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442" w:rsidRDefault="00D60442" w:rsidP="00BA1828">
      <w:pPr>
        <w:pStyle w:val="big-header"/>
        <w:ind w:left="0" w:right="1134"/>
        <w:rPr>
          <w:rFonts w:hint="cs"/>
          <w:rtl/>
        </w:rPr>
      </w:pPr>
      <w:r>
        <w:rPr>
          <w:rtl/>
        </w:rPr>
        <w:t>תקנות התכנון והבני</w:t>
      </w:r>
      <w:r w:rsidR="00BA1828">
        <w:rPr>
          <w:rFonts w:hint="cs"/>
          <w:rtl/>
        </w:rPr>
        <w:t>י</w:t>
      </w:r>
      <w:r>
        <w:rPr>
          <w:rtl/>
        </w:rPr>
        <w:t>ה (</w:t>
      </w:r>
      <w:r w:rsidR="000B2ED8">
        <w:rPr>
          <w:rFonts w:hint="cs"/>
          <w:rtl/>
        </w:rPr>
        <w:t>הקמת מכון בקרה ודרכי עבודתו</w:t>
      </w:r>
      <w:r w:rsidR="00BA1828">
        <w:rPr>
          <w:rFonts w:hint="cs"/>
          <w:rtl/>
        </w:rPr>
        <w:t>), תשע"</w:t>
      </w:r>
      <w:r w:rsidR="001C72B9">
        <w:rPr>
          <w:rFonts w:hint="cs"/>
          <w:rtl/>
        </w:rPr>
        <w:t>ח</w:t>
      </w:r>
      <w:r w:rsidR="00BA1828">
        <w:rPr>
          <w:rFonts w:hint="cs"/>
          <w:rtl/>
        </w:rPr>
        <w:t>-201</w:t>
      </w:r>
      <w:r w:rsidR="001C72B9">
        <w:rPr>
          <w:rFonts w:hint="cs"/>
          <w:rtl/>
        </w:rPr>
        <w:t>8</w:t>
      </w:r>
    </w:p>
    <w:p w:rsidR="00BA1828" w:rsidRPr="00BA1828" w:rsidRDefault="00BA1828" w:rsidP="00BA1828">
      <w:pPr>
        <w:spacing w:line="320" w:lineRule="auto"/>
        <w:jc w:val="left"/>
        <w:rPr>
          <w:rFonts w:cs="FrankRuehl"/>
          <w:szCs w:val="26"/>
          <w:rtl/>
        </w:rPr>
      </w:pPr>
    </w:p>
    <w:p w:rsidR="00BA1828" w:rsidRDefault="00BA1828" w:rsidP="00BA1828">
      <w:pPr>
        <w:spacing w:line="320" w:lineRule="auto"/>
        <w:jc w:val="left"/>
        <w:rPr>
          <w:rtl/>
        </w:rPr>
      </w:pPr>
    </w:p>
    <w:p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תכנון ובניה</w:t>
      </w:r>
    </w:p>
    <w:p w:rsidR="00BA1828" w:rsidRDefault="00BA1828" w:rsidP="00BA1828">
      <w:pPr>
        <w:spacing w:line="320" w:lineRule="auto"/>
        <w:jc w:val="left"/>
        <w:rPr>
          <w:rFonts w:cs="Miriam"/>
          <w:szCs w:val="22"/>
          <w:rtl/>
        </w:rPr>
      </w:pPr>
      <w:r w:rsidRPr="00BA1828">
        <w:rPr>
          <w:rFonts w:cs="Miriam"/>
          <w:szCs w:val="22"/>
          <w:rtl/>
        </w:rPr>
        <w:t>רשויות ומשפט מנהלי</w:t>
      </w:r>
      <w:r w:rsidRPr="00BA1828">
        <w:rPr>
          <w:rFonts w:cs="FrankRuehl"/>
          <w:szCs w:val="26"/>
          <w:rtl/>
        </w:rPr>
        <w:t xml:space="preserve"> – הסדרת עיסוק – מהנדסים ואדריכלים</w:t>
      </w:r>
    </w:p>
    <w:p w:rsidR="00BA1828" w:rsidRPr="00BA1828" w:rsidRDefault="00BA1828" w:rsidP="00BA1828">
      <w:pPr>
        <w:spacing w:line="320" w:lineRule="auto"/>
        <w:jc w:val="left"/>
        <w:rPr>
          <w:rFonts w:cs="Miriam" w:hint="cs"/>
          <w:szCs w:val="22"/>
          <w:rtl/>
        </w:rPr>
      </w:pPr>
      <w:r w:rsidRPr="00BA1828">
        <w:rPr>
          <w:rFonts w:cs="Miriam"/>
          <w:szCs w:val="22"/>
          <w:rtl/>
        </w:rPr>
        <w:t>משפט פרטי וכלכלה</w:t>
      </w:r>
      <w:r w:rsidRPr="00BA1828">
        <w:rPr>
          <w:rFonts w:cs="FrankRuehl"/>
          <w:szCs w:val="26"/>
          <w:rtl/>
        </w:rPr>
        <w:t xml:space="preserve"> – הסדרת עיסוק – מהנדסים ואדריכלים</w:t>
      </w:r>
    </w:p>
    <w:p w:rsidR="00D60442" w:rsidRDefault="00D6044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א': הגדרות</w:t>
            </w:r>
          </w:p>
        </w:tc>
        <w:tc>
          <w:tcPr>
            <w:tcW w:w="567" w:type="dxa"/>
          </w:tcPr>
          <w:p w:rsidR="005A03E6" w:rsidRPr="005A03E6" w:rsidRDefault="005A03E6" w:rsidP="005A03E6">
            <w:pPr>
              <w:spacing w:line="240" w:lineRule="auto"/>
              <w:jc w:val="left"/>
              <w:rPr>
                <w:rStyle w:val="Hyperlink"/>
                <w:rtl/>
              </w:rPr>
            </w:pPr>
            <w:hyperlink w:anchor="med0" w:tooltip="פרק א: הגדר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הגדרות</w:t>
            </w:r>
          </w:p>
        </w:tc>
        <w:tc>
          <w:tcPr>
            <w:tcW w:w="567" w:type="dxa"/>
          </w:tcPr>
          <w:p w:rsidR="005A03E6" w:rsidRPr="005A03E6" w:rsidRDefault="005A03E6" w:rsidP="005A03E6">
            <w:pPr>
              <w:spacing w:line="240" w:lineRule="auto"/>
              <w:jc w:val="left"/>
              <w:rPr>
                <w:rStyle w:val="Hyperlink"/>
                <w:rtl/>
              </w:rPr>
            </w:pPr>
            <w:hyperlink w:anchor="Seif1" w:tooltip="הגדר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ב': רישיון להפעלת מכון בקרה</w:t>
            </w:r>
          </w:p>
        </w:tc>
        <w:tc>
          <w:tcPr>
            <w:tcW w:w="567" w:type="dxa"/>
          </w:tcPr>
          <w:p w:rsidR="005A03E6" w:rsidRPr="005A03E6" w:rsidRDefault="005A03E6" w:rsidP="005A03E6">
            <w:pPr>
              <w:spacing w:line="240" w:lineRule="auto"/>
              <w:jc w:val="left"/>
              <w:rPr>
                <w:rStyle w:val="Hyperlink"/>
                <w:rtl/>
              </w:rPr>
            </w:pPr>
            <w:hyperlink w:anchor="med1" w:tooltip="פרק ב: רישיון להפעלת 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א': הגשת בקשה לרישיון</w:t>
            </w:r>
          </w:p>
        </w:tc>
        <w:tc>
          <w:tcPr>
            <w:tcW w:w="567" w:type="dxa"/>
          </w:tcPr>
          <w:p w:rsidR="005A03E6" w:rsidRPr="005A03E6" w:rsidRDefault="005A03E6" w:rsidP="005A03E6">
            <w:pPr>
              <w:spacing w:line="240" w:lineRule="auto"/>
              <w:jc w:val="left"/>
              <w:rPr>
                <w:rStyle w:val="Hyperlink"/>
                <w:rtl/>
              </w:rPr>
            </w:pPr>
            <w:hyperlink w:anchor="hed20" w:tooltip="סימן א: הגשת בקשה ל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אחראי על מכוני בקרה</w:t>
            </w:r>
          </w:p>
        </w:tc>
        <w:tc>
          <w:tcPr>
            <w:tcW w:w="567" w:type="dxa"/>
          </w:tcPr>
          <w:p w:rsidR="005A03E6" w:rsidRPr="005A03E6" w:rsidRDefault="005A03E6" w:rsidP="005A03E6">
            <w:pPr>
              <w:spacing w:line="240" w:lineRule="auto"/>
              <w:jc w:val="left"/>
              <w:rPr>
                <w:rStyle w:val="Hyperlink"/>
                <w:rtl/>
              </w:rPr>
            </w:pPr>
            <w:hyperlink w:anchor="Seif2" w:tooltip="אחראי על מכוני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מגיש בקשה להפעלת מכון בקרה</w:t>
            </w:r>
          </w:p>
        </w:tc>
        <w:tc>
          <w:tcPr>
            <w:tcW w:w="567" w:type="dxa"/>
          </w:tcPr>
          <w:p w:rsidR="005A03E6" w:rsidRPr="005A03E6" w:rsidRDefault="005A03E6" w:rsidP="005A03E6">
            <w:pPr>
              <w:spacing w:line="240" w:lineRule="auto"/>
              <w:jc w:val="left"/>
              <w:rPr>
                <w:rStyle w:val="Hyperlink"/>
                <w:rtl/>
              </w:rPr>
            </w:pPr>
            <w:hyperlink w:anchor="Seif3" w:tooltip="מגיש בקשה להפעלת 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הגשת בקשה לרישיון</w:t>
            </w:r>
          </w:p>
        </w:tc>
        <w:tc>
          <w:tcPr>
            <w:tcW w:w="567" w:type="dxa"/>
          </w:tcPr>
          <w:p w:rsidR="005A03E6" w:rsidRPr="005A03E6" w:rsidRDefault="005A03E6" w:rsidP="005A03E6">
            <w:pPr>
              <w:spacing w:line="240" w:lineRule="auto"/>
              <w:jc w:val="left"/>
              <w:rPr>
                <w:rStyle w:val="Hyperlink"/>
                <w:rtl/>
              </w:rPr>
            </w:pPr>
            <w:hyperlink w:anchor="Seif4" w:tooltip="הגשת בקשה ל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חתימת הבקשה</w:t>
            </w:r>
          </w:p>
        </w:tc>
        <w:tc>
          <w:tcPr>
            <w:tcW w:w="567" w:type="dxa"/>
          </w:tcPr>
          <w:p w:rsidR="005A03E6" w:rsidRPr="005A03E6" w:rsidRDefault="005A03E6" w:rsidP="005A03E6">
            <w:pPr>
              <w:spacing w:line="240" w:lineRule="auto"/>
              <w:jc w:val="left"/>
              <w:rPr>
                <w:rStyle w:val="Hyperlink"/>
                <w:rtl/>
              </w:rPr>
            </w:pPr>
            <w:hyperlink w:anchor="Seif5" w:tooltip="חתימת הבקש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ב': קליטת הבקשה לרישיון</w:t>
            </w:r>
          </w:p>
        </w:tc>
        <w:tc>
          <w:tcPr>
            <w:tcW w:w="567" w:type="dxa"/>
          </w:tcPr>
          <w:p w:rsidR="005A03E6" w:rsidRPr="005A03E6" w:rsidRDefault="005A03E6" w:rsidP="005A03E6">
            <w:pPr>
              <w:spacing w:line="240" w:lineRule="auto"/>
              <w:jc w:val="left"/>
              <w:rPr>
                <w:rStyle w:val="Hyperlink"/>
                <w:rtl/>
              </w:rPr>
            </w:pPr>
            <w:hyperlink w:anchor="hed21" w:tooltip="סימן ב: קליטת הבקשה ל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בדיקת עמידה בתנאים המוקדמים</w:t>
            </w:r>
          </w:p>
        </w:tc>
        <w:tc>
          <w:tcPr>
            <w:tcW w:w="567" w:type="dxa"/>
          </w:tcPr>
          <w:p w:rsidR="005A03E6" w:rsidRPr="005A03E6" w:rsidRDefault="005A03E6" w:rsidP="005A03E6">
            <w:pPr>
              <w:spacing w:line="240" w:lineRule="auto"/>
              <w:jc w:val="left"/>
              <w:rPr>
                <w:rStyle w:val="Hyperlink"/>
                <w:rtl/>
              </w:rPr>
            </w:pPr>
            <w:hyperlink w:anchor="Seif6" w:tooltip="בדיקת עמידה בתנאים המוקדמ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הודעה על קליטת הבקשה</w:t>
            </w:r>
          </w:p>
        </w:tc>
        <w:tc>
          <w:tcPr>
            <w:tcW w:w="567" w:type="dxa"/>
          </w:tcPr>
          <w:p w:rsidR="005A03E6" w:rsidRPr="005A03E6" w:rsidRDefault="005A03E6" w:rsidP="005A03E6">
            <w:pPr>
              <w:spacing w:line="240" w:lineRule="auto"/>
              <w:jc w:val="left"/>
              <w:rPr>
                <w:rStyle w:val="Hyperlink"/>
                <w:rtl/>
              </w:rPr>
            </w:pPr>
            <w:hyperlink w:anchor="Seif7" w:tooltip="הודעה על קליטת הבקש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הודעה לשר הממונה</w:t>
            </w:r>
          </w:p>
        </w:tc>
        <w:tc>
          <w:tcPr>
            <w:tcW w:w="567" w:type="dxa"/>
          </w:tcPr>
          <w:p w:rsidR="005A03E6" w:rsidRPr="005A03E6" w:rsidRDefault="005A03E6" w:rsidP="005A03E6">
            <w:pPr>
              <w:spacing w:line="240" w:lineRule="auto"/>
              <w:jc w:val="left"/>
              <w:rPr>
                <w:rStyle w:val="Hyperlink"/>
                <w:rtl/>
              </w:rPr>
            </w:pPr>
            <w:hyperlink w:anchor="Seif8" w:tooltip="הודעה לשר הממונ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ג': בדיקת הבקשה ומתן רישיון</w:t>
            </w:r>
          </w:p>
        </w:tc>
        <w:tc>
          <w:tcPr>
            <w:tcW w:w="567" w:type="dxa"/>
          </w:tcPr>
          <w:p w:rsidR="005A03E6" w:rsidRPr="005A03E6" w:rsidRDefault="005A03E6" w:rsidP="005A03E6">
            <w:pPr>
              <w:spacing w:line="240" w:lineRule="auto"/>
              <w:jc w:val="left"/>
              <w:rPr>
                <w:rStyle w:val="Hyperlink"/>
                <w:rtl/>
              </w:rPr>
            </w:pPr>
            <w:hyperlink w:anchor="hed22" w:tooltip="סימן ג: בדיקת הבקשה ומתן 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בדיקת הבקשה לרישיון</w:t>
            </w:r>
          </w:p>
        </w:tc>
        <w:tc>
          <w:tcPr>
            <w:tcW w:w="567" w:type="dxa"/>
          </w:tcPr>
          <w:p w:rsidR="005A03E6" w:rsidRPr="005A03E6" w:rsidRDefault="005A03E6" w:rsidP="005A03E6">
            <w:pPr>
              <w:spacing w:line="240" w:lineRule="auto"/>
              <w:jc w:val="left"/>
              <w:rPr>
                <w:rStyle w:val="Hyperlink"/>
                <w:rtl/>
              </w:rPr>
            </w:pPr>
            <w:hyperlink w:anchor="Seif9" w:tooltip="בדיקת הבקשה ל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הסדר למניעת ניגוד עניינים</w:t>
            </w:r>
          </w:p>
        </w:tc>
        <w:tc>
          <w:tcPr>
            <w:tcW w:w="567" w:type="dxa"/>
          </w:tcPr>
          <w:p w:rsidR="005A03E6" w:rsidRPr="005A03E6" w:rsidRDefault="005A03E6" w:rsidP="005A03E6">
            <w:pPr>
              <w:spacing w:line="240" w:lineRule="auto"/>
              <w:jc w:val="left"/>
              <w:rPr>
                <w:rStyle w:val="Hyperlink"/>
                <w:rtl/>
              </w:rPr>
            </w:pPr>
            <w:hyperlink w:anchor="Seif10" w:tooltip="הסדר למניעת ניגוד עניינ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החלטה בבקשה לרישיון</w:t>
            </w:r>
          </w:p>
        </w:tc>
        <w:tc>
          <w:tcPr>
            <w:tcW w:w="567" w:type="dxa"/>
          </w:tcPr>
          <w:p w:rsidR="005A03E6" w:rsidRPr="005A03E6" w:rsidRDefault="005A03E6" w:rsidP="005A03E6">
            <w:pPr>
              <w:spacing w:line="240" w:lineRule="auto"/>
              <w:jc w:val="left"/>
              <w:rPr>
                <w:rStyle w:val="Hyperlink"/>
                <w:rtl/>
              </w:rPr>
            </w:pPr>
            <w:hyperlink w:anchor="Seif11" w:tooltip="החלטה בבקשה ל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הגבלות ותנאים ברישיון</w:t>
            </w:r>
          </w:p>
        </w:tc>
        <w:tc>
          <w:tcPr>
            <w:tcW w:w="567" w:type="dxa"/>
          </w:tcPr>
          <w:p w:rsidR="005A03E6" w:rsidRPr="005A03E6" w:rsidRDefault="005A03E6" w:rsidP="005A03E6">
            <w:pPr>
              <w:spacing w:line="240" w:lineRule="auto"/>
              <w:jc w:val="left"/>
              <w:rPr>
                <w:rStyle w:val="Hyperlink"/>
                <w:rtl/>
              </w:rPr>
            </w:pPr>
            <w:hyperlink w:anchor="Seif12" w:tooltip="הגבלות ותנאים ב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הארכה או חידוש רישיון</w:t>
            </w:r>
          </w:p>
        </w:tc>
        <w:tc>
          <w:tcPr>
            <w:tcW w:w="567" w:type="dxa"/>
          </w:tcPr>
          <w:p w:rsidR="005A03E6" w:rsidRPr="005A03E6" w:rsidRDefault="005A03E6" w:rsidP="005A03E6">
            <w:pPr>
              <w:spacing w:line="240" w:lineRule="auto"/>
              <w:jc w:val="left"/>
              <w:rPr>
                <w:rStyle w:val="Hyperlink"/>
                <w:rtl/>
              </w:rPr>
            </w:pPr>
            <w:hyperlink w:anchor="Seif13" w:tooltip="הארכה או חידוש 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ד': ביטול והתליית רישיון</w:t>
            </w:r>
          </w:p>
        </w:tc>
        <w:tc>
          <w:tcPr>
            <w:tcW w:w="567" w:type="dxa"/>
          </w:tcPr>
          <w:p w:rsidR="005A03E6" w:rsidRPr="005A03E6" w:rsidRDefault="005A03E6" w:rsidP="005A03E6">
            <w:pPr>
              <w:spacing w:line="240" w:lineRule="auto"/>
              <w:jc w:val="left"/>
              <w:rPr>
                <w:rStyle w:val="Hyperlink"/>
                <w:rtl/>
              </w:rPr>
            </w:pPr>
            <w:hyperlink w:anchor="hed23" w:tooltip="סימן ד: ביטול והתליית 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שימוע לפני ביטול או התליית רישיון</w:t>
            </w:r>
          </w:p>
        </w:tc>
        <w:tc>
          <w:tcPr>
            <w:tcW w:w="567" w:type="dxa"/>
          </w:tcPr>
          <w:p w:rsidR="005A03E6" w:rsidRPr="005A03E6" w:rsidRDefault="005A03E6" w:rsidP="005A03E6">
            <w:pPr>
              <w:spacing w:line="240" w:lineRule="auto"/>
              <w:jc w:val="left"/>
              <w:rPr>
                <w:rStyle w:val="Hyperlink"/>
                <w:rtl/>
              </w:rPr>
            </w:pPr>
            <w:hyperlink w:anchor="Seif14" w:tooltip="שימוע לפני ביטול או התליית רישי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החלטה בשימוע</w:t>
            </w:r>
          </w:p>
        </w:tc>
        <w:tc>
          <w:tcPr>
            <w:tcW w:w="567" w:type="dxa"/>
          </w:tcPr>
          <w:p w:rsidR="005A03E6" w:rsidRPr="005A03E6" w:rsidRDefault="005A03E6" w:rsidP="005A03E6">
            <w:pPr>
              <w:spacing w:line="240" w:lineRule="auto"/>
              <w:jc w:val="left"/>
              <w:rPr>
                <w:rStyle w:val="Hyperlink"/>
                <w:rtl/>
              </w:rPr>
            </w:pPr>
            <w:hyperlink w:anchor="Seif15" w:tooltip="החלטה בשימ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ג': מבנה מכון הבקרה</w:t>
            </w:r>
          </w:p>
        </w:tc>
        <w:tc>
          <w:tcPr>
            <w:tcW w:w="567" w:type="dxa"/>
          </w:tcPr>
          <w:p w:rsidR="005A03E6" w:rsidRPr="005A03E6" w:rsidRDefault="005A03E6" w:rsidP="005A03E6">
            <w:pPr>
              <w:spacing w:line="240" w:lineRule="auto"/>
              <w:jc w:val="left"/>
              <w:rPr>
                <w:rStyle w:val="Hyperlink"/>
                <w:rtl/>
              </w:rPr>
            </w:pPr>
            <w:hyperlink w:anchor="med2" w:tooltip="פרק ג: מבנה מכו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א': מבנה ההון של מכון הבקרה</w:t>
            </w:r>
          </w:p>
        </w:tc>
        <w:tc>
          <w:tcPr>
            <w:tcW w:w="567" w:type="dxa"/>
          </w:tcPr>
          <w:p w:rsidR="005A03E6" w:rsidRPr="005A03E6" w:rsidRDefault="005A03E6" w:rsidP="005A03E6">
            <w:pPr>
              <w:spacing w:line="240" w:lineRule="auto"/>
              <w:jc w:val="left"/>
              <w:rPr>
                <w:rStyle w:val="Hyperlink"/>
                <w:rtl/>
              </w:rPr>
            </w:pPr>
            <w:hyperlink w:anchor="hed24" w:tooltip="סימן א: מבנה ההון של מכו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הון עצמי</w:t>
            </w:r>
          </w:p>
        </w:tc>
        <w:tc>
          <w:tcPr>
            <w:tcW w:w="567" w:type="dxa"/>
          </w:tcPr>
          <w:p w:rsidR="005A03E6" w:rsidRPr="005A03E6" w:rsidRDefault="005A03E6" w:rsidP="005A03E6">
            <w:pPr>
              <w:spacing w:line="240" w:lineRule="auto"/>
              <w:jc w:val="left"/>
              <w:rPr>
                <w:rStyle w:val="Hyperlink"/>
                <w:rtl/>
              </w:rPr>
            </w:pPr>
            <w:hyperlink w:anchor="Seif16" w:tooltip="הון עצמי"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אישור רואה חשבון</w:t>
            </w:r>
          </w:p>
        </w:tc>
        <w:tc>
          <w:tcPr>
            <w:tcW w:w="567" w:type="dxa"/>
          </w:tcPr>
          <w:p w:rsidR="005A03E6" w:rsidRPr="005A03E6" w:rsidRDefault="005A03E6" w:rsidP="005A03E6">
            <w:pPr>
              <w:spacing w:line="240" w:lineRule="auto"/>
              <w:jc w:val="left"/>
              <w:rPr>
                <w:rStyle w:val="Hyperlink"/>
                <w:rtl/>
              </w:rPr>
            </w:pPr>
            <w:hyperlink w:anchor="Seif17" w:tooltip="אישור רואה חשב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העברת אמצעי שליטה במכון בקרה</w:t>
            </w:r>
          </w:p>
        </w:tc>
        <w:tc>
          <w:tcPr>
            <w:tcW w:w="567" w:type="dxa"/>
          </w:tcPr>
          <w:p w:rsidR="005A03E6" w:rsidRPr="005A03E6" w:rsidRDefault="005A03E6" w:rsidP="005A03E6">
            <w:pPr>
              <w:spacing w:line="240" w:lineRule="auto"/>
              <w:jc w:val="left"/>
              <w:rPr>
                <w:rStyle w:val="Hyperlink"/>
                <w:rtl/>
              </w:rPr>
            </w:pPr>
            <w:hyperlink w:anchor="Seif18" w:tooltip="העברת אמצעי שליטה ב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ב': עובדי מכון הבקרה</w:t>
            </w:r>
          </w:p>
        </w:tc>
        <w:tc>
          <w:tcPr>
            <w:tcW w:w="567" w:type="dxa"/>
          </w:tcPr>
          <w:p w:rsidR="005A03E6" w:rsidRPr="005A03E6" w:rsidRDefault="005A03E6" w:rsidP="005A03E6">
            <w:pPr>
              <w:spacing w:line="240" w:lineRule="auto"/>
              <w:jc w:val="left"/>
              <w:rPr>
                <w:rStyle w:val="Hyperlink"/>
                <w:rtl/>
              </w:rPr>
            </w:pPr>
            <w:hyperlink w:anchor="hed25" w:tooltip="סימן ב: עובדי מכו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חובת העסקה במכון בקרה</w:t>
            </w:r>
          </w:p>
        </w:tc>
        <w:tc>
          <w:tcPr>
            <w:tcW w:w="567" w:type="dxa"/>
          </w:tcPr>
          <w:p w:rsidR="005A03E6" w:rsidRPr="005A03E6" w:rsidRDefault="005A03E6" w:rsidP="005A03E6">
            <w:pPr>
              <w:spacing w:line="240" w:lineRule="auto"/>
              <w:jc w:val="left"/>
              <w:rPr>
                <w:rStyle w:val="Hyperlink"/>
                <w:rtl/>
              </w:rPr>
            </w:pPr>
            <w:hyperlink w:anchor="Seif19" w:tooltip="חובת העסקה ב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יועץ למכון בקרה</w:t>
            </w:r>
          </w:p>
        </w:tc>
        <w:tc>
          <w:tcPr>
            <w:tcW w:w="567" w:type="dxa"/>
          </w:tcPr>
          <w:p w:rsidR="005A03E6" w:rsidRPr="005A03E6" w:rsidRDefault="005A03E6" w:rsidP="005A03E6">
            <w:pPr>
              <w:spacing w:line="240" w:lineRule="auto"/>
              <w:jc w:val="left"/>
              <w:rPr>
                <w:rStyle w:val="Hyperlink"/>
                <w:rtl/>
              </w:rPr>
            </w:pPr>
            <w:hyperlink w:anchor="Seif20" w:tooltip="יועץ ל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כפל תפקידים</w:t>
            </w:r>
          </w:p>
        </w:tc>
        <w:tc>
          <w:tcPr>
            <w:tcW w:w="567" w:type="dxa"/>
          </w:tcPr>
          <w:p w:rsidR="005A03E6" w:rsidRPr="005A03E6" w:rsidRDefault="005A03E6" w:rsidP="005A03E6">
            <w:pPr>
              <w:spacing w:line="240" w:lineRule="auto"/>
              <w:jc w:val="left"/>
              <w:rPr>
                <w:rStyle w:val="Hyperlink"/>
                <w:rtl/>
              </w:rPr>
            </w:pPr>
            <w:hyperlink w:anchor="Seif21" w:tooltip="כפל תפקיד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דיווח על הפסקת העסקה</w:t>
            </w:r>
          </w:p>
        </w:tc>
        <w:tc>
          <w:tcPr>
            <w:tcW w:w="567" w:type="dxa"/>
          </w:tcPr>
          <w:p w:rsidR="005A03E6" w:rsidRPr="005A03E6" w:rsidRDefault="005A03E6" w:rsidP="005A03E6">
            <w:pPr>
              <w:spacing w:line="240" w:lineRule="auto"/>
              <w:jc w:val="left"/>
              <w:rPr>
                <w:rStyle w:val="Hyperlink"/>
                <w:rtl/>
              </w:rPr>
            </w:pPr>
            <w:hyperlink w:anchor="Seif22" w:tooltip="דיווח על הפסקת העסק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בקשה שבשל הטיפול בה יתקיים ניגוד עניינים</w:t>
            </w:r>
          </w:p>
        </w:tc>
        <w:tc>
          <w:tcPr>
            <w:tcW w:w="567" w:type="dxa"/>
          </w:tcPr>
          <w:p w:rsidR="005A03E6" w:rsidRPr="005A03E6" w:rsidRDefault="005A03E6" w:rsidP="005A03E6">
            <w:pPr>
              <w:spacing w:line="240" w:lineRule="auto"/>
              <w:jc w:val="left"/>
              <w:rPr>
                <w:rStyle w:val="Hyperlink"/>
                <w:rtl/>
              </w:rPr>
            </w:pPr>
            <w:hyperlink w:anchor="Seif23" w:tooltip="בקשה שבשל הטיפול בה יתקיים ניגוד עניינ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ג': פרסום, אתר אינטרנט והליך מקוון</w:t>
            </w:r>
          </w:p>
        </w:tc>
        <w:tc>
          <w:tcPr>
            <w:tcW w:w="567" w:type="dxa"/>
          </w:tcPr>
          <w:p w:rsidR="005A03E6" w:rsidRPr="005A03E6" w:rsidRDefault="005A03E6" w:rsidP="005A03E6">
            <w:pPr>
              <w:spacing w:line="240" w:lineRule="auto"/>
              <w:jc w:val="left"/>
              <w:rPr>
                <w:rStyle w:val="Hyperlink"/>
                <w:rtl/>
              </w:rPr>
            </w:pPr>
            <w:hyperlink w:anchor="hed26" w:tooltip="סימן ג: פרסום, אתר אינטרנט והליך מקו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אתר אינטרנט</w:t>
            </w:r>
          </w:p>
        </w:tc>
        <w:tc>
          <w:tcPr>
            <w:tcW w:w="567" w:type="dxa"/>
          </w:tcPr>
          <w:p w:rsidR="005A03E6" w:rsidRPr="005A03E6" w:rsidRDefault="005A03E6" w:rsidP="005A03E6">
            <w:pPr>
              <w:spacing w:line="240" w:lineRule="auto"/>
              <w:jc w:val="left"/>
              <w:rPr>
                <w:rStyle w:val="Hyperlink"/>
                <w:rtl/>
              </w:rPr>
            </w:pPr>
            <w:hyperlink w:anchor="Seif24" w:tooltip="אתר אינטרנט"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הליך מקוון</w:t>
            </w:r>
          </w:p>
        </w:tc>
        <w:tc>
          <w:tcPr>
            <w:tcW w:w="567" w:type="dxa"/>
          </w:tcPr>
          <w:p w:rsidR="005A03E6" w:rsidRPr="005A03E6" w:rsidRDefault="005A03E6" w:rsidP="005A03E6">
            <w:pPr>
              <w:spacing w:line="240" w:lineRule="auto"/>
              <w:jc w:val="left"/>
              <w:rPr>
                <w:rStyle w:val="Hyperlink"/>
                <w:rtl/>
              </w:rPr>
            </w:pPr>
            <w:hyperlink w:anchor="Seif25" w:tooltip="הליך מקו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איסור שימוש בסימנים מזהים של גוף ממשלתי</w:t>
            </w:r>
          </w:p>
        </w:tc>
        <w:tc>
          <w:tcPr>
            <w:tcW w:w="567" w:type="dxa"/>
          </w:tcPr>
          <w:p w:rsidR="005A03E6" w:rsidRPr="005A03E6" w:rsidRDefault="005A03E6" w:rsidP="005A03E6">
            <w:pPr>
              <w:spacing w:line="240" w:lineRule="auto"/>
              <w:jc w:val="left"/>
              <w:rPr>
                <w:rStyle w:val="Hyperlink"/>
                <w:rtl/>
              </w:rPr>
            </w:pPr>
            <w:hyperlink w:anchor="Seif26" w:tooltip="איסור שימוש בסימנים מזהים של גוף ממשלתי"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איסור פרסום מטעה</w:t>
            </w:r>
          </w:p>
        </w:tc>
        <w:tc>
          <w:tcPr>
            <w:tcW w:w="567" w:type="dxa"/>
          </w:tcPr>
          <w:p w:rsidR="005A03E6" w:rsidRPr="005A03E6" w:rsidRDefault="005A03E6" w:rsidP="005A03E6">
            <w:pPr>
              <w:spacing w:line="240" w:lineRule="auto"/>
              <w:jc w:val="left"/>
              <w:rPr>
                <w:rStyle w:val="Hyperlink"/>
                <w:rtl/>
              </w:rPr>
            </w:pPr>
            <w:hyperlink w:anchor="Seif27" w:tooltip="איסור פרסום מטע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ד': ביטוח וערבות</w:t>
            </w:r>
          </w:p>
        </w:tc>
        <w:tc>
          <w:tcPr>
            <w:tcW w:w="567" w:type="dxa"/>
          </w:tcPr>
          <w:p w:rsidR="005A03E6" w:rsidRPr="005A03E6" w:rsidRDefault="005A03E6" w:rsidP="005A03E6">
            <w:pPr>
              <w:spacing w:line="240" w:lineRule="auto"/>
              <w:jc w:val="left"/>
              <w:rPr>
                <w:rStyle w:val="Hyperlink"/>
                <w:rtl/>
              </w:rPr>
            </w:pPr>
            <w:hyperlink w:anchor="med3" w:tooltip="פרק ד: ביטוח וערב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א': ביטוח</w:t>
            </w:r>
          </w:p>
        </w:tc>
        <w:tc>
          <w:tcPr>
            <w:tcW w:w="567" w:type="dxa"/>
          </w:tcPr>
          <w:p w:rsidR="005A03E6" w:rsidRPr="005A03E6" w:rsidRDefault="005A03E6" w:rsidP="005A03E6">
            <w:pPr>
              <w:spacing w:line="240" w:lineRule="auto"/>
              <w:jc w:val="left"/>
              <w:rPr>
                <w:rStyle w:val="Hyperlink"/>
                <w:rtl/>
              </w:rPr>
            </w:pPr>
            <w:hyperlink w:anchor="hed27" w:tooltip="סימן א: ביטוח"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חובת ביטוח</w:t>
            </w:r>
          </w:p>
        </w:tc>
        <w:tc>
          <w:tcPr>
            <w:tcW w:w="567" w:type="dxa"/>
          </w:tcPr>
          <w:p w:rsidR="005A03E6" w:rsidRPr="005A03E6" w:rsidRDefault="005A03E6" w:rsidP="005A03E6">
            <w:pPr>
              <w:spacing w:line="240" w:lineRule="auto"/>
              <w:jc w:val="left"/>
              <w:rPr>
                <w:rStyle w:val="Hyperlink"/>
                <w:rtl/>
              </w:rPr>
            </w:pPr>
            <w:hyperlink w:anchor="Seif28" w:tooltip="חובת ביטוח"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הארכת פוליסת ביטוח</w:t>
            </w:r>
          </w:p>
        </w:tc>
        <w:tc>
          <w:tcPr>
            <w:tcW w:w="567" w:type="dxa"/>
          </w:tcPr>
          <w:p w:rsidR="005A03E6" w:rsidRPr="005A03E6" w:rsidRDefault="005A03E6" w:rsidP="005A03E6">
            <w:pPr>
              <w:spacing w:line="240" w:lineRule="auto"/>
              <w:jc w:val="left"/>
              <w:rPr>
                <w:rStyle w:val="Hyperlink"/>
                <w:rtl/>
              </w:rPr>
            </w:pPr>
            <w:hyperlink w:anchor="Seif29" w:tooltip="הארכת פוליסת ביטוח"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אישור קיום ביטוחים</w:t>
            </w:r>
          </w:p>
        </w:tc>
        <w:tc>
          <w:tcPr>
            <w:tcW w:w="567" w:type="dxa"/>
          </w:tcPr>
          <w:p w:rsidR="005A03E6" w:rsidRPr="005A03E6" w:rsidRDefault="005A03E6" w:rsidP="005A03E6">
            <w:pPr>
              <w:spacing w:line="240" w:lineRule="auto"/>
              <w:jc w:val="left"/>
              <w:rPr>
                <w:rStyle w:val="Hyperlink"/>
                <w:rtl/>
              </w:rPr>
            </w:pPr>
            <w:hyperlink w:anchor="Seif30" w:tooltip="אישור קיום ביטוח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ב': ערבות</w:t>
            </w:r>
          </w:p>
        </w:tc>
        <w:tc>
          <w:tcPr>
            <w:tcW w:w="567" w:type="dxa"/>
          </w:tcPr>
          <w:p w:rsidR="005A03E6" w:rsidRPr="005A03E6" w:rsidRDefault="005A03E6" w:rsidP="005A03E6">
            <w:pPr>
              <w:spacing w:line="240" w:lineRule="auto"/>
              <w:jc w:val="left"/>
              <w:rPr>
                <w:rStyle w:val="Hyperlink"/>
                <w:rtl/>
              </w:rPr>
            </w:pPr>
            <w:hyperlink w:anchor="hed28" w:tooltip="סימן ב: ערב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ערבות לקיום התחייבויות מכון הבקרה</w:t>
            </w:r>
          </w:p>
        </w:tc>
        <w:tc>
          <w:tcPr>
            <w:tcW w:w="567" w:type="dxa"/>
          </w:tcPr>
          <w:p w:rsidR="005A03E6" w:rsidRPr="005A03E6" w:rsidRDefault="005A03E6" w:rsidP="005A03E6">
            <w:pPr>
              <w:spacing w:line="240" w:lineRule="auto"/>
              <w:jc w:val="left"/>
              <w:rPr>
                <w:rStyle w:val="Hyperlink"/>
                <w:rtl/>
              </w:rPr>
            </w:pPr>
            <w:hyperlink w:anchor="Seif31" w:tooltip="ערבות לקיום התחייבויות מכו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תקופת הערבות</w:t>
            </w:r>
          </w:p>
        </w:tc>
        <w:tc>
          <w:tcPr>
            <w:tcW w:w="567" w:type="dxa"/>
          </w:tcPr>
          <w:p w:rsidR="005A03E6" w:rsidRPr="005A03E6" w:rsidRDefault="005A03E6" w:rsidP="005A03E6">
            <w:pPr>
              <w:spacing w:line="240" w:lineRule="auto"/>
              <w:jc w:val="left"/>
              <w:rPr>
                <w:rStyle w:val="Hyperlink"/>
                <w:rtl/>
              </w:rPr>
            </w:pPr>
            <w:hyperlink w:anchor="Seif32" w:tooltip="תקופת הערב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היקף אחריות המכון</w:t>
            </w:r>
          </w:p>
        </w:tc>
        <w:tc>
          <w:tcPr>
            <w:tcW w:w="567" w:type="dxa"/>
          </w:tcPr>
          <w:p w:rsidR="005A03E6" w:rsidRPr="005A03E6" w:rsidRDefault="005A03E6" w:rsidP="005A03E6">
            <w:pPr>
              <w:spacing w:line="240" w:lineRule="auto"/>
              <w:jc w:val="left"/>
              <w:rPr>
                <w:rStyle w:val="Hyperlink"/>
                <w:rtl/>
              </w:rPr>
            </w:pPr>
            <w:hyperlink w:anchor="Seif33" w:tooltip="היקף אחריות המכ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חילוט הערבות</w:t>
            </w:r>
          </w:p>
        </w:tc>
        <w:tc>
          <w:tcPr>
            <w:tcW w:w="567" w:type="dxa"/>
          </w:tcPr>
          <w:p w:rsidR="005A03E6" w:rsidRPr="005A03E6" w:rsidRDefault="005A03E6" w:rsidP="005A03E6">
            <w:pPr>
              <w:spacing w:line="240" w:lineRule="auto"/>
              <w:jc w:val="left"/>
              <w:rPr>
                <w:rStyle w:val="Hyperlink"/>
                <w:rtl/>
              </w:rPr>
            </w:pPr>
            <w:hyperlink w:anchor="Seif34" w:tooltip="חילוט הערב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שימוע בטרם חילוט הערבות</w:t>
            </w:r>
          </w:p>
        </w:tc>
        <w:tc>
          <w:tcPr>
            <w:tcW w:w="567" w:type="dxa"/>
          </w:tcPr>
          <w:p w:rsidR="005A03E6" w:rsidRPr="005A03E6" w:rsidRDefault="005A03E6" w:rsidP="005A03E6">
            <w:pPr>
              <w:spacing w:line="240" w:lineRule="auto"/>
              <w:jc w:val="left"/>
              <w:rPr>
                <w:rStyle w:val="Hyperlink"/>
                <w:rtl/>
              </w:rPr>
            </w:pPr>
            <w:hyperlink w:anchor="Seif35" w:tooltip="שימוע בטרם חילוט הערב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ה': עבודת מכון הבקרה</w:t>
            </w:r>
          </w:p>
        </w:tc>
        <w:tc>
          <w:tcPr>
            <w:tcW w:w="567" w:type="dxa"/>
          </w:tcPr>
          <w:p w:rsidR="005A03E6" w:rsidRPr="005A03E6" w:rsidRDefault="005A03E6" w:rsidP="005A03E6">
            <w:pPr>
              <w:spacing w:line="240" w:lineRule="auto"/>
              <w:jc w:val="left"/>
              <w:rPr>
                <w:rStyle w:val="Hyperlink"/>
                <w:rtl/>
              </w:rPr>
            </w:pPr>
            <w:hyperlink w:anchor="med4" w:tooltip="פרק ה: עבודת מכו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א': הוראות כלליות</w:t>
            </w:r>
          </w:p>
        </w:tc>
        <w:tc>
          <w:tcPr>
            <w:tcW w:w="567" w:type="dxa"/>
          </w:tcPr>
          <w:p w:rsidR="005A03E6" w:rsidRPr="005A03E6" w:rsidRDefault="005A03E6" w:rsidP="005A03E6">
            <w:pPr>
              <w:spacing w:line="240" w:lineRule="auto"/>
              <w:jc w:val="left"/>
              <w:rPr>
                <w:rStyle w:val="Hyperlink"/>
                <w:rtl/>
              </w:rPr>
            </w:pPr>
            <w:hyperlink w:anchor="hed29" w:tooltip="סימן א: הוראות כללי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שירות שנותן מכון בקרה</w:t>
            </w:r>
          </w:p>
        </w:tc>
        <w:tc>
          <w:tcPr>
            <w:tcW w:w="567" w:type="dxa"/>
          </w:tcPr>
          <w:p w:rsidR="005A03E6" w:rsidRPr="005A03E6" w:rsidRDefault="005A03E6" w:rsidP="005A03E6">
            <w:pPr>
              <w:spacing w:line="240" w:lineRule="auto"/>
              <w:jc w:val="left"/>
              <w:rPr>
                <w:rStyle w:val="Hyperlink"/>
                <w:rtl/>
              </w:rPr>
            </w:pPr>
            <w:hyperlink w:anchor="Seif36" w:tooltip="שירות שנותן 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הסכם התקשרות עם מכון בקרה</w:t>
            </w:r>
          </w:p>
        </w:tc>
        <w:tc>
          <w:tcPr>
            <w:tcW w:w="567" w:type="dxa"/>
          </w:tcPr>
          <w:p w:rsidR="005A03E6" w:rsidRPr="005A03E6" w:rsidRDefault="005A03E6" w:rsidP="005A03E6">
            <w:pPr>
              <w:spacing w:line="240" w:lineRule="auto"/>
              <w:jc w:val="left"/>
              <w:rPr>
                <w:rStyle w:val="Hyperlink"/>
                <w:rtl/>
              </w:rPr>
            </w:pPr>
            <w:hyperlink w:anchor="Seif37" w:tooltip="הסכם התקשרות עם 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ב': בקרת התכן</w:t>
            </w:r>
          </w:p>
        </w:tc>
        <w:tc>
          <w:tcPr>
            <w:tcW w:w="567" w:type="dxa"/>
          </w:tcPr>
          <w:p w:rsidR="005A03E6" w:rsidRPr="005A03E6" w:rsidRDefault="005A03E6" w:rsidP="005A03E6">
            <w:pPr>
              <w:spacing w:line="240" w:lineRule="auto"/>
              <w:jc w:val="left"/>
              <w:rPr>
                <w:rStyle w:val="Hyperlink"/>
                <w:rtl/>
              </w:rPr>
            </w:pPr>
            <w:hyperlink w:anchor="hed210" w:tooltip="סימן ב: בקרת התכ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בקרת תכן</w:t>
            </w:r>
          </w:p>
        </w:tc>
        <w:tc>
          <w:tcPr>
            <w:tcW w:w="567" w:type="dxa"/>
          </w:tcPr>
          <w:p w:rsidR="005A03E6" w:rsidRPr="005A03E6" w:rsidRDefault="005A03E6" w:rsidP="005A03E6">
            <w:pPr>
              <w:spacing w:line="240" w:lineRule="auto"/>
              <w:jc w:val="left"/>
              <w:rPr>
                <w:rStyle w:val="Hyperlink"/>
                <w:rtl/>
              </w:rPr>
            </w:pPr>
            <w:hyperlink w:anchor="Seif38" w:tooltip="בקרת תכ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הסכם למתן שירותי בקרת תכן</w:t>
            </w:r>
          </w:p>
        </w:tc>
        <w:tc>
          <w:tcPr>
            <w:tcW w:w="567" w:type="dxa"/>
          </w:tcPr>
          <w:p w:rsidR="005A03E6" w:rsidRPr="005A03E6" w:rsidRDefault="005A03E6" w:rsidP="005A03E6">
            <w:pPr>
              <w:spacing w:line="240" w:lineRule="auto"/>
              <w:jc w:val="left"/>
              <w:rPr>
                <w:rStyle w:val="Hyperlink"/>
                <w:rtl/>
              </w:rPr>
            </w:pPr>
            <w:hyperlink w:anchor="Seif39" w:tooltip="הסכם למתן שירותי בקרת תכ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קליטת בקשה במכון בקרה</w:t>
            </w:r>
          </w:p>
        </w:tc>
        <w:tc>
          <w:tcPr>
            <w:tcW w:w="567" w:type="dxa"/>
          </w:tcPr>
          <w:p w:rsidR="005A03E6" w:rsidRPr="005A03E6" w:rsidRDefault="005A03E6" w:rsidP="005A03E6">
            <w:pPr>
              <w:spacing w:line="240" w:lineRule="auto"/>
              <w:jc w:val="left"/>
              <w:rPr>
                <w:rStyle w:val="Hyperlink"/>
                <w:rtl/>
              </w:rPr>
            </w:pPr>
            <w:hyperlink w:anchor="Seif40" w:tooltip="קליטת בקשה ב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בקרת תכן</w:t>
            </w:r>
          </w:p>
        </w:tc>
        <w:tc>
          <w:tcPr>
            <w:tcW w:w="567" w:type="dxa"/>
          </w:tcPr>
          <w:p w:rsidR="005A03E6" w:rsidRPr="005A03E6" w:rsidRDefault="005A03E6" w:rsidP="005A03E6">
            <w:pPr>
              <w:spacing w:line="240" w:lineRule="auto"/>
              <w:jc w:val="left"/>
              <w:rPr>
                <w:rStyle w:val="Hyperlink"/>
                <w:rtl/>
              </w:rPr>
            </w:pPr>
            <w:hyperlink w:anchor="Seif41" w:tooltip="בקרת תכ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קבלת חוות דעת מאת גורם מאשר</w:t>
            </w:r>
          </w:p>
        </w:tc>
        <w:tc>
          <w:tcPr>
            <w:tcW w:w="567" w:type="dxa"/>
          </w:tcPr>
          <w:p w:rsidR="005A03E6" w:rsidRPr="005A03E6" w:rsidRDefault="005A03E6" w:rsidP="005A03E6">
            <w:pPr>
              <w:spacing w:line="240" w:lineRule="auto"/>
              <w:jc w:val="left"/>
              <w:rPr>
                <w:rStyle w:val="Hyperlink"/>
                <w:rtl/>
              </w:rPr>
            </w:pPr>
            <w:hyperlink w:anchor="Seif42" w:tooltip="קבלת חוות דעת מאת גורם מאש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הארכת תקופת הבקרה</w:t>
            </w:r>
          </w:p>
        </w:tc>
        <w:tc>
          <w:tcPr>
            <w:tcW w:w="567" w:type="dxa"/>
          </w:tcPr>
          <w:p w:rsidR="005A03E6" w:rsidRPr="005A03E6" w:rsidRDefault="005A03E6" w:rsidP="005A03E6">
            <w:pPr>
              <w:spacing w:line="240" w:lineRule="auto"/>
              <w:jc w:val="left"/>
              <w:rPr>
                <w:rStyle w:val="Hyperlink"/>
                <w:rtl/>
              </w:rPr>
            </w:pPr>
            <w:hyperlink w:anchor="Seif43" w:tooltip="הארכת תקופת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חוות דעת מסכמת של בקרת התכן</w:t>
            </w:r>
          </w:p>
        </w:tc>
        <w:tc>
          <w:tcPr>
            <w:tcW w:w="567" w:type="dxa"/>
          </w:tcPr>
          <w:p w:rsidR="005A03E6" w:rsidRPr="005A03E6" w:rsidRDefault="005A03E6" w:rsidP="005A03E6">
            <w:pPr>
              <w:spacing w:line="240" w:lineRule="auto"/>
              <w:jc w:val="left"/>
              <w:rPr>
                <w:rStyle w:val="Hyperlink"/>
                <w:rtl/>
              </w:rPr>
            </w:pPr>
            <w:hyperlink w:anchor="Seif44" w:tooltip="חוות דעת מסכמת של בקרת התכ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אי עמידה במועדים</w:t>
            </w:r>
          </w:p>
        </w:tc>
        <w:tc>
          <w:tcPr>
            <w:tcW w:w="567" w:type="dxa"/>
          </w:tcPr>
          <w:p w:rsidR="005A03E6" w:rsidRPr="005A03E6" w:rsidRDefault="005A03E6" w:rsidP="005A03E6">
            <w:pPr>
              <w:spacing w:line="240" w:lineRule="auto"/>
              <w:jc w:val="left"/>
              <w:rPr>
                <w:rStyle w:val="Hyperlink"/>
                <w:rtl/>
              </w:rPr>
            </w:pPr>
            <w:hyperlink w:anchor="Seif45" w:tooltip="אי עמידה במועד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ג': בקרת הביצוע</w:t>
            </w:r>
          </w:p>
        </w:tc>
        <w:tc>
          <w:tcPr>
            <w:tcW w:w="567" w:type="dxa"/>
          </w:tcPr>
          <w:p w:rsidR="005A03E6" w:rsidRPr="005A03E6" w:rsidRDefault="005A03E6" w:rsidP="005A03E6">
            <w:pPr>
              <w:spacing w:line="240" w:lineRule="auto"/>
              <w:jc w:val="left"/>
              <w:rPr>
                <w:rStyle w:val="Hyperlink"/>
                <w:rtl/>
              </w:rPr>
            </w:pPr>
            <w:hyperlink w:anchor="hed211" w:tooltip="סימן ג: בקרת ה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בקרת ביצוע</w:t>
            </w:r>
          </w:p>
        </w:tc>
        <w:tc>
          <w:tcPr>
            <w:tcW w:w="567" w:type="dxa"/>
          </w:tcPr>
          <w:p w:rsidR="005A03E6" w:rsidRPr="005A03E6" w:rsidRDefault="005A03E6" w:rsidP="005A03E6">
            <w:pPr>
              <w:spacing w:line="240" w:lineRule="auto"/>
              <w:jc w:val="left"/>
              <w:rPr>
                <w:rStyle w:val="Hyperlink"/>
                <w:rtl/>
              </w:rPr>
            </w:pPr>
            <w:hyperlink w:anchor="Seif46" w:tooltip="בקרת 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בקשה לבקרת ביצוע</w:t>
            </w:r>
          </w:p>
        </w:tc>
        <w:tc>
          <w:tcPr>
            <w:tcW w:w="567" w:type="dxa"/>
          </w:tcPr>
          <w:p w:rsidR="005A03E6" w:rsidRPr="005A03E6" w:rsidRDefault="005A03E6" w:rsidP="005A03E6">
            <w:pPr>
              <w:spacing w:line="240" w:lineRule="auto"/>
              <w:jc w:val="left"/>
              <w:rPr>
                <w:rStyle w:val="Hyperlink"/>
                <w:rtl/>
              </w:rPr>
            </w:pPr>
            <w:hyperlink w:anchor="Seif47" w:tooltip="בקשה לבקרת 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ביצוע בשלבים</w:t>
            </w:r>
          </w:p>
        </w:tc>
        <w:tc>
          <w:tcPr>
            <w:tcW w:w="567" w:type="dxa"/>
          </w:tcPr>
          <w:p w:rsidR="005A03E6" w:rsidRPr="005A03E6" w:rsidRDefault="005A03E6" w:rsidP="005A03E6">
            <w:pPr>
              <w:spacing w:line="240" w:lineRule="auto"/>
              <w:jc w:val="left"/>
              <w:rPr>
                <w:rStyle w:val="Hyperlink"/>
                <w:rtl/>
              </w:rPr>
            </w:pPr>
            <w:hyperlink w:anchor="Seif48" w:tooltip="ביצוע בשלב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הסכם למתן שירותי בקרת ביצוע</w:t>
            </w:r>
          </w:p>
        </w:tc>
        <w:tc>
          <w:tcPr>
            <w:tcW w:w="567" w:type="dxa"/>
          </w:tcPr>
          <w:p w:rsidR="005A03E6" w:rsidRPr="005A03E6" w:rsidRDefault="005A03E6" w:rsidP="005A03E6">
            <w:pPr>
              <w:spacing w:line="240" w:lineRule="auto"/>
              <w:jc w:val="left"/>
              <w:rPr>
                <w:rStyle w:val="Hyperlink"/>
                <w:rtl/>
              </w:rPr>
            </w:pPr>
            <w:hyperlink w:anchor="Seif49" w:tooltip="הסכם למתן שירותי בקרת 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בדיקת בקשה לבקרת ביצוע</w:t>
            </w:r>
          </w:p>
        </w:tc>
        <w:tc>
          <w:tcPr>
            <w:tcW w:w="567" w:type="dxa"/>
          </w:tcPr>
          <w:p w:rsidR="005A03E6" w:rsidRPr="005A03E6" w:rsidRDefault="005A03E6" w:rsidP="005A03E6">
            <w:pPr>
              <w:spacing w:line="240" w:lineRule="auto"/>
              <w:jc w:val="left"/>
              <w:rPr>
                <w:rStyle w:val="Hyperlink"/>
                <w:rtl/>
              </w:rPr>
            </w:pPr>
            <w:hyperlink w:anchor="Seif50" w:tooltip="בדיקת בקשה לבקרת 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קליטת הבקשה</w:t>
            </w:r>
          </w:p>
        </w:tc>
        <w:tc>
          <w:tcPr>
            <w:tcW w:w="567" w:type="dxa"/>
          </w:tcPr>
          <w:p w:rsidR="005A03E6" w:rsidRPr="005A03E6" w:rsidRDefault="005A03E6" w:rsidP="005A03E6">
            <w:pPr>
              <w:spacing w:line="240" w:lineRule="auto"/>
              <w:jc w:val="left"/>
              <w:rPr>
                <w:rStyle w:val="Hyperlink"/>
                <w:rtl/>
              </w:rPr>
            </w:pPr>
            <w:hyperlink w:anchor="Seif51" w:tooltip="קליטת הבקש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הודעה לרשות הרישוי</w:t>
            </w:r>
          </w:p>
        </w:tc>
        <w:tc>
          <w:tcPr>
            <w:tcW w:w="567" w:type="dxa"/>
          </w:tcPr>
          <w:p w:rsidR="005A03E6" w:rsidRPr="005A03E6" w:rsidRDefault="005A03E6" w:rsidP="005A03E6">
            <w:pPr>
              <w:spacing w:line="240" w:lineRule="auto"/>
              <w:jc w:val="left"/>
              <w:rPr>
                <w:rStyle w:val="Hyperlink"/>
                <w:rtl/>
              </w:rPr>
            </w:pPr>
            <w:hyperlink w:anchor="Seif52" w:tooltip="הודעה לרשות הרישוי"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תכנית ביקורים</w:t>
            </w:r>
          </w:p>
        </w:tc>
        <w:tc>
          <w:tcPr>
            <w:tcW w:w="567" w:type="dxa"/>
          </w:tcPr>
          <w:p w:rsidR="005A03E6" w:rsidRPr="005A03E6" w:rsidRDefault="005A03E6" w:rsidP="005A03E6">
            <w:pPr>
              <w:spacing w:line="240" w:lineRule="auto"/>
              <w:jc w:val="left"/>
              <w:rPr>
                <w:rStyle w:val="Hyperlink"/>
                <w:rtl/>
              </w:rPr>
            </w:pPr>
            <w:hyperlink w:anchor="Seif53" w:tooltip="תכנית ביקור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ביקורים חוזרים וביקורים נוספים</w:t>
            </w:r>
          </w:p>
        </w:tc>
        <w:tc>
          <w:tcPr>
            <w:tcW w:w="567" w:type="dxa"/>
          </w:tcPr>
          <w:p w:rsidR="005A03E6" w:rsidRPr="005A03E6" w:rsidRDefault="005A03E6" w:rsidP="005A03E6">
            <w:pPr>
              <w:spacing w:line="240" w:lineRule="auto"/>
              <w:jc w:val="left"/>
              <w:rPr>
                <w:rStyle w:val="Hyperlink"/>
                <w:rtl/>
              </w:rPr>
            </w:pPr>
            <w:hyperlink w:anchor="Seif54" w:tooltip="ביקורים חוזרים וביקורים נוספ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הודעה למכון הבקרה</w:t>
            </w:r>
          </w:p>
        </w:tc>
        <w:tc>
          <w:tcPr>
            <w:tcW w:w="567" w:type="dxa"/>
          </w:tcPr>
          <w:p w:rsidR="005A03E6" w:rsidRPr="005A03E6" w:rsidRDefault="005A03E6" w:rsidP="005A03E6">
            <w:pPr>
              <w:spacing w:line="240" w:lineRule="auto"/>
              <w:jc w:val="left"/>
              <w:rPr>
                <w:rStyle w:val="Hyperlink"/>
                <w:rtl/>
              </w:rPr>
            </w:pPr>
            <w:hyperlink w:anchor="Seif55" w:tooltip="הודעה למכו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עבודה הנדרשת לבקרה</w:t>
            </w:r>
          </w:p>
        </w:tc>
        <w:tc>
          <w:tcPr>
            <w:tcW w:w="567" w:type="dxa"/>
          </w:tcPr>
          <w:p w:rsidR="005A03E6" w:rsidRPr="005A03E6" w:rsidRDefault="005A03E6" w:rsidP="005A03E6">
            <w:pPr>
              <w:spacing w:line="240" w:lineRule="auto"/>
              <w:jc w:val="left"/>
              <w:rPr>
                <w:rStyle w:val="Hyperlink"/>
                <w:rtl/>
              </w:rPr>
            </w:pPr>
            <w:hyperlink w:anchor="Seif56" w:tooltip="עבודה הנדרשת ל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בדיקות במהלך הביצוע</w:t>
            </w:r>
          </w:p>
        </w:tc>
        <w:tc>
          <w:tcPr>
            <w:tcW w:w="567" w:type="dxa"/>
          </w:tcPr>
          <w:p w:rsidR="005A03E6" w:rsidRPr="005A03E6" w:rsidRDefault="005A03E6" w:rsidP="005A03E6">
            <w:pPr>
              <w:spacing w:line="240" w:lineRule="auto"/>
              <w:jc w:val="left"/>
              <w:rPr>
                <w:rStyle w:val="Hyperlink"/>
                <w:rtl/>
              </w:rPr>
            </w:pPr>
            <w:hyperlink w:anchor="Seif57" w:tooltip="בדיקות במהלך ה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יומן בקרה</w:t>
            </w:r>
          </w:p>
        </w:tc>
        <w:tc>
          <w:tcPr>
            <w:tcW w:w="567" w:type="dxa"/>
          </w:tcPr>
          <w:p w:rsidR="005A03E6" w:rsidRPr="005A03E6" w:rsidRDefault="005A03E6" w:rsidP="005A03E6">
            <w:pPr>
              <w:spacing w:line="240" w:lineRule="auto"/>
              <w:jc w:val="left"/>
              <w:rPr>
                <w:rStyle w:val="Hyperlink"/>
                <w:rtl/>
              </w:rPr>
            </w:pPr>
            <w:hyperlink w:anchor="Seif58" w:tooltip="יומ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אי התאמה להוראות התכן</w:t>
            </w:r>
          </w:p>
        </w:tc>
        <w:tc>
          <w:tcPr>
            <w:tcW w:w="567" w:type="dxa"/>
          </w:tcPr>
          <w:p w:rsidR="005A03E6" w:rsidRPr="005A03E6" w:rsidRDefault="005A03E6" w:rsidP="005A03E6">
            <w:pPr>
              <w:spacing w:line="240" w:lineRule="auto"/>
              <w:jc w:val="left"/>
              <w:rPr>
                <w:rStyle w:val="Hyperlink"/>
                <w:rtl/>
              </w:rPr>
            </w:pPr>
            <w:hyperlink w:anchor="Seif59" w:tooltip="אי התאמה להוראות התכ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הגשת תכניות עבודה מתוקנות</w:t>
            </w:r>
          </w:p>
        </w:tc>
        <w:tc>
          <w:tcPr>
            <w:tcW w:w="567" w:type="dxa"/>
          </w:tcPr>
          <w:p w:rsidR="005A03E6" w:rsidRPr="005A03E6" w:rsidRDefault="005A03E6" w:rsidP="005A03E6">
            <w:pPr>
              <w:spacing w:line="240" w:lineRule="auto"/>
              <w:jc w:val="left"/>
              <w:rPr>
                <w:rStyle w:val="Hyperlink"/>
                <w:rtl/>
              </w:rPr>
            </w:pPr>
            <w:hyperlink w:anchor="Seif60" w:tooltip="הגשת תכניות עבודה מתוקנ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בקשה להנפקת חוות דעת מסכמת לבקרת הביצוע</w:t>
            </w:r>
          </w:p>
        </w:tc>
        <w:tc>
          <w:tcPr>
            <w:tcW w:w="567" w:type="dxa"/>
          </w:tcPr>
          <w:p w:rsidR="005A03E6" w:rsidRPr="005A03E6" w:rsidRDefault="005A03E6" w:rsidP="005A03E6">
            <w:pPr>
              <w:spacing w:line="240" w:lineRule="auto"/>
              <w:jc w:val="left"/>
              <w:rPr>
                <w:rStyle w:val="Hyperlink"/>
                <w:rtl/>
              </w:rPr>
            </w:pPr>
            <w:hyperlink w:anchor="Seif61" w:tooltip="בקשה להנפקת חוות דעת מסכמת לבקרת ה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חוות דעת מסכמת לבקרת הביצוע</w:t>
            </w:r>
          </w:p>
        </w:tc>
        <w:tc>
          <w:tcPr>
            <w:tcW w:w="567" w:type="dxa"/>
          </w:tcPr>
          <w:p w:rsidR="005A03E6" w:rsidRPr="005A03E6" w:rsidRDefault="005A03E6" w:rsidP="005A03E6">
            <w:pPr>
              <w:spacing w:line="240" w:lineRule="auto"/>
              <w:jc w:val="left"/>
              <w:rPr>
                <w:rStyle w:val="Hyperlink"/>
                <w:rtl/>
              </w:rPr>
            </w:pPr>
            <w:hyperlink w:anchor="Seif62" w:tooltip="חוות דעת מסכמת לבקרת ה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ד': תיעוד במכון הבקרה</w:t>
            </w:r>
          </w:p>
        </w:tc>
        <w:tc>
          <w:tcPr>
            <w:tcW w:w="567" w:type="dxa"/>
          </w:tcPr>
          <w:p w:rsidR="005A03E6" w:rsidRPr="005A03E6" w:rsidRDefault="005A03E6" w:rsidP="005A03E6">
            <w:pPr>
              <w:spacing w:line="240" w:lineRule="auto"/>
              <w:jc w:val="left"/>
              <w:rPr>
                <w:rStyle w:val="Hyperlink"/>
                <w:rtl/>
              </w:rPr>
            </w:pPr>
            <w:hyperlink w:anchor="hed212" w:tooltip="סימן ד: תיעוד במכו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שמירת מסמכים</w:t>
            </w:r>
          </w:p>
        </w:tc>
        <w:tc>
          <w:tcPr>
            <w:tcW w:w="567" w:type="dxa"/>
          </w:tcPr>
          <w:p w:rsidR="005A03E6" w:rsidRPr="005A03E6" w:rsidRDefault="005A03E6" w:rsidP="005A03E6">
            <w:pPr>
              <w:spacing w:line="240" w:lineRule="auto"/>
              <w:jc w:val="left"/>
              <w:rPr>
                <w:rStyle w:val="Hyperlink"/>
                <w:rtl/>
              </w:rPr>
            </w:pPr>
            <w:hyperlink w:anchor="Seif63" w:tooltip="שמירת מסמכ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ו': מעבר בין מכוני בקרה</w:t>
            </w:r>
          </w:p>
        </w:tc>
        <w:tc>
          <w:tcPr>
            <w:tcW w:w="567" w:type="dxa"/>
          </w:tcPr>
          <w:p w:rsidR="005A03E6" w:rsidRPr="005A03E6" w:rsidRDefault="005A03E6" w:rsidP="005A03E6">
            <w:pPr>
              <w:spacing w:line="240" w:lineRule="auto"/>
              <w:jc w:val="left"/>
              <w:rPr>
                <w:rStyle w:val="Hyperlink"/>
                <w:rtl/>
              </w:rPr>
            </w:pPr>
            <w:hyperlink w:anchor="med5" w:tooltip="פרק ו: מעבר בין מכוני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א': סיום התקשרות עם מכון בקרה והתקשרות עם מכון בקרה אחר</w:t>
            </w:r>
          </w:p>
        </w:tc>
        <w:tc>
          <w:tcPr>
            <w:tcW w:w="567" w:type="dxa"/>
          </w:tcPr>
          <w:p w:rsidR="005A03E6" w:rsidRPr="005A03E6" w:rsidRDefault="005A03E6" w:rsidP="005A03E6">
            <w:pPr>
              <w:spacing w:line="240" w:lineRule="auto"/>
              <w:jc w:val="left"/>
              <w:rPr>
                <w:rStyle w:val="Hyperlink"/>
                <w:rtl/>
              </w:rPr>
            </w:pPr>
            <w:hyperlink w:anchor="hed213" w:tooltip="סימן א: סיום התקשרות עם מכון בקרה והתקשרות עם מכון בקרה אח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מעבר בין מכוני בקרה</w:t>
            </w:r>
          </w:p>
        </w:tc>
        <w:tc>
          <w:tcPr>
            <w:tcW w:w="567" w:type="dxa"/>
          </w:tcPr>
          <w:p w:rsidR="005A03E6" w:rsidRPr="005A03E6" w:rsidRDefault="005A03E6" w:rsidP="005A03E6">
            <w:pPr>
              <w:spacing w:line="240" w:lineRule="auto"/>
              <w:jc w:val="left"/>
              <w:rPr>
                <w:rStyle w:val="Hyperlink"/>
                <w:rtl/>
              </w:rPr>
            </w:pPr>
            <w:hyperlink w:anchor="Seif64" w:tooltip="מעבר בין מכוני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ב': בקשה שהוגשה למכון בקרה אחר, לאחר תחילת עבודות</w:t>
            </w:r>
          </w:p>
        </w:tc>
        <w:tc>
          <w:tcPr>
            <w:tcW w:w="567" w:type="dxa"/>
          </w:tcPr>
          <w:p w:rsidR="005A03E6" w:rsidRPr="005A03E6" w:rsidRDefault="005A03E6" w:rsidP="005A03E6">
            <w:pPr>
              <w:spacing w:line="240" w:lineRule="auto"/>
              <w:jc w:val="left"/>
              <w:rPr>
                <w:rStyle w:val="Hyperlink"/>
                <w:rtl/>
              </w:rPr>
            </w:pPr>
            <w:hyperlink w:anchor="hed214" w:tooltip="סימן ב: בקשה שהוגשה למכון בקרה אחר, לאחר תחילת עבוד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השהיית העבודות באתר</w:t>
            </w:r>
          </w:p>
        </w:tc>
        <w:tc>
          <w:tcPr>
            <w:tcW w:w="567" w:type="dxa"/>
          </w:tcPr>
          <w:p w:rsidR="005A03E6" w:rsidRPr="005A03E6" w:rsidRDefault="005A03E6" w:rsidP="005A03E6">
            <w:pPr>
              <w:spacing w:line="240" w:lineRule="auto"/>
              <w:jc w:val="left"/>
              <w:rPr>
                <w:rStyle w:val="Hyperlink"/>
                <w:rtl/>
              </w:rPr>
            </w:pPr>
            <w:hyperlink w:anchor="Seif65" w:tooltip="השהיית העבודות באת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lastRenderedPageBreak/>
              <w:t xml:space="preserve">סעיף 67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העברת יומן הבקרה</w:t>
            </w:r>
          </w:p>
        </w:tc>
        <w:tc>
          <w:tcPr>
            <w:tcW w:w="567" w:type="dxa"/>
          </w:tcPr>
          <w:p w:rsidR="005A03E6" w:rsidRPr="005A03E6" w:rsidRDefault="005A03E6" w:rsidP="005A03E6">
            <w:pPr>
              <w:spacing w:line="240" w:lineRule="auto"/>
              <w:jc w:val="left"/>
              <w:rPr>
                <w:rStyle w:val="Hyperlink"/>
                <w:rtl/>
              </w:rPr>
            </w:pPr>
            <w:hyperlink w:anchor="Seif66" w:tooltip="העברת יומ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טיפול בבקשה במכון בקרה חדש</w:t>
            </w:r>
          </w:p>
        </w:tc>
        <w:tc>
          <w:tcPr>
            <w:tcW w:w="567" w:type="dxa"/>
          </w:tcPr>
          <w:p w:rsidR="005A03E6" w:rsidRPr="005A03E6" w:rsidRDefault="005A03E6" w:rsidP="005A03E6">
            <w:pPr>
              <w:spacing w:line="240" w:lineRule="auto"/>
              <w:jc w:val="left"/>
              <w:rPr>
                <w:rStyle w:val="Hyperlink"/>
                <w:rtl/>
              </w:rPr>
            </w:pPr>
            <w:hyperlink w:anchor="Seif67" w:tooltip="טיפול בבקשה במכון בקרה חדש"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ז': תשלום למכון הבקרה</w:t>
            </w:r>
          </w:p>
        </w:tc>
        <w:tc>
          <w:tcPr>
            <w:tcW w:w="567" w:type="dxa"/>
          </w:tcPr>
          <w:p w:rsidR="005A03E6" w:rsidRPr="005A03E6" w:rsidRDefault="005A03E6" w:rsidP="005A03E6">
            <w:pPr>
              <w:spacing w:line="240" w:lineRule="auto"/>
              <w:jc w:val="left"/>
              <w:rPr>
                <w:rStyle w:val="Hyperlink"/>
                <w:rtl/>
              </w:rPr>
            </w:pPr>
            <w:hyperlink w:anchor="med6" w:tooltip="פרק ז: תשלום למכון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תשלום למכון בקרה</w:t>
            </w:r>
          </w:p>
        </w:tc>
        <w:tc>
          <w:tcPr>
            <w:tcW w:w="567" w:type="dxa"/>
          </w:tcPr>
          <w:p w:rsidR="005A03E6" w:rsidRPr="005A03E6" w:rsidRDefault="005A03E6" w:rsidP="005A03E6">
            <w:pPr>
              <w:spacing w:line="240" w:lineRule="auto"/>
              <w:jc w:val="left"/>
              <w:rPr>
                <w:rStyle w:val="Hyperlink"/>
                <w:rtl/>
              </w:rPr>
            </w:pPr>
            <w:hyperlink w:anchor="Seif68" w:tooltip="תשלום ל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בקרה חוזרת</w:t>
            </w:r>
          </w:p>
        </w:tc>
        <w:tc>
          <w:tcPr>
            <w:tcW w:w="567" w:type="dxa"/>
          </w:tcPr>
          <w:p w:rsidR="005A03E6" w:rsidRPr="005A03E6" w:rsidRDefault="005A03E6" w:rsidP="005A03E6">
            <w:pPr>
              <w:spacing w:line="240" w:lineRule="auto"/>
              <w:jc w:val="left"/>
              <w:rPr>
                <w:rStyle w:val="Hyperlink"/>
                <w:rtl/>
              </w:rPr>
            </w:pPr>
            <w:hyperlink w:anchor="Seif69" w:tooltip="בקרה חוזר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תשלום בעד ביקור נוסף או ביקור חוזר</w:t>
            </w:r>
          </w:p>
        </w:tc>
        <w:tc>
          <w:tcPr>
            <w:tcW w:w="567" w:type="dxa"/>
          </w:tcPr>
          <w:p w:rsidR="005A03E6" w:rsidRPr="005A03E6" w:rsidRDefault="005A03E6" w:rsidP="005A03E6">
            <w:pPr>
              <w:spacing w:line="240" w:lineRule="auto"/>
              <w:jc w:val="left"/>
              <w:rPr>
                <w:rStyle w:val="Hyperlink"/>
                <w:rtl/>
              </w:rPr>
            </w:pPr>
            <w:hyperlink w:anchor="Seif70" w:tooltip="תשלום בעד ביקור נוסף או ביקור חוז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תשלום בעד בקרה לתכניות עבודה מתוקנות</w:t>
            </w:r>
          </w:p>
        </w:tc>
        <w:tc>
          <w:tcPr>
            <w:tcW w:w="567" w:type="dxa"/>
          </w:tcPr>
          <w:p w:rsidR="005A03E6" w:rsidRPr="005A03E6" w:rsidRDefault="005A03E6" w:rsidP="005A03E6">
            <w:pPr>
              <w:spacing w:line="240" w:lineRule="auto"/>
              <w:jc w:val="left"/>
              <w:rPr>
                <w:rStyle w:val="Hyperlink"/>
                <w:rtl/>
              </w:rPr>
            </w:pPr>
            <w:hyperlink w:anchor="Seif71" w:tooltip="תשלום בעד בקרה לתכניות עבודה מתוקנ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מועד התשלום</w:t>
            </w:r>
          </w:p>
        </w:tc>
        <w:tc>
          <w:tcPr>
            <w:tcW w:w="567" w:type="dxa"/>
          </w:tcPr>
          <w:p w:rsidR="005A03E6" w:rsidRPr="005A03E6" w:rsidRDefault="005A03E6" w:rsidP="005A03E6">
            <w:pPr>
              <w:spacing w:line="240" w:lineRule="auto"/>
              <w:jc w:val="left"/>
              <w:rPr>
                <w:rStyle w:val="Hyperlink"/>
                <w:rtl/>
              </w:rPr>
            </w:pPr>
            <w:hyperlink w:anchor="Seif72" w:tooltip="מועד התשלו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הצמדה</w:t>
            </w:r>
          </w:p>
        </w:tc>
        <w:tc>
          <w:tcPr>
            <w:tcW w:w="567" w:type="dxa"/>
          </w:tcPr>
          <w:p w:rsidR="005A03E6" w:rsidRPr="005A03E6" w:rsidRDefault="005A03E6" w:rsidP="005A03E6">
            <w:pPr>
              <w:spacing w:line="240" w:lineRule="auto"/>
              <w:jc w:val="left"/>
              <w:rPr>
                <w:rStyle w:val="Hyperlink"/>
                <w:rtl/>
              </w:rPr>
            </w:pPr>
            <w:hyperlink w:anchor="Seif73" w:tooltip="הצמד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מניין הימים</w:t>
            </w:r>
          </w:p>
        </w:tc>
        <w:tc>
          <w:tcPr>
            <w:tcW w:w="567" w:type="dxa"/>
          </w:tcPr>
          <w:p w:rsidR="005A03E6" w:rsidRPr="005A03E6" w:rsidRDefault="005A03E6" w:rsidP="005A03E6">
            <w:pPr>
              <w:spacing w:line="240" w:lineRule="auto"/>
              <w:jc w:val="left"/>
              <w:rPr>
                <w:rStyle w:val="Hyperlink"/>
                <w:rtl/>
              </w:rPr>
            </w:pPr>
            <w:hyperlink w:anchor="Seif74" w:tooltip="מניין הימ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החזר תשלום</w:t>
            </w:r>
          </w:p>
        </w:tc>
        <w:tc>
          <w:tcPr>
            <w:tcW w:w="567" w:type="dxa"/>
          </w:tcPr>
          <w:p w:rsidR="005A03E6" w:rsidRPr="005A03E6" w:rsidRDefault="005A03E6" w:rsidP="005A03E6">
            <w:pPr>
              <w:spacing w:line="240" w:lineRule="auto"/>
              <w:jc w:val="left"/>
              <w:rPr>
                <w:rStyle w:val="Hyperlink"/>
                <w:rtl/>
              </w:rPr>
            </w:pPr>
            <w:hyperlink w:anchor="Seif75" w:tooltip="החזר תשלו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החזר תשלום חלקי</w:t>
            </w:r>
          </w:p>
        </w:tc>
        <w:tc>
          <w:tcPr>
            <w:tcW w:w="567" w:type="dxa"/>
          </w:tcPr>
          <w:p w:rsidR="005A03E6" w:rsidRPr="005A03E6" w:rsidRDefault="005A03E6" w:rsidP="005A03E6">
            <w:pPr>
              <w:spacing w:line="240" w:lineRule="auto"/>
              <w:jc w:val="left"/>
              <w:rPr>
                <w:rStyle w:val="Hyperlink"/>
                <w:rtl/>
              </w:rPr>
            </w:pPr>
            <w:hyperlink w:anchor="Seif76" w:tooltip="החזר תשלום חלקי"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מועד החזר תשלום</w:t>
            </w:r>
          </w:p>
        </w:tc>
        <w:tc>
          <w:tcPr>
            <w:tcW w:w="567" w:type="dxa"/>
          </w:tcPr>
          <w:p w:rsidR="005A03E6" w:rsidRPr="005A03E6" w:rsidRDefault="005A03E6" w:rsidP="005A03E6">
            <w:pPr>
              <w:spacing w:line="240" w:lineRule="auto"/>
              <w:jc w:val="left"/>
              <w:rPr>
                <w:rStyle w:val="Hyperlink"/>
                <w:rtl/>
              </w:rPr>
            </w:pPr>
            <w:hyperlink w:anchor="Seif77" w:tooltip="מועד החזר תשלו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ח': דיווח ופיקוח</w:t>
            </w:r>
          </w:p>
        </w:tc>
        <w:tc>
          <w:tcPr>
            <w:tcW w:w="567" w:type="dxa"/>
          </w:tcPr>
          <w:p w:rsidR="005A03E6" w:rsidRPr="005A03E6" w:rsidRDefault="005A03E6" w:rsidP="005A03E6">
            <w:pPr>
              <w:spacing w:line="240" w:lineRule="auto"/>
              <w:jc w:val="left"/>
              <w:rPr>
                <w:rStyle w:val="Hyperlink"/>
                <w:rtl/>
              </w:rPr>
            </w:pPr>
            <w:hyperlink w:anchor="med7" w:tooltip="פרק ח: דיווח ופיקוח"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א': דיווח</w:t>
            </w:r>
          </w:p>
        </w:tc>
        <w:tc>
          <w:tcPr>
            <w:tcW w:w="567" w:type="dxa"/>
          </w:tcPr>
          <w:p w:rsidR="005A03E6" w:rsidRPr="005A03E6" w:rsidRDefault="005A03E6" w:rsidP="005A03E6">
            <w:pPr>
              <w:spacing w:line="240" w:lineRule="auto"/>
              <w:jc w:val="left"/>
              <w:rPr>
                <w:rStyle w:val="Hyperlink"/>
                <w:rtl/>
              </w:rPr>
            </w:pPr>
            <w:hyperlink w:anchor="hed215" w:tooltip="סימן א: דיווח"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דוחות מכון בקרה</w:t>
            </w:r>
          </w:p>
        </w:tc>
        <w:tc>
          <w:tcPr>
            <w:tcW w:w="567" w:type="dxa"/>
          </w:tcPr>
          <w:p w:rsidR="005A03E6" w:rsidRPr="005A03E6" w:rsidRDefault="005A03E6" w:rsidP="005A03E6">
            <w:pPr>
              <w:spacing w:line="240" w:lineRule="auto"/>
              <w:jc w:val="left"/>
              <w:rPr>
                <w:rStyle w:val="Hyperlink"/>
                <w:rtl/>
              </w:rPr>
            </w:pPr>
            <w:hyperlink w:anchor="Seif78" w:tooltip="דוחות 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דיווח שנתי</w:t>
            </w:r>
          </w:p>
        </w:tc>
        <w:tc>
          <w:tcPr>
            <w:tcW w:w="567" w:type="dxa"/>
          </w:tcPr>
          <w:p w:rsidR="005A03E6" w:rsidRPr="005A03E6" w:rsidRDefault="005A03E6" w:rsidP="005A03E6">
            <w:pPr>
              <w:spacing w:line="240" w:lineRule="auto"/>
              <w:jc w:val="left"/>
              <w:rPr>
                <w:rStyle w:val="Hyperlink"/>
                <w:rtl/>
              </w:rPr>
            </w:pPr>
            <w:hyperlink w:anchor="Seif79" w:tooltip="דיווח שנתי"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דיווח מיידי על אירוע מיוחד</w:t>
            </w:r>
          </w:p>
        </w:tc>
        <w:tc>
          <w:tcPr>
            <w:tcW w:w="567" w:type="dxa"/>
          </w:tcPr>
          <w:p w:rsidR="005A03E6" w:rsidRPr="005A03E6" w:rsidRDefault="005A03E6" w:rsidP="005A03E6">
            <w:pPr>
              <w:spacing w:line="240" w:lineRule="auto"/>
              <w:jc w:val="left"/>
              <w:rPr>
                <w:rStyle w:val="Hyperlink"/>
                <w:rtl/>
              </w:rPr>
            </w:pPr>
            <w:hyperlink w:anchor="Seif80" w:tooltip="דיווח מיידי על אירוע מיוחד"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דיווח לשר</w:t>
            </w:r>
          </w:p>
        </w:tc>
        <w:tc>
          <w:tcPr>
            <w:tcW w:w="567" w:type="dxa"/>
          </w:tcPr>
          <w:p w:rsidR="005A03E6" w:rsidRPr="005A03E6" w:rsidRDefault="005A03E6" w:rsidP="005A03E6">
            <w:pPr>
              <w:spacing w:line="240" w:lineRule="auto"/>
              <w:jc w:val="left"/>
              <w:rPr>
                <w:rStyle w:val="Hyperlink"/>
                <w:rtl/>
              </w:rPr>
            </w:pPr>
            <w:hyperlink w:anchor="Seif81" w:tooltip="דיווח לש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דרישה לתיקון הדיווח</w:t>
            </w:r>
          </w:p>
        </w:tc>
        <w:tc>
          <w:tcPr>
            <w:tcW w:w="567" w:type="dxa"/>
          </w:tcPr>
          <w:p w:rsidR="005A03E6" w:rsidRPr="005A03E6" w:rsidRDefault="005A03E6" w:rsidP="005A03E6">
            <w:pPr>
              <w:spacing w:line="240" w:lineRule="auto"/>
              <w:jc w:val="left"/>
              <w:rPr>
                <w:rStyle w:val="Hyperlink"/>
                <w:rtl/>
              </w:rPr>
            </w:pPr>
            <w:hyperlink w:anchor="Seif82" w:tooltip="דרישה לתיקון הדיווח"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דיווח לכנסת</w:t>
            </w:r>
          </w:p>
        </w:tc>
        <w:tc>
          <w:tcPr>
            <w:tcW w:w="567" w:type="dxa"/>
          </w:tcPr>
          <w:p w:rsidR="005A03E6" w:rsidRPr="005A03E6" w:rsidRDefault="005A03E6" w:rsidP="005A03E6">
            <w:pPr>
              <w:spacing w:line="240" w:lineRule="auto"/>
              <w:jc w:val="left"/>
              <w:rPr>
                <w:rStyle w:val="Hyperlink"/>
                <w:rtl/>
              </w:rPr>
            </w:pPr>
            <w:hyperlink w:anchor="Seif83" w:tooltip="דיווח לכנס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סימן ב': פיקוח</w:t>
            </w:r>
          </w:p>
        </w:tc>
        <w:tc>
          <w:tcPr>
            <w:tcW w:w="567" w:type="dxa"/>
          </w:tcPr>
          <w:p w:rsidR="005A03E6" w:rsidRPr="005A03E6" w:rsidRDefault="005A03E6" w:rsidP="005A03E6">
            <w:pPr>
              <w:spacing w:line="240" w:lineRule="auto"/>
              <w:jc w:val="left"/>
              <w:rPr>
                <w:rStyle w:val="Hyperlink"/>
                <w:rtl/>
              </w:rPr>
            </w:pPr>
            <w:hyperlink w:anchor="hed216" w:tooltip="סימן ב: פיקוח"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פיקוח על עבודת המכון</w:t>
            </w:r>
          </w:p>
        </w:tc>
        <w:tc>
          <w:tcPr>
            <w:tcW w:w="567" w:type="dxa"/>
          </w:tcPr>
          <w:p w:rsidR="005A03E6" w:rsidRPr="005A03E6" w:rsidRDefault="005A03E6" w:rsidP="005A03E6">
            <w:pPr>
              <w:spacing w:line="240" w:lineRule="auto"/>
              <w:jc w:val="left"/>
              <w:rPr>
                <w:rStyle w:val="Hyperlink"/>
                <w:rtl/>
              </w:rPr>
            </w:pPr>
            <w:hyperlink w:anchor="Seif84" w:tooltip="פיקוח על עבודת המכ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מפקחים על מכוני בקרה</w:t>
            </w:r>
          </w:p>
        </w:tc>
        <w:tc>
          <w:tcPr>
            <w:tcW w:w="567" w:type="dxa"/>
          </w:tcPr>
          <w:p w:rsidR="005A03E6" w:rsidRPr="005A03E6" w:rsidRDefault="005A03E6" w:rsidP="005A03E6">
            <w:pPr>
              <w:spacing w:line="240" w:lineRule="auto"/>
              <w:jc w:val="left"/>
              <w:rPr>
                <w:rStyle w:val="Hyperlink"/>
                <w:rtl/>
              </w:rPr>
            </w:pPr>
            <w:hyperlink w:anchor="Seif85" w:tooltip="מפקחים על מכוני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תיקון ליקויים ופגמים</w:t>
            </w:r>
          </w:p>
        </w:tc>
        <w:tc>
          <w:tcPr>
            <w:tcW w:w="567" w:type="dxa"/>
          </w:tcPr>
          <w:p w:rsidR="005A03E6" w:rsidRPr="005A03E6" w:rsidRDefault="005A03E6" w:rsidP="005A03E6">
            <w:pPr>
              <w:spacing w:line="240" w:lineRule="auto"/>
              <w:jc w:val="left"/>
              <w:rPr>
                <w:rStyle w:val="Hyperlink"/>
                <w:rtl/>
              </w:rPr>
            </w:pPr>
            <w:hyperlink w:anchor="Seif86" w:tooltip="תיקון ליקויים ופגמ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ט': תחומי הבקרה</w:t>
            </w:r>
          </w:p>
        </w:tc>
        <w:tc>
          <w:tcPr>
            <w:tcW w:w="567" w:type="dxa"/>
          </w:tcPr>
          <w:p w:rsidR="005A03E6" w:rsidRPr="005A03E6" w:rsidRDefault="005A03E6" w:rsidP="005A03E6">
            <w:pPr>
              <w:spacing w:line="240" w:lineRule="auto"/>
              <w:jc w:val="left"/>
              <w:rPr>
                <w:rStyle w:val="Hyperlink"/>
                <w:rtl/>
              </w:rPr>
            </w:pPr>
            <w:hyperlink w:anchor="med8" w:tooltip="פרק ט: תחומי ה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תחומי בקרת תכן ובקרת ביצוע</w:t>
            </w:r>
          </w:p>
        </w:tc>
        <w:tc>
          <w:tcPr>
            <w:tcW w:w="567" w:type="dxa"/>
          </w:tcPr>
          <w:p w:rsidR="005A03E6" w:rsidRPr="005A03E6" w:rsidRDefault="005A03E6" w:rsidP="005A03E6">
            <w:pPr>
              <w:spacing w:line="240" w:lineRule="auto"/>
              <w:jc w:val="left"/>
              <w:rPr>
                <w:rStyle w:val="Hyperlink"/>
                <w:rtl/>
              </w:rPr>
            </w:pPr>
            <w:hyperlink w:anchor="Seif87" w:tooltip="תחומי בקרת תכן ובקרת ביצוע"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בקרת תכן לפי דרישת המהנדס</w:t>
            </w:r>
          </w:p>
        </w:tc>
        <w:tc>
          <w:tcPr>
            <w:tcW w:w="567" w:type="dxa"/>
          </w:tcPr>
          <w:p w:rsidR="005A03E6" w:rsidRPr="005A03E6" w:rsidRDefault="005A03E6" w:rsidP="005A03E6">
            <w:pPr>
              <w:spacing w:line="240" w:lineRule="auto"/>
              <w:jc w:val="left"/>
              <w:rPr>
                <w:rStyle w:val="Hyperlink"/>
                <w:rtl/>
              </w:rPr>
            </w:pPr>
            <w:hyperlink w:anchor="Seif88" w:tooltip="בקרת תכן לפי דרישת המהנדס"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90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בקרים מורשים</w:t>
            </w:r>
          </w:p>
        </w:tc>
        <w:tc>
          <w:tcPr>
            <w:tcW w:w="567" w:type="dxa"/>
          </w:tcPr>
          <w:p w:rsidR="005A03E6" w:rsidRPr="005A03E6" w:rsidRDefault="005A03E6" w:rsidP="005A03E6">
            <w:pPr>
              <w:spacing w:line="240" w:lineRule="auto"/>
              <w:jc w:val="left"/>
              <w:rPr>
                <w:rStyle w:val="Hyperlink"/>
                <w:rtl/>
              </w:rPr>
            </w:pPr>
            <w:hyperlink w:anchor="Seif89" w:tooltip="בקרים מורש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פרק י': תחילה והוראות מעבר</w:t>
            </w:r>
          </w:p>
        </w:tc>
        <w:tc>
          <w:tcPr>
            <w:tcW w:w="567" w:type="dxa"/>
          </w:tcPr>
          <w:p w:rsidR="005A03E6" w:rsidRPr="005A03E6" w:rsidRDefault="005A03E6" w:rsidP="005A03E6">
            <w:pPr>
              <w:spacing w:line="240" w:lineRule="auto"/>
              <w:jc w:val="left"/>
              <w:rPr>
                <w:rStyle w:val="Hyperlink"/>
                <w:rtl/>
              </w:rPr>
            </w:pPr>
            <w:hyperlink w:anchor="med9" w:tooltip="פרק י: תחילה והוראות מעב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91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תחילה</w:t>
            </w:r>
          </w:p>
        </w:tc>
        <w:tc>
          <w:tcPr>
            <w:tcW w:w="567" w:type="dxa"/>
          </w:tcPr>
          <w:p w:rsidR="005A03E6" w:rsidRPr="005A03E6" w:rsidRDefault="005A03E6" w:rsidP="005A03E6">
            <w:pPr>
              <w:spacing w:line="240" w:lineRule="auto"/>
              <w:jc w:val="left"/>
              <w:rPr>
                <w:rStyle w:val="Hyperlink"/>
                <w:rtl/>
              </w:rPr>
            </w:pPr>
            <w:hyperlink w:anchor="Seif90" w:tooltip="תחיל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92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הוראת מעבר</w:t>
            </w:r>
          </w:p>
        </w:tc>
        <w:tc>
          <w:tcPr>
            <w:tcW w:w="567" w:type="dxa"/>
          </w:tcPr>
          <w:p w:rsidR="005A03E6" w:rsidRPr="005A03E6" w:rsidRDefault="005A03E6" w:rsidP="005A03E6">
            <w:pPr>
              <w:spacing w:line="240" w:lineRule="auto"/>
              <w:jc w:val="left"/>
              <w:rPr>
                <w:rStyle w:val="Hyperlink"/>
                <w:rtl/>
              </w:rPr>
            </w:pPr>
            <w:hyperlink w:anchor="Seif91" w:tooltip="הוראת מעב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93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הוראת שעה</w:t>
            </w:r>
          </w:p>
        </w:tc>
        <w:tc>
          <w:tcPr>
            <w:tcW w:w="567" w:type="dxa"/>
          </w:tcPr>
          <w:p w:rsidR="005A03E6" w:rsidRPr="005A03E6" w:rsidRDefault="005A03E6" w:rsidP="005A03E6">
            <w:pPr>
              <w:spacing w:line="240" w:lineRule="auto"/>
              <w:jc w:val="left"/>
              <w:rPr>
                <w:rStyle w:val="Hyperlink"/>
                <w:rtl/>
              </w:rPr>
            </w:pPr>
            <w:hyperlink w:anchor="Seif92" w:tooltip="הוראת שע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תוספת ראשונה</w:t>
            </w:r>
          </w:p>
        </w:tc>
        <w:tc>
          <w:tcPr>
            <w:tcW w:w="567" w:type="dxa"/>
          </w:tcPr>
          <w:p w:rsidR="005A03E6" w:rsidRPr="005A03E6" w:rsidRDefault="005A03E6" w:rsidP="005A03E6">
            <w:pPr>
              <w:spacing w:line="240" w:lineRule="auto"/>
              <w:jc w:val="left"/>
              <w:rPr>
                <w:rStyle w:val="Hyperlink"/>
                <w:rtl/>
              </w:rPr>
            </w:pPr>
            <w:hyperlink w:anchor="med10" w:tooltip="תוספת ראשונ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 אוורור</w:t>
            </w:r>
          </w:p>
        </w:tc>
        <w:tc>
          <w:tcPr>
            <w:tcW w:w="567" w:type="dxa"/>
          </w:tcPr>
          <w:p w:rsidR="005A03E6" w:rsidRPr="005A03E6" w:rsidRDefault="005A03E6" w:rsidP="005A03E6">
            <w:pPr>
              <w:spacing w:line="240" w:lineRule="auto"/>
              <w:jc w:val="left"/>
              <w:rPr>
                <w:rStyle w:val="Hyperlink"/>
                <w:rtl/>
              </w:rPr>
            </w:pPr>
            <w:hyperlink w:anchor="Seif93" w:tooltip="נספח אוורו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 בטיחות אש</w:t>
            </w:r>
          </w:p>
        </w:tc>
        <w:tc>
          <w:tcPr>
            <w:tcW w:w="567" w:type="dxa"/>
          </w:tcPr>
          <w:p w:rsidR="005A03E6" w:rsidRPr="005A03E6" w:rsidRDefault="005A03E6" w:rsidP="005A03E6">
            <w:pPr>
              <w:spacing w:line="240" w:lineRule="auto"/>
              <w:jc w:val="left"/>
              <w:rPr>
                <w:rStyle w:val="Hyperlink"/>
                <w:rtl/>
              </w:rPr>
            </w:pPr>
            <w:hyperlink w:anchor="Seif94" w:tooltip="נספח בטיחות אש"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 בידוד תרמי</w:t>
            </w:r>
          </w:p>
        </w:tc>
        <w:tc>
          <w:tcPr>
            <w:tcW w:w="567" w:type="dxa"/>
          </w:tcPr>
          <w:p w:rsidR="005A03E6" w:rsidRPr="005A03E6" w:rsidRDefault="005A03E6" w:rsidP="005A03E6">
            <w:pPr>
              <w:spacing w:line="240" w:lineRule="auto"/>
              <w:jc w:val="left"/>
              <w:rPr>
                <w:rStyle w:val="Hyperlink"/>
                <w:rtl/>
              </w:rPr>
            </w:pPr>
            <w:hyperlink w:anchor="Seif95" w:tooltip="נספח בידוד תרמי"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5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דוח קרקע וביסוס</w:t>
            </w:r>
          </w:p>
        </w:tc>
        <w:tc>
          <w:tcPr>
            <w:tcW w:w="567" w:type="dxa"/>
          </w:tcPr>
          <w:p w:rsidR="005A03E6" w:rsidRPr="005A03E6" w:rsidRDefault="005A03E6" w:rsidP="005A03E6">
            <w:pPr>
              <w:spacing w:line="240" w:lineRule="auto"/>
              <w:jc w:val="left"/>
              <w:rPr>
                <w:rStyle w:val="Hyperlink"/>
                <w:rtl/>
              </w:rPr>
            </w:pPr>
            <w:hyperlink w:anchor="Seif96" w:tooltip="דוח קרקע וביסוס"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6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 יציבות</w:t>
            </w:r>
          </w:p>
        </w:tc>
        <w:tc>
          <w:tcPr>
            <w:tcW w:w="567" w:type="dxa"/>
          </w:tcPr>
          <w:p w:rsidR="005A03E6" w:rsidRPr="005A03E6" w:rsidRDefault="005A03E6" w:rsidP="005A03E6">
            <w:pPr>
              <w:spacing w:line="240" w:lineRule="auto"/>
              <w:jc w:val="left"/>
              <w:rPr>
                <w:rStyle w:val="Hyperlink"/>
                <w:rtl/>
              </w:rPr>
            </w:pPr>
            <w:hyperlink w:anchor="Seif97" w:tooltip="נספח יציבו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7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 מיגון</w:t>
            </w:r>
          </w:p>
        </w:tc>
        <w:tc>
          <w:tcPr>
            <w:tcW w:w="567" w:type="dxa"/>
          </w:tcPr>
          <w:p w:rsidR="005A03E6" w:rsidRPr="005A03E6" w:rsidRDefault="005A03E6" w:rsidP="005A03E6">
            <w:pPr>
              <w:spacing w:line="240" w:lineRule="auto"/>
              <w:jc w:val="left"/>
              <w:rPr>
                <w:rStyle w:val="Hyperlink"/>
                <w:rtl/>
              </w:rPr>
            </w:pPr>
            <w:hyperlink w:anchor="Seif98" w:tooltip="נספח מיגון"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8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 ניקוז</w:t>
            </w:r>
          </w:p>
        </w:tc>
        <w:tc>
          <w:tcPr>
            <w:tcW w:w="567" w:type="dxa"/>
          </w:tcPr>
          <w:p w:rsidR="005A03E6" w:rsidRPr="005A03E6" w:rsidRDefault="005A03E6" w:rsidP="005A03E6">
            <w:pPr>
              <w:spacing w:line="240" w:lineRule="auto"/>
              <w:jc w:val="left"/>
              <w:rPr>
                <w:rStyle w:val="Hyperlink"/>
                <w:rtl/>
              </w:rPr>
            </w:pPr>
            <w:hyperlink w:anchor="Seif99" w:tooltip="נספח ניקוז"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9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 סביבתי</w:t>
            </w:r>
          </w:p>
        </w:tc>
        <w:tc>
          <w:tcPr>
            <w:tcW w:w="567" w:type="dxa"/>
          </w:tcPr>
          <w:p w:rsidR="005A03E6" w:rsidRPr="005A03E6" w:rsidRDefault="005A03E6" w:rsidP="005A03E6">
            <w:pPr>
              <w:spacing w:line="240" w:lineRule="auto"/>
              <w:jc w:val="left"/>
              <w:rPr>
                <w:rStyle w:val="Hyperlink"/>
                <w:rtl/>
              </w:rPr>
            </w:pPr>
            <w:hyperlink w:anchor="Seif100" w:tooltip="נספח סביבתי"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10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פרשה טכנית בריאותית</w:t>
            </w:r>
          </w:p>
        </w:tc>
        <w:tc>
          <w:tcPr>
            <w:tcW w:w="567" w:type="dxa"/>
          </w:tcPr>
          <w:p w:rsidR="005A03E6" w:rsidRPr="005A03E6" w:rsidRDefault="005A03E6" w:rsidP="005A03E6">
            <w:pPr>
              <w:spacing w:line="240" w:lineRule="auto"/>
              <w:jc w:val="left"/>
              <w:rPr>
                <w:rStyle w:val="Hyperlink"/>
                <w:rtl/>
              </w:rPr>
            </w:pPr>
            <w:hyperlink w:anchor="Seif101" w:tooltip="פרשה טכנית בריאותי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 תברואה</w:t>
            </w:r>
          </w:p>
        </w:tc>
        <w:tc>
          <w:tcPr>
            <w:tcW w:w="567" w:type="dxa"/>
          </w:tcPr>
          <w:p w:rsidR="005A03E6" w:rsidRPr="005A03E6" w:rsidRDefault="005A03E6" w:rsidP="005A03E6">
            <w:pPr>
              <w:spacing w:line="240" w:lineRule="auto"/>
              <w:jc w:val="left"/>
              <w:rPr>
                <w:rStyle w:val="Hyperlink"/>
                <w:rtl/>
              </w:rPr>
            </w:pPr>
            <w:hyperlink w:anchor="Seif102" w:tooltip="נספח תברוא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נספחי תכן נדרשים</w:t>
            </w:r>
          </w:p>
        </w:tc>
        <w:tc>
          <w:tcPr>
            <w:tcW w:w="567" w:type="dxa"/>
          </w:tcPr>
          <w:p w:rsidR="005A03E6" w:rsidRPr="005A03E6" w:rsidRDefault="005A03E6" w:rsidP="005A03E6">
            <w:pPr>
              <w:spacing w:line="240" w:lineRule="auto"/>
              <w:jc w:val="left"/>
              <w:rPr>
                <w:rStyle w:val="Hyperlink"/>
                <w:rtl/>
              </w:rPr>
            </w:pPr>
            <w:hyperlink w:anchor="Seif103" w:tooltip="נספחי תכן נדרש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12א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נספחים לבקשה להוספת מרחב מוגן דירתי לבניין קיים</w:t>
            </w:r>
          </w:p>
        </w:tc>
        <w:tc>
          <w:tcPr>
            <w:tcW w:w="567" w:type="dxa"/>
          </w:tcPr>
          <w:p w:rsidR="005A03E6" w:rsidRPr="005A03E6" w:rsidRDefault="005A03E6" w:rsidP="005A03E6">
            <w:pPr>
              <w:spacing w:line="240" w:lineRule="auto"/>
              <w:jc w:val="left"/>
              <w:rPr>
                <w:rStyle w:val="Hyperlink"/>
                <w:rtl/>
              </w:rPr>
            </w:pPr>
            <w:hyperlink w:anchor="Seif112" w:tooltip="נספחים לבקשה להוספת מרחב מוגן דירתי לבניין קי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תוספת שנייה</w:t>
            </w:r>
          </w:p>
        </w:tc>
        <w:tc>
          <w:tcPr>
            <w:tcW w:w="567" w:type="dxa"/>
          </w:tcPr>
          <w:p w:rsidR="005A03E6" w:rsidRPr="005A03E6" w:rsidRDefault="005A03E6" w:rsidP="005A03E6">
            <w:pPr>
              <w:spacing w:line="240" w:lineRule="auto"/>
              <w:jc w:val="left"/>
              <w:rPr>
                <w:rStyle w:val="Hyperlink"/>
                <w:rtl/>
              </w:rPr>
            </w:pPr>
            <w:hyperlink w:anchor="med11" w:tooltip="תוספת שניי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תוספת שלישית</w:t>
            </w:r>
          </w:p>
        </w:tc>
        <w:tc>
          <w:tcPr>
            <w:tcW w:w="567" w:type="dxa"/>
          </w:tcPr>
          <w:p w:rsidR="005A03E6" w:rsidRPr="005A03E6" w:rsidRDefault="005A03E6" w:rsidP="005A03E6">
            <w:pPr>
              <w:spacing w:line="240" w:lineRule="auto"/>
              <w:jc w:val="left"/>
              <w:rPr>
                <w:rStyle w:val="Hyperlink"/>
                <w:rtl/>
              </w:rPr>
            </w:pPr>
            <w:hyperlink w:anchor="med12" w:tooltip="תוספת שלישי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ביטוח חבות מעבידים</w:t>
            </w:r>
          </w:p>
        </w:tc>
        <w:tc>
          <w:tcPr>
            <w:tcW w:w="567" w:type="dxa"/>
          </w:tcPr>
          <w:p w:rsidR="005A03E6" w:rsidRPr="005A03E6" w:rsidRDefault="005A03E6" w:rsidP="005A03E6">
            <w:pPr>
              <w:spacing w:line="240" w:lineRule="auto"/>
              <w:jc w:val="left"/>
              <w:rPr>
                <w:rStyle w:val="Hyperlink"/>
                <w:rtl/>
              </w:rPr>
            </w:pPr>
            <w:hyperlink w:anchor="Seif104" w:tooltip="ביטוח חבות מעבידים"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ביטוח אחריות כלפי צד שלישי</w:t>
            </w:r>
          </w:p>
        </w:tc>
        <w:tc>
          <w:tcPr>
            <w:tcW w:w="567" w:type="dxa"/>
          </w:tcPr>
          <w:p w:rsidR="005A03E6" w:rsidRPr="005A03E6" w:rsidRDefault="005A03E6" w:rsidP="005A03E6">
            <w:pPr>
              <w:spacing w:line="240" w:lineRule="auto"/>
              <w:jc w:val="left"/>
              <w:rPr>
                <w:rStyle w:val="Hyperlink"/>
                <w:rtl/>
              </w:rPr>
            </w:pPr>
            <w:hyperlink w:anchor="Seif105" w:tooltip="ביטוח אחריות כלפי צד שלישי"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ביטוח אחריות מקצועית</w:t>
            </w:r>
          </w:p>
        </w:tc>
        <w:tc>
          <w:tcPr>
            <w:tcW w:w="567" w:type="dxa"/>
          </w:tcPr>
          <w:p w:rsidR="005A03E6" w:rsidRPr="005A03E6" w:rsidRDefault="005A03E6" w:rsidP="005A03E6">
            <w:pPr>
              <w:spacing w:line="240" w:lineRule="auto"/>
              <w:jc w:val="left"/>
              <w:rPr>
                <w:rStyle w:val="Hyperlink"/>
                <w:rtl/>
              </w:rPr>
            </w:pPr>
            <w:hyperlink w:anchor="Seif106" w:tooltip="ביטוח אחריות מקצועי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תנאים בפוליסה</w:t>
            </w:r>
          </w:p>
        </w:tc>
        <w:tc>
          <w:tcPr>
            <w:tcW w:w="567" w:type="dxa"/>
          </w:tcPr>
          <w:p w:rsidR="005A03E6" w:rsidRPr="005A03E6" w:rsidRDefault="005A03E6" w:rsidP="005A03E6">
            <w:pPr>
              <w:spacing w:line="240" w:lineRule="auto"/>
              <w:jc w:val="left"/>
              <w:rPr>
                <w:rStyle w:val="Hyperlink"/>
                <w:rtl/>
              </w:rPr>
            </w:pPr>
            <w:hyperlink w:anchor="Seif107" w:tooltip="תנאים בפוליס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תוספת רביעית</w:t>
            </w:r>
          </w:p>
        </w:tc>
        <w:tc>
          <w:tcPr>
            <w:tcW w:w="567" w:type="dxa"/>
          </w:tcPr>
          <w:p w:rsidR="005A03E6" w:rsidRPr="005A03E6" w:rsidRDefault="005A03E6" w:rsidP="005A03E6">
            <w:pPr>
              <w:spacing w:line="240" w:lineRule="auto"/>
              <w:jc w:val="left"/>
              <w:rPr>
                <w:rStyle w:val="Hyperlink"/>
                <w:rtl/>
              </w:rPr>
            </w:pPr>
            <w:hyperlink w:anchor="med13" w:tooltip="תוספת רביעי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תוספת חמישית</w:t>
            </w:r>
          </w:p>
        </w:tc>
        <w:tc>
          <w:tcPr>
            <w:tcW w:w="567" w:type="dxa"/>
          </w:tcPr>
          <w:p w:rsidR="005A03E6" w:rsidRPr="005A03E6" w:rsidRDefault="005A03E6" w:rsidP="005A03E6">
            <w:pPr>
              <w:spacing w:line="240" w:lineRule="auto"/>
              <w:jc w:val="left"/>
              <w:rPr>
                <w:rStyle w:val="Hyperlink"/>
                <w:rtl/>
              </w:rPr>
            </w:pPr>
            <w:hyperlink w:anchor="med14" w:tooltip="תוספת חמישי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med14</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1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הוראות כלליות לתשלום למכון בקרה</w:t>
            </w:r>
          </w:p>
        </w:tc>
        <w:tc>
          <w:tcPr>
            <w:tcW w:w="567" w:type="dxa"/>
          </w:tcPr>
          <w:p w:rsidR="005A03E6" w:rsidRPr="005A03E6" w:rsidRDefault="005A03E6" w:rsidP="005A03E6">
            <w:pPr>
              <w:spacing w:line="240" w:lineRule="auto"/>
              <w:jc w:val="left"/>
              <w:rPr>
                <w:rStyle w:val="Hyperlink"/>
                <w:rtl/>
              </w:rPr>
            </w:pPr>
            <w:hyperlink w:anchor="Seif108" w:tooltip="הוראות כלליות לתשלום למכון בק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2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שיעור האגרה</w:t>
            </w:r>
          </w:p>
        </w:tc>
        <w:tc>
          <w:tcPr>
            <w:tcW w:w="567" w:type="dxa"/>
          </w:tcPr>
          <w:p w:rsidR="005A03E6" w:rsidRPr="005A03E6" w:rsidRDefault="005A03E6" w:rsidP="005A03E6">
            <w:pPr>
              <w:spacing w:line="240" w:lineRule="auto"/>
              <w:jc w:val="left"/>
              <w:rPr>
                <w:rStyle w:val="Hyperlink"/>
                <w:rtl/>
              </w:rPr>
            </w:pPr>
            <w:hyperlink w:anchor="Seif109" w:tooltip="שיעור האגרה"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3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אגרת ביקור חוזר</w:t>
            </w:r>
          </w:p>
        </w:tc>
        <w:tc>
          <w:tcPr>
            <w:tcW w:w="567" w:type="dxa"/>
          </w:tcPr>
          <w:p w:rsidR="005A03E6" w:rsidRPr="005A03E6" w:rsidRDefault="005A03E6" w:rsidP="005A03E6">
            <w:pPr>
              <w:spacing w:line="240" w:lineRule="auto"/>
              <w:jc w:val="left"/>
              <w:rPr>
                <w:rStyle w:val="Hyperlink"/>
                <w:rtl/>
              </w:rPr>
            </w:pPr>
            <w:hyperlink w:anchor="Seif110" w:tooltip="אגרת ביקור חוזר"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5A03E6" w:rsidRPr="005A03E6" w:rsidTr="005A03E6">
        <w:tblPrEx>
          <w:tblCellMar>
            <w:top w:w="0" w:type="dxa"/>
            <w:bottom w:w="0" w:type="dxa"/>
          </w:tblCellMar>
        </w:tblPrEx>
        <w:tc>
          <w:tcPr>
            <w:tcW w:w="1247" w:type="dxa"/>
          </w:tcPr>
          <w:p w:rsidR="005A03E6" w:rsidRPr="005A03E6" w:rsidRDefault="005A03E6" w:rsidP="005A03E6">
            <w:pPr>
              <w:spacing w:line="240" w:lineRule="auto"/>
              <w:jc w:val="left"/>
              <w:rPr>
                <w:rFonts w:cs="Frankruhel"/>
                <w:sz w:val="24"/>
                <w:rtl/>
              </w:rPr>
            </w:pPr>
            <w:r>
              <w:rPr>
                <w:rFonts w:cs="Times New Roman"/>
                <w:sz w:val="24"/>
                <w:rtl/>
              </w:rPr>
              <w:t xml:space="preserve">סעיף 4 </w:t>
            </w:r>
          </w:p>
        </w:tc>
        <w:tc>
          <w:tcPr>
            <w:tcW w:w="5669" w:type="dxa"/>
          </w:tcPr>
          <w:p w:rsidR="005A03E6" w:rsidRPr="005A03E6" w:rsidRDefault="005A03E6" w:rsidP="005A03E6">
            <w:pPr>
              <w:spacing w:line="240" w:lineRule="auto"/>
              <w:jc w:val="left"/>
              <w:rPr>
                <w:rFonts w:cs="Frankruhel"/>
                <w:sz w:val="24"/>
                <w:rtl/>
              </w:rPr>
            </w:pPr>
            <w:r>
              <w:rPr>
                <w:rFonts w:cs="Times New Roman"/>
                <w:sz w:val="24"/>
                <w:rtl/>
              </w:rPr>
              <w:t>אגרת בקרת תכן חוזרת</w:t>
            </w:r>
          </w:p>
        </w:tc>
        <w:tc>
          <w:tcPr>
            <w:tcW w:w="567" w:type="dxa"/>
          </w:tcPr>
          <w:p w:rsidR="005A03E6" w:rsidRPr="005A03E6" w:rsidRDefault="005A03E6" w:rsidP="005A03E6">
            <w:pPr>
              <w:spacing w:line="240" w:lineRule="auto"/>
              <w:jc w:val="left"/>
              <w:rPr>
                <w:rStyle w:val="Hyperlink"/>
                <w:rtl/>
              </w:rPr>
            </w:pPr>
            <w:hyperlink w:anchor="Seif111" w:tooltip="אגרת בקרת תכן חוזרת" w:history="1">
              <w:r w:rsidRPr="005A03E6">
                <w:rPr>
                  <w:rStyle w:val="Hyperlink"/>
                </w:rPr>
                <w:t>Go</w:t>
              </w:r>
            </w:hyperlink>
          </w:p>
        </w:tc>
        <w:tc>
          <w:tcPr>
            <w:tcW w:w="850" w:type="dxa"/>
          </w:tcPr>
          <w:p w:rsidR="005A03E6" w:rsidRPr="005A03E6" w:rsidRDefault="005A03E6" w:rsidP="005A03E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bl>
    <w:p w:rsidR="00D60442" w:rsidRDefault="00D60442">
      <w:pPr>
        <w:pStyle w:val="big-header"/>
        <w:ind w:left="0" w:right="1134"/>
        <w:rPr>
          <w:rtl/>
        </w:rPr>
      </w:pPr>
    </w:p>
    <w:p w:rsidR="00D60442" w:rsidRDefault="00D60442" w:rsidP="00BA1828">
      <w:pPr>
        <w:pStyle w:val="big-header"/>
        <w:ind w:left="0" w:right="1134"/>
        <w:rPr>
          <w:rStyle w:val="default"/>
          <w:rFonts w:cs="FrankRuehl" w:hint="cs"/>
          <w:rtl/>
        </w:rPr>
      </w:pPr>
      <w:r>
        <w:rPr>
          <w:rtl/>
        </w:rPr>
        <w:br w:type="page"/>
      </w:r>
      <w:r w:rsidR="000B2ED8">
        <w:rPr>
          <w:rtl/>
        </w:rPr>
        <w:t>תקנות התכנון והבני</w:t>
      </w:r>
      <w:r w:rsidR="000B2ED8">
        <w:rPr>
          <w:rFonts w:hint="cs"/>
          <w:rtl/>
        </w:rPr>
        <w:t>י</w:t>
      </w:r>
      <w:r w:rsidR="000B2ED8">
        <w:rPr>
          <w:rtl/>
        </w:rPr>
        <w:t>ה (</w:t>
      </w:r>
      <w:r w:rsidR="000B2ED8">
        <w:rPr>
          <w:rFonts w:hint="cs"/>
          <w:rtl/>
        </w:rPr>
        <w:t>הקמת מכון בקרה ודרכי עבודתו), תשע"ח-2018</w:t>
      </w:r>
      <w:r>
        <w:rPr>
          <w:rStyle w:val="default"/>
          <w:rtl/>
        </w:rPr>
        <w:footnoteReference w:customMarkFollows="1" w:id="1"/>
        <w:t>*</w:t>
      </w:r>
    </w:p>
    <w:p w:rsidR="00D60442" w:rsidRDefault="00D60442" w:rsidP="00BA182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sidR="000B2ED8">
        <w:rPr>
          <w:rStyle w:val="default"/>
          <w:rFonts w:cs="FrankRuehl" w:hint="cs"/>
          <w:rtl/>
        </w:rPr>
        <w:t>הגדרות "בקרת ביצוע" ו"בקרת תכן" בסעיף 1 וסעיפים 157ג, 158טו, 158כד, 158כה, 158כו, 158כט, 158ל, 158לא, 158לא1 ו-265</w:t>
      </w:r>
      <w:r>
        <w:rPr>
          <w:rStyle w:val="default"/>
          <w:rFonts w:cs="FrankRuehl" w:hint="cs"/>
          <w:rtl/>
        </w:rPr>
        <w:t xml:space="preserve"> לחוק התכנון והבנ</w:t>
      </w:r>
      <w:r w:rsidR="00BA1828">
        <w:rPr>
          <w:rStyle w:val="default"/>
          <w:rFonts w:cs="FrankRuehl" w:hint="cs"/>
          <w:rtl/>
        </w:rPr>
        <w:t>י</w:t>
      </w:r>
      <w:r>
        <w:rPr>
          <w:rStyle w:val="default"/>
          <w:rFonts w:cs="FrankRuehl" w:hint="cs"/>
          <w:rtl/>
        </w:rPr>
        <w:t xml:space="preserve">יה, </w:t>
      </w:r>
      <w:r w:rsidR="00BA1828">
        <w:rPr>
          <w:rStyle w:val="default"/>
          <w:rFonts w:cs="FrankRuehl" w:hint="cs"/>
          <w:rtl/>
        </w:rPr>
        <w:t>ה</w:t>
      </w:r>
      <w:r>
        <w:rPr>
          <w:rStyle w:val="default"/>
          <w:rFonts w:cs="FrankRuehl" w:hint="cs"/>
          <w:rtl/>
        </w:rPr>
        <w:t xml:space="preserve">תשכ"ה-1965 (להלן </w:t>
      </w:r>
      <w:r w:rsidR="009A29E3">
        <w:rPr>
          <w:rStyle w:val="default"/>
          <w:rFonts w:cs="FrankRuehl"/>
          <w:rtl/>
        </w:rPr>
        <w:t>–</w:t>
      </w:r>
      <w:r>
        <w:rPr>
          <w:rStyle w:val="default"/>
          <w:rFonts w:cs="FrankRuehl" w:hint="cs"/>
          <w:rtl/>
        </w:rPr>
        <w:t xml:space="preserve"> החוק),</w:t>
      </w:r>
      <w:r w:rsidR="000B2ED8">
        <w:rPr>
          <w:rStyle w:val="default"/>
          <w:rFonts w:cs="FrankRuehl" w:hint="cs"/>
          <w:rtl/>
        </w:rPr>
        <w:t xml:space="preserve"> לאחר התייעצות עם המועצה הארצית לתכנון ולהבנייה, ולעניין תקנות 40, 41, 46, 50, 52 ו-62, פרק ז' והתוספת החמישית </w:t>
      </w:r>
      <w:r w:rsidR="000B2ED8">
        <w:rPr>
          <w:rStyle w:val="default"/>
          <w:rFonts w:cs="FrankRuehl"/>
          <w:rtl/>
        </w:rPr>
        <w:t>–</w:t>
      </w:r>
      <w:r w:rsidR="000B2ED8">
        <w:rPr>
          <w:rStyle w:val="default"/>
          <w:rFonts w:cs="FrankRuehl" w:hint="cs"/>
          <w:rtl/>
        </w:rPr>
        <w:t xml:space="preserve"> באישור ועדת הפנים והגנת הסביבה של הכנסת,</w:t>
      </w:r>
      <w:r>
        <w:rPr>
          <w:rStyle w:val="default"/>
          <w:rFonts w:cs="FrankRuehl" w:hint="cs"/>
          <w:rtl/>
        </w:rPr>
        <w:t xml:space="preserve"> </w:t>
      </w:r>
      <w:r w:rsidR="00BA1828">
        <w:rPr>
          <w:rStyle w:val="default"/>
          <w:rFonts w:cs="FrankRuehl" w:hint="cs"/>
          <w:rtl/>
        </w:rPr>
        <w:t>אני מתקין תקנות אלה:</w:t>
      </w:r>
    </w:p>
    <w:p w:rsidR="000B2ED8" w:rsidRPr="000B2ED8" w:rsidRDefault="000B2ED8" w:rsidP="000B2ED8">
      <w:pPr>
        <w:pStyle w:val="medium2-header"/>
        <w:keepLines w:val="0"/>
        <w:spacing w:before="72"/>
        <w:ind w:left="0" w:right="1134"/>
        <w:rPr>
          <w:noProof/>
          <w:rtl/>
        </w:rPr>
      </w:pPr>
      <w:bookmarkStart w:id="0" w:name="med0"/>
      <w:bookmarkEnd w:id="0"/>
      <w:r w:rsidRPr="000B2ED8">
        <w:rPr>
          <w:rFonts w:hint="cs"/>
          <w:noProof/>
          <w:rtl/>
        </w:rPr>
        <w:t>פרק א': הגדרות</w:t>
      </w:r>
    </w:p>
    <w:p w:rsidR="00D60442" w:rsidRDefault="00D60442">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8pt;z-index:251596800" o:allowincell="f" filled="f" stroked="f" strokecolor="lime" strokeweight=".25pt">
            <v:textbox style="mso-next-textbox:#_x0000_s2050" inset="0,0,0,0">
              <w:txbxContent>
                <w:p w:rsidR="00CC6959" w:rsidRDefault="00CC695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sidRPr="00BA1828">
        <w:rPr>
          <w:rStyle w:val="default"/>
          <w:rFonts w:cs="FrankRuehl"/>
          <w:rtl/>
        </w:rPr>
        <w:t>.</w:t>
      </w:r>
      <w:r w:rsidRPr="00BA1828">
        <w:rPr>
          <w:rStyle w:val="default"/>
          <w:rFonts w:cs="FrankRuehl"/>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"אחראי לביקורת על הביצוע" </w:t>
      </w:r>
      <w:r>
        <w:rPr>
          <w:rStyle w:val="default"/>
          <w:rFonts w:cs="FrankRuehl"/>
          <w:rtl/>
        </w:rPr>
        <w:t>–</w:t>
      </w:r>
      <w:r>
        <w:rPr>
          <w:rStyle w:val="default"/>
          <w:rFonts w:cs="FrankRuehl" w:hint="cs"/>
          <w:rtl/>
        </w:rPr>
        <w:t xml:space="preserve"> מי שמונה לתפקיד לפי תקנה 71(א)(1) לתקנות רישוי בנייה;</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"אחראי לתיאום עם מכון הבקרה" </w:t>
      </w:r>
      <w:r>
        <w:rPr>
          <w:rStyle w:val="default"/>
          <w:rFonts w:cs="FrankRuehl"/>
          <w:rtl/>
        </w:rPr>
        <w:t>–</w:t>
      </w:r>
      <w:r>
        <w:rPr>
          <w:rStyle w:val="default"/>
          <w:rFonts w:cs="FrankRuehl" w:hint="cs"/>
          <w:rtl/>
        </w:rPr>
        <w:t xml:space="preserve"> כמשמעותו בתקנה 86 לתקונת רישוי בנייה;</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זמני", "אישור קבוע", "בעל היתר", "בעל שיטת בנייה חדשה", "גוף מוסמך", "המהנדס", "הממונה על שיטת בנייה חדשה", "יום", "מודד מוסמך", "מידע להיתר", "מעבדה מאשרת", "מפת מדידה להיתר", "קובץ אלקטרוני", "שיטת בנייה חדשה", "תכנית פיתוח", "תכנית ראשית" </w:t>
      </w:r>
      <w:r>
        <w:rPr>
          <w:rStyle w:val="default"/>
          <w:rFonts w:cs="FrankRuehl"/>
          <w:rtl/>
        </w:rPr>
        <w:t>–</w:t>
      </w:r>
      <w:r>
        <w:rPr>
          <w:rStyle w:val="default"/>
          <w:rFonts w:cs="FrankRuehl" w:hint="cs"/>
          <w:rtl/>
        </w:rPr>
        <w:t xml:space="preserve"> כהגדרתם בתקנות רישוי בנייה;</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תחילת עבודות" </w:t>
      </w:r>
      <w:r>
        <w:rPr>
          <w:rStyle w:val="default"/>
          <w:rFonts w:cs="FrankRuehl"/>
          <w:rtl/>
        </w:rPr>
        <w:t>–</w:t>
      </w:r>
      <w:r>
        <w:rPr>
          <w:rStyle w:val="default"/>
          <w:rFonts w:cs="FrankRuehl" w:hint="cs"/>
          <w:rtl/>
        </w:rPr>
        <w:t xml:space="preserve"> כמשמעותו בחלק ז' לתקנות רישוי בנייה;</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"אמצעי שליטה" </w:t>
      </w:r>
      <w:r>
        <w:rPr>
          <w:rStyle w:val="default"/>
          <w:rFonts w:cs="FrankRuehl"/>
          <w:rtl/>
        </w:rPr>
        <w:t>–</w:t>
      </w:r>
      <w:r>
        <w:rPr>
          <w:rStyle w:val="default"/>
          <w:rFonts w:cs="FrankRuehl" w:hint="cs"/>
          <w:rtl/>
        </w:rPr>
        <w:t xml:space="preserve"> כהגדרתו בחוק ניירות ערך, התשכ"ח-1968;</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"אתר האינטרנט של מינהל התכנון" </w:t>
      </w:r>
      <w:r>
        <w:rPr>
          <w:rStyle w:val="default"/>
          <w:rFonts w:cs="FrankRuehl"/>
          <w:rtl/>
        </w:rPr>
        <w:t>–</w:t>
      </w:r>
      <w:r>
        <w:rPr>
          <w:rStyle w:val="default"/>
          <w:rFonts w:cs="FrankRuehl" w:hint="cs"/>
          <w:rtl/>
        </w:rPr>
        <w:t xml:space="preserve"> שכתובתו </w:t>
      </w:r>
      <w:hyperlink r:id="rId6" w:history="1">
        <w:r w:rsidRPr="006A052E">
          <w:rPr>
            <w:rStyle w:val="Hyperlink"/>
          </w:rPr>
          <w:t>www.iplan.gov.il</w:t>
        </w:r>
      </w:hyperlink>
      <w:r>
        <w:rPr>
          <w:rStyle w:val="default"/>
          <w:rFonts w:cs="FrankRuehl" w:hint="cs"/>
          <w:rtl/>
        </w:rPr>
        <w:t>;</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"בנייה רווייה" </w:t>
      </w:r>
      <w:r>
        <w:rPr>
          <w:rStyle w:val="default"/>
          <w:rFonts w:cs="FrankRuehl"/>
          <w:rtl/>
        </w:rPr>
        <w:t>–</w:t>
      </w:r>
      <w:r>
        <w:rPr>
          <w:rStyle w:val="default"/>
          <w:rFonts w:cs="FrankRuehl" w:hint="cs"/>
          <w:rtl/>
        </w:rPr>
        <w:t xml:space="preserve"> בנייה של שש יחידות דיור או יותר במבנה אחד בשתי קומות לפחות;</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"בניין גבוה", "בניין רב-קומות" </w:t>
      </w:r>
      <w:r>
        <w:rPr>
          <w:rStyle w:val="default"/>
          <w:rFonts w:cs="FrankRuehl"/>
          <w:rtl/>
        </w:rPr>
        <w:t>–</w:t>
      </w:r>
      <w:r>
        <w:rPr>
          <w:rStyle w:val="default"/>
          <w:rFonts w:cs="FrankRuehl" w:hint="cs"/>
          <w:rtl/>
        </w:rPr>
        <w:t xml:space="preserve"> כהגדרתם בתקנות בקשה להיתר;</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תפקיד במכון הבקרה" </w:t>
      </w:r>
      <w:r>
        <w:rPr>
          <w:rStyle w:val="default"/>
          <w:rFonts w:cs="FrankRuehl"/>
          <w:rtl/>
        </w:rPr>
        <w:t>–</w:t>
      </w:r>
      <w:r>
        <w:rPr>
          <w:rStyle w:val="default"/>
          <w:rFonts w:cs="FrankRuehl" w:hint="cs"/>
          <w:rtl/>
        </w:rPr>
        <w:t xml:space="preserve"> כל אחד מאלה:</w:t>
      </w:r>
    </w:p>
    <w:p w:rsidR="00076DCD" w:rsidRDefault="00076DCD" w:rsidP="00076DC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מכון הבקרה;</w:t>
      </w:r>
    </w:p>
    <w:p w:rsidR="00076DCD" w:rsidRDefault="00076DCD" w:rsidP="00076DC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המכון;</w:t>
      </w:r>
    </w:p>
    <w:p w:rsidR="00076DCD" w:rsidRDefault="00076DCD" w:rsidP="00076DC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מנהל המכון;</w:t>
      </w:r>
    </w:p>
    <w:p w:rsidR="00076DCD" w:rsidRDefault="00076DCD" w:rsidP="00076DC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מנהל בקרת התכן;</w:t>
      </w:r>
    </w:p>
    <w:p w:rsidR="00076DCD" w:rsidRDefault="00076DCD" w:rsidP="00076DC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מנהל בקרת הביצוע;</w:t>
      </w:r>
    </w:p>
    <w:p w:rsidR="00076DCD" w:rsidRDefault="00076DCD" w:rsidP="00076DC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בקרים;</w:t>
      </w:r>
    </w:p>
    <w:p w:rsidR="00076DCD" w:rsidRDefault="00076DCD" w:rsidP="00076DC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בקרים מורשים;</w:t>
      </w:r>
    </w:p>
    <w:p w:rsidR="00076DCD" w:rsidRDefault="00076DCD" w:rsidP="00076DC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מי שפועל בשירותו של מכון בקרה והאחראי הורה שיש לראותו בעל תפקיד במכון בקרה לעניין תקנות אלה;</w:t>
      </w:r>
    </w:p>
    <w:p w:rsidR="00076DCD" w:rsidRDefault="00076DCD">
      <w:pPr>
        <w:pStyle w:val="P00"/>
        <w:spacing w:before="72"/>
        <w:ind w:left="0" w:right="1134"/>
        <w:rPr>
          <w:rStyle w:val="default"/>
          <w:rFonts w:cs="FrankRuehl"/>
          <w:rtl/>
        </w:rPr>
      </w:pPr>
      <w:r>
        <w:rPr>
          <w:rStyle w:val="default"/>
          <w:rFonts w:cs="FrankRuehl"/>
          <w:rtl/>
        </w:rPr>
        <w:tab/>
      </w:r>
      <w:r>
        <w:rPr>
          <w:rStyle w:val="default"/>
          <w:rFonts w:cs="FrankRuehl" w:hint="cs"/>
          <w:rtl/>
        </w:rPr>
        <w:t>"בעל שליטה"</w:t>
      </w:r>
      <w:r w:rsidR="005025E0">
        <w:rPr>
          <w:rStyle w:val="default"/>
          <w:rFonts w:cs="FrankRuehl" w:hint="cs"/>
          <w:rtl/>
        </w:rPr>
        <w:t xml:space="preserve">, "בעל עניין" </w:t>
      </w:r>
      <w:r w:rsidR="005025E0">
        <w:rPr>
          <w:rStyle w:val="default"/>
          <w:rFonts w:cs="FrankRuehl"/>
          <w:rtl/>
        </w:rPr>
        <w:t>–</w:t>
      </w:r>
      <w:r w:rsidR="005025E0">
        <w:rPr>
          <w:rStyle w:val="default"/>
          <w:rFonts w:cs="FrankRuehl" w:hint="cs"/>
          <w:rtl/>
        </w:rPr>
        <w:t xml:space="preserve"> כמשמעותם בחוק ניירות ערך;</w:t>
      </w:r>
    </w:p>
    <w:p w:rsidR="005025E0" w:rsidRDefault="005025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מניות עיקרי" </w:t>
      </w:r>
      <w:r>
        <w:rPr>
          <w:rStyle w:val="default"/>
          <w:rFonts w:cs="FrankRuehl"/>
          <w:rtl/>
        </w:rPr>
        <w:t>–</w:t>
      </w:r>
      <w:r>
        <w:rPr>
          <w:rStyle w:val="default"/>
          <w:rFonts w:cs="FrankRuehl" w:hint="cs"/>
          <w:rtl/>
        </w:rPr>
        <w:t xml:space="preserve"> כהגדרתו בסעיף 52א לחוק ניירות ערך;</w:t>
      </w:r>
    </w:p>
    <w:p w:rsidR="005025E0" w:rsidRDefault="005025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"גורם מאשר" </w:t>
      </w:r>
      <w:r>
        <w:rPr>
          <w:rStyle w:val="default"/>
          <w:rFonts w:cs="FrankRuehl"/>
          <w:rtl/>
        </w:rPr>
        <w:t>–</w:t>
      </w:r>
      <w:r>
        <w:rPr>
          <w:rStyle w:val="default"/>
          <w:rFonts w:cs="FrankRuehl" w:hint="cs"/>
          <w:rtl/>
        </w:rPr>
        <w:t xml:space="preserve"> גורם מאשר המנוי בסעיף 158כא לחוק;</w:t>
      </w:r>
    </w:p>
    <w:p w:rsidR="005025E0" w:rsidRDefault="005025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"הון עצמי" </w:t>
      </w:r>
      <w:r>
        <w:rPr>
          <w:rStyle w:val="default"/>
          <w:rFonts w:cs="FrankRuehl"/>
          <w:rtl/>
        </w:rPr>
        <w:t>–</w:t>
      </w:r>
      <w:r>
        <w:rPr>
          <w:rStyle w:val="default"/>
          <w:rFonts w:cs="FrankRuehl" w:hint="cs"/>
          <w:rtl/>
        </w:rPr>
        <w:t xml:space="preserve"> הון עצמי על בסיס מאזנים מבוקרים של השנה שהסתיימה לפני מועד הגשת הבקשה, לרבות קרנות הון ועודפים;</w:t>
      </w:r>
    </w:p>
    <w:p w:rsidR="005025E0" w:rsidRDefault="005025E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"האחראי" </w:t>
      </w:r>
      <w:r w:rsidR="000A4C1A">
        <w:rPr>
          <w:rStyle w:val="default"/>
          <w:rFonts w:cs="FrankRuehl"/>
          <w:rtl/>
        </w:rPr>
        <w:t>–</w:t>
      </w:r>
      <w:r>
        <w:rPr>
          <w:rStyle w:val="default"/>
          <w:rFonts w:cs="FrankRuehl" w:hint="cs"/>
          <w:rtl/>
        </w:rPr>
        <w:t xml:space="preserve"> </w:t>
      </w:r>
      <w:r w:rsidR="000A4C1A">
        <w:rPr>
          <w:rStyle w:val="default"/>
          <w:rFonts w:cs="FrankRuehl" w:hint="cs"/>
          <w:rtl/>
        </w:rPr>
        <w:t>כמשמעותו בסעיף 158לא1;</w:t>
      </w:r>
    </w:p>
    <w:p w:rsidR="000A4C1A" w:rsidRDefault="000A4C1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"הסדר למניעת ניגוד עניינים" </w:t>
      </w:r>
      <w:r>
        <w:rPr>
          <w:rStyle w:val="default"/>
          <w:rFonts w:cs="FrankRuehl"/>
          <w:rtl/>
        </w:rPr>
        <w:t>–</w:t>
      </w:r>
      <w:r>
        <w:rPr>
          <w:rStyle w:val="default"/>
          <w:rFonts w:cs="FrankRuehl" w:hint="cs"/>
          <w:rtl/>
        </w:rPr>
        <w:t xml:space="preserve"> התחייבות מאת בעל תפקיד במכון בקרה כאמור בתקנה 10;</w:t>
      </w:r>
    </w:p>
    <w:p w:rsidR="000A4C1A" w:rsidRDefault="000A4C1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האוצר;</w:t>
      </w:r>
    </w:p>
    <w:p w:rsidR="000A4C1A" w:rsidRDefault="000A4C1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המהנדסים והאדריכלים" </w:t>
      </w:r>
      <w:r>
        <w:rPr>
          <w:rStyle w:val="default"/>
          <w:rFonts w:cs="FrankRuehl"/>
          <w:rtl/>
        </w:rPr>
        <w:t>–</w:t>
      </w:r>
      <w:r>
        <w:rPr>
          <w:rStyle w:val="default"/>
          <w:rFonts w:cs="FrankRuehl" w:hint="cs"/>
          <w:rtl/>
        </w:rPr>
        <w:t xml:space="preserve"> חוק המהנדסים והאדריכלים, התשי"ח-1958;</w:t>
      </w:r>
    </w:p>
    <w:p w:rsidR="000A4C1A" w:rsidRDefault="000A4C1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ניירות ערך" </w:t>
      </w:r>
      <w:r>
        <w:rPr>
          <w:rStyle w:val="default"/>
          <w:rFonts w:cs="FrankRuehl"/>
          <w:rtl/>
        </w:rPr>
        <w:t>–</w:t>
      </w:r>
      <w:r>
        <w:rPr>
          <w:rStyle w:val="default"/>
          <w:rFonts w:cs="FrankRuehl" w:hint="cs"/>
          <w:rtl/>
        </w:rPr>
        <w:t xml:space="preserve"> חוק ניירות ערך, התשכ"ח-1968;</w:t>
      </w:r>
    </w:p>
    <w:p w:rsidR="000A4C1A" w:rsidRDefault="000A4C1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"נספחי תכן" </w:t>
      </w:r>
      <w:r>
        <w:rPr>
          <w:rStyle w:val="default"/>
          <w:rFonts w:cs="FrankRuehl"/>
          <w:rtl/>
        </w:rPr>
        <w:t>–</w:t>
      </w:r>
      <w:r>
        <w:rPr>
          <w:rStyle w:val="default"/>
          <w:rFonts w:cs="FrankRuehl" w:hint="cs"/>
          <w:rtl/>
        </w:rPr>
        <w:t xml:space="preserve"> כל אחד מאלה, שדרך הגשתם ותכולתם מפורטת בתוספת הראשונה:</w:t>
      </w:r>
    </w:p>
    <w:p w:rsidR="000A4C1A" w:rsidRDefault="000A4C1A" w:rsidP="00D5587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"נספח אוורור" </w:t>
      </w:r>
      <w:r w:rsidR="00D274E8">
        <w:rPr>
          <w:rStyle w:val="default"/>
          <w:rFonts w:cs="FrankRuehl"/>
          <w:rtl/>
        </w:rPr>
        <w:t>–</w:t>
      </w:r>
      <w:r>
        <w:rPr>
          <w:rStyle w:val="default"/>
          <w:rFonts w:cs="FrankRuehl" w:hint="cs"/>
          <w:rtl/>
        </w:rPr>
        <w:t xml:space="preserve"> </w:t>
      </w:r>
      <w:r w:rsidR="00D274E8">
        <w:rPr>
          <w:rStyle w:val="default"/>
          <w:rFonts w:cs="FrankRuehl" w:hint="cs"/>
          <w:rtl/>
        </w:rPr>
        <w:t>נספח המתאר את תכן אוורור הבניין לסילוק עשן, מזהמים ועודפי חום, ולאספקת אוויר צח לאבטחת איכות האוויר;</w:t>
      </w:r>
    </w:p>
    <w:p w:rsidR="00D274E8" w:rsidRDefault="00D274E8" w:rsidP="00D5587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"נספח בטיחות אש" </w:t>
      </w:r>
      <w:r>
        <w:rPr>
          <w:rStyle w:val="default"/>
          <w:rFonts w:cs="FrankRuehl"/>
          <w:rtl/>
        </w:rPr>
        <w:t>–</w:t>
      </w:r>
      <w:r>
        <w:rPr>
          <w:rStyle w:val="default"/>
          <w:rFonts w:cs="FrankRuehl" w:hint="cs"/>
          <w:rtl/>
        </w:rPr>
        <w:t xml:space="preserve"> תכנית בטיחות האש בבניין לרבות מילוט, חילוץ, גילוי והתראה, מידור, מחסה, עמידות רכיבי הבניין באש ואמצעי כיבוי אש;</w:t>
      </w:r>
    </w:p>
    <w:p w:rsidR="00D274E8" w:rsidRDefault="00D274E8" w:rsidP="00D5587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"נספח בידוד תרמי" </w:t>
      </w:r>
      <w:r w:rsidR="00D55875">
        <w:rPr>
          <w:rStyle w:val="default"/>
          <w:rFonts w:cs="FrankRuehl"/>
          <w:rtl/>
        </w:rPr>
        <w:t>–</w:t>
      </w:r>
      <w:r>
        <w:rPr>
          <w:rStyle w:val="default"/>
          <w:rFonts w:cs="FrankRuehl" w:hint="cs"/>
          <w:rtl/>
        </w:rPr>
        <w:t xml:space="preserve"> </w:t>
      </w:r>
      <w:r w:rsidR="00D55875">
        <w:rPr>
          <w:rStyle w:val="default"/>
          <w:rFonts w:cs="FrankRuehl" w:hint="cs"/>
          <w:rtl/>
        </w:rPr>
        <w:t>מסמך המתאר את ההתנהגות האנרגטית של הבניין לרבות אפיון הבידוד התרמי שלו;</w:t>
      </w:r>
    </w:p>
    <w:p w:rsidR="00D55875" w:rsidRDefault="00D55875" w:rsidP="00D5587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"דוח קרקע וביסוס" </w:t>
      </w:r>
      <w:r>
        <w:rPr>
          <w:rStyle w:val="default"/>
          <w:rFonts w:cs="FrankRuehl"/>
          <w:rtl/>
        </w:rPr>
        <w:t>–</w:t>
      </w:r>
      <w:r>
        <w:rPr>
          <w:rStyle w:val="default"/>
          <w:rFonts w:cs="FrankRuehl" w:hint="cs"/>
          <w:rtl/>
        </w:rPr>
        <w:t xml:space="preserve"> מסמך גאוטכני ובו אפיון נתוני האתר ומאפייני הקרקע, המתבסס על סקר באתר וכולל נתונים והנחיות לתכן ביסוס המבנה, יציבות מדרונות, דיפון, תמוך ופיתוח האתר;</w:t>
      </w:r>
    </w:p>
    <w:p w:rsidR="00D55875" w:rsidRDefault="00D55875" w:rsidP="00D5587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"נספח יציבות" </w:t>
      </w:r>
      <w:r>
        <w:rPr>
          <w:rStyle w:val="default"/>
          <w:rFonts w:cs="FrankRuehl"/>
          <w:rtl/>
        </w:rPr>
        <w:t>–</w:t>
      </w:r>
      <w:r>
        <w:rPr>
          <w:rStyle w:val="default"/>
          <w:rFonts w:cs="FrankRuehl" w:hint="cs"/>
          <w:rtl/>
        </w:rPr>
        <w:t xml:space="preserve"> מסמך המתאר את מערכת שלד המבנה ואבטחת יציבותו;</w:t>
      </w:r>
    </w:p>
    <w:p w:rsidR="00D55875" w:rsidRDefault="00D55875" w:rsidP="00D5587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"נספח מיגון" </w:t>
      </w:r>
      <w:r>
        <w:rPr>
          <w:rStyle w:val="default"/>
          <w:rFonts w:cs="FrankRuehl"/>
          <w:rtl/>
        </w:rPr>
        <w:t>–</w:t>
      </w:r>
      <w:r>
        <w:rPr>
          <w:rStyle w:val="default"/>
          <w:rFonts w:cs="FrankRuehl" w:hint="cs"/>
          <w:rtl/>
        </w:rPr>
        <w:t xml:space="preserve"> תכנית המתארת את המרחב המוגן בבניין;</w:t>
      </w:r>
    </w:p>
    <w:p w:rsidR="00D55875" w:rsidRDefault="00D55875" w:rsidP="00D5587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"נספח ניקוז" </w:t>
      </w:r>
      <w:r>
        <w:rPr>
          <w:rStyle w:val="default"/>
          <w:rFonts w:cs="FrankRuehl"/>
          <w:rtl/>
        </w:rPr>
        <w:t>–</w:t>
      </w:r>
      <w:r>
        <w:rPr>
          <w:rStyle w:val="default"/>
          <w:rFonts w:cs="FrankRuehl" w:hint="cs"/>
          <w:rtl/>
        </w:rPr>
        <w:t xml:space="preserve"> מסמך המתאר את הפתרון לטיפול במי נגר עילי במגרש באמצעות סילוק, השהיה, או חלחול;</w:t>
      </w:r>
    </w:p>
    <w:p w:rsidR="00D55875" w:rsidRDefault="00D55875" w:rsidP="00D55875">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"נספח סביבתי" </w:t>
      </w:r>
      <w:r>
        <w:rPr>
          <w:rStyle w:val="default"/>
          <w:rFonts w:cs="FrankRuehl"/>
          <w:rtl/>
        </w:rPr>
        <w:t>–</w:t>
      </w:r>
      <w:r>
        <w:rPr>
          <w:rStyle w:val="default"/>
          <w:rFonts w:cs="FrankRuehl" w:hint="cs"/>
          <w:rtl/>
        </w:rPr>
        <w:t xml:space="preserve"> מסמך המתאר השפעות סביבתיות ואמצעים להפחתת מפגעים סביבתיים;</w:t>
      </w:r>
    </w:p>
    <w:p w:rsidR="00D55875" w:rsidRDefault="00D55875" w:rsidP="00D55875">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"פרשה טכנית בריאותית" </w:t>
      </w:r>
      <w:r>
        <w:rPr>
          <w:rStyle w:val="default"/>
          <w:rFonts w:cs="FrankRuehl"/>
          <w:rtl/>
        </w:rPr>
        <w:t>–</w:t>
      </w:r>
      <w:r>
        <w:rPr>
          <w:rStyle w:val="default"/>
          <w:rFonts w:cs="FrankRuehl" w:hint="cs"/>
          <w:rtl/>
        </w:rPr>
        <w:t xml:space="preserve"> מסמך המתאר מענה לסוגיות תברואה, ומכיל משתנים לתכן, תוצאות התכן בהשוואה למשתנים תקניים, הסבר על שיטת התכן, החישוב ותיאור התכן המוצע בתרשים;</w:t>
      </w:r>
    </w:p>
    <w:p w:rsidR="00D55875" w:rsidRDefault="00D55875" w:rsidP="00D55875">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"נספח תברואה (סניטרי) וגז" </w:t>
      </w:r>
      <w:r>
        <w:rPr>
          <w:rStyle w:val="default"/>
          <w:rFonts w:cs="FrankRuehl"/>
          <w:rtl/>
        </w:rPr>
        <w:t>–</w:t>
      </w:r>
      <w:r>
        <w:rPr>
          <w:rStyle w:val="default"/>
          <w:rFonts w:cs="FrankRuehl" w:hint="cs"/>
          <w:rtl/>
        </w:rPr>
        <w:t xml:space="preserve"> מסמך המתאר את מערכות המים, הביוב והתיעול ומערכת הגז של הבניין;</w:t>
      </w:r>
    </w:p>
    <w:p w:rsidR="00D55875" w:rsidRDefault="00D5587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"עורך הבקשה" </w:t>
      </w:r>
      <w:r w:rsidR="00550495">
        <w:rPr>
          <w:rStyle w:val="default"/>
          <w:rFonts w:cs="FrankRuehl"/>
          <w:rtl/>
        </w:rPr>
        <w:t>–</w:t>
      </w:r>
      <w:r>
        <w:rPr>
          <w:rStyle w:val="default"/>
          <w:rFonts w:cs="FrankRuehl" w:hint="cs"/>
          <w:rtl/>
        </w:rPr>
        <w:t xml:space="preserve"> </w:t>
      </w:r>
      <w:r w:rsidR="00550495">
        <w:rPr>
          <w:rStyle w:val="default"/>
          <w:rFonts w:cs="FrankRuehl" w:hint="cs"/>
          <w:rtl/>
        </w:rPr>
        <w:t>עורך בקשה ראשי כמשמעותו בתקנה 27 לתקנות רישוי בנייה;</w:t>
      </w:r>
    </w:p>
    <w:p w:rsidR="00550495" w:rsidRDefault="005504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"עורך משנה" </w:t>
      </w:r>
      <w:r>
        <w:rPr>
          <w:rStyle w:val="default"/>
          <w:rFonts w:cs="FrankRuehl"/>
          <w:rtl/>
        </w:rPr>
        <w:t>–</w:t>
      </w:r>
      <w:r>
        <w:rPr>
          <w:rStyle w:val="default"/>
          <w:rFonts w:cs="FrankRuehl" w:hint="cs"/>
          <w:rtl/>
        </w:rPr>
        <w:t xml:space="preserve"> כמשמעותו בתקנה 27 לתקנות רישוי בנייה;</w:t>
      </w:r>
    </w:p>
    <w:p w:rsidR="00550495" w:rsidRDefault="0055049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"פיקוח עליון" </w:t>
      </w:r>
      <w:r w:rsidR="009E2F0D">
        <w:rPr>
          <w:rStyle w:val="default"/>
          <w:rFonts w:cs="FrankRuehl"/>
          <w:rtl/>
        </w:rPr>
        <w:t>–</w:t>
      </w:r>
      <w:r>
        <w:rPr>
          <w:rStyle w:val="default"/>
          <w:rFonts w:cs="FrankRuehl" w:hint="cs"/>
          <w:rtl/>
        </w:rPr>
        <w:t xml:space="preserve"> </w:t>
      </w:r>
      <w:r w:rsidR="009E2F0D">
        <w:rPr>
          <w:rStyle w:val="default"/>
          <w:rFonts w:cs="FrankRuehl" w:hint="cs"/>
          <w:rtl/>
        </w:rPr>
        <w:t>כמשמעותו בסימן ד' בחלק ח' לתקנות רישוי בנייה;</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"רישיון" </w:t>
      </w:r>
      <w:r>
        <w:rPr>
          <w:rStyle w:val="default"/>
          <w:rFonts w:cs="FrankRuehl"/>
          <w:rtl/>
        </w:rPr>
        <w:t>–</w:t>
      </w:r>
      <w:r>
        <w:rPr>
          <w:rStyle w:val="default"/>
          <w:rFonts w:cs="FrankRuehl" w:hint="cs"/>
          <w:rtl/>
        </w:rPr>
        <w:t xml:space="preserve"> רישיון להפעיל ולשמש מכון בקרה;</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הרישוי" </w:t>
      </w:r>
      <w:r>
        <w:rPr>
          <w:rStyle w:val="default"/>
          <w:rFonts w:cs="FrankRuehl"/>
          <w:rtl/>
        </w:rPr>
        <w:t>–</w:t>
      </w:r>
      <w:r>
        <w:rPr>
          <w:rStyle w:val="default"/>
          <w:rFonts w:cs="FrankRuehl" w:hint="cs"/>
          <w:rtl/>
        </w:rPr>
        <w:t xml:space="preserve"> רשות הרישוי המקומית כמשמעותה בסעיף 30 לחוק;</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412" </w:t>
      </w:r>
      <w:r>
        <w:rPr>
          <w:rStyle w:val="default"/>
          <w:rFonts w:cs="FrankRuehl"/>
          <w:rtl/>
        </w:rPr>
        <w:t>–</w:t>
      </w:r>
      <w:r>
        <w:rPr>
          <w:rStyle w:val="default"/>
          <w:rFonts w:cs="FrankRuehl" w:hint="cs"/>
          <w:rtl/>
        </w:rPr>
        <w:t xml:space="preserve"> תקן ישראלי ת"י 412 </w:t>
      </w:r>
      <w:r>
        <w:rPr>
          <w:rStyle w:val="default"/>
          <w:rFonts w:cs="FrankRuehl"/>
          <w:rtl/>
        </w:rPr>
        <w:t>–</w:t>
      </w:r>
      <w:r>
        <w:rPr>
          <w:rStyle w:val="default"/>
          <w:rFonts w:cs="FrankRuehl" w:hint="cs"/>
          <w:rtl/>
        </w:rPr>
        <w:t xml:space="preserve"> עומסים במבנים: עומסים אופייניים, כפי נוסחו מזמן לזמן, העומד לעיון הציבור בנוסחו המעודכן באתר האינטרנט של מכון התקנים הישראלי;</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413" </w:t>
      </w:r>
      <w:r>
        <w:rPr>
          <w:rStyle w:val="default"/>
          <w:rFonts w:cs="FrankRuehl"/>
          <w:rtl/>
        </w:rPr>
        <w:t>–</w:t>
      </w:r>
      <w:r>
        <w:rPr>
          <w:rStyle w:val="default"/>
          <w:rFonts w:cs="FrankRuehl" w:hint="cs"/>
          <w:rtl/>
        </w:rPr>
        <w:t xml:space="preserve"> תקן ישראלי ת"י 413 </w:t>
      </w:r>
      <w:r>
        <w:rPr>
          <w:rStyle w:val="default"/>
          <w:rFonts w:cs="FrankRuehl"/>
          <w:rtl/>
        </w:rPr>
        <w:t>–</w:t>
      </w:r>
      <w:r>
        <w:rPr>
          <w:rStyle w:val="default"/>
          <w:rFonts w:cs="FrankRuehl" w:hint="cs"/>
          <w:rtl/>
        </w:rPr>
        <w:t xml:space="preserve"> תכן עמידות מבנים ברעידות אדמה, כפי נוסחו מזמן לזמן, העומד לעיון הציבור בנוסחו המעודכן באתר האינטרנט של מכון התקנים הישראלי;</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414" </w:t>
      </w:r>
      <w:r>
        <w:rPr>
          <w:rStyle w:val="default"/>
          <w:rFonts w:cs="FrankRuehl"/>
          <w:rtl/>
        </w:rPr>
        <w:t>–</w:t>
      </w:r>
      <w:r>
        <w:rPr>
          <w:rStyle w:val="default"/>
          <w:rFonts w:cs="FrankRuehl" w:hint="cs"/>
          <w:rtl/>
        </w:rPr>
        <w:t xml:space="preserve"> תקן ישראלי ת"י 414 </w:t>
      </w:r>
      <w:r>
        <w:rPr>
          <w:rStyle w:val="default"/>
          <w:rFonts w:cs="FrankRuehl"/>
          <w:rtl/>
        </w:rPr>
        <w:t>–</w:t>
      </w:r>
      <w:r>
        <w:rPr>
          <w:rStyle w:val="default"/>
          <w:rFonts w:cs="FrankRuehl" w:hint="cs"/>
          <w:rtl/>
        </w:rPr>
        <w:t xml:space="preserve"> עומסים אופייניים במבנים: עומס רוח, כפי נוסחו מזמן לזמן, העומד לעיון הציבור בנוסחו המעודכן באתר האינטרנט של מכון התקנים הישראלי;</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940" </w:t>
      </w:r>
      <w:r>
        <w:rPr>
          <w:rStyle w:val="default"/>
          <w:rFonts w:cs="FrankRuehl"/>
          <w:rtl/>
        </w:rPr>
        <w:t>–</w:t>
      </w:r>
      <w:r>
        <w:rPr>
          <w:rStyle w:val="default"/>
          <w:rFonts w:cs="FrankRuehl" w:hint="cs"/>
          <w:rtl/>
        </w:rPr>
        <w:t xml:space="preserve"> תקן ישראלי ת"י 940 חלק 1 </w:t>
      </w:r>
      <w:r>
        <w:rPr>
          <w:rStyle w:val="default"/>
          <w:rFonts w:cs="FrankRuehl"/>
          <w:rtl/>
        </w:rPr>
        <w:t>–</w:t>
      </w:r>
      <w:r>
        <w:rPr>
          <w:rStyle w:val="default"/>
          <w:rFonts w:cs="FrankRuehl" w:hint="cs"/>
          <w:rtl/>
        </w:rPr>
        <w:t xml:space="preserve"> תכן גאוטכני: גאוטכניקה וביסוס בהנדסה אזרחית, כפי נוסחו מזמן לזמן, העומד לעיון הציבור בנוסחו המעודכן באתר האינטרנט של מכון התקנים הישראל;</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 1045" </w:t>
      </w:r>
      <w:r>
        <w:rPr>
          <w:rStyle w:val="default"/>
          <w:rFonts w:cs="FrankRuehl"/>
          <w:rtl/>
        </w:rPr>
        <w:t>–</w:t>
      </w:r>
      <w:r>
        <w:rPr>
          <w:rStyle w:val="default"/>
          <w:rFonts w:cs="FrankRuehl" w:hint="cs"/>
          <w:rtl/>
        </w:rPr>
        <w:t xml:space="preserve"> תקן ישראלי ת"י 1045 חלק 0 </w:t>
      </w:r>
      <w:r>
        <w:rPr>
          <w:rStyle w:val="default"/>
          <w:rFonts w:cs="FrankRuehl"/>
          <w:rtl/>
        </w:rPr>
        <w:t>–</w:t>
      </w:r>
      <w:r>
        <w:rPr>
          <w:rStyle w:val="default"/>
          <w:rFonts w:cs="FrankRuehl" w:hint="cs"/>
          <w:rtl/>
        </w:rPr>
        <w:t xml:space="preserve"> בידוד תרמי של בניינים: כללי וחלק 1 </w:t>
      </w:r>
      <w:r>
        <w:rPr>
          <w:rStyle w:val="default"/>
          <w:rFonts w:cs="FrankRuehl"/>
          <w:rtl/>
        </w:rPr>
        <w:t>–</w:t>
      </w:r>
      <w:r>
        <w:rPr>
          <w:rStyle w:val="default"/>
          <w:rFonts w:cs="FrankRuehl" w:hint="cs"/>
          <w:rtl/>
        </w:rPr>
        <w:t xml:space="preserve"> בידוד תרמי של בניינים: בתי מגורים, כפי נוסחו מזמן לזמן, העומד לעיון הציבור בנוסחו המעודכן באתר האינטרנט של מכון התקנים הישראל;</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"תיקון 101 לחוק" </w:t>
      </w:r>
      <w:r>
        <w:rPr>
          <w:rStyle w:val="default"/>
          <w:rFonts w:cs="FrankRuehl"/>
          <w:rtl/>
        </w:rPr>
        <w:t>–</w:t>
      </w:r>
      <w:r>
        <w:rPr>
          <w:rStyle w:val="default"/>
          <w:rFonts w:cs="FrankRuehl" w:hint="cs"/>
          <w:rtl/>
        </w:rPr>
        <w:t xml:space="preserve"> חוק התכנון והבנייה (תיקון 101), התשע"ד-2014;</w:t>
      </w:r>
    </w:p>
    <w:p w:rsidR="009E2F0D" w:rsidRDefault="00713CE9" w:rsidP="00713CE9">
      <w:pPr>
        <w:pStyle w:val="P00"/>
        <w:spacing w:before="72"/>
        <w:ind w:left="0" w:right="1134"/>
        <w:rPr>
          <w:rStyle w:val="default"/>
          <w:rFonts w:cs="FrankRuehl"/>
          <w:rtl/>
        </w:rPr>
      </w:pPr>
      <w:r>
        <w:rPr>
          <w:lang w:val="he-IL"/>
        </w:rPr>
        <w:pict>
          <v:rect id="_x0000_s2171" style="position:absolute;left:0;text-align:left;margin-left:464.5pt;margin-top:8.05pt;width:75.05pt;height:10.55pt;z-index:251713536" o:allowincell="f" filled="f" stroked="f" strokecolor="lime" strokeweight=".25pt">
            <v:textbox inset="0,0,0,0">
              <w:txbxContent>
                <w:p w:rsidR="00713CE9" w:rsidRDefault="00713CE9" w:rsidP="00713CE9">
                  <w:pPr>
                    <w:spacing w:line="160" w:lineRule="exact"/>
                    <w:jc w:val="left"/>
                    <w:rPr>
                      <w:rFonts w:cs="Miriam"/>
                      <w:noProof/>
                      <w:sz w:val="18"/>
                      <w:szCs w:val="18"/>
                      <w:rtl/>
                    </w:rPr>
                  </w:pPr>
                  <w:r>
                    <w:rPr>
                      <w:rFonts w:cs="Miriam" w:hint="cs"/>
                      <w:sz w:val="18"/>
                      <w:szCs w:val="18"/>
                      <w:rtl/>
                    </w:rPr>
                    <w:t>תק' תשפ"ב-2022</w:t>
                  </w:r>
                </w:p>
              </w:txbxContent>
            </v:textbox>
            <w10:anchorlock/>
          </v:rect>
        </w:pict>
      </w:r>
      <w:r>
        <w:rPr>
          <w:sz w:val="26"/>
          <w:rtl/>
        </w:rPr>
        <w:tab/>
      </w:r>
      <w:r>
        <w:rPr>
          <w:rStyle w:val="default"/>
          <w:rFonts w:cs="FrankRuehl" w:hint="cs"/>
          <w:rtl/>
        </w:rPr>
        <w:t>"</w:t>
      </w:r>
      <w:r w:rsidR="009E2F0D">
        <w:rPr>
          <w:rStyle w:val="default"/>
          <w:rFonts w:cs="FrankRuehl" w:hint="cs"/>
          <w:rtl/>
        </w:rPr>
        <w:t xml:space="preserve">תכנית ארגון אתר" </w:t>
      </w:r>
      <w:r w:rsidR="009E2F0D">
        <w:rPr>
          <w:rStyle w:val="default"/>
          <w:rFonts w:cs="FrankRuehl"/>
          <w:rtl/>
        </w:rPr>
        <w:t>–</w:t>
      </w:r>
      <w:r w:rsidR="009E2F0D">
        <w:rPr>
          <w:rStyle w:val="default"/>
          <w:rFonts w:cs="FrankRuehl" w:hint="cs"/>
          <w:rtl/>
        </w:rPr>
        <w:t xml:space="preserve"> </w:t>
      </w:r>
      <w:r>
        <w:rPr>
          <w:rStyle w:val="default"/>
          <w:rFonts w:cs="FrankRuehl" w:hint="cs"/>
          <w:rtl/>
        </w:rPr>
        <w:t>(נמחקה)</w:t>
      </w:r>
      <w:r w:rsidR="009E2F0D">
        <w:rPr>
          <w:rStyle w:val="default"/>
          <w:rFonts w:cs="FrankRuehl" w:hint="cs"/>
          <w:rtl/>
        </w:rPr>
        <w:t>;</w:t>
      </w:r>
    </w:p>
    <w:p w:rsidR="00713CE9" w:rsidRPr="00E832DE" w:rsidRDefault="00713CE9" w:rsidP="00713CE9">
      <w:pPr>
        <w:pStyle w:val="P00"/>
        <w:spacing w:before="0"/>
        <w:ind w:left="0" w:right="1134"/>
        <w:rPr>
          <w:rStyle w:val="default"/>
          <w:rFonts w:cs="FrankRuehl"/>
          <w:vanish/>
          <w:color w:val="FF0000"/>
          <w:szCs w:val="20"/>
          <w:shd w:val="clear" w:color="auto" w:fill="FFFF99"/>
          <w:rtl/>
        </w:rPr>
      </w:pPr>
      <w:bookmarkStart w:id="2" w:name="Rov161"/>
      <w:r w:rsidRPr="00E832DE">
        <w:rPr>
          <w:rStyle w:val="default"/>
          <w:rFonts w:cs="FrankRuehl" w:hint="cs"/>
          <w:vanish/>
          <w:color w:val="FF0000"/>
          <w:szCs w:val="20"/>
          <w:shd w:val="clear" w:color="auto" w:fill="FFFF99"/>
          <w:rtl/>
        </w:rPr>
        <w:t>מיום 13.4.2022</w:t>
      </w:r>
    </w:p>
    <w:p w:rsidR="00713CE9" w:rsidRPr="00E832DE" w:rsidRDefault="00713CE9" w:rsidP="00713CE9">
      <w:pPr>
        <w:pStyle w:val="P00"/>
        <w:spacing w:before="0"/>
        <w:ind w:left="0" w:right="1134"/>
        <w:rPr>
          <w:rStyle w:val="default"/>
          <w:rFonts w:cs="FrankRuehl"/>
          <w:vanish/>
          <w:szCs w:val="20"/>
          <w:shd w:val="clear" w:color="auto" w:fill="FFFF99"/>
          <w:rtl/>
        </w:rPr>
      </w:pPr>
      <w:r w:rsidRPr="00E832DE">
        <w:rPr>
          <w:rStyle w:val="default"/>
          <w:rFonts w:cs="FrankRuehl" w:hint="cs"/>
          <w:b/>
          <w:bCs/>
          <w:vanish/>
          <w:szCs w:val="20"/>
          <w:shd w:val="clear" w:color="auto" w:fill="FFFF99"/>
          <w:rtl/>
        </w:rPr>
        <w:t>תק' תשפ"ב-2022</w:t>
      </w:r>
    </w:p>
    <w:p w:rsidR="00713CE9" w:rsidRPr="00E832DE" w:rsidRDefault="00713CE9" w:rsidP="00713CE9">
      <w:pPr>
        <w:pStyle w:val="P00"/>
        <w:spacing w:before="0"/>
        <w:ind w:left="0" w:right="1134"/>
        <w:rPr>
          <w:rStyle w:val="default"/>
          <w:rFonts w:cs="FrankRuehl"/>
          <w:vanish/>
          <w:szCs w:val="20"/>
          <w:shd w:val="clear" w:color="auto" w:fill="FFFF99"/>
          <w:rtl/>
        </w:rPr>
      </w:pPr>
      <w:hyperlink r:id="rId7" w:history="1">
        <w:r w:rsidRPr="00E832DE">
          <w:rPr>
            <w:rStyle w:val="Hyperlink"/>
            <w:rFonts w:hint="cs"/>
            <w:vanish/>
            <w:szCs w:val="20"/>
            <w:shd w:val="clear" w:color="auto" w:fill="FFFF99"/>
            <w:rtl/>
          </w:rPr>
          <w:t>ק"ת תשפ"ב מס' 10115</w:t>
        </w:r>
      </w:hyperlink>
      <w:r w:rsidRPr="00E832DE">
        <w:rPr>
          <w:rStyle w:val="default"/>
          <w:rFonts w:cs="FrankRuehl" w:hint="cs"/>
          <w:vanish/>
          <w:szCs w:val="20"/>
          <w:shd w:val="clear" w:color="auto" w:fill="FFFF99"/>
          <w:rtl/>
        </w:rPr>
        <w:t xml:space="preserve"> מיום 13.4.2022 עמ' 2670</w:t>
      </w:r>
    </w:p>
    <w:p w:rsidR="00713CE9" w:rsidRPr="00E832DE" w:rsidRDefault="00713CE9" w:rsidP="00713CE9">
      <w:pPr>
        <w:pStyle w:val="P00"/>
        <w:spacing w:before="0"/>
        <w:ind w:left="0" w:right="1134"/>
        <w:rPr>
          <w:rStyle w:val="default"/>
          <w:rFonts w:cs="FrankRuehl"/>
          <w:vanish/>
          <w:szCs w:val="20"/>
          <w:shd w:val="clear" w:color="auto" w:fill="FFFF99"/>
          <w:rtl/>
        </w:rPr>
      </w:pPr>
      <w:r w:rsidRPr="00E832DE">
        <w:rPr>
          <w:rStyle w:val="default"/>
          <w:rFonts w:cs="FrankRuehl" w:hint="cs"/>
          <w:b/>
          <w:bCs/>
          <w:vanish/>
          <w:szCs w:val="20"/>
          <w:shd w:val="clear" w:color="auto" w:fill="FFFF99"/>
          <w:rtl/>
        </w:rPr>
        <w:t>מחיקת הגדרת "תכנית ארגון אתר"</w:t>
      </w:r>
    </w:p>
    <w:p w:rsidR="00713CE9" w:rsidRPr="00E832DE" w:rsidRDefault="00713CE9" w:rsidP="00713CE9">
      <w:pPr>
        <w:pStyle w:val="P00"/>
        <w:ind w:left="0" w:right="1134"/>
        <w:rPr>
          <w:rStyle w:val="default"/>
          <w:rFonts w:cs="FrankRuehl"/>
          <w:vanish/>
          <w:szCs w:val="20"/>
          <w:shd w:val="clear" w:color="auto" w:fill="FFFF99"/>
          <w:rtl/>
        </w:rPr>
      </w:pPr>
      <w:r w:rsidRPr="00E832DE">
        <w:rPr>
          <w:rStyle w:val="default"/>
          <w:rFonts w:cs="FrankRuehl" w:hint="cs"/>
          <w:vanish/>
          <w:szCs w:val="20"/>
          <w:shd w:val="clear" w:color="auto" w:fill="FFFF99"/>
          <w:rtl/>
        </w:rPr>
        <w:t>הנוסח הקודם:</w:t>
      </w:r>
    </w:p>
    <w:p w:rsidR="00713CE9" w:rsidRPr="00713CE9" w:rsidRDefault="00713CE9" w:rsidP="00713CE9">
      <w:pPr>
        <w:pStyle w:val="P00"/>
        <w:spacing w:before="0"/>
        <w:ind w:left="0" w:right="1134"/>
        <w:rPr>
          <w:rStyle w:val="default"/>
          <w:rFonts w:cs="FrankRuehl"/>
          <w:strike/>
          <w:sz w:val="2"/>
          <w:szCs w:val="2"/>
          <w:rtl/>
        </w:rPr>
      </w:pPr>
      <w:r w:rsidRPr="00E832DE">
        <w:rPr>
          <w:rStyle w:val="default"/>
          <w:rFonts w:cs="FrankRuehl"/>
          <w:vanish/>
          <w:sz w:val="16"/>
          <w:szCs w:val="22"/>
          <w:shd w:val="clear" w:color="auto" w:fill="FFFF99"/>
          <w:rtl/>
        </w:rPr>
        <w:tab/>
      </w:r>
      <w:r w:rsidRPr="00E832DE">
        <w:rPr>
          <w:rStyle w:val="default"/>
          <w:rFonts w:cs="FrankRuehl" w:hint="cs"/>
          <w:strike/>
          <w:vanish/>
          <w:sz w:val="16"/>
          <w:szCs w:val="22"/>
          <w:shd w:val="clear" w:color="auto" w:fill="FFFF99"/>
          <w:rtl/>
        </w:rPr>
        <w:t xml:space="preserve">"תכנית ארגון אתר" </w:t>
      </w:r>
      <w:r w:rsidRPr="00E832DE">
        <w:rPr>
          <w:rStyle w:val="default"/>
          <w:rFonts w:cs="FrankRuehl"/>
          <w:strike/>
          <w:vanish/>
          <w:sz w:val="16"/>
          <w:szCs w:val="22"/>
          <w:shd w:val="clear" w:color="auto" w:fill="FFFF99"/>
          <w:rtl/>
        </w:rPr>
        <w:t>–</w:t>
      </w:r>
      <w:r w:rsidRPr="00E832DE">
        <w:rPr>
          <w:rStyle w:val="default"/>
          <w:rFonts w:cs="FrankRuehl" w:hint="cs"/>
          <w:strike/>
          <w:vanish/>
          <w:sz w:val="16"/>
          <w:szCs w:val="22"/>
          <w:shd w:val="clear" w:color="auto" w:fill="FFFF99"/>
          <w:rtl/>
        </w:rPr>
        <w:t xml:space="preserve"> כמשמעותה בתוספת הראשונה;</w:t>
      </w:r>
      <w:bookmarkEnd w:id="2"/>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"תכניות עבודה" </w:t>
      </w:r>
      <w:r>
        <w:rPr>
          <w:rStyle w:val="default"/>
          <w:rFonts w:cs="FrankRuehl"/>
          <w:rtl/>
        </w:rPr>
        <w:t>–</w:t>
      </w:r>
      <w:r>
        <w:rPr>
          <w:rStyle w:val="default"/>
          <w:rFonts w:cs="FrankRuehl" w:hint="cs"/>
          <w:rtl/>
        </w:rPr>
        <w:t xml:space="preserve"> תשריטים ופרטי בניין המיועדים לביצוע, התואמים את ההיתר וערוכים ברמת פירוט של 1:50 או בקנה מידה מפורט יותר;</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"תנאים מוקדמים לבקשה לרישיון" </w:t>
      </w:r>
      <w:r>
        <w:rPr>
          <w:rStyle w:val="default"/>
          <w:rFonts w:cs="FrankRuehl"/>
          <w:rtl/>
        </w:rPr>
        <w:t>–</w:t>
      </w:r>
      <w:r>
        <w:rPr>
          <w:rStyle w:val="default"/>
          <w:rFonts w:cs="FrankRuehl" w:hint="cs"/>
          <w:rtl/>
        </w:rPr>
        <w:t xml:space="preserve"> המסמכים והפרטים המפורטים בתקנה 4;</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"תעודת גמר" </w:t>
      </w:r>
      <w:r>
        <w:rPr>
          <w:rStyle w:val="default"/>
          <w:rFonts w:cs="FrankRuehl"/>
          <w:rtl/>
        </w:rPr>
        <w:t>–</w:t>
      </w:r>
      <w:r>
        <w:rPr>
          <w:rStyle w:val="default"/>
          <w:rFonts w:cs="FrankRuehl" w:hint="cs"/>
          <w:rtl/>
        </w:rPr>
        <w:t xml:space="preserve"> כמשמעותה בסימן ב' לחלק ט' בתקנות רישוי בנייה;</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בקרת התכן" </w:t>
      </w:r>
      <w:r>
        <w:rPr>
          <w:rStyle w:val="default"/>
          <w:rFonts w:cs="FrankRuehl"/>
          <w:rtl/>
        </w:rPr>
        <w:t>–</w:t>
      </w:r>
      <w:r>
        <w:rPr>
          <w:rStyle w:val="default"/>
          <w:rFonts w:cs="FrankRuehl" w:hint="cs"/>
          <w:rtl/>
        </w:rPr>
        <w:t xml:space="preserve"> 30 ימים כאמור בתקנה 42(א) או 60 ימים כאמור בתקנה 44, לפי העניין;</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הערבות" </w:t>
      </w:r>
      <w:r>
        <w:rPr>
          <w:rStyle w:val="default"/>
          <w:rFonts w:cs="FrankRuehl"/>
          <w:rtl/>
        </w:rPr>
        <w:t>–</w:t>
      </w:r>
      <w:r>
        <w:rPr>
          <w:rStyle w:val="default"/>
          <w:rFonts w:cs="FrankRuehl" w:hint="cs"/>
          <w:rtl/>
        </w:rPr>
        <w:t xml:space="preserve"> תקופת הרישיון ושנתיים לאחר תום תוקפו;</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בקשה להיתר" </w:t>
      </w:r>
      <w:r>
        <w:rPr>
          <w:rStyle w:val="default"/>
          <w:rFonts w:cs="FrankRuehl"/>
          <w:rtl/>
        </w:rPr>
        <w:t>–</w:t>
      </w:r>
      <w:r>
        <w:rPr>
          <w:rStyle w:val="default"/>
          <w:rFonts w:cs="FrankRuehl" w:hint="cs"/>
          <w:rtl/>
        </w:rPr>
        <w:t xml:space="preserve"> תקנות התכנון והבנייה (בקשה להיתר, תנאיו ואגרות), התש"ל-1970;</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גורמים מאשרים" </w:t>
      </w:r>
      <w:r>
        <w:rPr>
          <w:rStyle w:val="default"/>
          <w:rFonts w:cs="FrankRuehl"/>
          <w:rtl/>
        </w:rPr>
        <w:t>–</w:t>
      </w:r>
      <w:r>
        <w:rPr>
          <w:rStyle w:val="default"/>
          <w:rFonts w:cs="FrankRuehl" w:hint="cs"/>
          <w:rtl/>
        </w:rPr>
        <w:t xml:space="preserve"> תקנות לפי סעיף 158כג(ב) לחוק;</w:t>
      </w:r>
    </w:p>
    <w:p w:rsidR="009E2F0D" w:rsidRDefault="009E2F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רישוי בנייה" </w:t>
      </w:r>
      <w:r>
        <w:rPr>
          <w:rStyle w:val="default"/>
          <w:rFonts w:cs="FrankRuehl"/>
          <w:rtl/>
        </w:rPr>
        <w:t>–</w:t>
      </w:r>
      <w:r>
        <w:rPr>
          <w:rStyle w:val="default"/>
          <w:rFonts w:cs="FrankRuehl" w:hint="cs"/>
          <w:rtl/>
        </w:rPr>
        <w:t xml:space="preserve"> תקנות התכנון והבנייה (רישוי בנייה), התשע"ו-2016.</w:t>
      </w:r>
    </w:p>
    <w:p w:rsidR="009E2F0D" w:rsidRPr="009E2F0D" w:rsidRDefault="009E2F0D" w:rsidP="009E2F0D">
      <w:pPr>
        <w:pStyle w:val="medium2-header"/>
        <w:keepLines w:val="0"/>
        <w:spacing w:before="72"/>
        <w:ind w:left="0" w:right="1134"/>
        <w:rPr>
          <w:noProof/>
          <w:rtl/>
        </w:rPr>
      </w:pPr>
      <w:bookmarkStart w:id="3" w:name="med1"/>
      <w:bookmarkEnd w:id="3"/>
      <w:r w:rsidRPr="009E2F0D">
        <w:rPr>
          <w:rFonts w:hint="cs"/>
          <w:noProof/>
          <w:rtl/>
        </w:rPr>
        <w:t>פרק ב': רישיון להפעלת מכון בקרה</w:t>
      </w:r>
    </w:p>
    <w:p w:rsidR="009E2F0D" w:rsidRPr="009E2F0D" w:rsidRDefault="009E2F0D" w:rsidP="009E2F0D">
      <w:pPr>
        <w:pStyle w:val="header-2"/>
        <w:ind w:left="0" w:right="1134"/>
        <w:rPr>
          <w:rFonts w:cs="Miriam"/>
          <w:rtl/>
        </w:rPr>
      </w:pPr>
      <w:bookmarkStart w:id="4" w:name="hed20"/>
      <w:bookmarkEnd w:id="4"/>
      <w:r w:rsidRPr="009E2F0D">
        <w:rPr>
          <w:rFonts w:cs="Miriam" w:hint="cs"/>
          <w:rtl/>
        </w:rPr>
        <w:t>סימן א': הגשת בקשה לרישיון</w:t>
      </w:r>
    </w:p>
    <w:p w:rsidR="00D60442" w:rsidRDefault="00D60442" w:rsidP="00BA1828">
      <w:pPr>
        <w:pStyle w:val="P00"/>
        <w:spacing w:before="72"/>
        <w:ind w:left="0" w:right="1134"/>
        <w:rPr>
          <w:rStyle w:val="default"/>
          <w:rFonts w:cs="FrankRuehl"/>
          <w:rtl/>
        </w:rPr>
      </w:pPr>
      <w:bookmarkStart w:id="5" w:name="Seif2"/>
      <w:bookmarkEnd w:id="5"/>
      <w:r>
        <w:rPr>
          <w:lang w:val="he-IL"/>
        </w:rPr>
        <w:pict>
          <v:rect id="_x0000_s2053" style="position:absolute;left:0;text-align:left;margin-left:464.5pt;margin-top:8.05pt;width:75.05pt;height:21.85pt;z-index:251597824" o:allowincell="f" filled="f" stroked="f" strokecolor="lime" strokeweight=".25pt">
            <v:textbox style="mso-next-textbox:#_x0000_s2053" inset="0,0,0,0">
              <w:txbxContent>
                <w:p w:rsidR="00CC6959" w:rsidRDefault="00CC6959">
                  <w:pPr>
                    <w:spacing w:line="160" w:lineRule="exact"/>
                    <w:jc w:val="left"/>
                    <w:rPr>
                      <w:rFonts w:cs="Miriam" w:hint="cs"/>
                      <w:noProof/>
                      <w:szCs w:val="18"/>
                      <w:rtl/>
                    </w:rPr>
                  </w:pPr>
                  <w:r>
                    <w:rPr>
                      <w:rFonts w:cs="Miriam" w:hint="cs"/>
                      <w:szCs w:val="18"/>
                      <w:rtl/>
                    </w:rPr>
                    <w:t>אחראי על מכוני בקרה</w:t>
                  </w:r>
                </w:p>
              </w:txbxContent>
            </v:textbox>
            <w10:anchorlock/>
          </v:rect>
        </w:pict>
      </w:r>
      <w:r>
        <w:rPr>
          <w:rStyle w:val="big-number"/>
          <w:rFonts w:cs="Miriam"/>
          <w:rtl/>
        </w:rPr>
        <w:t>2</w:t>
      </w:r>
      <w:r w:rsidRPr="00BA1828">
        <w:rPr>
          <w:rStyle w:val="default"/>
          <w:rFonts w:cs="FrankRuehl"/>
          <w:rtl/>
        </w:rPr>
        <w:t>.</w:t>
      </w:r>
      <w:r w:rsidRPr="00BA1828">
        <w:rPr>
          <w:rStyle w:val="default"/>
          <w:rFonts w:cs="FrankRuehl"/>
          <w:rtl/>
        </w:rPr>
        <w:tab/>
      </w:r>
      <w:r w:rsidR="009E2F0D">
        <w:rPr>
          <w:rStyle w:val="default"/>
          <w:rFonts w:cs="FrankRuehl" w:hint="cs"/>
          <w:rtl/>
        </w:rPr>
        <w:t>(א)</w:t>
      </w:r>
      <w:r w:rsidR="009E2F0D">
        <w:rPr>
          <w:rStyle w:val="default"/>
          <w:rFonts w:cs="FrankRuehl"/>
          <w:rtl/>
        </w:rPr>
        <w:tab/>
      </w:r>
      <w:r w:rsidR="009E2F0D">
        <w:rPr>
          <w:rStyle w:val="default"/>
          <w:rFonts w:cs="FrankRuehl" w:hint="cs"/>
          <w:rtl/>
        </w:rPr>
        <w:t>האחראי לא יגלה ידיעה, דין וחשבון או מסמך שנמסרו לו לפי הוראותיהן של תקנות אלה, אלא אם כן הדבר דרוש לצורך פיקוח לפי תקנות אלה.</w:t>
      </w:r>
    </w:p>
    <w:p w:rsidR="009E2F0D" w:rsidRDefault="009E2F0D" w:rsidP="00BA182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האחראי יפרסם באתר האינטרנט של מינהל התכנון הנחיות, טפסים, והוראות הנוגעים להקמת מכון בקרה ופעילות מכון בקרה למעט הנחיות והוראות שלפיהן בקרים מורשים יפעילו את סמכותם כאמור בסעיף 158כג(ה) לחוק, אם לא נקבעו בתקנות אלה, ובכלל זה הוראות בדבר הגשה וטיפול בבקשה לבקרת תכן ובקרת ביצוע, דוח ביניים לבקרת תכן, חוות דעת מסכמת לבקרת תכן ובקרת ביצוע.</w:t>
      </w:r>
    </w:p>
    <w:p w:rsidR="009E2F0D" w:rsidRDefault="009E2F0D" w:rsidP="00BA182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האחראי יקבע ויפרסם באתר האינטרנט של מינהל התכנון הנחיות בדבר תוכנם וצורתם של טפסים, נספחים ומסמכים שיש להגישם למכון הבקרה ובכלל זה לעניין המסמכים המפורטים בתוספת הראשונה, ורשאי הוא גם לשנות את תוכנם וצורתם של מסמכים כאמור; קביעת תוכנם וצורתם של מסמכים שיש להגיש לבדיקת בקר מורשה לצורך חיקוק מסוים או שינוי בהם, תיעשה לאחר התייעצות עם הגורם המאשר כפי שפורט בסעיף 158כא(א) לחוק, הנוגע בדבר.</w:t>
      </w:r>
    </w:p>
    <w:p w:rsidR="00D60442" w:rsidRDefault="00D60442" w:rsidP="00BA1828">
      <w:pPr>
        <w:pStyle w:val="P00"/>
        <w:spacing w:before="72"/>
        <w:ind w:left="0" w:right="1134"/>
        <w:rPr>
          <w:rStyle w:val="default"/>
          <w:rFonts w:cs="FrankRuehl"/>
          <w:rtl/>
        </w:rPr>
      </w:pPr>
      <w:bookmarkStart w:id="6" w:name="Seif3"/>
      <w:bookmarkEnd w:id="6"/>
      <w:r>
        <w:rPr>
          <w:lang w:val="he-IL"/>
        </w:rPr>
        <w:pict>
          <v:rect id="_x0000_s2054" style="position:absolute;left:0;text-align:left;margin-left:464.5pt;margin-top:8.05pt;width:75.05pt;height:19.3pt;z-index:251598848" o:allowincell="f" filled="f" stroked="f" strokecolor="lime" strokeweight=".25pt">
            <v:textbox style="mso-next-textbox:#_x0000_s2054" inset="0,0,0,0">
              <w:txbxContent>
                <w:p w:rsidR="00CC6959" w:rsidRDefault="00CC6959">
                  <w:pPr>
                    <w:spacing w:line="160" w:lineRule="exact"/>
                    <w:jc w:val="left"/>
                    <w:rPr>
                      <w:rFonts w:cs="Miriam" w:hint="cs"/>
                      <w:noProof/>
                      <w:szCs w:val="18"/>
                      <w:rtl/>
                    </w:rPr>
                  </w:pPr>
                  <w:r>
                    <w:rPr>
                      <w:rFonts w:cs="Miriam" w:hint="cs"/>
                      <w:szCs w:val="18"/>
                      <w:rtl/>
                    </w:rPr>
                    <w:t>מגיש בקשה להפעלת מכון בקרה</w:t>
                  </w:r>
                </w:p>
              </w:txbxContent>
            </v:textbox>
            <w10:anchorlock/>
          </v:rect>
        </w:pict>
      </w:r>
      <w:r>
        <w:rPr>
          <w:rStyle w:val="big-number"/>
          <w:rFonts w:cs="Miriam"/>
          <w:rtl/>
        </w:rPr>
        <w:t>3</w:t>
      </w:r>
      <w:r w:rsidRPr="00BA1828">
        <w:rPr>
          <w:rStyle w:val="default"/>
          <w:rFonts w:cs="FrankRuehl" w:hint="cs"/>
          <w:rtl/>
        </w:rPr>
        <w:t>.</w:t>
      </w:r>
      <w:r w:rsidRPr="00BA1828">
        <w:rPr>
          <w:rStyle w:val="default"/>
          <w:rFonts w:cs="FrankRuehl"/>
          <w:rtl/>
        </w:rPr>
        <w:tab/>
      </w:r>
      <w:r w:rsidR="009E2F0D">
        <w:rPr>
          <w:rStyle w:val="default"/>
          <w:rFonts w:cs="FrankRuehl" w:hint="cs"/>
          <w:rtl/>
        </w:rPr>
        <w:t>רשאי להגיש בקשה לרישיון מי שמתקיים בו האמור בסעיף 158טו(א) לחוק או סעיף 158טו1 לחוק, ולעניין חברה גם תנאים אלה:</w:t>
      </w:r>
    </w:p>
    <w:p w:rsidR="009E2F0D" w:rsidRDefault="009E2F0D" w:rsidP="009E2F0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חברה שהתאגדה כדין בישראל ומרכז עסקיה בישראל, שהתאגדותה נועדה לצורך הקמת מכון בקרה, וכל עיסוקה הוא הפעלת מכון בקרה;</w:t>
      </w:r>
    </w:p>
    <w:p w:rsidR="009E2F0D" w:rsidRDefault="009E2F0D" w:rsidP="009E2F0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עשרים אחוזים לפחות מכל אחד מאמצעי השליטה בחברה מוחזקים במישרין בידי אזרח ישראל ותושב בה, או בידי חברה שבעל השליטה בה הוא אזרח ישראל ותושב בה.</w:t>
      </w:r>
    </w:p>
    <w:p w:rsidR="00D60442" w:rsidRDefault="00D60442" w:rsidP="00BA1828">
      <w:pPr>
        <w:pStyle w:val="P00"/>
        <w:spacing w:before="72"/>
        <w:ind w:left="0" w:right="1134"/>
        <w:rPr>
          <w:rStyle w:val="default"/>
          <w:rFonts w:cs="FrankRuehl"/>
          <w:rtl/>
        </w:rPr>
      </w:pPr>
      <w:bookmarkStart w:id="7" w:name="Seif4"/>
      <w:bookmarkEnd w:id="7"/>
      <w:r>
        <w:rPr>
          <w:lang w:val="he-IL"/>
        </w:rPr>
        <w:pict>
          <v:rect id="_x0000_s2055" style="position:absolute;left:0;text-align:left;margin-left:464.5pt;margin-top:8.05pt;width:75.05pt;height:14.7pt;z-index:251599872" o:allowincell="f" filled="f" stroked="f" strokecolor="lime" strokeweight=".25pt">
            <v:textbox style="mso-next-textbox:#_x0000_s2055" inset="0,0,0,0">
              <w:txbxContent>
                <w:p w:rsidR="00CC6959" w:rsidRDefault="00CC6959">
                  <w:pPr>
                    <w:spacing w:line="160" w:lineRule="exact"/>
                    <w:jc w:val="left"/>
                    <w:rPr>
                      <w:rFonts w:cs="Miriam" w:hint="cs"/>
                      <w:noProof/>
                      <w:szCs w:val="18"/>
                      <w:rtl/>
                    </w:rPr>
                  </w:pPr>
                  <w:r>
                    <w:rPr>
                      <w:rFonts w:cs="Miriam" w:hint="cs"/>
                      <w:szCs w:val="18"/>
                      <w:rtl/>
                    </w:rPr>
                    <w:t>הגשת בקשה לרישיון</w:t>
                  </w:r>
                </w:p>
              </w:txbxContent>
            </v:textbox>
            <w10:anchorlock/>
          </v:rect>
        </w:pict>
      </w:r>
      <w:r>
        <w:rPr>
          <w:rStyle w:val="big-number"/>
          <w:rFonts w:cs="Miriam"/>
          <w:rtl/>
        </w:rPr>
        <w:t>4</w:t>
      </w:r>
      <w:r w:rsidRPr="00BA1828">
        <w:rPr>
          <w:rStyle w:val="default"/>
          <w:rFonts w:cs="FrankRuehl"/>
          <w:rtl/>
        </w:rPr>
        <w:t>.</w:t>
      </w:r>
      <w:r w:rsidRPr="00BA1828">
        <w:rPr>
          <w:rStyle w:val="default"/>
          <w:rFonts w:cs="FrankRuehl"/>
          <w:rtl/>
        </w:rPr>
        <w:tab/>
      </w:r>
      <w:r w:rsidR="00BD29A1">
        <w:rPr>
          <w:rStyle w:val="default"/>
          <w:rFonts w:cs="FrankRuehl" w:hint="cs"/>
          <w:rtl/>
        </w:rPr>
        <w:t>בקשה לרישיון תוגש לאחראי לפי טופס 1 בתוספת השנייה, באופן שיורה האחראי, ויצורפו לה המסמכים המפורטים להלן שהם תנאים מוקדמים לבקשה לרישיון:</w:t>
      </w:r>
    </w:p>
    <w:p w:rsidR="00BD29A1" w:rsidRDefault="00BD29A1" w:rsidP="00BD29A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תעודת הסמכה שנתנה למכון הרשות הלאומית להסמכת מעבדות, לפי סעיף 158טו(א)(5) לחוק;</w:t>
      </w:r>
    </w:p>
    <w:p w:rsidR="00BD29A1" w:rsidRDefault="00BD29A1" w:rsidP="00BD29A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פרטי </w:t>
      </w:r>
      <w:r w:rsidR="00A47270">
        <w:rPr>
          <w:rStyle w:val="default"/>
          <w:rFonts w:cs="FrankRuehl" w:hint="cs"/>
          <w:rtl/>
        </w:rPr>
        <w:t xml:space="preserve">הבקרים </w:t>
      </w:r>
      <w:r>
        <w:rPr>
          <w:rStyle w:val="default"/>
          <w:rFonts w:cs="FrankRuehl" w:hint="cs"/>
          <w:rtl/>
        </w:rPr>
        <w:t xml:space="preserve">שנועדו לשמש </w:t>
      </w:r>
      <w:r w:rsidR="00A47270">
        <w:rPr>
          <w:rStyle w:val="default"/>
          <w:rFonts w:cs="FrankRuehl" w:hint="cs"/>
          <w:rtl/>
        </w:rPr>
        <w:t>בקרים במכון הבקרה, בצירוף תעודות רישום ורישוי לפי חוק המהנדסים והאדריכלים או חוק ההנדסאים והטכנאים המוסמכים,התשע"ג-2012, ומסמכים המעידים על רישומם בפנקס הבקרים לפי סעיף 158יט לחוק, ולעניין בקרים מורשים, גם אישור הרשות להסמכת מעבדות לפי סעיף 158כב לחוק;</w:t>
      </w:r>
    </w:p>
    <w:p w:rsidR="00A47270" w:rsidRDefault="00A47270" w:rsidP="00BD29A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המידע הדרוש לשם בדיקת ניגוד עניינים בליווי תצהיר שאלון לפי הוראות שיפרסם האחראי באתר האינטרנט של מינהל התכנון, מאת בעל תפקיד במכון הבקרה;</w:t>
      </w:r>
    </w:p>
    <w:p w:rsidR="00A47270" w:rsidRDefault="00A47270" w:rsidP="00BD29A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הסכמה בכתב מאת בעל תפקיד במכון הבקרה לקבל פרטים מן המרשם הפלילי עליו, לפי חוק המרשם הפלילי ותקנת השבים, התשמ"א-1981;</w:t>
      </w:r>
    </w:p>
    <w:p w:rsidR="00A47270" w:rsidRDefault="00A47270" w:rsidP="00BD29A1">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תעודת התאגדות כהגדרתה בחוק החברות, התשנ"ט-1999;</w:t>
      </w:r>
    </w:p>
    <w:p w:rsidR="00A47270" w:rsidRDefault="00A47270" w:rsidP="00BD29A1">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C65CC1">
        <w:rPr>
          <w:rStyle w:val="default"/>
          <w:rFonts w:cs="FrankRuehl" w:hint="cs"/>
          <w:rtl/>
        </w:rPr>
        <w:t>נסח עדכני של פרטי החברה מרשם החברות, פירוט לגבי נושאי משרה, בעלי עניין או מחזיקים באמצעי שליטה במישרין או בעקיפין בחברה, האם החברה היא בעל עניין או מחזיק אמצעי שליטה, במישרין או בעקיפין, בתאגידים אחרים ואם כן באילו תאגידים, תאגידים אחרים שבעל השליטה בחברה הוא בעל עניין בהם, הסכמים מהותיים למימון הפעילות לפי הרישיון, וכל הסכם בין בעלי זכות בחברה הנוגע לנושא הבקשה;</w:t>
      </w:r>
    </w:p>
    <w:p w:rsidR="00C65CC1" w:rsidRDefault="00C65CC1" w:rsidP="00BD29A1">
      <w:pPr>
        <w:pStyle w:val="P00"/>
        <w:spacing w:before="72"/>
        <w:ind w:left="624" w:right="1134"/>
        <w:rPr>
          <w:rStyle w:val="default"/>
          <w:rFonts w:cs="FrankRuehl"/>
          <w:rtl/>
        </w:rPr>
      </w:pPr>
      <w:r>
        <w:rPr>
          <w:rStyle w:val="default"/>
          <w:rFonts w:cs="FrankRuehl" w:hint="cs"/>
          <w:rtl/>
        </w:rPr>
        <w:t>(7)</w:t>
      </w:r>
      <w:r>
        <w:rPr>
          <w:rStyle w:val="default"/>
          <w:rFonts w:cs="FrankRuehl"/>
          <w:rtl/>
        </w:rPr>
        <w:tab/>
      </w:r>
      <w:r w:rsidR="00D67652">
        <w:rPr>
          <w:rStyle w:val="default"/>
          <w:rFonts w:cs="FrankRuehl" w:hint="cs"/>
          <w:rtl/>
        </w:rPr>
        <w:t xml:space="preserve">ערבות בנקאית </w:t>
      </w:r>
      <w:r w:rsidR="00387291">
        <w:rPr>
          <w:rStyle w:val="default"/>
          <w:rFonts w:cs="FrankRuehl" w:hint="cs"/>
          <w:rtl/>
        </w:rPr>
        <w:t>כמפורט בסימן ב' לפרק ד';</w:t>
      </w:r>
    </w:p>
    <w:p w:rsidR="00387291" w:rsidRDefault="00387291" w:rsidP="00BD29A1">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העתקי פוליסות הביטוח ואישור קיום הביטוחים כאמור בתקנה 30 ובתוספת השלישית;</w:t>
      </w:r>
    </w:p>
    <w:p w:rsidR="00387291" w:rsidRDefault="00387291" w:rsidP="00BD29A1">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אישור עורך דין או רואה חשבון בדבר סמכות החותם לחתום בשם התאגיד, כאמור בתקנה 5;</w:t>
      </w:r>
    </w:p>
    <w:p w:rsidR="00387291" w:rsidRDefault="00387291" w:rsidP="00BD29A1">
      <w:pPr>
        <w:pStyle w:val="P00"/>
        <w:spacing w:before="72"/>
        <w:ind w:left="624" w:right="1134"/>
        <w:rPr>
          <w:rStyle w:val="default"/>
          <w:rFonts w:cs="FrankRuehl" w:hint="cs"/>
          <w:rtl/>
        </w:rPr>
      </w:pPr>
      <w:r>
        <w:rPr>
          <w:rStyle w:val="default"/>
          <w:rFonts w:cs="FrankRuehl" w:hint="cs"/>
          <w:rtl/>
        </w:rPr>
        <w:t>(10)</w:t>
      </w:r>
      <w:r>
        <w:rPr>
          <w:rStyle w:val="default"/>
          <w:rFonts w:cs="FrankRuehl"/>
          <w:rtl/>
        </w:rPr>
        <w:tab/>
      </w:r>
      <w:r>
        <w:rPr>
          <w:rStyle w:val="default"/>
          <w:rFonts w:cs="FrankRuehl" w:hint="cs"/>
          <w:rtl/>
        </w:rPr>
        <w:t>אישור רואה חשבון לעניין ההון העצמי כאמור בתקנה 17.</w:t>
      </w:r>
    </w:p>
    <w:p w:rsidR="00BA1828" w:rsidRDefault="00BA1828" w:rsidP="00476686">
      <w:pPr>
        <w:pStyle w:val="P00"/>
        <w:spacing w:before="72"/>
        <w:ind w:left="0" w:right="1134"/>
        <w:rPr>
          <w:rStyle w:val="default"/>
          <w:rFonts w:cs="FrankRuehl"/>
          <w:rtl/>
        </w:rPr>
      </w:pPr>
      <w:bookmarkStart w:id="8" w:name="Seif5"/>
      <w:bookmarkEnd w:id="8"/>
      <w:r>
        <w:rPr>
          <w:lang w:val="he-IL"/>
        </w:rPr>
        <w:pict>
          <v:rect id="_x0000_s2059" style="position:absolute;left:0;text-align:left;margin-left:464.5pt;margin-top:8.05pt;width:75.05pt;height:13.85pt;z-index:251600896" o:allowincell="f" filled="f" stroked="f" strokecolor="lime" strokeweight=".25pt">
            <v:textbox style="mso-next-textbox:#_x0000_s2059" inset="0,0,0,0">
              <w:txbxContent>
                <w:p w:rsidR="00CC6959" w:rsidRDefault="00CC6959" w:rsidP="00BA1828">
                  <w:pPr>
                    <w:spacing w:line="160" w:lineRule="exact"/>
                    <w:jc w:val="left"/>
                    <w:rPr>
                      <w:rFonts w:cs="Miriam" w:hint="cs"/>
                      <w:noProof/>
                      <w:szCs w:val="18"/>
                      <w:rtl/>
                    </w:rPr>
                  </w:pPr>
                  <w:r>
                    <w:rPr>
                      <w:rFonts w:cs="Miriam" w:hint="cs"/>
                      <w:szCs w:val="18"/>
                      <w:rtl/>
                    </w:rPr>
                    <w:t>חתימת הבקשה</w:t>
                  </w:r>
                </w:p>
              </w:txbxContent>
            </v:textbox>
            <w10:anchorlock/>
          </v:rect>
        </w:pict>
      </w:r>
      <w:r w:rsidR="00476686">
        <w:rPr>
          <w:rStyle w:val="big-number"/>
          <w:rFonts w:cs="Miriam" w:hint="cs"/>
          <w:rtl/>
        </w:rPr>
        <w:t>5</w:t>
      </w:r>
      <w:r w:rsidRPr="00BA1828">
        <w:rPr>
          <w:rStyle w:val="default"/>
          <w:rFonts w:cs="FrankRuehl"/>
          <w:rtl/>
        </w:rPr>
        <w:t>.</w:t>
      </w:r>
      <w:r w:rsidRPr="00BA1828">
        <w:rPr>
          <w:rStyle w:val="default"/>
          <w:rFonts w:cs="FrankRuehl"/>
          <w:rtl/>
        </w:rPr>
        <w:tab/>
      </w:r>
      <w:r w:rsidR="00D50624">
        <w:rPr>
          <w:rStyle w:val="default"/>
          <w:rFonts w:cs="FrankRuehl" w:hint="cs"/>
          <w:rtl/>
        </w:rPr>
        <w:t>בקשה תיחתם ביד מי שהוסמך לחתום עליה בשם התאגיד, ויצורף לה אישור חתום ביד עורך דין או רואה חשבון, בדבר סמכות החותם לחתום בשם התאגיד; עורך דין או רואה חשבון יאמת לגבי כל מסמך שיצורף לבקשה ושאינו מקור כי הוא מתאים למקור.</w:t>
      </w:r>
    </w:p>
    <w:p w:rsidR="00D50624" w:rsidRPr="00D50624" w:rsidRDefault="00D50624" w:rsidP="00D50624">
      <w:pPr>
        <w:pStyle w:val="header-2"/>
        <w:ind w:left="0" w:right="1134"/>
        <w:rPr>
          <w:rFonts w:cs="Miriam"/>
          <w:rtl/>
        </w:rPr>
      </w:pPr>
      <w:bookmarkStart w:id="9" w:name="hed21"/>
      <w:bookmarkEnd w:id="9"/>
      <w:r w:rsidRPr="00D50624">
        <w:rPr>
          <w:rFonts w:cs="Miriam" w:hint="cs"/>
          <w:rtl/>
        </w:rPr>
        <w:t>סימן ב': קליטת הבקשה לרישיון</w:t>
      </w:r>
    </w:p>
    <w:p w:rsidR="00076DCD" w:rsidRDefault="00076DCD" w:rsidP="00076DCD">
      <w:pPr>
        <w:pStyle w:val="P00"/>
        <w:spacing w:before="72"/>
        <w:ind w:left="0" w:right="1134"/>
        <w:rPr>
          <w:rStyle w:val="default"/>
          <w:rFonts w:cs="FrankRuehl"/>
          <w:rtl/>
        </w:rPr>
      </w:pPr>
      <w:bookmarkStart w:id="10" w:name="Seif6"/>
      <w:bookmarkEnd w:id="10"/>
      <w:r>
        <w:rPr>
          <w:lang w:val="he-IL"/>
        </w:rPr>
        <w:pict>
          <v:rect id="_x0000_s2060" style="position:absolute;left:0;text-align:left;margin-left:464.5pt;margin-top:8.05pt;width:75.05pt;height:21.4pt;z-index:251601920" o:allowincell="f" filled="f" stroked="f" strokecolor="lime" strokeweight=".25pt">
            <v:textbox style="mso-next-textbox:#_x0000_s2060" inset="0,0,0,0">
              <w:txbxContent>
                <w:p w:rsidR="00CC6959" w:rsidRDefault="00CC6959" w:rsidP="00076DCD">
                  <w:pPr>
                    <w:spacing w:line="160" w:lineRule="exact"/>
                    <w:jc w:val="left"/>
                    <w:rPr>
                      <w:rFonts w:cs="Miriam" w:hint="cs"/>
                      <w:noProof/>
                      <w:szCs w:val="18"/>
                      <w:rtl/>
                    </w:rPr>
                  </w:pPr>
                  <w:r>
                    <w:rPr>
                      <w:rFonts w:cs="Miriam" w:hint="cs"/>
                      <w:szCs w:val="18"/>
                      <w:rtl/>
                    </w:rPr>
                    <w:t>בדיקת עמידה בתנאים המוקדמים</w:t>
                  </w:r>
                </w:p>
              </w:txbxContent>
            </v:textbox>
            <w10:anchorlock/>
          </v:rect>
        </w:pict>
      </w:r>
      <w:r w:rsidR="00D50624">
        <w:rPr>
          <w:rStyle w:val="big-number"/>
          <w:rFonts w:cs="Miriam" w:hint="cs"/>
          <w:rtl/>
        </w:rPr>
        <w:t>6</w:t>
      </w:r>
      <w:r w:rsidRPr="00BA1828">
        <w:rPr>
          <w:rStyle w:val="default"/>
          <w:rFonts w:cs="FrankRuehl"/>
          <w:rtl/>
        </w:rPr>
        <w:t>.</w:t>
      </w:r>
      <w:r w:rsidRPr="00BA1828">
        <w:rPr>
          <w:rStyle w:val="default"/>
          <w:rFonts w:cs="FrankRuehl"/>
          <w:rtl/>
        </w:rPr>
        <w:tab/>
      </w:r>
      <w:r w:rsidR="00D50624">
        <w:rPr>
          <w:rStyle w:val="default"/>
          <w:rFonts w:cs="FrankRuehl" w:hint="cs"/>
          <w:rtl/>
        </w:rPr>
        <w:t>(א)</w:t>
      </w:r>
      <w:r w:rsidR="00D50624">
        <w:rPr>
          <w:rStyle w:val="default"/>
          <w:rFonts w:cs="FrankRuehl"/>
          <w:rtl/>
        </w:rPr>
        <w:tab/>
      </w:r>
      <w:r w:rsidR="00D50624">
        <w:rPr>
          <w:rStyle w:val="default"/>
          <w:rFonts w:cs="FrankRuehl" w:hint="cs"/>
          <w:rtl/>
        </w:rPr>
        <w:t>האחראי יבחן בתוך 15 ימים ממועד הגשת הבקשה לרישיון, אם היא עומדת בתנאים המקודמים לבקשה לרישיון; עמדה הבקשה בתנאים המוקדמים, יקלוט את הבקשה.</w:t>
      </w:r>
    </w:p>
    <w:p w:rsidR="00D50624" w:rsidRDefault="00D5062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עמדה הבקשה בתנאים המקודמים לבקשה לרישיון ישלח האחראי למבקש הרישיון הודעה על אי-קליטת הבקשה ויפרט את התנאים המוקדמים שלא התקיימו.</w:t>
      </w:r>
    </w:p>
    <w:p w:rsidR="00076DCD" w:rsidRDefault="00076DCD" w:rsidP="00076DCD">
      <w:pPr>
        <w:pStyle w:val="P00"/>
        <w:spacing w:before="72"/>
        <w:ind w:left="0" w:right="1134"/>
        <w:rPr>
          <w:rStyle w:val="default"/>
          <w:rFonts w:cs="FrankRuehl"/>
          <w:rtl/>
        </w:rPr>
      </w:pPr>
      <w:bookmarkStart w:id="11" w:name="Seif7"/>
      <w:bookmarkEnd w:id="11"/>
      <w:r>
        <w:rPr>
          <w:lang w:val="he-IL"/>
        </w:rPr>
        <w:pict>
          <v:rect id="_x0000_s2061" style="position:absolute;left:0;text-align:left;margin-left:464.5pt;margin-top:8.05pt;width:75.05pt;height:18.9pt;z-index:251602944" o:allowincell="f" filled="f" stroked="f" strokecolor="lime" strokeweight=".25pt">
            <v:textbox style="mso-next-textbox:#_x0000_s2061" inset="0,0,0,0">
              <w:txbxContent>
                <w:p w:rsidR="00CC6959" w:rsidRDefault="00CC6959" w:rsidP="00076DCD">
                  <w:pPr>
                    <w:spacing w:line="160" w:lineRule="exact"/>
                    <w:jc w:val="left"/>
                    <w:rPr>
                      <w:rFonts w:cs="Miriam" w:hint="cs"/>
                      <w:noProof/>
                      <w:szCs w:val="18"/>
                      <w:rtl/>
                    </w:rPr>
                  </w:pPr>
                  <w:r>
                    <w:rPr>
                      <w:rFonts w:cs="Miriam" w:hint="cs"/>
                      <w:szCs w:val="18"/>
                      <w:rtl/>
                    </w:rPr>
                    <w:t>הודעה על קליטת הבקשה</w:t>
                  </w:r>
                </w:p>
              </w:txbxContent>
            </v:textbox>
            <w10:anchorlock/>
          </v:rect>
        </w:pict>
      </w:r>
      <w:r w:rsidR="00D50624">
        <w:rPr>
          <w:rStyle w:val="big-number"/>
          <w:rFonts w:cs="Miriam" w:hint="cs"/>
          <w:rtl/>
        </w:rPr>
        <w:t>7</w:t>
      </w:r>
      <w:r w:rsidRPr="00BA1828">
        <w:rPr>
          <w:rStyle w:val="default"/>
          <w:rFonts w:cs="FrankRuehl"/>
          <w:rtl/>
        </w:rPr>
        <w:t>.</w:t>
      </w:r>
      <w:r w:rsidRPr="00BA1828">
        <w:rPr>
          <w:rStyle w:val="default"/>
          <w:rFonts w:cs="FrankRuehl"/>
          <w:rtl/>
        </w:rPr>
        <w:tab/>
      </w:r>
      <w:r w:rsidR="00D50624">
        <w:rPr>
          <w:rStyle w:val="default"/>
          <w:rFonts w:cs="FrankRuehl" w:hint="cs"/>
          <w:rtl/>
        </w:rPr>
        <w:t>נקלטה בקשה לרישיון ישלח האחראי הודעה על כך למבקש הרישיון.</w:t>
      </w:r>
    </w:p>
    <w:p w:rsidR="00076DCD" w:rsidRDefault="00076DCD" w:rsidP="00076DCD">
      <w:pPr>
        <w:pStyle w:val="P00"/>
        <w:spacing w:before="72"/>
        <w:ind w:left="0" w:right="1134"/>
        <w:rPr>
          <w:rStyle w:val="default"/>
          <w:rFonts w:cs="FrankRuehl"/>
          <w:rtl/>
        </w:rPr>
      </w:pPr>
      <w:bookmarkStart w:id="12" w:name="Seif8"/>
      <w:bookmarkEnd w:id="12"/>
      <w:r>
        <w:rPr>
          <w:lang w:val="he-IL"/>
        </w:rPr>
        <w:pict>
          <v:rect id="_x0000_s2062" style="position:absolute;left:0;text-align:left;margin-left:464.5pt;margin-top:8.05pt;width:75.05pt;height:13.85pt;z-index:251603968" o:allowincell="f" filled="f" stroked="f" strokecolor="lime" strokeweight=".25pt">
            <v:textbox style="mso-next-textbox:#_x0000_s2062" inset="0,0,0,0">
              <w:txbxContent>
                <w:p w:rsidR="00CC6959" w:rsidRDefault="00CC6959" w:rsidP="00076DCD">
                  <w:pPr>
                    <w:spacing w:line="160" w:lineRule="exact"/>
                    <w:jc w:val="left"/>
                    <w:rPr>
                      <w:rFonts w:cs="Miriam" w:hint="cs"/>
                      <w:noProof/>
                      <w:szCs w:val="18"/>
                      <w:rtl/>
                    </w:rPr>
                  </w:pPr>
                  <w:r>
                    <w:rPr>
                      <w:rFonts w:cs="Miriam" w:hint="cs"/>
                      <w:szCs w:val="18"/>
                      <w:rtl/>
                    </w:rPr>
                    <w:t>הודעה לשר הממונה</w:t>
                  </w:r>
                </w:p>
              </w:txbxContent>
            </v:textbox>
            <w10:anchorlock/>
          </v:rect>
        </w:pict>
      </w:r>
      <w:r w:rsidR="00D50624">
        <w:rPr>
          <w:rStyle w:val="big-number"/>
          <w:rFonts w:cs="Miriam" w:hint="cs"/>
          <w:rtl/>
        </w:rPr>
        <w:t>8</w:t>
      </w:r>
      <w:r w:rsidRPr="00BA1828">
        <w:rPr>
          <w:rStyle w:val="default"/>
          <w:rFonts w:cs="FrankRuehl"/>
          <w:rtl/>
        </w:rPr>
        <w:t>.</w:t>
      </w:r>
      <w:r w:rsidRPr="00BA1828">
        <w:rPr>
          <w:rStyle w:val="default"/>
          <w:rFonts w:cs="FrankRuehl"/>
          <w:rtl/>
        </w:rPr>
        <w:tab/>
      </w:r>
      <w:r w:rsidR="00206D4E">
        <w:rPr>
          <w:rStyle w:val="default"/>
          <w:rFonts w:cs="FrankRuehl" w:hint="cs"/>
          <w:rtl/>
        </w:rPr>
        <w:t>נקלטה בקשה לרישיון שהגישו משרד ממשלתי, רשות שהוקמה לפי חוק או חברה ממשלתית, ישלח האחראי, עם קליטת הבקשה הודעה בדבר הגשתה גם לשר הממונה על המשרד, הרשות או החברה לפי העניין, לשם קבלת עמדתו לפי סעיף 158טו(ב) לחוק.</w:t>
      </w:r>
    </w:p>
    <w:p w:rsidR="00206D4E" w:rsidRPr="00206D4E" w:rsidRDefault="00206D4E" w:rsidP="00206D4E">
      <w:pPr>
        <w:pStyle w:val="header-2"/>
        <w:ind w:left="0" w:right="1134"/>
        <w:rPr>
          <w:rFonts w:cs="Miriam"/>
          <w:rtl/>
        </w:rPr>
      </w:pPr>
      <w:bookmarkStart w:id="13" w:name="hed22"/>
      <w:bookmarkEnd w:id="13"/>
      <w:r w:rsidRPr="00206D4E">
        <w:rPr>
          <w:rFonts w:cs="Miriam" w:hint="cs"/>
          <w:rtl/>
        </w:rPr>
        <w:t>סימן ג': בדיקת הבקשה ומתן רישיון</w:t>
      </w:r>
    </w:p>
    <w:p w:rsidR="00076DCD" w:rsidRDefault="00076DCD" w:rsidP="00076DCD">
      <w:pPr>
        <w:pStyle w:val="P00"/>
        <w:spacing w:before="72"/>
        <w:ind w:left="0" w:right="1134"/>
        <w:rPr>
          <w:rStyle w:val="default"/>
          <w:rFonts w:cs="FrankRuehl"/>
          <w:rtl/>
        </w:rPr>
      </w:pPr>
      <w:bookmarkStart w:id="14" w:name="Seif9"/>
      <w:bookmarkEnd w:id="14"/>
      <w:r>
        <w:rPr>
          <w:lang w:val="he-IL"/>
        </w:rPr>
        <w:pict>
          <v:rect id="_x0000_s2063" style="position:absolute;left:0;text-align:left;margin-left:464.5pt;margin-top:8.05pt;width:75.05pt;height:23.7pt;z-index:251604992" o:allowincell="f" filled="f" stroked="f" strokecolor="lime" strokeweight=".25pt">
            <v:textbox style="mso-next-textbox:#_x0000_s2063" inset="0,0,0,0">
              <w:txbxContent>
                <w:p w:rsidR="00CC6959" w:rsidRDefault="00CC6959" w:rsidP="00076DCD">
                  <w:pPr>
                    <w:spacing w:line="160" w:lineRule="exact"/>
                    <w:jc w:val="left"/>
                    <w:rPr>
                      <w:rFonts w:cs="Miriam" w:hint="cs"/>
                      <w:noProof/>
                      <w:szCs w:val="18"/>
                      <w:rtl/>
                    </w:rPr>
                  </w:pPr>
                  <w:r>
                    <w:rPr>
                      <w:rFonts w:cs="Miriam" w:hint="cs"/>
                      <w:szCs w:val="18"/>
                      <w:rtl/>
                    </w:rPr>
                    <w:t>בדיקת הבקשה לרישיון</w:t>
                  </w:r>
                </w:p>
              </w:txbxContent>
            </v:textbox>
            <w10:anchorlock/>
          </v:rect>
        </w:pict>
      </w:r>
      <w:r w:rsidR="00206D4E">
        <w:rPr>
          <w:rStyle w:val="big-number"/>
          <w:rFonts w:cs="Miriam" w:hint="cs"/>
          <w:rtl/>
        </w:rPr>
        <w:t>9</w:t>
      </w:r>
      <w:r w:rsidRPr="00BA1828">
        <w:rPr>
          <w:rStyle w:val="default"/>
          <w:rFonts w:cs="FrankRuehl"/>
          <w:rtl/>
        </w:rPr>
        <w:t>.</w:t>
      </w:r>
      <w:r w:rsidRPr="00BA1828">
        <w:rPr>
          <w:rStyle w:val="default"/>
          <w:rFonts w:cs="FrankRuehl"/>
          <w:rtl/>
        </w:rPr>
        <w:tab/>
      </w:r>
      <w:r w:rsidR="00B46683">
        <w:rPr>
          <w:rStyle w:val="default"/>
          <w:rFonts w:cs="FrankRuehl" w:hint="cs"/>
          <w:rtl/>
        </w:rPr>
        <w:t>(א)</w:t>
      </w:r>
      <w:r w:rsidR="00B46683">
        <w:rPr>
          <w:rStyle w:val="default"/>
          <w:rFonts w:cs="FrankRuehl"/>
          <w:rtl/>
        </w:rPr>
        <w:tab/>
      </w:r>
      <w:r w:rsidR="003818A2">
        <w:rPr>
          <w:rStyle w:val="default"/>
          <w:rFonts w:cs="FrankRuehl" w:hint="cs"/>
          <w:rtl/>
        </w:rPr>
        <w:t>האחראי יבדוק בתוך 45 ימים ממועד קליטת הבקשה לרישיון אם מתקיימים בה התנאים הקבועים בחוק ובתקנות אלה, ורשאי הוא לדרוש תיקון או השלמה של הבקשה לרישיון וכל מידע הדרוש לדעתו לצורך בחינת הבקשה, ובתום הבחינה יעביר את המלצתו לשר.</w:t>
      </w:r>
    </w:p>
    <w:p w:rsidR="003818A2" w:rsidRDefault="003818A2"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במניין הימים האמורים בתקנת משנה (א) לא יובאו בחשבון הימים שבהם נדרש מבקש הרישיון לתקן את הבקשה.</w:t>
      </w:r>
    </w:p>
    <w:p w:rsidR="00076DCD" w:rsidRDefault="00076DCD" w:rsidP="00076DCD">
      <w:pPr>
        <w:pStyle w:val="P00"/>
        <w:spacing w:before="72"/>
        <w:ind w:left="0" w:right="1134"/>
        <w:rPr>
          <w:rStyle w:val="default"/>
          <w:rFonts w:cs="FrankRuehl"/>
          <w:rtl/>
        </w:rPr>
      </w:pPr>
      <w:bookmarkStart w:id="15" w:name="Seif10"/>
      <w:bookmarkEnd w:id="15"/>
      <w:r>
        <w:rPr>
          <w:lang w:val="he-IL"/>
        </w:rPr>
        <w:pict>
          <v:rect id="_x0000_s2064" style="position:absolute;left:0;text-align:left;margin-left:464.5pt;margin-top:8.05pt;width:75.05pt;height:23.85pt;z-index:251606016" o:allowincell="f" filled="f" stroked="f" strokecolor="lime" strokeweight=".25pt">
            <v:textbox style="mso-next-textbox:#_x0000_s2064" inset="0,0,0,0">
              <w:txbxContent>
                <w:p w:rsidR="00CC6959" w:rsidRDefault="00CC6959" w:rsidP="00076DCD">
                  <w:pPr>
                    <w:spacing w:line="160" w:lineRule="exact"/>
                    <w:jc w:val="left"/>
                    <w:rPr>
                      <w:rFonts w:cs="Miriam" w:hint="cs"/>
                      <w:noProof/>
                      <w:szCs w:val="18"/>
                      <w:rtl/>
                    </w:rPr>
                  </w:pPr>
                  <w:r>
                    <w:rPr>
                      <w:rFonts w:cs="Miriam" w:hint="cs"/>
                      <w:szCs w:val="18"/>
                      <w:rtl/>
                    </w:rPr>
                    <w:t>הסדר למניעת ניגוד עניינים</w:t>
                  </w:r>
                </w:p>
              </w:txbxContent>
            </v:textbox>
            <w10:anchorlock/>
          </v:rect>
        </w:pict>
      </w:r>
      <w:r>
        <w:rPr>
          <w:rStyle w:val="big-number"/>
          <w:rFonts w:cs="Miriam" w:hint="cs"/>
          <w:rtl/>
        </w:rPr>
        <w:t>10</w:t>
      </w:r>
      <w:r w:rsidRPr="00BA1828">
        <w:rPr>
          <w:rStyle w:val="default"/>
          <w:rFonts w:cs="FrankRuehl"/>
          <w:rtl/>
        </w:rPr>
        <w:t>.</w:t>
      </w:r>
      <w:r w:rsidRPr="00BA1828">
        <w:rPr>
          <w:rStyle w:val="default"/>
          <w:rFonts w:cs="FrankRuehl"/>
          <w:rtl/>
        </w:rPr>
        <w:tab/>
      </w:r>
      <w:r w:rsidR="00D26A62">
        <w:rPr>
          <w:rStyle w:val="default"/>
          <w:rFonts w:cs="FrankRuehl" w:hint="cs"/>
          <w:rtl/>
        </w:rPr>
        <w:t>(א)</w:t>
      </w:r>
      <w:r w:rsidR="00D26A62">
        <w:rPr>
          <w:rStyle w:val="default"/>
          <w:rFonts w:cs="FrankRuehl"/>
          <w:rtl/>
        </w:rPr>
        <w:tab/>
      </w:r>
      <w:r w:rsidR="00D26A62">
        <w:rPr>
          <w:rStyle w:val="default"/>
          <w:rFonts w:cs="FrankRuehl" w:hint="cs"/>
          <w:rtl/>
        </w:rPr>
        <w:t>מצא האחראי כי בעל תפקיד במכון בקרה עלול להימצא בניגוד עניינים במהלך פעילותו בתקופת הרישיון, יתנה את העברת המלצתו לשר כאמור בתקנה 9, בהסדר למניעת ניגוד עניינים הכולל התחייבות מטעם גורם כאמור, לפי העניין, בדבר דיווח על פרטים הנוגעים לעניינים האישיים שלו, בדבר ניהול העניינים האישיים באופן שיצמצם את החשש לניגוד עניינים, ובדבר אופן הטיפול באותם עניינים במסגרת פעילות מכון הבקרה.</w:t>
      </w:r>
    </w:p>
    <w:p w:rsidR="00D26A62" w:rsidRDefault="00D26A62"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5365D">
        <w:rPr>
          <w:rStyle w:val="default"/>
          <w:rFonts w:cs="FrankRuehl" w:hint="cs"/>
          <w:rtl/>
        </w:rPr>
        <w:t>הסדר למניעת ניגוד עניינים יהיה בנוסח שיורה האחראי בשים לב לנסיבות שבגללן מתעורר חשש לניגוד עניינים, והוא יהיה ערוך כתצהיר, כמשמעותו בסעיף 15 לפקודת הראיות [נוסח חדש], התשל"א-1971.</w:t>
      </w:r>
    </w:p>
    <w:p w:rsidR="0055365D" w:rsidRDefault="0055365D"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קיום הסדר למניעת ניגוד עניינים יהווה תנאי מתנאי הרישיון, ויחולו על הפרתו הוראות סעיף 158יז(ב) לחוק.</w:t>
      </w:r>
    </w:p>
    <w:p w:rsidR="00076DCD" w:rsidRDefault="00076DCD" w:rsidP="00076DCD">
      <w:pPr>
        <w:pStyle w:val="P00"/>
        <w:spacing w:before="72"/>
        <w:ind w:left="0" w:right="1134"/>
        <w:rPr>
          <w:rStyle w:val="default"/>
          <w:rFonts w:cs="FrankRuehl"/>
          <w:rtl/>
        </w:rPr>
      </w:pPr>
      <w:bookmarkStart w:id="16" w:name="Seif11"/>
      <w:bookmarkEnd w:id="16"/>
      <w:r>
        <w:rPr>
          <w:lang w:val="he-IL"/>
        </w:rPr>
        <w:pict>
          <v:rect id="_x0000_s2065" style="position:absolute;left:0;text-align:left;margin-left:464.5pt;margin-top:8.05pt;width:75.05pt;height:23.85pt;z-index:251607040" o:allowincell="f" filled="f" stroked="f" strokecolor="lime" strokeweight=".25pt">
            <v:textbox style="mso-next-textbox:#_x0000_s2065" inset="0,0,0,0">
              <w:txbxContent>
                <w:p w:rsidR="00CC6959" w:rsidRDefault="00CC6959" w:rsidP="00076DCD">
                  <w:pPr>
                    <w:spacing w:line="160" w:lineRule="exact"/>
                    <w:jc w:val="left"/>
                    <w:rPr>
                      <w:rFonts w:cs="Miriam" w:hint="cs"/>
                      <w:noProof/>
                      <w:szCs w:val="18"/>
                      <w:rtl/>
                    </w:rPr>
                  </w:pPr>
                  <w:r>
                    <w:rPr>
                      <w:rFonts w:cs="Miriam" w:hint="cs"/>
                      <w:szCs w:val="18"/>
                      <w:rtl/>
                    </w:rPr>
                    <w:t>החלטה בבקשה לרישיון</w:t>
                  </w:r>
                </w:p>
              </w:txbxContent>
            </v:textbox>
            <w10:anchorlock/>
          </v:rect>
        </w:pict>
      </w:r>
      <w:r>
        <w:rPr>
          <w:rStyle w:val="big-number"/>
          <w:rFonts w:cs="Miriam" w:hint="cs"/>
          <w:rtl/>
        </w:rPr>
        <w:t>1</w:t>
      </w:r>
      <w:r w:rsidR="0055365D">
        <w:rPr>
          <w:rStyle w:val="big-number"/>
          <w:rFonts w:cs="Miriam" w:hint="cs"/>
          <w:rtl/>
        </w:rPr>
        <w:t>1</w:t>
      </w:r>
      <w:r w:rsidRPr="00BA1828">
        <w:rPr>
          <w:rStyle w:val="default"/>
          <w:rFonts w:cs="FrankRuehl"/>
          <w:rtl/>
        </w:rPr>
        <w:t>.</w:t>
      </w:r>
      <w:r w:rsidRPr="00BA1828">
        <w:rPr>
          <w:rStyle w:val="default"/>
          <w:rFonts w:cs="FrankRuehl"/>
          <w:rtl/>
        </w:rPr>
        <w:tab/>
      </w:r>
      <w:r w:rsidR="0055365D">
        <w:rPr>
          <w:rStyle w:val="default"/>
          <w:rFonts w:cs="FrankRuehl" w:hint="cs"/>
          <w:rtl/>
        </w:rPr>
        <w:t>(א)</w:t>
      </w:r>
      <w:r w:rsidR="0055365D">
        <w:rPr>
          <w:rStyle w:val="default"/>
          <w:rFonts w:cs="FrankRuehl"/>
          <w:rtl/>
        </w:rPr>
        <w:tab/>
      </w:r>
      <w:r w:rsidR="0055365D">
        <w:rPr>
          <w:rStyle w:val="default"/>
          <w:rFonts w:cs="FrankRuehl" w:hint="cs"/>
          <w:rtl/>
        </w:rPr>
        <w:t>החליט השר כי הבקשה עומדת בכל התנאים הקבועים בחוק ובתקנות אלה, רשאי הוא לתת למבקש רישיון; נתן השר רישיון כאמור, יפרסם זאת האחראי באתר האינטרנט של מינהל התכנון ואם המבקש הוא משרד ממשלתי, רשות שהוקמה לפי חוק או חברה ממשלתית, יודיע זאת גם לשר הממונה על המשרד, הרשות או החברה לפי הענין.</w:t>
      </w:r>
    </w:p>
    <w:p w:rsidR="0055365D" w:rsidRDefault="0055365D"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מצא השר כי הבקשה אינה עומדת בתנאים, או שהחליט לסרב לבקשה, יודיע על כך בהחלטה מנומקת למבקש, ואם המבקש הוא משרד ממשלתי, רשות שהוקמה לפי חוק או חברה ממשלתית, גם לשר הממונה על המשרד, הרשות או החברה לפי העניין.</w:t>
      </w:r>
    </w:p>
    <w:p w:rsidR="00076DCD" w:rsidRDefault="00076DCD" w:rsidP="00076DCD">
      <w:pPr>
        <w:pStyle w:val="P00"/>
        <w:spacing w:before="72"/>
        <w:ind w:left="0" w:right="1134"/>
        <w:rPr>
          <w:rStyle w:val="default"/>
          <w:rFonts w:cs="FrankRuehl"/>
          <w:rtl/>
        </w:rPr>
      </w:pPr>
      <w:bookmarkStart w:id="17" w:name="Seif12"/>
      <w:bookmarkEnd w:id="17"/>
      <w:r>
        <w:rPr>
          <w:lang w:val="he-IL"/>
        </w:rPr>
        <w:pict>
          <v:rect id="_x0000_s2066" style="position:absolute;left:0;text-align:left;margin-left:464.5pt;margin-top:8.05pt;width:75.05pt;height:24.35pt;z-index:251608064" o:allowincell="f" filled="f" stroked="f" strokecolor="lime" strokeweight=".25pt">
            <v:textbox style="mso-next-textbox:#_x0000_s2066" inset="0,0,0,0">
              <w:txbxContent>
                <w:p w:rsidR="00CC6959" w:rsidRDefault="00CC6959" w:rsidP="00076DCD">
                  <w:pPr>
                    <w:spacing w:line="160" w:lineRule="exact"/>
                    <w:jc w:val="left"/>
                    <w:rPr>
                      <w:rFonts w:cs="Miriam" w:hint="cs"/>
                      <w:noProof/>
                      <w:szCs w:val="18"/>
                      <w:rtl/>
                    </w:rPr>
                  </w:pPr>
                  <w:r>
                    <w:rPr>
                      <w:rFonts w:cs="Miriam" w:hint="cs"/>
                      <w:szCs w:val="18"/>
                      <w:rtl/>
                    </w:rPr>
                    <w:t>הגבלות ותנאים ברישיון</w:t>
                  </w:r>
                </w:p>
              </w:txbxContent>
            </v:textbox>
            <w10:anchorlock/>
          </v:rect>
        </w:pict>
      </w:r>
      <w:r>
        <w:rPr>
          <w:rStyle w:val="big-number"/>
          <w:rFonts w:cs="Miriam" w:hint="cs"/>
          <w:rtl/>
        </w:rPr>
        <w:t>1</w:t>
      </w:r>
      <w:r w:rsidR="0055365D">
        <w:rPr>
          <w:rStyle w:val="big-number"/>
          <w:rFonts w:cs="Miriam" w:hint="cs"/>
          <w:rtl/>
        </w:rPr>
        <w:t>2</w:t>
      </w:r>
      <w:r w:rsidRPr="00BA1828">
        <w:rPr>
          <w:rStyle w:val="default"/>
          <w:rFonts w:cs="FrankRuehl"/>
          <w:rtl/>
        </w:rPr>
        <w:t>.</w:t>
      </w:r>
      <w:r w:rsidRPr="00BA1828">
        <w:rPr>
          <w:rStyle w:val="default"/>
          <w:rFonts w:cs="FrankRuehl"/>
          <w:rtl/>
        </w:rPr>
        <w:tab/>
      </w:r>
      <w:r w:rsidR="0055365D">
        <w:rPr>
          <w:rStyle w:val="default"/>
          <w:rFonts w:cs="FrankRuehl" w:hint="cs"/>
          <w:rtl/>
        </w:rPr>
        <w:t>השר יקבע ברישיון את תוקפו, ורשאי הוא לקבוע ברישיון הגבלות ותנאים, כאמור בסעיף 158טז(ב) לחוק, ובכלל זה בנושא מניעת ניגוד עניינים, סוגי היתרים שבהם יעסוק מכון הבקרה וכן התחום הגאוגרפי לפעילות מכון הבקרה.</w:t>
      </w:r>
    </w:p>
    <w:p w:rsidR="00076DCD" w:rsidRDefault="00076DCD" w:rsidP="00076DCD">
      <w:pPr>
        <w:pStyle w:val="P00"/>
        <w:spacing w:before="72"/>
        <w:ind w:left="0" w:right="1134"/>
        <w:rPr>
          <w:rStyle w:val="default"/>
          <w:rFonts w:cs="FrankRuehl"/>
          <w:rtl/>
        </w:rPr>
      </w:pPr>
      <w:bookmarkStart w:id="18" w:name="Seif13"/>
      <w:bookmarkEnd w:id="18"/>
      <w:r>
        <w:rPr>
          <w:lang w:val="he-IL"/>
        </w:rPr>
        <w:pict>
          <v:rect id="_x0000_s2067" style="position:absolute;left:0;text-align:left;margin-left:464.5pt;margin-top:8.05pt;width:75.05pt;height:22pt;z-index:251609088" o:allowincell="f" filled="f" stroked="f" strokecolor="lime" strokeweight=".25pt">
            <v:textbox style="mso-next-textbox:#_x0000_s2067" inset="0,0,0,0">
              <w:txbxContent>
                <w:p w:rsidR="00CC6959" w:rsidRDefault="00CC6959" w:rsidP="00076DCD">
                  <w:pPr>
                    <w:spacing w:line="160" w:lineRule="exact"/>
                    <w:jc w:val="left"/>
                    <w:rPr>
                      <w:rFonts w:cs="Miriam" w:hint="cs"/>
                      <w:noProof/>
                      <w:szCs w:val="18"/>
                      <w:rtl/>
                    </w:rPr>
                  </w:pPr>
                  <w:r>
                    <w:rPr>
                      <w:rFonts w:cs="Miriam" w:hint="cs"/>
                      <w:szCs w:val="18"/>
                      <w:rtl/>
                    </w:rPr>
                    <w:t>הארכה או חידוש רישיון</w:t>
                  </w:r>
                </w:p>
              </w:txbxContent>
            </v:textbox>
            <w10:anchorlock/>
          </v:rect>
        </w:pict>
      </w:r>
      <w:r>
        <w:rPr>
          <w:rStyle w:val="big-number"/>
          <w:rFonts w:cs="Miriam" w:hint="cs"/>
          <w:rtl/>
        </w:rPr>
        <w:t>1</w:t>
      </w:r>
      <w:r w:rsidR="0055365D">
        <w:rPr>
          <w:rStyle w:val="big-number"/>
          <w:rFonts w:cs="Miriam" w:hint="cs"/>
          <w:rtl/>
        </w:rPr>
        <w:t>3</w:t>
      </w:r>
      <w:r w:rsidRPr="00BA1828">
        <w:rPr>
          <w:rStyle w:val="default"/>
          <w:rFonts w:cs="FrankRuehl"/>
          <w:rtl/>
        </w:rPr>
        <w:t>.</w:t>
      </w:r>
      <w:r w:rsidRPr="00BA1828">
        <w:rPr>
          <w:rStyle w:val="default"/>
          <w:rFonts w:cs="FrankRuehl"/>
          <w:rtl/>
        </w:rPr>
        <w:tab/>
      </w:r>
      <w:r w:rsidR="0055365D">
        <w:rPr>
          <w:rStyle w:val="default"/>
          <w:rFonts w:cs="FrankRuehl" w:hint="cs"/>
          <w:rtl/>
        </w:rPr>
        <w:t>(א)</w:t>
      </w:r>
      <w:r w:rsidR="0055365D">
        <w:rPr>
          <w:rStyle w:val="default"/>
          <w:rFonts w:cs="FrankRuehl"/>
          <w:rtl/>
        </w:rPr>
        <w:tab/>
      </w:r>
      <w:r w:rsidR="0055365D">
        <w:rPr>
          <w:rStyle w:val="default"/>
          <w:rFonts w:cs="FrankRuehl" w:hint="cs"/>
          <w:rtl/>
        </w:rPr>
        <w:t>מכון בקרה יגיש בקשה להארכה של רישיונו שישה חודשים לפני מועד פקיעת תוקפו, ויצרף לבקשתו דוח מפורט בדבר היקף פעילותו בתקופת הרישיון.</w:t>
      </w:r>
    </w:p>
    <w:p w:rsidR="0055365D" w:rsidRDefault="0055365D"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לחידוש רישיון שבוטל תוגש בצירוף הסבר לעניין הצעדים שנקט המכון או שבדעתו לנקוט כדי לתקן את הפגם או להסיר את העילה לביטול הרישיון.</w:t>
      </w:r>
    </w:p>
    <w:p w:rsidR="0055365D" w:rsidRDefault="0055365D"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הארכה או חידוש הרישיון יינתנו לאחר בחינת פעולת המכון כאמור בסעיף 158טז(א) לחוק.</w:t>
      </w:r>
    </w:p>
    <w:p w:rsidR="0055365D" w:rsidRPr="0055365D" w:rsidRDefault="0055365D" w:rsidP="0055365D">
      <w:pPr>
        <w:pStyle w:val="header-2"/>
        <w:ind w:left="0" w:right="1134"/>
        <w:rPr>
          <w:rFonts w:cs="Miriam"/>
          <w:rtl/>
        </w:rPr>
      </w:pPr>
      <w:bookmarkStart w:id="19" w:name="hed23"/>
      <w:bookmarkEnd w:id="19"/>
      <w:r w:rsidRPr="0055365D">
        <w:rPr>
          <w:rFonts w:cs="Miriam" w:hint="cs"/>
          <w:rtl/>
        </w:rPr>
        <w:t>סימן ד': ביטול והתליית רישיון</w:t>
      </w:r>
    </w:p>
    <w:p w:rsidR="00076DCD" w:rsidRDefault="00076DCD" w:rsidP="00076DCD">
      <w:pPr>
        <w:pStyle w:val="P00"/>
        <w:spacing w:before="72"/>
        <w:ind w:left="0" w:right="1134"/>
        <w:rPr>
          <w:rStyle w:val="default"/>
          <w:rFonts w:cs="FrankRuehl"/>
          <w:rtl/>
        </w:rPr>
      </w:pPr>
      <w:bookmarkStart w:id="20" w:name="Seif14"/>
      <w:bookmarkEnd w:id="20"/>
      <w:r>
        <w:rPr>
          <w:lang w:val="he-IL"/>
        </w:rPr>
        <w:pict>
          <v:rect id="_x0000_s2068" style="position:absolute;left:0;text-align:left;margin-left:464.5pt;margin-top:8.05pt;width:75.05pt;height:22.65pt;z-index:251610112" o:allowincell="f" filled="f" stroked="f" strokecolor="lime" strokeweight=".25pt">
            <v:textbox style="mso-next-textbox:#_x0000_s2068" inset="0,0,0,0">
              <w:txbxContent>
                <w:p w:rsidR="00CC6959" w:rsidRDefault="00CC6959" w:rsidP="00076DCD">
                  <w:pPr>
                    <w:spacing w:line="160" w:lineRule="exact"/>
                    <w:jc w:val="left"/>
                    <w:rPr>
                      <w:rFonts w:cs="Miriam" w:hint="cs"/>
                      <w:noProof/>
                      <w:szCs w:val="18"/>
                      <w:rtl/>
                    </w:rPr>
                  </w:pPr>
                  <w:r>
                    <w:rPr>
                      <w:rFonts w:cs="Miriam" w:hint="cs"/>
                      <w:szCs w:val="18"/>
                      <w:rtl/>
                    </w:rPr>
                    <w:t>שימוע לפני ביטול או התליית רישיון</w:t>
                  </w:r>
                </w:p>
              </w:txbxContent>
            </v:textbox>
            <w10:anchorlock/>
          </v:rect>
        </w:pict>
      </w:r>
      <w:r>
        <w:rPr>
          <w:rStyle w:val="big-number"/>
          <w:rFonts w:cs="Miriam" w:hint="cs"/>
          <w:rtl/>
        </w:rPr>
        <w:t>1</w:t>
      </w:r>
      <w:r w:rsidR="0055365D">
        <w:rPr>
          <w:rStyle w:val="big-number"/>
          <w:rFonts w:cs="Miriam" w:hint="cs"/>
          <w:rtl/>
        </w:rPr>
        <w:t>4</w:t>
      </w:r>
      <w:r w:rsidRPr="00BA1828">
        <w:rPr>
          <w:rStyle w:val="default"/>
          <w:rFonts w:cs="FrankRuehl"/>
          <w:rtl/>
        </w:rPr>
        <w:t>.</w:t>
      </w:r>
      <w:r w:rsidRPr="00BA1828">
        <w:rPr>
          <w:rStyle w:val="default"/>
          <w:rFonts w:cs="FrankRuehl"/>
          <w:rtl/>
        </w:rPr>
        <w:tab/>
      </w:r>
      <w:r w:rsidR="0055365D">
        <w:rPr>
          <w:rStyle w:val="default"/>
          <w:rFonts w:cs="FrankRuehl" w:hint="cs"/>
          <w:rtl/>
        </w:rPr>
        <w:t>(א)</w:t>
      </w:r>
      <w:r w:rsidR="0055365D">
        <w:rPr>
          <w:rStyle w:val="default"/>
          <w:rFonts w:cs="FrankRuehl"/>
          <w:rtl/>
        </w:rPr>
        <w:tab/>
      </w:r>
      <w:r w:rsidR="00557A89">
        <w:rPr>
          <w:rStyle w:val="default"/>
          <w:rFonts w:cs="FrankRuehl" w:hint="cs"/>
          <w:rtl/>
        </w:rPr>
        <w:t>עלה חשש כי התקיים תנאי מהתנאים לביטול או להתליית רישיונו של מכון בקרה לפי סעיף 158יז(א) או (ב) לחוק, יערוך האחראי שימוע לבעל המכון בדרך ובמועד שיורה לכך, ורשאי הוא להורות כי השימוע יתקיים באמצעות הצגת הטענות בכתב בלבד.</w:t>
      </w:r>
    </w:p>
    <w:p w:rsidR="00557A89" w:rsidRDefault="00557A89"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האחראי רשאי לפרסם הודעה לציבור על דבר קיומו של שימוע כאמור</w:t>
      </w:r>
      <w:r w:rsidR="00A5707A">
        <w:rPr>
          <w:rStyle w:val="default"/>
          <w:rFonts w:cs="FrankRuehl" w:hint="cs"/>
          <w:rtl/>
        </w:rPr>
        <w:t>.</w:t>
      </w:r>
    </w:p>
    <w:p w:rsidR="00076DCD" w:rsidRDefault="00076DCD" w:rsidP="00076DCD">
      <w:pPr>
        <w:pStyle w:val="P00"/>
        <w:spacing w:before="72"/>
        <w:ind w:left="0" w:right="1134"/>
        <w:rPr>
          <w:rStyle w:val="default"/>
          <w:rFonts w:cs="FrankRuehl"/>
          <w:rtl/>
        </w:rPr>
      </w:pPr>
      <w:bookmarkStart w:id="21" w:name="Seif15"/>
      <w:bookmarkEnd w:id="21"/>
      <w:r>
        <w:rPr>
          <w:lang w:val="he-IL"/>
        </w:rPr>
        <w:pict>
          <v:rect id="_x0000_s2069" style="position:absolute;left:0;text-align:left;margin-left:464.5pt;margin-top:8.05pt;width:75.05pt;height:13.85pt;z-index:251611136" o:allowincell="f" filled="f" stroked="f" strokecolor="lime" strokeweight=".25pt">
            <v:textbox style="mso-next-textbox:#_x0000_s2069" inset="0,0,0,0">
              <w:txbxContent>
                <w:p w:rsidR="00CC6959" w:rsidRDefault="00CC6959" w:rsidP="00076DCD">
                  <w:pPr>
                    <w:spacing w:line="160" w:lineRule="exact"/>
                    <w:jc w:val="left"/>
                    <w:rPr>
                      <w:rFonts w:cs="Miriam" w:hint="cs"/>
                      <w:noProof/>
                      <w:szCs w:val="18"/>
                      <w:rtl/>
                    </w:rPr>
                  </w:pPr>
                  <w:r>
                    <w:rPr>
                      <w:rFonts w:cs="Miriam" w:hint="cs"/>
                      <w:szCs w:val="18"/>
                      <w:rtl/>
                    </w:rPr>
                    <w:t>החלטה בשימוע</w:t>
                  </w:r>
                </w:p>
              </w:txbxContent>
            </v:textbox>
            <w10:anchorlock/>
          </v:rect>
        </w:pict>
      </w:r>
      <w:r>
        <w:rPr>
          <w:rStyle w:val="big-number"/>
          <w:rFonts w:cs="Miriam" w:hint="cs"/>
          <w:rtl/>
        </w:rPr>
        <w:t>1</w:t>
      </w:r>
      <w:r w:rsidR="00A5707A">
        <w:rPr>
          <w:rStyle w:val="big-number"/>
          <w:rFonts w:cs="Miriam" w:hint="cs"/>
          <w:rtl/>
        </w:rPr>
        <w:t>5</w:t>
      </w:r>
      <w:r w:rsidRPr="00BA1828">
        <w:rPr>
          <w:rStyle w:val="default"/>
          <w:rFonts w:cs="FrankRuehl"/>
          <w:rtl/>
        </w:rPr>
        <w:t>.</w:t>
      </w:r>
      <w:r w:rsidRPr="00BA1828">
        <w:rPr>
          <w:rStyle w:val="default"/>
          <w:rFonts w:cs="FrankRuehl"/>
          <w:rtl/>
        </w:rPr>
        <w:tab/>
      </w:r>
      <w:r w:rsidR="00A5707A">
        <w:rPr>
          <w:rStyle w:val="default"/>
          <w:rFonts w:cs="FrankRuehl" w:hint="cs"/>
          <w:rtl/>
        </w:rPr>
        <w:t>(א)</w:t>
      </w:r>
      <w:r w:rsidR="00A5707A">
        <w:rPr>
          <w:rStyle w:val="default"/>
          <w:rFonts w:cs="FrankRuehl"/>
          <w:rtl/>
        </w:rPr>
        <w:tab/>
      </w:r>
      <w:r w:rsidR="00A5707A">
        <w:rPr>
          <w:rStyle w:val="default"/>
          <w:rFonts w:cs="FrankRuehl" w:hint="cs"/>
          <w:rtl/>
        </w:rPr>
        <w:t>האחראי, לאחר ששקל את הטענות שנטענו לפי תקנה 14, ימליץ לשר בדבר ביטול, שינוי או התליה של רישיון מכון הבקרה.</w:t>
      </w:r>
    </w:p>
    <w:p w:rsidR="00A5707A" w:rsidRDefault="00A5707A"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החליט השר לבטל את רישיונו של מכון בקרה או להתלותו, או לשנות תנאי מתנאיו, יודיע על כך לבעל המכון, והאחראי יפרסם זאת באתר האינטרנט של מינהל התכנון; אם בעל הרישיון הוא משרד ממשלתי, רשות שהוקמה לפי חוק או חברה ממשלתית, תישלח הודעה בדבר ביטול הרישיון, שינויו או התלייתו גם לשר הממונה על המשרד, הרשות או החברה לפי העניין.</w:t>
      </w:r>
    </w:p>
    <w:p w:rsidR="00A5707A" w:rsidRDefault="00A5707A"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מכון בקרה שקיבל הודעה כאמור בתקנת משנה (ב), יפרסם באתר האינטרנט שלו הודעה על כך וישלח בתוך 3 ימים הודעה על כך לרשויות הרישוי, למבקש ההיתר או לבעל ההיתר, לפי העניין, שהתקשרו עם אותו מכון לביצוע בקרת תכן ובקרת ביצוע.</w:t>
      </w:r>
    </w:p>
    <w:p w:rsidR="00A5707A" w:rsidRDefault="00A5707A"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בקשות לבקרת ביצוע שטופלו במכון הבקרה שרישיונו בוטל, הותלה או שונה כאמור יחול סימן ב' בפרק ו'.</w:t>
      </w:r>
    </w:p>
    <w:p w:rsidR="00A5707A" w:rsidRPr="00A5707A" w:rsidRDefault="00A5707A" w:rsidP="00A5707A">
      <w:pPr>
        <w:pStyle w:val="medium2-header"/>
        <w:keepLines w:val="0"/>
        <w:spacing w:before="72"/>
        <w:ind w:left="0" w:right="1134"/>
        <w:rPr>
          <w:noProof/>
          <w:rtl/>
        </w:rPr>
      </w:pPr>
      <w:bookmarkStart w:id="22" w:name="med2"/>
      <w:bookmarkEnd w:id="22"/>
      <w:r w:rsidRPr="00A5707A">
        <w:rPr>
          <w:rFonts w:hint="cs"/>
          <w:noProof/>
          <w:rtl/>
        </w:rPr>
        <w:t>פרק ג': מבנה מכון הבקרה</w:t>
      </w:r>
    </w:p>
    <w:p w:rsidR="00A5707A" w:rsidRPr="00A5707A" w:rsidRDefault="00A5707A" w:rsidP="00A5707A">
      <w:pPr>
        <w:pStyle w:val="header-2"/>
        <w:ind w:left="0" w:right="1134"/>
        <w:rPr>
          <w:rFonts w:cs="Miriam"/>
          <w:rtl/>
        </w:rPr>
      </w:pPr>
      <w:bookmarkStart w:id="23" w:name="hed24"/>
      <w:bookmarkEnd w:id="23"/>
      <w:r w:rsidRPr="00A5707A">
        <w:rPr>
          <w:rFonts w:cs="Miriam" w:hint="cs"/>
          <w:rtl/>
        </w:rPr>
        <w:t>סימן א': מבנה ההון של מכון הבקרה</w:t>
      </w:r>
    </w:p>
    <w:p w:rsidR="00076DCD" w:rsidRDefault="00076DCD" w:rsidP="00076DCD">
      <w:pPr>
        <w:pStyle w:val="P00"/>
        <w:spacing w:before="72"/>
        <w:ind w:left="0" w:right="1134"/>
        <w:rPr>
          <w:rStyle w:val="default"/>
          <w:rFonts w:cs="FrankRuehl"/>
          <w:rtl/>
        </w:rPr>
      </w:pPr>
      <w:bookmarkStart w:id="24" w:name="Seif16"/>
      <w:bookmarkEnd w:id="24"/>
      <w:r>
        <w:rPr>
          <w:lang w:val="he-IL"/>
        </w:rPr>
        <w:pict>
          <v:rect id="_x0000_s2070" style="position:absolute;left:0;text-align:left;margin-left:464.5pt;margin-top:8.05pt;width:75.05pt;height:13.85pt;z-index:251612160" o:allowincell="f" filled="f" stroked="f" strokecolor="lime" strokeweight=".25pt">
            <v:textbox style="mso-next-textbox:#_x0000_s2070" inset="0,0,0,0">
              <w:txbxContent>
                <w:p w:rsidR="00CC6959" w:rsidRDefault="00CC6959" w:rsidP="00076DCD">
                  <w:pPr>
                    <w:spacing w:line="160" w:lineRule="exact"/>
                    <w:jc w:val="left"/>
                    <w:rPr>
                      <w:rFonts w:cs="Miriam" w:hint="cs"/>
                      <w:noProof/>
                      <w:szCs w:val="18"/>
                      <w:rtl/>
                    </w:rPr>
                  </w:pPr>
                  <w:r>
                    <w:rPr>
                      <w:rFonts w:cs="Miriam" w:hint="cs"/>
                      <w:szCs w:val="18"/>
                      <w:rtl/>
                    </w:rPr>
                    <w:t>הון עצמי</w:t>
                  </w:r>
                </w:p>
              </w:txbxContent>
            </v:textbox>
            <w10:anchorlock/>
          </v:rect>
        </w:pict>
      </w:r>
      <w:r>
        <w:rPr>
          <w:rStyle w:val="big-number"/>
          <w:rFonts w:cs="Miriam" w:hint="cs"/>
          <w:rtl/>
        </w:rPr>
        <w:t>1</w:t>
      </w:r>
      <w:r w:rsidR="00A5707A">
        <w:rPr>
          <w:rStyle w:val="big-number"/>
          <w:rFonts w:cs="Miriam" w:hint="cs"/>
          <w:rtl/>
        </w:rPr>
        <w:t>6</w:t>
      </w:r>
      <w:r w:rsidRPr="00BA1828">
        <w:rPr>
          <w:rStyle w:val="default"/>
          <w:rFonts w:cs="FrankRuehl"/>
          <w:rtl/>
        </w:rPr>
        <w:t>.</w:t>
      </w:r>
      <w:r w:rsidRPr="00BA1828">
        <w:rPr>
          <w:rStyle w:val="default"/>
          <w:rFonts w:cs="FrankRuehl"/>
          <w:rtl/>
        </w:rPr>
        <w:tab/>
      </w:r>
      <w:r w:rsidR="00A5707A">
        <w:rPr>
          <w:rStyle w:val="default"/>
          <w:rFonts w:cs="FrankRuehl" w:hint="cs"/>
          <w:rtl/>
        </w:rPr>
        <w:t>ההון העצמי של מבקש רישיון להקמת מכון הבקרה, או ההון העצמי המצטבר של בעלי מניה עיקריים בו, יהיה 1,000,000 שקלים חדשים לפחות.</w:t>
      </w:r>
    </w:p>
    <w:p w:rsidR="00076DCD" w:rsidRDefault="00076DCD" w:rsidP="00076DCD">
      <w:pPr>
        <w:pStyle w:val="P00"/>
        <w:spacing w:before="72"/>
        <w:ind w:left="0" w:right="1134"/>
        <w:rPr>
          <w:rStyle w:val="default"/>
          <w:rFonts w:cs="FrankRuehl"/>
          <w:rtl/>
        </w:rPr>
      </w:pPr>
      <w:bookmarkStart w:id="25" w:name="Seif17"/>
      <w:bookmarkEnd w:id="25"/>
      <w:r>
        <w:rPr>
          <w:lang w:val="he-IL"/>
        </w:rPr>
        <w:pict>
          <v:rect id="_x0000_s2071" style="position:absolute;left:0;text-align:left;margin-left:464.5pt;margin-top:8.05pt;width:75.05pt;height:13.85pt;z-index:251613184" o:allowincell="f" filled="f" stroked="f" strokecolor="lime" strokeweight=".25pt">
            <v:textbox style="mso-next-textbox:#_x0000_s2071" inset="0,0,0,0">
              <w:txbxContent>
                <w:p w:rsidR="00CC6959" w:rsidRDefault="00CC6959" w:rsidP="00076DCD">
                  <w:pPr>
                    <w:spacing w:line="160" w:lineRule="exact"/>
                    <w:jc w:val="left"/>
                    <w:rPr>
                      <w:rFonts w:cs="Miriam" w:hint="cs"/>
                      <w:noProof/>
                      <w:szCs w:val="18"/>
                      <w:rtl/>
                    </w:rPr>
                  </w:pPr>
                  <w:r>
                    <w:rPr>
                      <w:rFonts w:cs="Miriam" w:hint="cs"/>
                      <w:szCs w:val="18"/>
                      <w:rtl/>
                    </w:rPr>
                    <w:t>אישור רואה חשבון</w:t>
                  </w:r>
                </w:p>
              </w:txbxContent>
            </v:textbox>
            <w10:anchorlock/>
          </v:rect>
        </w:pict>
      </w:r>
      <w:r>
        <w:rPr>
          <w:rStyle w:val="big-number"/>
          <w:rFonts w:cs="Miriam" w:hint="cs"/>
          <w:rtl/>
        </w:rPr>
        <w:t>1</w:t>
      </w:r>
      <w:r w:rsidR="00A5707A">
        <w:rPr>
          <w:rStyle w:val="big-number"/>
          <w:rFonts w:cs="Miriam" w:hint="cs"/>
          <w:rtl/>
        </w:rPr>
        <w:t>7</w:t>
      </w:r>
      <w:r w:rsidRPr="00BA1828">
        <w:rPr>
          <w:rStyle w:val="default"/>
          <w:rFonts w:cs="FrankRuehl"/>
          <w:rtl/>
        </w:rPr>
        <w:t>.</w:t>
      </w:r>
      <w:r w:rsidRPr="00BA1828">
        <w:rPr>
          <w:rStyle w:val="default"/>
          <w:rFonts w:cs="FrankRuehl"/>
          <w:rtl/>
        </w:rPr>
        <w:tab/>
      </w:r>
      <w:r w:rsidR="00A5707A">
        <w:rPr>
          <w:rStyle w:val="default"/>
          <w:rFonts w:cs="FrankRuehl" w:hint="cs"/>
          <w:rtl/>
        </w:rPr>
        <w:t>רואה חשבון יאשר את היקף ההון העצמי כאמור בתקנה 16.</w:t>
      </w:r>
    </w:p>
    <w:p w:rsidR="00076DCD" w:rsidRDefault="00076DCD" w:rsidP="00076DCD">
      <w:pPr>
        <w:pStyle w:val="P00"/>
        <w:spacing w:before="72"/>
        <w:ind w:left="0" w:right="1134"/>
        <w:rPr>
          <w:rStyle w:val="default"/>
          <w:rFonts w:cs="FrankRuehl"/>
          <w:rtl/>
        </w:rPr>
      </w:pPr>
      <w:bookmarkStart w:id="26" w:name="Seif18"/>
      <w:bookmarkEnd w:id="26"/>
      <w:r>
        <w:rPr>
          <w:lang w:val="he-IL"/>
        </w:rPr>
        <w:pict>
          <v:rect id="_x0000_s2072" style="position:absolute;left:0;text-align:left;margin-left:464.5pt;margin-top:8.05pt;width:75.05pt;height:23.7pt;z-index:251614208" o:allowincell="f" filled="f" stroked="f" strokecolor="lime" strokeweight=".25pt">
            <v:textbox style="mso-next-textbox:#_x0000_s2072" inset="0,0,0,0">
              <w:txbxContent>
                <w:p w:rsidR="00CC6959" w:rsidRDefault="00CC6959" w:rsidP="00076DCD">
                  <w:pPr>
                    <w:spacing w:line="160" w:lineRule="exact"/>
                    <w:jc w:val="left"/>
                    <w:rPr>
                      <w:rFonts w:cs="Miriam" w:hint="cs"/>
                      <w:noProof/>
                      <w:szCs w:val="18"/>
                      <w:rtl/>
                    </w:rPr>
                  </w:pPr>
                  <w:r>
                    <w:rPr>
                      <w:rFonts w:cs="Miriam" w:hint="cs"/>
                      <w:szCs w:val="18"/>
                      <w:rtl/>
                    </w:rPr>
                    <w:t>העברת אמצעי שליטה במכון בקרה</w:t>
                  </w:r>
                </w:p>
              </w:txbxContent>
            </v:textbox>
            <w10:anchorlock/>
          </v:rect>
        </w:pict>
      </w:r>
      <w:r>
        <w:rPr>
          <w:rStyle w:val="big-number"/>
          <w:rFonts w:cs="Miriam" w:hint="cs"/>
          <w:rtl/>
        </w:rPr>
        <w:t>1</w:t>
      </w:r>
      <w:r w:rsidR="00A5707A">
        <w:rPr>
          <w:rStyle w:val="big-number"/>
          <w:rFonts w:cs="Miriam" w:hint="cs"/>
          <w:rtl/>
        </w:rPr>
        <w:t>8</w:t>
      </w:r>
      <w:r w:rsidRPr="00BA1828">
        <w:rPr>
          <w:rStyle w:val="default"/>
          <w:rFonts w:cs="FrankRuehl"/>
          <w:rtl/>
        </w:rPr>
        <w:t>.</w:t>
      </w:r>
      <w:r w:rsidRPr="00BA1828">
        <w:rPr>
          <w:rStyle w:val="default"/>
          <w:rFonts w:cs="FrankRuehl"/>
          <w:rtl/>
        </w:rPr>
        <w:tab/>
      </w:r>
      <w:r w:rsidR="00A5707A">
        <w:rPr>
          <w:rStyle w:val="default"/>
          <w:rFonts w:cs="FrankRuehl" w:hint="cs"/>
          <w:rtl/>
        </w:rPr>
        <w:t>(א)</w:t>
      </w:r>
      <w:r w:rsidR="00A5707A">
        <w:rPr>
          <w:rStyle w:val="default"/>
          <w:rFonts w:cs="FrankRuehl"/>
          <w:rtl/>
        </w:rPr>
        <w:tab/>
      </w:r>
      <w:r w:rsidR="00A5707A">
        <w:rPr>
          <w:rStyle w:val="default"/>
          <w:rFonts w:cs="FrankRuehl" w:hint="cs"/>
          <w:rtl/>
        </w:rPr>
        <w:t>מכון בקרה ידווח לאחראי על העברת אמצעי שליטה במכון הבקרה שאינה כוללת שינוי בזהות בעלי העניין או בעל השליטה במכון הבקרה.</w:t>
      </w:r>
    </w:p>
    <w:p w:rsidR="00A5707A" w:rsidRDefault="00A5707A"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העברת אמצעי שליטה במכון הבקרה הכוללת שינוי בזהות בעלי העניין או בעל השליטה במכון הבקרה טעונה את אישור השר.</w:t>
      </w:r>
    </w:p>
    <w:p w:rsidR="00A5707A" w:rsidRPr="00A5707A" w:rsidRDefault="00A5707A" w:rsidP="00A5707A">
      <w:pPr>
        <w:pStyle w:val="header-2"/>
        <w:ind w:left="0" w:right="1134"/>
        <w:rPr>
          <w:rFonts w:cs="Miriam"/>
          <w:rtl/>
        </w:rPr>
      </w:pPr>
      <w:bookmarkStart w:id="27" w:name="hed25"/>
      <w:bookmarkEnd w:id="27"/>
      <w:r w:rsidRPr="00A5707A">
        <w:rPr>
          <w:rFonts w:cs="Miriam" w:hint="cs"/>
          <w:rtl/>
        </w:rPr>
        <w:t>סימן ב': עובדי מכון הבקרה</w:t>
      </w:r>
    </w:p>
    <w:p w:rsidR="00076DCD" w:rsidRDefault="00076DCD" w:rsidP="00076DCD">
      <w:pPr>
        <w:pStyle w:val="P00"/>
        <w:spacing w:before="72"/>
        <w:ind w:left="0" w:right="1134"/>
        <w:rPr>
          <w:rStyle w:val="default"/>
          <w:rFonts w:cs="FrankRuehl"/>
          <w:rtl/>
        </w:rPr>
      </w:pPr>
      <w:bookmarkStart w:id="28" w:name="Seif19"/>
      <w:bookmarkEnd w:id="28"/>
      <w:r>
        <w:rPr>
          <w:lang w:val="he-IL"/>
        </w:rPr>
        <w:pict>
          <v:rect id="_x0000_s2073" style="position:absolute;left:0;text-align:left;margin-left:464.5pt;margin-top:8.05pt;width:75.05pt;height:20.15pt;z-index:251615232" o:allowincell="f" filled="f" stroked="f" strokecolor="lime" strokeweight=".25pt">
            <v:textbox style="mso-next-textbox:#_x0000_s2073" inset="0,0,0,0">
              <w:txbxContent>
                <w:p w:rsidR="00CC6959" w:rsidRDefault="00CC6959" w:rsidP="00076DCD">
                  <w:pPr>
                    <w:spacing w:line="160" w:lineRule="exact"/>
                    <w:jc w:val="left"/>
                    <w:rPr>
                      <w:rFonts w:cs="Miriam" w:hint="cs"/>
                      <w:noProof/>
                      <w:szCs w:val="18"/>
                      <w:rtl/>
                    </w:rPr>
                  </w:pPr>
                  <w:r>
                    <w:rPr>
                      <w:rFonts w:cs="Miriam" w:hint="cs"/>
                      <w:szCs w:val="18"/>
                      <w:rtl/>
                    </w:rPr>
                    <w:t>חובת העסקה במכון בקרה</w:t>
                  </w:r>
                </w:p>
              </w:txbxContent>
            </v:textbox>
            <w10:anchorlock/>
          </v:rect>
        </w:pict>
      </w:r>
      <w:r>
        <w:rPr>
          <w:rStyle w:val="big-number"/>
          <w:rFonts w:cs="Miriam" w:hint="cs"/>
          <w:rtl/>
        </w:rPr>
        <w:t>1</w:t>
      </w:r>
      <w:r w:rsidR="00A5707A">
        <w:rPr>
          <w:rStyle w:val="big-number"/>
          <w:rFonts w:cs="Miriam" w:hint="cs"/>
          <w:rtl/>
        </w:rPr>
        <w:t>9</w:t>
      </w:r>
      <w:r w:rsidRPr="00BA1828">
        <w:rPr>
          <w:rStyle w:val="default"/>
          <w:rFonts w:cs="FrankRuehl"/>
          <w:rtl/>
        </w:rPr>
        <w:t>.</w:t>
      </w:r>
      <w:r w:rsidRPr="00BA1828">
        <w:rPr>
          <w:rStyle w:val="default"/>
          <w:rFonts w:cs="FrankRuehl"/>
          <w:rtl/>
        </w:rPr>
        <w:tab/>
      </w:r>
      <w:r w:rsidR="00A5707A">
        <w:rPr>
          <w:rStyle w:val="default"/>
          <w:rFonts w:cs="FrankRuehl" w:hint="cs"/>
          <w:rtl/>
        </w:rPr>
        <w:t>מכון בקרה יעסיק עובדים במספר מספיק, בעלי מומחיות בתחומים הנדרשים בחוק ובתקנות אלה, כדי לבצע את התפקידים המסורים בידיו לפי סעיף 158יד(ב) לחוק, ואת כל אלה לפחות:</w:t>
      </w:r>
    </w:p>
    <w:p w:rsidR="00A5707A" w:rsidRDefault="00A5707A" w:rsidP="00A570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מנהל מכון בקרה;</w:t>
      </w:r>
    </w:p>
    <w:p w:rsidR="00A5707A" w:rsidRDefault="00A5707A" w:rsidP="00A570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מנהל בקרת תכן שמתקיימים בו התנאים המפורטים בסעיף 158טו(א)(1)(א) לחוק;</w:t>
      </w:r>
    </w:p>
    <w:p w:rsidR="00A5707A" w:rsidRDefault="00A5707A" w:rsidP="00A5707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מנהל בקרת ביצוע שמתקיימים בו התנאים המפורטים בסעיף 158טו(א)(1)(ב) לחוק;</w:t>
      </w:r>
    </w:p>
    <w:p w:rsidR="00A5707A" w:rsidRDefault="00A5707A" w:rsidP="00A5707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שמונה בקרים, לפחות, העומדים בדרישות תקנות התכנון והבנייה (רישום בקרים) (הוראת שעה), התשע"ו-2016;</w:t>
      </w:r>
    </w:p>
    <w:p w:rsidR="00A5707A" w:rsidRDefault="00A5707A" w:rsidP="00A5707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אחד לפחות מבין הבקרים האמורים בפסקה (4) יהיה בקר מומחה יציבות מבנים שהוא מהנדס רשוי הרשום במדור מבנים לפי חוק המהנדסים והאדריכלים, ובעל ניסיון של 5 שנים לפחות בתחום יציבות מבנים;</w:t>
      </w:r>
    </w:p>
    <w:p w:rsidR="00A5707A" w:rsidRDefault="00A5707A" w:rsidP="00A5707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בקרים מורשים לפי סעיף 158כא לחוק.</w:t>
      </w:r>
    </w:p>
    <w:p w:rsidR="00076DCD" w:rsidRDefault="00076DCD" w:rsidP="00076DCD">
      <w:pPr>
        <w:pStyle w:val="P00"/>
        <w:spacing w:before="72"/>
        <w:ind w:left="0" w:right="1134"/>
        <w:rPr>
          <w:rStyle w:val="default"/>
          <w:rFonts w:cs="FrankRuehl"/>
          <w:rtl/>
        </w:rPr>
      </w:pPr>
      <w:bookmarkStart w:id="29" w:name="Seif20"/>
      <w:bookmarkEnd w:id="29"/>
      <w:r>
        <w:rPr>
          <w:lang w:val="he-IL"/>
        </w:rPr>
        <w:pict>
          <v:rect id="_x0000_s2074" style="position:absolute;left:0;text-align:left;margin-left:464.5pt;margin-top:8.05pt;width:75.05pt;height:13.85pt;z-index:251616256" o:allowincell="f" filled="f" stroked="f" strokecolor="lime" strokeweight=".25pt">
            <v:textbox style="mso-next-textbox:#_x0000_s2074" inset="0,0,0,0">
              <w:txbxContent>
                <w:p w:rsidR="00CC6959" w:rsidRDefault="00CC6959" w:rsidP="00076DCD">
                  <w:pPr>
                    <w:spacing w:line="160" w:lineRule="exact"/>
                    <w:jc w:val="left"/>
                    <w:rPr>
                      <w:rFonts w:cs="Miriam" w:hint="cs"/>
                      <w:noProof/>
                      <w:szCs w:val="18"/>
                      <w:rtl/>
                    </w:rPr>
                  </w:pPr>
                  <w:r>
                    <w:rPr>
                      <w:rFonts w:cs="Miriam" w:hint="cs"/>
                      <w:szCs w:val="18"/>
                      <w:rtl/>
                    </w:rPr>
                    <w:t>יועץ למכון בקרה</w:t>
                  </w:r>
                </w:p>
              </w:txbxContent>
            </v:textbox>
            <w10:anchorlock/>
          </v:rect>
        </w:pict>
      </w:r>
      <w:r>
        <w:rPr>
          <w:rStyle w:val="big-number"/>
          <w:rFonts w:cs="Miriam" w:hint="cs"/>
          <w:rtl/>
        </w:rPr>
        <w:t>20</w:t>
      </w:r>
      <w:r w:rsidRPr="00BA1828">
        <w:rPr>
          <w:rStyle w:val="default"/>
          <w:rFonts w:cs="FrankRuehl"/>
          <w:rtl/>
        </w:rPr>
        <w:t>.</w:t>
      </w:r>
      <w:r w:rsidRPr="00BA1828">
        <w:rPr>
          <w:rStyle w:val="default"/>
          <w:rFonts w:cs="FrankRuehl"/>
          <w:rtl/>
        </w:rPr>
        <w:tab/>
      </w:r>
      <w:r w:rsidR="00C1739F">
        <w:rPr>
          <w:rStyle w:val="default"/>
          <w:rFonts w:cs="FrankRuehl" w:hint="cs"/>
          <w:rtl/>
        </w:rPr>
        <w:t>(א)</w:t>
      </w:r>
      <w:r w:rsidR="00C1739F">
        <w:rPr>
          <w:rStyle w:val="default"/>
          <w:rFonts w:cs="FrankRuehl"/>
          <w:rtl/>
        </w:rPr>
        <w:tab/>
      </w:r>
      <w:r w:rsidR="00C1739F">
        <w:rPr>
          <w:rStyle w:val="default"/>
          <w:rFonts w:cs="FrankRuehl" w:hint="cs"/>
          <w:rtl/>
        </w:rPr>
        <w:t>מכון בקרה רשאי להתייעץ עם מומחים חיצוניים ובכלל זה עם מהנדס הרשום בפנקס המהנדסים והאדריכלים במדור מערכות תברואה, או במדור קרקע וביסוס, כדי להבטיח ביצוע בקרה ראויה לכל תחומי התכן לשם ביצוע התפקידים המסורים בידיו לפי סעיף 158יד(ב) לחוק.</w:t>
      </w:r>
    </w:p>
    <w:p w:rsidR="00C1739F" w:rsidRDefault="00C1739F"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מכון בקרה לא יתקשר עם יועץ כאמור בתקנת משנה (א) אם היועץ כאמור עלול להימצא, במישרין או בעקיפין, במצב תדיר של ניגוד עניינים בין פעולת מכון הבקרה לבין עניין אישי או תפקיד אחר של היועץ או של קרוב שלו.</w:t>
      </w:r>
    </w:p>
    <w:p w:rsidR="00C1739F" w:rsidRDefault="00C1739F"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אם היועץ עלול להימצא במצב של ניגוד עניינים בטיפול בעניין מסוים, לא יתייעץ מכון הבקרה עם היועץ באותו עניין.</w:t>
      </w:r>
    </w:p>
    <w:p w:rsidR="00076DCD" w:rsidRDefault="00076DCD" w:rsidP="00076DCD">
      <w:pPr>
        <w:pStyle w:val="P00"/>
        <w:spacing w:before="72"/>
        <w:ind w:left="0" w:right="1134"/>
        <w:rPr>
          <w:rStyle w:val="default"/>
          <w:rFonts w:cs="FrankRuehl"/>
          <w:rtl/>
        </w:rPr>
      </w:pPr>
      <w:bookmarkStart w:id="30" w:name="Seif21"/>
      <w:bookmarkEnd w:id="30"/>
      <w:r>
        <w:rPr>
          <w:lang w:val="he-IL"/>
        </w:rPr>
        <w:pict>
          <v:rect id="_x0000_s2075" style="position:absolute;left:0;text-align:left;margin-left:464.5pt;margin-top:8.05pt;width:75.05pt;height:13.85pt;z-index:251617280" o:allowincell="f" filled="f" stroked="f" strokecolor="lime" strokeweight=".25pt">
            <v:textbox style="mso-next-textbox:#_x0000_s2075" inset="0,0,0,0">
              <w:txbxContent>
                <w:p w:rsidR="00CC6959" w:rsidRDefault="00CC6959" w:rsidP="00076DCD">
                  <w:pPr>
                    <w:spacing w:line="160" w:lineRule="exact"/>
                    <w:jc w:val="left"/>
                    <w:rPr>
                      <w:rFonts w:cs="Miriam" w:hint="cs"/>
                      <w:noProof/>
                      <w:szCs w:val="18"/>
                      <w:rtl/>
                    </w:rPr>
                  </w:pPr>
                  <w:r>
                    <w:rPr>
                      <w:rFonts w:cs="Miriam" w:hint="cs"/>
                      <w:szCs w:val="18"/>
                      <w:rtl/>
                    </w:rPr>
                    <w:t>כפל תפקידים</w:t>
                  </w:r>
                </w:p>
              </w:txbxContent>
            </v:textbox>
            <w10:anchorlock/>
          </v:rect>
        </w:pict>
      </w:r>
      <w:r>
        <w:rPr>
          <w:rStyle w:val="big-number"/>
          <w:rFonts w:cs="Miriam" w:hint="cs"/>
          <w:rtl/>
        </w:rPr>
        <w:t>2</w:t>
      </w:r>
      <w:r w:rsidR="00C1739F">
        <w:rPr>
          <w:rStyle w:val="big-number"/>
          <w:rFonts w:cs="Miriam" w:hint="cs"/>
          <w:rtl/>
        </w:rPr>
        <w:t>1</w:t>
      </w:r>
      <w:r w:rsidRPr="00BA1828">
        <w:rPr>
          <w:rStyle w:val="default"/>
          <w:rFonts w:cs="FrankRuehl"/>
          <w:rtl/>
        </w:rPr>
        <w:t>.</w:t>
      </w:r>
      <w:r w:rsidRPr="00BA1828">
        <w:rPr>
          <w:rStyle w:val="default"/>
          <w:rFonts w:cs="FrankRuehl"/>
          <w:rtl/>
        </w:rPr>
        <w:tab/>
      </w:r>
      <w:r w:rsidR="00C1739F">
        <w:rPr>
          <w:rStyle w:val="default"/>
          <w:rFonts w:cs="FrankRuehl" w:hint="cs"/>
          <w:rtl/>
        </w:rPr>
        <w:t>(א)</w:t>
      </w:r>
      <w:r w:rsidR="00C1739F">
        <w:rPr>
          <w:rStyle w:val="default"/>
          <w:rFonts w:cs="FrankRuehl"/>
          <w:rtl/>
        </w:rPr>
        <w:tab/>
      </w:r>
      <w:r w:rsidR="00C1739F">
        <w:rPr>
          <w:rStyle w:val="default"/>
          <w:rFonts w:cs="FrankRuehl" w:hint="cs"/>
          <w:rtl/>
        </w:rPr>
        <w:t>מנהל מכון בקרה רשאי לשמש בתפקיד מנהל בקרת תכן או מנהל בקרת ביצוע.</w:t>
      </w:r>
    </w:p>
    <w:p w:rsidR="00C1739F" w:rsidRDefault="00C1739F"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בקרת תכן או מנהל בקרת ביצוע רשאי לשמש גם בתפקיד בקר או בקר מורשה.</w:t>
      </w:r>
    </w:p>
    <w:p w:rsidR="00C1739F" w:rsidRDefault="00C1739F"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בקרת תכן לא ישמש גם מנהל בקרת ביצוע.</w:t>
      </w:r>
    </w:p>
    <w:p w:rsidR="00C1739F" w:rsidRDefault="00C1739F"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בקר רשאי לשמש גם בתפקיד בקר מורשה.</w:t>
      </w:r>
    </w:p>
    <w:p w:rsidR="00C1739F" w:rsidRDefault="00C1739F"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בקר מורשה יכול שישמש בקר מורשה לעניין יותר מגורם מאשר אחד.</w:t>
      </w:r>
    </w:p>
    <w:p w:rsidR="00076DCD" w:rsidRDefault="00076DCD" w:rsidP="00076DCD">
      <w:pPr>
        <w:pStyle w:val="P00"/>
        <w:spacing w:before="72"/>
        <w:ind w:left="0" w:right="1134"/>
        <w:rPr>
          <w:rStyle w:val="default"/>
          <w:rFonts w:cs="FrankRuehl"/>
          <w:rtl/>
        </w:rPr>
      </w:pPr>
      <w:bookmarkStart w:id="31" w:name="Seif22"/>
      <w:bookmarkEnd w:id="31"/>
      <w:r>
        <w:rPr>
          <w:lang w:val="he-IL"/>
        </w:rPr>
        <w:pict>
          <v:rect id="_x0000_s2076" style="position:absolute;left:0;text-align:left;margin-left:464.5pt;margin-top:8.05pt;width:75.05pt;height:20.75pt;z-index:251618304" o:allowincell="f" filled="f" stroked="f" strokecolor="lime" strokeweight=".25pt">
            <v:textbox style="mso-next-textbox:#_x0000_s2076" inset="0,0,0,0">
              <w:txbxContent>
                <w:p w:rsidR="00CC6959" w:rsidRDefault="00CC6959" w:rsidP="00076DCD">
                  <w:pPr>
                    <w:spacing w:line="160" w:lineRule="exact"/>
                    <w:jc w:val="left"/>
                    <w:rPr>
                      <w:rFonts w:cs="Miriam" w:hint="cs"/>
                      <w:noProof/>
                      <w:szCs w:val="18"/>
                      <w:rtl/>
                    </w:rPr>
                  </w:pPr>
                  <w:r>
                    <w:rPr>
                      <w:rFonts w:cs="Miriam" w:hint="cs"/>
                      <w:szCs w:val="18"/>
                      <w:rtl/>
                    </w:rPr>
                    <w:t>דיווח על הפסקת העסקה</w:t>
                  </w:r>
                </w:p>
              </w:txbxContent>
            </v:textbox>
            <w10:anchorlock/>
          </v:rect>
        </w:pict>
      </w:r>
      <w:r>
        <w:rPr>
          <w:rStyle w:val="big-number"/>
          <w:rFonts w:cs="Miriam" w:hint="cs"/>
          <w:rtl/>
        </w:rPr>
        <w:t>2</w:t>
      </w:r>
      <w:r w:rsidR="00C1739F">
        <w:rPr>
          <w:rStyle w:val="big-number"/>
          <w:rFonts w:cs="Miriam" w:hint="cs"/>
          <w:rtl/>
        </w:rPr>
        <w:t>2</w:t>
      </w:r>
      <w:r w:rsidRPr="00BA1828">
        <w:rPr>
          <w:rStyle w:val="default"/>
          <w:rFonts w:cs="FrankRuehl"/>
          <w:rtl/>
        </w:rPr>
        <w:t>.</w:t>
      </w:r>
      <w:r w:rsidRPr="00BA1828">
        <w:rPr>
          <w:rStyle w:val="default"/>
          <w:rFonts w:cs="FrankRuehl"/>
          <w:rtl/>
        </w:rPr>
        <w:tab/>
      </w:r>
      <w:r w:rsidR="00C1739F">
        <w:rPr>
          <w:rStyle w:val="default"/>
          <w:rFonts w:cs="FrankRuehl" w:hint="cs"/>
          <w:rtl/>
        </w:rPr>
        <w:t>מכון הבקרה ידווח לאחראי ולרשות להסמכת מעבדות באופן מיידי אם לא מועסקים במכון בעלי תפקידים לפי תקנות 19 ו-21; הודעה על הפסקת עבודתו של בקר מורשה תימסר גם לגורם המאשר, שהבקר מורשה מטעמו.</w:t>
      </w:r>
    </w:p>
    <w:p w:rsidR="00076DCD" w:rsidRDefault="00076DCD" w:rsidP="00076DCD">
      <w:pPr>
        <w:pStyle w:val="P00"/>
        <w:spacing w:before="72"/>
        <w:ind w:left="0" w:right="1134"/>
        <w:rPr>
          <w:rStyle w:val="default"/>
          <w:rFonts w:cs="FrankRuehl"/>
          <w:rtl/>
        </w:rPr>
      </w:pPr>
      <w:bookmarkStart w:id="32" w:name="Seif23"/>
      <w:bookmarkEnd w:id="32"/>
      <w:r>
        <w:rPr>
          <w:lang w:val="he-IL"/>
        </w:rPr>
        <w:pict>
          <v:rect id="_x0000_s2077" style="position:absolute;left:0;text-align:left;margin-left:464.5pt;margin-top:8.05pt;width:75.05pt;height:24.5pt;z-index:251619328" o:allowincell="f" filled="f" stroked="f" strokecolor="lime" strokeweight=".25pt">
            <v:textbox style="mso-next-textbox:#_x0000_s2077" inset="0,0,0,0">
              <w:txbxContent>
                <w:p w:rsidR="00CC6959" w:rsidRDefault="00CC6959" w:rsidP="00076DCD">
                  <w:pPr>
                    <w:spacing w:line="160" w:lineRule="exact"/>
                    <w:jc w:val="left"/>
                    <w:rPr>
                      <w:rFonts w:cs="Miriam" w:hint="cs"/>
                      <w:noProof/>
                      <w:szCs w:val="18"/>
                      <w:rtl/>
                    </w:rPr>
                  </w:pPr>
                  <w:r>
                    <w:rPr>
                      <w:rFonts w:cs="Miriam" w:hint="cs"/>
                      <w:szCs w:val="18"/>
                      <w:rtl/>
                    </w:rPr>
                    <w:t>בקשה שבשל הטיפול בה יתקיים ניגוד עניינים</w:t>
                  </w:r>
                </w:p>
              </w:txbxContent>
            </v:textbox>
            <w10:anchorlock/>
          </v:rect>
        </w:pict>
      </w:r>
      <w:r>
        <w:rPr>
          <w:rStyle w:val="big-number"/>
          <w:rFonts w:cs="Miriam" w:hint="cs"/>
          <w:rtl/>
        </w:rPr>
        <w:t>2</w:t>
      </w:r>
      <w:r w:rsidR="00C1739F">
        <w:rPr>
          <w:rStyle w:val="big-number"/>
          <w:rFonts w:cs="Miriam" w:hint="cs"/>
          <w:rtl/>
        </w:rPr>
        <w:t>3</w:t>
      </w:r>
      <w:r w:rsidRPr="00BA1828">
        <w:rPr>
          <w:rStyle w:val="default"/>
          <w:rFonts w:cs="FrankRuehl"/>
          <w:rtl/>
        </w:rPr>
        <w:t>.</w:t>
      </w:r>
      <w:r w:rsidRPr="00BA1828">
        <w:rPr>
          <w:rStyle w:val="default"/>
          <w:rFonts w:cs="FrankRuehl"/>
          <w:rtl/>
        </w:rPr>
        <w:tab/>
      </w:r>
      <w:r w:rsidR="00C1739F">
        <w:rPr>
          <w:rStyle w:val="default"/>
          <w:rFonts w:cs="FrankRuehl" w:hint="cs"/>
          <w:rtl/>
        </w:rPr>
        <w:t>אם בעל תפקיד במכון בקרה עלול להימצא במצב של ניגוד עניינים בטיפול בבקשה שהוגשה למכון, יפעל המכון לפי סעיף 158כח לחוק והוראות אלה:</w:t>
      </w:r>
    </w:p>
    <w:p w:rsidR="00C1739F" w:rsidRDefault="00C1739F" w:rsidP="00C1739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קיים הסדר למניעת ניגוד עניינים יפעל לפי האמור בו לגבי אותו עניין;</w:t>
      </w:r>
    </w:p>
    <w:p w:rsidR="00C1739F" w:rsidRDefault="00C1739F" w:rsidP="00C1739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לא קיים הסדר למניעת ניגוד עניינים או שלא נכללה בהסדר הוראה לאותו עניין, יחולו הוראות אלה:</w:t>
      </w:r>
    </w:p>
    <w:p w:rsidR="00C1739F" w:rsidRDefault="00C1739F" w:rsidP="000543B8">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אם ניגוד העניינים עלול לחול על בקר, יפסיק הבקר את הטיפול בבקשה ויודיע על כך למנהל בקרת התכן או למנהל בקרת הביצוע, לפי העניין, והטיפול בבקשה יועבר לבקר אחר;</w:t>
      </w:r>
    </w:p>
    <w:p w:rsidR="00C1739F" w:rsidRDefault="00C1739F" w:rsidP="000543B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ניגוד העניינים עלול לחול על בעל המכון, מנהל המכון, מנהל בקרת התכן או מנהל בקרת הביצוע, תופסק הבקרה, </w:t>
      </w:r>
      <w:r w:rsidR="000543B8">
        <w:rPr>
          <w:rStyle w:val="default"/>
          <w:rFonts w:cs="FrankRuehl" w:hint="cs"/>
          <w:rtl/>
        </w:rPr>
        <w:t>וימסור המכון לאחראי, לרשות הרישוי ולמבקש ההיתר או בעל ההיתר, לפי העניין, הודעה על הפסקת הטיפול בבקשה בשל ניגוד עניינים;</w:t>
      </w:r>
    </w:p>
    <w:p w:rsidR="000543B8" w:rsidRDefault="000543B8" w:rsidP="00C1739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ניגוד העניינים עלול לחול על בקר מורשה, תחול פסקת משנה (א), ובהעדר בקר מורשה נוסף לעניין אותו גורם מאשר במכון הבקרה תחול פסקת משנה (ב).</w:t>
      </w:r>
    </w:p>
    <w:p w:rsidR="000543B8" w:rsidRPr="000543B8" w:rsidRDefault="000543B8" w:rsidP="000543B8">
      <w:pPr>
        <w:pStyle w:val="header-2"/>
        <w:ind w:left="0" w:right="1134"/>
        <w:rPr>
          <w:rFonts w:cs="Miriam"/>
          <w:rtl/>
        </w:rPr>
      </w:pPr>
      <w:bookmarkStart w:id="33" w:name="hed26"/>
      <w:bookmarkEnd w:id="33"/>
      <w:r w:rsidRPr="000543B8">
        <w:rPr>
          <w:rFonts w:cs="Miriam" w:hint="cs"/>
          <w:rtl/>
        </w:rPr>
        <w:t>סימן ג': פרסום, אתר אינטרנט והליך מקוון</w:t>
      </w:r>
    </w:p>
    <w:p w:rsidR="00076DCD" w:rsidRDefault="00076DCD" w:rsidP="00076DCD">
      <w:pPr>
        <w:pStyle w:val="P00"/>
        <w:spacing w:before="72"/>
        <w:ind w:left="0" w:right="1134"/>
        <w:rPr>
          <w:rStyle w:val="default"/>
          <w:rFonts w:cs="FrankRuehl"/>
          <w:rtl/>
        </w:rPr>
      </w:pPr>
      <w:bookmarkStart w:id="34" w:name="Seif24"/>
      <w:bookmarkEnd w:id="34"/>
      <w:r>
        <w:rPr>
          <w:lang w:val="he-IL"/>
        </w:rPr>
        <w:pict>
          <v:rect id="_x0000_s2078" style="position:absolute;left:0;text-align:left;margin-left:464.5pt;margin-top:8.05pt;width:75.05pt;height:13.85pt;z-index:251620352" o:allowincell="f" filled="f" stroked="f" strokecolor="lime" strokeweight=".25pt">
            <v:textbox style="mso-next-textbox:#_x0000_s2078" inset="0,0,0,0">
              <w:txbxContent>
                <w:p w:rsidR="00CC6959" w:rsidRDefault="00CC6959" w:rsidP="00076DCD">
                  <w:pPr>
                    <w:spacing w:line="160" w:lineRule="exact"/>
                    <w:jc w:val="left"/>
                    <w:rPr>
                      <w:rFonts w:cs="Miriam" w:hint="cs"/>
                      <w:noProof/>
                      <w:szCs w:val="18"/>
                      <w:rtl/>
                    </w:rPr>
                  </w:pPr>
                  <w:r>
                    <w:rPr>
                      <w:rFonts w:cs="Miriam" w:hint="cs"/>
                      <w:szCs w:val="18"/>
                      <w:rtl/>
                    </w:rPr>
                    <w:t>אתר אינטרנט</w:t>
                  </w:r>
                </w:p>
              </w:txbxContent>
            </v:textbox>
            <w10:anchorlock/>
          </v:rect>
        </w:pict>
      </w:r>
      <w:r>
        <w:rPr>
          <w:rStyle w:val="big-number"/>
          <w:rFonts w:cs="Miriam" w:hint="cs"/>
          <w:rtl/>
        </w:rPr>
        <w:t>2</w:t>
      </w:r>
      <w:r w:rsidR="000543B8">
        <w:rPr>
          <w:rStyle w:val="big-number"/>
          <w:rFonts w:cs="Miriam" w:hint="cs"/>
          <w:rtl/>
        </w:rPr>
        <w:t>4</w:t>
      </w:r>
      <w:r w:rsidRPr="00BA1828">
        <w:rPr>
          <w:rStyle w:val="default"/>
          <w:rFonts w:cs="FrankRuehl"/>
          <w:rtl/>
        </w:rPr>
        <w:t>.</w:t>
      </w:r>
      <w:r w:rsidRPr="00BA1828">
        <w:rPr>
          <w:rStyle w:val="default"/>
          <w:rFonts w:cs="FrankRuehl"/>
          <w:rtl/>
        </w:rPr>
        <w:tab/>
      </w:r>
      <w:r w:rsidR="000543B8">
        <w:rPr>
          <w:rStyle w:val="default"/>
          <w:rFonts w:cs="FrankRuehl" w:hint="cs"/>
          <w:rtl/>
        </w:rPr>
        <w:t>מכון בקרה יקים אתר אינטרנט ויפרסם בו את הרישיון שניתן לו ותנאיו וכן את פרטיו לרבות פרטי התקשרות בדרך מקוונת עמו.</w:t>
      </w:r>
    </w:p>
    <w:p w:rsidR="00076DCD" w:rsidRDefault="00076DCD" w:rsidP="00076DCD">
      <w:pPr>
        <w:pStyle w:val="P00"/>
        <w:spacing w:before="72"/>
        <w:ind w:left="0" w:right="1134"/>
        <w:rPr>
          <w:rStyle w:val="default"/>
          <w:rFonts w:cs="FrankRuehl"/>
          <w:rtl/>
        </w:rPr>
      </w:pPr>
      <w:bookmarkStart w:id="35" w:name="Seif25"/>
      <w:bookmarkEnd w:id="35"/>
      <w:r>
        <w:rPr>
          <w:lang w:val="he-IL"/>
        </w:rPr>
        <w:pict>
          <v:rect id="_x0000_s2079" style="position:absolute;left:0;text-align:left;margin-left:464.5pt;margin-top:8.05pt;width:75.05pt;height:13.85pt;z-index:251621376" o:allowincell="f" filled="f" stroked="f" strokecolor="lime" strokeweight=".25pt">
            <v:textbox style="mso-next-textbox:#_x0000_s2079" inset="0,0,0,0">
              <w:txbxContent>
                <w:p w:rsidR="00CC6959" w:rsidRDefault="00CC6959" w:rsidP="00076DCD">
                  <w:pPr>
                    <w:spacing w:line="160" w:lineRule="exact"/>
                    <w:jc w:val="left"/>
                    <w:rPr>
                      <w:rFonts w:cs="Miriam" w:hint="cs"/>
                      <w:noProof/>
                      <w:szCs w:val="18"/>
                      <w:rtl/>
                    </w:rPr>
                  </w:pPr>
                  <w:r>
                    <w:rPr>
                      <w:rFonts w:cs="Miriam" w:hint="cs"/>
                      <w:szCs w:val="18"/>
                      <w:rtl/>
                    </w:rPr>
                    <w:t>הליך מקוון</w:t>
                  </w:r>
                </w:p>
              </w:txbxContent>
            </v:textbox>
            <w10:anchorlock/>
          </v:rect>
        </w:pict>
      </w:r>
      <w:r>
        <w:rPr>
          <w:rStyle w:val="big-number"/>
          <w:rFonts w:cs="Miriam" w:hint="cs"/>
          <w:rtl/>
        </w:rPr>
        <w:t>2</w:t>
      </w:r>
      <w:r w:rsidR="000543B8">
        <w:rPr>
          <w:rStyle w:val="big-number"/>
          <w:rFonts w:cs="Miriam" w:hint="cs"/>
          <w:rtl/>
        </w:rPr>
        <w:t>5</w:t>
      </w:r>
      <w:r w:rsidRPr="00BA1828">
        <w:rPr>
          <w:rStyle w:val="default"/>
          <w:rFonts w:cs="FrankRuehl"/>
          <w:rtl/>
        </w:rPr>
        <w:t>.</w:t>
      </w:r>
      <w:r w:rsidRPr="00BA1828">
        <w:rPr>
          <w:rStyle w:val="default"/>
          <w:rFonts w:cs="FrankRuehl"/>
          <w:rtl/>
        </w:rPr>
        <w:tab/>
      </w:r>
      <w:r w:rsidR="000543B8">
        <w:rPr>
          <w:rStyle w:val="default"/>
          <w:rFonts w:cs="FrankRuehl" w:hint="cs"/>
          <w:rtl/>
        </w:rPr>
        <w:t>(א)</w:t>
      </w:r>
      <w:r w:rsidR="000543B8">
        <w:rPr>
          <w:rStyle w:val="default"/>
          <w:rFonts w:cs="FrankRuehl"/>
          <w:rtl/>
        </w:rPr>
        <w:tab/>
      </w:r>
      <w:r w:rsidR="000543B8">
        <w:rPr>
          <w:rStyle w:val="default"/>
          <w:rFonts w:cs="FrankRuehl" w:hint="cs"/>
          <w:rtl/>
        </w:rPr>
        <w:t>בקשה, הודעה או מסמך שיש לשלוח לפי תקנות אלה למכון הבקרה יישלחו באופן מקוון.</w:t>
      </w:r>
    </w:p>
    <w:p w:rsidR="000543B8" w:rsidRDefault="000543B8"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בקשה, הודעה או מסמך שהוגשו באופן מקוון, יראו כמוגשים במועד קבלת אישור הגשה; בתקנה זו, "מועד קבלת אישור הגשה" </w:t>
      </w:r>
      <w:r>
        <w:rPr>
          <w:rStyle w:val="default"/>
          <w:rFonts w:cs="FrankRuehl"/>
          <w:rtl/>
        </w:rPr>
        <w:t>–</w:t>
      </w:r>
      <w:r>
        <w:rPr>
          <w:rStyle w:val="default"/>
          <w:rFonts w:cs="FrankRuehl" w:hint="cs"/>
          <w:rtl/>
        </w:rPr>
        <w:t xml:space="preserve"> מועד קבלת אישור, הניתן לאחזור, שינפיק למגיש הבקשה מכון הבקרה באופן מקוון, מיד עם קבלת הבקשה, ההודעה או המסמך.</w:t>
      </w:r>
    </w:p>
    <w:p w:rsidR="000543B8" w:rsidRDefault="000543B8"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במקרה של תקלה שמונעת הגשת בקשות או משלוח הודעות באופן מקוון למכון הבקרה, תפורסם הודעה על כך באתר האינטרנט של מכון הבקרה; נמשכה תקלה כאמור מעל שלוש שעות רצופות יידחה מועד הגשה או קבלה שהיה אמור להסתיים באותו יום ליום שלאחר היום שבו נפתרה התקלה.</w:t>
      </w:r>
    </w:p>
    <w:p w:rsidR="000543B8" w:rsidRDefault="000543B8"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מגיש בקשה ימסור למכון הבקרה את כתובתו האלקטרונית לצורך קבלת הודעות לפי תקנות אלה.</w:t>
      </w:r>
    </w:p>
    <w:p w:rsidR="000543B8" w:rsidRDefault="000543B8"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מכון בקרה יעשה שימוש במערכת ממוחשבת לצורך ניהול ההליכים המקוונים, תיעוד המידע וניהול תהליכי העבודה במכון הבקרה; לצורך האמור, יעשה מכון הבקרה שימוש במערכות תוכנה וחומרה מהימנות המעניקות הגנה סבירה מפני חדירה, שיבוש, הפרעה או גרימת נזק למחשב או לחומר מחשב, והמקנות רמה סבירה של זמינות ואמינות.</w:t>
      </w:r>
    </w:p>
    <w:p w:rsidR="00076DCD" w:rsidRDefault="00076DCD" w:rsidP="00076DCD">
      <w:pPr>
        <w:pStyle w:val="P00"/>
        <w:spacing w:before="72"/>
        <w:ind w:left="0" w:right="1134"/>
        <w:rPr>
          <w:rStyle w:val="default"/>
          <w:rFonts w:cs="FrankRuehl"/>
          <w:rtl/>
        </w:rPr>
      </w:pPr>
      <w:bookmarkStart w:id="36" w:name="Seif26"/>
      <w:bookmarkEnd w:id="36"/>
      <w:r>
        <w:rPr>
          <w:lang w:val="he-IL"/>
        </w:rPr>
        <w:pict>
          <v:rect id="_x0000_s2080" style="position:absolute;left:0;text-align:left;margin-left:464.5pt;margin-top:8.05pt;width:75.05pt;height:29.4pt;z-index:251622400" o:allowincell="f" filled="f" stroked="f" strokecolor="lime" strokeweight=".25pt">
            <v:textbox style="mso-next-textbox:#_x0000_s2080" inset="0,0,0,0">
              <w:txbxContent>
                <w:p w:rsidR="00CC6959" w:rsidRDefault="00CC6959" w:rsidP="00076DCD">
                  <w:pPr>
                    <w:spacing w:line="160" w:lineRule="exact"/>
                    <w:jc w:val="left"/>
                    <w:rPr>
                      <w:rFonts w:cs="Miriam" w:hint="cs"/>
                      <w:noProof/>
                      <w:szCs w:val="18"/>
                      <w:rtl/>
                    </w:rPr>
                  </w:pPr>
                  <w:r>
                    <w:rPr>
                      <w:rFonts w:cs="Miriam" w:hint="cs"/>
                      <w:szCs w:val="18"/>
                      <w:rtl/>
                    </w:rPr>
                    <w:t>איסור שימוש בסימנים מזהים של גוף ממשלתי</w:t>
                  </w:r>
                </w:p>
              </w:txbxContent>
            </v:textbox>
            <w10:anchorlock/>
          </v:rect>
        </w:pict>
      </w:r>
      <w:r>
        <w:rPr>
          <w:rStyle w:val="big-number"/>
          <w:rFonts w:cs="Miriam" w:hint="cs"/>
          <w:rtl/>
        </w:rPr>
        <w:t>2</w:t>
      </w:r>
      <w:r w:rsidR="000543B8">
        <w:rPr>
          <w:rStyle w:val="big-number"/>
          <w:rFonts w:cs="Miriam" w:hint="cs"/>
          <w:rtl/>
        </w:rPr>
        <w:t>6</w:t>
      </w:r>
      <w:r w:rsidRPr="00BA1828">
        <w:rPr>
          <w:rStyle w:val="default"/>
          <w:rFonts w:cs="FrankRuehl"/>
          <w:rtl/>
        </w:rPr>
        <w:t>.</w:t>
      </w:r>
      <w:r w:rsidRPr="00BA1828">
        <w:rPr>
          <w:rStyle w:val="default"/>
          <w:rFonts w:cs="FrankRuehl"/>
          <w:rtl/>
        </w:rPr>
        <w:tab/>
      </w:r>
      <w:r w:rsidR="000543B8">
        <w:rPr>
          <w:rStyle w:val="default"/>
          <w:rFonts w:cs="FrankRuehl" w:hint="cs"/>
          <w:rtl/>
        </w:rPr>
        <w:t>מכון בקרה לא יפרסם את עצמו באמצעות שימוש ישיר בסימנים מזהים של גוף ממשלתי או גורם מאשר, או יציג עצמו כשלוחה של גוף כאמור, או מועדף על ידי גוף כאמור בכל אופן שהוא.</w:t>
      </w:r>
    </w:p>
    <w:p w:rsidR="00076DCD" w:rsidRDefault="00076DCD" w:rsidP="00076DCD">
      <w:pPr>
        <w:pStyle w:val="P00"/>
        <w:spacing w:before="72"/>
        <w:ind w:left="0" w:right="1134"/>
        <w:rPr>
          <w:rStyle w:val="default"/>
          <w:rFonts w:cs="FrankRuehl"/>
          <w:rtl/>
        </w:rPr>
      </w:pPr>
      <w:bookmarkStart w:id="37" w:name="Seif27"/>
      <w:bookmarkEnd w:id="37"/>
      <w:r>
        <w:rPr>
          <w:lang w:val="he-IL"/>
        </w:rPr>
        <w:pict>
          <v:rect id="_x0000_s2081" style="position:absolute;left:0;text-align:left;margin-left:464.5pt;margin-top:8.05pt;width:75.05pt;height:13.85pt;z-index:251623424" o:allowincell="f" filled="f" stroked="f" strokecolor="lime" strokeweight=".25pt">
            <v:textbox style="mso-next-textbox:#_x0000_s2081" inset="0,0,0,0">
              <w:txbxContent>
                <w:p w:rsidR="00CC6959" w:rsidRDefault="00CC6959" w:rsidP="00076DCD">
                  <w:pPr>
                    <w:spacing w:line="160" w:lineRule="exact"/>
                    <w:jc w:val="left"/>
                    <w:rPr>
                      <w:rFonts w:cs="Miriam" w:hint="cs"/>
                      <w:noProof/>
                      <w:szCs w:val="18"/>
                      <w:rtl/>
                    </w:rPr>
                  </w:pPr>
                  <w:r>
                    <w:rPr>
                      <w:rFonts w:cs="Miriam" w:hint="cs"/>
                      <w:szCs w:val="18"/>
                      <w:rtl/>
                    </w:rPr>
                    <w:t>איסור פרסום מטעה</w:t>
                  </w:r>
                </w:p>
              </w:txbxContent>
            </v:textbox>
            <w10:anchorlock/>
          </v:rect>
        </w:pict>
      </w:r>
      <w:r>
        <w:rPr>
          <w:rStyle w:val="big-number"/>
          <w:rFonts w:cs="Miriam" w:hint="cs"/>
          <w:rtl/>
        </w:rPr>
        <w:t>2</w:t>
      </w:r>
      <w:r w:rsidR="000543B8">
        <w:rPr>
          <w:rStyle w:val="big-number"/>
          <w:rFonts w:cs="Miriam" w:hint="cs"/>
          <w:rtl/>
        </w:rPr>
        <w:t>7</w:t>
      </w:r>
      <w:r w:rsidRPr="00BA1828">
        <w:rPr>
          <w:rStyle w:val="default"/>
          <w:rFonts w:cs="FrankRuehl"/>
          <w:rtl/>
        </w:rPr>
        <w:t>.</w:t>
      </w:r>
      <w:r w:rsidRPr="00BA1828">
        <w:rPr>
          <w:rStyle w:val="default"/>
          <w:rFonts w:cs="FrankRuehl"/>
          <w:rtl/>
        </w:rPr>
        <w:tab/>
      </w:r>
      <w:r w:rsidR="000543B8">
        <w:rPr>
          <w:rStyle w:val="default"/>
          <w:rFonts w:cs="FrankRuehl" w:hint="cs"/>
          <w:rtl/>
        </w:rPr>
        <w:t>חדל מכון הבקרה לפעול, באופן זמני או קבוע, יחדל מכל פרסום שעלול להטעות את הציבור לעניין פעילות מכון הבקרה.</w:t>
      </w:r>
    </w:p>
    <w:p w:rsidR="000543B8" w:rsidRPr="000543B8" w:rsidRDefault="000543B8" w:rsidP="000543B8">
      <w:pPr>
        <w:pStyle w:val="medium2-header"/>
        <w:keepLines w:val="0"/>
        <w:spacing w:before="72"/>
        <w:ind w:left="0" w:right="1134"/>
        <w:rPr>
          <w:noProof/>
          <w:rtl/>
        </w:rPr>
      </w:pPr>
      <w:bookmarkStart w:id="38" w:name="med3"/>
      <w:bookmarkEnd w:id="38"/>
      <w:r w:rsidRPr="000543B8">
        <w:rPr>
          <w:rFonts w:hint="cs"/>
          <w:noProof/>
          <w:rtl/>
        </w:rPr>
        <w:t>פרק ד': ביטוח וערבות</w:t>
      </w:r>
    </w:p>
    <w:p w:rsidR="000543B8" w:rsidRPr="000543B8" w:rsidRDefault="000543B8" w:rsidP="000543B8">
      <w:pPr>
        <w:pStyle w:val="header-2"/>
        <w:ind w:left="0" w:right="1134"/>
        <w:rPr>
          <w:rFonts w:cs="Miriam"/>
          <w:rtl/>
        </w:rPr>
      </w:pPr>
      <w:bookmarkStart w:id="39" w:name="hed27"/>
      <w:bookmarkEnd w:id="39"/>
      <w:r w:rsidRPr="000543B8">
        <w:rPr>
          <w:rFonts w:cs="Miriam" w:hint="cs"/>
          <w:rtl/>
        </w:rPr>
        <w:t>סימן א': ביטוח</w:t>
      </w:r>
    </w:p>
    <w:p w:rsidR="00076DCD" w:rsidRDefault="00076DCD" w:rsidP="00076DCD">
      <w:pPr>
        <w:pStyle w:val="P00"/>
        <w:spacing w:before="72"/>
        <w:ind w:left="0" w:right="1134"/>
        <w:rPr>
          <w:rStyle w:val="default"/>
          <w:rFonts w:cs="FrankRuehl"/>
          <w:rtl/>
        </w:rPr>
      </w:pPr>
      <w:bookmarkStart w:id="40" w:name="Seif28"/>
      <w:bookmarkEnd w:id="40"/>
      <w:r>
        <w:rPr>
          <w:lang w:val="he-IL"/>
        </w:rPr>
        <w:pict>
          <v:rect id="_x0000_s2082" style="position:absolute;left:0;text-align:left;margin-left:464.5pt;margin-top:8.05pt;width:75.05pt;height:13.85pt;z-index:251624448" o:allowincell="f" filled="f" stroked="f" strokecolor="lime" strokeweight=".25pt">
            <v:textbox style="mso-next-textbox:#_x0000_s2082" inset="0,0,0,0">
              <w:txbxContent>
                <w:p w:rsidR="00CC6959" w:rsidRDefault="00CC6959" w:rsidP="00076DCD">
                  <w:pPr>
                    <w:spacing w:line="160" w:lineRule="exact"/>
                    <w:jc w:val="left"/>
                    <w:rPr>
                      <w:rFonts w:cs="Miriam" w:hint="cs"/>
                      <w:noProof/>
                      <w:szCs w:val="18"/>
                      <w:rtl/>
                    </w:rPr>
                  </w:pPr>
                  <w:r>
                    <w:rPr>
                      <w:rFonts w:cs="Miriam" w:hint="cs"/>
                      <w:szCs w:val="18"/>
                      <w:rtl/>
                    </w:rPr>
                    <w:t>חובת ביטוח</w:t>
                  </w:r>
                </w:p>
              </w:txbxContent>
            </v:textbox>
            <w10:anchorlock/>
          </v:rect>
        </w:pict>
      </w:r>
      <w:r>
        <w:rPr>
          <w:rStyle w:val="big-number"/>
          <w:rFonts w:cs="Miriam" w:hint="cs"/>
          <w:rtl/>
        </w:rPr>
        <w:t>2</w:t>
      </w:r>
      <w:r w:rsidR="000543B8">
        <w:rPr>
          <w:rStyle w:val="big-number"/>
          <w:rFonts w:cs="Miriam" w:hint="cs"/>
          <w:rtl/>
        </w:rPr>
        <w:t>8</w:t>
      </w:r>
      <w:r w:rsidRPr="00BA1828">
        <w:rPr>
          <w:rStyle w:val="default"/>
          <w:rFonts w:cs="FrankRuehl"/>
          <w:rtl/>
        </w:rPr>
        <w:t>.</w:t>
      </w:r>
      <w:r w:rsidRPr="00BA1828">
        <w:rPr>
          <w:rStyle w:val="default"/>
          <w:rFonts w:cs="FrankRuehl"/>
          <w:rtl/>
        </w:rPr>
        <w:tab/>
      </w:r>
      <w:r w:rsidR="000543B8">
        <w:rPr>
          <w:rStyle w:val="default"/>
          <w:rFonts w:cs="FrankRuehl" w:hint="cs"/>
          <w:rtl/>
        </w:rPr>
        <w:t>מכון הבקרה יהיה מבוטח במשך כל תקופת הרישיון וכל עוד אחריותו קיימת בביטוחים לפי התנאים המפורטים בתוספת השלישית.</w:t>
      </w:r>
    </w:p>
    <w:p w:rsidR="00076DCD" w:rsidRDefault="00076DCD" w:rsidP="00076DCD">
      <w:pPr>
        <w:pStyle w:val="P00"/>
        <w:spacing w:before="72"/>
        <w:ind w:left="0" w:right="1134"/>
        <w:rPr>
          <w:rStyle w:val="default"/>
          <w:rFonts w:cs="FrankRuehl"/>
          <w:rtl/>
        </w:rPr>
      </w:pPr>
      <w:bookmarkStart w:id="41" w:name="Seif29"/>
      <w:bookmarkEnd w:id="41"/>
      <w:r>
        <w:rPr>
          <w:lang w:val="he-IL"/>
        </w:rPr>
        <w:pict>
          <v:rect id="_x0000_s2083" style="position:absolute;left:0;text-align:left;margin-left:464.5pt;margin-top:8.05pt;width:75.05pt;height:22.6pt;z-index:251625472" o:allowincell="f" filled="f" stroked="f" strokecolor="lime" strokeweight=".25pt">
            <v:textbox style="mso-next-textbox:#_x0000_s2083" inset="0,0,0,0">
              <w:txbxContent>
                <w:p w:rsidR="00CC6959" w:rsidRDefault="00CC6959" w:rsidP="00076DCD">
                  <w:pPr>
                    <w:spacing w:line="160" w:lineRule="exact"/>
                    <w:jc w:val="left"/>
                    <w:rPr>
                      <w:rFonts w:cs="Miriam" w:hint="cs"/>
                      <w:noProof/>
                      <w:szCs w:val="18"/>
                      <w:rtl/>
                    </w:rPr>
                  </w:pPr>
                  <w:r>
                    <w:rPr>
                      <w:rFonts w:cs="Miriam" w:hint="cs"/>
                      <w:szCs w:val="18"/>
                      <w:rtl/>
                    </w:rPr>
                    <w:t>הארכת פוליסת ביטוח</w:t>
                  </w:r>
                </w:p>
              </w:txbxContent>
            </v:textbox>
            <w10:anchorlock/>
          </v:rect>
        </w:pict>
      </w:r>
      <w:r>
        <w:rPr>
          <w:rStyle w:val="big-number"/>
          <w:rFonts w:cs="Miriam" w:hint="cs"/>
          <w:rtl/>
        </w:rPr>
        <w:t>2</w:t>
      </w:r>
      <w:r w:rsidR="000543B8">
        <w:rPr>
          <w:rStyle w:val="big-number"/>
          <w:rFonts w:cs="Miriam" w:hint="cs"/>
          <w:rtl/>
        </w:rPr>
        <w:t>9</w:t>
      </w:r>
      <w:r w:rsidRPr="00BA1828">
        <w:rPr>
          <w:rStyle w:val="default"/>
          <w:rFonts w:cs="FrankRuehl"/>
          <w:rtl/>
        </w:rPr>
        <w:t>.</w:t>
      </w:r>
      <w:r w:rsidRPr="00BA1828">
        <w:rPr>
          <w:rStyle w:val="default"/>
          <w:rFonts w:cs="FrankRuehl"/>
          <w:rtl/>
        </w:rPr>
        <w:tab/>
      </w:r>
      <w:r w:rsidR="00B21FBC">
        <w:rPr>
          <w:rStyle w:val="default"/>
          <w:rFonts w:cs="FrankRuehl" w:hint="cs"/>
          <w:rtl/>
        </w:rPr>
        <w:t>מכון בקרה יחדש את פוליסות הביטוח שלו מדי שנה בשנה כל עוד הרישיון בתוקף.</w:t>
      </w:r>
    </w:p>
    <w:p w:rsidR="00076DCD" w:rsidRDefault="00076DCD" w:rsidP="00076DCD">
      <w:pPr>
        <w:pStyle w:val="P00"/>
        <w:spacing w:before="72"/>
        <w:ind w:left="0" w:right="1134"/>
        <w:rPr>
          <w:rStyle w:val="default"/>
          <w:rFonts w:cs="FrankRuehl"/>
          <w:rtl/>
        </w:rPr>
      </w:pPr>
      <w:bookmarkStart w:id="42" w:name="Seif30"/>
      <w:bookmarkEnd w:id="42"/>
      <w:r>
        <w:rPr>
          <w:lang w:val="he-IL"/>
        </w:rPr>
        <w:pict>
          <v:rect id="_x0000_s2084" style="position:absolute;left:0;text-align:left;margin-left:464.5pt;margin-top:8.05pt;width:75.05pt;height:13.85pt;z-index:251626496" o:allowincell="f" filled="f" stroked="f" strokecolor="lime" strokeweight=".25pt">
            <v:textbox style="mso-next-textbox:#_x0000_s2084" inset="0,0,0,0">
              <w:txbxContent>
                <w:p w:rsidR="00CC6959" w:rsidRDefault="00CC6959" w:rsidP="00076DCD">
                  <w:pPr>
                    <w:spacing w:line="160" w:lineRule="exact"/>
                    <w:jc w:val="left"/>
                    <w:rPr>
                      <w:rFonts w:cs="Miriam" w:hint="cs"/>
                      <w:noProof/>
                      <w:szCs w:val="18"/>
                      <w:rtl/>
                    </w:rPr>
                  </w:pPr>
                  <w:r>
                    <w:rPr>
                      <w:rFonts w:cs="Miriam" w:hint="cs"/>
                      <w:szCs w:val="18"/>
                      <w:rtl/>
                    </w:rPr>
                    <w:t>אישור קיום ביטוחים</w:t>
                  </w:r>
                </w:p>
              </w:txbxContent>
            </v:textbox>
            <w10:anchorlock/>
          </v:rect>
        </w:pict>
      </w:r>
      <w:r>
        <w:rPr>
          <w:rStyle w:val="big-number"/>
          <w:rFonts w:cs="Miriam" w:hint="cs"/>
          <w:rtl/>
        </w:rPr>
        <w:t>30</w:t>
      </w:r>
      <w:r w:rsidRPr="00BA1828">
        <w:rPr>
          <w:rStyle w:val="default"/>
          <w:rFonts w:cs="FrankRuehl"/>
          <w:rtl/>
        </w:rPr>
        <w:t>.</w:t>
      </w:r>
      <w:r w:rsidRPr="00BA1828">
        <w:rPr>
          <w:rStyle w:val="default"/>
          <w:rFonts w:cs="FrankRuehl"/>
          <w:rtl/>
        </w:rPr>
        <w:tab/>
      </w:r>
      <w:r w:rsidR="00B21FBC">
        <w:rPr>
          <w:rStyle w:val="default"/>
          <w:rFonts w:cs="FrankRuehl" w:hint="cs"/>
          <w:rtl/>
        </w:rPr>
        <w:t>מכון בקרה יציג לאחראי אישור קיום ביטוחים לפי התוספת השלישית, 15 ימים לפני תום תקופת הביטוח לכל המאוחר.</w:t>
      </w:r>
    </w:p>
    <w:p w:rsidR="00B21FBC" w:rsidRPr="00B21FBC" w:rsidRDefault="00B21FBC" w:rsidP="00B21FBC">
      <w:pPr>
        <w:pStyle w:val="header-2"/>
        <w:ind w:left="0" w:right="1134"/>
        <w:rPr>
          <w:rFonts w:cs="Miriam"/>
          <w:rtl/>
        </w:rPr>
      </w:pPr>
      <w:bookmarkStart w:id="43" w:name="hed28"/>
      <w:bookmarkEnd w:id="43"/>
      <w:r w:rsidRPr="00B21FBC">
        <w:rPr>
          <w:rFonts w:cs="Miriam" w:hint="cs"/>
          <w:rtl/>
        </w:rPr>
        <w:t>סימן ב': ערבות</w:t>
      </w:r>
    </w:p>
    <w:p w:rsidR="00076DCD" w:rsidRDefault="00076DCD" w:rsidP="00076DCD">
      <w:pPr>
        <w:pStyle w:val="P00"/>
        <w:spacing w:before="72"/>
        <w:ind w:left="0" w:right="1134"/>
        <w:rPr>
          <w:rStyle w:val="default"/>
          <w:rFonts w:cs="FrankRuehl"/>
          <w:rtl/>
        </w:rPr>
      </w:pPr>
      <w:bookmarkStart w:id="44" w:name="Seif31"/>
      <w:bookmarkEnd w:id="44"/>
      <w:r>
        <w:rPr>
          <w:lang w:val="he-IL"/>
        </w:rPr>
        <w:pict>
          <v:rect id="_x0000_s2085" style="position:absolute;left:0;text-align:left;margin-left:464.5pt;margin-top:8.05pt;width:75.05pt;height:29.55pt;z-index:251627520" o:allowincell="f" filled="f" stroked="f" strokecolor="lime" strokeweight=".25pt">
            <v:textbox style="mso-next-textbox:#_x0000_s2085" inset="0,0,0,0">
              <w:txbxContent>
                <w:p w:rsidR="00CC6959" w:rsidRDefault="00CC6959" w:rsidP="00076DCD">
                  <w:pPr>
                    <w:spacing w:line="160" w:lineRule="exact"/>
                    <w:jc w:val="left"/>
                    <w:rPr>
                      <w:rFonts w:cs="Miriam" w:hint="cs"/>
                      <w:noProof/>
                      <w:szCs w:val="18"/>
                      <w:rtl/>
                    </w:rPr>
                  </w:pPr>
                  <w:r>
                    <w:rPr>
                      <w:rFonts w:cs="Miriam" w:hint="cs"/>
                      <w:szCs w:val="18"/>
                      <w:rtl/>
                    </w:rPr>
                    <w:t>ערבות לקיום התחייבויות מכון הבקרה</w:t>
                  </w:r>
                </w:p>
              </w:txbxContent>
            </v:textbox>
            <w10:anchorlock/>
          </v:rect>
        </w:pict>
      </w:r>
      <w:r>
        <w:rPr>
          <w:rStyle w:val="big-number"/>
          <w:rFonts w:cs="Miriam" w:hint="cs"/>
          <w:rtl/>
        </w:rPr>
        <w:t>3</w:t>
      </w:r>
      <w:r w:rsidR="00B21FBC">
        <w:rPr>
          <w:rStyle w:val="big-number"/>
          <w:rFonts w:cs="Miriam" w:hint="cs"/>
          <w:rtl/>
        </w:rPr>
        <w:t>1</w:t>
      </w:r>
      <w:r w:rsidRPr="00BA1828">
        <w:rPr>
          <w:rStyle w:val="default"/>
          <w:rFonts w:cs="FrankRuehl"/>
          <w:rtl/>
        </w:rPr>
        <w:t>.</w:t>
      </w:r>
      <w:r w:rsidRPr="00BA1828">
        <w:rPr>
          <w:rStyle w:val="default"/>
          <w:rFonts w:cs="FrankRuehl"/>
          <w:rtl/>
        </w:rPr>
        <w:tab/>
      </w:r>
      <w:r w:rsidR="00B21FBC">
        <w:rPr>
          <w:rStyle w:val="default"/>
          <w:rFonts w:cs="FrankRuehl" w:hint="cs"/>
          <w:rtl/>
        </w:rPr>
        <w:t>להבטחת מילוי התחייבויותיו של מכון הבקרה לביצוע הפעולות לפי החוק, יפקיד מבקש הרישיון בידי מנהל התכנון ערבות בנקאית אוטונומית בלתי חוזרת לטובת מדינת ישראל, בסכום של 3,000,000 שקלים חדשים, בתנאים ולפי טופס 2 שבתוספת השנייה.</w:t>
      </w:r>
    </w:p>
    <w:p w:rsidR="00076DCD" w:rsidRDefault="00076DCD" w:rsidP="00076DCD">
      <w:pPr>
        <w:pStyle w:val="P00"/>
        <w:spacing w:before="72"/>
        <w:ind w:left="0" w:right="1134"/>
        <w:rPr>
          <w:rStyle w:val="default"/>
          <w:rFonts w:cs="FrankRuehl"/>
          <w:rtl/>
        </w:rPr>
      </w:pPr>
      <w:bookmarkStart w:id="45" w:name="Seif32"/>
      <w:bookmarkEnd w:id="45"/>
      <w:r>
        <w:rPr>
          <w:lang w:val="he-IL"/>
        </w:rPr>
        <w:pict>
          <v:rect id="_x0000_s2086" style="position:absolute;left:0;text-align:left;margin-left:464.5pt;margin-top:8.05pt;width:75.05pt;height:13.85pt;z-index:251628544" o:allowincell="f" filled="f" stroked="f" strokecolor="lime" strokeweight=".25pt">
            <v:textbox style="mso-next-textbox:#_x0000_s2086" inset="0,0,0,0">
              <w:txbxContent>
                <w:p w:rsidR="00CC6959" w:rsidRDefault="00CC6959" w:rsidP="00076DCD">
                  <w:pPr>
                    <w:spacing w:line="160" w:lineRule="exact"/>
                    <w:jc w:val="left"/>
                    <w:rPr>
                      <w:rFonts w:cs="Miriam" w:hint="cs"/>
                      <w:noProof/>
                      <w:szCs w:val="18"/>
                      <w:rtl/>
                    </w:rPr>
                  </w:pPr>
                  <w:r>
                    <w:rPr>
                      <w:rFonts w:cs="Miriam" w:hint="cs"/>
                      <w:szCs w:val="18"/>
                      <w:rtl/>
                    </w:rPr>
                    <w:t>תקופת הערבות</w:t>
                  </w:r>
                </w:p>
              </w:txbxContent>
            </v:textbox>
            <w10:anchorlock/>
          </v:rect>
        </w:pict>
      </w:r>
      <w:r>
        <w:rPr>
          <w:rStyle w:val="big-number"/>
          <w:rFonts w:cs="Miriam" w:hint="cs"/>
          <w:rtl/>
        </w:rPr>
        <w:t>3</w:t>
      </w:r>
      <w:r w:rsidR="00B21FBC">
        <w:rPr>
          <w:rStyle w:val="big-number"/>
          <w:rFonts w:cs="Miriam" w:hint="cs"/>
          <w:rtl/>
        </w:rPr>
        <w:t>2</w:t>
      </w:r>
      <w:r w:rsidRPr="00BA1828">
        <w:rPr>
          <w:rStyle w:val="default"/>
          <w:rFonts w:cs="FrankRuehl"/>
          <w:rtl/>
        </w:rPr>
        <w:t>.</w:t>
      </w:r>
      <w:r w:rsidRPr="00BA1828">
        <w:rPr>
          <w:rStyle w:val="default"/>
          <w:rFonts w:cs="FrankRuehl"/>
          <w:rtl/>
        </w:rPr>
        <w:tab/>
      </w:r>
      <w:r w:rsidR="00C7423A">
        <w:rPr>
          <w:rStyle w:val="default"/>
          <w:rFonts w:cs="FrankRuehl" w:hint="cs"/>
          <w:rtl/>
        </w:rPr>
        <w:t>(א)</w:t>
      </w:r>
      <w:r w:rsidR="00C7423A">
        <w:rPr>
          <w:rStyle w:val="default"/>
          <w:rFonts w:cs="FrankRuehl"/>
          <w:rtl/>
        </w:rPr>
        <w:tab/>
      </w:r>
      <w:r w:rsidR="00C7423A">
        <w:rPr>
          <w:rStyle w:val="default"/>
          <w:rFonts w:cs="FrankRuehl" w:hint="cs"/>
          <w:rtl/>
        </w:rPr>
        <w:t>הערבות תעמוד בתוקפה לאורך כל תקופת הערבות; מבקש הרישיון רשאי להפקיד, במהלך תקופה הערבות, ערבות שתהיה בתוקף לתקופה שלא תפחת משנתיים בכל פעם, ותחודש לא יאוחר משישים ימים לפני מועד פקיעתה.</w:t>
      </w:r>
    </w:p>
    <w:p w:rsidR="00C7423A" w:rsidRDefault="00C7423A"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הרישיון יבטיח כי בכל תקופת הערבות לא יפחת סכום הערבות מהסכום שנקבע בתקנת משנה (א).</w:t>
      </w:r>
    </w:p>
    <w:p w:rsidR="00C7423A" w:rsidRDefault="00C7423A"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בתום תקופת הערבות יחזיר האחראי למי שהפקיד את הערבות את סכום הערבות שחולט לפי תקנה 34(ה) ולא נעשה בו שימוש למטרה אחרת.</w:t>
      </w:r>
    </w:p>
    <w:p w:rsidR="00076DCD" w:rsidRDefault="00076DCD" w:rsidP="00076DCD">
      <w:pPr>
        <w:pStyle w:val="P00"/>
        <w:spacing w:before="72"/>
        <w:ind w:left="0" w:right="1134"/>
        <w:rPr>
          <w:rStyle w:val="default"/>
          <w:rFonts w:cs="FrankRuehl"/>
          <w:rtl/>
        </w:rPr>
      </w:pPr>
      <w:bookmarkStart w:id="46" w:name="Seif33"/>
      <w:bookmarkEnd w:id="46"/>
      <w:r>
        <w:rPr>
          <w:lang w:val="he-IL"/>
        </w:rPr>
        <w:pict>
          <v:rect id="_x0000_s2087" style="position:absolute;left:0;text-align:left;margin-left:464.5pt;margin-top:8.05pt;width:75.05pt;height:13.85pt;z-index:251629568" o:allowincell="f" filled="f" stroked="f" strokecolor="lime" strokeweight=".25pt">
            <v:textbox style="mso-next-textbox:#_x0000_s2087" inset="0,0,0,0">
              <w:txbxContent>
                <w:p w:rsidR="00CC6959" w:rsidRDefault="00CC6959" w:rsidP="00076DCD">
                  <w:pPr>
                    <w:spacing w:line="160" w:lineRule="exact"/>
                    <w:jc w:val="left"/>
                    <w:rPr>
                      <w:rFonts w:cs="Miriam" w:hint="cs"/>
                      <w:noProof/>
                      <w:szCs w:val="18"/>
                      <w:rtl/>
                    </w:rPr>
                  </w:pPr>
                  <w:r>
                    <w:rPr>
                      <w:rFonts w:cs="Miriam" w:hint="cs"/>
                      <w:szCs w:val="18"/>
                      <w:rtl/>
                    </w:rPr>
                    <w:t>היקף אחריות המכון</w:t>
                  </w:r>
                </w:p>
              </w:txbxContent>
            </v:textbox>
            <w10:anchorlock/>
          </v:rect>
        </w:pict>
      </w:r>
      <w:r>
        <w:rPr>
          <w:rStyle w:val="big-number"/>
          <w:rFonts w:cs="Miriam" w:hint="cs"/>
          <w:rtl/>
        </w:rPr>
        <w:t>3</w:t>
      </w:r>
      <w:r w:rsidR="00C7423A">
        <w:rPr>
          <w:rStyle w:val="big-number"/>
          <w:rFonts w:cs="Miriam" w:hint="cs"/>
          <w:rtl/>
        </w:rPr>
        <w:t>3</w:t>
      </w:r>
      <w:r w:rsidRPr="00BA1828">
        <w:rPr>
          <w:rStyle w:val="default"/>
          <w:rFonts w:cs="FrankRuehl"/>
          <w:rtl/>
        </w:rPr>
        <w:t>.</w:t>
      </w:r>
      <w:r w:rsidRPr="00BA1828">
        <w:rPr>
          <w:rStyle w:val="default"/>
          <w:rFonts w:cs="FrankRuehl"/>
          <w:rtl/>
        </w:rPr>
        <w:tab/>
      </w:r>
      <w:r w:rsidR="00C7423A">
        <w:rPr>
          <w:rStyle w:val="default"/>
          <w:rFonts w:cs="FrankRuehl" w:hint="cs"/>
          <w:rtl/>
        </w:rPr>
        <w:t>אין בערבות כדי להגביל את היקף האחריות של מכון הבקרה ואין בחילוטה כדי למנוע תביעה או לגרוע מסמכות השר לבטל רישיון.</w:t>
      </w:r>
    </w:p>
    <w:p w:rsidR="00076DCD" w:rsidRDefault="00076DCD" w:rsidP="00076DCD">
      <w:pPr>
        <w:pStyle w:val="P00"/>
        <w:spacing w:before="72"/>
        <w:ind w:left="0" w:right="1134"/>
        <w:rPr>
          <w:rStyle w:val="default"/>
          <w:rFonts w:cs="FrankRuehl"/>
          <w:rtl/>
        </w:rPr>
      </w:pPr>
      <w:bookmarkStart w:id="47" w:name="Seif34"/>
      <w:bookmarkEnd w:id="47"/>
      <w:r>
        <w:rPr>
          <w:lang w:val="he-IL"/>
        </w:rPr>
        <w:pict>
          <v:rect id="_x0000_s2088" style="position:absolute;left:0;text-align:left;margin-left:464.5pt;margin-top:8.05pt;width:75.05pt;height:13.85pt;z-index:251630592" o:allowincell="f" filled="f" stroked="f" strokecolor="lime" strokeweight=".25pt">
            <v:textbox style="mso-next-textbox:#_x0000_s2088" inset="0,0,0,0">
              <w:txbxContent>
                <w:p w:rsidR="00CC6959" w:rsidRDefault="00CC6959" w:rsidP="00076DCD">
                  <w:pPr>
                    <w:spacing w:line="160" w:lineRule="exact"/>
                    <w:jc w:val="left"/>
                    <w:rPr>
                      <w:rFonts w:cs="Miriam" w:hint="cs"/>
                      <w:noProof/>
                      <w:szCs w:val="18"/>
                      <w:rtl/>
                    </w:rPr>
                  </w:pPr>
                  <w:r>
                    <w:rPr>
                      <w:rFonts w:cs="Miriam" w:hint="cs"/>
                      <w:szCs w:val="18"/>
                      <w:rtl/>
                    </w:rPr>
                    <w:t>חילוט הערבות</w:t>
                  </w:r>
                </w:p>
              </w:txbxContent>
            </v:textbox>
            <w10:anchorlock/>
          </v:rect>
        </w:pict>
      </w:r>
      <w:r>
        <w:rPr>
          <w:rStyle w:val="big-number"/>
          <w:rFonts w:cs="Miriam" w:hint="cs"/>
          <w:rtl/>
        </w:rPr>
        <w:t>3</w:t>
      </w:r>
      <w:r w:rsidR="00C7423A">
        <w:rPr>
          <w:rStyle w:val="big-number"/>
          <w:rFonts w:cs="Miriam" w:hint="cs"/>
          <w:rtl/>
        </w:rPr>
        <w:t>4</w:t>
      </w:r>
      <w:r w:rsidRPr="00BA1828">
        <w:rPr>
          <w:rStyle w:val="default"/>
          <w:rFonts w:cs="FrankRuehl"/>
          <w:rtl/>
        </w:rPr>
        <w:t>.</w:t>
      </w:r>
      <w:r w:rsidRPr="00BA1828">
        <w:rPr>
          <w:rStyle w:val="default"/>
          <w:rFonts w:cs="FrankRuehl"/>
          <w:rtl/>
        </w:rPr>
        <w:tab/>
      </w:r>
      <w:r w:rsidR="00C7423A">
        <w:rPr>
          <w:rStyle w:val="default"/>
          <w:rFonts w:cs="FrankRuehl" w:hint="cs"/>
          <w:rtl/>
        </w:rPr>
        <w:t>(א)</w:t>
      </w:r>
      <w:r w:rsidR="00C7423A">
        <w:rPr>
          <w:rStyle w:val="default"/>
          <w:rFonts w:cs="FrankRuehl"/>
          <w:rtl/>
        </w:rPr>
        <w:tab/>
      </w:r>
      <w:r w:rsidR="00C7423A">
        <w:rPr>
          <w:rStyle w:val="default"/>
          <w:rFonts w:cs="FrankRuehl" w:hint="cs"/>
          <w:rtl/>
        </w:rPr>
        <w:t>חילוט הערבות, כולה או חלקה, לצורך מתן פיצוי למי שנפגע ממעשה או מחדל של מכון הבקרה במסגרת פעילותו, יהיה בשיעור כפי שיקבע</w:t>
      </w:r>
      <w:r w:rsidR="007E5AB4">
        <w:rPr>
          <w:rStyle w:val="default"/>
          <w:rFonts w:cs="FrankRuehl" w:hint="cs"/>
          <w:rtl/>
        </w:rPr>
        <w:t xml:space="preserve"> בית המשפט, זולת אם קיים מכון הבקרה את חיובו כלפי הנפגע בדרך אחרת.</w:t>
      </w:r>
    </w:p>
    <w:p w:rsidR="007E5AB4" w:rsidRDefault="007E5AB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האחראי יחלט את הערבות במטרה לפצות את מי שנפגע ממעשה או מחדל של מכון הבקרה כאמור בתקנת משנה (א) עם הצגת אחד מאלה:</w:t>
      </w:r>
    </w:p>
    <w:p w:rsidR="007E5AB4" w:rsidRDefault="007E5AB4" w:rsidP="007E5AB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פסק דין חלוט של בית המשפט בתובענה של הנפגע כנגד מכון הבקרה;</w:t>
      </w:r>
    </w:p>
    <w:p w:rsidR="007E5AB4" w:rsidRDefault="007E5AB4" w:rsidP="007E5AB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הסכם פשרה בין הנפגע לבין מכון הבקרה, שקיבל תוקף של פסק דין;</w:t>
      </w:r>
    </w:p>
    <w:p w:rsidR="007E5AB4" w:rsidRDefault="007E5AB4" w:rsidP="007E5AB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פסק בורר שאישר בית המשפט בסכסוך בין הנפגע למכון הבקרה.</w:t>
      </w:r>
    </w:p>
    <w:p w:rsidR="007E5AB4" w:rsidRDefault="007E5AB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האחראי רשאי לחלט את הערבות, כולה או חלקה, אם מצא כי מכון הבקרה נהג במסגרת תפקידו בעורמה, בתכסיסנות או בחוסר ניקיון כפיים או אם מסר מידע מטעה או מידע מהותי בלתי מדויק ולרבות במקרים אלה:</w:t>
      </w:r>
    </w:p>
    <w:p w:rsidR="007E5AB4" w:rsidRDefault="007E5AB4" w:rsidP="007E5AB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אין בידי מכון הבקרה ביטוחים כנדרש בתקנה 28;</w:t>
      </w:r>
    </w:p>
    <w:p w:rsidR="007E5AB4" w:rsidRDefault="007E5AB4" w:rsidP="007E5AB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מכון הבקרה גובה כספים בניגוד לחוק ולתקנות אלה;</w:t>
      </w:r>
    </w:p>
    <w:p w:rsidR="007E5AB4" w:rsidRDefault="007E5AB4" w:rsidP="007E5AB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מכון הבקרה הפר הפרה חמורה או הפר באופן חוזר תנאי מתנאי רישיונו;</w:t>
      </w:r>
    </w:p>
    <w:p w:rsidR="007E5AB4" w:rsidRDefault="007E5AB4" w:rsidP="007E5AB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תשלום עיצום כספי שהוטל על מכון הבקרה לפי סימן ו' בפרק ה3 לחוק שלא שולם במועד.</w:t>
      </w:r>
    </w:p>
    <w:p w:rsidR="007E5AB4" w:rsidRDefault="007E5AB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נוכח האחראי כי התקיים תנאי ברישיון ולפיו חלה חובה על מכון הבקרה להשיב את המענק שקיבל מאוצר המדינה כאמור בסעיף 83(יד)(2)(ה) לתיקון 101 לחוק ומכון הבקרה לא עשה כן לאחר שהורה לו האחראי, רשאי האחראי לחלט את הערבות בסכום שלא יעלה על סכום המענק שהיה על מכון הבקרה להשיב לאוצר המדינה לפי התנאים ברישיון.</w:t>
      </w:r>
    </w:p>
    <w:p w:rsidR="007E5AB4" w:rsidRDefault="007E5AB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חידש בעל הרישיון את הערבות כאמור בתקנה 32(א), יורה האחראי לבעל הרישיון לחדש את הערבות; לא חידש בעל הרישיון את הערבות במועד שהורה לו האחראי כאמור, רשאי האחראי לחלט את הערבות.</w:t>
      </w:r>
    </w:p>
    <w:p w:rsidR="00076DCD" w:rsidRDefault="00076DCD" w:rsidP="00076DCD">
      <w:pPr>
        <w:pStyle w:val="P00"/>
        <w:spacing w:before="72"/>
        <w:ind w:left="0" w:right="1134"/>
        <w:rPr>
          <w:rStyle w:val="default"/>
          <w:rFonts w:cs="FrankRuehl"/>
          <w:rtl/>
        </w:rPr>
      </w:pPr>
      <w:bookmarkStart w:id="48" w:name="Seif35"/>
      <w:bookmarkEnd w:id="48"/>
      <w:r>
        <w:rPr>
          <w:lang w:val="he-IL"/>
        </w:rPr>
        <w:pict>
          <v:rect id="_x0000_s2089" style="position:absolute;left:0;text-align:left;margin-left:464.5pt;margin-top:8.05pt;width:75.05pt;height:19.2pt;z-index:251631616" o:allowincell="f" filled="f" stroked="f" strokecolor="lime" strokeweight=".25pt">
            <v:textbox style="mso-next-textbox:#_x0000_s2089" inset="0,0,0,0">
              <w:txbxContent>
                <w:p w:rsidR="00CC6959" w:rsidRDefault="00CC6959" w:rsidP="00076DCD">
                  <w:pPr>
                    <w:spacing w:line="160" w:lineRule="exact"/>
                    <w:jc w:val="left"/>
                    <w:rPr>
                      <w:rFonts w:cs="Miriam" w:hint="cs"/>
                      <w:noProof/>
                      <w:szCs w:val="18"/>
                      <w:rtl/>
                    </w:rPr>
                  </w:pPr>
                  <w:r>
                    <w:rPr>
                      <w:rFonts w:cs="Miriam" w:hint="cs"/>
                      <w:szCs w:val="18"/>
                      <w:rtl/>
                    </w:rPr>
                    <w:t>שימוע בטרם חילוט הערבות</w:t>
                  </w:r>
                </w:p>
              </w:txbxContent>
            </v:textbox>
            <w10:anchorlock/>
          </v:rect>
        </w:pict>
      </w:r>
      <w:r>
        <w:rPr>
          <w:rStyle w:val="big-number"/>
          <w:rFonts w:cs="Miriam" w:hint="cs"/>
          <w:rtl/>
        </w:rPr>
        <w:t>3</w:t>
      </w:r>
      <w:r w:rsidR="007E5AB4">
        <w:rPr>
          <w:rStyle w:val="big-number"/>
          <w:rFonts w:cs="Miriam" w:hint="cs"/>
          <w:rtl/>
        </w:rPr>
        <w:t>5</w:t>
      </w:r>
      <w:r w:rsidRPr="00BA1828">
        <w:rPr>
          <w:rStyle w:val="default"/>
          <w:rFonts w:cs="FrankRuehl"/>
          <w:rtl/>
        </w:rPr>
        <w:t>.</w:t>
      </w:r>
      <w:r w:rsidRPr="00BA1828">
        <w:rPr>
          <w:rStyle w:val="default"/>
          <w:rFonts w:cs="FrankRuehl"/>
          <w:rtl/>
        </w:rPr>
        <w:tab/>
      </w:r>
      <w:r w:rsidR="007E5AB4">
        <w:rPr>
          <w:rStyle w:val="default"/>
          <w:rFonts w:cs="FrankRuehl" w:hint="cs"/>
          <w:rtl/>
        </w:rPr>
        <w:t>(א)</w:t>
      </w:r>
      <w:r w:rsidR="007E5AB4">
        <w:rPr>
          <w:rStyle w:val="default"/>
          <w:rFonts w:cs="FrankRuehl"/>
          <w:rtl/>
        </w:rPr>
        <w:tab/>
      </w:r>
      <w:r w:rsidR="007E5AB4">
        <w:rPr>
          <w:rStyle w:val="default"/>
          <w:rFonts w:cs="FrankRuehl" w:hint="cs"/>
          <w:rtl/>
        </w:rPr>
        <w:t>לפני חילוט הערבות וכתנאי לחילוטה יודיע האחראי לבעל המכון על כוונתו לחלט את הערבות והסיבות לכך.</w:t>
      </w:r>
    </w:p>
    <w:p w:rsidR="007E5AB4" w:rsidRDefault="007E5AB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המכון רשאי לטעון את טענותיו לפני האחראי, בכתב או בעל פה, כפי שיורה האחראי, בתוך 30 ימים ממועד הודעת האחראי לפי תקנת משנה (א), והאחראי רשאי להאריך את התקופה האמורה לתקופה נוספת שלא תעלה על 30 ימים.</w:t>
      </w:r>
    </w:p>
    <w:p w:rsidR="007E5AB4" w:rsidRPr="007E5AB4" w:rsidRDefault="007E5AB4" w:rsidP="007E5AB4">
      <w:pPr>
        <w:pStyle w:val="medium2-header"/>
        <w:keepLines w:val="0"/>
        <w:spacing w:before="72"/>
        <w:ind w:left="0" w:right="1134"/>
        <w:rPr>
          <w:noProof/>
          <w:rtl/>
        </w:rPr>
      </w:pPr>
      <w:bookmarkStart w:id="49" w:name="med4"/>
      <w:bookmarkEnd w:id="49"/>
      <w:r w:rsidRPr="007E5AB4">
        <w:rPr>
          <w:rFonts w:hint="cs"/>
          <w:noProof/>
          <w:rtl/>
        </w:rPr>
        <w:t>פרק ה': עבודת מכון הבקרה</w:t>
      </w:r>
    </w:p>
    <w:p w:rsidR="007E5AB4" w:rsidRPr="007E5AB4" w:rsidRDefault="007E5AB4" w:rsidP="007E5AB4">
      <w:pPr>
        <w:pStyle w:val="header-2"/>
        <w:ind w:left="0" w:right="1134"/>
        <w:rPr>
          <w:rFonts w:cs="Miriam"/>
          <w:rtl/>
        </w:rPr>
      </w:pPr>
      <w:bookmarkStart w:id="50" w:name="hed29"/>
      <w:bookmarkEnd w:id="50"/>
      <w:r w:rsidRPr="007E5AB4">
        <w:rPr>
          <w:rFonts w:cs="Miriam" w:hint="cs"/>
          <w:rtl/>
        </w:rPr>
        <w:t>סימן א': הוראות כלליות</w:t>
      </w:r>
    </w:p>
    <w:p w:rsidR="00076DCD" w:rsidRDefault="00076DCD" w:rsidP="00076DCD">
      <w:pPr>
        <w:pStyle w:val="P00"/>
        <w:spacing w:before="72"/>
        <w:ind w:left="0" w:right="1134"/>
        <w:rPr>
          <w:rStyle w:val="default"/>
          <w:rFonts w:cs="FrankRuehl"/>
          <w:rtl/>
        </w:rPr>
      </w:pPr>
      <w:bookmarkStart w:id="51" w:name="Seif36"/>
      <w:bookmarkEnd w:id="51"/>
      <w:r>
        <w:rPr>
          <w:lang w:val="he-IL"/>
        </w:rPr>
        <w:pict>
          <v:rect id="_x0000_s2090" style="position:absolute;left:0;text-align:left;margin-left:464.5pt;margin-top:8.05pt;width:75.05pt;height:21.7pt;z-index:251632640" o:allowincell="f" filled="f" stroked="f" strokecolor="lime" strokeweight=".25pt">
            <v:textbox style="mso-next-textbox:#_x0000_s2090" inset="0,0,0,0">
              <w:txbxContent>
                <w:p w:rsidR="00CC6959" w:rsidRDefault="00CC6959" w:rsidP="00076DCD">
                  <w:pPr>
                    <w:spacing w:line="160" w:lineRule="exact"/>
                    <w:jc w:val="left"/>
                    <w:rPr>
                      <w:rFonts w:cs="Miriam" w:hint="cs"/>
                      <w:noProof/>
                      <w:szCs w:val="18"/>
                      <w:rtl/>
                    </w:rPr>
                  </w:pPr>
                  <w:r>
                    <w:rPr>
                      <w:rFonts w:cs="Miriam" w:hint="cs"/>
                      <w:szCs w:val="18"/>
                      <w:rtl/>
                    </w:rPr>
                    <w:t>שירות שנותן מכון בקרה</w:t>
                  </w:r>
                </w:p>
              </w:txbxContent>
            </v:textbox>
            <w10:anchorlock/>
          </v:rect>
        </w:pict>
      </w:r>
      <w:r>
        <w:rPr>
          <w:rStyle w:val="big-number"/>
          <w:rFonts w:cs="Miriam" w:hint="cs"/>
          <w:rtl/>
        </w:rPr>
        <w:t>3</w:t>
      </w:r>
      <w:r w:rsidR="007E5AB4">
        <w:rPr>
          <w:rStyle w:val="big-number"/>
          <w:rFonts w:cs="Miriam" w:hint="cs"/>
          <w:rtl/>
        </w:rPr>
        <w:t>6</w:t>
      </w:r>
      <w:r w:rsidRPr="00BA1828">
        <w:rPr>
          <w:rStyle w:val="default"/>
          <w:rFonts w:cs="FrankRuehl"/>
          <w:rtl/>
        </w:rPr>
        <w:t>.</w:t>
      </w:r>
      <w:r w:rsidRPr="00BA1828">
        <w:rPr>
          <w:rStyle w:val="default"/>
          <w:rFonts w:cs="FrankRuehl"/>
          <w:rtl/>
        </w:rPr>
        <w:tab/>
      </w:r>
      <w:r w:rsidR="007E5AB4">
        <w:rPr>
          <w:rStyle w:val="default"/>
          <w:rFonts w:cs="FrankRuehl" w:hint="cs"/>
          <w:rtl/>
        </w:rPr>
        <w:t>(א)</w:t>
      </w:r>
      <w:r w:rsidR="007E5AB4">
        <w:rPr>
          <w:rStyle w:val="default"/>
          <w:rFonts w:cs="FrankRuehl"/>
          <w:rtl/>
        </w:rPr>
        <w:tab/>
      </w:r>
      <w:r w:rsidR="007E5AB4">
        <w:rPr>
          <w:rStyle w:val="default"/>
          <w:rFonts w:cs="FrankRuehl" w:hint="cs"/>
          <w:rtl/>
        </w:rPr>
        <w:t>מכון הבקרה יפעל במיומנות ובמקצועיות, בלא פניות וביושרה.</w:t>
      </w:r>
    </w:p>
    <w:p w:rsidR="007E5AB4" w:rsidRDefault="007E5AB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יעכב המכון טיפול בבקשה לבקרת תכן או לבקרת ביצוע ולא יסרב למתן שירות אלא אם כן נקבע אחרת לפי החוק.</w:t>
      </w:r>
    </w:p>
    <w:p w:rsidR="007E5AB4" w:rsidRDefault="007E5AB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סירב מכון הבקרה לטפל בבקשה לבקרת תכן או לבקרת ביצוע, יודיע על כך לאלתר לאחראי בצירוף הנימוקים לסירוב.</w:t>
      </w:r>
    </w:p>
    <w:p w:rsidR="007E5AB4" w:rsidRDefault="007E5AB4" w:rsidP="00076DC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בעל תפקיד במכון הבקרה לרבות יועץ כאמור בתקנה 20 ישמרו בסוג כל מידע שהגיע אליהם עקב או תוך כדי מילוי תפקידם לפי תקנות אלה, לא יעשו בו כל שימוש ולא יגלו אותו לאחר, אלא אם כן הדבר נחוץ לשם מילוי תפקידם או למי שמי מהם נדרש לגלות לו את הדבר לפי כל דין.</w:t>
      </w:r>
    </w:p>
    <w:p w:rsidR="00076DCD" w:rsidRDefault="00076DCD" w:rsidP="00076DCD">
      <w:pPr>
        <w:pStyle w:val="P00"/>
        <w:spacing w:before="72"/>
        <w:ind w:left="0" w:right="1134"/>
        <w:rPr>
          <w:rStyle w:val="default"/>
          <w:rFonts w:cs="FrankRuehl"/>
          <w:rtl/>
        </w:rPr>
      </w:pPr>
      <w:bookmarkStart w:id="52" w:name="Seif37"/>
      <w:bookmarkEnd w:id="52"/>
      <w:r>
        <w:rPr>
          <w:lang w:val="he-IL"/>
        </w:rPr>
        <w:pict>
          <v:rect id="_x0000_s2091" style="position:absolute;left:0;text-align:left;margin-left:464.5pt;margin-top:8.05pt;width:75.05pt;height:21.35pt;z-index:251633664" o:allowincell="f" filled="f" stroked="f" strokecolor="lime" strokeweight=".25pt">
            <v:textbox style="mso-next-textbox:#_x0000_s2091" inset="0,0,0,0">
              <w:txbxContent>
                <w:p w:rsidR="00CC6959" w:rsidRDefault="00CC6959" w:rsidP="00076DCD">
                  <w:pPr>
                    <w:spacing w:line="160" w:lineRule="exact"/>
                    <w:jc w:val="left"/>
                    <w:rPr>
                      <w:rFonts w:cs="Miriam" w:hint="cs"/>
                      <w:noProof/>
                      <w:szCs w:val="18"/>
                      <w:rtl/>
                    </w:rPr>
                  </w:pPr>
                  <w:r>
                    <w:rPr>
                      <w:rFonts w:cs="Miriam" w:hint="cs"/>
                      <w:szCs w:val="18"/>
                      <w:rtl/>
                    </w:rPr>
                    <w:t>הסכם התקשרות עם מכון בקרה</w:t>
                  </w:r>
                </w:p>
              </w:txbxContent>
            </v:textbox>
            <w10:anchorlock/>
          </v:rect>
        </w:pict>
      </w:r>
      <w:r>
        <w:rPr>
          <w:rStyle w:val="big-number"/>
          <w:rFonts w:cs="Miriam" w:hint="cs"/>
          <w:rtl/>
        </w:rPr>
        <w:t>3</w:t>
      </w:r>
      <w:r w:rsidR="007E5AB4">
        <w:rPr>
          <w:rStyle w:val="big-number"/>
          <w:rFonts w:cs="Miriam" w:hint="cs"/>
          <w:rtl/>
        </w:rPr>
        <w:t>7</w:t>
      </w:r>
      <w:r w:rsidRPr="00BA1828">
        <w:rPr>
          <w:rStyle w:val="default"/>
          <w:rFonts w:cs="FrankRuehl"/>
          <w:rtl/>
        </w:rPr>
        <w:t>.</w:t>
      </w:r>
      <w:r w:rsidRPr="00BA1828">
        <w:rPr>
          <w:rStyle w:val="default"/>
          <w:rFonts w:cs="FrankRuehl"/>
          <w:rtl/>
        </w:rPr>
        <w:tab/>
      </w:r>
      <w:r w:rsidR="007E5AB4">
        <w:rPr>
          <w:rStyle w:val="default"/>
          <w:rFonts w:cs="FrankRuehl" w:hint="cs"/>
          <w:rtl/>
        </w:rPr>
        <w:t xml:space="preserve">הסכם התקשרות עם מכון בקרה וכל שינוי בו יפורסם באתר האינטרנט של </w:t>
      </w:r>
      <w:r w:rsidR="00315F96">
        <w:rPr>
          <w:rStyle w:val="default"/>
          <w:rFonts w:cs="FrankRuehl" w:hint="cs"/>
          <w:rtl/>
        </w:rPr>
        <w:t>מכון הבקרה ובאתר האינטרנט של מינהל התכנון ויועבר לידיעת האחראי; האחראי רשאי להורות למכון בקרה לתקן את הסכם ההתקשרות או לפרסם באתר האינטרנט של מינהל התכנון, נוסח הסכם התקשרות מחייב עם מכון הבקרה.</w:t>
      </w:r>
    </w:p>
    <w:p w:rsidR="00315F96" w:rsidRPr="00315F96" w:rsidRDefault="00315F96" w:rsidP="00315F96">
      <w:pPr>
        <w:pStyle w:val="header-2"/>
        <w:ind w:left="0" w:right="1134"/>
        <w:rPr>
          <w:rFonts w:cs="Miriam"/>
          <w:rtl/>
        </w:rPr>
      </w:pPr>
      <w:bookmarkStart w:id="53" w:name="hed210"/>
      <w:bookmarkEnd w:id="53"/>
      <w:r w:rsidRPr="00315F96">
        <w:rPr>
          <w:rFonts w:cs="Miriam" w:hint="cs"/>
          <w:rtl/>
        </w:rPr>
        <w:t>סימן ב': בקרת התכן</w:t>
      </w:r>
    </w:p>
    <w:p w:rsidR="00076DCD" w:rsidRDefault="00076DCD" w:rsidP="00076DCD">
      <w:pPr>
        <w:pStyle w:val="P00"/>
        <w:spacing w:before="72"/>
        <w:ind w:left="0" w:right="1134"/>
        <w:rPr>
          <w:rStyle w:val="default"/>
          <w:rFonts w:cs="FrankRuehl"/>
          <w:rtl/>
        </w:rPr>
      </w:pPr>
      <w:bookmarkStart w:id="54" w:name="Seif38"/>
      <w:bookmarkEnd w:id="54"/>
      <w:r>
        <w:rPr>
          <w:lang w:val="he-IL"/>
        </w:rPr>
        <w:pict>
          <v:rect id="_x0000_s2092" style="position:absolute;left:0;text-align:left;margin-left:464.5pt;margin-top:8.05pt;width:75.05pt;height:13.85pt;z-index:251634688" o:allowincell="f" filled="f" stroked="f" strokecolor="lime" strokeweight=".25pt">
            <v:textbox style="mso-next-textbox:#_x0000_s2092" inset="0,0,0,0">
              <w:txbxContent>
                <w:p w:rsidR="00CC6959" w:rsidRDefault="00CC6959" w:rsidP="00076DCD">
                  <w:pPr>
                    <w:spacing w:line="160" w:lineRule="exact"/>
                    <w:jc w:val="left"/>
                    <w:rPr>
                      <w:rFonts w:cs="Miriam" w:hint="cs"/>
                      <w:noProof/>
                      <w:szCs w:val="18"/>
                      <w:rtl/>
                    </w:rPr>
                  </w:pPr>
                  <w:r>
                    <w:rPr>
                      <w:rFonts w:cs="Miriam" w:hint="cs"/>
                      <w:szCs w:val="18"/>
                      <w:rtl/>
                    </w:rPr>
                    <w:t>בקרת תכן</w:t>
                  </w:r>
                </w:p>
              </w:txbxContent>
            </v:textbox>
            <w10:anchorlock/>
          </v:rect>
        </w:pict>
      </w:r>
      <w:r>
        <w:rPr>
          <w:rStyle w:val="big-number"/>
          <w:rFonts w:cs="Miriam" w:hint="cs"/>
          <w:rtl/>
        </w:rPr>
        <w:t>3</w:t>
      </w:r>
      <w:r w:rsidR="00315F96">
        <w:rPr>
          <w:rStyle w:val="big-number"/>
          <w:rFonts w:cs="Miriam" w:hint="cs"/>
          <w:rtl/>
        </w:rPr>
        <w:t>8</w:t>
      </w:r>
      <w:r w:rsidRPr="00BA1828">
        <w:rPr>
          <w:rStyle w:val="default"/>
          <w:rFonts w:cs="FrankRuehl"/>
          <w:rtl/>
        </w:rPr>
        <w:t>.</w:t>
      </w:r>
      <w:r w:rsidRPr="00BA1828">
        <w:rPr>
          <w:rStyle w:val="default"/>
          <w:rFonts w:cs="FrankRuehl"/>
          <w:rtl/>
        </w:rPr>
        <w:tab/>
      </w:r>
      <w:r w:rsidR="00315F96">
        <w:rPr>
          <w:rStyle w:val="default"/>
          <w:rFonts w:cs="FrankRuehl" w:hint="cs"/>
          <w:rtl/>
        </w:rPr>
        <w:t xml:space="preserve">מכון בקרה יערוך בקרת תכן </w:t>
      </w:r>
      <w:r w:rsidR="00D32C29">
        <w:rPr>
          <w:rStyle w:val="default"/>
          <w:rFonts w:cs="FrankRuehl" w:hint="cs"/>
          <w:rtl/>
        </w:rPr>
        <w:t>בנושאים ובעניינים המפורטים בפרק ט', למעט בתחומים שאינם בסמכות מכון בקרה כאמור בתקנה 90.</w:t>
      </w:r>
    </w:p>
    <w:p w:rsidR="00076DCD" w:rsidRDefault="00076DCD" w:rsidP="00076DCD">
      <w:pPr>
        <w:pStyle w:val="P00"/>
        <w:spacing w:before="72"/>
        <w:ind w:left="0" w:right="1134"/>
        <w:rPr>
          <w:rStyle w:val="default"/>
          <w:rFonts w:cs="FrankRuehl"/>
          <w:rtl/>
        </w:rPr>
      </w:pPr>
      <w:r>
        <w:rPr>
          <w:lang w:val="he-IL"/>
        </w:rPr>
        <w:pict>
          <v:rect id="_x0000_s2093" style="position:absolute;left:0;text-align:left;margin-left:464.5pt;margin-top:8.05pt;width:75.05pt;height:13.85pt;z-index:251635712" o:allowincell="f" filled="f" stroked="f" strokecolor="lime" strokeweight=".25pt">
            <v:textbox style="mso-next-textbox:#_x0000_s2093" inset="0,0,0,0">
              <w:txbxContent>
                <w:p w:rsidR="00CC6959" w:rsidRDefault="00CC6959" w:rsidP="00076DCD">
                  <w:pPr>
                    <w:spacing w:line="160" w:lineRule="exact"/>
                    <w:jc w:val="left"/>
                    <w:rPr>
                      <w:rFonts w:cs="Miriam" w:hint="cs"/>
                      <w:noProof/>
                      <w:szCs w:val="18"/>
                      <w:rtl/>
                    </w:rPr>
                  </w:pPr>
                </w:p>
              </w:txbxContent>
            </v:textbox>
            <w10:anchorlock/>
          </v:rect>
        </w:pict>
      </w:r>
      <w:r>
        <w:rPr>
          <w:rStyle w:val="big-number"/>
          <w:rFonts w:cs="Miriam" w:hint="cs"/>
          <w:rtl/>
        </w:rPr>
        <w:t>3</w:t>
      </w:r>
      <w:r w:rsidR="00D32C29">
        <w:rPr>
          <w:rStyle w:val="big-number"/>
          <w:rFonts w:cs="Miriam" w:hint="cs"/>
          <w:rtl/>
        </w:rPr>
        <w:t>9</w:t>
      </w:r>
      <w:r w:rsidRPr="00BA1828">
        <w:rPr>
          <w:rStyle w:val="default"/>
          <w:rFonts w:cs="FrankRuehl"/>
          <w:rtl/>
        </w:rPr>
        <w:t>.</w:t>
      </w:r>
      <w:r w:rsidRPr="00BA1828">
        <w:rPr>
          <w:rStyle w:val="default"/>
          <w:rFonts w:cs="FrankRuehl"/>
          <w:rtl/>
        </w:rPr>
        <w:tab/>
      </w:r>
      <w:r w:rsidR="00D32C29">
        <w:rPr>
          <w:rStyle w:val="default"/>
          <w:rFonts w:cs="FrankRuehl" w:hint="cs"/>
          <w:rtl/>
        </w:rPr>
        <w:t>עורך הבקשה יערוך בקשה לבקרת תכן ויגיש אותה למכון הבקרה באופן מקוון בצירוף כל אלה:</w:t>
      </w:r>
    </w:p>
    <w:p w:rsidR="00D32C29" w:rsidRDefault="00D32C29" w:rsidP="00D32C2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החלטת רשות הרישוי כי הבקשה להיתר עומדת בתנאי הבקרה המרחבית כאמור בתקנה 42 לתקנות רישוי בנייה;</w:t>
      </w:r>
    </w:p>
    <w:p w:rsidR="00D32C29" w:rsidRDefault="00D32C29" w:rsidP="00D32C2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קובץ הבקשה להיתר הכולל תכנית ראשית ותכנית פיתוח;</w:t>
      </w:r>
    </w:p>
    <w:p w:rsidR="00D32C29" w:rsidRDefault="00D32C29" w:rsidP="00D32C2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נספחי התכן הנדרשים לפי התוספת הראשונה אלא אם כן נכתב במידע להיתר כי לא נדרש אחד או יותר מנספחי התכן;</w:t>
      </w:r>
    </w:p>
    <w:p w:rsidR="00D32C29" w:rsidRDefault="00D32C29" w:rsidP="00D32C2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העתק הודעה על מינויים של עורכי משנה;</w:t>
      </w:r>
    </w:p>
    <w:p w:rsidR="00D32C29" w:rsidRDefault="00D32C29" w:rsidP="00D32C2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הצהרת עורך הבקשה או עורכי המשנה, לפי העניין, לרבות עורכי משנה שמונו לאחר הגשת הבקשה להיתר לרשות הרישוי, בדבר התאמת נספחי התכן וכל מסמך או נספח אחר שערכו, שמוגש למכון הבקרה, לתכנית הראשית ולהחלטת רשות הרישוי;</w:t>
      </w:r>
    </w:p>
    <w:p w:rsidR="00D32C29" w:rsidRDefault="00D32C29" w:rsidP="00D32C29">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מידע להיתר שנמסר לפי תקנות רישוי בנייה, לרבות מידע מפורט שנמסר לפי תקנה 22 לתקנות האמורות, אם קיים;</w:t>
      </w:r>
    </w:p>
    <w:p w:rsidR="00D32C29" w:rsidRDefault="00D32C29" w:rsidP="00D32C29">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המסמכים שפורטו בתיק המידע להיתר ובהחלטת רשות הרישוי שיש להגישם למכון הבקרה;</w:t>
      </w:r>
    </w:p>
    <w:p w:rsidR="00D32C29" w:rsidRDefault="00D32C29" w:rsidP="00D32C29">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אישור גורם מאשר המנוי בסעיף 158כא לחוק, אם נדרש לגבי הבקשה להיתר אישור גורם מאשר כאמור ולא נתונה לבקר המורשה במכון הבקרה סמכות הגורם המאשר לגבי אותו בניין או עבודה, או שאין במכון הבקרה בקר מורשה לעניין אותו גורם מאשר.</w:t>
      </w:r>
    </w:p>
    <w:p w:rsidR="00076DCD" w:rsidRDefault="00076DCD" w:rsidP="00076DCD">
      <w:pPr>
        <w:pStyle w:val="P00"/>
        <w:spacing w:before="72"/>
        <w:ind w:left="0" w:right="1134"/>
        <w:rPr>
          <w:rStyle w:val="default"/>
          <w:rFonts w:cs="FrankRuehl"/>
          <w:rtl/>
        </w:rPr>
      </w:pPr>
      <w:bookmarkStart w:id="55" w:name="Seif39"/>
      <w:bookmarkEnd w:id="55"/>
      <w:r>
        <w:rPr>
          <w:lang w:val="he-IL"/>
        </w:rPr>
        <w:pict>
          <v:rect id="_x0000_s2094" style="position:absolute;left:0;text-align:left;margin-left:464.5pt;margin-top:8.05pt;width:75.05pt;height:19.45pt;z-index:251636736" o:allowincell="f" filled="f" stroked="f" strokecolor="lime" strokeweight=".25pt">
            <v:textbox style="mso-next-textbox:#_x0000_s2094" inset="0,0,0,0">
              <w:txbxContent>
                <w:p w:rsidR="00CC6959" w:rsidRDefault="00CC6959" w:rsidP="00076DCD">
                  <w:pPr>
                    <w:spacing w:line="160" w:lineRule="exact"/>
                    <w:jc w:val="left"/>
                    <w:rPr>
                      <w:rFonts w:cs="Miriam" w:hint="cs"/>
                      <w:noProof/>
                      <w:szCs w:val="18"/>
                      <w:rtl/>
                    </w:rPr>
                  </w:pPr>
                  <w:r>
                    <w:rPr>
                      <w:rFonts w:cs="Miriam" w:hint="cs"/>
                      <w:szCs w:val="18"/>
                      <w:rtl/>
                    </w:rPr>
                    <w:t>הסכם למתן שירותי בקרת תכן</w:t>
                  </w:r>
                </w:p>
              </w:txbxContent>
            </v:textbox>
            <w10:anchorlock/>
          </v:rect>
        </w:pict>
      </w:r>
      <w:r>
        <w:rPr>
          <w:rStyle w:val="big-number"/>
          <w:rFonts w:cs="Miriam" w:hint="cs"/>
          <w:rtl/>
        </w:rPr>
        <w:t>40</w:t>
      </w:r>
      <w:r w:rsidRPr="00BA1828">
        <w:rPr>
          <w:rStyle w:val="default"/>
          <w:rFonts w:cs="FrankRuehl"/>
          <w:rtl/>
        </w:rPr>
        <w:t>.</w:t>
      </w:r>
      <w:r w:rsidRPr="00BA1828">
        <w:rPr>
          <w:rStyle w:val="default"/>
          <w:rFonts w:cs="FrankRuehl"/>
          <w:rtl/>
        </w:rPr>
        <w:tab/>
      </w:r>
      <w:r w:rsidR="00D32C29">
        <w:rPr>
          <w:rStyle w:val="default"/>
          <w:rFonts w:cs="FrankRuehl" w:hint="cs"/>
          <w:rtl/>
        </w:rPr>
        <w:t xml:space="preserve">עם הגשת בקשה לבקרת תכן למכון הבקרה </w:t>
      </w:r>
      <w:r w:rsidR="00527A70">
        <w:rPr>
          <w:rStyle w:val="default"/>
          <w:rFonts w:cs="FrankRuehl" w:hint="cs"/>
          <w:rtl/>
        </w:rPr>
        <w:t>יתקשר מגיש הבקשה עם מכון הבקרה בהסכם למתן שירותי בקרת תכן, וישלם את האגרה בעד בקרת תכן לבקשה לפי פרק ז' והתוספת החמישית.</w:t>
      </w:r>
    </w:p>
    <w:p w:rsidR="00D32C29" w:rsidRDefault="00D32C29" w:rsidP="00D32C29">
      <w:pPr>
        <w:pStyle w:val="P00"/>
        <w:spacing w:before="72"/>
        <w:ind w:left="0" w:right="1134"/>
        <w:rPr>
          <w:rStyle w:val="default"/>
          <w:rFonts w:cs="FrankRuehl"/>
          <w:rtl/>
        </w:rPr>
      </w:pPr>
      <w:bookmarkStart w:id="56" w:name="Seif40"/>
      <w:bookmarkEnd w:id="56"/>
      <w:r>
        <w:rPr>
          <w:lang w:val="he-IL"/>
        </w:rPr>
        <w:pict>
          <v:rect id="_x0000_s2095" style="position:absolute;left:0;text-align:left;margin-left:464.5pt;margin-top:8.05pt;width:75.05pt;height:20.7pt;z-index:251637760" o:allowincell="f" filled="f" stroked="f" strokecolor="lime" strokeweight=".25pt">
            <v:textbox style="mso-next-textbox:#_x0000_s2095" inset="0,0,0,0">
              <w:txbxContent>
                <w:p w:rsidR="00CC6959" w:rsidRDefault="00CC6959" w:rsidP="00D32C29">
                  <w:pPr>
                    <w:spacing w:line="160" w:lineRule="exact"/>
                    <w:jc w:val="left"/>
                    <w:rPr>
                      <w:rFonts w:cs="Miriam" w:hint="cs"/>
                      <w:noProof/>
                      <w:szCs w:val="18"/>
                      <w:rtl/>
                    </w:rPr>
                  </w:pPr>
                  <w:r>
                    <w:rPr>
                      <w:rFonts w:cs="Miriam" w:hint="cs"/>
                      <w:szCs w:val="18"/>
                      <w:rtl/>
                    </w:rPr>
                    <w:t>קליטת בקשה במכון בקרה</w:t>
                  </w:r>
                </w:p>
              </w:txbxContent>
            </v:textbox>
            <w10:anchorlock/>
          </v:rect>
        </w:pict>
      </w:r>
      <w:r>
        <w:rPr>
          <w:rStyle w:val="big-number"/>
          <w:rFonts w:cs="Miriam" w:hint="cs"/>
          <w:rtl/>
        </w:rPr>
        <w:t>4</w:t>
      </w:r>
      <w:r w:rsidR="00527A70">
        <w:rPr>
          <w:rStyle w:val="big-number"/>
          <w:rFonts w:cs="Miriam" w:hint="cs"/>
          <w:rtl/>
        </w:rPr>
        <w:t>1</w:t>
      </w:r>
      <w:r w:rsidRPr="00BA1828">
        <w:rPr>
          <w:rStyle w:val="default"/>
          <w:rFonts w:cs="FrankRuehl"/>
          <w:rtl/>
        </w:rPr>
        <w:t>.</w:t>
      </w:r>
      <w:r w:rsidRPr="00BA1828">
        <w:rPr>
          <w:rStyle w:val="default"/>
          <w:rFonts w:cs="FrankRuehl"/>
          <w:rtl/>
        </w:rPr>
        <w:tab/>
      </w:r>
      <w:r w:rsidR="00527A70">
        <w:rPr>
          <w:rStyle w:val="default"/>
          <w:rFonts w:cs="FrankRuehl" w:hint="cs"/>
          <w:rtl/>
        </w:rPr>
        <w:t>(א)</w:t>
      </w:r>
      <w:r w:rsidR="00527A70">
        <w:rPr>
          <w:rStyle w:val="default"/>
          <w:rFonts w:cs="FrankRuehl"/>
          <w:rtl/>
        </w:rPr>
        <w:tab/>
      </w:r>
      <w:r w:rsidR="00527A70">
        <w:rPr>
          <w:rStyle w:val="default"/>
          <w:rFonts w:cs="FrankRuehl" w:hint="cs"/>
          <w:rtl/>
        </w:rPr>
        <w:t>שילם מגיש הבקשה לבקרת תכן את התשלום למכון הבקרה, יבדוק מכון הבקרה, בתוך חמישה ימים, כי הוגשו כל המסמכים והצרופות הנדרשים לפי תקנה 39; עם הגשת כל המסמכים והצרופות הנדרשים כאמור תיקלט הבקשה.</w:t>
      </w:r>
    </w:p>
    <w:p w:rsidR="00527A70" w:rsidRDefault="00527A70"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מצר מכון הבקרה כי הבקשה לבקרת תכן שהוגשה לו אינה כוללת את כל המסמכים והצרופות הנדרשים לפי תקנה 39, ישלח לעורך הבקשה לבקרת תכן ולמגיש הבקשה הודעה שבה יפורטו הפרטים והצרופות החסרים, ורשאי מגיש הבקשה להודיע למכון הבקרה על סיום ההתקשרות עמו ולקבל את החזר האגרה ששולמה כאמור בתקנה 76(4).</w:t>
      </w:r>
    </w:p>
    <w:p w:rsidR="00527A70" w:rsidRDefault="00527A70" w:rsidP="00D32C2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הודיע מכון הבקרה על החלטתו בתוך חמישה ימים מיום הגשת הבקשה לבקרת תכן, יראו את הבקשה כבקשה שנקלטה.</w:t>
      </w:r>
    </w:p>
    <w:p w:rsidR="00D32C29" w:rsidRDefault="00D32C29" w:rsidP="00D32C29">
      <w:pPr>
        <w:pStyle w:val="P00"/>
        <w:spacing w:before="72"/>
        <w:ind w:left="0" w:right="1134"/>
        <w:rPr>
          <w:rStyle w:val="default"/>
          <w:rFonts w:cs="FrankRuehl"/>
          <w:rtl/>
        </w:rPr>
      </w:pPr>
      <w:bookmarkStart w:id="57" w:name="Seif41"/>
      <w:bookmarkEnd w:id="57"/>
      <w:r>
        <w:rPr>
          <w:lang w:val="he-IL"/>
        </w:rPr>
        <w:pict>
          <v:rect id="_x0000_s2096" style="position:absolute;left:0;text-align:left;margin-left:464.5pt;margin-top:8.05pt;width:75.05pt;height:13.85pt;z-index:251638784" o:allowincell="f" filled="f" stroked="f" strokecolor="lime" strokeweight=".25pt">
            <v:textbox style="mso-next-textbox:#_x0000_s2096" inset="0,0,0,0">
              <w:txbxContent>
                <w:p w:rsidR="00CC6959" w:rsidRDefault="00CC6959" w:rsidP="00D32C29">
                  <w:pPr>
                    <w:spacing w:line="160" w:lineRule="exact"/>
                    <w:jc w:val="left"/>
                    <w:rPr>
                      <w:rFonts w:cs="Miriam" w:hint="cs"/>
                      <w:noProof/>
                      <w:szCs w:val="18"/>
                      <w:rtl/>
                    </w:rPr>
                  </w:pPr>
                  <w:r>
                    <w:rPr>
                      <w:rFonts w:cs="Miriam" w:hint="cs"/>
                      <w:szCs w:val="18"/>
                      <w:rtl/>
                    </w:rPr>
                    <w:t>בקרת תכן</w:t>
                  </w:r>
                </w:p>
              </w:txbxContent>
            </v:textbox>
            <w10:anchorlock/>
          </v:rect>
        </w:pict>
      </w:r>
      <w:r>
        <w:rPr>
          <w:rStyle w:val="big-number"/>
          <w:rFonts w:cs="Miriam" w:hint="cs"/>
          <w:rtl/>
        </w:rPr>
        <w:t>4</w:t>
      </w:r>
      <w:r w:rsidR="00527A70">
        <w:rPr>
          <w:rStyle w:val="big-number"/>
          <w:rFonts w:cs="Miriam" w:hint="cs"/>
          <w:rtl/>
        </w:rPr>
        <w:t>2</w:t>
      </w:r>
      <w:r w:rsidRPr="00BA1828">
        <w:rPr>
          <w:rStyle w:val="default"/>
          <w:rFonts w:cs="FrankRuehl"/>
          <w:rtl/>
        </w:rPr>
        <w:t>.</w:t>
      </w:r>
      <w:r w:rsidRPr="00BA1828">
        <w:rPr>
          <w:rStyle w:val="default"/>
          <w:rFonts w:cs="FrankRuehl"/>
          <w:rtl/>
        </w:rPr>
        <w:tab/>
      </w:r>
      <w:r w:rsidR="00527A70">
        <w:rPr>
          <w:rStyle w:val="default"/>
          <w:rFonts w:cs="FrankRuehl" w:hint="cs"/>
          <w:rtl/>
        </w:rPr>
        <w:t>(א)</w:t>
      </w:r>
      <w:r w:rsidR="00527A70">
        <w:rPr>
          <w:rStyle w:val="default"/>
          <w:rFonts w:cs="FrankRuehl"/>
          <w:rtl/>
        </w:rPr>
        <w:tab/>
      </w:r>
      <w:r w:rsidR="00527A70">
        <w:rPr>
          <w:rStyle w:val="default"/>
          <w:rFonts w:cs="FrankRuehl" w:hint="cs"/>
          <w:rtl/>
        </w:rPr>
        <w:t>מכון הבקרה יבצע בקרת תכן בתוך 30 ימים מיום קליטת הבקשה לבקרת תכן.</w:t>
      </w:r>
    </w:p>
    <w:p w:rsidR="00527A70" w:rsidRDefault="00527A70"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מכון בקרה רשאי לדרוש בתוך תקופת בקרת התכן מסמכים, הסברים והבהרות מאת עורכי בקשה הנדרשים לצורך הבקרה.</w:t>
      </w:r>
    </w:p>
    <w:p w:rsidR="00527A70" w:rsidRDefault="00527A70"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914AB3">
        <w:rPr>
          <w:rStyle w:val="default"/>
          <w:rFonts w:cs="FrankRuehl" w:hint="cs"/>
          <w:rtl/>
        </w:rPr>
        <w:t>מכון בקרה יגיש לעורך הבקשה דוח ביניים במתכונת שיורה האחראי, המרכז את ממצאי הבקרה שביצע לרבות חוות דעת הבקרים המורשים, אם נדרשת לגבי העבודה או הבניין נושא הבקשה, לא יאוחר מחמישה עשר ימים לפני תום תקופת בקרת התכן ורשאי עורך הבקשה להגיש בקשה מתוקנת למכון בקרה, אחת או יותר, ובלבד שהבקשה המתוקנת האחרונה, תוגש למכון הבקרה, לא יאוחר מחמישה ימים לפני תום תקופת בקרת התכן.</w:t>
      </w:r>
    </w:p>
    <w:p w:rsidR="00914AB3" w:rsidRDefault="00914AB3"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בתקנת משנה (ג), נקבע בתקנות גורמים מאשרים כי לגבי העבודה או הבניין נושא הבקשה להיתר נדרשת חוות דעת של הגורם המאשר לפי סעיף 158כג(ו) לחוק, רשאי מכון הבקרה להגיש דוח ביניים כאמור בתקנת משנה (ג) במועד מאוחר יותר, אם דרש הגורם המאשר בחוות דעתו כאמור את תיקון הבקשה, ובלבד שיגיש את דוח הביניים כאמור לא יאוחר מעשרה ימים לפני תום תקופת בקרת התכן ורשאי עורך הבקשה להגיש בקשה מתוקנת למכון בקרה, אחת או יותר, ובלבד שהבקשה המתוקנת האחרונה, תוגש למכון הבקרה, לא יאוחר מחמישה ימים לפני תום תקופת בקרת התכן.</w:t>
      </w:r>
    </w:p>
    <w:p w:rsidR="00914AB3" w:rsidRDefault="00914AB3"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על אף האמור בתקנות משנה (ג) ו-(ד), מנהל בקרת התכן רשאי להתיר לעורך הבקשה להגיש תיקונים לבקשה בכל עת ובלבד שהבקשה המתוקנת תוגש בתוך תקופת בקרת התכן וטרם משלוח הודעה וחוות דעת מסכמת של בקרת התכן לרשות הרישוי, כאמור בתקנה 45.</w:t>
      </w:r>
    </w:p>
    <w:p w:rsidR="00914AB3" w:rsidRDefault="00914AB3"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אין באמור בתקנות משנה (ג) ו-(ד) כדי לגרוע מסמכות מכון בקרה לפרט ממצאים בחוות דעת מסכמת לפי תקנה 45, גם אם לא נכללו בדוח הביניים.</w:t>
      </w:r>
    </w:p>
    <w:p w:rsidR="00D32C29" w:rsidRDefault="00D32C29" w:rsidP="00D32C29">
      <w:pPr>
        <w:pStyle w:val="P00"/>
        <w:spacing w:before="72"/>
        <w:ind w:left="0" w:right="1134"/>
        <w:rPr>
          <w:rStyle w:val="default"/>
          <w:rFonts w:cs="FrankRuehl"/>
          <w:rtl/>
        </w:rPr>
      </w:pPr>
      <w:bookmarkStart w:id="58" w:name="Seif42"/>
      <w:bookmarkEnd w:id="58"/>
      <w:r>
        <w:rPr>
          <w:lang w:val="he-IL"/>
        </w:rPr>
        <w:pict>
          <v:rect id="_x0000_s2097" style="position:absolute;left:0;text-align:left;margin-left:464.5pt;margin-top:8.05pt;width:75.05pt;height:17.9pt;z-index:251639808" o:allowincell="f" filled="f" stroked="f" strokecolor="lime" strokeweight=".25pt">
            <v:textbox style="mso-next-textbox:#_x0000_s2097" inset="0,0,0,0">
              <w:txbxContent>
                <w:p w:rsidR="00CC6959" w:rsidRDefault="00CC6959" w:rsidP="00D32C29">
                  <w:pPr>
                    <w:spacing w:line="160" w:lineRule="exact"/>
                    <w:jc w:val="left"/>
                    <w:rPr>
                      <w:rFonts w:cs="Miriam" w:hint="cs"/>
                      <w:noProof/>
                      <w:szCs w:val="18"/>
                      <w:rtl/>
                    </w:rPr>
                  </w:pPr>
                  <w:r>
                    <w:rPr>
                      <w:rFonts w:cs="Miriam" w:hint="cs"/>
                      <w:szCs w:val="18"/>
                      <w:rtl/>
                    </w:rPr>
                    <w:t>קבלת חוות דעת מאת גורם מאשר</w:t>
                  </w:r>
                </w:p>
              </w:txbxContent>
            </v:textbox>
            <w10:anchorlock/>
          </v:rect>
        </w:pict>
      </w:r>
      <w:r>
        <w:rPr>
          <w:rStyle w:val="big-number"/>
          <w:rFonts w:cs="Miriam" w:hint="cs"/>
          <w:rtl/>
        </w:rPr>
        <w:t>4</w:t>
      </w:r>
      <w:r w:rsidR="00914AB3">
        <w:rPr>
          <w:rStyle w:val="big-number"/>
          <w:rFonts w:cs="Miriam" w:hint="cs"/>
          <w:rtl/>
        </w:rPr>
        <w:t>3</w:t>
      </w:r>
      <w:r w:rsidRPr="00BA1828">
        <w:rPr>
          <w:rStyle w:val="default"/>
          <w:rFonts w:cs="FrankRuehl"/>
          <w:rtl/>
        </w:rPr>
        <w:t>.</w:t>
      </w:r>
      <w:r w:rsidRPr="00BA1828">
        <w:rPr>
          <w:rStyle w:val="default"/>
          <w:rFonts w:cs="FrankRuehl"/>
          <w:rtl/>
        </w:rPr>
        <w:tab/>
      </w:r>
      <w:r w:rsidR="00A77802">
        <w:rPr>
          <w:rStyle w:val="default"/>
          <w:rFonts w:cs="FrankRuehl" w:hint="cs"/>
          <w:rtl/>
        </w:rPr>
        <w:t>(א)</w:t>
      </w:r>
      <w:r w:rsidR="00A77802">
        <w:rPr>
          <w:rStyle w:val="default"/>
          <w:rFonts w:cs="FrankRuehl"/>
          <w:rtl/>
        </w:rPr>
        <w:tab/>
      </w:r>
      <w:r w:rsidR="00A77802">
        <w:rPr>
          <w:rStyle w:val="default"/>
          <w:rFonts w:cs="FrankRuehl" w:hint="cs"/>
          <w:rtl/>
        </w:rPr>
        <w:t>נקבע בתקנות גורמים מאשרים כי לגבי העבודה או הבניין נושא הבקשה להיתר נדרשת קבלת חוות דעת הגורם המאשר, יחול סעיף 158כג(ו) לחוק והוראות תקנות גורמים מאשרים.</w:t>
      </w:r>
    </w:p>
    <w:p w:rsidR="00A77802" w:rsidRDefault="00A77802"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מניין הימים האמור בתקנות גורמים מאשרים כלול במניין הימים האמור בתקנה 42(א) או 44(א) לפי העניין.</w:t>
      </w:r>
    </w:p>
    <w:p w:rsidR="00D32C29" w:rsidRDefault="00D32C29" w:rsidP="00D32C29">
      <w:pPr>
        <w:pStyle w:val="P00"/>
        <w:spacing w:before="72"/>
        <w:ind w:left="0" w:right="1134"/>
        <w:rPr>
          <w:rStyle w:val="default"/>
          <w:rFonts w:cs="FrankRuehl"/>
          <w:rtl/>
        </w:rPr>
      </w:pPr>
      <w:bookmarkStart w:id="59" w:name="Seif43"/>
      <w:bookmarkEnd w:id="59"/>
      <w:r>
        <w:rPr>
          <w:lang w:val="he-IL"/>
        </w:rPr>
        <w:pict>
          <v:rect id="_x0000_s2098" style="position:absolute;left:0;text-align:left;margin-left:464.5pt;margin-top:8.05pt;width:75.05pt;height:21.25pt;z-index:251640832" o:allowincell="f" filled="f" stroked="f" strokecolor="lime" strokeweight=".25pt">
            <v:textbox style="mso-next-textbox:#_x0000_s2098" inset="0,0,0,0">
              <w:txbxContent>
                <w:p w:rsidR="00CC6959" w:rsidRDefault="00CC6959" w:rsidP="00D32C29">
                  <w:pPr>
                    <w:spacing w:line="160" w:lineRule="exact"/>
                    <w:jc w:val="left"/>
                    <w:rPr>
                      <w:rFonts w:cs="Miriam" w:hint="cs"/>
                      <w:noProof/>
                      <w:szCs w:val="18"/>
                      <w:rtl/>
                    </w:rPr>
                  </w:pPr>
                  <w:r>
                    <w:rPr>
                      <w:rFonts w:cs="Miriam" w:hint="cs"/>
                      <w:szCs w:val="18"/>
                      <w:rtl/>
                    </w:rPr>
                    <w:t>הארכת תקופת הבקרה</w:t>
                  </w:r>
                </w:p>
              </w:txbxContent>
            </v:textbox>
            <w10:anchorlock/>
          </v:rect>
        </w:pict>
      </w:r>
      <w:r>
        <w:rPr>
          <w:rStyle w:val="big-number"/>
          <w:rFonts w:cs="Miriam" w:hint="cs"/>
          <w:rtl/>
        </w:rPr>
        <w:t>4</w:t>
      </w:r>
      <w:r w:rsidR="00A77802">
        <w:rPr>
          <w:rStyle w:val="big-number"/>
          <w:rFonts w:cs="Miriam" w:hint="cs"/>
          <w:rtl/>
        </w:rPr>
        <w:t>4</w:t>
      </w:r>
      <w:r w:rsidRPr="00BA1828">
        <w:rPr>
          <w:rStyle w:val="default"/>
          <w:rFonts w:cs="FrankRuehl"/>
          <w:rtl/>
        </w:rPr>
        <w:t>.</w:t>
      </w:r>
      <w:r w:rsidRPr="00BA1828">
        <w:rPr>
          <w:rStyle w:val="default"/>
          <w:rFonts w:cs="FrankRuehl"/>
          <w:rtl/>
        </w:rPr>
        <w:tab/>
      </w:r>
      <w:r w:rsidR="004A5354">
        <w:rPr>
          <w:rStyle w:val="default"/>
          <w:rFonts w:cs="FrankRuehl" w:hint="cs"/>
          <w:rtl/>
        </w:rPr>
        <w:t>(א)</w:t>
      </w:r>
      <w:r w:rsidR="004A5354">
        <w:rPr>
          <w:rStyle w:val="default"/>
          <w:rFonts w:cs="FrankRuehl"/>
          <w:rtl/>
        </w:rPr>
        <w:tab/>
      </w:r>
      <w:r w:rsidR="004A5354">
        <w:rPr>
          <w:rStyle w:val="default"/>
          <w:rFonts w:cs="FrankRuehl" w:hint="cs"/>
          <w:rtl/>
        </w:rPr>
        <w:t xml:space="preserve">על אף האמור בתקנה 42(א), במקרים האלה תבוצע </w:t>
      </w:r>
      <w:r w:rsidR="00B637AE">
        <w:rPr>
          <w:rStyle w:val="default"/>
          <w:rFonts w:cs="FrankRuehl" w:hint="cs"/>
          <w:rtl/>
        </w:rPr>
        <w:t>בקרת התכן בתוך 60 ימים מיום קליטת הבקשה לבקרת תכן:</w:t>
      </w:r>
    </w:p>
    <w:p w:rsidR="00B637AE" w:rsidRDefault="00B637AE" w:rsidP="00B637A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הבקרה היא לגבי מבנה מורכב כמפורט בתוספת הרביעית;</w:t>
      </w:r>
    </w:p>
    <w:p w:rsidR="00B637AE" w:rsidRDefault="00B637AE" w:rsidP="00B637A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נקבע בתקנות גורמים מאשרים כי לגבי העבודה או הבניין נושא הבקשה להיתר נדרשת קבלת חוות דעת מאת שני גורמים מאשרים או יותר.</w:t>
      </w:r>
    </w:p>
    <w:p w:rsidR="00B637AE" w:rsidRDefault="00B637AE"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כאמור בתקנת משנה (א), מכון בקרה יגיש לעורך הבקשה דוח ביניים כאמור בתקנה 42(ג) לא יאוחר מתום 30 ימים לפני תום תקופת הבקרה ורשאי עורך הבקשה להגיש בקשה מתוקנת למכון בקרה, אחת או יותר, ובלבד שהבקשה המתוקנת האחרונה, תוגש למכון הבקרה, לא יאוחר מעשרה ימים לפני תום תקופת בקרת התכן.</w:t>
      </w:r>
    </w:p>
    <w:p w:rsidR="00B637AE" w:rsidRDefault="00B637AE"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תקנה 42(ה) ו-(ו) תחול על בקשות כאמור בתקנת משנה (א).</w:t>
      </w:r>
    </w:p>
    <w:p w:rsidR="00D32C29" w:rsidRDefault="00D32C29" w:rsidP="00D32C29">
      <w:pPr>
        <w:pStyle w:val="P00"/>
        <w:spacing w:before="72"/>
        <w:ind w:left="0" w:right="1134"/>
        <w:rPr>
          <w:rStyle w:val="default"/>
          <w:rFonts w:cs="FrankRuehl"/>
          <w:rtl/>
        </w:rPr>
      </w:pPr>
      <w:bookmarkStart w:id="60" w:name="Seif44"/>
      <w:bookmarkEnd w:id="60"/>
      <w:r>
        <w:rPr>
          <w:lang w:val="he-IL"/>
        </w:rPr>
        <w:pict>
          <v:rect id="_x0000_s2099" style="position:absolute;left:0;text-align:left;margin-left:464.5pt;margin-top:8.05pt;width:75.05pt;height:19.5pt;z-index:251641856" o:allowincell="f" filled="f" stroked="f" strokecolor="lime" strokeweight=".25pt">
            <v:textbox style="mso-next-textbox:#_x0000_s2099" inset="0,0,0,0">
              <w:txbxContent>
                <w:p w:rsidR="00CC6959" w:rsidRDefault="00CC6959" w:rsidP="00D32C29">
                  <w:pPr>
                    <w:spacing w:line="160" w:lineRule="exact"/>
                    <w:jc w:val="left"/>
                    <w:rPr>
                      <w:rFonts w:cs="Miriam" w:hint="cs"/>
                      <w:noProof/>
                      <w:szCs w:val="18"/>
                      <w:rtl/>
                    </w:rPr>
                  </w:pPr>
                  <w:r>
                    <w:rPr>
                      <w:rFonts w:cs="Miriam" w:hint="cs"/>
                      <w:szCs w:val="18"/>
                      <w:rtl/>
                    </w:rPr>
                    <w:t>חוות דעת מסכמת של בקרת התכן</w:t>
                  </w:r>
                </w:p>
              </w:txbxContent>
            </v:textbox>
            <w10:anchorlock/>
          </v:rect>
        </w:pict>
      </w:r>
      <w:r>
        <w:rPr>
          <w:rStyle w:val="big-number"/>
          <w:rFonts w:cs="Miriam" w:hint="cs"/>
          <w:rtl/>
        </w:rPr>
        <w:t>4</w:t>
      </w:r>
      <w:r w:rsidR="00B637AE">
        <w:rPr>
          <w:rStyle w:val="big-number"/>
          <w:rFonts w:cs="Miriam" w:hint="cs"/>
          <w:rtl/>
        </w:rPr>
        <w:t>5</w:t>
      </w:r>
      <w:r w:rsidRPr="00BA1828">
        <w:rPr>
          <w:rStyle w:val="default"/>
          <w:rFonts w:cs="FrankRuehl"/>
          <w:rtl/>
        </w:rPr>
        <w:t>.</w:t>
      </w:r>
      <w:r w:rsidRPr="00BA1828">
        <w:rPr>
          <w:rStyle w:val="default"/>
          <w:rFonts w:cs="FrankRuehl"/>
          <w:rtl/>
        </w:rPr>
        <w:tab/>
      </w:r>
      <w:r w:rsidR="00B637AE">
        <w:rPr>
          <w:rStyle w:val="default"/>
          <w:rFonts w:cs="FrankRuehl" w:hint="cs"/>
          <w:rtl/>
        </w:rPr>
        <w:t>(א)</w:t>
      </w:r>
      <w:r w:rsidR="00B637AE">
        <w:rPr>
          <w:rStyle w:val="default"/>
          <w:rFonts w:cs="FrankRuehl"/>
          <w:rtl/>
        </w:rPr>
        <w:tab/>
      </w:r>
      <w:r w:rsidR="00B637AE">
        <w:rPr>
          <w:rStyle w:val="default"/>
          <w:rFonts w:cs="FrankRuehl" w:hint="cs"/>
          <w:rtl/>
        </w:rPr>
        <w:t>בתום ביצוע בקרת התכן, יאשר מנהל בקרת התכן כי בוצעה בקרת תכן, ויודיע לרשות הרישוי לעורך הבקשה ולמגיש הבקשה, אם תוצאות הבקרה תקינות, אם לאו.</w:t>
      </w:r>
    </w:p>
    <w:p w:rsidR="00B637AE" w:rsidRDefault="00B637AE"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להודעת מנהל בקרת התכן כאמור בתקנת משנה (א) יצורפו נספחי התכן באופן שיורה האחראי, ותצורף לה חוות דעת מסכמת של בקרת התכן שיפורטו בה תוצאות בקרת התכן ושתכלול את המסקנות וההנחיות של הבקרים המורשים שבחנו את הבקשה, אם נדרשו, ויצוין בה אם בקרת התכן נמצאה תקינה ואם בוצעו שינויי תכן במסמכי הבקשה; נמצא כי בקרת התכן אינה תקינה, יפורטו בדוח כל ממצאי התכן שנמצאו לא תקינים, והתיקונים הדרושים.</w:t>
      </w:r>
    </w:p>
    <w:p w:rsidR="00B637AE" w:rsidRDefault="00B637AE"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מנהל בקרת התכן יכלול בחוות הדעת המסכמת המלצות לרשות הרישוי בתחום תכן הבניין בנושאים אלה, אם יש המלצות כאלה:</w:t>
      </w:r>
    </w:p>
    <w:p w:rsidR="00B637AE" w:rsidRDefault="00B637AE" w:rsidP="00B637A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קביעת תנאים בהיתר, תנאים למתן אישור תחילת עבודות, תנאים למהלך ביצוע העבודה נושא ההיתר או תנאים לתן תעודת גמר;</w:t>
      </w:r>
    </w:p>
    <w:p w:rsidR="00B637AE" w:rsidRDefault="00B637AE" w:rsidP="00B637A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צרופות ומסמכים נוספים, שמומלץ לקבוע בהיתר כי יש להעבירם למכון הבקרה לפני תחילת ביצוע העבודות, במהלכן או טרם הגשת בקשה לתעודת גמר וזאת בלי לגרוע מן האמור בתקנות 48 ו-63(6).</w:t>
      </w:r>
    </w:p>
    <w:p w:rsidR="00D32C29" w:rsidRDefault="00D32C29" w:rsidP="00D32C29">
      <w:pPr>
        <w:pStyle w:val="P00"/>
        <w:spacing w:before="72"/>
        <w:ind w:left="0" w:right="1134"/>
        <w:rPr>
          <w:rStyle w:val="default"/>
          <w:rFonts w:cs="FrankRuehl"/>
          <w:rtl/>
        </w:rPr>
      </w:pPr>
      <w:bookmarkStart w:id="61" w:name="Seif45"/>
      <w:bookmarkEnd w:id="61"/>
      <w:r>
        <w:rPr>
          <w:lang w:val="he-IL"/>
        </w:rPr>
        <w:pict>
          <v:rect id="_x0000_s2100" style="position:absolute;left:0;text-align:left;margin-left:464.5pt;margin-top:8.05pt;width:75.05pt;height:13.85pt;z-index:251642880" o:allowincell="f" filled="f" stroked="f" strokecolor="lime" strokeweight=".25pt">
            <v:textbox style="mso-next-textbox:#_x0000_s2100" inset="0,0,0,0">
              <w:txbxContent>
                <w:p w:rsidR="00CC6959" w:rsidRDefault="00CC6959" w:rsidP="00D32C29">
                  <w:pPr>
                    <w:spacing w:line="160" w:lineRule="exact"/>
                    <w:jc w:val="left"/>
                    <w:rPr>
                      <w:rFonts w:cs="Miriam" w:hint="cs"/>
                      <w:noProof/>
                      <w:szCs w:val="18"/>
                      <w:rtl/>
                    </w:rPr>
                  </w:pPr>
                  <w:r>
                    <w:rPr>
                      <w:rFonts w:cs="Miriam" w:hint="cs"/>
                      <w:szCs w:val="18"/>
                      <w:rtl/>
                    </w:rPr>
                    <w:t>אי-עמידה במועדים</w:t>
                  </w:r>
                </w:p>
              </w:txbxContent>
            </v:textbox>
            <w10:anchorlock/>
          </v:rect>
        </w:pict>
      </w:r>
      <w:r>
        <w:rPr>
          <w:rStyle w:val="big-number"/>
          <w:rFonts w:cs="Miriam" w:hint="cs"/>
          <w:rtl/>
        </w:rPr>
        <w:t>4</w:t>
      </w:r>
      <w:r w:rsidR="00B637AE">
        <w:rPr>
          <w:rStyle w:val="big-number"/>
          <w:rFonts w:cs="Miriam" w:hint="cs"/>
          <w:rtl/>
        </w:rPr>
        <w:t>6</w:t>
      </w:r>
      <w:r w:rsidRPr="00BA1828">
        <w:rPr>
          <w:rStyle w:val="default"/>
          <w:rFonts w:cs="FrankRuehl"/>
          <w:rtl/>
        </w:rPr>
        <w:t>.</w:t>
      </w:r>
      <w:r w:rsidRPr="00BA1828">
        <w:rPr>
          <w:rStyle w:val="default"/>
          <w:rFonts w:cs="FrankRuehl"/>
          <w:rtl/>
        </w:rPr>
        <w:tab/>
      </w:r>
      <w:r w:rsidR="00387EC2">
        <w:rPr>
          <w:rStyle w:val="default"/>
          <w:rFonts w:cs="FrankRuehl" w:hint="cs"/>
          <w:rtl/>
        </w:rPr>
        <w:t>חלף המועד לביצוע בקרת התכן כאמור בתקנות 42 ו-44, לפי העניין, ולא ניתנה חוות דעת מסכמת כאמור בתקנה 45, רשאי מגיש הבקשה להודיע למכון הבקרה בתוך 5 ימים מיום שחלף המועד להגשת חוות הדעת המסכמת, ולפני שניתנה חוות הדעת המסכמת כאמור, על סיום ההתקשרות עמו, ולקבל את החזר האגרה ששולמה כאמור בתקנה 76(6).</w:t>
      </w:r>
    </w:p>
    <w:p w:rsidR="00387EC2" w:rsidRPr="00387EC2" w:rsidRDefault="00387EC2" w:rsidP="00387EC2">
      <w:pPr>
        <w:pStyle w:val="header-2"/>
        <w:ind w:left="0" w:right="1134"/>
        <w:rPr>
          <w:rFonts w:cs="Miriam"/>
          <w:rtl/>
        </w:rPr>
      </w:pPr>
      <w:bookmarkStart w:id="62" w:name="hed211"/>
      <w:bookmarkEnd w:id="62"/>
      <w:r w:rsidRPr="00387EC2">
        <w:rPr>
          <w:rFonts w:cs="Miriam" w:hint="cs"/>
          <w:rtl/>
        </w:rPr>
        <w:t>סימן ג': בקרת הביצוע</w:t>
      </w:r>
    </w:p>
    <w:p w:rsidR="00D32C29" w:rsidRDefault="00D32C29" w:rsidP="00D32C29">
      <w:pPr>
        <w:pStyle w:val="P00"/>
        <w:spacing w:before="72"/>
        <w:ind w:left="0" w:right="1134"/>
        <w:rPr>
          <w:rStyle w:val="default"/>
          <w:rFonts w:cs="FrankRuehl"/>
          <w:rtl/>
        </w:rPr>
      </w:pPr>
      <w:bookmarkStart w:id="63" w:name="Seif46"/>
      <w:bookmarkEnd w:id="63"/>
      <w:r>
        <w:rPr>
          <w:lang w:val="he-IL"/>
        </w:rPr>
        <w:pict>
          <v:rect id="_x0000_s2101" style="position:absolute;left:0;text-align:left;margin-left:464.5pt;margin-top:8.05pt;width:75.05pt;height:13.85pt;z-index:251643904" o:allowincell="f" filled="f" stroked="f" strokecolor="lime" strokeweight=".25pt">
            <v:textbox style="mso-next-textbox:#_x0000_s2101" inset="0,0,0,0">
              <w:txbxContent>
                <w:p w:rsidR="00CC6959" w:rsidRDefault="00CC6959" w:rsidP="00D32C29">
                  <w:pPr>
                    <w:spacing w:line="160" w:lineRule="exact"/>
                    <w:jc w:val="left"/>
                    <w:rPr>
                      <w:rFonts w:cs="Miriam" w:hint="cs"/>
                      <w:noProof/>
                      <w:szCs w:val="18"/>
                      <w:rtl/>
                    </w:rPr>
                  </w:pPr>
                  <w:r>
                    <w:rPr>
                      <w:rFonts w:cs="Miriam" w:hint="cs"/>
                      <w:szCs w:val="18"/>
                      <w:rtl/>
                    </w:rPr>
                    <w:t>בקרת ביצוע</w:t>
                  </w:r>
                </w:p>
              </w:txbxContent>
            </v:textbox>
            <w10:anchorlock/>
          </v:rect>
        </w:pict>
      </w:r>
      <w:r>
        <w:rPr>
          <w:rStyle w:val="big-number"/>
          <w:rFonts w:cs="Miriam" w:hint="cs"/>
          <w:rtl/>
        </w:rPr>
        <w:t>4</w:t>
      </w:r>
      <w:r w:rsidR="00387EC2">
        <w:rPr>
          <w:rStyle w:val="big-number"/>
          <w:rFonts w:cs="Miriam" w:hint="cs"/>
          <w:rtl/>
        </w:rPr>
        <w:t>7</w:t>
      </w:r>
      <w:r w:rsidRPr="00BA1828">
        <w:rPr>
          <w:rStyle w:val="default"/>
          <w:rFonts w:cs="FrankRuehl"/>
          <w:rtl/>
        </w:rPr>
        <w:t>.</w:t>
      </w:r>
      <w:r w:rsidRPr="00BA1828">
        <w:rPr>
          <w:rStyle w:val="default"/>
          <w:rFonts w:cs="FrankRuehl"/>
          <w:rtl/>
        </w:rPr>
        <w:tab/>
      </w:r>
      <w:r w:rsidR="00387EC2">
        <w:rPr>
          <w:rStyle w:val="default"/>
          <w:rFonts w:cs="FrankRuehl" w:hint="cs"/>
          <w:rtl/>
        </w:rPr>
        <w:t>ערך מכון בקרה בקרת תכן, תיערך לגבי אותה בקשה להיתר בקרת ביצוע בנושאים ובעניינים המפורטים בפרק ט', למעט בתחומים שאינם בסמכות מכון בקרה כאמור בתקנה 90.</w:t>
      </w:r>
    </w:p>
    <w:p w:rsidR="00D32C29" w:rsidRDefault="00D32C29" w:rsidP="00D32C29">
      <w:pPr>
        <w:pStyle w:val="P00"/>
        <w:spacing w:before="72"/>
        <w:ind w:left="0" w:right="1134"/>
        <w:rPr>
          <w:rStyle w:val="default"/>
          <w:rFonts w:cs="FrankRuehl"/>
          <w:rtl/>
        </w:rPr>
      </w:pPr>
      <w:bookmarkStart w:id="64" w:name="Seif47"/>
      <w:bookmarkEnd w:id="64"/>
      <w:r>
        <w:rPr>
          <w:lang w:val="he-IL"/>
        </w:rPr>
        <w:pict>
          <v:rect id="_x0000_s2102" style="position:absolute;left:0;text-align:left;margin-left:464.5pt;margin-top:8.05pt;width:75.05pt;height:13.85pt;z-index:251644928" o:allowincell="f" filled="f" stroked="f" strokecolor="lime" strokeweight=".25pt">
            <v:textbox style="mso-next-textbox:#_x0000_s2102" inset="0,0,0,0">
              <w:txbxContent>
                <w:p w:rsidR="00CC6959" w:rsidRDefault="00CC6959" w:rsidP="00D32C29">
                  <w:pPr>
                    <w:spacing w:line="160" w:lineRule="exact"/>
                    <w:jc w:val="left"/>
                    <w:rPr>
                      <w:rFonts w:cs="Miriam" w:hint="cs"/>
                      <w:noProof/>
                      <w:szCs w:val="18"/>
                      <w:rtl/>
                    </w:rPr>
                  </w:pPr>
                  <w:r>
                    <w:rPr>
                      <w:rFonts w:cs="Miriam" w:hint="cs"/>
                      <w:szCs w:val="18"/>
                      <w:rtl/>
                    </w:rPr>
                    <w:t>בקשה לבקרת ביצוע</w:t>
                  </w:r>
                </w:p>
              </w:txbxContent>
            </v:textbox>
            <w10:anchorlock/>
          </v:rect>
        </w:pict>
      </w:r>
      <w:r>
        <w:rPr>
          <w:rStyle w:val="big-number"/>
          <w:rFonts w:cs="Miriam" w:hint="cs"/>
          <w:rtl/>
        </w:rPr>
        <w:t>4</w:t>
      </w:r>
      <w:r w:rsidR="00387EC2">
        <w:rPr>
          <w:rStyle w:val="big-number"/>
          <w:rFonts w:cs="Miriam" w:hint="cs"/>
          <w:rtl/>
        </w:rPr>
        <w:t>8</w:t>
      </w:r>
      <w:r w:rsidRPr="00BA1828">
        <w:rPr>
          <w:rStyle w:val="default"/>
          <w:rFonts w:cs="FrankRuehl"/>
          <w:rtl/>
        </w:rPr>
        <w:t>.</w:t>
      </w:r>
      <w:r w:rsidRPr="00BA1828">
        <w:rPr>
          <w:rStyle w:val="default"/>
          <w:rFonts w:cs="FrankRuehl"/>
          <w:rtl/>
        </w:rPr>
        <w:tab/>
      </w:r>
      <w:r w:rsidR="00387EC2">
        <w:rPr>
          <w:rStyle w:val="default"/>
          <w:rFonts w:cs="FrankRuehl" w:hint="cs"/>
          <w:rtl/>
        </w:rPr>
        <w:t>האחראי לביקורת על הביצוע יערוך בקשה לבקרת ביצוע ויגיש אותה למכון הבקרה באופן מקוון בציון הפרטים והמסמכים האלה:</w:t>
      </w:r>
    </w:p>
    <w:p w:rsidR="00387EC2" w:rsidRDefault="00387EC2" w:rsidP="00387EC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קובץ אלקטרוני של ההיתר;</w:t>
      </w:r>
    </w:p>
    <w:p w:rsidR="00387EC2" w:rsidRDefault="00387EC2" w:rsidP="00387EC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לוח זמנים משוער לביצוע הפרויקט;</w:t>
      </w:r>
    </w:p>
    <w:p w:rsidR="00387EC2" w:rsidRDefault="00387EC2" w:rsidP="00387EC2">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33343D">
        <w:rPr>
          <w:rStyle w:val="default"/>
          <w:rFonts w:cs="FrankRuehl" w:hint="cs"/>
          <w:rtl/>
        </w:rPr>
        <w:t>קובץ מדידה שעליו מסומן מתווה הבניין בצירוף העתק אישור מודד מוסמך בדבר סימון מתווה הבניין במגרש עצמו;</w:t>
      </w:r>
    </w:p>
    <w:p w:rsidR="0033343D" w:rsidRDefault="00713CE9" w:rsidP="00713CE9">
      <w:pPr>
        <w:pStyle w:val="P00"/>
        <w:spacing w:before="72"/>
        <w:ind w:left="624" w:right="1134"/>
        <w:rPr>
          <w:rStyle w:val="default"/>
          <w:rFonts w:cs="FrankRuehl"/>
          <w:rtl/>
        </w:rPr>
      </w:pPr>
      <w:r>
        <w:rPr>
          <w:lang w:val="he-IL"/>
        </w:rPr>
        <w:pict>
          <v:rect id="_x0000_s2172" style="position:absolute;left:0;text-align:left;margin-left:464.5pt;margin-top:8.05pt;width:75.05pt;height:10.55pt;z-index:251714560" o:allowincell="f" filled="f" stroked="f" strokecolor="lime" strokeweight=".25pt">
            <v:textbox inset="0,0,0,0">
              <w:txbxContent>
                <w:p w:rsidR="00713CE9" w:rsidRDefault="00713CE9" w:rsidP="00713CE9">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Fonts w:hint="cs"/>
          <w:sz w:val="26"/>
          <w:rtl/>
        </w:rPr>
        <w:t>(4)</w:t>
      </w:r>
      <w:r>
        <w:rPr>
          <w:sz w:val="26"/>
          <w:rtl/>
        </w:rPr>
        <w:tab/>
      </w:r>
      <w:r>
        <w:rPr>
          <w:rStyle w:val="default"/>
          <w:rFonts w:cs="FrankRuehl" w:hint="cs"/>
          <w:rtl/>
        </w:rPr>
        <w:t>(נמחקה)</w:t>
      </w:r>
      <w:r w:rsidR="0033343D">
        <w:rPr>
          <w:rStyle w:val="default"/>
          <w:rFonts w:cs="FrankRuehl" w:hint="cs"/>
          <w:rtl/>
        </w:rPr>
        <w:t>;</w:t>
      </w:r>
    </w:p>
    <w:p w:rsidR="00694CCE" w:rsidRDefault="00694CCE" w:rsidP="00387EC2">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860E5A">
        <w:rPr>
          <w:rStyle w:val="default"/>
          <w:rFonts w:cs="FrankRuehl" w:hint="cs"/>
          <w:rtl/>
        </w:rPr>
        <w:t>אישור האחראי לביקורת על הביצוע כי מולאו התנאים לתחילת עבודות באתר הבנייה כפי שנכתב בהיתר;</w:t>
      </w:r>
    </w:p>
    <w:p w:rsidR="00860E5A" w:rsidRDefault="00860E5A" w:rsidP="00387EC2">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צרופות ומסמכים אחרים שלפי ההיתר יש להעבירם למכון הבקרה טרם תחילת ביצוע העבודות;</w:t>
      </w:r>
    </w:p>
    <w:p w:rsidR="00860E5A" w:rsidRDefault="00860E5A" w:rsidP="00387EC2">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רשימת בדיקות המעבדה שערך עורך הבקשה והעתק אישור התקשרות עם מעבדה מאושרת לביצוע בדיקות המעבדה;</w:t>
      </w:r>
    </w:p>
    <w:p w:rsidR="00860E5A" w:rsidRDefault="00860E5A" w:rsidP="00387EC2">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קובץ תכניות עבודה אדריכליות המתואמות עם קובצי התכניות האמורים בפסקאות (9) עד (11), לרבות סימון רכיבים נושאים ראשיים, מעברים בין קומות, ארונות סעף, צינורות מי גשם, קולטנים, פירים ראשיים, תעלות ראשיות למיזוג אוויר ופינוי עשן, חתומות ביד עורך הבקשה וחוות דעת מורשה נגישות אם נדרש לפי סעיף 158ו3 לחוק;</w:t>
      </w:r>
    </w:p>
    <w:p w:rsidR="00860E5A" w:rsidRDefault="00860E5A" w:rsidP="00387EC2">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קובץ תכנית עבודה לפיתוח לביצוע מתואמת עם כל התשתיות במגרש;</w:t>
      </w:r>
    </w:p>
    <w:p w:rsidR="00860E5A" w:rsidRDefault="00860E5A" w:rsidP="00387EC2">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קובץ תכנית עבודה לקונסטרוקציה הכוללת תכנית דיפון, ביסוס, תכנית תקרות (תבניות) וחתכים מקומיים לכל הבניין;</w:t>
      </w:r>
    </w:p>
    <w:p w:rsidR="00860E5A" w:rsidRDefault="00860E5A" w:rsidP="00387EC2">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קובץ תכנית עבודה למים וביוב הכוללת סכמת מים מלאה לאספקה ולכיבוי, סכמות שפכים ודלוחים, פרטים, תנוחת קווי המים והביוב וחתכי ביוב על רקע הפיתוח;</w:t>
      </w:r>
    </w:p>
    <w:p w:rsidR="00860E5A" w:rsidRDefault="00860E5A" w:rsidP="00387EC2">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אישור התקשרות עם אתר מורשה לסילוק פסולת בניין או לטיפול בה, לרבות אומדן נפחי פסולת הבניין הצפוי במהלך ביצוע העבודות, זולת אם הכמות היא מזערית להערכת המהנדס כאמור בתקנה 56 לתקנות רישוי בנייה;</w:t>
      </w:r>
    </w:p>
    <w:p w:rsidR="00860E5A" w:rsidRDefault="00860E5A" w:rsidP="00387EC2">
      <w:pPr>
        <w:pStyle w:val="P00"/>
        <w:spacing w:before="72"/>
        <w:ind w:left="624" w:right="1134"/>
        <w:rPr>
          <w:rStyle w:val="default"/>
          <w:rFonts w:cs="FrankRuehl"/>
          <w:rtl/>
        </w:rPr>
      </w:pPr>
      <w:r>
        <w:rPr>
          <w:rStyle w:val="default"/>
          <w:rFonts w:cs="FrankRuehl" w:hint="cs"/>
          <w:rtl/>
        </w:rPr>
        <w:t>(13)</w:t>
      </w:r>
      <w:r>
        <w:rPr>
          <w:rStyle w:val="default"/>
          <w:rFonts w:cs="FrankRuehl"/>
          <w:rtl/>
        </w:rPr>
        <w:tab/>
      </w:r>
      <w:r w:rsidR="0039651D">
        <w:rPr>
          <w:rStyle w:val="default"/>
          <w:rFonts w:cs="FrankRuehl" w:hint="cs"/>
          <w:rtl/>
        </w:rPr>
        <w:t>פרטי האחראי לתיאום עם מכון הבקרה ופרטי האחראי לביקורת על הביצוע לרבות העתק הודעה על מינויים כאמור בתקנה 71 לתקנות רישוי בנייה;</w:t>
      </w:r>
    </w:p>
    <w:p w:rsidR="0039651D" w:rsidRDefault="0039651D" w:rsidP="00387EC2">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הצהרת עורך הבקשה ועורכי המשנה, לפי העניין, בדבר התאמת המסמכים המפורטים בפסקאות (3) עד (11) להיתר ולנספחי התכן לפי העניין;</w:t>
      </w:r>
    </w:p>
    <w:p w:rsidR="0039651D" w:rsidRDefault="0039651D" w:rsidP="00387EC2">
      <w:pPr>
        <w:pStyle w:val="P00"/>
        <w:spacing w:before="72"/>
        <w:ind w:left="624"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 xml:space="preserve">בבקשה להתקשרות עם מכון בקרה הכוללת יישום שיטת בנייה חדשה, שלא פורטה בהיתר </w:t>
      </w:r>
      <w:r>
        <w:rPr>
          <w:rStyle w:val="default"/>
          <w:rFonts w:cs="FrankRuehl"/>
          <w:rtl/>
        </w:rPr>
        <w:t>–</w:t>
      </w:r>
    </w:p>
    <w:p w:rsidR="0039651D" w:rsidRDefault="0039651D" w:rsidP="0039651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נספח ובו יפורט שם השיטה, מספר אישורה, תקופת תוקפה, מועד אישורה והיקף יישומה כפי שהורה הגוף המוסמך;</w:t>
      </w:r>
    </w:p>
    <w:p w:rsidR="0039651D" w:rsidRDefault="0039651D" w:rsidP="0039651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העתק תצהיר הממונה על שיטת הבנייה החדשה, ולפיו התכנון המוצע תואם את הכללים וההתניות שנכללו באישור הזמני, או באישור הקבוע;</w:t>
      </w:r>
    </w:p>
    <w:p w:rsidR="0039651D" w:rsidRDefault="0039651D" w:rsidP="0039651D">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העתק אישור בעל שיטת בנייה חדשה כי מסר דיווח לגוף המוסמך על כוונתו להגיש בקשה לאישור תחילת עבודות הכוללת שיטת בנייה חדשה;</w:t>
      </w:r>
    </w:p>
    <w:p w:rsidR="0039651D" w:rsidRDefault="0039651D" w:rsidP="0039651D">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תקנת משנה זו תחול על מי שחלות לגביו תקנות הרישוי לגבי שיטת בנייה חדשה;</w:t>
      </w:r>
    </w:p>
    <w:p w:rsidR="0039651D" w:rsidRDefault="0039651D" w:rsidP="00387EC2">
      <w:pPr>
        <w:pStyle w:val="P00"/>
        <w:spacing w:before="72"/>
        <w:ind w:left="624"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תכנית ביקורת באתר הבנייה של כל מי שעליו לבצע פיקוח עליון, אם עורך הבקשה ערך תכנית כאמור.</w:t>
      </w:r>
    </w:p>
    <w:p w:rsidR="00713CE9" w:rsidRPr="00E832DE" w:rsidRDefault="00713CE9" w:rsidP="00713CE9">
      <w:pPr>
        <w:pStyle w:val="P00"/>
        <w:spacing w:before="0"/>
        <w:ind w:left="624" w:right="1134"/>
        <w:rPr>
          <w:rStyle w:val="default"/>
          <w:rFonts w:ascii="FrankRuehl" w:hAnsi="FrankRuehl" w:cs="FrankRuehl"/>
          <w:vanish/>
          <w:color w:val="FF0000"/>
          <w:szCs w:val="20"/>
          <w:shd w:val="clear" w:color="auto" w:fill="FFFF99"/>
          <w:rtl/>
        </w:rPr>
      </w:pPr>
      <w:bookmarkStart w:id="65" w:name="Rov162"/>
      <w:r w:rsidRPr="00E832DE">
        <w:rPr>
          <w:rStyle w:val="default"/>
          <w:rFonts w:ascii="FrankRuehl" w:hAnsi="FrankRuehl" w:cs="FrankRuehl"/>
          <w:vanish/>
          <w:color w:val="FF0000"/>
          <w:szCs w:val="20"/>
          <w:shd w:val="clear" w:color="auto" w:fill="FFFF99"/>
          <w:rtl/>
        </w:rPr>
        <w:t>מיום 13.4.2022</w:t>
      </w:r>
    </w:p>
    <w:p w:rsidR="00713CE9" w:rsidRPr="00E832DE" w:rsidRDefault="00713CE9" w:rsidP="00713CE9">
      <w:pPr>
        <w:pStyle w:val="P00"/>
        <w:spacing w:before="0"/>
        <w:ind w:left="624" w:right="1134"/>
        <w:rPr>
          <w:rStyle w:val="default"/>
          <w:rFonts w:ascii="FrankRuehl" w:hAnsi="FrankRuehl" w:cs="FrankRuehl"/>
          <w:vanish/>
          <w:szCs w:val="20"/>
          <w:shd w:val="clear" w:color="auto" w:fill="FFFF99"/>
          <w:rtl/>
        </w:rPr>
      </w:pPr>
      <w:r w:rsidRPr="00E832DE">
        <w:rPr>
          <w:rStyle w:val="default"/>
          <w:rFonts w:ascii="FrankRuehl" w:hAnsi="FrankRuehl" w:cs="FrankRuehl"/>
          <w:b/>
          <w:bCs/>
          <w:vanish/>
          <w:szCs w:val="20"/>
          <w:shd w:val="clear" w:color="auto" w:fill="FFFF99"/>
          <w:rtl/>
        </w:rPr>
        <w:t>תק' תשפ"ב-2022</w:t>
      </w:r>
    </w:p>
    <w:p w:rsidR="00713CE9" w:rsidRPr="00E832DE" w:rsidRDefault="00713CE9" w:rsidP="00713CE9">
      <w:pPr>
        <w:pStyle w:val="P00"/>
        <w:spacing w:before="0"/>
        <w:ind w:left="624" w:right="1134"/>
        <w:rPr>
          <w:rStyle w:val="default"/>
          <w:rFonts w:ascii="FrankRuehl" w:hAnsi="FrankRuehl" w:cs="FrankRuehl"/>
          <w:vanish/>
          <w:szCs w:val="20"/>
          <w:shd w:val="clear" w:color="auto" w:fill="FFFF99"/>
          <w:rtl/>
        </w:rPr>
      </w:pPr>
      <w:hyperlink r:id="rId8" w:history="1">
        <w:r w:rsidRPr="00E832DE">
          <w:rPr>
            <w:rStyle w:val="Hyperlink"/>
            <w:rFonts w:ascii="FrankRuehl" w:hAnsi="FrankRuehl"/>
            <w:vanish/>
            <w:szCs w:val="20"/>
            <w:shd w:val="clear" w:color="auto" w:fill="FFFF99"/>
            <w:rtl/>
          </w:rPr>
          <w:t>ק"ת תשפ"ב מס' 10115</w:t>
        </w:r>
      </w:hyperlink>
      <w:r w:rsidRPr="00E832DE">
        <w:rPr>
          <w:rStyle w:val="default"/>
          <w:rFonts w:ascii="FrankRuehl" w:hAnsi="FrankRuehl" w:cs="FrankRuehl"/>
          <w:vanish/>
          <w:szCs w:val="20"/>
          <w:shd w:val="clear" w:color="auto" w:fill="FFFF99"/>
          <w:rtl/>
        </w:rPr>
        <w:t xml:space="preserve"> מיום 13.4.2022 עמ' 2670</w:t>
      </w:r>
    </w:p>
    <w:p w:rsidR="00713CE9" w:rsidRPr="00E832DE" w:rsidRDefault="00713CE9" w:rsidP="00713CE9">
      <w:pPr>
        <w:pStyle w:val="P00"/>
        <w:spacing w:before="0"/>
        <w:ind w:left="624" w:right="1134"/>
        <w:rPr>
          <w:rStyle w:val="default"/>
          <w:rFonts w:ascii="FrankRuehl" w:hAnsi="FrankRuehl" w:cs="FrankRuehl"/>
          <w:vanish/>
          <w:szCs w:val="20"/>
          <w:shd w:val="clear" w:color="auto" w:fill="FFFF99"/>
          <w:rtl/>
        </w:rPr>
      </w:pPr>
      <w:r w:rsidRPr="00E832DE">
        <w:rPr>
          <w:rStyle w:val="default"/>
          <w:rFonts w:ascii="FrankRuehl" w:hAnsi="FrankRuehl" w:cs="FrankRuehl"/>
          <w:b/>
          <w:bCs/>
          <w:vanish/>
          <w:szCs w:val="20"/>
          <w:shd w:val="clear" w:color="auto" w:fill="FFFF99"/>
          <w:rtl/>
        </w:rPr>
        <w:t>מחיקת פסקה 48(4)</w:t>
      </w:r>
    </w:p>
    <w:p w:rsidR="00713CE9" w:rsidRPr="00E832DE" w:rsidRDefault="00713CE9" w:rsidP="00713CE9">
      <w:pPr>
        <w:pStyle w:val="P00"/>
        <w:ind w:left="624" w:right="1134"/>
        <w:rPr>
          <w:rStyle w:val="default"/>
          <w:rFonts w:ascii="FrankRuehl" w:hAnsi="FrankRuehl" w:cs="FrankRuehl"/>
          <w:vanish/>
          <w:szCs w:val="20"/>
          <w:shd w:val="clear" w:color="auto" w:fill="FFFF99"/>
          <w:rtl/>
        </w:rPr>
      </w:pPr>
      <w:r w:rsidRPr="00E832DE">
        <w:rPr>
          <w:rStyle w:val="default"/>
          <w:rFonts w:ascii="FrankRuehl" w:hAnsi="FrankRuehl" w:cs="FrankRuehl"/>
          <w:vanish/>
          <w:szCs w:val="20"/>
          <w:shd w:val="clear" w:color="auto" w:fill="FFFF99"/>
          <w:rtl/>
        </w:rPr>
        <w:t>הנוסח הקודם:</w:t>
      </w:r>
    </w:p>
    <w:p w:rsidR="00713CE9" w:rsidRPr="00713CE9" w:rsidRDefault="00713CE9" w:rsidP="00713CE9">
      <w:pPr>
        <w:pStyle w:val="P00"/>
        <w:spacing w:before="0"/>
        <w:ind w:left="624" w:right="1134"/>
        <w:rPr>
          <w:rStyle w:val="default"/>
          <w:rFonts w:cs="FrankRuehl"/>
          <w:strike/>
          <w:sz w:val="2"/>
          <w:szCs w:val="2"/>
          <w:rtl/>
        </w:rPr>
      </w:pPr>
      <w:r w:rsidRPr="00E832DE">
        <w:rPr>
          <w:rStyle w:val="default"/>
          <w:rFonts w:cs="FrankRuehl" w:hint="cs"/>
          <w:strike/>
          <w:vanish/>
          <w:sz w:val="16"/>
          <w:szCs w:val="22"/>
          <w:shd w:val="clear" w:color="auto" w:fill="FFFF99"/>
          <w:rtl/>
        </w:rPr>
        <w:t>(4)</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קובץ תכנית ארגון אתר אלא אם כן נכתב בהיתר שלא נדרשת תכנית כאמור;</w:t>
      </w:r>
      <w:bookmarkEnd w:id="65"/>
    </w:p>
    <w:p w:rsidR="00D32C29" w:rsidRDefault="00D32C29" w:rsidP="00D32C29">
      <w:pPr>
        <w:pStyle w:val="P00"/>
        <w:spacing w:before="72"/>
        <w:ind w:left="0" w:right="1134"/>
        <w:rPr>
          <w:rStyle w:val="default"/>
          <w:rFonts w:cs="FrankRuehl"/>
          <w:rtl/>
        </w:rPr>
      </w:pPr>
      <w:bookmarkStart w:id="66" w:name="Seif48"/>
      <w:bookmarkEnd w:id="66"/>
      <w:r>
        <w:rPr>
          <w:lang w:val="he-IL"/>
        </w:rPr>
        <w:pict>
          <v:rect id="_x0000_s2103" style="position:absolute;left:0;text-align:left;margin-left:464.5pt;margin-top:8.05pt;width:75.05pt;height:13.85pt;z-index:251645952" o:allowincell="f" filled="f" stroked="f" strokecolor="lime" strokeweight=".25pt">
            <v:textbox style="mso-next-textbox:#_x0000_s2103" inset="0,0,0,0">
              <w:txbxContent>
                <w:p w:rsidR="00CC6959" w:rsidRDefault="00CC6959" w:rsidP="00D32C29">
                  <w:pPr>
                    <w:spacing w:line="160" w:lineRule="exact"/>
                    <w:jc w:val="left"/>
                    <w:rPr>
                      <w:rFonts w:cs="Miriam" w:hint="cs"/>
                      <w:noProof/>
                      <w:szCs w:val="18"/>
                      <w:rtl/>
                    </w:rPr>
                  </w:pPr>
                  <w:r>
                    <w:rPr>
                      <w:rFonts w:cs="Miriam" w:hint="cs"/>
                      <w:szCs w:val="18"/>
                      <w:rtl/>
                    </w:rPr>
                    <w:t>ביצוע בשלבים</w:t>
                  </w:r>
                </w:p>
              </w:txbxContent>
            </v:textbox>
            <w10:anchorlock/>
          </v:rect>
        </w:pict>
      </w:r>
      <w:r>
        <w:rPr>
          <w:rStyle w:val="big-number"/>
          <w:rFonts w:cs="Miriam" w:hint="cs"/>
          <w:rtl/>
        </w:rPr>
        <w:t>4</w:t>
      </w:r>
      <w:r w:rsidR="0039651D">
        <w:rPr>
          <w:rStyle w:val="big-number"/>
          <w:rFonts w:cs="Miriam" w:hint="cs"/>
          <w:rtl/>
        </w:rPr>
        <w:t>9</w:t>
      </w:r>
      <w:r w:rsidRPr="00BA1828">
        <w:rPr>
          <w:rStyle w:val="default"/>
          <w:rFonts w:cs="FrankRuehl"/>
          <w:rtl/>
        </w:rPr>
        <w:t>.</w:t>
      </w:r>
      <w:r w:rsidRPr="00BA1828">
        <w:rPr>
          <w:rStyle w:val="default"/>
          <w:rFonts w:cs="FrankRuehl"/>
          <w:rtl/>
        </w:rPr>
        <w:tab/>
      </w:r>
      <w:r w:rsidR="0039651D">
        <w:rPr>
          <w:rStyle w:val="default"/>
          <w:rFonts w:cs="FrankRuehl" w:hint="cs"/>
          <w:rtl/>
        </w:rPr>
        <w:t>ביקש בעל ההיתר לבצע את העבודות נושא ההיתר בשלבים, או שנכתב בהיתר כי על העבודה להתבצע בשלבים, יציין זאת בבקשה לבקרת ביצוע, וכן יפרט את השלבים המבוקשים לביצוע.</w:t>
      </w:r>
    </w:p>
    <w:p w:rsidR="00D32C29" w:rsidRDefault="00D32C29" w:rsidP="00D32C29">
      <w:pPr>
        <w:pStyle w:val="P00"/>
        <w:spacing w:before="72"/>
        <w:ind w:left="0" w:right="1134"/>
        <w:rPr>
          <w:rStyle w:val="default"/>
          <w:rFonts w:cs="FrankRuehl"/>
          <w:rtl/>
        </w:rPr>
      </w:pPr>
      <w:bookmarkStart w:id="67" w:name="Seif49"/>
      <w:bookmarkEnd w:id="67"/>
      <w:r>
        <w:rPr>
          <w:lang w:val="he-IL"/>
        </w:rPr>
        <w:pict>
          <v:rect id="_x0000_s2104" style="position:absolute;left:0;text-align:left;margin-left:464.5pt;margin-top:8.05pt;width:75.05pt;height:19.35pt;z-index:251646976" o:allowincell="f" filled="f" stroked="f" strokecolor="lime" strokeweight=".25pt">
            <v:textbox style="mso-next-textbox:#_x0000_s2104" inset="0,0,0,0">
              <w:txbxContent>
                <w:p w:rsidR="00CC6959" w:rsidRDefault="00CC6959" w:rsidP="00D32C29">
                  <w:pPr>
                    <w:spacing w:line="160" w:lineRule="exact"/>
                    <w:jc w:val="left"/>
                    <w:rPr>
                      <w:rFonts w:cs="Miriam" w:hint="cs"/>
                      <w:noProof/>
                      <w:szCs w:val="18"/>
                      <w:rtl/>
                    </w:rPr>
                  </w:pPr>
                  <w:r>
                    <w:rPr>
                      <w:rFonts w:cs="Miriam" w:hint="cs"/>
                      <w:szCs w:val="18"/>
                      <w:rtl/>
                    </w:rPr>
                    <w:t>הסכם למתן שירותי בקרת ביצוע</w:t>
                  </w:r>
                </w:p>
              </w:txbxContent>
            </v:textbox>
            <w10:anchorlock/>
          </v:rect>
        </w:pict>
      </w:r>
      <w:r>
        <w:rPr>
          <w:rStyle w:val="big-number"/>
          <w:rFonts w:cs="Miriam" w:hint="cs"/>
          <w:rtl/>
        </w:rPr>
        <w:t>50</w:t>
      </w:r>
      <w:r w:rsidRPr="00BA1828">
        <w:rPr>
          <w:rStyle w:val="default"/>
          <w:rFonts w:cs="FrankRuehl"/>
          <w:rtl/>
        </w:rPr>
        <w:t>.</w:t>
      </w:r>
      <w:r w:rsidRPr="00BA1828">
        <w:rPr>
          <w:rStyle w:val="default"/>
          <w:rFonts w:cs="FrankRuehl"/>
          <w:rtl/>
        </w:rPr>
        <w:tab/>
      </w:r>
      <w:r w:rsidR="0039651D">
        <w:rPr>
          <w:rStyle w:val="default"/>
          <w:rFonts w:cs="FrankRuehl" w:hint="cs"/>
          <w:rtl/>
        </w:rPr>
        <w:t>עם הגשת בקשה לבקרת ביצוע למכון הבקרה יתקשר בעל ההיתר עם מכון הבקרה בהסכם למתן שירותי בקרת ביצוע, וישלם את האגרה בעד בקרת ביצוע לפי פרק ז' והתוספת החמישית.</w:t>
      </w:r>
    </w:p>
    <w:p w:rsidR="00D32C29" w:rsidRDefault="00D32C29" w:rsidP="00D32C29">
      <w:pPr>
        <w:pStyle w:val="P00"/>
        <w:spacing w:before="72"/>
        <w:ind w:left="0" w:right="1134"/>
        <w:rPr>
          <w:rStyle w:val="default"/>
          <w:rFonts w:cs="FrankRuehl"/>
          <w:rtl/>
        </w:rPr>
      </w:pPr>
      <w:bookmarkStart w:id="68" w:name="Seif50"/>
      <w:bookmarkEnd w:id="68"/>
      <w:r>
        <w:rPr>
          <w:lang w:val="he-IL"/>
        </w:rPr>
        <w:pict>
          <v:rect id="_x0000_s2105" style="position:absolute;left:0;text-align:left;margin-left:464.5pt;margin-top:8.05pt;width:75.05pt;height:22.1pt;z-index:251648000" o:allowincell="f" filled="f" stroked="f" strokecolor="lime" strokeweight=".25pt">
            <v:textbox style="mso-next-textbox:#_x0000_s2105" inset="0,0,0,0">
              <w:txbxContent>
                <w:p w:rsidR="00CC6959" w:rsidRDefault="00CC6959" w:rsidP="00D32C29">
                  <w:pPr>
                    <w:spacing w:line="160" w:lineRule="exact"/>
                    <w:jc w:val="left"/>
                    <w:rPr>
                      <w:rFonts w:cs="Miriam" w:hint="cs"/>
                      <w:noProof/>
                      <w:szCs w:val="18"/>
                      <w:rtl/>
                    </w:rPr>
                  </w:pPr>
                  <w:r>
                    <w:rPr>
                      <w:rFonts w:cs="Miriam" w:hint="cs"/>
                      <w:szCs w:val="18"/>
                      <w:rtl/>
                    </w:rPr>
                    <w:t>בדיקת בקשה לבקרת ביצוע</w:t>
                  </w:r>
                </w:p>
              </w:txbxContent>
            </v:textbox>
            <w10:anchorlock/>
          </v:rect>
        </w:pict>
      </w:r>
      <w:r>
        <w:rPr>
          <w:rStyle w:val="big-number"/>
          <w:rFonts w:cs="Miriam" w:hint="cs"/>
          <w:rtl/>
        </w:rPr>
        <w:t>5</w:t>
      </w:r>
      <w:r w:rsidR="0039651D">
        <w:rPr>
          <w:rStyle w:val="big-number"/>
          <w:rFonts w:cs="Miriam" w:hint="cs"/>
          <w:rtl/>
        </w:rPr>
        <w:t>1</w:t>
      </w:r>
      <w:r w:rsidRPr="00BA1828">
        <w:rPr>
          <w:rStyle w:val="default"/>
          <w:rFonts w:cs="FrankRuehl"/>
          <w:rtl/>
        </w:rPr>
        <w:t>.</w:t>
      </w:r>
      <w:r w:rsidRPr="00BA1828">
        <w:rPr>
          <w:rStyle w:val="default"/>
          <w:rFonts w:cs="FrankRuehl"/>
          <w:rtl/>
        </w:rPr>
        <w:tab/>
      </w:r>
      <w:r w:rsidR="0039651D">
        <w:rPr>
          <w:rStyle w:val="default"/>
          <w:rFonts w:cs="FrankRuehl" w:hint="cs"/>
          <w:rtl/>
        </w:rPr>
        <w:t>(א)</w:t>
      </w:r>
      <w:r w:rsidR="0039651D">
        <w:rPr>
          <w:rStyle w:val="default"/>
          <w:rFonts w:cs="FrankRuehl"/>
          <w:rtl/>
        </w:rPr>
        <w:tab/>
      </w:r>
      <w:r w:rsidR="0039651D">
        <w:rPr>
          <w:rStyle w:val="default"/>
          <w:rFonts w:cs="FrankRuehl" w:hint="cs"/>
          <w:rtl/>
        </w:rPr>
        <w:t>שילם בעל ההיתר את התשלום בעד בקרת הביצוע, יבדוק מכון הבקרה כי הוגשו כל המסמכים הנדרשים לצורך בקרת ביצוע לפי תקנות 48 ו-49, בתוך 15 ימים מיום הגשת הבקשה, ורשאי מכון הבקרה לדרוש הסברים ומסמכים נוספים הנדרשים לצורך בדיקתו בתוך התקופה האמורה.</w:t>
      </w:r>
    </w:p>
    <w:p w:rsidR="0039651D" w:rsidRDefault="0039651D"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בבקשה לבקרת ביצוע שחלה עליה תקנה 44(א)(1) תהיה תקופת הבדיקה 30 ימים.</w:t>
      </w:r>
    </w:p>
    <w:p w:rsidR="00D32C29" w:rsidRDefault="00D32C29" w:rsidP="00D32C29">
      <w:pPr>
        <w:pStyle w:val="P00"/>
        <w:spacing w:before="72"/>
        <w:ind w:left="0" w:right="1134"/>
        <w:rPr>
          <w:rStyle w:val="default"/>
          <w:rFonts w:cs="FrankRuehl"/>
          <w:rtl/>
        </w:rPr>
      </w:pPr>
      <w:bookmarkStart w:id="69" w:name="Seif51"/>
      <w:bookmarkEnd w:id="69"/>
      <w:r>
        <w:rPr>
          <w:lang w:val="he-IL"/>
        </w:rPr>
        <w:pict>
          <v:rect id="_x0000_s2106" style="position:absolute;left:0;text-align:left;margin-left:464.5pt;margin-top:8.05pt;width:75.05pt;height:13.85pt;z-index:251649024" o:allowincell="f" filled="f" stroked="f" strokecolor="lime" strokeweight=".25pt">
            <v:textbox style="mso-next-textbox:#_x0000_s2106" inset="0,0,0,0">
              <w:txbxContent>
                <w:p w:rsidR="00CC6959" w:rsidRDefault="00CC6959" w:rsidP="00D32C29">
                  <w:pPr>
                    <w:spacing w:line="160" w:lineRule="exact"/>
                    <w:jc w:val="left"/>
                    <w:rPr>
                      <w:rFonts w:cs="Miriam" w:hint="cs"/>
                      <w:noProof/>
                      <w:szCs w:val="18"/>
                      <w:rtl/>
                    </w:rPr>
                  </w:pPr>
                  <w:r>
                    <w:rPr>
                      <w:rFonts w:cs="Miriam" w:hint="cs"/>
                      <w:szCs w:val="18"/>
                      <w:rtl/>
                    </w:rPr>
                    <w:t>קליטת הבקשה</w:t>
                  </w:r>
                </w:p>
              </w:txbxContent>
            </v:textbox>
            <w10:anchorlock/>
          </v:rect>
        </w:pict>
      </w:r>
      <w:r>
        <w:rPr>
          <w:rStyle w:val="big-number"/>
          <w:rFonts w:cs="Miriam" w:hint="cs"/>
          <w:rtl/>
        </w:rPr>
        <w:t>5</w:t>
      </w:r>
      <w:r w:rsidR="0039651D">
        <w:rPr>
          <w:rStyle w:val="big-number"/>
          <w:rFonts w:cs="Miriam" w:hint="cs"/>
          <w:rtl/>
        </w:rPr>
        <w:t>2</w:t>
      </w:r>
      <w:r w:rsidRPr="00BA1828">
        <w:rPr>
          <w:rStyle w:val="default"/>
          <w:rFonts w:cs="FrankRuehl"/>
          <w:rtl/>
        </w:rPr>
        <w:t>.</w:t>
      </w:r>
      <w:r w:rsidRPr="00BA1828">
        <w:rPr>
          <w:rStyle w:val="default"/>
          <w:rFonts w:cs="FrankRuehl"/>
          <w:rtl/>
        </w:rPr>
        <w:tab/>
      </w:r>
      <w:r w:rsidR="00AA0942">
        <w:rPr>
          <w:rStyle w:val="default"/>
          <w:rFonts w:cs="FrankRuehl" w:hint="cs"/>
          <w:rtl/>
        </w:rPr>
        <w:t>(א)</w:t>
      </w:r>
      <w:r w:rsidR="00AA0942">
        <w:rPr>
          <w:rStyle w:val="default"/>
          <w:rFonts w:cs="FrankRuehl"/>
          <w:rtl/>
        </w:rPr>
        <w:tab/>
      </w:r>
      <w:r w:rsidR="00AA0942">
        <w:rPr>
          <w:rStyle w:val="default"/>
          <w:rFonts w:cs="FrankRuehl" w:hint="cs"/>
          <w:rtl/>
        </w:rPr>
        <w:t>מצא מכון בקרה, בתוך התקופה האמורה בתקנה 51, ליקויים במסמכים שהוגשו, יודיע על כך לאחראי לביקורת על הביצוע, לעורך הבקשה ולבעל ההיתר, יפרט את הדורש תיקון, ויבהיר כי לא ניתן לקלוט את הבקשה כפי שהוגשה.</w:t>
      </w:r>
    </w:p>
    <w:p w:rsidR="00AA0942" w:rsidRDefault="00AA0942"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הוגשו כל המסמכים כאמור בתקנות 48, 49 ו-51, ולא נמצאו ליקויים כאמור בתקנת משנה (א), תיקלט הבקשה ותימסר על כך הודעה לבעל ההיתר, לעורך הבקשה ולאחראי לביקורת על הביצוע.</w:t>
      </w:r>
    </w:p>
    <w:p w:rsidR="00AA0942" w:rsidRDefault="00AA0942"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הודיע מכון בקרה על החלטתו בתוך התקופה האמורה בתקנה 51, רשאי בעל ההיתר להודיע למכון הבקרה בתוך 5 ימים מיום שחלף המועד כאמור, על סיום ההתקשרות עמו, ולקבל את החזר האגרה ששולמה כאמור בתקנה 76(5).</w:t>
      </w:r>
    </w:p>
    <w:p w:rsidR="00D32C29" w:rsidRDefault="00D32C29" w:rsidP="00D32C29">
      <w:pPr>
        <w:pStyle w:val="P00"/>
        <w:spacing w:before="72"/>
        <w:ind w:left="0" w:right="1134"/>
        <w:rPr>
          <w:rStyle w:val="default"/>
          <w:rFonts w:cs="FrankRuehl"/>
          <w:rtl/>
        </w:rPr>
      </w:pPr>
      <w:bookmarkStart w:id="70" w:name="Seif52"/>
      <w:bookmarkEnd w:id="70"/>
      <w:r>
        <w:rPr>
          <w:lang w:val="he-IL"/>
        </w:rPr>
        <w:pict>
          <v:rect id="_x0000_s2107" style="position:absolute;left:0;text-align:left;margin-left:464.5pt;margin-top:8.05pt;width:75.05pt;height:13.85pt;z-index:251650048" o:allowincell="f" filled="f" stroked="f" strokecolor="lime" strokeweight=".25pt">
            <v:textbox style="mso-next-textbox:#_x0000_s2107" inset="0,0,0,0">
              <w:txbxContent>
                <w:p w:rsidR="00CC6959" w:rsidRDefault="00CC6959" w:rsidP="00D32C29">
                  <w:pPr>
                    <w:spacing w:line="160" w:lineRule="exact"/>
                    <w:jc w:val="left"/>
                    <w:rPr>
                      <w:rFonts w:cs="Miriam" w:hint="cs"/>
                      <w:noProof/>
                      <w:szCs w:val="18"/>
                      <w:rtl/>
                    </w:rPr>
                  </w:pPr>
                  <w:r>
                    <w:rPr>
                      <w:rFonts w:cs="Miriam" w:hint="cs"/>
                      <w:szCs w:val="18"/>
                      <w:rtl/>
                    </w:rPr>
                    <w:t>הודעה לרשות הרישוי</w:t>
                  </w:r>
                </w:p>
              </w:txbxContent>
            </v:textbox>
            <w10:anchorlock/>
          </v:rect>
        </w:pict>
      </w:r>
      <w:r>
        <w:rPr>
          <w:rStyle w:val="big-number"/>
          <w:rFonts w:cs="Miriam" w:hint="cs"/>
          <w:rtl/>
        </w:rPr>
        <w:t>5</w:t>
      </w:r>
      <w:r w:rsidR="00AA0942">
        <w:rPr>
          <w:rStyle w:val="big-number"/>
          <w:rFonts w:cs="Miriam" w:hint="cs"/>
          <w:rtl/>
        </w:rPr>
        <w:t>3</w:t>
      </w:r>
      <w:r w:rsidRPr="00BA1828">
        <w:rPr>
          <w:rStyle w:val="default"/>
          <w:rFonts w:cs="FrankRuehl"/>
          <w:rtl/>
        </w:rPr>
        <w:t>.</w:t>
      </w:r>
      <w:r w:rsidRPr="00BA1828">
        <w:rPr>
          <w:rStyle w:val="default"/>
          <w:rFonts w:cs="FrankRuehl"/>
          <w:rtl/>
        </w:rPr>
        <w:tab/>
      </w:r>
      <w:r w:rsidR="006A6370">
        <w:rPr>
          <w:rStyle w:val="default"/>
          <w:rFonts w:cs="FrankRuehl" w:hint="cs"/>
          <w:rtl/>
        </w:rPr>
        <w:t>מכון בקרה יודיע לרשות הרישוי על התקשרות וקליטת בקשה לבקרת ביצוע; להודעתו לרשות הרישוי יצורפו מסמכים אלה:</w:t>
      </w:r>
    </w:p>
    <w:p w:rsidR="006A6370" w:rsidRDefault="00713CE9" w:rsidP="00713CE9">
      <w:pPr>
        <w:pStyle w:val="P00"/>
        <w:spacing w:before="72"/>
        <w:ind w:left="624" w:right="1134"/>
        <w:rPr>
          <w:rStyle w:val="default"/>
          <w:rFonts w:cs="FrankRuehl"/>
          <w:rtl/>
        </w:rPr>
      </w:pPr>
      <w:r>
        <w:rPr>
          <w:lang w:val="he-IL"/>
        </w:rPr>
        <w:pict>
          <v:rect id="_x0000_s2173" style="position:absolute;left:0;text-align:left;margin-left:464.5pt;margin-top:8.05pt;width:75.05pt;height:10.55pt;z-index:251715584" o:allowincell="f" filled="f" stroked="f" strokecolor="lime" strokeweight=".25pt">
            <v:textbox inset="0,0,0,0">
              <w:txbxContent>
                <w:p w:rsidR="00713CE9" w:rsidRDefault="00713CE9" w:rsidP="00713CE9">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Fonts w:hint="cs"/>
          <w:sz w:val="26"/>
          <w:rtl/>
        </w:rPr>
        <w:t>(1)</w:t>
      </w:r>
      <w:r>
        <w:rPr>
          <w:sz w:val="26"/>
          <w:rtl/>
        </w:rPr>
        <w:tab/>
      </w:r>
      <w:r>
        <w:rPr>
          <w:rStyle w:val="default"/>
          <w:rFonts w:cs="FrankRuehl" w:hint="cs"/>
          <w:rtl/>
        </w:rPr>
        <w:t>(נמחקה)</w:t>
      </w:r>
      <w:r w:rsidR="006A6370">
        <w:rPr>
          <w:rStyle w:val="default"/>
          <w:rFonts w:cs="FrankRuehl" w:hint="cs"/>
          <w:rtl/>
        </w:rPr>
        <w:t>;</w:t>
      </w:r>
    </w:p>
    <w:p w:rsidR="006A6370" w:rsidRDefault="006A6370" w:rsidP="006A637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לוח זמנים משוער לביצוע הפרויקט;</w:t>
      </w:r>
    </w:p>
    <w:p w:rsidR="006A6370" w:rsidRDefault="006A6370" w:rsidP="006A637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חוות דעת מכון הבקרה לביצוע בשלבים אם הוגשה בקשה לכך או שנכתב בהיתר כי על העבודה להתבצע בשלבים כאמור בתקנה 49.</w:t>
      </w:r>
    </w:p>
    <w:p w:rsidR="00713CE9" w:rsidRPr="00E832DE" w:rsidRDefault="00713CE9" w:rsidP="00713CE9">
      <w:pPr>
        <w:pStyle w:val="P00"/>
        <w:spacing w:before="0"/>
        <w:ind w:left="624" w:right="1134"/>
        <w:rPr>
          <w:rStyle w:val="default"/>
          <w:rFonts w:ascii="FrankRuehl" w:hAnsi="FrankRuehl" w:cs="FrankRuehl"/>
          <w:vanish/>
          <w:color w:val="FF0000"/>
          <w:szCs w:val="20"/>
          <w:shd w:val="clear" w:color="auto" w:fill="FFFF99"/>
          <w:rtl/>
        </w:rPr>
      </w:pPr>
      <w:bookmarkStart w:id="71" w:name="Rov163"/>
      <w:r w:rsidRPr="00E832DE">
        <w:rPr>
          <w:rStyle w:val="default"/>
          <w:rFonts w:ascii="FrankRuehl" w:hAnsi="FrankRuehl" w:cs="FrankRuehl"/>
          <w:vanish/>
          <w:color w:val="FF0000"/>
          <w:szCs w:val="20"/>
          <w:shd w:val="clear" w:color="auto" w:fill="FFFF99"/>
          <w:rtl/>
        </w:rPr>
        <w:t>מיום 13.4.2022</w:t>
      </w:r>
    </w:p>
    <w:p w:rsidR="00713CE9" w:rsidRPr="00E832DE" w:rsidRDefault="00713CE9" w:rsidP="00713CE9">
      <w:pPr>
        <w:pStyle w:val="P00"/>
        <w:spacing w:before="0"/>
        <w:ind w:left="624" w:right="1134"/>
        <w:rPr>
          <w:rStyle w:val="default"/>
          <w:rFonts w:ascii="FrankRuehl" w:hAnsi="FrankRuehl" w:cs="FrankRuehl"/>
          <w:vanish/>
          <w:szCs w:val="20"/>
          <w:shd w:val="clear" w:color="auto" w:fill="FFFF99"/>
          <w:rtl/>
        </w:rPr>
      </w:pPr>
      <w:r w:rsidRPr="00E832DE">
        <w:rPr>
          <w:rStyle w:val="default"/>
          <w:rFonts w:ascii="FrankRuehl" w:hAnsi="FrankRuehl" w:cs="FrankRuehl"/>
          <w:b/>
          <w:bCs/>
          <w:vanish/>
          <w:szCs w:val="20"/>
          <w:shd w:val="clear" w:color="auto" w:fill="FFFF99"/>
          <w:rtl/>
        </w:rPr>
        <w:t>תק' תשפ"ב-2022</w:t>
      </w:r>
    </w:p>
    <w:p w:rsidR="00713CE9" w:rsidRPr="00E832DE" w:rsidRDefault="00713CE9" w:rsidP="00713CE9">
      <w:pPr>
        <w:pStyle w:val="P00"/>
        <w:spacing w:before="0"/>
        <w:ind w:left="624" w:right="1134"/>
        <w:rPr>
          <w:rStyle w:val="default"/>
          <w:rFonts w:ascii="FrankRuehl" w:hAnsi="FrankRuehl" w:cs="FrankRuehl"/>
          <w:vanish/>
          <w:szCs w:val="20"/>
          <w:shd w:val="clear" w:color="auto" w:fill="FFFF99"/>
          <w:rtl/>
        </w:rPr>
      </w:pPr>
      <w:hyperlink r:id="rId9" w:history="1">
        <w:r w:rsidRPr="00E832DE">
          <w:rPr>
            <w:rStyle w:val="Hyperlink"/>
            <w:rFonts w:ascii="FrankRuehl" w:hAnsi="FrankRuehl"/>
            <w:vanish/>
            <w:szCs w:val="20"/>
            <w:shd w:val="clear" w:color="auto" w:fill="FFFF99"/>
            <w:rtl/>
          </w:rPr>
          <w:t>ק"ת תשפ"ב מס' 10115</w:t>
        </w:r>
      </w:hyperlink>
      <w:r w:rsidRPr="00E832DE">
        <w:rPr>
          <w:rStyle w:val="default"/>
          <w:rFonts w:ascii="FrankRuehl" w:hAnsi="FrankRuehl" w:cs="FrankRuehl"/>
          <w:vanish/>
          <w:szCs w:val="20"/>
          <w:shd w:val="clear" w:color="auto" w:fill="FFFF99"/>
          <w:rtl/>
        </w:rPr>
        <w:t xml:space="preserve"> מיום 13.4.2022 עמ' 2670</w:t>
      </w:r>
    </w:p>
    <w:p w:rsidR="00713CE9" w:rsidRPr="00E832DE" w:rsidRDefault="00713CE9" w:rsidP="00713CE9">
      <w:pPr>
        <w:pStyle w:val="P00"/>
        <w:spacing w:before="0"/>
        <w:ind w:left="624" w:right="1134"/>
        <w:rPr>
          <w:rStyle w:val="default"/>
          <w:rFonts w:ascii="FrankRuehl" w:hAnsi="FrankRuehl" w:cs="FrankRuehl"/>
          <w:vanish/>
          <w:szCs w:val="20"/>
          <w:shd w:val="clear" w:color="auto" w:fill="FFFF99"/>
          <w:rtl/>
        </w:rPr>
      </w:pPr>
      <w:r w:rsidRPr="00E832DE">
        <w:rPr>
          <w:rStyle w:val="default"/>
          <w:rFonts w:ascii="FrankRuehl" w:hAnsi="FrankRuehl" w:cs="FrankRuehl"/>
          <w:b/>
          <w:bCs/>
          <w:vanish/>
          <w:szCs w:val="20"/>
          <w:shd w:val="clear" w:color="auto" w:fill="FFFF99"/>
          <w:rtl/>
        </w:rPr>
        <w:t xml:space="preserve">מחיקת פסקה </w:t>
      </w:r>
      <w:r w:rsidRPr="00E832DE">
        <w:rPr>
          <w:rStyle w:val="default"/>
          <w:rFonts w:ascii="FrankRuehl" w:hAnsi="FrankRuehl" w:cs="FrankRuehl" w:hint="cs"/>
          <w:b/>
          <w:bCs/>
          <w:vanish/>
          <w:szCs w:val="20"/>
          <w:shd w:val="clear" w:color="auto" w:fill="FFFF99"/>
          <w:rtl/>
        </w:rPr>
        <w:t>53</w:t>
      </w:r>
      <w:r w:rsidRPr="00E832DE">
        <w:rPr>
          <w:rStyle w:val="default"/>
          <w:rFonts w:ascii="FrankRuehl" w:hAnsi="FrankRuehl" w:cs="FrankRuehl"/>
          <w:b/>
          <w:bCs/>
          <w:vanish/>
          <w:szCs w:val="20"/>
          <w:shd w:val="clear" w:color="auto" w:fill="FFFF99"/>
          <w:rtl/>
        </w:rPr>
        <w:t>(</w:t>
      </w:r>
      <w:r w:rsidRPr="00E832DE">
        <w:rPr>
          <w:rStyle w:val="default"/>
          <w:rFonts w:ascii="FrankRuehl" w:hAnsi="FrankRuehl" w:cs="FrankRuehl" w:hint="cs"/>
          <w:b/>
          <w:bCs/>
          <w:vanish/>
          <w:szCs w:val="20"/>
          <w:shd w:val="clear" w:color="auto" w:fill="FFFF99"/>
          <w:rtl/>
        </w:rPr>
        <w:t>1</w:t>
      </w:r>
      <w:r w:rsidRPr="00E832DE">
        <w:rPr>
          <w:rStyle w:val="default"/>
          <w:rFonts w:ascii="FrankRuehl" w:hAnsi="FrankRuehl" w:cs="FrankRuehl"/>
          <w:b/>
          <w:bCs/>
          <w:vanish/>
          <w:szCs w:val="20"/>
          <w:shd w:val="clear" w:color="auto" w:fill="FFFF99"/>
          <w:rtl/>
        </w:rPr>
        <w:t>)</w:t>
      </w:r>
    </w:p>
    <w:p w:rsidR="00713CE9" w:rsidRPr="00E832DE" w:rsidRDefault="00713CE9" w:rsidP="00713CE9">
      <w:pPr>
        <w:pStyle w:val="P00"/>
        <w:ind w:left="624" w:right="1134"/>
        <w:rPr>
          <w:rStyle w:val="default"/>
          <w:rFonts w:ascii="FrankRuehl" w:hAnsi="FrankRuehl" w:cs="FrankRuehl"/>
          <w:vanish/>
          <w:szCs w:val="20"/>
          <w:shd w:val="clear" w:color="auto" w:fill="FFFF99"/>
          <w:rtl/>
        </w:rPr>
      </w:pPr>
      <w:r w:rsidRPr="00E832DE">
        <w:rPr>
          <w:rStyle w:val="default"/>
          <w:rFonts w:ascii="FrankRuehl" w:hAnsi="FrankRuehl" w:cs="FrankRuehl"/>
          <w:vanish/>
          <w:szCs w:val="20"/>
          <w:shd w:val="clear" w:color="auto" w:fill="FFFF99"/>
          <w:rtl/>
        </w:rPr>
        <w:t>הנוסח הקודם:</w:t>
      </w:r>
    </w:p>
    <w:p w:rsidR="00713CE9" w:rsidRPr="00713CE9" w:rsidRDefault="00713CE9" w:rsidP="00713CE9">
      <w:pPr>
        <w:pStyle w:val="P00"/>
        <w:spacing w:before="0"/>
        <w:ind w:left="624" w:right="1134"/>
        <w:rPr>
          <w:rStyle w:val="default"/>
          <w:rFonts w:cs="FrankRuehl"/>
          <w:strike/>
          <w:sz w:val="2"/>
          <w:szCs w:val="2"/>
          <w:rtl/>
        </w:rPr>
      </w:pPr>
      <w:r w:rsidRPr="00E832DE">
        <w:rPr>
          <w:rStyle w:val="default"/>
          <w:rFonts w:cs="FrankRuehl" w:hint="cs"/>
          <w:strike/>
          <w:vanish/>
          <w:sz w:val="16"/>
          <w:szCs w:val="22"/>
          <w:shd w:val="clear" w:color="auto" w:fill="FFFF99"/>
          <w:rtl/>
        </w:rPr>
        <w:t>(1)</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תכנית ארגון אתר, אלא אם כן נכתב בהיתר שלא נדרשת תכנית כאמור;</w:t>
      </w:r>
      <w:bookmarkEnd w:id="71"/>
    </w:p>
    <w:p w:rsidR="00D32C29" w:rsidRDefault="00D32C29" w:rsidP="00D32C29">
      <w:pPr>
        <w:pStyle w:val="P00"/>
        <w:spacing w:before="72"/>
        <w:ind w:left="0" w:right="1134"/>
        <w:rPr>
          <w:rStyle w:val="default"/>
          <w:rFonts w:cs="FrankRuehl"/>
          <w:rtl/>
        </w:rPr>
      </w:pPr>
      <w:bookmarkStart w:id="72" w:name="Seif53"/>
      <w:bookmarkEnd w:id="72"/>
      <w:r>
        <w:rPr>
          <w:lang w:val="he-IL"/>
        </w:rPr>
        <w:pict>
          <v:rect id="_x0000_s2108" style="position:absolute;left:0;text-align:left;margin-left:464.5pt;margin-top:8.05pt;width:75.05pt;height:13.85pt;z-index:251651072" o:allowincell="f" filled="f" stroked="f" strokecolor="lime" strokeweight=".25pt">
            <v:textbox style="mso-next-textbox:#_x0000_s2108" inset="0,0,0,0">
              <w:txbxContent>
                <w:p w:rsidR="00CC6959" w:rsidRDefault="00CC6959" w:rsidP="00D32C29">
                  <w:pPr>
                    <w:spacing w:line="160" w:lineRule="exact"/>
                    <w:jc w:val="left"/>
                    <w:rPr>
                      <w:rFonts w:cs="Miriam" w:hint="cs"/>
                      <w:noProof/>
                      <w:szCs w:val="18"/>
                      <w:rtl/>
                    </w:rPr>
                  </w:pPr>
                  <w:r>
                    <w:rPr>
                      <w:rFonts w:cs="Miriam" w:hint="cs"/>
                      <w:szCs w:val="18"/>
                      <w:rtl/>
                    </w:rPr>
                    <w:t>תכנית ביקורים</w:t>
                  </w:r>
                </w:p>
              </w:txbxContent>
            </v:textbox>
            <w10:anchorlock/>
          </v:rect>
        </w:pict>
      </w:r>
      <w:r>
        <w:rPr>
          <w:rStyle w:val="big-number"/>
          <w:rFonts w:cs="Miriam" w:hint="cs"/>
          <w:rtl/>
        </w:rPr>
        <w:t>5</w:t>
      </w:r>
      <w:r w:rsidR="006A6370">
        <w:rPr>
          <w:rStyle w:val="big-number"/>
          <w:rFonts w:cs="Miriam" w:hint="cs"/>
          <w:rtl/>
        </w:rPr>
        <w:t>4</w:t>
      </w:r>
      <w:r w:rsidRPr="00BA1828">
        <w:rPr>
          <w:rStyle w:val="default"/>
          <w:rFonts w:cs="FrankRuehl"/>
          <w:rtl/>
        </w:rPr>
        <w:t>.</w:t>
      </w:r>
      <w:r w:rsidRPr="00BA1828">
        <w:rPr>
          <w:rStyle w:val="default"/>
          <w:rFonts w:cs="FrankRuehl"/>
          <w:rtl/>
        </w:rPr>
        <w:tab/>
      </w:r>
      <w:r w:rsidR="003E5FAC">
        <w:rPr>
          <w:rStyle w:val="default"/>
          <w:rFonts w:cs="FrankRuehl" w:hint="cs"/>
          <w:rtl/>
        </w:rPr>
        <w:t>(א)</w:t>
      </w:r>
      <w:r w:rsidR="003E5FAC">
        <w:rPr>
          <w:rStyle w:val="default"/>
          <w:rFonts w:cs="FrankRuehl"/>
          <w:rtl/>
        </w:rPr>
        <w:tab/>
      </w:r>
      <w:r w:rsidR="003E5FAC">
        <w:rPr>
          <w:rStyle w:val="default"/>
          <w:rFonts w:cs="FrankRuehl" w:hint="cs"/>
          <w:rtl/>
        </w:rPr>
        <w:t>ניתן אישור תחילת עבודות לפי סעיף 157ב לחוק, יכין מנהל בקרת הביצוע את תכנית הביקורים בתוך 5 ימים ממתן האישור כאמור.</w:t>
      </w:r>
    </w:p>
    <w:p w:rsidR="003E5FAC" w:rsidRDefault="003E5FAC"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502C5">
        <w:rPr>
          <w:rStyle w:val="default"/>
          <w:rFonts w:cs="FrankRuehl" w:hint="cs"/>
          <w:rtl/>
        </w:rPr>
        <w:t xml:space="preserve">תכנית הביקורים תכיל בין השאר, </w:t>
      </w:r>
      <w:r w:rsidR="0083759F">
        <w:rPr>
          <w:rStyle w:val="default"/>
          <w:rFonts w:cs="FrankRuehl" w:hint="cs"/>
          <w:rtl/>
        </w:rPr>
        <w:t>אבני דרך בביצוע ותאריכי יעד משוערים, לרבות מועדי ביקורים משוערים לפי שלבי הביצוע ותחומי הבקרה, ובהתחשב בגורמים האלה: אופי העבודה ומורכבותה, פירוט התכנון שהוגש, קצב העבודה ומאפיינים חריגים ומסוכנים.</w:t>
      </w:r>
    </w:p>
    <w:p w:rsidR="0083759F" w:rsidRDefault="0083759F"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תכנית הביקורים תכלול ביקור חובה אחד לפחות בכל אחד משלבים אלה, אם הם כלולים בעבודות נושא ההיתר:</w:t>
      </w:r>
    </w:p>
    <w:p w:rsidR="0083759F" w:rsidRDefault="0083759F" w:rsidP="00AE2C2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E2C2F">
        <w:rPr>
          <w:rStyle w:val="default"/>
          <w:rFonts w:cs="FrankRuehl" w:hint="cs"/>
          <w:rtl/>
        </w:rPr>
        <w:t>לפני תחילת ביצוע העבודות;</w:t>
      </w:r>
    </w:p>
    <w:p w:rsidR="00AE2C2F" w:rsidRDefault="00AE2C2F" w:rsidP="00AE2C2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במהלך ביצוע עבודות הביסוס;</w:t>
      </w:r>
    </w:p>
    <w:p w:rsidR="00AE2C2F" w:rsidRDefault="00AE2C2F" w:rsidP="00AE2C2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במהלך איטום בנייה בתת הקרקע;</w:t>
      </w:r>
    </w:p>
    <w:p w:rsidR="00AE2C2F" w:rsidRDefault="00AE2C2F" w:rsidP="00AE2C2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במהלך בניית שלד הבניין;</w:t>
      </w:r>
    </w:p>
    <w:p w:rsidR="00AE2C2F" w:rsidRDefault="00AE2C2F" w:rsidP="00AE2C2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גמר שלד;</w:t>
      </w:r>
    </w:p>
    <w:p w:rsidR="00AE2C2F" w:rsidRDefault="00AE2C2F" w:rsidP="00AE2C2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הפעלת מערכות ועבודתם במשולב, לרבות עבודות גמר במבנה.</w:t>
      </w:r>
    </w:p>
    <w:p w:rsidR="00AE2C2F" w:rsidRDefault="00AE2C2F"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האחראי רשאי לפרסם באתר האינטרנט של מנהל התכנון הנחיות לעניין ביקורים נוספים, בהתחשב, בין השאר, בסוג העבודה, היקפה והשימוש המיועד במבנה.</w:t>
      </w:r>
    </w:p>
    <w:p w:rsidR="00AE2C2F" w:rsidRDefault="00AE2C2F"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נתן גורם מאשר הנחיות לביקורי חובה של בקר מורשה מטעמו, יבוצעו הביקורים, אם אפשר, יחד עם הביקורים האמורים בסעיף קטן (ג).</w:t>
      </w:r>
    </w:p>
    <w:p w:rsidR="00AE2C2F" w:rsidRDefault="00AE2C2F"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פורסמו הנחיות כאמור בתקנות משנה (ד) ו-(ה), תכלול תכנית הביקורים, גם את הביקורים לפי הנחיות כאמור.</w:t>
      </w:r>
    </w:p>
    <w:p w:rsidR="00D32C29" w:rsidRDefault="00D32C29" w:rsidP="00D32C29">
      <w:pPr>
        <w:pStyle w:val="P00"/>
        <w:spacing w:before="72"/>
        <w:ind w:left="0" w:right="1134"/>
        <w:rPr>
          <w:rStyle w:val="default"/>
          <w:rFonts w:cs="FrankRuehl"/>
          <w:rtl/>
        </w:rPr>
      </w:pPr>
      <w:bookmarkStart w:id="73" w:name="Seif54"/>
      <w:bookmarkEnd w:id="73"/>
      <w:r>
        <w:rPr>
          <w:lang w:val="he-IL"/>
        </w:rPr>
        <w:pict>
          <v:rect id="_x0000_s2109" style="position:absolute;left:0;text-align:left;margin-left:464.5pt;margin-top:8.05pt;width:75.05pt;height:20.15pt;z-index:251652096" o:allowincell="f" filled="f" stroked="f" strokecolor="lime" strokeweight=".25pt">
            <v:textbox style="mso-next-textbox:#_x0000_s2109" inset="0,0,0,0">
              <w:txbxContent>
                <w:p w:rsidR="00CC6959" w:rsidRDefault="00CC6959" w:rsidP="00D32C29">
                  <w:pPr>
                    <w:spacing w:line="160" w:lineRule="exact"/>
                    <w:jc w:val="left"/>
                    <w:rPr>
                      <w:rFonts w:cs="Miriam" w:hint="cs"/>
                      <w:noProof/>
                      <w:szCs w:val="18"/>
                      <w:rtl/>
                    </w:rPr>
                  </w:pPr>
                  <w:r>
                    <w:rPr>
                      <w:rFonts w:cs="Miriam" w:hint="cs"/>
                      <w:szCs w:val="18"/>
                      <w:rtl/>
                    </w:rPr>
                    <w:t>ביקורים חוזרים וביקורים נוספים</w:t>
                  </w:r>
                </w:p>
              </w:txbxContent>
            </v:textbox>
            <w10:anchorlock/>
          </v:rect>
        </w:pict>
      </w:r>
      <w:r>
        <w:rPr>
          <w:rStyle w:val="big-number"/>
          <w:rFonts w:cs="Miriam" w:hint="cs"/>
          <w:rtl/>
        </w:rPr>
        <w:t>5</w:t>
      </w:r>
      <w:r w:rsidR="00AE2C2F">
        <w:rPr>
          <w:rStyle w:val="big-number"/>
          <w:rFonts w:cs="Miriam" w:hint="cs"/>
          <w:rtl/>
        </w:rPr>
        <w:t>5</w:t>
      </w:r>
      <w:r w:rsidRPr="00BA1828">
        <w:rPr>
          <w:rStyle w:val="default"/>
          <w:rFonts w:cs="FrankRuehl"/>
          <w:rtl/>
        </w:rPr>
        <w:t>.</w:t>
      </w:r>
      <w:r w:rsidRPr="00BA1828">
        <w:rPr>
          <w:rStyle w:val="default"/>
          <w:rFonts w:cs="FrankRuehl"/>
          <w:rtl/>
        </w:rPr>
        <w:tab/>
      </w:r>
      <w:r w:rsidR="00AE2C2F">
        <w:rPr>
          <w:rStyle w:val="default"/>
          <w:rFonts w:cs="FrankRuehl" w:hint="cs"/>
          <w:rtl/>
        </w:rPr>
        <w:t>מכון בקרה יבצע ביקורים חוזרים לשם בקרת תיקון ליקויים וביקורים נוספים במקרים אלה:</w:t>
      </w:r>
    </w:p>
    <w:p w:rsidR="00AE2C2F" w:rsidRDefault="00AE2C2F" w:rsidP="00AE2C2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לשם בקרה על תיקון ליקוי שנמצא בביקור קודם, והתאמת העבודה לדרישות התכן, וזאת אם לא ניתן לדחות את הבקרה כאמור למועד הביקור הבא שכן מצא שקיים סיכון ממשי ומיידי למבנה או לסביבתו, או כי דחיית הביקור עלולה לפגוע ביכולת לבקר את תיקון הליקוי;</w:t>
      </w:r>
    </w:p>
    <w:p w:rsidR="00AE2C2F" w:rsidRDefault="00AE2C2F" w:rsidP="00AE2C2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עם הפסקת עבודה בשל צו מינהלי או צו שיפוטי, או בשל החלטת בעל ההיתר להפסיק את העבודה באתר לתקופה העולה על 45 ימים, ובסמוך לאחר המשך ביצוע העבודות במקרים כאמור;</w:t>
      </w:r>
    </w:p>
    <w:p w:rsidR="00AE2C2F" w:rsidRDefault="00AE2C2F" w:rsidP="00AE2C2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בסוף כל שלב ובתחילת השלב הבא במקרים שבהם ביקש בעל ההיתר לבצע את העבודות נושא ההיתר בשלבים, או שנכתב בהיתר כי על העבודה להתבצע בשלבים;</w:t>
      </w:r>
    </w:p>
    <w:p w:rsidR="00AE2C2F" w:rsidRDefault="00AE2C2F" w:rsidP="00AE2C2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לפי בקשה מנומקת ומפורטת של מהנדס הוועדה בנושא תכן הבנייה כאמור בתקנה 89.</w:t>
      </w:r>
    </w:p>
    <w:p w:rsidR="00D32C29" w:rsidRDefault="00D32C29" w:rsidP="00D32C29">
      <w:pPr>
        <w:pStyle w:val="P00"/>
        <w:spacing w:before="72"/>
        <w:ind w:left="0" w:right="1134"/>
        <w:rPr>
          <w:rStyle w:val="default"/>
          <w:rFonts w:cs="FrankRuehl"/>
          <w:rtl/>
        </w:rPr>
      </w:pPr>
      <w:bookmarkStart w:id="74" w:name="Seif55"/>
      <w:bookmarkEnd w:id="74"/>
      <w:r>
        <w:rPr>
          <w:lang w:val="he-IL"/>
        </w:rPr>
        <w:pict>
          <v:rect id="_x0000_s2110" style="position:absolute;left:0;text-align:left;margin-left:464.5pt;margin-top:8.05pt;width:75.05pt;height:13.85pt;z-index:251653120" o:allowincell="f" filled="f" stroked="f" strokecolor="lime" strokeweight=".25pt">
            <v:textbox style="mso-next-textbox:#_x0000_s2110" inset="0,0,0,0">
              <w:txbxContent>
                <w:p w:rsidR="00CC6959" w:rsidRDefault="00CC6959" w:rsidP="00D32C29">
                  <w:pPr>
                    <w:spacing w:line="160" w:lineRule="exact"/>
                    <w:jc w:val="left"/>
                    <w:rPr>
                      <w:rFonts w:cs="Miriam" w:hint="cs"/>
                      <w:noProof/>
                      <w:szCs w:val="18"/>
                      <w:rtl/>
                    </w:rPr>
                  </w:pPr>
                  <w:r>
                    <w:rPr>
                      <w:rFonts w:cs="Miriam" w:hint="cs"/>
                      <w:szCs w:val="18"/>
                      <w:rtl/>
                    </w:rPr>
                    <w:t>הודעה למכון הבקרה</w:t>
                  </w:r>
                </w:p>
              </w:txbxContent>
            </v:textbox>
            <w10:anchorlock/>
          </v:rect>
        </w:pict>
      </w:r>
      <w:r>
        <w:rPr>
          <w:rStyle w:val="big-number"/>
          <w:rFonts w:cs="Miriam" w:hint="cs"/>
          <w:rtl/>
        </w:rPr>
        <w:t>5</w:t>
      </w:r>
      <w:r w:rsidR="00AE2C2F">
        <w:rPr>
          <w:rStyle w:val="big-number"/>
          <w:rFonts w:cs="Miriam" w:hint="cs"/>
          <w:rtl/>
        </w:rPr>
        <w:t>6</w:t>
      </w:r>
      <w:r w:rsidRPr="00BA1828">
        <w:rPr>
          <w:rStyle w:val="default"/>
          <w:rFonts w:cs="FrankRuehl"/>
          <w:rtl/>
        </w:rPr>
        <w:t>.</w:t>
      </w:r>
      <w:r w:rsidRPr="00BA1828">
        <w:rPr>
          <w:rStyle w:val="default"/>
          <w:rFonts w:cs="FrankRuehl"/>
          <w:rtl/>
        </w:rPr>
        <w:tab/>
      </w:r>
      <w:r w:rsidR="00B469FD">
        <w:rPr>
          <w:rStyle w:val="default"/>
          <w:rFonts w:cs="FrankRuehl" w:hint="cs"/>
          <w:rtl/>
        </w:rPr>
        <w:t>האחראי לתיאום עם מכון הבקרה יודיע למכון הבקרה על כל אלה:</w:t>
      </w:r>
    </w:p>
    <w:p w:rsidR="00B469FD" w:rsidRDefault="00B469FD" w:rsidP="00B469F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מצב התקדמות העבודות והגעתן לשלב הבקרה המתוכנן לפי תכנית הביקורים, חמישה ימים לפחות לפני הגעת העבודות לשלב הבקרה הבא לפי תכנית הביקורים כאמור בתקנה 54;</w:t>
      </w:r>
    </w:p>
    <w:p w:rsidR="00B469FD" w:rsidRDefault="00B469FD" w:rsidP="00B469F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הפסקת עבודות ועל חידושן כאמור בתקנה 55(2);</w:t>
      </w:r>
    </w:p>
    <w:p w:rsidR="00B469FD" w:rsidRDefault="00B469FD" w:rsidP="00B469F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תשלום האגרה שנקבעה במועד הזמנת מכון הבקרה לביצוע בקרה בשלב גמר שלד כאמור בתקנה 73(א)(3).</w:t>
      </w:r>
    </w:p>
    <w:p w:rsidR="00D32C29" w:rsidRDefault="00D32C29" w:rsidP="00D32C29">
      <w:pPr>
        <w:pStyle w:val="P00"/>
        <w:spacing w:before="72"/>
        <w:ind w:left="0" w:right="1134"/>
        <w:rPr>
          <w:rStyle w:val="default"/>
          <w:rFonts w:cs="FrankRuehl"/>
          <w:rtl/>
        </w:rPr>
      </w:pPr>
      <w:bookmarkStart w:id="75" w:name="Seif56"/>
      <w:bookmarkEnd w:id="75"/>
      <w:r>
        <w:rPr>
          <w:lang w:val="he-IL"/>
        </w:rPr>
        <w:pict>
          <v:rect id="_x0000_s2111" style="position:absolute;left:0;text-align:left;margin-left:464.5pt;margin-top:8.05pt;width:75.05pt;height:22.1pt;z-index:251654144" o:allowincell="f" filled="f" stroked="f" strokecolor="lime" strokeweight=".25pt">
            <v:textbox style="mso-next-textbox:#_x0000_s2111" inset="0,0,0,0">
              <w:txbxContent>
                <w:p w:rsidR="00CC6959" w:rsidRDefault="00CC6959" w:rsidP="00D32C29">
                  <w:pPr>
                    <w:spacing w:line="160" w:lineRule="exact"/>
                    <w:jc w:val="left"/>
                    <w:rPr>
                      <w:rFonts w:cs="Miriam" w:hint="cs"/>
                      <w:noProof/>
                      <w:szCs w:val="18"/>
                      <w:rtl/>
                    </w:rPr>
                  </w:pPr>
                  <w:r>
                    <w:rPr>
                      <w:rFonts w:cs="Miriam" w:hint="cs"/>
                      <w:szCs w:val="18"/>
                      <w:rtl/>
                    </w:rPr>
                    <w:t>עבודה הנדרשת לבקרה</w:t>
                  </w:r>
                </w:p>
              </w:txbxContent>
            </v:textbox>
            <w10:anchorlock/>
          </v:rect>
        </w:pict>
      </w:r>
      <w:r>
        <w:rPr>
          <w:rStyle w:val="big-number"/>
          <w:rFonts w:cs="Miriam" w:hint="cs"/>
          <w:rtl/>
        </w:rPr>
        <w:t>5</w:t>
      </w:r>
      <w:r w:rsidR="00B469FD">
        <w:rPr>
          <w:rStyle w:val="big-number"/>
          <w:rFonts w:cs="Miriam" w:hint="cs"/>
          <w:rtl/>
        </w:rPr>
        <w:t>7</w:t>
      </w:r>
      <w:r w:rsidRPr="00BA1828">
        <w:rPr>
          <w:rStyle w:val="default"/>
          <w:rFonts w:cs="FrankRuehl"/>
          <w:rtl/>
        </w:rPr>
        <w:t>.</w:t>
      </w:r>
      <w:r w:rsidRPr="00BA1828">
        <w:rPr>
          <w:rStyle w:val="default"/>
          <w:rFonts w:cs="FrankRuehl"/>
          <w:rtl/>
        </w:rPr>
        <w:tab/>
      </w:r>
      <w:r w:rsidR="00B469FD">
        <w:rPr>
          <w:rStyle w:val="default"/>
          <w:rFonts w:cs="FrankRuehl" w:hint="cs"/>
          <w:rtl/>
        </w:rPr>
        <w:t>כל עבודה שבוצעה, הנדרשת לבקרת מכון בקרה, תישאר גלויה עד סיום יום העבודה שבו אמור להיות מועד הביקור של מכון הבקרה לפי תכנית הביקורים ולפי המועד שהודיע האחראי לתיאום עם מכון הבקרה כאמור בתקנה 56(1), או עד לביקור הבקר, המוקדם מביניהם.</w:t>
      </w:r>
    </w:p>
    <w:p w:rsidR="00D32C29" w:rsidRDefault="00D32C29" w:rsidP="00D32C29">
      <w:pPr>
        <w:pStyle w:val="P00"/>
        <w:spacing w:before="72"/>
        <w:ind w:left="0" w:right="1134"/>
        <w:rPr>
          <w:rStyle w:val="default"/>
          <w:rFonts w:cs="FrankRuehl"/>
          <w:rtl/>
        </w:rPr>
      </w:pPr>
      <w:bookmarkStart w:id="76" w:name="Seif57"/>
      <w:bookmarkEnd w:id="76"/>
      <w:r>
        <w:rPr>
          <w:lang w:val="he-IL"/>
        </w:rPr>
        <w:pict>
          <v:rect id="_x0000_s2112" style="position:absolute;left:0;text-align:left;margin-left:464.5pt;margin-top:8.05pt;width:75.05pt;height:23.15pt;z-index:251655168" o:allowincell="f" filled="f" stroked="f" strokecolor="lime" strokeweight=".25pt">
            <v:textbox style="mso-next-textbox:#_x0000_s2112" inset="0,0,0,0">
              <w:txbxContent>
                <w:p w:rsidR="00CC6959" w:rsidRDefault="00CC6959" w:rsidP="00D32C29">
                  <w:pPr>
                    <w:spacing w:line="160" w:lineRule="exact"/>
                    <w:jc w:val="left"/>
                    <w:rPr>
                      <w:rFonts w:cs="Miriam" w:hint="cs"/>
                      <w:noProof/>
                      <w:szCs w:val="18"/>
                      <w:rtl/>
                    </w:rPr>
                  </w:pPr>
                  <w:r>
                    <w:rPr>
                      <w:rFonts w:cs="Miriam" w:hint="cs"/>
                      <w:szCs w:val="18"/>
                      <w:rtl/>
                    </w:rPr>
                    <w:t>בדיקות במהלך הביצוע</w:t>
                  </w:r>
                </w:p>
              </w:txbxContent>
            </v:textbox>
            <w10:anchorlock/>
          </v:rect>
        </w:pict>
      </w:r>
      <w:r>
        <w:rPr>
          <w:rStyle w:val="big-number"/>
          <w:rFonts w:cs="Miriam" w:hint="cs"/>
          <w:rtl/>
        </w:rPr>
        <w:t>5</w:t>
      </w:r>
      <w:r w:rsidR="00B469FD">
        <w:rPr>
          <w:rStyle w:val="big-number"/>
          <w:rFonts w:cs="Miriam" w:hint="cs"/>
          <w:rtl/>
        </w:rPr>
        <w:t>8</w:t>
      </w:r>
      <w:r w:rsidRPr="00BA1828">
        <w:rPr>
          <w:rStyle w:val="default"/>
          <w:rFonts w:cs="FrankRuehl"/>
          <w:rtl/>
        </w:rPr>
        <w:t>.</w:t>
      </w:r>
      <w:r w:rsidRPr="00BA1828">
        <w:rPr>
          <w:rStyle w:val="default"/>
          <w:rFonts w:cs="FrankRuehl"/>
          <w:rtl/>
        </w:rPr>
        <w:tab/>
      </w:r>
      <w:r w:rsidR="00B469FD">
        <w:rPr>
          <w:rStyle w:val="default"/>
          <w:rFonts w:cs="FrankRuehl" w:hint="cs"/>
          <w:rtl/>
        </w:rPr>
        <w:t>מנהל בקרת הביצוע רשאי לדרוש ביצוע בדיקות חוזרות או נוספות במקרה שמצא כי תוצאות בדיקה אינן תקינות.</w:t>
      </w:r>
    </w:p>
    <w:p w:rsidR="00D32C29" w:rsidRDefault="00D32C29" w:rsidP="00D32C29">
      <w:pPr>
        <w:pStyle w:val="P00"/>
        <w:spacing w:before="72"/>
        <w:ind w:left="0" w:right="1134"/>
        <w:rPr>
          <w:rStyle w:val="default"/>
          <w:rFonts w:cs="FrankRuehl"/>
          <w:rtl/>
        </w:rPr>
      </w:pPr>
      <w:bookmarkStart w:id="77" w:name="Seif58"/>
      <w:bookmarkEnd w:id="77"/>
      <w:r>
        <w:rPr>
          <w:lang w:val="he-IL"/>
        </w:rPr>
        <w:pict>
          <v:rect id="_x0000_s2113" style="position:absolute;left:0;text-align:left;margin-left:464.5pt;margin-top:8.05pt;width:75.05pt;height:13.85pt;z-index:251656192" o:allowincell="f" filled="f" stroked="f" strokecolor="lime" strokeweight=".25pt">
            <v:textbox style="mso-next-textbox:#_x0000_s2113" inset="0,0,0,0">
              <w:txbxContent>
                <w:p w:rsidR="00CC6959" w:rsidRDefault="00CC6959" w:rsidP="00D32C29">
                  <w:pPr>
                    <w:spacing w:line="160" w:lineRule="exact"/>
                    <w:jc w:val="left"/>
                    <w:rPr>
                      <w:rFonts w:cs="Miriam" w:hint="cs"/>
                      <w:noProof/>
                      <w:szCs w:val="18"/>
                      <w:rtl/>
                    </w:rPr>
                  </w:pPr>
                  <w:r>
                    <w:rPr>
                      <w:rFonts w:cs="Miriam" w:hint="cs"/>
                      <w:szCs w:val="18"/>
                      <w:rtl/>
                    </w:rPr>
                    <w:t>יומן בקרה</w:t>
                  </w:r>
                </w:p>
              </w:txbxContent>
            </v:textbox>
            <w10:anchorlock/>
          </v:rect>
        </w:pict>
      </w:r>
      <w:r>
        <w:rPr>
          <w:rStyle w:val="big-number"/>
          <w:rFonts w:cs="Miriam" w:hint="cs"/>
          <w:rtl/>
        </w:rPr>
        <w:t>5</w:t>
      </w:r>
      <w:r w:rsidR="00B469FD">
        <w:rPr>
          <w:rStyle w:val="big-number"/>
          <w:rFonts w:cs="Miriam" w:hint="cs"/>
          <w:rtl/>
        </w:rPr>
        <w:t>9</w:t>
      </w:r>
      <w:r w:rsidRPr="00BA1828">
        <w:rPr>
          <w:rStyle w:val="default"/>
          <w:rFonts w:cs="FrankRuehl"/>
          <w:rtl/>
        </w:rPr>
        <w:t>.</w:t>
      </w:r>
      <w:r w:rsidRPr="00BA1828">
        <w:rPr>
          <w:rStyle w:val="default"/>
          <w:rFonts w:cs="FrankRuehl"/>
          <w:rtl/>
        </w:rPr>
        <w:tab/>
      </w:r>
      <w:r w:rsidR="00B469FD">
        <w:rPr>
          <w:rStyle w:val="default"/>
          <w:rFonts w:cs="FrankRuehl" w:hint="cs"/>
          <w:rtl/>
        </w:rPr>
        <w:t>במכון הבקרה ינוהל יומן בקרת ביצוע, במתכונת שיורה האחראי, שירוכז בו המידע על בקרת הביצוע לרבות:</w:t>
      </w:r>
    </w:p>
    <w:p w:rsidR="00B469FD" w:rsidRDefault="00B469FD" w:rsidP="00B469F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תכנית הביקורים כאמור בתקנה 54 והודעות האחראי לתיאום עם מכון הבקרה כאמור בתקנה 56(1);</w:t>
      </w:r>
    </w:p>
    <w:p w:rsidR="00B469FD" w:rsidRDefault="00B469FD" w:rsidP="00B469F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דוחות הביקורים שבוצעו;</w:t>
      </w:r>
    </w:p>
    <w:p w:rsidR="00B469FD" w:rsidRDefault="00B469FD" w:rsidP="00B469F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תוצאות בדיקות ואישורים נדרשים וכן רשימת הבדיקות שדרש מכון הבקרה לפי תקנה 60(א) והסיבות לכך;</w:t>
      </w:r>
    </w:p>
    <w:p w:rsidR="00B469FD" w:rsidRDefault="00B469FD" w:rsidP="00B469F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כל שינוי בביצוע, חריגה, כשל או ליקוי שגילה מי מהבקרים וכן הנימוקים לדרישת תכניות עבודה מתוקנות, חישובים, תרשימים, או סכמות כאמור בתקנה 60(א) אם נדרשו;</w:t>
      </w:r>
    </w:p>
    <w:p w:rsidR="00B469FD" w:rsidRDefault="00B469FD" w:rsidP="00B469F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ביקורים חוזרים או נוספים שנדרשו לפי תקנה 55 והסיבות לכך;</w:t>
      </w:r>
    </w:p>
    <w:p w:rsidR="00B469FD" w:rsidRDefault="00B469FD" w:rsidP="00B469FD">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הופסקה העבודה באתר כאמור בתקנה 55(2) יפורט ביומן הבקרה דיווח הבקר לעת סגירת האתר, לרבות תיאור מצב הבנייה.</w:t>
      </w:r>
    </w:p>
    <w:p w:rsidR="00D32C29" w:rsidRDefault="00D32C29" w:rsidP="00D32C29">
      <w:pPr>
        <w:pStyle w:val="P00"/>
        <w:spacing w:before="72"/>
        <w:ind w:left="0" w:right="1134"/>
        <w:rPr>
          <w:rStyle w:val="default"/>
          <w:rFonts w:cs="FrankRuehl"/>
          <w:rtl/>
        </w:rPr>
      </w:pPr>
      <w:bookmarkStart w:id="78" w:name="Seif59"/>
      <w:bookmarkEnd w:id="78"/>
      <w:r>
        <w:rPr>
          <w:lang w:val="he-IL"/>
        </w:rPr>
        <w:pict>
          <v:rect id="_x0000_s2114" style="position:absolute;left:0;text-align:left;margin-left:464.5pt;margin-top:8.05pt;width:75.05pt;height:22.6pt;z-index:251657216" o:allowincell="f" filled="f" stroked="f" strokecolor="lime" strokeweight=".25pt">
            <v:textbox style="mso-next-textbox:#_x0000_s2114" inset="0,0,0,0">
              <w:txbxContent>
                <w:p w:rsidR="00CC6959" w:rsidRDefault="00CC6959" w:rsidP="00D32C29">
                  <w:pPr>
                    <w:spacing w:line="160" w:lineRule="exact"/>
                    <w:jc w:val="left"/>
                    <w:rPr>
                      <w:rFonts w:cs="Miriam" w:hint="cs"/>
                      <w:noProof/>
                      <w:szCs w:val="18"/>
                      <w:rtl/>
                    </w:rPr>
                  </w:pPr>
                  <w:r>
                    <w:rPr>
                      <w:rFonts w:cs="Miriam" w:hint="cs"/>
                      <w:szCs w:val="18"/>
                      <w:rtl/>
                    </w:rPr>
                    <w:t>אי-התאמה להוראות התכן</w:t>
                  </w:r>
                </w:p>
              </w:txbxContent>
            </v:textbox>
            <w10:anchorlock/>
          </v:rect>
        </w:pict>
      </w:r>
      <w:r>
        <w:rPr>
          <w:rStyle w:val="big-number"/>
          <w:rFonts w:cs="Miriam" w:hint="cs"/>
          <w:rtl/>
        </w:rPr>
        <w:t>60</w:t>
      </w:r>
      <w:r w:rsidRPr="00BA1828">
        <w:rPr>
          <w:rStyle w:val="default"/>
          <w:rFonts w:cs="FrankRuehl"/>
          <w:rtl/>
        </w:rPr>
        <w:t>.</w:t>
      </w:r>
      <w:r w:rsidRPr="00BA1828">
        <w:rPr>
          <w:rStyle w:val="default"/>
          <w:rFonts w:cs="FrankRuehl"/>
          <w:rtl/>
        </w:rPr>
        <w:tab/>
      </w:r>
      <w:r w:rsidR="00B469FD">
        <w:rPr>
          <w:rStyle w:val="default"/>
          <w:rFonts w:cs="FrankRuehl" w:hint="cs"/>
          <w:rtl/>
        </w:rPr>
        <w:t>(א)</w:t>
      </w:r>
      <w:r w:rsidR="00B469FD">
        <w:rPr>
          <w:rStyle w:val="default"/>
          <w:rFonts w:cs="FrankRuehl"/>
          <w:rtl/>
        </w:rPr>
        <w:tab/>
      </w:r>
      <w:r w:rsidR="00B469FD">
        <w:rPr>
          <w:rStyle w:val="default"/>
          <w:rFonts w:cs="FrankRuehl" w:hint="cs"/>
          <w:rtl/>
        </w:rPr>
        <w:t xml:space="preserve">גילה בקר ליקוי, טעות, חוסר בהירות או חריגה מהוראות התכן בביצוע העבודות, יודיע על כך </w:t>
      </w:r>
      <w:r w:rsidR="002A5E44">
        <w:rPr>
          <w:rStyle w:val="default"/>
          <w:rFonts w:cs="FrankRuehl" w:hint="cs"/>
          <w:rtl/>
        </w:rPr>
        <w:t>לאחראי לביקורת על הביצוע, לבעל ההיתר ולמי שעורך פיקוח עליון על ביצוע העבודות לפי ההיתר ורשאי הוא לזמן לאתר לבירור את עורך הבקשה הראשי או את עורך המשנה הנוגע לעניין, ולהורות בדבר ביצוע הפעולות הנדרשות לתיקון ומועדים לביצוע התיקון וכן להורות על ביצוע בדיקות מעבדה לאימות תקינות העבודה, אם נדרש; לפי דרישת בקר, ימציא האחראי לביקורת על הביצוע פרטים נוספים לעניין רכיבי הבניין, חומרי הבניין ומיתקנים בבניין הנדרשים להערכת הסיכון; סבר בקר כי נדרשת הגשת תכניות עבודות מתוקנות, חישובים, תרשימים או סכמות רשאי הוא להורות על כך ובלבד שינמק בכתב את הצורך בדרישה כאמור.</w:t>
      </w:r>
    </w:p>
    <w:p w:rsidR="002A5E44" w:rsidRDefault="002A5E44"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מכון הבקרה יבצע בקרה על ביצוע התיקון אם נדרש לפי תקנת משנה (א), בביקור המתוכנן הבא לפי תכנית הביקורים, או בביקור חוזר כאמור בתקנה 55(1).</w:t>
      </w:r>
    </w:p>
    <w:p w:rsidR="002A5E44" w:rsidRDefault="002A5E44"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בוצע התיקון במועד שהורה בקר כאמור בתקנת משנה (א), יודיע זאת מנהל בקרת הביצוע למהנדס הוועדה, ויוסיף את המלצתו לעניין הסיכונים הנשקפים כתוצאה מכך.</w:t>
      </w:r>
    </w:p>
    <w:p w:rsidR="00D32C29" w:rsidRDefault="00D32C29" w:rsidP="00D32C29">
      <w:pPr>
        <w:pStyle w:val="P00"/>
        <w:spacing w:before="72"/>
        <w:ind w:left="0" w:right="1134"/>
        <w:rPr>
          <w:rStyle w:val="default"/>
          <w:rFonts w:cs="FrankRuehl"/>
          <w:rtl/>
        </w:rPr>
      </w:pPr>
      <w:bookmarkStart w:id="79" w:name="Seif60"/>
      <w:bookmarkEnd w:id="79"/>
      <w:r>
        <w:rPr>
          <w:lang w:val="he-IL"/>
        </w:rPr>
        <w:pict>
          <v:rect id="_x0000_s2115" style="position:absolute;left:0;text-align:left;margin-left:464.5pt;margin-top:8.05pt;width:75.05pt;height:22.2pt;z-index:251658240" o:allowincell="f" filled="f" stroked="f" strokecolor="lime" strokeweight=".25pt">
            <v:textbox style="mso-next-textbox:#_x0000_s2115" inset="0,0,0,0">
              <w:txbxContent>
                <w:p w:rsidR="00CC6959" w:rsidRDefault="00CC6959" w:rsidP="00D32C29">
                  <w:pPr>
                    <w:spacing w:line="160" w:lineRule="exact"/>
                    <w:jc w:val="left"/>
                    <w:rPr>
                      <w:rFonts w:cs="Miriam" w:hint="cs"/>
                      <w:noProof/>
                      <w:szCs w:val="18"/>
                      <w:rtl/>
                    </w:rPr>
                  </w:pPr>
                  <w:r>
                    <w:rPr>
                      <w:rFonts w:cs="Miriam" w:hint="cs"/>
                      <w:szCs w:val="18"/>
                      <w:rtl/>
                    </w:rPr>
                    <w:t>הגשת תכניות עבודה מתוקנות</w:t>
                  </w:r>
                </w:p>
              </w:txbxContent>
            </v:textbox>
            <w10:anchorlock/>
          </v:rect>
        </w:pict>
      </w:r>
      <w:r>
        <w:rPr>
          <w:rStyle w:val="big-number"/>
          <w:rFonts w:cs="Miriam" w:hint="cs"/>
          <w:rtl/>
        </w:rPr>
        <w:t>6</w:t>
      </w:r>
      <w:r w:rsidR="002A5E44">
        <w:rPr>
          <w:rStyle w:val="big-number"/>
          <w:rFonts w:cs="Miriam" w:hint="cs"/>
          <w:rtl/>
        </w:rPr>
        <w:t>1</w:t>
      </w:r>
      <w:r w:rsidRPr="00BA1828">
        <w:rPr>
          <w:rStyle w:val="default"/>
          <w:rFonts w:cs="FrankRuehl"/>
          <w:rtl/>
        </w:rPr>
        <w:t>.</w:t>
      </w:r>
      <w:r w:rsidRPr="00BA1828">
        <w:rPr>
          <w:rStyle w:val="default"/>
          <w:rFonts w:cs="FrankRuehl"/>
          <w:rtl/>
        </w:rPr>
        <w:tab/>
      </w:r>
      <w:r w:rsidR="002A5E44">
        <w:rPr>
          <w:rStyle w:val="default"/>
          <w:rFonts w:cs="FrankRuehl" w:hint="cs"/>
          <w:rtl/>
        </w:rPr>
        <w:t>(א)</w:t>
      </w:r>
      <w:r w:rsidR="002A5E44">
        <w:rPr>
          <w:rStyle w:val="default"/>
          <w:rFonts w:cs="FrankRuehl"/>
          <w:rtl/>
        </w:rPr>
        <w:tab/>
      </w:r>
      <w:r w:rsidR="002A5E44">
        <w:rPr>
          <w:rStyle w:val="default"/>
          <w:rFonts w:cs="FrankRuehl" w:hint="cs"/>
          <w:rtl/>
        </w:rPr>
        <w:t xml:space="preserve">האחראי לביקורת על הביצוע רשאי, בכל עת, להגיש למכון הבקרה תכניות עבודה מתוקנות ומעודכנות בצירוף הצהרת עורך הבקשה שאין בתכניות המתוקנות שינוי מרחבי מהתכנית הראשית שצורפה להיתר; בתקנה זו, "שינוי מרחבי" </w:t>
      </w:r>
      <w:r w:rsidR="002A5E44">
        <w:rPr>
          <w:rStyle w:val="default"/>
          <w:rFonts w:cs="FrankRuehl"/>
          <w:rtl/>
        </w:rPr>
        <w:t>–</w:t>
      </w:r>
      <w:r w:rsidR="002A5E44">
        <w:rPr>
          <w:rStyle w:val="default"/>
          <w:rFonts w:cs="FrankRuehl" w:hint="cs"/>
          <w:rtl/>
        </w:rPr>
        <w:t xml:space="preserve"> שינוי שאינו בתכן הבנייה בלבד.</w:t>
      </w:r>
    </w:p>
    <w:p w:rsidR="002A5E44" w:rsidRDefault="002A5E44"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מכון הבקרה יודיע לבעל ההיתר ולאחראי לביקורת בתוך חמישה ימים מיום שהוגשו לו תכניות עבודה מתוקנות כאמור בתקנת משנה (א), מהם תחומי הבקרה, מבין תחומי הבקרה המפורטים בתקנה 88(א), שיש לתכניות המתוקנות השפעה עליהם, ואם נדרשת הגשת חישובים, תרשימים או סכמות לצורך עריכת בקרה לתכניות המתוקנות.</w:t>
      </w:r>
    </w:p>
    <w:p w:rsidR="00D32C29" w:rsidRDefault="00D32C29" w:rsidP="00D32C29">
      <w:pPr>
        <w:pStyle w:val="P00"/>
        <w:spacing w:before="72"/>
        <w:ind w:left="0" w:right="1134"/>
        <w:rPr>
          <w:rStyle w:val="default"/>
          <w:rFonts w:cs="FrankRuehl"/>
          <w:rtl/>
        </w:rPr>
      </w:pPr>
      <w:bookmarkStart w:id="80" w:name="Seif61"/>
      <w:bookmarkEnd w:id="80"/>
      <w:r>
        <w:rPr>
          <w:lang w:val="he-IL"/>
        </w:rPr>
        <w:pict>
          <v:rect id="_x0000_s2116" style="position:absolute;left:0;text-align:left;margin-left:464.5pt;margin-top:8.05pt;width:75.05pt;height:24.5pt;z-index:251659264" o:allowincell="f" filled="f" stroked="f" strokecolor="lime" strokeweight=".25pt">
            <v:textbox style="mso-next-textbox:#_x0000_s2116" inset="0,0,0,0">
              <w:txbxContent>
                <w:p w:rsidR="00CC6959" w:rsidRDefault="00CC6959" w:rsidP="00D32C29">
                  <w:pPr>
                    <w:spacing w:line="160" w:lineRule="exact"/>
                    <w:jc w:val="left"/>
                    <w:rPr>
                      <w:rFonts w:cs="Miriam" w:hint="cs"/>
                      <w:noProof/>
                      <w:szCs w:val="18"/>
                      <w:rtl/>
                    </w:rPr>
                  </w:pPr>
                  <w:r>
                    <w:rPr>
                      <w:rFonts w:cs="Miriam" w:hint="cs"/>
                      <w:szCs w:val="18"/>
                      <w:rtl/>
                    </w:rPr>
                    <w:t>בקשה להנפקת חוות דעת מסכמת לבקרת הביצוע</w:t>
                  </w:r>
                </w:p>
              </w:txbxContent>
            </v:textbox>
            <w10:anchorlock/>
          </v:rect>
        </w:pict>
      </w:r>
      <w:r>
        <w:rPr>
          <w:rStyle w:val="big-number"/>
          <w:rFonts w:cs="Miriam" w:hint="cs"/>
          <w:rtl/>
        </w:rPr>
        <w:t>6</w:t>
      </w:r>
      <w:r w:rsidR="002A5E44">
        <w:rPr>
          <w:rStyle w:val="big-number"/>
          <w:rFonts w:cs="Miriam" w:hint="cs"/>
          <w:rtl/>
        </w:rPr>
        <w:t>2</w:t>
      </w:r>
      <w:r w:rsidRPr="00BA1828">
        <w:rPr>
          <w:rStyle w:val="default"/>
          <w:rFonts w:cs="FrankRuehl"/>
          <w:rtl/>
        </w:rPr>
        <w:t>.</w:t>
      </w:r>
      <w:r w:rsidRPr="00BA1828">
        <w:rPr>
          <w:rStyle w:val="default"/>
          <w:rFonts w:cs="FrankRuehl"/>
          <w:rtl/>
        </w:rPr>
        <w:tab/>
      </w:r>
      <w:r w:rsidR="00FA77AB">
        <w:rPr>
          <w:rStyle w:val="default"/>
          <w:rFonts w:cs="FrankRuehl" w:hint="cs"/>
          <w:rtl/>
        </w:rPr>
        <w:t>בעל ההיתר יגיש למכון הבקרה בקשה להנפקת חוות דעת מסכמת לבקרת הביצוע הנדרשת לצורך קבלת אישור לפי סעיף 157א(ה4) לחוק, בצירוף מסמכי הבדיקות, המסמכים והאישורים הנדרשים לשם עריכת חוות דעת מסכמת, שטרם הוגשו למכון הבקרה וישלם את יתרת האגרה הקבועה בפרק ז'.</w:t>
      </w:r>
    </w:p>
    <w:p w:rsidR="00D32C29" w:rsidRDefault="00D32C29" w:rsidP="00D32C29">
      <w:pPr>
        <w:pStyle w:val="P00"/>
        <w:spacing w:before="72"/>
        <w:ind w:left="0" w:right="1134"/>
        <w:rPr>
          <w:rStyle w:val="default"/>
          <w:rFonts w:cs="FrankRuehl"/>
          <w:rtl/>
        </w:rPr>
      </w:pPr>
      <w:bookmarkStart w:id="81" w:name="Seif62"/>
      <w:bookmarkEnd w:id="81"/>
      <w:r>
        <w:rPr>
          <w:lang w:val="he-IL"/>
        </w:rPr>
        <w:pict>
          <v:rect id="_x0000_s2117" style="position:absolute;left:0;text-align:left;margin-left:464.5pt;margin-top:8.05pt;width:75.05pt;height:22pt;z-index:251660288" o:allowincell="f" filled="f" stroked="f" strokecolor="lime" strokeweight=".25pt">
            <v:textbox style="mso-next-textbox:#_x0000_s2117" inset="0,0,0,0">
              <w:txbxContent>
                <w:p w:rsidR="00CC6959" w:rsidRDefault="00CC6959" w:rsidP="00D32C29">
                  <w:pPr>
                    <w:spacing w:line="160" w:lineRule="exact"/>
                    <w:jc w:val="left"/>
                    <w:rPr>
                      <w:rFonts w:cs="Miriam" w:hint="cs"/>
                      <w:noProof/>
                      <w:szCs w:val="18"/>
                      <w:rtl/>
                    </w:rPr>
                  </w:pPr>
                  <w:r>
                    <w:rPr>
                      <w:rFonts w:cs="Miriam" w:hint="cs"/>
                      <w:szCs w:val="18"/>
                      <w:rtl/>
                    </w:rPr>
                    <w:t>חוות דעת מסכמת לבקרת הביצוע</w:t>
                  </w:r>
                </w:p>
              </w:txbxContent>
            </v:textbox>
            <w10:anchorlock/>
          </v:rect>
        </w:pict>
      </w:r>
      <w:r>
        <w:rPr>
          <w:rStyle w:val="big-number"/>
          <w:rFonts w:cs="Miriam" w:hint="cs"/>
          <w:rtl/>
        </w:rPr>
        <w:t>6</w:t>
      </w:r>
      <w:r w:rsidR="00FA77AB">
        <w:rPr>
          <w:rStyle w:val="big-number"/>
          <w:rFonts w:cs="Miriam" w:hint="cs"/>
          <w:rtl/>
        </w:rPr>
        <w:t>3</w:t>
      </w:r>
      <w:r w:rsidRPr="00BA1828">
        <w:rPr>
          <w:rStyle w:val="default"/>
          <w:rFonts w:cs="FrankRuehl"/>
          <w:rtl/>
        </w:rPr>
        <w:t>.</w:t>
      </w:r>
      <w:r w:rsidRPr="00BA1828">
        <w:rPr>
          <w:rStyle w:val="default"/>
          <w:rFonts w:cs="FrankRuehl"/>
          <w:rtl/>
        </w:rPr>
        <w:tab/>
      </w:r>
      <w:r w:rsidR="00FA77AB">
        <w:rPr>
          <w:rStyle w:val="default"/>
          <w:rFonts w:cs="FrankRuehl" w:hint="cs"/>
          <w:rtl/>
        </w:rPr>
        <w:t>הוגשה בקשה כאמור בתקנה 62 וצורפו לה המסמכים והאישורים הנדרשים כאמור בתקנה 62, ושולמה יתרת התשלום לפי תקנות אלה, יגיש מנהל בקרת הביצוע לבעל ההיתר ולרשות הרישוי בתוך 20 ימים חוות דעת מסכמת לבקרת הביצוע שיפורטו בה כל אלה:</w:t>
      </w:r>
    </w:p>
    <w:p w:rsidR="00FA77AB" w:rsidRDefault="00FA77AB" w:rsidP="00FA77A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פירוט הביקורים שביצע מכון הבקרה;</w:t>
      </w:r>
    </w:p>
    <w:p w:rsidR="00FA77AB" w:rsidRDefault="00FA77AB" w:rsidP="00FA77A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מסקנות של הבקרים שביצעו בקרת ביצוע, ואם הבקרה נמצאה תקינה; נמצא כי הבקרה אינה תקינה, יפורטו הליקויים שנמצאו;</w:t>
      </w:r>
    </w:p>
    <w:p w:rsidR="00FA77AB" w:rsidRDefault="00FA77AB" w:rsidP="00FA77A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מסקנות הבקרים המורשים אם נדרש ואם הבקרה נמצאה תקינה; נמצא כי הבקרה אינה תקינה, יפורטו הליקויים שנמצאו;</w:t>
      </w:r>
    </w:p>
    <w:p w:rsidR="00FA77AB" w:rsidRDefault="00FA77AB" w:rsidP="00FA77AB">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תוצאות רשימת הבדיקות שערך עורך הבקשה כאמור בתקנה 48(7), ובדיקות נוספות אם נדרשו לפי תקנות אלה; אם לא הוגשו למכון הבקרה כל מסמכי הבדיקות כאמור או שנמצא כי תוצאות הבדיקות אינן תקינות, יפרט מנהל בקרת הביצוע את הבדיקות שטרם בוצעו או שאינן תקינות;</w:t>
      </w:r>
    </w:p>
    <w:p w:rsidR="00FA77AB" w:rsidRDefault="00FA77AB" w:rsidP="00FA77AB">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פירוט שינויי התכן אם בוצעו בתכניות העבודה לפי תקנה 61 במהלך ביצוע העבודות;</w:t>
      </w:r>
    </w:p>
    <w:p w:rsidR="00FA77AB" w:rsidRDefault="00FA77AB" w:rsidP="00FA77AB">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המלצה לרשות הרישוי בדבר קביעת תנאים למתן תעודת גמר, אם נדרשת.</w:t>
      </w:r>
    </w:p>
    <w:p w:rsidR="00FA77AB" w:rsidRPr="001C457F" w:rsidRDefault="00FA77AB" w:rsidP="001C457F">
      <w:pPr>
        <w:pStyle w:val="header-2"/>
        <w:ind w:left="0" w:right="1134"/>
        <w:rPr>
          <w:rFonts w:cs="Miriam"/>
          <w:rtl/>
        </w:rPr>
      </w:pPr>
      <w:bookmarkStart w:id="82" w:name="hed212"/>
      <w:bookmarkEnd w:id="82"/>
      <w:r w:rsidRPr="001C457F">
        <w:rPr>
          <w:rFonts w:cs="Miriam" w:hint="cs"/>
          <w:rtl/>
        </w:rPr>
        <w:t>סימן ד': תיעוד במכון הבקרה</w:t>
      </w:r>
    </w:p>
    <w:p w:rsidR="00D32C29" w:rsidRDefault="00D32C29" w:rsidP="00D32C29">
      <w:pPr>
        <w:pStyle w:val="P00"/>
        <w:spacing w:before="72"/>
        <w:ind w:left="0" w:right="1134"/>
        <w:rPr>
          <w:rStyle w:val="default"/>
          <w:rFonts w:cs="FrankRuehl"/>
          <w:rtl/>
        </w:rPr>
      </w:pPr>
      <w:bookmarkStart w:id="83" w:name="Seif63"/>
      <w:bookmarkEnd w:id="83"/>
      <w:r>
        <w:rPr>
          <w:lang w:val="he-IL"/>
        </w:rPr>
        <w:pict>
          <v:rect id="_x0000_s2118" style="position:absolute;left:0;text-align:left;margin-left:464.5pt;margin-top:8.05pt;width:75.05pt;height:13.85pt;z-index:251661312" o:allowincell="f" filled="f" stroked="f" strokecolor="lime" strokeweight=".25pt">
            <v:textbox style="mso-next-textbox:#_x0000_s2118" inset="0,0,0,0">
              <w:txbxContent>
                <w:p w:rsidR="00CC6959" w:rsidRDefault="00CC6959" w:rsidP="00D32C29">
                  <w:pPr>
                    <w:spacing w:line="160" w:lineRule="exact"/>
                    <w:jc w:val="left"/>
                    <w:rPr>
                      <w:rFonts w:cs="Miriam" w:hint="cs"/>
                      <w:noProof/>
                      <w:szCs w:val="18"/>
                      <w:rtl/>
                    </w:rPr>
                  </w:pPr>
                  <w:r>
                    <w:rPr>
                      <w:rFonts w:cs="Miriam" w:hint="cs"/>
                      <w:szCs w:val="18"/>
                      <w:rtl/>
                    </w:rPr>
                    <w:t>שמירת מסמכים</w:t>
                  </w:r>
                </w:p>
              </w:txbxContent>
            </v:textbox>
            <w10:anchorlock/>
          </v:rect>
        </w:pict>
      </w:r>
      <w:r>
        <w:rPr>
          <w:rStyle w:val="big-number"/>
          <w:rFonts w:cs="Miriam" w:hint="cs"/>
          <w:rtl/>
        </w:rPr>
        <w:t>6</w:t>
      </w:r>
      <w:r w:rsidR="00FA77AB">
        <w:rPr>
          <w:rStyle w:val="big-number"/>
          <w:rFonts w:cs="Miriam" w:hint="cs"/>
          <w:rtl/>
        </w:rPr>
        <w:t>4</w:t>
      </w:r>
      <w:r w:rsidRPr="00BA1828">
        <w:rPr>
          <w:rStyle w:val="default"/>
          <w:rFonts w:cs="FrankRuehl"/>
          <w:rtl/>
        </w:rPr>
        <w:t>.</w:t>
      </w:r>
      <w:r w:rsidRPr="00BA1828">
        <w:rPr>
          <w:rStyle w:val="default"/>
          <w:rFonts w:cs="FrankRuehl"/>
          <w:rtl/>
        </w:rPr>
        <w:tab/>
      </w:r>
      <w:r w:rsidR="001C457F">
        <w:rPr>
          <w:rStyle w:val="default"/>
          <w:rFonts w:cs="FrankRuehl" w:hint="cs"/>
          <w:rtl/>
        </w:rPr>
        <w:t>(א)</w:t>
      </w:r>
      <w:r w:rsidR="001C457F">
        <w:rPr>
          <w:rStyle w:val="default"/>
          <w:rFonts w:cs="FrankRuehl"/>
          <w:rtl/>
        </w:rPr>
        <w:tab/>
      </w:r>
      <w:r w:rsidR="001C457F">
        <w:rPr>
          <w:rStyle w:val="default"/>
          <w:rFonts w:cs="FrankRuehl" w:hint="cs"/>
          <w:rtl/>
        </w:rPr>
        <w:t>במכון הבקרה יישמרו כל אלה, במשך כל תקופת פעילות המכון:</w:t>
      </w:r>
    </w:p>
    <w:p w:rsidR="001C457F" w:rsidRDefault="001C457F" w:rsidP="001C457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בקשות לבקרת תכן ולבקרת ביצוע שטיפל בהן מכון הבקרה, לרבות הודעות על אי-קליטת בקשה לבקרת תכן ובקרת ביצוע והתכתבויות עם מגיש הבקשה, עורך הבקשה, האחראי לתיאום עם מכון הבקרה והאחראי לביקורת על הביצוע;</w:t>
      </w:r>
    </w:p>
    <w:p w:rsidR="001C457F" w:rsidRDefault="001C457F" w:rsidP="001C457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חוות הדעת של כל הבקרים והבקרים המורשים, חוות דעת הגורמים המאשרים, אם נדרשה, לרבות דוחות ביניים כאמור בתקנות 42 ו-44;</w:t>
      </w:r>
    </w:p>
    <w:p w:rsidR="001C457F" w:rsidRDefault="001C457F" w:rsidP="001C457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חוות דעת מסכמת לבקרת תכן ולבקרת ביצוע כאמור בתקנות 45 ו-63;</w:t>
      </w:r>
    </w:p>
    <w:p w:rsidR="001C457F" w:rsidRDefault="001C457F" w:rsidP="001C457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תכנית ראשית המצורפת להיתר, על כל נספחיה;</w:t>
      </w:r>
    </w:p>
    <w:p w:rsidR="001C457F" w:rsidRDefault="001C457F" w:rsidP="001C457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קובץ תכניות עדות של הבניין או העבודה;</w:t>
      </w:r>
    </w:p>
    <w:p w:rsidR="001C457F" w:rsidRDefault="001C457F" w:rsidP="001C457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יומני הבקרה, לרבות הבדיקות, המסמכים והאישורים המפורטים בהם.</w:t>
      </w:r>
    </w:p>
    <w:p w:rsidR="001C457F" w:rsidRDefault="001C457F"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חדל מכון הבקרה מלפעול, יעביר את המידע כאמור בתקנת משנה (א), לרשות הרישוי הנוגעת בדבר.</w:t>
      </w:r>
    </w:p>
    <w:p w:rsidR="001C457F" w:rsidRPr="001C457F" w:rsidRDefault="001C457F" w:rsidP="001C457F">
      <w:pPr>
        <w:pStyle w:val="medium2-header"/>
        <w:keepLines w:val="0"/>
        <w:spacing w:before="72"/>
        <w:ind w:left="0" w:right="1134"/>
        <w:rPr>
          <w:noProof/>
          <w:rtl/>
        </w:rPr>
      </w:pPr>
      <w:bookmarkStart w:id="84" w:name="med5"/>
      <w:bookmarkEnd w:id="84"/>
      <w:r w:rsidRPr="001C457F">
        <w:rPr>
          <w:rFonts w:hint="cs"/>
          <w:noProof/>
          <w:rtl/>
        </w:rPr>
        <w:t>פרק ו': מעבר בין מכוני בקרה</w:t>
      </w:r>
    </w:p>
    <w:p w:rsidR="001C457F" w:rsidRPr="001C457F" w:rsidRDefault="001C457F" w:rsidP="001C457F">
      <w:pPr>
        <w:pStyle w:val="header-2"/>
        <w:ind w:left="0" w:right="1134"/>
        <w:rPr>
          <w:rFonts w:cs="Miriam"/>
          <w:rtl/>
        </w:rPr>
      </w:pPr>
      <w:bookmarkStart w:id="85" w:name="hed213"/>
      <w:bookmarkEnd w:id="85"/>
      <w:r w:rsidRPr="001C457F">
        <w:rPr>
          <w:rFonts w:cs="Miriam" w:hint="cs"/>
          <w:rtl/>
        </w:rPr>
        <w:t>סימן א': סיום התקשרות עם מכון בקרה והתקשרות עם מכון בקרה אחר</w:t>
      </w:r>
    </w:p>
    <w:p w:rsidR="00D32C29" w:rsidRDefault="00D32C29" w:rsidP="00D32C29">
      <w:pPr>
        <w:pStyle w:val="P00"/>
        <w:spacing w:before="72"/>
        <w:ind w:left="0" w:right="1134"/>
        <w:rPr>
          <w:rStyle w:val="default"/>
          <w:rFonts w:cs="FrankRuehl"/>
          <w:rtl/>
        </w:rPr>
      </w:pPr>
      <w:bookmarkStart w:id="86" w:name="Seif64"/>
      <w:bookmarkEnd w:id="86"/>
      <w:r>
        <w:rPr>
          <w:lang w:val="he-IL"/>
        </w:rPr>
        <w:pict>
          <v:rect id="_x0000_s2119" style="position:absolute;left:0;text-align:left;margin-left:464.5pt;margin-top:8.05pt;width:75.05pt;height:13.85pt;z-index:251662336" o:allowincell="f" filled="f" stroked="f" strokecolor="lime" strokeweight=".25pt">
            <v:textbox style="mso-next-textbox:#_x0000_s2119" inset="0,0,0,0">
              <w:txbxContent>
                <w:p w:rsidR="00CC6959" w:rsidRDefault="00CC6959" w:rsidP="00D32C29">
                  <w:pPr>
                    <w:spacing w:line="160" w:lineRule="exact"/>
                    <w:jc w:val="left"/>
                    <w:rPr>
                      <w:rFonts w:cs="Miriam" w:hint="cs"/>
                      <w:noProof/>
                      <w:szCs w:val="18"/>
                      <w:rtl/>
                    </w:rPr>
                  </w:pPr>
                  <w:r>
                    <w:rPr>
                      <w:rFonts w:cs="Miriam" w:hint="cs"/>
                      <w:szCs w:val="18"/>
                      <w:rtl/>
                    </w:rPr>
                    <w:t>מעבר בין מכוני בקרה</w:t>
                  </w:r>
                </w:p>
              </w:txbxContent>
            </v:textbox>
            <w10:anchorlock/>
          </v:rect>
        </w:pict>
      </w:r>
      <w:r>
        <w:rPr>
          <w:rStyle w:val="big-number"/>
          <w:rFonts w:cs="Miriam" w:hint="cs"/>
          <w:rtl/>
        </w:rPr>
        <w:t>6</w:t>
      </w:r>
      <w:r w:rsidR="001C457F">
        <w:rPr>
          <w:rStyle w:val="big-number"/>
          <w:rFonts w:cs="Miriam" w:hint="cs"/>
          <w:rtl/>
        </w:rPr>
        <w:t>5</w:t>
      </w:r>
      <w:r w:rsidRPr="00BA1828">
        <w:rPr>
          <w:rStyle w:val="default"/>
          <w:rFonts w:cs="FrankRuehl"/>
          <w:rtl/>
        </w:rPr>
        <w:t>.</w:t>
      </w:r>
      <w:r w:rsidRPr="00BA1828">
        <w:rPr>
          <w:rStyle w:val="default"/>
          <w:rFonts w:cs="FrankRuehl"/>
          <w:rtl/>
        </w:rPr>
        <w:tab/>
      </w:r>
      <w:r w:rsidR="001C457F">
        <w:rPr>
          <w:rStyle w:val="default"/>
          <w:rFonts w:cs="FrankRuehl" w:hint="cs"/>
          <w:rtl/>
        </w:rPr>
        <w:t>(א)</w:t>
      </w:r>
      <w:r w:rsidR="001C457F">
        <w:rPr>
          <w:rStyle w:val="default"/>
          <w:rFonts w:cs="FrankRuehl"/>
          <w:rtl/>
        </w:rPr>
        <w:tab/>
      </w:r>
      <w:r w:rsidR="001C457F">
        <w:rPr>
          <w:rStyle w:val="default"/>
          <w:rFonts w:cs="FrankRuehl" w:hint="cs"/>
          <w:rtl/>
        </w:rPr>
        <w:t>נערך הסכם התקשרות עם מכון בקרה כאמור בתקנה 40 או 50, רשאי מגיש הבקשה או בעל ההיתר, לפי העניין, לסיים את ההתקשרות עם מכון הבקרה בכל עת ולהתקשר ולהגיש בקשה חדשה לבקרת תכן או לבקרת ביצוע, עם מכון בקרה אחר.</w:t>
      </w:r>
    </w:p>
    <w:p w:rsidR="001C457F" w:rsidRDefault="001C457F"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מגיש הבקשה או בעל ההיתר, לפי העניין, יודיע לרשות הרישוי על סיום ההתקשרות עם מכון בקרה ועל התקשרות עם מכון בקרה אחר.</w:t>
      </w:r>
    </w:p>
    <w:p w:rsidR="001C457F" w:rsidRPr="001C457F" w:rsidRDefault="001C457F" w:rsidP="001C457F">
      <w:pPr>
        <w:pStyle w:val="header-2"/>
        <w:ind w:left="0" w:right="1134"/>
        <w:rPr>
          <w:rFonts w:cs="Miriam"/>
          <w:rtl/>
        </w:rPr>
      </w:pPr>
      <w:bookmarkStart w:id="87" w:name="hed214"/>
      <w:bookmarkEnd w:id="87"/>
      <w:r w:rsidRPr="001C457F">
        <w:rPr>
          <w:rFonts w:cs="Miriam" w:hint="cs"/>
          <w:rtl/>
        </w:rPr>
        <w:t>סימן ב': בקשה שהוגשה למכון בקרה אחר, לאחר תחילת עבודות</w:t>
      </w:r>
    </w:p>
    <w:p w:rsidR="00D32C29" w:rsidRDefault="00D32C29" w:rsidP="00D32C29">
      <w:pPr>
        <w:pStyle w:val="P00"/>
        <w:spacing w:before="72"/>
        <w:ind w:left="0" w:right="1134"/>
        <w:rPr>
          <w:rStyle w:val="default"/>
          <w:rFonts w:cs="FrankRuehl"/>
          <w:rtl/>
        </w:rPr>
      </w:pPr>
      <w:bookmarkStart w:id="88" w:name="Seif65"/>
      <w:bookmarkEnd w:id="88"/>
      <w:r>
        <w:rPr>
          <w:lang w:val="he-IL"/>
        </w:rPr>
        <w:pict>
          <v:rect id="_x0000_s2120" style="position:absolute;left:0;text-align:left;margin-left:464.5pt;margin-top:8.05pt;width:75.05pt;height:24.65pt;z-index:251663360" o:allowincell="f" filled="f" stroked="f" strokecolor="lime" strokeweight=".25pt">
            <v:textbox style="mso-next-textbox:#_x0000_s2120" inset="0,0,0,0">
              <w:txbxContent>
                <w:p w:rsidR="00CC6959" w:rsidRDefault="00CC6959" w:rsidP="00D32C29">
                  <w:pPr>
                    <w:spacing w:line="160" w:lineRule="exact"/>
                    <w:jc w:val="left"/>
                    <w:rPr>
                      <w:rFonts w:cs="Miriam" w:hint="cs"/>
                      <w:noProof/>
                      <w:szCs w:val="18"/>
                      <w:rtl/>
                    </w:rPr>
                  </w:pPr>
                  <w:r>
                    <w:rPr>
                      <w:rFonts w:cs="Miriam" w:hint="cs"/>
                      <w:szCs w:val="18"/>
                      <w:rtl/>
                    </w:rPr>
                    <w:t>השהיית העבודות באתר</w:t>
                  </w:r>
                </w:p>
              </w:txbxContent>
            </v:textbox>
            <w10:anchorlock/>
          </v:rect>
        </w:pict>
      </w:r>
      <w:r>
        <w:rPr>
          <w:rStyle w:val="big-number"/>
          <w:rFonts w:cs="Miriam" w:hint="cs"/>
          <w:rtl/>
        </w:rPr>
        <w:t>6</w:t>
      </w:r>
      <w:r w:rsidR="001C457F">
        <w:rPr>
          <w:rStyle w:val="big-number"/>
          <w:rFonts w:cs="Miriam" w:hint="cs"/>
          <w:rtl/>
        </w:rPr>
        <w:t>6</w:t>
      </w:r>
      <w:r w:rsidRPr="00BA1828">
        <w:rPr>
          <w:rStyle w:val="default"/>
          <w:rFonts w:cs="FrankRuehl"/>
          <w:rtl/>
        </w:rPr>
        <w:t>.</w:t>
      </w:r>
      <w:r w:rsidRPr="00BA1828">
        <w:rPr>
          <w:rStyle w:val="default"/>
          <w:rFonts w:cs="FrankRuehl"/>
          <w:rtl/>
        </w:rPr>
        <w:tab/>
      </w:r>
      <w:r w:rsidR="001C457F">
        <w:rPr>
          <w:rStyle w:val="default"/>
          <w:rFonts w:cs="FrankRuehl" w:hint="cs"/>
          <w:rtl/>
        </w:rPr>
        <w:t>חדל מכון בקרה מעריכת בקרת ביצוע לאחר תחילת העבודות, תושהה העבודה באתר, עד לקליטת בקשה לבקרת ביצוע במכון בקרה אחר כאמור בתקנה 68.</w:t>
      </w:r>
    </w:p>
    <w:p w:rsidR="00D32C29" w:rsidRDefault="00D32C29" w:rsidP="00D32C29">
      <w:pPr>
        <w:pStyle w:val="P00"/>
        <w:spacing w:before="72"/>
        <w:ind w:left="0" w:right="1134"/>
        <w:rPr>
          <w:rStyle w:val="default"/>
          <w:rFonts w:cs="FrankRuehl"/>
          <w:rtl/>
        </w:rPr>
      </w:pPr>
      <w:bookmarkStart w:id="89" w:name="Seif66"/>
      <w:bookmarkEnd w:id="89"/>
      <w:r>
        <w:rPr>
          <w:lang w:val="he-IL"/>
        </w:rPr>
        <w:pict>
          <v:rect id="_x0000_s2121" style="position:absolute;left:0;text-align:left;margin-left:464.5pt;margin-top:8.05pt;width:75.05pt;height:13.85pt;z-index:251664384" o:allowincell="f" filled="f" stroked="f" strokecolor="lime" strokeweight=".25pt">
            <v:textbox style="mso-next-textbox:#_x0000_s2121" inset="0,0,0,0">
              <w:txbxContent>
                <w:p w:rsidR="00CC6959" w:rsidRDefault="00CC6959" w:rsidP="00D32C29">
                  <w:pPr>
                    <w:spacing w:line="160" w:lineRule="exact"/>
                    <w:jc w:val="left"/>
                    <w:rPr>
                      <w:rFonts w:cs="Miriam" w:hint="cs"/>
                      <w:noProof/>
                      <w:szCs w:val="18"/>
                      <w:rtl/>
                    </w:rPr>
                  </w:pPr>
                  <w:r>
                    <w:rPr>
                      <w:rFonts w:cs="Miriam" w:hint="cs"/>
                      <w:szCs w:val="18"/>
                      <w:rtl/>
                    </w:rPr>
                    <w:t>העברת יומן הבקרה</w:t>
                  </w:r>
                </w:p>
              </w:txbxContent>
            </v:textbox>
            <w10:anchorlock/>
          </v:rect>
        </w:pict>
      </w:r>
      <w:r>
        <w:rPr>
          <w:rStyle w:val="big-number"/>
          <w:rFonts w:cs="Miriam" w:hint="cs"/>
          <w:rtl/>
        </w:rPr>
        <w:t>6</w:t>
      </w:r>
      <w:r w:rsidR="0006358B">
        <w:rPr>
          <w:rStyle w:val="big-number"/>
          <w:rFonts w:cs="Miriam" w:hint="cs"/>
          <w:rtl/>
        </w:rPr>
        <w:t>7</w:t>
      </w:r>
      <w:r w:rsidRPr="00BA1828">
        <w:rPr>
          <w:rStyle w:val="default"/>
          <w:rFonts w:cs="FrankRuehl"/>
          <w:rtl/>
        </w:rPr>
        <w:t>.</w:t>
      </w:r>
      <w:r w:rsidRPr="00BA1828">
        <w:rPr>
          <w:rStyle w:val="default"/>
          <w:rFonts w:cs="FrankRuehl"/>
          <w:rtl/>
        </w:rPr>
        <w:tab/>
      </w:r>
      <w:r w:rsidR="0006358B">
        <w:rPr>
          <w:rStyle w:val="default"/>
          <w:rFonts w:cs="FrankRuehl" w:hint="cs"/>
          <w:rtl/>
        </w:rPr>
        <w:t>חדל מכון בקרה מעריכת בקרת ביצוע, לאחר תחילת העבודות, והוגשה בקשה חדשה לבקרת ביצוע למכון בקרה אחר לפי תקנה 48, יודיע על כך בעל ההיתר לרשות הרישוי ולמכון הבקרה שחדל מעריכת הבקרה כאמור; קיבל מכון הבקרה שחדל מעריכת בקרה הודעה כאמור, יעביר את יומן הבקרה כאמור בתקנה 59, למכון הבקרה האחר בתוך חמישה ימים.</w:t>
      </w:r>
    </w:p>
    <w:p w:rsidR="00D32C29" w:rsidRDefault="00D32C29" w:rsidP="00D32C29">
      <w:pPr>
        <w:pStyle w:val="P00"/>
        <w:spacing w:before="72"/>
        <w:ind w:left="0" w:right="1134"/>
        <w:rPr>
          <w:rStyle w:val="default"/>
          <w:rFonts w:cs="FrankRuehl"/>
          <w:rtl/>
        </w:rPr>
      </w:pPr>
      <w:bookmarkStart w:id="90" w:name="Seif67"/>
      <w:bookmarkEnd w:id="90"/>
      <w:r>
        <w:rPr>
          <w:lang w:val="he-IL"/>
        </w:rPr>
        <w:pict>
          <v:rect id="_x0000_s2122" style="position:absolute;left:0;text-align:left;margin-left:464.5pt;margin-top:8.05pt;width:75.05pt;height:22.3pt;z-index:251665408" o:allowincell="f" filled="f" stroked="f" strokecolor="lime" strokeweight=".25pt">
            <v:textbox style="mso-next-textbox:#_x0000_s2122" inset="0,0,0,0">
              <w:txbxContent>
                <w:p w:rsidR="00CC6959" w:rsidRDefault="00CC6959" w:rsidP="00D32C29">
                  <w:pPr>
                    <w:spacing w:line="160" w:lineRule="exact"/>
                    <w:jc w:val="left"/>
                    <w:rPr>
                      <w:rFonts w:cs="Miriam" w:hint="cs"/>
                      <w:noProof/>
                      <w:szCs w:val="18"/>
                      <w:rtl/>
                    </w:rPr>
                  </w:pPr>
                  <w:r>
                    <w:rPr>
                      <w:rFonts w:cs="Miriam" w:hint="cs"/>
                      <w:szCs w:val="18"/>
                      <w:rtl/>
                    </w:rPr>
                    <w:t>טיפול בבקשה במכון בקרה חדש</w:t>
                  </w:r>
                </w:p>
              </w:txbxContent>
            </v:textbox>
            <w10:anchorlock/>
          </v:rect>
        </w:pict>
      </w:r>
      <w:r>
        <w:rPr>
          <w:rStyle w:val="big-number"/>
          <w:rFonts w:cs="Miriam" w:hint="cs"/>
          <w:rtl/>
        </w:rPr>
        <w:t>6</w:t>
      </w:r>
      <w:r w:rsidR="0006358B">
        <w:rPr>
          <w:rStyle w:val="big-number"/>
          <w:rFonts w:cs="Miriam" w:hint="cs"/>
          <w:rtl/>
        </w:rPr>
        <w:t>8</w:t>
      </w:r>
      <w:r w:rsidRPr="00BA1828">
        <w:rPr>
          <w:rStyle w:val="default"/>
          <w:rFonts w:cs="FrankRuehl"/>
          <w:rtl/>
        </w:rPr>
        <w:t>.</w:t>
      </w:r>
      <w:r w:rsidRPr="00BA1828">
        <w:rPr>
          <w:rStyle w:val="default"/>
          <w:rFonts w:cs="FrankRuehl"/>
          <w:rtl/>
        </w:rPr>
        <w:tab/>
      </w:r>
      <w:r w:rsidR="0006358B">
        <w:rPr>
          <w:rStyle w:val="default"/>
          <w:rFonts w:cs="FrankRuehl" w:hint="cs"/>
          <w:rtl/>
        </w:rPr>
        <w:t>(א)</w:t>
      </w:r>
      <w:r w:rsidR="0006358B">
        <w:rPr>
          <w:rStyle w:val="default"/>
          <w:rFonts w:cs="FrankRuehl"/>
          <w:rtl/>
        </w:rPr>
        <w:tab/>
      </w:r>
      <w:r w:rsidR="0006358B">
        <w:rPr>
          <w:rStyle w:val="default"/>
          <w:rFonts w:cs="FrankRuehl" w:hint="cs"/>
          <w:rtl/>
        </w:rPr>
        <w:t>מכון הבקרה שאליו הוגשה הבקשה החדשה כאמור בתקנה 67, יבדוק אם ניתן לקלוט את הבקשה כאמור בתקנה 51, ואם קלט את הבקשה, יערוך בקרת ביצוע לגבי העבודות שיבוצעו מיום קליטת הבקשה כאמור, וכן לגבי עבודות שבוצעו לפני קליטת הבקשה כאמור, ובלבד שהן נותרו גלויות וניתן לזהות בהן ליקויים בעת קליטת הבקשה כאמור.</w:t>
      </w:r>
    </w:p>
    <w:p w:rsidR="0006358B" w:rsidRDefault="0006358B"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מהאמור בתקנת משנה (א), מכון הבקרה שאליו הוגשה הבקשה לבקרת ביצוע לאחר תחילת עבודות, יכלול במסגרת חוות הדעת המסכמת כאמור בתקנה 63, גם חוות דעת לגבי הממצאים שנכללו ביומן הבקרה שהועבר אליו כאמור בתקנה 67.</w:t>
      </w:r>
    </w:p>
    <w:p w:rsidR="0006358B" w:rsidRPr="000039A1" w:rsidRDefault="0006358B" w:rsidP="000039A1">
      <w:pPr>
        <w:pStyle w:val="medium2-header"/>
        <w:keepLines w:val="0"/>
        <w:spacing w:before="72"/>
        <w:ind w:left="0" w:right="1134"/>
        <w:rPr>
          <w:noProof/>
          <w:rtl/>
        </w:rPr>
      </w:pPr>
      <w:bookmarkStart w:id="91" w:name="med6"/>
      <w:bookmarkEnd w:id="91"/>
      <w:r w:rsidRPr="000039A1">
        <w:rPr>
          <w:rFonts w:hint="cs"/>
          <w:noProof/>
          <w:rtl/>
        </w:rPr>
        <w:t>פרק ז': תשלום למכון הבקרה</w:t>
      </w:r>
    </w:p>
    <w:p w:rsidR="00D32C29" w:rsidRDefault="00D32C29" w:rsidP="00D32C29">
      <w:pPr>
        <w:pStyle w:val="P00"/>
        <w:spacing w:before="72"/>
        <w:ind w:left="0" w:right="1134"/>
        <w:rPr>
          <w:rStyle w:val="default"/>
          <w:rFonts w:cs="FrankRuehl"/>
          <w:rtl/>
        </w:rPr>
      </w:pPr>
      <w:bookmarkStart w:id="92" w:name="Seif68"/>
      <w:bookmarkEnd w:id="92"/>
      <w:r>
        <w:rPr>
          <w:lang w:val="he-IL"/>
        </w:rPr>
        <w:pict>
          <v:rect id="_x0000_s2123" style="position:absolute;left:0;text-align:left;margin-left:464.5pt;margin-top:8.05pt;width:75.05pt;height:13.85pt;z-index:251666432" o:allowincell="f" filled="f" stroked="f" strokecolor="lime" strokeweight=".25pt">
            <v:textbox style="mso-next-textbox:#_x0000_s2123" inset="0,0,0,0">
              <w:txbxContent>
                <w:p w:rsidR="00CC6959" w:rsidRDefault="00CC6959" w:rsidP="00D32C29">
                  <w:pPr>
                    <w:spacing w:line="160" w:lineRule="exact"/>
                    <w:jc w:val="left"/>
                    <w:rPr>
                      <w:rFonts w:cs="Miriam" w:hint="cs"/>
                      <w:noProof/>
                      <w:szCs w:val="18"/>
                      <w:rtl/>
                    </w:rPr>
                  </w:pPr>
                  <w:r>
                    <w:rPr>
                      <w:rFonts w:cs="Miriam" w:hint="cs"/>
                      <w:szCs w:val="18"/>
                      <w:rtl/>
                    </w:rPr>
                    <w:t>תשלום למכון בקרה</w:t>
                  </w:r>
                </w:p>
              </w:txbxContent>
            </v:textbox>
            <w10:anchorlock/>
          </v:rect>
        </w:pict>
      </w:r>
      <w:r>
        <w:rPr>
          <w:rStyle w:val="big-number"/>
          <w:rFonts w:cs="Miriam" w:hint="cs"/>
          <w:rtl/>
        </w:rPr>
        <w:t>6</w:t>
      </w:r>
      <w:r w:rsidR="0006358B">
        <w:rPr>
          <w:rStyle w:val="big-number"/>
          <w:rFonts w:cs="Miriam" w:hint="cs"/>
          <w:rtl/>
        </w:rPr>
        <w:t>9</w:t>
      </w:r>
      <w:r w:rsidRPr="00BA1828">
        <w:rPr>
          <w:rStyle w:val="default"/>
          <w:rFonts w:cs="FrankRuehl"/>
          <w:rtl/>
        </w:rPr>
        <w:t>.</w:t>
      </w:r>
      <w:r w:rsidRPr="00BA1828">
        <w:rPr>
          <w:rStyle w:val="default"/>
          <w:rFonts w:cs="FrankRuehl"/>
          <w:rtl/>
        </w:rPr>
        <w:tab/>
      </w:r>
      <w:r w:rsidR="000039A1">
        <w:rPr>
          <w:rStyle w:val="default"/>
          <w:rFonts w:cs="FrankRuehl" w:hint="cs"/>
          <w:rtl/>
        </w:rPr>
        <w:t>מכון הבקרה יגבה אגרה בעד בקרת התכן או בקרת הביצוע, לפי העניין, לפי תעריפים שנקבעו בתוספת החמישית.</w:t>
      </w:r>
    </w:p>
    <w:p w:rsidR="00D32C29" w:rsidRDefault="00D32C29" w:rsidP="00D32C29">
      <w:pPr>
        <w:pStyle w:val="P00"/>
        <w:spacing w:before="72"/>
        <w:ind w:left="0" w:right="1134"/>
        <w:rPr>
          <w:rStyle w:val="default"/>
          <w:rFonts w:cs="FrankRuehl"/>
          <w:rtl/>
        </w:rPr>
      </w:pPr>
      <w:bookmarkStart w:id="93" w:name="Seif69"/>
      <w:bookmarkEnd w:id="93"/>
      <w:r>
        <w:rPr>
          <w:lang w:val="he-IL"/>
        </w:rPr>
        <w:pict>
          <v:rect id="_x0000_s2124" style="position:absolute;left:0;text-align:left;margin-left:464.5pt;margin-top:8.05pt;width:75.05pt;height:13.85pt;z-index:251667456" o:allowincell="f" filled="f" stroked="f" strokecolor="lime" strokeweight=".25pt">
            <v:textbox style="mso-next-textbox:#_x0000_s2124" inset="0,0,0,0">
              <w:txbxContent>
                <w:p w:rsidR="00CC6959" w:rsidRDefault="00CC6959" w:rsidP="00D32C29">
                  <w:pPr>
                    <w:spacing w:line="160" w:lineRule="exact"/>
                    <w:jc w:val="left"/>
                    <w:rPr>
                      <w:rFonts w:cs="Miriam" w:hint="cs"/>
                      <w:noProof/>
                      <w:szCs w:val="18"/>
                      <w:rtl/>
                    </w:rPr>
                  </w:pPr>
                  <w:r>
                    <w:rPr>
                      <w:rFonts w:cs="Miriam" w:hint="cs"/>
                      <w:szCs w:val="18"/>
                      <w:rtl/>
                    </w:rPr>
                    <w:t>בקרה חוזרת</w:t>
                  </w:r>
                </w:p>
              </w:txbxContent>
            </v:textbox>
            <w10:anchorlock/>
          </v:rect>
        </w:pict>
      </w:r>
      <w:r>
        <w:rPr>
          <w:rStyle w:val="big-number"/>
          <w:rFonts w:cs="Miriam" w:hint="cs"/>
          <w:rtl/>
        </w:rPr>
        <w:t>70</w:t>
      </w:r>
      <w:r w:rsidRPr="00BA1828">
        <w:rPr>
          <w:rStyle w:val="default"/>
          <w:rFonts w:cs="FrankRuehl"/>
          <w:rtl/>
        </w:rPr>
        <w:t>.</w:t>
      </w:r>
      <w:r w:rsidRPr="00BA1828">
        <w:rPr>
          <w:rStyle w:val="default"/>
          <w:rFonts w:cs="FrankRuehl"/>
          <w:rtl/>
        </w:rPr>
        <w:tab/>
      </w:r>
      <w:r w:rsidR="008846B9">
        <w:rPr>
          <w:rStyle w:val="default"/>
          <w:rFonts w:cs="FrankRuehl" w:hint="cs"/>
          <w:rtl/>
        </w:rPr>
        <w:t>(א)</w:t>
      </w:r>
      <w:r w:rsidR="008846B9">
        <w:rPr>
          <w:rStyle w:val="default"/>
          <w:rFonts w:cs="FrankRuehl"/>
          <w:rtl/>
        </w:rPr>
        <w:tab/>
      </w:r>
      <w:r w:rsidR="008846B9">
        <w:rPr>
          <w:rStyle w:val="default"/>
          <w:rFonts w:cs="FrankRuehl" w:hint="cs"/>
          <w:rtl/>
        </w:rPr>
        <w:t>נכתב בחוות הדעת המסכמת לבקרת התכן כאמור בתקנה 45 כי בקרת התכן נמצאה לא תקינה, רשאי המבקש להגיש לאותו מכון בקרה בקשה חוזרת לעניין אותה בקשה להיתר, וזאת בתשלום הסכום שנקבע לבקרת תכן חוזרת בתוספת החמישית, ובלבד שהבקשה החוזרת הוגשה בתוך שישה חודשים ממועד קבלת חוות הדעת המסכמת הראשונה לגבי אותה בקשה להיתר.</w:t>
      </w:r>
    </w:p>
    <w:p w:rsidR="008846B9" w:rsidRDefault="008846B9"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F418A">
        <w:rPr>
          <w:rStyle w:val="default"/>
          <w:rFonts w:cs="FrankRuehl" w:hint="cs"/>
          <w:rtl/>
        </w:rPr>
        <w:t>על אף האמור בתקנת משנה (א), לא הגיש מכון בקרה דוח ביניים כאמור בתקנה 42(ג) או 44(ב), ונכתב בחוות הדעת המסכמת לבקרת התכן כאמור בתקנה 45 כי בקרת התכן נמצאה לא תקינה, רשאי מגיש הבקשה להגיש בקשה לבקרת תכן חוזרת לעניין אותה בקשה להיתר, לאותו מכון בקרה בתוך 21 ימים, מיום שהומצאה לו חוות הדעת המסכמת, בלא תשלום אגרה נוספת.</w:t>
      </w:r>
    </w:p>
    <w:p w:rsidR="000F418A" w:rsidRDefault="000F418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הודיע מכון בקרה כי לא ניתן לקלוט את הבקשה לבקרת תכן כאמור בתקנה 41(ב), ולא הודיע המבקש על סיום ההתקשרות עם המכון כאמור באותה תקנה רשאי הוא להגיש לאותו מכון בקרה בקשה לבקרת תכן בלא תשלום נוסף של אגרה.</w:t>
      </w:r>
    </w:p>
    <w:p w:rsidR="000F418A" w:rsidRDefault="000F418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הודיע מכון בקרה כי לא ניתן לקלוט את הבקשה לבקרת ביצוע כאמור בתקנה 52(א) והוגשה בקשה מתוקנת לבקרת ביצוע בתוך חודשיים מההודעה כאמור, תשולם פעם נוספת האגרה כאמור בתקנה 73(א)(2) רק מהבקשה המתוקנת השנייה או אחריה.</w:t>
      </w:r>
    </w:p>
    <w:p w:rsidR="000F418A" w:rsidRDefault="000F418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בכפוף לאמור בתקנה זו לעניין תשלום אגרה, בקשה לבקרה חוזרת, כמוה כהגשת בקשה</w:t>
      </w:r>
      <w:r w:rsidR="00717681">
        <w:rPr>
          <w:rStyle w:val="default"/>
          <w:rFonts w:cs="FrankRuehl" w:hint="cs"/>
          <w:rtl/>
        </w:rPr>
        <w:t xml:space="preserve"> חדשה.</w:t>
      </w:r>
    </w:p>
    <w:p w:rsidR="00D32C29" w:rsidRDefault="00D32C29" w:rsidP="00D32C29">
      <w:pPr>
        <w:pStyle w:val="P00"/>
        <w:spacing w:before="72"/>
        <w:ind w:left="0" w:right="1134"/>
        <w:rPr>
          <w:rStyle w:val="default"/>
          <w:rFonts w:cs="FrankRuehl"/>
          <w:rtl/>
        </w:rPr>
      </w:pPr>
      <w:bookmarkStart w:id="94" w:name="Seif70"/>
      <w:bookmarkEnd w:id="94"/>
      <w:r>
        <w:rPr>
          <w:lang w:val="he-IL"/>
        </w:rPr>
        <w:pict>
          <v:rect id="_x0000_s2125" style="position:absolute;left:0;text-align:left;margin-left:464.5pt;margin-top:8.05pt;width:75.05pt;height:22.45pt;z-index:251668480" o:allowincell="f" filled="f" stroked="f" strokecolor="lime" strokeweight=".25pt">
            <v:textbox style="mso-next-textbox:#_x0000_s2125" inset="0,0,0,0">
              <w:txbxContent>
                <w:p w:rsidR="00CC6959" w:rsidRDefault="00CC6959" w:rsidP="00D32C29">
                  <w:pPr>
                    <w:spacing w:line="160" w:lineRule="exact"/>
                    <w:jc w:val="left"/>
                    <w:rPr>
                      <w:rFonts w:cs="Miriam" w:hint="cs"/>
                      <w:noProof/>
                      <w:szCs w:val="18"/>
                      <w:rtl/>
                    </w:rPr>
                  </w:pPr>
                  <w:r>
                    <w:rPr>
                      <w:rFonts w:cs="Miriam" w:hint="cs"/>
                      <w:szCs w:val="18"/>
                      <w:rtl/>
                    </w:rPr>
                    <w:t>תשלום בעד ביקור נוסף או ביקור חוזר</w:t>
                  </w:r>
                </w:p>
              </w:txbxContent>
            </v:textbox>
            <w10:anchorlock/>
          </v:rect>
        </w:pict>
      </w:r>
      <w:r>
        <w:rPr>
          <w:rStyle w:val="big-number"/>
          <w:rFonts w:cs="Miriam" w:hint="cs"/>
          <w:rtl/>
        </w:rPr>
        <w:t>7</w:t>
      </w:r>
      <w:r w:rsidR="00717681">
        <w:rPr>
          <w:rStyle w:val="big-number"/>
          <w:rFonts w:cs="Miriam" w:hint="cs"/>
          <w:rtl/>
        </w:rPr>
        <w:t>1</w:t>
      </w:r>
      <w:r w:rsidRPr="00BA1828">
        <w:rPr>
          <w:rStyle w:val="default"/>
          <w:rFonts w:cs="FrankRuehl"/>
          <w:rtl/>
        </w:rPr>
        <w:t>.</w:t>
      </w:r>
      <w:r w:rsidRPr="00BA1828">
        <w:rPr>
          <w:rStyle w:val="default"/>
          <w:rFonts w:cs="FrankRuehl"/>
          <w:rtl/>
        </w:rPr>
        <w:tab/>
      </w:r>
      <w:r w:rsidR="002F0E0C">
        <w:rPr>
          <w:rStyle w:val="default"/>
          <w:rFonts w:cs="FrankRuehl" w:hint="cs"/>
          <w:rtl/>
        </w:rPr>
        <w:t>(א)</w:t>
      </w:r>
      <w:r w:rsidR="002F0E0C">
        <w:rPr>
          <w:rStyle w:val="default"/>
          <w:rFonts w:cs="FrankRuehl"/>
          <w:rtl/>
        </w:rPr>
        <w:tab/>
      </w:r>
      <w:r w:rsidR="002F0E0C">
        <w:rPr>
          <w:rStyle w:val="default"/>
          <w:rFonts w:cs="FrankRuehl" w:hint="cs"/>
          <w:rtl/>
        </w:rPr>
        <w:t>נדרש מכון בקרה לבצע ביקור נוסף לפי תקנה 55(2), (3) או (4), תשולם בעד כל ביקור נוסף כאמור, האגרה שנקבעה לכך בתוספת החמישית.</w:t>
      </w:r>
    </w:p>
    <w:p w:rsidR="002F0E0C" w:rsidRDefault="002F0E0C"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נדרש מכון בקרה לבצע ביקור חוזר לפי תקנה 55(1), תשולם בעד ביקור חוזר האגרה שנקבעה לכך בתוספת החמישית רק מהביקור החוזר השלישי בכל תקופת בקרת הביצוע.</w:t>
      </w:r>
    </w:p>
    <w:p w:rsidR="00D32C29" w:rsidRDefault="00D32C29" w:rsidP="00D32C29">
      <w:pPr>
        <w:pStyle w:val="P00"/>
        <w:spacing w:before="72"/>
        <w:ind w:left="0" w:right="1134"/>
        <w:rPr>
          <w:rStyle w:val="default"/>
          <w:rFonts w:cs="FrankRuehl"/>
          <w:rtl/>
        </w:rPr>
      </w:pPr>
      <w:bookmarkStart w:id="95" w:name="Seif71"/>
      <w:bookmarkEnd w:id="95"/>
      <w:r>
        <w:rPr>
          <w:lang w:val="he-IL"/>
        </w:rPr>
        <w:pict>
          <v:rect id="_x0000_s2126" style="position:absolute;left:0;text-align:left;margin-left:464.5pt;margin-top:8.05pt;width:75.05pt;height:26.3pt;z-index:251669504" o:allowincell="f" filled="f" stroked="f" strokecolor="lime" strokeweight=".25pt">
            <v:textbox style="mso-next-textbox:#_x0000_s2126" inset="0,0,0,0">
              <w:txbxContent>
                <w:p w:rsidR="00CC6959" w:rsidRDefault="00CC6959" w:rsidP="00D32C29">
                  <w:pPr>
                    <w:spacing w:line="160" w:lineRule="exact"/>
                    <w:jc w:val="left"/>
                    <w:rPr>
                      <w:rFonts w:cs="Miriam" w:hint="cs"/>
                      <w:noProof/>
                      <w:szCs w:val="18"/>
                      <w:rtl/>
                    </w:rPr>
                  </w:pPr>
                  <w:r>
                    <w:rPr>
                      <w:rFonts w:cs="Miriam" w:hint="cs"/>
                      <w:szCs w:val="18"/>
                      <w:rtl/>
                    </w:rPr>
                    <w:t>תשלום בעד בקרה לתכניות עבודה מתוקנות</w:t>
                  </w:r>
                </w:p>
              </w:txbxContent>
            </v:textbox>
            <w10:anchorlock/>
          </v:rect>
        </w:pict>
      </w:r>
      <w:r>
        <w:rPr>
          <w:rStyle w:val="big-number"/>
          <w:rFonts w:cs="Miriam" w:hint="cs"/>
          <w:rtl/>
        </w:rPr>
        <w:t>7</w:t>
      </w:r>
      <w:r w:rsidR="002F0E0C">
        <w:rPr>
          <w:rStyle w:val="big-number"/>
          <w:rFonts w:cs="Miriam" w:hint="cs"/>
          <w:rtl/>
        </w:rPr>
        <w:t>2</w:t>
      </w:r>
      <w:r w:rsidRPr="00BA1828">
        <w:rPr>
          <w:rStyle w:val="default"/>
          <w:rFonts w:cs="FrankRuehl"/>
          <w:rtl/>
        </w:rPr>
        <w:t>.</w:t>
      </w:r>
      <w:r w:rsidRPr="00BA1828">
        <w:rPr>
          <w:rStyle w:val="default"/>
          <w:rFonts w:cs="FrankRuehl"/>
          <w:rtl/>
        </w:rPr>
        <w:tab/>
      </w:r>
      <w:r w:rsidR="0009466A">
        <w:rPr>
          <w:rStyle w:val="default"/>
          <w:rFonts w:cs="FrankRuehl" w:hint="cs"/>
          <w:rtl/>
        </w:rPr>
        <w:t>(א)</w:t>
      </w:r>
      <w:r w:rsidR="0009466A">
        <w:rPr>
          <w:rStyle w:val="default"/>
          <w:rFonts w:cs="FrankRuehl"/>
          <w:rtl/>
        </w:rPr>
        <w:tab/>
      </w:r>
      <w:r w:rsidR="0009466A">
        <w:rPr>
          <w:rStyle w:val="default"/>
          <w:rFonts w:cs="FrankRuehl" w:hint="cs"/>
          <w:rtl/>
        </w:rPr>
        <w:t>ביצע מכון בקרה בקרה לתכניות עבודה מתוקנות כאמור בתקנה 61(א), המשפיעות על שני תחומי בקרה או יותר כאמור בתקנה 61(ב), תשולם אגרה בשיעור 30% מהאגרה הקבועה בתוספת החמישית לבקרת תכן במועד שנקבע לכך בתקנה 73(א)(4).</w:t>
      </w:r>
    </w:p>
    <w:p w:rsidR="0009466A" w:rsidRDefault="000946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ביצע מכון בקרה בקרה לתכניות עבודה מתוקנות כאמור בתקנה 61(א) ונדרשה הגשת חישובים, תרשימים או סכמות כאמור בתקנה 61(ב), תשולם האגרה הקבועה בתוספת החמישית בעד בקרת תכן במועד שנקבע לכך בתקנה 73(א)(4).</w:t>
      </w:r>
    </w:p>
    <w:p w:rsidR="00D32C29" w:rsidRDefault="00D32C29" w:rsidP="00D32C29">
      <w:pPr>
        <w:pStyle w:val="P00"/>
        <w:spacing w:before="72"/>
        <w:ind w:left="0" w:right="1134"/>
        <w:rPr>
          <w:rStyle w:val="default"/>
          <w:rFonts w:cs="FrankRuehl"/>
          <w:rtl/>
        </w:rPr>
      </w:pPr>
      <w:bookmarkStart w:id="96" w:name="Seif72"/>
      <w:bookmarkEnd w:id="96"/>
      <w:r>
        <w:rPr>
          <w:lang w:val="he-IL"/>
        </w:rPr>
        <w:pict>
          <v:rect id="_x0000_s2127" style="position:absolute;left:0;text-align:left;margin-left:464.5pt;margin-top:8.05pt;width:75.05pt;height:13.85pt;z-index:251670528" o:allowincell="f" filled="f" stroked="f" strokecolor="lime" strokeweight=".25pt">
            <v:textbox style="mso-next-textbox:#_x0000_s2127" inset="0,0,0,0">
              <w:txbxContent>
                <w:p w:rsidR="00CC6959" w:rsidRDefault="00CC6959" w:rsidP="00D32C29">
                  <w:pPr>
                    <w:spacing w:line="160" w:lineRule="exact"/>
                    <w:jc w:val="left"/>
                    <w:rPr>
                      <w:rFonts w:cs="Miriam" w:hint="cs"/>
                      <w:noProof/>
                      <w:szCs w:val="18"/>
                      <w:rtl/>
                    </w:rPr>
                  </w:pPr>
                  <w:r>
                    <w:rPr>
                      <w:rFonts w:cs="Miriam" w:hint="cs"/>
                      <w:szCs w:val="18"/>
                      <w:rtl/>
                    </w:rPr>
                    <w:t>מועד התשלום</w:t>
                  </w:r>
                </w:p>
              </w:txbxContent>
            </v:textbox>
            <w10:anchorlock/>
          </v:rect>
        </w:pict>
      </w:r>
      <w:r>
        <w:rPr>
          <w:rStyle w:val="big-number"/>
          <w:rFonts w:cs="Miriam" w:hint="cs"/>
          <w:rtl/>
        </w:rPr>
        <w:t>7</w:t>
      </w:r>
      <w:r w:rsidR="0009466A">
        <w:rPr>
          <w:rStyle w:val="big-number"/>
          <w:rFonts w:cs="Miriam" w:hint="cs"/>
          <w:rtl/>
        </w:rPr>
        <w:t>3</w:t>
      </w:r>
      <w:r w:rsidRPr="00BA1828">
        <w:rPr>
          <w:rStyle w:val="default"/>
          <w:rFonts w:cs="FrankRuehl"/>
          <w:rtl/>
        </w:rPr>
        <w:t>.</w:t>
      </w:r>
      <w:r w:rsidRPr="00BA1828">
        <w:rPr>
          <w:rStyle w:val="default"/>
          <w:rFonts w:cs="FrankRuehl"/>
          <w:rtl/>
        </w:rPr>
        <w:tab/>
      </w:r>
      <w:r w:rsidR="0009466A">
        <w:rPr>
          <w:rStyle w:val="default"/>
          <w:rFonts w:cs="FrankRuehl" w:hint="cs"/>
          <w:rtl/>
        </w:rPr>
        <w:t>(א)</w:t>
      </w:r>
      <w:r w:rsidR="0009466A">
        <w:rPr>
          <w:rStyle w:val="default"/>
          <w:rFonts w:cs="FrankRuehl"/>
          <w:rtl/>
        </w:rPr>
        <w:tab/>
      </w:r>
      <w:r w:rsidR="0009466A">
        <w:rPr>
          <w:rStyle w:val="default"/>
          <w:rFonts w:cs="FrankRuehl" w:hint="cs"/>
          <w:rtl/>
        </w:rPr>
        <w:t>אגרה למכון בקרה תשולם במועדים המפורטים להלן:</w:t>
      </w:r>
    </w:p>
    <w:p w:rsidR="0009466A" w:rsidRDefault="0009466A" w:rsidP="0009466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בעת התקשרות עם מכון בקרה בהסכם למתן שירותי בקרת תכן לפי תקנה 40 תשולם אגרה בעד בקרת תכן;</w:t>
      </w:r>
    </w:p>
    <w:p w:rsidR="0009466A" w:rsidRDefault="0009466A" w:rsidP="0009466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בעת התקשרות בהסכם למתן שירותי בקרת ביצוע לפי תקנה 50 תשולם אגרה בשיעור 30% מהאגרה הקבועה בתוספת החמישית בעד בקרת הביצוע;</w:t>
      </w:r>
    </w:p>
    <w:p w:rsidR="0009466A" w:rsidRDefault="0009466A" w:rsidP="0009466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בעת הזמנת מכון הבקרה לביצוע בקרה בשלב גמר שלד כאמור בתקנה 54(ג)(5) תשולם אגרה בשיעור 30% מהאגרה הקבועה בתוספת החמישית בעד בקרת הביצוע;</w:t>
      </w:r>
    </w:p>
    <w:p w:rsidR="0009466A" w:rsidRDefault="0009466A" w:rsidP="0009466A">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בעת הגשת בקשה להנפקת חוות דעת מסכמת לבקרת הביצוע לפי תקנה 62, תשולם יתרת האגרה בעד בקרת הביצוע, לרבות אגרה בעד ביקור חוזר או ביקור נוסף לפי תקנה 71 ואגרה בעד בקרת תכן לתכניות עבודה מתוקנות כאמור בתקנה 72.</w:t>
      </w:r>
    </w:p>
    <w:p w:rsidR="0009466A" w:rsidRDefault="000946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האגרה או כל חלק ממנה שיש לשלמו, ישולמו לפי שיעורם המעודכן ביום התשלום כאמור בתקנה 74.</w:t>
      </w:r>
    </w:p>
    <w:p w:rsidR="00D64BA0" w:rsidRDefault="00D64BA0" w:rsidP="00D64BA0">
      <w:pPr>
        <w:pStyle w:val="P00"/>
        <w:spacing w:before="72"/>
        <w:ind w:left="0" w:right="1134"/>
        <w:rPr>
          <w:rStyle w:val="default"/>
          <w:rFonts w:cs="FrankRuehl"/>
          <w:rtl/>
        </w:rPr>
      </w:pPr>
      <w:r>
        <w:rPr>
          <w:lang w:val="he-IL"/>
        </w:rPr>
        <w:pict>
          <v:rect id="_x0000_s2174" style="position:absolute;left:0;text-align:left;margin-left:464.5pt;margin-top:8.05pt;width:75.05pt;height:20.35pt;z-index:251716608" o:allowincell="f" filled="f" stroked="f" strokecolor="lime" strokeweight=".25pt">
            <v:textbox inset="0,0,0,0">
              <w:txbxContent>
                <w:p w:rsidR="00D64BA0" w:rsidRDefault="00D64BA0" w:rsidP="00D64BA0">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sz w:val="26"/>
          <w:rtl/>
        </w:rPr>
        <w:tab/>
      </w:r>
      <w:r w:rsidR="00E832DE">
        <w:rPr>
          <w:rStyle w:val="default"/>
          <w:rFonts w:cs="FrankRuehl" w:hint="cs"/>
          <w:rtl/>
        </w:rPr>
        <w:t>(ג)</w:t>
      </w:r>
      <w:r w:rsidR="00E832DE">
        <w:rPr>
          <w:rStyle w:val="default"/>
          <w:rFonts w:cs="FrankRuehl"/>
          <w:rtl/>
        </w:rPr>
        <w:tab/>
      </w:r>
      <w:r w:rsidR="00E832DE">
        <w:rPr>
          <w:rStyle w:val="default"/>
          <w:rFonts w:cs="FrankRuehl" w:hint="cs"/>
          <w:rtl/>
        </w:rPr>
        <w:t>סכום האגרה הכולל שיש לשלמו בכל אחד מהמועדים האמורים בתקנת משנה (א), שהתקבל מחישוב הסכומים הקבועים בתוספת החמישית, יעוגל לסכום הקרוב שהוא מכפלה של 5 שקלים חדשים.</w:t>
      </w:r>
    </w:p>
    <w:p w:rsidR="00D64BA0" w:rsidRPr="00E832DE" w:rsidRDefault="00D64BA0" w:rsidP="00D64BA0">
      <w:pPr>
        <w:pStyle w:val="P00"/>
        <w:spacing w:before="0"/>
        <w:ind w:left="0" w:right="1134"/>
        <w:rPr>
          <w:rStyle w:val="default"/>
          <w:rFonts w:cs="FrankRuehl"/>
          <w:vanish/>
          <w:color w:val="FF0000"/>
          <w:szCs w:val="20"/>
          <w:shd w:val="clear" w:color="auto" w:fill="FFFF99"/>
          <w:rtl/>
        </w:rPr>
      </w:pPr>
      <w:bookmarkStart w:id="97" w:name="Rov165"/>
      <w:r w:rsidRPr="00E832DE">
        <w:rPr>
          <w:rStyle w:val="default"/>
          <w:rFonts w:cs="FrankRuehl" w:hint="cs"/>
          <w:vanish/>
          <w:color w:val="FF0000"/>
          <w:szCs w:val="20"/>
          <w:shd w:val="clear" w:color="auto" w:fill="FFFF99"/>
          <w:rtl/>
        </w:rPr>
        <w:t>מיום 17.7.2022</w:t>
      </w:r>
    </w:p>
    <w:p w:rsidR="00D64BA0" w:rsidRPr="00E832DE" w:rsidRDefault="00D64BA0" w:rsidP="00D64BA0">
      <w:pPr>
        <w:pStyle w:val="P00"/>
        <w:spacing w:before="0"/>
        <w:ind w:left="0" w:right="1134"/>
        <w:rPr>
          <w:rStyle w:val="default"/>
          <w:rFonts w:cs="FrankRuehl"/>
          <w:vanish/>
          <w:szCs w:val="20"/>
          <w:shd w:val="clear" w:color="auto" w:fill="FFFF99"/>
          <w:rtl/>
        </w:rPr>
      </w:pPr>
      <w:r w:rsidRPr="00E832DE">
        <w:rPr>
          <w:rStyle w:val="default"/>
          <w:rFonts w:cs="FrankRuehl" w:hint="cs"/>
          <w:b/>
          <w:bCs/>
          <w:vanish/>
          <w:szCs w:val="20"/>
          <w:shd w:val="clear" w:color="auto" w:fill="FFFF99"/>
          <w:rtl/>
        </w:rPr>
        <w:t>תק' (מס' 2) תשפ"ב-2022</w:t>
      </w:r>
    </w:p>
    <w:p w:rsidR="00D64BA0" w:rsidRPr="00E832DE" w:rsidRDefault="00D64BA0" w:rsidP="00D64BA0">
      <w:pPr>
        <w:pStyle w:val="P00"/>
        <w:spacing w:before="0"/>
        <w:ind w:left="0" w:right="1134"/>
        <w:rPr>
          <w:rStyle w:val="default"/>
          <w:rFonts w:cs="FrankRuehl"/>
          <w:vanish/>
          <w:szCs w:val="20"/>
          <w:shd w:val="clear" w:color="auto" w:fill="FFFF99"/>
          <w:rtl/>
        </w:rPr>
      </w:pPr>
      <w:hyperlink r:id="rId10" w:history="1">
        <w:r w:rsidRPr="00E832DE">
          <w:rPr>
            <w:rStyle w:val="Hyperlink"/>
            <w:rFonts w:hint="cs"/>
            <w:vanish/>
            <w:szCs w:val="20"/>
            <w:shd w:val="clear" w:color="auto" w:fill="FFFF99"/>
            <w:rtl/>
          </w:rPr>
          <w:t>ק"ת תשפ"ב מס' 10263</w:t>
        </w:r>
      </w:hyperlink>
      <w:r w:rsidRPr="00E832DE">
        <w:rPr>
          <w:rStyle w:val="default"/>
          <w:rFonts w:cs="FrankRuehl" w:hint="cs"/>
          <w:vanish/>
          <w:szCs w:val="20"/>
          <w:shd w:val="clear" w:color="auto" w:fill="FFFF99"/>
          <w:rtl/>
        </w:rPr>
        <w:t xml:space="preserve"> מיום 17.7.2022 עמ' 3500</w:t>
      </w:r>
    </w:p>
    <w:p w:rsidR="00D64BA0" w:rsidRPr="00E832DE" w:rsidRDefault="00D64BA0" w:rsidP="00E832DE">
      <w:pPr>
        <w:pStyle w:val="P00"/>
        <w:spacing w:before="0"/>
        <w:ind w:left="0" w:right="1134"/>
        <w:rPr>
          <w:rStyle w:val="default"/>
          <w:rFonts w:cs="FrankRuehl"/>
          <w:sz w:val="2"/>
          <w:szCs w:val="2"/>
          <w:rtl/>
        </w:rPr>
      </w:pPr>
      <w:r w:rsidRPr="00E832DE">
        <w:rPr>
          <w:rStyle w:val="default"/>
          <w:rFonts w:cs="FrankRuehl" w:hint="cs"/>
          <w:b/>
          <w:bCs/>
          <w:vanish/>
          <w:szCs w:val="20"/>
          <w:shd w:val="clear" w:color="auto" w:fill="FFFF99"/>
          <w:rtl/>
        </w:rPr>
        <w:t>הוספת תקנת משנה 73(ג)</w:t>
      </w:r>
      <w:bookmarkEnd w:id="97"/>
    </w:p>
    <w:p w:rsidR="00D32C29" w:rsidRDefault="00D32C29" w:rsidP="00D32C29">
      <w:pPr>
        <w:pStyle w:val="P00"/>
        <w:spacing w:before="72"/>
        <w:ind w:left="0" w:right="1134"/>
        <w:rPr>
          <w:rStyle w:val="default"/>
          <w:rFonts w:cs="FrankRuehl"/>
          <w:rtl/>
        </w:rPr>
      </w:pPr>
      <w:bookmarkStart w:id="98" w:name="Seif73"/>
      <w:bookmarkEnd w:id="98"/>
      <w:r>
        <w:rPr>
          <w:lang w:val="he-IL"/>
        </w:rPr>
        <w:pict>
          <v:rect id="_x0000_s2128" style="position:absolute;left:0;text-align:left;margin-left:464.5pt;margin-top:8.05pt;width:75.05pt;height:13.85pt;z-index:251671552" o:allowincell="f" filled="f" stroked="f" strokecolor="lime" strokeweight=".25pt">
            <v:textbox style="mso-next-textbox:#_x0000_s2128" inset="0,0,0,0">
              <w:txbxContent>
                <w:p w:rsidR="00CC6959" w:rsidRDefault="00CC6959" w:rsidP="00D32C29">
                  <w:pPr>
                    <w:spacing w:line="160" w:lineRule="exact"/>
                    <w:jc w:val="left"/>
                    <w:rPr>
                      <w:rFonts w:cs="Miriam" w:hint="cs"/>
                      <w:noProof/>
                      <w:szCs w:val="18"/>
                      <w:rtl/>
                    </w:rPr>
                  </w:pPr>
                  <w:r>
                    <w:rPr>
                      <w:rFonts w:cs="Miriam" w:hint="cs"/>
                      <w:szCs w:val="18"/>
                      <w:rtl/>
                    </w:rPr>
                    <w:t>הצמדה</w:t>
                  </w:r>
                </w:p>
              </w:txbxContent>
            </v:textbox>
            <w10:anchorlock/>
          </v:rect>
        </w:pict>
      </w:r>
      <w:r>
        <w:rPr>
          <w:rStyle w:val="big-number"/>
          <w:rFonts w:cs="Miriam" w:hint="cs"/>
          <w:rtl/>
        </w:rPr>
        <w:t>7</w:t>
      </w:r>
      <w:r w:rsidR="0009466A">
        <w:rPr>
          <w:rStyle w:val="big-number"/>
          <w:rFonts w:cs="Miriam" w:hint="cs"/>
          <w:rtl/>
        </w:rPr>
        <w:t>4</w:t>
      </w:r>
      <w:r w:rsidRPr="00BA1828">
        <w:rPr>
          <w:rStyle w:val="default"/>
          <w:rFonts w:cs="FrankRuehl"/>
          <w:rtl/>
        </w:rPr>
        <w:t>.</w:t>
      </w:r>
      <w:r w:rsidRPr="00BA1828">
        <w:rPr>
          <w:rStyle w:val="default"/>
          <w:rFonts w:cs="FrankRuehl"/>
          <w:rtl/>
        </w:rPr>
        <w:tab/>
      </w:r>
      <w:r w:rsidR="0009466A">
        <w:rPr>
          <w:rStyle w:val="default"/>
          <w:rFonts w:cs="FrankRuehl" w:hint="cs"/>
          <w:rtl/>
        </w:rPr>
        <w:t>(א)</w:t>
      </w:r>
      <w:r w:rsidR="0009466A">
        <w:rPr>
          <w:rStyle w:val="default"/>
          <w:rFonts w:cs="FrankRuehl"/>
          <w:rtl/>
        </w:rPr>
        <w:tab/>
      </w:r>
      <w:r w:rsidR="0009466A">
        <w:rPr>
          <w:rStyle w:val="default"/>
          <w:rFonts w:cs="FrankRuehl" w:hint="cs"/>
          <w:rtl/>
        </w:rPr>
        <w:t xml:space="preserve">הסכומים המפורטים בתוספת החמישית יעודכנו ב-1 בפברואר של כל שנה (להלן </w:t>
      </w:r>
      <w:r w:rsidR="0009466A">
        <w:rPr>
          <w:rStyle w:val="default"/>
          <w:rFonts w:cs="FrankRuehl"/>
          <w:rtl/>
        </w:rPr>
        <w:t>–</w:t>
      </w:r>
      <w:r w:rsidR="0009466A">
        <w:rPr>
          <w:rStyle w:val="default"/>
          <w:rFonts w:cs="FrankRuehl" w:hint="cs"/>
          <w:rtl/>
        </w:rPr>
        <w:t xml:space="preserve"> יום השינוי) לפי שיעור השינוי של המדד החדש לעומת המדד היסודי.</w:t>
      </w:r>
    </w:p>
    <w:p w:rsidR="0009466A" w:rsidRDefault="00E832DE" w:rsidP="00E832DE">
      <w:pPr>
        <w:pStyle w:val="P00"/>
        <w:spacing w:before="72"/>
        <w:ind w:left="0" w:right="1134"/>
        <w:rPr>
          <w:rStyle w:val="default"/>
          <w:rFonts w:cs="FrankRuehl"/>
          <w:rtl/>
        </w:rPr>
      </w:pPr>
      <w:r>
        <w:rPr>
          <w:lang w:val="he-IL"/>
        </w:rPr>
        <w:pict>
          <v:rect id="_x0000_s2175" style="position:absolute;left:0;text-align:left;margin-left:464.5pt;margin-top:8.05pt;width:75.05pt;height:20.35pt;z-index:251717632" o:allowincell="f" filled="f" stroked="f" strokecolor="lime" strokeweight=".25pt">
            <v:textbox inset="0,0,0,0">
              <w:txbxContent>
                <w:p w:rsidR="00E832DE" w:rsidRDefault="00E832DE" w:rsidP="00E832D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sz w:val="26"/>
          <w:rtl/>
        </w:rPr>
        <w:tab/>
      </w:r>
      <w:r>
        <w:rPr>
          <w:rStyle w:val="default"/>
          <w:rFonts w:cs="FrankRuehl" w:hint="cs"/>
          <w:rtl/>
        </w:rPr>
        <w:t>(ב)</w:t>
      </w:r>
      <w:r>
        <w:rPr>
          <w:rStyle w:val="default"/>
          <w:rFonts w:cs="FrankRuehl"/>
          <w:rtl/>
        </w:rPr>
        <w:tab/>
      </w:r>
      <w:r>
        <w:rPr>
          <w:rStyle w:val="default"/>
          <w:rFonts w:cs="FrankRuehl" w:hint="cs"/>
          <w:rtl/>
        </w:rPr>
        <w:t>(נמחקה)</w:t>
      </w:r>
      <w:r w:rsidR="0009466A">
        <w:rPr>
          <w:rStyle w:val="default"/>
          <w:rFonts w:cs="FrankRuehl" w:hint="cs"/>
          <w:rtl/>
        </w:rPr>
        <w:t>.</w:t>
      </w:r>
    </w:p>
    <w:p w:rsidR="0009466A" w:rsidRDefault="000946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בתקנה זו </w:t>
      </w:r>
      <w:r>
        <w:rPr>
          <w:rStyle w:val="default"/>
          <w:rFonts w:cs="FrankRuehl"/>
          <w:rtl/>
        </w:rPr>
        <w:t>–</w:t>
      </w:r>
    </w:p>
    <w:p w:rsidR="0009466A" w:rsidRDefault="000946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לאחרונה לפני יום השינוי;</w:t>
      </w:r>
    </w:p>
    <w:p w:rsidR="0009466A" w:rsidRDefault="000946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היסודי" </w:t>
      </w:r>
      <w:r>
        <w:rPr>
          <w:rStyle w:val="default"/>
          <w:rFonts w:cs="FrankRuehl"/>
          <w:rtl/>
        </w:rPr>
        <w:t>–</w:t>
      </w:r>
      <w:r>
        <w:rPr>
          <w:rStyle w:val="default"/>
          <w:rFonts w:cs="FrankRuehl" w:hint="cs"/>
          <w:rtl/>
        </w:rPr>
        <w:t xml:space="preserve"> המדד שפורסם בחודש ינואר 2018;</w:t>
      </w:r>
    </w:p>
    <w:p w:rsidR="0009466A" w:rsidRDefault="000946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E832DE" w:rsidRDefault="00E832DE" w:rsidP="00E832DE">
      <w:pPr>
        <w:pStyle w:val="P00"/>
        <w:spacing w:before="72"/>
        <w:ind w:left="0" w:right="1134"/>
        <w:rPr>
          <w:rStyle w:val="default"/>
          <w:rFonts w:cs="FrankRuehl"/>
          <w:rtl/>
        </w:rPr>
      </w:pPr>
      <w:r w:rsidRPr="00E832DE">
        <w:rPr>
          <w:rStyle w:val="default"/>
          <w:rFonts w:cs="FrankRuehl"/>
        </w:rPr>
        <w:pict>
          <v:rect id="_x0000_s2176" style="position:absolute;left:0;text-align:left;margin-left:464.5pt;margin-top:8.05pt;width:75.05pt;height:20.35pt;z-index:251718656" o:allowincell="f" filled="f" stroked="f" strokecolor="lime" strokeweight=".25pt">
            <v:textbox inset="0,0,0,0">
              <w:txbxContent>
                <w:p w:rsidR="00E832DE" w:rsidRDefault="00E832DE" w:rsidP="00E832DE">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sidRPr="00E832DE">
        <w:rPr>
          <w:rStyle w:val="default"/>
          <w:rFonts w:cs="FrankRuehl"/>
          <w:rtl/>
        </w:rPr>
        <w:tab/>
      </w:r>
      <w:r>
        <w:rPr>
          <w:rStyle w:val="default"/>
          <w:rFonts w:cs="FrankRuehl" w:hint="cs"/>
          <w:rtl/>
        </w:rPr>
        <w:t>(ד)</w:t>
      </w:r>
      <w:r>
        <w:rPr>
          <w:rStyle w:val="default"/>
          <w:rFonts w:cs="FrankRuehl"/>
          <w:rtl/>
        </w:rPr>
        <w:tab/>
      </w:r>
      <w:r w:rsidRPr="00E832DE">
        <w:rPr>
          <w:rStyle w:val="default"/>
          <w:rFonts w:cs="FrankRuehl" w:hint="cs"/>
          <w:rtl/>
        </w:rPr>
        <w:t>מנהל מינהל התכנון יפרסם ברשומות הודעה על סכומי האגרה המעודכנים לפי תקנה זו</w:t>
      </w:r>
      <w:r>
        <w:rPr>
          <w:rStyle w:val="default"/>
          <w:rFonts w:cs="FrankRuehl" w:hint="cs"/>
          <w:rtl/>
        </w:rPr>
        <w:t>.</w:t>
      </w:r>
    </w:p>
    <w:p w:rsidR="00E832DE" w:rsidRPr="00E832DE" w:rsidRDefault="00E832DE" w:rsidP="00E832DE">
      <w:pPr>
        <w:pStyle w:val="P00"/>
        <w:spacing w:before="0"/>
        <w:ind w:left="0" w:right="1134"/>
        <w:rPr>
          <w:rStyle w:val="default"/>
          <w:rFonts w:cs="FrankRuehl"/>
          <w:vanish/>
          <w:color w:val="FF0000"/>
          <w:szCs w:val="20"/>
          <w:shd w:val="clear" w:color="auto" w:fill="FFFF99"/>
          <w:rtl/>
        </w:rPr>
      </w:pPr>
      <w:bookmarkStart w:id="99" w:name="Rov166"/>
      <w:r w:rsidRPr="00E832DE">
        <w:rPr>
          <w:rStyle w:val="default"/>
          <w:rFonts w:cs="FrankRuehl" w:hint="cs"/>
          <w:vanish/>
          <w:color w:val="FF0000"/>
          <w:szCs w:val="20"/>
          <w:shd w:val="clear" w:color="auto" w:fill="FFFF99"/>
          <w:rtl/>
        </w:rPr>
        <w:t>מיום 17.7.2022</w:t>
      </w:r>
    </w:p>
    <w:p w:rsidR="00E832DE" w:rsidRPr="00E832DE" w:rsidRDefault="00E832DE" w:rsidP="00E832DE">
      <w:pPr>
        <w:pStyle w:val="P00"/>
        <w:spacing w:before="0"/>
        <w:ind w:left="0" w:right="1134"/>
        <w:rPr>
          <w:rStyle w:val="default"/>
          <w:rFonts w:cs="FrankRuehl"/>
          <w:vanish/>
          <w:szCs w:val="20"/>
          <w:shd w:val="clear" w:color="auto" w:fill="FFFF99"/>
          <w:rtl/>
        </w:rPr>
      </w:pPr>
      <w:r w:rsidRPr="00E832DE">
        <w:rPr>
          <w:rStyle w:val="default"/>
          <w:rFonts w:cs="FrankRuehl" w:hint="cs"/>
          <w:b/>
          <w:bCs/>
          <w:vanish/>
          <w:szCs w:val="20"/>
          <w:shd w:val="clear" w:color="auto" w:fill="FFFF99"/>
          <w:rtl/>
        </w:rPr>
        <w:t>תק' (מס' 2) תשפ"ב-2022</w:t>
      </w:r>
    </w:p>
    <w:p w:rsidR="00E832DE" w:rsidRPr="00E832DE" w:rsidRDefault="00E832DE" w:rsidP="00E832DE">
      <w:pPr>
        <w:pStyle w:val="P00"/>
        <w:spacing w:before="0"/>
        <w:ind w:left="0" w:right="1134"/>
        <w:rPr>
          <w:rStyle w:val="default"/>
          <w:rFonts w:cs="FrankRuehl"/>
          <w:vanish/>
          <w:szCs w:val="20"/>
          <w:shd w:val="clear" w:color="auto" w:fill="FFFF99"/>
          <w:rtl/>
        </w:rPr>
      </w:pPr>
      <w:hyperlink r:id="rId11" w:history="1">
        <w:r w:rsidRPr="00E832DE">
          <w:rPr>
            <w:rStyle w:val="Hyperlink"/>
            <w:rFonts w:hint="cs"/>
            <w:vanish/>
            <w:szCs w:val="20"/>
            <w:shd w:val="clear" w:color="auto" w:fill="FFFF99"/>
            <w:rtl/>
          </w:rPr>
          <w:t>ק"ת תשפ"ב מס' 10263</w:t>
        </w:r>
      </w:hyperlink>
      <w:r w:rsidRPr="00E832DE">
        <w:rPr>
          <w:rStyle w:val="default"/>
          <w:rFonts w:cs="FrankRuehl" w:hint="cs"/>
          <w:vanish/>
          <w:szCs w:val="20"/>
          <w:shd w:val="clear" w:color="auto" w:fill="FFFF99"/>
          <w:rtl/>
        </w:rPr>
        <w:t xml:space="preserve"> מיום 17.7.2022 עמ' 3500</w:t>
      </w:r>
    </w:p>
    <w:p w:rsidR="00E832DE" w:rsidRPr="00E832DE" w:rsidRDefault="00E832DE" w:rsidP="00E832DE">
      <w:pPr>
        <w:pStyle w:val="P00"/>
        <w:ind w:left="0" w:right="1134"/>
        <w:rPr>
          <w:rStyle w:val="default"/>
          <w:rFonts w:cs="FrankRuehl"/>
          <w:strike/>
          <w:vanish/>
          <w:sz w:val="16"/>
          <w:szCs w:val="22"/>
          <w:shd w:val="clear" w:color="auto" w:fill="FFFF99"/>
          <w:rtl/>
        </w:rPr>
      </w:pPr>
      <w:r w:rsidRPr="00E832DE">
        <w:rPr>
          <w:rStyle w:val="default"/>
          <w:rFonts w:cs="FrankRuehl"/>
          <w:vanish/>
          <w:sz w:val="16"/>
          <w:szCs w:val="22"/>
          <w:shd w:val="clear" w:color="auto" w:fill="FFFF99"/>
          <w:rtl/>
        </w:rPr>
        <w:tab/>
      </w:r>
      <w:r w:rsidRPr="00E832DE">
        <w:rPr>
          <w:rStyle w:val="default"/>
          <w:rFonts w:cs="FrankRuehl" w:hint="cs"/>
          <w:strike/>
          <w:vanish/>
          <w:sz w:val="16"/>
          <w:szCs w:val="22"/>
          <w:shd w:val="clear" w:color="auto" w:fill="FFFF99"/>
          <w:rtl/>
        </w:rPr>
        <w:t>(ב)</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סכום שהשתנה כאמור יעוגל לסכום הקרוב שהוא מכפלה של חמישה שקלים חדשים.</w:t>
      </w:r>
    </w:p>
    <w:p w:rsidR="00E832DE" w:rsidRPr="00E832DE" w:rsidRDefault="00E832DE" w:rsidP="00E832DE">
      <w:pPr>
        <w:pStyle w:val="P00"/>
        <w:spacing w:before="0"/>
        <w:ind w:left="0" w:right="1134"/>
        <w:rPr>
          <w:rStyle w:val="default"/>
          <w:rFonts w:cs="FrankRuehl"/>
          <w:vanish/>
          <w:sz w:val="16"/>
          <w:szCs w:val="22"/>
          <w:shd w:val="clear" w:color="auto" w:fill="FFFF99"/>
          <w:rtl/>
        </w:rPr>
      </w:pPr>
      <w:r w:rsidRPr="00E832DE">
        <w:rPr>
          <w:rStyle w:val="default"/>
          <w:rFonts w:cs="FrankRuehl"/>
          <w:vanish/>
          <w:sz w:val="16"/>
          <w:szCs w:val="22"/>
          <w:shd w:val="clear" w:color="auto" w:fill="FFFF99"/>
          <w:rtl/>
        </w:rPr>
        <w:tab/>
      </w:r>
      <w:r w:rsidRPr="00E832DE">
        <w:rPr>
          <w:rStyle w:val="default"/>
          <w:rFonts w:cs="FrankRuehl" w:hint="cs"/>
          <w:vanish/>
          <w:sz w:val="16"/>
          <w:szCs w:val="22"/>
          <w:shd w:val="clear" w:color="auto" w:fill="FFFF99"/>
          <w:rtl/>
        </w:rPr>
        <w:t>(ג)</w:t>
      </w:r>
      <w:r w:rsidRPr="00E832DE">
        <w:rPr>
          <w:rStyle w:val="default"/>
          <w:rFonts w:cs="FrankRuehl"/>
          <w:vanish/>
          <w:sz w:val="16"/>
          <w:szCs w:val="22"/>
          <w:shd w:val="clear" w:color="auto" w:fill="FFFF99"/>
          <w:rtl/>
        </w:rPr>
        <w:tab/>
      </w:r>
      <w:r w:rsidRPr="00E832DE">
        <w:rPr>
          <w:rStyle w:val="default"/>
          <w:rFonts w:cs="FrankRuehl" w:hint="cs"/>
          <w:vanish/>
          <w:sz w:val="16"/>
          <w:szCs w:val="22"/>
          <w:shd w:val="clear" w:color="auto" w:fill="FFFF99"/>
          <w:rtl/>
        </w:rPr>
        <w:t xml:space="preserve">בתקנה זו </w:t>
      </w:r>
      <w:r w:rsidRPr="00E832DE">
        <w:rPr>
          <w:rStyle w:val="default"/>
          <w:rFonts w:cs="FrankRuehl"/>
          <w:vanish/>
          <w:sz w:val="16"/>
          <w:szCs w:val="22"/>
          <w:shd w:val="clear" w:color="auto" w:fill="FFFF99"/>
          <w:rtl/>
        </w:rPr>
        <w:t>–</w:t>
      </w:r>
    </w:p>
    <w:p w:rsidR="00E832DE" w:rsidRPr="00E832DE" w:rsidRDefault="00E832DE" w:rsidP="00E832DE">
      <w:pPr>
        <w:pStyle w:val="P00"/>
        <w:spacing w:before="0"/>
        <w:ind w:left="0" w:right="1134"/>
        <w:rPr>
          <w:rStyle w:val="default"/>
          <w:rFonts w:cs="FrankRuehl"/>
          <w:vanish/>
          <w:sz w:val="16"/>
          <w:szCs w:val="22"/>
          <w:shd w:val="clear" w:color="auto" w:fill="FFFF99"/>
          <w:rtl/>
        </w:rPr>
      </w:pPr>
      <w:r w:rsidRPr="00E832DE">
        <w:rPr>
          <w:rStyle w:val="default"/>
          <w:rFonts w:cs="FrankRuehl"/>
          <w:vanish/>
          <w:sz w:val="16"/>
          <w:szCs w:val="22"/>
          <w:shd w:val="clear" w:color="auto" w:fill="FFFF99"/>
          <w:rtl/>
        </w:rPr>
        <w:tab/>
      </w:r>
      <w:r w:rsidRPr="00E832DE">
        <w:rPr>
          <w:rStyle w:val="default"/>
          <w:rFonts w:cs="FrankRuehl" w:hint="cs"/>
          <w:vanish/>
          <w:sz w:val="16"/>
          <w:szCs w:val="22"/>
          <w:shd w:val="clear" w:color="auto" w:fill="FFFF99"/>
          <w:rtl/>
        </w:rPr>
        <w:t xml:space="preserve">"המדד החדש" </w:t>
      </w:r>
      <w:r w:rsidRPr="00E832DE">
        <w:rPr>
          <w:rStyle w:val="default"/>
          <w:rFonts w:cs="FrankRuehl"/>
          <w:vanish/>
          <w:sz w:val="16"/>
          <w:szCs w:val="22"/>
          <w:shd w:val="clear" w:color="auto" w:fill="FFFF99"/>
          <w:rtl/>
        </w:rPr>
        <w:t>–</w:t>
      </w:r>
      <w:r w:rsidRPr="00E832DE">
        <w:rPr>
          <w:rStyle w:val="default"/>
          <w:rFonts w:cs="FrankRuehl" w:hint="cs"/>
          <w:vanish/>
          <w:sz w:val="16"/>
          <w:szCs w:val="22"/>
          <w:shd w:val="clear" w:color="auto" w:fill="FFFF99"/>
          <w:rtl/>
        </w:rPr>
        <w:t xml:space="preserve"> המדד שפורסם לאחרונה לפני יום השינוי;</w:t>
      </w:r>
    </w:p>
    <w:p w:rsidR="00E832DE" w:rsidRPr="00E832DE" w:rsidRDefault="00E832DE" w:rsidP="00E832DE">
      <w:pPr>
        <w:pStyle w:val="P00"/>
        <w:spacing w:before="0"/>
        <w:ind w:left="0" w:right="1134"/>
        <w:rPr>
          <w:rStyle w:val="default"/>
          <w:rFonts w:cs="FrankRuehl"/>
          <w:vanish/>
          <w:sz w:val="16"/>
          <w:szCs w:val="22"/>
          <w:shd w:val="clear" w:color="auto" w:fill="FFFF99"/>
          <w:rtl/>
        </w:rPr>
      </w:pPr>
      <w:r w:rsidRPr="00E832DE">
        <w:rPr>
          <w:rStyle w:val="default"/>
          <w:rFonts w:cs="FrankRuehl"/>
          <w:vanish/>
          <w:sz w:val="16"/>
          <w:szCs w:val="22"/>
          <w:shd w:val="clear" w:color="auto" w:fill="FFFF99"/>
          <w:rtl/>
        </w:rPr>
        <w:tab/>
      </w:r>
      <w:r w:rsidRPr="00E832DE">
        <w:rPr>
          <w:rStyle w:val="default"/>
          <w:rFonts w:cs="FrankRuehl" w:hint="cs"/>
          <w:vanish/>
          <w:sz w:val="16"/>
          <w:szCs w:val="22"/>
          <w:shd w:val="clear" w:color="auto" w:fill="FFFF99"/>
          <w:rtl/>
        </w:rPr>
        <w:t xml:space="preserve">"המדד היסודי" </w:t>
      </w:r>
      <w:r w:rsidRPr="00E832DE">
        <w:rPr>
          <w:rStyle w:val="default"/>
          <w:rFonts w:cs="FrankRuehl"/>
          <w:vanish/>
          <w:sz w:val="16"/>
          <w:szCs w:val="22"/>
          <w:shd w:val="clear" w:color="auto" w:fill="FFFF99"/>
          <w:rtl/>
        </w:rPr>
        <w:t>–</w:t>
      </w:r>
      <w:r w:rsidRPr="00E832DE">
        <w:rPr>
          <w:rStyle w:val="default"/>
          <w:rFonts w:cs="FrankRuehl" w:hint="cs"/>
          <w:vanish/>
          <w:sz w:val="16"/>
          <w:szCs w:val="22"/>
          <w:shd w:val="clear" w:color="auto" w:fill="FFFF99"/>
          <w:rtl/>
        </w:rPr>
        <w:t xml:space="preserve"> המדד שפורסם בחודש ינואר 2018;</w:t>
      </w:r>
    </w:p>
    <w:p w:rsidR="00E832DE" w:rsidRPr="00E832DE" w:rsidRDefault="00E832DE" w:rsidP="00E832DE">
      <w:pPr>
        <w:pStyle w:val="P00"/>
        <w:spacing w:before="0"/>
        <w:ind w:left="0" w:right="1134"/>
        <w:rPr>
          <w:rStyle w:val="default"/>
          <w:rFonts w:cs="FrankRuehl"/>
          <w:vanish/>
          <w:sz w:val="16"/>
          <w:szCs w:val="22"/>
          <w:shd w:val="clear" w:color="auto" w:fill="FFFF99"/>
          <w:rtl/>
        </w:rPr>
      </w:pPr>
      <w:r w:rsidRPr="00E832DE">
        <w:rPr>
          <w:rStyle w:val="default"/>
          <w:rFonts w:cs="FrankRuehl"/>
          <w:vanish/>
          <w:sz w:val="16"/>
          <w:szCs w:val="22"/>
          <w:shd w:val="clear" w:color="auto" w:fill="FFFF99"/>
          <w:rtl/>
        </w:rPr>
        <w:tab/>
      </w:r>
      <w:r w:rsidRPr="00E832DE">
        <w:rPr>
          <w:rStyle w:val="default"/>
          <w:rFonts w:cs="FrankRuehl" w:hint="cs"/>
          <w:vanish/>
          <w:sz w:val="16"/>
          <w:szCs w:val="22"/>
          <w:shd w:val="clear" w:color="auto" w:fill="FFFF99"/>
          <w:rtl/>
        </w:rPr>
        <w:t xml:space="preserve">"מדד" </w:t>
      </w:r>
      <w:r w:rsidRPr="00E832DE">
        <w:rPr>
          <w:rStyle w:val="default"/>
          <w:rFonts w:cs="FrankRuehl"/>
          <w:vanish/>
          <w:sz w:val="16"/>
          <w:szCs w:val="22"/>
          <w:shd w:val="clear" w:color="auto" w:fill="FFFF99"/>
          <w:rtl/>
        </w:rPr>
        <w:t>–</w:t>
      </w:r>
      <w:r w:rsidRPr="00E832DE">
        <w:rPr>
          <w:rStyle w:val="default"/>
          <w:rFonts w:cs="FrankRuehl" w:hint="cs"/>
          <w:vanish/>
          <w:sz w:val="16"/>
          <w:szCs w:val="22"/>
          <w:shd w:val="clear" w:color="auto" w:fill="FFFF99"/>
          <w:rtl/>
        </w:rPr>
        <w:t xml:space="preserve"> מדד המחירים לצרכן שמפרסמת הלשכה המרכזית לסטטיסטיקה.</w:t>
      </w:r>
    </w:p>
    <w:p w:rsidR="00E832DE" w:rsidRPr="00E832DE" w:rsidRDefault="00E832DE" w:rsidP="00E832DE">
      <w:pPr>
        <w:pStyle w:val="P00"/>
        <w:spacing w:before="0"/>
        <w:ind w:left="0" w:right="1134"/>
        <w:rPr>
          <w:rStyle w:val="default"/>
          <w:rFonts w:cs="FrankRuehl"/>
          <w:sz w:val="2"/>
          <w:szCs w:val="2"/>
          <w:rtl/>
        </w:rPr>
      </w:pPr>
      <w:r w:rsidRPr="00E832DE">
        <w:rPr>
          <w:rStyle w:val="default"/>
          <w:rFonts w:cs="FrankRuehl"/>
          <w:vanish/>
          <w:sz w:val="16"/>
          <w:szCs w:val="22"/>
          <w:shd w:val="clear" w:color="auto" w:fill="FFFF99"/>
          <w:rtl/>
        </w:rPr>
        <w:tab/>
      </w:r>
      <w:r w:rsidRPr="00E832DE">
        <w:rPr>
          <w:rStyle w:val="default"/>
          <w:rFonts w:cs="FrankRuehl" w:hint="cs"/>
          <w:vanish/>
          <w:sz w:val="16"/>
          <w:szCs w:val="22"/>
          <w:u w:val="single"/>
          <w:shd w:val="clear" w:color="auto" w:fill="FFFF99"/>
          <w:rtl/>
        </w:rPr>
        <w:t>(ד)</w:t>
      </w:r>
      <w:r w:rsidRPr="00E832DE">
        <w:rPr>
          <w:rStyle w:val="default"/>
          <w:rFonts w:cs="FrankRuehl"/>
          <w:vanish/>
          <w:sz w:val="16"/>
          <w:szCs w:val="22"/>
          <w:u w:val="single"/>
          <w:shd w:val="clear" w:color="auto" w:fill="FFFF99"/>
          <w:rtl/>
        </w:rPr>
        <w:tab/>
      </w:r>
      <w:r w:rsidRPr="00E832DE">
        <w:rPr>
          <w:rStyle w:val="default"/>
          <w:rFonts w:cs="FrankRuehl" w:hint="cs"/>
          <w:vanish/>
          <w:sz w:val="16"/>
          <w:szCs w:val="22"/>
          <w:u w:val="single"/>
          <w:shd w:val="clear" w:color="auto" w:fill="FFFF99"/>
          <w:rtl/>
        </w:rPr>
        <w:t>מנהל מינהל התכנון יפרסם ברשומות הודעה על סכומי האגרה המעודכנים לפי תקנה זו.</w:t>
      </w:r>
      <w:bookmarkEnd w:id="99"/>
    </w:p>
    <w:p w:rsidR="00D32C29" w:rsidRDefault="00D32C29" w:rsidP="00D32C29">
      <w:pPr>
        <w:pStyle w:val="P00"/>
        <w:spacing w:before="72"/>
        <w:ind w:left="0" w:right="1134"/>
        <w:rPr>
          <w:rStyle w:val="default"/>
          <w:rFonts w:cs="FrankRuehl"/>
          <w:rtl/>
        </w:rPr>
      </w:pPr>
      <w:bookmarkStart w:id="100" w:name="Seif74"/>
      <w:bookmarkEnd w:id="100"/>
      <w:r>
        <w:rPr>
          <w:lang w:val="he-IL"/>
        </w:rPr>
        <w:pict>
          <v:rect id="_x0000_s2129" style="position:absolute;left:0;text-align:left;margin-left:464.5pt;margin-top:8.05pt;width:75.05pt;height:13.85pt;z-index:251672576" o:allowincell="f" filled="f" stroked="f" strokecolor="lime" strokeweight=".25pt">
            <v:textbox style="mso-next-textbox:#_x0000_s2129" inset="0,0,0,0">
              <w:txbxContent>
                <w:p w:rsidR="00CC6959" w:rsidRDefault="00CC6959" w:rsidP="00D32C29">
                  <w:pPr>
                    <w:spacing w:line="160" w:lineRule="exact"/>
                    <w:jc w:val="left"/>
                    <w:rPr>
                      <w:rFonts w:cs="Miriam" w:hint="cs"/>
                      <w:noProof/>
                      <w:szCs w:val="18"/>
                      <w:rtl/>
                    </w:rPr>
                  </w:pPr>
                  <w:r>
                    <w:rPr>
                      <w:rFonts w:cs="Miriam" w:hint="cs"/>
                      <w:szCs w:val="18"/>
                      <w:rtl/>
                    </w:rPr>
                    <w:t>מניין הימים</w:t>
                  </w:r>
                </w:p>
              </w:txbxContent>
            </v:textbox>
            <w10:anchorlock/>
          </v:rect>
        </w:pict>
      </w:r>
      <w:r>
        <w:rPr>
          <w:rStyle w:val="big-number"/>
          <w:rFonts w:cs="Miriam" w:hint="cs"/>
          <w:rtl/>
        </w:rPr>
        <w:t>7</w:t>
      </w:r>
      <w:r w:rsidR="0009466A">
        <w:rPr>
          <w:rStyle w:val="big-number"/>
          <w:rFonts w:cs="Miriam" w:hint="cs"/>
          <w:rtl/>
        </w:rPr>
        <w:t>5</w:t>
      </w:r>
      <w:r w:rsidRPr="00BA1828">
        <w:rPr>
          <w:rStyle w:val="default"/>
          <w:rFonts w:cs="FrankRuehl"/>
          <w:rtl/>
        </w:rPr>
        <w:t>.</w:t>
      </w:r>
      <w:r w:rsidRPr="00BA1828">
        <w:rPr>
          <w:rStyle w:val="default"/>
          <w:rFonts w:cs="FrankRuehl"/>
          <w:rtl/>
        </w:rPr>
        <w:tab/>
      </w:r>
      <w:r w:rsidR="0009466A">
        <w:rPr>
          <w:rStyle w:val="default"/>
          <w:rFonts w:cs="FrankRuehl" w:hint="cs"/>
          <w:rtl/>
        </w:rPr>
        <w:t>מניין הימים לביצוע פעולה לפי תקנות אלה יימנה ממועד תשלום האגרה למכון הבקרה, אם אין הוראה אחרת בתקנות אלה או בסעיף 83(יד)(2)(ג) לתיקון 101 לחוק.</w:t>
      </w:r>
    </w:p>
    <w:p w:rsidR="00D32C29" w:rsidRDefault="00D32C29" w:rsidP="00D32C29">
      <w:pPr>
        <w:pStyle w:val="P00"/>
        <w:spacing w:before="72"/>
        <w:ind w:left="0" w:right="1134"/>
        <w:rPr>
          <w:rStyle w:val="default"/>
          <w:rFonts w:cs="FrankRuehl"/>
          <w:rtl/>
        </w:rPr>
      </w:pPr>
      <w:bookmarkStart w:id="101" w:name="Seif75"/>
      <w:bookmarkEnd w:id="101"/>
      <w:r>
        <w:rPr>
          <w:lang w:val="he-IL"/>
        </w:rPr>
        <w:pict>
          <v:rect id="_x0000_s2130" style="position:absolute;left:0;text-align:left;margin-left:464.5pt;margin-top:8.05pt;width:75.05pt;height:13.85pt;z-index:251673600" o:allowincell="f" filled="f" stroked="f" strokecolor="lime" strokeweight=".25pt">
            <v:textbox style="mso-next-textbox:#_x0000_s2130" inset="0,0,0,0">
              <w:txbxContent>
                <w:p w:rsidR="00CC6959" w:rsidRDefault="00CC6959" w:rsidP="00D32C29">
                  <w:pPr>
                    <w:spacing w:line="160" w:lineRule="exact"/>
                    <w:jc w:val="left"/>
                    <w:rPr>
                      <w:rFonts w:cs="Miriam" w:hint="cs"/>
                      <w:noProof/>
                      <w:szCs w:val="18"/>
                      <w:rtl/>
                    </w:rPr>
                  </w:pPr>
                  <w:r>
                    <w:rPr>
                      <w:rFonts w:cs="Miriam" w:hint="cs"/>
                      <w:szCs w:val="18"/>
                      <w:rtl/>
                    </w:rPr>
                    <w:t>החזר תשלום</w:t>
                  </w:r>
                </w:p>
              </w:txbxContent>
            </v:textbox>
            <w10:anchorlock/>
          </v:rect>
        </w:pict>
      </w:r>
      <w:r>
        <w:rPr>
          <w:rStyle w:val="big-number"/>
          <w:rFonts w:cs="Miriam" w:hint="cs"/>
          <w:rtl/>
        </w:rPr>
        <w:t>7</w:t>
      </w:r>
      <w:r w:rsidR="0009466A">
        <w:rPr>
          <w:rStyle w:val="big-number"/>
          <w:rFonts w:cs="Miriam" w:hint="cs"/>
          <w:rtl/>
        </w:rPr>
        <w:t>6</w:t>
      </w:r>
      <w:r w:rsidRPr="00BA1828">
        <w:rPr>
          <w:rStyle w:val="default"/>
          <w:rFonts w:cs="FrankRuehl"/>
          <w:rtl/>
        </w:rPr>
        <w:t>.</w:t>
      </w:r>
      <w:r w:rsidRPr="00BA1828">
        <w:rPr>
          <w:rStyle w:val="default"/>
          <w:rFonts w:cs="FrankRuehl"/>
          <w:rtl/>
        </w:rPr>
        <w:tab/>
      </w:r>
      <w:r w:rsidR="0009466A">
        <w:rPr>
          <w:rStyle w:val="default"/>
          <w:rFonts w:cs="FrankRuehl" w:hint="cs"/>
          <w:rtl/>
        </w:rPr>
        <w:t>מכון בקרה יחזיר למשלם את האגרה ששולמה לו, בעד בקרת התכן או בקרת הביצוע, לפי העניין, אם התקיים אחד מאלה:</w:t>
      </w:r>
    </w:p>
    <w:p w:rsidR="0009466A" w:rsidRDefault="0009466A" w:rsidP="0009466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התקבלה הודעה לפי תקנה 15(ב) בדבר ביטול או התליה של רישיון מכון הבקרה שעמו נערכה ההתקשרות טרם שניתנה חוות הדעת המסכמת לפי תקנה 45(ב) או 63 לפי העניין;</w:t>
      </w:r>
    </w:p>
    <w:p w:rsidR="0009466A" w:rsidRDefault="0009466A" w:rsidP="0009466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מכון הבקרה שעמו נערכה ההתקשרות חדל להתקיים וטרם ניתנה חוות הדעת המסכמת לפי תקנה 45(ב) או 63 לפי העניין;</w:t>
      </w:r>
    </w:p>
    <w:p w:rsidR="0009466A" w:rsidRDefault="0009466A" w:rsidP="0009466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התקבלה הודעה לפי תקנה 23(2)(ב) כי מכון הבקרה נמצא בניגוד עניינים ואינו רשאי לטפל בבקשה טרם שניתנה חוות הדעת המסכמת לפי תקנה 45(ב) או 63 לפי העניין;</w:t>
      </w:r>
    </w:p>
    <w:p w:rsidR="0009466A" w:rsidRDefault="0009466A" w:rsidP="0009466A">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6E30EB">
        <w:rPr>
          <w:rStyle w:val="default"/>
          <w:rFonts w:cs="FrankRuehl" w:hint="cs"/>
          <w:rtl/>
        </w:rPr>
        <w:t>התקבלה הודעה לפי תקנה 41(ב) כי הבקשה לא נקלטה, והודיע המבקש על סיום ההתקשרות עם מכון הבקרה;</w:t>
      </w:r>
    </w:p>
    <w:p w:rsidR="006E30EB" w:rsidRDefault="006E30EB" w:rsidP="0009466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לא הודיע מכון בקרה על החלטתו בנוגע לבקשה לבקרת ביצוע במועד שנקבע לכך בתקנה 51, והתקבלה הודעת המבקש בתוך 5 ימים על סיום ההתקשרות עם מכון הבקרה, כאמור בתקנה 52(ג);</w:t>
      </w:r>
    </w:p>
    <w:p w:rsidR="006E30EB" w:rsidRDefault="006E30EB" w:rsidP="0009466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חלפו 30 ימים או 60 ימים מיום שנקלטה הבקשה לבקרת תכן במכון הבקרה ולא ניתנה חוות דעת מסכמת לבקרת התכן מאת מכון הבקרה כאמור בתקנות 42 או 44 לפי העניין, והתקבלה הודעת המבקש בתוך חמישה ימים על סיום ההתקשרות עם מכון הבקרה, כאמור בתקנה 46.</w:t>
      </w:r>
    </w:p>
    <w:p w:rsidR="00D32C29" w:rsidRDefault="00D32C29" w:rsidP="00D32C29">
      <w:pPr>
        <w:pStyle w:val="P00"/>
        <w:spacing w:before="72"/>
        <w:ind w:left="0" w:right="1134"/>
        <w:rPr>
          <w:rStyle w:val="default"/>
          <w:rFonts w:cs="FrankRuehl"/>
          <w:rtl/>
        </w:rPr>
      </w:pPr>
      <w:bookmarkStart w:id="102" w:name="Seif76"/>
      <w:bookmarkEnd w:id="102"/>
      <w:r>
        <w:rPr>
          <w:lang w:val="he-IL"/>
        </w:rPr>
        <w:pict>
          <v:rect id="_x0000_s2131" style="position:absolute;left:0;text-align:left;margin-left:464.5pt;margin-top:8.05pt;width:75.05pt;height:13.85pt;z-index:251674624" o:allowincell="f" filled="f" stroked="f" strokecolor="lime" strokeweight=".25pt">
            <v:textbox style="mso-next-textbox:#_x0000_s2131" inset="0,0,0,0">
              <w:txbxContent>
                <w:p w:rsidR="00CC6959" w:rsidRDefault="00CC6959" w:rsidP="00D32C29">
                  <w:pPr>
                    <w:spacing w:line="160" w:lineRule="exact"/>
                    <w:jc w:val="left"/>
                    <w:rPr>
                      <w:rFonts w:cs="Miriam" w:hint="cs"/>
                      <w:noProof/>
                      <w:szCs w:val="18"/>
                      <w:rtl/>
                    </w:rPr>
                  </w:pPr>
                  <w:r>
                    <w:rPr>
                      <w:rFonts w:cs="Miriam" w:hint="cs"/>
                      <w:szCs w:val="18"/>
                      <w:rtl/>
                    </w:rPr>
                    <w:t>החזר תשלום חלקי</w:t>
                  </w:r>
                </w:p>
              </w:txbxContent>
            </v:textbox>
            <w10:anchorlock/>
          </v:rect>
        </w:pict>
      </w:r>
      <w:r>
        <w:rPr>
          <w:rStyle w:val="big-number"/>
          <w:rFonts w:cs="Miriam" w:hint="cs"/>
          <w:rtl/>
        </w:rPr>
        <w:t>7</w:t>
      </w:r>
      <w:r w:rsidR="006E30EB">
        <w:rPr>
          <w:rStyle w:val="big-number"/>
          <w:rFonts w:cs="Miriam" w:hint="cs"/>
          <w:rtl/>
        </w:rPr>
        <w:t>7</w:t>
      </w:r>
      <w:r w:rsidRPr="00BA1828">
        <w:rPr>
          <w:rStyle w:val="default"/>
          <w:rFonts w:cs="FrankRuehl"/>
          <w:rtl/>
        </w:rPr>
        <w:t>.</w:t>
      </w:r>
      <w:r w:rsidRPr="00BA1828">
        <w:rPr>
          <w:rStyle w:val="default"/>
          <w:rFonts w:cs="FrankRuehl"/>
          <w:rtl/>
        </w:rPr>
        <w:tab/>
      </w:r>
      <w:r w:rsidR="0037656A">
        <w:rPr>
          <w:rStyle w:val="default"/>
          <w:rFonts w:cs="FrankRuehl" w:hint="cs"/>
          <w:rtl/>
        </w:rPr>
        <w:t>(א)</w:t>
      </w:r>
      <w:r w:rsidR="0037656A">
        <w:rPr>
          <w:rStyle w:val="default"/>
          <w:rFonts w:cs="FrankRuehl"/>
          <w:rtl/>
        </w:rPr>
        <w:tab/>
      </w:r>
      <w:r w:rsidR="0037656A">
        <w:rPr>
          <w:rStyle w:val="default"/>
          <w:rFonts w:cs="FrankRuehl" w:hint="cs"/>
          <w:rtl/>
        </w:rPr>
        <w:t>מכון בקרה יחזיר למשלם 20% מהאגרה ששולמה לו בעד בקרת התכן אם לא ניתנה חוות הדעת המסכמת במועד שנקבע לכך בתקנה 42 או 44, ולא התקבלה הודעת המבקש על סיום ההתקשרות בתוך חמישה ימים כאמור בתקנה 46.</w:t>
      </w:r>
    </w:p>
    <w:p w:rsidR="0037656A" w:rsidRDefault="003765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מכון בקרה יחזיר למשלם 20% מהאגרה ששולמה לו בעד בקרת הביצוע אם לא הודיע על החלטתו בבקשה לבקרת ביצוע במועד שנקבע לכך בתקנה 51, ולא התקבלה הודעת המבקש על סיום ההתקשרות בתוך חמישה ימים כאמור בתקנה 52(ג).</w:t>
      </w:r>
    </w:p>
    <w:p w:rsidR="0037656A" w:rsidRDefault="003765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מכון בקרה יחזיר למשלם 20% מהאגרה ששולמה לו בעד בקרת הביצוע אם לא ניתנה חוות הדעת המסכמת במועד שנקבע לכך בתקנה 63.</w:t>
      </w:r>
    </w:p>
    <w:p w:rsidR="00D32C29" w:rsidRDefault="00D32C29" w:rsidP="00D32C29">
      <w:pPr>
        <w:pStyle w:val="P00"/>
        <w:spacing w:before="72"/>
        <w:ind w:left="0" w:right="1134"/>
        <w:rPr>
          <w:rStyle w:val="default"/>
          <w:rFonts w:cs="FrankRuehl"/>
          <w:rtl/>
        </w:rPr>
      </w:pPr>
      <w:bookmarkStart w:id="103" w:name="Seif77"/>
      <w:bookmarkEnd w:id="103"/>
      <w:r>
        <w:rPr>
          <w:lang w:val="he-IL"/>
        </w:rPr>
        <w:pict>
          <v:rect id="_x0000_s2132" style="position:absolute;left:0;text-align:left;margin-left:464.5pt;margin-top:8.05pt;width:75.05pt;height:13.85pt;z-index:251675648" o:allowincell="f" filled="f" stroked="f" strokecolor="lime" strokeweight=".25pt">
            <v:textbox style="mso-next-textbox:#_x0000_s2132" inset="0,0,0,0">
              <w:txbxContent>
                <w:p w:rsidR="00CC6959" w:rsidRDefault="00CC6959" w:rsidP="00D32C29">
                  <w:pPr>
                    <w:spacing w:line="160" w:lineRule="exact"/>
                    <w:jc w:val="left"/>
                    <w:rPr>
                      <w:rFonts w:cs="Miriam" w:hint="cs"/>
                      <w:noProof/>
                      <w:szCs w:val="18"/>
                      <w:rtl/>
                    </w:rPr>
                  </w:pPr>
                  <w:r>
                    <w:rPr>
                      <w:rFonts w:cs="Miriam" w:hint="cs"/>
                      <w:szCs w:val="18"/>
                      <w:rtl/>
                    </w:rPr>
                    <w:t>מועד החזר תשלום</w:t>
                  </w:r>
                </w:p>
              </w:txbxContent>
            </v:textbox>
            <w10:anchorlock/>
          </v:rect>
        </w:pict>
      </w:r>
      <w:r>
        <w:rPr>
          <w:rStyle w:val="big-number"/>
          <w:rFonts w:cs="Miriam" w:hint="cs"/>
          <w:rtl/>
        </w:rPr>
        <w:t>7</w:t>
      </w:r>
      <w:r w:rsidR="0037656A">
        <w:rPr>
          <w:rStyle w:val="big-number"/>
          <w:rFonts w:cs="Miriam" w:hint="cs"/>
          <w:rtl/>
        </w:rPr>
        <w:t>8</w:t>
      </w:r>
      <w:r w:rsidRPr="00BA1828">
        <w:rPr>
          <w:rStyle w:val="default"/>
          <w:rFonts w:cs="FrankRuehl"/>
          <w:rtl/>
        </w:rPr>
        <w:t>.</w:t>
      </w:r>
      <w:r w:rsidRPr="00BA1828">
        <w:rPr>
          <w:rStyle w:val="default"/>
          <w:rFonts w:cs="FrankRuehl"/>
          <w:rtl/>
        </w:rPr>
        <w:tab/>
      </w:r>
      <w:r w:rsidR="0037656A">
        <w:rPr>
          <w:rStyle w:val="default"/>
          <w:rFonts w:cs="FrankRuehl" w:hint="cs"/>
          <w:rtl/>
        </w:rPr>
        <w:t>(א)</w:t>
      </w:r>
      <w:r w:rsidR="0037656A">
        <w:rPr>
          <w:rStyle w:val="default"/>
          <w:rFonts w:cs="FrankRuehl"/>
          <w:rtl/>
        </w:rPr>
        <w:tab/>
      </w:r>
      <w:r w:rsidR="0037656A">
        <w:rPr>
          <w:rStyle w:val="default"/>
          <w:rFonts w:cs="FrankRuehl" w:hint="cs"/>
          <w:rtl/>
        </w:rPr>
        <w:t>נדרש מכון בקרה להחזיר אגרה לפי תקנות אלה, יחזיר המכון את האגרה למשלם, בתוך שלושה ימים מיום שנודע לו כי התקיימו התנאים המפורטים בתקנה 76 או 77.</w:t>
      </w:r>
    </w:p>
    <w:p w:rsidR="0037656A" w:rsidRDefault="0037656A"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החזרת הסכומים מכון הבקרה למשלם יכולה להיעשות בדרך של קיזוז חובות של המשלם למכון הבקרה; לא היה למשלם, חוב כאמור, או שסכום החוב נמוך מהסכום שיש להעבירו, יועברו הסכום או יתרתו שלא קוזזה, לפי העניין.</w:t>
      </w:r>
    </w:p>
    <w:p w:rsidR="0037656A" w:rsidRPr="00F719D0" w:rsidRDefault="0037656A" w:rsidP="00F719D0">
      <w:pPr>
        <w:pStyle w:val="medium2-header"/>
        <w:keepLines w:val="0"/>
        <w:spacing w:before="72"/>
        <w:ind w:left="0" w:right="1134"/>
        <w:rPr>
          <w:noProof/>
          <w:rtl/>
        </w:rPr>
      </w:pPr>
      <w:bookmarkStart w:id="104" w:name="med7"/>
      <w:bookmarkEnd w:id="104"/>
      <w:r w:rsidRPr="00F719D0">
        <w:rPr>
          <w:rFonts w:hint="cs"/>
          <w:noProof/>
          <w:rtl/>
        </w:rPr>
        <w:t>פרק ח': דיווח ופיקוח</w:t>
      </w:r>
    </w:p>
    <w:p w:rsidR="0037656A" w:rsidRPr="00F719D0" w:rsidRDefault="0037656A" w:rsidP="00F719D0">
      <w:pPr>
        <w:pStyle w:val="header-2"/>
        <w:ind w:left="0" w:right="1134"/>
        <w:rPr>
          <w:rFonts w:cs="Miriam"/>
          <w:rtl/>
        </w:rPr>
      </w:pPr>
      <w:bookmarkStart w:id="105" w:name="hed215"/>
      <w:bookmarkEnd w:id="105"/>
      <w:r w:rsidRPr="00F719D0">
        <w:rPr>
          <w:rFonts w:cs="Miriam" w:hint="cs"/>
          <w:rtl/>
        </w:rPr>
        <w:t>סימן א': דיווח</w:t>
      </w:r>
    </w:p>
    <w:p w:rsidR="00D32C29" w:rsidRDefault="00D32C29" w:rsidP="00D32C29">
      <w:pPr>
        <w:pStyle w:val="P00"/>
        <w:spacing w:before="72"/>
        <w:ind w:left="0" w:right="1134"/>
        <w:rPr>
          <w:rStyle w:val="default"/>
          <w:rFonts w:cs="FrankRuehl"/>
          <w:rtl/>
        </w:rPr>
      </w:pPr>
      <w:bookmarkStart w:id="106" w:name="Seif78"/>
      <w:bookmarkEnd w:id="106"/>
      <w:r>
        <w:rPr>
          <w:lang w:val="he-IL"/>
        </w:rPr>
        <w:pict>
          <v:rect id="_x0000_s2133" style="position:absolute;left:0;text-align:left;margin-left:464.5pt;margin-top:8.05pt;width:75.05pt;height:13.85pt;z-index:251676672" o:allowincell="f" filled="f" stroked="f" strokecolor="lime" strokeweight=".25pt">
            <v:textbox style="mso-next-textbox:#_x0000_s2133" inset="0,0,0,0">
              <w:txbxContent>
                <w:p w:rsidR="00CC6959" w:rsidRDefault="00CC6959" w:rsidP="00D32C29">
                  <w:pPr>
                    <w:spacing w:line="160" w:lineRule="exact"/>
                    <w:jc w:val="left"/>
                    <w:rPr>
                      <w:rFonts w:cs="Miriam" w:hint="cs"/>
                      <w:noProof/>
                      <w:szCs w:val="18"/>
                      <w:rtl/>
                    </w:rPr>
                  </w:pPr>
                  <w:r>
                    <w:rPr>
                      <w:rFonts w:cs="Miriam" w:hint="cs"/>
                      <w:szCs w:val="18"/>
                      <w:rtl/>
                    </w:rPr>
                    <w:t>דוחות מכון בקרה</w:t>
                  </w:r>
                </w:p>
              </w:txbxContent>
            </v:textbox>
            <w10:anchorlock/>
          </v:rect>
        </w:pict>
      </w:r>
      <w:r>
        <w:rPr>
          <w:rStyle w:val="big-number"/>
          <w:rFonts w:cs="Miriam" w:hint="cs"/>
          <w:rtl/>
        </w:rPr>
        <w:t>7</w:t>
      </w:r>
      <w:r w:rsidR="0037656A">
        <w:rPr>
          <w:rStyle w:val="big-number"/>
          <w:rFonts w:cs="Miriam" w:hint="cs"/>
          <w:rtl/>
        </w:rPr>
        <w:t>9</w:t>
      </w:r>
      <w:r w:rsidRPr="00BA1828">
        <w:rPr>
          <w:rStyle w:val="default"/>
          <w:rFonts w:cs="FrankRuehl"/>
          <w:rtl/>
        </w:rPr>
        <w:t>.</w:t>
      </w:r>
      <w:r w:rsidRPr="00BA1828">
        <w:rPr>
          <w:rStyle w:val="default"/>
          <w:rFonts w:cs="FrankRuehl"/>
          <w:rtl/>
        </w:rPr>
        <w:tab/>
      </w:r>
      <w:r w:rsidR="00F719D0">
        <w:rPr>
          <w:rStyle w:val="default"/>
          <w:rFonts w:cs="FrankRuehl" w:hint="cs"/>
          <w:rtl/>
        </w:rPr>
        <w:t>מכון בקרה ימציא לאחראי דוחות ומסמכים, במועדים הקבועים בתקנות אלה, בנושאים המפורטים בהן ובמתכונת שיורה האחראי.</w:t>
      </w:r>
    </w:p>
    <w:p w:rsidR="00D32C29" w:rsidRDefault="00D32C29" w:rsidP="00D32C29">
      <w:pPr>
        <w:pStyle w:val="P00"/>
        <w:spacing w:before="72"/>
        <w:ind w:left="0" w:right="1134"/>
        <w:rPr>
          <w:rStyle w:val="default"/>
          <w:rFonts w:cs="FrankRuehl"/>
          <w:rtl/>
        </w:rPr>
      </w:pPr>
      <w:bookmarkStart w:id="107" w:name="Seif79"/>
      <w:bookmarkEnd w:id="107"/>
      <w:r>
        <w:rPr>
          <w:lang w:val="he-IL"/>
        </w:rPr>
        <w:pict>
          <v:rect id="_x0000_s2134" style="position:absolute;left:0;text-align:left;margin-left:464.5pt;margin-top:8.05pt;width:75.05pt;height:13.85pt;z-index:251677696" o:allowincell="f" filled="f" stroked="f" strokecolor="lime" strokeweight=".25pt">
            <v:textbox style="mso-next-textbox:#_x0000_s2134" inset="0,0,0,0">
              <w:txbxContent>
                <w:p w:rsidR="00CC6959" w:rsidRDefault="00CC6959" w:rsidP="00D32C29">
                  <w:pPr>
                    <w:spacing w:line="160" w:lineRule="exact"/>
                    <w:jc w:val="left"/>
                    <w:rPr>
                      <w:rFonts w:cs="Miriam" w:hint="cs"/>
                      <w:noProof/>
                      <w:szCs w:val="18"/>
                      <w:rtl/>
                    </w:rPr>
                  </w:pPr>
                  <w:r>
                    <w:rPr>
                      <w:rFonts w:cs="Miriam" w:hint="cs"/>
                      <w:szCs w:val="18"/>
                      <w:rtl/>
                    </w:rPr>
                    <w:t>דיווח שנתי</w:t>
                  </w:r>
                </w:p>
              </w:txbxContent>
            </v:textbox>
            <w10:anchorlock/>
          </v:rect>
        </w:pict>
      </w:r>
      <w:r>
        <w:rPr>
          <w:rStyle w:val="big-number"/>
          <w:rFonts w:cs="Miriam" w:hint="cs"/>
          <w:rtl/>
        </w:rPr>
        <w:t>80</w:t>
      </w:r>
      <w:r w:rsidRPr="00BA1828">
        <w:rPr>
          <w:rStyle w:val="default"/>
          <w:rFonts w:cs="FrankRuehl"/>
          <w:rtl/>
        </w:rPr>
        <w:t>.</w:t>
      </w:r>
      <w:r w:rsidRPr="00BA1828">
        <w:rPr>
          <w:rStyle w:val="default"/>
          <w:rFonts w:cs="FrankRuehl"/>
          <w:rtl/>
        </w:rPr>
        <w:tab/>
      </w:r>
      <w:r w:rsidR="00F719D0">
        <w:rPr>
          <w:rStyle w:val="default"/>
          <w:rFonts w:cs="FrankRuehl" w:hint="cs"/>
          <w:rtl/>
        </w:rPr>
        <w:t>מנהל מכון בקרה יגיש לאחראי, בתוך חודש מתום כל שנה, דוח שנתי על פעילות המכון במתכונת שיורה האחראי שיכלולו את הנושאים האלה לפחות:</w:t>
      </w:r>
    </w:p>
    <w:p w:rsidR="00F719D0" w:rsidRDefault="00F719D0" w:rsidP="00F719D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הבקשות לבקרת תכן ולבקרת ביצוע שהוגשו למכון הבקרה, מספר הבקשות שנקלטו ומספר הבקשות שנדרש להגישן פעם נוספת או יותר בטרם שנקלטו;</w:t>
      </w:r>
    </w:p>
    <w:p w:rsidR="00F719D0" w:rsidRDefault="00F719D0" w:rsidP="00F719D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הבקשות לבקרת תכן שבמסגרתן לא הוגש דוח ביניים בבקרת תכן כאמור בתקנות 42 ו-44;</w:t>
      </w:r>
    </w:p>
    <w:p w:rsidR="00F719D0" w:rsidRDefault="00F719D0" w:rsidP="00F719D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מספר הבקשות לבקרת תכן חוזרת;</w:t>
      </w:r>
    </w:p>
    <w:p w:rsidR="00F719D0" w:rsidRDefault="00F719D0" w:rsidP="00F719D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פירוט בדבר חריגה מהמועדים שנקבעו בתקנות, משך החריגה והסיבות לחריגה;</w:t>
      </w:r>
    </w:p>
    <w:p w:rsidR="00F719D0" w:rsidRDefault="00F719D0" w:rsidP="00F719D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פירוט בדבר החזרי תשלום שנדרש המכון להשיב והחזרי התשלום שהשיב בפועל;</w:t>
      </w:r>
    </w:p>
    <w:p w:rsidR="00F719D0" w:rsidRDefault="00F719D0" w:rsidP="00F719D0">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פירוט בדבר תוספות תשלום בעד ביקורים חוזרים או נוספים שדרש המכון;</w:t>
      </w:r>
    </w:p>
    <w:p w:rsidR="00F719D0" w:rsidRDefault="00F719D0" w:rsidP="00F719D0">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מספר חוות הדעת המסכמות שהועברו לרשות הרישוי, מספר חוות הדעת שבהן תוצאות בקרת התכן או בקרת הביצוע נמצאו תקינות ומספר חוות הדעת שבהן תוצאות בקרת התכן או בקרת הביצוע נמצא לא תקינות;</w:t>
      </w:r>
    </w:p>
    <w:p w:rsidR="00F719D0" w:rsidRDefault="00F719D0" w:rsidP="00F719D0">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מספר תיקי בקרת התכן ובקרת הביצוע שמגיש הבקשה או בעל ההיתר, לפי העניין, ביקשו להפסיק את הטיפול בהם;</w:t>
      </w:r>
    </w:p>
    <w:p w:rsidR="00F719D0" w:rsidRDefault="00F719D0" w:rsidP="00F719D0">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פרטי בקשות שהוגשו למכון הבקרה לאחר תחילת עבודות שבוקרו במכון בקרה אחר לפי תקנה 67;</w:t>
      </w:r>
    </w:p>
    <w:p w:rsidR="00F719D0" w:rsidRDefault="00F719D0" w:rsidP="00F719D0">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פירוט הבקרים עובדים המכון במהלך השנה;</w:t>
      </w:r>
    </w:p>
    <w:p w:rsidR="00F719D0" w:rsidRDefault="00F719D0" w:rsidP="00F719D0">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פירוט היועצים שעמם התקשר מכון הבקרה לפי תקנה 20 לרבות פירוט תיקי בקרת התכן ובקרת הביצוע לגביהם ניתן ייעוץ כאמור;</w:t>
      </w:r>
    </w:p>
    <w:p w:rsidR="00F719D0" w:rsidRDefault="00F719D0" w:rsidP="00F719D0">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דיווח לגבי מקרים של ניגוד עניינים כאמור בתקנה 23 במהלך השנה;</w:t>
      </w:r>
    </w:p>
    <w:p w:rsidR="00F719D0" w:rsidRDefault="00F719D0" w:rsidP="00F719D0">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דיווח על אירועים מיוחדים כאמור בתקנה 81, שאירעו בתקופת הדוח;</w:t>
      </w:r>
    </w:p>
    <w:p w:rsidR="00F719D0" w:rsidRDefault="00F719D0" w:rsidP="00F719D0">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עלות שעת בקרה הנדרשת לביצוע בקרת תכן ובקרת ביצוע ומספר שעות הבקרה הנדרשות לביצוע בקרה כאמור.</w:t>
      </w:r>
    </w:p>
    <w:p w:rsidR="00D32C29" w:rsidRDefault="00D32C29" w:rsidP="00D32C29">
      <w:pPr>
        <w:pStyle w:val="P00"/>
        <w:spacing w:before="72"/>
        <w:ind w:left="0" w:right="1134"/>
        <w:rPr>
          <w:rStyle w:val="default"/>
          <w:rFonts w:cs="FrankRuehl"/>
          <w:rtl/>
        </w:rPr>
      </w:pPr>
      <w:bookmarkStart w:id="108" w:name="Seif80"/>
      <w:bookmarkEnd w:id="108"/>
      <w:r>
        <w:rPr>
          <w:lang w:val="he-IL"/>
        </w:rPr>
        <w:pict>
          <v:rect id="_x0000_s2135" style="position:absolute;left:0;text-align:left;margin-left:464.5pt;margin-top:8.05pt;width:75.05pt;height:21.2pt;z-index:251678720" o:allowincell="f" filled="f" stroked="f" strokecolor="lime" strokeweight=".25pt">
            <v:textbox style="mso-next-textbox:#_x0000_s2135" inset="0,0,0,0">
              <w:txbxContent>
                <w:p w:rsidR="00CC6959" w:rsidRDefault="00CC6959" w:rsidP="00D32C29">
                  <w:pPr>
                    <w:spacing w:line="160" w:lineRule="exact"/>
                    <w:jc w:val="left"/>
                    <w:rPr>
                      <w:rFonts w:cs="Miriam" w:hint="cs"/>
                      <w:noProof/>
                      <w:szCs w:val="18"/>
                      <w:rtl/>
                    </w:rPr>
                  </w:pPr>
                  <w:r>
                    <w:rPr>
                      <w:rFonts w:cs="Miriam" w:hint="cs"/>
                      <w:szCs w:val="18"/>
                      <w:rtl/>
                    </w:rPr>
                    <w:t>דיווח מיידי על אירוע מיוחד</w:t>
                  </w:r>
                </w:p>
              </w:txbxContent>
            </v:textbox>
            <w10:anchorlock/>
          </v:rect>
        </w:pict>
      </w:r>
      <w:r>
        <w:rPr>
          <w:rStyle w:val="big-number"/>
          <w:rFonts w:cs="Miriam" w:hint="cs"/>
          <w:rtl/>
        </w:rPr>
        <w:t>8</w:t>
      </w:r>
      <w:r w:rsidR="00F719D0">
        <w:rPr>
          <w:rStyle w:val="big-number"/>
          <w:rFonts w:cs="Miriam" w:hint="cs"/>
          <w:rtl/>
        </w:rPr>
        <w:t>1</w:t>
      </w:r>
      <w:r w:rsidRPr="00BA1828">
        <w:rPr>
          <w:rStyle w:val="default"/>
          <w:rFonts w:cs="FrankRuehl"/>
          <w:rtl/>
        </w:rPr>
        <w:t>.</w:t>
      </w:r>
      <w:r w:rsidRPr="00BA1828">
        <w:rPr>
          <w:rStyle w:val="default"/>
          <w:rFonts w:cs="FrankRuehl"/>
          <w:rtl/>
        </w:rPr>
        <w:tab/>
      </w:r>
      <w:r w:rsidR="00325B4D">
        <w:rPr>
          <w:rStyle w:val="default"/>
          <w:rFonts w:cs="FrankRuehl" w:hint="cs"/>
          <w:rtl/>
        </w:rPr>
        <w:t>(א)</w:t>
      </w:r>
      <w:r w:rsidR="00325B4D">
        <w:rPr>
          <w:rStyle w:val="default"/>
          <w:rFonts w:cs="FrankRuehl"/>
          <w:rtl/>
        </w:rPr>
        <w:tab/>
      </w:r>
      <w:r w:rsidR="00325B4D">
        <w:rPr>
          <w:rStyle w:val="default"/>
          <w:rFonts w:cs="FrankRuehl" w:hint="cs"/>
          <w:rtl/>
        </w:rPr>
        <w:t>מכון בקרה ימסור לאחראי דיווח מיידי מלא ומפורט, על כל אירוע שהשפיע או שעלול להשפיע באופן מהותי על תפקודו, לרבות הגשת תביעה כנגד מכון הבקרה וכן על כל שינוי שחל במידע שמסר בעת הגשת הבקשה לקבלת רישיון כאמור בתקנה 4 או אם שונה או חדל להתקיים תנאי מהתנאים למתן רישיון או מהתנאים שנכללו ברישיון.</w:t>
      </w:r>
    </w:p>
    <w:p w:rsidR="00325B4D" w:rsidRDefault="00325B4D"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כל עוד נמשך האירוע המיוחד ימסור מכון הבקרה דיווח שוטף בתדירות שיורה עליה האחראי, והאחראי רשאי בכל עת, לדרוש למסור לו כל מידע הקשור לאירוע.</w:t>
      </w:r>
    </w:p>
    <w:p w:rsidR="00D32C29" w:rsidRDefault="00D32C29" w:rsidP="00D32C29">
      <w:pPr>
        <w:pStyle w:val="P00"/>
        <w:spacing w:before="72"/>
        <w:ind w:left="0" w:right="1134"/>
        <w:rPr>
          <w:rStyle w:val="default"/>
          <w:rFonts w:cs="FrankRuehl"/>
          <w:rtl/>
        </w:rPr>
      </w:pPr>
      <w:bookmarkStart w:id="109" w:name="Seif81"/>
      <w:bookmarkEnd w:id="109"/>
      <w:r>
        <w:rPr>
          <w:lang w:val="he-IL"/>
        </w:rPr>
        <w:pict>
          <v:rect id="_x0000_s2136" style="position:absolute;left:0;text-align:left;margin-left:464.5pt;margin-top:8.05pt;width:75.05pt;height:13.85pt;z-index:251679744" o:allowincell="f" filled="f" stroked="f" strokecolor="lime" strokeweight=".25pt">
            <v:textbox style="mso-next-textbox:#_x0000_s2136" inset="0,0,0,0">
              <w:txbxContent>
                <w:p w:rsidR="00CC6959" w:rsidRDefault="00CC6959" w:rsidP="00D32C29">
                  <w:pPr>
                    <w:spacing w:line="160" w:lineRule="exact"/>
                    <w:jc w:val="left"/>
                    <w:rPr>
                      <w:rFonts w:cs="Miriam" w:hint="cs"/>
                      <w:noProof/>
                      <w:szCs w:val="18"/>
                      <w:rtl/>
                    </w:rPr>
                  </w:pPr>
                  <w:r>
                    <w:rPr>
                      <w:rFonts w:cs="Miriam" w:hint="cs"/>
                      <w:szCs w:val="18"/>
                      <w:rtl/>
                    </w:rPr>
                    <w:t>דיווח לשר</w:t>
                  </w:r>
                </w:p>
              </w:txbxContent>
            </v:textbox>
            <w10:anchorlock/>
          </v:rect>
        </w:pict>
      </w:r>
      <w:r>
        <w:rPr>
          <w:rStyle w:val="big-number"/>
          <w:rFonts w:cs="Miriam" w:hint="cs"/>
          <w:rtl/>
        </w:rPr>
        <w:t>8</w:t>
      </w:r>
      <w:r w:rsidR="00325B4D">
        <w:rPr>
          <w:rStyle w:val="big-number"/>
          <w:rFonts w:cs="Miriam" w:hint="cs"/>
          <w:rtl/>
        </w:rPr>
        <w:t>2</w:t>
      </w:r>
      <w:r w:rsidRPr="00BA1828">
        <w:rPr>
          <w:rStyle w:val="default"/>
          <w:rFonts w:cs="FrankRuehl"/>
          <w:rtl/>
        </w:rPr>
        <w:t>.</w:t>
      </w:r>
      <w:r w:rsidRPr="00BA1828">
        <w:rPr>
          <w:rStyle w:val="default"/>
          <w:rFonts w:cs="FrankRuehl"/>
          <w:rtl/>
        </w:rPr>
        <w:tab/>
      </w:r>
      <w:r w:rsidR="00325B4D">
        <w:rPr>
          <w:rStyle w:val="default"/>
          <w:rFonts w:cs="FrankRuehl" w:hint="cs"/>
          <w:rtl/>
        </w:rPr>
        <w:t>יראו דיווח לאחראי כאמור בתקנות אלה כדיווח לשר לפי סעיף 158ל לחוק.</w:t>
      </w:r>
    </w:p>
    <w:p w:rsidR="00D32C29" w:rsidRDefault="00D32C29" w:rsidP="00D32C29">
      <w:pPr>
        <w:pStyle w:val="P00"/>
        <w:spacing w:before="72"/>
        <w:ind w:left="0" w:right="1134"/>
        <w:rPr>
          <w:rStyle w:val="default"/>
          <w:rFonts w:cs="FrankRuehl"/>
          <w:rtl/>
        </w:rPr>
      </w:pPr>
      <w:bookmarkStart w:id="110" w:name="Seif82"/>
      <w:bookmarkEnd w:id="110"/>
      <w:r>
        <w:rPr>
          <w:lang w:val="he-IL"/>
        </w:rPr>
        <w:pict>
          <v:rect id="_x0000_s2137" style="position:absolute;left:0;text-align:left;margin-left:464.5pt;margin-top:8.05pt;width:75.05pt;height:13.85pt;z-index:251680768" o:allowincell="f" filled="f" stroked="f" strokecolor="lime" strokeweight=".25pt">
            <v:textbox style="mso-next-textbox:#_x0000_s2137" inset="0,0,0,0">
              <w:txbxContent>
                <w:p w:rsidR="00CC6959" w:rsidRDefault="00CC6959" w:rsidP="00D32C29">
                  <w:pPr>
                    <w:spacing w:line="160" w:lineRule="exact"/>
                    <w:jc w:val="left"/>
                    <w:rPr>
                      <w:rFonts w:cs="Miriam" w:hint="cs"/>
                      <w:noProof/>
                      <w:szCs w:val="18"/>
                      <w:rtl/>
                    </w:rPr>
                  </w:pPr>
                  <w:r>
                    <w:rPr>
                      <w:rFonts w:cs="Miriam" w:hint="cs"/>
                      <w:szCs w:val="18"/>
                      <w:rtl/>
                    </w:rPr>
                    <w:t>דרישה לתיקון הדיווח</w:t>
                  </w:r>
                </w:p>
              </w:txbxContent>
            </v:textbox>
            <w10:anchorlock/>
          </v:rect>
        </w:pict>
      </w:r>
      <w:r>
        <w:rPr>
          <w:rStyle w:val="big-number"/>
          <w:rFonts w:cs="Miriam" w:hint="cs"/>
          <w:rtl/>
        </w:rPr>
        <w:t>8</w:t>
      </w:r>
      <w:r w:rsidR="00325B4D">
        <w:rPr>
          <w:rStyle w:val="big-number"/>
          <w:rFonts w:cs="Miriam" w:hint="cs"/>
          <w:rtl/>
        </w:rPr>
        <w:t>3</w:t>
      </w:r>
      <w:r w:rsidRPr="00BA1828">
        <w:rPr>
          <w:rStyle w:val="default"/>
          <w:rFonts w:cs="FrankRuehl"/>
          <w:rtl/>
        </w:rPr>
        <w:t>.</w:t>
      </w:r>
      <w:r w:rsidRPr="00BA1828">
        <w:rPr>
          <w:rStyle w:val="default"/>
          <w:rFonts w:cs="FrankRuehl"/>
          <w:rtl/>
        </w:rPr>
        <w:tab/>
      </w:r>
      <w:r w:rsidR="00325B4D">
        <w:rPr>
          <w:rStyle w:val="default"/>
          <w:rFonts w:cs="FrankRuehl" w:hint="cs"/>
          <w:rtl/>
        </w:rPr>
        <w:t>האחראי רשאי לדרוש מבעל רישיון תיקונים, השלמות ותוספות לדיווחים המפורטים בסימן זה; דרש האחראי תיקונים, השלמות או תוספות כאמור, ישלים מכון הבקרה את החסר בתוך המועד שעליו הורה האחראי.</w:t>
      </w:r>
    </w:p>
    <w:p w:rsidR="00D32C29" w:rsidRDefault="00D32C29" w:rsidP="00D32C29">
      <w:pPr>
        <w:pStyle w:val="P00"/>
        <w:spacing w:before="72"/>
        <w:ind w:left="0" w:right="1134"/>
        <w:rPr>
          <w:rStyle w:val="default"/>
          <w:rFonts w:cs="FrankRuehl"/>
          <w:rtl/>
        </w:rPr>
      </w:pPr>
      <w:bookmarkStart w:id="111" w:name="Seif83"/>
      <w:bookmarkEnd w:id="111"/>
      <w:r>
        <w:rPr>
          <w:lang w:val="he-IL"/>
        </w:rPr>
        <w:pict>
          <v:rect id="_x0000_s2138" style="position:absolute;left:0;text-align:left;margin-left:464.5pt;margin-top:8.05pt;width:75.05pt;height:13.85pt;z-index:251681792" o:allowincell="f" filled="f" stroked="f" strokecolor="lime" strokeweight=".25pt">
            <v:textbox style="mso-next-textbox:#_x0000_s2138" inset="0,0,0,0">
              <w:txbxContent>
                <w:p w:rsidR="00CC6959" w:rsidRDefault="00CC6959" w:rsidP="00D32C29">
                  <w:pPr>
                    <w:spacing w:line="160" w:lineRule="exact"/>
                    <w:jc w:val="left"/>
                    <w:rPr>
                      <w:rFonts w:cs="Miriam" w:hint="cs"/>
                      <w:noProof/>
                      <w:szCs w:val="18"/>
                      <w:rtl/>
                    </w:rPr>
                  </w:pPr>
                  <w:r>
                    <w:rPr>
                      <w:rFonts w:cs="Miriam" w:hint="cs"/>
                      <w:szCs w:val="18"/>
                      <w:rtl/>
                    </w:rPr>
                    <w:t>דיווח לכנסת</w:t>
                  </w:r>
                </w:p>
              </w:txbxContent>
            </v:textbox>
            <w10:anchorlock/>
          </v:rect>
        </w:pict>
      </w:r>
      <w:r>
        <w:rPr>
          <w:rStyle w:val="big-number"/>
          <w:rFonts w:cs="Miriam" w:hint="cs"/>
          <w:rtl/>
        </w:rPr>
        <w:t>8</w:t>
      </w:r>
      <w:r w:rsidR="00325B4D">
        <w:rPr>
          <w:rStyle w:val="big-number"/>
          <w:rFonts w:cs="Miriam" w:hint="cs"/>
          <w:rtl/>
        </w:rPr>
        <w:t>4</w:t>
      </w:r>
      <w:r w:rsidRPr="00BA1828">
        <w:rPr>
          <w:rStyle w:val="default"/>
          <w:rFonts w:cs="FrankRuehl"/>
          <w:rtl/>
        </w:rPr>
        <w:t>.</w:t>
      </w:r>
      <w:r w:rsidRPr="00BA1828">
        <w:rPr>
          <w:rStyle w:val="default"/>
          <w:rFonts w:cs="FrankRuehl"/>
          <w:rtl/>
        </w:rPr>
        <w:tab/>
      </w:r>
      <w:r w:rsidR="00325B4D">
        <w:rPr>
          <w:rStyle w:val="default"/>
          <w:rFonts w:cs="FrankRuehl" w:hint="cs"/>
          <w:rtl/>
        </w:rPr>
        <w:t>השר ידווח לוועדת הפנים והגנת הסביבה של הכנסת, מדי שנה בשנה, לא יאוחר מ-1 באפריל עד תום חמש שנים מיום תחילתן של תקנות אלה, לגבי השנה שקדמה למועד הדיווח, על עלות שעת בקרה הנדרשת לביצוע בקרת תכן ובקרת ביצוע, ומספר שעות הבקרה הנדרשות לביצוע בקרה כאמור.</w:t>
      </w:r>
    </w:p>
    <w:p w:rsidR="00325B4D" w:rsidRPr="00325B4D" w:rsidRDefault="00325B4D" w:rsidP="00325B4D">
      <w:pPr>
        <w:pStyle w:val="header-2"/>
        <w:ind w:left="0" w:right="1134"/>
        <w:rPr>
          <w:rFonts w:cs="Miriam"/>
          <w:rtl/>
        </w:rPr>
      </w:pPr>
      <w:bookmarkStart w:id="112" w:name="hed216"/>
      <w:bookmarkEnd w:id="112"/>
      <w:r w:rsidRPr="00325B4D">
        <w:rPr>
          <w:rFonts w:cs="Miriam" w:hint="cs"/>
          <w:rtl/>
        </w:rPr>
        <w:t>סימן ב': פיקוח</w:t>
      </w:r>
    </w:p>
    <w:p w:rsidR="00D32C29" w:rsidRDefault="00D32C29" w:rsidP="00D32C29">
      <w:pPr>
        <w:pStyle w:val="P00"/>
        <w:spacing w:before="72"/>
        <w:ind w:left="0" w:right="1134"/>
        <w:rPr>
          <w:rStyle w:val="default"/>
          <w:rFonts w:cs="FrankRuehl"/>
          <w:rtl/>
        </w:rPr>
      </w:pPr>
      <w:bookmarkStart w:id="113" w:name="Seif84"/>
      <w:bookmarkEnd w:id="113"/>
      <w:r>
        <w:rPr>
          <w:lang w:val="he-IL"/>
        </w:rPr>
        <w:pict>
          <v:rect id="_x0000_s2139" style="position:absolute;left:0;text-align:left;margin-left:464.5pt;margin-top:8.05pt;width:75.05pt;height:21.7pt;z-index:251682816" o:allowincell="f" filled="f" stroked="f" strokecolor="lime" strokeweight=".25pt">
            <v:textbox style="mso-next-textbox:#_x0000_s2139" inset="0,0,0,0">
              <w:txbxContent>
                <w:p w:rsidR="00CC6959" w:rsidRDefault="00CC6959" w:rsidP="00D32C29">
                  <w:pPr>
                    <w:spacing w:line="160" w:lineRule="exact"/>
                    <w:jc w:val="left"/>
                    <w:rPr>
                      <w:rFonts w:cs="Miriam" w:hint="cs"/>
                      <w:noProof/>
                      <w:szCs w:val="18"/>
                      <w:rtl/>
                    </w:rPr>
                  </w:pPr>
                  <w:r>
                    <w:rPr>
                      <w:rFonts w:cs="Miriam" w:hint="cs"/>
                      <w:szCs w:val="18"/>
                      <w:rtl/>
                    </w:rPr>
                    <w:t>פיקוח על עבודת המכון</w:t>
                  </w:r>
                </w:p>
              </w:txbxContent>
            </v:textbox>
            <w10:anchorlock/>
          </v:rect>
        </w:pict>
      </w:r>
      <w:r>
        <w:rPr>
          <w:rStyle w:val="big-number"/>
          <w:rFonts w:cs="Miriam" w:hint="cs"/>
          <w:rtl/>
        </w:rPr>
        <w:t>8</w:t>
      </w:r>
      <w:r w:rsidR="00325B4D">
        <w:rPr>
          <w:rStyle w:val="big-number"/>
          <w:rFonts w:cs="Miriam" w:hint="cs"/>
          <w:rtl/>
        </w:rPr>
        <w:t>5</w:t>
      </w:r>
      <w:r w:rsidRPr="00BA1828">
        <w:rPr>
          <w:rStyle w:val="default"/>
          <w:rFonts w:cs="FrankRuehl"/>
          <w:rtl/>
        </w:rPr>
        <w:t>.</w:t>
      </w:r>
      <w:r w:rsidRPr="00BA1828">
        <w:rPr>
          <w:rStyle w:val="default"/>
          <w:rFonts w:cs="FrankRuehl"/>
          <w:rtl/>
        </w:rPr>
        <w:tab/>
      </w:r>
      <w:r w:rsidR="00325B4D">
        <w:rPr>
          <w:rStyle w:val="default"/>
          <w:rFonts w:cs="FrankRuehl" w:hint="cs"/>
          <w:rtl/>
        </w:rPr>
        <w:t>האחראי יפקח על פעילותם של מכוני הבקרה ושל הבקרים ויבקר אותן, בין השאר בנושאים אלה:</w:t>
      </w:r>
    </w:p>
    <w:p w:rsidR="00325B4D" w:rsidRDefault="00325B4D" w:rsidP="00325B4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אופן פעילות המכון לרבות יכולות הבקרה המקצועיות, אמינות הבקרה שבוצעה ורמת השירות שניתן;</w:t>
      </w:r>
    </w:p>
    <w:p w:rsidR="00325B4D" w:rsidRDefault="00325B4D" w:rsidP="00325B4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עמידת מכון הבקרה בהוראות החוק ותקנות אלה ובכלל זה קיום כל התנאים למתן הרישיון או תנאים שנכללו ברישיון, עמידתו בלוח הזמנים הקבוע בתקנות אלה וכשירות בעלי התפקידים במכון, ורשאי האחראי לדרוש ממכון הבקרה הצהרות בעלי תפקידים בו לעניין זה.</w:t>
      </w:r>
    </w:p>
    <w:p w:rsidR="00D32C29" w:rsidRDefault="00D32C29" w:rsidP="00D32C29">
      <w:pPr>
        <w:pStyle w:val="P00"/>
        <w:spacing w:before="72"/>
        <w:ind w:left="0" w:right="1134"/>
        <w:rPr>
          <w:rStyle w:val="default"/>
          <w:rFonts w:cs="FrankRuehl"/>
          <w:rtl/>
        </w:rPr>
      </w:pPr>
      <w:bookmarkStart w:id="114" w:name="Seif85"/>
      <w:bookmarkEnd w:id="114"/>
      <w:r>
        <w:rPr>
          <w:lang w:val="he-IL"/>
        </w:rPr>
        <w:pict>
          <v:rect id="_x0000_s2140" style="position:absolute;left:0;text-align:left;margin-left:464.5pt;margin-top:8.05pt;width:75.05pt;height:21.4pt;z-index:251683840" o:allowincell="f" filled="f" stroked="f" strokecolor="lime" strokeweight=".25pt">
            <v:textbox style="mso-next-textbox:#_x0000_s2140" inset="0,0,0,0">
              <w:txbxContent>
                <w:p w:rsidR="00CC6959" w:rsidRDefault="00CC6959" w:rsidP="00D32C29">
                  <w:pPr>
                    <w:spacing w:line="160" w:lineRule="exact"/>
                    <w:jc w:val="left"/>
                    <w:rPr>
                      <w:rFonts w:cs="Miriam" w:hint="cs"/>
                      <w:noProof/>
                      <w:szCs w:val="18"/>
                      <w:rtl/>
                    </w:rPr>
                  </w:pPr>
                  <w:r>
                    <w:rPr>
                      <w:rFonts w:cs="Miriam" w:hint="cs"/>
                      <w:szCs w:val="18"/>
                      <w:rtl/>
                    </w:rPr>
                    <w:t>מפקחים על מכוני בקרה</w:t>
                  </w:r>
                </w:p>
              </w:txbxContent>
            </v:textbox>
            <w10:anchorlock/>
          </v:rect>
        </w:pict>
      </w:r>
      <w:r>
        <w:rPr>
          <w:rStyle w:val="big-number"/>
          <w:rFonts w:cs="Miriam" w:hint="cs"/>
          <w:rtl/>
        </w:rPr>
        <w:t>8</w:t>
      </w:r>
      <w:r w:rsidR="00325B4D">
        <w:rPr>
          <w:rStyle w:val="big-number"/>
          <w:rFonts w:cs="Miriam" w:hint="cs"/>
          <w:rtl/>
        </w:rPr>
        <w:t>6</w:t>
      </w:r>
      <w:r w:rsidRPr="00BA1828">
        <w:rPr>
          <w:rStyle w:val="default"/>
          <w:rFonts w:cs="FrankRuehl"/>
          <w:rtl/>
        </w:rPr>
        <w:t>.</w:t>
      </w:r>
      <w:r w:rsidRPr="00BA1828">
        <w:rPr>
          <w:rStyle w:val="default"/>
          <w:rFonts w:cs="FrankRuehl"/>
          <w:rtl/>
        </w:rPr>
        <w:tab/>
      </w:r>
      <w:r w:rsidR="00325B4D">
        <w:rPr>
          <w:rStyle w:val="default"/>
          <w:rFonts w:cs="FrankRuehl" w:hint="cs"/>
          <w:rtl/>
        </w:rPr>
        <w:t>(א)</w:t>
      </w:r>
      <w:r w:rsidR="00325B4D">
        <w:rPr>
          <w:rStyle w:val="default"/>
          <w:rFonts w:cs="FrankRuehl"/>
          <w:rtl/>
        </w:rPr>
        <w:tab/>
      </w:r>
      <w:r w:rsidR="00325B4D">
        <w:rPr>
          <w:rStyle w:val="default"/>
          <w:rFonts w:cs="FrankRuehl" w:hint="cs"/>
          <w:rtl/>
        </w:rPr>
        <w:t>מפקח שהסמיך שר האוצר לפי סעיף 158לא(ב) לחוק, יפעל לפי הנחיות האחראי בנושאים שפורטו בתקנה 85.</w:t>
      </w:r>
    </w:p>
    <w:p w:rsidR="00325B4D" w:rsidRDefault="00325B4D"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המפקח ידווח לאחראי על הממצאים שמצא בעבודת מכון בקרה במתכונת שיורה האחראי.</w:t>
      </w:r>
    </w:p>
    <w:p w:rsidR="00D32C29" w:rsidRDefault="00D32C29" w:rsidP="00D32C29">
      <w:pPr>
        <w:pStyle w:val="P00"/>
        <w:spacing w:before="72"/>
        <w:ind w:left="0" w:right="1134"/>
        <w:rPr>
          <w:rStyle w:val="default"/>
          <w:rFonts w:cs="FrankRuehl"/>
          <w:rtl/>
        </w:rPr>
      </w:pPr>
      <w:bookmarkStart w:id="115" w:name="Seif86"/>
      <w:bookmarkEnd w:id="115"/>
      <w:r>
        <w:rPr>
          <w:lang w:val="he-IL"/>
        </w:rPr>
        <w:pict>
          <v:rect id="_x0000_s2141" style="position:absolute;left:0;text-align:left;margin-left:464.5pt;margin-top:8.05pt;width:75.05pt;height:13.85pt;z-index:251684864" o:allowincell="f" filled="f" stroked="f" strokecolor="lime" strokeweight=".25pt">
            <v:textbox style="mso-next-textbox:#_x0000_s2141" inset="0,0,0,0">
              <w:txbxContent>
                <w:p w:rsidR="00CC6959" w:rsidRDefault="00CC6959" w:rsidP="00D32C29">
                  <w:pPr>
                    <w:spacing w:line="160" w:lineRule="exact"/>
                    <w:jc w:val="left"/>
                    <w:rPr>
                      <w:rFonts w:cs="Miriam" w:hint="cs"/>
                      <w:noProof/>
                      <w:szCs w:val="18"/>
                      <w:rtl/>
                    </w:rPr>
                  </w:pPr>
                  <w:r>
                    <w:rPr>
                      <w:rFonts w:cs="Miriam" w:hint="cs"/>
                      <w:szCs w:val="18"/>
                      <w:rtl/>
                    </w:rPr>
                    <w:t>תיקון ליקויים ופגמים</w:t>
                  </w:r>
                </w:p>
              </w:txbxContent>
            </v:textbox>
            <w10:anchorlock/>
          </v:rect>
        </w:pict>
      </w:r>
      <w:r>
        <w:rPr>
          <w:rStyle w:val="big-number"/>
          <w:rFonts w:cs="Miriam" w:hint="cs"/>
          <w:rtl/>
        </w:rPr>
        <w:t>8</w:t>
      </w:r>
      <w:r w:rsidR="00325B4D">
        <w:rPr>
          <w:rStyle w:val="big-number"/>
          <w:rFonts w:cs="Miriam" w:hint="cs"/>
          <w:rtl/>
        </w:rPr>
        <w:t>7</w:t>
      </w:r>
      <w:r w:rsidRPr="00BA1828">
        <w:rPr>
          <w:rStyle w:val="default"/>
          <w:rFonts w:cs="FrankRuehl"/>
          <w:rtl/>
        </w:rPr>
        <w:t>.</w:t>
      </w:r>
      <w:r w:rsidRPr="00BA1828">
        <w:rPr>
          <w:rStyle w:val="default"/>
          <w:rFonts w:cs="FrankRuehl"/>
          <w:rtl/>
        </w:rPr>
        <w:tab/>
      </w:r>
      <w:r w:rsidR="00325B4D">
        <w:rPr>
          <w:rStyle w:val="default"/>
          <w:rFonts w:cs="FrankRuehl" w:hint="cs"/>
          <w:rtl/>
        </w:rPr>
        <w:t>(א)</w:t>
      </w:r>
      <w:r w:rsidR="00325B4D">
        <w:rPr>
          <w:rStyle w:val="default"/>
          <w:rFonts w:cs="FrankRuehl"/>
          <w:rtl/>
        </w:rPr>
        <w:tab/>
      </w:r>
      <w:r w:rsidR="00325B4D">
        <w:rPr>
          <w:rStyle w:val="default"/>
          <w:rFonts w:cs="FrankRuehl" w:hint="cs"/>
          <w:rtl/>
        </w:rPr>
        <w:t>האחראי יודיע למכון בקרה על ליקויים ופכמים שמצא על סמך דוחות שמסר לו או על סמך בדיקות שערך או על סמך ממצאים שמצא מפקח.</w:t>
      </w:r>
    </w:p>
    <w:p w:rsidR="00325B4D" w:rsidRDefault="00325B4D"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קיבל מכון בקרה הודעה כאמור בתקנת משנה (א), יודיע לאחראי בתוך תקופה שעליה הורה האחראי, את תגובתו לאמור בהודעה, ואם פעל לתיקון הליקויים והפגמים כאמור, יפרט בתגובתו את הפעולות שנקט.</w:t>
      </w:r>
    </w:p>
    <w:p w:rsidR="00325B4D" w:rsidRDefault="00325B4D"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בלי לגרוע מסמכויות האחראי, סבר האחראי כי בליקויים או בפגמים כאמור יש משום הפרה של תנאי מהותי מתנאי הרישיון או הפרה של הוראה שבדין, בין במעשה בין במחדל, יביא את העניין לפני השר.</w:t>
      </w:r>
    </w:p>
    <w:p w:rsidR="00325B4D" w:rsidRPr="00186A00" w:rsidRDefault="00325B4D" w:rsidP="00186A00">
      <w:pPr>
        <w:pStyle w:val="medium2-header"/>
        <w:keepLines w:val="0"/>
        <w:spacing w:before="72"/>
        <w:ind w:left="0" w:right="1134"/>
        <w:rPr>
          <w:noProof/>
          <w:rtl/>
        </w:rPr>
      </w:pPr>
      <w:bookmarkStart w:id="116" w:name="med8"/>
      <w:bookmarkEnd w:id="116"/>
      <w:r w:rsidRPr="00186A00">
        <w:rPr>
          <w:rFonts w:hint="cs"/>
          <w:noProof/>
          <w:rtl/>
        </w:rPr>
        <w:t>פרק ט': תחומי הבקרה</w:t>
      </w:r>
    </w:p>
    <w:p w:rsidR="00D32C29" w:rsidRDefault="00D32C29" w:rsidP="00D32C29">
      <w:pPr>
        <w:pStyle w:val="P00"/>
        <w:spacing w:before="72"/>
        <w:ind w:left="0" w:right="1134"/>
        <w:rPr>
          <w:rStyle w:val="default"/>
          <w:rFonts w:cs="FrankRuehl"/>
          <w:rtl/>
        </w:rPr>
      </w:pPr>
      <w:bookmarkStart w:id="117" w:name="Seif87"/>
      <w:bookmarkEnd w:id="117"/>
      <w:r>
        <w:rPr>
          <w:lang w:val="he-IL"/>
        </w:rPr>
        <w:pict>
          <v:rect id="_x0000_s2142" style="position:absolute;left:0;text-align:left;margin-left:464.5pt;margin-top:8.05pt;width:75.05pt;height:24.3pt;z-index:251685888" o:allowincell="f" filled="f" stroked="f" strokecolor="lime" strokeweight=".25pt">
            <v:textbox style="mso-next-textbox:#_x0000_s2142" inset="0,0,0,0">
              <w:txbxContent>
                <w:p w:rsidR="00CC6959" w:rsidRDefault="00CC6959" w:rsidP="00D32C29">
                  <w:pPr>
                    <w:spacing w:line="160" w:lineRule="exact"/>
                    <w:jc w:val="left"/>
                    <w:rPr>
                      <w:rFonts w:cs="Miriam" w:hint="cs"/>
                      <w:noProof/>
                      <w:szCs w:val="18"/>
                      <w:rtl/>
                    </w:rPr>
                  </w:pPr>
                  <w:r>
                    <w:rPr>
                      <w:rFonts w:cs="Miriam" w:hint="cs"/>
                      <w:szCs w:val="18"/>
                      <w:rtl/>
                    </w:rPr>
                    <w:t>תחומי בקרת תכן ובקרת ביצוע</w:t>
                  </w:r>
                </w:p>
              </w:txbxContent>
            </v:textbox>
            <w10:anchorlock/>
          </v:rect>
        </w:pict>
      </w:r>
      <w:r>
        <w:rPr>
          <w:rStyle w:val="big-number"/>
          <w:rFonts w:cs="Miriam" w:hint="cs"/>
          <w:rtl/>
        </w:rPr>
        <w:t>8</w:t>
      </w:r>
      <w:r w:rsidR="00325B4D">
        <w:rPr>
          <w:rStyle w:val="big-number"/>
          <w:rFonts w:cs="Miriam" w:hint="cs"/>
          <w:rtl/>
        </w:rPr>
        <w:t>8</w:t>
      </w:r>
      <w:r w:rsidRPr="00BA1828">
        <w:rPr>
          <w:rStyle w:val="default"/>
          <w:rFonts w:cs="FrankRuehl"/>
          <w:rtl/>
        </w:rPr>
        <w:t>.</w:t>
      </w:r>
      <w:r w:rsidRPr="00BA1828">
        <w:rPr>
          <w:rStyle w:val="default"/>
          <w:rFonts w:cs="FrankRuehl"/>
          <w:rtl/>
        </w:rPr>
        <w:tab/>
      </w:r>
      <w:r w:rsidR="0006716B">
        <w:rPr>
          <w:rStyle w:val="default"/>
          <w:rFonts w:cs="FrankRuehl" w:hint="cs"/>
          <w:rtl/>
        </w:rPr>
        <w:t>(א)</w:t>
      </w:r>
      <w:r w:rsidR="0006716B">
        <w:rPr>
          <w:rStyle w:val="default"/>
          <w:rFonts w:cs="FrankRuehl"/>
          <w:rtl/>
        </w:rPr>
        <w:tab/>
      </w:r>
      <w:r w:rsidR="0006716B">
        <w:rPr>
          <w:rStyle w:val="default"/>
          <w:rFonts w:cs="FrankRuehl" w:hint="cs"/>
          <w:rtl/>
        </w:rPr>
        <w:t>בקרת תכן מדגמית ובקרת ביצוע מדגמית, יהיו בנושאי תכן הבנייה במסגרת התחומים המפורטים להלן, אם הם נדרשים לגבי אותה עבודה:</w:t>
      </w:r>
    </w:p>
    <w:p w:rsidR="0006716B" w:rsidRDefault="0006716B" w:rsidP="0006716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יציבות השלד למצבי הרס וביסוס הבניין;</w:t>
      </w:r>
    </w:p>
    <w:p w:rsidR="0006716B" w:rsidRDefault="0006716B" w:rsidP="0006716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בטיחות מפני אש, מילוט וחילוץ;</w:t>
      </w:r>
    </w:p>
    <w:p w:rsidR="0006716B" w:rsidRDefault="0006716B" w:rsidP="0006716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צמצום האפשרות לפגיעה ממעידה, מנפילה, מהיתקלות או מכווייה;</w:t>
      </w:r>
    </w:p>
    <w:p w:rsidR="0006716B" w:rsidRDefault="0006716B" w:rsidP="0006716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איטום חלקי הבניין הבאים במגע עם הקרקע או מצויים בתת-הקרקע;</w:t>
      </w:r>
    </w:p>
    <w:p w:rsidR="0006716B" w:rsidRDefault="0006716B" w:rsidP="0006716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מיתקני תברואה והבטחת תנאים תברואיים נאותים;</w:t>
      </w:r>
    </w:p>
    <w:p w:rsidR="0006716B" w:rsidRDefault="0006716B" w:rsidP="0006716B">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אוורור הבניין;</w:t>
      </w:r>
    </w:p>
    <w:p w:rsidR="0006716B" w:rsidRDefault="0006716B" w:rsidP="0006716B">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ניקוז למניעת שיטפונות וזיהום קרקע וביצוע השהיה והחדרה;</w:t>
      </w:r>
    </w:p>
    <w:p w:rsidR="0006716B" w:rsidRDefault="0006716B" w:rsidP="0006716B">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מיגון </w:t>
      </w:r>
      <w:r>
        <w:rPr>
          <w:rStyle w:val="default"/>
          <w:rFonts w:cs="FrankRuehl"/>
          <w:rtl/>
        </w:rPr>
        <w:t>–</w:t>
      </w:r>
      <w:r>
        <w:rPr>
          <w:rStyle w:val="default"/>
          <w:rFonts w:cs="FrankRuehl" w:hint="cs"/>
          <w:rtl/>
        </w:rPr>
        <w:t xml:space="preserve"> מקלט ומרחב מוגן;</w:t>
      </w:r>
    </w:p>
    <w:p w:rsidR="0006716B" w:rsidRDefault="0006716B" w:rsidP="0006716B">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הגנת המבנה והשוהים בו מפני חומרים מסוכנים;</w:t>
      </w:r>
    </w:p>
    <w:p w:rsidR="0006716B" w:rsidRDefault="0006716B" w:rsidP="0006716B">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אקוסטיקה.</w:t>
      </w:r>
    </w:p>
    <w:p w:rsidR="0006716B" w:rsidRDefault="0006716B"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451BC">
        <w:rPr>
          <w:rStyle w:val="default"/>
          <w:rFonts w:cs="FrankRuehl" w:hint="cs"/>
          <w:rtl/>
        </w:rPr>
        <w:t>בקרה תהליכית תהיה בנושאי תכן הבנייה, בתחומים המפורטים בתקנת משנה (א) ובתחומים האלה, אם הם נדרשים לגבי אותה עבודה:</w:t>
      </w:r>
    </w:p>
    <w:p w:rsidR="000451BC" w:rsidRDefault="000451BC" w:rsidP="000451B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קרינה;</w:t>
      </w:r>
    </w:p>
    <w:p w:rsidR="000451BC" w:rsidRDefault="000451BC" w:rsidP="000451B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אסבסט;</w:t>
      </w:r>
    </w:p>
    <w:p w:rsidR="000451BC" w:rsidRDefault="000451BC" w:rsidP="000451B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בטיחות חשמל;</w:t>
      </w:r>
    </w:p>
    <w:p w:rsidR="000451BC" w:rsidRDefault="000451BC" w:rsidP="000451B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בידוד תרמי;</w:t>
      </w:r>
    </w:p>
    <w:p w:rsidR="000451BC" w:rsidRDefault="000451BC" w:rsidP="000451BC">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נגישות.</w:t>
      </w:r>
    </w:p>
    <w:p w:rsidR="000451BC" w:rsidRDefault="000451BC"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מכון בקרה יבצע את בקרת התכן ובקרת הביצוע לפי מפרטי בקרה תהליכית ומדגמית שיפרסם האחראי באתר האינטרנט של מינהל התכנון ובהתבסס על עקרון הערכת הסיכונים לפי סוג המבנה והשימוש בו.</w:t>
      </w:r>
    </w:p>
    <w:p w:rsidR="000451BC" w:rsidRDefault="000451BC"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בקרים מורשים במכון בקרה יפעילו את סמכותם לפי הנחיות והוראות שנתן ופרסם השר הממונה על הגורם המאשר הנוגע בדבר או עובד בכיר מעובדי משרדו כאמור בסעיף 158כג(ה) לחוק.</w:t>
      </w:r>
    </w:p>
    <w:p w:rsidR="00D32C29" w:rsidRDefault="00D32C29" w:rsidP="00D32C29">
      <w:pPr>
        <w:pStyle w:val="P00"/>
        <w:spacing w:before="72"/>
        <w:ind w:left="0" w:right="1134"/>
        <w:rPr>
          <w:rStyle w:val="default"/>
          <w:rFonts w:cs="FrankRuehl"/>
          <w:rtl/>
        </w:rPr>
      </w:pPr>
      <w:bookmarkStart w:id="118" w:name="Seif88"/>
      <w:bookmarkEnd w:id="118"/>
      <w:r>
        <w:rPr>
          <w:lang w:val="he-IL"/>
        </w:rPr>
        <w:pict>
          <v:rect id="_x0000_s2143" style="position:absolute;left:0;text-align:left;margin-left:464.5pt;margin-top:8.05pt;width:75.05pt;height:20.8pt;z-index:251686912" o:allowincell="f" filled="f" stroked="f" strokecolor="lime" strokeweight=".25pt">
            <v:textbox style="mso-next-textbox:#_x0000_s2143" inset="0,0,0,0">
              <w:txbxContent>
                <w:p w:rsidR="00CC6959" w:rsidRDefault="00CC6959" w:rsidP="00D32C29">
                  <w:pPr>
                    <w:spacing w:line="160" w:lineRule="exact"/>
                    <w:jc w:val="left"/>
                    <w:rPr>
                      <w:rFonts w:cs="Miriam" w:hint="cs"/>
                      <w:noProof/>
                      <w:szCs w:val="18"/>
                      <w:rtl/>
                    </w:rPr>
                  </w:pPr>
                  <w:r>
                    <w:rPr>
                      <w:rFonts w:cs="Miriam" w:hint="cs"/>
                      <w:szCs w:val="18"/>
                      <w:rtl/>
                    </w:rPr>
                    <w:t>בקרת תכן לפי דרישת המהנדס</w:t>
                  </w:r>
                </w:p>
              </w:txbxContent>
            </v:textbox>
            <w10:anchorlock/>
          </v:rect>
        </w:pict>
      </w:r>
      <w:r>
        <w:rPr>
          <w:rStyle w:val="big-number"/>
          <w:rFonts w:cs="Miriam" w:hint="cs"/>
          <w:rtl/>
        </w:rPr>
        <w:t>8</w:t>
      </w:r>
      <w:r w:rsidR="000451BC">
        <w:rPr>
          <w:rStyle w:val="big-number"/>
          <w:rFonts w:cs="Miriam" w:hint="cs"/>
          <w:rtl/>
        </w:rPr>
        <w:t>9</w:t>
      </w:r>
      <w:r w:rsidRPr="00BA1828">
        <w:rPr>
          <w:rStyle w:val="default"/>
          <w:rFonts w:cs="FrankRuehl"/>
          <w:rtl/>
        </w:rPr>
        <w:t>.</w:t>
      </w:r>
      <w:r w:rsidRPr="00BA1828">
        <w:rPr>
          <w:rStyle w:val="default"/>
          <w:rFonts w:cs="FrankRuehl"/>
          <w:rtl/>
        </w:rPr>
        <w:tab/>
      </w:r>
      <w:r w:rsidR="000451BC">
        <w:rPr>
          <w:rStyle w:val="default"/>
          <w:rFonts w:cs="FrankRuehl" w:hint="cs"/>
          <w:rtl/>
        </w:rPr>
        <w:t>סבר המהנדס כי מתקיימות נסיבות מיוחדות המצדיקות זאת, רשאי הוא לבקש ממכון בקרה לחוות את דעתו במסגרת בקרת תכן או בקרת ביצוע בנושאי תכן הבנייה כאמור בתקנה 88 הקשורים בבטיחות המשתמש, בבטיחות וביציבות הבניין, ובלבד שיש בכך משום השפעה על הסביבה או על שלום הציבור ובריאותו.</w:t>
      </w:r>
    </w:p>
    <w:p w:rsidR="00D32C29" w:rsidRDefault="00D32C29" w:rsidP="00D32C29">
      <w:pPr>
        <w:pStyle w:val="P00"/>
        <w:spacing w:before="72"/>
        <w:ind w:left="0" w:right="1134"/>
        <w:rPr>
          <w:rStyle w:val="default"/>
          <w:rFonts w:cs="FrankRuehl"/>
          <w:rtl/>
        </w:rPr>
      </w:pPr>
      <w:bookmarkStart w:id="119" w:name="Seif89"/>
      <w:bookmarkEnd w:id="119"/>
      <w:r>
        <w:rPr>
          <w:lang w:val="he-IL"/>
        </w:rPr>
        <w:pict>
          <v:rect id="_x0000_s2144" style="position:absolute;left:0;text-align:left;margin-left:464.5pt;margin-top:8.05pt;width:75.05pt;height:13.85pt;z-index:251687936" o:allowincell="f" filled="f" stroked="f" strokecolor="lime" strokeweight=".25pt">
            <v:textbox style="mso-next-textbox:#_x0000_s2144" inset="0,0,0,0">
              <w:txbxContent>
                <w:p w:rsidR="00CC6959" w:rsidRDefault="00CC6959" w:rsidP="00D32C29">
                  <w:pPr>
                    <w:spacing w:line="160" w:lineRule="exact"/>
                    <w:jc w:val="left"/>
                    <w:rPr>
                      <w:rFonts w:cs="Miriam" w:hint="cs"/>
                      <w:noProof/>
                      <w:szCs w:val="18"/>
                      <w:rtl/>
                    </w:rPr>
                  </w:pPr>
                  <w:r>
                    <w:rPr>
                      <w:rFonts w:cs="Miriam" w:hint="cs"/>
                      <w:szCs w:val="18"/>
                      <w:rtl/>
                    </w:rPr>
                    <w:t>בקרים מורשים</w:t>
                  </w:r>
                </w:p>
              </w:txbxContent>
            </v:textbox>
            <w10:anchorlock/>
          </v:rect>
        </w:pict>
      </w:r>
      <w:r>
        <w:rPr>
          <w:rStyle w:val="big-number"/>
          <w:rFonts w:cs="Miriam" w:hint="cs"/>
          <w:rtl/>
        </w:rPr>
        <w:t>90</w:t>
      </w:r>
      <w:r w:rsidRPr="00BA1828">
        <w:rPr>
          <w:rStyle w:val="default"/>
          <w:rFonts w:cs="FrankRuehl"/>
          <w:rtl/>
        </w:rPr>
        <w:t>.</w:t>
      </w:r>
      <w:r w:rsidRPr="00BA1828">
        <w:rPr>
          <w:rStyle w:val="default"/>
          <w:rFonts w:cs="FrankRuehl"/>
          <w:rtl/>
        </w:rPr>
        <w:tab/>
      </w:r>
      <w:r w:rsidR="00495C54">
        <w:rPr>
          <w:rStyle w:val="default"/>
          <w:rFonts w:cs="FrankRuehl" w:hint="cs"/>
          <w:rtl/>
        </w:rPr>
        <w:t>(א)</w:t>
      </w:r>
      <w:r w:rsidR="00495C54">
        <w:rPr>
          <w:rStyle w:val="default"/>
          <w:rFonts w:cs="FrankRuehl"/>
          <w:rtl/>
        </w:rPr>
        <w:tab/>
      </w:r>
      <w:r w:rsidR="00495C54">
        <w:rPr>
          <w:rStyle w:val="default"/>
          <w:rFonts w:cs="FrankRuehl" w:hint="cs"/>
          <w:rtl/>
        </w:rPr>
        <w:t>התקיים האמור בסעיף 158טו1 לחוק ואין במכון הבקרה בקר מורשה לעניין גורם מאשר, לא יבצע מכון בקרה בקרת תכן ובקרת ביצוע בנוגע לסמכות הנתונה לאותו גורם מאשר.</w:t>
      </w:r>
    </w:p>
    <w:p w:rsidR="00495C54" w:rsidRDefault="00495C54"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נקבע בתקנות גורמים מאשרים כי לא נתונה סמכות גורם מאשר לבקר מורשה אלא לגורם מאשר, לא יבצע מכון בקרה בקרת תכן ובקרת ביצוע בנוגע לסמכות הנתונה לאותו גורם מאשר.</w:t>
      </w:r>
    </w:p>
    <w:p w:rsidR="00495C54" w:rsidRPr="00495C54" w:rsidRDefault="00495C54" w:rsidP="00495C54">
      <w:pPr>
        <w:pStyle w:val="medium2-header"/>
        <w:keepLines w:val="0"/>
        <w:spacing w:before="72"/>
        <w:ind w:left="0" w:right="1134"/>
        <w:rPr>
          <w:noProof/>
          <w:rtl/>
        </w:rPr>
      </w:pPr>
      <w:bookmarkStart w:id="120" w:name="med9"/>
      <w:bookmarkEnd w:id="120"/>
      <w:r w:rsidRPr="00495C54">
        <w:rPr>
          <w:rFonts w:hint="cs"/>
          <w:noProof/>
          <w:rtl/>
        </w:rPr>
        <w:t>פרק י': תחילה והוראות מעבר</w:t>
      </w:r>
    </w:p>
    <w:p w:rsidR="00D32C29" w:rsidRDefault="00D32C29" w:rsidP="00D32C29">
      <w:pPr>
        <w:pStyle w:val="P00"/>
        <w:spacing w:before="72"/>
        <w:ind w:left="0" w:right="1134"/>
        <w:rPr>
          <w:rStyle w:val="default"/>
          <w:rFonts w:cs="FrankRuehl"/>
          <w:rtl/>
        </w:rPr>
      </w:pPr>
      <w:bookmarkStart w:id="121" w:name="Seif90"/>
      <w:bookmarkEnd w:id="121"/>
      <w:r>
        <w:rPr>
          <w:lang w:val="he-IL"/>
        </w:rPr>
        <w:pict>
          <v:rect id="_x0000_s2145" style="position:absolute;left:0;text-align:left;margin-left:464.5pt;margin-top:8.05pt;width:75.05pt;height:13.85pt;z-index:251688960" o:allowincell="f" filled="f" stroked="f" strokecolor="lime" strokeweight=".25pt">
            <v:textbox style="mso-next-textbox:#_x0000_s2145" inset="0,0,0,0">
              <w:txbxContent>
                <w:p w:rsidR="00CC6959" w:rsidRDefault="00CC6959" w:rsidP="00D32C29">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hint="cs"/>
          <w:rtl/>
        </w:rPr>
        <w:t>9</w:t>
      </w:r>
      <w:r w:rsidR="00495C54">
        <w:rPr>
          <w:rStyle w:val="big-number"/>
          <w:rFonts w:cs="Miriam" w:hint="cs"/>
          <w:rtl/>
        </w:rPr>
        <w:t>1</w:t>
      </w:r>
      <w:r w:rsidRPr="00BA1828">
        <w:rPr>
          <w:rStyle w:val="default"/>
          <w:rFonts w:cs="FrankRuehl"/>
          <w:rtl/>
        </w:rPr>
        <w:t>.</w:t>
      </w:r>
      <w:r w:rsidRPr="00BA1828">
        <w:rPr>
          <w:rStyle w:val="default"/>
          <w:rFonts w:cs="FrankRuehl"/>
          <w:rtl/>
        </w:rPr>
        <w:tab/>
      </w:r>
      <w:r w:rsidR="00495C54">
        <w:rPr>
          <w:rStyle w:val="default"/>
          <w:rFonts w:cs="FrankRuehl" w:hint="cs"/>
          <w:rtl/>
        </w:rPr>
        <w:t>(א)</w:t>
      </w:r>
      <w:r w:rsidR="00495C54">
        <w:rPr>
          <w:rStyle w:val="default"/>
          <w:rFonts w:cs="FrankRuehl"/>
          <w:rtl/>
        </w:rPr>
        <w:tab/>
      </w:r>
      <w:r w:rsidR="00495C54">
        <w:rPr>
          <w:rStyle w:val="default"/>
          <w:rFonts w:cs="FrankRuehl" w:hint="cs"/>
          <w:rtl/>
        </w:rPr>
        <w:t xml:space="preserve">תחילתן של תקנות אלה למעט האמור בתקנת משנה (ב), ביום פרסומן (להלן </w:t>
      </w:r>
      <w:r w:rsidR="00495C54">
        <w:rPr>
          <w:rStyle w:val="default"/>
          <w:rFonts w:cs="FrankRuehl"/>
          <w:rtl/>
        </w:rPr>
        <w:t>–</w:t>
      </w:r>
      <w:r w:rsidR="00495C54">
        <w:rPr>
          <w:rStyle w:val="default"/>
          <w:rFonts w:cs="FrankRuehl" w:hint="cs"/>
          <w:rtl/>
        </w:rPr>
        <w:t xml:space="preserve"> יום התחילה).</w:t>
      </w:r>
    </w:p>
    <w:p w:rsidR="00495C54" w:rsidRDefault="00495C54"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תחילתן של ההגדרה "תקנות גורמים מאשרים" שבתקנה 1, תקנה 42(ד), תקנה 43, תקנה 44(א)(2) ותקנה 90(ב) ביום תחילתן של תקנות שנקבעו לפי סעיף 158כג(ב) לחוק.</w:t>
      </w:r>
    </w:p>
    <w:p w:rsidR="00D32C29" w:rsidRDefault="00D32C29" w:rsidP="00D32C29">
      <w:pPr>
        <w:pStyle w:val="P00"/>
        <w:spacing w:before="72"/>
        <w:ind w:left="0" w:right="1134"/>
        <w:rPr>
          <w:rStyle w:val="default"/>
          <w:rFonts w:cs="FrankRuehl"/>
          <w:rtl/>
        </w:rPr>
      </w:pPr>
      <w:bookmarkStart w:id="122" w:name="Seif91"/>
      <w:bookmarkEnd w:id="122"/>
      <w:r>
        <w:rPr>
          <w:lang w:val="he-IL"/>
        </w:rPr>
        <w:pict>
          <v:rect id="_x0000_s2146" style="position:absolute;left:0;text-align:left;margin-left:464.5pt;margin-top:8.05pt;width:75.05pt;height:13.85pt;z-index:251689984" o:allowincell="f" filled="f" stroked="f" strokecolor="lime" strokeweight=".25pt">
            <v:textbox style="mso-next-textbox:#_x0000_s2146" inset="0,0,0,0">
              <w:txbxContent>
                <w:p w:rsidR="00CC6959" w:rsidRDefault="00CC6959" w:rsidP="00D32C29">
                  <w:pPr>
                    <w:spacing w:line="160" w:lineRule="exact"/>
                    <w:jc w:val="left"/>
                    <w:rPr>
                      <w:rFonts w:cs="Miriam" w:hint="cs"/>
                      <w:noProof/>
                      <w:szCs w:val="18"/>
                      <w:rtl/>
                    </w:rPr>
                  </w:pPr>
                  <w:r>
                    <w:rPr>
                      <w:rFonts w:cs="Miriam" w:hint="cs"/>
                      <w:szCs w:val="18"/>
                      <w:rtl/>
                    </w:rPr>
                    <w:t>הוראת מעבר</w:t>
                  </w:r>
                </w:p>
              </w:txbxContent>
            </v:textbox>
            <w10:anchorlock/>
          </v:rect>
        </w:pict>
      </w:r>
      <w:r>
        <w:rPr>
          <w:rStyle w:val="big-number"/>
          <w:rFonts w:cs="Miriam" w:hint="cs"/>
          <w:rtl/>
        </w:rPr>
        <w:t>9</w:t>
      </w:r>
      <w:r w:rsidR="00495C54">
        <w:rPr>
          <w:rStyle w:val="big-number"/>
          <w:rFonts w:cs="Miriam" w:hint="cs"/>
          <w:rtl/>
        </w:rPr>
        <w:t>2</w:t>
      </w:r>
      <w:r w:rsidRPr="00BA1828">
        <w:rPr>
          <w:rStyle w:val="default"/>
          <w:rFonts w:cs="FrankRuehl"/>
          <w:rtl/>
        </w:rPr>
        <w:t>.</w:t>
      </w:r>
      <w:r w:rsidRPr="00BA1828">
        <w:rPr>
          <w:rStyle w:val="default"/>
          <w:rFonts w:cs="FrankRuehl"/>
          <w:rtl/>
        </w:rPr>
        <w:tab/>
      </w:r>
      <w:r w:rsidR="00495C54">
        <w:rPr>
          <w:rStyle w:val="default"/>
          <w:rFonts w:cs="FrankRuehl" w:hint="cs"/>
          <w:rtl/>
        </w:rPr>
        <w:t>בתקופה של חמש שנים מיום התחילה, לא יבואו במניין ימי בקרת התכן כאמור בתקנות 42 ו-44, הימים שבהם נדרש עורך הבקשה לתקן את הבקשה, ובלבד שמניין הימים כאמור לא יעלה על 21 ימים במצטבר.</w:t>
      </w:r>
    </w:p>
    <w:p w:rsidR="00D32C29" w:rsidRDefault="00D32C29" w:rsidP="00D32C29">
      <w:pPr>
        <w:pStyle w:val="P00"/>
        <w:spacing w:before="72"/>
        <w:ind w:left="0" w:right="1134"/>
        <w:rPr>
          <w:rStyle w:val="default"/>
          <w:rFonts w:cs="FrankRuehl"/>
          <w:rtl/>
        </w:rPr>
      </w:pPr>
      <w:bookmarkStart w:id="123" w:name="Seif92"/>
      <w:bookmarkEnd w:id="123"/>
      <w:r>
        <w:rPr>
          <w:lang w:val="he-IL"/>
        </w:rPr>
        <w:pict>
          <v:rect id="_x0000_s2147" style="position:absolute;left:0;text-align:left;margin-left:464.5pt;margin-top:8.05pt;width:75.05pt;height:13.85pt;z-index:251691008" o:allowincell="f" filled="f" stroked="f" strokecolor="lime" strokeweight=".25pt">
            <v:textbox style="mso-next-textbox:#_x0000_s2147" inset="0,0,0,0">
              <w:txbxContent>
                <w:p w:rsidR="00CC6959" w:rsidRDefault="00CC6959" w:rsidP="00D32C29">
                  <w:pPr>
                    <w:spacing w:line="160" w:lineRule="exact"/>
                    <w:jc w:val="left"/>
                    <w:rPr>
                      <w:rFonts w:cs="Miriam" w:hint="cs"/>
                      <w:noProof/>
                      <w:szCs w:val="18"/>
                      <w:rtl/>
                    </w:rPr>
                  </w:pPr>
                  <w:r>
                    <w:rPr>
                      <w:rFonts w:cs="Miriam" w:hint="cs"/>
                      <w:szCs w:val="18"/>
                      <w:rtl/>
                    </w:rPr>
                    <w:t>הוראת שעה</w:t>
                  </w:r>
                </w:p>
              </w:txbxContent>
            </v:textbox>
            <w10:anchorlock/>
          </v:rect>
        </w:pict>
      </w:r>
      <w:r>
        <w:rPr>
          <w:rStyle w:val="big-number"/>
          <w:rFonts w:cs="Miriam" w:hint="cs"/>
          <w:rtl/>
        </w:rPr>
        <w:t>9</w:t>
      </w:r>
      <w:r w:rsidR="005A0467">
        <w:rPr>
          <w:rStyle w:val="big-number"/>
          <w:rFonts w:cs="Miriam" w:hint="cs"/>
          <w:rtl/>
        </w:rPr>
        <w:t>3</w:t>
      </w:r>
      <w:r w:rsidRPr="00BA1828">
        <w:rPr>
          <w:rStyle w:val="default"/>
          <w:rFonts w:cs="FrankRuehl"/>
          <w:rtl/>
        </w:rPr>
        <w:t>.</w:t>
      </w:r>
      <w:r w:rsidRPr="00BA1828">
        <w:rPr>
          <w:rStyle w:val="default"/>
          <w:rFonts w:cs="FrankRuehl"/>
          <w:rtl/>
        </w:rPr>
        <w:tab/>
      </w:r>
      <w:r w:rsidR="005A0467">
        <w:rPr>
          <w:rStyle w:val="default"/>
          <w:rFonts w:cs="FrankRuehl" w:hint="cs"/>
          <w:rtl/>
        </w:rPr>
        <w:t>(א)</w:t>
      </w:r>
      <w:r w:rsidR="005A0467">
        <w:rPr>
          <w:rStyle w:val="default"/>
          <w:rFonts w:cs="FrankRuehl"/>
          <w:rtl/>
        </w:rPr>
        <w:tab/>
      </w:r>
      <w:r w:rsidR="005A0467">
        <w:rPr>
          <w:rStyle w:val="default"/>
          <w:rFonts w:cs="FrankRuehl" w:hint="cs"/>
          <w:rtl/>
        </w:rPr>
        <w:t xml:space="preserve">על אף האמור בתקנה 45(ב) לעניין העברת נספחי תכן לרשות הרישוי, בתקופה שמיום תחילתן של תקנות אלה עד יום ו' באייר התש"ף (30 באפריל 2020), </w:t>
      </w:r>
      <w:r w:rsidR="00156599">
        <w:rPr>
          <w:rStyle w:val="default"/>
          <w:rFonts w:cs="FrankRuehl" w:hint="cs"/>
          <w:rtl/>
        </w:rPr>
        <w:t>עורך הבקשה יעביר לרשות הרישוי את נספחי התכן ששלח לו מכון הבקרה כאמור בתקנה 45(ב) ולא תחול החובה על מכון הבקרה לצרף את נספחי התכן להודעה לרשות הרישוי כאמור בתקנה 45(א).</w:t>
      </w:r>
    </w:p>
    <w:p w:rsidR="00156599" w:rsidRDefault="00156599" w:rsidP="00D32C2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בתקנה 88(א) ו-(ב), בתקופה שמיום תחילתן של תקנות אלה עד יום כ"ו בניסן התשע"ט (1 במאי 2019), מכון בקרה לא יבצע בקרה כאמור באותן תקנות משנה בתחומים המפורטים להלן, ורשאי האחראי לקצר את התקופה האמורה לגבי התחומים כאמור, כולם או חלקם:</w:t>
      </w:r>
    </w:p>
    <w:p w:rsidR="00156599" w:rsidRDefault="00156599" w:rsidP="0015659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אקוסטיקה;</w:t>
      </w:r>
    </w:p>
    <w:p w:rsidR="00156599" w:rsidRDefault="00156599" w:rsidP="0015659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קרינה;</w:t>
      </w:r>
    </w:p>
    <w:p w:rsidR="00156599" w:rsidRDefault="00156599" w:rsidP="0015659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אסבסט;</w:t>
      </w:r>
    </w:p>
    <w:p w:rsidR="00156599" w:rsidRDefault="00156599" w:rsidP="0015659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בטיחות חשמל.</w:t>
      </w:r>
    </w:p>
    <w:p w:rsidR="008846B9" w:rsidRDefault="008846B9" w:rsidP="00D32C29">
      <w:pPr>
        <w:pStyle w:val="P00"/>
        <w:spacing w:before="72"/>
        <w:ind w:left="0" w:right="1134"/>
        <w:rPr>
          <w:rStyle w:val="default"/>
          <w:rFonts w:cs="FrankRuehl" w:hint="cs"/>
          <w:rtl/>
        </w:rPr>
      </w:pPr>
    </w:p>
    <w:p w:rsidR="008846B9" w:rsidRPr="00156599" w:rsidRDefault="00156599" w:rsidP="00156599">
      <w:pPr>
        <w:pStyle w:val="medium2-header"/>
        <w:keepLines w:val="0"/>
        <w:spacing w:before="72"/>
        <w:ind w:left="0" w:right="1134"/>
        <w:rPr>
          <w:noProof/>
          <w:rtl/>
        </w:rPr>
      </w:pPr>
      <w:bookmarkStart w:id="124" w:name="med10"/>
      <w:bookmarkEnd w:id="124"/>
      <w:r w:rsidRPr="00156599">
        <w:rPr>
          <w:rFonts w:hint="cs"/>
          <w:noProof/>
          <w:rtl/>
        </w:rPr>
        <w:t>תוספת ראשונה</w:t>
      </w:r>
    </w:p>
    <w:p w:rsidR="00156599" w:rsidRPr="00156599" w:rsidRDefault="00156599" w:rsidP="00156599">
      <w:pPr>
        <w:pStyle w:val="P00"/>
        <w:spacing w:before="72"/>
        <w:ind w:left="0" w:right="1134"/>
        <w:jc w:val="center"/>
        <w:rPr>
          <w:rStyle w:val="default"/>
          <w:rFonts w:cs="FrankRuehl"/>
          <w:sz w:val="18"/>
          <w:szCs w:val="24"/>
          <w:rtl/>
        </w:rPr>
      </w:pPr>
      <w:r w:rsidRPr="00156599">
        <w:rPr>
          <w:rStyle w:val="default"/>
          <w:rFonts w:cs="FrankRuehl" w:hint="cs"/>
          <w:sz w:val="18"/>
          <w:szCs w:val="24"/>
          <w:rtl/>
        </w:rPr>
        <w:t>(הגדרות "נספחי תכן" ו"תכנית ארגון אתר" בתקנה 1, ותקנות 2 ו-39)</w:t>
      </w:r>
    </w:p>
    <w:p w:rsidR="00156599" w:rsidRDefault="00156599" w:rsidP="00156599">
      <w:pPr>
        <w:pStyle w:val="P00"/>
        <w:spacing w:before="72"/>
        <w:ind w:left="0" w:right="1134"/>
        <w:rPr>
          <w:rStyle w:val="default"/>
          <w:rFonts w:cs="FrankRuehl"/>
          <w:rtl/>
        </w:rPr>
      </w:pPr>
      <w:r>
        <w:rPr>
          <w:lang w:val="he-IL"/>
        </w:rPr>
        <w:pict>
          <v:rect id="_x0000_s2148" style="position:absolute;left:0;text-align:left;margin-left:464.5pt;margin-top:8.05pt;width:75.05pt;height:11.25pt;z-index:251692032" o:allowincell="f" filled="f" stroked="f" strokecolor="lime" strokeweight=".25pt">
            <v:textbox style="mso-next-textbox:#_x0000_s2148" inset="0,0,0,0">
              <w:txbxContent>
                <w:p w:rsidR="00CC6959" w:rsidRDefault="00F4156F" w:rsidP="00156599">
                  <w:pPr>
                    <w:spacing w:line="160" w:lineRule="exact"/>
                    <w:jc w:val="left"/>
                    <w:rPr>
                      <w:rFonts w:cs="Miriam" w:hint="cs"/>
                      <w:noProof/>
                      <w:szCs w:val="18"/>
                      <w:rtl/>
                    </w:rPr>
                  </w:pPr>
                  <w:r>
                    <w:rPr>
                      <w:rFonts w:cs="Miriam" w:hint="cs"/>
                      <w:szCs w:val="18"/>
                      <w:rtl/>
                    </w:rPr>
                    <w:t>תק' תשפ"ב-2022</w:t>
                  </w:r>
                </w:p>
              </w:txbxContent>
            </v:textbox>
            <w10:anchorlock/>
          </v:rect>
        </w:pict>
      </w:r>
      <w:r>
        <w:rPr>
          <w:rStyle w:val="big-number"/>
          <w:rFonts w:cs="Miriam" w:hint="cs"/>
          <w:rtl/>
        </w:rPr>
        <w:t>1</w:t>
      </w:r>
      <w:r w:rsidRPr="00BA1828">
        <w:rPr>
          <w:rStyle w:val="default"/>
          <w:rFonts w:cs="FrankRuehl"/>
          <w:rtl/>
        </w:rPr>
        <w:t>.</w:t>
      </w:r>
      <w:r w:rsidRPr="00BA1828">
        <w:rPr>
          <w:rStyle w:val="default"/>
          <w:rFonts w:cs="FrankRuehl"/>
          <w:rtl/>
        </w:rPr>
        <w:tab/>
      </w:r>
      <w:r w:rsidR="00F4156F">
        <w:rPr>
          <w:rStyle w:val="default"/>
          <w:rFonts w:cs="FrankRuehl" w:hint="cs"/>
          <w:rtl/>
        </w:rPr>
        <w:t>(נמחק).</w:t>
      </w:r>
    </w:p>
    <w:p w:rsidR="00F4156F" w:rsidRPr="00E832DE" w:rsidRDefault="00F4156F" w:rsidP="00F4156F">
      <w:pPr>
        <w:pStyle w:val="P00"/>
        <w:spacing w:before="0"/>
        <w:ind w:left="0" w:right="1134"/>
        <w:rPr>
          <w:rStyle w:val="default"/>
          <w:rFonts w:ascii="FrankRuehl" w:hAnsi="FrankRuehl" w:cs="FrankRuehl"/>
          <w:vanish/>
          <w:color w:val="FF0000"/>
          <w:szCs w:val="20"/>
          <w:shd w:val="clear" w:color="auto" w:fill="FFFF99"/>
          <w:rtl/>
        </w:rPr>
      </w:pPr>
      <w:bookmarkStart w:id="125" w:name="Rov164"/>
      <w:r w:rsidRPr="00E832DE">
        <w:rPr>
          <w:rStyle w:val="default"/>
          <w:rFonts w:ascii="FrankRuehl" w:hAnsi="FrankRuehl" w:cs="FrankRuehl"/>
          <w:vanish/>
          <w:color w:val="FF0000"/>
          <w:szCs w:val="20"/>
          <w:shd w:val="clear" w:color="auto" w:fill="FFFF99"/>
          <w:rtl/>
        </w:rPr>
        <w:t>מיום 13.4.2022</w:t>
      </w:r>
    </w:p>
    <w:p w:rsidR="00F4156F" w:rsidRPr="00E832DE" w:rsidRDefault="00F4156F" w:rsidP="00F4156F">
      <w:pPr>
        <w:pStyle w:val="P00"/>
        <w:spacing w:before="0"/>
        <w:ind w:left="0" w:right="1134"/>
        <w:rPr>
          <w:rStyle w:val="default"/>
          <w:rFonts w:ascii="FrankRuehl" w:hAnsi="FrankRuehl" w:cs="FrankRuehl"/>
          <w:vanish/>
          <w:szCs w:val="20"/>
          <w:shd w:val="clear" w:color="auto" w:fill="FFFF99"/>
          <w:rtl/>
        </w:rPr>
      </w:pPr>
      <w:r w:rsidRPr="00E832DE">
        <w:rPr>
          <w:rStyle w:val="default"/>
          <w:rFonts w:ascii="FrankRuehl" w:hAnsi="FrankRuehl" w:cs="FrankRuehl"/>
          <w:b/>
          <w:bCs/>
          <w:vanish/>
          <w:szCs w:val="20"/>
          <w:shd w:val="clear" w:color="auto" w:fill="FFFF99"/>
          <w:rtl/>
        </w:rPr>
        <w:t>תק' תשפ"ב-2022</w:t>
      </w:r>
    </w:p>
    <w:p w:rsidR="00F4156F" w:rsidRPr="00E832DE" w:rsidRDefault="00F4156F" w:rsidP="00F4156F">
      <w:pPr>
        <w:pStyle w:val="P00"/>
        <w:spacing w:before="0"/>
        <w:ind w:left="0" w:right="1134"/>
        <w:rPr>
          <w:rStyle w:val="default"/>
          <w:rFonts w:ascii="FrankRuehl" w:hAnsi="FrankRuehl" w:cs="FrankRuehl"/>
          <w:vanish/>
          <w:szCs w:val="20"/>
          <w:shd w:val="clear" w:color="auto" w:fill="FFFF99"/>
          <w:rtl/>
        </w:rPr>
      </w:pPr>
      <w:hyperlink r:id="rId12" w:history="1">
        <w:r w:rsidRPr="00E832DE">
          <w:rPr>
            <w:rStyle w:val="Hyperlink"/>
            <w:rFonts w:ascii="FrankRuehl" w:hAnsi="FrankRuehl"/>
            <w:vanish/>
            <w:szCs w:val="20"/>
            <w:shd w:val="clear" w:color="auto" w:fill="FFFF99"/>
            <w:rtl/>
          </w:rPr>
          <w:t>ק"ת תשפ"ב מס' 10115</w:t>
        </w:r>
      </w:hyperlink>
      <w:r w:rsidRPr="00E832DE">
        <w:rPr>
          <w:rStyle w:val="default"/>
          <w:rFonts w:ascii="FrankRuehl" w:hAnsi="FrankRuehl" w:cs="FrankRuehl"/>
          <w:vanish/>
          <w:szCs w:val="20"/>
          <w:shd w:val="clear" w:color="auto" w:fill="FFFF99"/>
          <w:rtl/>
        </w:rPr>
        <w:t xml:space="preserve"> מיום 13.4.2022 עמ' 2670</w:t>
      </w:r>
    </w:p>
    <w:p w:rsidR="00F4156F" w:rsidRPr="00E832DE" w:rsidRDefault="00F4156F" w:rsidP="00F4156F">
      <w:pPr>
        <w:pStyle w:val="P00"/>
        <w:spacing w:before="0"/>
        <w:ind w:left="0" w:right="1134"/>
        <w:rPr>
          <w:rStyle w:val="default"/>
          <w:rFonts w:ascii="FrankRuehl" w:hAnsi="FrankRuehl" w:cs="FrankRuehl"/>
          <w:vanish/>
          <w:szCs w:val="20"/>
          <w:shd w:val="clear" w:color="auto" w:fill="FFFF99"/>
          <w:rtl/>
        </w:rPr>
      </w:pPr>
      <w:r w:rsidRPr="00E832DE">
        <w:rPr>
          <w:rStyle w:val="default"/>
          <w:rFonts w:ascii="FrankRuehl" w:hAnsi="FrankRuehl" w:cs="FrankRuehl" w:hint="cs"/>
          <w:b/>
          <w:bCs/>
          <w:vanish/>
          <w:szCs w:val="20"/>
          <w:shd w:val="clear" w:color="auto" w:fill="FFFF99"/>
          <w:rtl/>
        </w:rPr>
        <w:t>מחיקת סעיף 1</w:t>
      </w:r>
    </w:p>
    <w:p w:rsidR="00F4156F" w:rsidRPr="00E832DE" w:rsidRDefault="00F4156F" w:rsidP="00F4156F">
      <w:pPr>
        <w:pStyle w:val="P00"/>
        <w:ind w:left="0" w:right="1134"/>
        <w:rPr>
          <w:rStyle w:val="default"/>
          <w:rFonts w:ascii="FrankRuehl" w:hAnsi="FrankRuehl" w:cs="FrankRuehl"/>
          <w:vanish/>
          <w:szCs w:val="20"/>
          <w:shd w:val="clear" w:color="auto" w:fill="FFFF99"/>
          <w:rtl/>
        </w:rPr>
      </w:pPr>
      <w:r w:rsidRPr="00E832DE">
        <w:rPr>
          <w:rStyle w:val="default"/>
          <w:rFonts w:ascii="FrankRuehl" w:hAnsi="FrankRuehl" w:cs="FrankRuehl"/>
          <w:vanish/>
          <w:szCs w:val="20"/>
          <w:shd w:val="clear" w:color="auto" w:fill="FFFF99"/>
          <w:rtl/>
        </w:rPr>
        <w:t>הנוסח הקודם:</w:t>
      </w:r>
    </w:p>
    <w:p w:rsidR="00F4156F" w:rsidRPr="00E832DE" w:rsidRDefault="00F4156F" w:rsidP="00F4156F">
      <w:pPr>
        <w:pStyle w:val="P00"/>
        <w:spacing w:before="20"/>
        <w:ind w:left="0" w:right="1134"/>
        <w:rPr>
          <w:rStyle w:val="default"/>
          <w:rFonts w:ascii="Miriam" w:hAnsi="Miriam" w:cs="Miriam"/>
          <w:strike/>
          <w:vanish/>
          <w:sz w:val="16"/>
          <w:szCs w:val="16"/>
          <w:shd w:val="clear" w:color="auto" w:fill="FFFF99"/>
          <w:rtl/>
        </w:rPr>
      </w:pPr>
      <w:r w:rsidRPr="00E832DE">
        <w:rPr>
          <w:rStyle w:val="default"/>
          <w:rFonts w:ascii="Miriam" w:hAnsi="Miriam" w:cs="Miriam"/>
          <w:strike/>
          <w:vanish/>
          <w:sz w:val="16"/>
          <w:szCs w:val="16"/>
          <w:shd w:val="clear" w:color="auto" w:fill="FFFF99"/>
          <w:rtl/>
        </w:rPr>
        <w:t>תכנית ארגון אתר</w:t>
      </w:r>
    </w:p>
    <w:p w:rsidR="00F4156F" w:rsidRPr="00E832DE" w:rsidRDefault="00F4156F" w:rsidP="00F4156F">
      <w:pPr>
        <w:pStyle w:val="P00"/>
        <w:spacing w:before="0"/>
        <w:ind w:left="0"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1</w:t>
      </w:r>
      <w:r w:rsidRPr="00E832DE">
        <w:rPr>
          <w:rStyle w:val="default"/>
          <w:rFonts w:cs="FrankRuehl"/>
          <w:strike/>
          <w:vanish/>
          <w:sz w:val="16"/>
          <w:szCs w:val="22"/>
          <w:shd w:val="clear" w:color="auto" w:fill="FFFF99"/>
          <w:rtl/>
        </w:rPr>
        <w:t>.</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תכנית ארגון אתר תיערך ברמת פירוט של 1:100, תהיה על רקע מפת מדידה להיתר, ותכלול את כל המרכיבים האלה:</w:t>
      </w:r>
    </w:p>
    <w:p w:rsidR="00156599" w:rsidRPr="00E832DE" w:rsidRDefault="00156599"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(1)</w:t>
      </w:r>
      <w:r w:rsidRPr="00E832DE">
        <w:rPr>
          <w:rStyle w:val="default"/>
          <w:rFonts w:cs="FrankRuehl"/>
          <w:strike/>
          <w:vanish/>
          <w:sz w:val="16"/>
          <w:szCs w:val="22"/>
          <w:shd w:val="clear" w:color="auto" w:fill="FFFF99"/>
          <w:rtl/>
        </w:rPr>
        <w:tab/>
      </w:r>
      <w:r w:rsidR="00955DF5" w:rsidRPr="00E832DE">
        <w:rPr>
          <w:rStyle w:val="default"/>
          <w:rFonts w:cs="FrankRuehl" w:hint="cs"/>
          <w:strike/>
          <w:vanish/>
          <w:sz w:val="16"/>
          <w:szCs w:val="22"/>
          <w:shd w:val="clear" w:color="auto" w:fill="FFFF99"/>
          <w:rtl/>
        </w:rPr>
        <w:t>מיתאר המבנה המתוכנן, לרבות מיתאר חלקים תת-קרקעיים;</w:t>
      </w:r>
    </w:p>
    <w:p w:rsidR="00955DF5" w:rsidRPr="00E832DE" w:rsidRDefault="00955DF5"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(2)</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גידור סביב האתר, לרבות חומרי הגמר, אם נדרש במידע, גבהים ומאפיינים ייחודיים;</w:t>
      </w:r>
    </w:p>
    <w:p w:rsidR="00955DF5" w:rsidRPr="00E832DE" w:rsidRDefault="00955DF5"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(3)</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פתרון דיפון עקרוני;</w:t>
      </w:r>
    </w:p>
    <w:p w:rsidR="00955DF5" w:rsidRPr="00E832DE" w:rsidRDefault="00955DF5"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(4)</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שערים לכניסות ויציאות מהמגרש לרכש ולהולכי רגל;</w:t>
      </w:r>
    </w:p>
    <w:p w:rsidR="00955DF5" w:rsidRPr="00E832DE" w:rsidRDefault="00955DF5"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(5)</w:t>
      </w:r>
      <w:r w:rsidRPr="00E832DE">
        <w:rPr>
          <w:rStyle w:val="default"/>
          <w:rFonts w:cs="FrankRuehl"/>
          <w:strike/>
          <w:vanish/>
          <w:sz w:val="16"/>
          <w:szCs w:val="22"/>
          <w:shd w:val="clear" w:color="auto" w:fill="FFFF99"/>
          <w:rtl/>
        </w:rPr>
        <w:tab/>
      </w:r>
      <w:r w:rsidR="00CC6959" w:rsidRPr="00E832DE">
        <w:rPr>
          <w:rStyle w:val="default"/>
          <w:rFonts w:cs="FrankRuehl" w:hint="cs"/>
          <w:strike/>
          <w:vanish/>
          <w:sz w:val="16"/>
          <w:szCs w:val="22"/>
          <w:shd w:val="clear" w:color="auto" w:fill="FFFF99"/>
          <w:rtl/>
        </w:rPr>
        <w:t>אזורי חיץ</w:t>
      </w:r>
      <w:r w:rsidR="00B07C26" w:rsidRPr="00E832DE">
        <w:rPr>
          <w:rStyle w:val="default"/>
          <w:rFonts w:cs="FrankRuehl" w:hint="cs"/>
          <w:strike/>
          <w:vanish/>
          <w:sz w:val="16"/>
          <w:szCs w:val="22"/>
          <w:shd w:val="clear" w:color="auto" w:fill="FFFF99"/>
          <w:rtl/>
        </w:rPr>
        <w:t xml:space="preserve"> סביב האתרים הרגישים במגרש ובכלל זה עצים בוגרים, אתרים או רכיבים לשימור, לרבות פירוט אמצעי המיגון של האתרים הרגישים כאמור;</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(6)</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מיקום חפירות ועבודות עפר;</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(7)</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מבנים זמינים ומידותיהם, לרבות מבנים לאחסנה, רווחת העובדים, שטחי התארגנות, וחניה זמנית;</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(8)</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מבנה מכירות המיועד לקהל הרחב, כולל גישה וחניה אם מתוכננים;</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(9)</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מבנים ורכיבים להריסה או פינוי, לרבות אסבסט וציון מיקום האסבסט המגרש;</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(10)</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תשתיות ומיתקני תשתית קיימים או מתוכננים, לרבות מיקום מיתקני חיבור חשמל זמני, לוח החשמל וגודל החיבור;</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(11)</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פתרון להגנה על הולכי הרגל מפני נפילת חפצים ורכיבים;</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(12)</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שטח למיחזור והפרדה במקור;</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(13)</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מיקום ציוד כיבוי אש;</w:t>
      </w:r>
    </w:p>
    <w:p w:rsidR="00B07C26" w:rsidRPr="00E832DE" w:rsidRDefault="00B07C26" w:rsidP="00F4156F">
      <w:pPr>
        <w:pStyle w:val="P00"/>
        <w:spacing w:before="0"/>
        <w:ind w:left="624"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(14)</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מיתקנים ואמצעים נוספים שנקבעו בתקנות הבטיחות בעבודה (עבודות בנייה), התשמ"ח-1988, כמפורט להלן:</w:t>
      </w:r>
    </w:p>
    <w:p w:rsidR="00B07C26" w:rsidRPr="00E832DE" w:rsidRDefault="00B07C26" w:rsidP="00F4156F">
      <w:pPr>
        <w:pStyle w:val="P00"/>
        <w:spacing w:before="0"/>
        <w:ind w:left="1021"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(א)</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מיקום עגורנים לרבות פירוט אורך זרוע;</w:t>
      </w:r>
    </w:p>
    <w:p w:rsidR="00B07C26" w:rsidRPr="00E832DE" w:rsidRDefault="00B07C26" w:rsidP="00F4156F">
      <w:pPr>
        <w:pStyle w:val="P00"/>
        <w:spacing w:before="0"/>
        <w:ind w:left="1021"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(ב)</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 xml:space="preserve">מעליות זמניות </w:t>
      </w:r>
      <w:r w:rsidRPr="00E832DE">
        <w:rPr>
          <w:rStyle w:val="default"/>
          <w:rFonts w:cs="FrankRuehl"/>
          <w:strike/>
          <w:vanish/>
          <w:sz w:val="16"/>
          <w:szCs w:val="22"/>
          <w:shd w:val="clear" w:color="auto" w:fill="FFFF99"/>
          <w:rtl/>
        </w:rPr>
        <w:t>–</w:t>
      </w:r>
      <w:r w:rsidRPr="00E832DE">
        <w:rPr>
          <w:rStyle w:val="default"/>
          <w:rFonts w:cs="FrankRuehl" w:hint="cs"/>
          <w:strike/>
          <w:vanish/>
          <w:sz w:val="16"/>
          <w:szCs w:val="22"/>
          <w:shd w:val="clear" w:color="auto" w:fill="FFFF99"/>
          <w:rtl/>
        </w:rPr>
        <w:t xml:space="preserve"> גודל ומיקום;</w:t>
      </w:r>
    </w:p>
    <w:p w:rsidR="00B07C26" w:rsidRPr="00E832DE" w:rsidRDefault="00B07C26" w:rsidP="00F4156F">
      <w:pPr>
        <w:pStyle w:val="P00"/>
        <w:spacing w:before="0"/>
        <w:ind w:left="1021" w:right="1134"/>
        <w:rPr>
          <w:rStyle w:val="default"/>
          <w:rFonts w:cs="FrankRuehl"/>
          <w:strike/>
          <w:vanish/>
          <w:sz w:val="16"/>
          <w:szCs w:val="22"/>
          <w:shd w:val="clear" w:color="auto" w:fill="FFFF99"/>
          <w:rtl/>
        </w:rPr>
      </w:pPr>
      <w:r w:rsidRPr="00E832DE">
        <w:rPr>
          <w:rStyle w:val="default"/>
          <w:rFonts w:cs="FrankRuehl" w:hint="cs"/>
          <w:strike/>
          <w:vanish/>
          <w:sz w:val="16"/>
          <w:szCs w:val="22"/>
          <w:shd w:val="clear" w:color="auto" w:fill="FFFF99"/>
          <w:rtl/>
        </w:rPr>
        <w:t>(ג)</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מיקום גנרטור</w:t>
      </w:r>
      <w:r w:rsidR="002A4B1E" w:rsidRPr="00E832DE">
        <w:rPr>
          <w:rStyle w:val="default"/>
          <w:rFonts w:cs="FrankRuehl" w:hint="cs"/>
          <w:strike/>
          <w:vanish/>
          <w:sz w:val="16"/>
          <w:szCs w:val="22"/>
          <w:shd w:val="clear" w:color="auto" w:fill="FFFF99"/>
          <w:rtl/>
        </w:rPr>
        <w:t xml:space="preserve"> זמני לרבות ציון מפלס רעש, ומיקום מכל סולר לרבות מאצרה;</w:t>
      </w:r>
    </w:p>
    <w:p w:rsidR="002A4B1E" w:rsidRPr="00F4156F" w:rsidRDefault="002A4B1E" w:rsidP="00F4156F">
      <w:pPr>
        <w:pStyle w:val="P00"/>
        <w:spacing w:before="0"/>
        <w:ind w:left="1021" w:right="1134"/>
        <w:rPr>
          <w:rStyle w:val="default"/>
          <w:rFonts w:cs="FrankRuehl"/>
          <w:sz w:val="2"/>
          <w:szCs w:val="2"/>
          <w:rtl/>
        </w:rPr>
      </w:pPr>
      <w:r w:rsidRPr="00E832DE">
        <w:rPr>
          <w:rStyle w:val="default"/>
          <w:rFonts w:cs="FrankRuehl" w:hint="cs"/>
          <w:strike/>
          <w:vanish/>
          <w:sz w:val="16"/>
          <w:szCs w:val="22"/>
          <w:shd w:val="clear" w:color="auto" w:fill="FFFF99"/>
          <w:rtl/>
        </w:rPr>
        <w:t>(ד)</w:t>
      </w:r>
      <w:r w:rsidRPr="00E832DE">
        <w:rPr>
          <w:rStyle w:val="default"/>
          <w:rFonts w:cs="FrankRuehl"/>
          <w:strike/>
          <w:vanish/>
          <w:sz w:val="16"/>
          <w:szCs w:val="22"/>
          <w:shd w:val="clear" w:color="auto" w:fill="FFFF99"/>
          <w:rtl/>
        </w:rPr>
        <w:tab/>
      </w:r>
      <w:r w:rsidRPr="00E832DE">
        <w:rPr>
          <w:rStyle w:val="default"/>
          <w:rFonts w:cs="FrankRuehl" w:hint="cs"/>
          <w:strike/>
          <w:vanish/>
          <w:sz w:val="16"/>
          <w:szCs w:val="22"/>
          <w:shd w:val="clear" w:color="auto" w:fill="FFFF99"/>
          <w:rtl/>
        </w:rPr>
        <w:t>מכלי תדלוק לציוד מכני הנדסי לרבות מאצרות.</w:t>
      </w:r>
      <w:bookmarkEnd w:id="125"/>
    </w:p>
    <w:p w:rsidR="00156599" w:rsidRDefault="00156599" w:rsidP="00156599">
      <w:pPr>
        <w:pStyle w:val="P00"/>
        <w:spacing w:before="72"/>
        <w:ind w:left="0" w:right="1134"/>
        <w:rPr>
          <w:rStyle w:val="default"/>
          <w:rFonts w:cs="FrankRuehl"/>
          <w:rtl/>
        </w:rPr>
      </w:pPr>
      <w:bookmarkStart w:id="126" w:name="Seif93"/>
      <w:bookmarkEnd w:id="126"/>
      <w:r>
        <w:rPr>
          <w:lang w:val="he-IL"/>
        </w:rPr>
        <w:pict>
          <v:rect id="_x0000_s2149" style="position:absolute;left:0;text-align:left;margin-left:464.5pt;margin-top:8.05pt;width:75.05pt;height:13.85pt;z-index:251693056" o:allowincell="f" filled="f" stroked="f" strokecolor="lime" strokeweight=".25pt">
            <v:textbox style="mso-next-textbox:#_x0000_s2149" inset="0,0,0,0">
              <w:txbxContent>
                <w:p w:rsidR="00CC6959" w:rsidRDefault="002A4B1E" w:rsidP="00156599">
                  <w:pPr>
                    <w:spacing w:line="160" w:lineRule="exact"/>
                    <w:jc w:val="left"/>
                    <w:rPr>
                      <w:rFonts w:cs="Miriam" w:hint="cs"/>
                      <w:noProof/>
                      <w:szCs w:val="18"/>
                      <w:rtl/>
                    </w:rPr>
                  </w:pPr>
                  <w:r>
                    <w:rPr>
                      <w:rFonts w:cs="Miriam" w:hint="cs"/>
                      <w:szCs w:val="18"/>
                      <w:rtl/>
                    </w:rPr>
                    <w:t>נספח אוורור</w:t>
                  </w:r>
                </w:p>
              </w:txbxContent>
            </v:textbox>
            <w10:anchorlock/>
          </v:rect>
        </w:pict>
      </w:r>
      <w:r w:rsidR="002A4B1E">
        <w:rPr>
          <w:rStyle w:val="big-number"/>
          <w:rFonts w:cs="Miriam" w:hint="cs"/>
          <w:rtl/>
        </w:rPr>
        <w:t>2</w:t>
      </w:r>
      <w:r w:rsidRPr="00BA1828">
        <w:rPr>
          <w:rStyle w:val="default"/>
          <w:rFonts w:cs="FrankRuehl"/>
          <w:rtl/>
        </w:rPr>
        <w:t>.</w:t>
      </w:r>
      <w:r w:rsidRPr="00BA1828">
        <w:rPr>
          <w:rStyle w:val="default"/>
          <w:rFonts w:cs="FrankRuehl"/>
          <w:rtl/>
        </w:rPr>
        <w:tab/>
      </w:r>
      <w:r w:rsidR="002A4B1E">
        <w:rPr>
          <w:rStyle w:val="default"/>
          <w:rFonts w:cs="FrankRuehl" w:hint="cs"/>
          <w:rtl/>
        </w:rPr>
        <w:t>מסמך ובו הסבר כללי וחישוב הנדסי לאוורור המבנה, לרבות כל אלה:</w:t>
      </w:r>
    </w:p>
    <w:p w:rsidR="002A4B1E" w:rsidRDefault="009F298A" w:rsidP="002A4B1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חישוב להבטחת מספר החלטות אוויר נדרשות לאוורור מטעמי בריאות ופינוי עשן;</w:t>
      </w:r>
    </w:p>
    <w:p w:rsidR="009F298A" w:rsidRDefault="009F298A" w:rsidP="002A4B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פירוט שטח פתחי האוורור המתוכננים לעומת שטח הרצפה ומיקום פתחי האוורור המתוכננים;</w:t>
      </w:r>
    </w:p>
    <w:p w:rsidR="009F298A" w:rsidRDefault="009F298A" w:rsidP="002A4B1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מוצע אוורור מכני </w:t>
      </w:r>
      <w:r>
        <w:rPr>
          <w:rStyle w:val="default"/>
          <w:rFonts w:cs="FrankRuehl"/>
          <w:rtl/>
        </w:rPr>
        <w:t>–</w:t>
      </w:r>
      <w:r>
        <w:rPr>
          <w:rStyle w:val="default"/>
          <w:rFonts w:cs="FrankRuehl" w:hint="cs"/>
          <w:rtl/>
        </w:rPr>
        <w:t xml:space="preserve"> חישוב מספר החלפות אוויר לשעה, סימון נקודות יניקה ופליטה של אוויר;</w:t>
      </w:r>
    </w:p>
    <w:p w:rsidR="009F298A" w:rsidRDefault="009F298A" w:rsidP="002A4B1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מוצעת בנייה ירוקה </w:t>
      </w:r>
      <w:r>
        <w:rPr>
          <w:rStyle w:val="default"/>
          <w:rFonts w:cs="FrankRuehl"/>
          <w:rtl/>
        </w:rPr>
        <w:t>–</w:t>
      </w:r>
      <w:r>
        <w:rPr>
          <w:rStyle w:val="default"/>
          <w:rFonts w:cs="FrankRuehl" w:hint="cs"/>
          <w:rtl/>
        </w:rPr>
        <w:t xml:space="preserve"> סימון בתכניות ובחתכים של אוורור לילה על רקע תכנית 1:100 וחישוב מספר החלטות אוויר בשעה בחללי המגורים;</w:t>
      </w:r>
    </w:p>
    <w:p w:rsidR="009F298A" w:rsidRDefault="009F298A" w:rsidP="002A4B1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סימון יניקת עשן מחניונים, יניקת עשן מחדרי מכונות, יניקת עשן ממבואות בניין, יניקת עשן ממחסנים, דיחוס חדרי מדרגות על רקע תכנית 1:100;</w:t>
      </w:r>
    </w:p>
    <w:p w:rsidR="009F298A" w:rsidRDefault="009F298A" w:rsidP="002A4B1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פירוט אמות המידה לתכנון, עמידה בדרישות התכן, והסבר שיטת אוורור המבנה.</w:t>
      </w:r>
    </w:p>
    <w:p w:rsidR="00156599" w:rsidRDefault="00156599" w:rsidP="00156599">
      <w:pPr>
        <w:pStyle w:val="P00"/>
        <w:spacing w:before="72"/>
        <w:ind w:left="0" w:right="1134"/>
        <w:rPr>
          <w:rStyle w:val="default"/>
          <w:rFonts w:cs="FrankRuehl"/>
          <w:rtl/>
        </w:rPr>
      </w:pPr>
      <w:bookmarkStart w:id="127" w:name="Seif94"/>
      <w:bookmarkEnd w:id="127"/>
      <w:r>
        <w:rPr>
          <w:lang w:val="he-IL"/>
        </w:rPr>
        <w:pict>
          <v:rect id="_x0000_s2150" style="position:absolute;left:0;text-align:left;margin-left:464.5pt;margin-top:8.05pt;width:75.05pt;height:13.85pt;z-index:251694080" o:allowincell="f" filled="f" stroked="f" strokecolor="lime" strokeweight=".25pt">
            <v:textbox style="mso-next-textbox:#_x0000_s2150" inset="0,0,0,0">
              <w:txbxContent>
                <w:p w:rsidR="00CC6959" w:rsidRDefault="009F298A" w:rsidP="00156599">
                  <w:pPr>
                    <w:spacing w:line="160" w:lineRule="exact"/>
                    <w:jc w:val="left"/>
                    <w:rPr>
                      <w:rFonts w:cs="Miriam" w:hint="cs"/>
                      <w:noProof/>
                      <w:szCs w:val="18"/>
                      <w:rtl/>
                    </w:rPr>
                  </w:pPr>
                  <w:r>
                    <w:rPr>
                      <w:rFonts w:cs="Miriam" w:hint="cs"/>
                      <w:szCs w:val="18"/>
                      <w:rtl/>
                    </w:rPr>
                    <w:t>נספח בטיחות אש</w:t>
                  </w:r>
                </w:p>
              </w:txbxContent>
            </v:textbox>
            <w10:anchorlock/>
          </v:rect>
        </w:pict>
      </w:r>
      <w:r w:rsidR="009F298A">
        <w:rPr>
          <w:rStyle w:val="big-number"/>
          <w:rFonts w:cs="Miriam" w:hint="cs"/>
          <w:rtl/>
        </w:rPr>
        <w:t>3</w:t>
      </w:r>
      <w:r w:rsidRPr="00BA1828">
        <w:rPr>
          <w:rStyle w:val="default"/>
          <w:rFonts w:cs="FrankRuehl"/>
          <w:rtl/>
        </w:rPr>
        <w:t>.</w:t>
      </w:r>
      <w:r w:rsidRPr="00BA1828">
        <w:rPr>
          <w:rStyle w:val="default"/>
          <w:rFonts w:cs="FrankRuehl"/>
          <w:rtl/>
        </w:rPr>
        <w:tab/>
      </w:r>
      <w:r w:rsidR="009F298A">
        <w:rPr>
          <w:rStyle w:val="default"/>
          <w:rFonts w:cs="FrankRuehl" w:hint="cs"/>
          <w:rtl/>
        </w:rPr>
        <w:t>נספח ערוך בקנה מידה 1:100 ויפורטו בו כל אלה:</w:t>
      </w:r>
    </w:p>
    <w:p w:rsidR="009F298A" w:rsidRDefault="009F298A" w:rsidP="009F298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קביעת רמת הסיכון שלפיה תוכנן הבניין;</w:t>
      </w:r>
    </w:p>
    <w:p w:rsidR="009F298A" w:rsidRDefault="009F298A" w:rsidP="009F298A">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E36D97">
        <w:rPr>
          <w:rStyle w:val="default"/>
          <w:rFonts w:cs="FrankRuehl" w:hint="cs"/>
          <w:rtl/>
        </w:rPr>
        <w:t>דרך גישה ורחבת היערכות לרכבי כבאות והצלה;</w:t>
      </w:r>
    </w:p>
    <w:p w:rsidR="00E36D97" w:rsidRDefault="00E36D97" w:rsidP="009F298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תפוסה של כל קומה;</w:t>
      </w:r>
    </w:p>
    <w:p w:rsidR="00E36D97" w:rsidRDefault="00E36D97" w:rsidP="009F298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דרכי מוצא מן הבניין תוך פירוט מרכיביהן;</w:t>
      </w:r>
    </w:p>
    <w:p w:rsidR="00E36D97" w:rsidRDefault="00E36D97" w:rsidP="009F298A">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חלוקת הבניין לאגפי אש;</w:t>
      </w:r>
    </w:p>
    <w:p w:rsidR="00E36D97" w:rsidRDefault="00E36D97" w:rsidP="009F298A">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עמידות אש של חלקי הבניין השונים ומרכיביו;</w:t>
      </w:r>
    </w:p>
    <w:p w:rsidR="00E36D97" w:rsidRDefault="00E36D97" w:rsidP="009F298A">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סיווג חומרי הבנייה והגימור לפי תגובותיהם בשריפה;</w:t>
      </w:r>
    </w:p>
    <w:p w:rsidR="00E36D97" w:rsidRDefault="00E36D97" w:rsidP="009F298A">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סידורי אספקת מים לכיבוי אש;</w:t>
      </w:r>
    </w:p>
    <w:p w:rsidR="00E36D97" w:rsidRDefault="00E36D97" w:rsidP="009F298A">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סידורי שליטה בעשן מחלקי הבניין השונים;</w:t>
      </w:r>
    </w:p>
    <w:p w:rsidR="00E36D97" w:rsidRDefault="00E36D97" w:rsidP="009F298A">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מיקום ציוד כיבוי אש;</w:t>
      </w:r>
    </w:p>
    <w:p w:rsidR="00E36D97" w:rsidRDefault="00E36D97" w:rsidP="009F298A">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אזורים בבניין שבהם יש להתקין מערכות גילוי אש ועשן, מערכות כיבוי אש אוטומטי ומערכת כריזת חירום;</w:t>
      </w:r>
    </w:p>
    <w:p w:rsidR="00E36D97" w:rsidRDefault="00E36D97" w:rsidP="009F298A">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שלטי הכוונה בדרך המוצא ותאורת החירום;</w:t>
      </w:r>
    </w:p>
    <w:p w:rsidR="00E36D97" w:rsidRDefault="00E36D97" w:rsidP="009F298A">
      <w:pPr>
        <w:pStyle w:val="P00"/>
        <w:spacing w:before="72"/>
        <w:ind w:left="624" w:right="1134"/>
        <w:rPr>
          <w:rStyle w:val="default"/>
          <w:rFonts w:cs="FrankRuehl"/>
          <w:rtl/>
        </w:rPr>
      </w:pPr>
      <w:r>
        <w:rPr>
          <w:rStyle w:val="default"/>
          <w:rFonts w:cs="FrankRuehl" w:hint="cs"/>
          <w:rtl/>
        </w:rPr>
        <w:t>(13)</w:t>
      </w:r>
      <w:r>
        <w:rPr>
          <w:rStyle w:val="default"/>
          <w:rFonts w:cs="FrankRuehl"/>
          <w:rtl/>
        </w:rPr>
        <w:tab/>
      </w:r>
      <w:r w:rsidR="00F433CE">
        <w:rPr>
          <w:rStyle w:val="default"/>
          <w:rFonts w:cs="FrankRuehl" w:hint="cs"/>
          <w:rtl/>
        </w:rPr>
        <w:t>מיקום לוח פיקוד כבאים הכולל מפסק חשמלי ראשי, מפסק הפעלת גנרטור חירום, מפסק הפעלת מערכות שליטה בעשן, לוח בקרה של מערכת גילוי וכיבוי אש ומערכת הפעלת רכיזת חירום;</w:t>
      </w:r>
    </w:p>
    <w:p w:rsidR="00F433CE" w:rsidRDefault="00F433CE" w:rsidP="009F298A">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מיקום לוח חשמל המזין את מערכות החירום, מיקום מערכות גז, מעלית כבאים ומעלית נושאת אלונקה;</w:t>
      </w:r>
    </w:p>
    <w:p w:rsidR="00F433CE" w:rsidRDefault="00F433CE" w:rsidP="009F298A">
      <w:pPr>
        <w:pStyle w:val="P00"/>
        <w:spacing w:before="72"/>
        <w:ind w:left="624"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אם דרך המוצא כוללת מוצא אופקי שמתקיימים בו דרישות סימן ה' בפרק ב' של חלק ג' בתוספת השנייה לתקנות בקשה להיתר, יכלול הנספח גם ניתוח הנדסי המסביר את תנועת האנשים דרך המוצא האופקי ופינוים אל מחוץ לבניין במקרה של שריפה או אירוע חירום אחר.</w:t>
      </w:r>
    </w:p>
    <w:p w:rsidR="00156599" w:rsidRDefault="00156599" w:rsidP="00156599">
      <w:pPr>
        <w:pStyle w:val="P00"/>
        <w:spacing w:before="72"/>
        <w:ind w:left="0" w:right="1134"/>
        <w:rPr>
          <w:rStyle w:val="default"/>
          <w:rFonts w:cs="FrankRuehl"/>
          <w:rtl/>
        </w:rPr>
      </w:pPr>
      <w:bookmarkStart w:id="128" w:name="Seif95"/>
      <w:bookmarkEnd w:id="128"/>
      <w:r>
        <w:rPr>
          <w:lang w:val="he-IL"/>
        </w:rPr>
        <w:pict>
          <v:rect id="_x0000_s2151" style="position:absolute;left:0;text-align:left;margin-left:464.5pt;margin-top:8.05pt;width:75.05pt;height:13.85pt;z-index:251695104" o:allowincell="f" filled="f" stroked="f" strokecolor="lime" strokeweight=".25pt">
            <v:textbox style="mso-next-textbox:#_x0000_s2151" inset="0,0,0,0">
              <w:txbxContent>
                <w:p w:rsidR="00CC6959" w:rsidRDefault="00F433CE" w:rsidP="00156599">
                  <w:pPr>
                    <w:spacing w:line="160" w:lineRule="exact"/>
                    <w:jc w:val="left"/>
                    <w:rPr>
                      <w:rFonts w:cs="Miriam" w:hint="cs"/>
                      <w:noProof/>
                      <w:szCs w:val="18"/>
                      <w:rtl/>
                    </w:rPr>
                  </w:pPr>
                  <w:r>
                    <w:rPr>
                      <w:rFonts w:cs="Miriam" w:hint="cs"/>
                      <w:szCs w:val="18"/>
                      <w:rtl/>
                    </w:rPr>
                    <w:t>נספח בידוד תרמי</w:t>
                  </w:r>
                </w:p>
              </w:txbxContent>
            </v:textbox>
            <w10:anchorlock/>
          </v:rect>
        </w:pict>
      </w:r>
      <w:r w:rsidR="00F433CE">
        <w:rPr>
          <w:rStyle w:val="big-number"/>
          <w:rFonts w:cs="Miriam" w:hint="cs"/>
          <w:rtl/>
        </w:rPr>
        <w:t>4</w:t>
      </w:r>
      <w:r w:rsidRPr="00BA1828">
        <w:rPr>
          <w:rStyle w:val="default"/>
          <w:rFonts w:cs="FrankRuehl"/>
          <w:rtl/>
        </w:rPr>
        <w:t>.</w:t>
      </w:r>
      <w:r w:rsidRPr="00BA1828">
        <w:rPr>
          <w:rStyle w:val="default"/>
          <w:rFonts w:cs="FrankRuehl"/>
          <w:rtl/>
        </w:rPr>
        <w:tab/>
      </w:r>
      <w:r w:rsidR="00F433CE">
        <w:rPr>
          <w:rStyle w:val="default"/>
          <w:rFonts w:cs="FrankRuehl" w:hint="cs"/>
          <w:rtl/>
        </w:rPr>
        <w:t>מסמך המתאר את ההתנהגות האנרגטית של הבניין לרבות אפיון הבידוד התרמי, לרבות כל אלה:</w:t>
      </w:r>
    </w:p>
    <w:p w:rsidR="00F433CE" w:rsidRDefault="00F433CE" w:rsidP="00F433C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נתוני סביבה;</w:t>
      </w:r>
    </w:p>
    <w:p w:rsidR="00F433CE" w:rsidRDefault="00F433CE" w:rsidP="00F433C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התנגדות תרמית מחושבת לרכיבי מעטפת שונים לפי ת"י 1045;</w:t>
      </w:r>
    </w:p>
    <w:p w:rsidR="00F433CE" w:rsidRDefault="00F433CE" w:rsidP="00F433C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חישוב ההפסדים התרמיים דרך מעטפת הבניין או צריכת האנרגיה העונתית בהשוואה ליחידת ייחוס.</w:t>
      </w:r>
    </w:p>
    <w:p w:rsidR="00156599" w:rsidRDefault="00156599" w:rsidP="00156599">
      <w:pPr>
        <w:pStyle w:val="P00"/>
        <w:spacing w:before="72"/>
        <w:ind w:left="0" w:right="1134"/>
        <w:rPr>
          <w:rStyle w:val="default"/>
          <w:rFonts w:cs="FrankRuehl"/>
          <w:rtl/>
        </w:rPr>
      </w:pPr>
      <w:bookmarkStart w:id="129" w:name="Seif96"/>
      <w:bookmarkEnd w:id="129"/>
      <w:r>
        <w:rPr>
          <w:lang w:val="he-IL"/>
        </w:rPr>
        <w:pict>
          <v:rect id="_x0000_s2152" style="position:absolute;left:0;text-align:left;margin-left:464.5pt;margin-top:8.05pt;width:75.05pt;height:13.85pt;z-index:251696128" o:allowincell="f" filled="f" stroked="f" strokecolor="lime" strokeweight=".25pt">
            <v:textbox style="mso-next-textbox:#_x0000_s2152" inset="0,0,0,0">
              <w:txbxContent>
                <w:p w:rsidR="00CC6959" w:rsidRDefault="00F433CE" w:rsidP="00156599">
                  <w:pPr>
                    <w:spacing w:line="160" w:lineRule="exact"/>
                    <w:jc w:val="left"/>
                    <w:rPr>
                      <w:rFonts w:cs="Miriam" w:hint="cs"/>
                      <w:noProof/>
                      <w:szCs w:val="18"/>
                      <w:rtl/>
                    </w:rPr>
                  </w:pPr>
                  <w:r>
                    <w:rPr>
                      <w:rFonts w:cs="Miriam" w:hint="cs"/>
                      <w:szCs w:val="18"/>
                      <w:rtl/>
                    </w:rPr>
                    <w:t>דוח קרקע וביסוס</w:t>
                  </w:r>
                </w:p>
              </w:txbxContent>
            </v:textbox>
            <w10:anchorlock/>
          </v:rect>
        </w:pict>
      </w:r>
      <w:r w:rsidR="00F433CE">
        <w:rPr>
          <w:rStyle w:val="big-number"/>
          <w:rFonts w:cs="Miriam" w:hint="cs"/>
          <w:rtl/>
        </w:rPr>
        <w:t>5</w:t>
      </w:r>
      <w:r w:rsidRPr="00BA1828">
        <w:rPr>
          <w:rStyle w:val="default"/>
          <w:rFonts w:cs="FrankRuehl"/>
          <w:rtl/>
        </w:rPr>
        <w:t>.</w:t>
      </w:r>
      <w:r w:rsidRPr="00BA1828">
        <w:rPr>
          <w:rStyle w:val="default"/>
          <w:rFonts w:cs="FrankRuehl"/>
          <w:rtl/>
        </w:rPr>
        <w:tab/>
      </w:r>
      <w:r w:rsidR="00F433CE">
        <w:rPr>
          <w:rStyle w:val="default"/>
          <w:rFonts w:cs="FrankRuehl" w:hint="cs"/>
          <w:rtl/>
        </w:rPr>
        <w:t>מסמכים גאוטכניים הכוללים את כל אלה:</w:t>
      </w:r>
    </w:p>
    <w:p w:rsidR="00F433CE" w:rsidRDefault="00F433CE" w:rsidP="00F433C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מסמך כללי שבו יפורטו כל אלה:</w:t>
      </w:r>
    </w:p>
    <w:p w:rsidR="00F433CE" w:rsidRDefault="00F433CE" w:rsidP="008A62D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איתור האתר ותיאור כללי של תכולת העבודה שאליה נוגע הדוח;</w:t>
      </w:r>
    </w:p>
    <w:p w:rsidR="00F433CE" w:rsidRDefault="00F433CE" w:rsidP="008A62D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סקירה כללית של תנאי הקרקע באתר;</w:t>
      </w:r>
    </w:p>
    <w:p w:rsidR="00F433CE" w:rsidRDefault="00F433CE" w:rsidP="008A62D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תיאור הבדיקות שעל בסיסן נכתב הדוח;</w:t>
      </w:r>
    </w:p>
    <w:p w:rsidR="00F433CE" w:rsidRDefault="00F433CE" w:rsidP="008A62D6">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ניתוח הממצאים של סקר אתר לפי ת"י 940;</w:t>
      </w:r>
    </w:p>
    <w:p w:rsidR="00F433CE" w:rsidRDefault="00F433CE" w:rsidP="008A62D6">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מתן הנחיות ונתוני תכן גאוטכני;</w:t>
      </w:r>
    </w:p>
    <w:p w:rsidR="00F433CE" w:rsidRDefault="00F433CE" w:rsidP="008A62D6">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חוות דעת לעניין רעידות אדמה, לרבות, סקר אתר מסוים לפי ת"י 413, אם נדרש;</w:t>
      </w:r>
    </w:p>
    <w:p w:rsidR="00F433CE" w:rsidRDefault="00F433CE" w:rsidP="008A62D6">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חוות דעת לעניין מים תת-קרקעיים;</w:t>
      </w:r>
    </w:p>
    <w:p w:rsidR="00F433CE" w:rsidRDefault="00F433CE" w:rsidP="008A62D6">
      <w:pPr>
        <w:pStyle w:val="P00"/>
        <w:spacing w:before="72"/>
        <w:ind w:left="1021" w:right="1134"/>
        <w:rPr>
          <w:rStyle w:val="default"/>
          <w:rFonts w:cs="FrankRuehl"/>
          <w:rtl/>
        </w:rPr>
      </w:pPr>
      <w:r>
        <w:rPr>
          <w:rStyle w:val="default"/>
          <w:rFonts w:cs="FrankRuehl" w:hint="cs"/>
          <w:rtl/>
        </w:rPr>
        <w:t>(ח)</w:t>
      </w:r>
      <w:r>
        <w:rPr>
          <w:rStyle w:val="default"/>
          <w:rFonts w:cs="FrankRuehl"/>
          <w:rtl/>
        </w:rPr>
        <w:tab/>
      </w:r>
      <w:r>
        <w:rPr>
          <w:rStyle w:val="default"/>
          <w:rFonts w:cs="FrankRuehl" w:hint="cs"/>
          <w:rtl/>
        </w:rPr>
        <w:t>מקדמי החדרה לשכבות הקרקע, אם נדרש חלחול מי נגר;</w:t>
      </w:r>
    </w:p>
    <w:p w:rsidR="00F433CE" w:rsidRDefault="008A62D6" w:rsidP="00F433C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מסמך חפירה, מילוי ותימוך שבו יפורטו כל אלה:</w:t>
      </w:r>
    </w:p>
    <w:p w:rsidR="008A62D6" w:rsidRDefault="008A62D6" w:rsidP="008A62D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הנחיות לשיפועים של דופנות חפירה ושל סוללות מילוי;</w:t>
      </w:r>
    </w:p>
    <w:p w:rsidR="008A62D6" w:rsidRDefault="008A62D6" w:rsidP="008A62D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הנחיות לסוגים של חומרי המילוי ועיבודם;</w:t>
      </w:r>
    </w:p>
    <w:p w:rsidR="008A62D6" w:rsidRDefault="008A62D6" w:rsidP="008A62D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הנחיות לקירות דיפון ורכיבי תימוך זמניים וקבועים;</w:t>
      </w:r>
    </w:p>
    <w:p w:rsidR="008A62D6" w:rsidRDefault="008A62D6" w:rsidP="008A62D6">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השפעת חפירה, מילוי ודיפון על מגרש סמוך;</w:t>
      </w:r>
    </w:p>
    <w:p w:rsidR="008A62D6" w:rsidRDefault="008A62D6" w:rsidP="008A62D6">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השפעת חפירה, מילוי ודיפון על מבנה סמוך;</w:t>
      </w:r>
    </w:p>
    <w:p w:rsidR="008A62D6" w:rsidRDefault="008A62D6" w:rsidP="008A62D6">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השפעת בניין סמוך על החפירה או המילוי באתר;</w:t>
      </w:r>
    </w:p>
    <w:p w:rsidR="008A62D6" w:rsidRDefault="008A62D6" w:rsidP="008A62D6">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בחינת הצורך למעקבי תזוזות;</w:t>
      </w:r>
    </w:p>
    <w:p w:rsidR="008A62D6" w:rsidRDefault="008A62D6" w:rsidP="00F433C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מסמך ביסוס שבו יפורטו כל אלה:</w:t>
      </w:r>
    </w:p>
    <w:p w:rsidR="008A62D6" w:rsidRDefault="008A62D6" w:rsidP="008A62D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המלצה על שיטות ביסוס מתאימות;</w:t>
      </w:r>
    </w:p>
    <w:p w:rsidR="008A62D6" w:rsidRDefault="008A62D6" w:rsidP="008A62D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הנחיות לתכנון ולביצוע הביסוס, ובכלל זה:</w:t>
      </w:r>
    </w:p>
    <w:p w:rsidR="008A62D6" w:rsidRDefault="008A62D6" w:rsidP="008A62D6">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מידות מזעריות של רכיבי ביסוס;</w:t>
      </w:r>
    </w:p>
    <w:p w:rsidR="008A62D6" w:rsidRDefault="008A62D6" w:rsidP="008A62D6">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טבלת עומסים מותרים ביסודות וכלונסאות הכוללת פרטים אלה: גודל יסוד, קוטר כלונס, עומק, עומס מותר בלחיצה, עומס מותר בשליפה, עומס אופקי מותר;</w:t>
      </w:r>
    </w:p>
    <w:p w:rsidR="008A62D6" w:rsidRDefault="008A62D6" w:rsidP="008A62D6">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הפרש גובה מותר בין רכיבי ביסוס סמוכים;</w:t>
      </w:r>
    </w:p>
    <w:p w:rsidR="008A62D6" w:rsidRDefault="008A62D6" w:rsidP="008A62D6">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הנחיות לחישוב תסבולת גזירה ומומנט בכלונסאות;</w:t>
      </w:r>
    </w:p>
    <w:p w:rsidR="008A62D6" w:rsidRDefault="008A62D6" w:rsidP="008A62D6">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שקיעות מותרות וצפויות, הזזות אופקיות מותרות וצפויות;</w:t>
      </w:r>
    </w:p>
    <w:p w:rsidR="008A62D6" w:rsidRDefault="008A62D6" w:rsidP="008A62D6">
      <w:pPr>
        <w:pStyle w:val="P00"/>
        <w:spacing w:before="72"/>
        <w:ind w:left="147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מרחק מזערי נדרש בין כלונסאות סמוכים להפחתת תסבולת כלונסאות סמוכים;</w:t>
      </w:r>
    </w:p>
    <w:p w:rsidR="008A62D6" w:rsidRDefault="008A62D6" w:rsidP="008A62D6">
      <w:pPr>
        <w:pStyle w:val="P00"/>
        <w:spacing w:before="72"/>
        <w:ind w:left="147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תכן יסודות לרעידות אדמה;</w:t>
      </w:r>
    </w:p>
    <w:p w:rsidR="008A62D6" w:rsidRDefault="008A62D6" w:rsidP="008A62D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אמות מידה לתכנון יסודות לרבות: מאמץ מגע מותר תחתית וחיכוך, מודול מצע, מקדם חיכוך אופקי;</w:t>
      </w:r>
    </w:p>
    <w:p w:rsidR="008A62D6" w:rsidRDefault="008A62D6" w:rsidP="008A62D6">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פירוט תסבולות של רכיבי הביסוס לכוחות אנכיים ואופקיים, או הנחות לחישובים;</w:t>
      </w:r>
    </w:p>
    <w:p w:rsidR="008A62D6" w:rsidRDefault="008A62D6" w:rsidP="008A62D6">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הערכת תזוזות;</w:t>
      </w:r>
    </w:p>
    <w:p w:rsidR="008A62D6" w:rsidRDefault="008A62D6" w:rsidP="00F433C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מסמך פיתוח האתר שבו:</w:t>
      </w:r>
    </w:p>
    <w:p w:rsidR="008A62D6" w:rsidRDefault="008A62D6" w:rsidP="008A62D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הנחיות לניקוז תת-הקרקע בסביבת המבנה;</w:t>
      </w:r>
    </w:p>
    <w:p w:rsidR="008A62D6" w:rsidRDefault="008A62D6" w:rsidP="008A62D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הנחיות לתכנון מדרכות, גדרות.</w:t>
      </w:r>
    </w:p>
    <w:p w:rsidR="00156599" w:rsidRDefault="00156599" w:rsidP="00156599">
      <w:pPr>
        <w:pStyle w:val="P00"/>
        <w:spacing w:before="72"/>
        <w:ind w:left="0" w:right="1134"/>
        <w:rPr>
          <w:rStyle w:val="default"/>
          <w:rFonts w:cs="FrankRuehl"/>
          <w:rtl/>
        </w:rPr>
      </w:pPr>
      <w:bookmarkStart w:id="130" w:name="Seif97"/>
      <w:bookmarkEnd w:id="130"/>
      <w:r>
        <w:rPr>
          <w:lang w:val="he-IL"/>
        </w:rPr>
        <w:pict>
          <v:rect id="_x0000_s2153" style="position:absolute;left:0;text-align:left;margin-left:464.5pt;margin-top:8.05pt;width:75.05pt;height:13.85pt;z-index:251697152" o:allowincell="f" filled="f" stroked="f" strokecolor="lime" strokeweight=".25pt">
            <v:textbox style="mso-next-textbox:#_x0000_s2153" inset="0,0,0,0">
              <w:txbxContent>
                <w:p w:rsidR="00CC6959" w:rsidRDefault="008A62D6" w:rsidP="00156599">
                  <w:pPr>
                    <w:spacing w:line="160" w:lineRule="exact"/>
                    <w:jc w:val="left"/>
                    <w:rPr>
                      <w:rFonts w:cs="Miriam" w:hint="cs"/>
                      <w:noProof/>
                      <w:szCs w:val="18"/>
                      <w:rtl/>
                    </w:rPr>
                  </w:pPr>
                  <w:r>
                    <w:rPr>
                      <w:rFonts w:cs="Miriam" w:hint="cs"/>
                      <w:szCs w:val="18"/>
                      <w:rtl/>
                    </w:rPr>
                    <w:t>נספח יציבות</w:t>
                  </w:r>
                </w:p>
              </w:txbxContent>
            </v:textbox>
            <w10:anchorlock/>
          </v:rect>
        </w:pict>
      </w:r>
      <w:r w:rsidR="008A62D6">
        <w:rPr>
          <w:rStyle w:val="big-number"/>
          <w:rFonts w:cs="Miriam" w:hint="cs"/>
          <w:rtl/>
        </w:rPr>
        <w:t>6</w:t>
      </w:r>
      <w:r w:rsidRPr="00BA1828">
        <w:rPr>
          <w:rStyle w:val="default"/>
          <w:rFonts w:cs="FrankRuehl"/>
          <w:rtl/>
        </w:rPr>
        <w:t>.</w:t>
      </w:r>
      <w:r w:rsidRPr="00BA1828">
        <w:rPr>
          <w:rStyle w:val="default"/>
          <w:rFonts w:cs="FrankRuehl"/>
          <w:rtl/>
        </w:rPr>
        <w:tab/>
      </w:r>
      <w:r w:rsidR="008A62D6">
        <w:rPr>
          <w:rStyle w:val="default"/>
          <w:rFonts w:cs="FrankRuehl" w:hint="cs"/>
          <w:rtl/>
        </w:rPr>
        <w:t>נספח יציבות למבנה ולמרכיבי הפיתוח שיפורטו בו כל אלה:</w:t>
      </w:r>
    </w:p>
    <w:p w:rsidR="008A62D6" w:rsidRDefault="008A62D6" w:rsidP="008A62D6">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3D14E4">
        <w:rPr>
          <w:rStyle w:val="default"/>
          <w:rFonts w:cs="FrankRuehl" w:hint="cs"/>
          <w:rtl/>
        </w:rPr>
        <w:t>מסמך הכולל את הנתונים האלה:</w:t>
      </w:r>
    </w:p>
    <w:p w:rsidR="003D14E4" w:rsidRDefault="00E62104" w:rsidP="00E6210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תיאור המבנה והסביבה: מיקום, תצורה ובכלל זה ממדים, שטח קומה, מספר קומות, דרישות תכן ודרישות ביצוע ייחודיות למבנה, קיים מתוכנן, תנאי סביבה מיוחדים כדוגמת סביבה ימית;</w:t>
      </w:r>
    </w:p>
    <w:p w:rsidR="00E62104" w:rsidRDefault="00E62104" w:rsidP="00E6210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הגדרת שיטת התכן, הסבר לתכולת החישוב, הגדרת המודל לתכן </w:t>
      </w:r>
      <w:r>
        <w:rPr>
          <w:rStyle w:val="default"/>
          <w:rFonts w:cs="FrankRuehl"/>
          <w:rtl/>
        </w:rPr>
        <w:t>–</w:t>
      </w:r>
      <w:r>
        <w:rPr>
          <w:rStyle w:val="default"/>
          <w:rFonts w:cs="FrankRuehl" w:hint="cs"/>
          <w:rtl/>
        </w:rPr>
        <w:t xml:space="preserve"> הנחות יסוד למבנה ולסוגי הרכיבים לגבי דרכת המשיכות, הקשחה באמצעות קירות בנויים; תיאור הרכיב הסופי, ציון ביצוע אנליזה אם נדרשת לפי תקן, ציון תכנות החישוב שנעשה בהן שימוש;</w:t>
      </w:r>
    </w:p>
    <w:p w:rsidR="00E62104" w:rsidRDefault="00E62104" w:rsidP="00E6210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אפיון החומרים שישמשו לביצוע השלד והתאמתם לתקנים;</w:t>
      </w:r>
    </w:p>
    <w:p w:rsidR="00E62104" w:rsidRDefault="00E62104" w:rsidP="00E62104">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פירוט עומסים ומצבי עמיסה לפי המקדמים הקבועים בת"י 412, ת"י 413 ות"י 414;</w:t>
      </w:r>
    </w:p>
    <w:p w:rsidR="00E62104" w:rsidRDefault="00E62104" w:rsidP="00E62104">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פירוט חישוב עומס רוח במבנה שגובהו עולה על 42 מטרים, ארובה, תורן, בנייה קלה לרבות גגון וסככה;</w:t>
      </w:r>
    </w:p>
    <w:p w:rsidR="00E62104" w:rsidRDefault="00E62104" w:rsidP="00E62104">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פירוט מקדמי תכן סייסמי והכוחות אופקיים ברעידת אדמה ופירוט הכוחות האופקיים ועומסים אחרים שנלקחו בחשבון;</w:t>
      </w:r>
    </w:p>
    <w:p w:rsidR="00E62104" w:rsidRDefault="00E62104" w:rsidP="008A62D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סכמה סטטית ברמת פירוט של 1:100 הכוללת את כל אלה:</w:t>
      </w:r>
    </w:p>
    <w:p w:rsidR="00E62104" w:rsidRDefault="00E62104" w:rsidP="00E6210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גאומטריה כללית ובכלל זה, תנוחה, חתכים וחזיתות אם יש כאלה;</w:t>
      </w:r>
    </w:p>
    <w:p w:rsidR="00E62104" w:rsidRDefault="00E62104" w:rsidP="00E6210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תיאור הסכמה הסטטית: ציון של סוגי הסמכים ברכיבים הראשיים, הנחות לגבי תנאי שפה, וציון המערכת הנושאת את העומסים הסטטיים והמערכת המקשיחה לעומסים משתנים;</w:t>
      </w:r>
    </w:p>
    <w:p w:rsidR="00E62104" w:rsidRDefault="00E62104" w:rsidP="008A62D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מסמך הכולל פירוט התכן הסיסמי של הבניין, לרבות </w:t>
      </w:r>
      <w:r>
        <w:rPr>
          <w:rStyle w:val="default"/>
          <w:rFonts w:cs="FrankRuehl"/>
          <w:rtl/>
        </w:rPr>
        <w:t>–</w:t>
      </w:r>
    </w:p>
    <w:p w:rsidR="00E62104" w:rsidRDefault="00E62104" w:rsidP="00E6210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הסטה אופקית גבולית וזמן מחזור לכל תצורת תנודה, אם בוצעה אנליזה מודאלית;</w:t>
      </w:r>
    </w:p>
    <w:p w:rsidR="00E62104" w:rsidRDefault="00E62104" w:rsidP="00E6210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הסטות תכן אופקיות בכיוון </w:t>
      </w:r>
      <w:r>
        <w:rPr>
          <w:rStyle w:val="default"/>
          <w:rFonts w:cs="FrankRuehl"/>
        </w:rPr>
        <w:t>X</w:t>
      </w:r>
      <w:r>
        <w:rPr>
          <w:rStyle w:val="default"/>
          <w:rFonts w:cs="FrankRuehl" w:hint="cs"/>
          <w:rtl/>
        </w:rPr>
        <w:t xml:space="preserve"> ובכיוון </w:t>
      </w:r>
      <w:r>
        <w:rPr>
          <w:rStyle w:val="default"/>
          <w:rFonts w:cs="FrankRuehl"/>
        </w:rPr>
        <w:t>Y</w:t>
      </w:r>
      <w:r>
        <w:rPr>
          <w:rStyle w:val="default"/>
          <w:rFonts w:cs="FrankRuehl" w:hint="cs"/>
          <w:rtl/>
        </w:rPr>
        <w:t xml:space="preserve"> קומתיות;</w:t>
      </w:r>
    </w:p>
    <w:p w:rsidR="00E62104" w:rsidRDefault="00E62104" w:rsidP="00E6210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מקדם חוזק קומתי, זיהוי קומה חלשה או גמישה;</w:t>
      </w:r>
    </w:p>
    <w:p w:rsidR="00E62104" w:rsidRDefault="00E62104" w:rsidP="00E62104">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תצורת מודים ראשיים, אם בוצעה אנליזה מודאלית;</w:t>
      </w:r>
    </w:p>
    <w:p w:rsidR="00E62104" w:rsidRDefault="00E62104" w:rsidP="008A62D6">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מסמך הכולל פירוט מעטפת הכוחות, בכל קומות המבנה, למצב גבולי של הרס:</w:t>
      </w:r>
    </w:p>
    <w:p w:rsidR="00E62104" w:rsidRDefault="00E62104" w:rsidP="00E6210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סך הכול כוח צירי אנכי;</w:t>
      </w:r>
    </w:p>
    <w:p w:rsidR="00E62104" w:rsidRDefault="00E62104" w:rsidP="00E6210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כוח גזירה סכומי קומתי בכיוון </w:t>
      </w:r>
      <w:r>
        <w:rPr>
          <w:rStyle w:val="default"/>
          <w:rFonts w:cs="FrankRuehl" w:hint="cs"/>
        </w:rPr>
        <w:t>X</w:t>
      </w:r>
      <w:r>
        <w:rPr>
          <w:rStyle w:val="default"/>
          <w:rFonts w:cs="FrankRuehl" w:hint="cs"/>
          <w:rtl/>
        </w:rPr>
        <w:t xml:space="preserve"> ובכיוון </w:t>
      </w:r>
      <w:r>
        <w:rPr>
          <w:rStyle w:val="default"/>
          <w:rFonts w:cs="FrankRuehl"/>
        </w:rPr>
        <w:t>Y</w:t>
      </w:r>
      <w:r>
        <w:rPr>
          <w:rStyle w:val="default"/>
          <w:rFonts w:cs="FrankRuehl" w:hint="cs"/>
          <w:rtl/>
        </w:rPr>
        <w:t>;</w:t>
      </w:r>
    </w:p>
    <w:p w:rsidR="00E62104" w:rsidRDefault="00E62104" w:rsidP="00E6210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תסבולת גזירה קומתית בכיוון </w:t>
      </w:r>
      <w:r>
        <w:rPr>
          <w:rStyle w:val="default"/>
          <w:rFonts w:cs="FrankRuehl"/>
        </w:rPr>
        <w:t>X</w:t>
      </w:r>
      <w:r>
        <w:rPr>
          <w:rStyle w:val="default"/>
          <w:rFonts w:cs="FrankRuehl" w:hint="cs"/>
          <w:rtl/>
        </w:rPr>
        <w:t xml:space="preserve"> ובכיוון </w:t>
      </w:r>
      <w:r>
        <w:rPr>
          <w:rStyle w:val="default"/>
          <w:rFonts w:cs="FrankRuehl"/>
        </w:rPr>
        <w:t>Y</w:t>
      </w:r>
      <w:r>
        <w:rPr>
          <w:rStyle w:val="default"/>
          <w:rFonts w:cs="FrankRuehl" w:hint="cs"/>
          <w:rtl/>
        </w:rPr>
        <w:t>;</w:t>
      </w:r>
    </w:p>
    <w:p w:rsidR="00E62104" w:rsidRDefault="00E62104" w:rsidP="00E62104">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תדירות טבעית של המבנה, במבנים המוטרחים דינמית, ותדירות העומס המשתנה;</w:t>
      </w:r>
    </w:p>
    <w:p w:rsidR="00E62104" w:rsidRDefault="00E62104" w:rsidP="008A62D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מסמך הכולל את תוצאות התכן הסטטי של רכיבים אלה:</w:t>
      </w:r>
    </w:p>
    <w:p w:rsidR="00E62104" w:rsidRDefault="00E62104" w:rsidP="00E6210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כוחות ותסבולת עמודים וקירות בקומת כניסה או קומת מרתף במצב גבולי של הרס;</w:t>
      </w:r>
    </w:p>
    <w:p w:rsidR="00E62104" w:rsidRDefault="00E62104" w:rsidP="00E62104">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תכן רכיבי מבנה ייחודיים כגון: תקרת טרנספורמציה, רכיב דרוך, רפסודה, דיפון, אלא אם כן יוגש לפני מתן אישור תחילת עבודה.</w:t>
      </w:r>
    </w:p>
    <w:p w:rsidR="00156599" w:rsidRDefault="00156599" w:rsidP="00156599">
      <w:pPr>
        <w:pStyle w:val="P00"/>
        <w:spacing w:before="72"/>
        <w:ind w:left="0" w:right="1134"/>
        <w:rPr>
          <w:rStyle w:val="default"/>
          <w:rFonts w:cs="FrankRuehl"/>
          <w:rtl/>
        </w:rPr>
      </w:pPr>
      <w:bookmarkStart w:id="131" w:name="Seif98"/>
      <w:bookmarkEnd w:id="131"/>
      <w:r>
        <w:rPr>
          <w:lang w:val="he-IL"/>
        </w:rPr>
        <w:pict>
          <v:rect id="_x0000_s2154" style="position:absolute;left:0;text-align:left;margin-left:464.5pt;margin-top:8.05pt;width:75.05pt;height:13.85pt;z-index:251698176" o:allowincell="f" filled="f" stroked="f" strokecolor="lime" strokeweight=".25pt">
            <v:textbox style="mso-next-textbox:#_x0000_s2154" inset="0,0,0,0">
              <w:txbxContent>
                <w:p w:rsidR="00CC6959" w:rsidRDefault="00E62104" w:rsidP="00156599">
                  <w:pPr>
                    <w:spacing w:line="160" w:lineRule="exact"/>
                    <w:jc w:val="left"/>
                    <w:rPr>
                      <w:rFonts w:cs="Miriam" w:hint="cs"/>
                      <w:noProof/>
                      <w:szCs w:val="18"/>
                      <w:rtl/>
                    </w:rPr>
                  </w:pPr>
                  <w:r>
                    <w:rPr>
                      <w:rFonts w:cs="Miriam" w:hint="cs"/>
                      <w:szCs w:val="18"/>
                      <w:rtl/>
                    </w:rPr>
                    <w:t>נספח מיגון</w:t>
                  </w:r>
                </w:p>
              </w:txbxContent>
            </v:textbox>
            <w10:anchorlock/>
          </v:rect>
        </w:pict>
      </w:r>
      <w:r w:rsidR="00E62104">
        <w:rPr>
          <w:rStyle w:val="big-number"/>
          <w:rFonts w:cs="Miriam" w:hint="cs"/>
          <w:rtl/>
        </w:rPr>
        <w:t>7</w:t>
      </w:r>
      <w:r w:rsidRPr="00BA1828">
        <w:rPr>
          <w:rStyle w:val="default"/>
          <w:rFonts w:cs="FrankRuehl"/>
          <w:rtl/>
        </w:rPr>
        <w:t>.</w:t>
      </w:r>
      <w:r w:rsidRPr="00BA1828">
        <w:rPr>
          <w:rStyle w:val="default"/>
          <w:rFonts w:cs="FrankRuehl"/>
          <w:rtl/>
        </w:rPr>
        <w:tab/>
      </w:r>
      <w:r w:rsidR="00E62104">
        <w:rPr>
          <w:rStyle w:val="default"/>
          <w:rFonts w:cs="FrankRuehl" w:hint="cs"/>
          <w:rtl/>
        </w:rPr>
        <w:t xml:space="preserve">תכנית המרחב המוגן כנדרש לפי חוק ההתגוננות האזרחית, התשי"א-1951, למבנה חדש או מבנה הכולל מקלט חדש לרבות </w:t>
      </w:r>
      <w:r w:rsidR="00E62104">
        <w:rPr>
          <w:rStyle w:val="default"/>
          <w:rFonts w:cs="FrankRuehl"/>
          <w:rtl/>
        </w:rPr>
        <w:t>–</w:t>
      </w:r>
    </w:p>
    <w:p w:rsidR="00E62104" w:rsidRDefault="00E62104" w:rsidP="00E6210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תכנית של המקלט או המרחב המוגן בקנה מידה 1:50 כולל חתכים דרך חלון ודלת, שיפורטו בה מיקום ומידות הפתחים לרבות מרחק הפתחים מקיר ניצב וגובה חלון מפני הריצוף, מיקום צינורות אוויר ומרחקם מהפתחים והתקרה, עובי קירות הגנה, גובה המרחב המוגן והגדרה מילולית של כל מרכיבי המיגון המוצעים;</w:t>
      </w:r>
    </w:p>
    <w:p w:rsidR="00E62104" w:rsidRDefault="00E62104" w:rsidP="00E6210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חישוב שטחי מיגון הנדרשים ושטחי המיגון המתוכננים;</w:t>
      </w:r>
    </w:p>
    <w:p w:rsidR="00E62104" w:rsidRDefault="00E62104" w:rsidP="00E6210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חישוב ספיקת מערכת סינון ואוורור נדרשת הכולל חישוב נפח אוויר מסונן נדרש לשם קביעת גודל מערכת הסינון;</w:t>
      </w:r>
    </w:p>
    <w:p w:rsidR="00E62104" w:rsidRDefault="00E62104" w:rsidP="00E6210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סימון קיר המגן;</w:t>
      </w:r>
    </w:p>
    <w:p w:rsidR="00E62104" w:rsidRDefault="00E62104" w:rsidP="00E6210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חישוב ירידת קירות;</w:t>
      </w:r>
    </w:p>
    <w:p w:rsidR="00E62104" w:rsidRDefault="00E62104" w:rsidP="00E62104">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תכנית חשמל</w:t>
      </w:r>
      <w:r w:rsidR="00C30B1E">
        <w:rPr>
          <w:rStyle w:val="default"/>
          <w:rFonts w:cs="FrankRuehl" w:hint="cs"/>
          <w:rtl/>
        </w:rPr>
        <w:t xml:space="preserve"> ותקשורת של המקלט או המרחב המוגן;</w:t>
      </w:r>
    </w:p>
    <w:p w:rsidR="00C30B1E" w:rsidRDefault="00C30B1E" w:rsidP="00E62104">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מיקום וממדי מערכת אוורור וסינון על גבי התכנית וציון מאפייניה.</w:t>
      </w:r>
    </w:p>
    <w:p w:rsidR="00156599" w:rsidRDefault="00156599" w:rsidP="00156599">
      <w:pPr>
        <w:pStyle w:val="P00"/>
        <w:spacing w:before="72"/>
        <w:ind w:left="0" w:right="1134"/>
        <w:rPr>
          <w:rStyle w:val="default"/>
          <w:rFonts w:cs="FrankRuehl"/>
          <w:rtl/>
        </w:rPr>
      </w:pPr>
      <w:bookmarkStart w:id="132" w:name="Seif99"/>
      <w:bookmarkEnd w:id="132"/>
      <w:r>
        <w:rPr>
          <w:lang w:val="he-IL"/>
        </w:rPr>
        <w:pict>
          <v:rect id="_x0000_s2155" style="position:absolute;left:0;text-align:left;margin-left:464.5pt;margin-top:8.05pt;width:75.05pt;height:13.85pt;z-index:251699200" o:allowincell="f" filled="f" stroked="f" strokecolor="lime" strokeweight=".25pt">
            <v:textbox style="mso-next-textbox:#_x0000_s2155" inset="0,0,0,0">
              <w:txbxContent>
                <w:p w:rsidR="00CC6959" w:rsidRDefault="00C30B1E" w:rsidP="00156599">
                  <w:pPr>
                    <w:spacing w:line="160" w:lineRule="exact"/>
                    <w:jc w:val="left"/>
                    <w:rPr>
                      <w:rFonts w:cs="Miriam" w:hint="cs"/>
                      <w:noProof/>
                      <w:szCs w:val="18"/>
                      <w:rtl/>
                    </w:rPr>
                  </w:pPr>
                  <w:r>
                    <w:rPr>
                      <w:rFonts w:cs="Miriam" w:hint="cs"/>
                      <w:szCs w:val="18"/>
                      <w:rtl/>
                    </w:rPr>
                    <w:t>נספח ניקוז</w:t>
                  </w:r>
                </w:p>
              </w:txbxContent>
            </v:textbox>
            <w10:anchorlock/>
          </v:rect>
        </w:pict>
      </w:r>
      <w:r w:rsidR="00C30B1E">
        <w:rPr>
          <w:rStyle w:val="big-number"/>
          <w:rFonts w:cs="Miriam" w:hint="cs"/>
          <w:rtl/>
        </w:rPr>
        <w:t>8</w:t>
      </w:r>
      <w:r w:rsidRPr="00BA1828">
        <w:rPr>
          <w:rStyle w:val="default"/>
          <w:rFonts w:cs="FrankRuehl"/>
          <w:rtl/>
        </w:rPr>
        <w:t>.</w:t>
      </w:r>
      <w:r w:rsidRPr="00BA1828">
        <w:rPr>
          <w:rStyle w:val="default"/>
          <w:rFonts w:cs="FrankRuehl"/>
          <w:rtl/>
        </w:rPr>
        <w:tab/>
      </w:r>
      <w:r w:rsidR="00C30B1E">
        <w:rPr>
          <w:rStyle w:val="default"/>
          <w:rFonts w:cs="FrankRuehl" w:hint="cs"/>
          <w:rtl/>
        </w:rPr>
        <w:t>מסמך המתאר את הפתרון לטיפול במי נגר עילי במגרש באמצעות סילוק, השהיה, או חלחול, לרבות כל אלה:</w:t>
      </w:r>
    </w:p>
    <w:p w:rsidR="00C30B1E" w:rsidRDefault="00C30B1E" w:rsidP="00C30B1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חישוב תכסיות מחלחלות בשטח המגרש;</w:t>
      </w:r>
    </w:p>
    <w:p w:rsidR="00C30B1E" w:rsidRDefault="00C30B1E" w:rsidP="00C30B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ציון משתנים הידרולוגיים לקביעת עוצמת הגשם לתכנון;</w:t>
      </w:r>
    </w:p>
    <w:p w:rsidR="00C30B1E" w:rsidRDefault="00C30B1E" w:rsidP="00C30B1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תכנון בורות סופגים או קידוחי חלחול או באר הפוכה והסבר בדבר התאמת הפתרון המוצע להנחיות ביסוס ולדוח קרקע;</w:t>
      </w:r>
    </w:p>
    <w:p w:rsidR="00C30B1E" w:rsidRDefault="00C30B1E" w:rsidP="00C30B1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חישוב יכולת החלחול;</w:t>
      </w:r>
    </w:p>
    <w:p w:rsidR="00C30B1E" w:rsidRDefault="00C30B1E" w:rsidP="00C30B1E">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פתרונות למי מרזבים ועיבוי מזגנים, הפרדת מי נגר מזוהמים וטיפול קדם לתשטיפים ברמה בינונית;</w:t>
      </w:r>
    </w:p>
    <w:p w:rsidR="00C30B1E" w:rsidRDefault="00C30B1E" w:rsidP="00C30B1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חישוב המראה את החלק של הנגר העילי שיוספג בתחומי המגרש;</w:t>
      </w:r>
    </w:p>
    <w:p w:rsidR="00C30B1E" w:rsidRDefault="00C30B1E" w:rsidP="00C30B1E">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חישוב נפח השהיה.</w:t>
      </w:r>
    </w:p>
    <w:p w:rsidR="00156599" w:rsidRDefault="00156599" w:rsidP="00156599">
      <w:pPr>
        <w:pStyle w:val="P00"/>
        <w:spacing w:before="72"/>
        <w:ind w:left="0" w:right="1134"/>
        <w:rPr>
          <w:rStyle w:val="default"/>
          <w:rFonts w:cs="FrankRuehl"/>
          <w:rtl/>
        </w:rPr>
      </w:pPr>
      <w:bookmarkStart w:id="133" w:name="Seif100"/>
      <w:bookmarkEnd w:id="133"/>
      <w:r>
        <w:rPr>
          <w:lang w:val="he-IL"/>
        </w:rPr>
        <w:pict>
          <v:rect id="_x0000_s2156" style="position:absolute;left:0;text-align:left;margin-left:464.5pt;margin-top:8.05pt;width:75.05pt;height:13.85pt;z-index:251700224" o:allowincell="f" filled="f" stroked="f" strokecolor="lime" strokeweight=".25pt">
            <v:textbox style="mso-next-textbox:#_x0000_s2156" inset="0,0,0,0">
              <w:txbxContent>
                <w:p w:rsidR="00CC6959" w:rsidRDefault="00C30B1E" w:rsidP="00156599">
                  <w:pPr>
                    <w:spacing w:line="160" w:lineRule="exact"/>
                    <w:jc w:val="left"/>
                    <w:rPr>
                      <w:rFonts w:cs="Miriam" w:hint="cs"/>
                      <w:noProof/>
                      <w:szCs w:val="18"/>
                      <w:rtl/>
                    </w:rPr>
                  </w:pPr>
                  <w:r>
                    <w:rPr>
                      <w:rFonts w:cs="Miriam" w:hint="cs"/>
                      <w:szCs w:val="18"/>
                      <w:rtl/>
                    </w:rPr>
                    <w:t>נספח סביבתי</w:t>
                  </w:r>
                </w:p>
              </w:txbxContent>
            </v:textbox>
            <w10:anchorlock/>
          </v:rect>
        </w:pict>
      </w:r>
      <w:r w:rsidR="00C30B1E">
        <w:rPr>
          <w:rStyle w:val="big-number"/>
          <w:rFonts w:cs="Miriam" w:hint="cs"/>
          <w:rtl/>
        </w:rPr>
        <w:t>9</w:t>
      </w:r>
      <w:r w:rsidRPr="00BA1828">
        <w:rPr>
          <w:rStyle w:val="default"/>
          <w:rFonts w:cs="FrankRuehl"/>
          <w:rtl/>
        </w:rPr>
        <w:t>.</w:t>
      </w:r>
      <w:r w:rsidRPr="00BA1828">
        <w:rPr>
          <w:rStyle w:val="default"/>
          <w:rFonts w:cs="FrankRuehl"/>
          <w:rtl/>
        </w:rPr>
        <w:tab/>
      </w:r>
      <w:r w:rsidR="00C30B1E">
        <w:rPr>
          <w:rStyle w:val="default"/>
          <w:rFonts w:cs="FrankRuehl" w:hint="cs"/>
          <w:rtl/>
        </w:rPr>
        <w:t>מסמך המתאר מענה לסוגיות סביבתיות, לרבות השפעות גומלין מבנה-סביבה, ומכיל משתנים לתכן ולתוצאות התכן, הסבר על שיטת התכן והחישוב, ותיאור התכן המוצע בתרשים.</w:t>
      </w:r>
    </w:p>
    <w:p w:rsidR="00156599" w:rsidRDefault="00156599" w:rsidP="00156599">
      <w:pPr>
        <w:pStyle w:val="P00"/>
        <w:spacing w:before="72"/>
        <w:ind w:left="0" w:right="1134"/>
        <w:rPr>
          <w:rStyle w:val="default"/>
          <w:rFonts w:cs="FrankRuehl"/>
          <w:rtl/>
        </w:rPr>
      </w:pPr>
      <w:bookmarkStart w:id="134" w:name="Seif101"/>
      <w:bookmarkEnd w:id="134"/>
      <w:r>
        <w:rPr>
          <w:lang w:val="he-IL"/>
        </w:rPr>
        <w:pict>
          <v:rect id="_x0000_s2157" style="position:absolute;left:0;text-align:left;margin-left:464.5pt;margin-top:8.05pt;width:75.05pt;height:21.35pt;z-index:251701248" o:allowincell="f" filled="f" stroked="f" strokecolor="lime" strokeweight=".25pt">
            <v:textbox style="mso-next-textbox:#_x0000_s2157" inset="0,0,0,0">
              <w:txbxContent>
                <w:p w:rsidR="00CC6959" w:rsidRDefault="00C30B1E" w:rsidP="00156599">
                  <w:pPr>
                    <w:spacing w:line="160" w:lineRule="exact"/>
                    <w:jc w:val="left"/>
                    <w:rPr>
                      <w:rFonts w:cs="Miriam" w:hint="cs"/>
                      <w:noProof/>
                      <w:szCs w:val="18"/>
                      <w:rtl/>
                    </w:rPr>
                  </w:pPr>
                  <w:r>
                    <w:rPr>
                      <w:rFonts w:cs="Miriam" w:hint="cs"/>
                      <w:szCs w:val="18"/>
                      <w:rtl/>
                    </w:rPr>
                    <w:t>פרשה טכנית בריאותית</w:t>
                  </w:r>
                </w:p>
              </w:txbxContent>
            </v:textbox>
            <w10:anchorlock/>
          </v:rect>
        </w:pict>
      </w:r>
      <w:r>
        <w:rPr>
          <w:rStyle w:val="big-number"/>
          <w:rFonts w:cs="Miriam" w:hint="cs"/>
          <w:rtl/>
        </w:rPr>
        <w:t>10</w:t>
      </w:r>
      <w:r w:rsidRPr="00BA1828">
        <w:rPr>
          <w:rStyle w:val="default"/>
          <w:rFonts w:cs="FrankRuehl"/>
          <w:rtl/>
        </w:rPr>
        <w:t>.</w:t>
      </w:r>
      <w:r w:rsidRPr="00BA1828">
        <w:rPr>
          <w:rStyle w:val="default"/>
          <w:rFonts w:cs="FrankRuehl"/>
          <w:rtl/>
        </w:rPr>
        <w:tab/>
      </w:r>
      <w:r w:rsidR="00C30B1E">
        <w:rPr>
          <w:rStyle w:val="default"/>
          <w:rFonts w:cs="FrankRuehl" w:hint="cs"/>
          <w:rtl/>
        </w:rPr>
        <w:t>מסמך המתאר מענה לסוגיות תברואה, ומכיל משתנים לתכן, תוצאות התכן בהשוואה לאמות מידה תקניות, הסבר על שיטת התכן, החישוב ותיאור התכן המוצע בתרשים.</w:t>
      </w:r>
    </w:p>
    <w:p w:rsidR="00156599" w:rsidRDefault="00156599" w:rsidP="00156599">
      <w:pPr>
        <w:pStyle w:val="P00"/>
        <w:spacing w:before="72"/>
        <w:ind w:left="0" w:right="1134"/>
        <w:rPr>
          <w:rStyle w:val="default"/>
          <w:rFonts w:cs="FrankRuehl"/>
          <w:rtl/>
        </w:rPr>
      </w:pPr>
      <w:bookmarkStart w:id="135" w:name="Seif102"/>
      <w:bookmarkEnd w:id="135"/>
      <w:r>
        <w:rPr>
          <w:lang w:val="he-IL"/>
        </w:rPr>
        <w:pict>
          <v:rect id="_x0000_s2158" style="position:absolute;left:0;text-align:left;margin-left:464.5pt;margin-top:8.05pt;width:75.05pt;height:22.2pt;z-index:251702272" o:allowincell="f" filled="f" stroked="f" strokecolor="lime" strokeweight=".25pt">
            <v:textbox style="mso-next-textbox:#_x0000_s2158" inset="0,0,0,0">
              <w:txbxContent>
                <w:p w:rsidR="00CC6959" w:rsidRDefault="00C30B1E" w:rsidP="00156599">
                  <w:pPr>
                    <w:spacing w:line="160" w:lineRule="exact"/>
                    <w:jc w:val="left"/>
                    <w:rPr>
                      <w:rFonts w:cs="Miriam" w:hint="cs"/>
                      <w:noProof/>
                      <w:szCs w:val="18"/>
                      <w:rtl/>
                    </w:rPr>
                  </w:pPr>
                  <w:r>
                    <w:rPr>
                      <w:rFonts w:cs="Miriam" w:hint="cs"/>
                      <w:szCs w:val="18"/>
                      <w:rtl/>
                    </w:rPr>
                    <w:t>נספח תברואה (סניטרי) וגז</w:t>
                  </w:r>
                </w:p>
              </w:txbxContent>
            </v:textbox>
            <w10:anchorlock/>
          </v:rect>
        </w:pict>
      </w:r>
      <w:r>
        <w:rPr>
          <w:rStyle w:val="big-number"/>
          <w:rFonts w:cs="Miriam" w:hint="cs"/>
          <w:rtl/>
        </w:rPr>
        <w:t>1</w:t>
      </w:r>
      <w:r w:rsidR="00C30B1E">
        <w:rPr>
          <w:rStyle w:val="big-number"/>
          <w:rFonts w:cs="Miriam" w:hint="cs"/>
          <w:rtl/>
        </w:rPr>
        <w:t>1</w:t>
      </w:r>
      <w:r w:rsidRPr="00BA1828">
        <w:rPr>
          <w:rStyle w:val="default"/>
          <w:rFonts w:cs="FrankRuehl"/>
          <w:rtl/>
        </w:rPr>
        <w:t>.</w:t>
      </w:r>
      <w:r w:rsidRPr="00BA1828">
        <w:rPr>
          <w:rStyle w:val="default"/>
          <w:rFonts w:cs="FrankRuehl"/>
          <w:rtl/>
        </w:rPr>
        <w:tab/>
      </w:r>
      <w:r w:rsidR="00C30B1E">
        <w:rPr>
          <w:rStyle w:val="default"/>
          <w:rFonts w:cs="FrankRuehl" w:hint="cs"/>
          <w:rtl/>
        </w:rPr>
        <w:t>בנספח התברואה יפורטו כל אלה:</w:t>
      </w:r>
    </w:p>
    <w:p w:rsidR="00C30B1E" w:rsidRDefault="00C30B1E" w:rsidP="00C30B1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מסמך על רקע תכנית ראשית ותכנית פיתוח </w:t>
      </w:r>
      <w:r w:rsidR="00C238BA">
        <w:rPr>
          <w:rStyle w:val="default"/>
          <w:rFonts w:cs="FrankRuehl" w:hint="cs"/>
          <w:rtl/>
        </w:rPr>
        <w:t>בקנה מידה 1:100, ואם יש צורך יכלול מסמכים נלווים, שבהם יפורטו כל אלה:</w:t>
      </w:r>
    </w:p>
    <w:p w:rsidR="00C238BA" w:rsidRDefault="00C238BA" w:rsidP="00C238B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מערכת הביוב </w:t>
      </w:r>
      <w:r>
        <w:rPr>
          <w:rStyle w:val="default"/>
          <w:rFonts w:cs="FrankRuehl"/>
          <w:rtl/>
        </w:rPr>
        <w:t>–</w:t>
      </w:r>
    </w:p>
    <w:p w:rsidR="00C238BA" w:rsidRDefault="00C238BA" w:rsidP="00B31613">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פירוט מערכת קווי הביוב בחצר, כולל חתכים לאורך עם קוטרי הצינורות, רומים של הצנרת והמכסים, לרבות מיקום התחברות לקו הביוב העירוני;</w:t>
      </w:r>
    </w:p>
    <w:p w:rsidR="00C238BA" w:rsidRDefault="00C238BA" w:rsidP="00B31613">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מיקום וקוטר של קולטנים ונקזים של ביב הבניין;</w:t>
      </w:r>
    </w:p>
    <w:p w:rsidR="00C238BA" w:rsidRDefault="00C238BA" w:rsidP="00B31613">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תיאור ופירוט של סילוק שפכים ומי נגר </w:t>
      </w:r>
      <w:r w:rsidR="00B31613">
        <w:rPr>
          <w:rStyle w:val="default"/>
          <w:rFonts w:cs="FrankRuehl" w:hint="cs"/>
          <w:rtl/>
        </w:rPr>
        <w:t>ממרתפי הבניין שיחוברו לביבי הבניין בשאיבה, לרבות מיקום תאי השאיבה ופרטי ההתחברות;</w:t>
      </w:r>
    </w:p>
    <w:p w:rsidR="00B31613" w:rsidRDefault="00B31613" w:rsidP="00B31613">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תיאור ופירוט של מערכות סילוק פרטיות או קדם טיפול בשפכים;</w:t>
      </w:r>
    </w:p>
    <w:p w:rsidR="00B31613" w:rsidRDefault="00B31613" w:rsidP="00B31613">
      <w:pPr>
        <w:pStyle w:val="P00"/>
        <w:spacing w:before="72"/>
        <w:ind w:left="147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טבלת הקבועות הסניטריות הדרושות למעט במבנים לשימוש למגורים בלבד;</w:t>
      </w:r>
    </w:p>
    <w:p w:rsidR="00B31613" w:rsidRDefault="00B31613" w:rsidP="00B3161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מערכת התיעול </w:t>
      </w:r>
      <w:r>
        <w:rPr>
          <w:rStyle w:val="default"/>
          <w:rFonts w:cs="FrankRuehl"/>
          <w:rtl/>
        </w:rPr>
        <w:t>–</w:t>
      </w:r>
    </w:p>
    <w:p w:rsidR="00B31613" w:rsidRDefault="00B31613" w:rsidP="00B31613">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פירוט מערכת התיעול במגרש, לרבות מיקום התחברות לקו תיעול עירוני במקרה של חיבור לתיעול עירוני תת-קרקעי;</w:t>
      </w:r>
    </w:p>
    <w:p w:rsidR="00B31613" w:rsidRDefault="00B31613" w:rsidP="00B31613">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מיקום וקוטר של צינורות מי גשם, לרבות המוצא מהבניין או החיבור אל מערכת ניקוז והחלחול בחצר;</w:t>
      </w:r>
    </w:p>
    <w:p w:rsidR="00B31613" w:rsidRDefault="00B31613" w:rsidP="00B31613">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מערכות המים </w:t>
      </w:r>
      <w:r>
        <w:rPr>
          <w:rStyle w:val="default"/>
          <w:rFonts w:cs="FrankRuehl"/>
          <w:rtl/>
        </w:rPr>
        <w:t>–</w:t>
      </w:r>
    </w:p>
    <w:p w:rsidR="00B31613" w:rsidRDefault="00B31613" w:rsidP="00B31613">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מיקום וגודל של פירים לקולטנים, קווי מים לסוגיהם;</w:t>
      </w:r>
    </w:p>
    <w:p w:rsidR="00B31613" w:rsidRDefault="00B31613" w:rsidP="00B31613">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מיקום ושטח הקולטים של מערכות סולריות, מיקום הדודים ותוואי הקווים הראשיים;</w:t>
      </w:r>
    </w:p>
    <w:p w:rsidR="00B31613" w:rsidRDefault="00B31613" w:rsidP="00B31613">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פרטים כלליים של מערכת לחימום מים, קיטור והסקה מרכזית, כולל מיקום מכל הדלק, מיקום ושטח חדר הדוודים, מיקום הארובה והקווים הראשיים;</w:t>
      </w:r>
    </w:p>
    <w:p w:rsidR="00B31613" w:rsidRDefault="00B31613" w:rsidP="00B31613">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הגדרת השטחים שבהם יותקנו מערכות מתזי כיבוי (ספרינקלרים);</w:t>
      </w:r>
    </w:p>
    <w:p w:rsidR="00B31613" w:rsidRDefault="00B31613" w:rsidP="00C30B1E">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אופיין רשת המים;</w:t>
      </w:r>
    </w:p>
    <w:p w:rsidR="00B31613" w:rsidRDefault="00B31613" w:rsidP="00C30B1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סכמת רשת המים הראשית לאספקה ולכיבוי, כולל: פרט ראש מערכת מים, מיקום וקוטר, הקווים הראשיים מחוץ ובתוך בחיבור לבניין, ההתחברויות למכלי איגום ולמערכות השאיבה, אמצעים למניעת זרימה חוזרת;</w:t>
      </w:r>
    </w:p>
    <w:p w:rsidR="00B31613" w:rsidRDefault="00B31613" w:rsidP="00C30B1E">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מידות, נפח, פתחי כניסה ואוורור של מכלים לאיגום מים </w:t>
      </w:r>
      <w:r>
        <w:rPr>
          <w:rStyle w:val="default"/>
          <w:rFonts w:cs="FrankRuehl"/>
          <w:rtl/>
        </w:rPr>
        <w:t>–</w:t>
      </w:r>
      <w:r>
        <w:rPr>
          <w:rStyle w:val="default"/>
          <w:rFonts w:cs="FrankRuehl" w:hint="cs"/>
          <w:rtl/>
        </w:rPr>
        <w:t xml:space="preserve"> כולל פירוט חישובי הנפחים לשימוש לכיבוי אש;</w:t>
      </w:r>
    </w:p>
    <w:p w:rsidR="00B31613" w:rsidRDefault="00B31613" w:rsidP="00C30B1E">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AB0484">
        <w:rPr>
          <w:rStyle w:val="default"/>
          <w:rFonts w:cs="FrankRuehl" w:hint="cs"/>
          <w:rtl/>
        </w:rPr>
        <w:t>תיאור ופירוט של מערכות שאיבה וסחרור, להגברת לחץ או לצורכי האיגום, כולל מיקום וגודל החדרים;</w:t>
      </w:r>
    </w:p>
    <w:p w:rsidR="00AB0484" w:rsidRDefault="00AB0484" w:rsidP="00C30B1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פירוט עקרוני של מערכת הגז, פרטי האוורור של פיר הגז, מיקום ונפח הצובר וההגנה עליו, מהלך ומיקום הקווים הראשיים.</w:t>
      </w:r>
    </w:p>
    <w:p w:rsidR="00156599" w:rsidRDefault="00156599" w:rsidP="00156599">
      <w:pPr>
        <w:pStyle w:val="P00"/>
        <w:spacing w:before="72"/>
        <w:ind w:left="0" w:right="1134"/>
        <w:rPr>
          <w:rStyle w:val="default"/>
          <w:rFonts w:cs="FrankRuehl"/>
          <w:rtl/>
        </w:rPr>
      </w:pPr>
      <w:bookmarkStart w:id="136" w:name="Seif103"/>
      <w:bookmarkEnd w:id="136"/>
      <w:r>
        <w:rPr>
          <w:lang w:val="he-IL"/>
        </w:rPr>
        <w:pict>
          <v:rect id="_x0000_s2159" style="position:absolute;left:0;text-align:left;margin-left:464.5pt;margin-top:8.05pt;width:75.05pt;height:13.85pt;z-index:251703296" o:allowincell="f" filled="f" stroked="f" strokecolor="lime" strokeweight=".25pt">
            <v:textbox style="mso-next-textbox:#_x0000_s2159" inset="0,0,0,0">
              <w:txbxContent>
                <w:p w:rsidR="00CC6959" w:rsidRDefault="00AB0484" w:rsidP="00156599">
                  <w:pPr>
                    <w:spacing w:line="160" w:lineRule="exact"/>
                    <w:jc w:val="left"/>
                    <w:rPr>
                      <w:rFonts w:cs="Miriam" w:hint="cs"/>
                      <w:noProof/>
                      <w:szCs w:val="18"/>
                      <w:rtl/>
                    </w:rPr>
                  </w:pPr>
                  <w:r>
                    <w:rPr>
                      <w:rFonts w:cs="Miriam" w:hint="cs"/>
                      <w:szCs w:val="18"/>
                      <w:rtl/>
                    </w:rPr>
                    <w:t>נספחי תכן נדרשים</w:t>
                  </w:r>
                </w:p>
              </w:txbxContent>
            </v:textbox>
            <w10:anchorlock/>
          </v:rect>
        </w:pict>
      </w:r>
      <w:r>
        <w:rPr>
          <w:rStyle w:val="big-number"/>
          <w:rFonts w:cs="Miriam" w:hint="cs"/>
          <w:rtl/>
        </w:rPr>
        <w:t>1</w:t>
      </w:r>
      <w:r w:rsidR="00AB0484">
        <w:rPr>
          <w:rStyle w:val="big-number"/>
          <w:rFonts w:cs="Miriam" w:hint="cs"/>
          <w:rtl/>
        </w:rPr>
        <w:t>2</w:t>
      </w:r>
      <w:r w:rsidRPr="00BA1828">
        <w:rPr>
          <w:rStyle w:val="default"/>
          <w:rFonts w:cs="FrankRuehl"/>
          <w:rtl/>
        </w:rPr>
        <w:t>.</w:t>
      </w:r>
      <w:r w:rsidRPr="00BA1828">
        <w:rPr>
          <w:rStyle w:val="default"/>
          <w:rFonts w:cs="FrankRuehl"/>
          <w:rtl/>
        </w:rPr>
        <w:tab/>
      </w:r>
      <w:r w:rsidR="00AB0484">
        <w:rPr>
          <w:rStyle w:val="default"/>
          <w:rFonts w:cs="FrankRuehl" w:hint="cs"/>
          <w:rtl/>
        </w:rPr>
        <w:t>יש להגיש למכון הבקרה את כל הנספחים המפורטים להלן ורשאי המהנדס בעת מסירת המידע להיתר לפטור מהגשת נספח, אם ראה כי מאפייני העבודה המבוקשת מצדיקים פטור כאמור ואם הגשת הנספח אינה נדרשת לפי חיקוק או תכנית, ואולם לא יפטור המהנדס מהגשת נספח שיש להגיש לבדיקת בקר מורשה לצורך חיקוק מסוים אלא לאחר התייעצות עם הגורם המאשר הנוגע בדבר:</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134"/>
        <w:gridCol w:w="1134"/>
        <w:gridCol w:w="3263"/>
      </w:tblGrid>
      <w:tr w:rsidR="00014907" w:rsidRPr="004259EA" w:rsidTr="004259EA">
        <w:tc>
          <w:tcPr>
            <w:tcW w:w="1783" w:type="dxa"/>
            <w:shd w:val="clear" w:color="auto" w:fill="auto"/>
            <w:vAlign w:val="bottom"/>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59EA">
              <w:rPr>
                <w:rStyle w:val="default"/>
                <w:rFonts w:cs="FrankRuehl" w:hint="cs"/>
                <w:sz w:val="18"/>
                <w:szCs w:val="22"/>
                <w:rtl/>
              </w:rPr>
              <w:t>נספחים</w:t>
            </w:r>
          </w:p>
        </w:tc>
        <w:tc>
          <w:tcPr>
            <w:tcW w:w="1134" w:type="dxa"/>
            <w:shd w:val="clear" w:color="auto" w:fill="auto"/>
            <w:vAlign w:val="bottom"/>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59EA">
              <w:rPr>
                <w:rStyle w:val="default"/>
                <w:rFonts w:cs="FrankRuehl" w:hint="cs"/>
                <w:sz w:val="18"/>
                <w:szCs w:val="22"/>
                <w:rtl/>
              </w:rPr>
              <w:t>מגורים צמוד קרקע</w:t>
            </w:r>
          </w:p>
        </w:tc>
        <w:tc>
          <w:tcPr>
            <w:tcW w:w="1134" w:type="dxa"/>
            <w:shd w:val="clear" w:color="auto" w:fill="auto"/>
            <w:vAlign w:val="bottom"/>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59EA">
              <w:rPr>
                <w:rStyle w:val="default"/>
                <w:rFonts w:cs="FrankRuehl" w:hint="cs"/>
                <w:sz w:val="18"/>
                <w:szCs w:val="22"/>
                <w:rtl/>
              </w:rPr>
              <w:t>בנייה חדשה אחרת</w:t>
            </w:r>
          </w:p>
        </w:tc>
        <w:tc>
          <w:tcPr>
            <w:tcW w:w="3263" w:type="dxa"/>
            <w:shd w:val="clear" w:color="auto" w:fill="auto"/>
            <w:vAlign w:val="bottom"/>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259EA">
              <w:rPr>
                <w:rStyle w:val="default"/>
                <w:rFonts w:cs="FrankRuehl" w:hint="cs"/>
                <w:sz w:val="18"/>
                <w:szCs w:val="22"/>
                <w:rtl/>
              </w:rPr>
              <w:t>הערות</w:t>
            </w: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נספח אוורור</w:t>
            </w: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326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לפי דרישה במידע להיתר, בחיקוק, או תכנית</w:t>
            </w: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259EA">
              <w:rPr>
                <w:rStyle w:val="default"/>
                <w:rFonts w:cs="FrankRuehl" w:hint="cs"/>
                <w:szCs w:val="24"/>
                <w:rtl/>
              </w:rPr>
              <w:t>נספח בטיחות אש</w:t>
            </w: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326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למעט לגבי היתרים כמפורט בתקנה 18(א) לתקנות רישוי בנייה, שבהם לא יוגש נספח אלא בתכנית הראשית יסומנו האמצעים לגילוי וכיבוי אש</w:t>
            </w: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נספח בידוד תרמי</w:t>
            </w: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326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לפי דרישה במידע להיתר, בחירור או תכנית</w:t>
            </w: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דוח קרקע וביסוס</w:t>
            </w:r>
          </w:p>
        </w:tc>
        <w:tc>
          <w:tcPr>
            <w:tcW w:w="1134"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1134"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3263"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חוות דעת אקוסטית</w:t>
            </w: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326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לפי דרישה במידע להיתר, בחיקוק או תכנית</w:t>
            </w: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259EA">
              <w:rPr>
                <w:rStyle w:val="default"/>
                <w:rFonts w:cs="FrankRuehl" w:hint="cs"/>
                <w:szCs w:val="24"/>
                <w:rtl/>
              </w:rPr>
              <w:t>נספח יציבות</w:t>
            </w:r>
          </w:p>
        </w:tc>
        <w:tc>
          <w:tcPr>
            <w:tcW w:w="1134"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1134"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3263"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נספח מיגון</w:t>
            </w:r>
          </w:p>
        </w:tc>
        <w:tc>
          <w:tcPr>
            <w:tcW w:w="1134"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1134"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3263"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נספח ניקוז</w:t>
            </w: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326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לפי דרישה במידע להיתר, בחיקוק או תכנית ולפי סוג הקרקע ויעודה</w:t>
            </w: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נספח סביבתי</w:t>
            </w: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326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לפי דרישה במידע להיתר, בחיקוק או תכנית</w:t>
            </w:r>
          </w:p>
        </w:tc>
      </w:tr>
      <w:tr w:rsidR="00014907" w:rsidRPr="004259EA" w:rsidTr="004259EA">
        <w:tc>
          <w:tcPr>
            <w:tcW w:w="178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פרשה טכנית בריאותית</w:t>
            </w: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3263" w:type="dxa"/>
            <w:shd w:val="clear" w:color="auto" w:fill="auto"/>
          </w:tcPr>
          <w:p w:rsidR="00014907" w:rsidRPr="004259EA" w:rsidRDefault="00311C07"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לפי דרישה במידע להיתר, בחיקוק או תכנית</w:t>
            </w:r>
          </w:p>
        </w:tc>
      </w:tr>
      <w:tr w:rsidR="00014907" w:rsidRPr="004259EA" w:rsidTr="004259EA">
        <w:tc>
          <w:tcPr>
            <w:tcW w:w="1783" w:type="dxa"/>
            <w:shd w:val="clear" w:color="auto" w:fill="auto"/>
          </w:tcPr>
          <w:p w:rsidR="00014907" w:rsidRPr="004259EA" w:rsidRDefault="00173B49"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נספח תברואה</w:t>
            </w:r>
          </w:p>
        </w:tc>
        <w:tc>
          <w:tcPr>
            <w:tcW w:w="1134" w:type="dxa"/>
            <w:shd w:val="clear" w:color="auto" w:fill="auto"/>
          </w:tcPr>
          <w:p w:rsidR="00014907" w:rsidRPr="004259EA" w:rsidRDefault="00173B49"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1134" w:type="dxa"/>
            <w:shd w:val="clear" w:color="auto" w:fill="auto"/>
          </w:tcPr>
          <w:p w:rsidR="00014907" w:rsidRPr="004259EA" w:rsidRDefault="00173B49"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259EA">
              <w:rPr>
                <w:rStyle w:val="default"/>
                <w:szCs w:val="24"/>
                <w:rtl/>
              </w:rPr>
              <w:t>√</w:t>
            </w:r>
          </w:p>
        </w:tc>
        <w:tc>
          <w:tcPr>
            <w:tcW w:w="3263" w:type="dxa"/>
            <w:shd w:val="clear" w:color="auto" w:fill="auto"/>
          </w:tcPr>
          <w:p w:rsidR="00014907" w:rsidRPr="004259EA" w:rsidRDefault="00173B49"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 xml:space="preserve">בבניין צמוד קרקע </w:t>
            </w:r>
            <w:r w:rsidRPr="004259EA">
              <w:rPr>
                <w:rStyle w:val="default"/>
                <w:rFonts w:cs="FrankRuehl"/>
                <w:szCs w:val="24"/>
                <w:rtl/>
              </w:rPr>
              <w:t>–</w:t>
            </w:r>
            <w:r w:rsidRPr="004259EA">
              <w:rPr>
                <w:rStyle w:val="default"/>
                <w:rFonts w:cs="FrankRuehl" w:hint="cs"/>
                <w:szCs w:val="24"/>
                <w:rtl/>
              </w:rPr>
              <w:t xml:space="preserve"> חתך ביוב בלבד</w:t>
            </w:r>
          </w:p>
        </w:tc>
      </w:tr>
      <w:tr w:rsidR="00014907" w:rsidRPr="004259EA" w:rsidTr="004259EA">
        <w:tc>
          <w:tcPr>
            <w:tcW w:w="1783" w:type="dxa"/>
            <w:shd w:val="clear" w:color="auto" w:fill="auto"/>
          </w:tcPr>
          <w:p w:rsidR="00014907" w:rsidRPr="004259EA" w:rsidRDefault="00173B49"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תכנית שיקום קרקע</w:t>
            </w: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1134" w:type="dxa"/>
            <w:shd w:val="clear" w:color="auto" w:fill="auto"/>
          </w:tcPr>
          <w:p w:rsidR="00014907" w:rsidRPr="004259EA" w:rsidRDefault="00014907" w:rsidP="004259E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c>
          <w:tcPr>
            <w:tcW w:w="3263" w:type="dxa"/>
            <w:shd w:val="clear" w:color="auto" w:fill="auto"/>
          </w:tcPr>
          <w:p w:rsidR="00014907" w:rsidRPr="004259EA" w:rsidRDefault="00173B49"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לפי דרישה במידע להיתר, בחיקוק או תכנית</w:t>
            </w:r>
          </w:p>
        </w:tc>
      </w:tr>
    </w:tbl>
    <w:p w:rsidR="00031A4A" w:rsidRPr="009F5470" w:rsidRDefault="00031A4A" w:rsidP="009F5470">
      <w:pPr>
        <w:pStyle w:val="P00"/>
        <w:spacing w:before="0"/>
        <w:ind w:left="0" w:right="1134"/>
        <w:rPr>
          <w:rStyle w:val="default"/>
          <w:rFonts w:cs="FrankRuehl"/>
          <w:szCs w:val="20"/>
          <w:rtl/>
        </w:rPr>
      </w:pPr>
    </w:p>
    <w:p w:rsidR="009F5470" w:rsidRDefault="009F5470" w:rsidP="009F5470">
      <w:pPr>
        <w:pStyle w:val="P00"/>
        <w:spacing w:before="72"/>
        <w:ind w:left="0" w:right="1134"/>
        <w:rPr>
          <w:rStyle w:val="default"/>
          <w:rFonts w:cs="FrankRuehl"/>
          <w:rtl/>
        </w:rPr>
      </w:pPr>
      <w:bookmarkStart w:id="137" w:name="Seif112"/>
      <w:bookmarkEnd w:id="137"/>
      <w:r>
        <w:rPr>
          <w:lang w:val="he-IL"/>
        </w:rPr>
        <w:pict>
          <v:rect id="_x0000_s2170" style="position:absolute;left:0;text-align:left;margin-left:464.5pt;margin-top:8.05pt;width:75.05pt;height:39.7pt;z-index:251712512" o:allowincell="f" filled="f" stroked="f" strokecolor="lime" strokeweight=".25pt">
            <v:textbox style="mso-next-textbox:#_x0000_s2170" inset="0,0,0,0">
              <w:txbxContent>
                <w:p w:rsidR="009F5470" w:rsidRDefault="009F5470" w:rsidP="009F5470">
                  <w:pPr>
                    <w:spacing w:line="160" w:lineRule="exact"/>
                    <w:jc w:val="left"/>
                    <w:rPr>
                      <w:rFonts w:cs="Miriam"/>
                      <w:szCs w:val="18"/>
                      <w:rtl/>
                    </w:rPr>
                  </w:pPr>
                  <w:r>
                    <w:rPr>
                      <w:rFonts w:cs="Miriam" w:hint="cs"/>
                      <w:szCs w:val="18"/>
                      <w:rtl/>
                    </w:rPr>
                    <w:t>נספחים לבקשה להוספת מרחב מוגן דירתי לבניין קיים</w:t>
                  </w:r>
                </w:p>
                <w:p w:rsidR="009F5470" w:rsidRDefault="009F5470" w:rsidP="009F5470">
                  <w:pPr>
                    <w:spacing w:line="160" w:lineRule="exact"/>
                    <w:jc w:val="left"/>
                    <w:rPr>
                      <w:rFonts w:cs="Miriam" w:hint="cs"/>
                      <w:noProof/>
                      <w:szCs w:val="18"/>
                      <w:rtl/>
                    </w:rPr>
                  </w:pPr>
                  <w:r>
                    <w:rPr>
                      <w:rFonts w:cs="Miriam" w:hint="cs"/>
                      <w:szCs w:val="18"/>
                      <w:rtl/>
                    </w:rPr>
                    <w:t>(הוראת שעה) תשפ"ב-2021</w:t>
                  </w:r>
                </w:p>
              </w:txbxContent>
            </v:textbox>
            <w10:anchorlock/>
          </v:rect>
        </w:pict>
      </w:r>
      <w:r>
        <w:rPr>
          <w:rStyle w:val="big-number"/>
          <w:rFonts w:cs="Miriam" w:hint="cs"/>
          <w:rtl/>
        </w:rPr>
        <w:t>12</w:t>
      </w:r>
      <w:r>
        <w:rPr>
          <w:rStyle w:val="default"/>
          <w:rFonts w:cs="FrankRuehl" w:hint="cs"/>
          <w:rtl/>
        </w:rPr>
        <w:t>א</w:t>
      </w:r>
      <w:r w:rsidRPr="00BA1828">
        <w:rPr>
          <w:rStyle w:val="default"/>
          <w:rFonts w:cs="FrankRuehl"/>
          <w:rtl/>
        </w:rPr>
        <w:t>.</w:t>
      </w:r>
      <w:r w:rsidRPr="00BA1828">
        <w:rPr>
          <w:rStyle w:val="default"/>
          <w:rFonts w:cs="FrankRuehl"/>
          <w:rtl/>
        </w:rPr>
        <w:tab/>
      </w:r>
      <w:r>
        <w:rPr>
          <w:rStyle w:val="default"/>
          <w:rFonts w:cs="FrankRuehl" w:hint="cs"/>
          <w:rtl/>
        </w:rPr>
        <w:t>על אף האמור בסעיף 12, בבקשה להיתר להוספת מרחב מוגן דירתי כהגדרתה בתקנות רישוי בנייה, יש להגיש למכון הבקרה רק את הנספחים האלה:</w:t>
      </w:r>
    </w:p>
    <w:p w:rsidR="009F5470" w:rsidRDefault="009F5470" w:rsidP="009F547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דוח קרקע וביסוס;</w:t>
      </w:r>
    </w:p>
    <w:p w:rsidR="009F5470" w:rsidRDefault="009F5470" w:rsidP="009F547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נספח יציבות;</w:t>
      </w:r>
    </w:p>
    <w:p w:rsidR="009F5470" w:rsidRDefault="009F5470" w:rsidP="009F547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נספח מיגון.</w:t>
      </w:r>
    </w:p>
    <w:p w:rsidR="009F5470" w:rsidRPr="00E832DE" w:rsidRDefault="009F5470" w:rsidP="009F5470">
      <w:pPr>
        <w:pStyle w:val="P00"/>
        <w:spacing w:before="0"/>
        <w:ind w:left="0" w:right="1134"/>
        <w:rPr>
          <w:rStyle w:val="default"/>
          <w:rFonts w:cs="FrankRuehl"/>
          <w:vanish/>
          <w:color w:val="FF0000"/>
          <w:szCs w:val="20"/>
          <w:shd w:val="clear" w:color="auto" w:fill="FFFF99"/>
          <w:rtl/>
        </w:rPr>
      </w:pPr>
      <w:bookmarkStart w:id="138" w:name="Rov159"/>
      <w:r w:rsidRPr="00E832DE">
        <w:rPr>
          <w:rStyle w:val="default"/>
          <w:rFonts w:cs="FrankRuehl" w:hint="cs"/>
          <w:vanish/>
          <w:color w:val="FF0000"/>
          <w:szCs w:val="20"/>
          <w:shd w:val="clear" w:color="auto" w:fill="FFFF99"/>
          <w:rtl/>
        </w:rPr>
        <w:t>מיום 18.1.2022 עד יום 18.1.2027</w:t>
      </w:r>
    </w:p>
    <w:p w:rsidR="009F5470" w:rsidRPr="00E832DE" w:rsidRDefault="009F5470" w:rsidP="009F5470">
      <w:pPr>
        <w:pStyle w:val="P00"/>
        <w:spacing w:before="0"/>
        <w:ind w:left="0" w:right="1134"/>
        <w:rPr>
          <w:rStyle w:val="default"/>
          <w:rFonts w:cs="FrankRuehl"/>
          <w:vanish/>
          <w:szCs w:val="20"/>
          <w:shd w:val="clear" w:color="auto" w:fill="FFFF99"/>
          <w:rtl/>
        </w:rPr>
      </w:pPr>
      <w:r w:rsidRPr="00E832DE">
        <w:rPr>
          <w:rStyle w:val="default"/>
          <w:rFonts w:cs="FrankRuehl" w:hint="cs"/>
          <w:b/>
          <w:bCs/>
          <w:vanish/>
          <w:szCs w:val="20"/>
          <w:shd w:val="clear" w:color="auto" w:fill="FFFF99"/>
          <w:rtl/>
        </w:rPr>
        <w:t>(הוראת שעה) תשפ"ב-2021</w:t>
      </w:r>
    </w:p>
    <w:p w:rsidR="009F5470" w:rsidRPr="00E832DE" w:rsidRDefault="009F5470" w:rsidP="009F5470">
      <w:pPr>
        <w:pStyle w:val="P00"/>
        <w:spacing w:before="0"/>
        <w:ind w:left="0" w:right="1134"/>
        <w:rPr>
          <w:rStyle w:val="default"/>
          <w:rFonts w:cs="FrankRuehl"/>
          <w:vanish/>
          <w:szCs w:val="20"/>
          <w:shd w:val="clear" w:color="auto" w:fill="FFFF99"/>
          <w:rtl/>
        </w:rPr>
      </w:pPr>
      <w:hyperlink r:id="rId13" w:history="1">
        <w:r w:rsidRPr="00E832DE">
          <w:rPr>
            <w:rStyle w:val="Hyperlink"/>
            <w:rFonts w:hint="cs"/>
            <w:vanish/>
            <w:szCs w:val="20"/>
            <w:shd w:val="clear" w:color="auto" w:fill="FFFF99"/>
            <w:rtl/>
          </w:rPr>
          <w:t>ק"ת תשפ"ב מס' 9817</w:t>
        </w:r>
      </w:hyperlink>
      <w:r w:rsidRPr="00E832DE">
        <w:rPr>
          <w:rStyle w:val="default"/>
          <w:rFonts w:cs="FrankRuehl" w:hint="cs"/>
          <w:vanish/>
          <w:szCs w:val="20"/>
          <w:shd w:val="clear" w:color="auto" w:fill="FFFF99"/>
          <w:rtl/>
        </w:rPr>
        <w:t xml:space="preserve"> מיום 19.12.2021 עמ' 1205</w:t>
      </w:r>
    </w:p>
    <w:p w:rsidR="009F5470" w:rsidRPr="005F6942" w:rsidRDefault="009F5470" w:rsidP="005F6942">
      <w:pPr>
        <w:pStyle w:val="P00"/>
        <w:spacing w:before="0"/>
        <w:ind w:left="0" w:right="1134"/>
        <w:rPr>
          <w:rStyle w:val="default"/>
          <w:rFonts w:cs="FrankRuehl"/>
          <w:sz w:val="2"/>
          <w:szCs w:val="2"/>
          <w:rtl/>
        </w:rPr>
      </w:pPr>
      <w:r w:rsidRPr="00E832DE">
        <w:rPr>
          <w:rStyle w:val="default"/>
          <w:rFonts w:cs="FrankRuehl" w:hint="cs"/>
          <w:b/>
          <w:bCs/>
          <w:vanish/>
          <w:szCs w:val="20"/>
          <w:shd w:val="clear" w:color="auto" w:fill="FFFF99"/>
          <w:rtl/>
        </w:rPr>
        <w:t>הוספת סעיף 12א</w:t>
      </w:r>
      <w:bookmarkEnd w:id="138"/>
    </w:p>
    <w:p w:rsidR="009F5470" w:rsidRDefault="009F5470" w:rsidP="00031A4A">
      <w:pPr>
        <w:pStyle w:val="P00"/>
        <w:spacing w:before="72"/>
        <w:ind w:left="0" w:right="1134"/>
        <w:rPr>
          <w:rStyle w:val="default"/>
          <w:rFonts w:cs="FrankRuehl" w:hint="cs"/>
          <w:rtl/>
        </w:rPr>
      </w:pPr>
    </w:p>
    <w:p w:rsidR="00031A4A" w:rsidRPr="00156599" w:rsidRDefault="00031A4A" w:rsidP="00031A4A">
      <w:pPr>
        <w:pStyle w:val="medium2-header"/>
        <w:keepLines w:val="0"/>
        <w:spacing w:before="72"/>
        <w:ind w:left="0" w:right="1134"/>
        <w:rPr>
          <w:noProof/>
          <w:rtl/>
        </w:rPr>
      </w:pPr>
      <w:bookmarkStart w:id="139" w:name="med11"/>
      <w:bookmarkEnd w:id="139"/>
      <w:r w:rsidRPr="00156599">
        <w:rPr>
          <w:rFonts w:hint="cs"/>
          <w:noProof/>
          <w:rtl/>
        </w:rPr>
        <w:t xml:space="preserve">תוספת </w:t>
      </w:r>
      <w:r>
        <w:rPr>
          <w:rFonts w:hint="cs"/>
          <w:noProof/>
          <w:rtl/>
        </w:rPr>
        <w:t>שנייה</w:t>
      </w:r>
    </w:p>
    <w:p w:rsidR="00031A4A" w:rsidRDefault="00031A4A" w:rsidP="00031A4A">
      <w:pPr>
        <w:pStyle w:val="P00"/>
        <w:spacing w:before="72"/>
        <w:ind w:left="0" w:right="1134"/>
        <w:jc w:val="center"/>
        <w:rPr>
          <w:rStyle w:val="default"/>
          <w:rFonts w:cs="FrankRuehl"/>
          <w:sz w:val="18"/>
          <w:szCs w:val="24"/>
          <w:rtl/>
        </w:rPr>
      </w:pPr>
      <w:r w:rsidRPr="00156599">
        <w:rPr>
          <w:rStyle w:val="default"/>
          <w:rFonts w:cs="FrankRuehl" w:hint="cs"/>
          <w:sz w:val="18"/>
          <w:szCs w:val="24"/>
          <w:rtl/>
        </w:rPr>
        <w:t>(</w:t>
      </w:r>
      <w:r>
        <w:rPr>
          <w:rStyle w:val="default"/>
          <w:rFonts w:cs="FrankRuehl" w:hint="cs"/>
          <w:sz w:val="18"/>
          <w:szCs w:val="24"/>
          <w:rtl/>
        </w:rPr>
        <w:t>תקנות 4 ו-31</w:t>
      </w:r>
      <w:r w:rsidRPr="00156599">
        <w:rPr>
          <w:rStyle w:val="default"/>
          <w:rFonts w:cs="FrankRuehl" w:hint="cs"/>
          <w:sz w:val="18"/>
          <w:szCs w:val="24"/>
          <w:rtl/>
        </w:rPr>
        <w:t>)</w:t>
      </w:r>
    </w:p>
    <w:p w:rsidR="00031A4A" w:rsidRPr="00031A4A" w:rsidRDefault="00031A4A" w:rsidP="00031A4A">
      <w:pPr>
        <w:pStyle w:val="P00"/>
        <w:spacing w:before="72"/>
        <w:ind w:left="0" w:right="1134"/>
        <w:jc w:val="center"/>
        <w:rPr>
          <w:rStyle w:val="default"/>
          <w:rFonts w:ascii="David" w:hAnsi="David" w:cs="David"/>
          <w:sz w:val="16"/>
          <w:szCs w:val="22"/>
          <w:rtl/>
        </w:rPr>
      </w:pPr>
      <w:r w:rsidRPr="00031A4A">
        <w:rPr>
          <w:rStyle w:val="default"/>
          <w:rFonts w:ascii="David" w:hAnsi="David" w:cs="David"/>
          <w:sz w:val="16"/>
          <w:szCs w:val="22"/>
          <w:rtl/>
        </w:rPr>
        <w:t>טופס 1 – בקשה לרישיון</w:t>
      </w:r>
    </w:p>
    <w:p w:rsidR="00AB0484" w:rsidRPr="00031A4A" w:rsidRDefault="00031A4A" w:rsidP="00156599">
      <w:pPr>
        <w:pStyle w:val="P00"/>
        <w:spacing w:before="72"/>
        <w:ind w:left="0" w:right="1134"/>
        <w:rPr>
          <w:rStyle w:val="default"/>
          <w:rFonts w:cs="FrankRuehl"/>
          <w:b/>
          <w:bCs/>
          <w:sz w:val="16"/>
          <w:szCs w:val="22"/>
          <w:rtl/>
        </w:rPr>
      </w:pPr>
      <w:r w:rsidRPr="00031A4A">
        <w:rPr>
          <w:rStyle w:val="default"/>
          <w:rFonts w:cs="FrankRuehl" w:hint="cs"/>
          <w:b/>
          <w:bCs/>
          <w:sz w:val="16"/>
          <w:szCs w:val="22"/>
          <w:rtl/>
        </w:rPr>
        <w:t>בקשה לרישיון להפעיל ולשמש מכון בקרה</w:t>
      </w:r>
    </w:p>
    <w:p w:rsidR="008846B9" w:rsidRDefault="00031A4A" w:rsidP="00D32C29">
      <w:pPr>
        <w:pStyle w:val="P00"/>
        <w:spacing w:before="72"/>
        <w:ind w:left="0" w:right="1134"/>
        <w:rPr>
          <w:rStyle w:val="default"/>
          <w:rFonts w:cs="FrankRuehl"/>
          <w:rtl/>
        </w:rPr>
      </w:pPr>
      <w:r>
        <w:rPr>
          <w:rStyle w:val="default"/>
          <w:rFonts w:cs="FrankRuehl" w:hint="cs"/>
          <w:rtl/>
        </w:rPr>
        <w:t>1.</w:t>
      </w:r>
      <w:r>
        <w:rPr>
          <w:rStyle w:val="default"/>
          <w:rFonts w:cs="FrankRuehl"/>
          <w:rtl/>
        </w:rPr>
        <w:tab/>
      </w:r>
      <w:r w:rsidRPr="00031A4A">
        <w:rPr>
          <w:rStyle w:val="default"/>
          <w:rFonts w:cs="FrankRuehl" w:hint="cs"/>
          <w:b/>
          <w:bCs/>
          <w:sz w:val="16"/>
          <w:szCs w:val="22"/>
          <w:rtl/>
        </w:rPr>
        <w:t>פרטי המבקש</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379"/>
      </w:tblGrid>
      <w:tr w:rsidR="00865E90" w:rsidRPr="004259EA" w:rsidTr="004259EA">
        <w:tc>
          <w:tcPr>
            <w:tcW w:w="1559" w:type="dxa"/>
            <w:shd w:val="clear" w:color="auto" w:fill="auto"/>
          </w:tcPr>
          <w:p w:rsidR="00865E90"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שם התאגיד</w:t>
            </w:r>
          </w:p>
        </w:tc>
        <w:tc>
          <w:tcPr>
            <w:tcW w:w="6379" w:type="dxa"/>
            <w:shd w:val="clear" w:color="auto" w:fill="auto"/>
          </w:tcPr>
          <w:p w:rsidR="00865E90" w:rsidRPr="004259EA" w:rsidRDefault="00865E90"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65E90" w:rsidRPr="004259EA" w:rsidTr="004259EA">
        <w:tc>
          <w:tcPr>
            <w:tcW w:w="1559" w:type="dxa"/>
            <w:shd w:val="clear" w:color="auto" w:fill="auto"/>
          </w:tcPr>
          <w:p w:rsidR="00865E90"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מספר התאגיד</w:t>
            </w:r>
          </w:p>
        </w:tc>
        <w:tc>
          <w:tcPr>
            <w:tcW w:w="6379" w:type="dxa"/>
            <w:shd w:val="clear" w:color="auto" w:fill="auto"/>
          </w:tcPr>
          <w:p w:rsidR="00865E90" w:rsidRPr="004259EA" w:rsidRDefault="00865E90"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65E90" w:rsidRPr="004259EA" w:rsidTr="004259EA">
        <w:tc>
          <w:tcPr>
            <w:tcW w:w="1559" w:type="dxa"/>
            <w:shd w:val="clear" w:color="auto" w:fill="auto"/>
          </w:tcPr>
          <w:p w:rsidR="00865E90"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כתובת רשומה</w:t>
            </w:r>
          </w:p>
        </w:tc>
        <w:tc>
          <w:tcPr>
            <w:tcW w:w="6379" w:type="dxa"/>
            <w:shd w:val="clear" w:color="auto" w:fill="auto"/>
          </w:tcPr>
          <w:p w:rsidR="00865E90" w:rsidRPr="004259EA" w:rsidRDefault="00865E90"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65E90" w:rsidRPr="004259EA" w:rsidTr="004259EA">
        <w:tc>
          <w:tcPr>
            <w:tcW w:w="1559" w:type="dxa"/>
            <w:shd w:val="clear" w:color="auto" w:fill="auto"/>
          </w:tcPr>
          <w:p w:rsidR="00865E90"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שנת הקמה</w:t>
            </w:r>
          </w:p>
        </w:tc>
        <w:tc>
          <w:tcPr>
            <w:tcW w:w="6379" w:type="dxa"/>
            <w:shd w:val="clear" w:color="auto" w:fill="auto"/>
          </w:tcPr>
          <w:p w:rsidR="00865E90" w:rsidRPr="004259EA" w:rsidRDefault="00865E90"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bl>
    <w:p w:rsidR="008846B9" w:rsidRDefault="004421BE" w:rsidP="00D32C29">
      <w:pPr>
        <w:pStyle w:val="P00"/>
        <w:spacing w:before="72"/>
        <w:ind w:left="0" w:right="1134"/>
        <w:rPr>
          <w:rStyle w:val="default"/>
          <w:rFonts w:cs="FrankRuehl"/>
          <w:rtl/>
        </w:rPr>
      </w:pPr>
      <w:r>
        <w:rPr>
          <w:rStyle w:val="default"/>
          <w:rFonts w:cs="FrankRuehl" w:hint="cs"/>
          <w:rtl/>
        </w:rPr>
        <w:t>2.</w:t>
      </w:r>
      <w:r>
        <w:rPr>
          <w:rStyle w:val="default"/>
          <w:rFonts w:cs="FrankRuehl"/>
          <w:rtl/>
        </w:rPr>
        <w:tab/>
      </w:r>
      <w:r w:rsidRPr="004421BE">
        <w:rPr>
          <w:rStyle w:val="default"/>
          <w:rFonts w:cs="FrankRuehl" w:hint="cs"/>
          <w:b/>
          <w:bCs/>
          <w:sz w:val="16"/>
          <w:szCs w:val="22"/>
          <w:rtl/>
        </w:rPr>
        <w:t>איש קשר ראשי (המוסמך לחתום בשם התאגיד)</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6379"/>
      </w:tblGrid>
      <w:tr w:rsidR="004421BE" w:rsidRPr="004259EA" w:rsidTr="004259EA">
        <w:tc>
          <w:tcPr>
            <w:tcW w:w="155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שם מלא</w:t>
            </w:r>
          </w:p>
        </w:tc>
        <w:tc>
          <w:tcPr>
            <w:tcW w:w="637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4421BE" w:rsidRPr="004259EA" w:rsidTr="004259EA">
        <w:tc>
          <w:tcPr>
            <w:tcW w:w="155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כתובת המשרד</w:t>
            </w:r>
          </w:p>
        </w:tc>
        <w:tc>
          <w:tcPr>
            <w:tcW w:w="637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4421BE" w:rsidRPr="004259EA" w:rsidTr="004259EA">
        <w:tc>
          <w:tcPr>
            <w:tcW w:w="155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טלפון</w:t>
            </w:r>
          </w:p>
        </w:tc>
        <w:tc>
          <w:tcPr>
            <w:tcW w:w="637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4421BE" w:rsidRPr="004259EA" w:rsidTr="004259EA">
        <w:tc>
          <w:tcPr>
            <w:tcW w:w="155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259EA">
              <w:rPr>
                <w:rStyle w:val="default"/>
                <w:rFonts w:cs="FrankRuehl" w:hint="cs"/>
                <w:szCs w:val="24"/>
                <w:rtl/>
              </w:rPr>
              <w:t>דואר אלקטרוני</w:t>
            </w:r>
          </w:p>
        </w:tc>
        <w:tc>
          <w:tcPr>
            <w:tcW w:w="637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4421BE" w:rsidRPr="004259EA" w:rsidTr="004259EA">
        <w:tc>
          <w:tcPr>
            <w:tcW w:w="155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259EA">
              <w:rPr>
                <w:rStyle w:val="default"/>
                <w:rFonts w:cs="FrankRuehl" w:hint="cs"/>
                <w:szCs w:val="24"/>
                <w:rtl/>
              </w:rPr>
              <w:t>אתר ברשת</w:t>
            </w:r>
          </w:p>
        </w:tc>
        <w:tc>
          <w:tcPr>
            <w:tcW w:w="6379" w:type="dxa"/>
            <w:shd w:val="clear" w:color="auto" w:fill="auto"/>
          </w:tcPr>
          <w:p w:rsidR="004421BE" w:rsidRPr="004259EA" w:rsidRDefault="004421BE" w:rsidP="004259E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bl>
    <w:p w:rsidR="00156599" w:rsidRDefault="004421BE" w:rsidP="00D32C29">
      <w:pPr>
        <w:pStyle w:val="P00"/>
        <w:spacing w:before="72"/>
        <w:ind w:left="0" w:right="1134"/>
        <w:rPr>
          <w:rStyle w:val="default"/>
          <w:rFonts w:cs="FrankRuehl"/>
          <w:rtl/>
        </w:rPr>
      </w:pPr>
      <w:r>
        <w:rPr>
          <w:rStyle w:val="default"/>
          <w:rFonts w:cs="FrankRuehl" w:hint="cs"/>
          <w:rtl/>
        </w:rPr>
        <w:t xml:space="preserve">אני החתום מטה (המוסמך לחתום בשם התאגיד) </w:t>
      </w:r>
      <w:r>
        <w:rPr>
          <w:rStyle w:val="default"/>
          <w:rFonts w:cs="FrankRuehl"/>
          <w:rtl/>
        </w:rPr>
        <w:fldChar w:fldCharType="begin">
          <w:ffData>
            <w:name w:val="Text1"/>
            <w:enabled/>
            <w:calcOnExit w:val="0"/>
            <w:textInput/>
          </w:ffData>
        </w:fldChar>
      </w:r>
      <w:bookmarkStart w:id="140"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0"/>
      <w:r>
        <w:rPr>
          <w:rStyle w:val="default"/>
          <w:rFonts w:cs="FrankRuehl" w:hint="cs"/>
          <w:rtl/>
        </w:rPr>
        <w:t xml:space="preserve">, בעל מס' זהות </w:t>
      </w:r>
      <w:r>
        <w:rPr>
          <w:rStyle w:val="default"/>
          <w:rFonts w:cs="FrankRuehl"/>
          <w:rtl/>
        </w:rPr>
        <w:fldChar w:fldCharType="begin">
          <w:ffData>
            <w:name w:val="Text2"/>
            <w:enabled/>
            <w:calcOnExit w:val="0"/>
            <w:textInput/>
          </w:ffData>
        </w:fldChar>
      </w:r>
      <w:bookmarkStart w:id="141"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1"/>
      <w:r>
        <w:rPr>
          <w:rStyle w:val="default"/>
          <w:rFonts w:cs="FrankRuehl" w:hint="cs"/>
          <w:rtl/>
        </w:rPr>
        <w:t xml:space="preserve"> מבקש בזה לקבל רישיון להפעיל ולשמש מכון בקרה, ומצהיר כי מולאו כל תנאי הסף הקבועים בחוק ובתקנות להגשת בקשה זו.</w:t>
      </w:r>
    </w:p>
    <w:p w:rsidR="004421BE" w:rsidRDefault="004421BE" w:rsidP="00D32C29">
      <w:pPr>
        <w:pStyle w:val="P00"/>
        <w:spacing w:before="72"/>
        <w:ind w:left="0" w:right="1134"/>
        <w:rPr>
          <w:rStyle w:val="default"/>
          <w:rFonts w:cs="FrankRuehl"/>
          <w:rtl/>
        </w:rPr>
      </w:pPr>
      <w:r>
        <w:rPr>
          <w:rStyle w:val="default"/>
          <w:rFonts w:cs="FrankRuehl" w:hint="cs"/>
          <w:rtl/>
        </w:rPr>
        <w:t>3.</w:t>
      </w:r>
      <w:r>
        <w:rPr>
          <w:rStyle w:val="default"/>
          <w:rFonts w:cs="FrankRuehl"/>
          <w:rtl/>
        </w:rPr>
        <w:tab/>
      </w:r>
      <w:r w:rsidRPr="004421BE">
        <w:rPr>
          <w:rStyle w:val="default"/>
          <w:rFonts w:cs="FrankRuehl" w:hint="cs"/>
          <w:b/>
          <w:bCs/>
          <w:sz w:val="16"/>
          <w:szCs w:val="22"/>
          <w:rtl/>
        </w:rPr>
        <w:t>אישור הרשות להסמכת מעבדות</w:t>
      </w:r>
    </w:p>
    <w:p w:rsidR="004421BE" w:rsidRDefault="004421BE" w:rsidP="00D32C29">
      <w:pPr>
        <w:pStyle w:val="P00"/>
        <w:spacing w:before="72"/>
        <w:ind w:left="0" w:right="1134"/>
        <w:rPr>
          <w:rStyle w:val="default"/>
          <w:rFonts w:cs="FrankRuehl"/>
          <w:rtl/>
        </w:rPr>
      </w:pPr>
      <w:r>
        <w:rPr>
          <w:rStyle w:val="default"/>
          <w:rFonts w:cs="FrankRuehl" w:hint="cs"/>
          <w:rtl/>
        </w:rPr>
        <w:t>יש לצרף תעודת הסמכה שנתנה למכון הרשות הלאומית להסמכת מעבדות, ולפיה מתקיימים במבקש כל התנאים והדרישות המפורטים בסעיף 158טו לחוק התכנון והבנייה, התשכ"ה-1965.</w:t>
      </w:r>
    </w:p>
    <w:p w:rsidR="004421BE" w:rsidRDefault="004421BE" w:rsidP="00D32C29">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Pr="004421BE">
        <w:rPr>
          <w:rStyle w:val="default"/>
          <w:rFonts w:cs="FrankRuehl" w:hint="cs"/>
          <w:b/>
          <w:bCs/>
          <w:sz w:val="16"/>
          <w:szCs w:val="22"/>
          <w:rtl/>
        </w:rPr>
        <w:t>מבנה התאגיד</w:t>
      </w:r>
    </w:p>
    <w:p w:rsidR="004421BE" w:rsidRDefault="004421BE" w:rsidP="00D32C29">
      <w:pPr>
        <w:pStyle w:val="P00"/>
        <w:spacing w:before="72"/>
        <w:ind w:left="0" w:right="1134"/>
        <w:rPr>
          <w:rStyle w:val="default"/>
          <w:rFonts w:cs="FrankRuehl"/>
          <w:rtl/>
        </w:rPr>
      </w:pPr>
      <w:r>
        <w:rPr>
          <w:rStyle w:val="default"/>
          <w:rFonts w:cs="FrankRuehl" w:hint="cs"/>
          <w:rtl/>
        </w:rPr>
        <w:t>יש לצרף תיאור מבנה התאגיד ואת המבנה התפעולי הפנימי שלו בצורת תרשים, הכולל את שמותיהם, פרטיהם, תואריהם והחברויות המקצועיות של בעל שליטה או בעל עניין בתאגיד, הדירקטורים, המיועדים להיות מנהלי בקרת התכן והביצוע, הבקרים והבקרים המורשים, והיועצים המקצועיים שיהיו מעורבים בתהליך הבקרה אם יש כאלה.</w:t>
      </w:r>
    </w:p>
    <w:p w:rsidR="004421BE" w:rsidRDefault="004421BE" w:rsidP="00D32C29">
      <w:pPr>
        <w:pStyle w:val="P00"/>
        <w:spacing w:before="72"/>
        <w:ind w:left="0" w:right="1134"/>
        <w:rPr>
          <w:rStyle w:val="default"/>
          <w:rFonts w:cs="FrankRuehl"/>
          <w:rtl/>
        </w:rPr>
      </w:pPr>
      <w:r>
        <w:rPr>
          <w:rStyle w:val="default"/>
          <w:rFonts w:cs="FrankRuehl" w:hint="cs"/>
          <w:rtl/>
        </w:rPr>
        <w:t>5.</w:t>
      </w:r>
      <w:r>
        <w:rPr>
          <w:rStyle w:val="default"/>
          <w:rFonts w:cs="FrankRuehl"/>
          <w:rtl/>
        </w:rPr>
        <w:tab/>
      </w:r>
      <w:r w:rsidRPr="004421BE">
        <w:rPr>
          <w:rStyle w:val="default"/>
          <w:rFonts w:cs="FrankRuehl" w:hint="cs"/>
          <w:b/>
          <w:bCs/>
          <w:sz w:val="16"/>
          <w:szCs w:val="22"/>
          <w:rtl/>
        </w:rPr>
        <w:t>קורות חיים</w:t>
      </w:r>
    </w:p>
    <w:p w:rsidR="004421BE" w:rsidRDefault="004421BE" w:rsidP="00D32C29">
      <w:pPr>
        <w:pStyle w:val="P00"/>
        <w:spacing w:before="72"/>
        <w:ind w:left="0" w:right="1134"/>
        <w:rPr>
          <w:rStyle w:val="default"/>
          <w:rFonts w:cs="FrankRuehl"/>
          <w:rtl/>
        </w:rPr>
      </w:pPr>
      <w:r>
        <w:rPr>
          <w:rStyle w:val="default"/>
          <w:rFonts w:cs="FrankRuehl" w:hint="cs"/>
          <w:rtl/>
        </w:rPr>
        <w:t>יש לצרף קורות חיים מעודכנים המראים את הכישורים, הניסיון, התפקידים וההיסטוריה התעסוקתית של המיועדים לשמש מנהלי בקרת התכן והביצוע, הבקרים והבקרים המורשים, והיועצים המקצועיים שיהיו מעורבים בתהליך הבקרה אם יש כאלה.</w:t>
      </w:r>
    </w:p>
    <w:p w:rsidR="004421BE" w:rsidRDefault="004421BE" w:rsidP="00D32C29">
      <w:pPr>
        <w:pStyle w:val="P00"/>
        <w:spacing w:before="72"/>
        <w:ind w:left="0" w:right="1134"/>
        <w:rPr>
          <w:rStyle w:val="default"/>
          <w:rFonts w:cs="FrankRuehl"/>
          <w:rtl/>
        </w:rPr>
      </w:pPr>
      <w:r>
        <w:rPr>
          <w:rStyle w:val="default"/>
          <w:rFonts w:cs="FrankRuehl" w:hint="cs"/>
          <w:rtl/>
        </w:rPr>
        <w:t>6.</w:t>
      </w:r>
      <w:r>
        <w:rPr>
          <w:rStyle w:val="default"/>
          <w:rFonts w:cs="FrankRuehl"/>
          <w:rtl/>
        </w:rPr>
        <w:tab/>
      </w:r>
      <w:r w:rsidRPr="004421BE">
        <w:rPr>
          <w:rStyle w:val="default"/>
          <w:rFonts w:cs="FrankRuehl" w:hint="cs"/>
          <w:b/>
          <w:bCs/>
          <w:sz w:val="16"/>
          <w:szCs w:val="22"/>
          <w:rtl/>
        </w:rPr>
        <w:t>ערבות בנקאית</w:t>
      </w:r>
    </w:p>
    <w:p w:rsidR="004421BE" w:rsidRDefault="004421BE" w:rsidP="00D32C29">
      <w:pPr>
        <w:pStyle w:val="P00"/>
        <w:spacing w:before="72"/>
        <w:ind w:left="0" w:right="1134"/>
        <w:rPr>
          <w:rStyle w:val="default"/>
          <w:rFonts w:cs="FrankRuehl"/>
          <w:rtl/>
        </w:rPr>
      </w:pPr>
      <w:r>
        <w:rPr>
          <w:rStyle w:val="default"/>
          <w:rFonts w:cs="FrankRuehl" w:hint="cs"/>
          <w:rtl/>
        </w:rPr>
        <w:t>יש לצרף ערבות בסכום ובנוסח המפורט בטופס 2 להלן, חתומה בידי בנק.</w:t>
      </w:r>
    </w:p>
    <w:p w:rsidR="004421BE" w:rsidRDefault="004421BE" w:rsidP="00D32C29">
      <w:pPr>
        <w:pStyle w:val="P00"/>
        <w:spacing w:before="72"/>
        <w:ind w:left="0" w:right="1134"/>
        <w:rPr>
          <w:rStyle w:val="default"/>
          <w:rFonts w:cs="FrankRuehl"/>
          <w:rtl/>
        </w:rPr>
      </w:pPr>
      <w:r>
        <w:rPr>
          <w:rStyle w:val="default"/>
          <w:rFonts w:cs="FrankRuehl" w:hint="cs"/>
          <w:rtl/>
        </w:rPr>
        <w:t>7.</w:t>
      </w:r>
      <w:r>
        <w:rPr>
          <w:rStyle w:val="default"/>
          <w:rFonts w:cs="FrankRuehl"/>
          <w:rtl/>
        </w:rPr>
        <w:tab/>
      </w:r>
      <w:r w:rsidRPr="004421BE">
        <w:rPr>
          <w:rStyle w:val="default"/>
          <w:rFonts w:cs="FrankRuehl" w:hint="cs"/>
          <w:b/>
          <w:bCs/>
          <w:sz w:val="16"/>
          <w:szCs w:val="22"/>
          <w:rtl/>
        </w:rPr>
        <w:t>ביטוח</w:t>
      </w:r>
    </w:p>
    <w:p w:rsidR="004421BE" w:rsidRDefault="004421BE" w:rsidP="00D32C29">
      <w:pPr>
        <w:pStyle w:val="P00"/>
        <w:spacing w:before="72"/>
        <w:ind w:left="0" w:right="1134"/>
        <w:rPr>
          <w:rStyle w:val="default"/>
          <w:rFonts w:cs="FrankRuehl"/>
          <w:rtl/>
        </w:rPr>
      </w:pPr>
      <w:r>
        <w:rPr>
          <w:rStyle w:val="default"/>
          <w:rFonts w:cs="FrankRuehl" w:hint="cs"/>
          <w:rtl/>
        </w:rPr>
        <w:t>יש לצרף העתקי פוליסות הביטוח ואישור המבטח בחתימתו על קיום הביטוחים.</w:t>
      </w:r>
    </w:p>
    <w:p w:rsidR="004421BE" w:rsidRDefault="004421BE" w:rsidP="00D32C29">
      <w:pPr>
        <w:pStyle w:val="P00"/>
        <w:spacing w:before="72"/>
        <w:ind w:left="0" w:right="1134"/>
        <w:rPr>
          <w:rStyle w:val="default"/>
          <w:rFonts w:cs="FrankRuehl"/>
          <w:rtl/>
        </w:rPr>
      </w:pPr>
      <w:r>
        <w:rPr>
          <w:rStyle w:val="default"/>
          <w:rFonts w:cs="FrankRuehl" w:hint="cs"/>
          <w:rtl/>
        </w:rPr>
        <w:t>8.</w:t>
      </w:r>
      <w:r>
        <w:rPr>
          <w:rStyle w:val="default"/>
          <w:rFonts w:cs="FrankRuehl"/>
          <w:rtl/>
        </w:rPr>
        <w:tab/>
      </w:r>
      <w:r w:rsidRPr="004421BE">
        <w:rPr>
          <w:rStyle w:val="default"/>
          <w:rFonts w:cs="FrankRuehl" w:hint="cs"/>
          <w:b/>
          <w:bCs/>
          <w:sz w:val="16"/>
          <w:szCs w:val="22"/>
          <w:rtl/>
        </w:rPr>
        <w:t>ניגוד עניינים</w:t>
      </w:r>
    </w:p>
    <w:p w:rsidR="004421BE" w:rsidRDefault="004421BE" w:rsidP="004421BE">
      <w:pPr>
        <w:pStyle w:val="P00"/>
        <w:spacing w:before="72"/>
        <w:ind w:left="0" w:right="1134"/>
        <w:rPr>
          <w:rStyle w:val="default"/>
          <w:rFonts w:cs="FrankRuehl"/>
          <w:rtl/>
        </w:rPr>
      </w:pPr>
      <w:r>
        <w:rPr>
          <w:rStyle w:val="default"/>
          <w:rFonts w:cs="FrankRuehl" w:hint="cs"/>
          <w:rtl/>
        </w:rPr>
        <w:t xml:space="preserve">יש לצרף תצהיר של בעל שליטה או בעל עניין בתאגיד והדירקטורים בתאגיד ושל המיועדים לשמש באחד מתפקידים אלה: מנהל המכון, מנהל בקרת התכן, מנהל בקרת הביצוע, בקרים ובקרים מורשים שלפיו </w:t>
      </w:r>
      <w:r>
        <w:rPr>
          <w:rStyle w:val="default"/>
          <w:rFonts w:cs="FrankRuehl"/>
          <w:rtl/>
        </w:rPr>
        <w:t>–</w:t>
      </w:r>
      <w:r>
        <w:rPr>
          <w:rStyle w:val="default"/>
          <w:rFonts w:cs="FrankRuehl" w:hint="cs"/>
          <w:rtl/>
        </w:rPr>
        <w:t xml:space="preserve"> הם אינם עלולים להימצא, במישרין או בעקיפין, במצב תדיר של ניגוד עניינים בין פעולת מכון הבקרה או תפקידם במכון הבקרה, לבין עניין אישי או תפקיד אחר שלהם או של קרובם.</w:t>
      </w:r>
    </w:p>
    <w:p w:rsidR="004421BE" w:rsidRDefault="004421BE" w:rsidP="004421BE">
      <w:pPr>
        <w:pStyle w:val="P00"/>
        <w:spacing w:before="72"/>
        <w:ind w:left="0" w:right="1134"/>
        <w:rPr>
          <w:rStyle w:val="default"/>
          <w:rFonts w:cs="FrankRuehl"/>
          <w:rtl/>
        </w:rPr>
      </w:pPr>
      <w:r>
        <w:rPr>
          <w:rStyle w:val="default"/>
          <w:rFonts w:cs="FrankRuehl" w:hint="cs"/>
          <w:rtl/>
        </w:rPr>
        <w:t>9.</w:t>
      </w:r>
      <w:r>
        <w:rPr>
          <w:rStyle w:val="default"/>
          <w:rFonts w:cs="FrankRuehl"/>
          <w:rtl/>
        </w:rPr>
        <w:tab/>
      </w:r>
      <w:r w:rsidRPr="004421BE">
        <w:rPr>
          <w:rStyle w:val="default"/>
          <w:rFonts w:cs="FrankRuehl" w:hint="cs"/>
          <w:b/>
          <w:bCs/>
          <w:sz w:val="16"/>
          <w:szCs w:val="22"/>
          <w:rtl/>
        </w:rPr>
        <w:t>מרשם פלילי</w:t>
      </w:r>
    </w:p>
    <w:p w:rsidR="004421BE" w:rsidRDefault="004421BE" w:rsidP="004421BE">
      <w:pPr>
        <w:pStyle w:val="P00"/>
        <w:spacing w:before="72"/>
        <w:ind w:left="0" w:right="1134"/>
        <w:rPr>
          <w:rStyle w:val="default"/>
          <w:rFonts w:cs="FrankRuehl"/>
          <w:rtl/>
        </w:rPr>
      </w:pPr>
      <w:r>
        <w:rPr>
          <w:rStyle w:val="default"/>
          <w:rFonts w:cs="FrankRuehl" w:hint="cs"/>
          <w:rtl/>
        </w:rPr>
        <w:t>יש לצרף הסכמות בכתב של בעל שליטה או בעל עניין בתאגיד והדירקטורים בתאגיד, ושל המיועדים לשמש באחד מהתפקידים האלה: מנהל המכון, מנהל בקרת התכן, מנהל בקרת הביצוע, בקרים ובקרים מורשים, בדבר קבלת פרטים מן המרשם הפלילי עליהם, לפי חוק המרשם הפלילי ותקנת השבים, התשמ"א-1981.</w:t>
      </w:r>
    </w:p>
    <w:p w:rsidR="004421BE" w:rsidRDefault="004421BE" w:rsidP="004421BE">
      <w:pPr>
        <w:pStyle w:val="P00"/>
        <w:spacing w:before="72"/>
        <w:ind w:left="0" w:right="1134"/>
        <w:rPr>
          <w:rStyle w:val="default"/>
          <w:rFonts w:cs="FrankRuehl"/>
          <w:rtl/>
        </w:rPr>
      </w:pPr>
      <w:r>
        <w:rPr>
          <w:rStyle w:val="default"/>
          <w:rFonts w:cs="FrankRuehl" w:hint="cs"/>
          <w:rtl/>
        </w:rPr>
        <w:t>10.</w:t>
      </w:r>
      <w:r>
        <w:rPr>
          <w:rStyle w:val="default"/>
          <w:rFonts w:cs="FrankRuehl"/>
          <w:rtl/>
        </w:rPr>
        <w:tab/>
      </w:r>
      <w:r w:rsidRPr="004421BE">
        <w:rPr>
          <w:rStyle w:val="default"/>
          <w:rFonts w:cs="FrankRuehl" w:hint="cs"/>
          <w:b/>
          <w:bCs/>
          <w:sz w:val="16"/>
          <w:szCs w:val="22"/>
          <w:rtl/>
        </w:rPr>
        <w:t>הצהרת עורך דין או רואה חשבון</w:t>
      </w:r>
    </w:p>
    <w:p w:rsidR="004421BE" w:rsidRDefault="004421BE" w:rsidP="004421BE">
      <w:pPr>
        <w:pStyle w:val="P00"/>
        <w:spacing w:before="72"/>
        <w:ind w:left="0" w:right="1134"/>
        <w:rPr>
          <w:rStyle w:val="default"/>
          <w:rFonts w:cs="FrankRuehl"/>
          <w:rtl/>
        </w:rPr>
      </w:pPr>
      <w:r>
        <w:rPr>
          <w:rStyle w:val="default"/>
          <w:rFonts w:cs="FrankRuehl" w:hint="cs"/>
          <w:rtl/>
        </w:rPr>
        <w:t>יש לצרף אישור חתום ביד עורך דין או רואה חשבון, בדבר סמכות החותם לחתום בשם התאגיד.</w:t>
      </w:r>
    </w:p>
    <w:p w:rsidR="004421BE" w:rsidRDefault="004421BE" w:rsidP="004421BE">
      <w:pPr>
        <w:pStyle w:val="P00"/>
        <w:spacing w:before="72"/>
        <w:ind w:left="0" w:right="1134"/>
        <w:rPr>
          <w:rStyle w:val="default"/>
          <w:rFonts w:cs="FrankRuehl"/>
          <w:rtl/>
        </w:rPr>
      </w:pPr>
      <w:r>
        <w:rPr>
          <w:rStyle w:val="default"/>
          <w:rFonts w:cs="FrankRuehl" w:hint="cs"/>
          <w:rtl/>
        </w:rPr>
        <w:t>11.</w:t>
      </w:r>
      <w:r>
        <w:rPr>
          <w:rStyle w:val="default"/>
          <w:rFonts w:cs="FrankRuehl"/>
          <w:rtl/>
        </w:rPr>
        <w:tab/>
      </w:r>
      <w:r w:rsidRPr="004421BE">
        <w:rPr>
          <w:rStyle w:val="default"/>
          <w:rFonts w:cs="FrankRuehl" w:hint="cs"/>
          <w:b/>
          <w:bCs/>
          <w:sz w:val="16"/>
          <w:szCs w:val="22"/>
          <w:rtl/>
        </w:rPr>
        <w:t>הצהרת המבקש</w:t>
      </w:r>
    </w:p>
    <w:p w:rsidR="004421BE" w:rsidRDefault="004421BE" w:rsidP="004421BE">
      <w:pPr>
        <w:pStyle w:val="P00"/>
        <w:spacing w:before="72"/>
        <w:ind w:left="0" w:right="1134"/>
        <w:rPr>
          <w:rStyle w:val="default"/>
          <w:rFonts w:cs="FrankRuehl"/>
          <w:rtl/>
        </w:rPr>
      </w:pPr>
      <w:r>
        <w:rPr>
          <w:rStyle w:val="default"/>
          <w:rFonts w:cs="FrankRuehl" w:hint="cs"/>
          <w:rtl/>
        </w:rPr>
        <w:t>אני מצהיר כי:</w:t>
      </w:r>
    </w:p>
    <w:p w:rsidR="004421BE" w:rsidRDefault="004421BE" w:rsidP="004421BE">
      <w:pPr>
        <w:pStyle w:val="P00"/>
        <w:spacing w:before="72"/>
        <w:ind w:left="0"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התאגיד הוא חברה שהתאגדה כדין בישראל ומרכז עסקיה בישראל, והתאגדותה נועדה לצורך הקמת מכון בקרה בלבד.</w:t>
      </w:r>
    </w:p>
    <w:p w:rsidR="004421BE" w:rsidRDefault="004421BE" w:rsidP="004421BE">
      <w:pPr>
        <w:pStyle w:val="P00"/>
        <w:spacing w:before="72"/>
        <w:ind w:left="0"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 xml:space="preserve">עשרים אחוזים </w:t>
      </w:r>
      <w:r w:rsidR="00977590">
        <w:rPr>
          <w:rStyle w:val="default"/>
          <w:rFonts w:cs="FrankRuehl" w:hint="cs"/>
          <w:rtl/>
        </w:rPr>
        <w:t>לפחות מכל אחד מאמצעי השליטה בחברה מוחזקים במישרין בידי אזרח ישראל ותושב בה, או בידי חברה שבעל השליטה בה הוא אזרח ישראל ותושב בה.</w:t>
      </w:r>
    </w:p>
    <w:p w:rsidR="00977590" w:rsidRDefault="00977590" w:rsidP="004421BE">
      <w:pPr>
        <w:pStyle w:val="P00"/>
        <w:spacing w:before="72"/>
        <w:ind w:left="0" w:right="1134"/>
        <w:rPr>
          <w:rStyle w:val="default"/>
          <w:rFonts w:cs="FrankRuehl"/>
          <w:rtl/>
        </w:rPr>
      </w:pPr>
      <w:r>
        <w:rPr>
          <w:rStyle w:val="default"/>
          <w:rFonts w:ascii="FrankRuehl" w:hAnsi="FrankRuehl" w:cs="FrankRuehl"/>
          <w:rtl/>
        </w:rPr>
        <w:t>•</w:t>
      </w:r>
      <w:r>
        <w:rPr>
          <w:rStyle w:val="default"/>
          <w:rFonts w:cs="FrankRuehl"/>
          <w:rtl/>
        </w:rPr>
        <w:tab/>
      </w:r>
      <w:r w:rsidR="002037F6">
        <w:rPr>
          <w:rStyle w:val="default"/>
          <w:rFonts w:cs="FrankRuehl" w:hint="cs"/>
          <w:rtl/>
        </w:rPr>
        <w:t>כל הפרטים שנמסרו בטופס זה הם נכונים ועדכניים, אם יחול שינוי בפרטים האמורים אודיע על זאת בכתב מיד.</w:t>
      </w:r>
    </w:p>
    <w:p w:rsidR="002037F6" w:rsidRDefault="002037F6" w:rsidP="004421BE">
      <w:pPr>
        <w:pStyle w:val="P00"/>
        <w:spacing w:before="72"/>
        <w:ind w:left="0" w:right="1134"/>
        <w:rPr>
          <w:rStyle w:val="default"/>
          <w:rFonts w:cs="FrankRuehl"/>
          <w:rtl/>
        </w:rPr>
      </w:pPr>
      <w:r>
        <w:rPr>
          <w:rStyle w:val="default"/>
          <w:rFonts w:cs="FrankRuehl" w:hint="cs"/>
          <w:rtl/>
        </w:rPr>
        <w:t>12.</w:t>
      </w:r>
      <w:r>
        <w:rPr>
          <w:rStyle w:val="default"/>
          <w:rFonts w:cs="FrankRuehl"/>
          <w:rtl/>
        </w:rPr>
        <w:tab/>
      </w:r>
      <w:r w:rsidRPr="002037F6">
        <w:rPr>
          <w:rStyle w:val="default"/>
          <w:rFonts w:cs="FrankRuehl" w:hint="cs"/>
          <w:b/>
          <w:bCs/>
          <w:sz w:val="16"/>
          <w:szCs w:val="22"/>
          <w:rtl/>
        </w:rPr>
        <w:t>חתימות</w:t>
      </w:r>
    </w:p>
    <w:p w:rsidR="002037F6" w:rsidRDefault="002037F6" w:rsidP="004421BE">
      <w:pPr>
        <w:pStyle w:val="P00"/>
        <w:spacing w:before="72"/>
        <w:ind w:left="0" w:right="1134"/>
        <w:rPr>
          <w:rStyle w:val="default"/>
          <w:rFonts w:cs="FrankRuehl"/>
          <w:rtl/>
        </w:rPr>
      </w:pPr>
      <w:r>
        <w:rPr>
          <w:rStyle w:val="default"/>
          <w:rFonts w:cs="FrankRuehl" w:hint="cs"/>
          <w:rtl/>
        </w:rPr>
        <w:t>חתימת המבקש המוסמך לחתום בשם התאגיד: ______________________</w:t>
      </w:r>
    </w:p>
    <w:p w:rsidR="002037F6" w:rsidRDefault="002037F6" w:rsidP="004421BE">
      <w:pPr>
        <w:pStyle w:val="P00"/>
        <w:spacing w:before="72"/>
        <w:ind w:left="0" w:right="1134"/>
        <w:rPr>
          <w:rStyle w:val="default"/>
          <w:rFonts w:cs="FrankRuehl"/>
          <w:rtl/>
        </w:rPr>
      </w:pPr>
    </w:p>
    <w:p w:rsidR="002037F6" w:rsidRDefault="002037F6" w:rsidP="004421BE">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3"/>
            <w:enabled/>
            <w:calcOnExit w:val="0"/>
            <w:textInput/>
          </w:ffData>
        </w:fldChar>
      </w:r>
      <w:bookmarkStart w:id="142"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2"/>
      <w:r>
        <w:rPr>
          <w:rStyle w:val="default"/>
          <w:rFonts w:cs="FrankRuehl" w:hint="cs"/>
          <w:rtl/>
        </w:rPr>
        <w:t xml:space="preserve"> חותמת: __________________ בשם התאגיד: </w:t>
      </w:r>
      <w:r>
        <w:rPr>
          <w:rStyle w:val="default"/>
          <w:rFonts w:cs="FrankRuehl"/>
          <w:rtl/>
        </w:rPr>
        <w:fldChar w:fldCharType="begin">
          <w:ffData>
            <w:name w:val="Text4"/>
            <w:enabled/>
            <w:calcOnExit w:val="0"/>
            <w:textInput/>
          </w:ffData>
        </w:fldChar>
      </w:r>
      <w:bookmarkStart w:id="143"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3"/>
    </w:p>
    <w:p w:rsidR="002037F6" w:rsidRDefault="002037F6" w:rsidP="004421BE">
      <w:pPr>
        <w:pStyle w:val="P00"/>
        <w:spacing w:before="72"/>
        <w:ind w:left="0" w:right="1134"/>
        <w:rPr>
          <w:rStyle w:val="default"/>
          <w:rFonts w:cs="FrankRuehl"/>
          <w:rtl/>
        </w:rPr>
      </w:pPr>
    </w:p>
    <w:p w:rsidR="002037F6" w:rsidRPr="002037F6" w:rsidRDefault="002037F6" w:rsidP="002037F6">
      <w:pPr>
        <w:pStyle w:val="P00"/>
        <w:spacing w:before="72"/>
        <w:ind w:left="0" w:right="1134"/>
        <w:jc w:val="center"/>
        <w:rPr>
          <w:rStyle w:val="default"/>
          <w:rFonts w:ascii="David" w:hAnsi="David" w:cs="David"/>
          <w:sz w:val="16"/>
          <w:szCs w:val="22"/>
          <w:rtl/>
        </w:rPr>
      </w:pPr>
      <w:r w:rsidRPr="002037F6">
        <w:rPr>
          <w:rStyle w:val="default"/>
          <w:rFonts w:ascii="David" w:hAnsi="David" w:cs="David" w:hint="cs"/>
          <w:sz w:val="16"/>
          <w:szCs w:val="22"/>
          <w:rtl/>
        </w:rPr>
        <w:t xml:space="preserve">טופס 2 </w:t>
      </w:r>
      <w:r w:rsidRPr="002037F6">
        <w:rPr>
          <w:rStyle w:val="default"/>
          <w:rFonts w:ascii="David" w:hAnsi="David" w:cs="David"/>
          <w:sz w:val="16"/>
          <w:szCs w:val="22"/>
          <w:rtl/>
        </w:rPr>
        <w:t>–</w:t>
      </w:r>
      <w:r w:rsidRPr="002037F6">
        <w:rPr>
          <w:rStyle w:val="default"/>
          <w:rFonts w:ascii="David" w:hAnsi="David" w:cs="David" w:hint="cs"/>
          <w:sz w:val="16"/>
          <w:szCs w:val="22"/>
          <w:rtl/>
        </w:rPr>
        <w:t xml:space="preserve"> ערבות בנקאית</w:t>
      </w:r>
    </w:p>
    <w:p w:rsidR="002037F6" w:rsidRDefault="002037F6" w:rsidP="004421BE">
      <w:pPr>
        <w:pStyle w:val="P00"/>
        <w:spacing w:before="72"/>
        <w:ind w:left="0" w:right="1134"/>
        <w:rPr>
          <w:rStyle w:val="default"/>
          <w:rFonts w:cs="FrankRuehl"/>
          <w:rtl/>
        </w:rPr>
      </w:pPr>
      <w:r>
        <w:rPr>
          <w:rStyle w:val="default"/>
          <w:rFonts w:cs="FrankRuehl" w:hint="cs"/>
          <w:rtl/>
        </w:rPr>
        <w:t xml:space="preserve">לפי בקשת </w:t>
      </w:r>
      <w:r>
        <w:rPr>
          <w:rStyle w:val="default"/>
          <w:rFonts w:cs="FrankRuehl"/>
          <w:rtl/>
        </w:rPr>
        <w:fldChar w:fldCharType="begin">
          <w:ffData>
            <w:name w:val="Text5"/>
            <w:enabled/>
            <w:calcOnExit w:val="0"/>
            <w:textInput/>
          </w:ffData>
        </w:fldChar>
      </w:r>
      <w:bookmarkStart w:id="144"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4"/>
      <w:r>
        <w:rPr>
          <w:rStyle w:val="default"/>
          <w:rFonts w:cs="FrankRuehl" w:hint="cs"/>
          <w:rtl/>
        </w:rPr>
        <w:t xml:space="preserve"> (להלן </w:t>
      </w:r>
      <w:r>
        <w:rPr>
          <w:rStyle w:val="default"/>
          <w:rFonts w:cs="FrankRuehl"/>
          <w:rtl/>
        </w:rPr>
        <w:t>–</w:t>
      </w:r>
      <w:r>
        <w:rPr>
          <w:rStyle w:val="default"/>
          <w:rFonts w:cs="FrankRuehl" w:hint="cs"/>
          <w:rtl/>
        </w:rPr>
        <w:t xml:space="preserve"> המבקש) אנו ערבים בזה </w:t>
      </w:r>
      <w:r w:rsidR="004E5412">
        <w:rPr>
          <w:rStyle w:val="default"/>
          <w:rFonts w:cs="FrankRuehl" w:hint="cs"/>
          <w:rtl/>
        </w:rPr>
        <w:t xml:space="preserve">כלפי מדינת ישראל </w:t>
      </w:r>
      <w:r w:rsidR="004E5412">
        <w:rPr>
          <w:rStyle w:val="default"/>
          <w:rFonts w:cs="FrankRuehl"/>
          <w:rtl/>
        </w:rPr>
        <w:t>–</w:t>
      </w:r>
      <w:r w:rsidR="004E5412">
        <w:rPr>
          <w:rStyle w:val="default"/>
          <w:rFonts w:cs="FrankRuehl" w:hint="cs"/>
          <w:rtl/>
        </w:rPr>
        <w:t xml:space="preserve"> מינהל התכנון, לסילוק כל סכום עד לסכום של 3,000,000 שקלים חדשים (במילים: שלושה מיליון שקלים חדשים בלבד), בצירוף הפרשי הצמדה למדד כמפורט להלן, בקשר עם הפעלה ושימוש כמכון בקרה (להלן </w:t>
      </w:r>
      <w:r w:rsidR="004E5412">
        <w:rPr>
          <w:rStyle w:val="default"/>
          <w:rFonts w:cs="FrankRuehl"/>
          <w:rtl/>
        </w:rPr>
        <w:t>–</w:t>
      </w:r>
      <w:r w:rsidR="004E5412">
        <w:rPr>
          <w:rStyle w:val="default"/>
          <w:rFonts w:cs="FrankRuehl" w:hint="cs"/>
          <w:rtl/>
        </w:rPr>
        <w:t xml:space="preserve"> סכום הערבות);</w:t>
      </w:r>
    </w:p>
    <w:p w:rsidR="004E5412" w:rsidRDefault="004E5412" w:rsidP="004421BE">
      <w:pPr>
        <w:pStyle w:val="P00"/>
        <w:spacing w:before="72"/>
        <w:ind w:left="0" w:right="1134"/>
        <w:rPr>
          <w:rStyle w:val="default"/>
          <w:rFonts w:cs="FrankRuehl"/>
          <w:rtl/>
        </w:rPr>
      </w:pPr>
      <w:r>
        <w:rPr>
          <w:rStyle w:val="default"/>
          <w:rFonts w:cs="FrankRuehl" w:hint="cs"/>
          <w:rtl/>
        </w:rPr>
        <w:t xml:space="preserve">בערבות זו </w:t>
      </w:r>
      <w:r>
        <w:rPr>
          <w:rStyle w:val="default"/>
          <w:rFonts w:cs="FrankRuehl"/>
          <w:rtl/>
        </w:rPr>
        <w:t>–</w:t>
      </w:r>
    </w:p>
    <w:p w:rsidR="004E5412" w:rsidRDefault="004E5412" w:rsidP="004421BE">
      <w:pPr>
        <w:pStyle w:val="P00"/>
        <w:spacing w:before="72"/>
        <w:ind w:left="0" w:right="1134"/>
        <w:rPr>
          <w:rStyle w:val="default"/>
          <w:rFonts w:cs="FrankRuehl"/>
          <w:rtl/>
        </w:rPr>
      </w:pPr>
      <w:r>
        <w:rPr>
          <w:rStyle w:val="default"/>
          <w:rFonts w:cs="FrankRuehl" w:hint="cs"/>
          <w:rtl/>
        </w:rPr>
        <w:t xml:space="preserve">"המדד הקובע" </w:t>
      </w:r>
      <w:r w:rsidR="0083464A">
        <w:rPr>
          <w:rStyle w:val="default"/>
          <w:rFonts w:cs="FrankRuehl"/>
          <w:rtl/>
        </w:rPr>
        <w:t>–</w:t>
      </w:r>
      <w:r>
        <w:rPr>
          <w:rStyle w:val="default"/>
          <w:rFonts w:cs="FrankRuehl" w:hint="cs"/>
          <w:rtl/>
        </w:rPr>
        <w:t xml:space="preserve"> </w:t>
      </w:r>
      <w:r w:rsidR="0083464A">
        <w:rPr>
          <w:rStyle w:val="default"/>
          <w:rFonts w:cs="FrankRuehl" w:hint="cs"/>
          <w:rtl/>
        </w:rPr>
        <w:t>מדד המחירים לצרכן שיתפרסם לאחרונה לפני מועד תשלום כלשהו מתוך סכום הערבות לפי ערבות זו;</w:t>
      </w:r>
    </w:p>
    <w:p w:rsidR="0083464A" w:rsidRDefault="0083464A" w:rsidP="004421BE">
      <w:pPr>
        <w:pStyle w:val="P00"/>
        <w:spacing w:before="72"/>
        <w:ind w:left="0" w:right="1134"/>
        <w:rPr>
          <w:rStyle w:val="default"/>
          <w:rFonts w:cs="FrankRuehl"/>
          <w:rtl/>
        </w:rPr>
      </w:pPr>
      <w:r>
        <w:rPr>
          <w:rStyle w:val="default"/>
          <w:rFonts w:cs="FrankRuehl" w:hint="cs"/>
          <w:rtl/>
        </w:rPr>
        <w:t xml:space="preserve">"הפרשי הצמדה למדד" </w:t>
      </w:r>
      <w:r>
        <w:rPr>
          <w:rStyle w:val="default"/>
          <w:rFonts w:cs="FrankRuehl"/>
          <w:rtl/>
        </w:rPr>
        <w:t>–</w:t>
      </w:r>
      <w:r>
        <w:rPr>
          <w:rStyle w:val="default"/>
          <w:rFonts w:cs="FrankRuehl" w:hint="cs"/>
          <w:rtl/>
        </w:rPr>
        <w:t xml:space="preserve"> שיעור שינוי המדד הקובע לעומת מדד הבסיס.</w:t>
      </w:r>
    </w:p>
    <w:p w:rsidR="0083464A" w:rsidRDefault="0083464A" w:rsidP="004421BE">
      <w:pPr>
        <w:pStyle w:val="P00"/>
        <w:spacing w:before="72"/>
        <w:ind w:left="0" w:right="1134"/>
        <w:rPr>
          <w:rStyle w:val="default"/>
          <w:rFonts w:cs="FrankRuehl"/>
          <w:rtl/>
        </w:rPr>
      </w:pPr>
      <w:r>
        <w:rPr>
          <w:rStyle w:val="default"/>
          <w:rFonts w:cs="FrankRuehl" w:hint="cs"/>
          <w:rtl/>
        </w:rPr>
        <w:t xml:space="preserve">אם יתברר, </w:t>
      </w:r>
      <w:r w:rsidR="001F6117">
        <w:rPr>
          <w:rStyle w:val="default"/>
          <w:rFonts w:cs="FrankRuehl" w:hint="cs"/>
          <w:rtl/>
        </w:rPr>
        <w:t>לפני מועד תשלום כלשהו מתוך סכום הערבות, כי המדד הקובע שונה לעומת מדד הבסיס, ישולם סכום הערבות כשהוא לפי שינוי המדד.</w:t>
      </w:r>
    </w:p>
    <w:p w:rsidR="001F6117" w:rsidRDefault="001F6117" w:rsidP="004421BE">
      <w:pPr>
        <w:pStyle w:val="P00"/>
        <w:spacing w:before="72"/>
        <w:ind w:left="0" w:right="1134"/>
        <w:rPr>
          <w:rStyle w:val="default"/>
          <w:rFonts w:cs="FrankRuehl"/>
          <w:rtl/>
        </w:rPr>
      </w:pPr>
      <w:r>
        <w:rPr>
          <w:rStyle w:val="default"/>
          <w:rFonts w:cs="FrankRuehl" w:hint="cs"/>
          <w:rtl/>
        </w:rPr>
        <w:t xml:space="preserve">"מדד הבסיס" </w:t>
      </w:r>
      <w:r>
        <w:rPr>
          <w:rStyle w:val="default"/>
          <w:rFonts w:cs="FrankRuehl"/>
          <w:rtl/>
        </w:rPr>
        <w:t>–</w:t>
      </w:r>
      <w:r>
        <w:rPr>
          <w:rStyle w:val="default"/>
          <w:rFonts w:cs="FrankRuehl" w:hint="cs"/>
          <w:rtl/>
        </w:rPr>
        <w:t xml:space="preserve"> מדד המחירים לצרכן שפורסם ביום </w:t>
      </w:r>
      <w:r>
        <w:rPr>
          <w:rStyle w:val="default"/>
          <w:rFonts w:cs="FrankRuehl"/>
          <w:rtl/>
        </w:rPr>
        <w:fldChar w:fldCharType="begin">
          <w:ffData>
            <w:name w:val="Text6"/>
            <w:enabled/>
            <w:calcOnExit w:val="0"/>
            <w:textInput/>
          </w:ffData>
        </w:fldChar>
      </w:r>
      <w:bookmarkStart w:id="145"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5"/>
      <w:r>
        <w:rPr>
          <w:rStyle w:val="default"/>
          <w:rFonts w:cs="FrankRuehl" w:hint="cs"/>
          <w:rtl/>
        </w:rPr>
        <w:t xml:space="preserve"> לחודש </w:t>
      </w:r>
      <w:r>
        <w:rPr>
          <w:rStyle w:val="default"/>
          <w:rFonts w:cs="FrankRuehl"/>
          <w:rtl/>
        </w:rPr>
        <w:fldChar w:fldCharType="begin">
          <w:ffData>
            <w:name w:val="Text7"/>
            <w:enabled/>
            <w:calcOnExit w:val="0"/>
            <w:textInput/>
          </w:ffData>
        </w:fldChar>
      </w:r>
      <w:bookmarkStart w:id="146"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6"/>
      <w:r>
        <w:rPr>
          <w:rStyle w:val="default"/>
          <w:rFonts w:cs="FrankRuehl" w:hint="cs"/>
          <w:rtl/>
        </w:rPr>
        <w:t xml:space="preserve"> בשיעור של </w:t>
      </w:r>
      <w:r>
        <w:rPr>
          <w:rStyle w:val="default"/>
          <w:rFonts w:cs="FrankRuehl"/>
          <w:rtl/>
        </w:rPr>
        <w:fldChar w:fldCharType="begin">
          <w:ffData>
            <w:name w:val="Text8"/>
            <w:enabled/>
            <w:calcOnExit w:val="0"/>
            <w:textInput/>
          </w:ffData>
        </w:fldChar>
      </w:r>
      <w:bookmarkStart w:id="147"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7"/>
      <w:r>
        <w:rPr>
          <w:rStyle w:val="default"/>
          <w:rFonts w:cs="FrankRuehl" w:hint="cs"/>
          <w:rtl/>
        </w:rPr>
        <w:t xml:space="preserve"> נקודות;</w:t>
      </w:r>
    </w:p>
    <w:p w:rsidR="001F6117" w:rsidRDefault="001F6117" w:rsidP="004421BE">
      <w:pPr>
        <w:pStyle w:val="P00"/>
        <w:spacing w:before="72"/>
        <w:ind w:left="0" w:right="1134"/>
        <w:rPr>
          <w:rStyle w:val="default"/>
          <w:rFonts w:cs="FrankRuehl"/>
          <w:rtl/>
        </w:rPr>
      </w:pPr>
      <w:r>
        <w:rPr>
          <w:rStyle w:val="default"/>
          <w:rFonts w:cs="FrankRuehl" w:hint="cs"/>
          <w:rtl/>
        </w:rPr>
        <w:t xml:space="preserve">"מדד המחירים לצרכן" </w:t>
      </w:r>
      <w:r>
        <w:rPr>
          <w:rStyle w:val="default"/>
          <w:rFonts w:cs="FrankRuehl"/>
          <w:rtl/>
        </w:rPr>
        <w:t>–</w:t>
      </w:r>
      <w:r>
        <w:rPr>
          <w:rStyle w:val="default"/>
          <w:rFonts w:cs="FrankRuehl" w:hint="cs"/>
          <w:rtl/>
        </w:rPr>
        <w:t xml:space="preserve"> מדד המחירים לצרכן, שמפרסמת הלשכה המרכזית לסטטיסטיקה או כל גוף אחר שיבוא במקומה או כל מדד אחר שיתפרסם במקומו;</w:t>
      </w:r>
    </w:p>
    <w:p w:rsidR="001F6117" w:rsidRDefault="001F6117" w:rsidP="004421BE">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הערבות יחולו הוראות אלה:</w:t>
      </w:r>
    </w:p>
    <w:p w:rsidR="001F6117" w:rsidRDefault="001F6117" w:rsidP="006F67EB">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אנו מתחייבים לשלם לכם כל סכום שתדרשו עד גובה סכום הערבות בתוך 7 ימים מיום קבלת דרישתכם הראשונה ובכתב, וזה בלי שנטיל עליכם לנמק או לבסס את דרישתכם או להוכיחה בכל אופן שהוא, ובלי שנדרוש תחילה את סילוק הסכום האמור מהמבקש; כמו כן, מוסכם בזה במפורש, כי לא תהיו חייבים לנקוט הליכים משפטיים נגד המבקש או לפנות בדרישה מוקדמת למבקש או לממש ביטחונות אחרים או הכול, כתנאי מוקדם לתשלום שלנו של סכום הערבות.</w:t>
      </w:r>
    </w:p>
    <w:p w:rsidR="001F6117" w:rsidRDefault="001F6117" w:rsidP="006F67EB">
      <w:pPr>
        <w:pStyle w:val="P00"/>
        <w:spacing w:before="72"/>
        <w:ind w:left="624" w:right="1134"/>
        <w:rPr>
          <w:rStyle w:val="default"/>
          <w:rFonts w:cs="FrankRuehl"/>
          <w:rtl/>
        </w:rPr>
      </w:pPr>
      <w:r>
        <w:rPr>
          <w:rStyle w:val="default"/>
          <w:rFonts w:cs="FrankRuehl" w:hint="cs"/>
          <w:rtl/>
        </w:rPr>
        <w:t>(ב)</w:t>
      </w:r>
      <w:r>
        <w:rPr>
          <w:rStyle w:val="default"/>
          <w:rFonts w:cs="FrankRuehl"/>
          <w:rtl/>
        </w:rPr>
        <w:tab/>
      </w:r>
      <w:r w:rsidR="006F67EB">
        <w:rPr>
          <w:rStyle w:val="default"/>
          <w:rFonts w:cs="FrankRuehl" w:hint="cs"/>
          <w:rtl/>
        </w:rPr>
        <w:t>אתם תהיו רשאים לדרוש תשלום על פי ערבות זו לשיעורין ובלבד שסך כל סכומי הדרישות גם יחד, שנשלם לפי תנאי ערבות זו, לא יעלה על סכום הערבות; לפיכך אם לא תממשו ערבות זו במלואה בפעם אחת, תישאר ערבות זו במלוא תוקפה לגבי יתרת סכום הערבות הבלתי ממומשת.</w:t>
      </w:r>
    </w:p>
    <w:p w:rsidR="006F67EB" w:rsidRDefault="006F67EB" w:rsidP="006F67EB">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סכום הערבות יקטן בכל פעם בסכומו של כל תשלום שיבוצע לפיה בניכוי הפרשי ההצמדה למדד.</w:t>
      </w:r>
    </w:p>
    <w:p w:rsidR="006F67EB" w:rsidRDefault="006F67EB" w:rsidP="004421BE">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דרישת תשלום יחולו הוראות אלה:</w:t>
      </w:r>
    </w:p>
    <w:p w:rsidR="006F67EB" w:rsidRDefault="006F67EB" w:rsidP="006F67EB">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הדרישה לתשלום צריך שתהיה ערוכה בכתב וחתומה; עליה להימסר במקור ולהתקבל בסניף הבנק המצוין בכתב ערבות זה לפי הכתובת המצוינת בו והכול בשעות העבודה שבהן הסניף פתוח לקהל;</w:t>
      </w:r>
    </w:p>
    <w:p w:rsidR="006F67EB" w:rsidRDefault="006F67EB" w:rsidP="006F67EB">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יש לציין בכל דרישה את הסכום שאותו דורשים, עד גובה סכום הערבות.</w:t>
      </w:r>
    </w:p>
    <w:p w:rsidR="006F67EB" w:rsidRDefault="006F67EB" w:rsidP="004421BE">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אנו לא נהיה רשאים לבטל את הערבות מכל סיבה ועילה שהיא, וכמו כן, לא נהיה רשאים להימנע מתשלום לפי כתב ערבות זה מכל סיבה ועילה שהיא, ואנו מוותרים בזה במפורש ומראש על כל טענה, לרבות כל ברירה המוענקת למבקש לפי דין.</w:t>
      </w:r>
    </w:p>
    <w:p w:rsidR="006F67EB" w:rsidRDefault="006F67EB" w:rsidP="004421BE">
      <w:pPr>
        <w:pStyle w:val="P00"/>
        <w:spacing w:before="72"/>
        <w:ind w:left="0" w:right="1134"/>
        <w:rPr>
          <w:rStyle w:val="default"/>
          <w:rFonts w:cs="FrankRuehl"/>
          <w:rtl/>
        </w:rPr>
      </w:pPr>
      <w:r>
        <w:rPr>
          <w:rStyle w:val="default"/>
          <w:rFonts w:cs="FrankRuehl" w:hint="cs"/>
          <w:rtl/>
        </w:rPr>
        <w:t>4.</w:t>
      </w:r>
      <w:r>
        <w:rPr>
          <w:rStyle w:val="default"/>
          <w:rFonts w:cs="FrankRuehl"/>
          <w:rtl/>
        </w:rPr>
        <w:tab/>
      </w:r>
      <w:r w:rsidR="002045A8">
        <w:rPr>
          <w:rStyle w:val="default"/>
          <w:rFonts w:cs="FrankRuehl" w:hint="cs"/>
          <w:rtl/>
        </w:rPr>
        <w:t>נוסף על כל האמור לעיל, הערבות אינה מותנית בתוקף החבות של המבקש כלפיכם או בחוזה או חבות של המבקש כלפי צד שלישי הקשור עמכם או הכול, והיא בלתי חוזרת, בלתי מותנית ועצמאית.</w:t>
      </w:r>
    </w:p>
    <w:p w:rsidR="002045A8" w:rsidRDefault="002045A8" w:rsidP="004421BE">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הערבות תהיה בתוקף עד יום </w:t>
      </w:r>
      <w:r>
        <w:rPr>
          <w:rStyle w:val="default"/>
          <w:rFonts w:cs="FrankRuehl"/>
          <w:rtl/>
        </w:rPr>
        <w:fldChar w:fldCharType="begin">
          <w:ffData>
            <w:name w:val="Text9"/>
            <w:enabled/>
            <w:calcOnExit w:val="0"/>
            <w:textInput/>
          </w:ffData>
        </w:fldChar>
      </w:r>
      <w:bookmarkStart w:id="148"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48"/>
      <w:r>
        <w:rPr>
          <w:rStyle w:val="default"/>
          <w:rFonts w:cs="FrankRuehl" w:hint="cs"/>
          <w:rtl/>
        </w:rPr>
        <w:t xml:space="preserve"> או עד שיבוצע התשלום לפיה, לפי המוקדם, והדרישה לתשלום לפיה צריכה להתקבל אצלנו לא יאוחר מהמועד האמור; לאחר מועד זה תהיה הערבות בטלה ומבוטלת ודרישה שתתקבל אצלנו לא תיענה.</w:t>
      </w:r>
    </w:p>
    <w:p w:rsidR="002045A8" w:rsidRDefault="002045A8" w:rsidP="004421BE">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ערבות זו אינה ניתנת להעברה או להסבה או לשתיהן.</w:t>
      </w:r>
    </w:p>
    <w:p w:rsidR="002045A8" w:rsidRDefault="002045A8" w:rsidP="002045A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בברכה,</w:t>
      </w:r>
    </w:p>
    <w:p w:rsidR="002045A8" w:rsidRDefault="002045A8" w:rsidP="002045A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tab/>
      </w:r>
      <w:r>
        <w:rPr>
          <w:rStyle w:val="default"/>
          <w:rFonts w:cs="FrankRuehl" w:hint="cs"/>
          <w:rtl/>
        </w:rPr>
        <w:t>סניף הבנק</w:t>
      </w:r>
    </w:p>
    <w:p w:rsidR="00031A4A" w:rsidRDefault="00031A4A" w:rsidP="00031A4A">
      <w:pPr>
        <w:pStyle w:val="P00"/>
        <w:spacing w:before="72"/>
        <w:ind w:left="0" w:right="1134"/>
        <w:rPr>
          <w:rStyle w:val="default"/>
          <w:rFonts w:cs="FrankRuehl" w:hint="cs"/>
          <w:rtl/>
        </w:rPr>
      </w:pPr>
    </w:p>
    <w:p w:rsidR="00031A4A" w:rsidRPr="00156599" w:rsidRDefault="00031A4A" w:rsidP="00031A4A">
      <w:pPr>
        <w:pStyle w:val="medium2-header"/>
        <w:keepLines w:val="0"/>
        <w:spacing w:before="72"/>
        <w:ind w:left="0" w:right="1134"/>
        <w:rPr>
          <w:noProof/>
          <w:rtl/>
        </w:rPr>
      </w:pPr>
      <w:bookmarkStart w:id="149" w:name="med12"/>
      <w:bookmarkEnd w:id="149"/>
      <w:r w:rsidRPr="00156599">
        <w:rPr>
          <w:rFonts w:hint="cs"/>
          <w:noProof/>
          <w:rtl/>
        </w:rPr>
        <w:t xml:space="preserve">תוספת </w:t>
      </w:r>
      <w:r w:rsidR="002045A8">
        <w:rPr>
          <w:rFonts w:hint="cs"/>
          <w:noProof/>
          <w:rtl/>
        </w:rPr>
        <w:t>שלישית</w:t>
      </w:r>
    </w:p>
    <w:p w:rsidR="00031A4A" w:rsidRPr="00156599" w:rsidRDefault="00031A4A" w:rsidP="00031A4A">
      <w:pPr>
        <w:pStyle w:val="P00"/>
        <w:spacing w:before="72"/>
        <w:ind w:left="0" w:right="1134"/>
        <w:jc w:val="center"/>
        <w:rPr>
          <w:rStyle w:val="default"/>
          <w:rFonts w:cs="FrankRuehl"/>
          <w:sz w:val="18"/>
          <w:szCs w:val="24"/>
          <w:rtl/>
        </w:rPr>
      </w:pPr>
      <w:r w:rsidRPr="00156599">
        <w:rPr>
          <w:rStyle w:val="default"/>
          <w:rFonts w:cs="FrankRuehl" w:hint="cs"/>
          <w:sz w:val="18"/>
          <w:szCs w:val="24"/>
          <w:rtl/>
        </w:rPr>
        <w:t xml:space="preserve">(תקנות </w:t>
      </w:r>
      <w:r w:rsidR="002045A8">
        <w:rPr>
          <w:rStyle w:val="default"/>
          <w:rFonts w:cs="FrankRuehl" w:hint="cs"/>
          <w:sz w:val="18"/>
          <w:szCs w:val="24"/>
          <w:rtl/>
        </w:rPr>
        <w:t>28</w:t>
      </w:r>
      <w:r w:rsidRPr="00156599">
        <w:rPr>
          <w:rStyle w:val="default"/>
          <w:rFonts w:cs="FrankRuehl" w:hint="cs"/>
          <w:sz w:val="18"/>
          <w:szCs w:val="24"/>
          <w:rtl/>
        </w:rPr>
        <w:t xml:space="preserve"> ו-3</w:t>
      </w:r>
      <w:r w:rsidR="002045A8">
        <w:rPr>
          <w:rStyle w:val="default"/>
          <w:rFonts w:cs="FrankRuehl" w:hint="cs"/>
          <w:sz w:val="18"/>
          <w:szCs w:val="24"/>
          <w:rtl/>
        </w:rPr>
        <w:t>0</w:t>
      </w:r>
      <w:r w:rsidRPr="00156599">
        <w:rPr>
          <w:rStyle w:val="default"/>
          <w:rFonts w:cs="FrankRuehl" w:hint="cs"/>
          <w:sz w:val="18"/>
          <w:szCs w:val="24"/>
          <w:rtl/>
        </w:rPr>
        <w:t>)</w:t>
      </w:r>
    </w:p>
    <w:p w:rsidR="00031A4A" w:rsidRDefault="00031A4A" w:rsidP="00031A4A">
      <w:pPr>
        <w:pStyle w:val="P00"/>
        <w:spacing w:before="72"/>
        <w:ind w:left="0" w:right="1134"/>
        <w:rPr>
          <w:rStyle w:val="default"/>
          <w:rFonts w:cs="FrankRuehl"/>
          <w:rtl/>
        </w:rPr>
      </w:pPr>
      <w:bookmarkStart w:id="150" w:name="Seif104"/>
      <w:bookmarkEnd w:id="150"/>
      <w:r>
        <w:rPr>
          <w:lang w:val="he-IL"/>
        </w:rPr>
        <w:pict>
          <v:rect id="_x0000_s2161" style="position:absolute;left:0;text-align:left;margin-left:464.5pt;margin-top:8.05pt;width:75.05pt;height:13.85pt;z-index:251704320" o:allowincell="f" filled="f" stroked="f" strokecolor="lime" strokeweight=".25pt">
            <v:textbox style="mso-next-textbox:#_x0000_s2161" inset="0,0,0,0">
              <w:txbxContent>
                <w:p w:rsidR="00031A4A" w:rsidRDefault="00163404" w:rsidP="00031A4A">
                  <w:pPr>
                    <w:spacing w:line="160" w:lineRule="exact"/>
                    <w:jc w:val="left"/>
                    <w:rPr>
                      <w:rFonts w:cs="Miriam" w:hint="cs"/>
                      <w:noProof/>
                      <w:szCs w:val="18"/>
                      <w:rtl/>
                    </w:rPr>
                  </w:pPr>
                  <w:r>
                    <w:rPr>
                      <w:rFonts w:cs="Miriam" w:hint="cs"/>
                      <w:szCs w:val="18"/>
                      <w:rtl/>
                    </w:rPr>
                    <w:t>ביטוח חבות מעבידים</w:t>
                  </w:r>
                </w:p>
              </w:txbxContent>
            </v:textbox>
            <w10:anchorlock/>
          </v:rect>
        </w:pict>
      </w:r>
      <w:r>
        <w:rPr>
          <w:rStyle w:val="big-number"/>
          <w:rFonts w:cs="Miriam" w:hint="cs"/>
          <w:rtl/>
        </w:rPr>
        <w:t>1</w:t>
      </w:r>
      <w:r w:rsidRPr="00BA1828">
        <w:rPr>
          <w:rStyle w:val="default"/>
          <w:rFonts w:cs="FrankRuehl"/>
          <w:rtl/>
        </w:rPr>
        <w:t>.</w:t>
      </w:r>
      <w:r w:rsidRPr="00BA1828">
        <w:rPr>
          <w:rStyle w:val="default"/>
          <w:rFonts w:cs="FrankRuehl"/>
          <w:rtl/>
        </w:rPr>
        <w:tab/>
      </w:r>
      <w:r w:rsidR="00163404">
        <w:rPr>
          <w:rStyle w:val="default"/>
          <w:rFonts w:cs="FrankRuehl" w:hint="cs"/>
          <w:rtl/>
        </w:rPr>
        <w:t>(א)</w:t>
      </w:r>
      <w:r w:rsidR="00163404">
        <w:rPr>
          <w:rStyle w:val="default"/>
          <w:rFonts w:cs="FrankRuehl"/>
          <w:rtl/>
        </w:rPr>
        <w:tab/>
      </w:r>
      <w:r w:rsidR="00163404">
        <w:rPr>
          <w:rStyle w:val="default"/>
          <w:rFonts w:cs="FrankRuehl" w:hint="cs"/>
          <w:rtl/>
        </w:rPr>
        <w:t>מכון הבקרה יבטח את אחריותו החוקית כלפי עובדיו, בביטוח חבות מעבידים בכל תחומי מדינת ישראל והשטחים המוחזקים.</w:t>
      </w:r>
    </w:p>
    <w:p w:rsidR="00163404" w:rsidRDefault="00163404" w:rsidP="00031A4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821E6">
        <w:rPr>
          <w:rStyle w:val="default"/>
          <w:rFonts w:cs="FrankRuehl" w:hint="cs"/>
          <w:rtl/>
        </w:rPr>
        <w:t>גבול האחריות לא יפחת מסכום של 20,000,000 שקלים חדשים לעובד, למקרה ולתקופה ביטוח (שנה).</w:t>
      </w:r>
    </w:p>
    <w:p w:rsidR="00E821E6" w:rsidRDefault="00E821E6" w:rsidP="00031A4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הביטוח יורחב לכסות את חבותו של המבוטח כלפי קבלנים, קבלני משנה ועובדיהם, אם ייחשב כמעבידם.</w:t>
      </w:r>
    </w:p>
    <w:p w:rsidR="00E821E6" w:rsidRDefault="00E821E6" w:rsidP="00031A4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19264F">
        <w:rPr>
          <w:rStyle w:val="default"/>
          <w:rFonts w:cs="FrankRuehl" w:hint="cs"/>
          <w:rtl/>
        </w:rPr>
        <w:t xml:space="preserve">הביטוח לפי הפוליסה יורחב לשפות את מדינת ישראל </w:t>
      </w:r>
      <w:r w:rsidR="0019264F">
        <w:rPr>
          <w:rStyle w:val="default"/>
          <w:rFonts w:cs="FrankRuehl"/>
          <w:rtl/>
        </w:rPr>
        <w:t>–</w:t>
      </w:r>
      <w:r w:rsidR="0019264F">
        <w:rPr>
          <w:rStyle w:val="default"/>
          <w:rFonts w:cs="FrankRuehl" w:hint="cs"/>
          <w:rtl/>
        </w:rPr>
        <w:t xml:space="preserve"> מינהל התכנון, ומשרדי ממשלה נוספים, אם ייטען לעניין קרות תאונת עבודה או מחלת מקצוע כלשהי כי הם נושאים בחבות מעביד כלפי מי מעובדי מכון הבקרה, קבלנים, קבלני משנה ועובדיהם שבשירותו.</w:t>
      </w:r>
    </w:p>
    <w:p w:rsidR="00163404" w:rsidRDefault="00163404" w:rsidP="00163404">
      <w:pPr>
        <w:pStyle w:val="P00"/>
        <w:spacing w:before="72"/>
        <w:ind w:left="0" w:right="1134"/>
        <w:rPr>
          <w:rStyle w:val="default"/>
          <w:rFonts w:cs="FrankRuehl"/>
          <w:rtl/>
        </w:rPr>
      </w:pPr>
      <w:bookmarkStart w:id="151" w:name="Seif105"/>
      <w:bookmarkEnd w:id="151"/>
      <w:r>
        <w:rPr>
          <w:lang w:val="he-IL"/>
        </w:rPr>
        <w:pict>
          <v:rect id="_x0000_s2162" style="position:absolute;left:0;text-align:left;margin-left:464.5pt;margin-top:8.05pt;width:75.05pt;height:23.55pt;z-index:251705344" o:allowincell="f" filled="f" stroked="f" strokecolor="lime" strokeweight=".25pt">
            <v:textbox style="mso-next-textbox:#_x0000_s2162" inset="0,0,0,0">
              <w:txbxContent>
                <w:p w:rsidR="00163404" w:rsidRDefault="0019264F" w:rsidP="00163404">
                  <w:pPr>
                    <w:spacing w:line="160" w:lineRule="exact"/>
                    <w:jc w:val="left"/>
                    <w:rPr>
                      <w:rFonts w:cs="Miriam" w:hint="cs"/>
                      <w:noProof/>
                      <w:szCs w:val="18"/>
                      <w:rtl/>
                    </w:rPr>
                  </w:pPr>
                  <w:r>
                    <w:rPr>
                      <w:rFonts w:cs="Miriam" w:hint="cs"/>
                      <w:szCs w:val="18"/>
                      <w:rtl/>
                    </w:rPr>
                    <w:t>ביטוח אחריות כלפי צד שלישי</w:t>
                  </w:r>
                </w:p>
              </w:txbxContent>
            </v:textbox>
            <w10:anchorlock/>
          </v:rect>
        </w:pict>
      </w:r>
      <w:r>
        <w:rPr>
          <w:rStyle w:val="big-number"/>
          <w:rFonts w:cs="Miriam" w:hint="cs"/>
          <w:rtl/>
        </w:rPr>
        <w:t>2</w:t>
      </w:r>
      <w:r w:rsidRPr="00BA1828">
        <w:rPr>
          <w:rStyle w:val="default"/>
          <w:rFonts w:cs="FrankRuehl"/>
          <w:rtl/>
        </w:rPr>
        <w:t>.</w:t>
      </w:r>
      <w:r w:rsidRPr="00BA1828">
        <w:rPr>
          <w:rStyle w:val="default"/>
          <w:rFonts w:cs="FrankRuehl"/>
          <w:rtl/>
        </w:rPr>
        <w:tab/>
      </w:r>
      <w:r w:rsidR="0019264F">
        <w:rPr>
          <w:rStyle w:val="default"/>
          <w:rFonts w:cs="FrankRuehl" w:hint="cs"/>
          <w:rtl/>
        </w:rPr>
        <w:t>(א)</w:t>
      </w:r>
      <w:r w:rsidR="0019264F">
        <w:rPr>
          <w:rStyle w:val="default"/>
          <w:rFonts w:cs="FrankRuehl"/>
          <w:rtl/>
        </w:rPr>
        <w:tab/>
      </w:r>
      <w:r w:rsidR="0019264F">
        <w:rPr>
          <w:rStyle w:val="default"/>
          <w:rFonts w:cs="FrankRuehl" w:hint="cs"/>
          <w:rtl/>
        </w:rPr>
        <w:t>מכון הבקרה יבטח את אחריותו החוקית לפי דיני מדינת ישראל בביטוח אחריות כלפי צד שלישי, גוף ורכוש, בכל תחומי מדינת ישראל והשטחים המוחזקים.</w:t>
      </w:r>
    </w:p>
    <w:p w:rsidR="0019264F" w:rsidRDefault="0019264F" w:rsidP="0016340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גבול האחריות לא יפחת מסכום של 1,000,000 שקלים חדשים למקרה ולתקופה ביטוח (שנה).</w:t>
      </w:r>
    </w:p>
    <w:p w:rsidR="0019264F" w:rsidRDefault="0019264F" w:rsidP="0016340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בפוליסה ייכלל סעיף אחריות צולבת </w:t>
      </w:r>
      <w:r>
        <w:rPr>
          <w:rStyle w:val="default"/>
          <w:rFonts w:cs="FrankRuehl"/>
          <w:rtl/>
        </w:rPr>
        <w:t>–</w:t>
      </w:r>
      <w:r>
        <w:rPr>
          <w:rStyle w:val="default"/>
          <w:rFonts w:cs="FrankRuehl" w:hint="cs"/>
          <w:rtl/>
        </w:rPr>
        <w:t xml:space="preserve"> </w:t>
      </w:r>
      <w:r>
        <w:rPr>
          <w:rStyle w:val="default"/>
          <w:rFonts w:cs="FrankRuehl"/>
        </w:rPr>
        <w:t>Cross Liability</w:t>
      </w:r>
      <w:r>
        <w:rPr>
          <w:rStyle w:val="default"/>
          <w:rFonts w:cs="FrankRuehl" w:hint="cs"/>
          <w:rtl/>
        </w:rPr>
        <w:t>.</w:t>
      </w:r>
    </w:p>
    <w:p w:rsidR="0019264F" w:rsidRDefault="0019264F" w:rsidP="0016340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692986">
        <w:rPr>
          <w:rStyle w:val="default"/>
          <w:rFonts w:cs="FrankRuehl" w:hint="cs"/>
          <w:rtl/>
        </w:rPr>
        <w:t>בקרים, שאינם מכוסים במסגרת ביטוח חבות מעבידים של מכון הבקרה, ייחשבו צד שלישי.</w:t>
      </w:r>
    </w:p>
    <w:p w:rsidR="00692986" w:rsidRDefault="00692986" w:rsidP="0016340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הביטוח יורחב לכסות את חבותו של המבוטח כלפי צד שלישי בשל פעילות של קבלנים, קבלני משנה ועובדיהם.</w:t>
      </w:r>
    </w:p>
    <w:p w:rsidR="00692986" w:rsidRDefault="00692986" w:rsidP="00163404">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הביטוח לפי הפוליסה יורחב לשפות את מדינת ישראל </w:t>
      </w:r>
      <w:r>
        <w:rPr>
          <w:rStyle w:val="default"/>
          <w:rFonts w:cs="FrankRuehl"/>
          <w:rtl/>
        </w:rPr>
        <w:t>–</w:t>
      </w:r>
      <w:r>
        <w:rPr>
          <w:rStyle w:val="default"/>
          <w:rFonts w:cs="FrankRuehl" w:hint="cs"/>
          <w:rtl/>
        </w:rPr>
        <w:t xml:space="preserve"> מינהל התכנון, משרדי ממשלה נוספים אם ייחשבו אחראים למעשי או מחדלי מכון הבקרה וכל הפועלים מטעמו.</w:t>
      </w:r>
    </w:p>
    <w:p w:rsidR="00163404" w:rsidRDefault="00163404" w:rsidP="00163404">
      <w:pPr>
        <w:pStyle w:val="P00"/>
        <w:spacing w:before="72"/>
        <w:ind w:left="0" w:right="1134"/>
        <w:rPr>
          <w:rStyle w:val="default"/>
          <w:rFonts w:cs="FrankRuehl"/>
          <w:rtl/>
        </w:rPr>
      </w:pPr>
      <w:bookmarkStart w:id="152" w:name="Seif106"/>
      <w:bookmarkEnd w:id="152"/>
      <w:r>
        <w:rPr>
          <w:lang w:val="he-IL"/>
        </w:rPr>
        <w:pict>
          <v:rect id="_x0000_s2163" style="position:absolute;left:0;text-align:left;margin-left:464.5pt;margin-top:8.05pt;width:75.05pt;height:21.35pt;z-index:251706368" o:allowincell="f" filled="f" stroked="f" strokecolor="lime" strokeweight=".25pt">
            <v:textbox style="mso-next-textbox:#_x0000_s2163" inset="0,0,0,0">
              <w:txbxContent>
                <w:p w:rsidR="00163404" w:rsidRDefault="003014B2" w:rsidP="00163404">
                  <w:pPr>
                    <w:spacing w:line="160" w:lineRule="exact"/>
                    <w:jc w:val="left"/>
                    <w:rPr>
                      <w:rFonts w:cs="Miriam" w:hint="cs"/>
                      <w:noProof/>
                      <w:szCs w:val="18"/>
                      <w:rtl/>
                    </w:rPr>
                  </w:pPr>
                  <w:r>
                    <w:rPr>
                      <w:rFonts w:cs="Miriam" w:hint="cs"/>
                      <w:szCs w:val="18"/>
                      <w:rtl/>
                    </w:rPr>
                    <w:t>ביטוח אחריות מקצועית</w:t>
                  </w:r>
                </w:p>
              </w:txbxContent>
            </v:textbox>
            <w10:anchorlock/>
          </v:rect>
        </w:pict>
      </w:r>
      <w:r>
        <w:rPr>
          <w:rStyle w:val="big-number"/>
          <w:rFonts w:cs="Miriam" w:hint="cs"/>
          <w:rtl/>
        </w:rPr>
        <w:t>3</w:t>
      </w:r>
      <w:r w:rsidRPr="00BA1828">
        <w:rPr>
          <w:rStyle w:val="default"/>
          <w:rFonts w:cs="FrankRuehl"/>
          <w:rtl/>
        </w:rPr>
        <w:t>.</w:t>
      </w:r>
      <w:r w:rsidRPr="00BA1828">
        <w:rPr>
          <w:rStyle w:val="default"/>
          <w:rFonts w:cs="FrankRuehl"/>
          <w:rtl/>
        </w:rPr>
        <w:tab/>
      </w:r>
      <w:r w:rsidR="003014B2">
        <w:rPr>
          <w:rStyle w:val="default"/>
          <w:rFonts w:cs="FrankRuehl" w:hint="cs"/>
          <w:rtl/>
        </w:rPr>
        <w:t>(א)</w:t>
      </w:r>
      <w:r w:rsidR="003014B2">
        <w:rPr>
          <w:rStyle w:val="default"/>
          <w:rFonts w:cs="FrankRuehl"/>
          <w:rtl/>
        </w:rPr>
        <w:tab/>
      </w:r>
      <w:r w:rsidR="003014B2">
        <w:rPr>
          <w:rStyle w:val="default"/>
          <w:rFonts w:cs="FrankRuehl" w:hint="cs"/>
          <w:rtl/>
        </w:rPr>
        <w:t>מכון הבקרה יבטח את אחריותו המקצועית בביטוח אחריות מקצועית.</w:t>
      </w:r>
    </w:p>
    <w:p w:rsidR="003014B2" w:rsidRDefault="003014B2" w:rsidP="0016340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הפוליסה תכסה כל נזק מהפרת חובה מקצועית של מכון הבקרה או עובדיו ובעד כל הפועלים מטעמו, שאירע כתוצאה ממעשה, רשלנות, לרבות מחדל, טעות או השמטה, מצג בלתי נכון, הצהרה רשלנית שנעשו בתום לב, שייגרמו בקשר להפעלת מכון בקרה, לרבות, ביצוע בקרת תכן ובקרת ביצוע לפי החוק.</w:t>
      </w:r>
    </w:p>
    <w:p w:rsidR="003014B2" w:rsidRDefault="003014B2" w:rsidP="0016340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גבול האחריות לא יפחת מסכום של 10,000,000 שקלים חדשים למקרה ו-20,000,000 שקלים חדשים לשנה.</w:t>
      </w:r>
    </w:p>
    <w:p w:rsidR="003014B2" w:rsidRDefault="003014B2" w:rsidP="00163404">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הכיסוי על פי הפוליסה יורחב לכלול את ההרחבות המפורטות להלן:</w:t>
      </w:r>
    </w:p>
    <w:p w:rsidR="003014B2" w:rsidRDefault="003014B2" w:rsidP="00CA545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מרמה ואי-יושר עובדים;</w:t>
      </w:r>
    </w:p>
    <w:p w:rsidR="003014B2" w:rsidRDefault="003014B2" w:rsidP="00CA545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אבדן </w:t>
      </w:r>
      <w:r w:rsidR="00CA545C">
        <w:rPr>
          <w:rStyle w:val="default"/>
          <w:rFonts w:cs="FrankRuehl" w:hint="cs"/>
          <w:rtl/>
        </w:rPr>
        <w:t>מסמכים, לרבות אבדן השימוש או העיכוב עקב מקרה ביטוח;</w:t>
      </w:r>
    </w:p>
    <w:p w:rsidR="00CA545C" w:rsidRDefault="00CA545C" w:rsidP="00CA545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אחריות צולבת, ואולם הכיסוי לא יחול על תביעות מכון הבקרה כנגד המדינה;</w:t>
      </w:r>
    </w:p>
    <w:p w:rsidR="00CA545C" w:rsidRDefault="00CA545C" w:rsidP="00CA545C">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הארכת תקופת הגילוי ל-6 חודשים לפחות.</w:t>
      </w:r>
    </w:p>
    <w:p w:rsidR="00CA545C" w:rsidRDefault="00CA545C" w:rsidP="00163404">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הביטוח יורחב לשפות את מדינת ישראל </w:t>
      </w:r>
      <w:r>
        <w:rPr>
          <w:rStyle w:val="default"/>
          <w:rFonts w:cs="FrankRuehl"/>
          <w:rtl/>
        </w:rPr>
        <w:t>–</w:t>
      </w:r>
      <w:r>
        <w:rPr>
          <w:rStyle w:val="default"/>
          <w:rFonts w:cs="FrankRuehl" w:hint="cs"/>
          <w:rtl/>
        </w:rPr>
        <w:t xml:space="preserve"> מינהל התכנון ומשרדי ממשלה נוספים אם ייחשבו אחראים למעשיו או מחדליו של מכון הבקרה והפועלים מטעמו.</w:t>
      </w:r>
    </w:p>
    <w:p w:rsidR="00163404" w:rsidRDefault="00163404" w:rsidP="00163404">
      <w:pPr>
        <w:pStyle w:val="P00"/>
        <w:spacing w:before="72"/>
        <w:ind w:left="0" w:right="1134"/>
        <w:rPr>
          <w:rStyle w:val="default"/>
          <w:rFonts w:cs="FrankRuehl"/>
          <w:rtl/>
        </w:rPr>
      </w:pPr>
      <w:bookmarkStart w:id="153" w:name="Seif107"/>
      <w:bookmarkEnd w:id="153"/>
      <w:r>
        <w:rPr>
          <w:lang w:val="he-IL"/>
        </w:rPr>
        <w:pict>
          <v:rect id="_x0000_s2164" style="position:absolute;left:0;text-align:left;margin-left:464.5pt;margin-top:8.05pt;width:75.05pt;height:13.85pt;z-index:251707392" o:allowincell="f" filled="f" stroked="f" strokecolor="lime" strokeweight=".25pt">
            <v:textbox style="mso-next-textbox:#_x0000_s2164" inset="0,0,0,0">
              <w:txbxContent>
                <w:p w:rsidR="00163404" w:rsidRDefault="006251C6" w:rsidP="00163404">
                  <w:pPr>
                    <w:spacing w:line="160" w:lineRule="exact"/>
                    <w:jc w:val="left"/>
                    <w:rPr>
                      <w:rFonts w:cs="Miriam" w:hint="cs"/>
                      <w:noProof/>
                      <w:szCs w:val="18"/>
                      <w:rtl/>
                    </w:rPr>
                  </w:pPr>
                  <w:r>
                    <w:rPr>
                      <w:rFonts w:cs="Miriam" w:hint="cs"/>
                      <w:szCs w:val="18"/>
                      <w:rtl/>
                    </w:rPr>
                    <w:t>תנאים בפוליסה</w:t>
                  </w:r>
                </w:p>
              </w:txbxContent>
            </v:textbox>
            <w10:anchorlock/>
          </v:rect>
        </w:pict>
      </w:r>
      <w:r>
        <w:rPr>
          <w:rStyle w:val="big-number"/>
          <w:rFonts w:cs="Miriam" w:hint="cs"/>
          <w:rtl/>
        </w:rPr>
        <w:t>4</w:t>
      </w:r>
      <w:r w:rsidRPr="00BA1828">
        <w:rPr>
          <w:rStyle w:val="default"/>
          <w:rFonts w:cs="FrankRuehl"/>
          <w:rtl/>
        </w:rPr>
        <w:t>.</w:t>
      </w:r>
      <w:r w:rsidRPr="00BA1828">
        <w:rPr>
          <w:rStyle w:val="default"/>
          <w:rFonts w:cs="FrankRuehl"/>
          <w:rtl/>
        </w:rPr>
        <w:tab/>
      </w:r>
      <w:r w:rsidR="006251C6">
        <w:rPr>
          <w:rStyle w:val="default"/>
          <w:rFonts w:cs="FrankRuehl" w:hint="cs"/>
          <w:rtl/>
        </w:rPr>
        <w:t>בכל פוליסות הביטוח בפרטים 1 עד 3 ייכללו התנאים האלה:</w:t>
      </w:r>
    </w:p>
    <w:p w:rsidR="006251C6" w:rsidRDefault="006251C6" w:rsidP="006251C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לשם המבוטח </w:t>
      </w:r>
      <w:r w:rsidR="002F1AB7">
        <w:rPr>
          <w:rStyle w:val="default"/>
          <w:rFonts w:cs="FrankRuehl" w:hint="cs"/>
          <w:rtl/>
        </w:rPr>
        <w:t xml:space="preserve">ייווספו מבוטחים נוספים והם מדינת ישראל </w:t>
      </w:r>
      <w:r w:rsidR="002F1AB7">
        <w:rPr>
          <w:rStyle w:val="default"/>
          <w:rFonts w:cs="FrankRuehl"/>
          <w:rtl/>
        </w:rPr>
        <w:t>–</w:t>
      </w:r>
      <w:r w:rsidR="002F1AB7">
        <w:rPr>
          <w:rStyle w:val="default"/>
          <w:rFonts w:cs="FrankRuehl" w:hint="cs"/>
          <w:rtl/>
        </w:rPr>
        <w:t xml:space="preserve"> מינהל התכנון, ומשרדי ממשלה נוספים, בכפוף להרחבת השיפוי כאמור בתוספת זו;</w:t>
      </w:r>
    </w:p>
    <w:p w:rsidR="002F1AB7" w:rsidRDefault="002F1AB7" w:rsidP="006251C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בכל מקרה של צמצום או ביטול הביטוח על ידי אחד הצדדים לא יהיה להם כל תוקף אלא אם כן ניתנה על כך הודעה מוקדמת של 60 ימים לפחות, לאחראי;</w:t>
      </w:r>
    </w:p>
    <w:p w:rsidR="002F1AB7" w:rsidRDefault="002F1AB7" w:rsidP="006251C6">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המבטח מוותר על כל זכות תחלוף או שיבוב, תביעה, השתתפות או חזרה כלפי מדינת ישראל </w:t>
      </w:r>
      <w:r>
        <w:rPr>
          <w:rStyle w:val="default"/>
          <w:rFonts w:cs="FrankRuehl"/>
          <w:rtl/>
        </w:rPr>
        <w:t>–</w:t>
      </w:r>
      <w:r>
        <w:rPr>
          <w:rStyle w:val="default"/>
          <w:rFonts w:cs="FrankRuehl" w:hint="cs"/>
          <w:rtl/>
        </w:rPr>
        <w:t xml:space="preserve"> מינהל התכנון, משרדי ממשלה נוספים ועובדיהם, ובלבד שהוויתור לא יחול לטובת אדם שגרם לנזק מתוך כוונת זדון;</w:t>
      </w:r>
    </w:p>
    <w:p w:rsidR="002F1AB7" w:rsidRDefault="002F1AB7" w:rsidP="006251C6">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9B6802">
        <w:rPr>
          <w:rStyle w:val="default"/>
          <w:rFonts w:cs="FrankRuehl" w:hint="cs"/>
          <w:rtl/>
        </w:rPr>
        <w:t xml:space="preserve">מכון הבקרה אחראי </w:t>
      </w:r>
      <w:r w:rsidR="00B14EE7">
        <w:rPr>
          <w:rStyle w:val="default"/>
          <w:rFonts w:cs="FrankRuehl" w:hint="cs"/>
          <w:rtl/>
        </w:rPr>
        <w:t>בלעדית כלפי המבטח לתשלום דמי הביטוח לכל הפוליסות ולמילוי כל החובות המוטלות על המבוטח לפי תנאי הפוליסות;</w:t>
      </w:r>
    </w:p>
    <w:p w:rsidR="00B14EE7" w:rsidRDefault="00B14EE7" w:rsidP="006251C6">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ההשתתפויות העצמיות הנקובות בכל פוליסה ופוליסה יחולו בלעדית על מכון הבקרה;</w:t>
      </w:r>
    </w:p>
    <w:p w:rsidR="00B14EE7" w:rsidRDefault="00B14EE7" w:rsidP="006251C6">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סעיף בפוליסות הביטוח המפקיע או מקטין בדרך כלשהי את אחריות המבטח, אם קיים ביטוח אחר, לא יופעל כלפי מדינת ישראל, ולגביה הביטוח הוא בחזקת ביטוח ראשוני המזכה במלוא הזכויות לפי הביטוח.</w:t>
      </w:r>
    </w:p>
    <w:p w:rsidR="00B14EE7" w:rsidRPr="00B14EE7" w:rsidRDefault="00B14EE7" w:rsidP="00B14EE7">
      <w:pPr>
        <w:pStyle w:val="P00"/>
        <w:spacing w:before="72"/>
        <w:ind w:left="624" w:right="1134"/>
        <w:jc w:val="center"/>
        <w:rPr>
          <w:rStyle w:val="default"/>
          <w:rFonts w:cs="FrankRuehl"/>
          <w:b/>
          <w:bCs/>
          <w:sz w:val="18"/>
          <w:szCs w:val="24"/>
          <w:rtl/>
        </w:rPr>
      </w:pPr>
      <w:r w:rsidRPr="00B14EE7">
        <w:rPr>
          <w:rStyle w:val="default"/>
          <w:rFonts w:cs="FrankRuehl" w:hint="cs"/>
          <w:b/>
          <w:bCs/>
          <w:sz w:val="18"/>
          <w:szCs w:val="24"/>
          <w:rtl/>
        </w:rPr>
        <w:t>אישור קיום ביטוחים</w:t>
      </w:r>
    </w:p>
    <w:p w:rsidR="00B14EE7" w:rsidRDefault="00B14EE7" w:rsidP="00B14EE7">
      <w:pPr>
        <w:pStyle w:val="P00"/>
        <w:spacing w:before="72"/>
        <w:ind w:left="624" w:right="1134"/>
        <w:rPr>
          <w:rStyle w:val="default"/>
          <w:rFonts w:cs="FrankRuehl"/>
          <w:rtl/>
        </w:rPr>
      </w:pPr>
      <w:r>
        <w:rPr>
          <w:rStyle w:val="default"/>
          <w:rFonts w:cs="FrankRuehl" w:hint="cs"/>
          <w:rtl/>
        </w:rPr>
        <w:t>לכבוד</w:t>
      </w:r>
    </w:p>
    <w:p w:rsidR="00B14EE7" w:rsidRDefault="00B14EE7" w:rsidP="00B14EE7">
      <w:pPr>
        <w:pStyle w:val="P00"/>
        <w:spacing w:before="72"/>
        <w:ind w:left="624" w:right="1134"/>
        <w:rPr>
          <w:rStyle w:val="default"/>
          <w:rFonts w:cs="FrankRuehl"/>
          <w:rtl/>
        </w:rPr>
      </w:pPr>
      <w:r>
        <w:rPr>
          <w:rStyle w:val="default"/>
          <w:rFonts w:cs="FrankRuehl" w:hint="cs"/>
          <w:rtl/>
        </w:rPr>
        <w:t>מנהל התכנון</w:t>
      </w:r>
    </w:p>
    <w:p w:rsidR="00B14EE7" w:rsidRDefault="00B14EE7" w:rsidP="00B14EE7">
      <w:pPr>
        <w:pStyle w:val="P00"/>
        <w:spacing w:before="72"/>
        <w:ind w:left="624" w:right="1134"/>
        <w:rPr>
          <w:rStyle w:val="default"/>
          <w:rFonts w:cs="FrankRuehl"/>
          <w:rtl/>
        </w:rPr>
      </w:pPr>
      <w:r>
        <w:rPr>
          <w:rStyle w:val="default"/>
          <w:rFonts w:cs="FrankRuehl" w:hint="cs"/>
          <w:rtl/>
        </w:rPr>
        <w:t>א.ג.נ.,</w:t>
      </w:r>
    </w:p>
    <w:p w:rsidR="00B14EE7" w:rsidRDefault="00B14EE7" w:rsidP="00B14EE7">
      <w:pPr>
        <w:pStyle w:val="P00"/>
        <w:spacing w:before="72"/>
        <w:ind w:left="624" w:right="1134"/>
        <w:rPr>
          <w:rStyle w:val="default"/>
          <w:rFonts w:cs="FrankRuehl"/>
          <w:rtl/>
        </w:rPr>
      </w:pPr>
      <w:r w:rsidRPr="00B14EE7">
        <w:rPr>
          <w:rStyle w:val="default"/>
          <w:rFonts w:cs="FrankRuehl" w:hint="cs"/>
          <w:b/>
          <w:bCs/>
          <w:sz w:val="18"/>
          <w:szCs w:val="24"/>
          <w:rtl/>
        </w:rPr>
        <w:t>הנדון</w:t>
      </w:r>
      <w:r>
        <w:rPr>
          <w:rStyle w:val="default"/>
          <w:rFonts w:cs="FrankRuehl" w:hint="cs"/>
          <w:rtl/>
        </w:rPr>
        <w:t>: אישור קיום ביטוחים</w:t>
      </w:r>
    </w:p>
    <w:p w:rsidR="00B14EE7" w:rsidRDefault="00B14EE7" w:rsidP="00B14EE7">
      <w:pPr>
        <w:pStyle w:val="P00"/>
        <w:spacing w:before="72"/>
        <w:ind w:left="624" w:right="1134"/>
        <w:rPr>
          <w:rStyle w:val="default"/>
          <w:rFonts w:cs="FrankRuehl"/>
          <w:rtl/>
        </w:rPr>
      </w:pPr>
      <w:r>
        <w:rPr>
          <w:rStyle w:val="default"/>
          <w:rFonts w:cs="FrankRuehl" w:hint="cs"/>
          <w:rtl/>
        </w:rPr>
        <w:t xml:space="preserve">אנו מאשרים בזה כי ערכנו למבוטחנו </w:t>
      </w:r>
      <w:r>
        <w:rPr>
          <w:rStyle w:val="default"/>
          <w:rFonts w:cs="FrankRuehl"/>
          <w:rtl/>
        </w:rPr>
        <w:fldChar w:fldCharType="begin">
          <w:ffData>
            <w:name w:val="Text10"/>
            <w:enabled/>
            <w:calcOnExit w:val="0"/>
            <w:textInput/>
          </w:ffData>
        </w:fldChar>
      </w:r>
      <w:bookmarkStart w:id="154"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54"/>
      <w:r>
        <w:rPr>
          <w:rStyle w:val="default"/>
          <w:rFonts w:cs="FrankRuehl" w:hint="cs"/>
          <w:rtl/>
        </w:rPr>
        <w:t xml:space="preserve"> (להלן </w:t>
      </w:r>
      <w:r>
        <w:rPr>
          <w:rStyle w:val="default"/>
          <w:rFonts w:cs="FrankRuehl"/>
          <w:rtl/>
        </w:rPr>
        <w:t>–</w:t>
      </w:r>
      <w:r>
        <w:rPr>
          <w:rStyle w:val="default"/>
          <w:rFonts w:cs="FrankRuehl" w:hint="cs"/>
          <w:rtl/>
        </w:rPr>
        <w:t xml:space="preserve"> מכון הבקרה), לתקופת הביטוח מיום </w:t>
      </w:r>
      <w:r>
        <w:rPr>
          <w:rStyle w:val="default"/>
          <w:rFonts w:cs="FrankRuehl"/>
          <w:rtl/>
        </w:rPr>
        <w:fldChar w:fldCharType="begin">
          <w:ffData>
            <w:name w:val="Text11"/>
            <w:enabled/>
            <w:calcOnExit w:val="0"/>
            <w:textInput/>
          </w:ffData>
        </w:fldChar>
      </w:r>
      <w:bookmarkStart w:id="155"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55"/>
      <w:r>
        <w:rPr>
          <w:rStyle w:val="default"/>
          <w:rFonts w:cs="FrankRuehl" w:hint="cs"/>
          <w:rtl/>
        </w:rPr>
        <w:t xml:space="preserve"> עד יום </w:t>
      </w:r>
      <w:r>
        <w:rPr>
          <w:rStyle w:val="default"/>
          <w:rFonts w:cs="FrankRuehl"/>
          <w:rtl/>
        </w:rPr>
        <w:fldChar w:fldCharType="begin">
          <w:ffData>
            <w:name w:val="Text12"/>
            <w:enabled/>
            <w:calcOnExit w:val="0"/>
            <w:textInput/>
          </w:ffData>
        </w:fldChar>
      </w:r>
      <w:bookmarkStart w:id="156"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56"/>
      <w:r>
        <w:rPr>
          <w:rStyle w:val="default"/>
          <w:rFonts w:cs="FrankRuehl" w:hint="cs"/>
          <w:rtl/>
        </w:rPr>
        <w:t xml:space="preserve"> בקשר לשימוש והפעלת מכון בקרה, לפי חוק התכנון והבנייה, התשכ"ה-1965, את הביטוחים המפורטים להלן:</w:t>
      </w:r>
    </w:p>
    <w:p w:rsidR="00B14EE7" w:rsidRDefault="00B14EE7" w:rsidP="00B14EE7">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ביטוח חבות המעבידים:</w:t>
      </w:r>
    </w:p>
    <w:p w:rsidR="00B14EE7" w:rsidRDefault="00B14EE7" w:rsidP="00B14E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אחריותו החוקית כלפי עובדיו בכל תחומי מדינת ישראל והשטחים המוחזקים;</w:t>
      </w:r>
    </w:p>
    <w:p w:rsidR="00B14EE7" w:rsidRDefault="00B14EE7" w:rsidP="00B14E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גבול האחריות לא יפחת מסכום של 20,000,000 שקלים חדשים לעובד, למקרה ולתקופה ביטוח (שנה);</w:t>
      </w:r>
    </w:p>
    <w:p w:rsidR="00B14EE7" w:rsidRDefault="00B14EE7" w:rsidP="00B14EE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הביטוח מורחב לכסות את חבותו של המבוטח כלפי קבלנים, קבלני משנה ועובדיהם אם ייחשב מעבידם;</w:t>
      </w:r>
    </w:p>
    <w:p w:rsidR="00B14EE7" w:rsidRDefault="00B14EE7" w:rsidP="00B14EE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הביטוח לפי הפוליסה מורחב לשפות את מדינת ישראל </w:t>
      </w:r>
      <w:r>
        <w:rPr>
          <w:rStyle w:val="default"/>
          <w:rFonts w:cs="FrankRuehl"/>
          <w:rtl/>
        </w:rPr>
        <w:t>–</w:t>
      </w:r>
      <w:r>
        <w:rPr>
          <w:rStyle w:val="default"/>
          <w:rFonts w:cs="FrankRuehl" w:hint="cs"/>
          <w:rtl/>
        </w:rPr>
        <w:t xml:space="preserve"> מינהל התכנון, משרדי ממשלה נוספים, אם ייטען לעניין תאונת עבודה או מחלת מקצוע כלשהן כי הם נושאים בחבות מעביד כלפי מי מעובדי מכון הבקרה, קבלנים, קבלני משנה ועובדיהם שבשירותו.</w:t>
      </w:r>
    </w:p>
    <w:p w:rsidR="00B14EE7" w:rsidRDefault="00B14EE7" w:rsidP="00B14EE7">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ביטוח אחריות כלפי צד שלישי:</w:t>
      </w:r>
    </w:p>
    <w:p w:rsidR="00B14EE7" w:rsidRDefault="00B14EE7" w:rsidP="00B14E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אחריותו החוקית בביטוח אחריות כלפי צד שלישי לפי דיני מדינת ישראל, בשל נזקי גוף ורכוש בכל תחומי מדינת ישראל והשטחים המוחזקים;</w:t>
      </w:r>
    </w:p>
    <w:p w:rsidR="00B14EE7" w:rsidRDefault="00B14EE7" w:rsidP="00B14E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גבול האחריות לא יפחת מסכום של 1,000,000 שקלים חדשים, למקרה ולתקופת הביטוח (שנה);</w:t>
      </w:r>
    </w:p>
    <w:p w:rsidR="00B14EE7" w:rsidRDefault="00B14EE7" w:rsidP="00B14EE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בפוליסה נכלל סעיף אחריות צולבת (</w:t>
      </w:r>
      <w:r>
        <w:rPr>
          <w:rStyle w:val="default"/>
          <w:rFonts w:cs="FrankRuehl"/>
        </w:rPr>
        <w:t>Cross Liability</w:t>
      </w:r>
      <w:r>
        <w:rPr>
          <w:rStyle w:val="default"/>
          <w:rFonts w:cs="FrankRuehl" w:hint="cs"/>
          <w:rtl/>
        </w:rPr>
        <w:t>);</w:t>
      </w:r>
    </w:p>
    <w:p w:rsidR="00B14EE7" w:rsidRDefault="00B14EE7" w:rsidP="00B14EE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בקרים שאינם מכוסים במסגרת ביטוח חבות מעבידים של מכון הבקרה, ייחשבו צד שלישי;</w:t>
      </w:r>
    </w:p>
    <w:p w:rsidR="00B14EE7" w:rsidRDefault="00B14EE7" w:rsidP="00B14EE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הביטוח מורחב לכסות את חבותו של המבוטח כלפי צד שלישי בשל פעילות של קבלנים, קבלני משנה ועובדיהם;</w:t>
      </w:r>
    </w:p>
    <w:p w:rsidR="00B14EE7" w:rsidRDefault="00B14EE7" w:rsidP="00B14EE7">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הביטוח לפי הפוליסה מורחב לשפות את מדינת ישראל </w:t>
      </w:r>
      <w:r>
        <w:rPr>
          <w:rStyle w:val="default"/>
          <w:rFonts w:cs="FrankRuehl"/>
          <w:rtl/>
        </w:rPr>
        <w:t>–</w:t>
      </w:r>
      <w:r>
        <w:rPr>
          <w:rStyle w:val="default"/>
          <w:rFonts w:cs="FrankRuehl" w:hint="cs"/>
          <w:rtl/>
        </w:rPr>
        <w:t xml:space="preserve"> מינהל התכנון, משרדי ממשלה נוספים אם ייחשבו אחראים למעשיו או מחדליו של מכון הבקרה וכל הפועלים מטעמו.</w:t>
      </w:r>
    </w:p>
    <w:p w:rsidR="00B14EE7" w:rsidRDefault="00B14EE7" w:rsidP="00B14EE7">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ביטוח אחריות מקצועית:</w:t>
      </w:r>
    </w:p>
    <w:p w:rsidR="00B14EE7" w:rsidRDefault="00B14EE7" w:rsidP="00B14EE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הפוליסה תכסה כל נזק מהפרת חובה מקצועית של מכון הבקרה, עובדיו ובשל כל הפועלים מטעמו ושאירע כתוצאה ממעשה, רשלנות, לרבות מחדל, טעות או השמטה, מצג בלתי נכון, הצהרה רשלנית שנעשו בתום לב, שייגרמו בקשר להפעלת מכון בקרה, לרבות, ביצוע בקרת תכן ובקרת ביצוע, לפי חוק התכנון והבנייה ותקנות התכנון והבנייה (הקמת מכון בקרה ודרכי עבודתו), התשע"ח-2018;</w:t>
      </w:r>
    </w:p>
    <w:p w:rsidR="00B14EE7" w:rsidRDefault="00B14EE7" w:rsidP="00B14EE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גבול האחריות לא יפחת מסכום של 10,000,000 שקלים חדשים למקרה ו-20,000,000 שקלים חדשים לתקופת הביטוח (שנה);</w:t>
      </w:r>
    </w:p>
    <w:p w:rsidR="00B14EE7" w:rsidRDefault="00B14EE7" w:rsidP="00B14EE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הכיסוי לפי הפוליסה מורחב וכולל את ההרחבות המפורטות להלן:</w:t>
      </w:r>
    </w:p>
    <w:p w:rsidR="00B14EE7" w:rsidRDefault="00B14EE7" w:rsidP="00B14EE7">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מרמה ואי-יושר עובדים;</w:t>
      </w:r>
    </w:p>
    <w:p w:rsidR="00B14EE7" w:rsidRDefault="00B14EE7" w:rsidP="00B14EE7">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אבדן מסמכים, לרבות אבדן השימוש או העיכוב עקב מקרה ביטוח;</w:t>
      </w:r>
    </w:p>
    <w:p w:rsidR="00B14EE7" w:rsidRDefault="00B14EE7" w:rsidP="00B14EE7">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אחריות צולבת, אולם הכיסוי לא יחול על תביעות מכון הבקרה כנגד המדינה;</w:t>
      </w:r>
    </w:p>
    <w:p w:rsidR="00B14EE7" w:rsidRDefault="00B14EE7" w:rsidP="00B14EE7">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הארכת תקופת הגילוי ל-6 חודשים לפחות;</w:t>
      </w:r>
    </w:p>
    <w:p w:rsidR="00B14EE7" w:rsidRDefault="00B14EE7" w:rsidP="00B14EE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הביטוח מורחב לשפות את מדינת ישראל </w:t>
      </w:r>
      <w:r>
        <w:rPr>
          <w:rStyle w:val="default"/>
          <w:rFonts w:cs="FrankRuehl"/>
          <w:rtl/>
        </w:rPr>
        <w:t>–</w:t>
      </w:r>
      <w:r>
        <w:rPr>
          <w:rStyle w:val="default"/>
          <w:rFonts w:cs="FrankRuehl" w:hint="cs"/>
          <w:rtl/>
        </w:rPr>
        <w:t xml:space="preserve"> מינהל התכנון, משרדי ממשלה נוספים אם ייחשבו אחראים למעשיו או מחדליו של מכון הבקרה והפועלים מטעמו.</w:t>
      </w:r>
    </w:p>
    <w:p w:rsidR="00B14EE7" w:rsidRDefault="00B14EE7" w:rsidP="00B14EE7">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כללי:</w:t>
      </w:r>
    </w:p>
    <w:p w:rsidR="00B14EE7" w:rsidRDefault="00B14EE7" w:rsidP="00B14EE7">
      <w:pPr>
        <w:pStyle w:val="P00"/>
        <w:spacing w:before="72"/>
        <w:ind w:left="624" w:right="1134"/>
        <w:rPr>
          <w:rStyle w:val="default"/>
          <w:rFonts w:cs="FrankRuehl"/>
          <w:rtl/>
        </w:rPr>
      </w:pPr>
      <w:r>
        <w:rPr>
          <w:rStyle w:val="default"/>
          <w:rFonts w:cs="FrankRuehl" w:hint="cs"/>
          <w:rtl/>
        </w:rPr>
        <w:t>בפוליסות הביטוח האמורה נכללו תנאים אלה:</w:t>
      </w:r>
    </w:p>
    <w:p w:rsidR="00B14EE7" w:rsidRDefault="00B14EE7" w:rsidP="00787B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לשם המבוטח ייווספו כמבוטחים נוספים: מדינת ישראל </w:t>
      </w:r>
      <w:r>
        <w:rPr>
          <w:rStyle w:val="default"/>
          <w:rFonts w:cs="FrankRuehl"/>
          <w:rtl/>
        </w:rPr>
        <w:t>–</w:t>
      </w:r>
      <w:r>
        <w:rPr>
          <w:rStyle w:val="default"/>
          <w:rFonts w:cs="FrankRuehl" w:hint="cs"/>
          <w:rtl/>
        </w:rPr>
        <w:t xml:space="preserve"> מינהל התכנון, משרדי ממשלה נוספים, בכפוף להרחבת השיפוי כמפורט לעיל;</w:t>
      </w:r>
    </w:p>
    <w:p w:rsidR="00B14EE7" w:rsidRDefault="00B14EE7" w:rsidP="00787B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בכל מקרה של צמצום או ביטול הביטוח על ידי אחד הצדדים לא יהיה להם כל תוקף </w:t>
      </w:r>
      <w:r w:rsidR="00787BEF">
        <w:rPr>
          <w:rStyle w:val="default"/>
          <w:rFonts w:cs="FrankRuehl" w:hint="cs"/>
          <w:rtl/>
        </w:rPr>
        <w:t>אלא אם כן ניתנה על ידינו הודעה מוקדמת של 60 ימים לפחות במכתב לאחראי;</w:t>
      </w:r>
    </w:p>
    <w:p w:rsidR="00787BEF" w:rsidRDefault="00787BEF" w:rsidP="00787BE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אנו מוותרים על כל זכות תחלוף, שיבוב, תביעה, השתתפות או חזרה כלפי מדינת ישראל </w:t>
      </w:r>
      <w:r>
        <w:rPr>
          <w:rStyle w:val="default"/>
          <w:rFonts w:cs="FrankRuehl"/>
          <w:rtl/>
        </w:rPr>
        <w:t>–</w:t>
      </w:r>
      <w:r>
        <w:rPr>
          <w:rStyle w:val="default"/>
          <w:rFonts w:cs="FrankRuehl" w:hint="cs"/>
          <w:rtl/>
        </w:rPr>
        <w:t xml:space="preserve"> מינהל התכנון, משרד האוצר, משרדי ממשלה אחרים ועובדיהם, ובלבד שהוויתור לא יחול לטובת אדם שגרם לנזק מתוך כוונת זדון;</w:t>
      </w:r>
    </w:p>
    <w:p w:rsidR="00787BEF" w:rsidRDefault="00787BEF" w:rsidP="00787BE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מכון הבקרה אחראי בלעדית כלפינו המבטח לתשלום דמי הביטוח לכל הפוליסות ולמילוי כל החובות המוטלות על המבוטח לפי תנאי הפוליסות;</w:t>
      </w:r>
    </w:p>
    <w:p w:rsidR="00787BEF" w:rsidRDefault="00787BEF" w:rsidP="00787BE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ההשתתפויות העצמיות הנקובות בכל פוליסה ופוליסה יחולו בלעדית על מכון הבקרה;</w:t>
      </w:r>
    </w:p>
    <w:p w:rsidR="00787BEF" w:rsidRDefault="00787BEF" w:rsidP="00787BE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סעיף בפוליסות הביטוח המפקיע או מקטין בדרך כלשהי את אחריות המבטח, אם קיים ביטוח אחר לא יופעל כלפי מדינת ישראל, ולגביה הביטוח הוא בחזקת ביטוח ראשוני המזכה במלוא הזכויות לפי הביטוח; בכפוף לתנאי הפוליסות המקוריות וסייגיהן עד כמה שלא שונו במפורש לפי האמור באישור זה.</w:t>
      </w:r>
    </w:p>
    <w:p w:rsidR="00787BEF" w:rsidRDefault="00787BEF" w:rsidP="00B14EE7">
      <w:pPr>
        <w:pStyle w:val="P00"/>
        <w:spacing w:before="72"/>
        <w:ind w:left="624" w:right="1134"/>
        <w:rPr>
          <w:rStyle w:val="default"/>
          <w:rFonts w:cs="FrankRuehl"/>
          <w:rtl/>
        </w:rPr>
      </w:pPr>
    </w:p>
    <w:p w:rsidR="00787BEF" w:rsidRDefault="00787BEF" w:rsidP="00787BEF">
      <w:pPr>
        <w:pStyle w:val="P00"/>
        <w:tabs>
          <w:tab w:val="clear" w:pos="624"/>
          <w:tab w:val="clear" w:pos="1021"/>
          <w:tab w:val="clear" w:pos="1474"/>
          <w:tab w:val="clear" w:pos="1928"/>
          <w:tab w:val="clear" w:pos="2381"/>
          <w:tab w:val="clear" w:pos="2835"/>
          <w:tab w:val="clear" w:pos="6259"/>
          <w:tab w:val="center" w:pos="5670"/>
        </w:tabs>
        <w:spacing w:before="72"/>
        <w:ind w:left="624" w:right="1134"/>
        <w:rPr>
          <w:rStyle w:val="default"/>
          <w:rFonts w:cs="FrankRuehl"/>
          <w:rtl/>
        </w:rPr>
      </w:pPr>
      <w:r>
        <w:rPr>
          <w:rStyle w:val="default"/>
          <w:rFonts w:cs="FrankRuehl"/>
          <w:rtl/>
        </w:rPr>
        <w:tab/>
      </w:r>
      <w:r>
        <w:rPr>
          <w:rStyle w:val="default"/>
          <w:rFonts w:cs="FrankRuehl" w:hint="cs"/>
          <w:rtl/>
        </w:rPr>
        <w:t>בכבוד רב,</w:t>
      </w:r>
    </w:p>
    <w:p w:rsidR="00787BEF" w:rsidRDefault="00787BEF" w:rsidP="00787BEF">
      <w:pPr>
        <w:pStyle w:val="P00"/>
        <w:tabs>
          <w:tab w:val="clear" w:pos="624"/>
          <w:tab w:val="clear" w:pos="1021"/>
          <w:tab w:val="clear" w:pos="1474"/>
          <w:tab w:val="clear" w:pos="1928"/>
          <w:tab w:val="clear" w:pos="2381"/>
          <w:tab w:val="clear" w:pos="2835"/>
          <w:tab w:val="clear" w:pos="6259"/>
          <w:tab w:val="center" w:pos="5670"/>
        </w:tabs>
        <w:spacing w:before="72"/>
        <w:ind w:left="624" w:right="1134"/>
        <w:rPr>
          <w:rStyle w:val="default"/>
          <w:rFonts w:cs="FrankRuehl"/>
          <w:rtl/>
        </w:rPr>
      </w:pPr>
    </w:p>
    <w:p w:rsidR="00787BEF" w:rsidRDefault="00787BEF" w:rsidP="00787BEF">
      <w:pPr>
        <w:pStyle w:val="P00"/>
        <w:tabs>
          <w:tab w:val="clear" w:pos="624"/>
          <w:tab w:val="clear" w:pos="1021"/>
          <w:tab w:val="clear" w:pos="1474"/>
          <w:tab w:val="clear" w:pos="1928"/>
          <w:tab w:val="clear" w:pos="2381"/>
          <w:tab w:val="clear" w:pos="2835"/>
          <w:tab w:val="clear" w:pos="6259"/>
          <w:tab w:val="center" w:pos="5670"/>
        </w:tabs>
        <w:spacing w:before="72"/>
        <w:ind w:left="624" w:right="1134"/>
        <w:rPr>
          <w:rStyle w:val="default"/>
          <w:rFonts w:cs="FrankRuehl"/>
          <w:rtl/>
        </w:rPr>
      </w:pPr>
      <w:r>
        <w:rPr>
          <w:rStyle w:val="default"/>
          <w:rFonts w:cs="FrankRuehl"/>
          <w:rtl/>
        </w:rPr>
        <w:tab/>
      </w:r>
      <w:r>
        <w:rPr>
          <w:rStyle w:val="default"/>
          <w:rFonts w:cs="FrankRuehl" w:hint="cs"/>
          <w:rtl/>
        </w:rPr>
        <w:t>_______________________</w:t>
      </w:r>
    </w:p>
    <w:p w:rsidR="00787BEF" w:rsidRPr="00787BEF" w:rsidRDefault="00787BEF" w:rsidP="00787BEF">
      <w:pPr>
        <w:pStyle w:val="P00"/>
        <w:tabs>
          <w:tab w:val="clear" w:pos="624"/>
          <w:tab w:val="clear" w:pos="1021"/>
          <w:tab w:val="clear" w:pos="1474"/>
          <w:tab w:val="clear" w:pos="1928"/>
          <w:tab w:val="clear" w:pos="2381"/>
          <w:tab w:val="clear" w:pos="2835"/>
          <w:tab w:val="clear" w:pos="6259"/>
          <w:tab w:val="center" w:pos="5670"/>
        </w:tabs>
        <w:spacing w:before="72"/>
        <w:ind w:left="624" w:right="1134"/>
        <w:rPr>
          <w:rStyle w:val="default"/>
          <w:rFonts w:cs="FrankRuehl"/>
          <w:sz w:val="16"/>
          <w:szCs w:val="22"/>
          <w:rtl/>
        </w:rPr>
      </w:pPr>
      <w:r w:rsidRPr="00787BEF">
        <w:rPr>
          <w:rStyle w:val="default"/>
          <w:rFonts w:cs="FrankRuehl"/>
          <w:sz w:val="16"/>
          <w:szCs w:val="22"/>
          <w:rtl/>
        </w:rPr>
        <w:tab/>
      </w:r>
      <w:r w:rsidRPr="00787BEF">
        <w:rPr>
          <w:rStyle w:val="default"/>
          <w:rFonts w:cs="FrankRuehl" w:hint="cs"/>
          <w:sz w:val="16"/>
          <w:szCs w:val="22"/>
          <w:rtl/>
        </w:rPr>
        <w:t>חתימת מורשה המבטח וחותמת המבטח</w:t>
      </w:r>
    </w:p>
    <w:p w:rsidR="00787BEF" w:rsidRDefault="00787BEF" w:rsidP="00B14EE7">
      <w:pPr>
        <w:pStyle w:val="P00"/>
        <w:spacing w:before="72"/>
        <w:ind w:left="624"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3"/>
            <w:enabled/>
            <w:calcOnExit w:val="0"/>
            <w:textInput/>
          </w:ffData>
        </w:fldChar>
      </w:r>
      <w:bookmarkStart w:id="157"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sidR="005A03E6">
        <w:rPr>
          <w:rStyle w:val="default"/>
          <w:rFonts w:cs="FrankRuehl"/>
          <w:rtl/>
        </w:rPr>
        <w:t> </w:t>
      </w:r>
      <w:r>
        <w:rPr>
          <w:rStyle w:val="default"/>
          <w:rFonts w:cs="FrankRuehl"/>
          <w:rtl/>
        </w:rPr>
        <w:fldChar w:fldCharType="end"/>
      </w:r>
      <w:bookmarkEnd w:id="157"/>
    </w:p>
    <w:p w:rsidR="00787BEF" w:rsidRDefault="00787BEF" w:rsidP="00787BEF">
      <w:pPr>
        <w:pStyle w:val="P00"/>
        <w:spacing w:before="72"/>
        <w:ind w:left="0" w:right="1134"/>
        <w:rPr>
          <w:rStyle w:val="default"/>
          <w:rFonts w:cs="FrankRuehl" w:hint="cs"/>
          <w:rtl/>
        </w:rPr>
      </w:pPr>
    </w:p>
    <w:p w:rsidR="00787BEF" w:rsidRPr="00156599" w:rsidRDefault="00787BEF" w:rsidP="00787BEF">
      <w:pPr>
        <w:pStyle w:val="medium2-header"/>
        <w:keepLines w:val="0"/>
        <w:spacing w:before="72"/>
        <w:ind w:left="0" w:right="1134"/>
        <w:rPr>
          <w:noProof/>
          <w:rtl/>
        </w:rPr>
      </w:pPr>
      <w:bookmarkStart w:id="158" w:name="med13"/>
      <w:bookmarkEnd w:id="158"/>
      <w:r w:rsidRPr="00156599">
        <w:rPr>
          <w:rFonts w:hint="cs"/>
          <w:noProof/>
          <w:rtl/>
        </w:rPr>
        <w:t xml:space="preserve">תוספת </w:t>
      </w:r>
      <w:r>
        <w:rPr>
          <w:rFonts w:hint="cs"/>
          <w:noProof/>
          <w:rtl/>
        </w:rPr>
        <w:t>רביעית</w:t>
      </w:r>
    </w:p>
    <w:p w:rsidR="00787BEF" w:rsidRPr="00156599" w:rsidRDefault="00787BEF" w:rsidP="00787BEF">
      <w:pPr>
        <w:pStyle w:val="P00"/>
        <w:spacing w:before="72"/>
        <w:ind w:left="0" w:right="1134"/>
        <w:jc w:val="center"/>
        <w:rPr>
          <w:rStyle w:val="default"/>
          <w:rFonts w:cs="FrankRuehl"/>
          <w:sz w:val="18"/>
          <w:szCs w:val="24"/>
          <w:rtl/>
        </w:rPr>
      </w:pPr>
      <w:r w:rsidRPr="00156599">
        <w:rPr>
          <w:rStyle w:val="default"/>
          <w:rFonts w:cs="FrankRuehl" w:hint="cs"/>
          <w:sz w:val="18"/>
          <w:szCs w:val="24"/>
          <w:rtl/>
        </w:rPr>
        <w:t>(</w:t>
      </w:r>
      <w:r>
        <w:rPr>
          <w:rStyle w:val="default"/>
          <w:rFonts w:cs="FrankRuehl" w:hint="cs"/>
          <w:sz w:val="18"/>
          <w:szCs w:val="24"/>
          <w:rtl/>
        </w:rPr>
        <w:t>תקנה 44(א)(1)</w:t>
      </w:r>
      <w:r w:rsidRPr="00156599">
        <w:rPr>
          <w:rStyle w:val="default"/>
          <w:rFonts w:cs="FrankRuehl" w:hint="cs"/>
          <w:sz w:val="18"/>
          <w:szCs w:val="24"/>
          <w:rtl/>
        </w:rPr>
        <w:t>)</w:t>
      </w:r>
    </w:p>
    <w:p w:rsidR="00787BEF" w:rsidRDefault="00787BEF" w:rsidP="00787BEF">
      <w:pPr>
        <w:pStyle w:val="P00"/>
        <w:spacing w:before="72"/>
        <w:ind w:left="0" w:right="1134"/>
        <w:rPr>
          <w:rStyle w:val="default"/>
          <w:rFonts w:cs="FrankRuehl"/>
          <w:rtl/>
        </w:rPr>
      </w:pPr>
      <w:r w:rsidRPr="00787BEF">
        <w:rPr>
          <w:rStyle w:val="default"/>
          <w:rFonts w:cs="FrankRuehl" w:hint="cs"/>
          <w:rtl/>
        </w:rPr>
        <w:t>1</w:t>
      </w:r>
      <w:r w:rsidRPr="00BA1828">
        <w:rPr>
          <w:rStyle w:val="default"/>
          <w:rFonts w:cs="FrankRuehl"/>
          <w:rtl/>
        </w:rPr>
        <w:t>.</w:t>
      </w:r>
      <w:r w:rsidRPr="00BA1828">
        <w:rPr>
          <w:rStyle w:val="default"/>
          <w:rFonts w:cs="FrankRuehl"/>
          <w:rtl/>
        </w:rPr>
        <w:tab/>
      </w:r>
      <w:r>
        <w:rPr>
          <w:rStyle w:val="default"/>
          <w:rFonts w:cs="FrankRuehl" w:hint="cs"/>
          <w:rtl/>
        </w:rPr>
        <w:t>מבנה מורכב הוא אחד מאלה:</w:t>
      </w:r>
    </w:p>
    <w:p w:rsidR="00787BEF" w:rsidRDefault="00787BEF" w:rsidP="00787BE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מבנה היסטורי כהגדרתו בתוספת החמישית לתקנות בקשה להיתר;</w:t>
      </w:r>
    </w:p>
    <w:p w:rsidR="00787BEF" w:rsidRDefault="00787BEF" w:rsidP="00787BE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מבנה שהוכרז כדין </w:t>
      </w:r>
      <w:r>
        <w:rPr>
          <w:rStyle w:val="default"/>
          <w:rFonts w:cs="FrankRuehl"/>
          <w:rtl/>
        </w:rPr>
        <w:t>–</w:t>
      </w:r>
      <w:r>
        <w:rPr>
          <w:rStyle w:val="default"/>
          <w:rFonts w:cs="FrankRuehl" w:hint="cs"/>
          <w:rtl/>
        </w:rPr>
        <w:t xml:space="preserve"> מבנה מסוכן;</w:t>
      </w:r>
    </w:p>
    <w:p w:rsidR="00787BEF" w:rsidRDefault="00787BEF" w:rsidP="00787BE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בנייה בסביבה הימית מעבר לקו החוף כהגדרתו בחוק שמירת הסביבה החופית, התשס"ד-2004;</w:t>
      </w:r>
    </w:p>
    <w:p w:rsidR="00787BEF" w:rsidRDefault="00787BEF" w:rsidP="00787BEF">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חיזוק מבנה מפני רעידות אדמה;</w:t>
      </w:r>
    </w:p>
    <w:p w:rsidR="00787BEF" w:rsidRDefault="00787BEF" w:rsidP="00787BEF">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מבנה שגובהו עולה על 90 מטרים;</w:t>
      </w:r>
    </w:p>
    <w:p w:rsidR="00787BEF" w:rsidRDefault="00787BEF" w:rsidP="00787BEF">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מבנה מרחבי </w:t>
      </w:r>
      <w:r>
        <w:rPr>
          <w:rStyle w:val="default"/>
          <w:rFonts w:cs="FrankRuehl"/>
          <w:rtl/>
        </w:rPr>
        <w:t>–</w:t>
      </w:r>
      <w:r>
        <w:rPr>
          <w:rStyle w:val="default"/>
          <w:rFonts w:cs="FrankRuehl" w:hint="cs"/>
          <w:rtl/>
        </w:rPr>
        <w:t xml:space="preserve"> מבנה שיציבותו הסטטית מושגת באמצעות פעולה תלת-ממדית של כוחות ומומנטים, ובכלל זה מסבך מרחבי וכיוצא בזה;</w:t>
      </w:r>
    </w:p>
    <w:p w:rsidR="00787BEF" w:rsidRDefault="00787BEF" w:rsidP="00787BEF">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מבנה קליפה </w:t>
      </w:r>
      <w:r>
        <w:rPr>
          <w:rStyle w:val="default"/>
          <w:rFonts w:cs="FrankRuehl"/>
          <w:rtl/>
        </w:rPr>
        <w:t>–</w:t>
      </w:r>
      <w:r>
        <w:rPr>
          <w:rStyle w:val="default"/>
          <w:rFonts w:cs="FrankRuehl" w:hint="cs"/>
          <w:rtl/>
        </w:rPr>
        <w:t xml:space="preserve"> מבנה מרחבי בעל עקמומיות כפולה לשני כיוונים התורמת ליציבותו;</w:t>
      </w:r>
    </w:p>
    <w:p w:rsidR="00787BEF" w:rsidRDefault="00787BEF" w:rsidP="00787BEF">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מבנה מתיחה </w:t>
      </w:r>
      <w:r>
        <w:rPr>
          <w:rStyle w:val="default"/>
          <w:rFonts w:cs="FrankRuehl"/>
          <w:rtl/>
        </w:rPr>
        <w:t>–</w:t>
      </w:r>
      <w:r>
        <w:rPr>
          <w:rStyle w:val="default"/>
          <w:rFonts w:cs="FrankRuehl" w:hint="cs"/>
          <w:rtl/>
        </w:rPr>
        <w:t xml:space="preserve"> מבנה בעל רכיבים הפועלים במתיחה בלבד ובלא לחץ, לרבות ממברנות, כבלים וכיוצא בזה;</w:t>
      </w:r>
    </w:p>
    <w:p w:rsidR="00787BEF" w:rsidRDefault="00787BEF" w:rsidP="00787BEF">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מבנה תלוי </w:t>
      </w:r>
      <w:r>
        <w:rPr>
          <w:rStyle w:val="default"/>
          <w:rFonts w:cs="FrankRuehl"/>
          <w:rtl/>
        </w:rPr>
        <w:t>–</w:t>
      </w:r>
      <w:r>
        <w:rPr>
          <w:rStyle w:val="default"/>
          <w:rFonts w:cs="FrankRuehl" w:hint="cs"/>
          <w:rtl/>
        </w:rPr>
        <w:t xml:space="preserve"> מבנה שהרכיבים הנושאים בו תלויים באמצעות מוטות או כבלי מתיחה;</w:t>
      </w:r>
    </w:p>
    <w:p w:rsidR="00787BEF" w:rsidRDefault="00787BEF" w:rsidP="00787BEF">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מבנה דרוך </w:t>
      </w:r>
      <w:r>
        <w:rPr>
          <w:rStyle w:val="default"/>
          <w:rFonts w:cs="FrankRuehl"/>
          <w:rtl/>
        </w:rPr>
        <w:t>–</w:t>
      </w:r>
      <w:r>
        <w:rPr>
          <w:rStyle w:val="default"/>
          <w:rFonts w:cs="FrankRuehl" w:hint="cs"/>
          <w:rtl/>
        </w:rPr>
        <w:t xml:space="preserve"> מבנה הבנוי מרכיבים דרוכים מבטון מזוין המכילים כבלים מתוחים המתנגדים להשפעת העמיסה, למעט לוחות דרוכים;</w:t>
      </w:r>
    </w:p>
    <w:p w:rsidR="00787BEF" w:rsidRDefault="00787BEF" w:rsidP="00787BEF">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מבנה בקרקע שבה נדרש סקר תגובת אתר לפי ת"י 413;</w:t>
      </w:r>
    </w:p>
    <w:p w:rsidR="00787BEF" w:rsidRDefault="00787BEF" w:rsidP="00787BEF">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מבנה בקרקע ביצתית או קורוזיבית לפי דוח קרקע או באזור בולענים;</w:t>
      </w:r>
    </w:p>
    <w:p w:rsidR="00787BEF" w:rsidRDefault="00787BEF" w:rsidP="00787BEF">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מיתקנים לייצור, להפקה, לאספקה, לאגירה, לטיפול ולהולכה של דלק, גז, נפט, חשמל, מים, ביוב או פסולת, למעט תחנת תדלוק, וכן מיתקני תקשורת, מבני דרך, מיתקן להתפלת מים, מיתקני מים וביוב, מיתקני גז;</w:t>
      </w:r>
    </w:p>
    <w:p w:rsidR="00787BEF" w:rsidRDefault="00787BEF" w:rsidP="00787BEF">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מבני תעשייה תהליכית ייעודית ובכלל זה תעשייה כימית ומפעלים פטרוכימיים וכיוצא בזה;</w:t>
      </w:r>
    </w:p>
    <w:p w:rsidR="00787BEF" w:rsidRDefault="00787BEF" w:rsidP="00787BEF">
      <w:pPr>
        <w:pStyle w:val="P00"/>
        <w:spacing w:before="72"/>
        <w:ind w:left="624"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מבנה שהתכן שלו מבוסס על תקן זר כדוגמת מבנים מרוכבים;</w:t>
      </w:r>
    </w:p>
    <w:p w:rsidR="00787BEF" w:rsidRDefault="00787BEF" w:rsidP="00787BEF">
      <w:pPr>
        <w:pStyle w:val="P00"/>
        <w:spacing w:before="72"/>
        <w:ind w:left="624"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בית חולים;</w:t>
      </w:r>
    </w:p>
    <w:p w:rsidR="00787BEF" w:rsidRDefault="00787BEF" w:rsidP="00787BEF">
      <w:pPr>
        <w:pStyle w:val="P00"/>
        <w:spacing w:before="72"/>
        <w:ind w:left="624"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בית מלון הכולל 100 חדרים לפחות.</w:t>
      </w:r>
    </w:p>
    <w:p w:rsidR="00787BEF" w:rsidRDefault="00787BEF" w:rsidP="00787BEF">
      <w:pPr>
        <w:pStyle w:val="P00"/>
        <w:spacing w:before="72"/>
        <w:ind w:left="0" w:right="1134"/>
        <w:rPr>
          <w:rStyle w:val="default"/>
          <w:rFonts w:cs="FrankRuehl" w:hint="cs"/>
          <w:rtl/>
        </w:rPr>
      </w:pPr>
    </w:p>
    <w:p w:rsidR="00787BEF" w:rsidRPr="00156599" w:rsidRDefault="00787BEF" w:rsidP="00787BEF">
      <w:pPr>
        <w:pStyle w:val="medium2-header"/>
        <w:keepLines w:val="0"/>
        <w:spacing w:before="72"/>
        <w:ind w:left="0" w:right="1134"/>
        <w:rPr>
          <w:noProof/>
          <w:rtl/>
        </w:rPr>
      </w:pPr>
      <w:bookmarkStart w:id="159" w:name="med14"/>
      <w:bookmarkEnd w:id="159"/>
      <w:r w:rsidRPr="00156599">
        <w:rPr>
          <w:rFonts w:hint="cs"/>
          <w:noProof/>
          <w:rtl/>
        </w:rPr>
        <w:t xml:space="preserve">תוספת </w:t>
      </w:r>
      <w:r>
        <w:rPr>
          <w:rFonts w:hint="cs"/>
          <w:noProof/>
          <w:rtl/>
        </w:rPr>
        <w:t>חמישית</w:t>
      </w:r>
    </w:p>
    <w:p w:rsidR="00787BEF" w:rsidRPr="00156599" w:rsidRDefault="00787BEF" w:rsidP="00787BEF">
      <w:pPr>
        <w:pStyle w:val="P00"/>
        <w:spacing w:before="72"/>
        <w:ind w:left="0" w:right="1134"/>
        <w:jc w:val="center"/>
        <w:rPr>
          <w:rStyle w:val="default"/>
          <w:rFonts w:cs="FrankRuehl"/>
          <w:sz w:val="18"/>
          <w:szCs w:val="24"/>
          <w:rtl/>
        </w:rPr>
      </w:pPr>
      <w:r w:rsidRPr="00156599">
        <w:rPr>
          <w:rStyle w:val="default"/>
          <w:rFonts w:cs="FrankRuehl" w:hint="cs"/>
          <w:sz w:val="18"/>
          <w:szCs w:val="24"/>
          <w:rtl/>
        </w:rPr>
        <w:t>(</w:t>
      </w:r>
      <w:r>
        <w:rPr>
          <w:rStyle w:val="default"/>
          <w:rFonts w:cs="FrankRuehl" w:hint="cs"/>
          <w:sz w:val="18"/>
          <w:szCs w:val="24"/>
          <w:rtl/>
        </w:rPr>
        <w:t>תקנות 40, 50, 69 עד 74</w:t>
      </w:r>
      <w:r w:rsidRPr="00156599">
        <w:rPr>
          <w:rStyle w:val="default"/>
          <w:rFonts w:cs="FrankRuehl" w:hint="cs"/>
          <w:sz w:val="18"/>
          <w:szCs w:val="24"/>
          <w:rtl/>
        </w:rPr>
        <w:t>)</w:t>
      </w:r>
    </w:p>
    <w:p w:rsidR="00787BEF" w:rsidRDefault="00787BEF" w:rsidP="00787BEF">
      <w:pPr>
        <w:pStyle w:val="P00"/>
        <w:spacing w:before="72"/>
        <w:ind w:left="0" w:right="1134"/>
        <w:rPr>
          <w:rStyle w:val="default"/>
          <w:rFonts w:cs="FrankRuehl"/>
          <w:rtl/>
        </w:rPr>
      </w:pPr>
      <w:bookmarkStart w:id="160" w:name="Seif108"/>
      <w:bookmarkEnd w:id="160"/>
      <w:r>
        <w:rPr>
          <w:lang w:val="he-IL"/>
        </w:rPr>
        <w:pict>
          <v:rect id="_x0000_s2166" style="position:absolute;left:0;text-align:left;margin-left:464.5pt;margin-top:8.05pt;width:75.05pt;height:21.45pt;z-index:251708416" o:allowincell="f" filled="f" stroked="f" strokecolor="lime" strokeweight=".25pt">
            <v:textbox style="mso-next-textbox:#_x0000_s2166" inset="0,0,0,0">
              <w:txbxContent>
                <w:p w:rsidR="00787BEF" w:rsidRDefault="002A5804" w:rsidP="00787BEF">
                  <w:pPr>
                    <w:spacing w:line="160" w:lineRule="exact"/>
                    <w:jc w:val="left"/>
                    <w:rPr>
                      <w:rFonts w:cs="Miriam" w:hint="cs"/>
                      <w:noProof/>
                      <w:szCs w:val="18"/>
                      <w:rtl/>
                    </w:rPr>
                  </w:pPr>
                  <w:r>
                    <w:rPr>
                      <w:rFonts w:cs="Miriam" w:hint="cs"/>
                      <w:szCs w:val="18"/>
                      <w:rtl/>
                    </w:rPr>
                    <w:t>הוראות כלליות לתשלום למכון בקרה</w:t>
                  </w:r>
                </w:p>
              </w:txbxContent>
            </v:textbox>
            <w10:anchorlock/>
          </v:rect>
        </w:pict>
      </w:r>
      <w:r>
        <w:rPr>
          <w:rStyle w:val="big-number"/>
          <w:rFonts w:cs="Miriam" w:hint="cs"/>
          <w:rtl/>
        </w:rPr>
        <w:t>1</w:t>
      </w:r>
      <w:r w:rsidRPr="00BA1828">
        <w:rPr>
          <w:rStyle w:val="default"/>
          <w:rFonts w:cs="FrankRuehl"/>
          <w:rtl/>
        </w:rPr>
        <w:t>.</w:t>
      </w:r>
      <w:r w:rsidRPr="00BA1828">
        <w:rPr>
          <w:rStyle w:val="default"/>
          <w:rFonts w:cs="FrankRuehl"/>
          <w:rtl/>
        </w:rPr>
        <w:tab/>
      </w:r>
      <w:r w:rsidR="002A5804">
        <w:rPr>
          <w:rStyle w:val="default"/>
          <w:rFonts w:cs="FrankRuehl" w:hint="cs"/>
          <w:rtl/>
        </w:rPr>
        <w:t>(א)</w:t>
      </w:r>
      <w:r w:rsidR="002A5804">
        <w:rPr>
          <w:rStyle w:val="default"/>
          <w:rFonts w:cs="FrankRuehl"/>
          <w:rtl/>
        </w:rPr>
        <w:tab/>
      </w:r>
      <w:r w:rsidR="002A5804">
        <w:rPr>
          <w:rStyle w:val="default"/>
          <w:rFonts w:cs="FrankRuehl" w:hint="cs"/>
          <w:rtl/>
        </w:rPr>
        <w:t>מכון בקרה יגבה תשלום כאמור בפרט 1.</w:t>
      </w:r>
    </w:p>
    <w:p w:rsidR="002A5804" w:rsidRDefault="002A5804" w:rsidP="00787BE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בתוספת זו </w:t>
      </w:r>
      <w:r>
        <w:rPr>
          <w:rStyle w:val="default"/>
          <w:rFonts w:cs="FrankRuehl"/>
          <w:rtl/>
        </w:rPr>
        <w:t>–</w:t>
      </w:r>
    </w:p>
    <w:p w:rsidR="002A5804" w:rsidRDefault="002A5804" w:rsidP="002A5804">
      <w:pPr>
        <w:pStyle w:val="P00"/>
        <w:spacing w:before="72"/>
        <w:ind w:left="1021" w:right="1134"/>
        <w:rPr>
          <w:rStyle w:val="default"/>
          <w:rFonts w:cs="FrankRuehl"/>
          <w:rtl/>
        </w:rPr>
      </w:pPr>
      <w:r>
        <w:rPr>
          <w:rStyle w:val="default"/>
          <w:rFonts w:cs="FrankRuehl" w:hint="cs"/>
          <w:rtl/>
        </w:rPr>
        <w:t xml:space="preserve">"השטח הכולל המותר לבנייה" </w:t>
      </w:r>
      <w:r>
        <w:rPr>
          <w:rStyle w:val="default"/>
          <w:rFonts w:cs="FrankRuehl"/>
          <w:rtl/>
        </w:rPr>
        <w:t>–</w:t>
      </w:r>
    </w:p>
    <w:p w:rsidR="002A5804" w:rsidRDefault="002A5804" w:rsidP="002A5804">
      <w:pPr>
        <w:pStyle w:val="P00"/>
        <w:spacing w:before="72"/>
        <w:ind w:left="1474" w:right="1134"/>
        <w:rPr>
          <w:rStyle w:val="default"/>
          <w:rFonts w:cs="FrankRuehl"/>
          <w:rtl/>
        </w:rPr>
      </w:pPr>
      <w:r>
        <w:rPr>
          <w:rStyle w:val="default"/>
          <w:rFonts w:cs="FrankRuehl" w:hint="cs"/>
          <w:rtl/>
        </w:rPr>
        <w:t xml:space="preserve">לעניין בקרת תכן </w:t>
      </w:r>
      <w:r>
        <w:rPr>
          <w:rStyle w:val="default"/>
          <w:rFonts w:cs="FrankRuehl"/>
          <w:rtl/>
        </w:rPr>
        <w:t>–</w:t>
      </w:r>
      <w:r>
        <w:rPr>
          <w:rStyle w:val="default"/>
          <w:rFonts w:cs="FrankRuehl" w:hint="cs"/>
          <w:rtl/>
        </w:rPr>
        <w:t xml:space="preserve"> שטח הבנייה הכולל שצוין בטופס הבקשה להיתר והתכנית הראשית, ואושר בהחלטת הוועדה המקומית או רשות הרישוי, לפי העניין;</w:t>
      </w:r>
    </w:p>
    <w:p w:rsidR="002A5804" w:rsidRDefault="002A5804" w:rsidP="002A5804">
      <w:pPr>
        <w:pStyle w:val="P00"/>
        <w:spacing w:before="72"/>
        <w:ind w:left="1474" w:right="1134"/>
        <w:rPr>
          <w:rStyle w:val="default"/>
          <w:rFonts w:cs="FrankRuehl"/>
          <w:rtl/>
        </w:rPr>
      </w:pPr>
      <w:r>
        <w:rPr>
          <w:rStyle w:val="default"/>
          <w:rFonts w:cs="FrankRuehl" w:hint="cs"/>
          <w:rtl/>
        </w:rPr>
        <w:t xml:space="preserve">לעניין בקרת ביצוע </w:t>
      </w:r>
      <w:r>
        <w:rPr>
          <w:rStyle w:val="default"/>
          <w:rFonts w:cs="FrankRuehl"/>
          <w:rtl/>
        </w:rPr>
        <w:t>–</w:t>
      </w:r>
      <w:r>
        <w:rPr>
          <w:rStyle w:val="default"/>
          <w:rFonts w:cs="FrankRuehl" w:hint="cs"/>
          <w:rtl/>
        </w:rPr>
        <w:t xml:space="preserve"> שטח הבנייה הכולל שצוין בהיתר;</w:t>
      </w:r>
    </w:p>
    <w:p w:rsidR="002A5804" w:rsidRDefault="002A5804" w:rsidP="002A5804">
      <w:pPr>
        <w:pStyle w:val="P00"/>
        <w:spacing w:before="72"/>
        <w:ind w:left="1021" w:right="1134"/>
        <w:rPr>
          <w:rStyle w:val="default"/>
          <w:rFonts w:cs="FrankRuehl"/>
          <w:rtl/>
        </w:rPr>
      </w:pPr>
      <w:r>
        <w:rPr>
          <w:rStyle w:val="default"/>
          <w:rFonts w:cs="FrankRuehl" w:hint="cs"/>
          <w:rtl/>
        </w:rPr>
        <w:t xml:space="preserve">"שטח הבנייה" </w:t>
      </w:r>
      <w:r>
        <w:rPr>
          <w:rStyle w:val="default"/>
          <w:rFonts w:cs="FrankRuehl"/>
          <w:rtl/>
        </w:rPr>
        <w:t>–</w:t>
      </w:r>
      <w:r>
        <w:rPr>
          <w:rStyle w:val="default"/>
          <w:rFonts w:cs="FrankRuehl" w:hint="cs"/>
          <w:rtl/>
        </w:rPr>
        <w:t xml:space="preserve"> השטח הכולל המותר לבנייה באותו הבניין, המחושב לפי תקנות התכנון והבנייה (חישוב שטחים ואחוזי בניה בתכניות ובהיתרים), התשנ"ב-1992, והכולל שטחים למטרות עיקריות ושטחי שירות; כללה בקשה להיתר שני בניינים או יותר ששטחים בנויים מחברים ביניהם יחולו הוראות אלה לגבי הבניינים המחוברים:</w:t>
      </w:r>
    </w:p>
    <w:p w:rsidR="002A5804" w:rsidRDefault="002A5804" w:rsidP="002A5804">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שטח הבנייה האמור של כל בניין יחושב לפי חלוקת השטח הכולל המותר לבנייה באותו היתר במספר הבניינים הכלולים באותה בקשה להיתר;</w:t>
      </w:r>
    </w:p>
    <w:p w:rsidR="002A5804" w:rsidRDefault="002A5804" w:rsidP="002A5804">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למעלה ממחצית הקומות בבניין המצויות מעל פני הקרקע מחוברות לבניין אחר לא יראו את אותו בניין כבניין נפרד.</w:t>
      </w:r>
    </w:p>
    <w:p w:rsidR="00787BEF" w:rsidRDefault="00787BEF" w:rsidP="00787BEF">
      <w:pPr>
        <w:pStyle w:val="P00"/>
        <w:spacing w:before="72"/>
        <w:ind w:left="0" w:right="1134"/>
        <w:rPr>
          <w:rStyle w:val="default"/>
          <w:rFonts w:cs="FrankRuehl"/>
          <w:rtl/>
        </w:rPr>
      </w:pPr>
      <w:bookmarkStart w:id="161" w:name="Seif109"/>
      <w:bookmarkEnd w:id="161"/>
      <w:r>
        <w:rPr>
          <w:lang w:val="he-IL"/>
        </w:rPr>
        <w:pict>
          <v:rect id="_x0000_s2167" style="position:absolute;left:0;text-align:left;margin-left:464.5pt;margin-top:8.05pt;width:75.05pt;height:13.85pt;z-index:251709440" o:allowincell="f" filled="f" stroked="f" strokecolor="lime" strokeweight=".25pt">
            <v:textbox style="mso-next-textbox:#_x0000_s2167" inset="0,0,0,0">
              <w:txbxContent>
                <w:p w:rsidR="00787BEF" w:rsidRDefault="002A5804" w:rsidP="00787BEF">
                  <w:pPr>
                    <w:spacing w:line="160" w:lineRule="exact"/>
                    <w:jc w:val="left"/>
                    <w:rPr>
                      <w:rFonts w:cs="Miriam" w:hint="cs"/>
                      <w:noProof/>
                      <w:szCs w:val="18"/>
                      <w:rtl/>
                    </w:rPr>
                  </w:pPr>
                  <w:r>
                    <w:rPr>
                      <w:rFonts w:cs="Miriam" w:hint="cs"/>
                      <w:szCs w:val="18"/>
                      <w:rtl/>
                    </w:rPr>
                    <w:t>שיעור האגרה</w:t>
                  </w:r>
                </w:p>
              </w:txbxContent>
            </v:textbox>
            <w10:anchorlock/>
          </v:rect>
        </w:pict>
      </w:r>
      <w:r w:rsidR="002A5804">
        <w:rPr>
          <w:rStyle w:val="big-number"/>
          <w:rFonts w:cs="Miriam" w:hint="cs"/>
          <w:rtl/>
        </w:rPr>
        <w:t>2</w:t>
      </w:r>
      <w:r w:rsidRPr="00BA1828">
        <w:rPr>
          <w:rStyle w:val="default"/>
          <w:rFonts w:cs="FrankRuehl"/>
          <w:rtl/>
        </w:rPr>
        <w:t>.</w:t>
      </w:r>
      <w:r w:rsidRPr="00BA1828">
        <w:rPr>
          <w:rStyle w:val="default"/>
          <w:rFonts w:cs="FrankRuehl"/>
          <w:rtl/>
        </w:rPr>
        <w:tab/>
      </w:r>
      <w:r w:rsidR="002A5804">
        <w:rPr>
          <w:rStyle w:val="default"/>
          <w:rFonts w:cs="FrankRuehl" w:hint="cs"/>
          <w:rtl/>
        </w:rPr>
        <w:t>בעד כל עבודה המפורטת בטור א' להלן ישולם תשלום לפי שטח בנייה המפורט בטור ב' לצדו ובסכום כמפורט בטור ג' או ד', לפי העניין כמפורט להלן:</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14"/>
        <w:gridCol w:w="1831"/>
        <w:gridCol w:w="1831"/>
      </w:tblGrid>
      <w:tr w:rsidR="002A5804" w:rsidRPr="004F4EB5" w:rsidTr="004F4EB5">
        <w:tc>
          <w:tcPr>
            <w:tcW w:w="1838" w:type="dxa"/>
            <w:shd w:val="clear" w:color="auto" w:fill="auto"/>
            <w:vAlign w:val="bottom"/>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טור א'</w:t>
            </w:r>
          </w:p>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סוג העבודה והשימוש</w:t>
            </w:r>
          </w:p>
        </w:tc>
        <w:tc>
          <w:tcPr>
            <w:tcW w:w="1814" w:type="dxa"/>
            <w:shd w:val="clear" w:color="auto" w:fill="auto"/>
            <w:vAlign w:val="bottom"/>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טור ב'</w:t>
            </w:r>
          </w:p>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פירוט שטח בנייה במטרים רבועים</w:t>
            </w:r>
          </w:p>
        </w:tc>
        <w:tc>
          <w:tcPr>
            <w:tcW w:w="1831" w:type="dxa"/>
            <w:shd w:val="clear" w:color="auto" w:fill="auto"/>
            <w:vAlign w:val="bottom"/>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טור ג'</w:t>
            </w:r>
          </w:p>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האגרה בשקלים חדשים</w:t>
            </w:r>
          </w:p>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שלב התכן</w:t>
            </w:r>
          </w:p>
        </w:tc>
        <w:tc>
          <w:tcPr>
            <w:tcW w:w="1831" w:type="dxa"/>
            <w:shd w:val="clear" w:color="auto" w:fill="auto"/>
            <w:vAlign w:val="bottom"/>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טור ד'</w:t>
            </w:r>
          </w:p>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האגרה בשקלים חדשים</w:t>
            </w:r>
          </w:p>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4F4EB5">
              <w:rPr>
                <w:rStyle w:val="default"/>
                <w:rFonts w:cs="FrankRuehl" w:hint="cs"/>
                <w:sz w:val="18"/>
                <w:szCs w:val="22"/>
                <w:rtl/>
              </w:rPr>
              <w:t>שלב הביצוע</w:t>
            </w:r>
          </w:p>
        </w:tc>
      </w:tr>
      <w:tr w:rsidR="002A5804" w:rsidRPr="004F4EB5" w:rsidTr="004F4EB5">
        <w:tc>
          <w:tcPr>
            <w:tcW w:w="1838" w:type="dxa"/>
            <w:vMerge w:val="restart"/>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בנייה רוויה חדשה, למגורים בלבד, בבניין שאינו בניין גבוה או בניין רב-קומות</w:t>
            </w:r>
          </w:p>
        </w:tc>
        <w:tc>
          <w:tcPr>
            <w:tcW w:w="1814"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שטח בנייה עד 1,000</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5,600, בתוספת 6 לכל מטר רבוע מעל 300 מטרים רבועים</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10,400, בתוספת 11 לכל מטר רבוע מעל 300 מטרים רבועים</w:t>
            </w:r>
          </w:p>
        </w:tc>
      </w:tr>
      <w:tr w:rsidR="002A5804" w:rsidRPr="004F4EB5" w:rsidTr="004F4EB5">
        <w:tc>
          <w:tcPr>
            <w:tcW w:w="1838" w:type="dxa"/>
            <w:vMerge/>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814"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שטח בנייה מעל 1,000 עד 2,000</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9,800, בתוספת 3 לכל מטר רבוע מעל 1,000 מטרים רבועים</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18,100, בתוספת 5 לכל מטר רבוע מעל 1,000 מטרים רבועים</w:t>
            </w:r>
          </w:p>
        </w:tc>
      </w:tr>
      <w:tr w:rsidR="002A5804" w:rsidRPr="004F4EB5" w:rsidTr="004F4EB5">
        <w:tc>
          <w:tcPr>
            <w:tcW w:w="1838" w:type="dxa"/>
            <w:vMerge/>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814"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שטח בנייה מעל 2,000</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12,800, בתוספת 2.5 לכל מטר רבוע מעל 2,000 מטרים רבועים</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23,100, בתוספת 4 לכל מטר רבוע מעל 2,000 מטרים רבועים</w:t>
            </w:r>
          </w:p>
        </w:tc>
      </w:tr>
      <w:tr w:rsidR="002A5804" w:rsidRPr="004F4EB5" w:rsidTr="004F4EB5">
        <w:tc>
          <w:tcPr>
            <w:tcW w:w="1838" w:type="dxa"/>
            <w:vMerge w:val="restart"/>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בנייה רוויה חדשה לצורכי מגורים בלבד, בבניין גבוה</w:t>
            </w:r>
          </w:p>
        </w:tc>
        <w:tc>
          <w:tcPr>
            <w:tcW w:w="1814"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שטח בנייה עד 2,000</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10,500, בתוספת 3 לכל מטר רבוע מעל 1,000 מטרים רבועים</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19,500, בתוספת 6 לכל מטר רבוע מעל 1,000 מטרים רבועים</w:t>
            </w:r>
          </w:p>
        </w:tc>
      </w:tr>
      <w:tr w:rsidR="002A5804" w:rsidRPr="004F4EB5" w:rsidTr="004F4EB5">
        <w:tc>
          <w:tcPr>
            <w:tcW w:w="1838" w:type="dxa"/>
            <w:vMerge/>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814"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שטח בנייה מעל 2,000 עד 6,000</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13,500, בתוספת 2.5 לכל מטר רבוע מעל 2,000 מטרים רבועים</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25,500, בתוספת 4.5 לכל מטר רבוע מעל 2,000 מטרים רבועים</w:t>
            </w:r>
          </w:p>
        </w:tc>
      </w:tr>
      <w:tr w:rsidR="002A5804" w:rsidRPr="004F4EB5" w:rsidTr="004F4EB5">
        <w:tc>
          <w:tcPr>
            <w:tcW w:w="1838" w:type="dxa"/>
            <w:vMerge/>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1814"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שטח בנייה מעל 6,000</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23,500, בתוספת 0.5 לכל מטר רבוע מעל 6,000 מטרים רבועים</w:t>
            </w:r>
          </w:p>
        </w:tc>
        <w:tc>
          <w:tcPr>
            <w:tcW w:w="1831" w:type="dxa"/>
            <w:shd w:val="clear" w:color="auto" w:fill="auto"/>
          </w:tcPr>
          <w:p w:rsidR="002A5804" w:rsidRPr="004F4EB5" w:rsidRDefault="002A5804" w:rsidP="004F4EB5">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F4EB5">
              <w:rPr>
                <w:rStyle w:val="default"/>
                <w:rFonts w:cs="FrankRuehl" w:hint="cs"/>
                <w:szCs w:val="24"/>
                <w:rtl/>
              </w:rPr>
              <w:t>43,500, בתוספת 1 לכל מטר רבוע מעל 6,000 מטרים רבועים</w:t>
            </w:r>
          </w:p>
        </w:tc>
      </w:tr>
    </w:tbl>
    <w:p w:rsidR="002A5804" w:rsidRDefault="002A5804" w:rsidP="00787BEF">
      <w:pPr>
        <w:pStyle w:val="P00"/>
        <w:spacing w:before="72"/>
        <w:ind w:left="0" w:right="1134"/>
        <w:rPr>
          <w:rStyle w:val="default"/>
          <w:rFonts w:cs="FrankRuehl"/>
          <w:rtl/>
        </w:rPr>
      </w:pPr>
    </w:p>
    <w:p w:rsidR="00787BEF" w:rsidRDefault="00787BEF" w:rsidP="00787BEF">
      <w:pPr>
        <w:pStyle w:val="P00"/>
        <w:spacing w:before="72"/>
        <w:ind w:left="0" w:right="1134"/>
        <w:rPr>
          <w:rStyle w:val="default"/>
          <w:rFonts w:cs="FrankRuehl"/>
          <w:rtl/>
        </w:rPr>
      </w:pPr>
      <w:bookmarkStart w:id="162" w:name="Seif110"/>
      <w:bookmarkEnd w:id="162"/>
      <w:r>
        <w:rPr>
          <w:lang w:val="he-IL"/>
        </w:rPr>
        <w:pict>
          <v:rect id="_x0000_s2168" style="position:absolute;left:0;text-align:left;margin-left:464.5pt;margin-top:8.05pt;width:75.05pt;height:13.85pt;z-index:251710464" o:allowincell="f" filled="f" stroked="f" strokecolor="lime" strokeweight=".25pt">
            <v:textbox style="mso-next-textbox:#_x0000_s2168" inset="0,0,0,0">
              <w:txbxContent>
                <w:p w:rsidR="00787BEF" w:rsidRDefault="002A5804" w:rsidP="00787BEF">
                  <w:pPr>
                    <w:spacing w:line="160" w:lineRule="exact"/>
                    <w:jc w:val="left"/>
                    <w:rPr>
                      <w:rFonts w:cs="Miriam" w:hint="cs"/>
                      <w:noProof/>
                      <w:szCs w:val="18"/>
                      <w:rtl/>
                    </w:rPr>
                  </w:pPr>
                  <w:r>
                    <w:rPr>
                      <w:rFonts w:cs="Miriam" w:hint="cs"/>
                      <w:szCs w:val="18"/>
                      <w:rtl/>
                    </w:rPr>
                    <w:t>אגרת ביקור חוזר</w:t>
                  </w:r>
                </w:p>
              </w:txbxContent>
            </v:textbox>
            <w10:anchorlock/>
          </v:rect>
        </w:pict>
      </w:r>
      <w:r w:rsidR="002A5804">
        <w:rPr>
          <w:rStyle w:val="big-number"/>
          <w:rFonts w:cs="Miriam" w:hint="cs"/>
          <w:rtl/>
        </w:rPr>
        <w:t>3</w:t>
      </w:r>
      <w:r w:rsidRPr="00BA1828">
        <w:rPr>
          <w:rStyle w:val="default"/>
          <w:rFonts w:cs="FrankRuehl"/>
          <w:rtl/>
        </w:rPr>
        <w:t>.</w:t>
      </w:r>
      <w:r w:rsidRPr="00BA1828">
        <w:rPr>
          <w:rStyle w:val="default"/>
          <w:rFonts w:cs="FrankRuehl"/>
          <w:rtl/>
        </w:rPr>
        <w:tab/>
      </w:r>
      <w:r w:rsidR="002A5804">
        <w:rPr>
          <w:rStyle w:val="default"/>
          <w:rFonts w:cs="FrankRuehl" w:hint="cs"/>
          <w:rtl/>
        </w:rPr>
        <w:t>בעד ביקור חוזר או ביקור נוסף כאמור בתקנה 55 ובכפוף לתקנה 71(ב) תשולם אגרה בשיעור 1,200 שקלים חדשים.</w:t>
      </w:r>
    </w:p>
    <w:p w:rsidR="00787BEF" w:rsidRDefault="00787BEF" w:rsidP="00787BEF">
      <w:pPr>
        <w:pStyle w:val="P00"/>
        <w:spacing w:before="72"/>
        <w:ind w:left="0" w:right="1134"/>
        <w:rPr>
          <w:rStyle w:val="default"/>
          <w:rFonts w:cs="FrankRuehl"/>
          <w:rtl/>
        </w:rPr>
      </w:pPr>
      <w:bookmarkStart w:id="163" w:name="Seif111"/>
      <w:bookmarkEnd w:id="163"/>
      <w:r>
        <w:rPr>
          <w:lang w:val="he-IL"/>
        </w:rPr>
        <w:pict>
          <v:rect id="_x0000_s2169" style="position:absolute;left:0;text-align:left;margin-left:464.5pt;margin-top:8.05pt;width:75.05pt;height:22.35pt;z-index:251711488" o:allowincell="f" filled="f" stroked="f" strokecolor="lime" strokeweight=".25pt">
            <v:textbox style="mso-next-textbox:#_x0000_s2169" inset="0,0,0,0">
              <w:txbxContent>
                <w:p w:rsidR="00787BEF" w:rsidRDefault="002A5804" w:rsidP="00787BEF">
                  <w:pPr>
                    <w:spacing w:line="160" w:lineRule="exact"/>
                    <w:jc w:val="left"/>
                    <w:rPr>
                      <w:rFonts w:cs="Miriam" w:hint="cs"/>
                      <w:noProof/>
                      <w:szCs w:val="18"/>
                      <w:rtl/>
                    </w:rPr>
                  </w:pPr>
                  <w:r>
                    <w:rPr>
                      <w:rFonts w:cs="Miriam" w:hint="cs"/>
                      <w:szCs w:val="18"/>
                      <w:rtl/>
                    </w:rPr>
                    <w:t>אגרת בקרת תכן חוזרת</w:t>
                  </w:r>
                </w:p>
              </w:txbxContent>
            </v:textbox>
            <w10:anchorlock/>
          </v:rect>
        </w:pict>
      </w:r>
      <w:r w:rsidR="002A5804">
        <w:rPr>
          <w:rStyle w:val="big-number"/>
          <w:rFonts w:cs="Miriam" w:hint="cs"/>
          <w:rtl/>
        </w:rPr>
        <w:t>4</w:t>
      </w:r>
      <w:r w:rsidRPr="00BA1828">
        <w:rPr>
          <w:rStyle w:val="default"/>
          <w:rFonts w:cs="FrankRuehl"/>
          <w:rtl/>
        </w:rPr>
        <w:t>.</w:t>
      </w:r>
      <w:r w:rsidRPr="00BA1828">
        <w:rPr>
          <w:rStyle w:val="default"/>
          <w:rFonts w:cs="FrankRuehl"/>
          <w:rtl/>
        </w:rPr>
        <w:tab/>
      </w:r>
      <w:r w:rsidR="002A5804">
        <w:rPr>
          <w:rStyle w:val="default"/>
          <w:rFonts w:cs="FrankRuehl" w:hint="cs"/>
          <w:rtl/>
        </w:rPr>
        <w:t>בעד בקרת תכן חוזרת כאמור בתקנה 70(א) תשולם אגרה בשיעור 25% מן האגרה הקבועה בתוספת זו בעד בקרת התכן.</w:t>
      </w:r>
    </w:p>
    <w:p w:rsidR="00BA1828" w:rsidRDefault="00BA1828" w:rsidP="009A29E3">
      <w:pPr>
        <w:pStyle w:val="P00"/>
        <w:spacing w:before="72"/>
        <w:ind w:left="0" w:right="1134"/>
        <w:rPr>
          <w:rStyle w:val="default"/>
          <w:rFonts w:cs="FrankRuehl"/>
          <w:rtl/>
        </w:rPr>
      </w:pPr>
    </w:p>
    <w:p w:rsidR="00F4156F" w:rsidRDefault="00F4156F" w:rsidP="009A29E3">
      <w:pPr>
        <w:pStyle w:val="P00"/>
        <w:spacing w:before="72"/>
        <w:ind w:left="0" w:right="1134"/>
        <w:rPr>
          <w:rStyle w:val="default"/>
          <w:rFonts w:cs="FrankRuehl" w:hint="cs"/>
          <w:rtl/>
        </w:rPr>
      </w:pPr>
    </w:p>
    <w:p w:rsidR="00BA1828" w:rsidRDefault="00BA1828" w:rsidP="009A29E3">
      <w:pPr>
        <w:pStyle w:val="P00"/>
        <w:spacing w:before="72"/>
        <w:ind w:left="0" w:right="1134"/>
        <w:rPr>
          <w:rStyle w:val="default"/>
          <w:rFonts w:cs="FrankRuehl" w:hint="cs"/>
          <w:rtl/>
        </w:rPr>
      </w:pPr>
    </w:p>
    <w:p w:rsidR="00D60442" w:rsidRDefault="00265C53" w:rsidP="0047668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כ"ח באייר</w:t>
      </w:r>
      <w:r w:rsidR="00207CF6">
        <w:rPr>
          <w:rStyle w:val="default"/>
          <w:rFonts w:cs="FrankRuehl" w:hint="cs"/>
          <w:rtl/>
        </w:rPr>
        <w:t xml:space="preserve"> התשע"ח (</w:t>
      </w:r>
      <w:r>
        <w:rPr>
          <w:rStyle w:val="default"/>
          <w:rFonts w:cs="FrankRuehl" w:hint="cs"/>
          <w:rtl/>
        </w:rPr>
        <w:t>13 במאי</w:t>
      </w:r>
      <w:r w:rsidR="00207CF6">
        <w:rPr>
          <w:rStyle w:val="default"/>
          <w:rFonts w:cs="FrankRuehl" w:hint="cs"/>
          <w:rtl/>
        </w:rPr>
        <w:t xml:space="preserve"> 2018</w:t>
      </w:r>
      <w:r w:rsidR="00D60442">
        <w:rPr>
          <w:rStyle w:val="default"/>
          <w:rFonts w:cs="FrankRuehl" w:hint="cs"/>
          <w:rtl/>
        </w:rPr>
        <w:t>)</w:t>
      </w:r>
      <w:r w:rsidR="00D60442">
        <w:rPr>
          <w:rStyle w:val="default"/>
          <w:rFonts w:cs="FrankRuehl" w:hint="cs"/>
          <w:rtl/>
        </w:rPr>
        <w:tab/>
      </w:r>
      <w:r>
        <w:rPr>
          <w:rStyle w:val="default"/>
          <w:rFonts w:cs="FrankRuehl" w:hint="cs"/>
          <w:rtl/>
        </w:rPr>
        <w:t>משה כחלון</w:t>
      </w:r>
    </w:p>
    <w:p w:rsidR="00D60442" w:rsidRDefault="00D60442" w:rsidP="0047668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265C53">
        <w:rPr>
          <w:rStyle w:val="default"/>
          <w:rFonts w:cs="FrankRuehl" w:hint="cs"/>
          <w:sz w:val="22"/>
          <w:szCs w:val="22"/>
          <w:rtl/>
        </w:rPr>
        <w:t>שר האוצר</w:t>
      </w:r>
    </w:p>
    <w:p w:rsidR="00787BEF" w:rsidRDefault="00787BEF">
      <w:pPr>
        <w:pStyle w:val="P00"/>
        <w:spacing w:before="72"/>
        <w:ind w:left="0" w:right="1134"/>
        <w:rPr>
          <w:rStyle w:val="default"/>
          <w:rFonts w:cs="FrankRuehl" w:hint="cs"/>
          <w:rtl/>
        </w:rPr>
      </w:pPr>
    </w:p>
    <w:p w:rsidR="00D60442" w:rsidRDefault="00D60442">
      <w:pPr>
        <w:pStyle w:val="P00"/>
        <w:spacing w:before="72"/>
        <w:ind w:left="0" w:right="1134"/>
        <w:rPr>
          <w:rStyle w:val="default"/>
          <w:rFonts w:cs="FrankRuehl"/>
          <w:rtl/>
        </w:rPr>
      </w:pPr>
    </w:p>
    <w:p w:rsidR="00D60442" w:rsidRDefault="00D60442">
      <w:pPr>
        <w:pStyle w:val="P00"/>
        <w:spacing w:before="72"/>
        <w:ind w:left="0" w:right="1134"/>
        <w:rPr>
          <w:rStyle w:val="default"/>
          <w:rFonts w:cs="FrankRuehl"/>
          <w:rtl/>
        </w:rPr>
      </w:pPr>
      <w:bookmarkStart w:id="164" w:name="LawPartEnd"/>
    </w:p>
    <w:bookmarkEnd w:id="164"/>
    <w:p w:rsidR="006C05F9" w:rsidRDefault="006C05F9">
      <w:pPr>
        <w:pStyle w:val="P00"/>
        <w:spacing w:before="72"/>
        <w:ind w:left="0" w:right="1134"/>
        <w:rPr>
          <w:rStyle w:val="default"/>
          <w:rFonts w:cs="FrankRuehl"/>
          <w:rtl/>
        </w:rPr>
      </w:pPr>
    </w:p>
    <w:p w:rsidR="006C05F9" w:rsidRDefault="006C05F9">
      <w:pPr>
        <w:pStyle w:val="P00"/>
        <w:spacing w:before="72"/>
        <w:ind w:left="0" w:right="1134"/>
        <w:rPr>
          <w:rStyle w:val="default"/>
          <w:rFonts w:cs="FrankRuehl"/>
          <w:rtl/>
        </w:rPr>
      </w:pPr>
    </w:p>
    <w:p w:rsidR="006C05F9" w:rsidRDefault="006C05F9" w:rsidP="006C05F9">
      <w:pPr>
        <w:pStyle w:val="P00"/>
        <w:spacing w:before="72"/>
        <w:ind w:left="0" w:right="1134"/>
        <w:jc w:val="center"/>
        <w:rPr>
          <w:rStyle w:val="default"/>
          <w:rFonts w:cs="David"/>
          <w:color w:val="0000FF"/>
          <w:szCs w:val="24"/>
          <w:u w:val="single"/>
          <w:rtl/>
        </w:rPr>
      </w:pPr>
      <w:hyperlink r:id="rId14" w:history="1">
        <w:r>
          <w:rPr>
            <w:rStyle w:val="Hyperlink"/>
            <w:rFonts w:cs="David"/>
            <w:noProof w:val="0"/>
            <w:sz w:val="22"/>
            <w:szCs w:val="24"/>
            <w:rtl/>
          </w:rPr>
          <w:t>הודעה למנויים על עריכה ושינויים במסמכי פסיקה, חקיקה ועוד באתר נבו - הקש כאן</w:t>
        </w:r>
      </w:hyperlink>
    </w:p>
    <w:p w:rsidR="005A03E6" w:rsidRDefault="005A03E6" w:rsidP="006C05F9">
      <w:pPr>
        <w:pStyle w:val="P00"/>
        <w:spacing w:before="72"/>
        <w:ind w:left="0" w:right="1134"/>
        <w:jc w:val="center"/>
        <w:rPr>
          <w:rStyle w:val="default"/>
          <w:rFonts w:cs="David"/>
          <w:color w:val="0000FF"/>
          <w:szCs w:val="24"/>
          <w:u w:val="single"/>
          <w:rtl/>
        </w:rPr>
      </w:pPr>
    </w:p>
    <w:p w:rsidR="005A03E6" w:rsidRDefault="005A03E6" w:rsidP="006C05F9">
      <w:pPr>
        <w:pStyle w:val="P00"/>
        <w:spacing w:before="72"/>
        <w:ind w:left="0" w:right="1134"/>
        <w:jc w:val="center"/>
        <w:rPr>
          <w:rStyle w:val="default"/>
          <w:rFonts w:cs="David"/>
          <w:color w:val="0000FF"/>
          <w:szCs w:val="24"/>
          <w:u w:val="single"/>
          <w:rtl/>
        </w:rPr>
      </w:pPr>
    </w:p>
    <w:p w:rsidR="005A03E6" w:rsidRDefault="005A03E6" w:rsidP="005A03E6">
      <w:pPr>
        <w:pStyle w:val="P00"/>
        <w:spacing w:before="72"/>
        <w:ind w:left="0" w:right="1134"/>
        <w:jc w:val="center"/>
        <w:rPr>
          <w:rStyle w:val="default"/>
          <w:rFonts w:cs="David"/>
          <w:color w:val="0000FF"/>
          <w:szCs w:val="24"/>
          <w:u w:val="single"/>
          <w:rtl/>
        </w:rPr>
      </w:pPr>
      <w:hyperlink r:id="rId15" w:history="1">
        <w:r>
          <w:rPr>
            <w:rStyle w:val="Hyperlink"/>
            <w:rFonts w:cs="David"/>
            <w:noProof w:val="0"/>
            <w:sz w:val="22"/>
            <w:szCs w:val="24"/>
            <w:rtl/>
          </w:rPr>
          <w:t>הודעה למנויים על עריכה ושינויים במסמכי פסיקה, חקיקה ועוד באתר נבו - הקש כאן</w:t>
        </w:r>
      </w:hyperlink>
    </w:p>
    <w:p w:rsidR="00CB4C7E" w:rsidRPr="005A03E6" w:rsidRDefault="00CB4C7E" w:rsidP="005A03E6">
      <w:pPr>
        <w:pStyle w:val="P00"/>
        <w:spacing w:before="72"/>
        <w:ind w:left="0" w:right="1134"/>
        <w:jc w:val="center"/>
        <w:rPr>
          <w:rStyle w:val="default"/>
          <w:rFonts w:cs="David"/>
          <w:color w:val="0000FF"/>
          <w:szCs w:val="24"/>
          <w:u w:val="single"/>
          <w:rtl/>
        </w:rPr>
      </w:pPr>
    </w:p>
    <w:sectPr w:rsidR="00CB4C7E" w:rsidRPr="005A03E6">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6E83" w:rsidRDefault="00216E83">
      <w:r>
        <w:separator/>
      </w:r>
    </w:p>
  </w:endnote>
  <w:endnote w:type="continuationSeparator" w:id="0">
    <w:p w:rsidR="00216E83" w:rsidRDefault="0021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959" w:rsidRDefault="00CC695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C6959" w:rsidRDefault="00CC695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C6959" w:rsidRDefault="00CC695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959" w:rsidRDefault="00CC695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03E6">
      <w:rPr>
        <w:rFonts w:hAnsi="FrankRuehl" w:cs="FrankRuehl"/>
        <w:noProof/>
        <w:sz w:val="24"/>
        <w:szCs w:val="24"/>
        <w:rtl/>
      </w:rPr>
      <w:t>35</w:t>
    </w:r>
    <w:r>
      <w:rPr>
        <w:rFonts w:hAnsi="FrankRuehl" w:cs="FrankRuehl"/>
        <w:sz w:val="24"/>
        <w:szCs w:val="24"/>
        <w:rtl/>
      </w:rPr>
      <w:fldChar w:fldCharType="end"/>
    </w:r>
  </w:p>
  <w:p w:rsidR="00CC6959" w:rsidRDefault="00CC695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C6959" w:rsidRDefault="00CC695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C:\Yael\hakika\Revadim\044_106.doc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6E83" w:rsidRDefault="00216E83">
      <w:pPr>
        <w:spacing w:before="60" w:line="240" w:lineRule="auto"/>
        <w:ind w:right="1134"/>
      </w:pPr>
      <w:r>
        <w:separator/>
      </w:r>
    </w:p>
  </w:footnote>
  <w:footnote w:type="continuationSeparator" w:id="0">
    <w:p w:rsidR="00216E83" w:rsidRDefault="00216E83">
      <w:r>
        <w:continuationSeparator/>
      </w:r>
    </w:p>
  </w:footnote>
  <w:footnote w:id="1">
    <w:p w:rsidR="00CB630D" w:rsidRDefault="00CC6959" w:rsidP="00CB630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CB630D">
          <w:rPr>
            <w:rStyle w:val="Hyperlink"/>
            <w:rFonts w:hint="cs"/>
            <w:sz w:val="20"/>
            <w:rtl/>
          </w:rPr>
          <w:t>ק"ת תשע"ח מס' 8013</w:t>
        </w:r>
      </w:hyperlink>
      <w:r>
        <w:rPr>
          <w:rFonts w:hint="cs"/>
          <w:sz w:val="20"/>
          <w:rtl/>
        </w:rPr>
        <w:t xml:space="preserve"> מיום 4.6.2018 עמ' 2074.</w:t>
      </w:r>
    </w:p>
    <w:p w:rsidR="008B21FF" w:rsidRPr="008B21FF" w:rsidRDefault="009F5470" w:rsidP="008B21FF">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sz w:val="20"/>
          <w:rtl/>
        </w:rPr>
        <w:t xml:space="preserve">תוקנו </w:t>
      </w:r>
      <w:hyperlink r:id="rId2" w:history="1">
        <w:r w:rsidRPr="008B21FF">
          <w:rPr>
            <w:rStyle w:val="Hyperlink"/>
            <w:rFonts w:hint="cs"/>
            <w:sz w:val="20"/>
            <w:rtl/>
          </w:rPr>
          <w:t>ק"ת תשפ"ב מס' 9817</w:t>
        </w:r>
      </w:hyperlink>
      <w:r>
        <w:rPr>
          <w:rFonts w:hint="cs"/>
          <w:sz w:val="20"/>
          <w:rtl/>
        </w:rPr>
        <w:t xml:space="preserve"> מיום 19.12.2021 עמ' 1205 </w:t>
      </w:r>
      <w:r>
        <w:rPr>
          <w:sz w:val="20"/>
          <w:rtl/>
        </w:rPr>
        <w:t>–</w:t>
      </w:r>
      <w:r>
        <w:rPr>
          <w:rFonts w:hint="cs"/>
          <w:sz w:val="20"/>
          <w:rtl/>
        </w:rPr>
        <w:t xml:space="preserve"> הוראת שעה תשפ"ב-2021; </w:t>
      </w:r>
      <w:r>
        <w:rPr>
          <w:rFonts w:hint="cs"/>
          <w:rtl/>
        </w:rPr>
        <w:t>תוקפה מיום 18.1.2022 עד יום 18.1.2027 ור' תקנה 2 לענין תחולה.</w:t>
      </w:r>
    </w:p>
    <w:p w:rsidR="009F5470" w:rsidRDefault="009F5470" w:rsidP="009F5470">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rtl/>
        </w:rPr>
        <w:t xml:space="preserve">2. תחילתן של תקנות אלה 30 ימים מיום פרסומן (להלן </w:t>
      </w:r>
      <w:r>
        <w:rPr>
          <w:rtl/>
        </w:rPr>
        <w:t>–</w:t>
      </w:r>
      <w:r>
        <w:rPr>
          <w:rFonts w:hint="cs"/>
          <w:rtl/>
        </w:rPr>
        <w:t xml:space="preserve"> יום התחילה), והן יחולו על בקשה להיתר שהוגשה ביום התחילה או לאחריו.</w:t>
      </w:r>
    </w:p>
    <w:p w:rsidR="00FD7EAE" w:rsidRDefault="00FD7EAE" w:rsidP="00FD7EAE">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00713CE9" w:rsidRPr="00FD7EAE">
          <w:rPr>
            <w:rStyle w:val="Hyperlink"/>
            <w:rFonts w:hint="cs"/>
            <w:rtl/>
          </w:rPr>
          <w:t>ק"ת תשפ"ב מס' 10115</w:t>
        </w:r>
      </w:hyperlink>
      <w:r w:rsidR="00713CE9">
        <w:rPr>
          <w:rFonts w:hint="cs"/>
          <w:rtl/>
        </w:rPr>
        <w:t xml:space="preserve"> מיום 13.4.2022 עמ' 2670 </w:t>
      </w:r>
      <w:r w:rsidR="00713CE9">
        <w:rPr>
          <w:rtl/>
        </w:rPr>
        <w:t>–</w:t>
      </w:r>
      <w:r w:rsidR="00713CE9">
        <w:rPr>
          <w:rFonts w:hint="cs"/>
          <w:rtl/>
        </w:rPr>
        <w:t xml:space="preserve"> תק' תשפ"ב-2022.</w:t>
      </w:r>
    </w:p>
    <w:p w:rsidR="00DC444C" w:rsidRPr="00713CE9" w:rsidRDefault="00DC444C" w:rsidP="00DC444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sidR="00D64BA0" w:rsidRPr="00DC444C">
          <w:rPr>
            <w:rStyle w:val="Hyperlink"/>
            <w:rFonts w:hint="cs"/>
            <w:rtl/>
          </w:rPr>
          <w:t>ק"ת תשפ"ב מס' 10263</w:t>
        </w:r>
      </w:hyperlink>
      <w:r w:rsidR="00D64BA0">
        <w:rPr>
          <w:rFonts w:hint="cs"/>
          <w:rtl/>
        </w:rPr>
        <w:t xml:space="preserve"> מיום 17.7.2022 עמ' 3500 </w:t>
      </w:r>
      <w:r w:rsidR="00D64BA0">
        <w:rPr>
          <w:rtl/>
        </w:rPr>
        <w:t>–</w:t>
      </w:r>
      <w:r w:rsidR="00D64BA0">
        <w:rPr>
          <w:rFonts w:hint="cs"/>
          <w:rtl/>
        </w:rPr>
        <w:t xml:space="preserve"> תק' (מס' 2)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959" w:rsidRDefault="00CC69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(מסירת מידע לשמאי מקרקעין), תשמ"ה–1985</w:t>
    </w:r>
  </w:p>
  <w:p w:rsidR="00CC6959" w:rsidRDefault="00CC69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C6959" w:rsidRDefault="00CC695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6959" w:rsidRDefault="00CC6959" w:rsidP="00BA1828">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התכנון והבני</w:t>
    </w:r>
    <w:r>
      <w:rPr>
        <w:rFonts w:hAnsi="FrankRuehl" w:cs="FrankRuehl" w:hint="cs"/>
        <w:color w:val="000000"/>
        <w:sz w:val="28"/>
        <w:szCs w:val="28"/>
        <w:rtl/>
      </w:rPr>
      <w:t>י</w:t>
    </w:r>
    <w:r>
      <w:rPr>
        <w:rFonts w:hAnsi="FrankRuehl" w:cs="FrankRuehl"/>
        <w:color w:val="000000"/>
        <w:sz w:val="28"/>
        <w:szCs w:val="28"/>
        <w:rtl/>
      </w:rPr>
      <w:t>ה (</w:t>
    </w:r>
    <w:r>
      <w:rPr>
        <w:rFonts w:hAnsi="FrankRuehl" w:cs="FrankRuehl" w:hint="cs"/>
        <w:color w:val="000000"/>
        <w:sz w:val="28"/>
        <w:szCs w:val="28"/>
        <w:rtl/>
      </w:rPr>
      <w:t>הקמת מכון בקרה ודרכי עבודתו), תשע"ח-2018</w:t>
    </w:r>
  </w:p>
  <w:p w:rsidR="00CC6959" w:rsidRDefault="00CC69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C6959" w:rsidRDefault="00CC695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442"/>
    <w:rsid w:val="000039A1"/>
    <w:rsid w:val="000070D3"/>
    <w:rsid w:val="00014907"/>
    <w:rsid w:val="00031A4A"/>
    <w:rsid w:val="0003416B"/>
    <w:rsid w:val="000451BC"/>
    <w:rsid w:val="000543B8"/>
    <w:rsid w:val="0006358B"/>
    <w:rsid w:val="0006716B"/>
    <w:rsid w:val="00076DCD"/>
    <w:rsid w:val="0009466A"/>
    <w:rsid w:val="000A4C1A"/>
    <w:rsid w:val="000B1B9C"/>
    <w:rsid w:val="000B2ED8"/>
    <w:rsid w:val="000F418A"/>
    <w:rsid w:val="00156599"/>
    <w:rsid w:val="00163404"/>
    <w:rsid w:val="00170FCC"/>
    <w:rsid w:val="00173B49"/>
    <w:rsid w:val="00186A00"/>
    <w:rsid w:val="0019264F"/>
    <w:rsid w:val="001A0D32"/>
    <w:rsid w:val="001C457F"/>
    <w:rsid w:val="001C72B9"/>
    <w:rsid w:val="001F6117"/>
    <w:rsid w:val="002037F6"/>
    <w:rsid w:val="002045A8"/>
    <w:rsid w:val="00206D4E"/>
    <w:rsid w:val="00207CF6"/>
    <w:rsid w:val="00216E83"/>
    <w:rsid w:val="00265C53"/>
    <w:rsid w:val="002A4B1E"/>
    <w:rsid w:val="002A5804"/>
    <w:rsid w:val="002A5E44"/>
    <w:rsid w:val="002F0E0C"/>
    <w:rsid w:val="002F1AB7"/>
    <w:rsid w:val="003014B2"/>
    <w:rsid w:val="00311C07"/>
    <w:rsid w:val="00315F96"/>
    <w:rsid w:val="00321485"/>
    <w:rsid w:val="00325B4D"/>
    <w:rsid w:val="0033343D"/>
    <w:rsid w:val="003366C8"/>
    <w:rsid w:val="0037656A"/>
    <w:rsid w:val="003818A2"/>
    <w:rsid w:val="00387291"/>
    <w:rsid w:val="00387EC2"/>
    <w:rsid w:val="0039651D"/>
    <w:rsid w:val="003D14E4"/>
    <w:rsid w:val="003E5FAC"/>
    <w:rsid w:val="004259EA"/>
    <w:rsid w:val="00430048"/>
    <w:rsid w:val="00434315"/>
    <w:rsid w:val="004421BE"/>
    <w:rsid w:val="00442ACF"/>
    <w:rsid w:val="00476686"/>
    <w:rsid w:val="00495C54"/>
    <w:rsid w:val="004A5354"/>
    <w:rsid w:val="004E5412"/>
    <w:rsid w:val="004F4EB5"/>
    <w:rsid w:val="005025E0"/>
    <w:rsid w:val="00515475"/>
    <w:rsid w:val="00527A70"/>
    <w:rsid w:val="00535F04"/>
    <w:rsid w:val="00550495"/>
    <w:rsid w:val="0055365D"/>
    <w:rsid w:val="00557A89"/>
    <w:rsid w:val="005A03E6"/>
    <w:rsid w:val="005A0467"/>
    <w:rsid w:val="005F364F"/>
    <w:rsid w:val="005F6942"/>
    <w:rsid w:val="006251C6"/>
    <w:rsid w:val="006552E0"/>
    <w:rsid w:val="00692986"/>
    <w:rsid w:val="00694CCE"/>
    <w:rsid w:val="006A6370"/>
    <w:rsid w:val="006C05F9"/>
    <w:rsid w:val="006C2196"/>
    <w:rsid w:val="006E30EB"/>
    <w:rsid w:val="006F67EB"/>
    <w:rsid w:val="00713CE9"/>
    <w:rsid w:val="00717681"/>
    <w:rsid w:val="00775380"/>
    <w:rsid w:val="00787BEF"/>
    <w:rsid w:val="007E5AB4"/>
    <w:rsid w:val="0083464A"/>
    <w:rsid w:val="0083759F"/>
    <w:rsid w:val="00860E5A"/>
    <w:rsid w:val="00865E90"/>
    <w:rsid w:val="00871B62"/>
    <w:rsid w:val="008846B9"/>
    <w:rsid w:val="008A62D6"/>
    <w:rsid w:val="008B21FF"/>
    <w:rsid w:val="0090673B"/>
    <w:rsid w:val="00914AB3"/>
    <w:rsid w:val="009262E9"/>
    <w:rsid w:val="00955DF5"/>
    <w:rsid w:val="00977590"/>
    <w:rsid w:val="009A29E3"/>
    <w:rsid w:val="009B6802"/>
    <w:rsid w:val="009E2F0D"/>
    <w:rsid w:val="009E4C45"/>
    <w:rsid w:val="009F298A"/>
    <w:rsid w:val="009F5470"/>
    <w:rsid w:val="00A04709"/>
    <w:rsid w:val="00A47270"/>
    <w:rsid w:val="00A5707A"/>
    <w:rsid w:val="00A77802"/>
    <w:rsid w:val="00A77BB4"/>
    <w:rsid w:val="00AA0942"/>
    <w:rsid w:val="00AB0484"/>
    <w:rsid w:val="00AE2C2F"/>
    <w:rsid w:val="00B07A45"/>
    <w:rsid w:val="00B07C26"/>
    <w:rsid w:val="00B14EE7"/>
    <w:rsid w:val="00B21FBC"/>
    <w:rsid w:val="00B31613"/>
    <w:rsid w:val="00B46683"/>
    <w:rsid w:val="00B469FD"/>
    <w:rsid w:val="00B637AE"/>
    <w:rsid w:val="00BA1828"/>
    <w:rsid w:val="00BD29A1"/>
    <w:rsid w:val="00BD5791"/>
    <w:rsid w:val="00C1739F"/>
    <w:rsid w:val="00C238BA"/>
    <w:rsid w:val="00C30B1E"/>
    <w:rsid w:val="00C65CC1"/>
    <w:rsid w:val="00C7423A"/>
    <w:rsid w:val="00CA545C"/>
    <w:rsid w:val="00CB4C7E"/>
    <w:rsid w:val="00CB630D"/>
    <w:rsid w:val="00CC6959"/>
    <w:rsid w:val="00CE3EA0"/>
    <w:rsid w:val="00D15ED8"/>
    <w:rsid w:val="00D26A62"/>
    <w:rsid w:val="00D274E8"/>
    <w:rsid w:val="00D32C29"/>
    <w:rsid w:val="00D471F8"/>
    <w:rsid w:val="00D50624"/>
    <w:rsid w:val="00D55875"/>
    <w:rsid w:val="00D60442"/>
    <w:rsid w:val="00D64BA0"/>
    <w:rsid w:val="00D67652"/>
    <w:rsid w:val="00D97C2B"/>
    <w:rsid w:val="00DC113B"/>
    <w:rsid w:val="00DC444C"/>
    <w:rsid w:val="00E36D97"/>
    <w:rsid w:val="00E502C5"/>
    <w:rsid w:val="00E62104"/>
    <w:rsid w:val="00E821E6"/>
    <w:rsid w:val="00E832DE"/>
    <w:rsid w:val="00F13A9A"/>
    <w:rsid w:val="00F2157E"/>
    <w:rsid w:val="00F4156F"/>
    <w:rsid w:val="00F433CE"/>
    <w:rsid w:val="00F719D0"/>
    <w:rsid w:val="00FA77AB"/>
    <w:rsid w:val="00FC4F3A"/>
    <w:rsid w:val="00FD7E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0E4B1F3C-36CE-4752-9C62-823C2093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header-2">
    <w:name w:val="header-2"/>
    <w:basedOn w:val="P00"/>
    <w:rsid w:val="00BA1828"/>
    <w:pPr>
      <w:keepNext/>
      <w:keepLines/>
      <w:tabs>
        <w:tab w:val="clear" w:pos="6259"/>
      </w:tabs>
      <w:spacing w:before="240"/>
      <w:jc w:val="center"/>
    </w:pPr>
    <w:rPr>
      <w:rFonts w:cs="Times New Roman"/>
      <w:szCs w:val="20"/>
    </w:rPr>
  </w:style>
  <w:style w:type="character" w:customStyle="1" w:styleId="UnresolvedMention">
    <w:name w:val="Unresolved Mention"/>
    <w:uiPriority w:val="99"/>
    <w:semiHidden/>
    <w:unhideWhenUsed/>
    <w:rsid w:val="00076DCD"/>
    <w:rPr>
      <w:color w:val="605E5C"/>
      <w:shd w:val="clear" w:color="auto" w:fill="E1DFDD"/>
    </w:rPr>
  </w:style>
  <w:style w:type="table" w:styleId="a7">
    <w:name w:val="Table Grid"/>
    <w:basedOn w:val="a1"/>
    <w:rsid w:val="00014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713CE9"/>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115.pdf" TargetMode="External"/><Relationship Id="rId13" Type="http://schemas.openxmlformats.org/officeDocument/2006/relationships/hyperlink" Target="https://www.nevo.co.il/Law_word/law06/tak-9817.pdf"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nevo.co.il/Law_word/law06/tak-10115.pdf" TargetMode="External"/><Relationship Id="rId12" Type="http://schemas.openxmlformats.org/officeDocument/2006/relationships/hyperlink" Target="https://www.nevo.co.il/Law_word/law06/tak-10115.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plan.gov.il" TargetMode="External"/><Relationship Id="rId11" Type="http://schemas.openxmlformats.org/officeDocument/2006/relationships/hyperlink" Target="https://www.nevo.co.il/law_html/law06/tak-10263.pdf"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s://www.nevo.co.il/law_html/law06/tak-10263.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s://www.nevo.co.il/Law_word/law06/tak-1011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115.pdf" TargetMode="External"/><Relationship Id="rId2" Type="http://schemas.openxmlformats.org/officeDocument/2006/relationships/hyperlink" Target="https://www.nevo.co.il/law_word/law06/tak-9817.pdf" TargetMode="External"/><Relationship Id="rId1" Type="http://schemas.openxmlformats.org/officeDocument/2006/relationships/hyperlink" Target="http://www.nevo.co.il/Law_word/law06/TAK-8013.pdf" TargetMode="External"/><Relationship Id="rId4" Type="http://schemas.openxmlformats.org/officeDocument/2006/relationships/hyperlink" Target="https://www.nevo.co.il/law_word/law06/tak-102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13800</Words>
  <Characters>78661</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92277</CharactersWithSpaces>
  <SharedDoc>false</SharedDoc>
  <HLinks>
    <vt:vector size="948" baseType="variant">
      <vt:variant>
        <vt:i4>393283</vt:i4>
      </vt:variant>
      <vt:variant>
        <vt:i4>930</vt:i4>
      </vt:variant>
      <vt:variant>
        <vt:i4>0</vt:i4>
      </vt:variant>
      <vt:variant>
        <vt:i4>5</vt:i4>
      </vt:variant>
      <vt:variant>
        <vt:lpwstr>http://www.nevo.co.il/advertisements/nevo-100.doc</vt:lpwstr>
      </vt:variant>
      <vt:variant>
        <vt:lpwstr/>
      </vt:variant>
      <vt:variant>
        <vt:i4>393283</vt:i4>
      </vt:variant>
      <vt:variant>
        <vt:i4>927</vt:i4>
      </vt:variant>
      <vt:variant>
        <vt:i4>0</vt:i4>
      </vt:variant>
      <vt:variant>
        <vt:i4>5</vt:i4>
      </vt:variant>
      <vt:variant>
        <vt:lpwstr>http://www.nevo.co.il/advertisements/nevo-100.doc</vt:lpwstr>
      </vt:variant>
      <vt:variant>
        <vt:lpwstr/>
      </vt:variant>
      <vt:variant>
        <vt:i4>7929882</vt:i4>
      </vt:variant>
      <vt:variant>
        <vt:i4>885</vt:i4>
      </vt:variant>
      <vt:variant>
        <vt:i4>0</vt:i4>
      </vt:variant>
      <vt:variant>
        <vt:i4>5</vt:i4>
      </vt:variant>
      <vt:variant>
        <vt:lpwstr>https://www.nevo.co.il/Law_word/law06/tak-9817.pdf</vt:lpwstr>
      </vt:variant>
      <vt:variant>
        <vt:lpwstr/>
      </vt:variant>
      <vt:variant>
        <vt:i4>2818077</vt:i4>
      </vt:variant>
      <vt:variant>
        <vt:i4>882</vt:i4>
      </vt:variant>
      <vt:variant>
        <vt:i4>0</vt:i4>
      </vt:variant>
      <vt:variant>
        <vt:i4>5</vt:i4>
      </vt:variant>
      <vt:variant>
        <vt:lpwstr>https://www.nevo.co.il/Law_word/law06/tak-10115.pdf</vt:lpwstr>
      </vt:variant>
      <vt:variant>
        <vt:lpwstr/>
      </vt:variant>
      <vt:variant>
        <vt:i4>2883595</vt:i4>
      </vt:variant>
      <vt:variant>
        <vt:i4>879</vt:i4>
      </vt:variant>
      <vt:variant>
        <vt:i4>0</vt:i4>
      </vt:variant>
      <vt:variant>
        <vt:i4>5</vt:i4>
      </vt:variant>
      <vt:variant>
        <vt:lpwstr>https://www.nevo.co.il/law_html/law06/tak-10263.pdf</vt:lpwstr>
      </vt:variant>
      <vt:variant>
        <vt:lpwstr/>
      </vt:variant>
      <vt:variant>
        <vt:i4>2883595</vt:i4>
      </vt:variant>
      <vt:variant>
        <vt:i4>876</vt:i4>
      </vt:variant>
      <vt:variant>
        <vt:i4>0</vt:i4>
      </vt:variant>
      <vt:variant>
        <vt:i4>5</vt:i4>
      </vt:variant>
      <vt:variant>
        <vt:lpwstr>https://www.nevo.co.il/law_html/law06/tak-10263.pdf</vt:lpwstr>
      </vt:variant>
      <vt:variant>
        <vt:lpwstr/>
      </vt:variant>
      <vt:variant>
        <vt:i4>2818077</vt:i4>
      </vt:variant>
      <vt:variant>
        <vt:i4>873</vt:i4>
      </vt:variant>
      <vt:variant>
        <vt:i4>0</vt:i4>
      </vt:variant>
      <vt:variant>
        <vt:i4>5</vt:i4>
      </vt:variant>
      <vt:variant>
        <vt:lpwstr>https://www.nevo.co.il/Law_word/law06/tak-10115.pdf</vt:lpwstr>
      </vt:variant>
      <vt:variant>
        <vt:lpwstr/>
      </vt:variant>
      <vt:variant>
        <vt:i4>2818077</vt:i4>
      </vt:variant>
      <vt:variant>
        <vt:i4>870</vt:i4>
      </vt:variant>
      <vt:variant>
        <vt:i4>0</vt:i4>
      </vt:variant>
      <vt:variant>
        <vt:i4>5</vt:i4>
      </vt:variant>
      <vt:variant>
        <vt:lpwstr>https://www.nevo.co.il/Law_word/law06/tak-10115.pdf</vt:lpwstr>
      </vt:variant>
      <vt:variant>
        <vt:lpwstr/>
      </vt:variant>
      <vt:variant>
        <vt:i4>2818077</vt:i4>
      </vt:variant>
      <vt:variant>
        <vt:i4>867</vt:i4>
      </vt:variant>
      <vt:variant>
        <vt:i4>0</vt:i4>
      </vt:variant>
      <vt:variant>
        <vt:i4>5</vt:i4>
      </vt:variant>
      <vt:variant>
        <vt:lpwstr>https://www.nevo.co.il/Law_word/law06/tak-10115.pdf</vt:lpwstr>
      </vt:variant>
      <vt:variant>
        <vt:lpwstr/>
      </vt:variant>
      <vt:variant>
        <vt:i4>1507394</vt:i4>
      </vt:variant>
      <vt:variant>
        <vt:i4>864</vt:i4>
      </vt:variant>
      <vt:variant>
        <vt:i4>0</vt:i4>
      </vt:variant>
      <vt:variant>
        <vt:i4>5</vt:i4>
      </vt:variant>
      <vt:variant>
        <vt:lpwstr>http://www.iplan.gov.il/</vt:lpwstr>
      </vt:variant>
      <vt:variant>
        <vt:lpwstr/>
      </vt:variant>
      <vt:variant>
        <vt:i4>3276843</vt:i4>
      </vt:variant>
      <vt:variant>
        <vt:i4>858</vt:i4>
      </vt:variant>
      <vt:variant>
        <vt:i4>0</vt:i4>
      </vt:variant>
      <vt:variant>
        <vt:i4>5</vt:i4>
      </vt:variant>
      <vt:variant>
        <vt:lpwstr/>
      </vt:variant>
      <vt:variant>
        <vt:lpwstr>Seif111</vt:lpwstr>
      </vt:variant>
      <vt:variant>
        <vt:i4>3276843</vt:i4>
      </vt:variant>
      <vt:variant>
        <vt:i4>852</vt:i4>
      </vt:variant>
      <vt:variant>
        <vt:i4>0</vt:i4>
      </vt:variant>
      <vt:variant>
        <vt:i4>5</vt:i4>
      </vt:variant>
      <vt:variant>
        <vt:lpwstr/>
      </vt:variant>
      <vt:variant>
        <vt:lpwstr>Seif110</vt:lpwstr>
      </vt:variant>
      <vt:variant>
        <vt:i4>3342379</vt:i4>
      </vt:variant>
      <vt:variant>
        <vt:i4>846</vt:i4>
      </vt:variant>
      <vt:variant>
        <vt:i4>0</vt:i4>
      </vt:variant>
      <vt:variant>
        <vt:i4>5</vt:i4>
      </vt:variant>
      <vt:variant>
        <vt:lpwstr/>
      </vt:variant>
      <vt:variant>
        <vt:lpwstr>Seif109</vt:lpwstr>
      </vt:variant>
      <vt:variant>
        <vt:i4>3342379</vt:i4>
      </vt:variant>
      <vt:variant>
        <vt:i4>840</vt:i4>
      </vt:variant>
      <vt:variant>
        <vt:i4>0</vt:i4>
      </vt:variant>
      <vt:variant>
        <vt:i4>5</vt:i4>
      </vt:variant>
      <vt:variant>
        <vt:lpwstr/>
      </vt:variant>
      <vt:variant>
        <vt:lpwstr>Seif108</vt:lpwstr>
      </vt:variant>
      <vt:variant>
        <vt:i4>5505033</vt:i4>
      </vt:variant>
      <vt:variant>
        <vt:i4>834</vt:i4>
      </vt:variant>
      <vt:variant>
        <vt:i4>0</vt:i4>
      </vt:variant>
      <vt:variant>
        <vt:i4>5</vt:i4>
      </vt:variant>
      <vt:variant>
        <vt:lpwstr/>
      </vt:variant>
      <vt:variant>
        <vt:lpwstr>med14</vt:lpwstr>
      </vt:variant>
      <vt:variant>
        <vt:i4>5505033</vt:i4>
      </vt:variant>
      <vt:variant>
        <vt:i4>828</vt:i4>
      </vt:variant>
      <vt:variant>
        <vt:i4>0</vt:i4>
      </vt:variant>
      <vt:variant>
        <vt:i4>5</vt:i4>
      </vt:variant>
      <vt:variant>
        <vt:lpwstr/>
      </vt:variant>
      <vt:variant>
        <vt:lpwstr>med13</vt:lpwstr>
      </vt:variant>
      <vt:variant>
        <vt:i4>3342379</vt:i4>
      </vt:variant>
      <vt:variant>
        <vt:i4>822</vt:i4>
      </vt:variant>
      <vt:variant>
        <vt:i4>0</vt:i4>
      </vt:variant>
      <vt:variant>
        <vt:i4>5</vt:i4>
      </vt:variant>
      <vt:variant>
        <vt:lpwstr/>
      </vt:variant>
      <vt:variant>
        <vt:lpwstr>Seif107</vt:lpwstr>
      </vt:variant>
      <vt:variant>
        <vt:i4>3342379</vt:i4>
      </vt:variant>
      <vt:variant>
        <vt:i4>816</vt:i4>
      </vt:variant>
      <vt:variant>
        <vt:i4>0</vt:i4>
      </vt:variant>
      <vt:variant>
        <vt:i4>5</vt:i4>
      </vt:variant>
      <vt:variant>
        <vt:lpwstr/>
      </vt:variant>
      <vt:variant>
        <vt:lpwstr>Seif106</vt:lpwstr>
      </vt:variant>
      <vt:variant>
        <vt:i4>3342379</vt:i4>
      </vt:variant>
      <vt:variant>
        <vt:i4>810</vt:i4>
      </vt:variant>
      <vt:variant>
        <vt:i4>0</vt:i4>
      </vt:variant>
      <vt:variant>
        <vt:i4>5</vt:i4>
      </vt:variant>
      <vt:variant>
        <vt:lpwstr/>
      </vt:variant>
      <vt:variant>
        <vt:lpwstr>Seif105</vt:lpwstr>
      </vt:variant>
      <vt:variant>
        <vt:i4>3342379</vt:i4>
      </vt:variant>
      <vt:variant>
        <vt:i4>804</vt:i4>
      </vt:variant>
      <vt:variant>
        <vt:i4>0</vt:i4>
      </vt:variant>
      <vt:variant>
        <vt:i4>5</vt:i4>
      </vt:variant>
      <vt:variant>
        <vt:lpwstr/>
      </vt:variant>
      <vt:variant>
        <vt:lpwstr>Seif104</vt:lpwstr>
      </vt:variant>
      <vt:variant>
        <vt:i4>5505033</vt:i4>
      </vt:variant>
      <vt:variant>
        <vt:i4>798</vt:i4>
      </vt:variant>
      <vt:variant>
        <vt:i4>0</vt:i4>
      </vt:variant>
      <vt:variant>
        <vt:i4>5</vt:i4>
      </vt:variant>
      <vt:variant>
        <vt:lpwstr/>
      </vt:variant>
      <vt:variant>
        <vt:lpwstr>med12</vt:lpwstr>
      </vt:variant>
      <vt:variant>
        <vt:i4>5505033</vt:i4>
      </vt:variant>
      <vt:variant>
        <vt:i4>792</vt:i4>
      </vt:variant>
      <vt:variant>
        <vt:i4>0</vt:i4>
      </vt:variant>
      <vt:variant>
        <vt:i4>5</vt:i4>
      </vt:variant>
      <vt:variant>
        <vt:lpwstr/>
      </vt:variant>
      <vt:variant>
        <vt:lpwstr>med11</vt:lpwstr>
      </vt:variant>
      <vt:variant>
        <vt:i4>3276843</vt:i4>
      </vt:variant>
      <vt:variant>
        <vt:i4>786</vt:i4>
      </vt:variant>
      <vt:variant>
        <vt:i4>0</vt:i4>
      </vt:variant>
      <vt:variant>
        <vt:i4>5</vt:i4>
      </vt:variant>
      <vt:variant>
        <vt:lpwstr/>
      </vt:variant>
      <vt:variant>
        <vt:lpwstr>Seif112</vt:lpwstr>
      </vt:variant>
      <vt:variant>
        <vt:i4>3342379</vt:i4>
      </vt:variant>
      <vt:variant>
        <vt:i4>780</vt:i4>
      </vt:variant>
      <vt:variant>
        <vt:i4>0</vt:i4>
      </vt:variant>
      <vt:variant>
        <vt:i4>5</vt:i4>
      </vt:variant>
      <vt:variant>
        <vt:lpwstr/>
      </vt:variant>
      <vt:variant>
        <vt:lpwstr>Seif103</vt:lpwstr>
      </vt:variant>
      <vt:variant>
        <vt:i4>3342379</vt:i4>
      </vt:variant>
      <vt:variant>
        <vt:i4>774</vt:i4>
      </vt:variant>
      <vt:variant>
        <vt:i4>0</vt:i4>
      </vt:variant>
      <vt:variant>
        <vt:i4>5</vt:i4>
      </vt:variant>
      <vt:variant>
        <vt:lpwstr/>
      </vt:variant>
      <vt:variant>
        <vt:lpwstr>Seif102</vt:lpwstr>
      </vt:variant>
      <vt:variant>
        <vt:i4>3342379</vt:i4>
      </vt:variant>
      <vt:variant>
        <vt:i4>768</vt:i4>
      </vt:variant>
      <vt:variant>
        <vt:i4>0</vt:i4>
      </vt:variant>
      <vt:variant>
        <vt:i4>5</vt:i4>
      </vt:variant>
      <vt:variant>
        <vt:lpwstr/>
      </vt:variant>
      <vt:variant>
        <vt:lpwstr>Seif101</vt:lpwstr>
      </vt:variant>
      <vt:variant>
        <vt:i4>3342379</vt:i4>
      </vt:variant>
      <vt:variant>
        <vt:i4>762</vt:i4>
      </vt:variant>
      <vt:variant>
        <vt:i4>0</vt:i4>
      </vt:variant>
      <vt:variant>
        <vt:i4>5</vt:i4>
      </vt:variant>
      <vt:variant>
        <vt:lpwstr/>
      </vt:variant>
      <vt:variant>
        <vt:lpwstr>Seif100</vt:lpwstr>
      </vt:variant>
      <vt:variant>
        <vt:i4>3801123</vt:i4>
      </vt:variant>
      <vt:variant>
        <vt:i4>756</vt:i4>
      </vt:variant>
      <vt:variant>
        <vt:i4>0</vt:i4>
      </vt:variant>
      <vt:variant>
        <vt:i4>5</vt:i4>
      </vt:variant>
      <vt:variant>
        <vt:lpwstr/>
      </vt:variant>
      <vt:variant>
        <vt:lpwstr>Seif99</vt:lpwstr>
      </vt:variant>
      <vt:variant>
        <vt:i4>3866659</vt:i4>
      </vt:variant>
      <vt:variant>
        <vt:i4>750</vt:i4>
      </vt:variant>
      <vt:variant>
        <vt:i4>0</vt:i4>
      </vt:variant>
      <vt:variant>
        <vt:i4>5</vt:i4>
      </vt:variant>
      <vt:variant>
        <vt:lpwstr/>
      </vt:variant>
      <vt:variant>
        <vt:lpwstr>Seif98</vt:lpwstr>
      </vt:variant>
      <vt:variant>
        <vt:i4>3407907</vt:i4>
      </vt:variant>
      <vt:variant>
        <vt:i4>744</vt:i4>
      </vt:variant>
      <vt:variant>
        <vt:i4>0</vt:i4>
      </vt:variant>
      <vt:variant>
        <vt:i4>5</vt:i4>
      </vt:variant>
      <vt:variant>
        <vt:lpwstr/>
      </vt:variant>
      <vt:variant>
        <vt:lpwstr>Seif97</vt:lpwstr>
      </vt:variant>
      <vt:variant>
        <vt:i4>3473443</vt:i4>
      </vt:variant>
      <vt:variant>
        <vt:i4>738</vt:i4>
      </vt:variant>
      <vt:variant>
        <vt:i4>0</vt:i4>
      </vt:variant>
      <vt:variant>
        <vt:i4>5</vt:i4>
      </vt:variant>
      <vt:variant>
        <vt:lpwstr/>
      </vt:variant>
      <vt:variant>
        <vt:lpwstr>Seif96</vt:lpwstr>
      </vt:variant>
      <vt:variant>
        <vt:i4>3538979</vt:i4>
      </vt:variant>
      <vt:variant>
        <vt:i4>732</vt:i4>
      </vt:variant>
      <vt:variant>
        <vt:i4>0</vt:i4>
      </vt:variant>
      <vt:variant>
        <vt:i4>5</vt:i4>
      </vt:variant>
      <vt:variant>
        <vt:lpwstr/>
      </vt:variant>
      <vt:variant>
        <vt:lpwstr>Seif95</vt:lpwstr>
      </vt:variant>
      <vt:variant>
        <vt:i4>3604515</vt:i4>
      </vt:variant>
      <vt:variant>
        <vt:i4>726</vt:i4>
      </vt:variant>
      <vt:variant>
        <vt:i4>0</vt:i4>
      </vt:variant>
      <vt:variant>
        <vt:i4>5</vt:i4>
      </vt:variant>
      <vt:variant>
        <vt:lpwstr/>
      </vt:variant>
      <vt:variant>
        <vt:lpwstr>Seif94</vt:lpwstr>
      </vt:variant>
      <vt:variant>
        <vt:i4>3145763</vt:i4>
      </vt:variant>
      <vt:variant>
        <vt:i4>720</vt:i4>
      </vt:variant>
      <vt:variant>
        <vt:i4>0</vt:i4>
      </vt:variant>
      <vt:variant>
        <vt:i4>5</vt:i4>
      </vt:variant>
      <vt:variant>
        <vt:lpwstr/>
      </vt:variant>
      <vt:variant>
        <vt:lpwstr>Seif93</vt:lpwstr>
      </vt:variant>
      <vt:variant>
        <vt:i4>5505033</vt:i4>
      </vt:variant>
      <vt:variant>
        <vt:i4>714</vt:i4>
      </vt:variant>
      <vt:variant>
        <vt:i4>0</vt:i4>
      </vt:variant>
      <vt:variant>
        <vt:i4>5</vt:i4>
      </vt:variant>
      <vt:variant>
        <vt:lpwstr/>
      </vt:variant>
      <vt:variant>
        <vt:lpwstr>med10</vt:lpwstr>
      </vt:variant>
      <vt:variant>
        <vt:i4>3211299</vt:i4>
      </vt:variant>
      <vt:variant>
        <vt:i4>708</vt:i4>
      </vt:variant>
      <vt:variant>
        <vt:i4>0</vt:i4>
      </vt:variant>
      <vt:variant>
        <vt:i4>5</vt:i4>
      </vt:variant>
      <vt:variant>
        <vt:lpwstr/>
      </vt:variant>
      <vt:variant>
        <vt:lpwstr>Seif92</vt:lpwstr>
      </vt:variant>
      <vt:variant>
        <vt:i4>3276835</vt:i4>
      </vt:variant>
      <vt:variant>
        <vt:i4>702</vt:i4>
      </vt:variant>
      <vt:variant>
        <vt:i4>0</vt:i4>
      </vt:variant>
      <vt:variant>
        <vt:i4>5</vt:i4>
      </vt:variant>
      <vt:variant>
        <vt:lpwstr/>
      </vt:variant>
      <vt:variant>
        <vt:lpwstr>Seif91</vt:lpwstr>
      </vt:variant>
      <vt:variant>
        <vt:i4>3342371</vt:i4>
      </vt:variant>
      <vt:variant>
        <vt:i4>696</vt:i4>
      </vt:variant>
      <vt:variant>
        <vt:i4>0</vt:i4>
      </vt:variant>
      <vt:variant>
        <vt:i4>5</vt:i4>
      </vt:variant>
      <vt:variant>
        <vt:lpwstr/>
      </vt:variant>
      <vt:variant>
        <vt:lpwstr>Seif90</vt:lpwstr>
      </vt:variant>
      <vt:variant>
        <vt:i4>6029321</vt:i4>
      </vt:variant>
      <vt:variant>
        <vt:i4>690</vt:i4>
      </vt:variant>
      <vt:variant>
        <vt:i4>0</vt:i4>
      </vt:variant>
      <vt:variant>
        <vt:i4>5</vt:i4>
      </vt:variant>
      <vt:variant>
        <vt:lpwstr/>
      </vt:variant>
      <vt:variant>
        <vt:lpwstr>med9</vt:lpwstr>
      </vt:variant>
      <vt:variant>
        <vt:i4>3801122</vt:i4>
      </vt:variant>
      <vt:variant>
        <vt:i4>684</vt:i4>
      </vt:variant>
      <vt:variant>
        <vt:i4>0</vt:i4>
      </vt:variant>
      <vt:variant>
        <vt:i4>5</vt:i4>
      </vt:variant>
      <vt:variant>
        <vt:lpwstr/>
      </vt:variant>
      <vt:variant>
        <vt:lpwstr>Seif89</vt:lpwstr>
      </vt:variant>
      <vt:variant>
        <vt:i4>3866658</vt:i4>
      </vt:variant>
      <vt:variant>
        <vt:i4>678</vt:i4>
      </vt:variant>
      <vt:variant>
        <vt:i4>0</vt:i4>
      </vt:variant>
      <vt:variant>
        <vt:i4>5</vt:i4>
      </vt:variant>
      <vt:variant>
        <vt:lpwstr/>
      </vt:variant>
      <vt:variant>
        <vt:lpwstr>Seif88</vt:lpwstr>
      </vt:variant>
      <vt:variant>
        <vt:i4>3407906</vt:i4>
      </vt:variant>
      <vt:variant>
        <vt:i4>672</vt:i4>
      </vt:variant>
      <vt:variant>
        <vt:i4>0</vt:i4>
      </vt:variant>
      <vt:variant>
        <vt:i4>5</vt:i4>
      </vt:variant>
      <vt:variant>
        <vt:lpwstr/>
      </vt:variant>
      <vt:variant>
        <vt:lpwstr>Seif87</vt:lpwstr>
      </vt:variant>
      <vt:variant>
        <vt:i4>6094857</vt:i4>
      </vt:variant>
      <vt:variant>
        <vt:i4>666</vt:i4>
      </vt:variant>
      <vt:variant>
        <vt:i4>0</vt:i4>
      </vt:variant>
      <vt:variant>
        <vt:i4>5</vt:i4>
      </vt:variant>
      <vt:variant>
        <vt:lpwstr/>
      </vt:variant>
      <vt:variant>
        <vt:lpwstr>med8</vt:lpwstr>
      </vt:variant>
      <vt:variant>
        <vt:i4>3473442</vt:i4>
      </vt:variant>
      <vt:variant>
        <vt:i4>660</vt:i4>
      </vt:variant>
      <vt:variant>
        <vt:i4>0</vt:i4>
      </vt:variant>
      <vt:variant>
        <vt:i4>5</vt:i4>
      </vt:variant>
      <vt:variant>
        <vt:lpwstr/>
      </vt:variant>
      <vt:variant>
        <vt:lpwstr>Seif86</vt:lpwstr>
      </vt:variant>
      <vt:variant>
        <vt:i4>3538978</vt:i4>
      </vt:variant>
      <vt:variant>
        <vt:i4>654</vt:i4>
      </vt:variant>
      <vt:variant>
        <vt:i4>0</vt:i4>
      </vt:variant>
      <vt:variant>
        <vt:i4>5</vt:i4>
      </vt:variant>
      <vt:variant>
        <vt:lpwstr/>
      </vt:variant>
      <vt:variant>
        <vt:lpwstr>Seif85</vt:lpwstr>
      </vt:variant>
      <vt:variant>
        <vt:i4>3604514</vt:i4>
      </vt:variant>
      <vt:variant>
        <vt:i4>648</vt:i4>
      </vt:variant>
      <vt:variant>
        <vt:i4>0</vt:i4>
      </vt:variant>
      <vt:variant>
        <vt:i4>5</vt:i4>
      </vt:variant>
      <vt:variant>
        <vt:lpwstr/>
      </vt:variant>
      <vt:variant>
        <vt:lpwstr>Seif84</vt:lpwstr>
      </vt:variant>
      <vt:variant>
        <vt:i4>6357053</vt:i4>
      </vt:variant>
      <vt:variant>
        <vt:i4>642</vt:i4>
      </vt:variant>
      <vt:variant>
        <vt:i4>0</vt:i4>
      </vt:variant>
      <vt:variant>
        <vt:i4>5</vt:i4>
      </vt:variant>
      <vt:variant>
        <vt:lpwstr/>
      </vt:variant>
      <vt:variant>
        <vt:lpwstr>hed216</vt:lpwstr>
      </vt:variant>
      <vt:variant>
        <vt:i4>3145762</vt:i4>
      </vt:variant>
      <vt:variant>
        <vt:i4>636</vt:i4>
      </vt:variant>
      <vt:variant>
        <vt:i4>0</vt:i4>
      </vt:variant>
      <vt:variant>
        <vt:i4>5</vt:i4>
      </vt:variant>
      <vt:variant>
        <vt:lpwstr/>
      </vt:variant>
      <vt:variant>
        <vt:lpwstr>Seif83</vt:lpwstr>
      </vt:variant>
      <vt:variant>
        <vt:i4>3211298</vt:i4>
      </vt:variant>
      <vt:variant>
        <vt:i4>630</vt:i4>
      </vt:variant>
      <vt:variant>
        <vt:i4>0</vt:i4>
      </vt:variant>
      <vt:variant>
        <vt:i4>5</vt:i4>
      </vt:variant>
      <vt:variant>
        <vt:lpwstr/>
      </vt:variant>
      <vt:variant>
        <vt:lpwstr>Seif82</vt:lpwstr>
      </vt:variant>
      <vt:variant>
        <vt:i4>3276834</vt:i4>
      </vt:variant>
      <vt:variant>
        <vt:i4>624</vt:i4>
      </vt:variant>
      <vt:variant>
        <vt:i4>0</vt:i4>
      </vt:variant>
      <vt:variant>
        <vt:i4>5</vt:i4>
      </vt:variant>
      <vt:variant>
        <vt:lpwstr/>
      </vt:variant>
      <vt:variant>
        <vt:lpwstr>Seif81</vt:lpwstr>
      </vt:variant>
      <vt:variant>
        <vt:i4>3342370</vt:i4>
      </vt:variant>
      <vt:variant>
        <vt:i4>618</vt:i4>
      </vt:variant>
      <vt:variant>
        <vt:i4>0</vt:i4>
      </vt:variant>
      <vt:variant>
        <vt:i4>5</vt:i4>
      </vt:variant>
      <vt:variant>
        <vt:lpwstr/>
      </vt:variant>
      <vt:variant>
        <vt:lpwstr>Seif80</vt:lpwstr>
      </vt:variant>
      <vt:variant>
        <vt:i4>3801133</vt:i4>
      </vt:variant>
      <vt:variant>
        <vt:i4>612</vt:i4>
      </vt:variant>
      <vt:variant>
        <vt:i4>0</vt:i4>
      </vt:variant>
      <vt:variant>
        <vt:i4>5</vt:i4>
      </vt:variant>
      <vt:variant>
        <vt:lpwstr/>
      </vt:variant>
      <vt:variant>
        <vt:lpwstr>Seif79</vt:lpwstr>
      </vt:variant>
      <vt:variant>
        <vt:i4>3866669</vt:i4>
      </vt:variant>
      <vt:variant>
        <vt:i4>606</vt:i4>
      </vt:variant>
      <vt:variant>
        <vt:i4>0</vt:i4>
      </vt:variant>
      <vt:variant>
        <vt:i4>5</vt:i4>
      </vt:variant>
      <vt:variant>
        <vt:lpwstr/>
      </vt:variant>
      <vt:variant>
        <vt:lpwstr>Seif78</vt:lpwstr>
      </vt:variant>
      <vt:variant>
        <vt:i4>6422589</vt:i4>
      </vt:variant>
      <vt:variant>
        <vt:i4>600</vt:i4>
      </vt:variant>
      <vt:variant>
        <vt:i4>0</vt:i4>
      </vt:variant>
      <vt:variant>
        <vt:i4>5</vt:i4>
      </vt:variant>
      <vt:variant>
        <vt:lpwstr/>
      </vt:variant>
      <vt:variant>
        <vt:lpwstr>hed215</vt:lpwstr>
      </vt:variant>
      <vt:variant>
        <vt:i4>5373961</vt:i4>
      </vt:variant>
      <vt:variant>
        <vt:i4>594</vt:i4>
      </vt:variant>
      <vt:variant>
        <vt:i4>0</vt:i4>
      </vt:variant>
      <vt:variant>
        <vt:i4>5</vt:i4>
      </vt:variant>
      <vt:variant>
        <vt:lpwstr/>
      </vt:variant>
      <vt:variant>
        <vt:lpwstr>med7</vt:lpwstr>
      </vt:variant>
      <vt:variant>
        <vt:i4>3407917</vt:i4>
      </vt:variant>
      <vt:variant>
        <vt:i4>588</vt:i4>
      </vt:variant>
      <vt:variant>
        <vt:i4>0</vt:i4>
      </vt:variant>
      <vt:variant>
        <vt:i4>5</vt:i4>
      </vt:variant>
      <vt:variant>
        <vt:lpwstr/>
      </vt:variant>
      <vt:variant>
        <vt:lpwstr>Seif77</vt:lpwstr>
      </vt:variant>
      <vt:variant>
        <vt:i4>3473453</vt:i4>
      </vt:variant>
      <vt:variant>
        <vt:i4>582</vt:i4>
      </vt:variant>
      <vt:variant>
        <vt:i4>0</vt:i4>
      </vt:variant>
      <vt:variant>
        <vt:i4>5</vt:i4>
      </vt:variant>
      <vt:variant>
        <vt:lpwstr/>
      </vt:variant>
      <vt:variant>
        <vt:lpwstr>Seif76</vt:lpwstr>
      </vt:variant>
      <vt:variant>
        <vt:i4>3538989</vt:i4>
      </vt:variant>
      <vt:variant>
        <vt:i4>576</vt:i4>
      </vt:variant>
      <vt:variant>
        <vt:i4>0</vt:i4>
      </vt:variant>
      <vt:variant>
        <vt:i4>5</vt:i4>
      </vt:variant>
      <vt:variant>
        <vt:lpwstr/>
      </vt:variant>
      <vt:variant>
        <vt:lpwstr>Seif75</vt:lpwstr>
      </vt:variant>
      <vt:variant>
        <vt:i4>3604525</vt:i4>
      </vt:variant>
      <vt:variant>
        <vt:i4>570</vt:i4>
      </vt:variant>
      <vt:variant>
        <vt:i4>0</vt:i4>
      </vt:variant>
      <vt:variant>
        <vt:i4>5</vt:i4>
      </vt:variant>
      <vt:variant>
        <vt:lpwstr/>
      </vt:variant>
      <vt:variant>
        <vt:lpwstr>Seif74</vt:lpwstr>
      </vt:variant>
      <vt:variant>
        <vt:i4>3145773</vt:i4>
      </vt:variant>
      <vt:variant>
        <vt:i4>564</vt:i4>
      </vt:variant>
      <vt:variant>
        <vt:i4>0</vt:i4>
      </vt:variant>
      <vt:variant>
        <vt:i4>5</vt:i4>
      </vt:variant>
      <vt:variant>
        <vt:lpwstr/>
      </vt:variant>
      <vt:variant>
        <vt:lpwstr>Seif73</vt:lpwstr>
      </vt:variant>
      <vt:variant>
        <vt:i4>3211309</vt:i4>
      </vt:variant>
      <vt:variant>
        <vt:i4>558</vt:i4>
      </vt:variant>
      <vt:variant>
        <vt:i4>0</vt:i4>
      </vt:variant>
      <vt:variant>
        <vt:i4>5</vt:i4>
      </vt:variant>
      <vt:variant>
        <vt:lpwstr/>
      </vt:variant>
      <vt:variant>
        <vt:lpwstr>Seif72</vt:lpwstr>
      </vt:variant>
      <vt:variant>
        <vt:i4>3276845</vt:i4>
      </vt:variant>
      <vt:variant>
        <vt:i4>552</vt:i4>
      </vt:variant>
      <vt:variant>
        <vt:i4>0</vt:i4>
      </vt:variant>
      <vt:variant>
        <vt:i4>5</vt:i4>
      </vt:variant>
      <vt:variant>
        <vt:lpwstr/>
      </vt:variant>
      <vt:variant>
        <vt:lpwstr>Seif71</vt:lpwstr>
      </vt:variant>
      <vt:variant>
        <vt:i4>3342381</vt:i4>
      </vt:variant>
      <vt:variant>
        <vt:i4>546</vt:i4>
      </vt:variant>
      <vt:variant>
        <vt:i4>0</vt:i4>
      </vt:variant>
      <vt:variant>
        <vt:i4>5</vt:i4>
      </vt:variant>
      <vt:variant>
        <vt:lpwstr/>
      </vt:variant>
      <vt:variant>
        <vt:lpwstr>Seif70</vt:lpwstr>
      </vt:variant>
      <vt:variant>
        <vt:i4>3801132</vt:i4>
      </vt:variant>
      <vt:variant>
        <vt:i4>540</vt:i4>
      </vt:variant>
      <vt:variant>
        <vt:i4>0</vt:i4>
      </vt:variant>
      <vt:variant>
        <vt:i4>5</vt:i4>
      </vt:variant>
      <vt:variant>
        <vt:lpwstr/>
      </vt:variant>
      <vt:variant>
        <vt:lpwstr>Seif69</vt:lpwstr>
      </vt:variant>
      <vt:variant>
        <vt:i4>3866668</vt:i4>
      </vt:variant>
      <vt:variant>
        <vt:i4>534</vt:i4>
      </vt:variant>
      <vt:variant>
        <vt:i4>0</vt:i4>
      </vt:variant>
      <vt:variant>
        <vt:i4>5</vt:i4>
      </vt:variant>
      <vt:variant>
        <vt:lpwstr/>
      </vt:variant>
      <vt:variant>
        <vt:lpwstr>Seif68</vt:lpwstr>
      </vt:variant>
      <vt:variant>
        <vt:i4>5439497</vt:i4>
      </vt:variant>
      <vt:variant>
        <vt:i4>528</vt:i4>
      </vt:variant>
      <vt:variant>
        <vt:i4>0</vt:i4>
      </vt:variant>
      <vt:variant>
        <vt:i4>5</vt:i4>
      </vt:variant>
      <vt:variant>
        <vt:lpwstr/>
      </vt:variant>
      <vt:variant>
        <vt:lpwstr>med6</vt:lpwstr>
      </vt:variant>
      <vt:variant>
        <vt:i4>3407916</vt:i4>
      </vt:variant>
      <vt:variant>
        <vt:i4>522</vt:i4>
      </vt:variant>
      <vt:variant>
        <vt:i4>0</vt:i4>
      </vt:variant>
      <vt:variant>
        <vt:i4>5</vt:i4>
      </vt:variant>
      <vt:variant>
        <vt:lpwstr/>
      </vt:variant>
      <vt:variant>
        <vt:lpwstr>Seif67</vt:lpwstr>
      </vt:variant>
      <vt:variant>
        <vt:i4>3473452</vt:i4>
      </vt:variant>
      <vt:variant>
        <vt:i4>516</vt:i4>
      </vt:variant>
      <vt:variant>
        <vt:i4>0</vt:i4>
      </vt:variant>
      <vt:variant>
        <vt:i4>5</vt:i4>
      </vt:variant>
      <vt:variant>
        <vt:lpwstr/>
      </vt:variant>
      <vt:variant>
        <vt:lpwstr>Seif66</vt:lpwstr>
      </vt:variant>
      <vt:variant>
        <vt:i4>3538988</vt:i4>
      </vt:variant>
      <vt:variant>
        <vt:i4>510</vt:i4>
      </vt:variant>
      <vt:variant>
        <vt:i4>0</vt:i4>
      </vt:variant>
      <vt:variant>
        <vt:i4>5</vt:i4>
      </vt:variant>
      <vt:variant>
        <vt:lpwstr/>
      </vt:variant>
      <vt:variant>
        <vt:lpwstr>Seif65</vt:lpwstr>
      </vt:variant>
      <vt:variant>
        <vt:i4>6488125</vt:i4>
      </vt:variant>
      <vt:variant>
        <vt:i4>504</vt:i4>
      </vt:variant>
      <vt:variant>
        <vt:i4>0</vt:i4>
      </vt:variant>
      <vt:variant>
        <vt:i4>5</vt:i4>
      </vt:variant>
      <vt:variant>
        <vt:lpwstr/>
      </vt:variant>
      <vt:variant>
        <vt:lpwstr>hed214</vt:lpwstr>
      </vt:variant>
      <vt:variant>
        <vt:i4>3604524</vt:i4>
      </vt:variant>
      <vt:variant>
        <vt:i4>498</vt:i4>
      </vt:variant>
      <vt:variant>
        <vt:i4>0</vt:i4>
      </vt:variant>
      <vt:variant>
        <vt:i4>5</vt:i4>
      </vt:variant>
      <vt:variant>
        <vt:lpwstr/>
      </vt:variant>
      <vt:variant>
        <vt:lpwstr>Seif64</vt:lpwstr>
      </vt:variant>
      <vt:variant>
        <vt:i4>6553661</vt:i4>
      </vt:variant>
      <vt:variant>
        <vt:i4>492</vt:i4>
      </vt:variant>
      <vt:variant>
        <vt:i4>0</vt:i4>
      </vt:variant>
      <vt:variant>
        <vt:i4>5</vt:i4>
      </vt:variant>
      <vt:variant>
        <vt:lpwstr/>
      </vt:variant>
      <vt:variant>
        <vt:lpwstr>hed213</vt:lpwstr>
      </vt:variant>
      <vt:variant>
        <vt:i4>5242889</vt:i4>
      </vt:variant>
      <vt:variant>
        <vt:i4>486</vt:i4>
      </vt:variant>
      <vt:variant>
        <vt:i4>0</vt:i4>
      </vt:variant>
      <vt:variant>
        <vt:i4>5</vt:i4>
      </vt:variant>
      <vt:variant>
        <vt:lpwstr/>
      </vt:variant>
      <vt:variant>
        <vt:lpwstr>med5</vt:lpwstr>
      </vt:variant>
      <vt:variant>
        <vt:i4>3145772</vt:i4>
      </vt:variant>
      <vt:variant>
        <vt:i4>480</vt:i4>
      </vt:variant>
      <vt:variant>
        <vt:i4>0</vt:i4>
      </vt:variant>
      <vt:variant>
        <vt:i4>5</vt:i4>
      </vt:variant>
      <vt:variant>
        <vt:lpwstr/>
      </vt:variant>
      <vt:variant>
        <vt:lpwstr>Seif63</vt:lpwstr>
      </vt:variant>
      <vt:variant>
        <vt:i4>6619197</vt:i4>
      </vt:variant>
      <vt:variant>
        <vt:i4>474</vt:i4>
      </vt:variant>
      <vt:variant>
        <vt:i4>0</vt:i4>
      </vt:variant>
      <vt:variant>
        <vt:i4>5</vt:i4>
      </vt:variant>
      <vt:variant>
        <vt:lpwstr/>
      </vt:variant>
      <vt:variant>
        <vt:lpwstr>hed212</vt:lpwstr>
      </vt:variant>
      <vt:variant>
        <vt:i4>3211308</vt:i4>
      </vt:variant>
      <vt:variant>
        <vt:i4>468</vt:i4>
      </vt:variant>
      <vt:variant>
        <vt:i4>0</vt:i4>
      </vt:variant>
      <vt:variant>
        <vt:i4>5</vt:i4>
      </vt:variant>
      <vt:variant>
        <vt:lpwstr/>
      </vt:variant>
      <vt:variant>
        <vt:lpwstr>Seif62</vt:lpwstr>
      </vt:variant>
      <vt:variant>
        <vt:i4>3276844</vt:i4>
      </vt:variant>
      <vt:variant>
        <vt:i4>462</vt:i4>
      </vt:variant>
      <vt:variant>
        <vt:i4>0</vt:i4>
      </vt:variant>
      <vt:variant>
        <vt:i4>5</vt:i4>
      </vt:variant>
      <vt:variant>
        <vt:lpwstr/>
      </vt:variant>
      <vt:variant>
        <vt:lpwstr>Seif61</vt:lpwstr>
      </vt:variant>
      <vt:variant>
        <vt:i4>3342380</vt:i4>
      </vt:variant>
      <vt:variant>
        <vt:i4>456</vt:i4>
      </vt:variant>
      <vt:variant>
        <vt:i4>0</vt:i4>
      </vt:variant>
      <vt:variant>
        <vt:i4>5</vt:i4>
      </vt:variant>
      <vt:variant>
        <vt:lpwstr/>
      </vt:variant>
      <vt:variant>
        <vt:lpwstr>Seif60</vt:lpwstr>
      </vt:variant>
      <vt:variant>
        <vt:i4>3801135</vt:i4>
      </vt:variant>
      <vt:variant>
        <vt:i4>450</vt:i4>
      </vt:variant>
      <vt:variant>
        <vt:i4>0</vt:i4>
      </vt:variant>
      <vt:variant>
        <vt:i4>5</vt:i4>
      </vt:variant>
      <vt:variant>
        <vt:lpwstr/>
      </vt:variant>
      <vt:variant>
        <vt:lpwstr>Seif59</vt:lpwstr>
      </vt:variant>
      <vt:variant>
        <vt:i4>3866671</vt:i4>
      </vt:variant>
      <vt:variant>
        <vt:i4>444</vt:i4>
      </vt:variant>
      <vt:variant>
        <vt:i4>0</vt:i4>
      </vt:variant>
      <vt:variant>
        <vt:i4>5</vt:i4>
      </vt:variant>
      <vt:variant>
        <vt:lpwstr/>
      </vt:variant>
      <vt:variant>
        <vt:lpwstr>Seif58</vt:lpwstr>
      </vt:variant>
      <vt:variant>
        <vt:i4>3407919</vt:i4>
      </vt:variant>
      <vt:variant>
        <vt:i4>438</vt:i4>
      </vt:variant>
      <vt:variant>
        <vt:i4>0</vt:i4>
      </vt:variant>
      <vt:variant>
        <vt:i4>5</vt:i4>
      </vt:variant>
      <vt:variant>
        <vt:lpwstr/>
      </vt:variant>
      <vt:variant>
        <vt:lpwstr>Seif57</vt:lpwstr>
      </vt:variant>
      <vt:variant>
        <vt:i4>3473455</vt:i4>
      </vt:variant>
      <vt:variant>
        <vt:i4>432</vt:i4>
      </vt:variant>
      <vt:variant>
        <vt:i4>0</vt:i4>
      </vt:variant>
      <vt:variant>
        <vt:i4>5</vt:i4>
      </vt:variant>
      <vt:variant>
        <vt:lpwstr/>
      </vt:variant>
      <vt:variant>
        <vt:lpwstr>Seif56</vt:lpwstr>
      </vt:variant>
      <vt:variant>
        <vt:i4>3538991</vt:i4>
      </vt:variant>
      <vt:variant>
        <vt:i4>426</vt:i4>
      </vt:variant>
      <vt:variant>
        <vt:i4>0</vt:i4>
      </vt:variant>
      <vt:variant>
        <vt:i4>5</vt:i4>
      </vt:variant>
      <vt:variant>
        <vt:lpwstr/>
      </vt:variant>
      <vt:variant>
        <vt:lpwstr>Seif55</vt:lpwstr>
      </vt:variant>
      <vt:variant>
        <vt:i4>3604527</vt:i4>
      </vt:variant>
      <vt:variant>
        <vt:i4>420</vt:i4>
      </vt:variant>
      <vt:variant>
        <vt:i4>0</vt:i4>
      </vt:variant>
      <vt:variant>
        <vt:i4>5</vt:i4>
      </vt:variant>
      <vt:variant>
        <vt:lpwstr/>
      </vt:variant>
      <vt:variant>
        <vt:lpwstr>Seif54</vt:lpwstr>
      </vt:variant>
      <vt:variant>
        <vt:i4>3145775</vt:i4>
      </vt:variant>
      <vt:variant>
        <vt:i4>414</vt:i4>
      </vt:variant>
      <vt:variant>
        <vt:i4>0</vt:i4>
      </vt:variant>
      <vt:variant>
        <vt:i4>5</vt:i4>
      </vt:variant>
      <vt:variant>
        <vt:lpwstr/>
      </vt:variant>
      <vt:variant>
        <vt:lpwstr>Seif53</vt:lpwstr>
      </vt:variant>
      <vt:variant>
        <vt:i4>3211311</vt:i4>
      </vt:variant>
      <vt:variant>
        <vt:i4>408</vt:i4>
      </vt:variant>
      <vt:variant>
        <vt:i4>0</vt:i4>
      </vt:variant>
      <vt:variant>
        <vt:i4>5</vt:i4>
      </vt:variant>
      <vt:variant>
        <vt:lpwstr/>
      </vt:variant>
      <vt:variant>
        <vt:lpwstr>Seif52</vt:lpwstr>
      </vt:variant>
      <vt:variant>
        <vt:i4>3276847</vt:i4>
      </vt:variant>
      <vt:variant>
        <vt:i4>402</vt:i4>
      </vt:variant>
      <vt:variant>
        <vt:i4>0</vt:i4>
      </vt:variant>
      <vt:variant>
        <vt:i4>5</vt:i4>
      </vt:variant>
      <vt:variant>
        <vt:lpwstr/>
      </vt:variant>
      <vt:variant>
        <vt:lpwstr>Seif51</vt:lpwstr>
      </vt:variant>
      <vt:variant>
        <vt:i4>3342383</vt:i4>
      </vt:variant>
      <vt:variant>
        <vt:i4>396</vt:i4>
      </vt:variant>
      <vt:variant>
        <vt:i4>0</vt:i4>
      </vt:variant>
      <vt:variant>
        <vt:i4>5</vt:i4>
      </vt:variant>
      <vt:variant>
        <vt:lpwstr/>
      </vt:variant>
      <vt:variant>
        <vt:lpwstr>Seif50</vt:lpwstr>
      </vt:variant>
      <vt:variant>
        <vt:i4>3801134</vt:i4>
      </vt:variant>
      <vt:variant>
        <vt:i4>390</vt:i4>
      </vt:variant>
      <vt:variant>
        <vt:i4>0</vt:i4>
      </vt:variant>
      <vt:variant>
        <vt:i4>5</vt:i4>
      </vt:variant>
      <vt:variant>
        <vt:lpwstr/>
      </vt:variant>
      <vt:variant>
        <vt:lpwstr>Seif49</vt:lpwstr>
      </vt:variant>
      <vt:variant>
        <vt:i4>3866670</vt:i4>
      </vt:variant>
      <vt:variant>
        <vt:i4>384</vt:i4>
      </vt:variant>
      <vt:variant>
        <vt:i4>0</vt:i4>
      </vt:variant>
      <vt:variant>
        <vt:i4>5</vt:i4>
      </vt:variant>
      <vt:variant>
        <vt:lpwstr/>
      </vt:variant>
      <vt:variant>
        <vt:lpwstr>Seif48</vt:lpwstr>
      </vt:variant>
      <vt:variant>
        <vt:i4>3407918</vt:i4>
      </vt:variant>
      <vt:variant>
        <vt:i4>378</vt:i4>
      </vt:variant>
      <vt:variant>
        <vt:i4>0</vt:i4>
      </vt:variant>
      <vt:variant>
        <vt:i4>5</vt:i4>
      </vt:variant>
      <vt:variant>
        <vt:lpwstr/>
      </vt:variant>
      <vt:variant>
        <vt:lpwstr>Seif47</vt:lpwstr>
      </vt:variant>
      <vt:variant>
        <vt:i4>3473454</vt:i4>
      </vt:variant>
      <vt:variant>
        <vt:i4>372</vt:i4>
      </vt:variant>
      <vt:variant>
        <vt:i4>0</vt:i4>
      </vt:variant>
      <vt:variant>
        <vt:i4>5</vt:i4>
      </vt:variant>
      <vt:variant>
        <vt:lpwstr/>
      </vt:variant>
      <vt:variant>
        <vt:lpwstr>Seif46</vt:lpwstr>
      </vt:variant>
      <vt:variant>
        <vt:i4>6684733</vt:i4>
      </vt:variant>
      <vt:variant>
        <vt:i4>366</vt:i4>
      </vt:variant>
      <vt:variant>
        <vt:i4>0</vt:i4>
      </vt:variant>
      <vt:variant>
        <vt:i4>5</vt:i4>
      </vt:variant>
      <vt:variant>
        <vt:lpwstr/>
      </vt:variant>
      <vt:variant>
        <vt:lpwstr>hed211</vt:lpwstr>
      </vt:variant>
      <vt:variant>
        <vt:i4>3538990</vt:i4>
      </vt:variant>
      <vt:variant>
        <vt:i4>360</vt:i4>
      </vt:variant>
      <vt:variant>
        <vt:i4>0</vt:i4>
      </vt:variant>
      <vt:variant>
        <vt:i4>5</vt:i4>
      </vt:variant>
      <vt:variant>
        <vt:lpwstr/>
      </vt:variant>
      <vt:variant>
        <vt:lpwstr>Seif45</vt:lpwstr>
      </vt:variant>
      <vt:variant>
        <vt:i4>3604526</vt:i4>
      </vt:variant>
      <vt:variant>
        <vt:i4>354</vt:i4>
      </vt:variant>
      <vt:variant>
        <vt:i4>0</vt:i4>
      </vt:variant>
      <vt:variant>
        <vt:i4>5</vt:i4>
      </vt:variant>
      <vt:variant>
        <vt:lpwstr/>
      </vt:variant>
      <vt:variant>
        <vt:lpwstr>Seif44</vt:lpwstr>
      </vt:variant>
      <vt:variant>
        <vt:i4>3145774</vt:i4>
      </vt:variant>
      <vt:variant>
        <vt:i4>348</vt:i4>
      </vt:variant>
      <vt:variant>
        <vt:i4>0</vt:i4>
      </vt:variant>
      <vt:variant>
        <vt:i4>5</vt:i4>
      </vt:variant>
      <vt:variant>
        <vt:lpwstr/>
      </vt:variant>
      <vt:variant>
        <vt:lpwstr>Seif43</vt:lpwstr>
      </vt:variant>
      <vt:variant>
        <vt:i4>3211310</vt:i4>
      </vt:variant>
      <vt:variant>
        <vt:i4>342</vt:i4>
      </vt:variant>
      <vt:variant>
        <vt:i4>0</vt:i4>
      </vt:variant>
      <vt:variant>
        <vt:i4>5</vt:i4>
      </vt:variant>
      <vt:variant>
        <vt:lpwstr/>
      </vt:variant>
      <vt:variant>
        <vt:lpwstr>Seif42</vt:lpwstr>
      </vt:variant>
      <vt:variant>
        <vt:i4>3276846</vt:i4>
      </vt:variant>
      <vt:variant>
        <vt:i4>336</vt:i4>
      </vt:variant>
      <vt:variant>
        <vt:i4>0</vt:i4>
      </vt:variant>
      <vt:variant>
        <vt:i4>5</vt:i4>
      </vt:variant>
      <vt:variant>
        <vt:lpwstr/>
      </vt:variant>
      <vt:variant>
        <vt:lpwstr>Seif41</vt:lpwstr>
      </vt:variant>
      <vt:variant>
        <vt:i4>3342382</vt:i4>
      </vt:variant>
      <vt:variant>
        <vt:i4>330</vt:i4>
      </vt:variant>
      <vt:variant>
        <vt:i4>0</vt:i4>
      </vt:variant>
      <vt:variant>
        <vt:i4>5</vt:i4>
      </vt:variant>
      <vt:variant>
        <vt:lpwstr/>
      </vt:variant>
      <vt:variant>
        <vt:lpwstr>Seif40</vt:lpwstr>
      </vt:variant>
      <vt:variant>
        <vt:i4>3801129</vt:i4>
      </vt:variant>
      <vt:variant>
        <vt:i4>324</vt:i4>
      </vt:variant>
      <vt:variant>
        <vt:i4>0</vt:i4>
      </vt:variant>
      <vt:variant>
        <vt:i4>5</vt:i4>
      </vt:variant>
      <vt:variant>
        <vt:lpwstr/>
      </vt:variant>
      <vt:variant>
        <vt:lpwstr>Seif39</vt:lpwstr>
      </vt:variant>
      <vt:variant>
        <vt:i4>3866665</vt:i4>
      </vt:variant>
      <vt:variant>
        <vt:i4>318</vt:i4>
      </vt:variant>
      <vt:variant>
        <vt:i4>0</vt:i4>
      </vt:variant>
      <vt:variant>
        <vt:i4>5</vt:i4>
      </vt:variant>
      <vt:variant>
        <vt:lpwstr/>
      </vt:variant>
      <vt:variant>
        <vt:lpwstr>Seif38</vt:lpwstr>
      </vt:variant>
      <vt:variant>
        <vt:i4>6750269</vt:i4>
      </vt:variant>
      <vt:variant>
        <vt:i4>312</vt:i4>
      </vt:variant>
      <vt:variant>
        <vt:i4>0</vt:i4>
      </vt:variant>
      <vt:variant>
        <vt:i4>5</vt:i4>
      </vt:variant>
      <vt:variant>
        <vt:lpwstr/>
      </vt:variant>
      <vt:variant>
        <vt:lpwstr>hed210</vt:lpwstr>
      </vt:variant>
      <vt:variant>
        <vt:i4>3407913</vt:i4>
      </vt:variant>
      <vt:variant>
        <vt:i4>306</vt:i4>
      </vt:variant>
      <vt:variant>
        <vt:i4>0</vt:i4>
      </vt:variant>
      <vt:variant>
        <vt:i4>5</vt:i4>
      </vt:variant>
      <vt:variant>
        <vt:lpwstr/>
      </vt:variant>
      <vt:variant>
        <vt:lpwstr>Seif37</vt:lpwstr>
      </vt:variant>
      <vt:variant>
        <vt:i4>3473449</vt:i4>
      </vt:variant>
      <vt:variant>
        <vt:i4>300</vt:i4>
      </vt:variant>
      <vt:variant>
        <vt:i4>0</vt:i4>
      </vt:variant>
      <vt:variant>
        <vt:i4>5</vt:i4>
      </vt:variant>
      <vt:variant>
        <vt:lpwstr/>
      </vt:variant>
      <vt:variant>
        <vt:lpwstr>Seif36</vt:lpwstr>
      </vt:variant>
      <vt:variant>
        <vt:i4>5701644</vt:i4>
      </vt:variant>
      <vt:variant>
        <vt:i4>294</vt:i4>
      </vt:variant>
      <vt:variant>
        <vt:i4>0</vt:i4>
      </vt:variant>
      <vt:variant>
        <vt:i4>5</vt:i4>
      </vt:variant>
      <vt:variant>
        <vt:lpwstr/>
      </vt:variant>
      <vt:variant>
        <vt:lpwstr>hed29</vt:lpwstr>
      </vt:variant>
      <vt:variant>
        <vt:i4>5308425</vt:i4>
      </vt:variant>
      <vt:variant>
        <vt:i4>288</vt:i4>
      </vt:variant>
      <vt:variant>
        <vt:i4>0</vt:i4>
      </vt:variant>
      <vt:variant>
        <vt:i4>5</vt:i4>
      </vt:variant>
      <vt:variant>
        <vt:lpwstr/>
      </vt:variant>
      <vt:variant>
        <vt:lpwstr>med4</vt:lpwstr>
      </vt:variant>
      <vt:variant>
        <vt:i4>3538985</vt:i4>
      </vt:variant>
      <vt:variant>
        <vt:i4>282</vt:i4>
      </vt:variant>
      <vt:variant>
        <vt:i4>0</vt:i4>
      </vt:variant>
      <vt:variant>
        <vt:i4>5</vt:i4>
      </vt:variant>
      <vt:variant>
        <vt:lpwstr/>
      </vt:variant>
      <vt:variant>
        <vt:lpwstr>Seif35</vt:lpwstr>
      </vt:variant>
      <vt:variant>
        <vt:i4>3604521</vt:i4>
      </vt:variant>
      <vt:variant>
        <vt:i4>276</vt:i4>
      </vt:variant>
      <vt:variant>
        <vt:i4>0</vt:i4>
      </vt:variant>
      <vt:variant>
        <vt:i4>5</vt:i4>
      </vt:variant>
      <vt:variant>
        <vt:lpwstr/>
      </vt:variant>
      <vt:variant>
        <vt:lpwstr>Seif34</vt:lpwstr>
      </vt:variant>
      <vt:variant>
        <vt:i4>3145769</vt:i4>
      </vt:variant>
      <vt:variant>
        <vt:i4>270</vt:i4>
      </vt:variant>
      <vt:variant>
        <vt:i4>0</vt:i4>
      </vt:variant>
      <vt:variant>
        <vt:i4>5</vt:i4>
      </vt:variant>
      <vt:variant>
        <vt:lpwstr/>
      </vt:variant>
      <vt:variant>
        <vt:lpwstr>Seif33</vt:lpwstr>
      </vt:variant>
      <vt:variant>
        <vt:i4>3211305</vt:i4>
      </vt:variant>
      <vt:variant>
        <vt:i4>264</vt:i4>
      </vt:variant>
      <vt:variant>
        <vt:i4>0</vt:i4>
      </vt:variant>
      <vt:variant>
        <vt:i4>5</vt:i4>
      </vt:variant>
      <vt:variant>
        <vt:lpwstr/>
      </vt:variant>
      <vt:variant>
        <vt:lpwstr>Seif32</vt:lpwstr>
      </vt:variant>
      <vt:variant>
        <vt:i4>3276841</vt:i4>
      </vt:variant>
      <vt:variant>
        <vt:i4>258</vt:i4>
      </vt:variant>
      <vt:variant>
        <vt:i4>0</vt:i4>
      </vt:variant>
      <vt:variant>
        <vt:i4>5</vt:i4>
      </vt:variant>
      <vt:variant>
        <vt:lpwstr/>
      </vt:variant>
      <vt:variant>
        <vt:lpwstr>Seif31</vt:lpwstr>
      </vt:variant>
      <vt:variant>
        <vt:i4>5701644</vt:i4>
      </vt:variant>
      <vt:variant>
        <vt:i4>252</vt:i4>
      </vt:variant>
      <vt:variant>
        <vt:i4>0</vt:i4>
      </vt:variant>
      <vt:variant>
        <vt:i4>5</vt:i4>
      </vt:variant>
      <vt:variant>
        <vt:lpwstr/>
      </vt:variant>
      <vt:variant>
        <vt:lpwstr>hed28</vt:lpwstr>
      </vt:variant>
      <vt:variant>
        <vt:i4>3342377</vt:i4>
      </vt:variant>
      <vt:variant>
        <vt:i4>246</vt:i4>
      </vt:variant>
      <vt:variant>
        <vt:i4>0</vt:i4>
      </vt:variant>
      <vt:variant>
        <vt:i4>5</vt:i4>
      </vt:variant>
      <vt:variant>
        <vt:lpwstr/>
      </vt:variant>
      <vt:variant>
        <vt:lpwstr>Seif30</vt:lpwstr>
      </vt:variant>
      <vt:variant>
        <vt:i4>3801128</vt:i4>
      </vt:variant>
      <vt:variant>
        <vt:i4>240</vt:i4>
      </vt:variant>
      <vt:variant>
        <vt:i4>0</vt:i4>
      </vt:variant>
      <vt:variant>
        <vt:i4>5</vt:i4>
      </vt:variant>
      <vt:variant>
        <vt:lpwstr/>
      </vt:variant>
      <vt:variant>
        <vt:lpwstr>Seif29</vt:lpwstr>
      </vt:variant>
      <vt:variant>
        <vt:i4>3866664</vt:i4>
      </vt:variant>
      <vt:variant>
        <vt:i4>234</vt:i4>
      </vt:variant>
      <vt:variant>
        <vt:i4>0</vt:i4>
      </vt:variant>
      <vt:variant>
        <vt:i4>5</vt:i4>
      </vt:variant>
      <vt:variant>
        <vt:lpwstr/>
      </vt:variant>
      <vt:variant>
        <vt:lpwstr>Seif28</vt:lpwstr>
      </vt:variant>
      <vt:variant>
        <vt:i4>5701644</vt:i4>
      </vt:variant>
      <vt:variant>
        <vt:i4>228</vt:i4>
      </vt:variant>
      <vt:variant>
        <vt:i4>0</vt:i4>
      </vt:variant>
      <vt:variant>
        <vt:i4>5</vt:i4>
      </vt:variant>
      <vt:variant>
        <vt:lpwstr/>
      </vt:variant>
      <vt:variant>
        <vt:lpwstr>hed27</vt:lpwstr>
      </vt:variant>
      <vt:variant>
        <vt:i4>5636105</vt:i4>
      </vt:variant>
      <vt:variant>
        <vt:i4>222</vt:i4>
      </vt:variant>
      <vt:variant>
        <vt:i4>0</vt:i4>
      </vt:variant>
      <vt:variant>
        <vt:i4>5</vt:i4>
      </vt:variant>
      <vt:variant>
        <vt:lpwstr/>
      </vt:variant>
      <vt:variant>
        <vt:lpwstr>med3</vt:lpwstr>
      </vt:variant>
      <vt:variant>
        <vt:i4>3407912</vt:i4>
      </vt:variant>
      <vt:variant>
        <vt:i4>216</vt:i4>
      </vt:variant>
      <vt:variant>
        <vt:i4>0</vt:i4>
      </vt:variant>
      <vt:variant>
        <vt:i4>5</vt:i4>
      </vt:variant>
      <vt:variant>
        <vt:lpwstr/>
      </vt:variant>
      <vt:variant>
        <vt:lpwstr>Seif27</vt:lpwstr>
      </vt:variant>
      <vt:variant>
        <vt:i4>3473448</vt:i4>
      </vt:variant>
      <vt:variant>
        <vt:i4>210</vt:i4>
      </vt:variant>
      <vt:variant>
        <vt:i4>0</vt:i4>
      </vt:variant>
      <vt:variant>
        <vt:i4>5</vt:i4>
      </vt:variant>
      <vt:variant>
        <vt:lpwstr/>
      </vt:variant>
      <vt:variant>
        <vt:lpwstr>Seif26</vt:lpwstr>
      </vt:variant>
      <vt:variant>
        <vt:i4>3538984</vt:i4>
      </vt:variant>
      <vt:variant>
        <vt:i4>204</vt:i4>
      </vt:variant>
      <vt:variant>
        <vt:i4>0</vt:i4>
      </vt:variant>
      <vt:variant>
        <vt:i4>5</vt:i4>
      </vt:variant>
      <vt:variant>
        <vt:lpwstr/>
      </vt:variant>
      <vt:variant>
        <vt:lpwstr>Seif25</vt:lpwstr>
      </vt:variant>
      <vt:variant>
        <vt:i4>3604520</vt:i4>
      </vt:variant>
      <vt:variant>
        <vt:i4>198</vt:i4>
      </vt:variant>
      <vt:variant>
        <vt:i4>0</vt:i4>
      </vt:variant>
      <vt:variant>
        <vt:i4>5</vt:i4>
      </vt:variant>
      <vt:variant>
        <vt:lpwstr/>
      </vt:variant>
      <vt:variant>
        <vt:lpwstr>Seif24</vt:lpwstr>
      </vt:variant>
      <vt:variant>
        <vt:i4>5701644</vt:i4>
      </vt:variant>
      <vt:variant>
        <vt:i4>192</vt:i4>
      </vt:variant>
      <vt:variant>
        <vt:i4>0</vt:i4>
      </vt:variant>
      <vt:variant>
        <vt:i4>5</vt:i4>
      </vt:variant>
      <vt:variant>
        <vt:lpwstr/>
      </vt:variant>
      <vt:variant>
        <vt:lpwstr>hed26</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5701644</vt:i4>
      </vt:variant>
      <vt:variant>
        <vt:i4>156</vt:i4>
      </vt:variant>
      <vt:variant>
        <vt:i4>0</vt:i4>
      </vt:variant>
      <vt:variant>
        <vt:i4>5</vt:i4>
      </vt:variant>
      <vt:variant>
        <vt:lpwstr/>
      </vt:variant>
      <vt:variant>
        <vt:lpwstr>hed25</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5701644</vt:i4>
      </vt:variant>
      <vt:variant>
        <vt:i4>132</vt:i4>
      </vt:variant>
      <vt:variant>
        <vt:i4>0</vt:i4>
      </vt:variant>
      <vt:variant>
        <vt:i4>5</vt:i4>
      </vt:variant>
      <vt:variant>
        <vt:lpwstr/>
      </vt:variant>
      <vt:variant>
        <vt:lpwstr>hed24</vt:lpwstr>
      </vt:variant>
      <vt:variant>
        <vt:i4>5701641</vt:i4>
      </vt:variant>
      <vt:variant>
        <vt:i4>126</vt:i4>
      </vt:variant>
      <vt:variant>
        <vt:i4>0</vt:i4>
      </vt:variant>
      <vt:variant>
        <vt:i4>5</vt:i4>
      </vt:variant>
      <vt:variant>
        <vt:lpwstr/>
      </vt:variant>
      <vt:variant>
        <vt:lpwstr>med2</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5701644</vt:i4>
      </vt:variant>
      <vt:variant>
        <vt:i4>108</vt:i4>
      </vt:variant>
      <vt:variant>
        <vt:i4>0</vt:i4>
      </vt:variant>
      <vt:variant>
        <vt:i4>5</vt:i4>
      </vt:variant>
      <vt:variant>
        <vt:lpwstr/>
      </vt:variant>
      <vt:variant>
        <vt:lpwstr>hed23</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5701644</vt:i4>
      </vt:variant>
      <vt:variant>
        <vt:i4>72</vt:i4>
      </vt:variant>
      <vt:variant>
        <vt:i4>0</vt:i4>
      </vt:variant>
      <vt:variant>
        <vt:i4>5</vt:i4>
      </vt:variant>
      <vt:variant>
        <vt:lpwstr/>
      </vt:variant>
      <vt:variant>
        <vt:lpwstr>hed22</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5701644</vt:i4>
      </vt:variant>
      <vt:variant>
        <vt:i4>48</vt:i4>
      </vt:variant>
      <vt:variant>
        <vt:i4>0</vt:i4>
      </vt:variant>
      <vt:variant>
        <vt:i4>5</vt:i4>
      </vt:variant>
      <vt:variant>
        <vt:lpwstr/>
      </vt:variant>
      <vt:variant>
        <vt:lpwstr>hed21</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2883608</vt:i4>
      </vt:variant>
      <vt:variant>
        <vt:i4>9</vt:i4>
      </vt:variant>
      <vt:variant>
        <vt:i4>0</vt:i4>
      </vt:variant>
      <vt:variant>
        <vt:i4>5</vt:i4>
      </vt:variant>
      <vt:variant>
        <vt:lpwstr>https://www.nevo.co.il/law_word/law06/tak-10263.pdf</vt:lpwstr>
      </vt:variant>
      <vt:variant>
        <vt:lpwstr/>
      </vt:variant>
      <vt:variant>
        <vt:i4>2818077</vt:i4>
      </vt:variant>
      <vt:variant>
        <vt:i4>6</vt:i4>
      </vt:variant>
      <vt:variant>
        <vt:i4>0</vt:i4>
      </vt:variant>
      <vt:variant>
        <vt:i4>5</vt:i4>
      </vt:variant>
      <vt:variant>
        <vt:lpwstr>https://www.nevo.co.il/law_word/law06/tak-10115.pdf</vt:lpwstr>
      </vt:variant>
      <vt:variant>
        <vt:lpwstr/>
      </vt:variant>
      <vt:variant>
        <vt:i4>7929882</vt:i4>
      </vt:variant>
      <vt:variant>
        <vt:i4>3</vt:i4>
      </vt:variant>
      <vt:variant>
        <vt:i4>0</vt:i4>
      </vt:variant>
      <vt:variant>
        <vt:i4>5</vt:i4>
      </vt:variant>
      <vt:variant>
        <vt:lpwstr>https://www.nevo.co.il/law_word/law06/tak-9817.pdf</vt:lpwstr>
      </vt:variant>
      <vt:variant>
        <vt:lpwstr/>
      </vt:variant>
      <vt:variant>
        <vt:i4>7340043</vt:i4>
      </vt:variant>
      <vt:variant>
        <vt:i4>0</vt:i4>
      </vt:variant>
      <vt:variant>
        <vt:i4>0</vt:i4>
      </vt:variant>
      <vt:variant>
        <vt:i4>5</vt:i4>
      </vt:variant>
      <vt:variant>
        <vt:lpwstr>http://www.nevo.co.il/Law_word/law06/TAK-8013.pdf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בנין ערים — תכנון ובניה</vt:lpwstr>
  </property>
  <property fmtid="{D5CDD505-2E9C-101B-9397-08002B2CF9AE}" pid="4" name="LAWNAME">
    <vt:lpwstr>תקנות התכנון והבנייה (הקמת מכון בקרה ודרכי עבודתו), תשע"ח-2018</vt:lpwstr>
  </property>
  <property fmtid="{D5CDD505-2E9C-101B-9397-08002B2CF9AE}" pid="5" name="LAWNUMBER">
    <vt:lpwstr>0869</vt:lpwstr>
  </property>
  <property fmtid="{D5CDD505-2E9C-101B-9397-08002B2CF9AE}" pid="6" name="TYPE">
    <vt:lpwstr>01</vt:lpwstr>
  </property>
  <property fmtid="{D5CDD505-2E9C-101B-9397-08002B2CF9AE}" pid="7" name="MEKOR_NAME1">
    <vt:lpwstr>חוק התכנון והבניה</vt:lpwstr>
  </property>
  <property fmtid="{D5CDD505-2E9C-101B-9397-08002B2CF9AE}" pid="8" name="MEKOR_SAIF1">
    <vt:lpwstr>158כבXאX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משפט פרטי וכלכלה</vt:lpwstr>
  </property>
  <property fmtid="{D5CDD505-2E9C-101B-9397-08002B2CF9AE}" pid="18" name="NOSE23">
    <vt:lpwstr>הסדרת עיסוק</vt:lpwstr>
  </property>
  <property fmtid="{D5CDD505-2E9C-101B-9397-08002B2CF9AE}" pid="19" name="NOSE33">
    <vt:lpwstr>מהנדסים ואדריכלים</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https://www.nevo.co.il/law_word/law06/tak-9817.pdf;‎רשומות - תקנות כלליות#תוקנו ק"ת תשפ"ב ‏מס' 9817 #מיום 19.12.2021 עמ' 1205 – הוראת שעה תשפ"ב-2021; תוקפה מיום 18.1.2022 עד יום ‏‏18.1.2027 ור' תקנה 2 לענין תחולה</vt:lpwstr>
  </property>
  <property fmtid="{D5CDD505-2E9C-101B-9397-08002B2CF9AE}" pid="51" name="LINKK3">
    <vt:lpwstr>https://www.nevo.co.il/law_word/law06/tak-10115.pdf;‎רשומות - תקנות כלליות#ק"ת תשפ"ב מס' ‏‏10115 #מיום 13.4.2022 עמ' 2670 – תק' תשפ"ב-2022‏</vt:lpwstr>
  </property>
  <property fmtid="{D5CDD505-2E9C-101B-9397-08002B2CF9AE}" pid="52" name="LINKK4">
    <vt:lpwstr>https://www.nevo.co.il/law_word/law06/tak-10263.pdf;‎רשומות - תקנות כלליות#ק"ת תשפ"ב מס' ‏‏10263#מיום 17.7.2022 עמ' 3500 – תק' (מס' 2) תשפ"ב-2022‏</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LINKK1">
    <vt:lpwstr>http://www.nevo.co.il/Law_word/law06/TAK-8013.pdf;רשומות - תקנות כלליות#פורסמו ק"ת תשע"ח מס' 8013 #מיום 4.6.2018 עמ' 2074</vt:lpwstr>
  </property>
</Properties>
</file>