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BC67D" w14:textId="77777777" w:rsidR="00D60442" w:rsidRDefault="00D60442" w:rsidP="00BA1828">
      <w:pPr>
        <w:pStyle w:val="big-header"/>
        <w:ind w:left="0" w:right="1134"/>
        <w:rPr>
          <w:rFonts w:hint="cs"/>
          <w:rtl/>
        </w:rPr>
      </w:pPr>
      <w:r>
        <w:rPr>
          <w:rtl/>
        </w:rPr>
        <w:t>תקנות התכנון והבני</w:t>
      </w:r>
      <w:r w:rsidR="00BA1828">
        <w:rPr>
          <w:rFonts w:hint="cs"/>
          <w:rtl/>
        </w:rPr>
        <w:t>י</w:t>
      </w:r>
      <w:r>
        <w:rPr>
          <w:rtl/>
        </w:rPr>
        <w:t>ה (</w:t>
      </w:r>
      <w:r w:rsidR="001C72B9">
        <w:rPr>
          <w:rFonts w:hint="cs"/>
          <w:rtl/>
        </w:rPr>
        <w:t>מכוני בקרה, תנאי כשירות נוספים והכשרה של בקר מורשה בטיחות אש</w:t>
      </w:r>
      <w:r w:rsidR="00BA1828">
        <w:rPr>
          <w:rFonts w:hint="cs"/>
          <w:rtl/>
        </w:rPr>
        <w:t>), תשע"</w:t>
      </w:r>
      <w:r w:rsidR="001C72B9">
        <w:rPr>
          <w:rFonts w:hint="cs"/>
          <w:rtl/>
        </w:rPr>
        <w:t>ח</w:t>
      </w:r>
      <w:r w:rsidR="00BA1828">
        <w:rPr>
          <w:rFonts w:hint="cs"/>
          <w:rtl/>
        </w:rPr>
        <w:t>-201</w:t>
      </w:r>
      <w:r w:rsidR="001C72B9">
        <w:rPr>
          <w:rFonts w:hint="cs"/>
          <w:rtl/>
        </w:rPr>
        <w:t>8</w:t>
      </w:r>
    </w:p>
    <w:p w14:paraId="518A62BB" w14:textId="77777777" w:rsidR="00BA1828" w:rsidRPr="00BA1828" w:rsidRDefault="00BA1828" w:rsidP="00BA1828">
      <w:pPr>
        <w:spacing w:line="320" w:lineRule="auto"/>
        <w:jc w:val="left"/>
        <w:rPr>
          <w:rFonts w:cs="FrankRuehl"/>
          <w:szCs w:val="26"/>
          <w:rtl/>
        </w:rPr>
      </w:pPr>
    </w:p>
    <w:p w14:paraId="44FA780D" w14:textId="77777777" w:rsidR="00BA1828" w:rsidRDefault="00BA1828" w:rsidP="00BA1828">
      <w:pPr>
        <w:spacing w:line="320" w:lineRule="auto"/>
        <w:jc w:val="left"/>
        <w:rPr>
          <w:rtl/>
        </w:rPr>
      </w:pPr>
    </w:p>
    <w:p w14:paraId="57DC5593" w14:textId="77777777" w:rsidR="00BA1828" w:rsidRDefault="00BA1828" w:rsidP="00BA1828">
      <w:pPr>
        <w:spacing w:line="320" w:lineRule="auto"/>
        <w:jc w:val="left"/>
        <w:rPr>
          <w:rFonts w:cs="Miriam"/>
          <w:szCs w:val="22"/>
          <w:rtl/>
        </w:rPr>
      </w:pPr>
      <w:r w:rsidRPr="00BA1828">
        <w:rPr>
          <w:rFonts w:cs="Miriam"/>
          <w:szCs w:val="22"/>
          <w:rtl/>
        </w:rPr>
        <w:t>רשויות ומשפט מנהלי</w:t>
      </w:r>
      <w:r w:rsidRPr="00BA1828">
        <w:rPr>
          <w:rFonts w:cs="FrankRuehl"/>
          <w:szCs w:val="26"/>
          <w:rtl/>
        </w:rPr>
        <w:t xml:space="preserve"> – תכנון ובניה</w:t>
      </w:r>
    </w:p>
    <w:p w14:paraId="3ACBD3DA" w14:textId="77777777" w:rsidR="00BA1828" w:rsidRDefault="00BA1828" w:rsidP="00BA1828">
      <w:pPr>
        <w:spacing w:line="320" w:lineRule="auto"/>
        <w:jc w:val="left"/>
        <w:rPr>
          <w:rFonts w:cs="Miriam"/>
          <w:szCs w:val="22"/>
          <w:rtl/>
        </w:rPr>
      </w:pPr>
      <w:r w:rsidRPr="00BA1828">
        <w:rPr>
          <w:rFonts w:cs="Miriam"/>
          <w:szCs w:val="22"/>
          <w:rtl/>
        </w:rPr>
        <w:t>רשויות ומשפט מנהלי</w:t>
      </w:r>
      <w:r w:rsidRPr="00BA1828">
        <w:rPr>
          <w:rFonts w:cs="FrankRuehl"/>
          <w:szCs w:val="26"/>
          <w:rtl/>
        </w:rPr>
        <w:t xml:space="preserve"> – הסדרת עיסוק – מהנדסים ואדריכלים</w:t>
      </w:r>
    </w:p>
    <w:p w14:paraId="388B17CE" w14:textId="77777777" w:rsidR="00BA1828" w:rsidRPr="00BA1828" w:rsidRDefault="00BA1828" w:rsidP="00BA1828">
      <w:pPr>
        <w:spacing w:line="320" w:lineRule="auto"/>
        <w:jc w:val="left"/>
        <w:rPr>
          <w:rFonts w:cs="Miriam" w:hint="cs"/>
          <w:szCs w:val="22"/>
          <w:rtl/>
        </w:rPr>
      </w:pPr>
      <w:r w:rsidRPr="00BA1828">
        <w:rPr>
          <w:rFonts w:cs="Miriam"/>
          <w:szCs w:val="22"/>
          <w:rtl/>
        </w:rPr>
        <w:t>משפט פרטי וכלכלה</w:t>
      </w:r>
      <w:r w:rsidRPr="00BA1828">
        <w:rPr>
          <w:rFonts w:cs="FrankRuehl"/>
          <w:szCs w:val="26"/>
          <w:rtl/>
        </w:rPr>
        <w:t xml:space="preserve"> – הסדרת עיסוק – מהנדסים ואדריכלים</w:t>
      </w:r>
    </w:p>
    <w:p w14:paraId="4B1D09DC" w14:textId="77777777" w:rsidR="00D60442" w:rsidRDefault="00D60442">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070D3" w:rsidRPr="000070D3" w14:paraId="01FBFB6D" w14:textId="77777777" w:rsidTr="000070D3">
        <w:tblPrEx>
          <w:tblCellMar>
            <w:top w:w="0" w:type="dxa"/>
            <w:bottom w:w="0" w:type="dxa"/>
          </w:tblCellMar>
        </w:tblPrEx>
        <w:tc>
          <w:tcPr>
            <w:tcW w:w="1247" w:type="dxa"/>
          </w:tcPr>
          <w:p w14:paraId="34101676" w14:textId="77777777" w:rsidR="000070D3" w:rsidRPr="000070D3" w:rsidRDefault="000070D3" w:rsidP="000070D3">
            <w:pPr>
              <w:spacing w:line="240" w:lineRule="auto"/>
              <w:jc w:val="left"/>
              <w:rPr>
                <w:rFonts w:cs="Frankruhel"/>
                <w:sz w:val="24"/>
                <w:rtl/>
              </w:rPr>
            </w:pPr>
            <w:r>
              <w:rPr>
                <w:rFonts w:cs="Times New Roman"/>
                <w:sz w:val="24"/>
                <w:rtl/>
              </w:rPr>
              <w:t xml:space="preserve">סעיף 1 </w:t>
            </w:r>
          </w:p>
        </w:tc>
        <w:tc>
          <w:tcPr>
            <w:tcW w:w="5669" w:type="dxa"/>
          </w:tcPr>
          <w:p w14:paraId="683A8907" w14:textId="77777777" w:rsidR="000070D3" w:rsidRPr="000070D3" w:rsidRDefault="000070D3" w:rsidP="000070D3">
            <w:pPr>
              <w:spacing w:line="240" w:lineRule="auto"/>
              <w:jc w:val="left"/>
              <w:rPr>
                <w:rFonts w:cs="Frankruhel"/>
                <w:sz w:val="24"/>
                <w:rtl/>
              </w:rPr>
            </w:pPr>
            <w:r>
              <w:rPr>
                <w:rFonts w:cs="Times New Roman"/>
                <w:sz w:val="24"/>
                <w:rtl/>
              </w:rPr>
              <w:t>הגדרות</w:t>
            </w:r>
          </w:p>
        </w:tc>
        <w:tc>
          <w:tcPr>
            <w:tcW w:w="567" w:type="dxa"/>
          </w:tcPr>
          <w:p w14:paraId="28A7BB6B" w14:textId="77777777" w:rsidR="000070D3" w:rsidRPr="000070D3" w:rsidRDefault="000070D3" w:rsidP="000070D3">
            <w:pPr>
              <w:spacing w:line="240" w:lineRule="auto"/>
              <w:jc w:val="left"/>
              <w:rPr>
                <w:rStyle w:val="Hyperlink"/>
                <w:rtl/>
              </w:rPr>
            </w:pPr>
            <w:hyperlink w:anchor="Seif1" w:tooltip="הגדרות" w:history="1">
              <w:r w:rsidRPr="000070D3">
                <w:rPr>
                  <w:rStyle w:val="Hyperlink"/>
                </w:rPr>
                <w:t>Go</w:t>
              </w:r>
            </w:hyperlink>
          </w:p>
        </w:tc>
        <w:tc>
          <w:tcPr>
            <w:tcW w:w="850" w:type="dxa"/>
          </w:tcPr>
          <w:p w14:paraId="45CDC499" w14:textId="77777777" w:rsidR="000070D3" w:rsidRPr="000070D3" w:rsidRDefault="000070D3" w:rsidP="000070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070D3" w:rsidRPr="000070D3" w14:paraId="4E20046C" w14:textId="77777777" w:rsidTr="000070D3">
        <w:tblPrEx>
          <w:tblCellMar>
            <w:top w:w="0" w:type="dxa"/>
            <w:bottom w:w="0" w:type="dxa"/>
          </w:tblCellMar>
        </w:tblPrEx>
        <w:tc>
          <w:tcPr>
            <w:tcW w:w="1247" w:type="dxa"/>
          </w:tcPr>
          <w:p w14:paraId="3AE92FE8" w14:textId="77777777" w:rsidR="000070D3" w:rsidRPr="000070D3" w:rsidRDefault="000070D3" w:rsidP="000070D3">
            <w:pPr>
              <w:spacing w:line="240" w:lineRule="auto"/>
              <w:jc w:val="left"/>
              <w:rPr>
                <w:rFonts w:cs="Frankruhel"/>
                <w:sz w:val="24"/>
                <w:rtl/>
              </w:rPr>
            </w:pPr>
            <w:r>
              <w:rPr>
                <w:rFonts w:cs="Times New Roman"/>
                <w:sz w:val="24"/>
                <w:rtl/>
              </w:rPr>
              <w:t xml:space="preserve">סעיף 2 </w:t>
            </w:r>
          </w:p>
        </w:tc>
        <w:tc>
          <w:tcPr>
            <w:tcW w:w="5669" w:type="dxa"/>
          </w:tcPr>
          <w:p w14:paraId="1EDFB0AD" w14:textId="77777777" w:rsidR="000070D3" w:rsidRPr="000070D3" w:rsidRDefault="000070D3" w:rsidP="000070D3">
            <w:pPr>
              <w:spacing w:line="240" w:lineRule="auto"/>
              <w:jc w:val="left"/>
              <w:rPr>
                <w:rFonts w:cs="Frankruhel"/>
                <w:sz w:val="24"/>
                <w:rtl/>
              </w:rPr>
            </w:pPr>
            <w:r>
              <w:rPr>
                <w:rFonts w:cs="Times New Roman"/>
                <w:sz w:val="24"/>
                <w:rtl/>
              </w:rPr>
              <w:t>תנאי כשירות נוספים והכשרה</w:t>
            </w:r>
          </w:p>
        </w:tc>
        <w:tc>
          <w:tcPr>
            <w:tcW w:w="567" w:type="dxa"/>
          </w:tcPr>
          <w:p w14:paraId="06899BB7" w14:textId="77777777" w:rsidR="000070D3" w:rsidRPr="000070D3" w:rsidRDefault="000070D3" w:rsidP="000070D3">
            <w:pPr>
              <w:spacing w:line="240" w:lineRule="auto"/>
              <w:jc w:val="left"/>
              <w:rPr>
                <w:rStyle w:val="Hyperlink"/>
                <w:rtl/>
              </w:rPr>
            </w:pPr>
            <w:hyperlink w:anchor="Seif2" w:tooltip="תנאי כשירות נוספים והכשרה" w:history="1">
              <w:r w:rsidRPr="000070D3">
                <w:rPr>
                  <w:rStyle w:val="Hyperlink"/>
                </w:rPr>
                <w:t>Go</w:t>
              </w:r>
            </w:hyperlink>
          </w:p>
        </w:tc>
        <w:tc>
          <w:tcPr>
            <w:tcW w:w="850" w:type="dxa"/>
          </w:tcPr>
          <w:p w14:paraId="68277E2A" w14:textId="77777777" w:rsidR="000070D3" w:rsidRPr="000070D3" w:rsidRDefault="000070D3" w:rsidP="000070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070D3" w:rsidRPr="000070D3" w14:paraId="5C914D86" w14:textId="77777777" w:rsidTr="000070D3">
        <w:tblPrEx>
          <w:tblCellMar>
            <w:top w:w="0" w:type="dxa"/>
            <w:bottom w:w="0" w:type="dxa"/>
          </w:tblCellMar>
        </w:tblPrEx>
        <w:tc>
          <w:tcPr>
            <w:tcW w:w="1247" w:type="dxa"/>
          </w:tcPr>
          <w:p w14:paraId="3D56840B" w14:textId="77777777" w:rsidR="000070D3" w:rsidRPr="000070D3" w:rsidRDefault="000070D3" w:rsidP="000070D3">
            <w:pPr>
              <w:spacing w:line="240" w:lineRule="auto"/>
              <w:jc w:val="left"/>
              <w:rPr>
                <w:rFonts w:cs="Frankruhel"/>
                <w:sz w:val="24"/>
                <w:rtl/>
              </w:rPr>
            </w:pPr>
            <w:r>
              <w:rPr>
                <w:rFonts w:cs="Times New Roman"/>
                <w:sz w:val="24"/>
                <w:rtl/>
              </w:rPr>
              <w:t xml:space="preserve">סעיף 3 </w:t>
            </w:r>
          </w:p>
        </w:tc>
        <w:tc>
          <w:tcPr>
            <w:tcW w:w="5669" w:type="dxa"/>
          </w:tcPr>
          <w:p w14:paraId="3B14678C" w14:textId="77777777" w:rsidR="000070D3" w:rsidRPr="000070D3" w:rsidRDefault="000070D3" w:rsidP="000070D3">
            <w:pPr>
              <w:spacing w:line="240" w:lineRule="auto"/>
              <w:jc w:val="left"/>
              <w:rPr>
                <w:rFonts w:cs="Frankruhel"/>
                <w:sz w:val="24"/>
                <w:rtl/>
              </w:rPr>
            </w:pPr>
            <w:r>
              <w:rPr>
                <w:rFonts w:cs="Times New Roman"/>
                <w:sz w:val="24"/>
                <w:rtl/>
              </w:rPr>
              <w:t>שמירת כשירות מקצועית</w:t>
            </w:r>
          </w:p>
        </w:tc>
        <w:tc>
          <w:tcPr>
            <w:tcW w:w="567" w:type="dxa"/>
          </w:tcPr>
          <w:p w14:paraId="18D53FA0" w14:textId="77777777" w:rsidR="000070D3" w:rsidRPr="000070D3" w:rsidRDefault="000070D3" w:rsidP="000070D3">
            <w:pPr>
              <w:spacing w:line="240" w:lineRule="auto"/>
              <w:jc w:val="left"/>
              <w:rPr>
                <w:rStyle w:val="Hyperlink"/>
                <w:rtl/>
              </w:rPr>
            </w:pPr>
            <w:hyperlink w:anchor="Seif3" w:tooltip="שמירת כשירות מקצועית" w:history="1">
              <w:r w:rsidRPr="000070D3">
                <w:rPr>
                  <w:rStyle w:val="Hyperlink"/>
                </w:rPr>
                <w:t>Go</w:t>
              </w:r>
            </w:hyperlink>
          </w:p>
        </w:tc>
        <w:tc>
          <w:tcPr>
            <w:tcW w:w="850" w:type="dxa"/>
          </w:tcPr>
          <w:p w14:paraId="47F6A7D4" w14:textId="77777777" w:rsidR="000070D3" w:rsidRPr="000070D3" w:rsidRDefault="000070D3" w:rsidP="000070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070D3" w:rsidRPr="000070D3" w14:paraId="6B86F72A" w14:textId="77777777" w:rsidTr="000070D3">
        <w:tblPrEx>
          <w:tblCellMar>
            <w:top w:w="0" w:type="dxa"/>
            <w:bottom w:w="0" w:type="dxa"/>
          </w:tblCellMar>
        </w:tblPrEx>
        <w:tc>
          <w:tcPr>
            <w:tcW w:w="1247" w:type="dxa"/>
          </w:tcPr>
          <w:p w14:paraId="4D5801E5" w14:textId="77777777" w:rsidR="000070D3" w:rsidRPr="000070D3" w:rsidRDefault="000070D3" w:rsidP="000070D3">
            <w:pPr>
              <w:spacing w:line="240" w:lineRule="auto"/>
              <w:jc w:val="left"/>
              <w:rPr>
                <w:rFonts w:cs="Frankruhel"/>
                <w:sz w:val="24"/>
                <w:rtl/>
              </w:rPr>
            </w:pPr>
            <w:r>
              <w:rPr>
                <w:rFonts w:cs="Times New Roman"/>
                <w:sz w:val="24"/>
                <w:rtl/>
              </w:rPr>
              <w:t xml:space="preserve">סעיף 4 </w:t>
            </w:r>
          </w:p>
        </w:tc>
        <w:tc>
          <w:tcPr>
            <w:tcW w:w="5669" w:type="dxa"/>
          </w:tcPr>
          <w:p w14:paraId="444D7D77" w14:textId="77777777" w:rsidR="000070D3" w:rsidRPr="000070D3" w:rsidRDefault="000070D3" w:rsidP="000070D3">
            <w:pPr>
              <w:spacing w:line="240" w:lineRule="auto"/>
              <w:jc w:val="left"/>
              <w:rPr>
                <w:rFonts w:cs="Frankruhel"/>
                <w:sz w:val="24"/>
                <w:rtl/>
              </w:rPr>
            </w:pPr>
            <w:r>
              <w:rPr>
                <w:rFonts w:cs="Times New Roman"/>
                <w:sz w:val="24"/>
                <w:rtl/>
              </w:rPr>
              <w:t>הוראת מעבר</w:t>
            </w:r>
          </w:p>
        </w:tc>
        <w:tc>
          <w:tcPr>
            <w:tcW w:w="567" w:type="dxa"/>
          </w:tcPr>
          <w:p w14:paraId="6BD31ED0" w14:textId="77777777" w:rsidR="000070D3" w:rsidRPr="000070D3" w:rsidRDefault="000070D3" w:rsidP="000070D3">
            <w:pPr>
              <w:spacing w:line="240" w:lineRule="auto"/>
              <w:jc w:val="left"/>
              <w:rPr>
                <w:rStyle w:val="Hyperlink"/>
                <w:rtl/>
              </w:rPr>
            </w:pPr>
            <w:hyperlink w:anchor="Seif4" w:tooltip="הוראת מעבר" w:history="1">
              <w:r w:rsidRPr="000070D3">
                <w:rPr>
                  <w:rStyle w:val="Hyperlink"/>
                </w:rPr>
                <w:t>Go</w:t>
              </w:r>
            </w:hyperlink>
          </w:p>
        </w:tc>
        <w:tc>
          <w:tcPr>
            <w:tcW w:w="850" w:type="dxa"/>
          </w:tcPr>
          <w:p w14:paraId="1D51F093" w14:textId="77777777" w:rsidR="000070D3" w:rsidRPr="000070D3" w:rsidRDefault="000070D3" w:rsidP="000070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33C4F634" w14:textId="77777777" w:rsidR="00D60442" w:rsidRDefault="00D60442">
      <w:pPr>
        <w:pStyle w:val="big-header"/>
        <w:ind w:left="0" w:right="1134"/>
        <w:rPr>
          <w:rtl/>
        </w:rPr>
      </w:pPr>
    </w:p>
    <w:p w14:paraId="2625EAC1" w14:textId="77777777" w:rsidR="00D60442" w:rsidRDefault="00D60442" w:rsidP="00A62E1F">
      <w:pPr>
        <w:pStyle w:val="big-header"/>
        <w:ind w:left="0" w:right="1134"/>
        <w:rPr>
          <w:rStyle w:val="default"/>
          <w:rFonts w:cs="FrankRuehl" w:hint="cs"/>
          <w:rtl/>
        </w:rPr>
      </w:pPr>
      <w:r>
        <w:rPr>
          <w:rtl/>
        </w:rPr>
        <w:br w:type="page"/>
      </w:r>
      <w:r w:rsidR="00A62E1F" w:rsidRPr="001E5556">
        <w:rPr>
          <w:rtl/>
        </w:rPr>
        <w:lastRenderedPageBreak/>
        <w:pict w14:anchorId="23504759">
          <v:shapetype id="_x0000_t202" coordsize="21600,21600" o:spt="202" path="m,l,21600r21600,l21600,xe">
            <v:stroke joinstyle="miter"/>
            <v:path gradientshapeok="t" o:connecttype="rect"/>
          </v:shapetype>
          <v:shape id="_x0000_s2060" type="#_x0000_t202" style="position:absolute;left:0;text-align:left;margin-left:470.25pt;margin-top:25.5pt;width:1in;height:13.25pt;z-index:251660288" filled="f" stroked="f">
            <v:textbox inset="1mm,0,1mm,0">
              <w:txbxContent>
                <w:p w14:paraId="41E7F003" w14:textId="77777777" w:rsidR="00A62E1F" w:rsidRDefault="00A62E1F" w:rsidP="00A62E1F">
                  <w:pPr>
                    <w:spacing w:line="160" w:lineRule="exact"/>
                    <w:jc w:val="left"/>
                    <w:rPr>
                      <w:rFonts w:cs="Miriam" w:hint="cs"/>
                      <w:sz w:val="18"/>
                      <w:szCs w:val="18"/>
                      <w:rtl/>
                    </w:rPr>
                  </w:pPr>
                  <w:r>
                    <w:rPr>
                      <w:rFonts w:cs="Miriam" w:hint="cs"/>
                      <w:sz w:val="18"/>
                      <w:szCs w:val="18"/>
                      <w:rtl/>
                    </w:rPr>
                    <w:t>תק' תשפ"ב-2022</w:t>
                  </w:r>
                </w:p>
              </w:txbxContent>
            </v:textbox>
            <w10:anchorlock/>
          </v:shape>
        </w:pict>
      </w:r>
      <w:r w:rsidR="00A62E1F">
        <w:rPr>
          <w:rFonts w:hint="cs"/>
          <w:rtl/>
        </w:rPr>
        <w:t xml:space="preserve">תקנות </w:t>
      </w:r>
      <w:r w:rsidR="001C72B9">
        <w:rPr>
          <w:rtl/>
        </w:rPr>
        <w:t>התכנון והבני</w:t>
      </w:r>
      <w:r w:rsidR="001C72B9">
        <w:rPr>
          <w:rFonts w:hint="cs"/>
          <w:rtl/>
        </w:rPr>
        <w:t>י</w:t>
      </w:r>
      <w:r w:rsidR="001C72B9">
        <w:rPr>
          <w:rtl/>
        </w:rPr>
        <w:t>ה (</w:t>
      </w:r>
      <w:r w:rsidR="001C72B9">
        <w:rPr>
          <w:rFonts w:hint="cs"/>
          <w:rtl/>
        </w:rPr>
        <w:t>מכוני בקרה, תנאי כשירות נוספים והכשרה של בקר מורשה בטיחות אש) (הוראת שעה), תשע"ח-2018</w:t>
      </w:r>
      <w:r>
        <w:rPr>
          <w:rStyle w:val="default"/>
          <w:rtl/>
        </w:rPr>
        <w:footnoteReference w:customMarkFollows="1" w:id="1"/>
        <w:t>*</w:t>
      </w:r>
    </w:p>
    <w:p w14:paraId="17ABBAFE" w14:textId="77777777" w:rsidR="00A62E1F" w:rsidRPr="00B71EDD" w:rsidRDefault="00A62E1F" w:rsidP="00A62E1F">
      <w:pPr>
        <w:pStyle w:val="P00"/>
        <w:spacing w:before="0"/>
        <w:ind w:left="0" w:right="1134"/>
        <w:rPr>
          <w:vanish/>
          <w:color w:val="FF0000"/>
          <w:szCs w:val="20"/>
          <w:shd w:val="clear" w:color="auto" w:fill="FFFF99"/>
          <w:rtl/>
        </w:rPr>
      </w:pPr>
      <w:bookmarkStart w:id="0" w:name="Rov8"/>
      <w:r w:rsidRPr="00B71EDD">
        <w:rPr>
          <w:rFonts w:hint="cs"/>
          <w:vanish/>
          <w:color w:val="FF0000"/>
          <w:szCs w:val="20"/>
          <w:shd w:val="clear" w:color="auto" w:fill="FFFF99"/>
          <w:rtl/>
        </w:rPr>
        <w:t>מיום 11.4.2022</w:t>
      </w:r>
    </w:p>
    <w:p w14:paraId="323163B0" w14:textId="77777777" w:rsidR="00A62E1F" w:rsidRPr="00B71EDD" w:rsidRDefault="00A62E1F" w:rsidP="00A62E1F">
      <w:pPr>
        <w:pStyle w:val="P00"/>
        <w:spacing w:before="0"/>
        <w:ind w:left="0" w:right="1134"/>
        <w:rPr>
          <w:vanish/>
          <w:szCs w:val="20"/>
          <w:shd w:val="clear" w:color="auto" w:fill="FFFF99"/>
          <w:rtl/>
        </w:rPr>
      </w:pPr>
      <w:r w:rsidRPr="00B71EDD">
        <w:rPr>
          <w:rFonts w:hint="cs"/>
          <w:b/>
          <w:bCs/>
          <w:vanish/>
          <w:szCs w:val="20"/>
          <w:shd w:val="clear" w:color="auto" w:fill="FFFF99"/>
          <w:rtl/>
        </w:rPr>
        <w:t>תק' תשפ"ב-2022</w:t>
      </w:r>
    </w:p>
    <w:p w14:paraId="2BCA205E" w14:textId="77777777" w:rsidR="00A62E1F" w:rsidRPr="00B71EDD" w:rsidRDefault="00A62E1F" w:rsidP="00A62E1F">
      <w:pPr>
        <w:pStyle w:val="P00"/>
        <w:spacing w:before="0"/>
        <w:ind w:left="0" w:right="1134"/>
        <w:rPr>
          <w:vanish/>
          <w:szCs w:val="20"/>
          <w:shd w:val="clear" w:color="auto" w:fill="FFFF99"/>
          <w:rtl/>
        </w:rPr>
      </w:pPr>
      <w:hyperlink r:id="rId6" w:history="1">
        <w:r w:rsidRPr="00B71EDD">
          <w:rPr>
            <w:rStyle w:val="Hyperlink"/>
            <w:rFonts w:hint="cs"/>
            <w:vanish/>
            <w:szCs w:val="20"/>
            <w:shd w:val="clear" w:color="auto" w:fill="FFFF99"/>
            <w:rtl/>
          </w:rPr>
          <w:t>ק"ת תשפ"ב מס' 10112</w:t>
        </w:r>
      </w:hyperlink>
      <w:r w:rsidRPr="00B71EDD">
        <w:rPr>
          <w:rFonts w:hint="cs"/>
          <w:vanish/>
          <w:szCs w:val="20"/>
          <w:shd w:val="clear" w:color="auto" w:fill="FFFF99"/>
          <w:rtl/>
        </w:rPr>
        <w:t xml:space="preserve"> מיום 11.4.2022 עמ' 2659</w:t>
      </w:r>
    </w:p>
    <w:p w14:paraId="0448904B" w14:textId="77777777" w:rsidR="00A62E1F" w:rsidRPr="00A62E1F" w:rsidRDefault="00A62E1F" w:rsidP="00A62E1F">
      <w:pPr>
        <w:pStyle w:val="P00"/>
        <w:ind w:left="0" w:right="1134"/>
        <w:rPr>
          <w:sz w:val="2"/>
          <w:szCs w:val="2"/>
          <w:rtl/>
        </w:rPr>
      </w:pPr>
      <w:r w:rsidRPr="00B71EDD">
        <w:rPr>
          <w:rFonts w:hint="cs"/>
          <w:vanish/>
          <w:sz w:val="22"/>
          <w:szCs w:val="22"/>
          <w:shd w:val="clear" w:color="auto" w:fill="FFFF99"/>
          <w:rtl/>
        </w:rPr>
        <w:t xml:space="preserve">תקנות התכנון והבנייה (מכוני בקרה, תנאי כשירות נוספים והכשרה של בקר מורשה בטיחות אש) </w:t>
      </w:r>
      <w:r w:rsidRPr="00B71EDD">
        <w:rPr>
          <w:rFonts w:hint="cs"/>
          <w:strike/>
          <w:vanish/>
          <w:sz w:val="22"/>
          <w:szCs w:val="22"/>
          <w:shd w:val="clear" w:color="auto" w:fill="FFFF99"/>
          <w:rtl/>
        </w:rPr>
        <w:t>(הוראת שעה)</w:t>
      </w:r>
      <w:r w:rsidRPr="00B71EDD">
        <w:rPr>
          <w:rFonts w:hint="cs"/>
          <w:vanish/>
          <w:sz w:val="22"/>
          <w:szCs w:val="22"/>
          <w:shd w:val="clear" w:color="auto" w:fill="FFFF99"/>
          <w:rtl/>
        </w:rPr>
        <w:t>, תשע"ח-2018</w:t>
      </w:r>
      <w:bookmarkEnd w:id="0"/>
    </w:p>
    <w:p w14:paraId="6ED42E10" w14:textId="77777777" w:rsidR="00D60442" w:rsidRDefault="00D60442" w:rsidP="00BA1828">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w:t>
      </w:r>
      <w:r w:rsidR="00BA1828">
        <w:rPr>
          <w:rStyle w:val="default"/>
          <w:rFonts w:cs="FrankRuehl" w:hint="cs"/>
          <w:rtl/>
        </w:rPr>
        <w:t>סעי</w:t>
      </w:r>
      <w:r w:rsidR="001C72B9">
        <w:rPr>
          <w:rStyle w:val="default"/>
          <w:rFonts w:cs="FrankRuehl" w:hint="cs"/>
          <w:rtl/>
        </w:rPr>
        <w:t>ף</w:t>
      </w:r>
      <w:r w:rsidR="00BA1828">
        <w:rPr>
          <w:rStyle w:val="default"/>
          <w:rFonts w:cs="FrankRuehl" w:hint="cs"/>
          <w:rtl/>
        </w:rPr>
        <w:t xml:space="preserve"> 158כ</w:t>
      </w:r>
      <w:r w:rsidR="001C72B9">
        <w:rPr>
          <w:rStyle w:val="default"/>
          <w:rFonts w:cs="FrankRuehl" w:hint="cs"/>
          <w:rtl/>
        </w:rPr>
        <w:t>ב</w:t>
      </w:r>
      <w:r w:rsidR="00BA1828">
        <w:rPr>
          <w:rStyle w:val="default"/>
          <w:rFonts w:cs="FrankRuehl" w:hint="cs"/>
          <w:rtl/>
        </w:rPr>
        <w:t>(א)</w:t>
      </w:r>
      <w:r>
        <w:rPr>
          <w:rStyle w:val="default"/>
          <w:rFonts w:cs="FrankRuehl" w:hint="cs"/>
          <w:rtl/>
        </w:rPr>
        <w:t xml:space="preserve"> לחוק התכנון והבנ</w:t>
      </w:r>
      <w:r w:rsidR="00BA1828">
        <w:rPr>
          <w:rStyle w:val="default"/>
          <w:rFonts w:cs="FrankRuehl" w:hint="cs"/>
          <w:rtl/>
        </w:rPr>
        <w:t>י</w:t>
      </w:r>
      <w:r>
        <w:rPr>
          <w:rStyle w:val="default"/>
          <w:rFonts w:cs="FrankRuehl" w:hint="cs"/>
          <w:rtl/>
        </w:rPr>
        <w:t xml:space="preserve">יה, </w:t>
      </w:r>
      <w:r w:rsidR="00BA1828">
        <w:rPr>
          <w:rStyle w:val="default"/>
          <w:rFonts w:cs="FrankRuehl" w:hint="cs"/>
          <w:rtl/>
        </w:rPr>
        <w:t>ה</w:t>
      </w:r>
      <w:r>
        <w:rPr>
          <w:rStyle w:val="default"/>
          <w:rFonts w:cs="FrankRuehl" w:hint="cs"/>
          <w:rtl/>
        </w:rPr>
        <w:t xml:space="preserve">תשכ"ה-1965 (להלן </w:t>
      </w:r>
      <w:r w:rsidR="009A29E3">
        <w:rPr>
          <w:rStyle w:val="default"/>
          <w:rFonts w:cs="FrankRuehl"/>
          <w:rtl/>
        </w:rPr>
        <w:t>–</w:t>
      </w:r>
      <w:r>
        <w:rPr>
          <w:rStyle w:val="default"/>
          <w:rFonts w:cs="FrankRuehl" w:hint="cs"/>
          <w:rtl/>
        </w:rPr>
        <w:t xml:space="preserve"> החוק), </w:t>
      </w:r>
      <w:r w:rsidR="00BA1828">
        <w:rPr>
          <w:rStyle w:val="default"/>
          <w:rFonts w:cs="FrankRuehl" w:hint="cs"/>
          <w:rtl/>
        </w:rPr>
        <w:t>אני מתקין תקנות אלה:</w:t>
      </w:r>
    </w:p>
    <w:p w14:paraId="5CF80B14" w14:textId="77777777" w:rsidR="00D60442" w:rsidRDefault="00D60442">
      <w:pPr>
        <w:pStyle w:val="P00"/>
        <w:spacing w:before="72"/>
        <w:ind w:left="0" w:right="1134"/>
        <w:rPr>
          <w:rStyle w:val="default"/>
          <w:rFonts w:cs="FrankRuehl"/>
          <w:rtl/>
        </w:rPr>
      </w:pPr>
      <w:bookmarkStart w:id="1" w:name="Seif1"/>
      <w:bookmarkEnd w:id="1"/>
      <w:r>
        <w:rPr>
          <w:lang w:val="he-IL"/>
        </w:rPr>
        <w:pict w14:anchorId="59CDED75">
          <v:rect id="_x0000_s2050" style="position:absolute;left:0;text-align:left;margin-left:464.5pt;margin-top:8.05pt;width:75.05pt;height:8pt;z-index:251655168" o:allowincell="f" filled="f" stroked="f" strokecolor="lime" strokeweight=".25pt">
            <v:textbox style="mso-next-textbox:#_x0000_s2050" inset="0,0,0,0">
              <w:txbxContent>
                <w:p w14:paraId="73E624A3" w14:textId="77777777" w:rsidR="00D60442" w:rsidRDefault="00D60442">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sidRPr="00BA1828">
        <w:rPr>
          <w:rStyle w:val="default"/>
          <w:rFonts w:cs="FrankRuehl"/>
          <w:rtl/>
        </w:rPr>
        <w:t>.</w:t>
      </w:r>
      <w:r w:rsidRPr="00BA1828">
        <w:rPr>
          <w:rStyle w:val="default"/>
          <w:rFonts w:cs="FrankRuehl"/>
          <w:rtl/>
        </w:rPr>
        <w:tab/>
      </w:r>
      <w:r>
        <w:rPr>
          <w:rStyle w:val="default"/>
          <w:rFonts w:cs="FrankRuehl"/>
          <w:rtl/>
        </w:rPr>
        <w:t>ב</w:t>
      </w:r>
      <w:r>
        <w:rPr>
          <w:rStyle w:val="default"/>
          <w:rFonts w:cs="FrankRuehl" w:hint="cs"/>
          <w:rtl/>
        </w:rPr>
        <w:t xml:space="preserve">תקנות אלה </w:t>
      </w:r>
      <w:r>
        <w:rPr>
          <w:rStyle w:val="default"/>
          <w:rFonts w:cs="FrankRuehl"/>
          <w:rtl/>
        </w:rPr>
        <w:t>–</w:t>
      </w:r>
    </w:p>
    <w:p w14:paraId="32CDF46E" w14:textId="77777777" w:rsidR="001C72B9" w:rsidRDefault="001C72B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"בקר מורשה בטיחות אש" </w:t>
      </w:r>
      <w:r>
        <w:rPr>
          <w:rStyle w:val="default"/>
          <w:rFonts w:cs="FrankRuehl"/>
          <w:rtl/>
        </w:rPr>
        <w:t>–</w:t>
      </w:r>
      <w:r>
        <w:rPr>
          <w:rStyle w:val="default"/>
          <w:rFonts w:cs="FrankRuehl" w:hint="cs"/>
          <w:rtl/>
        </w:rPr>
        <w:t xml:space="preserve"> בקר במכון בקרה כמשמעותו בסעיף 158יט(ב) לחוק, שהוא בקר מורשה לפי סעיף 158כא(א)(3) לחוק;</w:t>
      </w:r>
    </w:p>
    <w:p w14:paraId="2226E499" w14:textId="77777777" w:rsidR="001C72B9" w:rsidRDefault="001C72B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"הכשרה" </w:t>
      </w:r>
      <w:r>
        <w:rPr>
          <w:rStyle w:val="default"/>
          <w:rFonts w:cs="FrankRuehl"/>
          <w:rtl/>
        </w:rPr>
        <w:t>–</w:t>
      </w:r>
      <w:r>
        <w:rPr>
          <w:rStyle w:val="default"/>
          <w:rFonts w:cs="FrankRuehl" w:hint="cs"/>
          <w:rtl/>
        </w:rPr>
        <w:t xml:space="preserve"> הכשרה של רשות הכבאות וההצלה לבקר מורשה בטיחות אש כמשמעותה בתקנה 2(ג);</w:t>
      </w:r>
    </w:p>
    <w:p w14:paraId="491C83BE" w14:textId="77777777" w:rsidR="001C72B9" w:rsidRDefault="001C72B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"מרשם ההנדסאים והטכנאים המוסמכים" </w:t>
      </w:r>
      <w:r>
        <w:rPr>
          <w:rStyle w:val="default"/>
          <w:rFonts w:cs="FrankRuehl"/>
          <w:rtl/>
        </w:rPr>
        <w:t>–</w:t>
      </w:r>
      <w:r>
        <w:rPr>
          <w:rStyle w:val="default"/>
          <w:rFonts w:cs="FrankRuehl" w:hint="cs"/>
          <w:rtl/>
        </w:rPr>
        <w:t xml:space="preserve"> כמשמעותו בחוק ההנדסאים והטכנאים המוסמכים, התשע"ג-2012;</w:t>
      </w:r>
    </w:p>
    <w:p w14:paraId="65F6F8C5" w14:textId="77777777" w:rsidR="001C72B9" w:rsidRDefault="001C72B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"פנקס המהנדסים והאדריכלים" </w:t>
      </w:r>
      <w:r>
        <w:rPr>
          <w:rStyle w:val="default"/>
          <w:rFonts w:cs="FrankRuehl"/>
          <w:rtl/>
        </w:rPr>
        <w:t>–</w:t>
      </w:r>
      <w:r>
        <w:rPr>
          <w:rStyle w:val="default"/>
          <w:rFonts w:cs="FrankRuehl" w:hint="cs"/>
          <w:rtl/>
        </w:rPr>
        <w:t xml:space="preserve"> כהגדרתו בחוק המהנדסים והאדריכלים, התשי"ח-1958;</w:t>
      </w:r>
    </w:p>
    <w:p w14:paraId="4EB29B38" w14:textId="77777777" w:rsidR="001C72B9" w:rsidRDefault="001C72B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"רשות הכבאות וההצלה" </w:t>
      </w:r>
      <w:r>
        <w:rPr>
          <w:rStyle w:val="default"/>
          <w:rFonts w:cs="FrankRuehl"/>
          <w:rtl/>
        </w:rPr>
        <w:t>–</w:t>
      </w:r>
      <w:r>
        <w:rPr>
          <w:rStyle w:val="default"/>
          <w:rFonts w:cs="FrankRuehl" w:hint="cs"/>
          <w:rtl/>
        </w:rPr>
        <w:t xml:space="preserve"> כהגדרתה בחוק הרשות הארצית לכבאות והצלה, התשע"ב-2012.</w:t>
      </w:r>
    </w:p>
    <w:p w14:paraId="34F9A4A3" w14:textId="77777777" w:rsidR="00D60442" w:rsidRDefault="00D60442" w:rsidP="00BA1828">
      <w:pPr>
        <w:pStyle w:val="P00"/>
        <w:spacing w:before="72"/>
        <w:ind w:left="0" w:right="1134"/>
        <w:rPr>
          <w:rStyle w:val="default"/>
          <w:rFonts w:cs="FrankRuehl"/>
          <w:rtl/>
        </w:rPr>
      </w:pPr>
      <w:bookmarkStart w:id="2" w:name="Seif2"/>
      <w:bookmarkEnd w:id="2"/>
      <w:r>
        <w:rPr>
          <w:lang w:val="he-IL"/>
        </w:rPr>
        <w:pict w14:anchorId="4C1B9053">
          <v:rect id="_x0000_s2053" style="position:absolute;left:0;text-align:left;margin-left:464.5pt;margin-top:8.05pt;width:75.05pt;height:21.85pt;z-index:251656192" o:allowincell="f" filled="f" stroked="f" strokecolor="lime" strokeweight=".25pt">
            <v:textbox style="mso-next-textbox:#_x0000_s2053" inset="0,0,0,0">
              <w:txbxContent>
                <w:p w14:paraId="4AADF1AB" w14:textId="77777777" w:rsidR="00D60442" w:rsidRDefault="001C72B9">
                  <w:pPr>
                    <w:spacing w:line="160" w:lineRule="exact"/>
                    <w:jc w:val="left"/>
                    <w:rPr>
                      <w:rFonts w:cs="Miriam" w:hint="cs"/>
                      <w:noProof/>
                      <w:szCs w:val="18"/>
                      <w:rtl/>
                    </w:rPr>
                  </w:pPr>
                  <w:r>
                    <w:rPr>
                      <w:rFonts w:cs="Miriam" w:hint="cs"/>
                      <w:szCs w:val="18"/>
                      <w:rtl/>
                    </w:rPr>
                    <w:t>תנאי כשירות נוספים והכשרה</w:t>
                  </w:r>
                </w:p>
              </w:txbxContent>
            </v:textbox>
            <w10:anchorlock/>
          </v:rect>
        </w:pict>
      </w:r>
      <w:r>
        <w:rPr>
          <w:rStyle w:val="big-number"/>
          <w:rFonts w:cs="Miriam"/>
          <w:rtl/>
        </w:rPr>
        <w:t>2</w:t>
      </w:r>
      <w:r w:rsidRPr="00BA1828">
        <w:rPr>
          <w:rStyle w:val="default"/>
          <w:rFonts w:cs="FrankRuehl"/>
          <w:rtl/>
        </w:rPr>
        <w:t>.</w:t>
      </w:r>
      <w:r w:rsidRPr="00BA1828">
        <w:rPr>
          <w:rStyle w:val="default"/>
          <w:rFonts w:cs="FrankRuehl"/>
          <w:rtl/>
        </w:rPr>
        <w:tab/>
      </w:r>
      <w:r w:rsidR="001C72B9">
        <w:rPr>
          <w:rStyle w:val="default"/>
          <w:rFonts w:cs="FrankRuehl" w:hint="cs"/>
          <w:rtl/>
        </w:rPr>
        <w:t>ההכשרה ותנאי הכשירות הנוספים שבהם נדרש לעמוד בקר מורשה בטיחות אש הם</w:t>
      </w:r>
      <w:r w:rsidR="00BA1828">
        <w:rPr>
          <w:rStyle w:val="default"/>
          <w:rFonts w:cs="FrankRuehl" w:hint="cs"/>
          <w:rtl/>
        </w:rPr>
        <w:t>:</w:t>
      </w:r>
    </w:p>
    <w:p w14:paraId="682DCD44" w14:textId="77777777" w:rsidR="001C72B9" w:rsidRDefault="0090673B" w:rsidP="001C72B9">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בעל ניסיון מקצועי של חמש שנים לפחות בתחום תכנון הבנייה, רישוי הבנייה, או פיקוח על הבנייה, החל במועד רישומו במרשם ההנדסאים והטכנאים המוסמכים או בפנקס המהנדסים והאדריכלים;</w:t>
      </w:r>
    </w:p>
    <w:p w14:paraId="4028918E" w14:textId="77777777" w:rsidR="0090673B" w:rsidRDefault="0090673B" w:rsidP="001C72B9">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עמד בהצלחה במבחן עיוני מקצועי של רשות הכבאות וההצלה טרם תחילת ההכשרה;</w:t>
      </w:r>
    </w:p>
    <w:p w14:paraId="6F64C4FB" w14:textId="77777777" w:rsidR="0090673B" w:rsidRDefault="0090673B" w:rsidP="001C72B9">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הוא סיים בהצלחה הכשרה של רשות הכבאות וההצלה לבקר מורשה בטיחות אש, בהתאם לסוג ההכשרה ולתנאיה, וקיבל תעודה מטעם רשות הכבאות וההצלה, לפי סוג הכשרתו, המעידה על כך ; הכשרה כאמור תכלול, בין השאר, הכשרה עיונית לעניין הוראות הדין הנוגעות לעניין במכויות בקר מורשה בטיחות אש, עקרונות התכנון של סידורי בטיחות אש נדרשים בבניין, וכן סיורי שטח, תרגול מעשי ובחינות.</w:t>
      </w:r>
    </w:p>
    <w:p w14:paraId="07E5CD91" w14:textId="77777777" w:rsidR="00D60442" w:rsidRDefault="00D60442" w:rsidP="00BA1828">
      <w:pPr>
        <w:pStyle w:val="P00"/>
        <w:spacing w:before="72"/>
        <w:ind w:left="0" w:right="1134"/>
        <w:rPr>
          <w:rStyle w:val="default"/>
          <w:rFonts w:cs="FrankRuehl"/>
          <w:rtl/>
        </w:rPr>
      </w:pPr>
      <w:bookmarkStart w:id="3" w:name="Seif3"/>
      <w:bookmarkEnd w:id="3"/>
      <w:r>
        <w:rPr>
          <w:lang w:val="he-IL"/>
        </w:rPr>
        <w:pict w14:anchorId="587C8C6E">
          <v:rect id="_x0000_s2054" style="position:absolute;left:0;text-align:left;margin-left:464.5pt;margin-top:8.05pt;width:75.05pt;height:23.4pt;z-index:251657216" o:allowincell="f" filled="f" stroked="f" strokecolor="lime" strokeweight=".25pt">
            <v:textbox style="mso-next-textbox:#_x0000_s2054" inset="0,0,0,0">
              <w:txbxContent>
                <w:p w14:paraId="0BF12DE9" w14:textId="77777777" w:rsidR="00D60442" w:rsidRDefault="0090673B">
                  <w:pPr>
                    <w:spacing w:line="160" w:lineRule="exact"/>
                    <w:jc w:val="left"/>
                    <w:rPr>
                      <w:rFonts w:cs="Miriam" w:hint="cs"/>
                      <w:noProof/>
                      <w:szCs w:val="18"/>
                      <w:rtl/>
                    </w:rPr>
                  </w:pPr>
                  <w:r>
                    <w:rPr>
                      <w:rFonts w:cs="Miriam" w:hint="cs"/>
                      <w:szCs w:val="18"/>
                      <w:rtl/>
                    </w:rPr>
                    <w:t>שמירת כשירות מקצועית</w:t>
                  </w:r>
                </w:p>
              </w:txbxContent>
            </v:textbox>
            <w10:anchorlock/>
          </v:rect>
        </w:pict>
      </w:r>
      <w:r>
        <w:rPr>
          <w:rStyle w:val="big-number"/>
          <w:rFonts w:cs="Miriam"/>
          <w:rtl/>
        </w:rPr>
        <w:t>3</w:t>
      </w:r>
      <w:r w:rsidRPr="00BA1828">
        <w:rPr>
          <w:rStyle w:val="default"/>
          <w:rFonts w:cs="FrankRuehl" w:hint="cs"/>
          <w:rtl/>
        </w:rPr>
        <w:t>.</w:t>
      </w:r>
      <w:r w:rsidRPr="00BA1828">
        <w:rPr>
          <w:rStyle w:val="default"/>
          <w:rFonts w:cs="FrankRuehl"/>
          <w:rtl/>
        </w:rPr>
        <w:tab/>
      </w:r>
      <w:r w:rsidR="0090673B">
        <w:rPr>
          <w:rStyle w:val="default"/>
          <w:rFonts w:cs="FrankRuehl" w:hint="cs"/>
          <w:rtl/>
        </w:rPr>
        <w:t>(א)</w:t>
      </w:r>
      <w:r w:rsidR="0090673B">
        <w:rPr>
          <w:rStyle w:val="default"/>
          <w:rFonts w:cs="FrankRuehl"/>
          <w:rtl/>
        </w:rPr>
        <w:tab/>
      </w:r>
      <w:r w:rsidR="0090673B">
        <w:rPr>
          <w:rStyle w:val="default"/>
          <w:rFonts w:cs="FrankRuehl" w:hint="cs"/>
          <w:rtl/>
        </w:rPr>
        <w:t xml:space="preserve">לשם שמירה על כשירות מקצועית, על בקר מורשה בטיחות אש לעמוד בהצלחה, מדי שנה בשנה, מתחילת השנה הראשונה שלאחר סיום הכשרתו, בשני ימי השתלמות לשמירת כשירות מקצועית שתערוך רשות הכבאות וההצלה; עמד בקר מורשה בטיחות אש בהצלחה בימי השתלמות כאמור, יקבל בתחילת השנה העוקבת אישור כשירות שנתי מטעם רשות הכבאות וההצלה לפי סוג הכשרתו, המעיד על כך (להלן </w:t>
      </w:r>
      <w:r w:rsidR="0090673B">
        <w:rPr>
          <w:rStyle w:val="default"/>
          <w:rFonts w:cs="FrankRuehl"/>
          <w:rtl/>
        </w:rPr>
        <w:t>–</w:t>
      </w:r>
      <w:r w:rsidR="0090673B">
        <w:rPr>
          <w:rStyle w:val="default"/>
          <w:rFonts w:cs="FrankRuehl" w:hint="cs"/>
          <w:rtl/>
        </w:rPr>
        <w:t xml:space="preserve"> אישור כשירות שנתי)</w:t>
      </w:r>
      <w:r w:rsidR="00BA1828">
        <w:rPr>
          <w:rStyle w:val="default"/>
          <w:rFonts w:cs="FrankRuehl" w:hint="cs"/>
          <w:rtl/>
        </w:rPr>
        <w:t>.</w:t>
      </w:r>
    </w:p>
    <w:p w14:paraId="160BFB3C" w14:textId="77777777" w:rsidR="0090673B" w:rsidRDefault="0090673B" w:rsidP="00BA182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בקר מורשה בטיחות אש שאינו עומד בתנאי שמירת הכשירות כאמור בתקנת משנה (א), לא ישמש כבקר מורשה בטיחות אש עד שיסיים בהצלחה הליך חזרה לכשירות מקצועית כמפורט להלן:</w:t>
      </w:r>
    </w:p>
    <w:p w14:paraId="64B1F22E" w14:textId="77777777" w:rsidR="0090673B" w:rsidRDefault="0090673B" w:rsidP="0090673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אם טרם חלפה שנה מהמועד שבו פג תוקפו של אישור הכשירות השנתי שלו, או מהמועד שוב נדרש לראשונה לאישור כשירות שנתי לאחר סיום ההכשרה לפי תקנת משנה (א), לפי העניין </w:t>
      </w:r>
      <w:r>
        <w:rPr>
          <w:rStyle w:val="default"/>
          <w:rFonts w:cs="FrankRuehl"/>
          <w:rtl/>
        </w:rPr>
        <w:t>–</w:t>
      </w:r>
      <w:r>
        <w:rPr>
          <w:rStyle w:val="default"/>
          <w:rFonts w:cs="FrankRuehl" w:hint="cs"/>
          <w:rtl/>
        </w:rPr>
        <w:t xml:space="preserve"> הוא השלים השתתפות בימי שמירת הכשירות המקצועית כמפורט בפסקת משנה (א);</w:t>
      </w:r>
    </w:p>
    <w:p w14:paraId="19A4B032" w14:textId="77777777" w:rsidR="0090673B" w:rsidRDefault="0090673B" w:rsidP="0090673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אם חלפה שנה מהמועד שבו פג תוקפו של אישור הכשירות השנתי שלו או </w:t>
      </w:r>
      <w:r>
        <w:rPr>
          <w:rStyle w:val="default"/>
          <w:rFonts w:cs="FrankRuehl" w:hint="cs"/>
          <w:rtl/>
        </w:rPr>
        <w:lastRenderedPageBreak/>
        <w:t xml:space="preserve">מהמועד שבו נדרש לראשונה לאישור כשירות שנתי לאחר סיום ההכשרה לפי תקנת משנה (א), לפי העניין </w:t>
      </w:r>
      <w:r>
        <w:rPr>
          <w:rStyle w:val="default"/>
          <w:rFonts w:cs="FrankRuehl"/>
          <w:rtl/>
        </w:rPr>
        <w:t>–</w:t>
      </w:r>
      <w:r>
        <w:rPr>
          <w:rStyle w:val="default"/>
          <w:rFonts w:cs="FrankRuehl" w:hint="cs"/>
          <w:rtl/>
        </w:rPr>
        <w:t xml:space="preserve"> הוא סיים בהצלחה הכשרה נוספת לפי תקנה 2(ג).</w:t>
      </w:r>
    </w:p>
    <w:p w14:paraId="5E082DB4" w14:textId="77777777" w:rsidR="00D60442" w:rsidRDefault="00D60442" w:rsidP="00BA1828">
      <w:pPr>
        <w:pStyle w:val="P00"/>
        <w:spacing w:before="72"/>
        <w:ind w:left="0" w:right="1134"/>
        <w:rPr>
          <w:rStyle w:val="default"/>
          <w:rFonts w:cs="FrankRuehl"/>
          <w:rtl/>
        </w:rPr>
      </w:pPr>
      <w:bookmarkStart w:id="4" w:name="Seif4"/>
      <w:bookmarkEnd w:id="4"/>
      <w:r>
        <w:rPr>
          <w:lang w:val="he-IL"/>
        </w:rPr>
        <w:pict w14:anchorId="3D242E5B">
          <v:rect id="_x0000_s2055" style="position:absolute;left:0;text-align:left;margin-left:464.5pt;margin-top:8.05pt;width:75.05pt;height:14.7pt;z-index:251658240" o:allowincell="f" filled="f" stroked="f" strokecolor="lime" strokeweight=".25pt">
            <v:textbox style="mso-next-textbox:#_x0000_s2055" inset="0,0,0,0">
              <w:txbxContent>
                <w:p w14:paraId="10D13622" w14:textId="77777777" w:rsidR="00D60442" w:rsidRDefault="0090673B">
                  <w:pPr>
                    <w:spacing w:line="160" w:lineRule="exact"/>
                    <w:jc w:val="left"/>
                    <w:rPr>
                      <w:rFonts w:cs="Miriam" w:hint="cs"/>
                      <w:noProof/>
                      <w:szCs w:val="18"/>
                      <w:rtl/>
                    </w:rPr>
                  </w:pPr>
                  <w:r>
                    <w:rPr>
                      <w:rFonts w:cs="Miriam" w:hint="cs"/>
                      <w:szCs w:val="18"/>
                      <w:rtl/>
                    </w:rPr>
                    <w:t>הוראת מעבר</w:t>
                  </w:r>
                </w:p>
              </w:txbxContent>
            </v:textbox>
            <w10:anchorlock/>
          </v:rect>
        </w:pict>
      </w:r>
      <w:r>
        <w:rPr>
          <w:rStyle w:val="big-number"/>
          <w:rFonts w:cs="Miriam"/>
          <w:rtl/>
        </w:rPr>
        <w:t>4</w:t>
      </w:r>
      <w:r w:rsidRPr="00BA1828">
        <w:rPr>
          <w:rStyle w:val="default"/>
          <w:rFonts w:cs="FrankRuehl"/>
          <w:rtl/>
        </w:rPr>
        <w:t>.</w:t>
      </w:r>
      <w:r w:rsidRPr="00BA1828">
        <w:rPr>
          <w:rStyle w:val="default"/>
          <w:rFonts w:cs="FrankRuehl"/>
          <w:rtl/>
        </w:rPr>
        <w:tab/>
      </w:r>
      <w:r w:rsidR="00207CF6">
        <w:rPr>
          <w:rStyle w:val="default"/>
          <w:rFonts w:cs="FrankRuehl" w:hint="cs"/>
          <w:rtl/>
        </w:rPr>
        <w:t>בקר מורשה בטיחות אש שסיים בהצלחה הכשרת בקרים מורשים בטיחות אש של רשות הכבאות וההצלה קודם תחילתן של תקנות אלה, יראו את מועד סיום הכשרתו לעניין תקנה 3(א) כיום כ"ג בטבת התשע"ט (31 בדצמבר 2018)</w:t>
      </w:r>
      <w:r>
        <w:rPr>
          <w:rStyle w:val="default"/>
          <w:rFonts w:cs="FrankRuehl" w:hint="cs"/>
          <w:rtl/>
        </w:rPr>
        <w:t>.</w:t>
      </w:r>
    </w:p>
    <w:p w14:paraId="7ACE2D6D" w14:textId="77777777" w:rsidR="00BA1828" w:rsidRDefault="00BA1828" w:rsidP="00476686">
      <w:pPr>
        <w:pStyle w:val="P00"/>
        <w:spacing w:before="72"/>
        <w:ind w:left="0" w:right="1134"/>
        <w:rPr>
          <w:rStyle w:val="default"/>
          <w:rFonts w:cs="FrankRuehl"/>
          <w:rtl/>
        </w:rPr>
      </w:pPr>
      <w:r>
        <w:rPr>
          <w:lang w:val="he-IL"/>
        </w:rPr>
        <w:pict w14:anchorId="30131D18">
          <v:rect id="_x0000_s2059" style="position:absolute;left:0;text-align:left;margin-left:464.5pt;margin-top:8.05pt;width:75.05pt;height:9.95pt;z-index:251659264" o:allowincell="f" filled="f" stroked="f" strokecolor="lime" strokeweight=".25pt">
            <v:textbox style="mso-next-textbox:#_x0000_s2059" inset="0,0,0,0">
              <w:txbxContent>
                <w:p w14:paraId="0748A2CE" w14:textId="77777777" w:rsidR="00BA1828" w:rsidRDefault="00A62E1F" w:rsidP="00BA1828">
                  <w:pPr>
                    <w:spacing w:line="160" w:lineRule="exact"/>
                    <w:jc w:val="left"/>
                    <w:rPr>
                      <w:rFonts w:cs="Miriam" w:hint="cs"/>
                      <w:noProof/>
                      <w:szCs w:val="18"/>
                      <w:rtl/>
                    </w:rPr>
                  </w:pPr>
                  <w:r>
                    <w:rPr>
                      <w:rFonts w:cs="Miriam" w:hint="cs"/>
                      <w:szCs w:val="18"/>
                      <w:rtl/>
                    </w:rPr>
                    <w:t>תק' תשפ"ב-2022</w:t>
                  </w:r>
                </w:p>
              </w:txbxContent>
            </v:textbox>
            <w10:anchorlock/>
          </v:rect>
        </w:pict>
      </w:r>
      <w:r w:rsidR="00476686">
        <w:rPr>
          <w:rStyle w:val="big-number"/>
          <w:rFonts w:cs="Miriam" w:hint="cs"/>
          <w:rtl/>
        </w:rPr>
        <w:t>5</w:t>
      </w:r>
      <w:r w:rsidRPr="00BA1828">
        <w:rPr>
          <w:rStyle w:val="default"/>
          <w:rFonts w:cs="FrankRuehl"/>
          <w:rtl/>
        </w:rPr>
        <w:t>.</w:t>
      </w:r>
      <w:r w:rsidRPr="00BA1828">
        <w:rPr>
          <w:rStyle w:val="default"/>
          <w:rFonts w:cs="FrankRuehl"/>
          <w:rtl/>
        </w:rPr>
        <w:tab/>
      </w:r>
      <w:r w:rsidR="00A62E1F">
        <w:rPr>
          <w:rStyle w:val="default"/>
          <w:rFonts w:cs="FrankRuehl" w:hint="cs"/>
          <w:rtl/>
        </w:rPr>
        <w:t>(בוטלה</w:t>
      </w:r>
      <w:r w:rsidR="00623C28" w:rsidRPr="00623C28">
        <w:rPr>
          <w:rStyle w:val="default"/>
          <w:rFonts w:cs="FrankRuehl" w:hint="cs"/>
          <w:rtl/>
        </w:rPr>
        <w:t>)</w:t>
      </w:r>
      <w:r>
        <w:rPr>
          <w:rStyle w:val="default"/>
          <w:rFonts w:cs="FrankRuehl" w:hint="cs"/>
          <w:rtl/>
        </w:rPr>
        <w:t>.</w:t>
      </w:r>
    </w:p>
    <w:p w14:paraId="52B1A309" w14:textId="77777777" w:rsidR="00966DAC" w:rsidRPr="00B71EDD" w:rsidRDefault="00966DAC" w:rsidP="00966DAC">
      <w:pPr>
        <w:pStyle w:val="P00"/>
        <w:spacing w:before="0"/>
        <w:ind w:left="0" w:right="1134"/>
        <w:rPr>
          <w:rStyle w:val="default"/>
          <w:rFonts w:cs="FrankRuehl"/>
          <w:vanish/>
          <w:color w:val="FF0000"/>
          <w:szCs w:val="20"/>
          <w:shd w:val="clear" w:color="auto" w:fill="FFFF99"/>
          <w:rtl/>
        </w:rPr>
      </w:pPr>
      <w:bookmarkStart w:id="5" w:name="Rov7"/>
      <w:r w:rsidRPr="00B71EDD">
        <w:rPr>
          <w:rStyle w:val="default"/>
          <w:rFonts w:cs="FrankRuehl" w:hint="cs"/>
          <w:vanish/>
          <w:color w:val="FF0000"/>
          <w:szCs w:val="20"/>
          <w:shd w:val="clear" w:color="auto" w:fill="FFFF99"/>
          <w:rtl/>
        </w:rPr>
        <w:t>מיום 15.6.2020</w:t>
      </w:r>
    </w:p>
    <w:p w14:paraId="03C8749A" w14:textId="77777777" w:rsidR="00966DAC" w:rsidRPr="00B71EDD" w:rsidRDefault="00966DAC" w:rsidP="00966DAC">
      <w:pPr>
        <w:pStyle w:val="P00"/>
        <w:spacing w:before="0"/>
        <w:ind w:left="0" w:right="1134"/>
        <w:rPr>
          <w:rStyle w:val="default"/>
          <w:rFonts w:cs="FrankRuehl"/>
          <w:vanish/>
          <w:szCs w:val="20"/>
          <w:shd w:val="clear" w:color="auto" w:fill="FFFF99"/>
          <w:rtl/>
        </w:rPr>
      </w:pPr>
      <w:r w:rsidRPr="00B71EDD">
        <w:rPr>
          <w:rStyle w:val="default"/>
          <w:rFonts w:cs="FrankRuehl" w:hint="cs"/>
          <w:b/>
          <w:bCs/>
          <w:vanish/>
          <w:szCs w:val="20"/>
          <w:shd w:val="clear" w:color="auto" w:fill="FFFF99"/>
          <w:rtl/>
        </w:rPr>
        <w:t>תק' תש"ף-2020</w:t>
      </w:r>
    </w:p>
    <w:p w14:paraId="3C2DF3BD" w14:textId="77777777" w:rsidR="00966DAC" w:rsidRPr="00B71EDD" w:rsidRDefault="00966DAC" w:rsidP="00966DAC">
      <w:pPr>
        <w:pStyle w:val="P00"/>
        <w:spacing w:before="0"/>
        <w:ind w:left="0" w:right="1134"/>
        <w:rPr>
          <w:rStyle w:val="default"/>
          <w:rFonts w:cs="FrankRuehl"/>
          <w:vanish/>
          <w:szCs w:val="20"/>
          <w:shd w:val="clear" w:color="auto" w:fill="FFFF99"/>
          <w:rtl/>
        </w:rPr>
      </w:pPr>
      <w:hyperlink r:id="rId7" w:history="1">
        <w:r w:rsidRPr="00B71EDD">
          <w:rPr>
            <w:rStyle w:val="Hyperlink"/>
            <w:rFonts w:hint="cs"/>
            <w:vanish/>
            <w:szCs w:val="20"/>
            <w:shd w:val="clear" w:color="auto" w:fill="FFFF99"/>
            <w:rtl/>
          </w:rPr>
          <w:t>ק"ת תש"ף מס' 8597</w:t>
        </w:r>
      </w:hyperlink>
      <w:r w:rsidRPr="00B71EDD">
        <w:rPr>
          <w:rStyle w:val="default"/>
          <w:rFonts w:cs="FrankRuehl" w:hint="cs"/>
          <w:vanish/>
          <w:szCs w:val="20"/>
          <w:shd w:val="clear" w:color="auto" w:fill="FFFF99"/>
          <w:rtl/>
        </w:rPr>
        <w:t xml:space="preserve"> מיום 15.6.2020 עמ' 1552</w:t>
      </w:r>
    </w:p>
    <w:p w14:paraId="49EC718D" w14:textId="77777777" w:rsidR="00A62E1F" w:rsidRPr="00B71EDD" w:rsidRDefault="00A62E1F" w:rsidP="00A62E1F">
      <w:pPr>
        <w:pStyle w:val="P00"/>
        <w:ind w:left="0" w:right="1134"/>
        <w:rPr>
          <w:rStyle w:val="default"/>
          <w:rFonts w:cs="FrankRuehl"/>
          <w:vanish/>
          <w:sz w:val="16"/>
          <w:szCs w:val="22"/>
          <w:shd w:val="clear" w:color="auto" w:fill="FFFF99"/>
          <w:rtl/>
        </w:rPr>
      </w:pPr>
      <w:r w:rsidRPr="00B71EDD">
        <w:rPr>
          <w:rStyle w:val="default"/>
          <w:rFonts w:cs="FrankRuehl" w:hint="cs"/>
          <w:vanish/>
          <w:sz w:val="16"/>
          <w:szCs w:val="22"/>
          <w:shd w:val="clear" w:color="auto" w:fill="FFFF99"/>
          <w:rtl/>
        </w:rPr>
        <w:t>5</w:t>
      </w:r>
      <w:r w:rsidRPr="00B71EDD">
        <w:rPr>
          <w:rStyle w:val="default"/>
          <w:rFonts w:cs="FrankRuehl"/>
          <w:vanish/>
          <w:sz w:val="16"/>
          <w:szCs w:val="22"/>
          <w:shd w:val="clear" w:color="auto" w:fill="FFFF99"/>
          <w:rtl/>
        </w:rPr>
        <w:t>.</w:t>
      </w:r>
      <w:r w:rsidRPr="00B71EDD">
        <w:rPr>
          <w:rStyle w:val="default"/>
          <w:rFonts w:cs="FrankRuehl"/>
          <w:vanish/>
          <w:sz w:val="16"/>
          <w:szCs w:val="22"/>
          <w:shd w:val="clear" w:color="auto" w:fill="FFFF99"/>
          <w:rtl/>
        </w:rPr>
        <w:tab/>
      </w:r>
      <w:r w:rsidRPr="00B71EDD">
        <w:rPr>
          <w:rStyle w:val="default"/>
          <w:rFonts w:cs="FrankRuehl" w:hint="cs"/>
          <w:vanish/>
          <w:sz w:val="16"/>
          <w:szCs w:val="22"/>
          <w:shd w:val="clear" w:color="auto" w:fill="FFFF99"/>
          <w:rtl/>
        </w:rPr>
        <w:t xml:space="preserve">תוקפן של תקנות אלה </w:t>
      </w:r>
      <w:r w:rsidRPr="00B71EDD">
        <w:rPr>
          <w:rStyle w:val="default"/>
          <w:rFonts w:cs="FrankRuehl" w:hint="cs"/>
          <w:strike/>
          <w:vanish/>
          <w:sz w:val="16"/>
          <w:szCs w:val="22"/>
          <w:shd w:val="clear" w:color="auto" w:fill="FFFF99"/>
          <w:rtl/>
        </w:rPr>
        <w:t>שנתיים מיום פרסומן</w:t>
      </w:r>
      <w:r w:rsidRPr="00B71EDD">
        <w:rPr>
          <w:rStyle w:val="default"/>
          <w:rFonts w:cs="FrankRuehl" w:hint="cs"/>
          <w:vanish/>
          <w:sz w:val="16"/>
          <w:szCs w:val="22"/>
          <w:shd w:val="clear" w:color="auto" w:fill="FFFF99"/>
          <w:rtl/>
        </w:rPr>
        <w:t xml:space="preserve"> </w:t>
      </w:r>
      <w:r w:rsidRPr="00B71EDD">
        <w:rPr>
          <w:rStyle w:val="default"/>
          <w:rFonts w:cs="FrankRuehl" w:hint="cs"/>
          <w:vanish/>
          <w:sz w:val="16"/>
          <w:szCs w:val="22"/>
          <w:u w:val="single"/>
          <w:shd w:val="clear" w:color="auto" w:fill="FFFF99"/>
          <w:rtl/>
        </w:rPr>
        <w:t>עד יום י"ד בניסן התשפ"ב (15 באפריל 2022)</w:t>
      </w:r>
      <w:r w:rsidRPr="00B71EDD">
        <w:rPr>
          <w:rStyle w:val="default"/>
          <w:rFonts w:cs="FrankRuehl" w:hint="cs"/>
          <w:vanish/>
          <w:sz w:val="16"/>
          <w:szCs w:val="22"/>
          <w:shd w:val="clear" w:color="auto" w:fill="FFFF99"/>
          <w:rtl/>
        </w:rPr>
        <w:t>.</w:t>
      </w:r>
    </w:p>
    <w:p w14:paraId="0ECD0A8A" w14:textId="77777777" w:rsidR="00A62E1F" w:rsidRPr="00B71EDD" w:rsidRDefault="00A62E1F" w:rsidP="00966DAC">
      <w:pPr>
        <w:pStyle w:val="P00"/>
        <w:spacing w:before="0"/>
        <w:ind w:left="0" w:right="1134"/>
        <w:rPr>
          <w:rStyle w:val="default"/>
          <w:rFonts w:cs="FrankRuehl"/>
          <w:vanish/>
          <w:szCs w:val="20"/>
          <w:shd w:val="clear" w:color="auto" w:fill="FFFF99"/>
          <w:rtl/>
        </w:rPr>
      </w:pPr>
    </w:p>
    <w:p w14:paraId="6B19FB37" w14:textId="77777777" w:rsidR="00A62E1F" w:rsidRPr="00B71EDD" w:rsidRDefault="00A62E1F" w:rsidP="00A62E1F">
      <w:pPr>
        <w:pStyle w:val="P00"/>
        <w:spacing w:before="0"/>
        <w:ind w:left="0" w:right="1134"/>
        <w:rPr>
          <w:vanish/>
          <w:color w:val="FF0000"/>
          <w:szCs w:val="20"/>
          <w:shd w:val="clear" w:color="auto" w:fill="FFFF99"/>
          <w:rtl/>
        </w:rPr>
      </w:pPr>
      <w:r w:rsidRPr="00B71EDD">
        <w:rPr>
          <w:rFonts w:hint="cs"/>
          <w:vanish/>
          <w:color w:val="FF0000"/>
          <w:szCs w:val="20"/>
          <w:shd w:val="clear" w:color="auto" w:fill="FFFF99"/>
          <w:rtl/>
        </w:rPr>
        <w:t>מיום 11.4.2022</w:t>
      </w:r>
    </w:p>
    <w:p w14:paraId="5EC757D4" w14:textId="77777777" w:rsidR="00A62E1F" w:rsidRPr="00B71EDD" w:rsidRDefault="00A62E1F" w:rsidP="00A62E1F">
      <w:pPr>
        <w:pStyle w:val="P00"/>
        <w:spacing w:before="0"/>
        <w:ind w:left="0" w:right="1134"/>
        <w:rPr>
          <w:vanish/>
          <w:szCs w:val="20"/>
          <w:shd w:val="clear" w:color="auto" w:fill="FFFF99"/>
          <w:rtl/>
        </w:rPr>
      </w:pPr>
      <w:r w:rsidRPr="00B71EDD">
        <w:rPr>
          <w:rFonts w:hint="cs"/>
          <w:b/>
          <w:bCs/>
          <w:vanish/>
          <w:szCs w:val="20"/>
          <w:shd w:val="clear" w:color="auto" w:fill="FFFF99"/>
          <w:rtl/>
        </w:rPr>
        <w:t>תק' תשפ"ב-2022</w:t>
      </w:r>
    </w:p>
    <w:p w14:paraId="20813AC2" w14:textId="77777777" w:rsidR="00A62E1F" w:rsidRPr="00B71EDD" w:rsidRDefault="00A62E1F" w:rsidP="00A62E1F">
      <w:pPr>
        <w:pStyle w:val="P00"/>
        <w:spacing w:before="0"/>
        <w:ind w:left="0" w:right="1134"/>
        <w:rPr>
          <w:vanish/>
          <w:szCs w:val="20"/>
          <w:shd w:val="clear" w:color="auto" w:fill="FFFF99"/>
          <w:rtl/>
        </w:rPr>
      </w:pPr>
      <w:hyperlink r:id="rId8" w:history="1">
        <w:r w:rsidRPr="00B71EDD">
          <w:rPr>
            <w:rStyle w:val="Hyperlink"/>
            <w:rFonts w:hint="cs"/>
            <w:vanish/>
            <w:szCs w:val="20"/>
            <w:shd w:val="clear" w:color="auto" w:fill="FFFF99"/>
            <w:rtl/>
          </w:rPr>
          <w:t>ק"ת תשפ"ב מס' 10112</w:t>
        </w:r>
      </w:hyperlink>
      <w:r w:rsidRPr="00B71EDD">
        <w:rPr>
          <w:rFonts w:hint="cs"/>
          <w:vanish/>
          <w:szCs w:val="20"/>
          <w:shd w:val="clear" w:color="auto" w:fill="FFFF99"/>
          <w:rtl/>
        </w:rPr>
        <w:t xml:space="preserve"> מיום 11.4.2022 עמ' 2659</w:t>
      </w:r>
    </w:p>
    <w:p w14:paraId="18B7D6AE" w14:textId="77777777" w:rsidR="00A62E1F" w:rsidRPr="00B71EDD" w:rsidRDefault="00A62E1F" w:rsidP="00A62E1F">
      <w:pPr>
        <w:pStyle w:val="P00"/>
        <w:spacing w:before="0"/>
        <w:ind w:left="0" w:right="1134"/>
        <w:rPr>
          <w:vanish/>
          <w:szCs w:val="20"/>
          <w:shd w:val="clear" w:color="auto" w:fill="FFFF99"/>
          <w:rtl/>
        </w:rPr>
      </w:pPr>
      <w:r w:rsidRPr="00B71EDD">
        <w:rPr>
          <w:rFonts w:hint="cs"/>
          <w:b/>
          <w:bCs/>
          <w:vanish/>
          <w:szCs w:val="20"/>
          <w:shd w:val="clear" w:color="auto" w:fill="FFFF99"/>
          <w:rtl/>
        </w:rPr>
        <w:t>ביטול תקנה 5</w:t>
      </w:r>
    </w:p>
    <w:p w14:paraId="5FB39F82" w14:textId="77777777" w:rsidR="00A62E1F" w:rsidRPr="00B71EDD" w:rsidRDefault="00A62E1F" w:rsidP="00A62E1F">
      <w:pPr>
        <w:pStyle w:val="P00"/>
        <w:ind w:left="0" w:right="1134"/>
        <w:rPr>
          <w:vanish/>
          <w:szCs w:val="20"/>
          <w:shd w:val="clear" w:color="auto" w:fill="FFFF99"/>
          <w:rtl/>
        </w:rPr>
      </w:pPr>
      <w:r w:rsidRPr="00B71EDD">
        <w:rPr>
          <w:rFonts w:hint="cs"/>
          <w:vanish/>
          <w:szCs w:val="20"/>
          <w:shd w:val="clear" w:color="auto" w:fill="FFFF99"/>
          <w:rtl/>
        </w:rPr>
        <w:t>הנוסח הקודם:</w:t>
      </w:r>
    </w:p>
    <w:p w14:paraId="08FB3750" w14:textId="77777777" w:rsidR="00A62E1F" w:rsidRPr="00B71EDD" w:rsidRDefault="00A62E1F" w:rsidP="00A62E1F">
      <w:pPr>
        <w:pStyle w:val="P00"/>
        <w:spacing w:before="20"/>
        <w:ind w:left="0" w:right="1134"/>
        <w:rPr>
          <w:rStyle w:val="default"/>
          <w:rFonts w:ascii="Miriam" w:hAnsi="Miriam" w:cs="Miriam"/>
          <w:strike/>
          <w:vanish/>
          <w:sz w:val="16"/>
          <w:szCs w:val="16"/>
          <w:shd w:val="clear" w:color="auto" w:fill="FFFF99"/>
          <w:rtl/>
        </w:rPr>
      </w:pPr>
      <w:r w:rsidRPr="00B71EDD">
        <w:rPr>
          <w:rStyle w:val="default"/>
          <w:rFonts w:ascii="Miriam" w:hAnsi="Miriam" w:cs="Miriam"/>
          <w:strike/>
          <w:vanish/>
          <w:sz w:val="16"/>
          <w:szCs w:val="16"/>
          <w:shd w:val="clear" w:color="auto" w:fill="FFFF99"/>
          <w:rtl/>
        </w:rPr>
        <w:t>תוקף</w:t>
      </w:r>
    </w:p>
    <w:p w14:paraId="2885BFEC" w14:textId="77777777" w:rsidR="00966DAC" w:rsidRPr="00A62E1F" w:rsidRDefault="00966DAC" w:rsidP="00A62E1F">
      <w:pPr>
        <w:pStyle w:val="P00"/>
        <w:spacing w:before="0"/>
        <w:ind w:left="0" w:right="1134"/>
        <w:rPr>
          <w:rStyle w:val="default"/>
          <w:rFonts w:cs="FrankRuehl"/>
          <w:strike/>
          <w:sz w:val="2"/>
          <w:szCs w:val="2"/>
          <w:rtl/>
        </w:rPr>
      </w:pPr>
      <w:r w:rsidRPr="00B71EDD">
        <w:rPr>
          <w:rStyle w:val="default"/>
          <w:rFonts w:cs="FrankRuehl" w:hint="cs"/>
          <w:strike/>
          <w:vanish/>
          <w:sz w:val="16"/>
          <w:szCs w:val="22"/>
          <w:shd w:val="clear" w:color="auto" w:fill="FFFF99"/>
          <w:rtl/>
        </w:rPr>
        <w:t>5</w:t>
      </w:r>
      <w:r w:rsidRPr="00B71EDD">
        <w:rPr>
          <w:rStyle w:val="default"/>
          <w:rFonts w:cs="FrankRuehl"/>
          <w:strike/>
          <w:vanish/>
          <w:sz w:val="16"/>
          <w:szCs w:val="22"/>
          <w:shd w:val="clear" w:color="auto" w:fill="FFFF99"/>
          <w:rtl/>
        </w:rPr>
        <w:t>.</w:t>
      </w:r>
      <w:r w:rsidRPr="00B71EDD">
        <w:rPr>
          <w:rStyle w:val="default"/>
          <w:rFonts w:cs="FrankRuehl"/>
          <w:strike/>
          <w:vanish/>
          <w:sz w:val="16"/>
          <w:szCs w:val="22"/>
          <w:shd w:val="clear" w:color="auto" w:fill="FFFF99"/>
          <w:rtl/>
        </w:rPr>
        <w:tab/>
      </w:r>
      <w:r w:rsidRPr="00B71EDD">
        <w:rPr>
          <w:rStyle w:val="default"/>
          <w:rFonts w:cs="FrankRuehl" w:hint="cs"/>
          <w:strike/>
          <w:vanish/>
          <w:sz w:val="16"/>
          <w:szCs w:val="22"/>
          <w:shd w:val="clear" w:color="auto" w:fill="FFFF99"/>
          <w:rtl/>
        </w:rPr>
        <w:t xml:space="preserve">תוקפן של תקנות אלה </w:t>
      </w:r>
      <w:r w:rsidR="00623C28" w:rsidRPr="00B71EDD">
        <w:rPr>
          <w:rStyle w:val="default"/>
          <w:rFonts w:cs="FrankRuehl" w:hint="cs"/>
          <w:strike/>
          <w:vanish/>
          <w:sz w:val="16"/>
          <w:szCs w:val="22"/>
          <w:shd w:val="clear" w:color="auto" w:fill="FFFF99"/>
          <w:rtl/>
        </w:rPr>
        <w:t>עד יום י"ד בניסן התשפ"ב (15 באפריל 2022)</w:t>
      </w:r>
      <w:r w:rsidRPr="00B71EDD">
        <w:rPr>
          <w:rStyle w:val="default"/>
          <w:rFonts w:cs="FrankRuehl" w:hint="cs"/>
          <w:strike/>
          <w:vanish/>
          <w:sz w:val="16"/>
          <w:szCs w:val="22"/>
          <w:shd w:val="clear" w:color="auto" w:fill="FFFF99"/>
          <w:rtl/>
        </w:rPr>
        <w:t>.</w:t>
      </w:r>
      <w:bookmarkEnd w:id="5"/>
    </w:p>
    <w:p w14:paraId="2E207BA1" w14:textId="77777777" w:rsidR="00623C28" w:rsidRDefault="00623C28" w:rsidP="009A29E3">
      <w:pPr>
        <w:pStyle w:val="P00"/>
        <w:spacing w:before="72"/>
        <w:ind w:left="0" w:right="1134"/>
        <w:rPr>
          <w:rStyle w:val="default"/>
          <w:rFonts w:cs="FrankRuehl" w:hint="cs"/>
          <w:rtl/>
        </w:rPr>
      </w:pPr>
    </w:p>
    <w:p w14:paraId="2F33A07D" w14:textId="77777777" w:rsidR="00BA1828" w:rsidRDefault="00BA1828" w:rsidP="009A29E3">
      <w:pPr>
        <w:pStyle w:val="P00"/>
        <w:spacing w:before="72"/>
        <w:ind w:left="0" w:right="1134"/>
        <w:rPr>
          <w:rStyle w:val="default"/>
          <w:rFonts w:cs="FrankRuehl" w:hint="cs"/>
          <w:rtl/>
        </w:rPr>
      </w:pPr>
    </w:p>
    <w:p w14:paraId="6AA09C72" w14:textId="77777777" w:rsidR="00D60442" w:rsidRDefault="00207CF6" w:rsidP="00476686">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י"ג בניסן התשע"ח (29 במרס 2018</w:t>
      </w:r>
      <w:r w:rsidR="00D60442">
        <w:rPr>
          <w:rStyle w:val="default"/>
          <w:rFonts w:cs="FrankRuehl" w:hint="cs"/>
          <w:rtl/>
        </w:rPr>
        <w:t>)</w:t>
      </w:r>
      <w:r w:rsidR="00D60442">
        <w:rPr>
          <w:rStyle w:val="default"/>
          <w:rFonts w:cs="FrankRuehl" w:hint="cs"/>
          <w:rtl/>
        </w:rPr>
        <w:tab/>
      </w:r>
      <w:r>
        <w:rPr>
          <w:rStyle w:val="default"/>
          <w:rFonts w:cs="FrankRuehl" w:hint="cs"/>
          <w:rtl/>
        </w:rPr>
        <w:t>גלעד ארדן</w:t>
      </w:r>
    </w:p>
    <w:p w14:paraId="2E9EB4BB" w14:textId="77777777" w:rsidR="00D60442" w:rsidRDefault="00D60442" w:rsidP="00476686">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hint="cs"/>
          <w:sz w:val="22"/>
          <w:szCs w:val="22"/>
          <w:rtl/>
        </w:rPr>
      </w:pPr>
      <w:r>
        <w:rPr>
          <w:rStyle w:val="default"/>
          <w:rFonts w:cs="FrankRuehl" w:hint="cs"/>
          <w:sz w:val="22"/>
          <w:szCs w:val="22"/>
          <w:rtl/>
        </w:rPr>
        <w:tab/>
      </w:r>
      <w:r w:rsidR="00207CF6">
        <w:rPr>
          <w:rStyle w:val="default"/>
          <w:rFonts w:cs="FrankRuehl" w:hint="cs"/>
          <w:sz w:val="22"/>
          <w:szCs w:val="22"/>
          <w:rtl/>
        </w:rPr>
        <w:t>השר לביטחון הפנים</w:t>
      </w:r>
    </w:p>
    <w:p w14:paraId="19883251" w14:textId="77777777" w:rsidR="001C72B9" w:rsidRDefault="001C72B9">
      <w:pPr>
        <w:pStyle w:val="P00"/>
        <w:spacing w:before="72"/>
        <w:ind w:left="0" w:right="1134"/>
        <w:rPr>
          <w:rStyle w:val="default"/>
          <w:rFonts w:cs="FrankRuehl" w:hint="cs"/>
          <w:rtl/>
        </w:rPr>
      </w:pPr>
    </w:p>
    <w:p w14:paraId="18FF12BD" w14:textId="77777777" w:rsidR="00D60442" w:rsidRDefault="00D60442">
      <w:pPr>
        <w:pStyle w:val="P00"/>
        <w:spacing w:before="72"/>
        <w:ind w:left="0" w:right="1134"/>
        <w:rPr>
          <w:rStyle w:val="default"/>
          <w:rFonts w:cs="FrankRuehl"/>
          <w:rtl/>
        </w:rPr>
      </w:pPr>
    </w:p>
    <w:p w14:paraId="0C7E90D0" w14:textId="77777777" w:rsidR="00D60442" w:rsidRDefault="00D60442">
      <w:pPr>
        <w:pStyle w:val="P00"/>
        <w:spacing w:before="72"/>
        <w:ind w:left="0" w:right="1134"/>
        <w:rPr>
          <w:rStyle w:val="default"/>
          <w:rFonts w:cs="FrankRuehl"/>
          <w:rtl/>
        </w:rPr>
      </w:pPr>
      <w:bookmarkStart w:id="6" w:name="LawPartEnd"/>
    </w:p>
    <w:bookmarkEnd w:id="6"/>
    <w:p w14:paraId="6E863F38" w14:textId="77777777" w:rsidR="000070D3" w:rsidRDefault="000070D3">
      <w:pPr>
        <w:pStyle w:val="P00"/>
        <w:spacing w:before="72"/>
        <w:ind w:left="0" w:right="1134"/>
        <w:rPr>
          <w:rStyle w:val="default"/>
          <w:rFonts w:cs="FrankRuehl"/>
          <w:rtl/>
        </w:rPr>
      </w:pPr>
    </w:p>
    <w:p w14:paraId="2F34485F" w14:textId="77777777" w:rsidR="000070D3" w:rsidRDefault="000070D3">
      <w:pPr>
        <w:pStyle w:val="P00"/>
        <w:spacing w:before="72"/>
        <w:ind w:left="0" w:right="1134"/>
        <w:rPr>
          <w:rStyle w:val="default"/>
          <w:rFonts w:cs="FrankRuehl"/>
          <w:rtl/>
        </w:rPr>
      </w:pPr>
    </w:p>
    <w:p w14:paraId="03C93643" w14:textId="77777777" w:rsidR="000070D3" w:rsidRDefault="000070D3" w:rsidP="000070D3">
      <w:pPr>
        <w:pStyle w:val="P00"/>
        <w:spacing w:before="72"/>
        <w:ind w:left="0" w:right="1134"/>
        <w:jc w:val="center"/>
        <w:rPr>
          <w:rStyle w:val="default"/>
          <w:rFonts w:cs="David"/>
          <w:color w:val="0000FF"/>
          <w:szCs w:val="24"/>
          <w:u w:val="single"/>
          <w:rtl/>
        </w:rPr>
      </w:pPr>
      <w:hyperlink r:id="rId9" w:history="1">
        <w:r>
          <w:rPr>
            <w:rStyle w:val="Hyperlink"/>
            <w:rFonts w:cs="David"/>
            <w:noProof w:val="0"/>
            <w:sz w:val="22"/>
            <w:szCs w:val="24"/>
            <w:rtl/>
          </w:rPr>
          <w:t>הודעה למנויים על עריכה ושינויים במסמכי פסיקה, חקיקה ועוד באתר נבו - הקש כאן</w:t>
        </w:r>
      </w:hyperlink>
    </w:p>
    <w:p w14:paraId="59336255" w14:textId="77777777" w:rsidR="00A77BB4" w:rsidRPr="000070D3" w:rsidRDefault="00A77BB4" w:rsidP="000070D3">
      <w:pPr>
        <w:pStyle w:val="P00"/>
        <w:spacing w:before="72"/>
        <w:ind w:left="0" w:right="1134"/>
        <w:jc w:val="center"/>
        <w:rPr>
          <w:rStyle w:val="default"/>
          <w:rFonts w:cs="David"/>
          <w:color w:val="0000FF"/>
          <w:szCs w:val="24"/>
          <w:u w:val="single"/>
          <w:rtl/>
        </w:rPr>
      </w:pPr>
    </w:p>
    <w:sectPr w:rsidR="00A77BB4" w:rsidRPr="000070D3">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8EE29" w14:textId="77777777" w:rsidR="00FE59D2" w:rsidRDefault="00FE59D2">
      <w:r>
        <w:separator/>
      </w:r>
    </w:p>
  </w:endnote>
  <w:endnote w:type="continuationSeparator" w:id="0">
    <w:p w14:paraId="2E69A386" w14:textId="77777777" w:rsidR="00FE59D2" w:rsidRDefault="00FE5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BCDF5" w14:textId="77777777" w:rsidR="00D60442" w:rsidRDefault="00D6044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828F5E9" w14:textId="77777777" w:rsidR="00D60442" w:rsidRDefault="00D6044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66ED78A" w14:textId="77777777" w:rsidR="00D60442" w:rsidRDefault="00D6044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C:\Yael\hakika\Revadim\044_106.doc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7D6E3" w14:textId="77777777" w:rsidR="00D60442" w:rsidRDefault="00D6044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F57DB">
      <w:rPr>
        <w:rFonts w:hAnsi="FrankRuehl" w:cs="FrankRuehl"/>
        <w:noProof/>
        <w:sz w:val="24"/>
        <w:szCs w:val="24"/>
        <w:rtl/>
      </w:rPr>
      <w:t>3</w:t>
    </w:r>
    <w:r>
      <w:rPr>
        <w:rFonts w:hAnsi="FrankRuehl" w:cs="FrankRuehl"/>
        <w:sz w:val="24"/>
        <w:szCs w:val="24"/>
        <w:rtl/>
      </w:rPr>
      <w:fldChar w:fldCharType="end"/>
    </w:r>
  </w:p>
  <w:p w14:paraId="10AB77E4" w14:textId="77777777" w:rsidR="00D60442" w:rsidRDefault="00D6044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D232CDD" w14:textId="77777777" w:rsidR="00D60442" w:rsidRDefault="00D6044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C:\Yael\hakika\Revadim\044_106.doc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FF8DC" w14:textId="77777777" w:rsidR="00FE59D2" w:rsidRDefault="00FE59D2">
      <w:pPr>
        <w:spacing w:before="60" w:line="240" w:lineRule="auto"/>
        <w:ind w:right="1134"/>
      </w:pPr>
      <w:r>
        <w:separator/>
      </w:r>
    </w:p>
  </w:footnote>
  <w:footnote w:type="continuationSeparator" w:id="0">
    <w:p w14:paraId="4223BF16" w14:textId="77777777" w:rsidR="00FE59D2" w:rsidRDefault="00FE59D2">
      <w:r>
        <w:continuationSeparator/>
      </w:r>
    </w:p>
  </w:footnote>
  <w:footnote w:id="1">
    <w:p w14:paraId="33B96F0C" w14:textId="77777777" w:rsidR="0003416B" w:rsidRDefault="00D60442" w:rsidP="0003416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03416B">
          <w:rPr>
            <w:rStyle w:val="Hyperlink"/>
            <w:rFonts w:hint="cs"/>
            <w:sz w:val="20"/>
            <w:rtl/>
          </w:rPr>
          <w:t xml:space="preserve">ק"ת </w:t>
        </w:r>
        <w:r w:rsidR="00BA1828" w:rsidRPr="0003416B">
          <w:rPr>
            <w:rStyle w:val="Hyperlink"/>
            <w:rFonts w:hint="cs"/>
            <w:sz w:val="20"/>
            <w:rtl/>
          </w:rPr>
          <w:t>תשע"</w:t>
        </w:r>
        <w:r w:rsidR="001C72B9" w:rsidRPr="0003416B">
          <w:rPr>
            <w:rStyle w:val="Hyperlink"/>
            <w:rFonts w:hint="cs"/>
            <w:sz w:val="20"/>
            <w:rtl/>
          </w:rPr>
          <w:t>ח</w:t>
        </w:r>
        <w:r w:rsidRPr="0003416B">
          <w:rPr>
            <w:rStyle w:val="Hyperlink"/>
            <w:rFonts w:hint="cs"/>
            <w:sz w:val="20"/>
            <w:rtl/>
          </w:rPr>
          <w:t xml:space="preserve"> מס' </w:t>
        </w:r>
        <w:r w:rsidR="001C72B9" w:rsidRPr="0003416B">
          <w:rPr>
            <w:rStyle w:val="Hyperlink"/>
            <w:rFonts w:hint="cs"/>
            <w:sz w:val="20"/>
            <w:rtl/>
          </w:rPr>
          <w:t>7</w:t>
        </w:r>
        <w:r w:rsidR="0003416B" w:rsidRPr="0003416B">
          <w:rPr>
            <w:rStyle w:val="Hyperlink"/>
            <w:rFonts w:hint="cs"/>
            <w:sz w:val="20"/>
            <w:rtl/>
          </w:rPr>
          <w:t>98</w:t>
        </w:r>
        <w:r w:rsidR="001C72B9" w:rsidRPr="0003416B">
          <w:rPr>
            <w:rStyle w:val="Hyperlink"/>
            <w:rFonts w:hint="cs"/>
            <w:sz w:val="20"/>
            <w:rtl/>
          </w:rPr>
          <w:t>6</w:t>
        </w:r>
      </w:hyperlink>
      <w:r>
        <w:rPr>
          <w:rFonts w:hint="cs"/>
          <w:sz w:val="20"/>
          <w:rtl/>
        </w:rPr>
        <w:t xml:space="preserve"> מיום </w:t>
      </w:r>
      <w:r w:rsidR="001C72B9">
        <w:rPr>
          <w:rFonts w:hint="cs"/>
          <w:sz w:val="20"/>
          <w:rtl/>
        </w:rPr>
        <w:t>15.4.2018</w:t>
      </w:r>
      <w:r>
        <w:rPr>
          <w:rFonts w:hint="cs"/>
          <w:sz w:val="20"/>
          <w:rtl/>
        </w:rPr>
        <w:t xml:space="preserve"> עמ' </w:t>
      </w:r>
      <w:r w:rsidR="001C72B9">
        <w:rPr>
          <w:rFonts w:hint="cs"/>
          <w:sz w:val="20"/>
          <w:rtl/>
        </w:rPr>
        <w:t>1804</w:t>
      </w:r>
      <w:r>
        <w:rPr>
          <w:rFonts w:hint="cs"/>
          <w:sz w:val="20"/>
          <w:rtl/>
        </w:rPr>
        <w:t>.</w:t>
      </w:r>
    </w:p>
    <w:p w14:paraId="6BE5ECC2" w14:textId="77777777" w:rsidR="009B1C9E" w:rsidRDefault="00966DAC" w:rsidP="009B1C9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תוקנו </w:t>
      </w:r>
      <w:hyperlink r:id="rId2" w:history="1">
        <w:r w:rsidRPr="009B1C9E">
          <w:rPr>
            <w:rStyle w:val="Hyperlink"/>
            <w:rFonts w:hint="cs"/>
            <w:sz w:val="20"/>
            <w:rtl/>
          </w:rPr>
          <w:t>ק"ת תש"ף מס' 8597</w:t>
        </w:r>
      </w:hyperlink>
      <w:r>
        <w:rPr>
          <w:rFonts w:hint="cs"/>
          <w:sz w:val="20"/>
          <w:rtl/>
        </w:rPr>
        <w:t xml:space="preserve"> מיום 15.6.2020 עמ' 1552 </w:t>
      </w:r>
      <w:r>
        <w:rPr>
          <w:sz w:val="20"/>
          <w:rtl/>
        </w:rPr>
        <w:t>–</w:t>
      </w:r>
      <w:r>
        <w:rPr>
          <w:rFonts w:hint="cs"/>
          <w:sz w:val="20"/>
          <w:rtl/>
        </w:rPr>
        <w:t xml:space="preserve"> תק' תש"ף-2020.</w:t>
      </w:r>
    </w:p>
    <w:p w14:paraId="6EB8C0AA" w14:textId="77777777" w:rsidR="008F57DB" w:rsidRDefault="008F57DB" w:rsidP="008F57D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A62E1F" w:rsidRPr="008F57DB">
          <w:rPr>
            <w:rStyle w:val="Hyperlink"/>
            <w:rFonts w:hint="cs"/>
            <w:sz w:val="20"/>
            <w:rtl/>
          </w:rPr>
          <w:t>ק"ת תשפ"ב מס' 10112</w:t>
        </w:r>
      </w:hyperlink>
      <w:r w:rsidR="00A62E1F">
        <w:rPr>
          <w:rFonts w:hint="cs"/>
          <w:sz w:val="20"/>
          <w:rtl/>
        </w:rPr>
        <w:t xml:space="preserve"> מיום 11.4.2022 עמ' 2659 </w:t>
      </w:r>
      <w:r w:rsidR="00A62E1F">
        <w:rPr>
          <w:sz w:val="20"/>
          <w:rtl/>
        </w:rPr>
        <w:t>–</w:t>
      </w:r>
      <w:r w:rsidR="00A62E1F">
        <w:rPr>
          <w:rFonts w:hint="cs"/>
          <w:sz w:val="20"/>
          <w:rtl/>
        </w:rPr>
        <w:t xml:space="preserve"> תק' תשפ"ב-2022.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BA0D6" w14:textId="77777777" w:rsidR="00D60442" w:rsidRDefault="00D6044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התכנון והבניה (מסירת מידע לשמאי מקרקעין), תשמ"ה–1985</w:t>
    </w:r>
  </w:p>
  <w:p w14:paraId="67A627C1" w14:textId="77777777" w:rsidR="00D60442" w:rsidRDefault="00D6044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C4FF42C" w14:textId="77777777" w:rsidR="00D60442" w:rsidRDefault="00D6044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CA9D3" w14:textId="77777777" w:rsidR="00D60442" w:rsidRDefault="00D60442" w:rsidP="00BA1828">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תקנות התכנון והבני</w:t>
    </w:r>
    <w:r w:rsidR="00BA1828">
      <w:rPr>
        <w:rFonts w:hAnsi="FrankRuehl" w:cs="FrankRuehl" w:hint="cs"/>
        <w:color w:val="000000"/>
        <w:sz w:val="28"/>
        <w:szCs w:val="28"/>
        <w:rtl/>
      </w:rPr>
      <w:t>י</w:t>
    </w:r>
    <w:r>
      <w:rPr>
        <w:rFonts w:hAnsi="FrankRuehl" w:cs="FrankRuehl"/>
        <w:color w:val="000000"/>
        <w:sz w:val="28"/>
        <w:szCs w:val="28"/>
        <w:rtl/>
      </w:rPr>
      <w:t>ה (</w:t>
    </w:r>
    <w:r w:rsidR="001C72B9">
      <w:rPr>
        <w:rFonts w:hAnsi="FrankRuehl" w:cs="FrankRuehl" w:hint="cs"/>
        <w:color w:val="000000"/>
        <w:sz w:val="28"/>
        <w:szCs w:val="28"/>
        <w:rtl/>
      </w:rPr>
      <w:t>מכוני בקרה, תנאי כשירות נוספים והכשרה של בקר מורשה בטיחות אש</w:t>
    </w:r>
    <w:r w:rsidR="00BA1828">
      <w:rPr>
        <w:rFonts w:hAnsi="FrankRuehl" w:cs="FrankRuehl" w:hint="cs"/>
        <w:color w:val="000000"/>
        <w:sz w:val="28"/>
        <w:szCs w:val="28"/>
        <w:rtl/>
      </w:rPr>
      <w:t>), תשע"</w:t>
    </w:r>
    <w:r w:rsidR="001C72B9">
      <w:rPr>
        <w:rFonts w:hAnsi="FrankRuehl" w:cs="FrankRuehl" w:hint="cs"/>
        <w:color w:val="000000"/>
        <w:sz w:val="28"/>
        <w:szCs w:val="28"/>
        <w:rtl/>
      </w:rPr>
      <w:t>ח</w:t>
    </w:r>
    <w:r w:rsidR="00BA1828">
      <w:rPr>
        <w:rFonts w:hAnsi="FrankRuehl" w:cs="FrankRuehl" w:hint="cs"/>
        <w:color w:val="000000"/>
        <w:sz w:val="28"/>
        <w:szCs w:val="28"/>
        <w:rtl/>
      </w:rPr>
      <w:t>-201</w:t>
    </w:r>
    <w:r w:rsidR="001C72B9">
      <w:rPr>
        <w:rFonts w:hAnsi="FrankRuehl" w:cs="FrankRuehl" w:hint="cs"/>
        <w:color w:val="000000"/>
        <w:sz w:val="28"/>
        <w:szCs w:val="28"/>
        <w:rtl/>
      </w:rPr>
      <w:t>8</w:t>
    </w:r>
  </w:p>
  <w:p w14:paraId="7EEBE8F4" w14:textId="77777777" w:rsidR="00D60442" w:rsidRDefault="00D6044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B54C8A9" w14:textId="77777777" w:rsidR="00D60442" w:rsidRDefault="00D6044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442"/>
    <w:rsid w:val="000070D3"/>
    <w:rsid w:val="0003416B"/>
    <w:rsid w:val="000B1B9C"/>
    <w:rsid w:val="00170FCC"/>
    <w:rsid w:val="001C72B9"/>
    <w:rsid w:val="00207CF6"/>
    <w:rsid w:val="003366C8"/>
    <w:rsid w:val="00430048"/>
    <w:rsid w:val="00434315"/>
    <w:rsid w:val="0043606D"/>
    <w:rsid w:val="00476686"/>
    <w:rsid w:val="00515475"/>
    <w:rsid w:val="00535F04"/>
    <w:rsid w:val="005C63FA"/>
    <w:rsid w:val="005F364F"/>
    <w:rsid w:val="00623C28"/>
    <w:rsid w:val="006552E0"/>
    <w:rsid w:val="006922AA"/>
    <w:rsid w:val="006C2196"/>
    <w:rsid w:val="00775380"/>
    <w:rsid w:val="008F57DB"/>
    <w:rsid w:val="0090673B"/>
    <w:rsid w:val="00966DAC"/>
    <w:rsid w:val="009A29E3"/>
    <w:rsid w:val="009B1C9E"/>
    <w:rsid w:val="00A62E1F"/>
    <w:rsid w:val="00A77BB4"/>
    <w:rsid w:val="00AA64D4"/>
    <w:rsid w:val="00B07A45"/>
    <w:rsid w:val="00B60E47"/>
    <w:rsid w:val="00B71EDD"/>
    <w:rsid w:val="00BA1828"/>
    <w:rsid w:val="00BD5791"/>
    <w:rsid w:val="00CE3EA0"/>
    <w:rsid w:val="00D40357"/>
    <w:rsid w:val="00D60442"/>
    <w:rsid w:val="00D97C2B"/>
    <w:rsid w:val="00E96FC1"/>
    <w:rsid w:val="00F13A9A"/>
    <w:rsid w:val="00F2157E"/>
    <w:rsid w:val="00F93F55"/>
    <w:rsid w:val="00FC4F3A"/>
    <w:rsid w:val="00FE59D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7CF33E6A"/>
  <w15:chartTrackingRefBased/>
  <w15:docId w15:val="{2E21964C-33B0-4502-8A47-5E0D62BB3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customStyle="1" w:styleId="header-2">
    <w:name w:val="header-2"/>
    <w:basedOn w:val="P00"/>
    <w:rsid w:val="00BA1828"/>
    <w:pPr>
      <w:keepNext/>
      <w:keepLines/>
      <w:tabs>
        <w:tab w:val="clear" w:pos="6259"/>
      </w:tabs>
      <w:spacing w:before="240"/>
      <w:jc w:val="center"/>
    </w:pPr>
    <w:rPr>
      <w:rFonts w:cs="Times New Roman"/>
      <w:szCs w:val="20"/>
    </w:rPr>
  </w:style>
  <w:style w:type="character" w:customStyle="1" w:styleId="UnresolvedMention">
    <w:name w:val="Unresolved Mention"/>
    <w:uiPriority w:val="99"/>
    <w:semiHidden/>
    <w:unhideWhenUsed/>
    <w:rsid w:val="00966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10112.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www.nevo.co.il/Law_word/law06/tak-8597.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vo.co.il/Law_word/law06/tak-10112.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10112.pdf" TargetMode="External"/><Relationship Id="rId2" Type="http://schemas.openxmlformats.org/officeDocument/2006/relationships/hyperlink" Target="https://www.nevo.co.il/law_word/law06/tak-8597.pdf" TargetMode="External"/><Relationship Id="rId1" Type="http://schemas.openxmlformats.org/officeDocument/2006/relationships/hyperlink" Target="http://www.nevo.co.il/Law_word/law06/tak-798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4072</CharactersWithSpaces>
  <SharedDoc>false</SharedDoc>
  <HLinks>
    <vt:vector size="66" baseType="variant">
      <vt:variant>
        <vt:i4>393283</vt:i4>
      </vt:variant>
      <vt:variant>
        <vt:i4>33</vt:i4>
      </vt:variant>
      <vt:variant>
        <vt:i4>0</vt:i4>
      </vt:variant>
      <vt:variant>
        <vt:i4>5</vt:i4>
      </vt:variant>
      <vt:variant>
        <vt:lpwstr>http://www.nevo.co.il/advertisements/nevo-100.doc</vt:lpwstr>
      </vt:variant>
      <vt:variant>
        <vt:lpwstr/>
      </vt:variant>
      <vt:variant>
        <vt:i4>2818074</vt:i4>
      </vt:variant>
      <vt:variant>
        <vt:i4>30</vt:i4>
      </vt:variant>
      <vt:variant>
        <vt:i4>0</vt:i4>
      </vt:variant>
      <vt:variant>
        <vt:i4>5</vt:i4>
      </vt:variant>
      <vt:variant>
        <vt:lpwstr>https://www.nevo.co.il/Law_word/law06/tak-10112.pdf</vt:lpwstr>
      </vt:variant>
      <vt:variant>
        <vt:lpwstr/>
      </vt:variant>
      <vt:variant>
        <vt:i4>7602195</vt:i4>
      </vt:variant>
      <vt:variant>
        <vt:i4>27</vt:i4>
      </vt:variant>
      <vt:variant>
        <vt:i4>0</vt:i4>
      </vt:variant>
      <vt:variant>
        <vt:i4>5</vt:i4>
      </vt:variant>
      <vt:variant>
        <vt:lpwstr>https://www.nevo.co.il/Law_word/law06/tak-8597.pdf</vt:lpwstr>
      </vt:variant>
      <vt:variant>
        <vt:lpwstr/>
      </vt:variant>
      <vt:variant>
        <vt:i4>2818074</vt:i4>
      </vt:variant>
      <vt:variant>
        <vt:i4>24</vt:i4>
      </vt:variant>
      <vt:variant>
        <vt:i4>0</vt:i4>
      </vt:variant>
      <vt:variant>
        <vt:i4>5</vt:i4>
      </vt:variant>
      <vt:variant>
        <vt:lpwstr>https://www.nevo.co.il/Law_word/law06/tak-10112.pdf</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2818074</vt:i4>
      </vt:variant>
      <vt:variant>
        <vt:i4>6</vt:i4>
      </vt:variant>
      <vt:variant>
        <vt:i4>0</vt:i4>
      </vt:variant>
      <vt:variant>
        <vt:i4>5</vt:i4>
      </vt:variant>
      <vt:variant>
        <vt:lpwstr>https://www.nevo.co.il/law_word/law06/tak-10112.pdf</vt:lpwstr>
      </vt:variant>
      <vt:variant>
        <vt:lpwstr/>
      </vt:variant>
      <vt:variant>
        <vt:i4>7602195</vt:i4>
      </vt:variant>
      <vt:variant>
        <vt:i4>3</vt:i4>
      </vt:variant>
      <vt:variant>
        <vt:i4>0</vt:i4>
      </vt:variant>
      <vt:variant>
        <vt:i4>5</vt:i4>
      </vt:variant>
      <vt:variant>
        <vt:lpwstr>https://www.nevo.co.il/law_word/law06/tak-8597.pdf</vt:lpwstr>
      </vt:variant>
      <vt:variant>
        <vt:lpwstr/>
      </vt:variant>
      <vt:variant>
        <vt:i4>7733255</vt:i4>
      </vt:variant>
      <vt:variant>
        <vt:i4>0</vt:i4>
      </vt:variant>
      <vt:variant>
        <vt:i4>0</vt:i4>
      </vt:variant>
      <vt:variant>
        <vt:i4>5</vt:i4>
      </vt:variant>
      <vt:variant>
        <vt:lpwstr>http://www.nevo.co.il/Law_word/law06/tak-7986.pdf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בנין ערים — תכנון ובניה</vt:lpwstr>
  </property>
  <property fmtid="{D5CDD505-2E9C-101B-9397-08002B2CF9AE}" pid="4" name="LAWNAME">
    <vt:lpwstr>תקנות התכנון והבנייה (מכוני בקרה, תנאי כשירות נוספים והכשרה של בקר מורשה בטיחות אש), תשע"ח-2018;(הוראת שעה)</vt:lpwstr>
  </property>
  <property fmtid="{D5CDD505-2E9C-101B-9397-08002B2CF9AE}" pid="5" name="LAWNUMBER">
    <vt:lpwstr>0828</vt:lpwstr>
  </property>
  <property fmtid="{D5CDD505-2E9C-101B-9397-08002B2CF9AE}" pid="6" name="TYPE">
    <vt:lpwstr>01</vt:lpwstr>
  </property>
  <property fmtid="{D5CDD505-2E9C-101B-9397-08002B2CF9AE}" pid="7" name="MEKOR_NAME1">
    <vt:lpwstr>חוק התכנון והבניה</vt:lpwstr>
  </property>
  <property fmtid="{D5CDD505-2E9C-101B-9397-08002B2CF9AE}" pid="8" name="MEKOR_SAIF1">
    <vt:lpwstr>158כבXאX</vt:lpwstr>
  </property>
  <property fmtid="{D5CDD505-2E9C-101B-9397-08002B2CF9AE}" pid="9" name="NOSE11">
    <vt:lpwstr>רשויות ומשפט מנהלי</vt:lpwstr>
  </property>
  <property fmtid="{D5CDD505-2E9C-101B-9397-08002B2CF9AE}" pid="10" name="NOSE21">
    <vt:lpwstr>תכנון ובניה</vt:lpwstr>
  </property>
  <property fmtid="{D5CDD505-2E9C-101B-9397-08002B2CF9AE}" pid="11" name="NOSE31">
    <vt:lpwstr/>
  </property>
  <property fmtid="{D5CDD505-2E9C-101B-9397-08002B2CF9AE}" pid="12" name="NOSE41">
    <vt:lpwstr/>
  </property>
  <property fmtid="{D5CDD505-2E9C-101B-9397-08002B2CF9AE}" pid="13" name="NOSE12">
    <vt:lpwstr>רשויות ומשפט מנהלי</vt:lpwstr>
  </property>
  <property fmtid="{D5CDD505-2E9C-101B-9397-08002B2CF9AE}" pid="14" name="NOSE22">
    <vt:lpwstr>הסדרת עיסוק</vt:lpwstr>
  </property>
  <property fmtid="{D5CDD505-2E9C-101B-9397-08002B2CF9AE}" pid="15" name="NOSE32">
    <vt:lpwstr>מהנדסים ואדריכלים</vt:lpwstr>
  </property>
  <property fmtid="{D5CDD505-2E9C-101B-9397-08002B2CF9AE}" pid="16" name="NOSE42">
    <vt:lpwstr/>
  </property>
  <property fmtid="{D5CDD505-2E9C-101B-9397-08002B2CF9AE}" pid="17" name="NOSE13">
    <vt:lpwstr>משפט פרטי וכלכלה</vt:lpwstr>
  </property>
  <property fmtid="{D5CDD505-2E9C-101B-9397-08002B2CF9AE}" pid="18" name="NOSE23">
    <vt:lpwstr>הסדרת עיסוק</vt:lpwstr>
  </property>
  <property fmtid="{D5CDD505-2E9C-101B-9397-08002B2CF9AE}" pid="19" name="NOSE33">
    <vt:lpwstr>מהנדסים ואדריכלים</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2">
    <vt:lpwstr>https://www.nevo.co.il/law_word/law06/tak-8597.pdf‏;רשומות - תקנות כלליות#תוקנו ק"ת תש"ף מס' ‏‏8597 #מיום 15.6.2020 עמ' 1552 – תק' תש"ף-2020‏</vt:lpwstr>
  </property>
  <property fmtid="{D5CDD505-2E9C-101B-9397-08002B2CF9AE}" pid="51" name="LINKK3">
    <vt:lpwstr>https://www.nevo.co.il/law_word/law06/tak-10112.pdf;‎רשומות - תקנות כלליות#ק"ת תשפ"ב מס' ‏‏10112 #מיום 11.4.2022 עמ' 2659 – תק' תשפ"ב-2022‏</vt:lpwstr>
  </property>
  <property fmtid="{D5CDD505-2E9C-101B-9397-08002B2CF9AE}" pid="52" name="LINKK4">
    <vt:lpwstr/>
  </property>
  <property fmtid="{D5CDD505-2E9C-101B-9397-08002B2CF9AE}" pid="53" name="LINKK5">
    <vt:lpwstr/>
  </property>
  <property fmtid="{D5CDD505-2E9C-101B-9397-08002B2CF9AE}" pid="54" name="LINKK6">
    <vt:lpwstr/>
  </property>
  <property fmtid="{D5CDD505-2E9C-101B-9397-08002B2CF9AE}" pid="55" name="LINKK7">
    <vt:lpwstr/>
  </property>
  <property fmtid="{D5CDD505-2E9C-101B-9397-08002B2CF9AE}" pid="56" name="LINKK8">
    <vt:lpwstr/>
  </property>
  <property fmtid="{D5CDD505-2E9C-101B-9397-08002B2CF9AE}" pid="57" name="LINKK9">
    <vt:lpwstr/>
  </property>
  <property fmtid="{D5CDD505-2E9C-101B-9397-08002B2CF9AE}" pid="58" name="LINKK10">
    <vt:lpwstr/>
  </property>
  <property fmtid="{D5CDD505-2E9C-101B-9397-08002B2CF9AE}" pid="59" name="LINKI1">
    <vt:lpwstr/>
  </property>
  <property fmtid="{D5CDD505-2E9C-101B-9397-08002B2CF9AE}" pid="60" name="LINKI2">
    <vt:lpwstr/>
  </property>
  <property fmtid="{D5CDD505-2E9C-101B-9397-08002B2CF9AE}" pid="61" name="LINKI3">
    <vt:lpwstr/>
  </property>
  <property fmtid="{D5CDD505-2E9C-101B-9397-08002B2CF9AE}" pid="62" name="LINKI4">
    <vt:lpwstr/>
  </property>
  <property fmtid="{D5CDD505-2E9C-101B-9397-08002B2CF9AE}" pid="63" name="LINKI5">
    <vt:lpwstr/>
  </property>
  <property fmtid="{D5CDD505-2E9C-101B-9397-08002B2CF9AE}" pid="64" name="LINKK1">
    <vt:lpwstr>http://www.nevo.co.il/Law_word/law06/tak-7986.pdf;‎רשומות - תקנות כלליות#פורסמו ק"ת תשע"ח ‏מס' 7986 #מיום 15.4.2018 עמ' 1804‏</vt:lpwstr>
  </property>
</Properties>
</file>