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4048" w14:textId="77777777" w:rsidR="000A51DD" w:rsidRDefault="00D33732" w:rsidP="00A015BC">
      <w:pPr>
        <w:pStyle w:val="big-header"/>
        <w:ind w:left="0" w:right="1134"/>
        <w:rPr>
          <w:rFonts w:cs="FrankRuehl" w:hint="cs"/>
          <w:sz w:val="32"/>
          <w:rtl/>
        </w:rPr>
      </w:pPr>
      <w:r>
        <w:rPr>
          <w:rFonts w:cs="FrankRuehl" w:hint="cs"/>
          <w:sz w:val="32"/>
          <w:rtl/>
        </w:rPr>
        <w:t xml:space="preserve">תקנות </w:t>
      </w:r>
      <w:r w:rsidR="001A1B4B">
        <w:rPr>
          <w:rFonts w:cs="FrankRuehl" w:hint="cs"/>
          <w:sz w:val="32"/>
          <w:rtl/>
        </w:rPr>
        <w:t>הת</w:t>
      </w:r>
      <w:r w:rsidR="00A015BC">
        <w:rPr>
          <w:rFonts w:cs="FrankRuehl" w:hint="cs"/>
          <w:sz w:val="32"/>
          <w:rtl/>
        </w:rPr>
        <w:t>כנון והבנייה (פטור מהיתר לעבודה לצורך הקמת מיתקן שהייה למסתננים ותנאיו</w:t>
      </w:r>
      <w:r w:rsidR="001A1B4B">
        <w:rPr>
          <w:rFonts w:cs="FrankRuehl" w:hint="cs"/>
          <w:sz w:val="32"/>
          <w:rtl/>
        </w:rPr>
        <w:t>) (הוראת שעה</w:t>
      </w:r>
      <w:r>
        <w:rPr>
          <w:rFonts w:cs="FrankRuehl" w:hint="cs"/>
          <w:sz w:val="32"/>
          <w:rtl/>
        </w:rPr>
        <w:t>)</w:t>
      </w:r>
      <w:r w:rsidR="000A51DD">
        <w:rPr>
          <w:rFonts w:cs="FrankRuehl" w:hint="cs"/>
          <w:sz w:val="32"/>
          <w:rtl/>
        </w:rPr>
        <w:t xml:space="preserve">, </w:t>
      </w:r>
      <w:r w:rsidR="006A0293">
        <w:rPr>
          <w:rFonts w:cs="FrankRuehl" w:hint="cs"/>
          <w:sz w:val="32"/>
          <w:rtl/>
        </w:rPr>
        <w:t>תשע</w:t>
      </w:r>
      <w:r w:rsidR="00FE583C">
        <w:rPr>
          <w:rFonts w:cs="FrankRuehl" w:hint="cs"/>
          <w:sz w:val="32"/>
          <w:rtl/>
        </w:rPr>
        <w:t>"</w:t>
      </w:r>
      <w:r w:rsidR="00A015BC">
        <w:rPr>
          <w:rFonts w:cs="FrankRuehl" w:hint="cs"/>
          <w:sz w:val="32"/>
          <w:rtl/>
        </w:rPr>
        <w:t>ב-2012</w:t>
      </w:r>
    </w:p>
    <w:p w14:paraId="719E0C14" w14:textId="77777777" w:rsidR="00A015BC" w:rsidRPr="00A015BC" w:rsidRDefault="00A015BC" w:rsidP="00A015BC">
      <w:pPr>
        <w:spacing w:line="320" w:lineRule="auto"/>
        <w:rPr>
          <w:rFonts w:cs="FrankRuehl"/>
          <w:szCs w:val="26"/>
          <w:rtl/>
        </w:rPr>
      </w:pPr>
    </w:p>
    <w:p w14:paraId="57425A45" w14:textId="77777777" w:rsidR="00A015BC" w:rsidRDefault="00A015BC" w:rsidP="00A015BC">
      <w:pPr>
        <w:spacing w:line="320" w:lineRule="auto"/>
        <w:rPr>
          <w:rtl/>
        </w:rPr>
      </w:pPr>
    </w:p>
    <w:p w14:paraId="278DDE69" w14:textId="77777777" w:rsidR="00A015BC" w:rsidRDefault="00A015BC" w:rsidP="00A015BC">
      <w:pPr>
        <w:spacing w:line="320" w:lineRule="auto"/>
        <w:rPr>
          <w:rFonts w:cs="Miriam"/>
          <w:szCs w:val="22"/>
          <w:rtl/>
        </w:rPr>
      </w:pPr>
      <w:r w:rsidRPr="00A015BC">
        <w:rPr>
          <w:rFonts w:cs="Miriam"/>
          <w:szCs w:val="22"/>
          <w:rtl/>
        </w:rPr>
        <w:t>רשויות ומשפט מנהלי</w:t>
      </w:r>
      <w:r w:rsidRPr="00A015BC">
        <w:rPr>
          <w:rFonts w:cs="FrankRuehl"/>
          <w:szCs w:val="26"/>
          <w:rtl/>
        </w:rPr>
        <w:t xml:space="preserve"> – תכנון ובניה – היתרים</w:t>
      </w:r>
    </w:p>
    <w:p w14:paraId="089A37B7" w14:textId="77777777" w:rsidR="00A015BC" w:rsidRDefault="00A015BC" w:rsidP="00A015BC">
      <w:pPr>
        <w:spacing w:line="320" w:lineRule="auto"/>
        <w:rPr>
          <w:rFonts w:cs="Miriam"/>
          <w:szCs w:val="22"/>
          <w:rtl/>
        </w:rPr>
      </w:pPr>
      <w:r w:rsidRPr="00A015BC">
        <w:rPr>
          <w:rFonts w:cs="Miriam"/>
          <w:szCs w:val="22"/>
          <w:rtl/>
        </w:rPr>
        <w:t>בטחון</w:t>
      </w:r>
      <w:r w:rsidRPr="00A015BC">
        <w:rPr>
          <w:rFonts w:cs="FrankRuehl"/>
          <w:szCs w:val="26"/>
          <w:rtl/>
        </w:rPr>
        <w:t xml:space="preserve"> – כניסה לישראל</w:t>
      </w:r>
    </w:p>
    <w:p w14:paraId="1F582B98" w14:textId="77777777" w:rsidR="00A015BC" w:rsidRPr="00A015BC" w:rsidRDefault="00A015BC" w:rsidP="00A015BC">
      <w:pPr>
        <w:spacing w:line="320" w:lineRule="auto"/>
        <w:rPr>
          <w:rFonts w:cs="Miriam" w:hint="cs"/>
          <w:szCs w:val="22"/>
          <w:rtl/>
        </w:rPr>
      </w:pPr>
      <w:r w:rsidRPr="00A015BC">
        <w:rPr>
          <w:rFonts w:cs="Miriam"/>
          <w:szCs w:val="22"/>
          <w:rtl/>
        </w:rPr>
        <w:t>בטחון</w:t>
      </w:r>
      <w:r w:rsidRPr="00A015BC">
        <w:rPr>
          <w:rFonts w:cs="FrankRuehl"/>
          <w:szCs w:val="26"/>
          <w:rtl/>
        </w:rPr>
        <w:t xml:space="preserve"> – מיתקנים בטחוניים</w:t>
      </w:r>
    </w:p>
    <w:p w14:paraId="148D1DF8"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67EB" w:rsidRPr="00CF67EB" w14:paraId="4A9C5C76" w14:textId="77777777">
        <w:tblPrEx>
          <w:tblCellMar>
            <w:top w:w="0" w:type="dxa"/>
            <w:bottom w:w="0" w:type="dxa"/>
          </w:tblCellMar>
        </w:tblPrEx>
        <w:tc>
          <w:tcPr>
            <w:tcW w:w="1247" w:type="dxa"/>
          </w:tcPr>
          <w:p w14:paraId="04C36BF8" w14:textId="77777777" w:rsidR="00CF67EB" w:rsidRPr="00CF67EB" w:rsidRDefault="00CF67EB" w:rsidP="00CF67EB">
            <w:pPr>
              <w:rPr>
                <w:rFonts w:cs="Frankruhel" w:hint="cs"/>
                <w:rtl/>
              </w:rPr>
            </w:pPr>
            <w:r>
              <w:rPr>
                <w:rtl/>
              </w:rPr>
              <w:t xml:space="preserve">סעיף 1 </w:t>
            </w:r>
          </w:p>
        </w:tc>
        <w:tc>
          <w:tcPr>
            <w:tcW w:w="5669" w:type="dxa"/>
          </w:tcPr>
          <w:p w14:paraId="5811B766" w14:textId="77777777" w:rsidR="00CF67EB" w:rsidRPr="00CF67EB" w:rsidRDefault="00CF67EB" w:rsidP="00CF67EB">
            <w:pPr>
              <w:rPr>
                <w:rFonts w:cs="Frankruhel" w:hint="cs"/>
                <w:rtl/>
              </w:rPr>
            </w:pPr>
            <w:r>
              <w:rPr>
                <w:rtl/>
              </w:rPr>
              <w:t>הגדרות</w:t>
            </w:r>
          </w:p>
        </w:tc>
        <w:tc>
          <w:tcPr>
            <w:tcW w:w="567" w:type="dxa"/>
          </w:tcPr>
          <w:p w14:paraId="3AB5A7A3" w14:textId="77777777" w:rsidR="00CF67EB" w:rsidRPr="00CF67EB" w:rsidRDefault="00CF67EB" w:rsidP="00CF67EB">
            <w:pPr>
              <w:rPr>
                <w:rStyle w:val="Hyperlink"/>
                <w:rFonts w:hint="cs"/>
                <w:rtl/>
              </w:rPr>
            </w:pPr>
            <w:hyperlink w:anchor="Seif1" w:tooltip="הגדרות" w:history="1">
              <w:r w:rsidRPr="00CF67EB">
                <w:rPr>
                  <w:rStyle w:val="Hyperlink"/>
                </w:rPr>
                <w:t>Go</w:t>
              </w:r>
            </w:hyperlink>
          </w:p>
        </w:tc>
        <w:tc>
          <w:tcPr>
            <w:tcW w:w="850" w:type="dxa"/>
          </w:tcPr>
          <w:p w14:paraId="65ECDB0D"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F67EB" w:rsidRPr="00CF67EB" w14:paraId="624C0615" w14:textId="77777777">
        <w:tblPrEx>
          <w:tblCellMar>
            <w:top w:w="0" w:type="dxa"/>
            <w:bottom w:w="0" w:type="dxa"/>
          </w:tblCellMar>
        </w:tblPrEx>
        <w:tc>
          <w:tcPr>
            <w:tcW w:w="1247" w:type="dxa"/>
          </w:tcPr>
          <w:p w14:paraId="6B93F36E" w14:textId="77777777" w:rsidR="00CF67EB" w:rsidRPr="00CF67EB" w:rsidRDefault="00CF67EB" w:rsidP="00CF67EB">
            <w:pPr>
              <w:rPr>
                <w:rFonts w:cs="Frankruhel" w:hint="cs"/>
                <w:rtl/>
              </w:rPr>
            </w:pPr>
            <w:r>
              <w:rPr>
                <w:rtl/>
              </w:rPr>
              <w:t xml:space="preserve">סעיף 2 </w:t>
            </w:r>
          </w:p>
        </w:tc>
        <w:tc>
          <w:tcPr>
            <w:tcW w:w="5669" w:type="dxa"/>
          </w:tcPr>
          <w:p w14:paraId="25EEB7A0" w14:textId="77777777" w:rsidR="00CF67EB" w:rsidRPr="00CF67EB" w:rsidRDefault="00CF67EB" w:rsidP="00CF67EB">
            <w:pPr>
              <w:rPr>
                <w:rFonts w:cs="Frankruhel" w:hint="cs"/>
                <w:rtl/>
              </w:rPr>
            </w:pPr>
            <w:r>
              <w:rPr>
                <w:rtl/>
              </w:rPr>
              <w:t>פטור מהיתר</w:t>
            </w:r>
          </w:p>
        </w:tc>
        <w:tc>
          <w:tcPr>
            <w:tcW w:w="567" w:type="dxa"/>
          </w:tcPr>
          <w:p w14:paraId="520747EC" w14:textId="77777777" w:rsidR="00CF67EB" w:rsidRPr="00CF67EB" w:rsidRDefault="00CF67EB" w:rsidP="00CF67EB">
            <w:pPr>
              <w:rPr>
                <w:rStyle w:val="Hyperlink"/>
                <w:rFonts w:hint="cs"/>
                <w:rtl/>
              </w:rPr>
            </w:pPr>
            <w:hyperlink w:anchor="Seif2" w:tooltip="פטור מהיתר" w:history="1">
              <w:r w:rsidRPr="00CF67EB">
                <w:rPr>
                  <w:rStyle w:val="Hyperlink"/>
                </w:rPr>
                <w:t>Go</w:t>
              </w:r>
            </w:hyperlink>
          </w:p>
        </w:tc>
        <w:tc>
          <w:tcPr>
            <w:tcW w:w="850" w:type="dxa"/>
          </w:tcPr>
          <w:p w14:paraId="7C5EF78E"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CF67EB" w:rsidRPr="00CF67EB" w14:paraId="57473944" w14:textId="77777777">
        <w:tblPrEx>
          <w:tblCellMar>
            <w:top w:w="0" w:type="dxa"/>
            <w:bottom w:w="0" w:type="dxa"/>
          </w:tblCellMar>
        </w:tblPrEx>
        <w:tc>
          <w:tcPr>
            <w:tcW w:w="1247" w:type="dxa"/>
          </w:tcPr>
          <w:p w14:paraId="19924B71" w14:textId="77777777" w:rsidR="00CF67EB" w:rsidRPr="00CF67EB" w:rsidRDefault="00CF67EB" w:rsidP="00CF67EB">
            <w:pPr>
              <w:rPr>
                <w:rFonts w:cs="Frankruhel" w:hint="cs"/>
                <w:rtl/>
              </w:rPr>
            </w:pPr>
            <w:r>
              <w:rPr>
                <w:rtl/>
              </w:rPr>
              <w:t xml:space="preserve">סעיף 3 </w:t>
            </w:r>
          </w:p>
        </w:tc>
        <w:tc>
          <w:tcPr>
            <w:tcW w:w="5669" w:type="dxa"/>
          </w:tcPr>
          <w:p w14:paraId="1C64F28A" w14:textId="77777777" w:rsidR="00CF67EB" w:rsidRPr="00CF67EB" w:rsidRDefault="00CF67EB" w:rsidP="00CF67EB">
            <w:pPr>
              <w:rPr>
                <w:rFonts w:cs="Frankruhel" w:hint="cs"/>
                <w:rtl/>
              </w:rPr>
            </w:pPr>
            <w:r>
              <w:rPr>
                <w:rtl/>
              </w:rPr>
              <w:t>עריכת מפה</w:t>
            </w:r>
          </w:p>
        </w:tc>
        <w:tc>
          <w:tcPr>
            <w:tcW w:w="567" w:type="dxa"/>
          </w:tcPr>
          <w:p w14:paraId="67B94C5B" w14:textId="77777777" w:rsidR="00CF67EB" w:rsidRPr="00CF67EB" w:rsidRDefault="00CF67EB" w:rsidP="00CF67EB">
            <w:pPr>
              <w:rPr>
                <w:rStyle w:val="Hyperlink"/>
                <w:rFonts w:hint="cs"/>
                <w:rtl/>
              </w:rPr>
            </w:pPr>
            <w:hyperlink w:anchor="Seif3" w:tooltip="עריכת מפה" w:history="1">
              <w:r w:rsidRPr="00CF67EB">
                <w:rPr>
                  <w:rStyle w:val="Hyperlink"/>
                </w:rPr>
                <w:t>Go</w:t>
              </w:r>
            </w:hyperlink>
          </w:p>
        </w:tc>
        <w:tc>
          <w:tcPr>
            <w:tcW w:w="850" w:type="dxa"/>
          </w:tcPr>
          <w:p w14:paraId="4AB3300D"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F67EB" w:rsidRPr="00CF67EB" w14:paraId="4315466F" w14:textId="77777777">
        <w:tblPrEx>
          <w:tblCellMar>
            <w:top w:w="0" w:type="dxa"/>
            <w:bottom w:w="0" w:type="dxa"/>
          </w:tblCellMar>
        </w:tblPrEx>
        <w:tc>
          <w:tcPr>
            <w:tcW w:w="1247" w:type="dxa"/>
          </w:tcPr>
          <w:p w14:paraId="626CB7AC" w14:textId="77777777" w:rsidR="00CF67EB" w:rsidRPr="00CF67EB" w:rsidRDefault="00CF67EB" w:rsidP="00CF67EB">
            <w:pPr>
              <w:rPr>
                <w:rFonts w:cs="Frankruhel" w:hint="cs"/>
                <w:rtl/>
              </w:rPr>
            </w:pPr>
            <w:r>
              <w:rPr>
                <w:rtl/>
              </w:rPr>
              <w:t xml:space="preserve">סעיף 3א </w:t>
            </w:r>
          </w:p>
        </w:tc>
        <w:tc>
          <w:tcPr>
            <w:tcW w:w="5669" w:type="dxa"/>
          </w:tcPr>
          <w:p w14:paraId="7FCF36BE" w14:textId="77777777" w:rsidR="00CF67EB" w:rsidRPr="00CF67EB" w:rsidRDefault="00CF67EB" w:rsidP="00CF67EB">
            <w:pPr>
              <w:rPr>
                <w:rFonts w:cs="Frankruhel" w:hint="cs"/>
                <w:rtl/>
              </w:rPr>
            </w:pPr>
            <w:r>
              <w:rPr>
                <w:rtl/>
              </w:rPr>
              <w:t>עריכת מפה בתחום מרכז שהייה נחל רביב</w:t>
            </w:r>
          </w:p>
        </w:tc>
        <w:tc>
          <w:tcPr>
            <w:tcW w:w="567" w:type="dxa"/>
          </w:tcPr>
          <w:p w14:paraId="4B74217E" w14:textId="77777777" w:rsidR="00CF67EB" w:rsidRPr="00CF67EB" w:rsidRDefault="00CF67EB" w:rsidP="00CF67EB">
            <w:pPr>
              <w:rPr>
                <w:rStyle w:val="Hyperlink"/>
                <w:rFonts w:hint="cs"/>
                <w:rtl/>
              </w:rPr>
            </w:pPr>
            <w:hyperlink w:anchor="Seif9" w:tooltip="עריכת מפה בתחום מרכז שהייה נחל רביב" w:history="1">
              <w:r w:rsidRPr="00CF67EB">
                <w:rPr>
                  <w:rStyle w:val="Hyperlink"/>
                </w:rPr>
                <w:t>Go</w:t>
              </w:r>
            </w:hyperlink>
          </w:p>
        </w:tc>
        <w:tc>
          <w:tcPr>
            <w:tcW w:w="850" w:type="dxa"/>
          </w:tcPr>
          <w:p w14:paraId="4135AC06"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CF67EB" w:rsidRPr="00CF67EB" w14:paraId="7007657F" w14:textId="77777777">
        <w:tblPrEx>
          <w:tblCellMar>
            <w:top w:w="0" w:type="dxa"/>
            <w:bottom w:w="0" w:type="dxa"/>
          </w:tblCellMar>
        </w:tblPrEx>
        <w:tc>
          <w:tcPr>
            <w:tcW w:w="1247" w:type="dxa"/>
          </w:tcPr>
          <w:p w14:paraId="223BEB84" w14:textId="77777777" w:rsidR="00CF67EB" w:rsidRPr="00CF67EB" w:rsidRDefault="00CF67EB" w:rsidP="00CF67EB">
            <w:pPr>
              <w:rPr>
                <w:rFonts w:cs="Frankruhel" w:hint="cs"/>
                <w:rtl/>
              </w:rPr>
            </w:pPr>
            <w:r>
              <w:rPr>
                <w:rtl/>
              </w:rPr>
              <w:t xml:space="preserve">סעיף 4 </w:t>
            </w:r>
          </w:p>
        </w:tc>
        <w:tc>
          <w:tcPr>
            <w:tcW w:w="5669" w:type="dxa"/>
          </w:tcPr>
          <w:p w14:paraId="6FC6DC99" w14:textId="77777777" w:rsidR="00CF67EB" w:rsidRPr="00CF67EB" w:rsidRDefault="00CF67EB" w:rsidP="00CF67EB">
            <w:pPr>
              <w:rPr>
                <w:rFonts w:cs="Frankruhel" w:hint="cs"/>
                <w:rtl/>
              </w:rPr>
            </w:pPr>
            <w:r>
              <w:rPr>
                <w:rtl/>
              </w:rPr>
              <w:t>מתן הפטור</w:t>
            </w:r>
          </w:p>
        </w:tc>
        <w:tc>
          <w:tcPr>
            <w:tcW w:w="567" w:type="dxa"/>
          </w:tcPr>
          <w:p w14:paraId="3B09DBE2" w14:textId="77777777" w:rsidR="00CF67EB" w:rsidRPr="00CF67EB" w:rsidRDefault="00CF67EB" w:rsidP="00CF67EB">
            <w:pPr>
              <w:rPr>
                <w:rStyle w:val="Hyperlink"/>
                <w:rFonts w:hint="cs"/>
                <w:rtl/>
              </w:rPr>
            </w:pPr>
            <w:hyperlink w:anchor="Seif4" w:tooltip="מתן הפטור" w:history="1">
              <w:r w:rsidRPr="00CF67EB">
                <w:rPr>
                  <w:rStyle w:val="Hyperlink"/>
                </w:rPr>
                <w:t>Go</w:t>
              </w:r>
            </w:hyperlink>
          </w:p>
        </w:tc>
        <w:tc>
          <w:tcPr>
            <w:tcW w:w="850" w:type="dxa"/>
          </w:tcPr>
          <w:p w14:paraId="04454226"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CF67EB" w:rsidRPr="00CF67EB" w14:paraId="058C0C1A" w14:textId="77777777">
        <w:tblPrEx>
          <w:tblCellMar>
            <w:top w:w="0" w:type="dxa"/>
            <w:bottom w:w="0" w:type="dxa"/>
          </w:tblCellMar>
        </w:tblPrEx>
        <w:tc>
          <w:tcPr>
            <w:tcW w:w="1247" w:type="dxa"/>
          </w:tcPr>
          <w:p w14:paraId="66CDB418" w14:textId="77777777" w:rsidR="00CF67EB" w:rsidRPr="00CF67EB" w:rsidRDefault="00CF67EB" w:rsidP="00CF67EB">
            <w:pPr>
              <w:rPr>
                <w:rFonts w:cs="Frankruhel" w:hint="cs"/>
                <w:rtl/>
              </w:rPr>
            </w:pPr>
            <w:r>
              <w:rPr>
                <w:rtl/>
              </w:rPr>
              <w:t xml:space="preserve">סעיף 5 </w:t>
            </w:r>
          </w:p>
        </w:tc>
        <w:tc>
          <w:tcPr>
            <w:tcW w:w="5669" w:type="dxa"/>
          </w:tcPr>
          <w:p w14:paraId="7C82D967" w14:textId="77777777" w:rsidR="00CF67EB" w:rsidRPr="00CF67EB" w:rsidRDefault="00CF67EB" w:rsidP="00CF67EB">
            <w:pPr>
              <w:rPr>
                <w:rFonts w:cs="Frankruhel" w:hint="cs"/>
                <w:rtl/>
              </w:rPr>
            </w:pPr>
            <w:r>
              <w:rPr>
                <w:rtl/>
              </w:rPr>
              <w:t>שמירת מפה ומסמכים נוספים</w:t>
            </w:r>
          </w:p>
        </w:tc>
        <w:tc>
          <w:tcPr>
            <w:tcW w:w="567" w:type="dxa"/>
          </w:tcPr>
          <w:p w14:paraId="42DB38B5" w14:textId="77777777" w:rsidR="00CF67EB" w:rsidRPr="00CF67EB" w:rsidRDefault="00CF67EB" w:rsidP="00CF67EB">
            <w:pPr>
              <w:rPr>
                <w:rStyle w:val="Hyperlink"/>
                <w:rFonts w:hint="cs"/>
                <w:rtl/>
              </w:rPr>
            </w:pPr>
            <w:hyperlink w:anchor="Seif5" w:tooltip="שמירת מפה ומסמכים נוספים" w:history="1">
              <w:r w:rsidRPr="00CF67EB">
                <w:rPr>
                  <w:rStyle w:val="Hyperlink"/>
                </w:rPr>
                <w:t>Go</w:t>
              </w:r>
            </w:hyperlink>
          </w:p>
        </w:tc>
        <w:tc>
          <w:tcPr>
            <w:tcW w:w="850" w:type="dxa"/>
          </w:tcPr>
          <w:p w14:paraId="6F1B4DFE"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CF67EB" w:rsidRPr="00CF67EB" w14:paraId="351F276A" w14:textId="77777777">
        <w:tblPrEx>
          <w:tblCellMar>
            <w:top w:w="0" w:type="dxa"/>
            <w:bottom w:w="0" w:type="dxa"/>
          </w:tblCellMar>
        </w:tblPrEx>
        <w:tc>
          <w:tcPr>
            <w:tcW w:w="1247" w:type="dxa"/>
          </w:tcPr>
          <w:p w14:paraId="68B8FA9D" w14:textId="77777777" w:rsidR="00CF67EB" w:rsidRPr="00CF67EB" w:rsidRDefault="00CF67EB" w:rsidP="00CF67EB">
            <w:pPr>
              <w:rPr>
                <w:rFonts w:cs="Frankruhel" w:hint="cs"/>
                <w:rtl/>
              </w:rPr>
            </w:pPr>
            <w:r>
              <w:rPr>
                <w:rtl/>
              </w:rPr>
              <w:t xml:space="preserve">סעיף 6 </w:t>
            </w:r>
          </w:p>
        </w:tc>
        <w:tc>
          <w:tcPr>
            <w:tcW w:w="5669" w:type="dxa"/>
          </w:tcPr>
          <w:p w14:paraId="1B734994" w14:textId="77777777" w:rsidR="00CF67EB" w:rsidRPr="00CF67EB" w:rsidRDefault="00CF67EB" w:rsidP="00CF67EB">
            <w:pPr>
              <w:rPr>
                <w:rFonts w:cs="Frankruhel" w:hint="cs"/>
                <w:rtl/>
              </w:rPr>
            </w:pPr>
            <w:r>
              <w:rPr>
                <w:rtl/>
              </w:rPr>
              <w:t>אישור התאמה</w:t>
            </w:r>
          </w:p>
        </w:tc>
        <w:tc>
          <w:tcPr>
            <w:tcW w:w="567" w:type="dxa"/>
          </w:tcPr>
          <w:p w14:paraId="30DA85DD" w14:textId="77777777" w:rsidR="00CF67EB" w:rsidRPr="00CF67EB" w:rsidRDefault="00CF67EB" w:rsidP="00CF67EB">
            <w:pPr>
              <w:rPr>
                <w:rStyle w:val="Hyperlink"/>
                <w:rFonts w:hint="cs"/>
                <w:rtl/>
              </w:rPr>
            </w:pPr>
            <w:hyperlink w:anchor="Seif6" w:tooltip="אישור התאמה" w:history="1">
              <w:r w:rsidRPr="00CF67EB">
                <w:rPr>
                  <w:rStyle w:val="Hyperlink"/>
                </w:rPr>
                <w:t>Go</w:t>
              </w:r>
            </w:hyperlink>
          </w:p>
        </w:tc>
        <w:tc>
          <w:tcPr>
            <w:tcW w:w="850" w:type="dxa"/>
          </w:tcPr>
          <w:p w14:paraId="4A4E339F"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CF67EB" w:rsidRPr="00CF67EB" w14:paraId="0A3EC00C" w14:textId="77777777">
        <w:tblPrEx>
          <w:tblCellMar>
            <w:top w:w="0" w:type="dxa"/>
            <w:bottom w:w="0" w:type="dxa"/>
          </w:tblCellMar>
        </w:tblPrEx>
        <w:tc>
          <w:tcPr>
            <w:tcW w:w="1247" w:type="dxa"/>
          </w:tcPr>
          <w:p w14:paraId="0737E062" w14:textId="77777777" w:rsidR="00CF67EB" w:rsidRPr="00CF67EB" w:rsidRDefault="00CF67EB" w:rsidP="00CF67EB">
            <w:pPr>
              <w:rPr>
                <w:rFonts w:cs="Frankruhel" w:hint="cs"/>
                <w:rtl/>
              </w:rPr>
            </w:pPr>
            <w:r>
              <w:rPr>
                <w:rtl/>
              </w:rPr>
              <w:t xml:space="preserve">סעיף 7 </w:t>
            </w:r>
          </w:p>
        </w:tc>
        <w:tc>
          <w:tcPr>
            <w:tcW w:w="5669" w:type="dxa"/>
          </w:tcPr>
          <w:p w14:paraId="05A7BF09" w14:textId="77777777" w:rsidR="00CF67EB" w:rsidRPr="00CF67EB" w:rsidRDefault="00CF67EB" w:rsidP="00CF67EB">
            <w:pPr>
              <w:rPr>
                <w:rFonts w:cs="Frankruhel" w:hint="cs"/>
                <w:rtl/>
              </w:rPr>
            </w:pPr>
            <w:r>
              <w:rPr>
                <w:rtl/>
              </w:rPr>
              <w:t>תוקפו של הפטור</w:t>
            </w:r>
          </w:p>
        </w:tc>
        <w:tc>
          <w:tcPr>
            <w:tcW w:w="567" w:type="dxa"/>
          </w:tcPr>
          <w:p w14:paraId="0F586EED" w14:textId="77777777" w:rsidR="00CF67EB" w:rsidRPr="00CF67EB" w:rsidRDefault="00CF67EB" w:rsidP="00CF67EB">
            <w:pPr>
              <w:rPr>
                <w:rStyle w:val="Hyperlink"/>
                <w:rFonts w:hint="cs"/>
                <w:rtl/>
              </w:rPr>
            </w:pPr>
            <w:hyperlink w:anchor="Seif7" w:tooltip="תוקפו של הפטור" w:history="1">
              <w:r w:rsidRPr="00CF67EB">
                <w:rPr>
                  <w:rStyle w:val="Hyperlink"/>
                </w:rPr>
                <w:t>Go</w:t>
              </w:r>
            </w:hyperlink>
          </w:p>
        </w:tc>
        <w:tc>
          <w:tcPr>
            <w:tcW w:w="850" w:type="dxa"/>
          </w:tcPr>
          <w:p w14:paraId="4EA4257B"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CF67EB" w:rsidRPr="00CF67EB" w14:paraId="2380DAEC" w14:textId="77777777">
        <w:tblPrEx>
          <w:tblCellMar>
            <w:top w:w="0" w:type="dxa"/>
            <w:bottom w:w="0" w:type="dxa"/>
          </w:tblCellMar>
        </w:tblPrEx>
        <w:tc>
          <w:tcPr>
            <w:tcW w:w="1247" w:type="dxa"/>
          </w:tcPr>
          <w:p w14:paraId="245A301A" w14:textId="77777777" w:rsidR="00CF67EB" w:rsidRPr="00CF67EB" w:rsidRDefault="00CF67EB" w:rsidP="00CF67EB">
            <w:pPr>
              <w:rPr>
                <w:rFonts w:cs="Frankruhel" w:hint="cs"/>
                <w:rtl/>
              </w:rPr>
            </w:pPr>
            <w:r>
              <w:rPr>
                <w:rtl/>
              </w:rPr>
              <w:t xml:space="preserve">סעיף 8 </w:t>
            </w:r>
          </w:p>
        </w:tc>
        <w:tc>
          <w:tcPr>
            <w:tcW w:w="5669" w:type="dxa"/>
          </w:tcPr>
          <w:p w14:paraId="32F42193" w14:textId="77777777" w:rsidR="00CF67EB" w:rsidRPr="00CF67EB" w:rsidRDefault="00CF67EB" w:rsidP="00CF67EB">
            <w:pPr>
              <w:rPr>
                <w:rFonts w:cs="Frankruhel" w:hint="cs"/>
                <w:rtl/>
              </w:rPr>
            </w:pPr>
            <w:r>
              <w:rPr>
                <w:rtl/>
              </w:rPr>
              <w:t>תחולה</w:t>
            </w:r>
          </w:p>
        </w:tc>
        <w:tc>
          <w:tcPr>
            <w:tcW w:w="567" w:type="dxa"/>
          </w:tcPr>
          <w:p w14:paraId="5AB8CCDB" w14:textId="77777777" w:rsidR="00CF67EB" w:rsidRPr="00CF67EB" w:rsidRDefault="00CF67EB" w:rsidP="00CF67EB">
            <w:pPr>
              <w:rPr>
                <w:rStyle w:val="Hyperlink"/>
                <w:rFonts w:hint="cs"/>
                <w:rtl/>
              </w:rPr>
            </w:pPr>
            <w:hyperlink w:anchor="Seif8" w:tooltip="תחולה" w:history="1">
              <w:r w:rsidRPr="00CF67EB">
                <w:rPr>
                  <w:rStyle w:val="Hyperlink"/>
                </w:rPr>
                <w:t>Go</w:t>
              </w:r>
            </w:hyperlink>
          </w:p>
        </w:tc>
        <w:tc>
          <w:tcPr>
            <w:tcW w:w="850" w:type="dxa"/>
          </w:tcPr>
          <w:p w14:paraId="7E97E032" w14:textId="77777777" w:rsidR="00CF67EB" w:rsidRPr="00CF67EB" w:rsidRDefault="00CF67EB" w:rsidP="00CF67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bl>
    <w:p w14:paraId="215B53D9" w14:textId="77777777" w:rsidR="000A51DD" w:rsidRDefault="000A51DD">
      <w:pPr>
        <w:pStyle w:val="big-header"/>
        <w:ind w:left="0" w:right="1134"/>
        <w:rPr>
          <w:rFonts w:cs="FrankRuehl" w:hint="cs"/>
          <w:sz w:val="32"/>
          <w:rtl/>
        </w:rPr>
      </w:pPr>
    </w:p>
    <w:p w14:paraId="47AC6394" w14:textId="77777777" w:rsidR="000A51DD" w:rsidRDefault="000A51DD" w:rsidP="00A015BC">
      <w:pPr>
        <w:pStyle w:val="big-header"/>
        <w:ind w:left="0" w:right="1134"/>
        <w:rPr>
          <w:rStyle w:val="default"/>
          <w:rFonts w:hint="cs"/>
          <w:sz w:val="22"/>
          <w:szCs w:val="22"/>
          <w:rtl/>
        </w:rPr>
      </w:pPr>
      <w:r>
        <w:rPr>
          <w:rFonts w:cs="FrankRuehl"/>
          <w:sz w:val="32"/>
          <w:rtl/>
        </w:rPr>
        <w:br w:type="page"/>
      </w:r>
      <w:r w:rsidR="00A015BC">
        <w:rPr>
          <w:rFonts w:cs="FrankRuehl" w:hint="cs"/>
          <w:sz w:val="32"/>
          <w:rtl/>
        </w:rPr>
        <w:lastRenderedPageBreak/>
        <w:t>תקנות התכנון והבנייה (פטור מהיתר לעבודה לצורך הקמת מיתקן שהייה למסתננים ותנאיו) (הוראת שעה), תשע"ב-2012</w:t>
      </w:r>
      <w:r>
        <w:rPr>
          <w:rStyle w:val="default"/>
          <w:sz w:val="22"/>
          <w:szCs w:val="22"/>
          <w:rtl/>
        </w:rPr>
        <w:footnoteReference w:customMarkFollows="1" w:id="1"/>
        <w:t>*</w:t>
      </w:r>
    </w:p>
    <w:p w14:paraId="3B750400" w14:textId="77777777" w:rsidR="000A51DD" w:rsidRDefault="000A51DD" w:rsidP="004370F2">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B303FC">
        <w:rPr>
          <w:rStyle w:val="default"/>
          <w:rFonts w:cs="FrankRuehl" w:hint="cs"/>
          <w:rtl/>
        </w:rPr>
        <w:t>ס</w:t>
      </w:r>
      <w:r w:rsidR="004370F2">
        <w:rPr>
          <w:rStyle w:val="default"/>
          <w:rFonts w:cs="FrankRuehl" w:hint="cs"/>
          <w:rtl/>
        </w:rPr>
        <w:t xml:space="preserve">עיף </w:t>
      </w:r>
      <w:r w:rsidR="00B303FC">
        <w:rPr>
          <w:rStyle w:val="default"/>
          <w:rFonts w:cs="FrankRuehl" w:hint="cs"/>
          <w:rtl/>
        </w:rPr>
        <w:t>266 לחוק התכנון והבנייה, התשכ"ה-1965</w:t>
      </w:r>
      <w:r w:rsidR="0028019B">
        <w:rPr>
          <w:rStyle w:val="default"/>
          <w:rFonts w:cs="FrankRuehl" w:hint="cs"/>
          <w:rtl/>
        </w:rPr>
        <w:t xml:space="preserve"> (להלן </w:t>
      </w:r>
      <w:r w:rsidR="0028019B">
        <w:rPr>
          <w:rStyle w:val="default"/>
          <w:rFonts w:cs="FrankRuehl"/>
          <w:rtl/>
        </w:rPr>
        <w:t>–</w:t>
      </w:r>
      <w:r w:rsidR="0028019B">
        <w:rPr>
          <w:rStyle w:val="default"/>
          <w:rFonts w:cs="FrankRuehl" w:hint="cs"/>
          <w:rtl/>
        </w:rPr>
        <w:t xml:space="preserve"> החוק), ולאחר התייעצות עם המועצה הארצית לתכנון ולבנייה</w:t>
      </w:r>
      <w:r w:rsidR="00836D15">
        <w:rPr>
          <w:rStyle w:val="default"/>
          <w:rFonts w:cs="FrankRuehl" w:hint="cs"/>
          <w:rtl/>
        </w:rPr>
        <w:t>, אני מתקין תקנות אלה</w:t>
      </w:r>
      <w:r>
        <w:rPr>
          <w:rStyle w:val="default"/>
          <w:rFonts w:cs="FrankRuehl"/>
          <w:rtl/>
        </w:rPr>
        <w:t>:</w:t>
      </w:r>
    </w:p>
    <w:p w14:paraId="132748AC" w14:textId="77777777" w:rsidR="000A51DD" w:rsidRDefault="000A51DD" w:rsidP="0028019B">
      <w:pPr>
        <w:pStyle w:val="P00"/>
        <w:spacing w:before="72"/>
        <w:ind w:left="0" w:right="1134"/>
        <w:rPr>
          <w:rStyle w:val="default"/>
          <w:rFonts w:cs="FrankRuehl" w:hint="cs"/>
          <w:rtl/>
        </w:rPr>
      </w:pPr>
      <w:bookmarkStart w:id="0" w:name="Seif1"/>
      <w:bookmarkEnd w:id="0"/>
      <w:r>
        <w:rPr>
          <w:rFonts w:cs="Miriam"/>
          <w:lang w:val="he-IL"/>
        </w:rPr>
        <w:pict w14:anchorId="4C398D84">
          <v:rect id="_x0000_s1026" style="position:absolute;left:0;text-align:left;margin-left:464.35pt;margin-top:7.1pt;width:75.05pt;height:15.95pt;z-index:251643392" o:allowincell="f" filled="f" stroked="f" strokecolor="lime" strokeweight=".25pt">
            <v:textbox style="mso-next-textbox:#_x0000_s1026" inset="0,0,0,0">
              <w:txbxContent>
                <w:p w14:paraId="1533FE7F" w14:textId="77777777" w:rsidR="00F06DF7" w:rsidRDefault="00F06DF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36D15">
        <w:rPr>
          <w:rStyle w:val="default"/>
          <w:rFonts w:cs="FrankRuehl" w:hint="cs"/>
          <w:rtl/>
        </w:rPr>
        <w:t>בתקנות אלה</w:t>
      </w:r>
      <w:r w:rsidR="0028019B">
        <w:rPr>
          <w:rStyle w:val="default"/>
          <w:rFonts w:cs="FrankRuehl" w:hint="cs"/>
          <w:rtl/>
        </w:rPr>
        <w:t xml:space="preserve"> </w:t>
      </w:r>
      <w:r w:rsidR="0028019B">
        <w:rPr>
          <w:rStyle w:val="default"/>
          <w:rFonts w:cs="FrankRuehl"/>
          <w:rtl/>
        </w:rPr>
        <w:t>–</w:t>
      </w:r>
    </w:p>
    <w:p w14:paraId="651BABB3" w14:textId="77777777" w:rsidR="009A292D" w:rsidRDefault="009A292D" w:rsidP="004370F2">
      <w:pPr>
        <w:pStyle w:val="P00"/>
        <w:spacing w:before="72"/>
        <w:ind w:left="0" w:right="1134"/>
        <w:rPr>
          <w:rStyle w:val="default"/>
          <w:rFonts w:cs="FrankRuehl" w:hint="cs"/>
          <w:rtl/>
        </w:rPr>
      </w:pPr>
      <w:r>
        <w:rPr>
          <w:rFonts w:cs="FrankRuehl" w:hint="cs"/>
          <w:sz w:val="26"/>
          <w:rtl/>
          <w:lang w:eastAsia="en-US"/>
        </w:rPr>
        <w:pict w14:anchorId="56F6D745">
          <v:shapetype id="_x0000_t202" coordsize="21600,21600" o:spt="202" path="m,l,21600r21600,l21600,xe">
            <v:stroke joinstyle="miter"/>
            <v:path gradientshapeok="t" o:connecttype="rect"/>
          </v:shapetype>
          <v:shape id="_x0000_s1367" type="#_x0000_t202" style="position:absolute;left:0;text-align:left;margin-left:470.35pt;margin-top:7.1pt;width:1in;height:9pt;z-index:251651584" filled="f" stroked="f">
            <v:textbox inset="1mm,0,1mm,0">
              <w:txbxContent>
                <w:p w14:paraId="07E3121C" w14:textId="77777777" w:rsidR="00F06DF7" w:rsidRDefault="00F06DF7" w:rsidP="009A292D">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 xml:space="preserve">"אגף ההנדסה והבינוי" </w:t>
      </w:r>
      <w:r>
        <w:rPr>
          <w:rStyle w:val="default"/>
          <w:rFonts w:cs="FrankRuehl"/>
          <w:rtl/>
        </w:rPr>
        <w:t>–</w:t>
      </w:r>
      <w:r>
        <w:rPr>
          <w:rStyle w:val="default"/>
          <w:rFonts w:cs="FrankRuehl" w:hint="cs"/>
          <w:rtl/>
        </w:rPr>
        <w:t xml:space="preserve"> אגף ההנדסה והבינוי במשרד הביטחון, המוסמך לתכנן ולבנות בתחום מחנות צבא ההגנה לישראל, לפי פקודות הצבא;</w:t>
      </w:r>
    </w:p>
    <w:p w14:paraId="7196DB39" w14:textId="77777777" w:rsidR="009A292D" w:rsidRPr="00AF0CDC" w:rsidRDefault="009A292D" w:rsidP="009A292D">
      <w:pPr>
        <w:pStyle w:val="P00"/>
        <w:spacing w:before="0"/>
        <w:ind w:left="0" w:right="1134"/>
        <w:rPr>
          <w:rStyle w:val="default"/>
          <w:rFonts w:cs="FrankRuehl" w:hint="cs"/>
          <w:vanish/>
          <w:color w:val="FF0000"/>
          <w:sz w:val="20"/>
          <w:szCs w:val="20"/>
          <w:shd w:val="clear" w:color="auto" w:fill="FFFF99"/>
          <w:rtl/>
        </w:rPr>
      </w:pPr>
      <w:bookmarkStart w:id="1" w:name="Rov9"/>
      <w:r w:rsidRPr="00AF0CDC">
        <w:rPr>
          <w:rStyle w:val="default"/>
          <w:rFonts w:cs="FrankRuehl" w:hint="cs"/>
          <w:vanish/>
          <w:color w:val="FF0000"/>
          <w:sz w:val="20"/>
          <w:szCs w:val="20"/>
          <w:shd w:val="clear" w:color="auto" w:fill="FFFF99"/>
          <w:rtl/>
        </w:rPr>
        <w:t>מיום 19.6.2012</w:t>
      </w:r>
    </w:p>
    <w:p w14:paraId="43651ACF"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18C24FD8"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hyperlink r:id="rId7"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717DC05F" w14:textId="77777777" w:rsidR="009A292D" w:rsidRPr="00F06DF7" w:rsidRDefault="009A292D" w:rsidP="00F06DF7">
      <w:pPr>
        <w:pStyle w:val="P00"/>
        <w:spacing w:before="0"/>
        <w:ind w:left="0" w:right="1134"/>
        <w:rPr>
          <w:rStyle w:val="default"/>
          <w:rFonts w:cs="FrankRuehl" w:hint="cs"/>
          <w:sz w:val="2"/>
          <w:szCs w:val="2"/>
          <w:rtl/>
        </w:rPr>
      </w:pPr>
      <w:r w:rsidRPr="00AF0CDC">
        <w:rPr>
          <w:rStyle w:val="default"/>
          <w:rFonts w:cs="FrankRuehl" w:hint="cs"/>
          <w:b/>
          <w:bCs/>
          <w:vanish/>
          <w:sz w:val="20"/>
          <w:szCs w:val="20"/>
          <w:shd w:val="clear" w:color="auto" w:fill="FFFF99"/>
          <w:rtl/>
        </w:rPr>
        <w:t>הוספת הגדרת "אגף ההנדסה והבינוי"</w:t>
      </w:r>
      <w:bookmarkEnd w:id="1"/>
    </w:p>
    <w:p w14:paraId="0049F17B" w14:textId="77777777" w:rsidR="0028019B" w:rsidRDefault="0028019B" w:rsidP="004370F2">
      <w:pPr>
        <w:pStyle w:val="P00"/>
        <w:spacing w:before="72"/>
        <w:ind w:left="0" w:right="1134"/>
        <w:rPr>
          <w:rStyle w:val="default"/>
          <w:rFonts w:cs="FrankRuehl" w:hint="cs"/>
          <w:rtl/>
        </w:rPr>
      </w:pPr>
      <w:r>
        <w:rPr>
          <w:rStyle w:val="default"/>
          <w:rFonts w:cs="FrankRuehl" w:hint="cs"/>
          <w:rtl/>
        </w:rPr>
        <w:tab/>
        <w:t xml:space="preserve">"אזור כפרי" </w:t>
      </w:r>
      <w:r>
        <w:rPr>
          <w:rStyle w:val="default"/>
          <w:rFonts w:cs="FrankRuehl"/>
          <w:rtl/>
        </w:rPr>
        <w:t>–</w:t>
      </w:r>
      <w:r>
        <w:rPr>
          <w:rStyle w:val="default"/>
          <w:rFonts w:cs="FrankRuehl" w:hint="cs"/>
          <w:rtl/>
        </w:rPr>
        <w:t xml:space="preserve"> אזור הכלול בתחום המועצה האזורית </w:t>
      </w:r>
      <w:r w:rsidR="004370F2">
        <w:rPr>
          <w:rStyle w:val="default"/>
          <w:rFonts w:cs="FrankRuehl" w:hint="cs"/>
          <w:rtl/>
        </w:rPr>
        <w:t>רמת נגב</w:t>
      </w:r>
      <w:r>
        <w:rPr>
          <w:rStyle w:val="default"/>
          <w:rFonts w:cs="FrankRuehl" w:hint="cs"/>
          <w:rtl/>
        </w:rPr>
        <w:t>;</w:t>
      </w:r>
    </w:p>
    <w:p w14:paraId="2FC19DA1" w14:textId="77777777" w:rsidR="0028019B" w:rsidRDefault="009A292D" w:rsidP="004370F2">
      <w:pPr>
        <w:pStyle w:val="P00"/>
        <w:spacing w:before="72"/>
        <w:ind w:left="0" w:right="1134"/>
        <w:rPr>
          <w:rStyle w:val="default"/>
          <w:rFonts w:cs="FrankRuehl" w:hint="cs"/>
          <w:rtl/>
        </w:rPr>
      </w:pPr>
      <w:r>
        <w:rPr>
          <w:rFonts w:cs="FrankRuehl" w:hint="cs"/>
          <w:sz w:val="26"/>
          <w:rtl/>
          <w:lang w:eastAsia="en-US"/>
        </w:rPr>
        <w:pict w14:anchorId="56AD557F">
          <v:shape id="_x0000_s1370" type="#_x0000_t202" style="position:absolute;left:0;text-align:left;margin-left:470.35pt;margin-top:7.1pt;width:1in;height:9pt;z-index:251652608" filled="f" stroked="f">
            <v:textbox inset="1mm,0,1mm,0">
              <w:txbxContent>
                <w:p w14:paraId="0F9EF724" w14:textId="77777777" w:rsidR="00F06DF7" w:rsidRDefault="00F06DF7" w:rsidP="009A292D">
                  <w:pPr>
                    <w:spacing w:line="160" w:lineRule="exact"/>
                    <w:rPr>
                      <w:rFonts w:cs="Miriam" w:hint="cs"/>
                      <w:noProof/>
                      <w:sz w:val="18"/>
                      <w:szCs w:val="18"/>
                      <w:rtl/>
                    </w:rPr>
                  </w:pPr>
                  <w:r>
                    <w:rPr>
                      <w:rFonts w:cs="Miriam" w:hint="cs"/>
                      <w:sz w:val="18"/>
                      <w:szCs w:val="18"/>
                      <w:rtl/>
                    </w:rPr>
                    <w:t>תק' תשע"ב-2012</w:t>
                  </w:r>
                </w:p>
              </w:txbxContent>
            </v:textbox>
          </v:shape>
        </w:pict>
      </w:r>
      <w:r w:rsidR="0028019B">
        <w:rPr>
          <w:rStyle w:val="default"/>
          <w:rFonts w:cs="FrankRuehl" w:hint="cs"/>
          <w:rtl/>
        </w:rPr>
        <w:tab/>
        <w:t xml:space="preserve">"הגורם המוסמך" </w:t>
      </w:r>
      <w:r w:rsidR="0028019B">
        <w:rPr>
          <w:rStyle w:val="default"/>
          <w:rFonts w:cs="FrankRuehl"/>
          <w:rtl/>
        </w:rPr>
        <w:t>–</w:t>
      </w:r>
      <w:r w:rsidR="0028019B">
        <w:rPr>
          <w:rStyle w:val="default"/>
          <w:rFonts w:cs="FrankRuehl" w:hint="cs"/>
          <w:rtl/>
        </w:rPr>
        <w:t xml:space="preserve"> </w:t>
      </w:r>
      <w:r w:rsidR="004370F2">
        <w:rPr>
          <w:rStyle w:val="default"/>
          <w:rFonts w:cs="FrankRuehl" w:hint="cs"/>
          <w:rtl/>
        </w:rPr>
        <w:t>המנהל הכללי של משרד הביטחון או מי שהוא מינה לשם כך או המנהל הכללי של משרד ראש הממשלה או מי שהוא מינה לשם כך</w:t>
      </w:r>
      <w:r>
        <w:rPr>
          <w:rStyle w:val="default"/>
          <w:rFonts w:cs="FrankRuehl" w:hint="cs"/>
          <w:rtl/>
        </w:rPr>
        <w:t xml:space="preserve"> </w:t>
      </w:r>
      <w:r w:rsidRPr="009A292D">
        <w:rPr>
          <w:rStyle w:val="default"/>
          <w:rFonts w:cs="FrankRuehl" w:hint="cs"/>
          <w:rtl/>
        </w:rPr>
        <w:t>או המנהל הכללי של המשרד לביטחון הפנים או מי שהוא מינה לשם כך</w:t>
      </w:r>
      <w:r w:rsidR="0028019B">
        <w:rPr>
          <w:rStyle w:val="default"/>
          <w:rFonts w:cs="FrankRuehl" w:hint="cs"/>
          <w:rtl/>
        </w:rPr>
        <w:t>;</w:t>
      </w:r>
    </w:p>
    <w:p w14:paraId="31C8E7D5" w14:textId="77777777" w:rsidR="009A292D" w:rsidRPr="00AF0CDC" w:rsidRDefault="009A292D" w:rsidP="009A292D">
      <w:pPr>
        <w:pStyle w:val="P00"/>
        <w:spacing w:before="0"/>
        <w:ind w:left="0" w:right="1134"/>
        <w:rPr>
          <w:rStyle w:val="default"/>
          <w:rFonts w:cs="FrankRuehl" w:hint="cs"/>
          <w:vanish/>
          <w:color w:val="FF0000"/>
          <w:sz w:val="20"/>
          <w:szCs w:val="20"/>
          <w:shd w:val="clear" w:color="auto" w:fill="FFFF99"/>
          <w:rtl/>
        </w:rPr>
      </w:pPr>
      <w:bookmarkStart w:id="2" w:name="Rov10"/>
      <w:r w:rsidRPr="00AF0CDC">
        <w:rPr>
          <w:rStyle w:val="default"/>
          <w:rFonts w:cs="FrankRuehl" w:hint="cs"/>
          <w:vanish/>
          <w:color w:val="FF0000"/>
          <w:sz w:val="20"/>
          <w:szCs w:val="20"/>
          <w:shd w:val="clear" w:color="auto" w:fill="FFFF99"/>
          <w:rtl/>
        </w:rPr>
        <w:t>מיום 19.6.2012</w:t>
      </w:r>
    </w:p>
    <w:p w14:paraId="03729D0A"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5EFF471F"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hyperlink r:id="rId8"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02585CD6" w14:textId="77777777" w:rsidR="009A292D" w:rsidRPr="00F06DF7" w:rsidRDefault="009A292D" w:rsidP="00F06DF7">
      <w:pPr>
        <w:pStyle w:val="P00"/>
        <w:ind w:left="0" w:right="1134"/>
        <w:rPr>
          <w:rStyle w:val="default"/>
          <w:rFonts w:cs="FrankRuehl" w:hint="cs"/>
          <w:sz w:val="2"/>
          <w:szCs w:val="2"/>
          <w:rtl/>
        </w:rPr>
      </w:pPr>
      <w:r w:rsidRPr="00AF0CDC">
        <w:rPr>
          <w:rStyle w:val="default"/>
          <w:rFonts w:cs="FrankRuehl" w:hint="cs"/>
          <w:vanish/>
          <w:sz w:val="22"/>
          <w:szCs w:val="22"/>
          <w:shd w:val="clear" w:color="auto" w:fill="FFFF99"/>
          <w:rtl/>
        </w:rPr>
        <w:tab/>
        <w:t xml:space="preserve">"הגורם המוסמך" </w:t>
      </w:r>
      <w:r w:rsidRPr="00AF0CDC">
        <w:rPr>
          <w:rStyle w:val="default"/>
          <w:rFonts w:cs="FrankRuehl"/>
          <w:vanish/>
          <w:sz w:val="22"/>
          <w:szCs w:val="22"/>
          <w:shd w:val="clear" w:color="auto" w:fill="FFFF99"/>
          <w:rtl/>
        </w:rPr>
        <w:t>–</w:t>
      </w:r>
      <w:r w:rsidRPr="00AF0CDC">
        <w:rPr>
          <w:rStyle w:val="default"/>
          <w:rFonts w:cs="FrankRuehl" w:hint="cs"/>
          <w:vanish/>
          <w:sz w:val="22"/>
          <w:szCs w:val="22"/>
          <w:shd w:val="clear" w:color="auto" w:fill="FFFF99"/>
          <w:rtl/>
        </w:rPr>
        <w:t xml:space="preserve"> המנהל הכללי של משרד הביטחון או מי שהוא מינה לשם כך או המנהל הכללי של משרד ראש הממשלה או מי שהוא מינה לשם כך </w:t>
      </w:r>
      <w:r w:rsidRPr="00AF0CDC">
        <w:rPr>
          <w:rStyle w:val="default"/>
          <w:rFonts w:cs="FrankRuehl" w:hint="cs"/>
          <w:vanish/>
          <w:sz w:val="22"/>
          <w:szCs w:val="22"/>
          <w:u w:val="single"/>
          <w:shd w:val="clear" w:color="auto" w:fill="FFFF99"/>
          <w:rtl/>
        </w:rPr>
        <w:t>או המנהל הכללי של המשרד לביטחון הפנים או מי שהוא מינה לשם כך</w:t>
      </w:r>
      <w:r w:rsidRPr="00AF0CDC">
        <w:rPr>
          <w:rStyle w:val="default"/>
          <w:rFonts w:cs="FrankRuehl" w:hint="cs"/>
          <w:vanish/>
          <w:sz w:val="22"/>
          <w:szCs w:val="22"/>
          <w:shd w:val="clear" w:color="auto" w:fill="FFFF99"/>
          <w:rtl/>
        </w:rPr>
        <w:t>;</w:t>
      </w:r>
      <w:bookmarkEnd w:id="2"/>
    </w:p>
    <w:p w14:paraId="12EE38CA" w14:textId="77777777" w:rsidR="0028019B" w:rsidRDefault="0028019B" w:rsidP="0028019B">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היתר לפי פרק ה' לחוק;</w:t>
      </w:r>
    </w:p>
    <w:p w14:paraId="580555F4" w14:textId="77777777" w:rsidR="004370F2" w:rsidRDefault="004370F2" w:rsidP="004370F2">
      <w:pPr>
        <w:pStyle w:val="P00"/>
        <w:spacing w:before="72"/>
        <w:ind w:left="0" w:right="1134"/>
        <w:rPr>
          <w:rStyle w:val="default"/>
          <w:rFonts w:cs="FrankRuehl" w:hint="cs"/>
          <w:rtl/>
        </w:rPr>
      </w:pPr>
      <w:r>
        <w:rPr>
          <w:rStyle w:val="default"/>
          <w:rFonts w:cs="FrankRuehl" w:hint="cs"/>
          <w:rtl/>
        </w:rPr>
        <w:tab/>
        <w:t xml:space="preserve">"המהנדס" </w:t>
      </w:r>
      <w:r>
        <w:rPr>
          <w:rStyle w:val="default"/>
          <w:rFonts w:cs="FrankRuehl"/>
          <w:rtl/>
        </w:rPr>
        <w:t>–</w:t>
      </w:r>
      <w:r>
        <w:rPr>
          <w:rStyle w:val="default"/>
          <w:rFonts w:cs="FrankRuehl" w:hint="cs"/>
          <w:rtl/>
        </w:rPr>
        <w:t xml:space="preserve"> מהנדס הוועדה המקומית רמת נגב;</w:t>
      </w:r>
    </w:p>
    <w:p w14:paraId="5FBF67CD" w14:textId="77777777" w:rsidR="009A292D" w:rsidRDefault="009A292D" w:rsidP="009A292D">
      <w:pPr>
        <w:pStyle w:val="P00"/>
        <w:spacing w:before="72"/>
        <w:ind w:left="0" w:right="1134"/>
        <w:rPr>
          <w:rStyle w:val="default"/>
          <w:rFonts w:cs="FrankRuehl" w:hint="cs"/>
          <w:rtl/>
        </w:rPr>
      </w:pPr>
      <w:r>
        <w:rPr>
          <w:rFonts w:cs="FrankRuehl" w:hint="cs"/>
          <w:sz w:val="26"/>
          <w:rtl/>
          <w:lang w:eastAsia="en-US"/>
        </w:rPr>
        <w:pict w14:anchorId="52B5C466">
          <v:shape id="_x0000_s1371" type="#_x0000_t202" style="position:absolute;left:0;text-align:left;margin-left:470.35pt;margin-top:7.1pt;width:1in;height:9pt;z-index:251653632" filled="f" stroked="f">
            <v:textbox inset="1mm,0,1mm,0">
              <w:txbxContent>
                <w:p w14:paraId="690C6284" w14:textId="77777777" w:rsidR="00F06DF7" w:rsidRDefault="00F06DF7" w:rsidP="009A292D">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 xml:space="preserve">"המהנדס הצבאי" </w:t>
      </w:r>
      <w:r>
        <w:rPr>
          <w:rStyle w:val="default"/>
          <w:rFonts w:cs="FrankRuehl"/>
          <w:rtl/>
        </w:rPr>
        <w:t>–</w:t>
      </w:r>
      <w:r>
        <w:rPr>
          <w:rStyle w:val="default"/>
          <w:rFonts w:cs="FrankRuehl" w:hint="cs"/>
          <w:rtl/>
        </w:rPr>
        <w:t xml:space="preserve"> הסגן הצבאי לראש אגף ההנדסה והבינוי;</w:t>
      </w:r>
    </w:p>
    <w:p w14:paraId="4CFE0E78" w14:textId="77777777" w:rsidR="009A292D" w:rsidRPr="00AF0CDC" w:rsidRDefault="009A292D" w:rsidP="009A292D">
      <w:pPr>
        <w:pStyle w:val="P00"/>
        <w:spacing w:before="0"/>
        <w:ind w:left="0" w:right="1134"/>
        <w:rPr>
          <w:rStyle w:val="default"/>
          <w:rFonts w:cs="FrankRuehl" w:hint="cs"/>
          <w:vanish/>
          <w:color w:val="FF0000"/>
          <w:sz w:val="20"/>
          <w:szCs w:val="20"/>
          <w:shd w:val="clear" w:color="auto" w:fill="FFFF99"/>
          <w:rtl/>
        </w:rPr>
      </w:pPr>
      <w:bookmarkStart w:id="3" w:name="Rov11"/>
      <w:r w:rsidRPr="00AF0CDC">
        <w:rPr>
          <w:rStyle w:val="default"/>
          <w:rFonts w:cs="FrankRuehl" w:hint="cs"/>
          <w:vanish/>
          <w:color w:val="FF0000"/>
          <w:sz w:val="20"/>
          <w:szCs w:val="20"/>
          <w:shd w:val="clear" w:color="auto" w:fill="FFFF99"/>
          <w:rtl/>
        </w:rPr>
        <w:t>מיום 19.6.2012</w:t>
      </w:r>
    </w:p>
    <w:p w14:paraId="497DFA1E"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00F139A7"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hyperlink r:id="rId9"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413D6C99" w14:textId="77777777" w:rsidR="009A292D" w:rsidRPr="00F06DF7" w:rsidRDefault="009A292D" w:rsidP="00F06DF7">
      <w:pPr>
        <w:pStyle w:val="P00"/>
        <w:spacing w:before="0"/>
        <w:ind w:left="0" w:right="1134"/>
        <w:rPr>
          <w:rStyle w:val="default"/>
          <w:rFonts w:cs="FrankRuehl" w:hint="cs"/>
          <w:sz w:val="2"/>
          <w:szCs w:val="2"/>
          <w:rtl/>
        </w:rPr>
      </w:pPr>
      <w:r w:rsidRPr="00AF0CDC">
        <w:rPr>
          <w:rStyle w:val="default"/>
          <w:rFonts w:cs="FrankRuehl" w:hint="cs"/>
          <w:b/>
          <w:bCs/>
          <w:vanish/>
          <w:sz w:val="20"/>
          <w:szCs w:val="20"/>
          <w:shd w:val="clear" w:color="auto" w:fill="FFFF99"/>
          <w:rtl/>
        </w:rPr>
        <w:t>הוספת הגדרת "המהנדס הצבאי"</w:t>
      </w:r>
      <w:bookmarkEnd w:id="3"/>
    </w:p>
    <w:p w14:paraId="6C7BF482" w14:textId="77777777" w:rsidR="0028019B" w:rsidRDefault="0028019B" w:rsidP="004370F2">
      <w:pPr>
        <w:pStyle w:val="P00"/>
        <w:spacing w:before="72"/>
        <w:ind w:left="0" w:right="1134"/>
        <w:rPr>
          <w:rStyle w:val="default"/>
          <w:rFonts w:cs="FrankRuehl" w:hint="cs"/>
          <w:rtl/>
        </w:rPr>
      </w:pPr>
      <w:r>
        <w:rPr>
          <w:rStyle w:val="default"/>
          <w:rFonts w:cs="FrankRuehl" w:hint="cs"/>
          <w:rtl/>
        </w:rPr>
        <w:tab/>
        <w:t xml:space="preserve">"ועדת ערר" </w:t>
      </w:r>
      <w:r>
        <w:rPr>
          <w:rStyle w:val="default"/>
          <w:rFonts w:cs="FrankRuehl"/>
          <w:rtl/>
        </w:rPr>
        <w:t>–</w:t>
      </w:r>
      <w:r>
        <w:rPr>
          <w:rStyle w:val="default"/>
          <w:rFonts w:cs="FrankRuehl" w:hint="cs"/>
          <w:rtl/>
        </w:rPr>
        <w:t xml:space="preserve"> ועדת ערר לפי סעיף 12א לחוק שבמחוז </w:t>
      </w:r>
      <w:r w:rsidR="004370F2">
        <w:rPr>
          <w:rStyle w:val="default"/>
          <w:rFonts w:cs="FrankRuehl" w:hint="cs"/>
          <w:rtl/>
        </w:rPr>
        <w:t>הדרום</w:t>
      </w:r>
      <w:r>
        <w:rPr>
          <w:rStyle w:val="default"/>
          <w:rFonts w:cs="FrankRuehl" w:hint="cs"/>
          <w:rtl/>
        </w:rPr>
        <w:t>;</w:t>
      </w:r>
    </w:p>
    <w:p w14:paraId="6A601D1B" w14:textId="77777777" w:rsidR="0028019B" w:rsidRDefault="0028019B" w:rsidP="0028019B">
      <w:pPr>
        <w:pStyle w:val="P00"/>
        <w:spacing w:before="72"/>
        <w:ind w:left="0" w:right="1134"/>
        <w:rPr>
          <w:rStyle w:val="default"/>
          <w:rFonts w:cs="FrankRuehl" w:hint="cs"/>
          <w:rtl/>
        </w:rPr>
      </w:pPr>
      <w:r>
        <w:rPr>
          <w:rStyle w:val="default"/>
          <w:rFonts w:cs="FrankRuehl" w:hint="cs"/>
          <w:rtl/>
        </w:rPr>
        <w:tab/>
        <w:t xml:space="preserve">"מבנה זמני" </w:t>
      </w:r>
      <w:r>
        <w:rPr>
          <w:rStyle w:val="default"/>
          <w:rFonts w:cs="FrankRuehl"/>
          <w:rtl/>
        </w:rPr>
        <w:t>–</w:t>
      </w:r>
      <w:r>
        <w:rPr>
          <w:rStyle w:val="default"/>
          <w:rFonts w:cs="FrankRuehl" w:hint="cs"/>
          <w:rtl/>
        </w:rPr>
        <w:t xml:space="preserve"> מבנה מגורים זמני או מבנה ציבורי זמני;</w:t>
      </w:r>
    </w:p>
    <w:p w14:paraId="044974A5" w14:textId="77777777" w:rsidR="0028019B" w:rsidRDefault="009A292D" w:rsidP="004370F2">
      <w:pPr>
        <w:pStyle w:val="P00"/>
        <w:spacing w:before="72"/>
        <w:ind w:left="0" w:right="1134"/>
        <w:rPr>
          <w:rStyle w:val="default"/>
          <w:rFonts w:cs="FrankRuehl" w:hint="cs"/>
          <w:rtl/>
        </w:rPr>
      </w:pPr>
      <w:r>
        <w:rPr>
          <w:rFonts w:cs="FrankRuehl" w:hint="cs"/>
          <w:sz w:val="26"/>
          <w:rtl/>
          <w:lang w:eastAsia="en-US"/>
        </w:rPr>
        <w:pict w14:anchorId="223C6009">
          <v:shape id="_x0000_s1374" type="#_x0000_t202" style="position:absolute;left:0;text-align:left;margin-left:470.35pt;margin-top:7.1pt;width:1in;height:9pt;z-index:251654656" filled="f" stroked="f">
            <v:textbox inset="1mm,0,1mm,0">
              <w:txbxContent>
                <w:p w14:paraId="417D7B64" w14:textId="77777777" w:rsidR="00F06DF7" w:rsidRDefault="00F06DF7" w:rsidP="009A292D">
                  <w:pPr>
                    <w:spacing w:line="160" w:lineRule="exact"/>
                    <w:rPr>
                      <w:rFonts w:cs="Miriam" w:hint="cs"/>
                      <w:noProof/>
                      <w:sz w:val="18"/>
                      <w:szCs w:val="18"/>
                      <w:rtl/>
                    </w:rPr>
                  </w:pPr>
                  <w:r>
                    <w:rPr>
                      <w:rFonts w:cs="Miriam" w:hint="cs"/>
                      <w:sz w:val="18"/>
                      <w:szCs w:val="18"/>
                      <w:rtl/>
                    </w:rPr>
                    <w:t>תק' תשע"ב-2012</w:t>
                  </w:r>
                </w:p>
              </w:txbxContent>
            </v:textbox>
          </v:shape>
        </w:pict>
      </w:r>
      <w:r w:rsidR="0028019B">
        <w:rPr>
          <w:rStyle w:val="default"/>
          <w:rFonts w:cs="FrankRuehl" w:hint="cs"/>
          <w:rtl/>
        </w:rPr>
        <w:tab/>
        <w:t xml:space="preserve">"מבנה מגורים זמני" </w:t>
      </w:r>
      <w:r w:rsidR="0028019B">
        <w:rPr>
          <w:rStyle w:val="default"/>
          <w:rFonts w:cs="FrankRuehl"/>
          <w:rtl/>
        </w:rPr>
        <w:t>–</w:t>
      </w:r>
      <w:r w:rsidR="0028019B">
        <w:rPr>
          <w:rStyle w:val="default"/>
          <w:rFonts w:cs="FrankRuehl" w:hint="cs"/>
          <w:rtl/>
        </w:rPr>
        <w:t xml:space="preserve"> מבנה לצורכי מגורים זמניים </w:t>
      </w:r>
      <w:r w:rsidR="004370F2">
        <w:rPr>
          <w:rStyle w:val="default"/>
          <w:rFonts w:cs="FrankRuehl" w:hint="cs"/>
          <w:rtl/>
        </w:rPr>
        <w:t>של מסתננים הנמצאים במרכז השהייה, או של העובדים במרכז השהייה</w:t>
      </w:r>
      <w:r w:rsidR="0028019B">
        <w:rPr>
          <w:rStyle w:val="default"/>
          <w:rFonts w:cs="FrankRuehl" w:hint="cs"/>
          <w:rtl/>
        </w:rPr>
        <w:t xml:space="preserve"> ובלבד שמשקלו ומידותיו מאפשרים את העברתו ממקום למקום, בשלמותו או בחלקים, על ידי גרירתו או על ידי הובלתו</w:t>
      </w:r>
      <w:r>
        <w:rPr>
          <w:rStyle w:val="default"/>
          <w:rFonts w:cs="FrankRuehl" w:hint="cs"/>
          <w:rtl/>
        </w:rPr>
        <w:t>, ולרבות אוהל</w:t>
      </w:r>
      <w:r w:rsidR="0028019B">
        <w:rPr>
          <w:rStyle w:val="default"/>
          <w:rFonts w:cs="FrankRuehl" w:hint="cs"/>
          <w:rtl/>
        </w:rPr>
        <w:t>;</w:t>
      </w:r>
    </w:p>
    <w:p w14:paraId="110C9DA2" w14:textId="77777777" w:rsidR="009A292D" w:rsidRPr="00AF0CDC" w:rsidRDefault="009A292D" w:rsidP="009A292D">
      <w:pPr>
        <w:pStyle w:val="P00"/>
        <w:spacing w:before="0"/>
        <w:ind w:left="0" w:right="1134"/>
        <w:rPr>
          <w:rStyle w:val="default"/>
          <w:rFonts w:cs="FrankRuehl" w:hint="cs"/>
          <w:vanish/>
          <w:color w:val="FF0000"/>
          <w:sz w:val="20"/>
          <w:szCs w:val="20"/>
          <w:shd w:val="clear" w:color="auto" w:fill="FFFF99"/>
          <w:rtl/>
        </w:rPr>
      </w:pPr>
      <w:bookmarkStart w:id="4" w:name="Rov12"/>
      <w:r w:rsidRPr="00AF0CDC">
        <w:rPr>
          <w:rStyle w:val="default"/>
          <w:rFonts w:cs="FrankRuehl" w:hint="cs"/>
          <w:vanish/>
          <w:color w:val="FF0000"/>
          <w:sz w:val="20"/>
          <w:szCs w:val="20"/>
          <w:shd w:val="clear" w:color="auto" w:fill="FFFF99"/>
          <w:rtl/>
        </w:rPr>
        <w:t>מיום 19.6.2012</w:t>
      </w:r>
    </w:p>
    <w:p w14:paraId="2C081277"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4CB92510"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hyperlink r:id="rId10"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75CFBBBD" w14:textId="77777777" w:rsidR="009A292D" w:rsidRPr="00F06DF7" w:rsidRDefault="009A292D" w:rsidP="00F06DF7">
      <w:pPr>
        <w:pStyle w:val="P00"/>
        <w:ind w:left="0" w:right="1134"/>
        <w:rPr>
          <w:rStyle w:val="default"/>
          <w:rFonts w:cs="FrankRuehl" w:hint="cs"/>
          <w:sz w:val="2"/>
          <w:szCs w:val="2"/>
          <w:rtl/>
        </w:rPr>
      </w:pPr>
      <w:r w:rsidRPr="00AF0CDC">
        <w:rPr>
          <w:rStyle w:val="default"/>
          <w:rFonts w:cs="FrankRuehl" w:hint="cs"/>
          <w:vanish/>
          <w:sz w:val="22"/>
          <w:szCs w:val="22"/>
          <w:shd w:val="clear" w:color="auto" w:fill="FFFF99"/>
          <w:rtl/>
        </w:rPr>
        <w:tab/>
        <w:t xml:space="preserve">"מבנה מגורים זמני" </w:t>
      </w:r>
      <w:r w:rsidRPr="00AF0CDC">
        <w:rPr>
          <w:rStyle w:val="default"/>
          <w:rFonts w:cs="FrankRuehl"/>
          <w:vanish/>
          <w:sz w:val="22"/>
          <w:szCs w:val="22"/>
          <w:shd w:val="clear" w:color="auto" w:fill="FFFF99"/>
          <w:rtl/>
        </w:rPr>
        <w:t>–</w:t>
      </w:r>
      <w:r w:rsidRPr="00AF0CDC">
        <w:rPr>
          <w:rStyle w:val="default"/>
          <w:rFonts w:cs="FrankRuehl" w:hint="cs"/>
          <w:vanish/>
          <w:sz w:val="22"/>
          <w:szCs w:val="22"/>
          <w:shd w:val="clear" w:color="auto" w:fill="FFFF99"/>
          <w:rtl/>
        </w:rPr>
        <w:t xml:space="preserve"> מבנה לצורכי מגורים זמניים של מסתננים הנמצאים במרכז השהייה, או של העובדים במרכז השהייה ובלבד שמשקלו ומידותיו מאפשרים את העברתו ממקום למקום, בשלמותו או בחלקים, על ידי גרירתו או על ידי הובלתו</w:t>
      </w:r>
      <w:r w:rsidRPr="00AF0CDC">
        <w:rPr>
          <w:rStyle w:val="default"/>
          <w:rFonts w:cs="FrankRuehl" w:hint="cs"/>
          <w:vanish/>
          <w:sz w:val="22"/>
          <w:szCs w:val="22"/>
          <w:u w:val="single"/>
          <w:shd w:val="clear" w:color="auto" w:fill="FFFF99"/>
          <w:rtl/>
        </w:rPr>
        <w:t>, ולרבות אוהל</w:t>
      </w:r>
      <w:r w:rsidRPr="00AF0CDC">
        <w:rPr>
          <w:rStyle w:val="default"/>
          <w:rFonts w:cs="FrankRuehl" w:hint="cs"/>
          <w:vanish/>
          <w:sz w:val="22"/>
          <w:szCs w:val="22"/>
          <w:shd w:val="clear" w:color="auto" w:fill="FFFF99"/>
          <w:rtl/>
        </w:rPr>
        <w:t>;</w:t>
      </w:r>
      <w:bookmarkEnd w:id="4"/>
    </w:p>
    <w:p w14:paraId="3D623533" w14:textId="77777777" w:rsidR="0028019B" w:rsidRDefault="009A292D" w:rsidP="004370F2">
      <w:pPr>
        <w:pStyle w:val="P00"/>
        <w:spacing w:before="72"/>
        <w:ind w:left="0" w:right="1134"/>
        <w:rPr>
          <w:rStyle w:val="default"/>
          <w:rFonts w:cs="FrankRuehl" w:hint="cs"/>
          <w:rtl/>
        </w:rPr>
      </w:pPr>
      <w:r>
        <w:rPr>
          <w:rFonts w:cs="FrankRuehl" w:hint="cs"/>
          <w:sz w:val="26"/>
          <w:rtl/>
          <w:lang w:eastAsia="en-US"/>
        </w:rPr>
        <w:pict w14:anchorId="013D1117">
          <v:shape id="_x0000_s1377" type="#_x0000_t202" style="position:absolute;left:0;text-align:left;margin-left:470.35pt;margin-top:7.1pt;width:1in;height:9pt;z-index:251655680" filled="f" stroked="f">
            <v:textbox inset="1mm,0,1mm,0">
              <w:txbxContent>
                <w:p w14:paraId="253EBCB7" w14:textId="77777777" w:rsidR="00F06DF7" w:rsidRDefault="00F06DF7" w:rsidP="009A292D">
                  <w:pPr>
                    <w:spacing w:line="160" w:lineRule="exact"/>
                    <w:rPr>
                      <w:rFonts w:cs="Miriam" w:hint="cs"/>
                      <w:noProof/>
                      <w:sz w:val="18"/>
                      <w:szCs w:val="18"/>
                      <w:rtl/>
                    </w:rPr>
                  </w:pPr>
                  <w:r>
                    <w:rPr>
                      <w:rFonts w:cs="Miriam" w:hint="cs"/>
                      <w:sz w:val="18"/>
                      <w:szCs w:val="18"/>
                      <w:rtl/>
                    </w:rPr>
                    <w:t>תק' תשע"ב-2012</w:t>
                  </w:r>
                </w:p>
              </w:txbxContent>
            </v:textbox>
          </v:shape>
        </w:pict>
      </w:r>
      <w:r w:rsidR="0028019B">
        <w:rPr>
          <w:rStyle w:val="default"/>
          <w:rFonts w:cs="FrankRuehl" w:hint="cs"/>
          <w:rtl/>
        </w:rPr>
        <w:tab/>
        <w:t xml:space="preserve">"מבנה ציבורי זמני" </w:t>
      </w:r>
      <w:r w:rsidR="0028019B">
        <w:rPr>
          <w:rStyle w:val="default"/>
          <w:rFonts w:cs="FrankRuehl"/>
          <w:rtl/>
        </w:rPr>
        <w:t>–</w:t>
      </w:r>
      <w:r w:rsidR="0028019B">
        <w:rPr>
          <w:rStyle w:val="default"/>
          <w:rFonts w:cs="FrankRuehl" w:hint="cs"/>
          <w:rtl/>
        </w:rPr>
        <w:t xml:space="preserve"> מבנה זמני לצורכי ציבור המיועד לשימוש </w:t>
      </w:r>
      <w:r w:rsidR="004370F2">
        <w:rPr>
          <w:rStyle w:val="default"/>
          <w:rFonts w:cs="FrankRuehl" w:hint="cs"/>
          <w:rtl/>
        </w:rPr>
        <w:t>המסתננים הנמצאים במרכז השהייה או לשימוש העובדים במיתקן במרכז השהייה, ובלבד</w:t>
      </w:r>
      <w:r w:rsidR="0028019B">
        <w:rPr>
          <w:rStyle w:val="default"/>
          <w:rFonts w:cs="FrankRuehl" w:hint="cs"/>
          <w:rtl/>
        </w:rPr>
        <w:t xml:space="preserve"> שמשקלו ומידותיו מאפשרים את העברתו ממקום למקום, בשלמותו או בחלקים, על ידי גרירתו או על ידי הובלתו</w:t>
      </w:r>
      <w:r>
        <w:rPr>
          <w:rStyle w:val="default"/>
          <w:rFonts w:cs="FrankRuehl" w:hint="cs"/>
          <w:rtl/>
        </w:rPr>
        <w:t>, ולרבות אוהל</w:t>
      </w:r>
      <w:r w:rsidR="0028019B">
        <w:rPr>
          <w:rStyle w:val="default"/>
          <w:rFonts w:cs="FrankRuehl" w:hint="cs"/>
          <w:rtl/>
        </w:rPr>
        <w:t>;</w:t>
      </w:r>
    </w:p>
    <w:p w14:paraId="7B9FC2F6" w14:textId="77777777" w:rsidR="009A292D" w:rsidRPr="00AF0CDC" w:rsidRDefault="009A292D" w:rsidP="009A292D">
      <w:pPr>
        <w:pStyle w:val="P00"/>
        <w:spacing w:before="0"/>
        <w:ind w:left="0" w:right="1134"/>
        <w:rPr>
          <w:rStyle w:val="default"/>
          <w:rFonts w:cs="FrankRuehl" w:hint="cs"/>
          <w:vanish/>
          <w:color w:val="FF0000"/>
          <w:sz w:val="20"/>
          <w:szCs w:val="20"/>
          <w:shd w:val="clear" w:color="auto" w:fill="FFFF99"/>
          <w:rtl/>
        </w:rPr>
      </w:pPr>
      <w:bookmarkStart w:id="5" w:name="Rov13"/>
      <w:r w:rsidRPr="00AF0CDC">
        <w:rPr>
          <w:rStyle w:val="default"/>
          <w:rFonts w:cs="FrankRuehl" w:hint="cs"/>
          <w:vanish/>
          <w:color w:val="FF0000"/>
          <w:sz w:val="20"/>
          <w:szCs w:val="20"/>
          <w:shd w:val="clear" w:color="auto" w:fill="FFFF99"/>
          <w:rtl/>
        </w:rPr>
        <w:t>מיום 19.6.2012</w:t>
      </w:r>
    </w:p>
    <w:p w14:paraId="3B07449D"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20E00E95"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hyperlink r:id="rId11"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4E9C31E9" w14:textId="77777777" w:rsidR="009A292D" w:rsidRPr="00F06DF7" w:rsidRDefault="009A292D" w:rsidP="00F06DF7">
      <w:pPr>
        <w:pStyle w:val="P00"/>
        <w:ind w:left="0" w:right="1134"/>
        <w:rPr>
          <w:rStyle w:val="default"/>
          <w:rFonts w:cs="FrankRuehl" w:hint="cs"/>
          <w:sz w:val="2"/>
          <w:szCs w:val="2"/>
          <w:rtl/>
        </w:rPr>
      </w:pPr>
      <w:r w:rsidRPr="00AF0CDC">
        <w:rPr>
          <w:rStyle w:val="default"/>
          <w:rFonts w:cs="FrankRuehl" w:hint="cs"/>
          <w:vanish/>
          <w:sz w:val="22"/>
          <w:szCs w:val="22"/>
          <w:shd w:val="clear" w:color="auto" w:fill="FFFF99"/>
          <w:rtl/>
        </w:rPr>
        <w:tab/>
        <w:t xml:space="preserve">"מבנה ציבורי זמני" </w:t>
      </w:r>
      <w:r w:rsidRPr="00AF0CDC">
        <w:rPr>
          <w:rStyle w:val="default"/>
          <w:rFonts w:cs="FrankRuehl"/>
          <w:vanish/>
          <w:sz w:val="22"/>
          <w:szCs w:val="22"/>
          <w:shd w:val="clear" w:color="auto" w:fill="FFFF99"/>
          <w:rtl/>
        </w:rPr>
        <w:t>–</w:t>
      </w:r>
      <w:r w:rsidRPr="00AF0CDC">
        <w:rPr>
          <w:rStyle w:val="default"/>
          <w:rFonts w:cs="FrankRuehl" w:hint="cs"/>
          <w:vanish/>
          <w:sz w:val="22"/>
          <w:szCs w:val="22"/>
          <w:shd w:val="clear" w:color="auto" w:fill="FFFF99"/>
          <w:rtl/>
        </w:rPr>
        <w:t xml:space="preserve"> מבנה זמני לצורכי ציבור המיועד לשימוש המסתננים הנמצאים במרכז השהייה או לשימוש העובדים במיתקן במרכז השהייה, ובלבד שמשקלו ומידותיו מאפשרים את העברתו ממקום למקום, בשלמותו או בחלקים, על ידי גרירתו או על ידי הובלתו</w:t>
      </w:r>
      <w:r w:rsidRPr="00AF0CDC">
        <w:rPr>
          <w:rStyle w:val="default"/>
          <w:rFonts w:cs="FrankRuehl" w:hint="cs"/>
          <w:vanish/>
          <w:sz w:val="22"/>
          <w:szCs w:val="22"/>
          <w:u w:val="single"/>
          <w:shd w:val="clear" w:color="auto" w:fill="FFFF99"/>
          <w:rtl/>
        </w:rPr>
        <w:t>, ולרבות אוהל</w:t>
      </w:r>
      <w:r w:rsidRPr="00AF0CDC">
        <w:rPr>
          <w:rStyle w:val="default"/>
          <w:rFonts w:cs="FrankRuehl" w:hint="cs"/>
          <w:vanish/>
          <w:sz w:val="22"/>
          <w:szCs w:val="22"/>
          <w:shd w:val="clear" w:color="auto" w:fill="FFFF99"/>
          <w:rtl/>
        </w:rPr>
        <w:t>;</w:t>
      </w:r>
      <w:bookmarkEnd w:id="5"/>
    </w:p>
    <w:p w14:paraId="593391EF" w14:textId="77777777" w:rsidR="0028019B" w:rsidRDefault="0028019B" w:rsidP="004370F2">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מבקש פטור מהיתר לפי תקנות אלה;</w:t>
      </w:r>
    </w:p>
    <w:p w14:paraId="2A7252F2" w14:textId="77777777" w:rsidR="004370F2" w:rsidRDefault="004370F2" w:rsidP="004370F2">
      <w:pPr>
        <w:pStyle w:val="P00"/>
        <w:spacing w:before="72"/>
        <w:ind w:left="0" w:right="1134"/>
        <w:rPr>
          <w:rStyle w:val="default"/>
          <w:rFonts w:cs="FrankRuehl" w:hint="cs"/>
          <w:rtl/>
        </w:rPr>
      </w:pPr>
      <w:r>
        <w:rPr>
          <w:rStyle w:val="default"/>
          <w:rFonts w:cs="FrankRuehl" w:hint="cs"/>
          <w:rtl/>
        </w:rPr>
        <w:tab/>
        <w:t xml:space="preserve">"המועצה הארצית" </w:t>
      </w:r>
      <w:r>
        <w:rPr>
          <w:rStyle w:val="default"/>
          <w:rFonts w:cs="FrankRuehl"/>
          <w:rtl/>
        </w:rPr>
        <w:t>–</w:t>
      </w:r>
      <w:r>
        <w:rPr>
          <w:rStyle w:val="default"/>
          <w:rFonts w:cs="FrankRuehl" w:hint="cs"/>
          <w:rtl/>
        </w:rPr>
        <w:t xml:space="preserve"> כמשמעותה בסעיף 2 לחוק, לרבות ועדות המשנה שלה;</w:t>
      </w:r>
    </w:p>
    <w:p w14:paraId="7EE4CE93" w14:textId="77777777" w:rsidR="004370F2" w:rsidRDefault="00884301" w:rsidP="00884301">
      <w:pPr>
        <w:pStyle w:val="P00"/>
        <w:spacing w:before="72"/>
        <w:ind w:left="0" w:right="1134"/>
        <w:rPr>
          <w:rStyle w:val="default"/>
          <w:rFonts w:cs="FrankRuehl" w:hint="cs"/>
          <w:rtl/>
        </w:rPr>
      </w:pPr>
      <w:r>
        <w:rPr>
          <w:rFonts w:cs="FrankRuehl" w:hint="cs"/>
          <w:sz w:val="26"/>
          <w:rtl/>
          <w:lang w:eastAsia="en-US"/>
        </w:rPr>
        <w:pict w14:anchorId="1EC54E56">
          <v:shape id="_x0000_s1380" type="#_x0000_t202" style="position:absolute;left:0;text-align:left;margin-left:470.35pt;margin-top:7.1pt;width:1in;height:9pt;z-index:251656704" filled="f" stroked="f">
            <v:textbox inset="1mm,0,1mm,0">
              <w:txbxContent>
                <w:p w14:paraId="743E099C" w14:textId="77777777" w:rsidR="00F06DF7" w:rsidRDefault="00F06DF7" w:rsidP="00884301">
                  <w:pPr>
                    <w:spacing w:line="160" w:lineRule="exact"/>
                    <w:rPr>
                      <w:rFonts w:cs="Miriam" w:hint="cs"/>
                      <w:noProof/>
                      <w:sz w:val="18"/>
                      <w:szCs w:val="18"/>
                      <w:rtl/>
                    </w:rPr>
                  </w:pPr>
                  <w:r>
                    <w:rPr>
                      <w:rFonts w:cs="Miriam" w:hint="cs"/>
                      <w:sz w:val="18"/>
                      <w:szCs w:val="18"/>
                      <w:rtl/>
                    </w:rPr>
                    <w:t>תק' תשע"ב-2012</w:t>
                  </w:r>
                </w:p>
              </w:txbxContent>
            </v:textbox>
          </v:shape>
        </w:pict>
      </w:r>
      <w:r w:rsidR="004370F2">
        <w:rPr>
          <w:rStyle w:val="default"/>
          <w:rFonts w:cs="FrankRuehl" w:hint="cs"/>
          <w:rtl/>
        </w:rPr>
        <w:tab/>
        <w:t xml:space="preserve">"מסתנן" </w:t>
      </w:r>
      <w:r w:rsidR="004370F2">
        <w:rPr>
          <w:rStyle w:val="default"/>
          <w:rFonts w:cs="FrankRuehl"/>
          <w:rtl/>
        </w:rPr>
        <w:t>–</w:t>
      </w:r>
      <w:r w:rsidR="004370F2">
        <w:rPr>
          <w:rStyle w:val="default"/>
          <w:rFonts w:cs="FrankRuehl" w:hint="cs"/>
          <w:rtl/>
        </w:rPr>
        <w:t xml:space="preserve"> </w:t>
      </w:r>
      <w:r>
        <w:rPr>
          <w:rStyle w:val="default"/>
          <w:rFonts w:cs="FrankRuehl" w:hint="cs"/>
          <w:rtl/>
        </w:rPr>
        <w:t>כהגדרתו בסעיף 1 לחוק למניעת הסתננות (עבירות ושיפוט), התשי"ד-1954</w:t>
      </w:r>
      <w:r w:rsidR="004370F2">
        <w:rPr>
          <w:rStyle w:val="default"/>
          <w:rFonts w:cs="FrankRuehl" w:hint="cs"/>
          <w:rtl/>
        </w:rPr>
        <w:t>;</w:t>
      </w:r>
    </w:p>
    <w:p w14:paraId="2AD5D43E" w14:textId="77777777" w:rsidR="009A292D" w:rsidRPr="00AF0CDC" w:rsidRDefault="009A292D" w:rsidP="009A292D">
      <w:pPr>
        <w:pStyle w:val="P00"/>
        <w:spacing w:before="0"/>
        <w:ind w:left="0" w:right="1134"/>
        <w:rPr>
          <w:rStyle w:val="default"/>
          <w:rFonts w:cs="FrankRuehl" w:hint="cs"/>
          <w:vanish/>
          <w:color w:val="FF0000"/>
          <w:sz w:val="20"/>
          <w:szCs w:val="20"/>
          <w:shd w:val="clear" w:color="auto" w:fill="FFFF99"/>
          <w:rtl/>
        </w:rPr>
      </w:pPr>
      <w:bookmarkStart w:id="6" w:name="Rov14"/>
      <w:r w:rsidRPr="00AF0CDC">
        <w:rPr>
          <w:rStyle w:val="default"/>
          <w:rFonts w:cs="FrankRuehl" w:hint="cs"/>
          <w:vanish/>
          <w:color w:val="FF0000"/>
          <w:sz w:val="20"/>
          <w:szCs w:val="20"/>
          <w:shd w:val="clear" w:color="auto" w:fill="FFFF99"/>
          <w:rtl/>
        </w:rPr>
        <w:t>מיום 19.6.2012</w:t>
      </w:r>
    </w:p>
    <w:p w14:paraId="683C054B"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61A405FB"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hyperlink r:id="rId12"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6C865210" w14:textId="77777777" w:rsidR="009A292D" w:rsidRPr="00AF0CDC" w:rsidRDefault="009A292D" w:rsidP="009A292D">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החלפת הגדרת "מסתנן"</w:t>
      </w:r>
    </w:p>
    <w:p w14:paraId="78070E85" w14:textId="77777777" w:rsidR="009A292D" w:rsidRPr="00AF0CDC" w:rsidRDefault="009A292D" w:rsidP="009A292D">
      <w:pPr>
        <w:pStyle w:val="P00"/>
        <w:ind w:left="0" w:right="1134"/>
        <w:rPr>
          <w:rStyle w:val="default"/>
          <w:rFonts w:cs="FrankRuehl" w:hint="cs"/>
          <w:vanish/>
          <w:sz w:val="20"/>
          <w:szCs w:val="20"/>
          <w:shd w:val="clear" w:color="auto" w:fill="FFFF99"/>
          <w:rtl/>
        </w:rPr>
      </w:pPr>
      <w:r w:rsidRPr="00AF0CDC">
        <w:rPr>
          <w:rStyle w:val="default"/>
          <w:rFonts w:cs="FrankRuehl" w:hint="cs"/>
          <w:vanish/>
          <w:sz w:val="20"/>
          <w:szCs w:val="20"/>
          <w:shd w:val="clear" w:color="auto" w:fill="FFFF99"/>
          <w:rtl/>
        </w:rPr>
        <w:t>הנוסח הקודם:</w:t>
      </w:r>
    </w:p>
    <w:p w14:paraId="41C4F4EF" w14:textId="77777777" w:rsidR="009A292D" w:rsidRPr="00F06DF7" w:rsidRDefault="009A292D" w:rsidP="00F06DF7">
      <w:pPr>
        <w:pStyle w:val="P00"/>
        <w:spacing w:before="0"/>
        <w:ind w:left="0" w:right="1134"/>
        <w:rPr>
          <w:rStyle w:val="default"/>
          <w:rFonts w:cs="FrankRuehl" w:hint="cs"/>
          <w:strike/>
          <w:sz w:val="2"/>
          <w:szCs w:val="2"/>
          <w:rtl/>
        </w:rPr>
      </w:pPr>
      <w:r w:rsidRPr="00AF0CDC">
        <w:rPr>
          <w:rStyle w:val="default"/>
          <w:rFonts w:cs="FrankRuehl" w:hint="cs"/>
          <w:vanish/>
          <w:sz w:val="22"/>
          <w:szCs w:val="22"/>
          <w:shd w:val="clear" w:color="auto" w:fill="FFFF99"/>
          <w:rtl/>
        </w:rPr>
        <w:tab/>
      </w:r>
      <w:r w:rsidRPr="00AF0CDC">
        <w:rPr>
          <w:rStyle w:val="default"/>
          <w:rFonts w:cs="FrankRuehl" w:hint="cs"/>
          <w:strike/>
          <w:vanish/>
          <w:sz w:val="22"/>
          <w:szCs w:val="22"/>
          <w:shd w:val="clear" w:color="auto" w:fill="FFFF99"/>
          <w:rtl/>
        </w:rPr>
        <w:t xml:space="preserve">"מסתנן" </w:t>
      </w:r>
      <w:r w:rsidRPr="00AF0CDC">
        <w:rPr>
          <w:rStyle w:val="default"/>
          <w:rFonts w:cs="FrankRuehl"/>
          <w:strike/>
          <w:vanish/>
          <w:sz w:val="22"/>
          <w:szCs w:val="22"/>
          <w:shd w:val="clear" w:color="auto" w:fill="FFFF99"/>
          <w:rtl/>
        </w:rPr>
        <w:t>–</w:t>
      </w:r>
      <w:r w:rsidRPr="00AF0CDC">
        <w:rPr>
          <w:rStyle w:val="default"/>
          <w:rFonts w:cs="FrankRuehl" w:hint="cs"/>
          <w:strike/>
          <w:vanish/>
          <w:sz w:val="22"/>
          <w:szCs w:val="22"/>
          <w:shd w:val="clear" w:color="auto" w:fill="FFFF99"/>
          <w:rtl/>
        </w:rPr>
        <w:t xml:space="preserve"> מי שנכנס לישראל בלא רשות כדין, שלא דרך תחנת גבול שקבע שר הפנים לפי סעיף 7 לחוק הכניסה לישראל, התשי"ב-1952;</w:t>
      </w:r>
      <w:bookmarkEnd w:id="6"/>
    </w:p>
    <w:p w14:paraId="3BF54EF7" w14:textId="77777777" w:rsidR="0028019B" w:rsidRDefault="00884301" w:rsidP="0028019B">
      <w:pPr>
        <w:pStyle w:val="P00"/>
        <w:spacing w:before="72"/>
        <w:ind w:left="0" w:right="1134"/>
        <w:rPr>
          <w:rStyle w:val="default"/>
          <w:rFonts w:cs="FrankRuehl" w:hint="cs"/>
          <w:rtl/>
        </w:rPr>
      </w:pPr>
      <w:r>
        <w:rPr>
          <w:rFonts w:cs="FrankRuehl" w:hint="cs"/>
          <w:sz w:val="26"/>
          <w:rtl/>
          <w:lang w:eastAsia="en-US"/>
        </w:rPr>
        <w:pict w14:anchorId="125B0ED1">
          <v:shape id="_x0000_s1383" type="#_x0000_t202" style="position:absolute;left:0;text-align:left;margin-left:470.35pt;margin-top:7.1pt;width:1in;height:9pt;z-index:251657728" filled="f" stroked="f">
            <v:textbox inset="1mm,0,1mm,0">
              <w:txbxContent>
                <w:p w14:paraId="45B53879" w14:textId="77777777" w:rsidR="00F06DF7" w:rsidRDefault="00F06DF7" w:rsidP="00884301">
                  <w:pPr>
                    <w:spacing w:line="160" w:lineRule="exact"/>
                    <w:rPr>
                      <w:rFonts w:cs="Miriam" w:hint="cs"/>
                      <w:noProof/>
                      <w:sz w:val="18"/>
                      <w:szCs w:val="18"/>
                      <w:rtl/>
                    </w:rPr>
                  </w:pPr>
                  <w:r>
                    <w:rPr>
                      <w:rFonts w:cs="Miriam" w:hint="cs"/>
                      <w:sz w:val="18"/>
                      <w:szCs w:val="18"/>
                      <w:rtl/>
                    </w:rPr>
                    <w:t>תק' תשע"ב-2012</w:t>
                  </w:r>
                </w:p>
              </w:txbxContent>
            </v:textbox>
          </v:shape>
        </w:pict>
      </w:r>
      <w:r w:rsidR="0028019B">
        <w:rPr>
          <w:rStyle w:val="default"/>
          <w:rFonts w:cs="FrankRuehl" w:hint="cs"/>
          <w:rtl/>
        </w:rPr>
        <w:tab/>
        <w:t xml:space="preserve">"מפה" </w:t>
      </w:r>
      <w:r w:rsidR="0028019B">
        <w:rPr>
          <w:rStyle w:val="default"/>
          <w:rFonts w:cs="FrankRuehl"/>
          <w:rtl/>
        </w:rPr>
        <w:t>–</w:t>
      </w:r>
      <w:r w:rsidR="0028019B">
        <w:rPr>
          <w:rStyle w:val="default"/>
          <w:rFonts w:cs="FrankRuehl" w:hint="cs"/>
          <w:rtl/>
        </w:rPr>
        <w:t xml:space="preserve"> מפה שהוכנה לפי תקנה 3</w:t>
      </w:r>
      <w:r>
        <w:rPr>
          <w:rStyle w:val="default"/>
          <w:rFonts w:cs="FrankRuehl" w:hint="cs"/>
          <w:rtl/>
        </w:rPr>
        <w:t xml:space="preserve"> או לפי תקנה 3א, לפי העניין</w:t>
      </w:r>
      <w:r w:rsidR="0028019B">
        <w:rPr>
          <w:rStyle w:val="default"/>
          <w:rFonts w:cs="FrankRuehl" w:hint="cs"/>
          <w:rtl/>
        </w:rPr>
        <w:t>;</w:t>
      </w:r>
    </w:p>
    <w:p w14:paraId="4CE320E9" w14:textId="77777777" w:rsidR="00884301" w:rsidRPr="00AF0CDC" w:rsidRDefault="00884301" w:rsidP="00884301">
      <w:pPr>
        <w:pStyle w:val="P00"/>
        <w:spacing w:before="0"/>
        <w:ind w:left="0" w:right="1134"/>
        <w:rPr>
          <w:rStyle w:val="default"/>
          <w:rFonts w:cs="FrankRuehl" w:hint="cs"/>
          <w:vanish/>
          <w:color w:val="FF0000"/>
          <w:sz w:val="20"/>
          <w:szCs w:val="20"/>
          <w:shd w:val="clear" w:color="auto" w:fill="FFFF99"/>
          <w:rtl/>
        </w:rPr>
      </w:pPr>
      <w:bookmarkStart w:id="7" w:name="Rov15"/>
      <w:r w:rsidRPr="00AF0CDC">
        <w:rPr>
          <w:rStyle w:val="default"/>
          <w:rFonts w:cs="FrankRuehl" w:hint="cs"/>
          <w:vanish/>
          <w:color w:val="FF0000"/>
          <w:sz w:val="20"/>
          <w:szCs w:val="20"/>
          <w:shd w:val="clear" w:color="auto" w:fill="FFFF99"/>
          <w:rtl/>
        </w:rPr>
        <w:t>מיום 19.6.2012</w:t>
      </w:r>
    </w:p>
    <w:p w14:paraId="407279EA"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02BBD5BC"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hyperlink r:id="rId13"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7B034AF6" w14:textId="77777777" w:rsidR="00884301" w:rsidRPr="00F06DF7" w:rsidRDefault="00884301" w:rsidP="00F06DF7">
      <w:pPr>
        <w:pStyle w:val="P00"/>
        <w:ind w:left="0" w:right="1134"/>
        <w:rPr>
          <w:rStyle w:val="default"/>
          <w:rFonts w:cs="FrankRuehl" w:hint="cs"/>
          <w:sz w:val="2"/>
          <w:szCs w:val="2"/>
          <w:rtl/>
        </w:rPr>
      </w:pPr>
      <w:r w:rsidRPr="00AF0CDC">
        <w:rPr>
          <w:rStyle w:val="default"/>
          <w:rFonts w:cs="FrankRuehl" w:hint="cs"/>
          <w:vanish/>
          <w:sz w:val="22"/>
          <w:szCs w:val="22"/>
          <w:shd w:val="clear" w:color="auto" w:fill="FFFF99"/>
          <w:rtl/>
        </w:rPr>
        <w:tab/>
        <w:t xml:space="preserve">"מפה" </w:t>
      </w:r>
      <w:r w:rsidRPr="00AF0CDC">
        <w:rPr>
          <w:rStyle w:val="default"/>
          <w:rFonts w:cs="FrankRuehl"/>
          <w:vanish/>
          <w:sz w:val="22"/>
          <w:szCs w:val="22"/>
          <w:shd w:val="clear" w:color="auto" w:fill="FFFF99"/>
          <w:rtl/>
        </w:rPr>
        <w:t>–</w:t>
      </w:r>
      <w:r w:rsidRPr="00AF0CDC">
        <w:rPr>
          <w:rStyle w:val="default"/>
          <w:rFonts w:cs="FrankRuehl" w:hint="cs"/>
          <w:vanish/>
          <w:sz w:val="22"/>
          <w:szCs w:val="22"/>
          <w:shd w:val="clear" w:color="auto" w:fill="FFFF99"/>
          <w:rtl/>
        </w:rPr>
        <w:t xml:space="preserve"> מפה שהוכנה לפי תקנה 3 </w:t>
      </w:r>
      <w:r w:rsidRPr="00AF0CDC">
        <w:rPr>
          <w:rStyle w:val="default"/>
          <w:rFonts w:cs="FrankRuehl" w:hint="cs"/>
          <w:vanish/>
          <w:sz w:val="22"/>
          <w:szCs w:val="22"/>
          <w:u w:val="single"/>
          <w:shd w:val="clear" w:color="auto" w:fill="FFFF99"/>
          <w:rtl/>
        </w:rPr>
        <w:t>או לפי תקנה 3א, לפי העניין</w:t>
      </w:r>
      <w:r w:rsidRPr="00AF0CDC">
        <w:rPr>
          <w:rStyle w:val="default"/>
          <w:rFonts w:cs="FrankRuehl" w:hint="cs"/>
          <w:vanish/>
          <w:sz w:val="22"/>
          <w:szCs w:val="22"/>
          <w:shd w:val="clear" w:color="auto" w:fill="FFFF99"/>
          <w:rtl/>
        </w:rPr>
        <w:t>;</w:t>
      </w:r>
      <w:bookmarkEnd w:id="7"/>
    </w:p>
    <w:p w14:paraId="485FAC04" w14:textId="77777777" w:rsidR="0028019B" w:rsidRDefault="0028019B" w:rsidP="004370F2">
      <w:pPr>
        <w:pStyle w:val="P00"/>
        <w:spacing w:before="72"/>
        <w:ind w:left="0" w:right="1134"/>
        <w:rPr>
          <w:rStyle w:val="default"/>
          <w:rFonts w:cs="FrankRuehl" w:hint="cs"/>
          <w:rtl/>
        </w:rPr>
      </w:pPr>
      <w:r>
        <w:rPr>
          <w:rStyle w:val="default"/>
          <w:rFonts w:cs="FrankRuehl" w:hint="cs"/>
          <w:rtl/>
        </w:rPr>
        <w:tab/>
        <w:t xml:space="preserve">"מתכנן המחוז" </w:t>
      </w:r>
      <w:r>
        <w:rPr>
          <w:rStyle w:val="default"/>
          <w:rFonts w:cs="FrankRuehl"/>
          <w:rtl/>
        </w:rPr>
        <w:t>–</w:t>
      </w:r>
      <w:r>
        <w:rPr>
          <w:rStyle w:val="default"/>
          <w:rFonts w:cs="FrankRuehl" w:hint="cs"/>
          <w:rtl/>
        </w:rPr>
        <w:t xml:space="preserve"> מתכנן מחוז </w:t>
      </w:r>
      <w:r w:rsidR="004370F2">
        <w:rPr>
          <w:rStyle w:val="default"/>
          <w:rFonts w:cs="FrankRuehl" w:hint="cs"/>
          <w:rtl/>
        </w:rPr>
        <w:t>הדרום</w:t>
      </w:r>
      <w:r>
        <w:rPr>
          <w:rStyle w:val="default"/>
          <w:rFonts w:cs="FrankRuehl" w:hint="cs"/>
          <w:rtl/>
        </w:rPr>
        <w:t>, כמשמעו</w:t>
      </w:r>
      <w:r w:rsidR="004370F2">
        <w:rPr>
          <w:rStyle w:val="default"/>
          <w:rFonts w:cs="FrankRuehl" w:hint="cs"/>
          <w:rtl/>
        </w:rPr>
        <w:t>תו</w:t>
      </w:r>
      <w:r>
        <w:rPr>
          <w:rStyle w:val="default"/>
          <w:rFonts w:cs="FrankRuehl" w:hint="cs"/>
          <w:rtl/>
        </w:rPr>
        <w:t xml:space="preserve"> בסעיף 8 לחוק;</w:t>
      </w:r>
    </w:p>
    <w:p w14:paraId="1956EE8C" w14:textId="77777777" w:rsidR="004370F2" w:rsidRDefault="004370F2" w:rsidP="004370F2">
      <w:pPr>
        <w:pStyle w:val="P00"/>
        <w:spacing w:before="72"/>
        <w:ind w:left="0" w:right="1134"/>
        <w:rPr>
          <w:rStyle w:val="default"/>
          <w:rFonts w:cs="FrankRuehl" w:hint="cs"/>
          <w:rtl/>
        </w:rPr>
      </w:pPr>
      <w:r>
        <w:rPr>
          <w:rStyle w:val="default"/>
          <w:rFonts w:cs="FrankRuehl" w:hint="cs"/>
          <w:rtl/>
        </w:rPr>
        <w:tab/>
        <w:t xml:space="preserve">"מרכז שהייה" </w:t>
      </w:r>
      <w:r w:rsidR="001A7C8B">
        <w:rPr>
          <w:rStyle w:val="default"/>
          <w:rFonts w:cs="FrankRuehl"/>
          <w:rtl/>
        </w:rPr>
        <w:t>–</w:t>
      </w:r>
      <w:r>
        <w:rPr>
          <w:rStyle w:val="default"/>
          <w:rFonts w:cs="FrankRuehl" w:hint="cs"/>
          <w:rtl/>
        </w:rPr>
        <w:t xml:space="preserve"> </w:t>
      </w:r>
      <w:r w:rsidR="001A7C8B">
        <w:rPr>
          <w:rStyle w:val="default"/>
          <w:rFonts w:cs="FrankRuehl" w:hint="cs"/>
          <w:rtl/>
        </w:rPr>
        <w:t>מיתקן המשמש לקליטה ולמשמורת של מסתננים, לרבות מבני מגורים, מבנים לשימושים ציבוריים, מיתקנים הנדסיים, חניה, שטחי ספורט ומיתקני ספורט ושטחים ציבוריים פתוחים;</w:t>
      </w:r>
    </w:p>
    <w:p w14:paraId="370A2336" w14:textId="77777777" w:rsidR="00884301" w:rsidRDefault="00884301" w:rsidP="00884301">
      <w:pPr>
        <w:pStyle w:val="P00"/>
        <w:spacing w:before="72"/>
        <w:ind w:left="0" w:right="1134"/>
        <w:rPr>
          <w:rStyle w:val="default"/>
          <w:rFonts w:cs="FrankRuehl" w:hint="cs"/>
          <w:rtl/>
        </w:rPr>
      </w:pPr>
      <w:r>
        <w:rPr>
          <w:rFonts w:cs="FrankRuehl" w:hint="cs"/>
          <w:sz w:val="26"/>
          <w:rtl/>
          <w:lang w:eastAsia="en-US"/>
        </w:rPr>
        <w:pict w14:anchorId="4A54112C">
          <v:shape id="_x0000_s1384" type="#_x0000_t202" style="position:absolute;left:0;text-align:left;margin-left:470.35pt;margin-top:7.1pt;width:1in;height:9pt;z-index:251658752" filled="f" stroked="f">
            <v:textbox inset="1mm,0,1mm,0">
              <w:txbxContent>
                <w:p w14:paraId="3C921769" w14:textId="77777777" w:rsidR="00F06DF7" w:rsidRDefault="00F06DF7" w:rsidP="00884301">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 xml:space="preserve">"מרכז שהייה נחל רביב" </w:t>
      </w:r>
      <w:r>
        <w:rPr>
          <w:rStyle w:val="default"/>
          <w:rFonts w:cs="FrankRuehl"/>
          <w:rtl/>
        </w:rPr>
        <w:t>–</w:t>
      </w:r>
      <w:r>
        <w:rPr>
          <w:rStyle w:val="default"/>
          <w:rFonts w:cs="FrankRuehl" w:hint="cs"/>
          <w:rtl/>
        </w:rPr>
        <w:t xml:space="preserve"> מרכז שהייה הנמצא בתחומי מחנה צבאי בנקודת ציון מרכזית 150540/533880;</w:t>
      </w:r>
    </w:p>
    <w:p w14:paraId="1AF5AADB" w14:textId="77777777" w:rsidR="00884301" w:rsidRPr="00AF0CDC" w:rsidRDefault="00884301" w:rsidP="00884301">
      <w:pPr>
        <w:pStyle w:val="P00"/>
        <w:spacing w:before="0"/>
        <w:ind w:left="0" w:right="1134"/>
        <w:rPr>
          <w:rStyle w:val="default"/>
          <w:rFonts w:cs="FrankRuehl" w:hint="cs"/>
          <w:vanish/>
          <w:color w:val="FF0000"/>
          <w:sz w:val="20"/>
          <w:szCs w:val="20"/>
          <w:shd w:val="clear" w:color="auto" w:fill="FFFF99"/>
          <w:rtl/>
        </w:rPr>
      </w:pPr>
      <w:bookmarkStart w:id="8" w:name="Rov16"/>
      <w:r w:rsidRPr="00AF0CDC">
        <w:rPr>
          <w:rStyle w:val="default"/>
          <w:rFonts w:cs="FrankRuehl" w:hint="cs"/>
          <w:vanish/>
          <w:color w:val="FF0000"/>
          <w:sz w:val="20"/>
          <w:szCs w:val="20"/>
          <w:shd w:val="clear" w:color="auto" w:fill="FFFF99"/>
          <w:rtl/>
        </w:rPr>
        <w:t>מיום 19.6.2012</w:t>
      </w:r>
    </w:p>
    <w:p w14:paraId="5DA85E09"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1F2C6E3E"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hyperlink r:id="rId14"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068DF461" w14:textId="77777777" w:rsidR="00884301" w:rsidRPr="00F06DF7" w:rsidRDefault="00884301" w:rsidP="00F06DF7">
      <w:pPr>
        <w:pStyle w:val="P00"/>
        <w:spacing w:before="0"/>
        <w:ind w:left="0" w:right="1134"/>
        <w:rPr>
          <w:rStyle w:val="default"/>
          <w:rFonts w:cs="FrankRuehl" w:hint="cs"/>
          <w:sz w:val="2"/>
          <w:szCs w:val="2"/>
          <w:rtl/>
        </w:rPr>
      </w:pPr>
      <w:r w:rsidRPr="00AF0CDC">
        <w:rPr>
          <w:rStyle w:val="default"/>
          <w:rFonts w:cs="FrankRuehl" w:hint="cs"/>
          <w:b/>
          <w:bCs/>
          <w:vanish/>
          <w:sz w:val="20"/>
          <w:szCs w:val="20"/>
          <w:shd w:val="clear" w:color="auto" w:fill="FFFF99"/>
          <w:rtl/>
        </w:rPr>
        <w:t>הוספת הגדרת "מרכז שהייה נחל רביב"</w:t>
      </w:r>
      <w:bookmarkEnd w:id="8"/>
    </w:p>
    <w:p w14:paraId="0EE4D507" w14:textId="77777777" w:rsidR="00F83562" w:rsidRDefault="0028019B" w:rsidP="001A7C8B">
      <w:pPr>
        <w:pStyle w:val="P00"/>
        <w:spacing w:before="72"/>
        <w:ind w:left="0" w:right="1134"/>
        <w:rPr>
          <w:rStyle w:val="default"/>
          <w:rFonts w:cs="FrankRuehl" w:hint="cs"/>
          <w:rtl/>
        </w:rPr>
      </w:pPr>
      <w:r>
        <w:rPr>
          <w:rStyle w:val="default"/>
          <w:rFonts w:cs="FrankRuehl" w:hint="cs"/>
          <w:rtl/>
        </w:rPr>
        <w:tab/>
        <w:t>"</w:t>
      </w:r>
      <w:r w:rsidR="00F83562">
        <w:rPr>
          <w:rStyle w:val="default"/>
          <w:rFonts w:cs="FrankRuehl" w:hint="cs"/>
          <w:rtl/>
        </w:rPr>
        <w:t xml:space="preserve">עבודה לצורך </w:t>
      </w:r>
      <w:r w:rsidR="001A7C8B">
        <w:rPr>
          <w:rStyle w:val="default"/>
          <w:rFonts w:cs="FrankRuehl" w:hint="cs"/>
          <w:rtl/>
        </w:rPr>
        <w:t>הקמת מרכז שהייה</w:t>
      </w:r>
      <w:r w:rsidR="00F83562">
        <w:rPr>
          <w:rStyle w:val="default"/>
          <w:rFonts w:cs="FrankRuehl" w:hint="cs"/>
          <w:rtl/>
        </w:rPr>
        <w:t xml:space="preserve">" </w:t>
      </w:r>
      <w:r w:rsidR="00F83562">
        <w:rPr>
          <w:rStyle w:val="default"/>
          <w:rFonts w:cs="FrankRuehl"/>
          <w:rtl/>
        </w:rPr>
        <w:t>–</w:t>
      </w:r>
      <w:r w:rsidR="00F83562">
        <w:rPr>
          <w:rStyle w:val="default"/>
          <w:rFonts w:cs="FrankRuehl" w:hint="cs"/>
          <w:rtl/>
        </w:rPr>
        <w:t xml:space="preserve"> הקמה או הצבה של מבנה זמני, גדרות שערים</w:t>
      </w:r>
      <w:r w:rsidR="001A7C8B">
        <w:rPr>
          <w:rStyle w:val="default"/>
          <w:rFonts w:cs="FrankRuehl" w:hint="cs"/>
          <w:rtl/>
        </w:rPr>
        <w:t xml:space="preserve"> ועמדות שמירה</w:t>
      </w:r>
      <w:r w:rsidR="00F83562">
        <w:rPr>
          <w:rStyle w:val="default"/>
          <w:rFonts w:cs="FrankRuehl" w:hint="cs"/>
          <w:rtl/>
        </w:rPr>
        <w:t xml:space="preserve">, </w:t>
      </w:r>
      <w:r w:rsidR="001A7C8B">
        <w:rPr>
          <w:rStyle w:val="default"/>
          <w:rFonts w:cs="FrankRuehl" w:hint="cs"/>
          <w:rtl/>
        </w:rPr>
        <w:t>הקמת משטחי בטון, עבודת עפר ויישור הקרקע, התוויית דרכים ושבילים, וכן הקמת תשתית הנדרשים במישרין להקמת מרכז השהייה</w:t>
      </w:r>
      <w:r w:rsidR="00F83562">
        <w:rPr>
          <w:rStyle w:val="default"/>
          <w:rFonts w:cs="FrankRuehl" w:hint="cs"/>
          <w:rtl/>
        </w:rPr>
        <w:t>;</w:t>
      </w:r>
    </w:p>
    <w:p w14:paraId="7BCD3253" w14:textId="77777777" w:rsidR="00884301" w:rsidRDefault="00884301" w:rsidP="00884301">
      <w:pPr>
        <w:pStyle w:val="P00"/>
        <w:spacing w:before="72"/>
        <w:ind w:left="0" w:right="1134"/>
        <w:rPr>
          <w:rStyle w:val="default"/>
          <w:rFonts w:cs="FrankRuehl" w:hint="cs"/>
          <w:rtl/>
        </w:rPr>
      </w:pPr>
      <w:r>
        <w:rPr>
          <w:rFonts w:cs="FrankRuehl" w:hint="cs"/>
          <w:sz w:val="26"/>
          <w:rtl/>
          <w:lang w:eastAsia="en-US"/>
        </w:rPr>
        <w:pict w14:anchorId="1623B1BF">
          <v:shape id="_x0000_s1385" type="#_x0000_t202" style="position:absolute;left:0;text-align:left;margin-left:470.35pt;margin-top:7.1pt;width:1in;height:9pt;z-index:251659776" filled="f" stroked="f">
            <v:textbox inset="1mm,0,1mm,0">
              <w:txbxContent>
                <w:p w14:paraId="63C473BC" w14:textId="77777777" w:rsidR="00F06DF7" w:rsidRDefault="00F06DF7" w:rsidP="00884301">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 xml:space="preserve">"תכנית למרכז שהייה" </w:t>
      </w:r>
      <w:r>
        <w:rPr>
          <w:rStyle w:val="default"/>
          <w:rFonts w:cs="FrankRuehl"/>
          <w:rtl/>
        </w:rPr>
        <w:t>–</w:t>
      </w:r>
      <w:r>
        <w:rPr>
          <w:rStyle w:val="default"/>
          <w:rFonts w:cs="FrankRuehl" w:hint="cs"/>
          <w:rtl/>
        </w:rPr>
        <w:t xml:space="preserve"> תכנית המייעדת שטח למרכז שהייה לרבות תכנית או תיקון לתכנית כאמור, שטרם אושרו, ובלבד שהמועצה הארצית החליטה על הכנסתם לפי סעיף 51 לחוק </w:t>
      </w:r>
      <w:r>
        <w:rPr>
          <w:rStyle w:val="default"/>
          <w:rFonts w:cs="FrankRuehl" w:hint="cs"/>
          <w:rtl/>
        </w:rPr>
        <w:lastRenderedPageBreak/>
        <w:t>או על העברתם להערות לפי סעיף 52 לחוק;</w:t>
      </w:r>
    </w:p>
    <w:p w14:paraId="0A10909E" w14:textId="77777777" w:rsidR="00884301" w:rsidRPr="00AF0CDC" w:rsidRDefault="00884301" w:rsidP="00884301">
      <w:pPr>
        <w:pStyle w:val="P00"/>
        <w:spacing w:before="0"/>
        <w:ind w:left="0" w:right="1134"/>
        <w:rPr>
          <w:rStyle w:val="default"/>
          <w:rFonts w:cs="FrankRuehl" w:hint="cs"/>
          <w:vanish/>
          <w:color w:val="FF0000"/>
          <w:sz w:val="20"/>
          <w:szCs w:val="20"/>
          <w:shd w:val="clear" w:color="auto" w:fill="FFFF99"/>
          <w:rtl/>
        </w:rPr>
      </w:pPr>
      <w:bookmarkStart w:id="9" w:name="Rov17"/>
      <w:r w:rsidRPr="00AF0CDC">
        <w:rPr>
          <w:rStyle w:val="default"/>
          <w:rFonts w:cs="FrankRuehl" w:hint="cs"/>
          <w:vanish/>
          <w:color w:val="FF0000"/>
          <w:sz w:val="20"/>
          <w:szCs w:val="20"/>
          <w:shd w:val="clear" w:color="auto" w:fill="FFFF99"/>
          <w:rtl/>
        </w:rPr>
        <w:t>מיום 19.6.2012</w:t>
      </w:r>
    </w:p>
    <w:p w14:paraId="3888B79E"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6FF90768"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hyperlink r:id="rId15"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3F9E06E9"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החלפת הגדרת "תכנית למרכז שהייה"</w:t>
      </w:r>
    </w:p>
    <w:p w14:paraId="2C7BE24D" w14:textId="77777777" w:rsidR="00884301" w:rsidRPr="00AF0CDC" w:rsidRDefault="00884301" w:rsidP="00884301">
      <w:pPr>
        <w:pStyle w:val="P00"/>
        <w:ind w:left="0" w:right="1134"/>
        <w:rPr>
          <w:rStyle w:val="default"/>
          <w:rFonts w:cs="FrankRuehl" w:hint="cs"/>
          <w:vanish/>
          <w:sz w:val="20"/>
          <w:szCs w:val="20"/>
          <w:shd w:val="clear" w:color="auto" w:fill="FFFF99"/>
          <w:rtl/>
        </w:rPr>
      </w:pPr>
      <w:r w:rsidRPr="00AF0CDC">
        <w:rPr>
          <w:rStyle w:val="default"/>
          <w:rFonts w:cs="FrankRuehl" w:hint="cs"/>
          <w:vanish/>
          <w:sz w:val="20"/>
          <w:szCs w:val="20"/>
          <w:shd w:val="clear" w:color="auto" w:fill="FFFF99"/>
          <w:rtl/>
        </w:rPr>
        <w:t>הנוסח הקודם:</w:t>
      </w:r>
    </w:p>
    <w:p w14:paraId="27A56CA8" w14:textId="77777777" w:rsidR="00884301" w:rsidRPr="00F06DF7" w:rsidRDefault="00884301" w:rsidP="00F06DF7">
      <w:pPr>
        <w:pStyle w:val="P00"/>
        <w:spacing w:before="0"/>
        <w:ind w:left="0" w:right="1134"/>
        <w:rPr>
          <w:rStyle w:val="default"/>
          <w:rFonts w:cs="FrankRuehl" w:hint="cs"/>
          <w:strike/>
          <w:sz w:val="2"/>
          <w:szCs w:val="2"/>
          <w:rtl/>
        </w:rPr>
      </w:pPr>
      <w:r w:rsidRPr="00AF0CDC">
        <w:rPr>
          <w:rStyle w:val="default"/>
          <w:rFonts w:cs="FrankRuehl" w:hint="cs"/>
          <w:vanish/>
          <w:sz w:val="22"/>
          <w:szCs w:val="22"/>
          <w:shd w:val="clear" w:color="auto" w:fill="FFFF99"/>
          <w:rtl/>
        </w:rPr>
        <w:tab/>
      </w:r>
      <w:r w:rsidRPr="00AF0CDC">
        <w:rPr>
          <w:rStyle w:val="default"/>
          <w:rFonts w:cs="FrankRuehl" w:hint="cs"/>
          <w:strike/>
          <w:vanish/>
          <w:sz w:val="22"/>
          <w:szCs w:val="22"/>
          <w:shd w:val="clear" w:color="auto" w:fill="FFFF99"/>
          <w:rtl/>
        </w:rPr>
        <w:t xml:space="preserve">"תכנית למרכז שהייה" </w:t>
      </w:r>
      <w:r w:rsidRPr="00AF0CDC">
        <w:rPr>
          <w:rStyle w:val="default"/>
          <w:rFonts w:cs="FrankRuehl"/>
          <w:strike/>
          <w:vanish/>
          <w:sz w:val="22"/>
          <w:szCs w:val="22"/>
          <w:shd w:val="clear" w:color="auto" w:fill="FFFF99"/>
          <w:rtl/>
        </w:rPr>
        <w:t>–</w:t>
      </w:r>
      <w:r w:rsidRPr="00AF0CDC">
        <w:rPr>
          <w:rStyle w:val="default"/>
          <w:rFonts w:cs="FrankRuehl" w:hint="cs"/>
          <w:strike/>
          <w:vanish/>
          <w:sz w:val="22"/>
          <w:szCs w:val="22"/>
          <w:shd w:val="clear" w:color="auto" w:fill="FFFF99"/>
          <w:rtl/>
        </w:rPr>
        <w:t xml:space="preserve"> תכנית המייעדת שטח למרכז שהייה, לרבות תכנית כאמור ככל שטרם אושרה ובלבד שהמועצה הארצית החליטה להעביר אותה להערות לפי סעיף 52 לחוק;</w:t>
      </w:r>
      <w:bookmarkEnd w:id="9"/>
    </w:p>
    <w:p w14:paraId="104623DA" w14:textId="77777777" w:rsidR="00F83562" w:rsidRDefault="00F83562" w:rsidP="00F83562">
      <w:pPr>
        <w:pStyle w:val="P00"/>
        <w:spacing w:before="72"/>
        <w:ind w:left="0" w:right="1134"/>
        <w:rPr>
          <w:rStyle w:val="default"/>
          <w:rFonts w:cs="FrankRuehl" w:hint="cs"/>
          <w:rtl/>
        </w:rPr>
      </w:pPr>
      <w:r>
        <w:rPr>
          <w:rStyle w:val="default"/>
          <w:rFonts w:cs="FrankRuehl" w:hint="cs"/>
          <w:rtl/>
        </w:rPr>
        <w:tab/>
        <w:t>"</w:t>
      </w:r>
      <w:r w:rsidR="001A7C8B">
        <w:rPr>
          <w:rStyle w:val="default"/>
          <w:rFonts w:cs="FrankRuehl" w:hint="cs"/>
          <w:rtl/>
        </w:rPr>
        <w:t xml:space="preserve">תשתית" </w:t>
      </w:r>
      <w:r w:rsidR="001A7C8B">
        <w:rPr>
          <w:rStyle w:val="default"/>
          <w:rFonts w:cs="FrankRuehl"/>
          <w:rtl/>
        </w:rPr>
        <w:t>–</w:t>
      </w:r>
      <w:r w:rsidR="001A7C8B">
        <w:rPr>
          <w:rStyle w:val="default"/>
          <w:rFonts w:cs="FrankRuehl" w:hint="cs"/>
          <w:rtl/>
        </w:rPr>
        <w:t xml:space="preserve"> מיתקנים וקווים לצורך אספקת גז, חשמל, מים, ביוב, תקשורת וכיוצא באלה, מעל פני הקרקע או מתחתיה</w:t>
      </w:r>
      <w:r>
        <w:rPr>
          <w:rStyle w:val="default"/>
          <w:rFonts w:cs="FrankRuehl" w:hint="cs"/>
          <w:rtl/>
        </w:rPr>
        <w:t>.</w:t>
      </w:r>
    </w:p>
    <w:p w14:paraId="6DDA2C39" w14:textId="77777777" w:rsidR="001E4F60" w:rsidRDefault="001E4F60" w:rsidP="006C0062">
      <w:pPr>
        <w:pStyle w:val="P00"/>
        <w:spacing w:before="72"/>
        <w:ind w:left="0" w:right="1134"/>
        <w:rPr>
          <w:rStyle w:val="default"/>
          <w:rFonts w:cs="FrankRuehl" w:hint="cs"/>
          <w:rtl/>
        </w:rPr>
      </w:pPr>
      <w:bookmarkStart w:id="10" w:name="Seif2"/>
      <w:bookmarkEnd w:id="10"/>
      <w:r>
        <w:rPr>
          <w:rFonts w:cs="Miriam"/>
          <w:lang w:val="he-IL"/>
        </w:rPr>
        <w:pict w14:anchorId="7266A5A1">
          <v:rect id="_x0000_s1357" style="position:absolute;left:0;text-align:left;margin-left:464.35pt;margin-top:7.1pt;width:75.05pt;height:16.95pt;z-index:251644416" o:allowincell="f" filled="f" stroked="f" strokecolor="lime" strokeweight=".25pt">
            <v:textbox style="mso-next-textbox:#_x0000_s1357" inset="0,0,0,0">
              <w:txbxContent>
                <w:p w14:paraId="3624A153" w14:textId="77777777" w:rsidR="00F06DF7" w:rsidRDefault="00F06DF7" w:rsidP="001E4F60">
                  <w:pPr>
                    <w:spacing w:line="160" w:lineRule="exact"/>
                    <w:rPr>
                      <w:rFonts w:cs="Miriam" w:hint="cs"/>
                      <w:sz w:val="18"/>
                      <w:szCs w:val="18"/>
                      <w:rtl/>
                    </w:rPr>
                  </w:pPr>
                  <w:r>
                    <w:rPr>
                      <w:rFonts w:cs="Miriam" w:hint="cs"/>
                      <w:sz w:val="18"/>
                      <w:szCs w:val="18"/>
                      <w:rtl/>
                    </w:rPr>
                    <w:t>פטור מהיתר</w:t>
                  </w:r>
                </w:p>
                <w:p w14:paraId="364DCEDC" w14:textId="77777777" w:rsidR="00F06DF7" w:rsidRDefault="00F06DF7" w:rsidP="00F06DF7">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06DF7">
        <w:rPr>
          <w:rStyle w:val="default"/>
          <w:rFonts w:cs="FrankRuehl" w:hint="cs"/>
          <w:rtl/>
        </w:rPr>
        <w:t>(א)</w:t>
      </w:r>
      <w:r w:rsidR="00F06DF7">
        <w:rPr>
          <w:rStyle w:val="default"/>
          <w:rFonts w:cs="FrankRuehl" w:hint="cs"/>
          <w:rtl/>
        </w:rPr>
        <w:tab/>
      </w:r>
      <w:r w:rsidR="00F83562">
        <w:rPr>
          <w:rStyle w:val="default"/>
          <w:rFonts w:cs="FrankRuehl" w:hint="cs"/>
          <w:rtl/>
        </w:rPr>
        <w:t xml:space="preserve">עבודה לצורך </w:t>
      </w:r>
      <w:r w:rsidR="006C0062">
        <w:rPr>
          <w:rStyle w:val="default"/>
          <w:rFonts w:cs="FrankRuehl" w:hint="cs"/>
          <w:rtl/>
        </w:rPr>
        <w:t>הקמת מרכז שהייה באזור כפרי</w:t>
      </w:r>
      <w:r w:rsidR="00F83562">
        <w:rPr>
          <w:rStyle w:val="default"/>
          <w:rFonts w:cs="FrankRuehl" w:hint="cs"/>
          <w:rtl/>
        </w:rPr>
        <w:t xml:space="preserve">, פטורה מהיתר ובלבד </w:t>
      </w:r>
      <w:r w:rsidR="006C0062">
        <w:rPr>
          <w:rStyle w:val="default"/>
          <w:rFonts w:cs="FrankRuehl" w:hint="cs"/>
          <w:rtl/>
        </w:rPr>
        <w:t>שרשות הרישוי אישרה את ה</w:t>
      </w:r>
      <w:r w:rsidR="00F83562">
        <w:rPr>
          <w:rStyle w:val="default"/>
          <w:rFonts w:cs="FrankRuehl" w:hint="cs"/>
          <w:rtl/>
        </w:rPr>
        <w:t>בקשה למתן פטור ש</w:t>
      </w:r>
      <w:r w:rsidR="006C0062">
        <w:rPr>
          <w:rStyle w:val="default"/>
          <w:rFonts w:cs="FrankRuehl" w:hint="cs"/>
          <w:rtl/>
        </w:rPr>
        <w:t>ה</w:t>
      </w:r>
      <w:r w:rsidR="00F83562">
        <w:rPr>
          <w:rStyle w:val="default"/>
          <w:rFonts w:cs="FrankRuehl" w:hint="cs"/>
          <w:rtl/>
        </w:rPr>
        <w:t>תקיימו בה תנאים אלה:</w:t>
      </w:r>
    </w:p>
    <w:p w14:paraId="65DF723A" w14:textId="77777777" w:rsidR="00F83562" w:rsidRDefault="00F83562" w:rsidP="008843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התקבל אישור הגורם המוסמך כי העבודה דרושה במישרין לצורך </w:t>
      </w:r>
      <w:r w:rsidR="006C0062">
        <w:rPr>
          <w:rStyle w:val="default"/>
          <w:rFonts w:cs="FrankRuehl" w:hint="cs"/>
          <w:rtl/>
        </w:rPr>
        <w:t>הקמת מרכז השהייה</w:t>
      </w:r>
      <w:r>
        <w:rPr>
          <w:rStyle w:val="default"/>
          <w:rFonts w:cs="FrankRuehl" w:hint="cs"/>
          <w:rtl/>
        </w:rPr>
        <w:t>;</w:t>
      </w:r>
    </w:p>
    <w:p w14:paraId="482E0E16" w14:textId="77777777" w:rsidR="006C0062" w:rsidRDefault="00F06DF7" w:rsidP="00F06DF7">
      <w:pPr>
        <w:pStyle w:val="P00"/>
        <w:spacing w:before="72"/>
        <w:ind w:left="1021" w:right="1134"/>
        <w:rPr>
          <w:rStyle w:val="default"/>
          <w:rFonts w:cs="FrankRuehl" w:hint="cs"/>
          <w:rtl/>
        </w:rPr>
      </w:pPr>
      <w:r>
        <w:rPr>
          <w:rFonts w:cs="FrankRuehl" w:hint="cs"/>
          <w:sz w:val="26"/>
          <w:rtl/>
          <w:lang w:eastAsia="en-US"/>
        </w:rPr>
        <w:pict w14:anchorId="66ED08FF">
          <v:shape id="_x0000_s1389" type="#_x0000_t202" style="position:absolute;left:0;text-align:left;margin-left:470.35pt;margin-top:7.1pt;width:1in;height:13.65pt;z-index:251660800" filled="f" stroked="f">
            <v:textbox style="mso-next-textbox:#_x0000_s1389" inset="1mm,0,1mm,0">
              <w:txbxContent>
                <w:p w14:paraId="5A38E2D6" w14:textId="77777777" w:rsidR="00F06DF7" w:rsidRDefault="00F06DF7" w:rsidP="00F06DF7">
                  <w:pPr>
                    <w:spacing w:line="160" w:lineRule="exact"/>
                    <w:rPr>
                      <w:rFonts w:cs="Miriam" w:hint="cs"/>
                      <w:noProof/>
                      <w:sz w:val="18"/>
                      <w:szCs w:val="18"/>
                      <w:rtl/>
                    </w:rPr>
                  </w:pPr>
                  <w:r>
                    <w:rPr>
                      <w:rFonts w:cs="Miriam" w:hint="cs"/>
                      <w:sz w:val="18"/>
                      <w:szCs w:val="18"/>
                      <w:rtl/>
                    </w:rPr>
                    <w:t>תק' תשע"ב-2012</w:t>
                  </w:r>
                </w:p>
              </w:txbxContent>
            </v:textbox>
          </v:shape>
        </w:pict>
      </w:r>
      <w:r w:rsidR="006C0062">
        <w:rPr>
          <w:rStyle w:val="default"/>
          <w:rFonts w:cs="FrankRuehl" w:hint="cs"/>
          <w:rtl/>
        </w:rPr>
        <w:t>(2)</w:t>
      </w:r>
      <w:r w:rsidR="006C0062">
        <w:rPr>
          <w:rStyle w:val="default"/>
          <w:rFonts w:cs="FrankRuehl" w:hint="cs"/>
          <w:rtl/>
        </w:rPr>
        <w:tab/>
      </w:r>
      <w:r w:rsidRPr="00F06DF7">
        <w:rPr>
          <w:rStyle w:val="default"/>
          <w:rFonts w:cs="FrankRuehl" w:hint="cs"/>
          <w:rtl/>
        </w:rPr>
        <w:t>העבודה תבוצע בתחום תכנית למרכז שהייה, ותתאם את הוראותיה; טרם אישורה, תבוצע העבודה לפי החלטות המועצה הארצית בעניינה</w:t>
      </w:r>
      <w:r w:rsidR="00CF00FB">
        <w:rPr>
          <w:rStyle w:val="default"/>
          <w:rFonts w:cs="FrankRuehl" w:hint="cs"/>
          <w:rtl/>
        </w:rPr>
        <w:t>;</w:t>
      </w:r>
    </w:p>
    <w:p w14:paraId="29DF34DD" w14:textId="77777777" w:rsidR="00F83562" w:rsidRDefault="00F06DF7" w:rsidP="00F06DF7">
      <w:pPr>
        <w:pStyle w:val="P00"/>
        <w:spacing w:before="72"/>
        <w:ind w:left="1021" w:right="1134"/>
        <w:rPr>
          <w:rStyle w:val="default"/>
          <w:rFonts w:cs="FrankRuehl" w:hint="cs"/>
          <w:rtl/>
        </w:rPr>
      </w:pPr>
      <w:r>
        <w:rPr>
          <w:rFonts w:cs="FrankRuehl" w:hint="cs"/>
          <w:sz w:val="26"/>
          <w:rtl/>
          <w:lang w:eastAsia="en-US"/>
        </w:rPr>
        <w:pict w14:anchorId="2E7F140D">
          <v:shape id="_x0000_s1392" type="#_x0000_t202" style="position:absolute;left:0;text-align:left;margin-left:470.35pt;margin-top:7.1pt;width:1in;height:13.65pt;z-index:251661824" filled="f" stroked="f">
            <v:textbox style="mso-next-textbox:#_x0000_s1392" inset="1mm,0,1mm,0">
              <w:txbxContent>
                <w:p w14:paraId="45C9310B" w14:textId="77777777" w:rsidR="00F06DF7" w:rsidRDefault="00F06DF7" w:rsidP="00F06DF7">
                  <w:pPr>
                    <w:spacing w:line="160" w:lineRule="exact"/>
                    <w:rPr>
                      <w:rFonts w:cs="Miriam" w:hint="cs"/>
                      <w:noProof/>
                      <w:sz w:val="18"/>
                      <w:szCs w:val="18"/>
                      <w:rtl/>
                    </w:rPr>
                  </w:pPr>
                  <w:r>
                    <w:rPr>
                      <w:rFonts w:cs="Miriam" w:hint="cs"/>
                      <w:sz w:val="18"/>
                      <w:szCs w:val="18"/>
                      <w:rtl/>
                    </w:rPr>
                    <w:t>תק' תשע"ב-2012</w:t>
                  </w:r>
                </w:p>
              </w:txbxContent>
            </v:textbox>
          </v:shape>
        </w:pict>
      </w:r>
      <w:r w:rsidR="00F83562">
        <w:rPr>
          <w:rStyle w:val="default"/>
          <w:rFonts w:cs="FrankRuehl" w:hint="cs"/>
          <w:rtl/>
        </w:rPr>
        <w:t>(3)</w:t>
      </w:r>
      <w:r w:rsidR="00F83562">
        <w:rPr>
          <w:rStyle w:val="default"/>
          <w:rFonts w:cs="FrankRuehl" w:hint="cs"/>
          <w:rtl/>
        </w:rPr>
        <w:tab/>
        <w:t xml:space="preserve">המבנה הזמני יוצב </w:t>
      </w:r>
      <w:r w:rsidR="00CF00FB">
        <w:rPr>
          <w:rStyle w:val="default"/>
          <w:rFonts w:cs="FrankRuehl" w:hint="cs"/>
          <w:rtl/>
        </w:rPr>
        <w:t>בשטח המיועד לבינוי בתחום תכנית למרכז שהייה</w:t>
      </w:r>
      <w:r w:rsidR="00F83562">
        <w:rPr>
          <w:rStyle w:val="default"/>
          <w:rFonts w:cs="FrankRuehl" w:hint="cs"/>
          <w:rtl/>
        </w:rPr>
        <w:t>;</w:t>
      </w:r>
    </w:p>
    <w:p w14:paraId="72FBD813" w14:textId="77777777" w:rsidR="00F83562" w:rsidRDefault="00F06DF7" w:rsidP="00F06DF7">
      <w:pPr>
        <w:pStyle w:val="P00"/>
        <w:spacing w:before="72"/>
        <w:ind w:left="1021" w:right="1134"/>
        <w:rPr>
          <w:rStyle w:val="default"/>
          <w:rFonts w:cs="FrankRuehl" w:hint="cs"/>
          <w:rtl/>
        </w:rPr>
      </w:pPr>
      <w:r>
        <w:rPr>
          <w:rFonts w:cs="FrankRuehl" w:hint="cs"/>
          <w:sz w:val="26"/>
          <w:rtl/>
          <w:lang w:eastAsia="en-US"/>
        </w:rPr>
        <w:pict w14:anchorId="5C310266">
          <v:shape id="_x0000_s1395" type="#_x0000_t202" style="position:absolute;left:0;text-align:left;margin-left:470.35pt;margin-top:7.1pt;width:1in;height:13.65pt;z-index:251662848" filled="f" stroked="f">
            <v:textbox inset="1mm,0,1mm,0">
              <w:txbxContent>
                <w:p w14:paraId="7FE52DBC" w14:textId="77777777" w:rsidR="00F06DF7" w:rsidRDefault="00F06DF7" w:rsidP="00F06DF7">
                  <w:pPr>
                    <w:spacing w:line="160" w:lineRule="exact"/>
                    <w:rPr>
                      <w:rFonts w:cs="Miriam" w:hint="cs"/>
                      <w:noProof/>
                      <w:sz w:val="18"/>
                      <w:szCs w:val="18"/>
                      <w:rtl/>
                    </w:rPr>
                  </w:pPr>
                  <w:r>
                    <w:rPr>
                      <w:rFonts w:cs="Miriam" w:hint="cs"/>
                      <w:sz w:val="18"/>
                      <w:szCs w:val="18"/>
                      <w:rtl/>
                    </w:rPr>
                    <w:t>תק' תשע"ב-2012</w:t>
                  </w:r>
                </w:p>
              </w:txbxContent>
            </v:textbox>
          </v:shape>
        </w:pict>
      </w:r>
      <w:r w:rsidR="00F83562">
        <w:rPr>
          <w:rStyle w:val="default"/>
          <w:rFonts w:cs="FrankRuehl" w:hint="cs"/>
          <w:rtl/>
        </w:rPr>
        <w:t>(4)</w:t>
      </w:r>
      <w:r w:rsidR="00F83562">
        <w:rPr>
          <w:rStyle w:val="default"/>
          <w:rFonts w:cs="FrankRuehl" w:hint="cs"/>
          <w:rtl/>
        </w:rPr>
        <w:tab/>
      </w:r>
      <w:r w:rsidRPr="00F06DF7">
        <w:rPr>
          <w:rStyle w:val="default"/>
          <w:rFonts w:cs="FrankRuehl" w:hint="cs"/>
          <w:rtl/>
        </w:rPr>
        <w:t xml:space="preserve">השטח הכולל המותר לבניה של כל מבנה מגורים זמני אינו עולה על 180 מטרים מרובעים; המהנדס, ובמרכז שהייה נחל רביב </w:t>
      </w:r>
      <w:r w:rsidRPr="00F06DF7">
        <w:rPr>
          <w:rStyle w:val="default"/>
          <w:rFonts w:cs="FrankRuehl"/>
          <w:rtl/>
        </w:rPr>
        <w:t>–</w:t>
      </w:r>
      <w:r w:rsidRPr="00F06DF7">
        <w:rPr>
          <w:rStyle w:val="default"/>
          <w:rFonts w:cs="FrankRuehl" w:hint="cs"/>
          <w:rtl/>
        </w:rPr>
        <w:t xml:space="preserve"> המהנדס הצבאי, רשאים להתיר חיבור ואיחוד של מספר מבנים כאמור וכן רשאים הם להתיר את הצבתו של מבנה מגורים זמני גדול יותר בהתחשב בכמות המסתננים שיתגוררו במבנה</w:t>
      </w:r>
      <w:r w:rsidR="00F83562">
        <w:rPr>
          <w:rStyle w:val="default"/>
          <w:rFonts w:cs="FrankRuehl" w:hint="cs"/>
          <w:rtl/>
        </w:rPr>
        <w:t>;</w:t>
      </w:r>
    </w:p>
    <w:p w14:paraId="429D5048" w14:textId="77777777" w:rsidR="00F83562" w:rsidRDefault="00F06DF7" w:rsidP="00F06DF7">
      <w:pPr>
        <w:pStyle w:val="P00"/>
        <w:spacing w:before="72"/>
        <w:ind w:left="1021" w:right="1134"/>
        <w:rPr>
          <w:rStyle w:val="default"/>
          <w:rFonts w:cs="FrankRuehl" w:hint="cs"/>
          <w:rtl/>
        </w:rPr>
      </w:pPr>
      <w:r>
        <w:rPr>
          <w:rFonts w:cs="FrankRuehl" w:hint="cs"/>
          <w:sz w:val="26"/>
          <w:rtl/>
          <w:lang w:eastAsia="en-US"/>
        </w:rPr>
        <w:pict w14:anchorId="5F35EE6D">
          <v:shape id="_x0000_s1398" type="#_x0000_t202" style="position:absolute;left:0;text-align:left;margin-left:470.35pt;margin-top:7.1pt;width:1in;height:9pt;z-index:251663872" filled="f" stroked="f">
            <v:textbox inset="1mm,0,1mm,0">
              <w:txbxContent>
                <w:p w14:paraId="3443F882" w14:textId="77777777" w:rsidR="00F06DF7" w:rsidRDefault="00F06DF7" w:rsidP="00F06DF7">
                  <w:pPr>
                    <w:spacing w:line="160" w:lineRule="exact"/>
                    <w:rPr>
                      <w:rFonts w:cs="Miriam" w:hint="cs"/>
                      <w:noProof/>
                      <w:sz w:val="18"/>
                      <w:szCs w:val="18"/>
                      <w:rtl/>
                    </w:rPr>
                  </w:pPr>
                  <w:r>
                    <w:rPr>
                      <w:rFonts w:cs="Miriam" w:hint="cs"/>
                      <w:sz w:val="18"/>
                      <w:szCs w:val="18"/>
                      <w:rtl/>
                    </w:rPr>
                    <w:t>תק' תשע"ב-2012</w:t>
                  </w:r>
                </w:p>
              </w:txbxContent>
            </v:textbox>
          </v:shape>
        </w:pict>
      </w:r>
      <w:r w:rsidR="00F83562">
        <w:rPr>
          <w:rStyle w:val="default"/>
          <w:rFonts w:cs="FrankRuehl" w:hint="cs"/>
          <w:rtl/>
        </w:rPr>
        <w:t>(5)</w:t>
      </w:r>
      <w:r w:rsidR="00F83562">
        <w:rPr>
          <w:rStyle w:val="default"/>
          <w:rFonts w:cs="FrankRuehl" w:hint="cs"/>
          <w:rtl/>
        </w:rPr>
        <w:tab/>
      </w:r>
      <w:r>
        <w:rPr>
          <w:rStyle w:val="default"/>
          <w:rFonts w:cs="FrankRuehl" w:hint="cs"/>
          <w:rtl/>
        </w:rPr>
        <w:t>(נמחקה);</w:t>
      </w:r>
    </w:p>
    <w:p w14:paraId="281DABE8" w14:textId="77777777" w:rsidR="000109BE" w:rsidRDefault="000109BE" w:rsidP="0088430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הוכנה מפה ל</w:t>
      </w:r>
      <w:r w:rsidR="00AB55CE">
        <w:rPr>
          <w:rStyle w:val="default"/>
          <w:rFonts w:cs="FrankRuehl" w:hint="cs"/>
          <w:rtl/>
        </w:rPr>
        <w:t xml:space="preserve">פי </w:t>
      </w:r>
      <w:r>
        <w:rPr>
          <w:rStyle w:val="default"/>
          <w:rFonts w:cs="FrankRuehl" w:hint="cs"/>
          <w:rtl/>
        </w:rPr>
        <w:t>תקנה 3, שבה מתוארים המבנ</w:t>
      </w:r>
      <w:r w:rsidR="00AB55CE">
        <w:rPr>
          <w:rStyle w:val="default"/>
          <w:rFonts w:cs="FrankRuehl" w:hint="cs"/>
          <w:rtl/>
        </w:rPr>
        <w:t>ים והעבודות הנדרשים והתקבל לגבי</w:t>
      </w:r>
      <w:r>
        <w:rPr>
          <w:rStyle w:val="default"/>
          <w:rFonts w:cs="FrankRuehl" w:hint="cs"/>
          <w:rtl/>
        </w:rPr>
        <w:t>ה</w:t>
      </w:r>
      <w:r w:rsidR="00AB55CE">
        <w:rPr>
          <w:rStyle w:val="default"/>
          <w:rFonts w:cs="FrankRuehl" w:hint="cs"/>
          <w:rtl/>
        </w:rPr>
        <w:t xml:space="preserve"> </w:t>
      </w:r>
      <w:r>
        <w:rPr>
          <w:rStyle w:val="default"/>
          <w:rFonts w:cs="FrankRuehl" w:hint="cs"/>
          <w:rtl/>
        </w:rPr>
        <w:t>אישור של רשות הרישוי המקו</w:t>
      </w:r>
      <w:r w:rsidR="00AB55CE">
        <w:rPr>
          <w:rStyle w:val="default"/>
          <w:rFonts w:cs="FrankRuehl" w:hint="cs"/>
          <w:rtl/>
        </w:rPr>
        <w:t>מית או ועדת הערר, כאמור בתקנה 4;</w:t>
      </w:r>
    </w:p>
    <w:p w14:paraId="15589D47" w14:textId="77777777" w:rsidR="00AB55CE" w:rsidRDefault="00F06DF7" w:rsidP="00F06DF7">
      <w:pPr>
        <w:pStyle w:val="P00"/>
        <w:spacing w:before="72"/>
        <w:ind w:left="1021" w:right="1134"/>
        <w:rPr>
          <w:rStyle w:val="default"/>
          <w:rFonts w:cs="FrankRuehl" w:hint="cs"/>
          <w:rtl/>
        </w:rPr>
      </w:pPr>
      <w:r>
        <w:rPr>
          <w:rFonts w:cs="FrankRuehl" w:hint="cs"/>
          <w:sz w:val="26"/>
          <w:rtl/>
          <w:lang w:eastAsia="en-US"/>
        </w:rPr>
        <w:pict w14:anchorId="3308B09A">
          <v:shape id="_x0000_s1401" type="#_x0000_t202" style="position:absolute;left:0;text-align:left;margin-left:470.35pt;margin-top:7.2pt;width:1in;height:9pt;z-index:251664896" filled="f" stroked="f">
            <v:textbox inset="1mm,0,1mm,0">
              <w:txbxContent>
                <w:p w14:paraId="7A9F1E79" w14:textId="77777777" w:rsidR="00F06DF7" w:rsidRDefault="00F06DF7" w:rsidP="00F06DF7">
                  <w:pPr>
                    <w:spacing w:line="160" w:lineRule="exact"/>
                    <w:rPr>
                      <w:rFonts w:cs="Miriam" w:hint="cs"/>
                      <w:noProof/>
                      <w:sz w:val="18"/>
                      <w:szCs w:val="18"/>
                      <w:rtl/>
                    </w:rPr>
                  </w:pPr>
                  <w:r>
                    <w:rPr>
                      <w:rFonts w:cs="Miriam" w:hint="cs"/>
                      <w:sz w:val="18"/>
                      <w:szCs w:val="18"/>
                      <w:rtl/>
                    </w:rPr>
                    <w:t>תק' תשע"ב-2012</w:t>
                  </w:r>
                </w:p>
              </w:txbxContent>
            </v:textbox>
          </v:shape>
        </w:pict>
      </w:r>
      <w:r w:rsidR="00AB55CE">
        <w:rPr>
          <w:rStyle w:val="default"/>
          <w:rFonts w:cs="FrankRuehl" w:hint="cs"/>
          <w:rtl/>
        </w:rPr>
        <w:t>(7)</w:t>
      </w:r>
      <w:r w:rsidR="00AB55CE">
        <w:rPr>
          <w:rStyle w:val="default"/>
          <w:rFonts w:cs="FrankRuehl" w:hint="cs"/>
          <w:rtl/>
        </w:rPr>
        <w:tab/>
      </w:r>
      <w:r w:rsidRPr="00F06DF7">
        <w:rPr>
          <w:rStyle w:val="default"/>
          <w:rFonts w:cs="FrankRuehl" w:hint="cs"/>
          <w:rtl/>
        </w:rPr>
        <w:t>ניתנה התחייבות של המבקש, או של הגורם המוסמך, לפרק, להרוס ולפנות את המבנה שהקים או הציב בתחום תקופת הפטור לפי תקנה 7(ב), וככל שנתקיימו התנאים הנוספים האמורים באותה תקנה</w:t>
      </w:r>
      <w:r w:rsidR="00AB55CE">
        <w:rPr>
          <w:rStyle w:val="default"/>
          <w:rFonts w:cs="FrankRuehl" w:hint="cs"/>
          <w:rtl/>
        </w:rPr>
        <w:t>;</w:t>
      </w:r>
    </w:p>
    <w:p w14:paraId="039676E7" w14:textId="77777777" w:rsidR="00AB55CE" w:rsidRDefault="00AB55CE" w:rsidP="0088430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צורפה הודעה של האחראי לתכנון כי המבנה מתאים לשימוש מבחינת הבטיחות, האוורור, היציבות, התאורה, הקירות, החלונות והדלתות וכן כי הוא אישר את אופן חיבורו לתשתיות.</w:t>
      </w:r>
    </w:p>
    <w:p w14:paraId="3E5C21AF" w14:textId="77777777" w:rsidR="00F06DF7" w:rsidRDefault="00F06DF7" w:rsidP="00F06DF7">
      <w:pPr>
        <w:pStyle w:val="P00"/>
        <w:spacing w:before="72"/>
        <w:ind w:left="0" w:right="1134"/>
        <w:rPr>
          <w:rStyle w:val="default"/>
          <w:rFonts w:cs="FrankRuehl" w:hint="cs"/>
          <w:rtl/>
        </w:rPr>
      </w:pPr>
      <w:r w:rsidRPr="00F06DF7">
        <w:rPr>
          <w:rStyle w:val="default"/>
          <w:rFonts w:cs="FrankRuehl" w:hint="cs"/>
          <w:rtl/>
        </w:rPr>
        <w:pict w14:anchorId="6F6BD816">
          <v:shape id="_x0000_s1402" type="#_x0000_t202" style="position:absolute;left:0;text-align:left;margin-left:470.35pt;margin-top:7.1pt;width:1in;height:9pt;z-index:251665920" filled="f" stroked="f">
            <v:textbox inset="1mm,0,1mm,0">
              <w:txbxContent>
                <w:p w14:paraId="581CEC01" w14:textId="77777777" w:rsidR="00F06DF7" w:rsidRDefault="00F06DF7" w:rsidP="00F06DF7">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r>
      <w:r w:rsidRPr="00F06DF7">
        <w:rPr>
          <w:rStyle w:val="default"/>
          <w:rFonts w:cs="FrankRuehl" w:hint="cs"/>
          <w:rtl/>
        </w:rPr>
        <w:t>(ב)</w:t>
      </w:r>
      <w:r w:rsidRPr="00F06DF7">
        <w:rPr>
          <w:rStyle w:val="default"/>
          <w:rFonts w:cs="FrankRuehl" w:hint="cs"/>
          <w:rtl/>
        </w:rPr>
        <w:tab/>
        <w:t>על אף האמור בתקנת משנה (א), עבודה במרכז שהייה נחל רביב שמבצע צבא הגנה לישראל או אגף ההנדסה והבינוי, או שימוש במבנים קיימים למטרת מרכז שהייה פטורים מהיתר, ובלבד שהתקיימו בהם התנאים הקבועים בתקנות משנה (א)(1) עד (4), ו-(7) עד (8), ונערכה מפה לפי הוראות תקנה 3א.</w:t>
      </w:r>
    </w:p>
    <w:p w14:paraId="6F84FF07" w14:textId="77777777" w:rsidR="00F06DF7" w:rsidRDefault="00F06DF7" w:rsidP="00F06DF7">
      <w:pPr>
        <w:pStyle w:val="P00"/>
        <w:spacing w:before="72"/>
        <w:ind w:left="0" w:right="1134"/>
        <w:rPr>
          <w:rStyle w:val="default"/>
          <w:rFonts w:cs="FrankRuehl" w:hint="cs"/>
          <w:rtl/>
        </w:rPr>
      </w:pPr>
      <w:r w:rsidRPr="00F06DF7">
        <w:rPr>
          <w:rStyle w:val="default"/>
          <w:rFonts w:cs="FrankRuehl" w:hint="cs"/>
          <w:rtl/>
        </w:rPr>
        <w:pict w14:anchorId="174DC386">
          <v:shape id="_x0000_s1403" type="#_x0000_t202" style="position:absolute;left:0;text-align:left;margin-left:470.35pt;margin-top:7.1pt;width:1in;height:9pt;z-index:251666944" filled="f" stroked="f">
            <v:textbox inset="1mm,0,1mm,0">
              <w:txbxContent>
                <w:p w14:paraId="4EDD2336" w14:textId="77777777" w:rsidR="00F06DF7" w:rsidRDefault="00F06DF7" w:rsidP="00F06DF7">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r>
      <w:r w:rsidRPr="00F06DF7">
        <w:rPr>
          <w:rStyle w:val="default"/>
          <w:rFonts w:cs="FrankRuehl" w:hint="cs"/>
          <w:rtl/>
        </w:rPr>
        <w:t>(ג)</w:t>
      </w:r>
      <w:r w:rsidRPr="00F06DF7">
        <w:rPr>
          <w:rStyle w:val="default"/>
          <w:rFonts w:cs="FrankRuehl" w:hint="cs"/>
          <w:rtl/>
        </w:rPr>
        <w:tab/>
        <w:t>בלי לגרוע מהוראות תקנת משנה (ב), עבודה במרכז שהייה שמבצע צבא הגנה לישראל או אגף ההנדסה והבינוי אינן טעונות אישור רשות הרישוי.</w:t>
      </w:r>
    </w:p>
    <w:p w14:paraId="5C38A22F" w14:textId="77777777" w:rsidR="00884301" w:rsidRPr="00AF0CDC" w:rsidRDefault="00884301" w:rsidP="00884301">
      <w:pPr>
        <w:pStyle w:val="P00"/>
        <w:spacing w:before="0"/>
        <w:ind w:left="0" w:right="1134"/>
        <w:rPr>
          <w:rStyle w:val="default"/>
          <w:rFonts w:cs="FrankRuehl" w:hint="cs"/>
          <w:vanish/>
          <w:color w:val="FF0000"/>
          <w:sz w:val="20"/>
          <w:szCs w:val="20"/>
          <w:shd w:val="clear" w:color="auto" w:fill="FFFF99"/>
          <w:rtl/>
        </w:rPr>
      </w:pPr>
      <w:bookmarkStart w:id="11" w:name="Rov18"/>
      <w:r w:rsidRPr="00AF0CDC">
        <w:rPr>
          <w:rStyle w:val="default"/>
          <w:rFonts w:cs="FrankRuehl" w:hint="cs"/>
          <w:vanish/>
          <w:color w:val="FF0000"/>
          <w:sz w:val="20"/>
          <w:szCs w:val="20"/>
          <w:shd w:val="clear" w:color="auto" w:fill="FFFF99"/>
          <w:rtl/>
        </w:rPr>
        <w:t>מיום 19.6.2012</w:t>
      </w:r>
    </w:p>
    <w:p w14:paraId="03B2BB9F"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7AD46E5E" w14:textId="77777777" w:rsidR="00884301" w:rsidRPr="00AF0CDC" w:rsidRDefault="00884301" w:rsidP="00884301">
      <w:pPr>
        <w:pStyle w:val="P00"/>
        <w:spacing w:before="0"/>
        <w:ind w:left="0" w:right="1134"/>
        <w:rPr>
          <w:rStyle w:val="default"/>
          <w:rFonts w:cs="FrankRuehl" w:hint="cs"/>
          <w:vanish/>
          <w:sz w:val="20"/>
          <w:szCs w:val="20"/>
          <w:shd w:val="clear" w:color="auto" w:fill="FFFF99"/>
          <w:rtl/>
        </w:rPr>
      </w:pPr>
      <w:hyperlink r:id="rId16"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1254</w:t>
      </w:r>
    </w:p>
    <w:p w14:paraId="429B0169" w14:textId="77777777" w:rsidR="00884301" w:rsidRPr="00AF0CDC" w:rsidRDefault="00884301" w:rsidP="00884301">
      <w:pPr>
        <w:pStyle w:val="P00"/>
        <w:ind w:left="0" w:right="1134"/>
        <w:rPr>
          <w:rStyle w:val="default"/>
          <w:rFonts w:cs="FrankRuehl" w:hint="cs"/>
          <w:vanish/>
          <w:sz w:val="22"/>
          <w:szCs w:val="22"/>
          <w:shd w:val="clear" w:color="auto" w:fill="FFFF99"/>
          <w:rtl/>
        </w:rPr>
      </w:pPr>
      <w:r w:rsidRPr="00AF0CDC">
        <w:rPr>
          <w:rStyle w:val="big-number"/>
          <w:rFonts w:cs="FrankRuehl" w:hint="cs"/>
          <w:vanish/>
          <w:sz w:val="22"/>
          <w:szCs w:val="22"/>
          <w:shd w:val="clear" w:color="auto" w:fill="FFFF99"/>
          <w:rtl/>
        </w:rPr>
        <w:t>2</w:t>
      </w:r>
      <w:r w:rsidRPr="00AF0CDC">
        <w:rPr>
          <w:rStyle w:val="big-number"/>
          <w:rFonts w:cs="FrankRuehl"/>
          <w:vanish/>
          <w:sz w:val="22"/>
          <w:szCs w:val="22"/>
          <w:shd w:val="clear" w:color="auto" w:fill="FFFF99"/>
          <w:rtl/>
        </w:rPr>
        <w:t>.</w:t>
      </w:r>
      <w:r w:rsidRPr="00AF0CDC">
        <w:rPr>
          <w:rStyle w:val="big-number"/>
          <w:rFonts w:cs="FrankRuehl"/>
          <w:vanish/>
          <w:sz w:val="22"/>
          <w:szCs w:val="22"/>
          <w:shd w:val="clear" w:color="auto" w:fill="FFFF99"/>
          <w:rtl/>
        </w:rPr>
        <w:tab/>
      </w:r>
      <w:r w:rsidR="00F06DF7" w:rsidRPr="00AF0CDC">
        <w:rPr>
          <w:rStyle w:val="default"/>
          <w:rFonts w:cs="FrankRuehl" w:hint="cs"/>
          <w:vanish/>
          <w:sz w:val="22"/>
          <w:szCs w:val="22"/>
          <w:u w:val="single"/>
          <w:shd w:val="clear" w:color="auto" w:fill="FFFF99"/>
          <w:rtl/>
        </w:rPr>
        <w:t>(א)</w:t>
      </w:r>
      <w:r w:rsidR="00F06DF7" w:rsidRPr="00AF0CDC">
        <w:rPr>
          <w:rStyle w:val="default"/>
          <w:rFonts w:cs="FrankRuehl" w:hint="cs"/>
          <w:vanish/>
          <w:sz w:val="22"/>
          <w:szCs w:val="22"/>
          <w:shd w:val="clear" w:color="auto" w:fill="FFFF99"/>
          <w:rtl/>
        </w:rPr>
        <w:tab/>
      </w:r>
      <w:r w:rsidRPr="00AF0CDC">
        <w:rPr>
          <w:rStyle w:val="default"/>
          <w:rFonts w:cs="FrankRuehl" w:hint="cs"/>
          <w:vanish/>
          <w:sz w:val="22"/>
          <w:szCs w:val="22"/>
          <w:shd w:val="clear" w:color="auto" w:fill="FFFF99"/>
          <w:rtl/>
        </w:rPr>
        <w:t>עבודה לצורך הקמת מרכז שהייה באזור כפרי, פטורה מהיתר ובלבד שרשות הרישוי אישרה את הבקשה למתן פטור שהתקיימו בה תנאים אלה:</w:t>
      </w:r>
    </w:p>
    <w:p w14:paraId="4F91FD53" w14:textId="77777777" w:rsidR="00884301" w:rsidRPr="00AF0CDC" w:rsidRDefault="00884301" w:rsidP="00884301">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(1)</w:t>
      </w:r>
      <w:r w:rsidRPr="00AF0CDC">
        <w:rPr>
          <w:rStyle w:val="default"/>
          <w:rFonts w:cs="FrankRuehl" w:hint="cs"/>
          <w:vanish/>
          <w:sz w:val="22"/>
          <w:szCs w:val="22"/>
          <w:shd w:val="clear" w:color="auto" w:fill="FFFF99"/>
          <w:rtl/>
        </w:rPr>
        <w:tab/>
        <w:t>התקבל אישור הגורם המוסמך כי העבודה דרושה במישרין לצורך הקמת מרכז השהייה;</w:t>
      </w:r>
    </w:p>
    <w:p w14:paraId="2EB02D60" w14:textId="77777777" w:rsidR="00884301" w:rsidRPr="00AF0CDC" w:rsidRDefault="00884301" w:rsidP="00884301">
      <w:pPr>
        <w:pStyle w:val="P00"/>
        <w:spacing w:before="0"/>
        <w:ind w:left="1021" w:right="1134"/>
        <w:rPr>
          <w:rStyle w:val="default"/>
          <w:rFonts w:cs="FrankRuehl" w:hint="cs"/>
          <w:strike/>
          <w:vanish/>
          <w:sz w:val="22"/>
          <w:szCs w:val="22"/>
          <w:shd w:val="clear" w:color="auto" w:fill="FFFF99"/>
          <w:rtl/>
        </w:rPr>
      </w:pPr>
      <w:r w:rsidRPr="00AF0CDC">
        <w:rPr>
          <w:rStyle w:val="default"/>
          <w:rFonts w:cs="FrankRuehl" w:hint="cs"/>
          <w:strike/>
          <w:vanish/>
          <w:sz w:val="22"/>
          <w:szCs w:val="22"/>
          <w:shd w:val="clear" w:color="auto" w:fill="FFFF99"/>
          <w:rtl/>
        </w:rPr>
        <w:t>(2)</w:t>
      </w:r>
      <w:r w:rsidRPr="00AF0CDC">
        <w:rPr>
          <w:rStyle w:val="default"/>
          <w:rFonts w:cs="FrankRuehl" w:hint="cs"/>
          <w:strike/>
          <w:vanish/>
          <w:sz w:val="22"/>
          <w:szCs w:val="22"/>
          <w:shd w:val="clear" w:color="auto" w:fill="FFFF99"/>
          <w:rtl/>
        </w:rPr>
        <w:tab/>
        <w:t>העבודה תבוצע בתחום התכנית למרכז השהייה, ותתאם את הוראותיה; טרם אישור התכנית, תבוצע העבודה לפי החלטות המועצה הארצית בעניינה;</w:t>
      </w:r>
    </w:p>
    <w:p w14:paraId="37C975A5" w14:textId="77777777" w:rsidR="00F06DF7" w:rsidRPr="00AF0CDC" w:rsidRDefault="00F06DF7" w:rsidP="00884301">
      <w:pPr>
        <w:pStyle w:val="P00"/>
        <w:spacing w:before="0"/>
        <w:ind w:left="1021" w:right="1134"/>
        <w:rPr>
          <w:rStyle w:val="default"/>
          <w:rFonts w:cs="FrankRuehl" w:hint="cs"/>
          <w:vanish/>
          <w:sz w:val="22"/>
          <w:szCs w:val="22"/>
          <w:u w:val="single"/>
          <w:shd w:val="clear" w:color="auto" w:fill="FFFF99"/>
          <w:rtl/>
        </w:rPr>
      </w:pPr>
      <w:r w:rsidRPr="00AF0CDC">
        <w:rPr>
          <w:rStyle w:val="default"/>
          <w:rFonts w:cs="FrankRuehl" w:hint="cs"/>
          <w:vanish/>
          <w:sz w:val="22"/>
          <w:szCs w:val="22"/>
          <w:u w:val="single"/>
          <w:shd w:val="clear" w:color="auto" w:fill="FFFF99"/>
          <w:rtl/>
        </w:rPr>
        <w:t>(2)</w:t>
      </w:r>
      <w:r w:rsidRPr="00AF0CDC">
        <w:rPr>
          <w:rStyle w:val="default"/>
          <w:rFonts w:cs="FrankRuehl" w:hint="cs"/>
          <w:vanish/>
          <w:sz w:val="22"/>
          <w:szCs w:val="22"/>
          <w:u w:val="single"/>
          <w:shd w:val="clear" w:color="auto" w:fill="FFFF99"/>
          <w:rtl/>
        </w:rPr>
        <w:tab/>
        <w:t>העבודה תבוצע בתחום תכנית למרכז שהייה, ותתאם את הוראותיה; טרם אישורה, תבוצע העבודה לפי החלטות המועצה הארצית בעניינה;</w:t>
      </w:r>
    </w:p>
    <w:p w14:paraId="46B31681" w14:textId="77777777" w:rsidR="00884301" w:rsidRPr="00AF0CDC" w:rsidRDefault="00884301" w:rsidP="00884301">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(3)</w:t>
      </w:r>
      <w:r w:rsidRPr="00AF0CDC">
        <w:rPr>
          <w:rStyle w:val="default"/>
          <w:rFonts w:cs="FrankRuehl" w:hint="cs"/>
          <w:vanish/>
          <w:sz w:val="22"/>
          <w:szCs w:val="22"/>
          <w:shd w:val="clear" w:color="auto" w:fill="FFFF99"/>
          <w:rtl/>
        </w:rPr>
        <w:tab/>
        <w:t xml:space="preserve">המבנה הזמני יוצב בשטח המיועד לבינוי בתחום </w:t>
      </w:r>
      <w:r w:rsidRPr="00AF0CDC">
        <w:rPr>
          <w:rStyle w:val="default"/>
          <w:rFonts w:cs="FrankRuehl" w:hint="cs"/>
          <w:strike/>
          <w:vanish/>
          <w:sz w:val="22"/>
          <w:szCs w:val="22"/>
          <w:shd w:val="clear" w:color="auto" w:fill="FFFF99"/>
          <w:rtl/>
        </w:rPr>
        <w:t>התכנית</w:t>
      </w:r>
      <w:r w:rsidR="00F06DF7" w:rsidRPr="00AF0CDC">
        <w:rPr>
          <w:rStyle w:val="default"/>
          <w:rFonts w:cs="FrankRuehl" w:hint="cs"/>
          <w:vanish/>
          <w:sz w:val="22"/>
          <w:szCs w:val="22"/>
          <w:shd w:val="clear" w:color="auto" w:fill="FFFF99"/>
          <w:rtl/>
        </w:rPr>
        <w:t xml:space="preserve"> </w:t>
      </w:r>
      <w:r w:rsidR="00F06DF7" w:rsidRPr="00AF0CDC">
        <w:rPr>
          <w:rStyle w:val="default"/>
          <w:rFonts w:cs="FrankRuehl" w:hint="cs"/>
          <w:vanish/>
          <w:sz w:val="22"/>
          <w:szCs w:val="22"/>
          <w:u w:val="single"/>
          <w:shd w:val="clear" w:color="auto" w:fill="FFFF99"/>
          <w:rtl/>
        </w:rPr>
        <w:t>תכנית</w:t>
      </w:r>
      <w:r w:rsidRPr="00AF0CDC">
        <w:rPr>
          <w:rStyle w:val="default"/>
          <w:rFonts w:cs="FrankRuehl" w:hint="cs"/>
          <w:vanish/>
          <w:sz w:val="22"/>
          <w:szCs w:val="22"/>
          <w:shd w:val="clear" w:color="auto" w:fill="FFFF99"/>
          <w:rtl/>
        </w:rPr>
        <w:t xml:space="preserve"> למרכז </w:t>
      </w:r>
      <w:r w:rsidRPr="00AF0CDC">
        <w:rPr>
          <w:rStyle w:val="default"/>
          <w:rFonts w:cs="FrankRuehl" w:hint="cs"/>
          <w:strike/>
          <w:vanish/>
          <w:sz w:val="22"/>
          <w:szCs w:val="22"/>
          <w:shd w:val="clear" w:color="auto" w:fill="FFFF99"/>
          <w:rtl/>
        </w:rPr>
        <w:t>השהייה</w:t>
      </w:r>
      <w:r w:rsidR="00F06DF7" w:rsidRPr="00AF0CDC">
        <w:rPr>
          <w:rStyle w:val="default"/>
          <w:rFonts w:cs="FrankRuehl" w:hint="cs"/>
          <w:vanish/>
          <w:sz w:val="22"/>
          <w:szCs w:val="22"/>
          <w:shd w:val="clear" w:color="auto" w:fill="FFFF99"/>
          <w:rtl/>
        </w:rPr>
        <w:t xml:space="preserve"> </w:t>
      </w:r>
      <w:r w:rsidR="00F06DF7" w:rsidRPr="00AF0CDC">
        <w:rPr>
          <w:rStyle w:val="default"/>
          <w:rFonts w:cs="FrankRuehl" w:hint="cs"/>
          <w:vanish/>
          <w:sz w:val="22"/>
          <w:szCs w:val="22"/>
          <w:u w:val="single"/>
          <w:shd w:val="clear" w:color="auto" w:fill="FFFF99"/>
          <w:rtl/>
        </w:rPr>
        <w:t>שהייה</w:t>
      </w:r>
      <w:r w:rsidRPr="00AF0CDC">
        <w:rPr>
          <w:rStyle w:val="default"/>
          <w:rFonts w:cs="FrankRuehl" w:hint="cs"/>
          <w:vanish/>
          <w:sz w:val="22"/>
          <w:szCs w:val="22"/>
          <w:shd w:val="clear" w:color="auto" w:fill="FFFF99"/>
          <w:rtl/>
        </w:rPr>
        <w:t>;</w:t>
      </w:r>
    </w:p>
    <w:p w14:paraId="5F732B5A" w14:textId="77777777" w:rsidR="00884301" w:rsidRPr="00AF0CDC" w:rsidRDefault="00884301" w:rsidP="00884301">
      <w:pPr>
        <w:pStyle w:val="P00"/>
        <w:spacing w:before="0"/>
        <w:ind w:left="1021" w:right="1134"/>
        <w:rPr>
          <w:rStyle w:val="default"/>
          <w:rFonts w:cs="FrankRuehl" w:hint="cs"/>
          <w:strike/>
          <w:vanish/>
          <w:sz w:val="22"/>
          <w:szCs w:val="22"/>
          <w:shd w:val="clear" w:color="auto" w:fill="FFFF99"/>
          <w:rtl/>
        </w:rPr>
      </w:pPr>
      <w:r w:rsidRPr="00AF0CDC">
        <w:rPr>
          <w:rStyle w:val="default"/>
          <w:rFonts w:cs="FrankRuehl" w:hint="cs"/>
          <w:strike/>
          <w:vanish/>
          <w:sz w:val="22"/>
          <w:szCs w:val="22"/>
          <w:shd w:val="clear" w:color="auto" w:fill="FFFF99"/>
          <w:rtl/>
        </w:rPr>
        <w:t>(4)</w:t>
      </w:r>
      <w:r w:rsidRPr="00AF0CDC">
        <w:rPr>
          <w:rStyle w:val="default"/>
          <w:rFonts w:cs="FrankRuehl" w:hint="cs"/>
          <w:strike/>
          <w:vanish/>
          <w:sz w:val="22"/>
          <w:szCs w:val="22"/>
          <w:shd w:val="clear" w:color="auto" w:fill="FFFF99"/>
          <w:rtl/>
        </w:rPr>
        <w:tab/>
        <w:t>השטח הכולל המותר לבנייה של כל מבנה מגורים זמני אינו עולה על 180 מטרים מרובעים; המהנדס רשאי להתיר חיבור ואיחוד של כמה מבנים כאמור וכן רשאי הוא להתיר את הצבתו של מבנה מגורים זמני גדול יותר בהתחשב בכמות המסתננים שיתגוררו במבנה;</w:t>
      </w:r>
    </w:p>
    <w:p w14:paraId="60530964" w14:textId="77777777" w:rsidR="00F06DF7" w:rsidRPr="00AF0CDC" w:rsidRDefault="00F06DF7" w:rsidP="00F06DF7">
      <w:pPr>
        <w:pStyle w:val="P00"/>
        <w:spacing w:before="0"/>
        <w:ind w:left="1021" w:right="1134"/>
        <w:rPr>
          <w:rStyle w:val="default"/>
          <w:rFonts w:cs="FrankRuehl" w:hint="cs"/>
          <w:vanish/>
          <w:sz w:val="22"/>
          <w:szCs w:val="22"/>
          <w:u w:val="single"/>
          <w:shd w:val="clear" w:color="auto" w:fill="FFFF99"/>
          <w:rtl/>
        </w:rPr>
      </w:pPr>
      <w:r w:rsidRPr="00AF0CDC">
        <w:rPr>
          <w:rStyle w:val="default"/>
          <w:rFonts w:cs="FrankRuehl" w:hint="cs"/>
          <w:vanish/>
          <w:sz w:val="22"/>
          <w:szCs w:val="22"/>
          <w:u w:val="single"/>
          <w:shd w:val="clear" w:color="auto" w:fill="FFFF99"/>
          <w:rtl/>
        </w:rPr>
        <w:t>(4)</w:t>
      </w:r>
      <w:r w:rsidRPr="00AF0CDC">
        <w:rPr>
          <w:rStyle w:val="default"/>
          <w:rFonts w:cs="FrankRuehl" w:hint="cs"/>
          <w:vanish/>
          <w:sz w:val="22"/>
          <w:szCs w:val="22"/>
          <w:u w:val="single"/>
          <w:shd w:val="clear" w:color="auto" w:fill="FFFF99"/>
          <w:rtl/>
        </w:rPr>
        <w:tab/>
        <w:t xml:space="preserve">השטח הכולל המותר לבניה של כל מבנה מגורים זמני אינו עולה על 180 מטרים מרובעים; המהנדס, ובמרכז שהייה נחל רביב </w:t>
      </w:r>
      <w:r w:rsidRPr="00AF0CDC">
        <w:rPr>
          <w:rStyle w:val="default"/>
          <w:rFonts w:cs="FrankRuehl"/>
          <w:vanish/>
          <w:sz w:val="22"/>
          <w:szCs w:val="22"/>
          <w:u w:val="single"/>
          <w:shd w:val="clear" w:color="auto" w:fill="FFFF99"/>
          <w:rtl/>
        </w:rPr>
        <w:t>–</w:t>
      </w:r>
      <w:r w:rsidRPr="00AF0CDC">
        <w:rPr>
          <w:rStyle w:val="default"/>
          <w:rFonts w:cs="FrankRuehl" w:hint="cs"/>
          <w:vanish/>
          <w:sz w:val="22"/>
          <w:szCs w:val="22"/>
          <w:u w:val="single"/>
          <w:shd w:val="clear" w:color="auto" w:fill="FFFF99"/>
          <w:rtl/>
        </w:rPr>
        <w:t xml:space="preserve"> המהנדס הצבאי, רשאים להתיר חיבור ואיחוד של מספר מבנים כאמור וכן רשאים הם להתיר את הצבתו של מבנה מגורים זמני גדול יותר בהתחשב בכמות המסתננים שיתגוררו במבנה;</w:t>
      </w:r>
    </w:p>
    <w:p w14:paraId="6C9C182B" w14:textId="77777777" w:rsidR="00884301" w:rsidRPr="00AF0CDC" w:rsidRDefault="00884301" w:rsidP="00884301">
      <w:pPr>
        <w:pStyle w:val="P00"/>
        <w:spacing w:before="0"/>
        <w:ind w:left="1021" w:right="1134"/>
        <w:rPr>
          <w:rStyle w:val="default"/>
          <w:rFonts w:cs="FrankRuehl" w:hint="cs"/>
          <w:strike/>
          <w:vanish/>
          <w:sz w:val="22"/>
          <w:szCs w:val="22"/>
          <w:shd w:val="clear" w:color="auto" w:fill="FFFF99"/>
          <w:rtl/>
        </w:rPr>
      </w:pPr>
      <w:r w:rsidRPr="00AF0CDC">
        <w:rPr>
          <w:rStyle w:val="default"/>
          <w:rFonts w:cs="FrankRuehl" w:hint="cs"/>
          <w:strike/>
          <w:vanish/>
          <w:sz w:val="22"/>
          <w:szCs w:val="22"/>
          <w:shd w:val="clear" w:color="auto" w:fill="FFFF99"/>
          <w:rtl/>
        </w:rPr>
        <w:t>(5)</w:t>
      </w:r>
      <w:r w:rsidRPr="00AF0CDC">
        <w:rPr>
          <w:rStyle w:val="default"/>
          <w:rFonts w:cs="FrankRuehl" w:hint="cs"/>
          <w:strike/>
          <w:vanish/>
          <w:sz w:val="22"/>
          <w:szCs w:val="22"/>
          <w:shd w:val="clear" w:color="auto" w:fill="FFFF99"/>
          <w:rtl/>
        </w:rPr>
        <w:tab/>
        <w:t>השטח הכולל המותר לבנייה של כל מבנה ציבורי זמני אינו עולה על 200 מטרים מרובעים; המהנדס רשאי להתיר את הצבתו של מבנה ציבורי זמני גדול יותר בהתחשב בשימוש הציבורי במבנה;</w:t>
      </w:r>
    </w:p>
    <w:p w14:paraId="3B581777" w14:textId="77777777" w:rsidR="00884301" w:rsidRPr="00AF0CDC" w:rsidRDefault="00884301" w:rsidP="00884301">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(6)</w:t>
      </w:r>
      <w:r w:rsidRPr="00AF0CDC">
        <w:rPr>
          <w:rStyle w:val="default"/>
          <w:rFonts w:cs="FrankRuehl" w:hint="cs"/>
          <w:vanish/>
          <w:sz w:val="22"/>
          <w:szCs w:val="22"/>
          <w:shd w:val="clear" w:color="auto" w:fill="FFFF99"/>
          <w:rtl/>
        </w:rPr>
        <w:tab/>
        <w:t>הוכנה מפה לפי תקנה 3, שבה מתוארים המבנים והעבודות הנדרשים והתקבל לגביה אישור של רשות הרישוי המקומית או ועדת הערר, כאמור בתקנה 4;</w:t>
      </w:r>
    </w:p>
    <w:p w14:paraId="3D891529" w14:textId="77777777" w:rsidR="00884301" w:rsidRPr="00AF0CDC" w:rsidRDefault="00884301" w:rsidP="00884301">
      <w:pPr>
        <w:pStyle w:val="P00"/>
        <w:spacing w:before="0"/>
        <w:ind w:left="1021" w:right="1134"/>
        <w:rPr>
          <w:rStyle w:val="default"/>
          <w:rFonts w:cs="FrankRuehl" w:hint="cs"/>
          <w:strike/>
          <w:vanish/>
          <w:sz w:val="22"/>
          <w:szCs w:val="22"/>
          <w:shd w:val="clear" w:color="auto" w:fill="FFFF99"/>
          <w:rtl/>
        </w:rPr>
      </w:pPr>
      <w:r w:rsidRPr="00AF0CDC">
        <w:rPr>
          <w:rStyle w:val="default"/>
          <w:rFonts w:cs="FrankRuehl" w:hint="cs"/>
          <w:strike/>
          <w:vanish/>
          <w:sz w:val="22"/>
          <w:szCs w:val="22"/>
          <w:shd w:val="clear" w:color="auto" w:fill="FFFF99"/>
          <w:rtl/>
        </w:rPr>
        <w:t>(7)</w:t>
      </w:r>
      <w:r w:rsidRPr="00AF0CDC">
        <w:rPr>
          <w:rStyle w:val="default"/>
          <w:rFonts w:cs="FrankRuehl" w:hint="cs"/>
          <w:strike/>
          <w:vanish/>
          <w:sz w:val="22"/>
          <w:szCs w:val="22"/>
          <w:shd w:val="clear" w:color="auto" w:fill="FFFF99"/>
          <w:rtl/>
        </w:rPr>
        <w:tab/>
        <w:t>צורפה התחייבות של המבקש, או של הגורם המוסמך, לפרק, להרוס ולפנות את המבנה שהקים או הציב בתום תקופת הפטור לפי תקנה 7, זולת אם קיבל היתר לפי פרק ה' לחוק;</w:t>
      </w:r>
    </w:p>
    <w:p w14:paraId="4EFD9312" w14:textId="77777777" w:rsidR="00F06DF7" w:rsidRPr="00AF0CDC" w:rsidRDefault="00F06DF7" w:rsidP="00884301">
      <w:pPr>
        <w:pStyle w:val="P00"/>
        <w:spacing w:before="0"/>
        <w:ind w:left="1021" w:right="1134"/>
        <w:rPr>
          <w:rStyle w:val="default"/>
          <w:rFonts w:cs="FrankRuehl" w:hint="cs"/>
          <w:vanish/>
          <w:sz w:val="22"/>
          <w:szCs w:val="22"/>
          <w:u w:val="single"/>
          <w:shd w:val="clear" w:color="auto" w:fill="FFFF99"/>
          <w:rtl/>
        </w:rPr>
      </w:pPr>
      <w:r w:rsidRPr="00AF0CDC">
        <w:rPr>
          <w:rStyle w:val="default"/>
          <w:rFonts w:cs="FrankRuehl" w:hint="cs"/>
          <w:vanish/>
          <w:sz w:val="22"/>
          <w:szCs w:val="22"/>
          <w:u w:val="single"/>
          <w:shd w:val="clear" w:color="auto" w:fill="FFFF99"/>
          <w:rtl/>
        </w:rPr>
        <w:t>(7)</w:t>
      </w:r>
      <w:r w:rsidRPr="00AF0CDC">
        <w:rPr>
          <w:rStyle w:val="default"/>
          <w:rFonts w:cs="FrankRuehl" w:hint="cs"/>
          <w:vanish/>
          <w:sz w:val="22"/>
          <w:szCs w:val="22"/>
          <w:u w:val="single"/>
          <w:shd w:val="clear" w:color="auto" w:fill="FFFF99"/>
          <w:rtl/>
        </w:rPr>
        <w:tab/>
        <w:t>ניתנה התחייבות של המבקש, או של הגורם המוסמך, לפרק, להרוס ולפנות את המבנה שהקים או הציב בתחום תקופת הפטור לפי תקנה 7(ב), וככל שנתקיימו התנאים הנוספים האמורים באותה תקנה;</w:t>
      </w:r>
    </w:p>
    <w:p w14:paraId="70FFF6D2" w14:textId="77777777" w:rsidR="00884301" w:rsidRPr="00AF0CDC" w:rsidRDefault="00884301" w:rsidP="00884301">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(8)</w:t>
      </w:r>
      <w:r w:rsidRPr="00AF0CDC">
        <w:rPr>
          <w:rStyle w:val="default"/>
          <w:rFonts w:cs="FrankRuehl" w:hint="cs"/>
          <w:vanish/>
          <w:sz w:val="22"/>
          <w:szCs w:val="22"/>
          <w:shd w:val="clear" w:color="auto" w:fill="FFFF99"/>
          <w:rtl/>
        </w:rPr>
        <w:tab/>
        <w:t>צורפה הודעה של האחראי לתכנון כי המבנה מתאים לשימוש מבחינת הבטיחות, האוורור, היציבות, התאורה, הקירות, החלונות והדלתות וכן כי הוא אישר את אופן חיבורו לתשתיות.</w:t>
      </w:r>
    </w:p>
    <w:p w14:paraId="26ACDBF7" w14:textId="77777777" w:rsidR="00884301" w:rsidRPr="00AF0CDC" w:rsidRDefault="00F06DF7" w:rsidP="00F06DF7">
      <w:pPr>
        <w:pStyle w:val="P00"/>
        <w:spacing w:before="0"/>
        <w:ind w:left="0"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ab/>
      </w:r>
      <w:r w:rsidRPr="00AF0CDC">
        <w:rPr>
          <w:rStyle w:val="default"/>
          <w:rFonts w:cs="FrankRuehl" w:hint="cs"/>
          <w:vanish/>
          <w:sz w:val="22"/>
          <w:szCs w:val="22"/>
          <w:u w:val="single"/>
          <w:shd w:val="clear" w:color="auto" w:fill="FFFF99"/>
          <w:rtl/>
        </w:rPr>
        <w:t>(ב)</w:t>
      </w:r>
      <w:r w:rsidRPr="00AF0CDC">
        <w:rPr>
          <w:rStyle w:val="default"/>
          <w:rFonts w:cs="FrankRuehl" w:hint="cs"/>
          <w:vanish/>
          <w:sz w:val="22"/>
          <w:szCs w:val="22"/>
          <w:u w:val="single"/>
          <w:shd w:val="clear" w:color="auto" w:fill="FFFF99"/>
          <w:rtl/>
        </w:rPr>
        <w:tab/>
        <w:t>על אף האמור בתקנת משנה (א), עבודה במרכז שהייה נחל רביב שמבצע צבא הגנה לישראל או אגף ההנדסה והבינוי, או שימוש במבנים קיימים למטרת מרכז שהייה פטורים מהיתר, ובלבד שהתקיימו בהם התנאים הקבועים בתקנות משנה (א)(1) עד (4), ו-(7) עד (8), ונערכה מפה לפי הוראות תקנה 3א.</w:t>
      </w:r>
    </w:p>
    <w:p w14:paraId="507F4801" w14:textId="77777777" w:rsidR="00F06DF7" w:rsidRPr="00F06DF7" w:rsidRDefault="00F06DF7" w:rsidP="00F06DF7">
      <w:pPr>
        <w:pStyle w:val="P00"/>
        <w:spacing w:before="0"/>
        <w:ind w:left="0" w:right="1134"/>
        <w:rPr>
          <w:rStyle w:val="default"/>
          <w:rFonts w:cs="FrankRuehl" w:hint="cs"/>
          <w:sz w:val="2"/>
          <w:szCs w:val="2"/>
          <w:rtl/>
        </w:rPr>
      </w:pPr>
      <w:r w:rsidRPr="00AF0CDC">
        <w:rPr>
          <w:rStyle w:val="default"/>
          <w:rFonts w:cs="FrankRuehl" w:hint="cs"/>
          <w:vanish/>
          <w:sz w:val="22"/>
          <w:szCs w:val="22"/>
          <w:shd w:val="clear" w:color="auto" w:fill="FFFF99"/>
          <w:rtl/>
        </w:rPr>
        <w:tab/>
      </w:r>
      <w:r w:rsidRPr="00AF0CDC">
        <w:rPr>
          <w:rStyle w:val="default"/>
          <w:rFonts w:cs="FrankRuehl" w:hint="cs"/>
          <w:vanish/>
          <w:sz w:val="22"/>
          <w:szCs w:val="22"/>
          <w:u w:val="single"/>
          <w:shd w:val="clear" w:color="auto" w:fill="FFFF99"/>
          <w:rtl/>
        </w:rPr>
        <w:t>(ג)</w:t>
      </w:r>
      <w:r w:rsidRPr="00AF0CDC">
        <w:rPr>
          <w:rStyle w:val="default"/>
          <w:rFonts w:cs="FrankRuehl" w:hint="cs"/>
          <w:vanish/>
          <w:sz w:val="22"/>
          <w:szCs w:val="22"/>
          <w:u w:val="single"/>
          <w:shd w:val="clear" w:color="auto" w:fill="FFFF99"/>
          <w:rtl/>
        </w:rPr>
        <w:tab/>
        <w:t>בלי לגרוע מהוראות תקנת משנה (ב), עבודה במרכז שהייה שמבצע צבא הגנה לישראל או אגף ההנדסה והבינוי אינן טעונות אישור רשות הרישוי.</w:t>
      </w:r>
      <w:bookmarkEnd w:id="11"/>
    </w:p>
    <w:p w14:paraId="3DFA2DD3" w14:textId="77777777" w:rsidR="00836D15" w:rsidRDefault="00836D15" w:rsidP="00BB1197">
      <w:pPr>
        <w:pStyle w:val="P00"/>
        <w:spacing w:before="72"/>
        <w:ind w:left="0" w:right="1134"/>
        <w:rPr>
          <w:rStyle w:val="default"/>
          <w:rFonts w:cs="FrankRuehl" w:hint="cs"/>
          <w:rtl/>
        </w:rPr>
      </w:pPr>
      <w:bookmarkStart w:id="12" w:name="Seif3"/>
      <w:bookmarkEnd w:id="12"/>
      <w:r>
        <w:rPr>
          <w:rFonts w:cs="Miriam"/>
          <w:lang w:val="he-IL"/>
        </w:rPr>
        <w:pict w14:anchorId="1D52A527">
          <v:rect id="_x0000_s1358" style="position:absolute;left:0;text-align:left;margin-left:464.35pt;margin-top:7.1pt;width:75.05pt;height:15.55pt;z-index:251645440" o:allowincell="f" filled="f" stroked="f" strokecolor="lime" strokeweight=".25pt">
            <v:textbox style="mso-next-textbox:#_x0000_s1358" inset="0,0,0,0">
              <w:txbxContent>
                <w:p w14:paraId="3482BC44" w14:textId="77777777" w:rsidR="00F06DF7" w:rsidRDefault="00F06DF7" w:rsidP="00836D15">
                  <w:pPr>
                    <w:spacing w:line="160" w:lineRule="exact"/>
                    <w:rPr>
                      <w:rFonts w:cs="Miriam" w:hint="cs"/>
                      <w:sz w:val="18"/>
                      <w:szCs w:val="18"/>
                      <w:rtl/>
                    </w:rPr>
                  </w:pPr>
                  <w:r>
                    <w:rPr>
                      <w:rFonts w:cs="Miriam" w:hint="cs"/>
                      <w:sz w:val="18"/>
                      <w:szCs w:val="18"/>
                      <w:rtl/>
                    </w:rPr>
                    <w:t>עריכת מפה</w:t>
                  </w:r>
                </w:p>
                <w:p w14:paraId="167D5A71" w14:textId="77777777" w:rsidR="00BB1197" w:rsidRDefault="00BB1197" w:rsidP="00BB1197">
                  <w:pPr>
                    <w:spacing w:line="160" w:lineRule="exact"/>
                    <w:rPr>
                      <w:rFonts w:cs="Miriam" w:hint="cs"/>
                      <w:noProof/>
                      <w:sz w:val="18"/>
                      <w:szCs w:val="18"/>
                      <w:rtl/>
                    </w:rPr>
                  </w:pPr>
                  <w:r>
                    <w:rPr>
                      <w:rFonts w:cs="Miriam" w:hint="cs"/>
                      <w:sz w:val="18"/>
                      <w:szCs w:val="18"/>
                      <w:rtl/>
                    </w:rPr>
                    <w:t>תק' תשע"ב-2012</w:t>
                  </w:r>
                </w:p>
              </w:txbxContent>
            </v:textbox>
            <w10:anchorlock/>
          </v:rect>
        </w:pict>
      </w:r>
      <w:r w:rsidR="001E1C1D">
        <w:rPr>
          <w:rStyle w:val="big-number"/>
          <w:rFonts w:cs="Miriam" w:hint="cs"/>
          <w:rtl/>
        </w:rPr>
        <w:t>3</w:t>
      </w:r>
      <w:r>
        <w:rPr>
          <w:rStyle w:val="big-number"/>
          <w:rFonts w:cs="FrankRuehl"/>
          <w:sz w:val="26"/>
          <w:szCs w:val="26"/>
          <w:rtl/>
        </w:rPr>
        <w:t>.</w:t>
      </w:r>
      <w:r>
        <w:rPr>
          <w:rStyle w:val="big-number"/>
          <w:rFonts w:cs="FrankRuehl"/>
          <w:sz w:val="26"/>
          <w:szCs w:val="26"/>
          <w:rtl/>
        </w:rPr>
        <w:tab/>
      </w:r>
      <w:r w:rsidR="000109BE">
        <w:rPr>
          <w:rStyle w:val="default"/>
          <w:rFonts w:cs="FrankRuehl" w:hint="cs"/>
          <w:rtl/>
        </w:rPr>
        <w:t>(א)</w:t>
      </w:r>
      <w:r w:rsidR="000109BE">
        <w:rPr>
          <w:rStyle w:val="default"/>
          <w:rFonts w:cs="FrankRuehl" w:hint="cs"/>
          <w:rtl/>
        </w:rPr>
        <w:tab/>
        <w:t>המפה תיערך בקנה מידה של 1:</w:t>
      </w:r>
      <w:r w:rsidR="00BB1197">
        <w:rPr>
          <w:rStyle w:val="default"/>
          <w:rFonts w:cs="FrankRuehl" w:hint="cs"/>
          <w:rtl/>
        </w:rPr>
        <w:t>500</w:t>
      </w:r>
      <w:r w:rsidR="000109BE">
        <w:rPr>
          <w:rStyle w:val="default"/>
          <w:rFonts w:cs="FrankRuehl" w:hint="cs"/>
          <w:rtl/>
        </w:rPr>
        <w:t xml:space="preserve"> לפחות וייכללו בה כל אלה:</w:t>
      </w:r>
    </w:p>
    <w:p w14:paraId="41BCBADD" w14:textId="77777777" w:rsidR="000109BE" w:rsidRDefault="000109BE" w:rsidP="000109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המבקש;</w:t>
      </w:r>
    </w:p>
    <w:p w14:paraId="00598782" w14:textId="77777777" w:rsidR="000109BE" w:rsidRDefault="000109BE" w:rsidP="000109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מספרי הגוש והחלקה של הנכס וכן פרטי זיהוי ברשת קואורדינטות לפי רשת ישראל החדשה; בנכס שאינו מוסדר לפי פקודת הסדר זכויות במקרקעין [נוסח חדש], התשכ"ט-1969 </w:t>
      </w:r>
      <w:r>
        <w:rPr>
          <w:rStyle w:val="default"/>
          <w:rFonts w:cs="FrankRuehl"/>
          <w:rtl/>
        </w:rPr>
        <w:t>–</w:t>
      </w:r>
      <w:r>
        <w:rPr>
          <w:rStyle w:val="default"/>
          <w:rFonts w:cs="FrankRuehl" w:hint="cs"/>
          <w:rtl/>
        </w:rPr>
        <w:t xml:space="preserve"> פרטי זיהוי לפי רשת קואורדינטות בלבד;</w:t>
      </w:r>
    </w:p>
    <w:p w14:paraId="05B023D4" w14:textId="77777777" w:rsidR="000109BE" w:rsidRDefault="000109BE" w:rsidP="000109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שטח הנכס וגבולותיו לפי הרישום בפנקסי המקרקעין;</w:t>
      </w:r>
    </w:p>
    <w:p w14:paraId="515B25D4" w14:textId="77777777" w:rsidR="000109BE" w:rsidRDefault="000109BE" w:rsidP="000109B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הדרכים הגובלות עם הנכס ותשתיות בתחום הנכס ובגבולותיו;</w:t>
      </w:r>
    </w:p>
    <w:p w14:paraId="30C70580" w14:textId="77777777" w:rsidR="000109BE" w:rsidRDefault="000109BE" w:rsidP="000109B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קווי גובה;</w:t>
      </w:r>
    </w:p>
    <w:p w14:paraId="5E2ADE22" w14:textId="77777777" w:rsidR="000109BE" w:rsidRDefault="000109BE" w:rsidP="00AB55C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השימושים המותרים בנכס לפי התכניות החלות עליו;</w:t>
      </w:r>
    </w:p>
    <w:p w14:paraId="2D98A800" w14:textId="77777777" w:rsidR="000109BE" w:rsidRDefault="000109BE" w:rsidP="000109B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חץ הצפון;</w:t>
      </w:r>
    </w:p>
    <w:p w14:paraId="5471E62F" w14:textId="77777777" w:rsidR="000109BE" w:rsidRDefault="000109BE" w:rsidP="000109B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קנה המידה שלפיו נערכה המפה;</w:t>
      </w:r>
    </w:p>
    <w:p w14:paraId="30987F47" w14:textId="77777777" w:rsidR="000109BE" w:rsidRDefault="000109BE" w:rsidP="000109B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תרשים סביבה המפרט את מיקום הנכס;</w:t>
      </w:r>
    </w:p>
    <w:p w14:paraId="65579757" w14:textId="77777777" w:rsidR="000109BE" w:rsidRDefault="000109BE" w:rsidP="00AB55CE">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תיאור וסימון של העבוד</w:t>
      </w:r>
      <w:r w:rsidR="00AB55CE">
        <w:rPr>
          <w:rStyle w:val="default"/>
          <w:rFonts w:cs="FrankRuehl" w:hint="cs"/>
          <w:rtl/>
        </w:rPr>
        <w:t>ה</w:t>
      </w:r>
      <w:r>
        <w:rPr>
          <w:rStyle w:val="default"/>
          <w:rFonts w:cs="FrankRuehl" w:hint="cs"/>
          <w:rtl/>
        </w:rPr>
        <w:t xml:space="preserve"> לצורכי הצבת </w:t>
      </w:r>
      <w:r w:rsidR="00AB55CE">
        <w:rPr>
          <w:rStyle w:val="default"/>
          <w:rFonts w:cs="FrankRuehl" w:hint="cs"/>
          <w:rtl/>
        </w:rPr>
        <w:t>המבנה</w:t>
      </w:r>
      <w:r>
        <w:rPr>
          <w:rStyle w:val="default"/>
          <w:rFonts w:cs="FrankRuehl" w:hint="cs"/>
          <w:rtl/>
        </w:rPr>
        <w:t xml:space="preserve"> כמבוקש בפטור, לרבות אופן חיבור</w:t>
      </w:r>
      <w:r w:rsidR="00AB55CE">
        <w:rPr>
          <w:rStyle w:val="default"/>
          <w:rFonts w:cs="FrankRuehl" w:hint="cs"/>
          <w:rtl/>
        </w:rPr>
        <w:t>ו</w:t>
      </w:r>
      <w:r>
        <w:rPr>
          <w:rStyle w:val="default"/>
          <w:rFonts w:cs="FrankRuehl" w:hint="cs"/>
          <w:rtl/>
        </w:rPr>
        <w:t xml:space="preserve"> לתשתיות ולמערכת לסילוק שפכים;</w:t>
      </w:r>
    </w:p>
    <w:p w14:paraId="6C55C88F" w14:textId="77777777" w:rsidR="000109BE" w:rsidRDefault="000109BE" w:rsidP="00AB55CE">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r>
      <w:r w:rsidR="00AB55CE">
        <w:rPr>
          <w:rStyle w:val="default"/>
          <w:rFonts w:cs="FrankRuehl" w:hint="cs"/>
          <w:rtl/>
        </w:rPr>
        <w:t>תרשים המבנה, גודלו המדויק, חלוקה פנימית ותפקודית, ופרטים</w:t>
      </w:r>
      <w:r>
        <w:rPr>
          <w:rStyle w:val="default"/>
          <w:rFonts w:cs="FrankRuehl" w:hint="cs"/>
          <w:rtl/>
        </w:rPr>
        <w:t>.</w:t>
      </w:r>
    </w:p>
    <w:p w14:paraId="31FBFBA1" w14:textId="77777777" w:rsidR="000109BE" w:rsidRDefault="000109BE" w:rsidP="00AB55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B55CE">
        <w:rPr>
          <w:rStyle w:val="default"/>
          <w:rFonts w:cs="FrankRuehl" w:hint="cs"/>
          <w:rtl/>
        </w:rPr>
        <w:t>על אף האמור בתקנת משנה (א), מפה לביצוע עבודות עפר תיערך בקנה מידה של 1:1250</w:t>
      </w:r>
      <w:r>
        <w:rPr>
          <w:rStyle w:val="default"/>
          <w:rFonts w:cs="FrankRuehl" w:hint="cs"/>
          <w:rtl/>
        </w:rPr>
        <w:t>.</w:t>
      </w:r>
    </w:p>
    <w:p w14:paraId="2AF115B3" w14:textId="77777777" w:rsidR="000109BE" w:rsidRDefault="000109BE" w:rsidP="000109B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המפה תיחתם בידי </w:t>
      </w:r>
      <w:r>
        <w:rPr>
          <w:rStyle w:val="default"/>
          <w:rFonts w:cs="FrankRuehl"/>
          <w:rtl/>
        </w:rPr>
        <w:t>–</w:t>
      </w:r>
    </w:p>
    <w:p w14:paraId="7DDA2F11" w14:textId="77777777" w:rsidR="00AB55CE" w:rsidRDefault="000109BE" w:rsidP="000109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B55CE">
        <w:rPr>
          <w:rStyle w:val="default"/>
          <w:rFonts w:cs="FrankRuehl" w:hint="cs"/>
          <w:rtl/>
        </w:rPr>
        <w:t>המבקש;</w:t>
      </w:r>
    </w:p>
    <w:p w14:paraId="364CA479" w14:textId="77777777" w:rsidR="000109BE" w:rsidRDefault="00AB55CE" w:rsidP="00AB55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109BE">
        <w:rPr>
          <w:rStyle w:val="default"/>
          <w:rFonts w:cs="FrankRuehl" w:hint="cs"/>
          <w:rtl/>
        </w:rPr>
        <w:t>בעלי הזכויות בנכס שחתימתם דרושה על בקשה להיתר ל</w:t>
      </w:r>
      <w:r>
        <w:rPr>
          <w:rStyle w:val="default"/>
          <w:rFonts w:cs="FrankRuehl" w:hint="cs"/>
          <w:rtl/>
        </w:rPr>
        <w:t xml:space="preserve">פי </w:t>
      </w:r>
      <w:r w:rsidR="000109BE">
        <w:rPr>
          <w:rStyle w:val="default"/>
          <w:rFonts w:cs="FrankRuehl" w:hint="cs"/>
          <w:rtl/>
        </w:rPr>
        <w:t>תקנה 2א לתקנות התכנון והבנייה (בקשה להיתר, תנאיו ואגרות), התש"ל-1970;</w:t>
      </w:r>
    </w:p>
    <w:p w14:paraId="354E9531" w14:textId="77777777" w:rsidR="000109BE" w:rsidRDefault="000109BE" w:rsidP="00AB55CE">
      <w:pPr>
        <w:pStyle w:val="P00"/>
        <w:spacing w:before="72"/>
        <w:ind w:left="1021" w:right="1134"/>
        <w:rPr>
          <w:rStyle w:val="default"/>
          <w:rFonts w:cs="FrankRuehl" w:hint="cs"/>
          <w:rtl/>
        </w:rPr>
      </w:pPr>
      <w:r>
        <w:rPr>
          <w:rStyle w:val="default"/>
          <w:rFonts w:cs="FrankRuehl" w:hint="cs"/>
          <w:rtl/>
        </w:rPr>
        <w:t>(</w:t>
      </w:r>
      <w:r w:rsidR="00AB55CE">
        <w:rPr>
          <w:rStyle w:val="default"/>
          <w:rFonts w:cs="FrankRuehl" w:hint="cs"/>
          <w:rtl/>
        </w:rPr>
        <w:t>2</w:t>
      </w:r>
      <w:r>
        <w:rPr>
          <w:rStyle w:val="default"/>
          <w:rFonts w:cs="FrankRuehl" w:hint="cs"/>
          <w:rtl/>
        </w:rPr>
        <w:t>)</w:t>
      </w:r>
      <w:r w:rsidR="00AB55CE">
        <w:rPr>
          <w:rStyle w:val="a6"/>
          <w:rFonts w:cs="FrankRuehl"/>
          <w:sz w:val="26"/>
          <w:rtl/>
        </w:rPr>
        <w:footnoteReference w:id="2"/>
      </w:r>
      <w:r>
        <w:rPr>
          <w:rStyle w:val="default"/>
          <w:rFonts w:cs="FrankRuehl" w:hint="cs"/>
          <w:rtl/>
        </w:rPr>
        <w:tab/>
        <w:t>הגורם המוסמך;</w:t>
      </w:r>
    </w:p>
    <w:p w14:paraId="22BE4D79" w14:textId="77777777" w:rsidR="000109BE" w:rsidRDefault="00BB1197" w:rsidP="00BB1197">
      <w:pPr>
        <w:pStyle w:val="P00"/>
        <w:spacing w:before="72"/>
        <w:ind w:left="1021" w:right="1134"/>
        <w:rPr>
          <w:rStyle w:val="default"/>
          <w:rFonts w:cs="FrankRuehl" w:hint="cs"/>
          <w:rtl/>
        </w:rPr>
      </w:pPr>
      <w:r>
        <w:rPr>
          <w:rFonts w:cs="FrankRuehl" w:hint="cs"/>
          <w:sz w:val="26"/>
          <w:rtl/>
          <w:lang w:eastAsia="en-US"/>
        </w:rPr>
        <w:pict w14:anchorId="069688DC">
          <v:shape id="_x0000_s1407" type="#_x0000_t202" style="position:absolute;left:0;text-align:left;margin-left:470.35pt;margin-top:7.1pt;width:1in;height:9pt;z-index:251667968" filled="f" stroked="f">
            <v:textbox style="mso-next-textbox:#_x0000_s1407" inset="1mm,0,1mm,0">
              <w:txbxContent>
                <w:p w14:paraId="00D4578D" w14:textId="77777777" w:rsidR="00BB1197" w:rsidRDefault="00BB1197" w:rsidP="00BB1197">
                  <w:pPr>
                    <w:spacing w:line="160" w:lineRule="exact"/>
                    <w:rPr>
                      <w:rFonts w:cs="Miriam" w:hint="cs"/>
                      <w:noProof/>
                      <w:sz w:val="18"/>
                      <w:szCs w:val="18"/>
                      <w:rtl/>
                    </w:rPr>
                  </w:pPr>
                  <w:r>
                    <w:rPr>
                      <w:rFonts w:cs="Miriam" w:hint="cs"/>
                      <w:sz w:val="18"/>
                      <w:szCs w:val="18"/>
                      <w:rtl/>
                    </w:rPr>
                    <w:t>תק' תשע"ב-2012</w:t>
                  </w:r>
                </w:p>
              </w:txbxContent>
            </v:textbox>
          </v:shape>
        </w:pict>
      </w:r>
      <w:r w:rsidR="000109BE">
        <w:rPr>
          <w:rStyle w:val="default"/>
          <w:rFonts w:cs="FrankRuehl" w:hint="cs"/>
          <w:rtl/>
        </w:rPr>
        <w:t>(3)</w:t>
      </w:r>
      <w:r w:rsidR="000109BE">
        <w:rPr>
          <w:rStyle w:val="default"/>
          <w:rFonts w:cs="FrankRuehl" w:hint="cs"/>
          <w:rtl/>
        </w:rPr>
        <w:tab/>
      </w:r>
      <w:r w:rsidRPr="00BB1197">
        <w:rPr>
          <w:rStyle w:val="default"/>
          <w:rFonts w:cs="FrankRuehl" w:hint="cs"/>
          <w:rtl/>
        </w:rPr>
        <w:t>מתכנן המחוז או מי מטעמו, לאחר שבחן כי הפרטים המופיעים במפה תואמים את השלב הקבוע בתכנית או בהחלטת המועצה הארצית באותה עת כאמור בתקנה 2(2), לרבות לעניין הקמת המבנים הציבוריים הזמניים</w:t>
      </w:r>
      <w:r w:rsidR="000109BE">
        <w:rPr>
          <w:rStyle w:val="default"/>
          <w:rFonts w:cs="FrankRuehl" w:hint="cs"/>
          <w:rtl/>
        </w:rPr>
        <w:t>;</w:t>
      </w:r>
    </w:p>
    <w:p w14:paraId="79AED82C" w14:textId="77777777" w:rsidR="000109BE" w:rsidRDefault="00BB1197" w:rsidP="00AB55CE">
      <w:pPr>
        <w:pStyle w:val="P00"/>
        <w:spacing w:before="72"/>
        <w:ind w:left="1021" w:right="1134"/>
        <w:rPr>
          <w:rStyle w:val="default"/>
          <w:rFonts w:cs="FrankRuehl" w:hint="cs"/>
          <w:rtl/>
        </w:rPr>
      </w:pPr>
      <w:r>
        <w:rPr>
          <w:rFonts w:cs="FrankRuehl" w:hint="cs"/>
          <w:sz w:val="26"/>
          <w:rtl/>
          <w:lang w:eastAsia="en-US"/>
        </w:rPr>
        <w:pict w14:anchorId="580D2288">
          <v:shape id="_x0000_s1410" type="#_x0000_t202" style="position:absolute;left:0;text-align:left;margin-left:470.35pt;margin-top:7.1pt;width:1in;height:9pt;z-index:251668992" filled="f" stroked="f">
            <v:textbox inset="1mm,0,1mm,0">
              <w:txbxContent>
                <w:p w14:paraId="34DFD3C8" w14:textId="77777777" w:rsidR="00BB1197" w:rsidRDefault="00BB1197" w:rsidP="00BB1197">
                  <w:pPr>
                    <w:spacing w:line="160" w:lineRule="exact"/>
                    <w:rPr>
                      <w:rFonts w:cs="Miriam" w:hint="cs"/>
                      <w:noProof/>
                      <w:sz w:val="18"/>
                      <w:szCs w:val="18"/>
                      <w:rtl/>
                    </w:rPr>
                  </w:pPr>
                  <w:r>
                    <w:rPr>
                      <w:rFonts w:cs="Miriam" w:hint="cs"/>
                      <w:sz w:val="18"/>
                      <w:szCs w:val="18"/>
                      <w:rtl/>
                    </w:rPr>
                    <w:t>תק' תשע"ב-2012</w:t>
                  </w:r>
                </w:p>
              </w:txbxContent>
            </v:textbox>
          </v:shape>
        </w:pict>
      </w:r>
      <w:r w:rsidR="000109BE">
        <w:rPr>
          <w:rStyle w:val="default"/>
          <w:rFonts w:cs="FrankRuehl" w:hint="cs"/>
          <w:rtl/>
        </w:rPr>
        <w:t>(4)</w:t>
      </w:r>
      <w:r w:rsidR="000109BE">
        <w:rPr>
          <w:rStyle w:val="default"/>
          <w:rFonts w:cs="FrankRuehl" w:hint="cs"/>
          <w:rtl/>
        </w:rPr>
        <w:tab/>
        <w:t>המהנדס או מי מטעמו</w:t>
      </w:r>
      <w:r>
        <w:rPr>
          <w:rStyle w:val="default"/>
          <w:rFonts w:cs="FrankRuehl" w:hint="cs"/>
          <w:rtl/>
        </w:rPr>
        <w:t xml:space="preserve"> </w:t>
      </w:r>
      <w:r w:rsidRPr="00BB1197">
        <w:rPr>
          <w:rStyle w:val="default"/>
          <w:rFonts w:cs="FrankRuehl" w:hint="cs"/>
          <w:rtl/>
        </w:rPr>
        <w:t xml:space="preserve">או המהנדס הצבאי </w:t>
      </w:r>
      <w:r w:rsidRPr="00BB1197">
        <w:rPr>
          <w:rStyle w:val="default"/>
          <w:rFonts w:cs="FrankRuehl"/>
          <w:rtl/>
        </w:rPr>
        <w:t>–</w:t>
      </w:r>
      <w:r w:rsidRPr="00BB1197">
        <w:rPr>
          <w:rStyle w:val="default"/>
          <w:rFonts w:cs="FrankRuehl" w:hint="cs"/>
          <w:rtl/>
        </w:rPr>
        <w:t xml:space="preserve"> אם צבא ההגנה לישראל או אגף ההנדסה והבינוי מבצעים את העבודות</w:t>
      </w:r>
      <w:r w:rsidR="00AB55CE">
        <w:rPr>
          <w:rStyle w:val="default"/>
          <w:rFonts w:cs="FrankRuehl" w:hint="cs"/>
          <w:rtl/>
        </w:rPr>
        <w:t>,</w:t>
      </w:r>
      <w:r w:rsidR="000109BE">
        <w:rPr>
          <w:rStyle w:val="default"/>
          <w:rFonts w:cs="FrankRuehl" w:hint="cs"/>
          <w:rtl/>
        </w:rPr>
        <w:t xml:space="preserve"> לאחר ששוכנע כי המבנה המוקם או המוצב מתאים לייעודו מבחינת בטיחותו, יציבותו, רצפתו, קירותיו, חלונותיו ודלתותיו</w:t>
      </w:r>
      <w:r w:rsidR="00AB55CE">
        <w:rPr>
          <w:rStyle w:val="default"/>
          <w:rFonts w:cs="FrankRuehl" w:hint="cs"/>
          <w:rtl/>
        </w:rPr>
        <w:t>,</w:t>
      </w:r>
      <w:r w:rsidR="000109BE">
        <w:rPr>
          <w:rStyle w:val="default"/>
          <w:rFonts w:cs="FrankRuehl" w:hint="cs"/>
          <w:rtl/>
        </w:rPr>
        <w:t xml:space="preserve"> אישר את אופן חיבור</w:t>
      </w:r>
      <w:r w:rsidR="00AB55CE">
        <w:rPr>
          <w:rStyle w:val="default"/>
          <w:rFonts w:cs="FrankRuehl" w:hint="cs"/>
          <w:rtl/>
        </w:rPr>
        <w:t>ו</w:t>
      </w:r>
      <w:r w:rsidR="000109BE">
        <w:rPr>
          <w:rStyle w:val="default"/>
          <w:rFonts w:cs="FrankRuehl" w:hint="cs"/>
          <w:rtl/>
        </w:rPr>
        <w:t xml:space="preserve"> לרשתות המים, הביוב, הניקוז, התקשורת והחשמל.</w:t>
      </w:r>
    </w:p>
    <w:p w14:paraId="43A7F92F" w14:textId="77777777" w:rsidR="00F06DF7" w:rsidRPr="00AF0CDC" w:rsidRDefault="00F06DF7" w:rsidP="00F06DF7">
      <w:pPr>
        <w:pStyle w:val="P00"/>
        <w:spacing w:before="0"/>
        <w:ind w:left="0" w:right="1134"/>
        <w:rPr>
          <w:rStyle w:val="default"/>
          <w:rFonts w:cs="FrankRuehl" w:hint="cs"/>
          <w:vanish/>
          <w:color w:val="FF0000"/>
          <w:sz w:val="20"/>
          <w:szCs w:val="20"/>
          <w:shd w:val="clear" w:color="auto" w:fill="FFFF99"/>
          <w:rtl/>
        </w:rPr>
      </w:pPr>
      <w:bookmarkStart w:id="13" w:name="Rov19"/>
      <w:r w:rsidRPr="00AF0CDC">
        <w:rPr>
          <w:rStyle w:val="default"/>
          <w:rFonts w:cs="FrankRuehl" w:hint="cs"/>
          <w:vanish/>
          <w:color w:val="FF0000"/>
          <w:sz w:val="20"/>
          <w:szCs w:val="20"/>
          <w:shd w:val="clear" w:color="auto" w:fill="FFFF99"/>
          <w:rtl/>
        </w:rPr>
        <w:t>מיום 19.6.2012</w:t>
      </w:r>
    </w:p>
    <w:p w14:paraId="1E0F5AD1" w14:textId="77777777" w:rsidR="00F06DF7" w:rsidRPr="00AF0CDC" w:rsidRDefault="00F06DF7" w:rsidP="00F06DF7">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4E1BB621" w14:textId="77777777" w:rsidR="00F06DF7" w:rsidRPr="00AF0CDC" w:rsidRDefault="00F06DF7" w:rsidP="00F06DF7">
      <w:pPr>
        <w:pStyle w:val="P00"/>
        <w:spacing w:before="0"/>
        <w:ind w:left="0" w:right="1134"/>
        <w:rPr>
          <w:rStyle w:val="default"/>
          <w:rFonts w:cs="FrankRuehl" w:hint="cs"/>
          <w:vanish/>
          <w:sz w:val="20"/>
          <w:szCs w:val="20"/>
          <w:shd w:val="clear" w:color="auto" w:fill="FFFF99"/>
          <w:rtl/>
        </w:rPr>
      </w:pPr>
      <w:hyperlink r:id="rId17"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1255</w:t>
      </w:r>
    </w:p>
    <w:p w14:paraId="1826DE4B" w14:textId="77777777" w:rsidR="00F06DF7" w:rsidRPr="00AF0CDC" w:rsidRDefault="00F06DF7" w:rsidP="00F06DF7">
      <w:pPr>
        <w:pStyle w:val="P00"/>
        <w:ind w:left="0" w:right="1134"/>
        <w:rPr>
          <w:rStyle w:val="default"/>
          <w:rFonts w:cs="FrankRuehl" w:hint="cs"/>
          <w:vanish/>
          <w:sz w:val="22"/>
          <w:szCs w:val="22"/>
          <w:shd w:val="clear" w:color="auto" w:fill="FFFF99"/>
          <w:rtl/>
        </w:rPr>
      </w:pPr>
      <w:r w:rsidRPr="00AF0CDC">
        <w:rPr>
          <w:rStyle w:val="big-number"/>
          <w:rFonts w:cs="FrankRuehl" w:hint="cs"/>
          <w:vanish/>
          <w:sz w:val="22"/>
          <w:szCs w:val="22"/>
          <w:shd w:val="clear" w:color="auto" w:fill="FFFF99"/>
          <w:rtl/>
        </w:rPr>
        <w:t>3</w:t>
      </w:r>
      <w:r w:rsidRPr="00AF0CDC">
        <w:rPr>
          <w:rStyle w:val="big-number"/>
          <w:rFonts w:cs="FrankRuehl"/>
          <w:vanish/>
          <w:sz w:val="22"/>
          <w:szCs w:val="22"/>
          <w:shd w:val="clear" w:color="auto" w:fill="FFFF99"/>
          <w:rtl/>
        </w:rPr>
        <w:t>.</w:t>
      </w:r>
      <w:r w:rsidRPr="00AF0CDC">
        <w:rPr>
          <w:rStyle w:val="big-number"/>
          <w:rFonts w:cs="FrankRuehl"/>
          <w:vanish/>
          <w:sz w:val="22"/>
          <w:szCs w:val="22"/>
          <w:shd w:val="clear" w:color="auto" w:fill="FFFF99"/>
          <w:rtl/>
        </w:rPr>
        <w:tab/>
      </w:r>
      <w:r w:rsidRPr="00AF0CDC">
        <w:rPr>
          <w:rStyle w:val="default"/>
          <w:rFonts w:cs="FrankRuehl" w:hint="cs"/>
          <w:vanish/>
          <w:sz w:val="22"/>
          <w:szCs w:val="22"/>
          <w:shd w:val="clear" w:color="auto" w:fill="FFFF99"/>
          <w:rtl/>
        </w:rPr>
        <w:t>(א)</w:t>
      </w:r>
      <w:r w:rsidRPr="00AF0CDC">
        <w:rPr>
          <w:rStyle w:val="default"/>
          <w:rFonts w:cs="FrankRuehl" w:hint="cs"/>
          <w:vanish/>
          <w:sz w:val="22"/>
          <w:szCs w:val="22"/>
          <w:shd w:val="clear" w:color="auto" w:fill="FFFF99"/>
          <w:rtl/>
        </w:rPr>
        <w:tab/>
        <w:t xml:space="preserve">המפה תיערך בקנה מידה של </w:t>
      </w:r>
      <w:r w:rsidRPr="00AF0CDC">
        <w:rPr>
          <w:rStyle w:val="default"/>
          <w:rFonts w:cs="FrankRuehl" w:hint="cs"/>
          <w:strike/>
          <w:vanish/>
          <w:sz w:val="22"/>
          <w:szCs w:val="22"/>
          <w:shd w:val="clear" w:color="auto" w:fill="FFFF99"/>
          <w:rtl/>
        </w:rPr>
        <w:t>1:250</w:t>
      </w:r>
      <w:r w:rsidRPr="00AF0CDC">
        <w:rPr>
          <w:rStyle w:val="default"/>
          <w:rFonts w:cs="FrankRuehl" w:hint="cs"/>
          <w:vanish/>
          <w:sz w:val="22"/>
          <w:szCs w:val="22"/>
          <w:shd w:val="clear" w:color="auto" w:fill="FFFF99"/>
          <w:rtl/>
        </w:rPr>
        <w:t xml:space="preserve"> </w:t>
      </w:r>
      <w:r w:rsidRPr="00AF0CDC">
        <w:rPr>
          <w:rStyle w:val="default"/>
          <w:rFonts w:cs="FrankRuehl" w:hint="cs"/>
          <w:vanish/>
          <w:sz w:val="22"/>
          <w:szCs w:val="22"/>
          <w:u w:val="single"/>
          <w:shd w:val="clear" w:color="auto" w:fill="FFFF99"/>
          <w:rtl/>
        </w:rPr>
        <w:t>1:500</w:t>
      </w:r>
      <w:r w:rsidRPr="00AF0CDC">
        <w:rPr>
          <w:rStyle w:val="default"/>
          <w:rFonts w:cs="FrankRuehl" w:hint="cs"/>
          <w:vanish/>
          <w:sz w:val="22"/>
          <w:szCs w:val="22"/>
          <w:shd w:val="clear" w:color="auto" w:fill="FFFF99"/>
          <w:rtl/>
        </w:rPr>
        <w:t xml:space="preserve"> לפחות וייכללו בה כל אלה:</w:t>
      </w:r>
    </w:p>
    <w:p w14:paraId="262A8F9B"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(1)</w:t>
      </w:r>
      <w:r w:rsidRPr="00AF0CDC">
        <w:rPr>
          <w:rStyle w:val="default"/>
          <w:rFonts w:cs="FrankRuehl" w:hint="cs"/>
          <w:vanish/>
          <w:sz w:val="22"/>
          <w:szCs w:val="22"/>
          <w:shd w:val="clear" w:color="auto" w:fill="FFFF99"/>
          <w:rtl/>
        </w:rPr>
        <w:tab/>
        <w:t>פרטי המבקש;</w:t>
      </w:r>
    </w:p>
    <w:p w14:paraId="49D3F52A"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(2)</w:t>
      </w:r>
      <w:r w:rsidRPr="00AF0CDC">
        <w:rPr>
          <w:rStyle w:val="default"/>
          <w:rFonts w:cs="FrankRuehl" w:hint="cs"/>
          <w:vanish/>
          <w:sz w:val="22"/>
          <w:szCs w:val="22"/>
          <w:shd w:val="clear" w:color="auto" w:fill="FFFF99"/>
          <w:rtl/>
        </w:rPr>
        <w:tab/>
        <w:t xml:space="preserve">מספרי הגוש והחלקה של הנכס וכן פרטי זיהוי ברשת קואורדינטות לפי רשת ישראל החדשה; בנכס שאינו מוסדר לפי פקודת הסדר זכויות במקרקעין [נוסח חדש], התשכ"ט-1969 </w:t>
      </w:r>
      <w:r w:rsidRPr="00AF0CDC">
        <w:rPr>
          <w:rStyle w:val="default"/>
          <w:rFonts w:cs="FrankRuehl"/>
          <w:vanish/>
          <w:sz w:val="22"/>
          <w:szCs w:val="22"/>
          <w:shd w:val="clear" w:color="auto" w:fill="FFFF99"/>
          <w:rtl/>
        </w:rPr>
        <w:t>–</w:t>
      </w:r>
      <w:r w:rsidRPr="00AF0CDC">
        <w:rPr>
          <w:rStyle w:val="default"/>
          <w:rFonts w:cs="FrankRuehl" w:hint="cs"/>
          <w:vanish/>
          <w:sz w:val="22"/>
          <w:szCs w:val="22"/>
          <w:shd w:val="clear" w:color="auto" w:fill="FFFF99"/>
          <w:rtl/>
        </w:rPr>
        <w:t xml:space="preserve"> פרטי זיהוי לפי רשת קואורדינטות בלבד;</w:t>
      </w:r>
    </w:p>
    <w:p w14:paraId="63712D83"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(3)</w:t>
      </w:r>
      <w:r w:rsidRPr="00AF0CDC">
        <w:rPr>
          <w:rStyle w:val="default"/>
          <w:rFonts w:cs="FrankRuehl" w:hint="cs"/>
          <w:vanish/>
          <w:sz w:val="22"/>
          <w:szCs w:val="22"/>
          <w:shd w:val="clear" w:color="auto" w:fill="FFFF99"/>
          <w:rtl/>
        </w:rPr>
        <w:tab/>
        <w:t>שטח הנכס וגבולותיו לפי הרישום בפנקסי המקרקעין;</w:t>
      </w:r>
    </w:p>
    <w:p w14:paraId="07EBF1F4"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(4)</w:t>
      </w:r>
      <w:r w:rsidRPr="00AF0CDC">
        <w:rPr>
          <w:rStyle w:val="default"/>
          <w:rFonts w:cs="FrankRuehl" w:hint="cs"/>
          <w:vanish/>
          <w:sz w:val="22"/>
          <w:szCs w:val="22"/>
          <w:shd w:val="clear" w:color="auto" w:fill="FFFF99"/>
          <w:rtl/>
        </w:rPr>
        <w:tab/>
        <w:t>הדרכים הגובלות עם הנכס ותשתיות בתחום הנכס ובגבולותיו;</w:t>
      </w:r>
    </w:p>
    <w:p w14:paraId="01ADDEAF"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(5)</w:t>
      </w:r>
      <w:r w:rsidRPr="00AF0CDC">
        <w:rPr>
          <w:rStyle w:val="default"/>
          <w:rFonts w:cs="FrankRuehl" w:hint="cs"/>
          <w:vanish/>
          <w:sz w:val="22"/>
          <w:szCs w:val="22"/>
          <w:shd w:val="clear" w:color="auto" w:fill="FFFF99"/>
          <w:rtl/>
        </w:rPr>
        <w:tab/>
        <w:t>קווי גובה;</w:t>
      </w:r>
    </w:p>
    <w:p w14:paraId="0644862B"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(6)</w:t>
      </w:r>
      <w:r w:rsidRPr="00AF0CDC">
        <w:rPr>
          <w:rStyle w:val="default"/>
          <w:rFonts w:cs="FrankRuehl" w:hint="cs"/>
          <w:vanish/>
          <w:sz w:val="22"/>
          <w:szCs w:val="22"/>
          <w:shd w:val="clear" w:color="auto" w:fill="FFFF99"/>
          <w:rtl/>
        </w:rPr>
        <w:tab/>
        <w:t>השימושים המותרים בנכס לפי התכניות החלות עליו;</w:t>
      </w:r>
    </w:p>
    <w:p w14:paraId="0DDBC1A5"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(7)</w:t>
      </w:r>
      <w:r w:rsidRPr="00AF0CDC">
        <w:rPr>
          <w:rStyle w:val="default"/>
          <w:rFonts w:cs="FrankRuehl" w:hint="cs"/>
          <w:vanish/>
          <w:sz w:val="22"/>
          <w:szCs w:val="22"/>
          <w:shd w:val="clear" w:color="auto" w:fill="FFFF99"/>
          <w:rtl/>
        </w:rPr>
        <w:tab/>
        <w:t>חץ הצפון;</w:t>
      </w:r>
    </w:p>
    <w:p w14:paraId="42A08CE1"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(8)</w:t>
      </w:r>
      <w:r w:rsidRPr="00AF0CDC">
        <w:rPr>
          <w:rStyle w:val="default"/>
          <w:rFonts w:cs="FrankRuehl" w:hint="cs"/>
          <w:vanish/>
          <w:sz w:val="22"/>
          <w:szCs w:val="22"/>
          <w:shd w:val="clear" w:color="auto" w:fill="FFFF99"/>
          <w:rtl/>
        </w:rPr>
        <w:tab/>
        <w:t>קנה המידה שלפיו נערכה המפה;</w:t>
      </w:r>
    </w:p>
    <w:p w14:paraId="24497C4D"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(9)</w:t>
      </w:r>
      <w:r w:rsidRPr="00AF0CDC">
        <w:rPr>
          <w:rStyle w:val="default"/>
          <w:rFonts w:cs="FrankRuehl" w:hint="cs"/>
          <w:vanish/>
          <w:sz w:val="22"/>
          <w:szCs w:val="22"/>
          <w:shd w:val="clear" w:color="auto" w:fill="FFFF99"/>
          <w:rtl/>
        </w:rPr>
        <w:tab/>
        <w:t>תרשים סביבה המפרט את מיקום הנכס;</w:t>
      </w:r>
    </w:p>
    <w:p w14:paraId="32326EFD"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(10)</w:t>
      </w:r>
      <w:r w:rsidRPr="00AF0CDC">
        <w:rPr>
          <w:rStyle w:val="default"/>
          <w:rFonts w:cs="FrankRuehl" w:hint="cs"/>
          <w:vanish/>
          <w:sz w:val="22"/>
          <w:szCs w:val="22"/>
          <w:shd w:val="clear" w:color="auto" w:fill="FFFF99"/>
          <w:rtl/>
        </w:rPr>
        <w:tab/>
        <w:t>תיאור וסימון של העבודה לצורכי הצבת המבנה כמבוקש בפטור, לרבות אופן חיבורו לתשתיות ולמערכת לסילוק שפכים;</w:t>
      </w:r>
    </w:p>
    <w:p w14:paraId="53D8B1A8"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(11)</w:t>
      </w:r>
      <w:r w:rsidRPr="00AF0CDC">
        <w:rPr>
          <w:rStyle w:val="default"/>
          <w:rFonts w:cs="FrankRuehl" w:hint="cs"/>
          <w:vanish/>
          <w:sz w:val="22"/>
          <w:szCs w:val="22"/>
          <w:shd w:val="clear" w:color="auto" w:fill="FFFF99"/>
          <w:rtl/>
        </w:rPr>
        <w:tab/>
        <w:t>תרשים המבנה, גודלו המדויק, חלוקה פנימית ותפקודית, ופרטים.</w:t>
      </w:r>
    </w:p>
    <w:p w14:paraId="3B245A64" w14:textId="77777777" w:rsidR="00F06DF7" w:rsidRPr="00AF0CDC" w:rsidRDefault="00F06DF7" w:rsidP="00F06DF7">
      <w:pPr>
        <w:pStyle w:val="P00"/>
        <w:spacing w:before="0"/>
        <w:ind w:left="0"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ab/>
        <w:t>(ב)</w:t>
      </w:r>
      <w:r w:rsidRPr="00AF0CDC">
        <w:rPr>
          <w:rStyle w:val="default"/>
          <w:rFonts w:cs="FrankRuehl" w:hint="cs"/>
          <w:vanish/>
          <w:sz w:val="22"/>
          <w:szCs w:val="22"/>
          <w:shd w:val="clear" w:color="auto" w:fill="FFFF99"/>
          <w:rtl/>
        </w:rPr>
        <w:tab/>
        <w:t>על אף האמור בתקנת משנה (א), מפה לביצוע עבודות עפר תיערך בקנה מידה של 1:1250.</w:t>
      </w:r>
    </w:p>
    <w:p w14:paraId="7CAC786E" w14:textId="77777777" w:rsidR="00F06DF7" w:rsidRPr="00AF0CDC" w:rsidRDefault="00F06DF7" w:rsidP="00F06DF7">
      <w:pPr>
        <w:pStyle w:val="P00"/>
        <w:spacing w:before="0"/>
        <w:ind w:left="0"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ab/>
        <w:t>(ג)</w:t>
      </w:r>
      <w:r w:rsidRPr="00AF0CDC">
        <w:rPr>
          <w:rStyle w:val="default"/>
          <w:rFonts w:cs="FrankRuehl" w:hint="cs"/>
          <w:vanish/>
          <w:sz w:val="22"/>
          <w:szCs w:val="22"/>
          <w:shd w:val="clear" w:color="auto" w:fill="FFFF99"/>
          <w:rtl/>
        </w:rPr>
        <w:tab/>
        <w:t xml:space="preserve">המפה תיחתם בידי </w:t>
      </w:r>
      <w:r w:rsidRPr="00AF0CDC">
        <w:rPr>
          <w:rStyle w:val="default"/>
          <w:rFonts w:cs="FrankRuehl"/>
          <w:vanish/>
          <w:sz w:val="22"/>
          <w:szCs w:val="22"/>
          <w:shd w:val="clear" w:color="auto" w:fill="FFFF99"/>
          <w:rtl/>
        </w:rPr>
        <w:t>–</w:t>
      </w:r>
    </w:p>
    <w:p w14:paraId="7F950673"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(1)</w:t>
      </w:r>
      <w:r w:rsidRPr="00AF0CDC">
        <w:rPr>
          <w:rStyle w:val="default"/>
          <w:rFonts w:cs="FrankRuehl" w:hint="cs"/>
          <w:vanish/>
          <w:sz w:val="22"/>
          <w:szCs w:val="22"/>
          <w:shd w:val="clear" w:color="auto" w:fill="FFFF99"/>
          <w:rtl/>
        </w:rPr>
        <w:tab/>
        <w:t>המבקש;</w:t>
      </w:r>
    </w:p>
    <w:p w14:paraId="13255899"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(2)</w:t>
      </w:r>
      <w:r w:rsidRPr="00AF0CDC">
        <w:rPr>
          <w:rStyle w:val="default"/>
          <w:rFonts w:cs="FrankRuehl" w:hint="cs"/>
          <w:vanish/>
          <w:sz w:val="22"/>
          <w:szCs w:val="22"/>
          <w:shd w:val="clear" w:color="auto" w:fill="FFFF99"/>
          <w:rtl/>
        </w:rPr>
        <w:tab/>
        <w:t>בעלי הזכויות בנכס שחתימתם דרושה על בקשה להיתר לפי תקנה 2א לתקנות התכנון והבנייה (בקשה להיתר, תנאיו ואגרות), התש"ל-1970;</w:t>
      </w:r>
    </w:p>
    <w:p w14:paraId="1AC4B1F0" w14:textId="77777777" w:rsidR="00F06DF7" w:rsidRPr="00AF0CDC" w:rsidRDefault="00F06DF7" w:rsidP="00F06DF7">
      <w:pPr>
        <w:pStyle w:val="P00"/>
        <w:spacing w:before="0"/>
        <w:ind w:left="1021" w:right="1134"/>
        <w:rPr>
          <w:rStyle w:val="default"/>
          <w:rFonts w:cs="FrankRuehl" w:hint="cs"/>
          <w:vanish/>
          <w:sz w:val="22"/>
          <w:szCs w:val="22"/>
          <w:shd w:val="clear" w:color="auto" w:fill="FFFF99"/>
          <w:rtl/>
        </w:rPr>
      </w:pPr>
      <w:r w:rsidRPr="00AF0CDC">
        <w:rPr>
          <w:rStyle w:val="default"/>
          <w:rFonts w:cs="FrankRuehl" w:hint="cs"/>
          <w:vanish/>
          <w:sz w:val="22"/>
          <w:szCs w:val="22"/>
          <w:shd w:val="clear" w:color="auto" w:fill="FFFF99"/>
          <w:rtl/>
        </w:rPr>
        <w:t>(2)</w:t>
      </w:r>
      <w:r w:rsidRPr="00AF0CDC">
        <w:rPr>
          <w:rStyle w:val="default"/>
          <w:rFonts w:cs="FrankRuehl" w:hint="cs"/>
          <w:vanish/>
          <w:sz w:val="22"/>
          <w:szCs w:val="22"/>
          <w:shd w:val="clear" w:color="auto" w:fill="FFFF99"/>
          <w:rtl/>
        </w:rPr>
        <w:tab/>
        <w:t>הגורם המוסמך;</w:t>
      </w:r>
    </w:p>
    <w:p w14:paraId="06EAFB30" w14:textId="77777777" w:rsidR="00F06DF7" w:rsidRPr="00AF0CDC" w:rsidRDefault="00F06DF7" w:rsidP="00F06DF7">
      <w:pPr>
        <w:pStyle w:val="P00"/>
        <w:spacing w:before="0"/>
        <w:ind w:left="1021" w:right="1134"/>
        <w:rPr>
          <w:rStyle w:val="default"/>
          <w:rFonts w:cs="FrankRuehl" w:hint="cs"/>
          <w:strike/>
          <w:vanish/>
          <w:sz w:val="22"/>
          <w:szCs w:val="22"/>
          <w:shd w:val="clear" w:color="auto" w:fill="FFFF99"/>
          <w:rtl/>
        </w:rPr>
      </w:pPr>
      <w:r w:rsidRPr="00AF0CDC">
        <w:rPr>
          <w:rStyle w:val="default"/>
          <w:rFonts w:cs="FrankRuehl" w:hint="cs"/>
          <w:strike/>
          <w:vanish/>
          <w:sz w:val="22"/>
          <w:szCs w:val="22"/>
          <w:shd w:val="clear" w:color="auto" w:fill="FFFF99"/>
          <w:rtl/>
        </w:rPr>
        <w:t>(3)</w:t>
      </w:r>
      <w:r w:rsidRPr="00AF0CDC">
        <w:rPr>
          <w:rStyle w:val="default"/>
          <w:rFonts w:cs="FrankRuehl" w:hint="cs"/>
          <w:strike/>
          <w:vanish/>
          <w:sz w:val="22"/>
          <w:szCs w:val="22"/>
          <w:shd w:val="clear" w:color="auto" w:fill="FFFF99"/>
          <w:rtl/>
        </w:rPr>
        <w:tab/>
        <w:t>מתכנן המחוז או מי מטעמו, לאחר שבחן כי הביצוע הוא לפי השלב הקבוע בתכנית או בהחלטת המועצה הארצית באותה עת כאמור בתקנה 2(2), לרבות לעניין הקמת המבנים הציבוריים;</w:t>
      </w:r>
    </w:p>
    <w:p w14:paraId="7FB32059" w14:textId="77777777" w:rsidR="00BB1197" w:rsidRPr="00AF0CDC" w:rsidRDefault="00BB1197" w:rsidP="00F06DF7">
      <w:pPr>
        <w:pStyle w:val="P00"/>
        <w:spacing w:before="0"/>
        <w:ind w:left="1021" w:right="1134"/>
        <w:rPr>
          <w:rStyle w:val="default"/>
          <w:rFonts w:cs="FrankRuehl" w:hint="cs"/>
          <w:vanish/>
          <w:sz w:val="22"/>
          <w:szCs w:val="22"/>
          <w:u w:val="single"/>
          <w:shd w:val="clear" w:color="auto" w:fill="FFFF99"/>
          <w:rtl/>
        </w:rPr>
      </w:pPr>
      <w:r w:rsidRPr="00AF0CDC">
        <w:rPr>
          <w:rStyle w:val="default"/>
          <w:rFonts w:cs="FrankRuehl" w:hint="cs"/>
          <w:vanish/>
          <w:sz w:val="22"/>
          <w:szCs w:val="22"/>
          <w:u w:val="single"/>
          <w:shd w:val="clear" w:color="auto" w:fill="FFFF99"/>
          <w:rtl/>
        </w:rPr>
        <w:t>(3)</w:t>
      </w:r>
      <w:r w:rsidRPr="00AF0CDC">
        <w:rPr>
          <w:rStyle w:val="default"/>
          <w:rFonts w:cs="FrankRuehl" w:hint="cs"/>
          <w:vanish/>
          <w:sz w:val="22"/>
          <w:szCs w:val="22"/>
          <w:u w:val="single"/>
          <w:shd w:val="clear" w:color="auto" w:fill="FFFF99"/>
          <w:rtl/>
        </w:rPr>
        <w:tab/>
        <w:t>מתכנן המחוז או מי מטעמו, לאחר שבחן כי הפרטים המופיעים במפה תואמים את השלב הקבוע בתכנית או בהחלטת המועצה הארצית באותה עת כאמור בתקנה 2(2), לרבות לעניין הקמת המבנים הציבוריים הזמניים;</w:t>
      </w:r>
    </w:p>
    <w:p w14:paraId="15ECF437" w14:textId="77777777" w:rsidR="00F06DF7" w:rsidRPr="00BB1197" w:rsidRDefault="00F06DF7" w:rsidP="00BB1197">
      <w:pPr>
        <w:pStyle w:val="P00"/>
        <w:spacing w:before="0"/>
        <w:ind w:left="1021" w:right="1134"/>
        <w:rPr>
          <w:rStyle w:val="default"/>
          <w:rFonts w:cs="FrankRuehl" w:hint="cs"/>
          <w:sz w:val="2"/>
          <w:szCs w:val="2"/>
          <w:rtl/>
        </w:rPr>
      </w:pPr>
      <w:r w:rsidRPr="00AF0CDC">
        <w:rPr>
          <w:rStyle w:val="default"/>
          <w:rFonts w:cs="FrankRuehl" w:hint="cs"/>
          <w:vanish/>
          <w:sz w:val="22"/>
          <w:szCs w:val="22"/>
          <w:shd w:val="clear" w:color="auto" w:fill="FFFF99"/>
          <w:rtl/>
        </w:rPr>
        <w:t>(4)</w:t>
      </w:r>
      <w:r w:rsidRPr="00AF0CDC">
        <w:rPr>
          <w:rStyle w:val="default"/>
          <w:rFonts w:cs="FrankRuehl" w:hint="cs"/>
          <w:vanish/>
          <w:sz w:val="22"/>
          <w:szCs w:val="22"/>
          <w:shd w:val="clear" w:color="auto" w:fill="FFFF99"/>
          <w:rtl/>
        </w:rPr>
        <w:tab/>
        <w:t>המהנדס או מי מטעמו</w:t>
      </w:r>
      <w:r w:rsidR="00BB1197" w:rsidRPr="00AF0CDC">
        <w:rPr>
          <w:rStyle w:val="default"/>
          <w:rFonts w:cs="FrankRuehl" w:hint="cs"/>
          <w:vanish/>
          <w:sz w:val="22"/>
          <w:szCs w:val="22"/>
          <w:shd w:val="clear" w:color="auto" w:fill="FFFF99"/>
          <w:rtl/>
        </w:rPr>
        <w:t xml:space="preserve"> </w:t>
      </w:r>
      <w:r w:rsidR="00BB1197" w:rsidRPr="00AF0CDC">
        <w:rPr>
          <w:rStyle w:val="default"/>
          <w:rFonts w:cs="FrankRuehl" w:hint="cs"/>
          <w:vanish/>
          <w:sz w:val="22"/>
          <w:szCs w:val="22"/>
          <w:u w:val="single"/>
          <w:shd w:val="clear" w:color="auto" w:fill="FFFF99"/>
          <w:rtl/>
        </w:rPr>
        <w:t xml:space="preserve">או המהנדס הצבאי </w:t>
      </w:r>
      <w:r w:rsidR="00BB1197" w:rsidRPr="00AF0CDC">
        <w:rPr>
          <w:rStyle w:val="default"/>
          <w:rFonts w:cs="FrankRuehl"/>
          <w:vanish/>
          <w:sz w:val="22"/>
          <w:szCs w:val="22"/>
          <w:u w:val="single"/>
          <w:shd w:val="clear" w:color="auto" w:fill="FFFF99"/>
          <w:rtl/>
        </w:rPr>
        <w:t>–</w:t>
      </w:r>
      <w:r w:rsidR="00BB1197" w:rsidRPr="00AF0CDC">
        <w:rPr>
          <w:rStyle w:val="default"/>
          <w:rFonts w:cs="FrankRuehl" w:hint="cs"/>
          <w:vanish/>
          <w:sz w:val="22"/>
          <w:szCs w:val="22"/>
          <w:u w:val="single"/>
          <w:shd w:val="clear" w:color="auto" w:fill="FFFF99"/>
          <w:rtl/>
        </w:rPr>
        <w:t xml:space="preserve"> אם צבא ההגנה לישראל או אגף ההנדסה והבינוי מבצעים את העבודות</w:t>
      </w:r>
      <w:r w:rsidRPr="00AF0CDC">
        <w:rPr>
          <w:rStyle w:val="default"/>
          <w:rFonts w:cs="FrankRuehl" w:hint="cs"/>
          <w:vanish/>
          <w:sz w:val="22"/>
          <w:szCs w:val="22"/>
          <w:shd w:val="clear" w:color="auto" w:fill="FFFF99"/>
          <w:rtl/>
        </w:rPr>
        <w:t>, לאחר ששוכנע כי המבנה המוקם או המוצב מתאים לייעודו מבחינת בטיחותו, יציבותו, רצפתו, קירותיו, חלונותיו ודלתותיו, אישר את אופן חיבורו לרשתות המים, הביוב, הניקוז, התקשורת והחשמל.</w:t>
      </w:r>
      <w:bookmarkEnd w:id="13"/>
    </w:p>
    <w:p w14:paraId="3E619B73" w14:textId="77777777" w:rsidR="00BB1197" w:rsidRDefault="00BB1197" w:rsidP="00BB1197">
      <w:pPr>
        <w:pStyle w:val="P00"/>
        <w:spacing w:before="72"/>
        <w:ind w:left="0" w:right="1134"/>
        <w:rPr>
          <w:rStyle w:val="default"/>
          <w:rFonts w:cs="FrankRuehl" w:hint="cs"/>
          <w:rtl/>
        </w:rPr>
      </w:pPr>
      <w:bookmarkStart w:id="14" w:name="Seif9"/>
      <w:bookmarkEnd w:id="14"/>
      <w:r>
        <w:rPr>
          <w:rFonts w:cs="Miriam"/>
          <w:lang w:val="he-IL"/>
        </w:rPr>
        <w:pict w14:anchorId="0AF2A79B">
          <v:rect id="_x0000_s1411" style="position:absolute;left:0;text-align:left;margin-left:464.35pt;margin-top:7.1pt;width:75.05pt;height:31.7pt;z-index:251670016" o:allowincell="f" filled="f" stroked="f" strokecolor="lime" strokeweight=".25pt">
            <v:textbox style="mso-next-textbox:#_x0000_s1411" inset="0,0,0,0">
              <w:txbxContent>
                <w:p w14:paraId="2BAF370F" w14:textId="77777777" w:rsidR="00BB1197" w:rsidRDefault="00BB1197" w:rsidP="00BB1197">
                  <w:pPr>
                    <w:spacing w:line="160" w:lineRule="exact"/>
                    <w:rPr>
                      <w:rFonts w:cs="Miriam" w:hint="cs"/>
                      <w:sz w:val="18"/>
                      <w:szCs w:val="18"/>
                      <w:rtl/>
                    </w:rPr>
                  </w:pPr>
                  <w:r>
                    <w:rPr>
                      <w:rFonts w:cs="Miriam" w:hint="cs"/>
                      <w:sz w:val="18"/>
                      <w:szCs w:val="18"/>
                      <w:rtl/>
                    </w:rPr>
                    <w:t>עריכת מפה בתחום מרכז שהייה נחל רביב</w:t>
                  </w:r>
                </w:p>
                <w:p w14:paraId="7BE008D2" w14:textId="77777777" w:rsidR="00BB1197" w:rsidRDefault="00BB1197" w:rsidP="00BB1197">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big-number"/>
          <w:rFonts w:cs="Miriam" w:hint="cs"/>
          <w:rtl/>
        </w:rPr>
        <w:t>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מפה במרכז שהייה נחל רביב תיערך בקנה מידה 1:2,500 וייכללו בה העניינים המפורטים בתקנה 3(א)(1) עד (9); כמו כן יסומנו בה באופן סכמתי מיקומם המשוער של אגפים ומתחמים, וככל האפשר מיקומם הסכמתי של אזור מבני המגורים הזמניים ואזור מבני הציבור הזמניים.</w:t>
      </w:r>
    </w:p>
    <w:p w14:paraId="419570D4" w14:textId="77777777" w:rsidR="00BB1197" w:rsidRDefault="00BB1197" w:rsidP="00BB11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מתכנן המחוז והמהנדס הצבאי יחתמו על מפה כאמור בתקנת משנה (א), כמפורט בתקנה 3(ג)(1), (3) ו-(4).</w:t>
      </w:r>
    </w:p>
    <w:p w14:paraId="1D165DFE" w14:textId="77777777" w:rsidR="00BB1197" w:rsidRPr="00AF0CDC" w:rsidRDefault="00BB1197" w:rsidP="00BB1197">
      <w:pPr>
        <w:pStyle w:val="P00"/>
        <w:spacing w:before="0"/>
        <w:ind w:left="0" w:right="1134"/>
        <w:rPr>
          <w:rStyle w:val="default"/>
          <w:rFonts w:cs="FrankRuehl" w:hint="cs"/>
          <w:vanish/>
          <w:color w:val="FF0000"/>
          <w:sz w:val="20"/>
          <w:szCs w:val="20"/>
          <w:shd w:val="clear" w:color="auto" w:fill="FFFF99"/>
          <w:rtl/>
        </w:rPr>
      </w:pPr>
      <w:bookmarkStart w:id="15" w:name="Rov20"/>
      <w:r w:rsidRPr="00AF0CDC">
        <w:rPr>
          <w:rStyle w:val="default"/>
          <w:rFonts w:cs="FrankRuehl" w:hint="cs"/>
          <w:vanish/>
          <w:color w:val="FF0000"/>
          <w:sz w:val="20"/>
          <w:szCs w:val="20"/>
          <w:shd w:val="clear" w:color="auto" w:fill="FFFF99"/>
          <w:rtl/>
        </w:rPr>
        <w:t>מיום 19.6.2012</w:t>
      </w:r>
    </w:p>
    <w:p w14:paraId="7E209F1A"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4484B3BD"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hyperlink r:id="rId18"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1255</w:t>
      </w:r>
    </w:p>
    <w:p w14:paraId="31F026EA" w14:textId="77777777" w:rsidR="00BB1197" w:rsidRPr="00BB1197" w:rsidRDefault="00BB1197" w:rsidP="00BB1197">
      <w:pPr>
        <w:pStyle w:val="P00"/>
        <w:spacing w:before="0"/>
        <w:ind w:left="0" w:right="1134"/>
        <w:rPr>
          <w:rStyle w:val="default"/>
          <w:rFonts w:cs="FrankRuehl" w:hint="cs"/>
          <w:sz w:val="2"/>
          <w:szCs w:val="2"/>
          <w:rtl/>
        </w:rPr>
      </w:pPr>
      <w:r w:rsidRPr="00AF0CDC">
        <w:rPr>
          <w:rStyle w:val="default"/>
          <w:rFonts w:cs="FrankRuehl" w:hint="cs"/>
          <w:b/>
          <w:bCs/>
          <w:vanish/>
          <w:sz w:val="20"/>
          <w:szCs w:val="20"/>
          <w:shd w:val="clear" w:color="auto" w:fill="FFFF99"/>
          <w:rtl/>
        </w:rPr>
        <w:t>הוספת תקנה 3א</w:t>
      </w:r>
      <w:bookmarkEnd w:id="15"/>
    </w:p>
    <w:p w14:paraId="65119CE6" w14:textId="77777777" w:rsidR="00836D15" w:rsidRDefault="00836D15" w:rsidP="00AB55CE">
      <w:pPr>
        <w:pStyle w:val="P00"/>
        <w:spacing w:before="72"/>
        <w:ind w:left="0" w:right="1134"/>
        <w:rPr>
          <w:rStyle w:val="default"/>
          <w:rFonts w:cs="FrankRuehl" w:hint="cs"/>
          <w:rtl/>
        </w:rPr>
      </w:pPr>
      <w:bookmarkStart w:id="16" w:name="Seif4"/>
      <w:bookmarkEnd w:id="16"/>
      <w:r>
        <w:rPr>
          <w:rFonts w:cs="Miriam"/>
          <w:lang w:val="he-IL"/>
        </w:rPr>
        <w:pict w14:anchorId="1A14A3E0">
          <v:rect id="_x0000_s1359" style="position:absolute;left:0;text-align:left;margin-left:464.35pt;margin-top:7.1pt;width:75.05pt;height:15pt;z-index:251646464" o:allowincell="f" filled="f" stroked="f" strokecolor="lime" strokeweight=".25pt">
            <v:textbox style="mso-next-textbox:#_x0000_s1359" inset="0,0,0,0">
              <w:txbxContent>
                <w:p w14:paraId="1744D1FA" w14:textId="77777777" w:rsidR="00F06DF7" w:rsidRDefault="00F06DF7" w:rsidP="00836D15">
                  <w:pPr>
                    <w:spacing w:line="160" w:lineRule="exact"/>
                    <w:rPr>
                      <w:rFonts w:cs="Miriam" w:hint="cs"/>
                      <w:noProof/>
                      <w:sz w:val="18"/>
                      <w:szCs w:val="18"/>
                      <w:rtl/>
                    </w:rPr>
                  </w:pPr>
                  <w:r>
                    <w:rPr>
                      <w:rFonts w:cs="Miriam" w:hint="cs"/>
                      <w:sz w:val="18"/>
                      <w:szCs w:val="18"/>
                      <w:rtl/>
                    </w:rPr>
                    <w:t>מתן הפטור</w:t>
                  </w:r>
                </w:p>
              </w:txbxContent>
            </v:textbox>
            <w10:anchorlock/>
          </v:rect>
        </w:pict>
      </w:r>
      <w:r w:rsidR="001E1C1D">
        <w:rPr>
          <w:rStyle w:val="big-number"/>
          <w:rFonts w:cs="Miriam" w:hint="cs"/>
          <w:rtl/>
        </w:rPr>
        <w:t>4</w:t>
      </w:r>
      <w:r>
        <w:rPr>
          <w:rStyle w:val="big-number"/>
          <w:rFonts w:cs="FrankRuehl"/>
          <w:sz w:val="26"/>
          <w:szCs w:val="26"/>
          <w:rtl/>
        </w:rPr>
        <w:t>.</w:t>
      </w:r>
      <w:r>
        <w:rPr>
          <w:rStyle w:val="big-number"/>
          <w:rFonts w:cs="FrankRuehl"/>
          <w:sz w:val="26"/>
          <w:szCs w:val="26"/>
          <w:rtl/>
        </w:rPr>
        <w:tab/>
      </w:r>
      <w:r w:rsidR="000109BE">
        <w:rPr>
          <w:rStyle w:val="default"/>
          <w:rFonts w:cs="FrankRuehl" w:hint="cs"/>
          <w:rtl/>
        </w:rPr>
        <w:t>(א)</w:t>
      </w:r>
      <w:r w:rsidR="000109BE">
        <w:rPr>
          <w:rStyle w:val="default"/>
          <w:rFonts w:cs="FrankRuehl" w:hint="cs"/>
          <w:rtl/>
        </w:rPr>
        <w:tab/>
        <w:t xml:space="preserve">רשות הרישוי תאשר את </w:t>
      </w:r>
      <w:r w:rsidR="00AB55CE">
        <w:rPr>
          <w:rStyle w:val="default"/>
          <w:rFonts w:cs="FrankRuehl" w:hint="cs"/>
          <w:rtl/>
        </w:rPr>
        <w:t>הבקשה</w:t>
      </w:r>
      <w:r w:rsidR="000109BE">
        <w:rPr>
          <w:rStyle w:val="default"/>
          <w:rFonts w:cs="FrankRuehl" w:hint="cs"/>
          <w:rtl/>
        </w:rPr>
        <w:t xml:space="preserve"> ותחתום </w:t>
      </w:r>
      <w:r w:rsidR="00AB55CE">
        <w:rPr>
          <w:rStyle w:val="default"/>
          <w:rFonts w:cs="FrankRuehl" w:hint="cs"/>
          <w:rtl/>
        </w:rPr>
        <w:t>על המפה</w:t>
      </w:r>
      <w:r w:rsidR="000109BE">
        <w:rPr>
          <w:rStyle w:val="default"/>
          <w:rFonts w:cs="FrankRuehl" w:hint="cs"/>
          <w:rtl/>
        </w:rPr>
        <w:t xml:space="preserve"> בתנאי שקוימו לגביה התנאים בתקנות אלה.</w:t>
      </w:r>
    </w:p>
    <w:p w14:paraId="6FBCFEBD" w14:textId="77777777" w:rsidR="000109BE" w:rsidRDefault="000109BE" w:rsidP="00AB55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פעלה רשות הרישוי כאמור בתקנת משנה (א) בתוך חמישה עשר ימים מיום קבלת המפה במשרדי הרשות או סירבה לאשר</w:t>
      </w:r>
      <w:r w:rsidR="00AB55CE">
        <w:rPr>
          <w:rStyle w:val="default"/>
          <w:rFonts w:cs="FrankRuehl" w:hint="cs"/>
          <w:rtl/>
        </w:rPr>
        <w:t>ה</w:t>
      </w:r>
      <w:r>
        <w:rPr>
          <w:rStyle w:val="default"/>
          <w:rFonts w:cs="FrankRuehl" w:hint="cs"/>
          <w:rtl/>
        </w:rPr>
        <w:t xml:space="preserve"> כאמור, תועבר </w:t>
      </w:r>
      <w:r w:rsidR="00AB55CE">
        <w:rPr>
          <w:rStyle w:val="default"/>
          <w:rFonts w:cs="FrankRuehl" w:hint="cs"/>
          <w:rtl/>
        </w:rPr>
        <w:t>הבקשה והמפה</w:t>
      </w:r>
      <w:r>
        <w:rPr>
          <w:rStyle w:val="default"/>
          <w:rFonts w:cs="FrankRuehl" w:hint="cs"/>
          <w:rtl/>
        </w:rPr>
        <w:t xml:space="preserve"> לוועדת הערר; ועדת הערר תאשר את </w:t>
      </w:r>
      <w:r w:rsidR="00AB55CE">
        <w:rPr>
          <w:rStyle w:val="default"/>
          <w:rFonts w:cs="FrankRuehl" w:hint="cs"/>
          <w:rtl/>
        </w:rPr>
        <w:t>הבקשה</w:t>
      </w:r>
      <w:r>
        <w:rPr>
          <w:rStyle w:val="default"/>
          <w:rFonts w:cs="FrankRuehl" w:hint="cs"/>
          <w:rtl/>
        </w:rPr>
        <w:t xml:space="preserve"> </w:t>
      </w:r>
      <w:r w:rsidR="00AB55CE">
        <w:rPr>
          <w:rStyle w:val="default"/>
          <w:rFonts w:cs="FrankRuehl" w:hint="cs"/>
          <w:rtl/>
        </w:rPr>
        <w:t>ו</w:t>
      </w:r>
      <w:r>
        <w:rPr>
          <w:rStyle w:val="default"/>
          <w:rFonts w:cs="FrankRuehl" w:hint="cs"/>
          <w:rtl/>
        </w:rPr>
        <w:t>תחת</w:t>
      </w:r>
      <w:r w:rsidR="00AB55CE">
        <w:rPr>
          <w:rStyle w:val="default"/>
          <w:rFonts w:cs="FrankRuehl" w:hint="cs"/>
          <w:rtl/>
        </w:rPr>
        <w:t>ום על המפה</w:t>
      </w:r>
      <w:r>
        <w:rPr>
          <w:rStyle w:val="default"/>
          <w:rFonts w:cs="FrankRuehl" w:hint="cs"/>
          <w:rtl/>
        </w:rPr>
        <w:t xml:space="preserve"> בתנאי שקוימו לגביה התנאים בתקנות אלה.</w:t>
      </w:r>
    </w:p>
    <w:p w14:paraId="40859B09" w14:textId="77777777" w:rsidR="00BB1197" w:rsidRDefault="00BB1197" w:rsidP="00BB1197">
      <w:pPr>
        <w:pStyle w:val="P00"/>
        <w:spacing w:before="72"/>
        <w:ind w:left="0" w:right="1134"/>
        <w:rPr>
          <w:rStyle w:val="default"/>
          <w:rFonts w:cs="FrankRuehl" w:hint="cs"/>
          <w:rtl/>
        </w:rPr>
      </w:pPr>
      <w:r w:rsidRPr="00F06DF7">
        <w:rPr>
          <w:rStyle w:val="default"/>
          <w:rFonts w:cs="FrankRuehl" w:hint="cs"/>
          <w:rtl/>
        </w:rPr>
        <w:pict w14:anchorId="24DF958E">
          <v:shape id="_x0000_s1412" type="#_x0000_t202" style="position:absolute;left:0;text-align:left;margin-left:470.35pt;margin-top:7.1pt;width:1in;height:9pt;z-index:251671040" filled="f" stroked="f">
            <v:textbox inset="1mm,0,1mm,0">
              <w:txbxContent>
                <w:p w14:paraId="2BCADF24" w14:textId="77777777" w:rsidR="00BB1197" w:rsidRDefault="00BB1197" w:rsidP="00BB1197">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r>
      <w:r w:rsidRPr="00F06DF7">
        <w:rPr>
          <w:rStyle w:val="default"/>
          <w:rFonts w:cs="FrankRuehl" w:hint="cs"/>
          <w:rtl/>
        </w:rPr>
        <w:t>(ג)</w:t>
      </w:r>
      <w:r w:rsidRPr="00F06DF7">
        <w:rPr>
          <w:rStyle w:val="default"/>
          <w:rFonts w:cs="FrankRuehl" w:hint="cs"/>
          <w:rtl/>
        </w:rPr>
        <w:tab/>
      </w:r>
      <w:r>
        <w:rPr>
          <w:rStyle w:val="default"/>
          <w:rFonts w:cs="FrankRuehl" w:hint="cs"/>
          <w:rtl/>
        </w:rPr>
        <w:t>תקנה זו לא תחול על עבודה לצורך הקמת מרכז שהייה שמבצע צבא ההגנה לישראל או אגף ההנדסה והבינוי</w:t>
      </w:r>
      <w:r w:rsidRPr="00F06DF7">
        <w:rPr>
          <w:rStyle w:val="default"/>
          <w:rFonts w:cs="FrankRuehl" w:hint="cs"/>
          <w:rtl/>
        </w:rPr>
        <w:t>.</w:t>
      </w:r>
    </w:p>
    <w:p w14:paraId="60998434" w14:textId="77777777" w:rsidR="00BB1197" w:rsidRPr="00AF0CDC" w:rsidRDefault="00BB1197" w:rsidP="00BB1197">
      <w:pPr>
        <w:pStyle w:val="P00"/>
        <w:spacing w:before="0"/>
        <w:ind w:left="0" w:right="1134"/>
        <w:rPr>
          <w:rStyle w:val="default"/>
          <w:rFonts w:cs="FrankRuehl" w:hint="cs"/>
          <w:vanish/>
          <w:color w:val="FF0000"/>
          <w:sz w:val="20"/>
          <w:szCs w:val="20"/>
          <w:shd w:val="clear" w:color="auto" w:fill="FFFF99"/>
          <w:rtl/>
        </w:rPr>
      </w:pPr>
      <w:bookmarkStart w:id="17" w:name="Rov21"/>
      <w:r w:rsidRPr="00AF0CDC">
        <w:rPr>
          <w:rStyle w:val="default"/>
          <w:rFonts w:cs="FrankRuehl" w:hint="cs"/>
          <w:vanish/>
          <w:color w:val="FF0000"/>
          <w:sz w:val="20"/>
          <w:szCs w:val="20"/>
          <w:shd w:val="clear" w:color="auto" w:fill="FFFF99"/>
          <w:rtl/>
        </w:rPr>
        <w:t>מיום 19.6.2012</w:t>
      </w:r>
    </w:p>
    <w:p w14:paraId="7C71BA38"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3201F5CC"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hyperlink r:id="rId19"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1255</w:t>
      </w:r>
    </w:p>
    <w:p w14:paraId="103F6BE7" w14:textId="77777777" w:rsidR="00BB1197" w:rsidRPr="00BB1197" w:rsidRDefault="00BB1197" w:rsidP="00BB1197">
      <w:pPr>
        <w:pStyle w:val="P00"/>
        <w:spacing w:before="0"/>
        <w:ind w:left="0" w:right="1134"/>
        <w:rPr>
          <w:rStyle w:val="default"/>
          <w:rFonts w:cs="FrankRuehl" w:hint="cs"/>
          <w:sz w:val="2"/>
          <w:szCs w:val="2"/>
          <w:rtl/>
        </w:rPr>
      </w:pPr>
      <w:r w:rsidRPr="00AF0CDC">
        <w:rPr>
          <w:rStyle w:val="default"/>
          <w:rFonts w:cs="FrankRuehl" w:hint="cs"/>
          <w:b/>
          <w:bCs/>
          <w:vanish/>
          <w:sz w:val="20"/>
          <w:szCs w:val="20"/>
          <w:shd w:val="clear" w:color="auto" w:fill="FFFF99"/>
          <w:rtl/>
        </w:rPr>
        <w:t>הוספת תקנת משנה 4(ג)</w:t>
      </w:r>
      <w:bookmarkEnd w:id="17"/>
    </w:p>
    <w:p w14:paraId="6C1B39C2" w14:textId="77777777" w:rsidR="00B303FC" w:rsidRDefault="00B303FC" w:rsidP="00BB1197">
      <w:pPr>
        <w:pStyle w:val="P00"/>
        <w:spacing w:before="72"/>
        <w:ind w:left="0" w:right="1134"/>
        <w:rPr>
          <w:rStyle w:val="default"/>
          <w:rFonts w:cs="FrankRuehl" w:hint="cs"/>
          <w:rtl/>
        </w:rPr>
      </w:pPr>
      <w:bookmarkStart w:id="18" w:name="Seif5"/>
      <w:bookmarkEnd w:id="18"/>
      <w:r>
        <w:rPr>
          <w:rFonts w:cs="Miriam"/>
          <w:lang w:val="he-IL"/>
        </w:rPr>
        <w:pict w14:anchorId="30791F82">
          <v:rect id="_x0000_s1360" style="position:absolute;left:0;text-align:left;margin-left:464.35pt;margin-top:7.1pt;width:75.05pt;height:27.05pt;z-index:251647488" o:allowincell="f" filled="f" stroked="f" strokecolor="lime" strokeweight=".25pt">
            <v:textbox style="mso-next-textbox:#_x0000_s1360" inset="0,0,0,0">
              <w:txbxContent>
                <w:p w14:paraId="78C0274D" w14:textId="77777777" w:rsidR="00F06DF7" w:rsidRDefault="00BB1197" w:rsidP="00B303FC">
                  <w:pPr>
                    <w:spacing w:line="160" w:lineRule="exact"/>
                    <w:rPr>
                      <w:rFonts w:cs="Miriam" w:hint="cs"/>
                      <w:sz w:val="18"/>
                      <w:szCs w:val="18"/>
                      <w:rtl/>
                    </w:rPr>
                  </w:pPr>
                  <w:r>
                    <w:rPr>
                      <w:rFonts w:cs="Miriam" w:hint="cs"/>
                      <w:sz w:val="18"/>
                      <w:szCs w:val="18"/>
                      <w:rtl/>
                    </w:rPr>
                    <w:t>שמירת מפה ומסמכים נוספים</w:t>
                  </w:r>
                </w:p>
                <w:p w14:paraId="7EB0A390" w14:textId="77777777" w:rsidR="00BB1197" w:rsidRDefault="00BB1197" w:rsidP="00B303FC">
                  <w:pPr>
                    <w:spacing w:line="160" w:lineRule="exact"/>
                    <w:rPr>
                      <w:rFonts w:cs="Miriam" w:hint="cs"/>
                      <w:noProof/>
                      <w:sz w:val="18"/>
                      <w:szCs w:val="18"/>
                      <w:rtl/>
                    </w:rPr>
                  </w:pPr>
                  <w:r>
                    <w:rPr>
                      <w:rFonts w:cs="Miriam" w:hint="cs"/>
                      <w:sz w:val="18"/>
                      <w:szCs w:val="18"/>
                      <w:rtl/>
                    </w:rPr>
                    <w:t>תק' תשע"ב-2012</w:t>
                  </w:r>
                </w:p>
              </w:txbxContent>
            </v:textbox>
            <w10:anchorlock/>
          </v:rect>
        </w:pict>
      </w:r>
      <w:r w:rsidR="000109BE">
        <w:rPr>
          <w:rStyle w:val="big-number"/>
          <w:rFonts w:cs="Miriam" w:hint="cs"/>
          <w:rtl/>
        </w:rPr>
        <w:t>5</w:t>
      </w:r>
      <w:r>
        <w:rPr>
          <w:rStyle w:val="big-number"/>
          <w:rFonts w:cs="FrankRuehl"/>
          <w:sz w:val="26"/>
          <w:szCs w:val="26"/>
          <w:rtl/>
        </w:rPr>
        <w:t>.</w:t>
      </w:r>
      <w:r>
        <w:rPr>
          <w:rStyle w:val="big-number"/>
          <w:rFonts w:cs="FrankRuehl"/>
          <w:sz w:val="26"/>
          <w:szCs w:val="26"/>
          <w:rtl/>
        </w:rPr>
        <w:tab/>
      </w:r>
      <w:r w:rsidR="000109BE">
        <w:rPr>
          <w:rStyle w:val="default"/>
          <w:rFonts w:cs="FrankRuehl" w:hint="cs"/>
          <w:rtl/>
        </w:rPr>
        <w:t xml:space="preserve">לאחר קבלת </w:t>
      </w:r>
      <w:r w:rsidR="005A733A">
        <w:rPr>
          <w:rStyle w:val="default"/>
          <w:rFonts w:cs="FrankRuehl" w:hint="cs"/>
          <w:rtl/>
        </w:rPr>
        <w:t>אישור הבקשה</w:t>
      </w:r>
      <w:r w:rsidR="000109BE">
        <w:rPr>
          <w:rStyle w:val="default"/>
          <w:rFonts w:cs="FrankRuehl" w:hint="cs"/>
          <w:rtl/>
        </w:rPr>
        <w:t xml:space="preserve"> כאמור בתקנה 4</w:t>
      </w:r>
      <w:r w:rsidR="00BB1197">
        <w:rPr>
          <w:rStyle w:val="default"/>
          <w:rFonts w:cs="FrankRuehl" w:hint="cs"/>
          <w:rtl/>
        </w:rPr>
        <w:t xml:space="preserve">, ואם לא נדרש אישור כאמור </w:t>
      </w:r>
      <w:r w:rsidR="00BB1197">
        <w:rPr>
          <w:rStyle w:val="default"/>
          <w:rFonts w:cs="FrankRuehl"/>
          <w:rtl/>
        </w:rPr>
        <w:t>–</w:t>
      </w:r>
      <w:r w:rsidR="00BB1197">
        <w:rPr>
          <w:rStyle w:val="default"/>
          <w:rFonts w:cs="FrankRuehl" w:hint="cs"/>
          <w:rtl/>
        </w:rPr>
        <w:t xml:space="preserve"> לאחר החתימה על המפה כאמור בתקנה 3 או כאמור בתקנה 3א(ב), לפי העניין,</w:t>
      </w:r>
      <w:r w:rsidR="000109BE">
        <w:rPr>
          <w:rStyle w:val="default"/>
          <w:rFonts w:cs="FrankRuehl" w:hint="cs"/>
          <w:rtl/>
        </w:rPr>
        <w:t xml:space="preserve"> יעביר המבקש עותקים מהמפה</w:t>
      </w:r>
      <w:r w:rsidR="00BB1197">
        <w:rPr>
          <w:rStyle w:val="default"/>
          <w:rFonts w:cs="FrankRuehl" w:hint="cs"/>
          <w:rtl/>
        </w:rPr>
        <w:t>, מההתחייבות ומההודעה כאמור בתקנה 2(א)(7) עד (8)</w:t>
      </w:r>
      <w:r w:rsidR="000109BE">
        <w:rPr>
          <w:rStyle w:val="default"/>
          <w:rFonts w:cs="FrankRuehl" w:hint="cs"/>
          <w:rtl/>
        </w:rPr>
        <w:t xml:space="preserve"> לוועדה המחוזית, לוועדה המקומית ולרשות מקרקעי ישראל, </w:t>
      </w:r>
      <w:r w:rsidR="00BB1197">
        <w:rPr>
          <w:rStyle w:val="default"/>
          <w:rFonts w:cs="FrankRuehl" w:hint="cs"/>
          <w:rtl/>
        </w:rPr>
        <w:t>אשר</w:t>
      </w:r>
      <w:r w:rsidR="000109BE">
        <w:rPr>
          <w:rStyle w:val="default"/>
          <w:rFonts w:cs="FrankRuehl" w:hint="cs"/>
          <w:rtl/>
        </w:rPr>
        <w:t xml:space="preserve"> ישמרו על </w:t>
      </w:r>
      <w:r w:rsidR="00BB1197">
        <w:rPr>
          <w:rStyle w:val="default"/>
          <w:rFonts w:cs="FrankRuehl" w:hint="cs"/>
          <w:rtl/>
        </w:rPr>
        <w:t xml:space="preserve">אותם </w:t>
      </w:r>
      <w:r w:rsidR="000109BE">
        <w:rPr>
          <w:rStyle w:val="default"/>
          <w:rFonts w:cs="FrankRuehl" w:hint="cs"/>
          <w:rtl/>
        </w:rPr>
        <w:t>עותקים.</w:t>
      </w:r>
    </w:p>
    <w:p w14:paraId="6B83B432" w14:textId="77777777" w:rsidR="00BB1197" w:rsidRPr="00AF0CDC" w:rsidRDefault="00BB1197" w:rsidP="00BB1197">
      <w:pPr>
        <w:pStyle w:val="P00"/>
        <w:spacing w:before="0"/>
        <w:ind w:left="0" w:right="1134"/>
        <w:rPr>
          <w:rStyle w:val="default"/>
          <w:rFonts w:cs="FrankRuehl" w:hint="cs"/>
          <w:vanish/>
          <w:color w:val="FF0000"/>
          <w:sz w:val="20"/>
          <w:szCs w:val="20"/>
          <w:shd w:val="clear" w:color="auto" w:fill="FFFF99"/>
          <w:rtl/>
        </w:rPr>
      </w:pPr>
      <w:bookmarkStart w:id="19" w:name="Rov22"/>
      <w:r w:rsidRPr="00AF0CDC">
        <w:rPr>
          <w:rStyle w:val="default"/>
          <w:rFonts w:cs="FrankRuehl" w:hint="cs"/>
          <w:vanish/>
          <w:color w:val="FF0000"/>
          <w:sz w:val="20"/>
          <w:szCs w:val="20"/>
          <w:shd w:val="clear" w:color="auto" w:fill="FFFF99"/>
          <w:rtl/>
        </w:rPr>
        <w:t>מיום 19.6.2012</w:t>
      </w:r>
    </w:p>
    <w:p w14:paraId="36A4D195"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6C091EDD"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hyperlink r:id="rId20"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1256</w:t>
      </w:r>
    </w:p>
    <w:p w14:paraId="34F1E70B"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החלפת תקנה 5</w:t>
      </w:r>
    </w:p>
    <w:p w14:paraId="3F39540F" w14:textId="77777777" w:rsidR="00BB1197" w:rsidRPr="00AF0CDC" w:rsidRDefault="00BB1197" w:rsidP="00BB1197">
      <w:pPr>
        <w:pStyle w:val="P00"/>
        <w:ind w:left="0" w:right="1134"/>
        <w:rPr>
          <w:rStyle w:val="default"/>
          <w:rFonts w:cs="FrankRuehl" w:hint="cs"/>
          <w:vanish/>
          <w:sz w:val="20"/>
          <w:szCs w:val="20"/>
          <w:shd w:val="clear" w:color="auto" w:fill="FFFF99"/>
          <w:rtl/>
        </w:rPr>
      </w:pPr>
      <w:r w:rsidRPr="00AF0CDC">
        <w:rPr>
          <w:rStyle w:val="default"/>
          <w:rFonts w:cs="FrankRuehl" w:hint="cs"/>
          <w:vanish/>
          <w:sz w:val="20"/>
          <w:szCs w:val="20"/>
          <w:shd w:val="clear" w:color="auto" w:fill="FFFF99"/>
          <w:rtl/>
        </w:rPr>
        <w:t>הנוסח הקודם:</w:t>
      </w:r>
    </w:p>
    <w:p w14:paraId="155A8CBB" w14:textId="77777777" w:rsidR="00BB1197" w:rsidRPr="00AF0CDC" w:rsidRDefault="00BB1197" w:rsidP="00BB1197">
      <w:pPr>
        <w:pStyle w:val="P00"/>
        <w:spacing w:before="20"/>
        <w:ind w:left="0" w:right="1134"/>
        <w:rPr>
          <w:rStyle w:val="big-number"/>
          <w:rFonts w:cs="Miriam" w:hint="cs"/>
          <w:strike/>
          <w:vanish/>
          <w:sz w:val="16"/>
          <w:szCs w:val="16"/>
          <w:shd w:val="clear" w:color="auto" w:fill="FFFF99"/>
          <w:rtl/>
        </w:rPr>
      </w:pPr>
      <w:r w:rsidRPr="00AF0CDC">
        <w:rPr>
          <w:rStyle w:val="big-number"/>
          <w:rFonts w:cs="Miriam" w:hint="cs"/>
          <w:strike/>
          <w:vanish/>
          <w:sz w:val="16"/>
          <w:szCs w:val="16"/>
          <w:shd w:val="clear" w:color="auto" w:fill="FFFF99"/>
          <w:rtl/>
        </w:rPr>
        <w:t>שמירת המפה</w:t>
      </w:r>
    </w:p>
    <w:p w14:paraId="4DD5AE23" w14:textId="77777777" w:rsidR="00BB1197" w:rsidRPr="00BB1197" w:rsidRDefault="00BB1197" w:rsidP="00BB1197">
      <w:pPr>
        <w:pStyle w:val="P00"/>
        <w:spacing w:before="0"/>
        <w:ind w:left="0" w:right="1134"/>
        <w:rPr>
          <w:rStyle w:val="default"/>
          <w:rFonts w:cs="FrankRuehl" w:hint="cs"/>
          <w:strike/>
          <w:sz w:val="2"/>
          <w:szCs w:val="2"/>
          <w:rtl/>
        </w:rPr>
      </w:pPr>
      <w:r w:rsidRPr="00AF0CDC">
        <w:rPr>
          <w:rStyle w:val="big-number"/>
          <w:rFonts w:cs="FrankRuehl" w:hint="cs"/>
          <w:strike/>
          <w:vanish/>
          <w:sz w:val="22"/>
          <w:szCs w:val="22"/>
          <w:shd w:val="clear" w:color="auto" w:fill="FFFF99"/>
          <w:rtl/>
        </w:rPr>
        <w:t>5</w:t>
      </w:r>
      <w:r w:rsidRPr="00AF0CDC">
        <w:rPr>
          <w:rStyle w:val="big-number"/>
          <w:rFonts w:cs="FrankRuehl"/>
          <w:strike/>
          <w:vanish/>
          <w:sz w:val="22"/>
          <w:szCs w:val="22"/>
          <w:shd w:val="clear" w:color="auto" w:fill="FFFF99"/>
          <w:rtl/>
        </w:rPr>
        <w:t>.</w:t>
      </w:r>
      <w:r w:rsidRPr="00AF0CDC">
        <w:rPr>
          <w:rStyle w:val="big-number"/>
          <w:rFonts w:cs="FrankRuehl"/>
          <w:strike/>
          <w:vanish/>
          <w:sz w:val="22"/>
          <w:szCs w:val="22"/>
          <w:shd w:val="clear" w:color="auto" w:fill="FFFF99"/>
          <w:rtl/>
        </w:rPr>
        <w:tab/>
      </w:r>
      <w:r w:rsidRPr="00AF0CDC">
        <w:rPr>
          <w:rStyle w:val="default"/>
          <w:rFonts w:cs="FrankRuehl" w:hint="cs"/>
          <w:strike/>
          <w:vanish/>
          <w:sz w:val="22"/>
          <w:szCs w:val="22"/>
          <w:shd w:val="clear" w:color="auto" w:fill="FFFF99"/>
          <w:rtl/>
        </w:rPr>
        <w:t>לאחר קבלת אישור הבקשה כאמור בתקנה 4 יעביר המבקש עותקים מהמפה לוועדה המחוזית, לוועדה המקומית ולרשות מקרקעי ישראל, והם ישמרו על העותקים.</w:t>
      </w:r>
      <w:bookmarkEnd w:id="19"/>
    </w:p>
    <w:p w14:paraId="19864424" w14:textId="77777777" w:rsidR="00B303FC" w:rsidRDefault="00B303FC" w:rsidP="00D5563B">
      <w:pPr>
        <w:pStyle w:val="P00"/>
        <w:spacing w:before="72"/>
        <w:ind w:left="0" w:right="1134"/>
        <w:rPr>
          <w:rStyle w:val="default"/>
          <w:rFonts w:cs="FrankRuehl" w:hint="cs"/>
          <w:rtl/>
        </w:rPr>
      </w:pPr>
      <w:bookmarkStart w:id="20" w:name="Seif6"/>
      <w:bookmarkEnd w:id="20"/>
      <w:r>
        <w:rPr>
          <w:rFonts w:cs="Miriam"/>
          <w:lang w:val="he-IL"/>
        </w:rPr>
        <w:pict w14:anchorId="31BA9D89">
          <v:rect id="_x0000_s1361" style="position:absolute;left:0;text-align:left;margin-left:464.35pt;margin-top:7.1pt;width:75.05pt;height:15pt;z-index:251648512" o:allowincell="f" filled="f" stroked="f" strokecolor="lime" strokeweight=".25pt">
            <v:textbox style="mso-next-textbox:#_x0000_s1361" inset="0,0,0,0">
              <w:txbxContent>
                <w:p w14:paraId="18ABF8DF" w14:textId="77777777" w:rsidR="00F06DF7" w:rsidRDefault="00F06DF7" w:rsidP="00B303FC">
                  <w:pPr>
                    <w:spacing w:line="160" w:lineRule="exact"/>
                    <w:rPr>
                      <w:rFonts w:cs="Miriam" w:hint="cs"/>
                      <w:noProof/>
                      <w:sz w:val="18"/>
                      <w:szCs w:val="18"/>
                      <w:rtl/>
                    </w:rPr>
                  </w:pPr>
                  <w:r>
                    <w:rPr>
                      <w:rFonts w:cs="Miriam" w:hint="cs"/>
                      <w:sz w:val="18"/>
                      <w:szCs w:val="18"/>
                      <w:rtl/>
                    </w:rPr>
                    <w:t>אישור התאמה</w:t>
                  </w:r>
                </w:p>
              </w:txbxContent>
            </v:textbox>
            <w10:anchorlock/>
          </v:rect>
        </w:pict>
      </w:r>
      <w:r w:rsidR="000109BE">
        <w:rPr>
          <w:rStyle w:val="big-number"/>
          <w:rFonts w:cs="Miriam" w:hint="cs"/>
          <w:rtl/>
        </w:rPr>
        <w:t>6</w:t>
      </w:r>
      <w:r>
        <w:rPr>
          <w:rStyle w:val="big-number"/>
          <w:rFonts w:cs="FrankRuehl"/>
          <w:sz w:val="26"/>
          <w:szCs w:val="26"/>
          <w:rtl/>
        </w:rPr>
        <w:t>.</w:t>
      </w:r>
      <w:r>
        <w:rPr>
          <w:rStyle w:val="big-number"/>
          <w:rFonts w:cs="FrankRuehl"/>
          <w:sz w:val="26"/>
          <w:szCs w:val="26"/>
          <w:rtl/>
        </w:rPr>
        <w:tab/>
      </w:r>
      <w:r w:rsidR="00D5563B">
        <w:rPr>
          <w:rStyle w:val="default"/>
          <w:rFonts w:cs="FrankRuehl" w:hint="cs"/>
          <w:rtl/>
        </w:rPr>
        <w:t>(א)</w:t>
      </w:r>
      <w:r w:rsidR="00D5563B">
        <w:rPr>
          <w:rStyle w:val="default"/>
          <w:rFonts w:cs="FrankRuehl" w:hint="cs"/>
          <w:rtl/>
        </w:rPr>
        <w:tab/>
      </w:r>
      <w:r w:rsidR="000109BE">
        <w:rPr>
          <w:rStyle w:val="default"/>
          <w:rFonts w:cs="FrankRuehl" w:hint="cs"/>
          <w:rtl/>
        </w:rPr>
        <w:t>לאחר השלמת העבוד</w:t>
      </w:r>
      <w:r w:rsidR="00D5563B">
        <w:rPr>
          <w:rStyle w:val="default"/>
          <w:rFonts w:cs="FrankRuehl" w:hint="cs"/>
          <w:rtl/>
        </w:rPr>
        <w:t>ה</w:t>
      </w:r>
      <w:r w:rsidR="000109BE">
        <w:rPr>
          <w:rStyle w:val="default"/>
          <w:rFonts w:cs="FrankRuehl" w:hint="cs"/>
          <w:rtl/>
        </w:rPr>
        <w:t xml:space="preserve"> יאשר </w:t>
      </w:r>
      <w:r w:rsidR="00D5563B">
        <w:rPr>
          <w:rStyle w:val="default"/>
          <w:rFonts w:cs="FrankRuehl" w:hint="cs"/>
          <w:rtl/>
        </w:rPr>
        <w:t xml:space="preserve">האחראי לביצוע </w:t>
      </w:r>
      <w:r w:rsidR="000109BE">
        <w:rPr>
          <w:rStyle w:val="default"/>
          <w:rFonts w:cs="FrankRuehl" w:hint="cs"/>
          <w:rtl/>
        </w:rPr>
        <w:t xml:space="preserve">כי </w:t>
      </w:r>
      <w:r w:rsidR="00D5563B">
        <w:rPr>
          <w:rStyle w:val="default"/>
          <w:rFonts w:cs="FrankRuehl" w:hint="cs"/>
          <w:rtl/>
        </w:rPr>
        <w:t>המבנה מתאים לשימוש מבחינת הבטיחות, האוורור, היציבות, התאורה, הקירות, החלונות והדלתות ואופן החיבור לתשתיות</w:t>
      </w:r>
      <w:r w:rsidR="000109BE">
        <w:rPr>
          <w:rStyle w:val="default"/>
          <w:rFonts w:cs="FrankRuehl" w:hint="cs"/>
          <w:rtl/>
        </w:rPr>
        <w:t>.</w:t>
      </w:r>
    </w:p>
    <w:p w14:paraId="4EF0E13C" w14:textId="77777777" w:rsidR="00D5563B" w:rsidRDefault="00D5563B" w:rsidP="00D556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לאחר השלמת העבודות יאשר המהנדס, לפי פניית המבקש, כי העבודה בוצעה בהתאם לפטור שניתן לפי תקנה 4 (להלן </w:t>
      </w:r>
      <w:r>
        <w:rPr>
          <w:rStyle w:val="default"/>
          <w:rFonts w:cs="FrankRuehl"/>
          <w:rtl/>
        </w:rPr>
        <w:t>–</w:t>
      </w:r>
      <w:r>
        <w:rPr>
          <w:rStyle w:val="default"/>
          <w:rFonts w:cs="FrankRuehl" w:hint="cs"/>
          <w:rtl/>
        </w:rPr>
        <w:t xml:space="preserve"> אישור התאמה).</w:t>
      </w:r>
    </w:p>
    <w:p w14:paraId="09FD9191" w14:textId="77777777" w:rsidR="00D5563B" w:rsidRDefault="00D5563B" w:rsidP="00D556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אישור התאמה יישמר במשרדי הוועדה המקומית.</w:t>
      </w:r>
    </w:p>
    <w:p w14:paraId="5FC62830" w14:textId="77777777" w:rsidR="00BB1197" w:rsidRDefault="00BB1197" w:rsidP="00BB1197">
      <w:pPr>
        <w:pStyle w:val="P00"/>
        <w:spacing w:before="72"/>
        <w:ind w:left="0" w:right="1134"/>
        <w:rPr>
          <w:rStyle w:val="default"/>
          <w:rFonts w:cs="FrankRuehl" w:hint="cs"/>
          <w:rtl/>
        </w:rPr>
      </w:pPr>
      <w:r w:rsidRPr="00F06DF7">
        <w:rPr>
          <w:rStyle w:val="default"/>
          <w:rFonts w:cs="FrankRuehl" w:hint="cs"/>
          <w:rtl/>
        </w:rPr>
        <w:pict w14:anchorId="5F3A6C68">
          <v:shape id="_x0000_s1414" type="#_x0000_t202" style="position:absolute;left:0;text-align:left;margin-left:470.35pt;margin-top:7.1pt;width:1in;height:9pt;z-index:251672064" filled="f" stroked="f">
            <v:textbox inset="1mm,0,1mm,0">
              <w:txbxContent>
                <w:p w14:paraId="150FCAB0" w14:textId="77777777" w:rsidR="00BB1197" w:rsidRDefault="00BB1197" w:rsidP="00BB1197">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r>
      <w:r w:rsidRPr="00F06DF7">
        <w:rPr>
          <w:rStyle w:val="default"/>
          <w:rFonts w:cs="FrankRuehl" w:hint="cs"/>
          <w:rtl/>
        </w:rPr>
        <w:t>(</w:t>
      </w:r>
      <w:r>
        <w:rPr>
          <w:rStyle w:val="default"/>
          <w:rFonts w:cs="FrankRuehl" w:hint="cs"/>
          <w:rtl/>
        </w:rPr>
        <w:t>ד)</w:t>
      </w:r>
      <w:r>
        <w:rPr>
          <w:rStyle w:val="default"/>
          <w:rFonts w:cs="FrankRuehl" w:hint="cs"/>
          <w:rtl/>
        </w:rPr>
        <w:tab/>
        <w:t>תקנות משנה (ב) ו-(ג) לא יחולו לעניין עבודה במרכז שהייה שמבצע צבא ההגנה לישראל או אגף ההנדסה והבינוי</w:t>
      </w:r>
      <w:r w:rsidRPr="00F06DF7">
        <w:rPr>
          <w:rStyle w:val="default"/>
          <w:rFonts w:cs="FrankRuehl" w:hint="cs"/>
          <w:rtl/>
        </w:rPr>
        <w:t>.</w:t>
      </w:r>
    </w:p>
    <w:p w14:paraId="5000A256" w14:textId="77777777" w:rsidR="00BB1197" w:rsidRPr="00AF0CDC" w:rsidRDefault="00BB1197" w:rsidP="00BB1197">
      <w:pPr>
        <w:pStyle w:val="P00"/>
        <w:spacing w:before="0"/>
        <w:ind w:left="0" w:right="1134"/>
        <w:rPr>
          <w:rStyle w:val="default"/>
          <w:rFonts w:cs="FrankRuehl" w:hint="cs"/>
          <w:vanish/>
          <w:color w:val="FF0000"/>
          <w:sz w:val="20"/>
          <w:szCs w:val="20"/>
          <w:shd w:val="clear" w:color="auto" w:fill="FFFF99"/>
          <w:rtl/>
        </w:rPr>
      </w:pPr>
      <w:bookmarkStart w:id="21" w:name="Rov23"/>
      <w:r w:rsidRPr="00AF0CDC">
        <w:rPr>
          <w:rStyle w:val="default"/>
          <w:rFonts w:cs="FrankRuehl" w:hint="cs"/>
          <w:vanish/>
          <w:color w:val="FF0000"/>
          <w:sz w:val="20"/>
          <w:szCs w:val="20"/>
          <w:shd w:val="clear" w:color="auto" w:fill="FFFF99"/>
          <w:rtl/>
        </w:rPr>
        <w:t>מיום 19.6.2012</w:t>
      </w:r>
    </w:p>
    <w:p w14:paraId="4360A278"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6D45BEA4"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hyperlink r:id="rId21"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1256</w:t>
      </w:r>
    </w:p>
    <w:p w14:paraId="27AF8CBF" w14:textId="77777777" w:rsidR="00BB1197" w:rsidRPr="00BB1197" w:rsidRDefault="00BB1197" w:rsidP="00BB1197">
      <w:pPr>
        <w:pStyle w:val="P00"/>
        <w:spacing w:before="0"/>
        <w:ind w:left="0" w:right="1134"/>
        <w:rPr>
          <w:rStyle w:val="default"/>
          <w:rFonts w:cs="FrankRuehl" w:hint="cs"/>
          <w:sz w:val="2"/>
          <w:szCs w:val="2"/>
          <w:rtl/>
        </w:rPr>
      </w:pPr>
      <w:r w:rsidRPr="00AF0CDC">
        <w:rPr>
          <w:rStyle w:val="default"/>
          <w:rFonts w:cs="FrankRuehl" w:hint="cs"/>
          <w:b/>
          <w:bCs/>
          <w:vanish/>
          <w:sz w:val="20"/>
          <w:szCs w:val="20"/>
          <w:shd w:val="clear" w:color="auto" w:fill="FFFF99"/>
          <w:rtl/>
        </w:rPr>
        <w:t>הוספת תקנת משנה 6(ד)</w:t>
      </w:r>
      <w:bookmarkEnd w:id="21"/>
    </w:p>
    <w:p w14:paraId="14B735E9" w14:textId="77777777" w:rsidR="00B303FC" w:rsidRDefault="00B303FC" w:rsidP="00AF0CDC">
      <w:pPr>
        <w:pStyle w:val="P00"/>
        <w:spacing w:before="72"/>
        <w:ind w:left="0" w:right="1134"/>
        <w:rPr>
          <w:rStyle w:val="default"/>
          <w:rFonts w:cs="FrankRuehl" w:hint="cs"/>
          <w:rtl/>
        </w:rPr>
      </w:pPr>
      <w:bookmarkStart w:id="22" w:name="Seif7"/>
      <w:bookmarkEnd w:id="22"/>
      <w:r>
        <w:rPr>
          <w:rFonts w:cs="Miriam"/>
          <w:lang w:val="he-IL"/>
        </w:rPr>
        <w:pict w14:anchorId="5F5DB13D">
          <v:rect id="_x0000_s1362" style="position:absolute;left:0;text-align:left;margin-left:464.35pt;margin-top:7.1pt;width:75.05pt;height:15pt;z-index:251649536" o:allowincell="f" filled="f" stroked="f" strokecolor="lime" strokeweight=".25pt">
            <v:textbox style="mso-next-textbox:#_x0000_s1362" inset="0,0,0,0">
              <w:txbxContent>
                <w:p w14:paraId="6B647BCC" w14:textId="77777777" w:rsidR="00F06DF7" w:rsidRDefault="00F06DF7" w:rsidP="00B303FC">
                  <w:pPr>
                    <w:spacing w:line="160" w:lineRule="exact"/>
                    <w:rPr>
                      <w:rFonts w:cs="Miriam" w:hint="cs"/>
                      <w:sz w:val="18"/>
                      <w:szCs w:val="18"/>
                      <w:rtl/>
                    </w:rPr>
                  </w:pPr>
                  <w:r>
                    <w:rPr>
                      <w:rFonts w:cs="Miriam" w:hint="cs"/>
                      <w:sz w:val="18"/>
                      <w:szCs w:val="18"/>
                      <w:rtl/>
                    </w:rPr>
                    <w:t>תוקפו של הפטור</w:t>
                  </w:r>
                </w:p>
                <w:p w14:paraId="08EE22BF" w14:textId="77777777" w:rsidR="00BB1197" w:rsidRDefault="00BB1197" w:rsidP="00B303FC">
                  <w:pPr>
                    <w:spacing w:line="160" w:lineRule="exact"/>
                    <w:rPr>
                      <w:rFonts w:cs="Miriam" w:hint="cs"/>
                      <w:noProof/>
                      <w:sz w:val="18"/>
                      <w:szCs w:val="18"/>
                      <w:rtl/>
                    </w:rPr>
                  </w:pPr>
                  <w:r>
                    <w:rPr>
                      <w:rFonts w:cs="Miriam" w:hint="cs"/>
                      <w:sz w:val="18"/>
                      <w:szCs w:val="18"/>
                      <w:rtl/>
                    </w:rPr>
                    <w:t>תק' תשע"ב-2012</w:t>
                  </w:r>
                </w:p>
              </w:txbxContent>
            </v:textbox>
            <w10:anchorlock/>
          </v:rect>
        </w:pict>
      </w:r>
      <w:r w:rsidR="000109BE">
        <w:rPr>
          <w:rStyle w:val="big-number"/>
          <w:rFonts w:cs="Miriam" w:hint="cs"/>
          <w:rtl/>
        </w:rPr>
        <w:t>7</w:t>
      </w:r>
      <w:r>
        <w:rPr>
          <w:rStyle w:val="big-number"/>
          <w:rFonts w:cs="FrankRuehl"/>
          <w:sz w:val="26"/>
          <w:szCs w:val="26"/>
          <w:rtl/>
        </w:rPr>
        <w:t>.</w:t>
      </w:r>
      <w:r>
        <w:rPr>
          <w:rStyle w:val="big-number"/>
          <w:rFonts w:cs="FrankRuehl"/>
          <w:sz w:val="26"/>
          <w:szCs w:val="26"/>
          <w:rtl/>
        </w:rPr>
        <w:tab/>
      </w:r>
      <w:r w:rsidR="008918DB">
        <w:rPr>
          <w:rStyle w:val="default"/>
          <w:rFonts w:cs="FrankRuehl" w:hint="cs"/>
          <w:rtl/>
        </w:rPr>
        <w:t>(א)</w:t>
      </w:r>
      <w:r w:rsidR="008918DB">
        <w:rPr>
          <w:rStyle w:val="default"/>
          <w:rFonts w:cs="FrankRuehl" w:hint="cs"/>
          <w:rtl/>
        </w:rPr>
        <w:tab/>
        <w:t xml:space="preserve">עבודה לצורך </w:t>
      </w:r>
      <w:r w:rsidR="00D5563B">
        <w:rPr>
          <w:rStyle w:val="default"/>
          <w:rFonts w:cs="FrankRuehl" w:hint="cs"/>
          <w:rtl/>
        </w:rPr>
        <w:t>הקמת מרכז שהייה</w:t>
      </w:r>
      <w:r w:rsidR="008918DB">
        <w:rPr>
          <w:rStyle w:val="default"/>
          <w:rFonts w:cs="FrankRuehl" w:hint="cs"/>
          <w:rtl/>
        </w:rPr>
        <w:t xml:space="preserve"> פטורה מהיתר כל עוד היא מבוצעת ל</w:t>
      </w:r>
      <w:r w:rsidR="00D5563B">
        <w:rPr>
          <w:rStyle w:val="default"/>
          <w:rFonts w:cs="FrankRuehl" w:hint="cs"/>
          <w:rtl/>
        </w:rPr>
        <w:t xml:space="preserve">פי </w:t>
      </w:r>
      <w:r w:rsidR="00AF0CDC">
        <w:rPr>
          <w:rStyle w:val="default"/>
          <w:rFonts w:cs="FrankRuehl" w:hint="cs"/>
          <w:rtl/>
        </w:rPr>
        <w:t xml:space="preserve">תקנות אלה; </w:t>
      </w:r>
      <w:r w:rsidR="008918DB">
        <w:rPr>
          <w:rStyle w:val="default"/>
          <w:rFonts w:cs="FrankRuehl" w:hint="cs"/>
          <w:rtl/>
        </w:rPr>
        <w:t xml:space="preserve">השימוש במבנה </w:t>
      </w:r>
      <w:r w:rsidR="00D5563B">
        <w:rPr>
          <w:rStyle w:val="default"/>
          <w:rFonts w:cs="FrankRuehl" w:hint="cs"/>
          <w:rtl/>
        </w:rPr>
        <w:t>זמני</w:t>
      </w:r>
      <w:r w:rsidR="008918DB">
        <w:rPr>
          <w:rStyle w:val="default"/>
          <w:rFonts w:cs="FrankRuehl" w:hint="cs"/>
          <w:rtl/>
        </w:rPr>
        <w:t xml:space="preserve"> מותר אם ניתן אישור התאמה ובכפוף לקבוע בתקנת משנה (ב).</w:t>
      </w:r>
    </w:p>
    <w:p w14:paraId="539BD9CD" w14:textId="77777777" w:rsidR="008918DB" w:rsidRDefault="008918DB" w:rsidP="00AF0C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בתום </w:t>
      </w:r>
      <w:r w:rsidR="00D5563B">
        <w:rPr>
          <w:rStyle w:val="default"/>
          <w:rFonts w:cs="FrankRuehl" w:hint="cs"/>
          <w:rtl/>
        </w:rPr>
        <w:t>חמש שנים</w:t>
      </w:r>
      <w:r>
        <w:rPr>
          <w:rStyle w:val="default"/>
          <w:rFonts w:cs="FrankRuehl" w:hint="cs"/>
          <w:rtl/>
        </w:rPr>
        <w:t xml:space="preserve"> מיום </w:t>
      </w:r>
      <w:r w:rsidR="00AF0CDC">
        <w:rPr>
          <w:rStyle w:val="default"/>
          <w:rFonts w:cs="FrankRuehl" w:hint="cs"/>
          <w:rtl/>
        </w:rPr>
        <w:t xml:space="preserve">אישור הבקשה לבנייתו, או מיום חתימת המפה כאמור בתקנה 3 או תקנה 3א, לפי העניין, </w:t>
      </w:r>
      <w:r>
        <w:rPr>
          <w:rStyle w:val="default"/>
          <w:rFonts w:cs="FrankRuehl" w:hint="cs"/>
          <w:rtl/>
        </w:rPr>
        <w:t xml:space="preserve">יפורק, ייהרס ויפונה מבנה זמני שהוקם או הוצב לפי תקנות אלה בידי </w:t>
      </w:r>
      <w:r w:rsidR="00D5563B">
        <w:rPr>
          <w:rStyle w:val="default"/>
          <w:rFonts w:cs="FrankRuehl" w:hint="cs"/>
          <w:rtl/>
        </w:rPr>
        <w:t>מי שהתחייב לכך,</w:t>
      </w:r>
      <w:r>
        <w:rPr>
          <w:rStyle w:val="default"/>
          <w:rFonts w:cs="FrankRuehl" w:hint="cs"/>
          <w:rtl/>
        </w:rPr>
        <w:t xml:space="preserve"> זולת אם </w:t>
      </w:r>
      <w:r w:rsidR="00AF0CDC">
        <w:rPr>
          <w:rStyle w:val="default"/>
          <w:rFonts w:cs="FrankRuehl" w:hint="cs"/>
          <w:rtl/>
        </w:rPr>
        <w:t>התקבל לגביו</w:t>
      </w:r>
      <w:r>
        <w:rPr>
          <w:rStyle w:val="default"/>
          <w:rFonts w:cs="FrankRuehl" w:hint="cs"/>
          <w:rtl/>
        </w:rPr>
        <w:t xml:space="preserve"> היתר לפי פרק ה' לחוק; </w:t>
      </w:r>
      <w:r w:rsidR="00D5563B">
        <w:rPr>
          <w:rStyle w:val="default"/>
          <w:rFonts w:cs="FrankRuehl" w:hint="cs"/>
          <w:rtl/>
        </w:rPr>
        <w:t>נהרס או פורק המבנה, תפונה כל פסולת מן המקום ופני השטח יחזרו למצבם ערב ביצוע העבודה לצורך הקמת מרכז השהייה</w:t>
      </w:r>
      <w:r w:rsidR="00AF0CDC">
        <w:rPr>
          <w:rStyle w:val="default"/>
          <w:rFonts w:cs="FrankRuehl" w:hint="cs"/>
          <w:rtl/>
        </w:rPr>
        <w:t>; הוראה זו לא תחול על שטח מרכז שהייה נחל רביב, ככל שבשטח זה ישתמש צבא הגנה לישראל, שימושים צבאיים בלבד</w:t>
      </w:r>
      <w:r>
        <w:rPr>
          <w:rStyle w:val="default"/>
          <w:rFonts w:cs="FrankRuehl" w:hint="cs"/>
          <w:rtl/>
        </w:rPr>
        <w:t>.</w:t>
      </w:r>
    </w:p>
    <w:p w14:paraId="1CFF631E" w14:textId="77777777" w:rsidR="00BB1197" w:rsidRPr="00AF0CDC" w:rsidRDefault="00BB1197" w:rsidP="00BB1197">
      <w:pPr>
        <w:pStyle w:val="P00"/>
        <w:spacing w:before="0"/>
        <w:ind w:left="0" w:right="1134"/>
        <w:rPr>
          <w:rStyle w:val="default"/>
          <w:rFonts w:cs="FrankRuehl" w:hint="cs"/>
          <w:vanish/>
          <w:color w:val="FF0000"/>
          <w:sz w:val="20"/>
          <w:szCs w:val="20"/>
          <w:shd w:val="clear" w:color="auto" w:fill="FFFF99"/>
          <w:rtl/>
        </w:rPr>
      </w:pPr>
      <w:bookmarkStart w:id="23" w:name="Rov24"/>
      <w:r w:rsidRPr="00AF0CDC">
        <w:rPr>
          <w:rStyle w:val="default"/>
          <w:rFonts w:cs="FrankRuehl" w:hint="cs"/>
          <w:vanish/>
          <w:color w:val="FF0000"/>
          <w:sz w:val="20"/>
          <w:szCs w:val="20"/>
          <w:shd w:val="clear" w:color="auto" w:fill="FFFF99"/>
          <w:rtl/>
        </w:rPr>
        <w:t>מיום 19.6.2012</w:t>
      </w:r>
    </w:p>
    <w:p w14:paraId="0C8A40FB"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2EEB90D0"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hyperlink r:id="rId22"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1256</w:t>
      </w:r>
    </w:p>
    <w:p w14:paraId="1E1F34CF" w14:textId="77777777" w:rsidR="00BB1197" w:rsidRPr="00AF0CDC" w:rsidRDefault="00BB1197" w:rsidP="00BB1197">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החלפת תקנה 7</w:t>
      </w:r>
    </w:p>
    <w:p w14:paraId="2E39BA59" w14:textId="77777777" w:rsidR="00BB1197" w:rsidRPr="00AF0CDC" w:rsidRDefault="00BB1197" w:rsidP="00BB1197">
      <w:pPr>
        <w:pStyle w:val="P00"/>
        <w:ind w:left="0" w:right="1134"/>
        <w:rPr>
          <w:rStyle w:val="default"/>
          <w:rFonts w:cs="FrankRuehl" w:hint="cs"/>
          <w:vanish/>
          <w:sz w:val="20"/>
          <w:szCs w:val="20"/>
          <w:shd w:val="clear" w:color="auto" w:fill="FFFF99"/>
          <w:rtl/>
        </w:rPr>
      </w:pPr>
      <w:r w:rsidRPr="00AF0CDC">
        <w:rPr>
          <w:rStyle w:val="default"/>
          <w:rFonts w:cs="FrankRuehl" w:hint="cs"/>
          <w:vanish/>
          <w:sz w:val="20"/>
          <w:szCs w:val="20"/>
          <w:shd w:val="clear" w:color="auto" w:fill="FFFF99"/>
          <w:rtl/>
        </w:rPr>
        <w:t>הנוסח הקודם:</w:t>
      </w:r>
    </w:p>
    <w:p w14:paraId="77AEB74E" w14:textId="77777777" w:rsidR="00BB1197" w:rsidRPr="00AF0CDC" w:rsidRDefault="00BB1197" w:rsidP="00BB1197">
      <w:pPr>
        <w:pStyle w:val="P00"/>
        <w:spacing w:before="20"/>
        <w:ind w:left="0" w:right="1134"/>
        <w:rPr>
          <w:rStyle w:val="big-number"/>
          <w:rFonts w:cs="Miriam" w:hint="cs"/>
          <w:strike/>
          <w:vanish/>
          <w:sz w:val="16"/>
          <w:szCs w:val="16"/>
          <w:shd w:val="clear" w:color="auto" w:fill="FFFF99"/>
          <w:rtl/>
        </w:rPr>
      </w:pPr>
      <w:r w:rsidRPr="00AF0CDC">
        <w:rPr>
          <w:rStyle w:val="big-number"/>
          <w:rFonts w:cs="Miriam" w:hint="cs"/>
          <w:strike/>
          <w:vanish/>
          <w:sz w:val="16"/>
          <w:szCs w:val="16"/>
          <w:shd w:val="clear" w:color="auto" w:fill="FFFF99"/>
          <w:rtl/>
        </w:rPr>
        <w:t>תוקפו של הפטור</w:t>
      </w:r>
    </w:p>
    <w:p w14:paraId="04BB166A" w14:textId="77777777" w:rsidR="00BB1197" w:rsidRPr="00AF0CDC" w:rsidRDefault="00BB1197" w:rsidP="00BB1197">
      <w:pPr>
        <w:pStyle w:val="P00"/>
        <w:spacing w:before="0"/>
        <w:ind w:left="0" w:right="1134"/>
        <w:rPr>
          <w:rStyle w:val="default"/>
          <w:rFonts w:cs="FrankRuehl" w:hint="cs"/>
          <w:strike/>
          <w:vanish/>
          <w:sz w:val="22"/>
          <w:szCs w:val="22"/>
          <w:shd w:val="clear" w:color="auto" w:fill="FFFF99"/>
          <w:rtl/>
        </w:rPr>
      </w:pPr>
      <w:r w:rsidRPr="00AF0CDC">
        <w:rPr>
          <w:rStyle w:val="big-number"/>
          <w:rFonts w:cs="FrankRuehl" w:hint="cs"/>
          <w:strike/>
          <w:vanish/>
          <w:sz w:val="22"/>
          <w:szCs w:val="22"/>
          <w:shd w:val="clear" w:color="auto" w:fill="FFFF99"/>
          <w:rtl/>
        </w:rPr>
        <w:t>7</w:t>
      </w:r>
      <w:r w:rsidRPr="00AF0CDC">
        <w:rPr>
          <w:rStyle w:val="big-number"/>
          <w:rFonts w:cs="FrankRuehl"/>
          <w:strike/>
          <w:vanish/>
          <w:sz w:val="22"/>
          <w:szCs w:val="22"/>
          <w:shd w:val="clear" w:color="auto" w:fill="FFFF99"/>
          <w:rtl/>
        </w:rPr>
        <w:t>.</w:t>
      </w:r>
      <w:r w:rsidRPr="00AF0CDC">
        <w:rPr>
          <w:rStyle w:val="big-number"/>
          <w:rFonts w:cs="FrankRuehl"/>
          <w:strike/>
          <w:vanish/>
          <w:sz w:val="22"/>
          <w:szCs w:val="22"/>
          <w:shd w:val="clear" w:color="auto" w:fill="FFFF99"/>
          <w:rtl/>
        </w:rPr>
        <w:tab/>
      </w:r>
      <w:r w:rsidRPr="00AF0CDC">
        <w:rPr>
          <w:rStyle w:val="default"/>
          <w:rFonts w:cs="FrankRuehl" w:hint="cs"/>
          <w:strike/>
          <w:vanish/>
          <w:sz w:val="22"/>
          <w:szCs w:val="22"/>
          <w:shd w:val="clear" w:color="auto" w:fill="FFFF99"/>
          <w:rtl/>
        </w:rPr>
        <w:t>(א)</w:t>
      </w:r>
      <w:r w:rsidRPr="00AF0CDC">
        <w:rPr>
          <w:rStyle w:val="default"/>
          <w:rFonts w:cs="FrankRuehl" w:hint="cs"/>
          <w:strike/>
          <w:vanish/>
          <w:sz w:val="22"/>
          <w:szCs w:val="22"/>
          <w:shd w:val="clear" w:color="auto" w:fill="FFFF99"/>
          <w:rtl/>
        </w:rPr>
        <w:tab/>
        <w:t>עבודה לצורך הקמת מרכז שהייה פטורה מהיתר כל עוד היא מבוצעת לפי הפטור שניתן לפי תקנה 4 והשימוש במבנה זמני מותר אם ניתן אישור התאמה ובכפוף לקבוע בתקנת משנה (ב).</w:t>
      </w:r>
    </w:p>
    <w:p w14:paraId="1857835A" w14:textId="77777777" w:rsidR="00BB1197" w:rsidRPr="00AF0CDC" w:rsidRDefault="00BB1197" w:rsidP="00AF0CDC">
      <w:pPr>
        <w:pStyle w:val="P00"/>
        <w:spacing w:before="0"/>
        <w:ind w:left="0" w:right="1134"/>
        <w:rPr>
          <w:rStyle w:val="default"/>
          <w:rFonts w:cs="FrankRuehl" w:hint="cs"/>
          <w:sz w:val="2"/>
          <w:szCs w:val="2"/>
          <w:rtl/>
        </w:rPr>
      </w:pPr>
      <w:r w:rsidRPr="00AF0CDC">
        <w:rPr>
          <w:rStyle w:val="default"/>
          <w:rFonts w:cs="FrankRuehl" w:hint="cs"/>
          <w:vanish/>
          <w:sz w:val="22"/>
          <w:szCs w:val="22"/>
          <w:shd w:val="clear" w:color="auto" w:fill="FFFF99"/>
          <w:rtl/>
        </w:rPr>
        <w:tab/>
      </w:r>
      <w:r w:rsidRPr="00AF0CDC">
        <w:rPr>
          <w:rStyle w:val="default"/>
          <w:rFonts w:cs="FrankRuehl" w:hint="cs"/>
          <w:strike/>
          <w:vanish/>
          <w:sz w:val="22"/>
          <w:szCs w:val="22"/>
          <w:shd w:val="clear" w:color="auto" w:fill="FFFF99"/>
          <w:rtl/>
        </w:rPr>
        <w:t>(ב)</w:t>
      </w:r>
      <w:r w:rsidRPr="00AF0CDC">
        <w:rPr>
          <w:rStyle w:val="default"/>
          <w:rFonts w:cs="FrankRuehl" w:hint="cs"/>
          <w:strike/>
          <w:vanish/>
          <w:sz w:val="22"/>
          <w:szCs w:val="22"/>
          <w:shd w:val="clear" w:color="auto" w:fill="FFFF99"/>
          <w:rtl/>
        </w:rPr>
        <w:tab/>
        <w:t>בתום חמש שנים מיום מתן הפטור לפי תקנות אלה יפורק, ייהרס ויפונה מבנה זמני שהוקם או הוצב לפי תקנות אלה בידי מי שהתחייב לכך, זולת אם הוא קיבל לגביו היתר לפי פרק ה' לחוק; נהרס או פורק המבנה, תפונה כל פסולת מן המקום ופני השטח יחזרו למצבם ערב ביצוע העבודה לצורך הקמת מרכז השהייה.</w:t>
      </w:r>
      <w:bookmarkEnd w:id="23"/>
    </w:p>
    <w:p w14:paraId="7056D8ED" w14:textId="77777777" w:rsidR="00B303FC" w:rsidRDefault="00B303FC" w:rsidP="00AF0CDC">
      <w:pPr>
        <w:pStyle w:val="P00"/>
        <w:spacing w:before="72"/>
        <w:ind w:left="0" w:right="1134"/>
        <w:rPr>
          <w:rStyle w:val="default"/>
          <w:rFonts w:cs="FrankRuehl" w:hint="cs"/>
          <w:rtl/>
        </w:rPr>
      </w:pPr>
      <w:bookmarkStart w:id="24" w:name="Seif8"/>
      <w:bookmarkEnd w:id="24"/>
      <w:r>
        <w:rPr>
          <w:rFonts w:cs="Miriam"/>
          <w:lang w:val="he-IL"/>
        </w:rPr>
        <w:pict w14:anchorId="28655ABC">
          <v:rect id="_x0000_s1363" style="position:absolute;left:0;text-align:left;margin-left:464.35pt;margin-top:7.1pt;width:75.05pt;height:15pt;z-index:251650560" o:allowincell="f" filled="f" stroked="f" strokecolor="lime" strokeweight=".25pt">
            <v:textbox style="mso-next-textbox:#_x0000_s1363" inset="0,0,0,0">
              <w:txbxContent>
                <w:p w14:paraId="34C61165" w14:textId="77777777" w:rsidR="00F06DF7" w:rsidRDefault="00F06DF7" w:rsidP="00B303FC">
                  <w:pPr>
                    <w:spacing w:line="160" w:lineRule="exact"/>
                    <w:rPr>
                      <w:rFonts w:cs="Miriam" w:hint="cs"/>
                      <w:sz w:val="18"/>
                      <w:szCs w:val="18"/>
                      <w:rtl/>
                    </w:rPr>
                  </w:pPr>
                  <w:r>
                    <w:rPr>
                      <w:rFonts w:cs="Miriam" w:hint="cs"/>
                      <w:sz w:val="18"/>
                      <w:szCs w:val="18"/>
                      <w:rtl/>
                    </w:rPr>
                    <w:t>תחולה</w:t>
                  </w:r>
                </w:p>
                <w:p w14:paraId="2D960EB5" w14:textId="77777777" w:rsidR="00AF0CDC" w:rsidRDefault="00AF0CDC" w:rsidP="00AF0CDC">
                  <w:pPr>
                    <w:spacing w:line="160" w:lineRule="exact"/>
                    <w:rPr>
                      <w:rFonts w:cs="Miriam" w:hint="cs"/>
                      <w:noProof/>
                      <w:sz w:val="18"/>
                      <w:szCs w:val="18"/>
                      <w:rtl/>
                    </w:rPr>
                  </w:pPr>
                  <w:r>
                    <w:rPr>
                      <w:rFonts w:cs="Miriam" w:hint="cs"/>
                      <w:sz w:val="18"/>
                      <w:szCs w:val="18"/>
                      <w:rtl/>
                    </w:rPr>
                    <w:t>תק' תשע"ב-2012</w:t>
                  </w:r>
                </w:p>
              </w:txbxContent>
            </v:textbox>
            <w10:anchorlock/>
          </v:rect>
        </w:pict>
      </w:r>
      <w:r w:rsidR="008918DB">
        <w:rPr>
          <w:rStyle w:val="big-number"/>
          <w:rFonts w:cs="Miriam" w:hint="cs"/>
          <w:rtl/>
        </w:rPr>
        <w:t>8</w:t>
      </w:r>
      <w:r>
        <w:rPr>
          <w:rStyle w:val="big-number"/>
          <w:rFonts w:cs="FrankRuehl"/>
          <w:sz w:val="26"/>
          <w:szCs w:val="26"/>
          <w:rtl/>
        </w:rPr>
        <w:t>.</w:t>
      </w:r>
      <w:r>
        <w:rPr>
          <w:rStyle w:val="big-number"/>
          <w:rFonts w:cs="FrankRuehl"/>
          <w:sz w:val="26"/>
          <w:szCs w:val="26"/>
          <w:rtl/>
        </w:rPr>
        <w:tab/>
      </w:r>
      <w:r w:rsidR="008918DB">
        <w:rPr>
          <w:rStyle w:val="default"/>
          <w:rFonts w:cs="FrankRuehl" w:hint="cs"/>
          <w:rtl/>
        </w:rPr>
        <w:t xml:space="preserve">תקנות אלה יחולו לגבי בקשות שהוגשו </w:t>
      </w:r>
      <w:r w:rsidR="00AF0CDC">
        <w:rPr>
          <w:rStyle w:val="default"/>
          <w:rFonts w:cs="FrankRuehl" w:hint="cs"/>
          <w:rtl/>
        </w:rPr>
        <w:t xml:space="preserve">או עבודות שבוצעו </w:t>
      </w:r>
      <w:r w:rsidR="008918DB">
        <w:rPr>
          <w:rStyle w:val="default"/>
          <w:rFonts w:cs="FrankRuehl" w:hint="cs"/>
          <w:rtl/>
        </w:rPr>
        <w:t>ב</w:t>
      </w:r>
      <w:r w:rsidR="00D5563B">
        <w:rPr>
          <w:rStyle w:val="default"/>
          <w:rFonts w:cs="FrankRuehl" w:hint="cs"/>
          <w:rtl/>
        </w:rPr>
        <w:t>תקופה שמ</w:t>
      </w:r>
      <w:r w:rsidR="008918DB">
        <w:rPr>
          <w:rStyle w:val="default"/>
          <w:rFonts w:cs="FrankRuehl" w:hint="cs"/>
          <w:rtl/>
        </w:rPr>
        <w:t xml:space="preserve">יום תחילתן של תקנות אלה </w:t>
      </w:r>
      <w:r w:rsidR="00D5563B">
        <w:rPr>
          <w:rStyle w:val="default"/>
          <w:rFonts w:cs="FrankRuehl" w:hint="cs"/>
          <w:rtl/>
        </w:rPr>
        <w:t xml:space="preserve">עד תום שישה חודשים מיום אישור תכנית למרכז שהייה </w:t>
      </w:r>
      <w:r w:rsidR="00AF0CDC">
        <w:rPr>
          <w:rStyle w:val="default"/>
          <w:rFonts w:cs="FrankRuehl" w:hint="cs"/>
          <w:rtl/>
        </w:rPr>
        <w:t xml:space="preserve">שבהתאם לה מבוצעות העבודות </w:t>
      </w:r>
      <w:r w:rsidR="00D5563B">
        <w:rPr>
          <w:rStyle w:val="default"/>
          <w:rFonts w:cs="FrankRuehl" w:hint="cs"/>
          <w:rtl/>
        </w:rPr>
        <w:t>או עד יום כ"ח באדר א' התשע"ד (28 בפברואר 2014), המוקדם מביניהם</w:t>
      </w:r>
      <w:r w:rsidR="008918DB">
        <w:rPr>
          <w:rStyle w:val="default"/>
          <w:rFonts w:cs="FrankRuehl" w:hint="cs"/>
          <w:rtl/>
        </w:rPr>
        <w:t>.</w:t>
      </w:r>
    </w:p>
    <w:p w14:paraId="4ECCF601" w14:textId="77777777" w:rsidR="00AF0CDC" w:rsidRPr="00AF0CDC" w:rsidRDefault="00AF0CDC" w:rsidP="00AF0CDC">
      <w:pPr>
        <w:pStyle w:val="P00"/>
        <w:spacing w:before="0"/>
        <w:ind w:left="0" w:right="1134"/>
        <w:rPr>
          <w:rStyle w:val="default"/>
          <w:rFonts w:cs="FrankRuehl" w:hint="cs"/>
          <w:vanish/>
          <w:color w:val="FF0000"/>
          <w:sz w:val="20"/>
          <w:szCs w:val="20"/>
          <w:shd w:val="clear" w:color="auto" w:fill="FFFF99"/>
          <w:rtl/>
        </w:rPr>
      </w:pPr>
      <w:bookmarkStart w:id="25" w:name="Rov25"/>
      <w:r w:rsidRPr="00AF0CDC">
        <w:rPr>
          <w:rStyle w:val="default"/>
          <w:rFonts w:cs="FrankRuehl" w:hint="cs"/>
          <w:vanish/>
          <w:color w:val="FF0000"/>
          <w:sz w:val="20"/>
          <w:szCs w:val="20"/>
          <w:shd w:val="clear" w:color="auto" w:fill="FFFF99"/>
          <w:rtl/>
        </w:rPr>
        <w:t>מיום 19.6.2012</w:t>
      </w:r>
    </w:p>
    <w:p w14:paraId="28067296" w14:textId="77777777" w:rsidR="00AF0CDC" w:rsidRPr="00AF0CDC" w:rsidRDefault="00AF0CDC" w:rsidP="00AF0CDC">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תק' תשע"ב-2012</w:t>
      </w:r>
    </w:p>
    <w:p w14:paraId="1A669F63" w14:textId="77777777" w:rsidR="00AF0CDC" w:rsidRPr="00AF0CDC" w:rsidRDefault="00AF0CDC" w:rsidP="00AF0CDC">
      <w:pPr>
        <w:pStyle w:val="P00"/>
        <w:spacing w:before="0"/>
        <w:ind w:left="0" w:right="1134"/>
        <w:rPr>
          <w:rStyle w:val="default"/>
          <w:rFonts w:cs="FrankRuehl" w:hint="cs"/>
          <w:vanish/>
          <w:sz w:val="20"/>
          <w:szCs w:val="20"/>
          <w:shd w:val="clear" w:color="auto" w:fill="FFFF99"/>
          <w:rtl/>
        </w:rPr>
      </w:pPr>
      <w:hyperlink r:id="rId23" w:history="1">
        <w:r w:rsidRPr="00AF0CDC">
          <w:rPr>
            <w:rStyle w:val="Hyperlink"/>
            <w:rFonts w:cs="FrankRuehl" w:hint="cs"/>
            <w:vanish/>
            <w:szCs w:val="20"/>
            <w:shd w:val="clear" w:color="auto" w:fill="FFFF99"/>
            <w:rtl/>
          </w:rPr>
          <w:t>ק"ת תשע"ב מס' 7130</w:t>
        </w:r>
      </w:hyperlink>
      <w:r w:rsidRPr="00AF0CDC">
        <w:rPr>
          <w:rStyle w:val="default"/>
          <w:rFonts w:cs="FrankRuehl" w:hint="cs"/>
          <w:vanish/>
          <w:sz w:val="20"/>
          <w:szCs w:val="20"/>
          <w:shd w:val="clear" w:color="auto" w:fill="FFFF99"/>
          <w:rtl/>
        </w:rPr>
        <w:t xml:space="preserve"> מיום 19.6.2012 עמ' 1256</w:t>
      </w:r>
    </w:p>
    <w:p w14:paraId="6DFD69F6" w14:textId="77777777" w:rsidR="00AF0CDC" w:rsidRPr="00AF0CDC" w:rsidRDefault="00AF0CDC" w:rsidP="00AF0CDC">
      <w:pPr>
        <w:pStyle w:val="P00"/>
        <w:spacing w:before="0"/>
        <w:ind w:left="0" w:right="1134"/>
        <w:rPr>
          <w:rStyle w:val="default"/>
          <w:rFonts w:cs="FrankRuehl" w:hint="cs"/>
          <w:vanish/>
          <w:sz w:val="20"/>
          <w:szCs w:val="20"/>
          <w:shd w:val="clear" w:color="auto" w:fill="FFFF99"/>
          <w:rtl/>
        </w:rPr>
      </w:pPr>
      <w:r w:rsidRPr="00AF0CDC">
        <w:rPr>
          <w:rStyle w:val="default"/>
          <w:rFonts w:cs="FrankRuehl" w:hint="cs"/>
          <w:b/>
          <w:bCs/>
          <w:vanish/>
          <w:sz w:val="20"/>
          <w:szCs w:val="20"/>
          <w:shd w:val="clear" w:color="auto" w:fill="FFFF99"/>
          <w:rtl/>
        </w:rPr>
        <w:t>החלפת תקנה 8</w:t>
      </w:r>
    </w:p>
    <w:p w14:paraId="2DD6E9C5" w14:textId="77777777" w:rsidR="00AF0CDC" w:rsidRPr="00AF0CDC" w:rsidRDefault="00AF0CDC" w:rsidP="00AF0CDC">
      <w:pPr>
        <w:pStyle w:val="P00"/>
        <w:ind w:left="0" w:right="1134"/>
        <w:rPr>
          <w:rStyle w:val="default"/>
          <w:rFonts w:cs="FrankRuehl" w:hint="cs"/>
          <w:vanish/>
          <w:sz w:val="20"/>
          <w:szCs w:val="20"/>
          <w:shd w:val="clear" w:color="auto" w:fill="FFFF99"/>
          <w:rtl/>
        </w:rPr>
      </w:pPr>
      <w:r w:rsidRPr="00AF0CDC">
        <w:rPr>
          <w:rStyle w:val="default"/>
          <w:rFonts w:cs="FrankRuehl" w:hint="cs"/>
          <w:vanish/>
          <w:sz w:val="20"/>
          <w:szCs w:val="20"/>
          <w:shd w:val="clear" w:color="auto" w:fill="FFFF99"/>
          <w:rtl/>
        </w:rPr>
        <w:t>הנוסח הקודם:</w:t>
      </w:r>
    </w:p>
    <w:p w14:paraId="28D2F785" w14:textId="77777777" w:rsidR="00AF0CDC" w:rsidRPr="00AF0CDC" w:rsidRDefault="00AF0CDC" w:rsidP="00AF0CDC">
      <w:pPr>
        <w:pStyle w:val="P00"/>
        <w:spacing w:before="20"/>
        <w:ind w:left="0" w:right="1134"/>
        <w:rPr>
          <w:rStyle w:val="big-number"/>
          <w:rFonts w:cs="Miriam" w:hint="cs"/>
          <w:strike/>
          <w:vanish/>
          <w:sz w:val="16"/>
          <w:szCs w:val="16"/>
          <w:shd w:val="clear" w:color="auto" w:fill="FFFF99"/>
          <w:rtl/>
        </w:rPr>
      </w:pPr>
      <w:r w:rsidRPr="00AF0CDC">
        <w:rPr>
          <w:rStyle w:val="big-number"/>
          <w:rFonts w:cs="Miriam" w:hint="cs"/>
          <w:strike/>
          <w:vanish/>
          <w:sz w:val="16"/>
          <w:szCs w:val="16"/>
          <w:shd w:val="clear" w:color="auto" w:fill="FFFF99"/>
          <w:rtl/>
        </w:rPr>
        <w:t>תחולה</w:t>
      </w:r>
    </w:p>
    <w:p w14:paraId="406E71B3" w14:textId="77777777" w:rsidR="00AF0CDC" w:rsidRPr="00AF0CDC" w:rsidRDefault="00AF0CDC" w:rsidP="00AF0CDC">
      <w:pPr>
        <w:pStyle w:val="P00"/>
        <w:spacing w:before="0"/>
        <w:ind w:left="0" w:right="1134"/>
        <w:rPr>
          <w:rStyle w:val="default"/>
          <w:rFonts w:cs="FrankRuehl" w:hint="cs"/>
          <w:strike/>
          <w:sz w:val="2"/>
          <w:szCs w:val="2"/>
          <w:rtl/>
        </w:rPr>
      </w:pPr>
      <w:r w:rsidRPr="00AF0CDC">
        <w:rPr>
          <w:rStyle w:val="default"/>
          <w:rFonts w:cs="FrankRuehl" w:hint="cs"/>
          <w:strike/>
          <w:vanish/>
          <w:sz w:val="22"/>
          <w:szCs w:val="22"/>
          <w:shd w:val="clear" w:color="auto" w:fill="FFFF99"/>
          <w:rtl/>
        </w:rPr>
        <w:t>8</w:t>
      </w:r>
      <w:r w:rsidRPr="00AF0CDC">
        <w:rPr>
          <w:rStyle w:val="default"/>
          <w:rFonts w:cs="FrankRuehl"/>
          <w:strike/>
          <w:vanish/>
          <w:sz w:val="22"/>
          <w:szCs w:val="22"/>
          <w:shd w:val="clear" w:color="auto" w:fill="FFFF99"/>
          <w:rtl/>
        </w:rPr>
        <w:t>.</w:t>
      </w:r>
      <w:r w:rsidRPr="00AF0CDC">
        <w:rPr>
          <w:rStyle w:val="default"/>
          <w:rFonts w:cs="FrankRuehl"/>
          <w:strike/>
          <w:vanish/>
          <w:sz w:val="22"/>
          <w:szCs w:val="22"/>
          <w:shd w:val="clear" w:color="auto" w:fill="FFFF99"/>
          <w:rtl/>
        </w:rPr>
        <w:tab/>
      </w:r>
      <w:r w:rsidRPr="00AF0CDC">
        <w:rPr>
          <w:rStyle w:val="default"/>
          <w:rFonts w:cs="FrankRuehl" w:hint="cs"/>
          <w:strike/>
          <w:vanish/>
          <w:sz w:val="22"/>
          <w:szCs w:val="22"/>
          <w:shd w:val="clear" w:color="auto" w:fill="FFFF99"/>
          <w:rtl/>
        </w:rPr>
        <w:t>תקנות אלה יחולו לגבי בקשות שהוגשו בתקופה שמיום תחילתן של תקנות אלה עד תום שישה חודשים מיום אישור תכנית מיתאר ארצית למרכז שהייה או עד יום כ"ח באדר א' התשע"ד (28 בפברואר 2014), המוקדם מביניהם.</w:t>
      </w:r>
      <w:bookmarkEnd w:id="25"/>
    </w:p>
    <w:p w14:paraId="680CA555" w14:textId="77777777" w:rsidR="00836D15" w:rsidRDefault="00836D15">
      <w:pPr>
        <w:pStyle w:val="P00"/>
        <w:spacing w:before="72"/>
        <w:ind w:left="0" w:right="1134"/>
        <w:rPr>
          <w:rStyle w:val="default"/>
          <w:rFonts w:cs="FrankRuehl" w:hint="cs"/>
          <w:rtl/>
        </w:rPr>
      </w:pPr>
    </w:p>
    <w:p w14:paraId="482FAEC1" w14:textId="77777777" w:rsidR="000A51DD" w:rsidRDefault="000A51DD">
      <w:pPr>
        <w:pStyle w:val="P00"/>
        <w:spacing w:before="72"/>
        <w:ind w:left="0" w:right="1134"/>
        <w:rPr>
          <w:rStyle w:val="default"/>
          <w:rFonts w:cs="FrankRuehl" w:hint="cs"/>
          <w:rtl/>
        </w:rPr>
      </w:pPr>
    </w:p>
    <w:p w14:paraId="68500C22" w14:textId="77777777" w:rsidR="000A51DD" w:rsidRDefault="00D5563B" w:rsidP="002545E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ט"ז</w:t>
      </w:r>
      <w:r w:rsidR="008918DB">
        <w:rPr>
          <w:rStyle w:val="default"/>
          <w:rFonts w:cs="FrankRuehl" w:hint="cs"/>
          <w:rtl/>
        </w:rPr>
        <w:t xml:space="preserve"> בטבת</w:t>
      </w:r>
      <w:r w:rsidR="00FE583C">
        <w:rPr>
          <w:rStyle w:val="default"/>
          <w:rFonts w:cs="FrankRuehl" w:hint="cs"/>
          <w:rtl/>
        </w:rPr>
        <w:t xml:space="preserve"> התשע"</w:t>
      </w:r>
      <w:r>
        <w:rPr>
          <w:rStyle w:val="default"/>
          <w:rFonts w:cs="FrankRuehl" w:hint="cs"/>
          <w:rtl/>
        </w:rPr>
        <w:t>ב</w:t>
      </w:r>
      <w:r w:rsidR="00FE583C">
        <w:rPr>
          <w:rStyle w:val="default"/>
          <w:rFonts w:cs="FrankRuehl" w:hint="cs"/>
          <w:rtl/>
        </w:rPr>
        <w:t xml:space="preserve"> (</w:t>
      </w:r>
      <w:r w:rsidR="002545E9">
        <w:rPr>
          <w:rStyle w:val="default"/>
          <w:rFonts w:cs="FrankRuehl" w:hint="cs"/>
          <w:rtl/>
        </w:rPr>
        <w:t>11 בינואר 2012</w:t>
      </w:r>
      <w:r w:rsidR="000A51DD">
        <w:rPr>
          <w:rStyle w:val="default"/>
          <w:rFonts w:cs="FrankRuehl" w:hint="cs"/>
          <w:rtl/>
        </w:rPr>
        <w:t>)</w:t>
      </w:r>
      <w:r w:rsidR="000A51DD">
        <w:rPr>
          <w:rStyle w:val="default"/>
          <w:rFonts w:cs="FrankRuehl" w:hint="cs"/>
          <w:rtl/>
        </w:rPr>
        <w:tab/>
      </w:r>
      <w:r w:rsidR="008918DB">
        <w:rPr>
          <w:rStyle w:val="default"/>
          <w:rFonts w:cs="FrankRuehl" w:hint="cs"/>
          <w:rtl/>
        </w:rPr>
        <w:t>אליהו ישי</w:t>
      </w:r>
    </w:p>
    <w:p w14:paraId="61EE7560" w14:textId="77777777" w:rsidR="000A51DD" w:rsidRDefault="000A51DD" w:rsidP="008918DB">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8918DB">
        <w:rPr>
          <w:rFonts w:cs="FrankRuehl" w:hint="cs"/>
          <w:sz w:val="22"/>
          <w:szCs w:val="22"/>
          <w:rtl/>
        </w:rPr>
        <w:t>שר הפנים</w:t>
      </w:r>
    </w:p>
    <w:p w14:paraId="1419DBD7" w14:textId="77777777" w:rsidR="00A015BC" w:rsidRDefault="00A015BC" w:rsidP="006A0293">
      <w:pPr>
        <w:pStyle w:val="P00"/>
        <w:spacing w:before="72"/>
        <w:ind w:left="0" w:right="1134"/>
        <w:rPr>
          <w:rStyle w:val="default"/>
          <w:rFonts w:cs="FrankRuehl" w:hint="cs"/>
          <w:rtl/>
        </w:rPr>
      </w:pPr>
    </w:p>
    <w:p w14:paraId="3F13732A" w14:textId="77777777" w:rsidR="001E1C1D" w:rsidRPr="006A0293" w:rsidRDefault="001E1C1D" w:rsidP="006A0293">
      <w:pPr>
        <w:pStyle w:val="P00"/>
        <w:spacing w:before="72"/>
        <w:ind w:left="0" w:right="1134"/>
        <w:rPr>
          <w:rStyle w:val="default"/>
          <w:rFonts w:cs="FrankRuehl" w:hint="cs"/>
          <w:rtl/>
        </w:rPr>
      </w:pPr>
    </w:p>
    <w:p w14:paraId="6835E49A" w14:textId="77777777" w:rsidR="001E3184" w:rsidRDefault="001E3184" w:rsidP="006A0293">
      <w:pPr>
        <w:pStyle w:val="P00"/>
        <w:spacing w:before="72"/>
        <w:ind w:left="0" w:right="1134"/>
        <w:rPr>
          <w:rStyle w:val="default"/>
          <w:rFonts w:cs="FrankRuehl"/>
          <w:rtl/>
        </w:rPr>
      </w:pPr>
    </w:p>
    <w:p w14:paraId="768FD9AF" w14:textId="77777777" w:rsidR="00A55A0C" w:rsidRDefault="00A55A0C" w:rsidP="006A0293">
      <w:pPr>
        <w:pStyle w:val="P00"/>
        <w:spacing w:before="72"/>
        <w:ind w:left="0" w:right="1134"/>
        <w:rPr>
          <w:rStyle w:val="default"/>
          <w:rFonts w:cs="FrankRuehl"/>
          <w:rtl/>
        </w:rPr>
      </w:pPr>
    </w:p>
    <w:p w14:paraId="079F0471" w14:textId="77777777" w:rsidR="00A55A0C" w:rsidRDefault="00A55A0C" w:rsidP="00A55A0C">
      <w:pPr>
        <w:pStyle w:val="P00"/>
        <w:spacing w:before="72"/>
        <w:ind w:left="0" w:right="1134"/>
        <w:jc w:val="center"/>
        <w:rPr>
          <w:rStyle w:val="default"/>
          <w:rFonts w:cs="David"/>
          <w:color w:val="0000FF"/>
          <w:szCs w:val="24"/>
          <w:u w:val="single"/>
          <w:rtl/>
        </w:rPr>
      </w:pPr>
      <w:hyperlink r:id="rId24" w:history="1">
        <w:r>
          <w:rPr>
            <w:rStyle w:val="Hyperlink"/>
            <w:noProof w:val="0"/>
            <w:sz w:val="24"/>
            <w:szCs w:val="24"/>
            <w:rtl/>
          </w:rPr>
          <w:t>הודעה למנויים על עריכה ושינויים במסמכי פסיקה, חקיקה ועוד באתר נבו - הקש כאן</w:t>
        </w:r>
      </w:hyperlink>
    </w:p>
    <w:p w14:paraId="7A7A0BE2" w14:textId="77777777" w:rsidR="00CF67EB" w:rsidRDefault="00CF67EB" w:rsidP="00A55A0C">
      <w:pPr>
        <w:pStyle w:val="P00"/>
        <w:spacing w:before="72"/>
        <w:ind w:left="0" w:right="1134"/>
        <w:jc w:val="center"/>
        <w:rPr>
          <w:rStyle w:val="default"/>
          <w:rFonts w:cs="David"/>
          <w:color w:val="0000FF"/>
          <w:szCs w:val="24"/>
          <w:u w:val="single"/>
          <w:rtl/>
        </w:rPr>
      </w:pPr>
    </w:p>
    <w:p w14:paraId="3726DD14" w14:textId="77777777" w:rsidR="00CF67EB" w:rsidRDefault="00CF67EB" w:rsidP="00A55A0C">
      <w:pPr>
        <w:pStyle w:val="P00"/>
        <w:spacing w:before="72"/>
        <w:ind w:left="0" w:right="1134"/>
        <w:jc w:val="center"/>
        <w:rPr>
          <w:rStyle w:val="default"/>
          <w:rFonts w:cs="David"/>
          <w:color w:val="0000FF"/>
          <w:szCs w:val="24"/>
          <w:u w:val="single"/>
          <w:rtl/>
        </w:rPr>
      </w:pPr>
    </w:p>
    <w:p w14:paraId="68FC2B65" w14:textId="77777777" w:rsidR="00CF67EB" w:rsidRDefault="00CF67EB" w:rsidP="00CF67EB">
      <w:pPr>
        <w:pStyle w:val="P00"/>
        <w:spacing w:before="72"/>
        <w:ind w:left="0"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14:paraId="2D19A772" w14:textId="77777777" w:rsidR="001E3184" w:rsidRPr="00CF67EB" w:rsidRDefault="001E3184" w:rsidP="00CF67EB">
      <w:pPr>
        <w:pStyle w:val="P00"/>
        <w:spacing w:before="72"/>
        <w:ind w:left="0" w:right="1134"/>
        <w:jc w:val="center"/>
        <w:rPr>
          <w:rStyle w:val="default"/>
          <w:rFonts w:cs="David"/>
          <w:color w:val="0000FF"/>
          <w:szCs w:val="24"/>
          <w:u w:val="single"/>
          <w:rtl/>
        </w:rPr>
      </w:pPr>
    </w:p>
    <w:sectPr w:rsidR="001E3184" w:rsidRPr="00CF67EB">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465C" w14:textId="77777777" w:rsidR="0013160E" w:rsidRDefault="0013160E">
      <w:r>
        <w:separator/>
      </w:r>
    </w:p>
  </w:endnote>
  <w:endnote w:type="continuationSeparator" w:id="0">
    <w:p w14:paraId="7F402E41" w14:textId="77777777" w:rsidR="0013160E" w:rsidRDefault="0013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859C" w14:textId="77777777" w:rsidR="00F06DF7" w:rsidRDefault="00F06D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4F848C" w14:textId="77777777" w:rsidR="00F06DF7" w:rsidRDefault="00F06D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9C9E4B" w14:textId="77777777" w:rsidR="00F06DF7" w:rsidRDefault="00F06D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67EB">
      <w:rPr>
        <w:rFonts w:cs="TopType Jerushalmi"/>
        <w:noProof/>
        <w:color w:val="000000"/>
        <w:sz w:val="14"/>
        <w:szCs w:val="14"/>
      </w:rPr>
      <w:t>Z:\000-law\yael\2012\2012-06-20\500_635.doc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92A4C" w14:textId="77777777" w:rsidR="00F06DF7" w:rsidRDefault="00F06D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D3B03">
      <w:rPr>
        <w:rFonts w:hAnsi="FrankRuehl" w:cs="FrankRuehl"/>
        <w:noProof/>
        <w:sz w:val="24"/>
        <w:szCs w:val="24"/>
        <w:rtl/>
      </w:rPr>
      <w:t>2</w:t>
    </w:r>
    <w:r>
      <w:rPr>
        <w:rFonts w:hAnsi="FrankRuehl" w:cs="FrankRuehl"/>
        <w:sz w:val="24"/>
        <w:szCs w:val="24"/>
        <w:rtl/>
      </w:rPr>
      <w:fldChar w:fldCharType="end"/>
    </w:r>
  </w:p>
  <w:p w14:paraId="20D8AC55" w14:textId="77777777" w:rsidR="00F06DF7" w:rsidRDefault="00F06D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580322" w14:textId="77777777" w:rsidR="00F06DF7" w:rsidRDefault="00F06D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67EB">
      <w:rPr>
        <w:rFonts w:cs="TopType Jerushalmi"/>
        <w:noProof/>
        <w:color w:val="000000"/>
        <w:sz w:val="14"/>
        <w:szCs w:val="14"/>
      </w:rPr>
      <w:t>Z:\000-law\yael\2012\2012-06-20\500_635.doc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B583" w14:textId="77777777" w:rsidR="0013160E" w:rsidRDefault="0013160E">
      <w:pPr>
        <w:pStyle w:val="a5"/>
        <w:rPr>
          <w:rFonts w:cs="David"/>
          <w:sz w:val="24"/>
          <w:szCs w:val="24"/>
        </w:rPr>
      </w:pPr>
      <w:r>
        <w:separator/>
      </w:r>
    </w:p>
  </w:footnote>
  <w:footnote w:type="continuationSeparator" w:id="0">
    <w:p w14:paraId="48597D2E" w14:textId="77777777" w:rsidR="0013160E" w:rsidRDefault="0013160E">
      <w:r>
        <w:continuationSeparator/>
      </w:r>
    </w:p>
  </w:footnote>
  <w:footnote w:id="1">
    <w:p w14:paraId="052C2F06" w14:textId="77777777" w:rsidR="00F06DF7" w:rsidRDefault="00F06DF7" w:rsidP="009A2BE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9A2BE6">
          <w:rPr>
            <w:rStyle w:val="Hyperlink"/>
            <w:rFonts w:cs="FrankRuehl" w:hint="cs"/>
            <w:rtl/>
          </w:rPr>
          <w:t>ק"ת תשע"ב מס' 7080</w:t>
        </w:r>
      </w:hyperlink>
      <w:r>
        <w:rPr>
          <w:rFonts w:cs="FrankRuehl" w:hint="cs"/>
          <w:rtl/>
        </w:rPr>
        <w:t xml:space="preserve"> מיום 18.1.2012 עמ' 660.</w:t>
      </w:r>
    </w:p>
    <w:p w14:paraId="0B14A22B" w14:textId="77777777" w:rsidR="000F3187" w:rsidRDefault="00F06DF7" w:rsidP="000F3187">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hint="cs"/>
          <w:rtl/>
        </w:rPr>
        <w:t xml:space="preserve">תוקנו </w:t>
      </w:r>
      <w:hyperlink r:id="rId2" w:history="1">
        <w:r w:rsidRPr="000F3187">
          <w:rPr>
            <w:rStyle w:val="Hyperlink"/>
            <w:rFonts w:cs="FrankRuehl" w:hint="cs"/>
            <w:rtl/>
          </w:rPr>
          <w:t>ק"ת תשע"ב מס' 7130</w:t>
        </w:r>
      </w:hyperlink>
      <w:r>
        <w:rPr>
          <w:rFonts w:cs="FrankRuehl" w:hint="cs"/>
          <w:rtl/>
        </w:rPr>
        <w:t xml:space="preserve"> מיום 19.6.2012 עמ' 1254 </w:t>
      </w:r>
      <w:r>
        <w:rPr>
          <w:rFonts w:cs="FrankRuehl"/>
          <w:rtl/>
        </w:rPr>
        <w:t>–</w:t>
      </w:r>
      <w:r>
        <w:rPr>
          <w:rFonts w:cs="FrankRuehl" w:hint="cs"/>
          <w:rtl/>
        </w:rPr>
        <w:t xml:space="preserve"> תק' תשע"ב-2012.</w:t>
      </w:r>
    </w:p>
  </w:footnote>
  <w:footnote w:id="2">
    <w:p w14:paraId="319E0CCF" w14:textId="77777777" w:rsidR="00F06DF7" w:rsidRDefault="00F06DF7" w:rsidP="00AB55CE">
      <w:pPr>
        <w:pStyle w:val="a5"/>
        <w:spacing w:before="60"/>
        <w:ind w:right="1134"/>
        <w:jc w:val="both"/>
        <w:rPr>
          <w:rFonts w:hint="cs"/>
          <w:rtl/>
        </w:rPr>
      </w:pPr>
      <w:r>
        <w:rPr>
          <w:rStyle w:val="a6"/>
        </w:rPr>
        <w:footnoteRef/>
      </w:r>
      <w:r w:rsidRPr="00AB55CE">
        <w:rPr>
          <w:rFonts w:cs="FrankRuehl"/>
          <w:sz w:val="22"/>
          <w:szCs w:val="22"/>
          <w:rtl/>
        </w:rPr>
        <w:t xml:space="preserve"> </w:t>
      </w:r>
      <w:r w:rsidRPr="00AB55CE">
        <w:rPr>
          <w:rFonts w:cs="FrankRuehl" w:hint="cs"/>
          <w:sz w:val="22"/>
          <w:szCs w:val="22"/>
          <w:rtl/>
        </w:rPr>
        <w:t>הכפילות במספור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AF96" w14:textId="77777777" w:rsidR="00F06DF7" w:rsidRDefault="00F06DF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481F0FF" w14:textId="77777777" w:rsidR="00F06DF7" w:rsidRDefault="00F06D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0748DE" w14:textId="77777777" w:rsidR="00F06DF7" w:rsidRDefault="00F06DF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926A" w14:textId="77777777" w:rsidR="00F06DF7" w:rsidRDefault="00F06DF7" w:rsidP="00A015B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והבנייה (פטור מהיתר לעבודה לצורך הקמת מיתקן שהייה למסתננים ותנאיו) (הוראת שעה), תשע"ב-2012</w:t>
    </w:r>
  </w:p>
  <w:p w14:paraId="36A1E4B2" w14:textId="77777777" w:rsidR="00F06DF7" w:rsidRDefault="00F06D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CF41A0" w14:textId="77777777" w:rsidR="00F06DF7" w:rsidRDefault="00F06DF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0968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09BE"/>
    <w:rsid w:val="000A51DD"/>
    <w:rsid w:val="000E2C54"/>
    <w:rsid w:val="000F3187"/>
    <w:rsid w:val="0013160E"/>
    <w:rsid w:val="001A1B4B"/>
    <w:rsid w:val="001A7C8B"/>
    <w:rsid w:val="001E1C1D"/>
    <w:rsid w:val="001E3184"/>
    <w:rsid w:val="001E4F60"/>
    <w:rsid w:val="0025163D"/>
    <w:rsid w:val="002545E9"/>
    <w:rsid w:val="00270F2A"/>
    <w:rsid w:val="0028019B"/>
    <w:rsid w:val="002F2484"/>
    <w:rsid w:val="00311130"/>
    <w:rsid w:val="003150C6"/>
    <w:rsid w:val="00373414"/>
    <w:rsid w:val="00417E2E"/>
    <w:rsid w:val="004370F2"/>
    <w:rsid w:val="00463F9B"/>
    <w:rsid w:val="00493062"/>
    <w:rsid w:val="00514019"/>
    <w:rsid w:val="005151A2"/>
    <w:rsid w:val="00534BF7"/>
    <w:rsid w:val="00567E43"/>
    <w:rsid w:val="005A733A"/>
    <w:rsid w:val="006A0293"/>
    <w:rsid w:val="006A5E67"/>
    <w:rsid w:val="006C0062"/>
    <w:rsid w:val="00736981"/>
    <w:rsid w:val="008034E9"/>
    <w:rsid w:val="00812EFC"/>
    <w:rsid w:val="00836D15"/>
    <w:rsid w:val="008612E0"/>
    <w:rsid w:val="00881D2D"/>
    <w:rsid w:val="00884301"/>
    <w:rsid w:val="008918DB"/>
    <w:rsid w:val="008B24CD"/>
    <w:rsid w:val="008F6666"/>
    <w:rsid w:val="00917DEC"/>
    <w:rsid w:val="00933194"/>
    <w:rsid w:val="00947682"/>
    <w:rsid w:val="009962C3"/>
    <w:rsid w:val="009A292D"/>
    <w:rsid w:val="009A2BE6"/>
    <w:rsid w:val="00A015BC"/>
    <w:rsid w:val="00A55A0C"/>
    <w:rsid w:val="00AA581E"/>
    <w:rsid w:val="00AB55CE"/>
    <w:rsid w:val="00AF0CDC"/>
    <w:rsid w:val="00B303FC"/>
    <w:rsid w:val="00B47D08"/>
    <w:rsid w:val="00B525CA"/>
    <w:rsid w:val="00B842A5"/>
    <w:rsid w:val="00B954DF"/>
    <w:rsid w:val="00BB1197"/>
    <w:rsid w:val="00BD3B03"/>
    <w:rsid w:val="00C14403"/>
    <w:rsid w:val="00C66DC9"/>
    <w:rsid w:val="00C857FD"/>
    <w:rsid w:val="00CA0DA6"/>
    <w:rsid w:val="00CF00FB"/>
    <w:rsid w:val="00CF67EB"/>
    <w:rsid w:val="00D31AC1"/>
    <w:rsid w:val="00D33732"/>
    <w:rsid w:val="00D44372"/>
    <w:rsid w:val="00D5563B"/>
    <w:rsid w:val="00DD4921"/>
    <w:rsid w:val="00E26652"/>
    <w:rsid w:val="00E41B95"/>
    <w:rsid w:val="00EA53F9"/>
    <w:rsid w:val="00EC18C7"/>
    <w:rsid w:val="00ED060C"/>
    <w:rsid w:val="00F06DF7"/>
    <w:rsid w:val="00F83562"/>
    <w:rsid w:val="00FC6F04"/>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C13E2AB"/>
  <w15:chartTrackingRefBased/>
  <w15:docId w15:val="{565B2FC7-93E9-4E6E-9102-4635B36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30.pdf" TargetMode="External"/><Relationship Id="rId13" Type="http://schemas.openxmlformats.org/officeDocument/2006/relationships/hyperlink" Target="http://www.nevo.co.il/Law_word/law06/tak-7130.pdf" TargetMode="External"/><Relationship Id="rId18" Type="http://schemas.openxmlformats.org/officeDocument/2006/relationships/hyperlink" Target="http://www.nevo.co.il/Law_word/law06/tak-7130.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_word/law06/tak-7130.pdf" TargetMode="External"/><Relationship Id="rId7" Type="http://schemas.openxmlformats.org/officeDocument/2006/relationships/hyperlink" Target="http://www.nevo.co.il/Law_word/law06/tak-7130.pdf" TargetMode="External"/><Relationship Id="rId12" Type="http://schemas.openxmlformats.org/officeDocument/2006/relationships/hyperlink" Target="http://www.nevo.co.il/Law_word/law06/tak-7130.pdf" TargetMode="External"/><Relationship Id="rId17" Type="http://schemas.openxmlformats.org/officeDocument/2006/relationships/hyperlink" Target="http://www.nevo.co.il/Law_word/law06/tak-7130.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06/tak-7130.pdf" TargetMode="External"/><Relationship Id="rId20" Type="http://schemas.openxmlformats.org/officeDocument/2006/relationships/hyperlink" Target="http://www.nevo.co.il/Law_word/law06/tak-7130.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130.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06/tak-7130.pdf" TargetMode="External"/><Relationship Id="rId23" Type="http://schemas.openxmlformats.org/officeDocument/2006/relationships/hyperlink" Target="http://www.nevo.co.il/Law_word/law06/tak-7130.pdf" TargetMode="External"/><Relationship Id="rId28" Type="http://schemas.openxmlformats.org/officeDocument/2006/relationships/footer" Target="footer1.xml"/><Relationship Id="rId10" Type="http://schemas.openxmlformats.org/officeDocument/2006/relationships/hyperlink" Target="http://www.nevo.co.il/Law_word/law06/tak-7130.pdf" TargetMode="External"/><Relationship Id="rId19" Type="http://schemas.openxmlformats.org/officeDocument/2006/relationships/hyperlink" Target="http://www.nevo.co.il/Law_word/law06/tak-7130.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130.pdf" TargetMode="External"/><Relationship Id="rId14" Type="http://schemas.openxmlformats.org/officeDocument/2006/relationships/hyperlink" Target="http://www.nevo.co.il/Law_word/law06/tak-7130.pdf" TargetMode="External"/><Relationship Id="rId22" Type="http://schemas.openxmlformats.org/officeDocument/2006/relationships/hyperlink" Target="http://www.nevo.co.il/Law_word/law06/tak-7130.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30.pdf" TargetMode="External"/><Relationship Id="rId1" Type="http://schemas.openxmlformats.org/officeDocument/2006/relationships/hyperlink" Target="http://www.nevo.co.il/Law_word/law06/TAK-70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17322</CharactersWithSpaces>
  <SharedDoc>false</SharedDoc>
  <HLinks>
    <vt:vector size="180" baseType="variant">
      <vt:variant>
        <vt:i4>393283</vt:i4>
      </vt:variant>
      <vt:variant>
        <vt:i4>108</vt:i4>
      </vt:variant>
      <vt:variant>
        <vt:i4>0</vt:i4>
      </vt:variant>
      <vt:variant>
        <vt:i4>5</vt:i4>
      </vt:variant>
      <vt:variant>
        <vt:lpwstr>http://www.nevo.co.il/advertisements/nevo-100.doc</vt:lpwstr>
      </vt:variant>
      <vt:variant>
        <vt:lpwstr/>
      </vt:variant>
      <vt:variant>
        <vt:i4>393283</vt:i4>
      </vt:variant>
      <vt:variant>
        <vt:i4>105</vt:i4>
      </vt:variant>
      <vt:variant>
        <vt:i4>0</vt:i4>
      </vt:variant>
      <vt:variant>
        <vt:i4>5</vt:i4>
      </vt:variant>
      <vt:variant>
        <vt:lpwstr>http://www.nevo.co.il/advertisements/nevo-100.doc</vt:lpwstr>
      </vt:variant>
      <vt:variant>
        <vt:lpwstr/>
      </vt:variant>
      <vt:variant>
        <vt:i4>8192009</vt:i4>
      </vt:variant>
      <vt:variant>
        <vt:i4>102</vt:i4>
      </vt:variant>
      <vt:variant>
        <vt:i4>0</vt:i4>
      </vt:variant>
      <vt:variant>
        <vt:i4>5</vt:i4>
      </vt:variant>
      <vt:variant>
        <vt:lpwstr>http://www.nevo.co.il/Law_word/law06/tak-7130.pdf</vt:lpwstr>
      </vt:variant>
      <vt:variant>
        <vt:lpwstr/>
      </vt:variant>
      <vt:variant>
        <vt:i4>8192009</vt:i4>
      </vt:variant>
      <vt:variant>
        <vt:i4>99</vt:i4>
      </vt:variant>
      <vt:variant>
        <vt:i4>0</vt:i4>
      </vt:variant>
      <vt:variant>
        <vt:i4>5</vt:i4>
      </vt:variant>
      <vt:variant>
        <vt:lpwstr>http://www.nevo.co.il/Law_word/law06/tak-7130.pdf</vt:lpwstr>
      </vt:variant>
      <vt:variant>
        <vt:lpwstr/>
      </vt:variant>
      <vt:variant>
        <vt:i4>8192009</vt:i4>
      </vt:variant>
      <vt:variant>
        <vt:i4>96</vt:i4>
      </vt:variant>
      <vt:variant>
        <vt:i4>0</vt:i4>
      </vt:variant>
      <vt:variant>
        <vt:i4>5</vt:i4>
      </vt:variant>
      <vt:variant>
        <vt:lpwstr>http://www.nevo.co.il/Law_word/law06/tak-7130.pdf</vt:lpwstr>
      </vt:variant>
      <vt:variant>
        <vt:lpwstr/>
      </vt:variant>
      <vt:variant>
        <vt:i4>8192009</vt:i4>
      </vt:variant>
      <vt:variant>
        <vt:i4>93</vt:i4>
      </vt:variant>
      <vt:variant>
        <vt:i4>0</vt:i4>
      </vt:variant>
      <vt:variant>
        <vt:i4>5</vt:i4>
      </vt:variant>
      <vt:variant>
        <vt:lpwstr>http://www.nevo.co.il/Law_word/law06/tak-7130.pdf</vt:lpwstr>
      </vt:variant>
      <vt:variant>
        <vt:lpwstr/>
      </vt:variant>
      <vt:variant>
        <vt:i4>8192009</vt:i4>
      </vt:variant>
      <vt:variant>
        <vt:i4>90</vt:i4>
      </vt:variant>
      <vt:variant>
        <vt:i4>0</vt:i4>
      </vt:variant>
      <vt:variant>
        <vt:i4>5</vt:i4>
      </vt:variant>
      <vt:variant>
        <vt:lpwstr>http://www.nevo.co.il/Law_word/law06/tak-7130.pdf</vt:lpwstr>
      </vt:variant>
      <vt:variant>
        <vt:lpwstr/>
      </vt:variant>
      <vt:variant>
        <vt:i4>8192009</vt:i4>
      </vt:variant>
      <vt:variant>
        <vt:i4>87</vt:i4>
      </vt:variant>
      <vt:variant>
        <vt:i4>0</vt:i4>
      </vt:variant>
      <vt:variant>
        <vt:i4>5</vt:i4>
      </vt:variant>
      <vt:variant>
        <vt:lpwstr>http://www.nevo.co.il/Law_word/law06/tak-7130.pdf</vt:lpwstr>
      </vt:variant>
      <vt:variant>
        <vt:lpwstr/>
      </vt:variant>
      <vt:variant>
        <vt:i4>8192009</vt:i4>
      </vt:variant>
      <vt:variant>
        <vt:i4>84</vt:i4>
      </vt:variant>
      <vt:variant>
        <vt:i4>0</vt:i4>
      </vt:variant>
      <vt:variant>
        <vt:i4>5</vt:i4>
      </vt:variant>
      <vt:variant>
        <vt:lpwstr>http://www.nevo.co.il/Law_word/law06/tak-7130.pdf</vt:lpwstr>
      </vt:variant>
      <vt:variant>
        <vt:lpwstr/>
      </vt:variant>
      <vt:variant>
        <vt:i4>8192009</vt:i4>
      </vt:variant>
      <vt:variant>
        <vt:i4>81</vt:i4>
      </vt:variant>
      <vt:variant>
        <vt:i4>0</vt:i4>
      </vt:variant>
      <vt:variant>
        <vt:i4>5</vt:i4>
      </vt:variant>
      <vt:variant>
        <vt:lpwstr>http://www.nevo.co.il/Law_word/law06/tak-7130.pdf</vt:lpwstr>
      </vt:variant>
      <vt:variant>
        <vt:lpwstr/>
      </vt:variant>
      <vt:variant>
        <vt:i4>8192009</vt:i4>
      </vt:variant>
      <vt:variant>
        <vt:i4>78</vt:i4>
      </vt:variant>
      <vt:variant>
        <vt:i4>0</vt:i4>
      </vt:variant>
      <vt:variant>
        <vt:i4>5</vt:i4>
      </vt:variant>
      <vt:variant>
        <vt:lpwstr>http://www.nevo.co.il/Law_word/law06/tak-7130.pdf</vt:lpwstr>
      </vt:variant>
      <vt:variant>
        <vt:lpwstr/>
      </vt:variant>
      <vt:variant>
        <vt:i4>8192009</vt:i4>
      </vt:variant>
      <vt:variant>
        <vt:i4>75</vt:i4>
      </vt:variant>
      <vt:variant>
        <vt:i4>0</vt:i4>
      </vt:variant>
      <vt:variant>
        <vt:i4>5</vt:i4>
      </vt:variant>
      <vt:variant>
        <vt:lpwstr>http://www.nevo.co.il/Law_word/law06/tak-7130.pdf</vt:lpwstr>
      </vt:variant>
      <vt:variant>
        <vt:lpwstr/>
      </vt:variant>
      <vt:variant>
        <vt:i4>8192009</vt:i4>
      </vt:variant>
      <vt:variant>
        <vt:i4>72</vt:i4>
      </vt:variant>
      <vt:variant>
        <vt:i4>0</vt:i4>
      </vt:variant>
      <vt:variant>
        <vt:i4>5</vt:i4>
      </vt:variant>
      <vt:variant>
        <vt:lpwstr>http://www.nevo.co.il/Law_word/law06/tak-7130.pdf</vt:lpwstr>
      </vt:variant>
      <vt:variant>
        <vt:lpwstr/>
      </vt:variant>
      <vt:variant>
        <vt:i4>8192009</vt:i4>
      </vt:variant>
      <vt:variant>
        <vt:i4>69</vt:i4>
      </vt:variant>
      <vt:variant>
        <vt:i4>0</vt:i4>
      </vt:variant>
      <vt:variant>
        <vt:i4>5</vt:i4>
      </vt:variant>
      <vt:variant>
        <vt:lpwstr>http://www.nevo.co.il/Law_word/law06/tak-7130.pdf</vt:lpwstr>
      </vt:variant>
      <vt:variant>
        <vt:lpwstr/>
      </vt:variant>
      <vt:variant>
        <vt:i4>8192009</vt:i4>
      </vt:variant>
      <vt:variant>
        <vt:i4>66</vt:i4>
      </vt:variant>
      <vt:variant>
        <vt:i4>0</vt:i4>
      </vt:variant>
      <vt:variant>
        <vt:i4>5</vt:i4>
      </vt:variant>
      <vt:variant>
        <vt:lpwstr>http://www.nevo.co.il/Law_word/law06/tak-7130.pdf</vt:lpwstr>
      </vt:variant>
      <vt:variant>
        <vt:lpwstr/>
      </vt:variant>
      <vt:variant>
        <vt:i4>8192009</vt:i4>
      </vt:variant>
      <vt:variant>
        <vt:i4>63</vt:i4>
      </vt:variant>
      <vt:variant>
        <vt:i4>0</vt:i4>
      </vt:variant>
      <vt:variant>
        <vt:i4>5</vt:i4>
      </vt:variant>
      <vt:variant>
        <vt:lpwstr>http://www.nevo.co.il/Law_word/law06/tak-7130.pdf</vt:lpwstr>
      </vt:variant>
      <vt:variant>
        <vt:lpwstr/>
      </vt:variant>
      <vt:variant>
        <vt:i4>8192009</vt:i4>
      </vt:variant>
      <vt:variant>
        <vt:i4>60</vt:i4>
      </vt:variant>
      <vt:variant>
        <vt:i4>0</vt:i4>
      </vt:variant>
      <vt:variant>
        <vt:i4>5</vt:i4>
      </vt:variant>
      <vt:variant>
        <vt:lpwstr>http://www.nevo.co.il/Law_word/law06/tak-7130.pdf</vt:lpwstr>
      </vt:variant>
      <vt:variant>
        <vt:lpwstr/>
      </vt:variant>
      <vt:variant>
        <vt:i4>8192009</vt:i4>
      </vt:variant>
      <vt:variant>
        <vt:i4>57</vt:i4>
      </vt:variant>
      <vt:variant>
        <vt:i4>0</vt:i4>
      </vt:variant>
      <vt:variant>
        <vt:i4>5</vt:i4>
      </vt:variant>
      <vt:variant>
        <vt:lpwstr>http://www.nevo.co.il/Law_word/law06/tak-7130.pdf</vt:lpwstr>
      </vt:variant>
      <vt:variant>
        <vt:lpwstr/>
      </vt:variant>
      <vt:variant>
        <vt:i4>8192009</vt:i4>
      </vt:variant>
      <vt:variant>
        <vt:i4>54</vt:i4>
      </vt:variant>
      <vt:variant>
        <vt:i4>0</vt:i4>
      </vt:variant>
      <vt:variant>
        <vt:i4>5</vt:i4>
      </vt:variant>
      <vt:variant>
        <vt:lpwstr>http://www.nevo.co.il/Law_word/law06/tak-7130.pdf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8192009</vt:i4>
      </vt:variant>
      <vt:variant>
        <vt:i4>3</vt:i4>
      </vt:variant>
      <vt:variant>
        <vt:i4>0</vt:i4>
      </vt:variant>
      <vt:variant>
        <vt:i4>5</vt:i4>
      </vt:variant>
      <vt:variant>
        <vt:lpwstr>http://www.nevo.co.il/Law_word/law06/tak-7130.pdf</vt:lpwstr>
      </vt:variant>
      <vt:variant>
        <vt:lpwstr/>
      </vt:variant>
      <vt:variant>
        <vt:i4>7733256</vt:i4>
      </vt:variant>
      <vt:variant>
        <vt:i4>0</vt:i4>
      </vt:variant>
      <vt:variant>
        <vt:i4>0</vt:i4>
      </vt:variant>
      <vt:variant>
        <vt:i4>5</vt:i4>
      </vt:variant>
      <vt:variant>
        <vt:lpwstr>http://www.nevo.co.il/Law_word/law06/TAK-7080.pdf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התכנון והבנייה (פטור מהיתר לעבודה לצורך הקמת מיתקן שהייה למסתננים ותנאיו) (הוראת שעה), תשע"ב-2012</vt:lpwstr>
  </property>
  <property fmtid="{D5CDD505-2E9C-101B-9397-08002B2CF9AE}" pid="4" name="LAWNUMBER">
    <vt:lpwstr>0635</vt:lpwstr>
  </property>
  <property fmtid="{D5CDD505-2E9C-101B-9397-08002B2CF9AE}" pid="5" name="TYPE">
    <vt:lpwstr>01</vt:lpwstr>
  </property>
  <property fmtid="{D5CDD505-2E9C-101B-9397-08002B2CF9AE}" pid="6" name="CHNAME">
    <vt:lpwstr>תכנון ובניה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תכנון ובניה</vt:lpwstr>
  </property>
  <property fmtid="{D5CDD505-2E9C-101B-9397-08002B2CF9AE}" pid="23" name="NOSE31">
    <vt:lpwstr>היתרים</vt:lpwstr>
  </property>
  <property fmtid="{D5CDD505-2E9C-101B-9397-08002B2CF9AE}" pid="24" name="NOSE41">
    <vt:lpwstr/>
  </property>
  <property fmtid="{D5CDD505-2E9C-101B-9397-08002B2CF9AE}" pid="25" name="NOSE12">
    <vt:lpwstr>בטחון</vt:lpwstr>
  </property>
  <property fmtid="{D5CDD505-2E9C-101B-9397-08002B2CF9AE}" pid="26" name="NOSE22">
    <vt:lpwstr>כניסה לישראל</vt:lpwstr>
  </property>
  <property fmtid="{D5CDD505-2E9C-101B-9397-08002B2CF9AE}" pid="27" name="NOSE32">
    <vt:lpwstr/>
  </property>
  <property fmtid="{D5CDD505-2E9C-101B-9397-08002B2CF9AE}" pid="28" name="NOSE42">
    <vt:lpwstr/>
  </property>
  <property fmtid="{D5CDD505-2E9C-101B-9397-08002B2CF9AE}" pid="29" name="NOSE13">
    <vt:lpwstr>בטחון</vt:lpwstr>
  </property>
  <property fmtid="{D5CDD505-2E9C-101B-9397-08002B2CF9AE}" pid="30" name="NOSE23">
    <vt:lpwstr>מיתקנים בטחוניים</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התכנון והבניה</vt:lpwstr>
  </property>
  <property fmtid="{D5CDD505-2E9C-101B-9397-08002B2CF9AE}" pid="62" name="MEKOR_SAIF1">
    <vt:lpwstr>266X</vt:lpwstr>
  </property>
  <property fmtid="{D5CDD505-2E9C-101B-9397-08002B2CF9AE}" pid="63" name="LINKK1">
    <vt:lpwstr>http://www.nevo.co.il/Law_word/law06/TAK-7080.pdf;‎רשומות - תקנות כלליות#פורסמו ק"ת ‏תשע"ב מס' 7080 #מיום 18.1.2012 עמ' 660‏</vt:lpwstr>
  </property>
  <property fmtid="{D5CDD505-2E9C-101B-9397-08002B2CF9AE}" pid="64" name="LINKK2">
    <vt:lpwstr>http://www.nevo.co.il/Law_word/law06/tak-7130.pdf;‎רשומות - תקנות כלליות#תוקנו ק"ת תשע"ב ‏מס' 7130 #מיום 19.6.2012 עמ' 1254 – תק' תשע"ב-2012‏</vt:lpwstr>
  </property>
</Properties>
</file>