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72C1" w14:textId="77777777"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DE7084">
        <w:rPr>
          <w:rFonts w:hint="cs"/>
          <w:rtl/>
        </w:rPr>
        <w:t>תכן</w:t>
      </w:r>
      <w:r w:rsidR="00704C86">
        <w:rPr>
          <w:rFonts w:hint="cs"/>
          <w:rtl/>
        </w:rPr>
        <w:t xml:space="preserve"> </w:t>
      </w:r>
      <w:r w:rsidR="00DE7084">
        <w:rPr>
          <w:rFonts w:hint="cs"/>
          <w:rtl/>
        </w:rPr>
        <w:t>ה</w:t>
      </w:r>
      <w:r w:rsidR="00704C86">
        <w:rPr>
          <w:rFonts w:hint="cs"/>
          <w:rtl/>
        </w:rPr>
        <w:t>בנייה)</w:t>
      </w:r>
      <w:r w:rsidR="00DE7084">
        <w:rPr>
          <w:rFonts w:hint="cs"/>
          <w:rtl/>
        </w:rPr>
        <w:t xml:space="preserve"> (</w:t>
      </w:r>
      <w:r w:rsidR="00071FE7">
        <w:rPr>
          <w:rFonts w:hint="cs"/>
          <w:rtl/>
        </w:rPr>
        <w:t>בנייה בת-קיימה), תש"ף-2020</w:t>
      </w:r>
    </w:p>
    <w:p w14:paraId="4D044CCD" w14:textId="77777777" w:rsidR="00704C86" w:rsidRPr="00704C86" w:rsidRDefault="00704C86" w:rsidP="00704C86">
      <w:pPr>
        <w:spacing w:line="320" w:lineRule="auto"/>
        <w:jc w:val="left"/>
        <w:rPr>
          <w:rFonts w:cs="FrankRuehl"/>
          <w:szCs w:val="26"/>
          <w:rtl/>
        </w:rPr>
      </w:pPr>
    </w:p>
    <w:p w14:paraId="39032386" w14:textId="77777777" w:rsidR="00704C86" w:rsidRDefault="00704C86" w:rsidP="00704C86">
      <w:pPr>
        <w:spacing w:line="320" w:lineRule="auto"/>
        <w:jc w:val="left"/>
        <w:rPr>
          <w:rtl/>
        </w:rPr>
      </w:pPr>
    </w:p>
    <w:p w14:paraId="4876975B" w14:textId="77777777"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14:paraId="0899696F" w14:textId="77777777"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14:paraId="006E85F8" w14:textId="77777777"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1B53" w:rsidRPr="00F91B53" w14:paraId="2CE5A008" w14:textId="77777777" w:rsidTr="00F91B53">
        <w:tblPrEx>
          <w:tblCellMar>
            <w:top w:w="0" w:type="dxa"/>
            <w:bottom w:w="0" w:type="dxa"/>
          </w:tblCellMar>
        </w:tblPrEx>
        <w:tc>
          <w:tcPr>
            <w:tcW w:w="1247" w:type="dxa"/>
          </w:tcPr>
          <w:p w14:paraId="2B1628E0" w14:textId="77777777" w:rsidR="00F91B53" w:rsidRPr="00F91B53" w:rsidRDefault="00F91B53" w:rsidP="00F91B53">
            <w:pPr>
              <w:spacing w:line="240" w:lineRule="auto"/>
              <w:jc w:val="left"/>
              <w:rPr>
                <w:rFonts w:cs="Frankruhel"/>
                <w:sz w:val="24"/>
                <w:rtl/>
              </w:rPr>
            </w:pPr>
            <w:r>
              <w:rPr>
                <w:rFonts w:cs="Times New Roman"/>
                <w:sz w:val="24"/>
                <w:rtl/>
              </w:rPr>
              <w:t xml:space="preserve">סעיף 1 </w:t>
            </w:r>
          </w:p>
        </w:tc>
        <w:tc>
          <w:tcPr>
            <w:tcW w:w="5669" w:type="dxa"/>
          </w:tcPr>
          <w:p w14:paraId="0C2AF28B" w14:textId="77777777" w:rsidR="00F91B53" w:rsidRPr="00F91B53" w:rsidRDefault="00F91B53" w:rsidP="00F91B53">
            <w:pPr>
              <w:spacing w:line="240" w:lineRule="auto"/>
              <w:jc w:val="left"/>
              <w:rPr>
                <w:rFonts w:cs="Frankruhel"/>
                <w:sz w:val="24"/>
                <w:rtl/>
              </w:rPr>
            </w:pPr>
            <w:r>
              <w:rPr>
                <w:rFonts w:cs="Times New Roman"/>
                <w:sz w:val="24"/>
                <w:rtl/>
              </w:rPr>
              <w:t>הגדרות</w:t>
            </w:r>
          </w:p>
        </w:tc>
        <w:tc>
          <w:tcPr>
            <w:tcW w:w="567" w:type="dxa"/>
          </w:tcPr>
          <w:p w14:paraId="66A78351" w14:textId="77777777" w:rsidR="00F91B53" w:rsidRPr="00F91B53" w:rsidRDefault="00F91B53" w:rsidP="00F91B53">
            <w:pPr>
              <w:spacing w:line="240" w:lineRule="auto"/>
              <w:jc w:val="left"/>
              <w:rPr>
                <w:rStyle w:val="Hyperlink"/>
                <w:rtl/>
              </w:rPr>
            </w:pPr>
            <w:hyperlink w:anchor="Seif1" w:tooltip="הגדרות" w:history="1">
              <w:r w:rsidRPr="00F91B53">
                <w:rPr>
                  <w:rStyle w:val="Hyperlink"/>
                </w:rPr>
                <w:t>Go</w:t>
              </w:r>
            </w:hyperlink>
          </w:p>
        </w:tc>
        <w:tc>
          <w:tcPr>
            <w:tcW w:w="850" w:type="dxa"/>
          </w:tcPr>
          <w:p w14:paraId="4365A131"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1B53" w:rsidRPr="00F91B53" w14:paraId="4DFA033F" w14:textId="77777777" w:rsidTr="00F91B53">
        <w:tblPrEx>
          <w:tblCellMar>
            <w:top w:w="0" w:type="dxa"/>
            <w:bottom w:w="0" w:type="dxa"/>
          </w:tblCellMar>
        </w:tblPrEx>
        <w:tc>
          <w:tcPr>
            <w:tcW w:w="1247" w:type="dxa"/>
          </w:tcPr>
          <w:p w14:paraId="00391479" w14:textId="77777777" w:rsidR="00F91B53" w:rsidRPr="00F91B53" w:rsidRDefault="00F91B53" w:rsidP="00F91B53">
            <w:pPr>
              <w:spacing w:line="240" w:lineRule="auto"/>
              <w:jc w:val="left"/>
              <w:rPr>
                <w:rFonts w:cs="Frankruhel"/>
                <w:sz w:val="24"/>
                <w:rtl/>
              </w:rPr>
            </w:pPr>
            <w:r>
              <w:rPr>
                <w:rFonts w:cs="Times New Roman"/>
                <w:sz w:val="24"/>
                <w:rtl/>
              </w:rPr>
              <w:t xml:space="preserve">סעיף 2 </w:t>
            </w:r>
          </w:p>
        </w:tc>
        <w:tc>
          <w:tcPr>
            <w:tcW w:w="5669" w:type="dxa"/>
          </w:tcPr>
          <w:p w14:paraId="28D316F6" w14:textId="77777777" w:rsidR="00F91B53" w:rsidRPr="00F91B53" w:rsidRDefault="00F91B53" w:rsidP="00F91B53">
            <w:pPr>
              <w:spacing w:line="240" w:lineRule="auto"/>
              <w:jc w:val="left"/>
              <w:rPr>
                <w:rFonts w:cs="Frankruhel"/>
                <w:sz w:val="24"/>
                <w:rtl/>
              </w:rPr>
            </w:pPr>
            <w:r>
              <w:rPr>
                <w:rFonts w:cs="Times New Roman"/>
                <w:sz w:val="24"/>
                <w:rtl/>
              </w:rPr>
              <w:t>חובת בנייה  בת קיימה</w:t>
            </w:r>
          </w:p>
        </w:tc>
        <w:tc>
          <w:tcPr>
            <w:tcW w:w="567" w:type="dxa"/>
          </w:tcPr>
          <w:p w14:paraId="4524AD44" w14:textId="77777777" w:rsidR="00F91B53" w:rsidRPr="00F91B53" w:rsidRDefault="00F91B53" w:rsidP="00F91B53">
            <w:pPr>
              <w:spacing w:line="240" w:lineRule="auto"/>
              <w:jc w:val="left"/>
              <w:rPr>
                <w:rStyle w:val="Hyperlink"/>
                <w:rtl/>
              </w:rPr>
            </w:pPr>
            <w:hyperlink w:anchor="Seif2" w:tooltip="חובת בנייה  בת קיימה" w:history="1">
              <w:r w:rsidRPr="00F91B53">
                <w:rPr>
                  <w:rStyle w:val="Hyperlink"/>
                </w:rPr>
                <w:t>Go</w:t>
              </w:r>
            </w:hyperlink>
          </w:p>
        </w:tc>
        <w:tc>
          <w:tcPr>
            <w:tcW w:w="850" w:type="dxa"/>
          </w:tcPr>
          <w:p w14:paraId="2B17E006"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91B53" w:rsidRPr="00F91B53" w14:paraId="2C70E9A3" w14:textId="77777777" w:rsidTr="00F91B53">
        <w:tblPrEx>
          <w:tblCellMar>
            <w:top w:w="0" w:type="dxa"/>
            <w:bottom w:w="0" w:type="dxa"/>
          </w:tblCellMar>
        </w:tblPrEx>
        <w:tc>
          <w:tcPr>
            <w:tcW w:w="1247" w:type="dxa"/>
          </w:tcPr>
          <w:p w14:paraId="0B5B6327" w14:textId="77777777" w:rsidR="00F91B53" w:rsidRPr="00F91B53" w:rsidRDefault="00F91B53" w:rsidP="00F91B53">
            <w:pPr>
              <w:spacing w:line="240" w:lineRule="auto"/>
              <w:jc w:val="left"/>
              <w:rPr>
                <w:rFonts w:cs="Frankruhel"/>
                <w:sz w:val="24"/>
                <w:rtl/>
              </w:rPr>
            </w:pPr>
            <w:r>
              <w:rPr>
                <w:rFonts w:cs="Times New Roman"/>
                <w:sz w:val="24"/>
                <w:rtl/>
              </w:rPr>
              <w:t xml:space="preserve">סעיף 3 </w:t>
            </w:r>
          </w:p>
        </w:tc>
        <w:tc>
          <w:tcPr>
            <w:tcW w:w="5669" w:type="dxa"/>
          </w:tcPr>
          <w:p w14:paraId="4BF78BC9" w14:textId="77777777" w:rsidR="00F91B53" w:rsidRPr="00F91B53" w:rsidRDefault="00F91B53" w:rsidP="00F91B53">
            <w:pPr>
              <w:spacing w:line="240" w:lineRule="auto"/>
              <w:jc w:val="left"/>
              <w:rPr>
                <w:rFonts w:cs="Frankruhel"/>
                <w:sz w:val="24"/>
                <w:rtl/>
              </w:rPr>
            </w:pPr>
            <w:r>
              <w:rPr>
                <w:rFonts w:cs="Times New Roman"/>
                <w:sz w:val="24"/>
                <w:rtl/>
              </w:rPr>
              <w:t>הליך רישוי בנייה לבנייה בת קיימה</w:t>
            </w:r>
          </w:p>
        </w:tc>
        <w:tc>
          <w:tcPr>
            <w:tcW w:w="567" w:type="dxa"/>
          </w:tcPr>
          <w:p w14:paraId="72BA75D5" w14:textId="77777777" w:rsidR="00F91B53" w:rsidRPr="00F91B53" w:rsidRDefault="00F91B53" w:rsidP="00F91B53">
            <w:pPr>
              <w:spacing w:line="240" w:lineRule="auto"/>
              <w:jc w:val="left"/>
              <w:rPr>
                <w:rStyle w:val="Hyperlink"/>
                <w:rtl/>
              </w:rPr>
            </w:pPr>
            <w:hyperlink w:anchor="Seif3" w:tooltip="הליך רישוי בנייה לבנייה בת קיימה" w:history="1">
              <w:r w:rsidRPr="00F91B53">
                <w:rPr>
                  <w:rStyle w:val="Hyperlink"/>
                </w:rPr>
                <w:t>Go</w:t>
              </w:r>
            </w:hyperlink>
          </w:p>
        </w:tc>
        <w:tc>
          <w:tcPr>
            <w:tcW w:w="850" w:type="dxa"/>
          </w:tcPr>
          <w:p w14:paraId="76476815"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1B53" w:rsidRPr="00F91B53" w14:paraId="600B3C1A" w14:textId="77777777" w:rsidTr="00F91B53">
        <w:tblPrEx>
          <w:tblCellMar>
            <w:top w:w="0" w:type="dxa"/>
            <w:bottom w:w="0" w:type="dxa"/>
          </w:tblCellMar>
        </w:tblPrEx>
        <w:tc>
          <w:tcPr>
            <w:tcW w:w="1247" w:type="dxa"/>
          </w:tcPr>
          <w:p w14:paraId="02BFDD5F" w14:textId="77777777" w:rsidR="00F91B53" w:rsidRPr="00F91B53" w:rsidRDefault="00F91B53" w:rsidP="00F91B53">
            <w:pPr>
              <w:spacing w:line="240" w:lineRule="auto"/>
              <w:jc w:val="left"/>
              <w:rPr>
                <w:rFonts w:cs="Frankruhel"/>
                <w:sz w:val="24"/>
                <w:rtl/>
              </w:rPr>
            </w:pPr>
            <w:r>
              <w:rPr>
                <w:rFonts w:cs="Times New Roman"/>
                <w:sz w:val="24"/>
                <w:rtl/>
              </w:rPr>
              <w:t xml:space="preserve">סעיף 4 </w:t>
            </w:r>
          </w:p>
        </w:tc>
        <w:tc>
          <w:tcPr>
            <w:tcW w:w="5669" w:type="dxa"/>
          </w:tcPr>
          <w:p w14:paraId="159C401C" w14:textId="77777777" w:rsidR="00F91B53" w:rsidRPr="00F91B53" w:rsidRDefault="00F91B53" w:rsidP="00F91B53">
            <w:pPr>
              <w:spacing w:line="240" w:lineRule="auto"/>
              <w:jc w:val="left"/>
              <w:rPr>
                <w:rFonts w:cs="Frankruhel"/>
                <w:sz w:val="24"/>
                <w:rtl/>
              </w:rPr>
            </w:pPr>
            <w:r>
              <w:rPr>
                <w:rFonts w:cs="Times New Roman"/>
                <w:sz w:val="24"/>
                <w:rtl/>
              </w:rPr>
              <w:t>שימוש מעורב</w:t>
            </w:r>
          </w:p>
        </w:tc>
        <w:tc>
          <w:tcPr>
            <w:tcW w:w="567" w:type="dxa"/>
          </w:tcPr>
          <w:p w14:paraId="2654274D" w14:textId="77777777" w:rsidR="00F91B53" w:rsidRPr="00F91B53" w:rsidRDefault="00F91B53" w:rsidP="00F91B53">
            <w:pPr>
              <w:spacing w:line="240" w:lineRule="auto"/>
              <w:jc w:val="left"/>
              <w:rPr>
                <w:rStyle w:val="Hyperlink"/>
                <w:rtl/>
              </w:rPr>
            </w:pPr>
            <w:hyperlink w:anchor="Seif4" w:tooltip="שימוש מעורב" w:history="1">
              <w:r w:rsidRPr="00F91B53">
                <w:rPr>
                  <w:rStyle w:val="Hyperlink"/>
                </w:rPr>
                <w:t>Go</w:t>
              </w:r>
            </w:hyperlink>
          </w:p>
        </w:tc>
        <w:tc>
          <w:tcPr>
            <w:tcW w:w="850" w:type="dxa"/>
          </w:tcPr>
          <w:p w14:paraId="05747723"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1B53" w:rsidRPr="00F91B53" w14:paraId="6CB0C9BF" w14:textId="77777777" w:rsidTr="00F91B53">
        <w:tblPrEx>
          <w:tblCellMar>
            <w:top w:w="0" w:type="dxa"/>
            <w:bottom w:w="0" w:type="dxa"/>
          </w:tblCellMar>
        </w:tblPrEx>
        <w:tc>
          <w:tcPr>
            <w:tcW w:w="1247" w:type="dxa"/>
          </w:tcPr>
          <w:p w14:paraId="2A0D88BD" w14:textId="77777777" w:rsidR="00F91B53" w:rsidRPr="00F91B53" w:rsidRDefault="00F91B53" w:rsidP="00F91B53">
            <w:pPr>
              <w:spacing w:line="240" w:lineRule="auto"/>
              <w:jc w:val="left"/>
              <w:rPr>
                <w:rFonts w:cs="Frankruhel"/>
                <w:sz w:val="24"/>
                <w:rtl/>
              </w:rPr>
            </w:pPr>
            <w:r>
              <w:rPr>
                <w:rFonts w:cs="Times New Roman"/>
                <w:sz w:val="24"/>
                <w:rtl/>
              </w:rPr>
              <w:t xml:space="preserve">סעיף 5 </w:t>
            </w:r>
          </w:p>
        </w:tc>
        <w:tc>
          <w:tcPr>
            <w:tcW w:w="5669" w:type="dxa"/>
          </w:tcPr>
          <w:p w14:paraId="64438596" w14:textId="77777777" w:rsidR="00F91B53" w:rsidRPr="00F91B53" w:rsidRDefault="00F91B53" w:rsidP="00F91B53">
            <w:pPr>
              <w:spacing w:line="240" w:lineRule="auto"/>
              <w:jc w:val="left"/>
              <w:rPr>
                <w:rFonts w:cs="Frankruhel"/>
                <w:sz w:val="24"/>
                <w:rtl/>
              </w:rPr>
            </w:pPr>
            <w:r>
              <w:rPr>
                <w:rFonts w:cs="Times New Roman"/>
                <w:sz w:val="24"/>
                <w:rtl/>
              </w:rPr>
              <w:t>תוספות ושינויים לבניין קיים</w:t>
            </w:r>
          </w:p>
        </w:tc>
        <w:tc>
          <w:tcPr>
            <w:tcW w:w="567" w:type="dxa"/>
          </w:tcPr>
          <w:p w14:paraId="0D68BDE9" w14:textId="77777777" w:rsidR="00F91B53" w:rsidRPr="00F91B53" w:rsidRDefault="00F91B53" w:rsidP="00F91B53">
            <w:pPr>
              <w:spacing w:line="240" w:lineRule="auto"/>
              <w:jc w:val="left"/>
              <w:rPr>
                <w:rStyle w:val="Hyperlink"/>
                <w:rtl/>
              </w:rPr>
            </w:pPr>
            <w:hyperlink w:anchor="Seif5" w:tooltip="תוספות ושינויים לבניין קיים" w:history="1">
              <w:r w:rsidRPr="00F91B53">
                <w:rPr>
                  <w:rStyle w:val="Hyperlink"/>
                </w:rPr>
                <w:t>Go</w:t>
              </w:r>
            </w:hyperlink>
          </w:p>
        </w:tc>
        <w:tc>
          <w:tcPr>
            <w:tcW w:w="850" w:type="dxa"/>
          </w:tcPr>
          <w:p w14:paraId="064A5523"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1B53" w:rsidRPr="00F91B53" w14:paraId="322646E6" w14:textId="77777777" w:rsidTr="00F91B53">
        <w:tblPrEx>
          <w:tblCellMar>
            <w:top w:w="0" w:type="dxa"/>
            <w:bottom w:w="0" w:type="dxa"/>
          </w:tblCellMar>
        </w:tblPrEx>
        <w:tc>
          <w:tcPr>
            <w:tcW w:w="1247" w:type="dxa"/>
          </w:tcPr>
          <w:p w14:paraId="5538A0C4" w14:textId="77777777" w:rsidR="00F91B53" w:rsidRPr="00F91B53" w:rsidRDefault="00F91B53" w:rsidP="00F91B53">
            <w:pPr>
              <w:spacing w:line="240" w:lineRule="auto"/>
              <w:jc w:val="left"/>
              <w:rPr>
                <w:rFonts w:cs="Frankruhel"/>
                <w:sz w:val="24"/>
                <w:rtl/>
              </w:rPr>
            </w:pPr>
            <w:r>
              <w:rPr>
                <w:rFonts w:cs="Times New Roman"/>
                <w:sz w:val="24"/>
                <w:rtl/>
              </w:rPr>
              <w:t xml:space="preserve">סעיף 6 </w:t>
            </w:r>
          </w:p>
        </w:tc>
        <w:tc>
          <w:tcPr>
            <w:tcW w:w="5669" w:type="dxa"/>
          </w:tcPr>
          <w:p w14:paraId="787C6D1F" w14:textId="77777777" w:rsidR="00F91B53" w:rsidRPr="00F91B53" w:rsidRDefault="00F91B53" w:rsidP="00F91B53">
            <w:pPr>
              <w:spacing w:line="240" w:lineRule="auto"/>
              <w:jc w:val="left"/>
              <w:rPr>
                <w:rFonts w:cs="Frankruhel"/>
                <w:sz w:val="24"/>
                <w:rtl/>
              </w:rPr>
            </w:pPr>
            <w:r>
              <w:rPr>
                <w:rFonts w:cs="Times New Roman"/>
                <w:sz w:val="24"/>
                <w:rtl/>
              </w:rPr>
              <w:t>סמכות מוסד תכנון לקבוע הוראות לבנייה בת קיימה</w:t>
            </w:r>
          </w:p>
        </w:tc>
        <w:tc>
          <w:tcPr>
            <w:tcW w:w="567" w:type="dxa"/>
          </w:tcPr>
          <w:p w14:paraId="58732A02" w14:textId="77777777" w:rsidR="00F91B53" w:rsidRPr="00F91B53" w:rsidRDefault="00F91B53" w:rsidP="00F91B53">
            <w:pPr>
              <w:spacing w:line="240" w:lineRule="auto"/>
              <w:jc w:val="left"/>
              <w:rPr>
                <w:rStyle w:val="Hyperlink"/>
                <w:rtl/>
              </w:rPr>
            </w:pPr>
            <w:hyperlink w:anchor="Seif6" w:tooltip="סמכות מוסד תכנון לקבוע הוראות לבנייה בת קיימה" w:history="1">
              <w:r w:rsidRPr="00F91B53">
                <w:rPr>
                  <w:rStyle w:val="Hyperlink"/>
                </w:rPr>
                <w:t>Go</w:t>
              </w:r>
            </w:hyperlink>
          </w:p>
        </w:tc>
        <w:tc>
          <w:tcPr>
            <w:tcW w:w="850" w:type="dxa"/>
          </w:tcPr>
          <w:p w14:paraId="551F705B"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1B53" w:rsidRPr="00F91B53" w14:paraId="6254EAAE" w14:textId="77777777" w:rsidTr="00F91B53">
        <w:tblPrEx>
          <w:tblCellMar>
            <w:top w:w="0" w:type="dxa"/>
            <w:bottom w:w="0" w:type="dxa"/>
          </w:tblCellMar>
        </w:tblPrEx>
        <w:tc>
          <w:tcPr>
            <w:tcW w:w="1247" w:type="dxa"/>
          </w:tcPr>
          <w:p w14:paraId="017AB85B" w14:textId="77777777" w:rsidR="00F91B53" w:rsidRPr="00F91B53" w:rsidRDefault="00F91B53" w:rsidP="00F91B53">
            <w:pPr>
              <w:spacing w:line="240" w:lineRule="auto"/>
              <w:jc w:val="left"/>
              <w:rPr>
                <w:rFonts w:cs="Frankruhel"/>
                <w:sz w:val="24"/>
                <w:rtl/>
              </w:rPr>
            </w:pPr>
            <w:r>
              <w:rPr>
                <w:rFonts w:cs="Times New Roman"/>
                <w:sz w:val="24"/>
                <w:rtl/>
              </w:rPr>
              <w:t xml:space="preserve">סעיף 7 </w:t>
            </w:r>
          </w:p>
        </w:tc>
        <w:tc>
          <w:tcPr>
            <w:tcW w:w="5669" w:type="dxa"/>
          </w:tcPr>
          <w:p w14:paraId="5BFF2385" w14:textId="77777777" w:rsidR="00F91B53" w:rsidRPr="00F91B53" w:rsidRDefault="00F91B53" w:rsidP="00F91B53">
            <w:pPr>
              <w:spacing w:line="240" w:lineRule="auto"/>
              <w:jc w:val="left"/>
              <w:rPr>
                <w:rFonts w:cs="Frankruhel"/>
                <w:sz w:val="24"/>
                <w:rtl/>
              </w:rPr>
            </w:pPr>
            <w:r>
              <w:rPr>
                <w:rFonts w:cs="Times New Roman"/>
                <w:sz w:val="24"/>
                <w:rtl/>
              </w:rPr>
              <w:t xml:space="preserve">עמידה בתקן </w:t>
            </w:r>
            <w:r>
              <w:rPr>
                <w:rFonts w:cs="Frankruhel"/>
                <w:sz w:val="24"/>
              </w:rPr>
              <w:t>LEED</w:t>
            </w:r>
          </w:p>
        </w:tc>
        <w:tc>
          <w:tcPr>
            <w:tcW w:w="567" w:type="dxa"/>
          </w:tcPr>
          <w:p w14:paraId="66028274" w14:textId="77777777" w:rsidR="00F91B53" w:rsidRPr="00F91B53" w:rsidRDefault="00F91B53" w:rsidP="00F91B53">
            <w:pPr>
              <w:spacing w:line="240" w:lineRule="auto"/>
              <w:jc w:val="left"/>
              <w:rPr>
                <w:rStyle w:val="Hyperlink"/>
                <w:rtl/>
              </w:rPr>
            </w:pPr>
            <w:hyperlink w:anchor="Seif7" w:tooltip="עמידה בתקן LEED" w:history="1">
              <w:r w:rsidRPr="00F91B53">
                <w:rPr>
                  <w:rStyle w:val="Hyperlink"/>
                </w:rPr>
                <w:t>Go</w:t>
              </w:r>
            </w:hyperlink>
          </w:p>
        </w:tc>
        <w:tc>
          <w:tcPr>
            <w:tcW w:w="850" w:type="dxa"/>
          </w:tcPr>
          <w:p w14:paraId="095378FB"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91B53" w:rsidRPr="00F91B53" w14:paraId="6F7A83EF" w14:textId="77777777" w:rsidTr="00F91B53">
        <w:tblPrEx>
          <w:tblCellMar>
            <w:top w:w="0" w:type="dxa"/>
            <w:bottom w:w="0" w:type="dxa"/>
          </w:tblCellMar>
        </w:tblPrEx>
        <w:tc>
          <w:tcPr>
            <w:tcW w:w="1247" w:type="dxa"/>
          </w:tcPr>
          <w:p w14:paraId="6EBC0992" w14:textId="77777777" w:rsidR="00F91B53" w:rsidRPr="00F91B53" w:rsidRDefault="00F91B53" w:rsidP="00F91B53">
            <w:pPr>
              <w:spacing w:line="240" w:lineRule="auto"/>
              <w:jc w:val="left"/>
              <w:rPr>
                <w:rFonts w:cs="Frankruhel"/>
                <w:sz w:val="24"/>
                <w:rtl/>
              </w:rPr>
            </w:pPr>
            <w:r>
              <w:rPr>
                <w:rFonts w:cs="Times New Roman"/>
                <w:sz w:val="24"/>
                <w:rtl/>
              </w:rPr>
              <w:t xml:space="preserve">סעיף 8 </w:t>
            </w:r>
          </w:p>
        </w:tc>
        <w:tc>
          <w:tcPr>
            <w:tcW w:w="5669" w:type="dxa"/>
          </w:tcPr>
          <w:p w14:paraId="3EC8299D" w14:textId="77777777" w:rsidR="00F91B53" w:rsidRPr="00F91B53" w:rsidRDefault="00F91B53" w:rsidP="00F91B53">
            <w:pPr>
              <w:spacing w:line="240" w:lineRule="auto"/>
              <w:jc w:val="left"/>
              <w:rPr>
                <w:rFonts w:cs="Frankruhel"/>
                <w:sz w:val="24"/>
                <w:rtl/>
              </w:rPr>
            </w:pPr>
            <w:r>
              <w:rPr>
                <w:rFonts w:cs="Times New Roman"/>
                <w:sz w:val="24"/>
                <w:rtl/>
              </w:rPr>
              <w:t>טופס אישור המעבדה</w:t>
            </w:r>
          </w:p>
        </w:tc>
        <w:tc>
          <w:tcPr>
            <w:tcW w:w="567" w:type="dxa"/>
          </w:tcPr>
          <w:p w14:paraId="1FF14461" w14:textId="77777777" w:rsidR="00F91B53" w:rsidRPr="00F91B53" w:rsidRDefault="00F91B53" w:rsidP="00F91B53">
            <w:pPr>
              <w:spacing w:line="240" w:lineRule="auto"/>
              <w:jc w:val="left"/>
              <w:rPr>
                <w:rStyle w:val="Hyperlink"/>
                <w:rtl/>
              </w:rPr>
            </w:pPr>
            <w:hyperlink w:anchor="Seif8" w:tooltip="טופס אישור המעבדה" w:history="1">
              <w:r w:rsidRPr="00F91B53">
                <w:rPr>
                  <w:rStyle w:val="Hyperlink"/>
                </w:rPr>
                <w:t>Go</w:t>
              </w:r>
            </w:hyperlink>
          </w:p>
        </w:tc>
        <w:tc>
          <w:tcPr>
            <w:tcW w:w="850" w:type="dxa"/>
          </w:tcPr>
          <w:p w14:paraId="05D8F6A3"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91B53" w:rsidRPr="00F91B53" w14:paraId="6017460F" w14:textId="77777777" w:rsidTr="00F91B53">
        <w:tblPrEx>
          <w:tblCellMar>
            <w:top w:w="0" w:type="dxa"/>
            <w:bottom w:w="0" w:type="dxa"/>
          </w:tblCellMar>
        </w:tblPrEx>
        <w:tc>
          <w:tcPr>
            <w:tcW w:w="1247" w:type="dxa"/>
          </w:tcPr>
          <w:p w14:paraId="4A2454EB" w14:textId="77777777" w:rsidR="00F91B53" w:rsidRPr="00F91B53" w:rsidRDefault="00F91B53" w:rsidP="00F91B53">
            <w:pPr>
              <w:spacing w:line="240" w:lineRule="auto"/>
              <w:jc w:val="left"/>
              <w:rPr>
                <w:rFonts w:cs="Frankruhel"/>
                <w:sz w:val="24"/>
                <w:rtl/>
              </w:rPr>
            </w:pPr>
            <w:r>
              <w:rPr>
                <w:rFonts w:cs="Times New Roman"/>
                <w:sz w:val="24"/>
                <w:rtl/>
              </w:rPr>
              <w:t xml:space="preserve">סעיף 9 </w:t>
            </w:r>
          </w:p>
        </w:tc>
        <w:tc>
          <w:tcPr>
            <w:tcW w:w="5669" w:type="dxa"/>
          </w:tcPr>
          <w:p w14:paraId="6EDAA731" w14:textId="77777777" w:rsidR="00F91B53" w:rsidRPr="00F91B53" w:rsidRDefault="00F91B53" w:rsidP="00F91B53">
            <w:pPr>
              <w:spacing w:line="240" w:lineRule="auto"/>
              <w:jc w:val="left"/>
              <w:rPr>
                <w:rFonts w:cs="Frankruhel"/>
                <w:sz w:val="24"/>
                <w:rtl/>
              </w:rPr>
            </w:pPr>
            <w:r>
              <w:rPr>
                <w:rFonts w:cs="Times New Roman"/>
                <w:sz w:val="24"/>
                <w:rtl/>
              </w:rPr>
              <w:t>תחילה, תחולה והוראת מעבר</w:t>
            </w:r>
          </w:p>
        </w:tc>
        <w:tc>
          <w:tcPr>
            <w:tcW w:w="567" w:type="dxa"/>
          </w:tcPr>
          <w:p w14:paraId="554CEB40" w14:textId="77777777" w:rsidR="00F91B53" w:rsidRPr="00F91B53" w:rsidRDefault="00F91B53" w:rsidP="00F91B53">
            <w:pPr>
              <w:spacing w:line="240" w:lineRule="auto"/>
              <w:jc w:val="left"/>
              <w:rPr>
                <w:rStyle w:val="Hyperlink"/>
                <w:rtl/>
              </w:rPr>
            </w:pPr>
            <w:hyperlink w:anchor="Seif9" w:tooltip="תחילה, תחולה והוראת מעבר" w:history="1">
              <w:r w:rsidRPr="00F91B53">
                <w:rPr>
                  <w:rStyle w:val="Hyperlink"/>
                </w:rPr>
                <w:t>Go</w:t>
              </w:r>
            </w:hyperlink>
          </w:p>
        </w:tc>
        <w:tc>
          <w:tcPr>
            <w:tcW w:w="850" w:type="dxa"/>
          </w:tcPr>
          <w:p w14:paraId="02E9D82F" w14:textId="77777777" w:rsidR="00F91B53" w:rsidRPr="00F91B53" w:rsidRDefault="00F91B53" w:rsidP="00F91B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7E79620" w14:textId="77777777" w:rsidR="00831F90" w:rsidRDefault="00831F90">
      <w:pPr>
        <w:pStyle w:val="big-header"/>
        <w:ind w:left="0" w:right="1134"/>
        <w:rPr>
          <w:rtl/>
        </w:rPr>
      </w:pPr>
    </w:p>
    <w:p w14:paraId="0A7730F4" w14:textId="77777777" w:rsidR="00831F90" w:rsidRDefault="00831F90" w:rsidP="00704C86">
      <w:pPr>
        <w:pStyle w:val="big-header"/>
        <w:ind w:left="0" w:right="1134"/>
        <w:rPr>
          <w:rStyle w:val="default"/>
          <w:rFonts w:cs="FrankRuehl" w:hint="cs"/>
          <w:rtl/>
        </w:rPr>
      </w:pPr>
      <w:r>
        <w:rPr>
          <w:rtl/>
        </w:rPr>
        <w:br w:type="page"/>
      </w:r>
      <w:r w:rsidR="00DE7084">
        <w:rPr>
          <w:rtl/>
        </w:rPr>
        <w:lastRenderedPageBreak/>
        <w:t>תקנות התכנון והבנ</w:t>
      </w:r>
      <w:r w:rsidR="00DE7084">
        <w:rPr>
          <w:rFonts w:hint="cs"/>
          <w:rtl/>
        </w:rPr>
        <w:t>י</w:t>
      </w:r>
      <w:r w:rsidR="00DE7084">
        <w:rPr>
          <w:rtl/>
        </w:rPr>
        <w:t>יה (</w:t>
      </w:r>
      <w:r w:rsidR="00DE7084">
        <w:rPr>
          <w:rFonts w:hint="cs"/>
          <w:rtl/>
        </w:rPr>
        <w:t>תכן הבנייה) (</w:t>
      </w:r>
      <w:r w:rsidR="00071FE7">
        <w:rPr>
          <w:rFonts w:hint="cs"/>
          <w:rtl/>
        </w:rPr>
        <w:t>בנייה בת-קיימה), תש"ף-2020</w:t>
      </w:r>
      <w:r>
        <w:rPr>
          <w:rStyle w:val="default"/>
          <w:rtl/>
        </w:rPr>
        <w:footnoteReference w:customMarkFollows="1" w:id="1"/>
        <w:t>*</w:t>
      </w:r>
    </w:p>
    <w:p w14:paraId="199DC6B4" w14:textId="77777777" w:rsidR="00831F90" w:rsidRDefault="00831F90" w:rsidP="00AD0C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CD5094">
        <w:rPr>
          <w:rStyle w:val="default"/>
          <w:rFonts w:cs="FrankRuehl" w:hint="cs"/>
          <w:rtl/>
        </w:rPr>
        <w:t xml:space="preserve">סעיף </w:t>
      </w:r>
      <w:r>
        <w:rPr>
          <w:rStyle w:val="default"/>
          <w:rFonts w:cs="FrankRuehl" w:hint="cs"/>
          <w:rtl/>
        </w:rPr>
        <w:t>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w:t>
      </w:r>
      <w:r w:rsidR="004B4343">
        <w:rPr>
          <w:rStyle w:val="default"/>
          <w:rFonts w:cs="FrankRuehl" w:hint="cs"/>
          <w:rtl/>
        </w:rPr>
        <w:t>ל</w:t>
      </w:r>
      <w:r>
        <w:rPr>
          <w:rStyle w:val="default"/>
          <w:rFonts w:cs="FrankRuehl" w:hint="cs"/>
          <w:rtl/>
        </w:rPr>
        <w:t>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14:paraId="54DC947F" w14:textId="77777777" w:rsidR="00831F90" w:rsidRDefault="00831F90">
      <w:pPr>
        <w:pStyle w:val="P00"/>
        <w:spacing w:before="72"/>
        <w:ind w:left="0" w:right="1134"/>
        <w:rPr>
          <w:rStyle w:val="default"/>
          <w:rFonts w:cs="FrankRuehl"/>
          <w:rtl/>
        </w:rPr>
      </w:pPr>
      <w:bookmarkStart w:id="0" w:name="Seif1"/>
      <w:bookmarkEnd w:id="0"/>
      <w:r>
        <w:rPr>
          <w:lang w:val="he-IL"/>
        </w:rPr>
        <w:pict w14:anchorId="57BB7ACA">
          <v:rect id="_x0000_s1026" style="position:absolute;left:0;text-align:left;margin-left:464.5pt;margin-top:8.05pt;width:75.05pt;height:10pt;z-index:251653632" o:allowincell="f" filled="f" stroked="f" strokecolor="lime" strokeweight=".25pt">
            <v:textbox inset="0,0,0,0">
              <w:txbxContent>
                <w:p w14:paraId="4EC2EDBB" w14:textId="77777777" w:rsidR="00FE5BBB" w:rsidRDefault="00FE5B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14:paraId="2D39B350"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"בנייה רוויה" </w:t>
      </w:r>
      <w:r>
        <w:rPr>
          <w:rStyle w:val="default"/>
          <w:rFonts w:cs="FrankRuehl"/>
          <w:rtl/>
        </w:rPr>
        <w:t>–</w:t>
      </w:r>
      <w:r>
        <w:rPr>
          <w:rStyle w:val="default"/>
          <w:rFonts w:cs="FrankRuehl" w:hint="cs"/>
          <w:rtl/>
        </w:rPr>
        <w:t xml:space="preserve"> בנייה של שש יחידות דיור או יותר במבנה אחד בשתי קומות לפחות;</w:t>
      </w:r>
    </w:p>
    <w:p w14:paraId="19A0E27A"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התקהלות ציבורית שמקימה רשות מקומית" </w:t>
      </w:r>
      <w:r>
        <w:rPr>
          <w:rStyle w:val="default"/>
          <w:rFonts w:cs="FrankRuehl"/>
          <w:rtl/>
        </w:rPr>
        <w:t>–</w:t>
      </w:r>
      <w:r>
        <w:rPr>
          <w:rStyle w:val="default"/>
          <w:rFonts w:cs="FrankRuehl" w:hint="cs"/>
          <w:rtl/>
        </w:rPr>
        <w:t xml:space="preserve"> בניין התקהלות ציבורית שמבקש ההיתר להקמתו הוא רשות מקומית או תאגיד בשליטתה או שמי מהם מקים;</w:t>
      </w:r>
    </w:p>
    <w:p w14:paraId="4C1D10B3"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ירוק כוכב אחד" </w:t>
      </w:r>
      <w:r>
        <w:rPr>
          <w:rStyle w:val="default"/>
          <w:rFonts w:cs="FrankRuehl"/>
          <w:rtl/>
        </w:rPr>
        <w:t>–</w:t>
      </w:r>
      <w:r>
        <w:rPr>
          <w:rStyle w:val="default"/>
          <w:rFonts w:cs="FrankRuehl" w:hint="cs"/>
          <w:rtl/>
        </w:rPr>
        <w:t xml:space="preserve"> דירוג הבניין כמשמעותו בסעיף 7 לת"י 5281 חלק 0: בנייה בת-קיימה (בנייה ירוקה): דרישות כלליות;</w:t>
      </w:r>
    </w:p>
    <w:p w14:paraId="12168D94"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רב-קומות" </w:t>
      </w:r>
      <w:r>
        <w:rPr>
          <w:rStyle w:val="default"/>
          <w:rFonts w:cs="FrankRuehl"/>
          <w:rtl/>
        </w:rPr>
        <w:t>–</w:t>
      </w:r>
      <w:r>
        <w:rPr>
          <w:rStyle w:val="default"/>
          <w:rFonts w:cs="FrankRuehl" w:hint="cs"/>
          <w:rtl/>
        </w:rPr>
        <w:t xml:space="preserve"> כהגדרתו בתקנות בקשה להיתר;</w:t>
      </w:r>
    </w:p>
    <w:p w14:paraId="0642257C"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למתן תעודת גמר" </w:t>
      </w:r>
      <w:r>
        <w:rPr>
          <w:rStyle w:val="default"/>
          <w:rFonts w:cs="FrankRuehl"/>
          <w:rtl/>
        </w:rPr>
        <w:t>–</w:t>
      </w:r>
      <w:r>
        <w:rPr>
          <w:rStyle w:val="default"/>
          <w:rFonts w:cs="FrankRuehl" w:hint="cs"/>
          <w:rtl/>
        </w:rPr>
        <w:t xml:space="preserve"> כמשמעותה בתקנה 95 לתקנות רישוי בנייה;</w:t>
      </w:r>
    </w:p>
    <w:p w14:paraId="32A4BACC"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הפנים;</w:t>
      </w:r>
    </w:p>
    <w:p w14:paraId="749EF926"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התקנים" </w:t>
      </w:r>
      <w:r>
        <w:rPr>
          <w:rStyle w:val="default"/>
          <w:rFonts w:cs="FrankRuehl"/>
          <w:rtl/>
        </w:rPr>
        <w:t>–</w:t>
      </w:r>
      <w:r>
        <w:rPr>
          <w:rStyle w:val="default"/>
          <w:rFonts w:cs="FrankRuehl" w:hint="cs"/>
          <w:rtl/>
        </w:rPr>
        <w:t xml:space="preserve"> חוק התקנים, התשי"ג-1953;</w:t>
      </w:r>
    </w:p>
    <w:p w14:paraId="11C92D3B"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"מעבדה מאושרת" </w:t>
      </w:r>
      <w:r>
        <w:rPr>
          <w:rStyle w:val="default"/>
          <w:rFonts w:cs="FrankRuehl"/>
          <w:rtl/>
        </w:rPr>
        <w:t>–</w:t>
      </w:r>
      <w:r>
        <w:rPr>
          <w:rStyle w:val="default"/>
          <w:rFonts w:cs="FrankRuehl" w:hint="cs"/>
          <w:rtl/>
        </w:rPr>
        <w:t xml:space="preserve"> כמשמעותה לפי סעיף 12(א) לחוק התקנים;</w:t>
      </w:r>
    </w:p>
    <w:p w14:paraId="6DD8DED0"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"שלב מקדמי", "שלב ב'" </w:t>
      </w:r>
      <w:r>
        <w:rPr>
          <w:rStyle w:val="default"/>
          <w:rFonts w:cs="FrankRuehl"/>
          <w:rtl/>
        </w:rPr>
        <w:t>–</w:t>
      </w:r>
      <w:r>
        <w:rPr>
          <w:rStyle w:val="default"/>
          <w:rFonts w:cs="FrankRuehl" w:hint="cs"/>
          <w:rtl/>
        </w:rPr>
        <w:t xml:space="preserve"> כמשמעותם בסעיף 5.2 לת"י 5281 חלק 0: בנייה בת-קיימה (בנייה ירוקה): דרישות כלליות;</w:t>
      </w:r>
    </w:p>
    <w:p w14:paraId="33E8BC1D"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בנייה" </w:t>
      </w:r>
      <w:r>
        <w:rPr>
          <w:rStyle w:val="default"/>
          <w:rFonts w:cs="FrankRuehl"/>
          <w:rtl/>
        </w:rPr>
        <w:t>–</w:t>
      </w:r>
      <w:r>
        <w:rPr>
          <w:rStyle w:val="default"/>
          <w:rFonts w:cs="FrankRuehl" w:hint="cs"/>
          <w:rtl/>
        </w:rPr>
        <w:t xml:space="preserve"> השטח הכולל המותר לבנייה בבניין והכולל שטחים עיקריים ושטחי שירות מעל ומתחת לקרקע;</w:t>
      </w:r>
    </w:p>
    <w:p w14:paraId="02856367"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 בחוק התקנים, כפי נוסחו מזמן לזמן, העומד לעיון הציבור בנוסחו המעודכן באתר האינטרנט של מכון התקנים הישראלי;</w:t>
      </w:r>
    </w:p>
    <w:p w14:paraId="5243291A"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5281" </w:t>
      </w:r>
      <w:r>
        <w:rPr>
          <w:rStyle w:val="default"/>
          <w:rFonts w:cs="FrankRuehl"/>
          <w:rtl/>
        </w:rPr>
        <w:t>–</w:t>
      </w:r>
      <w:r>
        <w:rPr>
          <w:rStyle w:val="default"/>
          <w:rFonts w:cs="FrankRuehl" w:hint="cs"/>
          <w:rtl/>
        </w:rPr>
        <w:t xml:space="preserve"> ת"י 5281: בנייה בת-קיימה (בנייה ירוקה), על חלקיו;</w:t>
      </w:r>
    </w:p>
    <w:p w14:paraId="758CBD9C"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בקשה להיתר" </w:t>
      </w:r>
      <w:r>
        <w:rPr>
          <w:rStyle w:val="default"/>
          <w:rFonts w:cs="FrankRuehl"/>
          <w:rtl/>
        </w:rPr>
        <w:t>–</w:t>
      </w:r>
      <w:r>
        <w:rPr>
          <w:rStyle w:val="default"/>
          <w:rFonts w:cs="FrankRuehl" w:hint="cs"/>
          <w:rtl/>
        </w:rPr>
        <w:t xml:space="preserve"> תקנות התכנון והבנייה (בקשה להיתר, תנאיו ואגרות), התש"ל-1970;</w:t>
      </w:r>
    </w:p>
    <w:p w14:paraId="3353017C" w14:textId="77777777" w:rsidR="00DF49FB" w:rsidRDefault="00DF49F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31F55">
        <w:rPr>
          <w:rStyle w:val="default"/>
          <w:rFonts w:cs="FrankRuehl" w:hint="cs"/>
          <w:rtl/>
        </w:rPr>
        <w:t xml:space="preserve">תקנות רישוי בנייה" </w:t>
      </w:r>
      <w:r w:rsidR="00131F55">
        <w:rPr>
          <w:rStyle w:val="default"/>
          <w:rFonts w:cs="FrankRuehl"/>
          <w:rtl/>
        </w:rPr>
        <w:t>–</w:t>
      </w:r>
      <w:r w:rsidR="00131F55">
        <w:rPr>
          <w:rStyle w:val="default"/>
          <w:rFonts w:cs="FrankRuehl" w:hint="cs"/>
          <w:rtl/>
        </w:rPr>
        <w:t xml:space="preserve"> תקנות התכנון והבנייה (רישוי בנייה), התשע"ו-2016;</w:t>
      </w:r>
    </w:p>
    <w:p w14:paraId="126CB69C" w14:textId="77777777" w:rsidR="00131F55" w:rsidRDefault="00131F55">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Pr>
        <w:t>LEED</w:t>
      </w:r>
      <w:r>
        <w:rPr>
          <w:rStyle w:val="default"/>
          <w:rFonts w:cs="FrankRuehl" w:hint="cs"/>
          <w:rtl/>
        </w:rPr>
        <w:t xml:space="preserve">" </w:t>
      </w:r>
      <w:r>
        <w:rPr>
          <w:rStyle w:val="default"/>
          <w:rFonts w:cs="FrankRuehl"/>
          <w:rtl/>
        </w:rPr>
        <w:t>–</w:t>
      </w:r>
      <w:r>
        <w:rPr>
          <w:rStyle w:val="default"/>
          <w:rFonts w:cs="FrankRuehl" w:hint="cs"/>
          <w:rtl/>
        </w:rPr>
        <w:t xml:space="preserve"> כלי מדידה אמריקני מיסודה של </w:t>
      </w:r>
      <w:r>
        <w:rPr>
          <w:rStyle w:val="default"/>
          <w:rFonts w:cs="FrankRuehl"/>
        </w:rPr>
        <w:t>USGBC</w:t>
      </w:r>
      <w:r>
        <w:rPr>
          <w:rStyle w:val="default"/>
          <w:rFonts w:cs="FrankRuehl" w:hint="cs"/>
          <w:rtl/>
        </w:rPr>
        <w:t xml:space="preserve"> להערכת בנייה בת-קיימה, כפי נוסחו מזמן לזמן, העומד לעיון הציבור באמצעות אתר האינטרנט של המשרד להגנת הסביבה.</w:t>
      </w:r>
    </w:p>
    <w:p w14:paraId="6FA639DD" w14:textId="77777777" w:rsidR="00831F90" w:rsidRDefault="00831F90" w:rsidP="009A5E5C">
      <w:pPr>
        <w:pStyle w:val="P00"/>
        <w:spacing w:before="72"/>
        <w:ind w:left="0" w:right="1134"/>
        <w:rPr>
          <w:rStyle w:val="default"/>
          <w:rFonts w:cs="FrankRuehl"/>
          <w:rtl/>
        </w:rPr>
      </w:pPr>
      <w:bookmarkStart w:id="1" w:name="Seif2"/>
      <w:bookmarkEnd w:id="1"/>
      <w:r>
        <w:rPr>
          <w:lang w:val="he-IL"/>
        </w:rPr>
        <w:pict w14:anchorId="4E626981">
          <v:rect id="_x0000_s1028" style="position:absolute;left:0;text-align:left;margin-left:464.5pt;margin-top:8.05pt;width:75.05pt;height:17.9pt;z-index:251654656" o:allowincell="f" filled="f" stroked="f" strokecolor="lime" strokeweight=".25pt">
            <v:textbox inset="0,0,0,0">
              <w:txbxContent>
                <w:p w14:paraId="1EBDA31C" w14:textId="77777777" w:rsidR="00FE5BBB" w:rsidRDefault="005763B2">
                  <w:pPr>
                    <w:spacing w:line="160" w:lineRule="exact"/>
                    <w:jc w:val="left"/>
                    <w:rPr>
                      <w:rFonts w:cs="Miriam" w:hint="cs"/>
                      <w:noProof/>
                      <w:szCs w:val="18"/>
                      <w:rtl/>
                    </w:rPr>
                  </w:pPr>
                  <w:r>
                    <w:rPr>
                      <w:rFonts w:cs="Miriam" w:hint="cs"/>
                      <w:szCs w:val="18"/>
                      <w:rtl/>
                    </w:rPr>
                    <w:t xml:space="preserve">חובת בנייה </w:t>
                  </w:r>
                  <w:r>
                    <w:rPr>
                      <w:rFonts w:cs="Miriam"/>
                      <w:szCs w:val="18"/>
                      <w:rtl/>
                    </w:rPr>
                    <w:br/>
                  </w:r>
                  <w:r>
                    <w:rPr>
                      <w:rFonts w:cs="Miriam" w:hint="cs"/>
                      <w:szCs w:val="18"/>
                      <w:rtl/>
                    </w:rPr>
                    <w:t>בת-קיימה</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sidR="005763B2">
        <w:rPr>
          <w:rStyle w:val="default"/>
          <w:rFonts w:cs="FrankRuehl" w:hint="cs"/>
          <w:rtl/>
        </w:rPr>
        <w:t>הקמת בניין שבו שימוש אחד או יותר מהשימושים המפורטים בטור א' שלהלן כמשמעותם בת"י 5281 ובשטח בנייה כמפורט בטור ב' שלצדו, תיעשה לפי הוראות ת"י 5281, כך שהבניין יעמוד לכל הפחות בדירוג כאמור בטור ג' שלצדם ובכפוף למועד התחילה כאמור בטור ד' שלצדם: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081"/>
        <w:gridCol w:w="1105"/>
        <w:gridCol w:w="1917"/>
      </w:tblGrid>
      <w:tr w:rsidR="005763B2" w:rsidRPr="00225E56" w14:paraId="52AC5332" w14:textId="77777777" w:rsidTr="00225E56">
        <w:tc>
          <w:tcPr>
            <w:tcW w:w="2835" w:type="dxa"/>
            <w:shd w:val="clear" w:color="auto" w:fill="auto"/>
            <w:vAlign w:val="bottom"/>
          </w:tcPr>
          <w:p w14:paraId="5706C02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5E56">
              <w:rPr>
                <w:rStyle w:val="default"/>
                <w:rFonts w:cs="FrankRuehl" w:hint="cs"/>
                <w:sz w:val="18"/>
                <w:szCs w:val="22"/>
                <w:rtl/>
              </w:rPr>
              <w:t>טור א'</w:t>
            </w:r>
          </w:p>
          <w:p w14:paraId="39069586"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25E56">
              <w:rPr>
                <w:rStyle w:val="default"/>
                <w:rFonts w:cs="FrankRuehl" w:hint="cs"/>
                <w:sz w:val="18"/>
                <w:szCs w:val="22"/>
                <w:rtl/>
              </w:rPr>
              <w:t>סוג השימוש</w:t>
            </w:r>
          </w:p>
        </w:tc>
        <w:tc>
          <w:tcPr>
            <w:tcW w:w="2081" w:type="dxa"/>
            <w:shd w:val="clear" w:color="auto" w:fill="auto"/>
            <w:vAlign w:val="bottom"/>
          </w:tcPr>
          <w:p w14:paraId="4CA30B19"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5E56">
              <w:rPr>
                <w:rStyle w:val="default"/>
                <w:rFonts w:cs="FrankRuehl" w:hint="cs"/>
                <w:sz w:val="18"/>
                <w:szCs w:val="22"/>
                <w:rtl/>
              </w:rPr>
              <w:t>טור ב'</w:t>
            </w:r>
          </w:p>
          <w:p w14:paraId="25ED9A9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25E56">
              <w:rPr>
                <w:rStyle w:val="default"/>
                <w:rFonts w:cs="FrankRuehl" w:hint="cs"/>
                <w:sz w:val="18"/>
                <w:szCs w:val="22"/>
                <w:rtl/>
              </w:rPr>
              <w:t>שטח בנייה במטרים רבועים</w:t>
            </w:r>
          </w:p>
        </w:tc>
        <w:tc>
          <w:tcPr>
            <w:tcW w:w="0" w:type="auto"/>
            <w:shd w:val="clear" w:color="auto" w:fill="auto"/>
            <w:vAlign w:val="bottom"/>
          </w:tcPr>
          <w:p w14:paraId="275185C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5E56">
              <w:rPr>
                <w:rStyle w:val="default"/>
                <w:rFonts w:cs="FrankRuehl" w:hint="cs"/>
                <w:sz w:val="18"/>
                <w:szCs w:val="22"/>
                <w:rtl/>
              </w:rPr>
              <w:t>טור ג'</w:t>
            </w:r>
          </w:p>
          <w:p w14:paraId="7D84F53B"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25E56">
              <w:rPr>
                <w:rStyle w:val="default"/>
                <w:rFonts w:cs="FrankRuehl" w:hint="cs"/>
                <w:sz w:val="18"/>
                <w:szCs w:val="22"/>
                <w:rtl/>
              </w:rPr>
              <w:t>דירוג / ניקוד הבניין</w:t>
            </w:r>
          </w:p>
        </w:tc>
        <w:tc>
          <w:tcPr>
            <w:tcW w:w="0" w:type="auto"/>
            <w:shd w:val="clear" w:color="auto" w:fill="auto"/>
            <w:vAlign w:val="bottom"/>
          </w:tcPr>
          <w:p w14:paraId="70C0DA82"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5E56">
              <w:rPr>
                <w:rStyle w:val="default"/>
                <w:rFonts w:cs="FrankRuehl" w:hint="cs"/>
                <w:sz w:val="18"/>
                <w:szCs w:val="22"/>
                <w:rtl/>
              </w:rPr>
              <w:t>טור ד'</w:t>
            </w:r>
          </w:p>
          <w:p w14:paraId="318B93A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25E56">
              <w:rPr>
                <w:rStyle w:val="default"/>
                <w:rFonts w:cs="FrankRuehl" w:hint="cs"/>
                <w:sz w:val="18"/>
                <w:szCs w:val="22"/>
                <w:rtl/>
              </w:rPr>
              <w:t>מועד התחילה</w:t>
            </w:r>
          </w:p>
        </w:tc>
      </w:tr>
      <w:tr w:rsidR="005763B2" w:rsidRPr="00225E56" w14:paraId="260A65C3" w14:textId="77777777" w:rsidTr="00225E56">
        <w:tc>
          <w:tcPr>
            <w:tcW w:w="2835" w:type="dxa"/>
            <w:shd w:val="clear" w:color="auto" w:fill="auto"/>
          </w:tcPr>
          <w:p w14:paraId="380083B9"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מגורים</w:t>
            </w:r>
          </w:p>
        </w:tc>
        <w:tc>
          <w:tcPr>
            <w:tcW w:w="2081" w:type="dxa"/>
            <w:shd w:val="clear" w:color="auto" w:fill="auto"/>
          </w:tcPr>
          <w:p w14:paraId="06CA32E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רב-קומות</w:t>
            </w:r>
          </w:p>
        </w:tc>
        <w:tc>
          <w:tcPr>
            <w:tcW w:w="0" w:type="auto"/>
            <w:shd w:val="clear" w:color="auto" w:fill="auto"/>
          </w:tcPr>
          <w:p w14:paraId="160F10C6"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5B033B65"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13A7421E" w14:textId="77777777" w:rsidTr="00225E56">
        <w:tc>
          <w:tcPr>
            <w:tcW w:w="2835" w:type="dxa"/>
            <w:shd w:val="clear" w:color="auto" w:fill="auto"/>
          </w:tcPr>
          <w:p w14:paraId="77EEBC0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משרדים</w:t>
            </w:r>
          </w:p>
        </w:tc>
        <w:tc>
          <w:tcPr>
            <w:tcW w:w="2081" w:type="dxa"/>
            <w:shd w:val="clear" w:color="auto" w:fill="auto"/>
          </w:tcPr>
          <w:p w14:paraId="1CB0891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5,000</w:t>
            </w:r>
          </w:p>
        </w:tc>
        <w:tc>
          <w:tcPr>
            <w:tcW w:w="0" w:type="auto"/>
            <w:shd w:val="clear" w:color="auto" w:fill="auto"/>
          </w:tcPr>
          <w:p w14:paraId="3B8775A5"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56B9095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2149B826" w14:textId="77777777" w:rsidTr="00225E56">
        <w:tc>
          <w:tcPr>
            <w:tcW w:w="2835" w:type="dxa"/>
            <w:shd w:val="clear" w:color="auto" w:fill="auto"/>
          </w:tcPr>
          <w:p w14:paraId="12A03CA3"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מסחר</w:t>
            </w:r>
          </w:p>
        </w:tc>
        <w:tc>
          <w:tcPr>
            <w:tcW w:w="2081" w:type="dxa"/>
            <w:shd w:val="clear" w:color="auto" w:fill="auto"/>
          </w:tcPr>
          <w:p w14:paraId="2842F47C"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5,000</w:t>
            </w:r>
          </w:p>
        </w:tc>
        <w:tc>
          <w:tcPr>
            <w:tcW w:w="0" w:type="auto"/>
            <w:shd w:val="clear" w:color="auto" w:fill="auto"/>
          </w:tcPr>
          <w:p w14:paraId="2BAA0686"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34C9157A"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561D52B7" w14:textId="77777777" w:rsidTr="00225E56">
        <w:tc>
          <w:tcPr>
            <w:tcW w:w="2835" w:type="dxa"/>
            <w:shd w:val="clear" w:color="auto" w:fill="auto"/>
          </w:tcPr>
          <w:p w14:paraId="242A409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בית חולים</w:t>
            </w:r>
          </w:p>
        </w:tc>
        <w:tc>
          <w:tcPr>
            <w:tcW w:w="2081" w:type="dxa"/>
            <w:shd w:val="clear" w:color="auto" w:fill="auto"/>
          </w:tcPr>
          <w:p w14:paraId="03FC3F2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3,000</w:t>
            </w:r>
          </w:p>
        </w:tc>
        <w:tc>
          <w:tcPr>
            <w:tcW w:w="0" w:type="auto"/>
            <w:shd w:val="clear" w:color="auto" w:fill="auto"/>
          </w:tcPr>
          <w:p w14:paraId="7F0F0597"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 xml:space="preserve">בניין ירוק </w:t>
            </w:r>
            <w:r w:rsidRPr="00225E56">
              <w:rPr>
                <w:rStyle w:val="default"/>
                <w:rFonts w:cs="FrankRuehl" w:hint="cs"/>
                <w:szCs w:val="24"/>
                <w:rtl/>
              </w:rPr>
              <w:lastRenderedPageBreak/>
              <w:t>כוכב אחד</w:t>
            </w:r>
          </w:p>
        </w:tc>
        <w:tc>
          <w:tcPr>
            <w:tcW w:w="0" w:type="auto"/>
            <w:shd w:val="clear" w:color="auto" w:fill="auto"/>
          </w:tcPr>
          <w:p w14:paraId="7E5676ED"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lastRenderedPageBreak/>
              <w:t>כאמור בתקנה 9(ב)</w:t>
            </w:r>
          </w:p>
        </w:tc>
      </w:tr>
      <w:tr w:rsidR="005763B2" w:rsidRPr="00225E56" w14:paraId="3BA0FD1F" w14:textId="77777777" w:rsidTr="00225E56">
        <w:tc>
          <w:tcPr>
            <w:tcW w:w="2835" w:type="dxa"/>
            <w:shd w:val="clear" w:color="auto" w:fill="auto"/>
          </w:tcPr>
          <w:p w14:paraId="3DFB109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מרפאה</w:t>
            </w:r>
          </w:p>
        </w:tc>
        <w:tc>
          <w:tcPr>
            <w:tcW w:w="2081" w:type="dxa"/>
            <w:shd w:val="clear" w:color="auto" w:fill="auto"/>
          </w:tcPr>
          <w:p w14:paraId="63B96AF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1,000</w:t>
            </w:r>
          </w:p>
        </w:tc>
        <w:tc>
          <w:tcPr>
            <w:tcW w:w="0" w:type="auto"/>
            <w:shd w:val="clear" w:color="auto" w:fill="auto"/>
          </w:tcPr>
          <w:p w14:paraId="5B488ED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099BDE0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45DB2E9E" w14:textId="77777777" w:rsidTr="00225E56">
        <w:tc>
          <w:tcPr>
            <w:tcW w:w="2835" w:type="dxa"/>
            <w:shd w:val="clear" w:color="auto" w:fill="auto"/>
          </w:tcPr>
          <w:p w14:paraId="2A1B548C"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אכסון תיירותי</w:t>
            </w:r>
          </w:p>
        </w:tc>
        <w:tc>
          <w:tcPr>
            <w:tcW w:w="2081" w:type="dxa"/>
            <w:shd w:val="clear" w:color="auto" w:fill="auto"/>
          </w:tcPr>
          <w:p w14:paraId="758740DE"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5,000</w:t>
            </w:r>
          </w:p>
        </w:tc>
        <w:tc>
          <w:tcPr>
            <w:tcW w:w="0" w:type="auto"/>
            <w:shd w:val="clear" w:color="auto" w:fill="auto"/>
          </w:tcPr>
          <w:p w14:paraId="60D085D3"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3AAACF30"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4AD62170" w14:textId="77777777" w:rsidTr="00225E56">
        <w:tc>
          <w:tcPr>
            <w:tcW w:w="2835" w:type="dxa"/>
            <w:shd w:val="clear" w:color="auto" w:fill="auto"/>
          </w:tcPr>
          <w:p w14:paraId="0498367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התקהלות ציבורית, למעט בניין התקהלות ציבורית שמקימה רשות מקומית</w:t>
            </w:r>
          </w:p>
        </w:tc>
        <w:tc>
          <w:tcPr>
            <w:tcW w:w="2081" w:type="dxa"/>
            <w:shd w:val="clear" w:color="auto" w:fill="auto"/>
          </w:tcPr>
          <w:p w14:paraId="5E6F6A7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1,000</w:t>
            </w:r>
          </w:p>
        </w:tc>
        <w:tc>
          <w:tcPr>
            <w:tcW w:w="0" w:type="auto"/>
            <w:shd w:val="clear" w:color="auto" w:fill="auto"/>
          </w:tcPr>
          <w:p w14:paraId="7354709B"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0970E38C"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6AB6167C" w14:textId="77777777" w:rsidTr="00225E56">
        <w:tc>
          <w:tcPr>
            <w:tcW w:w="2835" w:type="dxa"/>
            <w:shd w:val="clear" w:color="auto" w:fill="auto"/>
          </w:tcPr>
          <w:p w14:paraId="13CDACA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מוסד חינוך להשכלה גבוהה</w:t>
            </w:r>
          </w:p>
        </w:tc>
        <w:tc>
          <w:tcPr>
            <w:tcW w:w="2081" w:type="dxa"/>
            <w:shd w:val="clear" w:color="auto" w:fill="auto"/>
          </w:tcPr>
          <w:p w14:paraId="5464D915"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1,000</w:t>
            </w:r>
          </w:p>
        </w:tc>
        <w:tc>
          <w:tcPr>
            <w:tcW w:w="0" w:type="auto"/>
            <w:shd w:val="clear" w:color="auto" w:fill="auto"/>
          </w:tcPr>
          <w:p w14:paraId="3BE8DBBD"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6F42A4B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0FCCD788" w14:textId="77777777" w:rsidTr="00225E56">
        <w:tc>
          <w:tcPr>
            <w:tcW w:w="2835" w:type="dxa"/>
            <w:shd w:val="clear" w:color="auto" w:fill="auto"/>
          </w:tcPr>
          <w:p w14:paraId="668985C3"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בית ספר, גן ילדים</w:t>
            </w:r>
          </w:p>
        </w:tc>
        <w:tc>
          <w:tcPr>
            <w:tcW w:w="2081" w:type="dxa"/>
            <w:shd w:val="clear" w:color="auto" w:fill="auto"/>
          </w:tcPr>
          <w:p w14:paraId="44DD6733"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מעל 1,000</w:t>
            </w:r>
          </w:p>
        </w:tc>
        <w:tc>
          <w:tcPr>
            <w:tcW w:w="0" w:type="auto"/>
            <w:shd w:val="clear" w:color="auto" w:fill="auto"/>
          </w:tcPr>
          <w:p w14:paraId="7CCCF5CD"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ניקוד כולל של 40</w:t>
            </w:r>
          </w:p>
        </w:tc>
        <w:tc>
          <w:tcPr>
            <w:tcW w:w="0" w:type="auto"/>
            <w:shd w:val="clear" w:color="auto" w:fill="auto"/>
          </w:tcPr>
          <w:p w14:paraId="5DFEB75A"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כ"ח באדר א' התשפ"ב (1 במרס 2022)</w:t>
            </w:r>
          </w:p>
        </w:tc>
      </w:tr>
      <w:tr w:rsidR="005763B2" w:rsidRPr="00225E56" w14:paraId="3BED755A" w14:textId="77777777" w:rsidTr="00225E56">
        <w:tc>
          <w:tcPr>
            <w:tcW w:w="2835" w:type="dxa"/>
            <w:shd w:val="clear" w:color="auto" w:fill="auto"/>
          </w:tcPr>
          <w:p w14:paraId="40753C1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מגורים</w:t>
            </w:r>
          </w:p>
        </w:tc>
        <w:tc>
          <w:tcPr>
            <w:tcW w:w="2081" w:type="dxa"/>
            <w:shd w:val="clear" w:color="auto" w:fill="auto"/>
          </w:tcPr>
          <w:p w14:paraId="6C8F4DB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בנייה רוויה בבניין שאינו בניין רב-קומות</w:t>
            </w:r>
          </w:p>
        </w:tc>
        <w:tc>
          <w:tcPr>
            <w:tcW w:w="0" w:type="auto"/>
            <w:shd w:val="clear" w:color="auto" w:fill="auto"/>
          </w:tcPr>
          <w:p w14:paraId="50A46B7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4EBCCC11"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ט"ו באלול התשפ"ג (1 בספטמבר 2023)</w:t>
            </w:r>
          </w:p>
        </w:tc>
      </w:tr>
      <w:tr w:rsidR="005763B2" w:rsidRPr="00225E56" w14:paraId="5AEE1785" w14:textId="77777777" w:rsidTr="00225E56">
        <w:tc>
          <w:tcPr>
            <w:tcW w:w="2835" w:type="dxa"/>
            <w:shd w:val="clear" w:color="auto" w:fill="auto"/>
          </w:tcPr>
          <w:p w14:paraId="1FBBDAFC"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אכסון תיירותי</w:t>
            </w:r>
          </w:p>
        </w:tc>
        <w:tc>
          <w:tcPr>
            <w:tcW w:w="2081" w:type="dxa"/>
            <w:shd w:val="clear" w:color="auto" w:fill="auto"/>
          </w:tcPr>
          <w:p w14:paraId="04CCAE7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1,200 עד 5,000</w:t>
            </w:r>
          </w:p>
        </w:tc>
        <w:tc>
          <w:tcPr>
            <w:tcW w:w="0" w:type="auto"/>
            <w:shd w:val="clear" w:color="auto" w:fill="auto"/>
          </w:tcPr>
          <w:p w14:paraId="3B4EF369"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5EDCE29A"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ט"ו באלול התשפ"ג (1 בספטמבר 2023)</w:t>
            </w:r>
          </w:p>
        </w:tc>
      </w:tr>
      <w:tr w:rsidR="005763B2" w:rsidRPr="00225E56" w14:paraId="7F381254" w14:textId="77777777" w:rsidTr="00225E56">
        <w:tc>
          <w:tcPr>
            <w:tcW w:w="2835" w:type="dxa"/>
            <w:shd w:val="clear" w:color="auto" w:fill="auto"/>
          </w:tcPr>
          <w:p w14:paraId="7B09208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משרדים</w:t>
            </w:r>
          </w:p>
        </w:tc>
        <w:tc>
          <w:tcPr>
            <w:tcW w:w="2081" w:type="dxa"/>
            <w:shd w:val="clear" w:color="auto" w:fill="auto"/>
          </w:tcPr>
          <w:p w14:paraId="2831EBBB"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1,000 עד 5,000</w:t>
            </w:r>
          </w:p>
        </w:tc>
        <w:tc>
          <w:tcPr>
            <w:tcW w:w="0" w:type="auto"/>
            <w:shd w:val="clear" w:color="auto" w:fill="auto"/>
          </w:tcPr>
          <w:p w14:paraId="1E2D352F"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475E1428"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ט"ו באלול התשפ"ג (1 בספטמבר 2023)</w:t>
            </w:r>
          </w:p>
        </w:tc>
      </w:tr>
      <w:tr w:rsidR="005763B2" w:rsidRPr="00225E56" w14:paraId="5B34B73B" w14:textId="77777777" w:rsidTr="00225E56">
        <w:tc>
          <w:tcPr>
            <w:tcW w:w="2835" w:type="dxa"/>
            <w:shd w:val="clear" w:color="auto" w:fill="auto"/>
          </w:tcPr>
          <w:p w14:paraId="25240B84"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מסחר</w:t>
            </w:r>
          </w:p>
        </w:tc>
        <w:tc>
          <w:tcPr>
            <w:tcW w:w="2081" w:type="dxa"/>
            <w:shd w:val="clear" w:color="auto" w:fill="auto"/>
          </w:tcPr>
          <w:p w14:paraId="72DA891D"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1,000 עד 5,000</w:t>
            </w:r>
          </w:p>
        </w:tc>
        <w:tc>
          <w:tcPr>
            <w:tcW w:w="0" w:type="auto"/>
            <w:shd w:val="clear" w:color="auto" w:fill="auto"/>
          </w:tcPr>
          <w:p w14:paraId="44CB0649"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בניין ירוק כוכב אחד</w:t>
            </w:r>
          </w:p>
        </w:tc>
        <w:tc>
          <w:tcPr>
            <w:tcW w:w="0" w:type="auto"/>
            <w:shd w:val="clear" w:color="auto" w:fill="auto"/>
          </w:tcPr>
          <w:p w14:paraId="3BBCF5F6" w14:textId="77777777" w:rsidR="005763B2" w:rsidRPr="00225E56" w:rsidRDefault="005763B2" w:rsidP="00225E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5E56">
              <w:rPr>
                <w:rStyle w:val="default"/>
                <w:rFonts w:cs="FrankRuehl" w:hint="cs"/>
                <w:szCs w:val="24"/>
                <w:rtl/>
              </w:rPr>
              <w:t>ט"ו באלול התשפ"ג (1 בספטמבר 2023)</w:t>
            </w:r>
          </w:p>
        </w:tc>
      </w:tr>
    </w:tbl>
    <w:p w14:paraId="10663C9C" w14:textId="77777777" w:rsidR="005763B2" w:rsidRDefault="005763B2" w:rsidP="009A5E5C">
      <w:pPr>
        <w:pStyle w:val="P00"/>
        <w:spacing w:before="72"/>
        <w:ind w:left="0" w:right="1134"/>
        <w:rPr>
          <w:rStyle w:val="default"/>
          <w:rFonts w:cs="FrankRuehl" w:hint="cs"/>
          <w:rtl/>
        </w:rPr>
      </w:pPr>
    </w:p>
    <w:p w14:paraId="3D2FEEE9" w14:textId="77777777" w:rsidR="00831F90" w:rsidRDefault="00831F90" w:rsidP="009A5E5C">
      <w:pPr>
        <w:pStyle w:val="P00"/>
        <w:spacing w:before="72"/>
        <w:ind w:left="0" w:right="1134"/>
        <w:rPr>
          <w:rStyle w:val="default"/>
          <w:rFonts w:cs="FrankRuehl"/>
          <w:rtl/>
        </w:rPr>
      </w:pPr>
      <w:bookmarkStart w:id="2" w:name="Seif3"/>
      <w:bookmarkEnd w:id="2"/>
      <w:r>
        <w:rPr>
          <w:lang w:val="he-IL"/>
        </w:rPr>
        <w:pict w14:anchorId="307656B3">
          <v:rect id="_x0000_s1029" style="position:absolute;left:0;text-align:left;margin-left:464.5pt;margin-top:8.05pt;width:75.05pt;height:19.75pt;z-index:251655680" o:allowincell="f" filled="f" stroked="f" strokecolor="lime" strokeweight=".25pt">
            <v:textbox inset="0,0,0,0">
              <w:txbxContent>
                <w:p w14:paraId="371D9477" w14:textId="77777777" w:rsidR="00FE5BBB" w:rsidRDefault="00B52154">
                  <w:pPr>
                    <w:spacing w:line="160" w:lineRule="exact"/>
                    <w:jc w:val="left"/>
                    <w:rPr>
                      <w:rFonts w:cs="Miriam" w:hint="cs"/>
                      <w:noProof/>
                      <w:szCs w:val="18"/>
                      <w:rtl/>
                    </w:rPr>
                  </w:pPr>
                  <w:r>
                    <w:rPr>
                      <w:rFonts w:cs="Miriam" w:hint="cs"/>
                      <w:szCs w:val="18"/>
                      <w:rtl/>
                    </w:rPr>
                    <w:t>הליך רישוי בנייה לבנייה בת-קיימה</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7169AA">
        <w:rPr>
          <w:rStyle w:val="default"/>
          <w:rFonts w:cs="FrankRuehl" w:hint="cs"/>
          <w:rtl/>
        </w:rPr>
        <w:t>(א)</w:t>
      </w:r>
      <w:r w:rsidR="007169AA">
        <w:rPr>
          <w:rStyle w:val="default"/>
          <w:rFonts w:cs="FrankRuehl"/>
          <w:rtl/>
        </w:rPr>
        <w:tab/>
      </w:r>
      <w:r w:rsidR="007169AA">
        <w:rPr>
          <w:rStyle w:val="default"/>
          <w:rFonts w:cs="FrankRuehl" w:hint="cs"/>
          <w:rtl/>
        </w:rPr>
        <w:t xml:space="preserve">תנאי לקליטת בקשה להיתר בנייה של בניין המפורט בתקנה 2 </w:t>
      </w:r>
      <w:r w:rsidR="007169AA">
        <w:rPr>
          <w:rStyle w:val="default"/>
          <w:rFonts w:cs="FrankRuehl"/>
          <w:rtl/>
        </w:rPr>
        <w:t>–</w:t>
      </w:r>
      <w:r w:rsidR="007169AA">
        <w:rPr>
          <w:rStyle w:val="default"/>
          <w:rFonts w:cs="FrankRuehl" w:hint="cs"/>
          <w:rtl/>
        </w:rPr>
        <w:t xml:space="preserve"> הגשת אישור מעבדה מאושרת בדבר עמידה בשלב מקדמי לרשות הרישוי</w:t>
      </w:r>
      <w:r w:rsidR="00B63482">
        <w:rPr>
          <w:rStyle w:val="default"/>
          <w:rFonts w:cs="FrankRuehl" w:hint="cs"/>
          <w:rtl/>
        </w:rPr>
        <w:t>.</w:t>
      </w:r>
    </w:p>
    <w:p w14:paraId="72ED29FF" w14:textId="77777777" w:rsidR="007169AA" w:rsidRDefault="007169AA" w:rsidP="009A5E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תנאי לקליטת בקשה למתן תעודת גמר </w:t>
      </w:r>
      <w:r>
        <w:rPr>
          <w:rStyle w:val="default"/>
          <w:rFonts w:cs="FrankRuehl"/>
          <w:rtl/>
        </w:rPr>
        <w:t>–</w:t>
      </w:r>
      <w:r>
        <w:rPr>
          <w:rStyle w:val="default"/>
          <w:rFonts w:cs="FrankRuehl" w:hint="cs"/>
          <w:rtl/>
        </w:rPr>
        <w:t xml:space="preserve"> הגשת אישור מעבדה מאושרת בדבר עמידה בשלב ב' לרשות הרישוי.</w:t>
      </w:r>
    </w:p>
    <w:p w14:paraId="0F71152C" w14:textId="77777777" w:rsidR="00831F90" w:rsidRDefault="00831F90" w:rsidP="005266B9">
      <w:pPr>
        <w:pStyle w:val="P00"/>
        <w:spacing w:before="72"/>
        <w:ind w:left="0" w:right="1134"/>
        <w:rPr>
          <w:rStyle w:val="default"/>
          <w:rFonts w:cs="FrankRuehl"/>
          <w:rtl/>
        </w:rPr>
      </w:pPr>
      <w:bookmarkStart w:id="3" w:name="Seif4"/>
      <w:bookmarkEnd w:id="3"/>
      <w:r>
        <w:rPr>
          <w:lang w:val="he-IL"/>
        </w:rPr>
        <w:pict w14:anchorId="46E8ECE4">
          <v:rect id="_x0000_s1030" style="position:absolute;left:0;text-align:left;margin-left:468.75pt;margin-top:8.05pt;width:70.8pt;height:14.35pt;z-index:251656704" o:allowincell="f" filled="f" stroked="f" strokecolor="lime" strokeweight=".25pt">
            <v:textbox inset="0,0,0,0">
              <w:txbxContent>
                <w:p w14:paraId="08D7EBCE" w14:textId="77777777" w:rsidR="00FE5BBB" w:rsidRDefault="007169AA">
                  <w:pPr>
                    <w:spacing w:line="160" w:lineRule="exact"/>
                    <w:jc w:val="left"/>
                    <w:rPr>
                      <w:rFonts w:cs="Miriam" w:hint="cs"/>
                      <w:noProof/>
                      <w:szCs w:val="18"/>
                      <w:rtl/>
                    </w:rPr>
                  </w:pPr>
                  <w:r>
                    <w:rPr>
                      <w:rFonts w:cs="Miriam" w:hint="cs"/>
                      <w:szCs w:val="18"/>
                      <w:rtl/>
                    </w:rPr>
                    <w:t>שימוש מעורב</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E67F8A">
        <w:rPr>
          <w:rStyle w:val="default"/>
          <w:rFonts w:cs="FrankRuehl" w:hint="cs"/>
          <w:rtl/>
        </w:rPr>
        <w:t>(א)</w:t>
      </w:r>
      <w:r w:rsidR="00E67F8A">
        <w:rPr>
          <w:rStyle w:val="default"/>
          <w:rFonts w:cs="FrankRuehl"/>
          <w:rtl/>
        </w:rPr>
        <w:tab/>
      </w:r>
      <w:r w:rsidR="007169AA">
        <w:rPr>
          <w:rStyle w:val="default"/>
          <w:rFonts w:cs="FrankRuehl" w:hint="cs"/>
          <w:rtl/>
        </w:rPr>
        <w:t>הקמת בניין שבו יותר משימוש אחד מהשימושים המפורטים בתקנה 2 תיעשה לפי הוראות ת"י 5281, כך שהבניין יעמוד לכל הפחות בדירוג של בניין ירוק כוכב אחד אף אם בכל אחד מן השימושים בבניין בנפרד, שטח הבנייה קטן משטח הבנייה המפורט בתקנה 2 לאותו שימוש, אם שטח הבנייה באותם שימושים במצטבר הוא 5,000 מטרים לפחות</w:t>
      </w:r>
      <w:r w:rsidR="00B63482">
        <w:rPr>
          <w:rStyle w:val="default"/>
          <w:rFonts w:cs="FrankRuehl" w:hint="cs"/>
          <w:rtl/>
        </w:rPr>
        <w:t>.</w:t>
      </w:r>
    </w:p>
    <w:p w14:paraId="00460471" w14:textId="77777777" w:rsidR="007169AA" w:rsidRDefault="007169AA" w:rsidP="005266B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אם אחד מהשימושים בבניין הוא בית ספר או גן ילדים, יעמוד חלק זה של הבניין לכל הפחות בדירוג שנקבע לגביו בטור ג' בתקנה 2, לפי העניין.</w:t>
      </w:r>
    </w:p>
    <w:p w14:paraId="19251328" w14:textId="77777777" w:rsidR="00831F90" w:rsidRDefault="00831F90" w:rsidP="005266B9">
      <w:pPr>
        <w:pStyle w:val="P00"/>
        <w:spacing w:before="72"/>
        <w:ind w:left="0" w:right="1134"/>
        <w:rPr>
          <w:rStyle w:val="default"/>
          <w:rFonts w:cs="FrankRuehl"/>
          <w:rtl/>
        </w:rPr>
      </w:pPr>
      <w:bookmarkStart w:id="4" w:name="Seif5"/>
      <w:bookmarkEnd w:id="4"/>
      <w:r>
        <w:rPr>
          <w:lang w:val="he-IL"/>
        </w:rPr>
        <w:pict w14:anchorId="70D4B4D3">
          <v:rect id="_x0000_s1032" style="position:absolute;left:0;text-align:left;margin-left:464.5pt;margin-top:8.05pt;width:75.05pt;height:20pt;z-index:251657728" o:allowincell="f" filled="f" stroked="f" strokecolor="lime" strokeweight=".25pt">
            <v:textbox inset="0,0,0,0">
              <w:txbxContent>
                <w:p w14:paraId="20F597DB" w14:textId="77777777" w:rsidR="00FE5BBB" w:rsidRDefault="007169AA">
                  <w:pPr>
                    <w:spacing w:line="160" w:lineRule="exact"/>
                    <w:jc w:val="left"/>
                    <w:rPr>
                      <w:rFonts w:cs="Miriam" w:hint="cs"/>
                      <w:noProof/>
                      <w:szCs w:val="18"/>
                      <w:rtl/>
                    </w:rPr>
                  </w:pPr>
                  <w:r>
                    <w:rPr>
                      <w:rFonts w:cs="Miriam" w:hint="cs"/>
                      <w:szCs w:val="18"/>
                      <w:rtl/>
                    </w:rPr>
                    <w:t>תוספות ושינויים לבניין קיים</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096C9F">
        <w:rPr>
          <w:rStyle w:val="default"/>
          <w:rFonts w:cs="FrankRuehl" w:hint="cs"/>
          <w:rtl/>
        </w:rPr>
        <w:t>(א)</w:t>
      </w:r>
      <w:r w:rsidR="00096C9F">
        <w:rPr>
          <w:rStyle w:val="default"/>
          <w:rFonts w:cs="FrankRuehl"/>
          <w:rtl/>
        </w:rPr>
        <w:tab/>
      </w:r>
      <w:r w:rsidR="007169AA">
        <w:rPr>
          <w:rStyle w:val="default"/>
          <w:rFonts w:cs="FrankRuehl" w:hint="cs"/>
          <w:rtl/>
        </w:rPr>
        <w:t>תקנות אלה יחולו על כל שינוי או תוספת לבניין קיים שניתן לו אישור בדבר עמידה בשלב ב' בדירוג של בניין ירוק כוכב אחד לפחות, לפי סוג השימוש של השינוי או התוספת, אם השינוי או התוספת טעונים היתר בנייה ובשטח של 100 מטרים רבועים לפחות</w:t>
      </w:r>
      <w:r w:rsidR="00B63482">
        <w:rPr>
          <w:rStyle w:val="default"/>
          <w:rFonts w:cs="FrankRuehl" w:hint="cs"/>
          <w:rtl/>
        </w:rPr>
        <w:t>.</w:t>
      </w:r>
    </w:p>
    <w:p w14:paraId="3E5CB089" w14:textId="77777777" w:rsidR="007169AA" w:rsidRDefault="007169AA" w:rsidP="005266B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0D4A9E">
        <w:rPr>
          <w:rStyle w:val="default"/>
          <w:rFonts w:cs="FrankRuehl" w:hint="cs"/>
          <w:rtl/>
        </w:rPr>
        <w:t xml:space="preserve">תקנות אלה יחולו על תוספת לבניין קיים שאינו עומד בדירוג של כוכב אחד לפחות, אם התוספת היא כמפורט בתקנה 2 או בתקנה 4, לפי העניין, ולעניין תוספת שהשימוש בה הוא למגורים </w:t>
      </w:r>
      <w:r w:rsidR="000D4A9E">
        <w:rPr>
          <w:rStyle w:val="default"/>
          <w:rFonts w:cs="FrankRuehl"/>
          <w:rtl/>
        </w:rPr>
        <w:t>–</w:t>
      </w:r>
      <w:r w:rsidR="000D4A9E">
        <w:rPr>
          <w:rStyle w:val="default"/>
          <w:rFonts w:cs="FrankRuehl" w:hint="cs"/>
          <w:rtl/>
        </w:rPr>
        <w:t xml:space="preserve"> אם שטח התוספת הוא בשיעור של 50% לפחות משטח הבניין הקיים והבניין הקיים יחד עם התוספת הוא בניין רב-קומות.</w:t>
      </w:r>
    </w:p>
    <w:p w14:paraId="04ED5929" w14:textId="77777777" w:rsidR="00831F90" w:rsidRDefault="00831F90" w:rsidP="005266B9">
      <w:pPr>
        <w:pStyle w:val="P00"/>
        <w:spacing w:before="72"/>
        <w:ind w:left="0" w:right="1134"/>
        <w:rPr>
          <w:rStyle w:val="default"/>
          <w:rFonts w:cs="FrankRuehl"/>
          <w:rtl/>
        </w:rPr>
      </w:pPr>
      <w:bookmarkStart w:id="5" w:name="Seif6"/>
      <w:bookmarkEnd w:id="5"/>
      <w:r>
        <w:rPr>
          <w:lang w:val="he-IL"/>
        </w:rPr>
        <w:pict w14:anchorId="2B2A063A">
          <v:rect id="_x0000_s1033" style="position:absolute;left:0;text-align:left;margin-left:464.5pt;margin-top:8.05pt;width:75.05pt;height:26.5pt;z-index:251658752" o:allowincell="f" filled="f" stroked="f" strokecolor="lime" strokeweight=".25pt">
            <v:textbox inset="0,0,0,0">
              <w:txbxContent>
                <w:p w14:paraId="1B0AD840" w14:textId="77777777" w:rsidR="00FE5BBB" w:rsidRDefault="000D4A9E">
                  <w:pPr>
                    <w:spacing w:line="160" w:lineRule="exact"/>
                    <w:jc w:val="left"/>
                    <w:rPr>
                      <w:rFonts w:cs="Miriam" w:hint="cs"/>
                      <w:noProof/>
                      <w:szCs w:val="18"/>
                      <w:rtl/>
                    </w:rPr>
                  </w:pPr>
                  <w:r>
                    <w:rPr>
                      <w:rFonts w:cs="Miriam" w:hint="cs"/>
                      <w:szCs w:val="18"/>
                      <w:rtl/>
                    </w:rPr>
                    <w:t>סמכות מוסד תכנון לקבוע הוראות לבנייה בת-קיימה</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0D4A9E">
        <w:rPr>
          <w:rStyle w:val="default"/>
          <w:rFonts w:cs="FrankRuehl" w:hint="cs"/>
          <w:rtl/>
        </w:rPr>
        <w:t>(א)</w:t>
      </w:r>
      <w:r w:rsidR="000D4A9E">
        <w:rPr>
          <w:rStyle w:val="default"/>
          <w:rFonts w:cs="FrankRuehl"/>
          <w:rtl/>
        </w:rPr>
        <w:tab/>
      </w:r>
      <w:r w:rsidR="000D4A9E">
        <w:rPr>
          <w:rStyle w:val="default"/>
          <w:rFonts w:cs="FrankRuehl" w:hint="cs"/>
          <w:rtl/>
        </w:rPr>
        <w:t>אין בתקנות אלה כדי לגרוע מסמכות מוסד תכנון לתת הוראות לעניין בנייה בת-קיימה, נוסף על הוראות תקנות אלה.</w:t>
      </w:r>
    </w:p>
    <w:p w14:paraId="20823A56" w14:textId="77777777" w:rsidR="000D4A9E" w:rsidRDefault="000D4A9E" w:rsidP="005266B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ניתנו הוראות כאמור בתקנת משנה (א), שהן קריטריונים הכלולים בת"י 5281, לא יידרשו מסמכים או אישורים כלשהם לצורך הוכחת קיום אותן הוראות, נוסף על האישורים האמורים בתקנה 3, אלא אם כן הדרישה למסמכים או לאישורים כאמור נקבעה בחיקוק או בתכנית או אם הבניין נבנה לפי </w:t>
      </w:r>
      <w:r>
        <w:rPr>
          <w:rStyle w:val="default"/>
          <w:rFonts w:cs="FrankRuehl"/>
        </w:rPr>
        <w:t>LEED</w:t>
      </w:r>
      <w:r>
        <w:rPr>
          <w:rStyle w:val="default"/>
          <w:rFonts w:cs="FrankRuehl" w:hint="cs"/>
          <w:rtl/>
        </w:rPr>
        <w:t xml:space="preserve"> כאמור בתקנה 7.</w:t>
      </w:r>
    </w:p>
    <w:p w14:paraId="3F04B0D0" w14:textId="77777777" w:rsidR="00831F90" w:rsidRDefault="00831F90" w:rsidP="005266B9">
      <w:pPr>
        <w:pStyle w:val="P00"/>
        <w:spacing w:before="72"/>
        <w:ind w:left="0" w:right="1134"/>
        <w:rPr>
          <w:rStyle w:val="default"/>
          <w:rFonts w:cs="FrankRuehl"/>
          <w:rtl/>
        </w:rPr>
      </w:pPr>
      <w:bookmarkStart w:id="6" w:name="Seif7"/>
      <w:bookmarkEnd w:id="6"/>
      <w:r>
        <w:rPr>
          <w:lang w:val="he-IL"/>
        </w:rPr>
        <w:pict w14:anchorId="063DB76A">
          <v:rect id="_x0000_s1035" style="position:absolute;left:0;text-align:left;margin-left:464.5pt;margin-top:8.05pt;width:75.05pt;height:13.1pt;z-index:251659776" o:allowincell="f" filled="f" stroked="f" strokecolor="lime" strokeweight=".25pt">
            <v:textbox style="mso-next-textbox:#_x0000_s1035" inset="0,0,0,0">
              <w:txbxContent>
                <w:p w14:paraId="2586F343" w14:textId="77777777" w:rsidR="00FE5BBB" w:rsidRDefault="000D4A9E">
                  <w:pPr>
                    <w:spacing w:line="160" w:lineRule="exact"/>
                    <w:jc w:val="left"/>
                    <w:rPr>
                      <w:rFonts w:cs="Miriam" w:hint="cs"/>
                      <w:noProof/>
                      <w:szCs w:val="18"/>
                      <w:rtl/>
                    </w:rPr>
                  </w:pPr>
                  <w:r>
                    <w:rPr>
                      <w:rFonts w:cs="Miriam" w:hint="cs"/>
                      <w:szCs w:val="18"/>
                      <w:rtl/>
                    </w:rPr>
                    <w:t xml:space="preserve">עמידה בתקן </w:t>
                  </w:r>
                  <w:r w:rsidRPr="000D4A9E">
                    <w:rPr>
                      <w:rFonts w:cs="Miriam"/>
                      <w:sz w:val="16"/>
                      <w:szCs w:val="16"/>
                    </w:rPr>
                    <w:t>LEED</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0D4A9E">
        <w:rPr>
          <w:rStyle w:val="default"/>
          <w:rFonts w:cs="FrankRuehl" w:hint="cs"/>
          <w:rtl/>
        </w:rPr>
        <w:t>(א</w:t>
      </w:r>
      <w:r w:rsidR="00976982">
        <w:rPr>
          <w:rStyle w:val="default"/>
          <w:rFonts w:cs="FrankRuehl" w:hint="cs"/>
          <w:rtl/>
        </w:rPr>
        <w:t>)</w:t>
      </w:r>
      <w:r w:rsidR="000D4A9E">
        <w:rPr>
          <w:rStyle w:val="default"/>
          <w:rFonts w:cs="FrankRuehl"/>
          <w:rtl/>
        </w:rPr>
        <w:tab/>
      </w:r>
      <w:r w:rsidR="000D4A9E">
        <w:rPr>
          <w:rStyle w:val="default"/>
          <w:rFonts w:cs="FrankRuehl" w:hint="cs"/>
          <w:rtl/>
        </w:rPr>
        <w:t xml:space="preserve">על אף האמור בתקנות אלה, יראו כניין הכולל שימוש למשרדים, מסחר או בניין התקהלות ציבורית כעובד בדירוג בניין ירוק כוכב אחד אם נבנה בהתאם להוראות </w:t>
      </w:r>
      <w:r w:rsidR="000D4A9E">
        <w:rPr>
          <w:rStyle w:val="default"/>
          <w:rFonts w:cs="FrankRuehl"/>
        </w:rPr>
        <w:t>LEED</w:t>
      </w:r>
      <w:r w:rsidR="00976982">
        <w:rPr>
          <w:rStyle w:val="default"/>
          <w:rFonts w:cs="FrankRuehl" w:hint="cs"/>
          <w:rtl/>
        </w:rPr>
        <w:t>.</w:t>
      </w:r>
    </w:p>
    <w:p w14:paraId="31FFDE8D" w14:textId="77777777" w:rsidR="000D4A9E" w:rsidRDefault="000D4A9E"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לגבי בניין כאמור בתקנת משנה (א), יחולו הוראות אלה:</w:t>
      </w:r>
    </w:p>
    <w:p w14:paraId="40098989" w14:textId="77777777" w:rsidR="000D4A9E" w:rsidRDefault="000D4A9E" w:rsidP="000D4A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תנאי לקליטת בקשה להיתר בנייה </w:t>
      </w:r>
      <w:r>
        <w:rPr>
          <w:rStyle w:val="default"/>
          <w:rFonts w:cs="FrankRuehl"/>
          <w:rtl/>
        </w:rPr>
        <w:t>–</w:t>
      </w:r>
      <w:r>
        <w:rPr>
          <w:rStyle w:val="default"/>
          <w:rFonts w:cs="FrankRuehl" w:hint="cs"/>
          <w:rtl/>
        </w:rPr>
        <w:t xml:space="preserve"> הגשת אישור מעבדה מאושרת על עמידה בשלב </w:t>
      </w:r>
      <w:r>
        <w:rPr>
          <w:rStyle w:val="default"/>
          <w:rFonts w:cs="FrankRuehl"/>
        </w:rPr>
        <w:t>LEED precertification</w:t>
      </w:r>
      <w:r>
        <w:rPr>
          <w:rStyle w:val="default"/>
          <w:rFonts w:cs="FrankRuehl" w:hint="cs"/>
          <w:rtl/>
        </w:rPr>
        <w:t xml:space="preserve"> לפי </w:t>
      </w:r>
      <w:r>
        <w:rPr>
          <w:rStyle w:val="default"/>
          <w:rFonts w:cs="FrankRuehl"/>
        </w:rPr>
        <w:t>LEED</w:t>
      </w:r>
      <w:r>
        <w:rPr>
          <w:rStyle w:val="default"/>
          <w:rFonts w:cs="FrankRuehl" w:hint="cs"/>
          <w:rtl/>
        </w:rPr>
        <w:t>;</w:t>
      </w:r>
    </w:p>
    <w:p w14:paraId="48EE1D18" w14:textId="77777777" w:rsidR="000D4A9E" w:rsidRDefault="000D4A9E" w:rsidP="000D4A9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תנאי לקליטת בקשה למתן תעודת גמר </w:t>
      </w:r>
      <w:r>
        <w:rPr>
          <w:rStyle w:val="default"/>
          <w:rFonts w:cs="FrankRuehl"/>
          <w:rtl/>
        </w:rPr>
        <w:t>–</w:t>
      </w:r>
      <w:r>
        <w:rPr>
          <w:rStyle w:val="default"/>
          <w:rFonts w:cs="FrankRuehl" w:hint="cs"/>
          <w:rtl/>
        </w:rPr>
        <w:t xml:space="preserve"> הגשת אישור מעבדה מאושרת בדבר ביצוע הבנייה לפי </w:t>
      </w:r>
      <w:r>
        <w:rPr>
          <w:rStyle w:val="default"/>
          <w:rFonts w:cs="FrankRuehl"/>
        </w:rPr>
        <w:t>LEED Final Design Review Decision Report</w:t>
      </w:r>
      <w:r>
        <w:rPr>
          <w:rStyle w:val="default"/>
          <w:rFonts w:cs="FrankRuehl" w:hint="cs"/>
          <w:rtl/>
        </w:rPr>
        <w:t xml:space="preserve"> שניתן לפי </w:t>
      </w:r>
      <w:r>
        <w:rPr>
          <w:rStyle w:val="default"/>
          <w:rFonts w:cs="FrankRuehl"/>
        </w:rPr>
        <w:t>LEED</w:t>
      </w:r>
      <w:r>
        <w:rPr>
          <w:rStyle w:val="default"/>
          <w:rFonts w:cs="FrankRuehl" w:hint="cs"/>
          <w:rtl/>
        </w:rPr>
        <w:t>.</w:t>
      </w:r>
    </w:p>
    <w:p w14:paraId="71DEF0C4" w14:textId="77777777" w:rsidR="00831F90" w:rsidRDefault="00704C86" w:rsidP="009B6B31">
      <w:pPr>
        <w:pStyle w:val="P00"/>
        <w:spacing w:before="72"/>
        <w:ind w:left="0" w:right="1134"/>
        <w:rPr>
          <w:rStyle w:val="default"/>
          <w:rFonts w:cs="FrankRuehl"/>
          <w:rtl/>
        </w:rPr>
      </w:pPr>
      <w:bookmarkStart w:id="7" w:name="Seif8"/>
      <w:bookmarkEnd w:id="7"/>
      <w:r>
        <w:rPr>
          <w:rFonts w:cs="Miriam"/>
          <w:szCs w:val="32"/>
          <w:rtl/>
          <w:lang w:eastAsia="en-US"/>
        </w:rPr>
        <w:pict w14:anchorId="08B216E8">
          <v:shapetype id="_x0000_t202" coordsize="21600,21600" o:spt="202" path="m,l,21600r21600,l21600,xe">
            <v:stroke joinstyle="miter"/>
            <v:path gradientshapeok="t" o:connecttype="rect"/>
          </v:shapetype>
          <v:shape id="_x0000_s1040" type="#_x0000_t202" style="position:absolute;left:0;text-align:left;margin-left:464.5pt;margin-top:7.1pt;width:77.75pt;height:20.5pt;z-index:251660800" filled="f" stroked="f">
            <v:textbox style="mso-next-textbox:#_x0000_s1040" inset="1mm,0,1mm,0">
              <w:txbxContent>
                <w:p w14:paraId="3B92ECA9" w14:textId="77777777" w:rsidR="00FE5BBB" w:rsidRDefault="000D4A9E" w:rsidP="00704C86">
                  <w:pPr>
                    <w:spacing w:line="160" w:lineRule="exact"/>
                    <w:jc w:val="left"/>
                    <w:rPr>
                      <w:rFonts w:cs="Miriam" w:hint="cs"/>
                      <w:noProof/>
                      <w:szCs w:val="18"/>
                      <w:rtl/>
                    </w:rPr>
                  </w:pPr>
                  <w:r>
                    <w:rPr>
                      <w:rFonts w:cs="Miriam" w:hint="cs"/>
                      <w:szCs w:val="18"/>
                      <w:rtl/>
                    </w:rPr>
                    <w:t>טופס אישור המעבדה</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0D4A9E">
        <w:rPr>
          <w:rStyle w:val="default"/>
          <w:rFonts w:cs="FrankRuehl" w:hint="cs"/>
          <w:rtl/>
        </w:rPr>
        <w:t>(א)</w:t>
      </w:r>
      <w:r w:rsidR="000D4A9E">
        <w:rPr>
          <w:rStyle w:val="default"/>
          <w:rFonts w:cs="FrankRuehl"/>
          <w:rtl/>
        </w:rPr>
        <w:tab/>
      </w:r>
      <w:r w:rsidR="000D4A9E">
        <w:rPr>
          <w:rStyle w:val="default"/>
          <w:rFonts w:cs="FrankRuehl" w:hint="cs"/>
          <w:rtl/>
        </w:rPr>
        <w:t>אישור מעבדה מאושרת כאמור בתקנות אלה יכלול אך ורק את הפרטים האלה:</w:t>
      </w:r>
    </w:p>
    <w:p w14:paraId="10C7813F" w14:textId="77777777" w:rsidR="000D4A9E" w:rsidRDefault="000D4A9E" w:rsidP="000D4A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המעבדה ושם הבודק, מספר מזהה של הפרויקט שנתנה המעבדה;</w:t>
      </w:r>
    </w:p>
    <w:p w14:paraId="50B6130B" w14:textId="77777777" w:rsidR="000D4A9E" w:rsidRDefault="000D4A9E" w:rsidP="000D4A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מזמין הבדיקה;</w:t>
      </w:r>
    </w:p>
    <w:p w14:paraId="74057FEF" w14:textId="77777777" w:rsidR="000D4A9E" w:rsidRDefault="000D4A9E" w:rsidP="000D4A9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סוג האישור הניתן </w:t>
      </w:r>
      <w:r>
        <w:rPr>
          <w:rStyle w:val="default"/>
          <w:rFonts w:cs="FrankRuehl"/>
          <w:rtl/>
        </w:rPr>
        <w:t>–</w:t>
      </w:r>
      <w:r>
        <w:rPr>
          <w:rStyle w:val="default"/>
          <w:rFonts w:cs="FrankRuehl" w:hint="cs"/>
          <w:rtl/>
        </w:rPr>
        <w:t xml:space="preserve"> אישור מקדמי, אישור שלב ב', אישור לפי </w:t>
      </w:r>
      <w:r>
        <w:rPr>
          <w:rStyle w:val="default"/>
          <w:rFonts w:cs="FrankRuehl"/>
        </w:rPr>
        <w:t>LEED</w:t>
      </w:r>
      <w:r>
        <w:rPr>
          <w:rStyle w:val="default"/>
          <w:rFonts w:cs="FrankRuehl" w:hint="cs"/>
          <w:rtl/>
        </w:rPr>
        <w:t>;</w:t>
      </w:r>
    </w:p>
    <w:p w14:paraId="1209E618" w14:textId="77777777" w:rsidR="000D4A9E" w:rsidRDefault="000D4A9E" w:rsidP="000D4A9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מידת ההתאמה לדרישות ת"י 5281 או </w:t>
      </w:r>
      <w:r>
        <w:rPr>
          <w:rStyle w:val="default"/>
          <w:rFonts w:cs="FrankRuehl"/>
        </w:rPr>
        <w:t>LEED</w:t>
      </w:r>
      <w:r>
        <w:rPr>
          <w:rStyle w:val="default"/>
          <w:rFonts w:cs="FrankRuehl" w:hint="cs"/>
          <w:rtl/>
        </w:rPr>
        <w:t xml:space="preserve"> </w:t>
      </w:r>
      <w:r>
        <w:rPr>
          <w:rStyle w:val="default"/>
          <w:rFonts w:cs="FrankRuehl"/>
          <w:rtl/>
        </w:rPr>
        <w:t>–</w:t>
      </w:r>
      <w:r>
        <w:rPr>
          <w:rStyle w:val="default"/>
          <w:rFonts w:cs="FrankRuehl" w:hint="cs"/>
          <w:rtl/>
        </w:rPr>
        <w:t xml:space="preserve"> גרסת התקן, ניקוד, דירוג, מספר כוכבים;</w:t>
      </w:r>
    </w:p>
    <w:p w14:paraId="20CCDA59" w14:textId="77777777" w:rsidR="000D4A9E" w:rsidRDefault="000D4A9E" w:rsidP="000D4A9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מסלול ההערכה לפי התקן </w:t>
      </w:r>
      <w:r>
        <w:rPr>
          <w:rStyle w:val="default"/>
          <w:rFonts w:cs="FrankRuehl"/>
          <w:rtl/>
        </w:rPr>
        <w:t>–</w:t>
      </w:r>
      <w:r>
        <w:rPr>
          <w:rStyle w:val="default"/>
          <w:rFonts w:cs="FrankRuehl" w:hint="cs"/>
          <w:rtl/>
        </w:rPr>
        <w:t xml:space="preserve"> בנייה חדשה או תוספת בנייה;</w:t>
      </w:r>
    </w:p>
    <w:p w14:paraId="6DE14193" w14:textId="77777777" w:rsidR="000D4A9E" w:rsidRDefault="000D4A9E" w:rsidP="000D4A9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פרטי זיהוי גאוגרפיים </w:t>
      </w:r>
      <w:r>
        <w:rPr>
          <w:rStyle w:val="default"/>
          <w:rFonts w:cs="FrankRuehl"/>
          <w:rtl/>
        </w:rPr>
        <w:t>–</w:t>
      </w:r>
      <w:r>
        <w:rPr>
          <w:rStyle w:val="default"/>
          <w:rFonts w:cs="FrankRuehl" w:hint="cs"/>
          <w:rtl/>
        </w:rPr>
        <w:t xml:space="preserve"> גוש, חלקה, מגרש, רחוב, מספר בית, סימון הבניין, שם הרשות המקומית, שם רשות הרישוי;</w:t>
      </w:r>
    </w:p>
    <w:p w14:paraId="759D9BE9" w14:textId="77777777" w:rsidR="000D4A9E" w:rsidRDefault="000D4A9E" w:rsidP="000D4A9E">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פרטי זיהוי ההיתר </w:t>
      </w:r>
      <w:r>
        <w:rPr>
          <w:rStyle w:val="default"/>
          <w:rFonts w:cs="FrankRuehl"/>
          <w:rtl/>
        </w:rPr>
        <w:t>–</w:t>
      </w:r>
      <w:r>
        <w:rPr>
          <w:rStyle w:val="default"/>
          <w:rFonts w:cs="FrankRuehl" w:hint="cs"/>
          <w:rtl/>
        </w:rPr>
        <w:t xml:space="preserve"> מספר בקשה להיתר או מספר ההיתר, לפי שלב הליך רישוי הבנייה;</w:t>
      </w:r>
    </w:p>
    <w:p w14:paraId="3A732F0F" w14:textId="77777777" w:rsidR="000D4A9E" w:rsidRDefault="000D4A9E" w:rsidP="000D4A9E">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באישור שלב ב' </w:t>
      </w:r>
      <w:r>
        <w:rPr>
          <w:rStyle w:val="default"/>
          <w:rFonts w:cs="FrankRuehl"/>
          <w:rtl/>
        </w:rPr>
        <w:t>–</w:t>
      </w:r>
      <w:r>
        <w:rPr>
          <w:rStyle w:val="default"/>
          <w:rFonts w:cs="FrankRuehl" w:hint="cs"/>
          <w:rtl/>
        </w:rPr>
        <w:t xml:space="preserve"> מידע בדבר הדירוג האנרגטי של הבניין.</w:t>
      </w:r>
    </w:p>
    <w:p w14:paraId="6FE11E33" w14:textId="77777777" w:rsidR="000D4A9E" w:rsidRDefault="000D4A9E" w:rsidP="009B6B3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לאישור שלב ב' תצורף טבלה הניקוד המלאה שערכה המעבדה, הכוללת את הניקוד שנתנה לכל קריטריון שנבדק לפי ת"י 5281.</w:t>
      </w:r>
    </w:p>
    <w:p w14:paraId="2A507CDF" w14:textId="77777777" w:rsidR="00704C86" w:rsidRDefault="00704C86" w:rsidP="009B6B31">
      <w:pPr>
        <w:pStyle w:val="P00"/>
        <w:spacing w:before="72"/>
        <w:ind w:left="0" w:right="1134"/>
        <w:rPr>
          <w:rStyle w:val="default"/>
          <w:rFonts w:cs="FrankRuehl"/>
          <w:rtl/>
        </w:rPr>
      </w:pPr>
      <w:bookmarkStart w:id="8" w:name="Seif9"/>
      <w:bookmarkEnd w:id="8"/>
      <w:r>
        <w:rPr>
          <w:rFonts w:cs="Miriam"/>
          <w:szCs w:val="32"/>
          <w:rtl/>
          <w:lang w:eastAsia="en-US"/>
        </w:rPr>
        <w:pict w14:anchorId="33257B01">
          <v:shape id="_x0000_s1041" type="#_x0000_t202" style="position:absolute;left:0;text-align:left;margin-left:465.6pt;margin-top:7.1pt;width:76.65pt;height:20.2pt;z-index:251661824" filled="f" stroked="f">
            <v:textbox inset="1mm,0,1mm,0">
              <w:txbxContent>
                <w:p w14:paraId="77169EFF" w14:textId="77777777" w:rsidR="00FE5BBB" w:rsidRDefault="000D4A9E" w:rsidP="00704C86">
                  <w:pPr>
                    <w:spacing w:line="160" w:lineRule="exact"/>
                    <w:jc w:val="left"/>
                    <w:rPr>
                      <w:rFonts w:cs="Miriam" w:hint="cs"/>
                      <w:noProof/>
                      <w:szCs w:val="18"/>
                      <w:rtl/>
                    </w:rPr>
                  </w:pPr>
                  <w:r>
                    <w:rPr>
                      <w:rFonts w:cs="Miriam" w:hint="cs"/>
                      <w:szCs w:val="18"/>
                      <w:rtl/>
                    </w:rPr>
                    <w:t>תחילה, תחולה והוראת מעבר</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0D4A9E">
        <w:rPr>
          <w:rStyle w:val="default"/>
          <w:rFonts w:cs="FrankRuehl" w:hint="cs"/>
          <w:rtl/>
        </w:rPr>
        <w:t>א)</w:t>
      </w:r>
      <w:r w:rsidR="000D4A9E">
        <w:rPr>
          <w:rStyle w:val="default"/>
          <w:rFonts w:cs="FrankRuehl"/>
          <w:rtl/>
        </w:rPr>
        <w:tab/>
      </w:r>
      <w:r w:rsidR="000D4A9E">
        <w:rPr>
          <w:rStyle w:val="default"/>
          <w:rFonts w:cs="FrankRuehl" w:hint="cs"/>
          <w:rtl/>
        </w:rPr>
        <w:t>תחילתן של תקנות אלה לעניין שימושים כמפורט בתקנה 2, למעט בית חולים, כמפורט בטור ד' בתקנה האמורה</w:t>
      </w:r>
      <w:r w:rsidR="009B6B31">
        <w:rPr>
          <w:rStyle w:val="default"/>
          <w:rFonts w:cs="FrankRuehl" w:hint="cs"/>
          <w:rtl/>
        </w:rPr>
        <w:t>.</w:t>
      </w:r>
    </w:p>
    <w:p w14:paraId="6CD331AE" w14:textId="77777777" w:rsidR="000D4A9E" w:rsidRDefault="000D4A9E"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תחילתה של תקנה 4 ביום כ"ח באדר א' התשפ"ב (1 במרס 2022).</w:t>
      </w:r>
    </w:p>
    <w:p w14:paraId="7D25C2AA" w14:textId="77777777" w:rsidR="000D4A9E" w:rsidRDefault="000D4A9E"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תחילתן של תקנות אלה לעניין בית חולים, ביום כ"ח באדר א' התשפ"ב (1 במרס 2022) או שישה חודשים מיום שיפרסם השר הודעה ברשומות בדבר תיקון ת"י 5281 בנוגע להוראות מיוחדות לבית חולים, לפי המאוחר.</w:t>
      </w:r>
    </w:p>
    <w:p w14:paraId="2CA9E7AC" w14:textId="77777777" w:rsidR="000D4A9E" w:rsidRDefault="000D4A9E"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תקנות אלה יחולו על בניין שהבקשה להיתר לבנייתו הוגשה ביום התחילה לפי העניין או לאחריו.</w:t>
      </w:r>
    </w:p>
    <w:p w14:paraId="0D298B54" w14:textId="77777777" w:rsidR="000D4A9E" w:rsidRDefault="000D4A9E" w:rsidP="009B6B31">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מידע להיתר שיימסר לפי תקנה 20 לתקנות רישוי בנייה </w:t>
      </w:r>
      <w:r w:rsidR="0056634C">
        <w:rPr>
          <w:rStyle w:val="default"/>
          <w:rFonts w:cs="FrankRuehl" w:hint="cs"/>
          <w:rtl/>
        </w:rPr>
        <w:t>מיום פרסומן של תקנות אלה, יכלול מידע בדבר פרסומן של תקנות אלה ויצוין בו יום התחילה הנוגע לבקשה להיתר.</w:t>
      </w:r>
    </w:p>
    <w:p w14:paraId="0DD2C0D4" w14:textId="77777777" w:rsidR="003C1F9D" w:rsidRDefault="003C1F9D">
      <w:pPr>
        <w:pStyle w:val="P00"/>
        <w:spacing w:before="72"/>
        <w:ind w:left="0" w:right="1134"/>
        <w:rPr>
          <w:rStyle w:val="default"/>
          <w:rFonts w:cs="FrankRuehl"/>
          <w:rtl/>
        </w:rPr>
      </w:pPr>
    </w:p>
    <w:p w14:paraId="693C380A" w14:textId="77777777" w:rsidR="00071FE7" w:rsidRDefault="00071FE7">
      <w:pPr>
        <w:pStyle w:val="P00"/>
        <w:spacing w:before="72"/>
        <w:ind w:left="0" w:right="1134"/>
        <w:rPr>
          <w:rStyle w:val="default"/>
          <w:rFonts w:cs="FrankRuehl" w:hint="cs"/>
          <w:rtl/>
        </w:rPr>
      </w:pPr>
    </w:p>
    <w:p w14:paraId="463ECC39" w14:textId="77777777" w:rsidR="00831F90" w:rsidRDefault="0056634C" w:rsidP="00965471">
      <w:pPr>
        <w:pStyle w:val="sig-0"/>
        <w:tabs>
          <w:tab w:val="clear" w:pos="4820"/>
          <w:tab w:val="center" w:pos="5670"/>
        </w:tabs>
        <w:spacing w:before="72"/>
        <w:ind w:left="0" w:right="1134"/>
        <w:rPr>
          <w:rtl/>
        </w:rPr>
      </w:pPr>
      <w:r>
        <w:rPr>
          <w:rFonts w:hint="cs"/>
          <w:rtl/>
        </w:rPr>
        <w:t>ד</w:t>
      </w:r>
      <w:r w:rsidR="001E6036">
        <w:rPr>
          <w:rFonts w:hint="cs"/>
          <w:rtl/>
        </w:rPr>
        <w:t xml:space="preserve">' באלול </w:t>
      </w:r>
      <w:r>
        <w:rPr>
          <w:rFonts w:hint="cs"/>
          <w:rtl/>
        </w:rPr>
        <w:t>התש"ף</w:t>
      </w:r>
      <w:r w:rsidR="001E6036">
        <w:rPr>
          <w:rFonts w:hint="cs"/>
          <w:rtl/>
        </w:rPr>
        <w:t xml:space="preserve"> (</w:t>
      </w:r>
      <w:r>
        <w:rPr>
          <w:rFonts w:hint="cs"/>
          <w:rtl/>
        </w:rPr>
        <w:t>24 באוגוסט 2020</w:t>
      </w:r>
      <w:r w:rsidR="00831F90">
        <w:rPr>
          <w:rFonts w:hint="cs"/>
          <w:rtl/>
        </w:rPr>
        <w:t>)</w:t>
      </w:r>
      <w:r w:rsidR="00831F90">
        <w:rPr>
          <w:rtl/>
        </w:rPr>
        <w:tab/>
      </w:r>
      <w:r>
        <w:rPr>
          <w:rFonts w:hint="cs"/>
          <w:rtl/>
        </w:rPr>
        <w:t>אריה מכלוף דרעי</w:t>
      </w:r>
    </w:p>
    <w:p w14:paraId="722D7275" w14:textId="77777777"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56634C">
        <w:rPr>
          <w:rFonts w:hint="cs"/>
          <w:rtl/>
        </w:rPr>
        <w:t>הפנים</w:t>
      </w:r>
    </w:p>
    <w:p w14:paraId="548CE4D8" w14:textId="77777777" w:rsidR="00071FE7" w:rsidRDefault="00071FE7">
      <w:pPr>
        <w:pStyle w:val="P00"/>
        <w:spacing w:before="72"/>
        <w:ind w:left="0" w:right="1134"/>
        <w:rPr>
          <w:rStyle w:val="default"/>
          <w:rFonts w:cs="FrankRuehl" w:hint="cs"/>
          <w:rtl/>
        </w:rPr>
      </w:pPr>
    </w:p>
    <w:p w14:paraId="3C341380" w14:textId="77777777" w:rsidR="00831F90" w:rsidRDefault="00831F90">
      <w:pPr>
        <w:pStyle w:val="P00"/>
        <w:spacing w:before="72"/>
        <w:ind w:left="0" w:right="1134"/>
        <w:rPr>
          <w:rStyle w:val="default"/>
          <w:rFonts w:cs="FrankRuehl"/>
          <w:rtl/>
        </w:rPr>
      </w:pPr>
    </w:p>
    <w:p w14:paraId="34DCF7F5" w14:textId="77777777" w:rsidR="00831F90" w:rsidRDefault="00831F90">
      <w:pPr>
        <w:pStyle w:val="P00"/>
        <w:spacing w:before="72"/>
        <w:ind w:left="0" w:right="1134"/>
        <w:rPr>
          <w:rStyle w:val="default"/>
          <w:rFonts w:cs="FrankRuehl"/>
          <w:rtl/>
        </w:rPr>
      </w:pPr>
      <w:bookmarkStart w:id="9" w:name="LawPartEnd"/>
    </w:p>
    <w:bookmarkEnd w:id="9"/>
    <w:p w14:paraId="1C213F68" w14:textId="77777777" w:rsidR="00F91B53" w:rsidRDefault="00F91B53">
      <w:pPr>
        <w:pStyle w:val="P00"/>
        <w:spacing w:before="72"/>
        <w:ind w:left="0" w:right="1134"/>
        <w:rPr>
          <w:rStyle w:val="default"/>
          <w:rFonts w:cs="FrankRuehl"/>
          <w:rtl/>
        </w:rPr>
      </w:pPr>
    </w:p>
    <w:p w14:paraId="428A449C" w14:textId="77777777" w:rsidR="00F91B53" w:rsidRDefault="00F91B53">
      <w:pPr>
        <w:pStyle w:val="P00"/>
        <w:spacing w:before="72"/>
        <w:ind w:left="0" w:right="1134"/>
        <w:rPr>
          <w:rStyle w:val="default"/>
          <w:rFonts w:cs="FrankRuehl"/>
          <w:rtl/>
        </w:rPr>
      </w:pPr>
    </w:p>
    <w:p w14:paraId="4D76E79E" w14:textId="77777777" w:rsidR="00F91B53" w:rsidRDefault="00F91B53" w:rsidP="00F91B53">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5A07528" w14:textId="77777777" w:rsidR="007B03DD" w:rsidRPr="00F91B53" w:rsidRDefault="007B03DD" w:rsidP="00F91B53">
      <w:pPr>
        <w:pStyle w:val="P00"/>
        <w:spacing w:before="72"/>
        <w:ind w:left="0" w:right="1134"/>
        <w:jc w:val="center"/>
        <w:rPr>
          <w:rStyle w:val="default"/>
          <w:rFonts w:cs="David"/>
          <w:color w:val="0000FF"/>
          <w:szCs w:val="24"/>
          <w:u w:val="single"/>
          <w:rtl/>
        </w:rPr>
      </w:pPr>
    </w:p>
    <w:sectPr w:rsidR="007B03DD" w:rsidRPr="00F91B5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7CCC" w14:textId="77777777" w:rsidR="004F7C6A" w:rsidRDefault="004F7C6A">
      <w:r>
        <w:separator/>
      </w:r>
    </w:p>
  </w:endnote>
  <w:endnote w:type="continuationSeparator" w:id="0">
    <w:p w14:paraId="1B3B9D58" w14:textId="77777777" w:rsidR="004F7C6A" w:rsidRDefault="004F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1E89"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C81AA6"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B34AF0"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47BB"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1B53">
      <w:rPr>
        <w:rFonts w:hAnsi="FrankRuehl" w:cs="FrankRuehl"/>
        <w:noProof/>
        <w:sz w:val="24"/>
        <w:szCs w:val="24"/>
        <w:rtl/>
      </w:rPr>
      <w:t>4</w:t>
    </w:r>
    <w:r>
      <w:rPr>
        <w:rFonts w:hAnsi="FrankRuehl" w:cs="FrankRuehl"/>
        <w:sz w:val="24"/>
        <w:szCs w:val="24"/>
        <w:rtl/>
      </w:rPr>
      <w:fldChar w:fldCharType="end"/>
    </w:r>
  </w:p>
  <w:p w14:paraId="70BA9770"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50A0F8"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9C19" w14:textId="77777777" w:rsidR="004F7C6A" w:rsidRDefault="004F7C6A">
      <w:pPr>
        <w:spacing w:before="60" w:line="240" w:lineRule="auto"/>
        <w:ind w:right="1134"/>
      </w:pPr>
      <w:r>
        <w:separator/>
      </w:r>
    </w:p>
  </w:footnote>
  <w:footnote w:type="continuationSeparator" w:id="0">
    <w:p w14:paraId="27AC0696" w14:textId="77777777" w:rsidR="004F7C6A" w:rsidRDefault="004F7C6A">
      <w:r>
        <w:continuationSeparator/>
      </w:r>
    </w:p>
  </w:footnote>
  <w:footnote w:id="1">
    <w:p w14:paraId="61165725" w14:textId="77777777" w:rsidR="000D7074" w:rsidRDefault="00FE5BBB" w:rsidP="000D70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D7074">
          <w:rPr>
            <w:rStyle w:val="Hyperlink"/>
            <w:rFonts w:hint="cs"/>
            <w:sz w:val="20"/>
            <w:rtl/>
          </w:rPr>
          <w:t xml:space="preserve">ק"ת תש"ף מס' </w:t>
        </w:r>
        <w:r w:rsidR="00071FE7" w:rsidRPr="000D7074">
          <w:rPr>
            <w:rStyle w:val="Hyperlink"/>
            <w:rFonts w:hint="cs"/>
            <w:sz w:val="20"/>
            <w:rtl/>
          </w:rPr>
          <w:t>8733</w:t>
        </w:r>
      </w:hyperlink>
      <w:r>
        <w:rPr>
          <w:rFonts w:hint="cs"/>
          <w:sz w:val="20"/>
          <w:rtl/>
        </w:rPr>
        <w:t xml:space="preserve"> מיום </w:t>
      </w:r>
      <w:r w:rsidR="00071FE7">
        <w:rPr>
          <w:rFonts w:hint="cs"/>
          <w:sz w:val="20"/>
          <w:rtl/>
        </w:rPr>
        <w:t>2.9.2020</w:t>
      </w:r>
      <w:r>
        <w:rPr>
          <w:rFonts w:hint="cs"/>
          <w:sz w:val="20"/>
          <w:rtl/>
        </w:rPr>
        <w:t xml:space="preserve"> עמ' </w:t>
      </w:r>
      <w:r w:rsidR="00071FE7">
        <w:rPr>
          <w:rFonts w:hint="cs"/>
          <w:sz w:val="20"/>
          <w:rtl/>
        </w:rPr>
        <w:t>2550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737E" w14:textId="77777777" w:rsidR="00FE5BBB" w:rsidRDefault="00FE5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14:paraId="2D2B9426"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DF3471"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C030" w14:textId="77777777" w:rsidR="00FE5BBB" w:rsidRDefault="00FE5BBB"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תכן הבנייה) (</w:t>
    </w:r>
    <w:r w:rsidR="00071FE7">
      <w:rPr>
        <w:rFonts w:hAnsi="FrankRuehl" w:cs="FrankRuehl" w:hint="cs"/>
        <w:color w:val="000000"/>
        <w:sz w:val="28"/>
        <w:szCs w:val="28"/>
        <w:rtl/>
      </w:rPr>
      <w:t>בנייה בת-קיימה), תש"ף-2020</w:t>
    </w:r>
  </w:p>
  <w:p w14:paraId="6B8ED816"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04BE59"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204F8"/>
    <w:rsid w:val="00071FE7"/>
    <w:rsid w:val="0007752C"/>
    <w:rsid w:val="00096C9F"/>
    <w:rsid w:val="000B32DD"/>
    <w:rsid w:val="000D38F6"/>
    <w:rsid w:val="000D4A9E"/>
    <w:rsid w:val="000D7074"/>
    <w:rsid w:val="000E2E7F"/>
    <w:rsid w:val="000F4F18"/>
    <w:rsid w:val="00100BAC"/>
    <w:rsid w:val="00104008"/>
    <w:rsid w:val="00113CE5"/>
    <w:rsid w:val="00114597"/>
    <w:rsid w:val="00131F55"/>
    <w:rsid w:val="001351D1"/>
    <w:rsid w:val="00143775"/>
    <w:rsid w:val="00150870"/>
    <w:rsid w:val="0015365D"/>
    <w:rsid w:val="001568BD"/>
    <w:rsid w:val="001A1BDB"/>
    <w:rsid w:val="001B4DA9"/>
    <w:rsid w:val="001E5A39"/>
    <w:rsid w:val="001E6036"/>
    <w:rsid w:val="001F2164"/>
    <w:rsid w:val="001F2E1D"/>
    <w:rsid w:val="001F4FEB"/>
    <w:rsid w:val="001F7229"/>
    <w:rsid w:val="002068FB"/>
    <w:rsid w:val="002219D8"/>
    <w:rsid w:val="00225E56"/>
    <w:rsid w:val="00234882"/>
    <w:rsid w:val="002430E8"/>
    <w:rsid w:val="0024752A"/>
    <w:rsid w:val="00281396"/>
    <w:rsid w:val="00282D3D"/>
    <w:rsid w:val="0029084D"/>
    <w:rsid w:val="002C002F"/>
    <w:rsid w:val="002C309B"/>
    <w:rsid w:val="002C47D9"/>
    <w:rsid w:val="002E055B"/>
    <w:rsid w:val="002F3801"/>
    <w:rsid w:val="002F3F49"/>
    <w:rsid w:val="00322244"/>
    <w:rsid w:val="00334D2C"/>
    <w:rsid w:val="00344997"/>
    <w:rsid w:val="00350385"/>
    <w:rsid w:val="003551B8"/>
    <w:rsid w:val="00386962"/>
    <w:rsid w:val="00386B68"/>
    <w:rsid w:val="00386FDB"/>
    <w:rsid w:val="003969C4"/>
    <w:rsid w:val="003C1F9D"/>
    <w:rsid w:val="003C204B"/>
    <w:rsid w:val="003C29CA"/>
    <w:rsid w:val="003C75C2"/>
    <w:rsid w:val="003E20C4"/>
    <w:rsid w:val="003E38C8"/>
    <w:rsid w:val="00401B17"/>
    <w:rsid w:val="00423804"/>
    <w:rsid w:val="004412B3"/>
    <w:rsid w:val="00441FD9"/>
    <w:rsid w:val="00446EB3"/>
    <w:rsid w:val="0045751C"/>
    <w:rsid w:val="00461218"/>
    <w:rsid w:val="00466AC8"/>
    <w:rsid w:val="0047085C"/>
    <w:rsid w:val="004774D8"/>
    <w:rsid w:val="00481640"/>
    <w:rsid w:val="00492F95"/>
    <w:rsid w:val="004A734D"/>
    <w:rsid w:val="004B4343"/>
    <w:rsid w:val="004C369B"/>
    <w:rsid w:val="004C4618"/>
    <w:rsid w:val="004D4445"/>
    <w:rsid w:val="004F7C6A"/>
    <w:rsid w:val="005159F4"/>
    <w:rsid w:val="00515FC2"/>
    <w:rsid w:val="00516BBE"/>
    <w:rsid w:val="005266B9"/>
    <w:rsid w:val="00532379"/>
    <w:rsid w:val="00545792"/>
    <w:rsid w:val="0056634C"/>
    <w:rsid w:val="005722CC"/>
    <w:rsid w:val="005763B2"/>
    <w:rsid w:val="0058025E"/>
    <w:rsid w:val="0058112A"/>
    <w:rsid w:val="005905A6"/>
    <w:rsid w:val="005935B0"/>
    <w:rsid w:val="005A1557"/>
    <w:rsid w:val="005B341C"/>
    <w:rsid w:val="005C3939"/>
    <w:rsid w:val="005C426F"/>
    <w:rsid w:val="005C66AD"/>
    <w:rsid w:val="005D0DD7"/>
    <w:rsid w:val="00601AFA"/>
    <w:rsid w:val="006024C2"/>
    <w:rsid w:val="00625265"/>
    <w:rsid w:val="006425D9"/>
    <w:rsid w:val="006446C3"/>
    <w:rsid w:val="006559A5"/>
    <w:rsid w:val="006A5DC4"/>
    <w:rsid w:val="006B613B"/>
    <w:rsid w:val="006C4EE1"/>
    <w:rsid w:val="006E0590"/>
    <w:rsid w:val="006E619F"/>
    <w:rsid w:val="00704C86"/>
    <w:rsid w:val="007105EA"/>
    <w:rsid w:val="007169AA"/>
    <w:rsid w:val="007266EF"/>
    <w:rsid w:val="0073494B"/>
    <w:rsid w:val="00740517"/>
    <w:rsid w:val="00740AD3"/>
    <w:rsid w:val="0074526F"/>
    <w:rsid w:val="007555BC"/>
    <w:rsid w:val="00767AD1"/>
    <w:rsid w:val="00772459"/>
    <w:rsid w:val="0077718A"/>
    <w:rsid w:val="0078247E"/>
    <w:rsid w:val="00785F4B"/>
    <w:rsid w:val="007B03DD"/>
    <w:rsid w:val="007D5DB6"/>
    <w:rsid w:val="007F083F"/>
    <w:rsid w:val="007F3936"/>
    <w:rsid w:val="007F6F23"/>
    <w:rsid w:val="00805FE6"/>
    <w:rsid w:val="008060A3"/>
    <w:rsid w:val="00810356"/>
    <w:rsid w:val="0081266F"/>
    <w:rsid w:val="00813D31"/>
    <w:rsid w:val="00817A52"/>
    <w:rsid w:val="0082690C"/>
    <w:rsid w:val="00826AF2"/>
    <w:rsid w:val="00831F90"/>
    <w:rsid w:val="00835763"/>
    <w:rsid w:val="00847FDD"/>
    <w:rsid w:val="0085155E"/>
    <w:rsid w:val="00851AFD"/>
    <w:rsid w:val="00857AD6"/>
    <w:rsid w:val="008673ED"/>
    <w:rsid w:val="00871372"/>
    <w:rsid w:val="00895ACF"/>
    <w:rsid w:val="008A21E9"/>
    <w:rsid w:val="008A6688"/>
    <w:rsid w:val="008B4E29"/>
    <w:rsid w:val="008D15DE"/>
    <w:rsid w:val="008D5531"/>
    <w:rsid w:val="008D5CC4"/>
    <w:rsid w:val="008D69C8"/>
    <w:rsid w:val="008D7CAA"/>
    <w:rsid w:val="008E1EA0"/>
    <w:rsid w:val="008E5836"/>
    <w:rsid w:val="008E68F3"/>
    <w:rsid w:val="008E6A58"/>
    <w:rsid w:val="008F58FE"/>
    <w:rsid w:val="00915B3F"/>
    <w:rsid w:val="00917D1A"/>
    <w:rsid w:val="009250E1"/>
    <w:rsid w:val="00965471"/>
    <w:rsid w:val="0096572F"/>
    <w:rsid w:val="00976982"/>
    <w:rsid w:val="00987444"/>
    <w:rsid w:val="009A5E5C"/>
    <w:rsid w:val="009A6396"/>
    <w:rsid w:val="009B0D04"/>
    <w:rsid w:val="009B6B31"/>
    <w:rsid w:val="009B743E"/>
    <w:rsid w:val="009C0471"/>
    <w:rsid w:val="009C2F56"/>
    <w:rsid w:val="009C52DF"/>
    <w:rsid w:val="009C7624"/>
    <w:rsid w:val="009D7D46"/>
    <w:rsid w:val="009F7730"/>
    <w:rsid w:val="00A1340D"/>
    <w:rsid w:val="00A137F3"/>
    <w:rsid w:val="00A44EE8"/>
    <w:rsid w:val="00A63E11"/>
    <w:rsid w:val="00A7532D"/>
    <w:rsid w:val="00A87196"/>
    <w:rsid w:val="00AB4A3C"/>
    <w:rsid w:val="00AB4B71"/>
    <w:rsid w:val="00AC0C36"/>
    <w:rsid w:val="00AC4734"/>
    <w:rsid w:val="00AC54E9"/>
    <w:rsid w:val="00AD0C99"/>
    <w:rsid w:val="00AD6139"/>
    <w:rsid w:val="00AD6F30"/>
    <w:rsid w:val="00AD6FFB"/>
    <w:rsid w:val="00AE2BB4"/>
    <w:rsid w:val="00B0254C"/>
    <w:rsid w:val="00B07126"/>
    <w:rsid w:val="00B15DB3"/>
    <w:rsid w:val="00B22383"/>
    <w:rsid w:val="00B26F16"/>
    <w:rsid w:val="00B358E4"/>
    <w:rsid w:val="00B52154"/>
    <w:rsid w:val="00B63482"/>
    <w:rsid w:val="00B95021"/>
    <w:rsid w:val="00BA2ECC"/>
    <w:rsid w:val="00BA5CA9"/>
    <w:rsid w:val="00BB29B6"/>
    <w:rsid w:val="00BB5FDE"/>
    <w:rsid w:val="00BC663C"/>
    <w:rsid w:val="00BC7350"/>
    <w:rsid w:val="00C14C2E"/>
    <w:rsid w:val="00C210D5"/>
    <w:rsid w:val="00C2478C"/>
    <w:rsid w:val="00C24C83"/>
    <w:rsid w:val="00C80D36"/>
    <w:rsid w:val="00C85213"/>
    <w:rsid w:val="00C86C29"/>
    <w:rsid w:val="00C914D2"/>
    <w:rsid w:val="00CA2643"/>
    <w:rsid w:val="00CB73F2"/>
    <w:rsid w:val="00CD5094"/>
    <w:rsid w:val="00CE1A9F"/>
    <w:rsid w:val="00CF5804"/>
    <w:rsid w:val="00D263E6"/>
    <w:rsid w:val="00D331E7"/>
    <w:rsid w:val="00D33591"/>
    <w:rsid w:val="00D3444C"/>
    <w:rsid w:val="00D41D2A"/>
    <w:rsid w:val="00D4516F"/>
    <w:rsid w:val="00D45964"/>
    <w:rsid w:val="00D5435A"/>
    <w:rsid w:val="00D62E1E"/>
    <w:rsid w:val="00D65FDC"/>
    <w:rsid w:val="00D70D3F"/>
    <w:rsid w:val="00D72B6B"/>
    <w:rsid w:val="00D74845"/>
    <w:rsid w:val="00D753BA"/>
    <w:rsid w:val="00D82FD3"/>
    <w:rsid w:val="00D8549F"/>
    <w:rsid w:val="00D8686B"/>
    <w:rsid w:val="00D90C22"/>
    <w:rsid w:val="00D90ECA"/>
    <w:rsid w:val="00D927C2"/>
    <w:rsid w:val="00D92FD0"/>
    <w:rsid w:val="00DB64BB"/>
    <w:rsid w:val="00DC179D"/>
    <w:rsid w:val="00DC607B"/>
    <w:rsid w:val="00DD071B"/>
    <w:rsid w:val="00DD0B8D"/>
    <w:rsid w:val="00DD29A7"/>
    <w:rsid w:val="00DE700C"/>
    <w:rsid w:val="00DE7084"/>
    <w:rsid w:val="00DF49FB"/>
    <w:rsid w:val="00DF798D"/>
    <w:rsid w:val="00E05464"/>
    <w:rsid w:val="00E05E0F"/>
    <w:rsid w:val="00E073B3"/>
    <w:rsid w:val="00E078A7"/>
    <w:rsid w:val="00E123DC"/>
    <w:rsid w:val="00E20841"/>
    <w:rsid w:val="00E26683"/>
    <w:rsid w:val="00E53572"/>
    <w:rsid w:val="00E55EAA"/>
    <w:rsid w:val="00E6769C"/>
    <w:rsid w:val="00E67F8A"/>
    <w:rsid w:val="00E77B2A"/>
    <w:rsid w:val="00E839BD"/>
    <w:rsid w:val="00EA1245"/>
    <w:rsid w:val="00EB4541"/>
    <w:rsid w:val="00EB744C"/>
    <w:rsid w:val="00EC022F"/>
    <w:rsid w:val="00ED6F2D"/>
    <w:rsid w:val="00F064A8"/>
    <w:rsid w:val="00F07521"/>
    <w:rsid w:val="00F20EEA"/>
    <w:rsid w:val="00F702D4"/>
    <w:rsid w:val="00F71263"/>
    <w:rsid w:val="00F80FA1"/>
    <w:rsid w:val="00F91B53"/>
    <w:rsid w:val="00F9325B"/>
    <w:rsid w:val="00F939EC"/>
    <w:rsid w:val="00FD17FD"/>
    <w:rsid w:val="00FD556D"/>
    <w:rsid w:val="00FE5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62BDEA"/>
  <w15:chartTrackingRefBased/>
  <w15:docId w15:val="{C3E5402C-7514-4144-BF62-370986BC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826AF2"/>
    <w:rPr>
      <w:color w:val="808080"/>
      <w:shd w:val="clear" w:color="auto" w:fill="E6E6E6"/>
    </w:rPr>
  </w:style>
  <w:style w:type="table" w:styleId="a7">
    <w:name w:val="Table Grid"/>
    <w:basedOn w:val="a1"/>
    <w:rsid w:val="00AD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7595</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7471129</vt:i4>
      </vt:variant>
      <vt:variant>
        <vt:i4>0</vt:i4>
      </vt:variant>
      <vt:variant>
        <vt:i4>0</vt:i4>
      </vt:variant>
      <vt:variant>
        <vt:i4>5</vt:i4>
      </vt:variant>
      <vt:variant>
        <vt:lpwstr>https://www.nevo.co.il/law_word/law06/tak-8733.pdf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תקנות התכנון והבנייה (תכן הבנייה) (בנייה בת-קיימה), תש"ף-2020</vt:lpwstr>
  </property>
  <property fmtid="{D5CDD505-2E9C-101B-9397-08002B2CF9AE}" pid="5" name="LAWNUMBER">
    <vt:lpwstr>0354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היתרים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פיקוח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התכנון והבניה, תשכ"ה-1965</vt:lpwstr>
  </property>
  <property fmtid="{D5CDD505-2E9C-101B-9397-08002B2CF9AE}" pid="58" name="MEKOR_LAWID1">
    <vt:lpwstr>91073</vt:lpwstr>
  </property>
  <property fmtid="{D5CDD505-2E9C-101B-9397-08002B2CF9AE}" pid="59" name="MEKOR_SAIF1">
    <vt:lpwstr>265X</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1">
    <vt:lpwstr>https://www.nevo.co.il/law_word/law06/tak-8733.pdf‏;רשומות - תקנות כלליות#פורסמו ק"ת תש"ף מס' ‏‏8733 #מיום 2.9.2020 עמ' 2550‏</vt:lpwstr>
  </property>
</Properties>
</file>