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0442" w:rsidRDefault="00D60442" w:rsidP="00BA1828">
      <w:pPr>
        <w:pStyle w:val="big-header"/>
        <w:ind w:left="0" w:right="1134"/>
        <w:rPr>
          <w:rFonts w:hint="cs"/>
          <w:rtl/>
        </w:rPr>
      </w:pPr>
      <w:r>
        <w:rPr>
          <w:rtl/>
        </w:rPr>
        <w:t>תקנות התכנון והבני</w:t>
      </w:r>
      <w:r w:rsidR="00BA1828">
        <w:rPr>
          <w:rFonts w:hint="cs"/>
          <w:rtl/>
        </w:rPr>
        <w:t>י</w:t>
      </w:r>
      <w:r>
        <w:rPr>
          <w:rtl/>
        </w:rPr>
        <w:t>ה (</w:t>
      </w:r>
      <w:r w:rsidR="001C72B9">
        <w:rPr>
          <w:rFonts w:hint="cs"/>
          <w:rtl/>
        </w:rPr>
        <w:t xml:space="preserve">תנאי </w:t>
      </w:r>
      <w:r w:rsidR="001B10C9">
        <w:rPr>
          <w:rFonts w:hint="cs"/>
          <w:rtl/>
        </w:rPr>
        <w:t>ה</w:t>
      </w:r>
      <w:r w:rsidR="001C72B9">
        <w:rPr>
          <w:rFonts w:hint="cs"/>
          <w:rtl/>
        </w:rPr>
        <w:t>כשירות ו</w:t>
      </w:r>
      <w:r w:rsidR="001B10C9">
        <w:rPr>
          <w:rFonts w:hint="cs"/>
          <w:rtl/>
        </w:rPr>
        <w:t>ה</w:t>
      </w:r>
      <w:r w:rsidR="001C72B9">
        <w:rPr>
          <w:rFonts w:hint="cs"/>
          <w:rtl/>
        </w:rPr>
        <w:t xml:space="preserve">הכשרה של בקר </w:t>
      </w:r>
      <w:r w:rsidR="001B10C9">
        <w:rPr>
          <w:rFonts w:hint="cs"/>
          <w:rtl/>
        </w:rPr>
        <w:t>הגא לעניין הרשות המוסמכת</w:t>
      </w:r>
      <w:r w:rsidR="00BA1828">
        <w:rPr>
          <w:rFonts w:hint="cs"/>
          <w:rtl/>
        </w:rPr>
        <w:t>), תשע"</w:t>
      </w:r>
      <w:r w:rsidR="001C72B9">
        <w:rPr>
          <w:rFonts w:hint="cs"/>
          <w:rtl/>
        </w:rPr>
        <w:t>ח</w:t>
      </w:r>
      <w:r w:rsidR="00BA1828">
        <w:rPr>
          <w:rFonts w:hint="cs"/>
          <w:rtl/>
        </w:rPr>
        <w:t>-201</w:t>
      </w:r>
      <w:r w:rsidR="001C72B9">
        <w:rPr>
          <w:rFonts w:hint="cs"/>
          <w:rtl/>
        </w:rPr>
        <w:t>8</w:t>
      </w:r>
    </w:p>
    <w:p w:rsidR="00BA1828" w:rsidRPr="00BA1828" w:rsidRDefault="00BA1828" w:rsidP="00BA1828">
      <w:pPr>
        <w:spacing w:line="320" w:lineRule="auto"/>
        <w:jc w:val="left"/>
        <w:rPr>
          <w:rFonts w:cs="FrankRuehl"/>
          <w:szCs w:val="26"/>
          <w:rtl/>
        </w:rPr>
      </w:pPr>
    </w:p>
    <w:p w:rsidR="00BA1828" w:rsidRDefault="00BA1828" w:rsidP="00BA1828">
      <w:pPr>
        <w:spacing w:line="320" w:lineRule="auto"/>
        <w:jc w:val="left"/>
        <w:rPr>
          <w:rtl/>
        </w:rPr>
      </w:pPr>
    </w:p>
    <w:p w:rsidR="00BA1828" w:rsidRDefault="00BA1828" w:rsidP="00BA1828">
      <w:pPr>
        <w:spacing w:line="320" w:lineRule="auto"/>
        <w:jc w:val="left"/>
        <w:rPr>
          <w:rFonts w:cs="Miriam"/>
          <w:szCs w:val="22"/>
          <w:rtl/>
        </w:rPr>
      </w:pPr>
      <w:r w:rsidRPr="00BA1828">
        <w:rPr>
          <w:rFonts w:cs="Miriam"/>
          <w:szCs w:val="22"/>
          <w:rtl/>
        </w:rPr>
        <w:t>רשויות ומשפט מנהלי</w:t>
      </w:r>
      <w:r w:rsidRPr="00BA1828">
        <w:rPr>
          <w:rFonts w:cs="FrankRuehl"/>
          <w:szCs w:val="26"/>
          <w:rtl/>
        </w:rPr>
        <w:t xml:space="preserve"> – תכנון ובניה</w:t>
      </w:r>
    </w:p>
    <w:p w:rsidR="00BA1828" w:rsidRDefault="00BA1828" w:rsidP="00BA1828">
      <w:pPr>
        <w:spacing w:line="320" w:lineRule="auto"/>
        <w:jc w:val="left"/>
        <w:rPr>
          <w:rFonts w:cs="Miriam"/>
          <w:szCs w:val="22"/>
          <w:rtl/>
        </w:rPr>
      </w:pPr>
      <w:r w:rsidRPr="00BA1828">
        <w:rPr>
          <w:rFonts w:cs="Miriam"/>
          <w:szCs w:val="22"/>
          <w:rtl/>
        </w:rPr>
        <w:t>רשויות ומשפט מנהלי</w:t>
      </w:r>
      <w:r w:rsidRPr="00BA1828">
        <w:rPr>
          <w:rFonts w:cs="FrankRuehl"/>
          <w:szCs w:val="26"/>
          <w:rtl/>
        </w:rPr>
        <w:t xml:space="preserve"> – הסדרת עיסוק – מהנדסים ואדריכלים</w:t>
      </w:r>
    </w:p>
    <w:p w:rsidR="00BA1828" w:rsidRPr="00BA1828" w:rsidRDefault="00BA1828" w:rsidP="00BA1828">
      <w:pPr>
        <w:spacing w:line="320" w:lineRule="auto"/>
        <w:jc w:val="left"/>
        <w:rPr>
          <w:rFonts w:cs="Miriam" w:hint="cs"/>
          <w:szCs w:val="22"/>
          <w:rtl/>
        </w:rPr>
      </w:pPr>
      <w:r w:rsidRPr="00BA1828">
        <w:rPr>
          <w:rFonts w:cs="Miriam"/>
          <w:szCs w:val="22"/>
          <w:rtl/>
        </w:rPr>
        <w:t>משפט פרטי וכלכלה</w:t>
      </w:r>
      <w:r w:rsidRPr="00BA1828">
        <w:rPr>
          <w:rFonts w:cs="FrankRuehl"/>
          <w:szCs w:val="26"/>
          <w:rtl/>
        </w:rPr>
        <w:t xml:space="preserve"> – הסדרת עיסוק – מהנדסים ואדריכלים</w:t>
      </w:r>
    </w:p>
    <w:p w:rsidR="00D60442" w:rsidRDefault="00D6044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40FF9" w:rsidRPr="00440FF9" w:rsidTr="00440FF9">
        <w:tblPrEx>
          <w:tblCellMar>
            <w:top w:w="0" w:type="dxa"/>
            <w:bottom w:w="0" w:type="dxa"/>
          </w:tblCellMar>
        </w:tblPrEx>
        <w:tc>
          <w:tcPr>
            <w:tcW w:w="1247" w:type="dxa"/>
          </w:tcPr>
          <w:p w:rsidR="00440FF9" w:rsidRPr="00440FF9" w:rsidRDefault="00440FF9" w:rsidP="00440FF9">
            <w:pPr>
              <w:spacing w:line="240" w:lineRule="auto"/>
              <w:jc w:val="left"/>
              <w:rPr>
                <w:rFonts w:cs="Frankruhel"/>
                <w:sz w:val="24"/>
                <w:rtl/>
              </w:rPr>
            </w:pPr>
            <w:r>
              <w:rPr>
                <w:rFonts w:cs="Times New Roman"/>
                <w:sz w:val="24"/>
                <w:rtl/>
              </w:rPr>
              <w:t xml:space="preserve">סעיף 1 </w:t>
            </w:r>
          </w:p>
        </w:tc>
        <w:tc>
          <w:tcPr>
            <w:tcW w:w="5669" w:type="dxa"/>
          </w:tcPr>
          <w:p w:rsidR="00440FF9" w:rsidRPr="00440FF9" w:rsidRDefault="00440FF9" w:rsidP="00440FF9">
            <w:pPr>
              <w:spacing w:line="240" w:lineRule="auto"/>
              <w:jc w:val="left"/>
              <w:rPr>
                <w:rFonts w:cs="Frankruhel"/>
                <w:sz w:val="24"/>
                <w:rtl/>
              </w:rPr>
            </w:pPr>
            <w:r>
              <w:rPr>
                <w:rFonts w:cs="Times New Roman"/>
                <w:sz w:val="24"/>
                <w:rtl/>
              </w:rPr>
              <w:t>הגדרות</w:t>
            </w:r>
          </w:p>
        </w:tc>
        <w:tc>
          <w:tcPr>
            <w:tcW w:w="567" w:type="dxa"/>
          </w:tcPr>
          <w:p w:rsidR="00440FF9" w:rsidRPr="00440FF9" w:rsidRDefault="00440FF9" w:rsidP="00440FF9">
            <w:pPr>
              <w:spacing w:line="240" w:lineRule="auto"/>
              <w:jc w:val="left"/>
              <w:rPr>
                <w:rStyle w:val="Hyperlink"/>
                <w:rtl/>
              </w:rPr>
            </w:pPr>
            <w:hyperlink w:anchor="Seif1" w:tooltip="הגדרות" w:history="1">
              <w:r w:rsidRPr="00440FF9">
                <w:rPr>
                  <w:rStyle w:val="Hyperlink"/>
                </w:rPr>
                <w:t>Go</w:t>
              </w:r>
            </w:hyperlink>
          </w:p>
        </w:tc>
        <w:tc>
          <w:tcPr>
            <w:tcW w:w="850" w:type="dxa"/>
          </w:tcPr>
          <w:p w:rsidR="00440FF9" w:rsidRPr="00440FF9" w:rsidRDefault="00440FF9" w:rsidP="00440FF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40FF9" w:rsidRPr="00440FF9" w:rsidTr="00440FF9">
        <w:tblPrEx>
          <w:tblCellMar>
            <w:top w:w="0" w:type="dxa"/>
            <w:bottom w:w="0" w:type="dxa"/>
          </w:tblCellMar>
        </w:tblPrEx>
        <w:tc>
          <w:tcPr>
            <w:tcW w:w="1247" w:type="dxa"/>
          </w:tcPr>
          <w:p w:rsidR="00440FF9" w:rsidRPr="00440FF9" w:rsidRDefault="00440FF9" w:rsidP="00440FF9">
            <w:pPr>
              <w:spacing w:line="240" w:lineRule="auto"/>
              <w:jc w:val="left"/>
              <w:rPr>
                <w:rFonts w:cs="Frankruhel"/>
                <w:sz w:val="24"/>
                <w:rtl/>
              </w:rPr>
            </w:pPr>
            <w:r>
              <w:rPr>
                <w:rFonts w:cs="Times New Roman"/>
                <w:sz w:val="24"/>
                <w:rtl/>
              </w:rPr>
              <w:t xml:space="preserve">סעיף 2 </w:t>
            </w:r>
          </w:p>
        </w:tc>
        <w:tc>
          <w:tcPr>
            <w:tcW w:w="5669" w:type="dxa"/>
          </w:tcPr>
          <w:p w:rsidR="00440FF9" w:rsidRPr="00440FF9" w:rsidRDefault="00440FF9" w:rsidP="00440FF9">
            <w:pPr>
              <w:spacing w:line="240" w:lineRule="auto"/>
              <w:jc w:val="left"/>
              <w:rPr>
                <w:rFonts w:cs="Frankruhel"/>
                <w:sz w:val="24"/>
                <w:rtl/>
              </w:rPr>
            </w:pPr>
            <w:r>
              <w:rPr>
                <w:rFonts w:cs="Times New Roman"/>
                <w:sz w:val="24"/>
                <w:rtl/>
              </w:rPr>
              <w:t>תנאי כשירות</w:t>
            </w:r>
          </w:p>
        </w:tc>
        <w:tc>
          <w:tcPr>
            <w:tcW w:w="567" w:type="dxa"/>
          </w:tcPr>
          <w:p w:rsidR="00440FF9" w:rsidRPr="00440FF9" w:rsidRDefault="00440FF9" w:rsidP="00440FF9">
            <w:pPr>
              <w:spacing w:line="240" w:lineRule="auto"/>
              <w:jc w:val="left"/>
              <w:rPr>
                <w:rStyle w:val="Hyperlink"/>
                <w:rtl/>
              </w:rPr>
            </w:pPr>
            <w:hyperlink w:anchor="Seif2" w:tooltip="תנאי כשירות" w:history="1">
              <w:r w:rsidRPr="00440FF9">
                <w:rPr>
                  <w:rStyle w:val="Hyperlink"/>
                </w:rPr>
                <w:t>Go</w:t>
              </w:r>
            </w:hyperlink>
          </w:p>
        </w:tc>
        <w:tc>
          <w:tcPr>
            <w:tcW w:w="850" w:type="dxa"/>
          </w:tcPr>
          <w:p w:rsidR="00440FF9" w:rsidRPr="00440FF9" w:rsidRDefault="00440FF9" w:rsidP="00440FF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40FF9" w:rsidRPr="00440FF9" w:rsidTr="00440FF9">
        <w:tblPrEx>
          <w:tblCellMar>
            <w:top w:w="0" w:type="dxa"/>
            <w:bottom w:w="0" w:type="dxa"/>
          </w:tblCellMar>
        </w:tblPrEx>
        <w:tc>
          <w:tcPr>
            <w:tcW w:w="1247" w:type="dxa"/>
          </w:tcPr>
          <w:p w:rsidR="00440FF9" w:rsidRPr="00440FF9" w:rsidRDefault="00440FF9" w:rsidP="00440FF9">
            <w:pPr>
              <w:spacing w:line="240" w:lineRule="auto"/>
              <w:jc w:val="left"/>
              <w:rPr>
                <w:rFonts w:cs="Frankruhel"/>
                <w:sz w:val="24"/>
                <w:rtl/>
              </w:rPr>
            </w:pPr>
            <w:r>
              <w:rPr>
                <w:rFonts w:cs="Times New Roman"/>
                <w:sz w:val="24"/>
                <w:rtl/>
              </w:rPr>
              <w:t xml:space="preserve">סעיף 3 </w:t>
            </w:r>
          </w:p>
        </w:tc>
        <w:tc>
          <w:tcPr>
            <w:tcW w:w="5669" w:type="dxa"/>
          </w:tcPr>
          <w:p w:rsidR="00440FF9" w:rsidRPr="00440FF9" w:rsidRDefault="00440FF9" w:rsidP="00440FF9">
            <w:pPr>
              <w:spacing w:line="240" w:lineRule="auto"/>
              <w:jc w:val="left"/>
              <w:rPr>
                <w:rFonts w:cs="Frankruhel"/>
                <w:sz w:val="24"/>
                <w:rtl/>
              </w:rPr>
            </w:pPr>
            <w:r>
              <w:rPr>
                <w:rFonts w:cs="Times New Roman"/>
                <w:sz w:val="24"/>
                <w:rtl/>
              </w:rPr>
              <w:t>תנאי שמירה על כשירות</w:t>
            </w:r>
          </w:p>
        </w:tc>
        <w:tc>
          <w:tcPr>
            <w:tcW w:w="567" w:type="dxa"/>
          </w:tcPr>
          <w:p w:rsidR="00440FF9" w:rsidRPr="00440FF9" w:rsidRDefault="00440FF9" w:rsidP="00440FF9">
            <w:pPr>
              <w:spacing w:line="240" w:lineRule="auto"/>
              <w:jc w:val="left"/>
              <w:rPr>
                <w:rStyle w:val="Hyperlink"/>
                <w:rtl/>
              </w:rPr>
            </w:pPr>
            <w:hyperlink w:anchor="Seif3" w:tooltip="תנאי שמירה על כשירות" w:history="1">
              <w:r w:rsidRPr="00440FF9">
                <w:rPr>
                  <w:rStyle w:val="Hyperlink"/>
                </w:rPr>
                <w:t>Go</w:t>
              </w:r>
            </w:hyperlink>
          </w:p>
        </w:tc>
        <w:tc>
          <w:tcPr>
            <w:tcW w:w="850" w:type="dxa"/>
          </w:tcPr>
          <w:p w:rsidR="00440FF9" w:rsidRPr="00440FF9" w:rsidRDefault="00440FF9" w:rsidP="00440FF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40FF9" w:rsidRPr="00440FF9" w:rsidTr="00440FF9">
        <w:tblPrEx>
          <w:tblCellMar>
            <w:top w:w="0" w:type="dxa"/>
            <w:bottom w:w="0" w:type="dxa"/>
          </w:tblCellMar>
        </w:tblPrEx>
        <w:tc>
          <w:tcPr>
            <w:tcW w:w="1247" w:type="dxa"/>
          </w:tcPr>
          <w:p w:rsidR="00440FF9" w:rsidRPr="00440FF9" w:rsidRDefault="00440FF9" w:rsidP="00440FF9">
            <w:pPr>
              <w:spacing w:line="240" w:lineRule="auto"/>
              <w:jc w:val="left"/>
              <w:rPr>
                <w:rFonts w:cs="Frankruhel"/>
                <w:sz w:val="24"/>
                <w:rtl/>
              </w:rPr>
            </w:pPr>
            <w:r>
              <w:rPr>
                <w:rFonts w:cs="Times New Roman"/>
                <w:sz w:val="24"/>
                <w:rtl/>
              </w:rPr>
              <w:t xml:space="preserve">סעיף 4 </w:t>
            </w:r>
          </w:p>
        </w:tc>
        <w:tc>
          <w:tcPr>
            <w:tcW w:w="5669" w:type="dxa"/>
          </w:tcPr>
          <w:p w:rsidR="00440FF9" w:rsidRPr="00440FF9" w:rsidRDefault="00440FF9" w:rsidP="00440FF9">
            <w:pPr>
              <w:spacing w:line="240" w:lineRule="auto"/>
              <w:jc w:val="left"/>
              <w:rPr>
                <w:rFonts w:cs="Frankruhel"/>
                <w:sz w:val="24"/>
                <w:rtl/>
              </w:rPr>
            </w:pPr>
            <w:r>
              <w:rPr>
                <w:rFonts w:cs="Times New Roman"/>
                <w:sz w:val="24"/>
                <w:rtl/>
              </w:rPr>
              <w:t>הוראת מעבר</w:t>
            </w:r>
          </w:p>
        </w:tc>
        <w:tc>
          <w:tcPr>
            <w:tcW w:w="567" w:type="dxa"/>
          </w:tcPr>
          <w:p w:rsidR="00440FF9" w:rsidRPr="00440FF9" w:rsidRDefault="00440FF9" w:rsidP="00440FF9">
            <w:pPr>
              <w:spacing w:line="240" w:lineRule="auto"/>
              <w:jc w:val="left"/>
              <w:rPr>
                <w:rStyle w:val="Hyperlink"/>
                <w:rtl/>
              </w:rPr>
            </w:pPr>
            <w:hyperlink w:anchor="Seif4" w:tooltip="הוראת מעבר" w:history="1">
              <w:r w:rsidRPr="00440FF9">
                <w:rPr>
                  <w:rStyle w:val="Hyperlink"/>
                </w:rPr>
                <w:t>Go</w:t>
              </w:r>
            </w:hyperlink>
          </w:p>
        </w:tc>
        <w:tc>
          <w:tcPr>
            <w:tcW w:w="850" w:type="dxa"/>
          </w:tcPr>
          <w:p w:rsidR="00440FF9" w:rsidRPr="00440FF9" w:rsidRDefault="00440FF9" w:rsidP="00440FF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D60442" w:rsidRDefault="00D60442">
      <w:pPr>
        <w:pStyle w:val="big-header"/>
        <w:ind w:left="0" w:right="1134"/>
        <w:rPr>
          <w:rtl/>
        </w:rPr>
      </w:pPr>
    </w:p>
    <w:p w:rsidR="00D60442" w:rsidRDefault="00D60442" w:rsidP="00BA1828">
      <w:pPr>
        <w:pStyle w:val="big-header"/>
        <w:ind w:left="0" w:right="1134"/>
        <w:rPr>
          <w:rStyle w:val="default"/>
          <w:rFonts w:cs="FrankRuehl" w:hint="cs"/>
          <w:rtl/>
        </w:rPr>
      </w:pPr>
      <w:r>
        <w:rPr>
          <w:rtl/>
        </w:rPr>
        <w:br w:type="page"/>
      </w:r>
      <w:r w:rsidR="001B10C9">
        <w:rPr>
          <w:rtl/>
        </w:rPr>
        <w:lastRenderedPageBreak/>
        <w:t>תקנות התכנון והבני</w:t>
      </w:r>
      <w:r w:rsidR="001B10C9">
        <w:rPr>
          <w:rFonts w:hint="cs"/>
          <w:rtl/>
        </w:rPr>
        <w:t>י</w:t>
      </w:r>
      <w:r w:rsidR="001B10C9">
        <w:rPr>
          <w:rtl/>
        </w:rPr>
        <w:t>ה (</w:t>
      </w:r>
      <w:r w:rsidR="001B10C9">
        <w:rPr>
          <w:rFonts w:hint="cs"/>
          <w:rtl/>
        </w:rPr>
        <w:t>תנאי הכשירות וההכשרה של בקר הגא לעניין הרשות המוסמכת), תשע"ח-2018</w:t>
      </w:r>
      <w:r>
        <w:rPr>
          <w:rStyle w:val="default"/>
          <w:rtl/>
        </w:rPr>
        <w:footnoteReference w:customMarkFollows="1" w:id="1"/>
        <w:t>*</w:t>
      </w:r>
    </w:p>
    <w:p w:rsidR="00D60442" w:rsidRDefault="00D60442" w:rsidP="00BA182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BA1828">
        <w:rPr>
          <w:rStyle w:val="default"/>
          <w:rFonts w:cs="FrankRuehl" w:hint="cs"/>
          <w:rtl/>
        </w:rPr>
        <w:t>סעי</w:t>
      </w:r>
      <w:r w:rsidR="001C72B9">
        <w:rPr>
          <w:rStyle w:val="default"/>
          <w:rFonts w:cs="FrankRuehl" w:hint="cs"/>
          <w:rtl/>
        </w:rPr>
        <w:t>ף</w:t>
      </w:r>
      <w:r w:rsidR="00BA1828">
        <w:rPr>
          <w:rStyle w:val="default"/>
          <w:rFonts w:cs="FrankRuehl" w:hint="cs"/>
          <w:rtl/>
        </w:rPr>
        <w:t xml:space="preserve"> 158כ</w:t>
      </w:r>
      <w:r w:rsidR="001C72B9">
        <w:rPr>
          <w:rStyle w:val="default"/>
          <w:rFonts w:cs="FrankRuehl" w:hint="cs"/>
          <w:rtl/>
        </w:rPr>
        <w:t>ב</w:t>
      </w:r>
      <w:r w:rsidR="00BA1828">
        <w:rPr>
          <w:rStyle w:val="default"/>
          <w:rFonts w:cs="FrankRuehl" w:hint="cs"/>
          <w:rtl/>
        </w:rPr>
        <w:t>(א)</w:t>
      </w:r>
      <w:r>
        <w:rPr>
          <w:rStyle w:val="default"/>
          <w:rFonts w:cs="FrankRuehl" w:hint="cs"/>
          <w:rtl/>
        </w:rPr>
        <w:t xml:space="preserve"> לחוק התכנון והבנ</w:t>
      </w:r>
      <w:r w:rsidR="00BA1828">
        <w:rPr>
          <w:rStyle w:val="default"/>
          <w:rFonts w:cs="FrankRuehl" w:hint="cs"/>
          <w:rtl/>
        </w:rPr>
        <w:t>י</w:t>
      </w:r>
      <w:r>
        <w:rPr>
          <w:rStyle w:val="default"/>
          <w:rFonts w:cs="FrankRuehl" w:hint="cs"/>
          <w:rtl/>
        </w:rPr>
        <w:t xml:space="preserve">יה, </w:t>
      </w:r>
      <w:r w:rsidR="00BA1828">
        <w:rPr>
          <w:rStyle w:val="default"/>
          <w:rFonts w:cs="FrankRuehl" w:hint="cs"/>
          <w:rtl/>
        </w:rPr>
        <w:t>ה</w:t>
      </w:r>
      <w:r>
        <w:rPr>
          <w:rStyle w:val="default"/>
          <w:rFonts w:cs="FrankRuehl" w:hint="cs"/>
          <w:rtl/>
        </w:rPr>
        <w:t xml:space="preserve">תשכ"ה-1965 (להלן </w:t>
      </w:r>
      <w:r w:rsidR="009A29E3">
        <w:rPr>
          <w:rStyle w:val="default"/>
          <w:rFonts w:cs="FrankRuehl"/>
          <w:rtl/>
        </w:rPr>
        <w:t>–</w:t>
      </w:r>
      <w:r>
        <w:rPr>
          <w:rStyle w:val="default"/>
          <w:rFonts w:cs="FrankRuehl" w:hint="cs"/>
          <w:rtl/>
        </w:rPr>
        <w:t xml:space="preserve"> החוק), </w:t>
      </w:r>
      <w:r w:rsidR="00BA1828">
        <w:rPr>
          <w:rStyle w:val="default"/>
          <w:rFonts w:cs="FrankRuehl" w:hint="cs"/>
          <w:rtl/>
        </w:rPr>
        <w:t>אני מתקין תקנות אלה:</w:t>
      </w:r>
    </w:p>
    <w:p w:rsidR="00D60442" w:rsidRDefault="00D60442">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8pt;z-index:251656192" o:allowincell="f" filled="f" stroked="f" strokecolor="lime" strokeweight=".25pt">
            <v:textbox style="mso-next-textbox:#_x0000_s1026" inset="0,0,0,0">
              <w:txbxContent>
                <w:p w:rsidR="00D60442" w:rsidRDefault="00D6044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sidRPr="00BA1828">
        <w:rPr>
          <w:rStyle w:val="default"/>
          <w:rFonts w:cs="FrankRuehl"/>
          <w:rtl/>
        </w:rPr>
        <w:t>.</w:t>
      </w:r>
      <w:r w:rsidRPr="00BA1828">
        <w:rPr>
          <w:rStyle w:val="default"/>
          <w:rFonts w:cs="FrankRuehl"/>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325B8B" w:rsidRDefault="00325B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"בקר הגא" </w:t>
      </w:r>
      <w:r>
        <w:rPr>
          <w:rStyle w:val="default"/>
          <w:rFonts w:cs="FrankRuehl"/>
          <w:rtl/>
        </w:rPr>
        <w:t>–</w:t>
      </w:r>
      <w:r>
        <w:rPr>
          <w:rStyle w:val="default"/>
          <w:rFonts w:cs="FrankRuehl" w:hint="cs"/>
          <w:rtl/>
        </w:rPr>
        <w:t xml:space="preserve"> בקר מורשה לעניין הרשות המוסמכת לפי חוק ההתגוננות;</w:t>
      </w:r>
    </w:p>
    <w:p w:rsidR="00325B8B" w:rsidRDefault="00325B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"הגא" </w:t>
      </w:r>
      <w:r>
        <w:rPr>
          <w:rStyle w:val="default"/>
          <w:rFonts w:cs="FrankRuehl"/>
          <w:rtl/>
        </w:rPr>
        <w:t>–</w:t>
      </w:r>
      <w:r>
        <w:rPr>
          <w:rStyle w:val="default"/>
          <w:rFonts w:cs="FrankRuehl" w:hint="cs"/>
          <w:rtl/>
        </w:rPr>
        <w:t xml:space="preserve"> שירות ההתגוננות האזרחית שהוקם לפי סעיף 2 לחוק ההתגוננות;</w:t>
      </w:r>
    </w:p>
    <w:p w:rsidR="00325B8B" w:rsidRDefault="00325B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ההתגוננות" </w:t>
      </w:r>
      <w:r>
        <w:rPr>
          <w:rStyle w:val="default"/>
          <w:rFonts w:cs="FrankRuehl"/>
          <w:rtl/>
        </w:rPr>
        <w:t>–</w:t>
      </w:r>
      <w:r>
        <w:rPr>
          <w:rStyle w:val="default"/>
          <w:rFonts w:cs="FrankRuehl" w:hint="cs"/>
          <w:rtl/>
        </w:rPr>
        <w:t xml:space="preserve"> חוק ההתגוננות האזרחית, התשי"א-1951;</w:t>
      </w:r>
    </w:p>
    <w:p w:rsidR="00325B8B" w:rsidRDefault="00325B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"רע"ן הנדסה" </w:t>
      </w:r>
      <w:r>
        <w:rPr>
          <w:rStyle w:val="default"/>
          <w:rFonts w:cs="FrankRuehl"/>
          <w:rtl/>
        </w:rPr>
        <w:t>–</w:t>
      </w:r>
      <w:r>
        <w:rPr>
          <w:rStyle w:val="default"/>
          <w:rFonts w:cs="FrankRuehl" w:hint="cs"/>
          <w:rtl/>
        </w:rPr>
        <w:t xml:space="preserve"> ראש ענף הנדסה במפקדת פיקוד העורף.</w:t>
      </w:r>
    </w:p>
    <w:p w:rsidR="00D60442" w:rsidRDefault="00D60442" w:rsidP="00BA1828">
      <w:pPr>
        <w:pStyle w:val="P00"/>
        <w:spacing w:before="72"/>
        <w:ind w:left="0" w:right="1134"/>
        <w:rPr>
          <w:rStyle w:val="default"/>
          <w:rFonts w:cs="FrankRuehl"/>
          <w:rtl/>
        </w:rPr>
      </w:pPr>
      <w:bookmarkStart w:id="1" w:name="Seif2"/>
      <w:bookmarkEnd w:id="1"/>
      <w:r>
        <w:rPr>
          <w:lang w:val="he-IL"/>
        </w:rPr>
        <w:pict>
          <v:rect id="_x0000_s1029" style="position:absolute;left:0;text-align:left;margin-left:464.5pt;margin-top:8.05pt;width:75.05pt;height:12.85pt;z-index:251657216" o:allowincell="f" filled="f" stroked="f" strokecolor="lime" strokeweight=".25pt">
            <v:textbox style="mso-next-textbox:#_x0000_s1029" inset="0,0,0,0">
              <w:txbxContent>
                <w:p w:rsidR="00D60442" w:rsidRDefault="001C72B9">
                  <w:pPr>
                    <w:spacing w:line="160" w:lineRule="exact"/>
                    <w:jc w:val="left"/>
                    <w:rPr>
                      <w:rFonts w:cs="Miriam" w:hint="cs"/>
                      <w:noProof/>
                      <w:szCs w:val="18"/>
                      <w:rtl/>
                    </w:rPr>
                  </w:pPr>
                  <w:r>
                    <w:rPr>
                      <w:rFonts w:cs="Miriam" w:hint="cs"/>
                      <w:szCs w:val="18"/>
                      <w:rtl/>
                    </w:rPr>
                    <w:t>תנאי כשירות</w:t>
                  </w:r>
                </w:p>
              </w:txbxContent>
            </v:textbox>
            <w10:anchorlock/>
          </v:rect>
        </w:pict>
      </w:r>
      <w:r>
        <w:rPr>
          <w:rStyle w:val="big-number"/>
          <w:rFonts w:cs="Miriam"/>
          <w:rtl/>
        </w:rPr>
        <w:t>2</w:t>
      </w:r>
      <w:r w:rsidRPr="00BA1828">
        <w:rPr>
          <w:rStyle w:val="default"/>
          <w:rFonts w:cs="FrankRuehl"/>
          <w:rtl/>
        </w:rPr>
        <w:t>.</w:t>
      </w:r>
      <w:r w:rsidRPr="00BA1828">
        <w:rPr>
          <w:rStyle w:val="default"/>
          <w:rFonts w:cs="FrankRuehl"/>
          <w:rtl/>
        </w:rPr>
        <w:tab/>
      </w:r>
      <w:r w:rsidR="00325B8B">
        <w:rPr>
          <w:rStyle w:val="default"/>
          <w:rFonts w:cs="FrankRuehl" w:hint="cs"/>
          <w:rtl/>
        </w:rPr>
        <w:t>(א)</w:t>
      </w:r>
      <w:r w:rsidR="00325B8B">
        <w:rPr>
          <w:rStyle w:val="default"/>
          <w:rFonts w:cs="FrankRuehl"/>
          <w:rtl/>
        </w:rPr>
        <w:tab/>
      </w:r>
      <w:r w:rsidR="00325B8B">
        <w:rPr>
          <w:rStyle w:val="default"/>
          <w:rFonts w:cs="FrankRuehl" w:hint="cs"/>
          <w:rtl/>
        </w:rPr>
        <w:t>לא ישמש אדם בקר הגא אלא בהתקיים התנאים האלה:</w:t>
      </w:r>
    </w:p>
    <w:p w:rsidR="00325B8B" w:rsidRDefault="00325B8B" w:rsidP="00325B8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רשום כבקר לפי סעיף 158יט לחוק;</w:t>
      </w:r>
    </w:p>
    <w:p w:rsidR="00325B8B" w:rsidRDefault="00325B8B" w:rsidP="00325B8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השתתף בקורס בקרי הגא של פיקוד העורף או קורס מקביל שאישר לעניין זה רע"ן הנדסה;</w:t>
      </w:r>
    </w:p>
    <w:p w:rsidR="00325B8B" w:rsidRDefault="00325B8B" w:rsidP="00325B8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עבר בהצלחה בחינה מסמיכה שאישר רע"ן הנדסה.</w:t>
      </w:r>
    </w:p>
    <w:p w:rsidR="00325B8B" w:rsidRDefault="00325B8B" w:rsidP="00BA182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1B4C6B">
        <w:rPr>
          <w:rStyle w:val="default"/>
          <w:rFonts w:cs="FrankRuehl" w:hint="cs"/>
          <w:rtl/>
        </w:rPr>
        <w:t xml:space="preserve">אדם העומד בתנאי </w:t>
      </w:r>
      <w:r w:rsidR="00400F77">
        <w:rPr>
          <w:rStyle w:val="default"/>
          <w:rFonts w:cs="FrankRuehl" w:hint="cs"/>
          <w:rtl/>
        </w:rPr>
        <w:t>תקנת משנה (א) ועמד בתנאי הכשירות הקבועים בתקנה 3, ושהחל בעבודתו במכון בקרה לאחר יותר משלושה חודשים, ישמש בקר הגא אם עבר סמוך לפני תחילת עבודתו יום השתלמות במתכונת שאישר רע"ן הנדסה ועמד בהצלחה במבחן שאישר רע"ן הנדסה.</w:t>
      </w:r>
    </w:p>
    <w:p w:rsidR="00400F77" w:rsidRDefault="00400F77" w:rsidP="00BA182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אדם יידרש לבצע קורס כאמור בתקנת משנה (א)(2) ומבחן הסמכה כאמור בתקנת משנה (א)(3) פעם נוספת במקרים האלה:</w:t>
      </w:r>
    </w:p>
    <w:p w:rsidR="00400F77" w:rsidRDefault="00400F77" w:rsidP="00400F7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לא עמד בהצלחה פעמיים במבחן ההסמכה כאמור בתקנת משנה (א)(3);</w:t>
      </w:r>
    </w:p>
    <w:p w:rsidR="00400F77" w:rsidRDefault="00400F77" w:rsidP="00400F7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החל בעבודתו במכון בקרה לאחר יותר משלושה חודשים מהיום שבו סיים את הקורס ולא עמד בתנאי הכשירות המפורטים בתקנה 3;</w:t>
      </w:r>
    </w:p>
    <w:p w:rsidR="00400F77" w:rsidRDefault="00400F77" w:rsidP="00400F7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בוטלה הרשאתו לבקר לפי סעיף 158כב(ה) לחוק.</w:t>
      </w:r>
    </w:p>
    <w:p w:rsidR="00D60442" w:rsidRDefault="00D60442" w:rsidP="00BA1828">
      <w:pPr>
        <w:pStyle w:val="P00"/>
        <w:spacing w:before="72"/>
        <w:ind w:left="0" w:right="1134"/>
        <w:rPr>
          <w:rStyle w:val="default"/>
          <w:rFonts w:cs="FrankRuehl"/>
          <w:rtl/>
        </w:rPr>
      </w:pPr>
      <w:bookmarkStart w:id="2" w:name="Seif3"/>
      <w:bookmarkEnd w:id="2"/>
      <w:r>
        <w:rPr>
          <w:lang w:val="he-IL"/>
        </w:rPr>
        <w:pict>
          <v:rect id="_x0000_s1030" style="position:absolute;left:0;text-align:left;margin-left:464.5pt;margin-top:8.05pt;width:75.05pt;height:19pt;z-index:251658240" o:allowincell="f" filled="f" stroked="f" strokecolor="lime" strokeweight=".25pt">
            <v:textbox style="mso-next-textbox:#_x0000_s1030" inset="0,0,0,0">
              <w:txbxContent>
                <w:p w:rsidR="00D60442" w:rsidRDefault="00400F77">
                  <w:pPr>
                    <w:spacing w:line="160" w:lineRule="exact"/>
                    <w:jc w:val="left"/>
                    <w:rPr>
                      <w:rFonts w:cs="Miriam" w:hint="cs"/>
                      <w:noProof/>
                      <w:szCs w:val="18"/>
                      <w:rtl/>
                    </w:rPr>
                  </w:pPr>
                  <w:r>
                    <w:rPr>
                      <w:rFonts w:cs="Miriam" w:hint="cs"/>
                      <w:szCs w:val="18"/>
                      <w:rtl/>
                    </w:rPr>
                    <w:t>תנאי שמירה על כשירות</w:t>
                  </w:r>
                </w:p>
              </w:txbxContent>
            </v:textbox>
            <w10:anchorlock/>
          </v:rect>
        </w:pict>
      </w:r>
      <w:r>
        <w:rPr>
          <w:rStyle w:val="big-number"/>
          <w:rFonts w:cs="Miriam"/>
          <w:rtl/>
        </w:rPr>
        <w:t>3</w:t>
      </w:r>
      <w:r w:rsidRPr="00BA1828">
        <w:rPr>
          <w:rStyle w:val="default"/>
          <w:rFonts w:cs="FrankRuehl" w:hint="cs"/>
          <w:rtl/>
        </w:rPr>
        <w:t>.</w:t>
      </w:r>
      <w:r w:rsidRPr="00BA1828">
        <w:rPr>
          <w:rStyle w:val="default"/>
          <w:rFonts w:cs="FrankRuehl"/>
          <w:rtl/>
        </w:rPr>
        <w:tab/>
      </w:r>
      <w:r w:rsidR="0090673B">
        <w:rPr>
          <w:rStyle w:val="default"/>
          <w:rFonts w:cs="FrankRuehl" w:hint="cs"/>
          <w:rtl/>
        </w:rPr>
        <w:t>(א)</w:t>
      </w:r>
      <w:r w:rsidR="0090673B">
        <w:rPr>
          <w:rStyle w:val="default"/>
          <w:rFonts w:cs="FrankRuehl"/>
          <w:rtl/>
        </w:rPr>
        <w:tab/>
      </w:r>
      <w:r w:rsidR="00400F77">
        <w:rPr>
          <w:rStyle w:val="default"/>
          <w:rFonts w:cs="FrankRuehl" w:hint="cs"/>
          <w:rtl/>
        </w:rPr>
        <w:t>בקר הגא ישמור על כשירותו על ידי השתתפות אחת לשלושה חודשים בדיון מהנדסים של פיקוד העורף שיקבע רע"ן הנדסה, זולת אם רע"ן הנדסה פטר אותו מהשתתפות בו</w:t>
      </w:r>
      <w:r w:rsidR="00BA1828">
        <w:rPr>
          <w:rStyle w:val="default"/>
          <w:rFonts w:cs="FrankRuehl" w:hint="cs"/>
          <w:rtl/>
        </w:rPr>
        <w:t>.</w:t>
      </w:r>
    </w:p>
    <w:p w:rsidR="00400F77" w:rsidRDefault="00400F77" w:rsidP="00BA182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כתנאי לשמירת כשירותו, ישתתף בקר הגא בכל השתלמות שרע"ן הנדסה החליט לגביה כי היא נחוצה לשם שמירת הכשירות, זולת אם רע"ן הנדסה פטר אותו מהשתתפות בה.</w:t>
      </w:r>
    </w:p>
    <w:p w:rsidR="00D60442" w:rsidRDefault="00D60442" w:rsidP="00BA1828">
      <w:pPr>
        <w:pStyle w:val="P00"/>
        <w:spacing w:before="72"/>
        <w:ind w:left="0" w:right="1134"/>
        <w:rPr>
          <w:rStyle w:val="default"/>
          <w:rFonts w:cs="FrankRuehl"/>
          <w:rtl/>
        </w:rPr>
      </w:pPr>
      <w:bookmarkStart w:id="3" w:name="Seif4"/>
      <w:bookmarkEnd w:id="3"/>
      <w:r>
        <w:rPr>
          <w:lang w:val="he-IL"/>
        </w:rPr>
        <w:pict>
          <v:rect id="_x0000_s1031" style="position:absolute;left:0;text-align:left;margin-left:464.5pt;margin-top:8.05pt;width:75.05pt;height:14.7pt;z-index:251659264" o:allowincell="f" filled="f" stroked="f" strokecolor="lime" strokeweight=".25pt">
            <v:textbox style="mso-next-textbox:#_x0000_s1031" inset="0,0,0,0">
              <w:txbxContent>
                <w:p w:rsidR="00D60442" w:rsidRDefault="0090673B">
                  <w:pPr>
                    <w:spacing w:line="160" w:lineRule="exact"/>
                    <w:jc w:val="left"/>
                    <w:rPr>
                      <w:rFonts w:cs="Miriam" w:hint="cs"/>
                      <w:noProof/>
                      <w:szCs w:val="18"/>
                      <w:rtl/>
                    </w:rPr>
                  </w:pPr>
                  <w:r>
                    <w:rPr>
                      <w:rFonts w:cs="Miriam" w:hint="cs"/>
                      <w:szCs w:val="18"/>
                      <w:rtl/>
                    </w:rPr>
                    <w:t>הוראת מעבר</w:t>
                  </w:r>
                </w:p>
              </w:txbxContent>
            </v:textbox>
            <w10:anchorlock/>
          </v:rect>
        </w:pict>
      </w:r>
      <w:r>
        <w:rPr>
          <w:rStyle w:val="big-number"/>
          <w:rFonts w:cs="Miriam"/>
          <w:rtl/>
        </w:rPr>
        <w:t>4</w:t>
      </w:r>
      <w:r w:rsidRPr="00BA1828">
        <w:rPr>
          <w:rStyle w:val="default"/>
          <w:rFonts w:cs="FrankRuehl"/>
          <w:rtl/>
        </w:rPr>
        <w:t>.</w:t>
      </w:r>
      <w:r w:rsidRPr="00BA1828">
        <w:rPr>
          <w:rStyle w:val="default"/>
          <w:rFonts w:cs="FrankRuehl"/>
          <w:rtl/>
        </w:rPr>
        <w:tab/>
      </w:r>
      <w:r w:rsidR="00400F77">
        <w:rPr>
          <w:rStyle w:val="default"/>
          <w:rFonts w:cs="FrankRuehl" w:hint="cs"/>
          <w:rtl/>
        </w:rPr>
        <w:t xml:space="preserve">אדם שמתקיימים בו התנאים שבתקנה 2(א)(1) ו-(2) ועבר בחינה מסמיכה כאמור בתקנה 2(א)(3) לפני יום תחילתן של תקנות אלה (להלן </w:t>
      </w:r>
      <w:r w:rsidR="00400F77">
        <w:rPr>
          <w:rStyle w:val="default"/>
          <w:rFonts w:cs="FrankRuehl"/>
          <w:rtl/>
        </w:rPr>
        <w:t>–</w:t>
      </w:r>
      <w:r w:rsidR="00400F77">
        <w:rPr>
          <w:rStyle w:val="default"/>
          <w:rFonts w:cs="FrankRuehl" w:hint="cs"/>
          <w:rtl/>
        </w:rPr>
        <w:t xml:space="preserve"> יום התחילה), ישמש בקר הגא אם עבר השתלמות כאמור בתקנה 3(ב) בתוך 30 ימים מיום התחילה</w:t>
      </w:r>
      <w:r>
        <w:rPr>
          <w:rStyle w:val="default"/>
          <w:rFonts w:cs="FrankRuehl" w:hint="cs"/>
          <w:rtl/>
        </w:rPr>
        <w:t>.</w:t>
      </w:r>
    </w:p>
    <w:p w:rsidR="00325B8B" w:rsidRDefault="00325B8B" w:rsidP="00BA1828">
      <w:pPr>
        <w:pStyle w:val="P00"/>
        <w:spacing w:before="72"/>
        <w:ind w:left="0" w:right="1134"/>
        <w:rPr>
          <w:rStyle w:val="default"/>
          <w:rFonts w:cs="FrankRuehl"/>
          <w:rtl/>
        </w:rPr>
      </w:pPr>
    </w:p>
    <w:p w:rsidR="00BA1828" w:rsidRDefault="00BA1828" w:rsidP="009A29E3">
      <w:pPr>
        <w:pStyle w:val="P00"/>
        <w:spacing w:before="72"/>
        <w:ind w:left="0" w:right="1134"/>
        <w:rPr>
          <w:rStyle w:val="default"/>
          <w:rFonts w:cs="FrankRuehl" w:hint="cs"/>
          <w:rtl/>
        </w:rPr>
      </w:pPr>
    </w:p>
    <w:p w:rsidR="00D60442" w:rsidRDefault="00400F77" w:rsidP="0047668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כ"ח באייר</w:t>
      </w:r>
      <w:r w:rsidR="00207CF6">
        <w:rPr>
          <w:rStyle w:val="default"/>
          <w:rFonts w:cs="FrankRuehl" w:hint="cs"/>
          <w:rtl/>
        </w:rPr>
        <w:t xml:space="preserve"> התשע"ח (</w:t>
      </w:r>
      <w:r>
        <w:rPr>
          <w:rStyle w:val="default"/>
          <w:rFonts w:cs="FrankRuehl" w:hint="cs"/>
          <w:rtl/>
        </w:rPr>
        <w:t>13 במאי</w:t>
      </w:r>
      <w:r w:rsidR="00207CF6">
        <w:rPr>
          <w:rStyle w:val="default"/>
          <w:rFonts w:cs="FrankRuehl" w:hint="cs"/>
          <w:rtl/>
        </w:rPr>
        <w:t xml:space="preserve"> 2018</w:t>
      </w:r>
      <w:r w:rsidR="00D60442">
        <w:rPr>
          <w:rStyle w:val="default"/>
          <w:rFonts w:cs="FrankRuehl" w:hint="cs"/>
          <w:rtl/>
        </w:rPr>
        <w:t>)</w:t>
      </w:r>
      <w:r w:rsidR="00D60442">
        <w:rPr>
          <w:rStyle w:val="default"/>
          <w:rFonts w:cs="FrankRuehl" w:hint="cs"/>
          <w:rtl/>
        </w:rPr>
        <w:tab/>
      </w:r>
      <w:r>
        <w:rPr>
          <w:rStyle w:val="default"/>
          <w:rFonts w:cs="FrankRuehl" w:hint="cs"/>
          <w:rtl/>
        </w:rPr>
        <w:t>אביגדור ליברמן</w:t>
      </w:r>
    </w:p>
    <w:p w:rsidR="00D60442" w:rsidRDefault="00D60442" w:rsidP="00476686">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r>
      <w:r w:rsidR="00207CF6">
        <w:rPr>
          <w:rStyle w:val="default"/>
          <w:rFonts w:cs="FrankRuehl" w:hint="cs"/>
          <w:sz w:val="22"/>
          <w:szCs w:val="22"/>
          <w:rtl/>
        </w:rPr>
        <w:t xml:space="preserve">שר </w:t>
      </w:r>
      <w:r w:rsidR="00400F77">
        <w:rPr>
          <w:rStyle w:val="default"/>
          <w:rFonts w:cs="FrankRuehl" w:hint="cs"/>
          <w:sz w:val="22"/>
          <w:szCs w:val="22"/>
          <w:rtl/>
        </w:rPr>
        <w:t>ה</w:t>
      </w:r>
      <w:r w:rsidR="00207CF6">
        <w:rPr>
          <w:rStyle w:val="default"/>
          <w:rFonts w:cs="FrankRuehl" w:hint="cs"/>
          <w:sz w:val="22"/>
          <w:szCs w:val="22"/>
          <w:rtl/>
        </w:rPr>
        <w:t>ביטחון</w:t>
      </w:r>
    </w:p>
    <w:p w:rsidR="00325B8B" w:rsidRDefault="00325B8B">
      <w:pPr>
        <w:pStyle w:val="P00"/>
        <w:spacing w:before="72"/>
        <w:ind w:left="0" w:right="1134"/>
        <w:rPr>
          <w:rStyle w:val="default"/>
          <w:rFonts w:cs="FrankRuehl" w:hint="cs"/>
          <w:rtl/>
        </w:rPr>
      </w:pPr>
    </w:p>
    <w:p w:rsidR="00D60442" w:rsidRDefault="00D60442">
      <w:pPr>
        <w:pStyle w:val="P00"/>
        <w:spacing w:before="72"/>
        <w:ind w:left="0" w:right="1134"/>
        <w:rPr>
          <w:rStyle w:val="default"/>
          <w:rFonts w:cs="FrankRuehl"/>
          <w:rtl/>
        </w:rPr>
      </w:pPr>
    </w:p>
    <w:p w:rsidR="00D60442" w:rsidRDefault="00D60442">
      <w:pPr>
        <w:pStyle w:val="P00"/>
        <w:spacing w:before="72"/>
        <w:ind w:left="0" w:right="1134"/>
        <w:rPr>
          <w:rStyle w:val="default"/>
          <w:rFonts w:cs="FrankRuehl"/>
          <w:rtl/>
        </w:rPr>
      </w:pPr>
      <w:bookmarkStart w:id="4" w:name="LawPartEnd"/>
    </w:p>
    <w:bookmarkEnd w:id="4"/>
    <w:p w:rsidR="00440FF9" w:rsidRDefault="00440FF9">
      <w:pPr>
        <w:pStyle w:val="P00"/>
        <w:spacing w:before="72"/>
        <w:ind w:left="0" w:right="1134"/>
        <w:rPr>
          <w:rStyle w:val="default"/>
          <w:rFonts w:cs="FrankRuehl"/>
          <w:rtl/>
        </w:rPr>
      </w:pPr>
    </w:p>
    <w:p w:rsidR="00440FF9" w:rsidRDefault="00440FF9">
      <w:pPr>
        <w:pStyle w:val="P00"/>
        <w:spacing w:before="72"/>
        <w:ind w:left="0" w:right="1134"/>
        <w:rPr>
          <w:rStyle w:val="default"/>
          <w:rFonts w:cs="FrankRuehl"/>
          <w:rtl/>
        </w:rPr>
      </w:pPr>
    </w:p>
    <w:p w:rsidR="00440FF9" w:rsidRDefault="00440FF9" w:rsidP="00440FF9">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0070D3" w:rsidRPr="00440FF9" w:rsidRDefault="000070D3" w:rsidP="00440FF9">
      <w:pPr>
        <w:pStyle w:val="P00"/>
        <w:spacing w:before="72"/>
        <w:ind w:left="0" w:right="1134"/>
        <w:jc w:val="center"/>
        <w:rPr>
          <w:rStyle w:val="default"/>
          <w:rFonts w:cs="David"/>
          <w:color w:val="0000FF"/>
          <w:szCs w:val="24"/>
          <w:u w:val="single"/>
          <w:rtl/>
        </w:rPr>
      </w:pPr>
    </w:p>
    <w:sectPr w:rsidR="000070D3" w:rsidRPr="00440FF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5249" w:rsidRDefault="005A5249">
      <w:r>
        <w:separator/>
      </w:r>
    </w:p>
  </w:endnote>
  <w:endnote w:type="continuationSeparator" w:id="0">
    <w:p w:rsidR="005A5249" w:rsidRDefault="005A5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442" w:rsidRDefault="00D604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60442" w:rsidRDefault="00D604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60442" w:rsidRDefault="00D604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442" w:rsidRDefault="00D604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40FF9">
      <w:rPr>
        <w:rFonts w:hAnsi="FrankRuehl" w:cs="FrankRuehl"/>
        <w:noProof/>
        <w:sz w:val="24"/>
        <w:szCs w:val="24"/>
        <w:rtl/>
      </w:rPr>
      <w:t>2</w:t>
    </w:r>
    <w:r>
      <w:rPr>
        <w:rFonts w:hAnsi="FrankRuehl" w:cs="FrankRuehl"/>
        <w:sz w:val="24"/>
        <w:szCs w:val="24"/>
        <w:rtl/>
      </w:rPr>
      <w:fldChar w:fldCharType="end"/>
    </w:r>
  </w:p>
  <w:p w:rsidR="00D60442" w:rsidRDefault="00D604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60442" w:rsidRDefault="00D604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5249" w:rsidRDefault="005A5249">
      <w:pPr>
        <w:spacing w:before="60" w:line="240" w:lineRule="auto"/>
        <w:ind w:right="1134"/>
      </w:pPr>
      <w:r>
        <w:separator/>
      </w:r>
    </w:p>
  </w:footnote>
  <w:footnote w:type="continuationSeparator" w:id="0">
    <w:p w:rsidR="005A5249" w:rsidRDefault="005A5249">
      <w:r>
        <w:continuationSeparator/>
      </w:r>
    </w:p>
  </w:footnote>
  <w:footnote w:id="1">
    <w:p w:rsidR="000C19B8" w:rsidRDefault="00D60442" w:rsidP="000C19B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0C19B8">
          <w:rPr>
            <w:rStyle w:val="Hyperlink"/>
            <w:rFonts w:hint="cs"/>
            <w:sz w:val="20"/>
            <w:rtl/>
          </w:rPr>
          <w:t xml:space="preserve">ק"ת </w:t>
        </w:r>
        <w:r w:rsidR="00BA1828" w:rsidRPr="000C19B8">
          <w:rPr>
            <w:rStyle w:val="Hyperlink"/>
            <w:rFonts w:hint="cs"/>
            <w:sz w:val="20"/>
            <w:rtl/>
          </w:rPr>
          <w:t>תשע"</w:t>
        </w:r>
        <w:r w:rsidR="001C72B9" w:rsidRPr="000C19B8">
          <w:rPr>
            <w:rStyle w:val="Hyperlink"/>
            <w:rFonts w:hint="cs"/>
            <w:sz w:val="20"/>
            <w:rtl/>
          </w:rPr>
          <w:t>ח</w:t>
        </w:r>
        <w:r w:rsidRPr="000C19B8">
          <w:rPr>
            <w:rStyle w:val="Hyperlink"/>
            <w:rFonts w:hint="cs"/>
            <w:sz w:val="20"/>
            <w:rtl/>
          </w:rPr>
          <w:t xml:space="preserve"> מס' </w:t>
        </w:r>
        <w:r w:rsidR="001B10C9" w:rsidRPr="000C19B8">
          <w:rPr>
            <w:rStyle w:val="Hyperlink"/>
            <w:rFonts w:hint="cs"/>
            <w:sz w:val="20"/>
            <w:rtl/>
          </w:rPr>
          <w:t>8005</w:t>
        </w:r>
      </w:hyperlink>
      <w:r>
        <w:rPr>
          <w:rFonts w:hint="cs"/>
          <w:sz w:val="20"/>
          <w:rtl/>
        </w:rPr>
        <w:t xml:space="preserve"> מיום </w:t>
      </w:r>
      <w:r w:rsidR="001B10C9">
        <w:rPr>
          <w:rFonts w:hint="cs"/>
          <w:sz w:val="20"/>
          <w:rtl/>
        </w:rPr>
        <w:t>22.5</w:t>
      </w:r>
      <w:r w:rsidR="001C72B9">
        <w:rPr>
          <w:rFonts w:hint="cs"/>
          <w:sz w:val="20"/>
          <w:rtl/>
        </w:rPr>
        <w:t>.2018</w:t>
      </w:r>
      <w:r>
        <w:rPr>
          <w:rFonts w:hint="cs"/>
          <w:sz w:val="20"/>
          <w:rtl/>
        </w:rPr>
        <w:t xml:space="preserve"> עמ' </w:t>
      </w:r>
      <w:r w:rsidR="001B10C9">
        <w:rPr>
          <w:rFonts w:hint="cs"/>
          <w:sz w:val="20"/>
          <w:rtl/>
        </w:rPr>
        <w:t>1984</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442" w:rsidRDefault="00D6044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(מסירת מידע לשמאי מקרקעין), תשמ"ה–1985</w:t>
    </w:r>
  </w:p>
  <w:p w:rsidR="00D60442" w:rsidRDefault="00D604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60442" w:rsidRDefault="00D6044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442" w:rsidRDefault="00D60442" w:rsidP="00BA1828">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התכנון והבני</w:t>
    </w:r>
    <w:r w:rsidR="00BA1828">
      <w:rPr>
        <w:rFonts w:hAnsi="FrankRuehl" w:cs="FrankRuehl" w:hint="cs"/>
        <w:color w:val="000000"/>
        <w:sz w:val="28"/>
        <w:szCs w:val="28"/>
        <w:rtl/>
      </w:rPr>
      <w:t>י</w:t>
    </w:r>
    <w:r>
      <w:rPr>
        <w:rFonts w:hAnsi="FrankRuehl" w:cs="FrankRuehl"/>
        <w:color w:val="000000"/>
        <w:sz w:val="28"/>
        <w:szCs w:val="28"/>
        <w:rtl/>
      </w:rPr>
      <w:t>ה (</w:t>
    </w:r>
    <w:r w:rsidR="001C72B9">
      <w:rPr>
        <w:rFonts w:hAnsi="FrankRuehl" w:cs="FrankRuehl" w:hint="cs"/>
        <w:color w:val="000000"/>
        <w:sz w:val="28"/>
        <w:szCs w:val="28"/>
        <w:rtl/>
      </w:rPr>
      <w:t xml:space="preserve">תנאי </w:t>
    </w:r>
    <w:r w:rsidR="001B10C9">
      <w:rPr>
        <w:rFonts w:hAnsi="FrankRuehl" w:cs="FrankRuehl" w:hint="cs"/>
        <w:color w:val="000000"/>
        <w:sz w:val="28"/>
        <w:szCs w:val="28"/>
        <w:rtl/>
      </w:rPr>
      <w:t>ה</w:t>
    </w:r>
    <w:r w:rsidR="001C72B9">
      <w:rPr>
        <w:rFonts w:hAnsi="FrankRuehl" w:cs="FrankRuehl" w:hint="cs"/>
        <w:color w:val="000000"/>
        <w:sz w:val="28"/>
        <w:szCs w:val="28"/>
        <w:rtl/>
      </w:rPr>
      <w:t>כשירות ו</w:t>
    </w:r>
    <w:r w:rsidR="001B10C9">
      <w:rPr>
        <w:rFonts w:hAnsi="FrankRuehl" w:cs="FrankRuehl" w:hint="cs"/>
        <w:color w:val="000000"/>
        <w:sz w:val="28"/>
        <w:szCs w:val="28"/>
        <w:rtl/>
      </w:rPr>
      <w:t>ה</w:t>
    </w:r>
    <w:r w:rsidR="001C72B9">
      <w:rPr>
        <w:rFonts w:hAnsi="FrankRuehl" w:cs="FrankRuehl" w:hint="cs"/>
        <w:color w:val="000000"/>
        <w:sz w:val="28"/>
        <w:szCs w:val="28"/>
        <w:rtl/>
      </w:rPr>
      <w:t xml:space="preserve">הכשרה של בקר </w:t>
    </w:r>
    <w:r w:rsidR="001B10C9">
      <w:rPr>
        <w:rFonts w:hAnsi="FrankRuehl" w:cs="FrankRuehl" w:hint="cs"/>
        <w:color w:val="000000"/>
        <w:sz w:val="28"/>
        <w:szCs w:val="28"/>
        <w:rtl/>
      </w:rPr>
      <w:t>הגא לעניין הרשות המוסמכת</w:t>
    </w:r>
    <w:r w:rsidR="00BA1828">
      <w:rPr>
        <w:rFonts w:hAnsi="FrankRuehl" w:cs="FrankRuehl" w:hint="cs"/>
        <w:color w:val="000000"/>
        <w:sz w:val="28"/>
        <w:szCs w:val="28"/>
        <w:rtl/>
      </w:rPr>
      <w:t>), תשע"</w:t>
    </w:r>
    <w:r w:rsidR="001C72B9">
      <w:rPr>
        <w:rFonts w:hAnsi="FrankRuehl" w:cs="FrankRuehl" w:hint="cs"/>
        <w:color w:val="000000"/>
        <w:sz w:val="28"/>
        <w:szCs w:val="28"/>
        <w:rtl/>
      </w:rPr>
      <w:t>ח</w:t>
    </w:r>
    <w:r w:rsidR="00BA1828">
      <w:rPr>
        <w:rFonts w:hAnsi="FrankRuehl" w:cs="FrankRuehl" w:hint="cs"/>
        <w:color w:val="000000"/>
        <w:sz w:val="28"/>
        <w:szCs w:val="28"/>
        <w:rtl/>
      </w:rPr>
      <w:t>-201</w:t>
    </w:r>
    <w:r w:rsidR="001C72B9">
      <w:rPr>
        <w:rFonts w:hAnsi="FrankRuehl" w:cs="FrankRuehl" w:hint="cs"/>
        <w:color w:val="000000"/>
        <w:sz w:val="28"/>
        <w:szCs w:val="28"/>
        <w:rtl/>
      </w:rPr>
      <w:t>8</w:t>
    </w:r>
  </w:p>
  <w:p w:rsidR="00D60442" w:rsidRDefault="00D604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60442" w:rsidRDefault="00D6044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442"/>
    <w:rsid w:val="000070D3"/>
    <w:rsid w:val="0003416B"/>
    <w:rsid w:val="000B1B9C"/>
    <w:rsid w:val="000C19B8"/>
    <w:rsid w:val="00170FCC"/>
    <w:rsid w:val="001B10C9"/>
    <w:rsid w:val="001B4C6B"/>
    <w:rsid w:val="001C72B9"/>
    <w:rsid w:val="00207CF6"/>
    <w:rsid w:val="00270B21"/>
    <w:rsid w:val="00325B8B"/>
    <w:rsid w:val="003366C8"/>
    <w:rsid w:val="00400F77"/>
    <w:rsid w:val="00430048"/>
    <w:rsid w:val="00434315"/>
    <w:rsid w:val="00440FF9"/>
    <w:rsid w:val="00476686"/>
    <w:rsid w:val="004B0D7B"/>
    <w:rsid w:val="00515475"/>
    <w:rsid w:val="00535F04"/>
    <w:rsid w:val="005A5249"/>
    <w:rsid w:val="005F364F"/>
    <w:rsid w:val="006552E0"/>
    <w:rsid w:val="006C2196"/>
    <w:rsid w:val="00775380"/>
    <w:rsid w:val="0090673B"/>
    <w:rsid w:val="009A29E3"/>
    <w:rsid w:val="00A77BB4"/>
    <w:rsid w:val="00B07A45"/>
    <w:rsid w:val="00BA1828"/>
    <w:rsid w:val="00BD5791"/>
    <w:rsid w:val="00CE3EA0"/>
    <w:rsid w:val="00D60442"/>
    <w:rsid w:val="00D97C2B"/>
    <w:rsid w:val="00F13A9A"/>
    <w:rsid w:val="00F2157E"/>
    <w:rsid w:val="00FC4F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94A22AD-F666-4BF4-8CC7-E05536C5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header-2">
    <w:name w:val="header-2"/>
    <w:basedOn w:val="P00"/>
    <w:rsid w:val="00BA1828"/>
    <w:pPr>
      <w:keepNext/>
      <w:keepLines/>
      <w:tabs>
        <w:tab w:val="clear" w:pos="6259"/>
      </w:tabs>
      <w:spacing w:before="240"/>
      <w:jc w:val="center"/>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2562</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7405581</vt:i4>
      </vt:variant>
      <vt:variant>
        <vt:i4>0</vt:i4>
      </vt:variant>
      <vt:variant>
        <vt:i4>0</vt:i4>
      </vt:variant>
      <vt:variant>
        <vt:i4>5</vt:i4>
      </vt:variant>
      <vt:variant>
        <vt:lpwstr>http://www.nevo.co.il/Law_word/law06/TAK-8005.pdf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בנין ערים — תכנון ובניה</vt:lpwstr>
  </property>
  <property fmtid="{D5CDD505-2E9C-101B-9397-08002B2CF9AE}" pid="4" name="LAWNAME">
    <vt:lpwstr>תקנות התכנון והבנייה (תנאי הכשירות וההכשרה של בקר הגא לעניין הרשות המוסמכת), תשע"ח-2018</vt:lpwstr>
  </property>
  <property fmtid="{D5CDD505-2E9C-101B-9397-08002B2CF9AE}" pid="5" name="LAWNUMBER">
    <vt:lpwstr>0860</vt:lpwstr>
  </property>
  <property fmtid="{D5CDD505-2E9C-101B-9397-08002B2CF9AE}" pid="6" name="TYPE">
    <vt:lpwstr>01</vt:lpwstr>
  </property>
  <property fmtid="{D5CDD505-2E9C-101B-9397-08002B2CF9AE}" pid="7" name="MEKOR_NAME1">
    <vt:lpwstr>חוק התכנון והבניה</vt:lpwstr>
  </property>
  <property fmtid="{D5CDD505-2E9C-101B-9397-08002B2CF9AE}" pid="8" name="MEKOR_SAIF1">
    <vt:lpwstr>158כבXאX</vt:lpwstr>
  </property>
  <property fmtid="{D5CDD505-2E9C-101B-9397-08002B2CF9AE}" pid="9" name="NOSE11">
    <vt:lpwstr>רשויות ומשפט מנהלי</vt:lpwstr>
  </property>
  <property fmtid="{D5CDD505-2E9C-101B-9397-08002B2CF9AE}" pid="10" name="NOSE21">
    <vt:lpwstr>תכנון ובניה</vt:lpwstr>
  </property>
  <property fmtid="{D5CDD505-2E9C-101B-9397-08002B2CF9AE}" pid="11" name="NOSE31">
    <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מהנדסים ואדריכלים</vt:lpwstr>
  </property>
  <property fmtid="{D5CDD505-2E9C-101B-9397-08002B2CF9AE}" pid="16" name="NOSE42">
    <vt:lpwstr/>
  </property>
  <property fmtid="{D5CDD505-2E9C-101B-9397-08002B2CF9AE}" pid="17" name="NOSE13">
    <vt:lpwstr>משפט פרטי וכלכלה</vt:lpwstr>
  </property>
  <property fmtid="{D5CDD505-2E9C-101B-9397-08002B2CF9AE}" pid="18" name="NOSE23">
    <vt:lpwstr>הסדרת עיסוק</vt:lpwstr>
  </property>
  <property fmtid="{D5CDD505-2E9C-101B-9397-08002B2CF9AE}" pid="19" name="NOSE33">
    <vt:lpwstr>מהנדסים ואדריכלים</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http://www.nevo.co.il/Law_word/law06/TAK-8005.pdf;רשומות - תקנות כלליות#פורסמו ק"ת תשע"ח מס' 8005 #מיום 22.5.2018 עמ' 1984</vt:lpwstr>
  </property>
</Properties>
</file>