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E3C9" w14:textId="77777777" w:rsidR="0051719C" w:rsidRDefault="0051719C" w:rsidP="004E7142">
      <w:pPr>
        <w:pStyle w:val="big-header"/>
        <w:ind w:left="0" w:right="1134"/>
        <w:rPr>
          <w:rFonts w:cs="FrankRuehl" w:hint="cs"/>
          <w:sz w:val="32"/>
          <w:rtl/>
        </w:rPr>
      </w:pPr>
      <w:r>
        <w:rPr>
          <w:rFonts w:cs="FrankRuehl"/>
          <w:sz w:val="32"/>
          <w:rtl/>
        </w:rPr>
        <w:t>תקנות התעבורה (</w:t>
      </w:r>
      <w:r w:rsidR="004E7142">
        <w:rPr>
          <w:rFonts w:cs="FrankRuehl" w:hint="cs"/>
          <w:sz w:val="32"/>
          <w:rtl/>
        </w:rPr>
        <w:t>הפעלת מצלמות בידי רשות מקומית לשם תיעוד שימוש שלא כדין בנתיב תחבורה ציבורית), תשע"ז-2016</w:t>
      </w:r>
    </w:p>
    <w:p w14:paraId="2A5090D4" w14:textId="77777777" w:rsidR="004E7142" w:rsidRPr="004E7142" w:rsidRDefault="004E7142" w:rsidP="004E7142">
      <w:pPr>
        <w:spacing w:line="320" w:lineRule="auto"/>
        <w:jc w:val="left"/>
        <w:rPr>
          <w:rFonts w:cs="FrankRuehl"/>
          <w:szCs w:val="26"/>
          <w:rtl/>
        </w:rPr>
      </w:pPr>
    </w:p>
    <w:p w14:paraId="6FD0E3C3" w14:textId="77777777" w:rsidR="004E7142" w:rsidRDefault="004E7142" w:rsidP="004E7142">
      <w:pPr>
        <w:spacing w:line="320" w:lineRule="auto"/>
        <w:jc w:val="left"/>
        <w:rPr>
          <w:rtl/>
        </w:rPr>
      </w:pPr>
    </w:p>
    <w:p w14:paraId="3BBEAC5F" w14:textId="77777777" w:rsidR="004E7142" w:rsidRDefault="004E7142" w:rsidP="004E7142">
      <w:pPr>
        <w:spacing w:line="320" w:lineRule="auto"/>
        <w:jc w:val="left"/>
        <w:rPr>
          <w:rFonts w:cs="Miriam"/>
          <w:szCs w:val="22"/>
          <w:rtl/>
        </w:rPr>
      </w:pPr>
      <w:r w:rsidRPr="004E7142">
        <w:rPr>
          <w:rFonts w:cs="Miriam"/>
          <w:szCs w:val="22"/>
          <w:rtl/>
        </w:rPr>
        <w:t>רשויות ומשפט מנהלי</w:t>
      </w:r>
      <w:r w:rsidRPr="004E7142">
        <w:rPr>
          <w:rFonts w:cs="FrankRuehl"/>
          <w:szCs w:val="26"/>
          <w:rtl/>
        </w:rPr>
        <w:t xml:space="preserve"> – תעבורה – תמרורים וסדרי תנועה</w:t>
      </w:r>
    </w:p>
    <w:p w14:paraId="1CE78E28" w14:textId="77777777" w:rsidR="004E7142" w:rsidRPr="004E7142" w:rsidRDefault="004E7142" w:rsidP="004E7142">
      <w:pPr>
        <w:spacing w:line="320" w:lineRule="auto"/>
        <w:jc w:val="left"/>
        <w:rPr>
          <w:rFonts w:cs="Miriam" w:hint="cs"/>
          <w:szCs w:val="22"/>
          <w:rtl/>
        </w:rPr>
      </w:pPr>
      <w:r w:rsidRPr="004E7142">
        <w:rPr>
          <w:rFonts w:cs="Miriam"/>
          <w:szCs w:val="22"/>
          <w:rtl/>
        </w:rPr>
        <w:t>רשויות ומשפט מנהלי</w:t>
      </w:r>
      <w:r w:rsidRPr="004E7142">
        <w:rPr>
          <w:rFonts w:cs="FrankRuehl"/>
          <w:szCs w:val="26"/>
          <w:rtl/>
        </w:rPr>
        <w:t xml:space="preserve"> – רשויות מקומיות – הסמכה מיוחדת</w:t>
      </w:r>
    </w:p>
    <w:p w14:paraId="7A455F9B" w14:textId="77777777" w:rsidR="0051719C" w:rsidRDefault="0051719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639B9" w:rsidRPr="00B639B9" w14:paraId="7CDDBA96" w14:textId="77777777">
        <w:tblPrEx>
          <w:tblCellMar>
            <w:top w:w="0" w:type="dxa"/>
            <w:bottom w:w="0" w:type="dxa"/>
          </w:tblCellMar>
        </w:tblPrEx>
        <w:tc>
          <w:tcPr>
            <w:tcW w:w="1247" w:type="dxa"/>
          </w:tcPr>
          <w:p w14:paraId="5271BDA9" w14:textId="77777777" w:rsidR="00B639B9" w:rsidRPr="00B639B9" w:rsidRDefault="00B639B9" w:rsidP="00B639B9">
            <w:pPr>
              <w:spacing w:line="240" w:lineRule="auto"/>
              <w:jc w:val="left"/>
              <w:rPr>
                <w:rFonts w:cs="Frankruhel"/>
                <w:sz w:val="24"/>
                <w:rtl/>
              </w:rPr>
            </w:pPr>
            <w:r>
              <w:rPr>
                <w:sz w:val="24"/>
                <w:rtl/>
              </w:rPr>
              <w:t xml:space="preserve">סעיף 1 </w:t>
            </w:r>
          </w:p>
        </w:tc>
        <w:tc>
          <w:tcPr>
            <w:tcW w:w="5669" w:type="dxa"/>
          </w:tcPr>
          <w:p w14:paraId="7085DC13" w14:textId="77777777" w:rsidR="00B639B9" w:rsidRPr="00B639B9" w:rsidRDefault="00B639B9" w:rsidP="00B639B9">
            <w:pPr>
              <w:spacing w:line="240" w:lineRule="auto"/>
              <w:jc w:val="left"/>
              <w:rPr>
                <w:rFonts w:cs="Frankruhel"/>
                <w:sz w:val="24"/>
                <w:rtl/>
              </w:rPr>
            </w:pPr>
            <w:r>
              <w:rPr>
                <w:sz w:val="24"/>
                <w:rtl/>
              </w:rPr>
              <w:t>הגדרות</w:t>
            </w:r>
          </w:p>
        </w:tc>
        <w:tc>
          <w:tcPr>
            <w:tcW w:w="567" w:type="dxa"/>
          </w:tcPr>
          <w:p w14:paraId="5A58C361" w14:textId="77777777" w:rsidR="00B639B9" w:rsidRPr="00B639B9" w:rsidRDefault="00B639B9" w:rsidP="00B639B9">
            <w:pPr>
              <w:spacing w:line="240" w:lineRule="auto"/>
              <w:jc w:val="left"/>
              <w:rPr>
                <w:rStyle w:val="Hyperlink"/>
                <w:rtl/>
              </w:rPr>
            </w:pPr>
            <w:hyperlink w:anchor="Seif1" w:tooltip="הגדרות" w:history="1">
              <w:r w:rsidRPr="00B639B9">
                <w:rPr>
                  <w:rStyle w:val="Hyperlink"/>
                </w:rPr>
                <w:t>Go</w:t>
              </w:r>
            </w:hyperlink>
          </w:p>
        </w:tc>
        <w:tc>
          <w:tcPr>
            <w:tcW w:w="850" w:type="dxa"/>
          </w:tcPr>
          <w:p w14:paraId="1A4C5175" w14:textId="77777777" w:rsidR="00B639B9" w:rsidRPr="00B639B9" w:rsidRDefault="00B639B9" w:rsidP="00B639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639B9" w:rsidRPr="00B639B9" w14:paraId="4D6F7497" w14:textId="77777777">
        <w:tblPrEx>
          <w:tblCellMar>
            <w:top w:w="0" w:type="dxa"/>
            <w:bottom w:w="0" w:type="dxa"/>
          </w:tblCellMar>
        </w:tblPrEx>
        <w:tc>
          <w:tcPr>
            <w:tcW w:w="1247" w:type="dxa"/>
          </w:tcPr>
          <w:p w14:paraId="614BF876" w14:textId="77777777" w:rsidR="00B639B9" w:rsidRPr="00B639B9" w:rsidRDefault="00B639B9" w:rsidP="00B639B9">
            <w:pPr>
              <w:spacing w:line="240" w:lineRule="auto"/>
              <w:jc w:val="left"/>
              <w:rPr>
                <w:rFonts w:cs="Frankruhel"/>
                <w:sz w:val="24"/>
                <w:rtl/>
              </w:rPr>
            </w:pPr>
            <w:r>
              <w:rPr>
                <w:sz w:val="24"/>
                <w:rtl/>
              </w:rPr>
              <w:t xml:space="preserve">סעיף 2 </w:t>
            </w:r>
          </w:p>
        </w:tc>
        <w:tc>
          <w:tcPr>
            <w:tcW w:w="5669" w:type="dxa"/>
          </w:tcPr>
          <w:p w14:paraId="3A87BD54" w14:textId="77777777" w:rsidR="00B639B9" w:rsidRPr="00B639B9" w:rsidRDefault="00B639B9" w:rsidP="00B639B9">
            <w:pPr>
              <w:spacing w:line="240" w:lineRule="auto"/>
              <w:jc w:val="left"/>
              <w:rPr>
                <w:rFonts w:cs="Frankruhel"/>
                <w:sz w:val="24"/>
                <w:rtl/>
              </w:rPr>
            </w:pPr>
            <w:r>
              <w:rPr>
                <w:sz w:val="24"/>
                <w:rtl/>
              </w:rPr>
              <w:t>הצבת מצלמה נייחת</w:t>
            </w:r>
          </w:p>
        </w:tc>
        <w:tc>
          <w:tcPr>
            <w:tcW w:w="567" w:type="dxa"/>
          </w:tcPr>
          <w:p w14:paraId="04772007" w14:textId="77777777" w:rsidR="00B639B9" w:rsidRPr="00B639B9" w:rsidRDefault="00B639B9" w:rsidP="00B639B9">
            <w:pPr>
              <w:spacing w:line="240" w:lineRule="auto"/>
              <w:jc w:val="left"/>
              <w:rPr>
                <w:rStyle w:val="Hyperlink"/>
                <w:rtl/>
              </w:rPr>
            </w:pPr>
            <w:hyperlink w:anchor="Seif2" w:tooltip="הצבת מצלמה נייחת" w:history="1">
              <w:r w:rsidRPr="00B639B9">
                <w:rPr>
                  <w:rStyle w:val="Hyperlink"/>
                </w:rPr>
                <w:t>Go</w:t>
              </w:r>
            </w:hyperlink>
          </w:p>
        </w:tc>
        <w:tc>
          <w:tcPr>
            <w:tcW w:w="850" w:type="dxa"/>
          </w:tcPr>
          <w:p w14:paraId="69145E38" w14:textId="77777777" w:rsidR="00B639B9" w:rsidRPr="00B639B9" w:rsidRDefault="00B639B9" w:rsidP="00B639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639B9" w:rsidRPr="00B639B9" w14:paraId="517B752D" w14:textId="77777777">
        <w:tblPrEx>
          <w:tblCellMar>
            <w:top w:w="0" w:type="dxa"/>
            <w:bottom w:w="0" w:type="dxa"/>
          </w:tblCellMar>
        </w:tblPrEx>
        <w:tc>
          <w:tcPr>
            <w:tcW w:w="1247" w:type="dxa"/>
          </w:tcPr>
          <w:p w14:paraId="47D8B46C" w14:textId="77777777" w:rsidR="00B639B9" w:rsidRPr="00B639B9" w:rsidRDefault="00B639B9" w:rsidP="00B639B9">
            <w:pPr>
              <w:spacing w:line="240" w:lineRule="auto"/>
              <w:jc w:val="left"/>
              <w:rPr>
                <w:rFonts w:cs="Frankruhel"/>
                <w:sz w:val="24"/>
                <w:rtl/>
              </w:rPr>
            </w:pPr>
            <w:r>
              <w:rPr>
                <w:sz w:val="24"/>
                <w:rtl/>
              </w:rPr>
              <w:t xml:space="preserve">סעיף 3 </w:t>
            </w:r>
          </w:p>
        </w:tc>
        <w:tc>
          <w:tcPr>
            <w:tcW w:w="5669" w:type="dxa"/>
          </w:tcPr>
          <w:p w14:paraId="5F8E7ED4" w14:textId="77777777" w:rsidR="00B639B9" w:rsidRPr="00B639B9" w:rsidRDefault="00B639B9" w:rsidP="00B639B9">
            <w:pPr>
              <w:spacing w:line="240" w:lineRule="auto"/>
              <w:jc w:val="left"/>
              <w:rPr>
                <w:rFonts w:cs="Frankruhel"/>
                <w:sz w:val="24"/>
                <w:rtl/>
              </w:rPr>
            </w:pPr>
            <w:r>
              <w:rPr>
                <w:sz w:val="24"/>
                <w:rtl/>
              </w:rPr>
              <w:t>יידוע הציבור על הצילום</w:t>
            </w:r>
          </w:p>
        </w:tc>
        <w:tc>
          <w:tcPr>
            <w:tcW w:w="567" w:type="dxa"/>
          </w:tcPr>
          <w:p w14:paraId="78A484EC" w14:textId="77777777" w:rsidR="00B639B9" w:rsidRPr="00B639B9" w:rsidRDefault="00B639B9" w:rsidP="00B639B9">
            <w:pPr>
              <w:spacing w:line="240" w:lineRule="auto"/>
              <w:jc w:val="left"/>
              <w:rPr>
                <w:rStyle w:val="Hyperlink"/>
                <w:rtl/>
              </w:rPr>
            </w:pPr>
            <w:hyperlink w:anchor="Seif3" w:tooltip="יידוע הציבור על הצילום" w:history="1">
              <w:r w:rsidRPr="00B639B9">
                <w:rPr>
                  <w:rStyle w:val="Hyperlink"/>
                </w:rPr>
                <w:t>Go</w:t>
              </w:r>
            </w:hyperlink>
          </w:p>
        </w:tc>
        <w:tc>
          <w:tcPr>
            <w:tcW w:w="850" w:type="dxa"/>
          </w:tcPr>
          <w:p w14:paraId="5A8C3FE1" w14:textId="77777777" w:rsidR="00B639B9" w:rsidRPr="00B639B9" w:rsidRDefault="00B639B9" w:rsidP="00B639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639B9" w:rsidRPr="00B639B9" w14:paraId="0A0DA947" w14:textId="77777777">
        <w:tblPrEx>
          <w:tblCellMar>
            <w:top w:w="0" w:type="dxa"/>
            <w:bottom w:w="0" w:type="dxa"/>
          </w:tblCellMar>
        </w:tblPrEx>
        <w:tc>
          <w:tcPr>
            <w:tcW w:w="1247" w:type="dxa"/>
          </w:tcPr>
          <w:p w14:paraId="084B2268" w14:textId="77777777" w:rsidR="00B639B9" w:rsidRPr="00B639B9" w:rsidRDefault="00B639B9" w:rsidP="00B639B9">
            <w:pPr>
              <w:spacing w:line="240" w:lineRule="auto"/>
              <w:jc w:val="left"/>
              <w:rPr>
                <w:rFonts w:cs="Frankruhel"/>
                <w:sz w:val="24"/>
                <w:rtl/>
              </w:rPr>
            </w:pPr>
            <w:r>
              <w:rPr>
                <w:sz w:val="24"/>
                <w:rtl/>
              </w:rPr>
              <w:t xml:space="preserve">סעיף 4 </w:t>
            </w:r>
          </w:p>
        </w:tc>
        <w:tc>
          <w:tcPr>
            <w:tcW w:w="5669" w:type="dxa"/>
          </w:tcPr>
          <w:p w14:paraId="4573A834" w14:textId="77777777" w:rsidR="00B639B9" w:rsidRPr="00B639B9" w:rsidRDefault="00B639B9" w:rsidP="00B639B9">
            <w:pPr>
              <w:spacing w:line="240" w:lineRule="auto"/>
              <w:jc w:val="left"/>
              <w:rPr>
                <w:rFonts w:cs="Frankruhel"/>
                <w:sz w:val="24"/>
                <w:rtl/>
              </w:rPr>
            </w:pPr>
            <w:r>
              <w:rPr>
                <w:sz w:val="24"/>
                <w:rtl/>
              </w:rPr>
              <w:t>הפעלת מצלמה נייחת</w:t>
            </w:r>
          </w:p>
        </w:tc>
        <w:tc>
          <w:tcPr>
            <w:tcW w:w="567" w:type="dxa"/>
          </w:tcPr>
          <w:p w14:paraId="0108A41E" w14:textId="77777777" w:rsidR="00B639B9" w:rsidRPr="00B639B9" w:rsidRDefault="00B639B9" w:rsidP="00B639B9">
            <w:pPr>
              <w:spacing w:line="240" w:lineRule="auto"/>
              <w:jc w:val="left"/>
              <w:rPr>
                <w:rStyle w:val="Hyperlink"/>
                <w:rtl/>
              </w:rPr>
            </w:pPr>
            <w:hyperlink w:anchor="Seif4" w:tooltip="הפעלת מצלמה נייחת" w:history="1">
              <w:r w:rsidRPr="00B639B9">
                <w:rPr>
                  <w:rStyle w:val="Hyperlink"/>
                </w:rPr>
                <w:t>Go</w:t>
              </w:r>
            </w:hyperlink>
          </w:p>
        </w:tc>
        <w:tc>
          <w:tcPr>
            <w:tcW w:w="850" w:type="dxa"/>
          </w:tcPr>
          <w:p w14:paraId="438CC27A" w14:textId="77777777" w:rsidR="00B639B9" w:rsidRPr="00B639B9" w:rsidRDefault="00B639B9" w:rsidP="00B639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639B9" w:rsidRPr="00B639B9" w14:paraId="2B8A171F" w14:textId="77777777">
        <w:tblPrEx>
          <w:tblCellMar>
            <w:top w:w="0" w:type="dxa"/>
            <w:bottom w:w="0" w:type="dxa"/>
          </w:tblCellMar>
        </w:tblPrEx>
        <w:tc>
          <w:tcPr>
            <w:tcW w:w="1247" w:type="dxa"/>
          </w:tcPr>
          <w:p w14:paraId="4923B766" w14:textId="77777777" w:rsidR="00B639B9" w:rsidRPr="00B639B9" w:rsidRDefault="00B639B9" w:rsidP="00B639B9">
            <w:pPr>
              <w:spacing w:line="240" w:lineRule="auto"/>
              <w:jc w:val="left"/>
              <w:rPr>
                <w:rFonts w:cs="Frankruhel"/>
                <w:sz w:val="24"/>
                <w:rtl/>
              </w:rPr>
            </w:pPr>
            <w:r>
              <w:rPr>
                <w:sz w:val="24"/>
                <w:rtl/>
              </w:rPr>
              <w:t xml:space="preserve">סעיף 5 </w:t>
            </w:r>
          </w:p>
        </w:tc>
        <w:tc>
          <w:tcPr>
            <w:tcW w:w="5669" w:type="dxa"/>
          </w:tcPr>
          <w:p w14:paraId="7A3F9D24" w14:textId="77777777" w:rsidR="00B639B9" w:rsidRPr="00B639B9" w:rsidRDefault="00B639B9" w:rsidP="00B639B9">
            <w:pPr>
              <w:spacing w:line="240" w:lineRule="auto"/>
              <w:jc w:val="left"/>
              <w:rPr>
                <w:rFonts w:cs="Frankruhel"/>
                <w:sz w:val="24"/>
                <w:rtl/>
              </w:rPr>
            </w:pPr>
            <w:r>
              <w:rPr>
                <w:sz w:val="24"/>
                <w:rtl/>
              </w:rPr>
              <w:t>הפעלת מצלמה ניידת</w:t>
            </w:r>
          </w:p>
        </w:tc>
        <w:tc>
          <w:tcPr>
            <w:tcW w:w="567" w:type="dxa"/>
          </w:tcPr>
          <w:p w14:paraId="757C6D27" w14:textId="77777777" w:rsidR="00B639B9" w:rsidRPr="00B639B9" w:rsidRDefault="00B639B9" w:rsidP="00B639B9">
            <w:pPr>
              <w:spacing w:line="240" w:lineRule="auto"/>
              <w:jc w:val="left"/>
              <w:rPr>
                <w:rStyle w:val="Hyperlink"/>
                <w:rtl/>
              </w:rPr>
            </w:pPr>
            <w:hyperlink w:anchor="Seif5" w:tooltip="הפעלת מצלמה ניידת" w:history="1">
              <w:r w:rsidRPr="00B639B9">
                <w:rPr>
                  <w:rStyle w:val="Hyperlink"/>
                </w:rPr>
                <w:t>Go</w:t>
              </w:r>
            </w:hyperlink>
          </w:p>
        </w:tc>
        <w:tc>
          <w:tcPr>
            <w:tcW w:w="850" w:type="dxa"/>
          </w:tcPr>
          <w:p w14:paraId="417473C5" w14:textId="77777777" w:rsidR="00B639B9" w:rsidRPr="00B639B9" w:rsidRDefault="00B639B9" w:rsidP="00B639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639B9" w:rsidRPr="00B639B9" w14:paraId="5FEEFC43" w14:textId="77777777">
        <w:tblPrEx>
          <w:tblCellMar>
            <w:top w:w="0" w:type="dxa"/>
            <w:bottom w:w="0" w:type="dxa"/>
          </w:tblCellMar>
        </w:tblPrEx>
        <w:tc>
          <w:tcPr>
            <w:tcW w:w="1247" w:type="dxa"/>
          </w:tcPr>
          <w:p w14:paraId="6BA5CFD5" w14:textId="77777777" w:rsidR="00B639B9" w:rsidRPr="00B639B9" w:rsidRDefault="00B639B9" w:rsidP="00B639B9">
            <w:pPr>
              <w:spacing w:line="240" w:lineRule="auto"/>
              <w:jc w:val="left"/>
              <w:rPr>
                <w:rFonts w:cs="Frankruhel"/>
                <w:sz w:val="24"/>
                <w:rtl/>
              </w:rPr>
            </w:pPr>
            <w:r>
              <w:rPr>
                <w:sz w:val="24"/>
                <w:rtl/>
              </w:rPr>
              <w:t xml:space="preserve">סעיף 6 </w:t>
            </w:r>
          </w:p>
        </w:tc>
        <w:tc>
          <w:tcPr>
            <w:tcW w:w="5669" w:type="dxa"/>
          </w:tcPr>
          <w:p w14:paraId="53231AD5" w14:textId="77777777" w:rsidR="00B639B9" w:rsidRPr="00B639B9" w:rsidRDefault="00B639B9" w:rsidP="00B639B9">
            <w:pPr>
              <w:spacing w:line="240" w:lineRule="auto"/>
              <w:jc w:val="left"/>
              <w:rPr>
                <w:rFonts w:cs="Frankruhel"/>
                <w:sz w:val="24"/>
                <w:rtl/>
              </w:rPr>
            </w:pPr>
            <w:r>
              <w:rPr>
                <w:sz w:val="24"/>
                <w:rtl/>
              </w:rPr>
              <w:t>שמירת צילומים במצלמה והעברתם למאגר הצילומים</w:t>
            </w:r>
          </w:p>
        </w:tc>
        <w:tc>
          <w:tcPr>
            <w:tcW w:w="567" w:type="dxa"/>
          </w:tcPr>
          <w:p w14:paraId="04C95259" w14:textId="77777777" w:rsidR="00B639B9" w:rsidRPr="00B639B9" w:rsidRDefault="00B639B9" w:rsidP="00B639B9">
            <w:pPr>
              <w:spacing w:line="240" w:lineRule="auto"/>
              <w:jc w:val="left"/>
              <w:rPr>
                <w:rStyle w:val="Hyperlink"/>
                <w:rtl/>
              </w:rPr>
            </w:pPr>
            <w:hyperlink w:anchor="Seif6" w:tooltip="שמירת צילומים במצלמה והעברתם למאגר הצילומים" w:history="1">
              <w:r w:rsidRPr="00B639B9">
                <w:rPr>
                  <w:rStyle w:val="Hyperlink"/>
                </w:rPr>
                <w:t>Go</w:t>
              </w:r>
            </w:hyperlink>
          </w:p>
        </w:tc>
        <w:tc>
          <w:tcPr>
            <w:tcW w:w="850" w:type="dxa"/>
          </w:tcPr>
          <w:p w14:paraId="3A68C233" w14:textId="77777777" w:rsidR="00B639B9" w:rsidRPr="00B639B9" w:rsidRDefault="00B639B9" w:rsidP="00B639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639B9" w:rsidRPr="00B639B9" w14:paraId="7CECED0D" w14:textId="77777777">
        <w:tblPrEx>
          <w:tblCellMar>
            <w:top w:w="0" w:type="dxa"/>
            <w:bottom w:w="0" w:type="dxa"/>
          </w:tblCellMar>
        </w:tblPrEx>
        <w:tc>
          <w:tcPr>
            <w:tcW w:w="1247" w:type="dxa"/>
          </w:tcPr>
          <w:p w14:paraId="6E507918" w14:textId="77777777" w:rsidR="00B639B9" w:rsidRPr="00B639B9" w:rsidRDefault="00B639B9" w:rsidP="00B639B9">
            <w:pPr>
              <w:spacing w:line="240" w:lineRule="auto"/>
              <w:jc w:val="left"/>
              <w:rPr>
                <w:rFonts w:cs="Frankruhel"/>
                <w:sz w:val="24"/>
                <w:rtl/>
              </w:rPr>
            </w:pPr>
            <w:r>
              <w:rPr>
                <w:sz w:val="24"/>
                <w:rtl/>
              </w:rPr>
              <w:t xml:space="preserve">סעיף 7 </w:t>
            </w:r>
          </w:p>
        </w:tc>
        <w:tc>
          <w:tcPr>
            <w:tcW w:w="5669" w:type="dxa"/>
          </w:tcPr>
          <w:p w14:paraId="204276FF" w14:textId="77777777" w:rsidR="00B639B9" w:rsidRPr="00B639B9" w:rsidRDefault="00B639B9" w:rsidP="00B639B9">
            <w:pPr>
              <w:spacing w:line="240" w:lineRule="auto"/>
              <w:jc w:val="left"/>
              <w:rPr>
                <w:rFonts w:cs="Frankruhel"/>
                <w:sz w:val="24"/>
                <w:rtl/>
              </w:rPr>
            </w:pPr>
            <w:r>
              <w:rPr>
                <w:sz w:val="24"/>
                <w:rtl/>
              </w:rPr>
              <w:t>שמירת צילומים במאגר הצילומים, בחינתם והפקת הודעת תשלום קנס</w:t>
            </w:r>
          </w:p>
        </w:tc>
        <w:tc>
          <w:tcPr>
            <w:tcW w:w="567" w:type="dxa"/>
          </w:tcPr>
          <w:p w14:paraId="30DBD00E" w14:textId="77777777" w:rsidR="00B639B9" w:rsidRPr="00B639B9" w:rsidRDefault="00B639B9" w:rsidP="00B639B9">
            <w:pPr>
              <w:spacing w:line="240" w:lineRule="auto"/>
              <w:jc w:val="left"/>
              <w:rPr>
                <w:rStyle w:val="Hyperlink"/>
                <w:rtl/>
              </w:rPr>
            </w:pPr>
            <w:hyperlink w:anchor="Seif7" w:tooltip="שמירת צילומים במאגר הצילומים, בחינתם והפקת הודעת תשלום קנס" w:history="1">
              <w:r w:rsidRPr="00B639B9">
                <w:rPr>
                  <w:rStyle w:val="Hyperlink"/>
                </w:rPr>
                <w:t>Go</w:t>
              </w:r>
            </w:hyperlink>
          </w:p>
        </w:tc>
        <w:tc>
          <w:tcPr>
            <w:tcW w:w="850" w:type="dxa"/>
          </w:tcPr>
          <w:p w14:paraId="7BC9847F" w14:textId="77777777" w:rsidR="00B639B9" w:rsidRPr="00B639B9" w:rsidRDefault="00B639B9" w:rsidP="00B639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639B9" w:rsidRPr="00B639B9" w14:paraId="00A90BF3" w14:textId="77777777">
        <w:tblPrEx>
          <w:tblCellMar>
            <w:top w:w="0" w:type="dxa"/>
            <w:bottom w:w="0" w:type="dxa"/>
          </w:tblCellMar>
        </w:tblPrEx>
        <w:tc>
          <w:tcPr>
            <w:tcW w:w="1247" w:type="dxa"/>
          </w:tcPr>
          <w:p w14:paraId="284F01BD" w14:textId="77777777" w:rsidR="00B639B9" w:rsidRPr="00B639B9" w:rsidRDefault="00B639B9" w:rsidP="00B639B9">
            <w:pPr>
              <w:spacing w:line="240" w:lineRule="auto"/>
              <w:jc w:val="left"/>
              <w:rPr>
                <w:rFonts w:cs="Frankruhel"/>
                <w:sz w:val="24"/>
                <w:rtl/>
              </w:rPr>
            </w:pPr>
            <w:r>
              <w:rPr>
                <w:sz w:val="24"/>
                <w:rtl/>
              </w:rPr>
              <w:t xml:space="preserve">סעיף 8 </w:t>
            </w:r>
          </w:p>
        </w:tc>
        <w:tc>
          <w:tcPr>
            <w:tcW w:w="5669" w:type="dxa"/>
          </w:tcPr>
          <w:p w14:paraId="7A02666E" w14:textId="77777777" w:rsidR="00B639B9" w:rsidRPr="00B639B9" w:rsidRDefault="00B639B9" w:rsidP="00B639B9">
            <w:pPr>
              <w:spacing w:line="240" w:lineRule="auto"/>
              <w:jc w:val="left"/>
              <w:rPr>
                <w:rFonts w:cs="Frankruhel"/>
                <w:sz w:val="24"/>
                <w:rtl/>
              </w:rPr>
            </w:pPr>
            <w:r>
              <w:rPr>
                <w:sz w:val="24"/>
                <w:rtl/>
              </w:rPr>
              <w:t>המצאת צילום בצירוף הודעת תשלום קנס</w:t>
            </w:r>
          </w:p>
        </w:tc>
        <w:tc>
          <w:tcPr>
            <w:tcW w:w="567" w:type="dxa"/>
          </w:tcPr>
          <w:p w14:paraId="492081B2" w14:textId="77777777" w:rsidR="00B639B9" w:rsidRPr="00B639B9" w:rsidRDefault="00B639B9" w:rsidP="00B639B9">
            <w:pPr>
              <w:spacing w:line="240" w:lineRule="auto"/>
              <w:jc w:val="left"/>
              <w:rPr>
                <w:rStyle w:val="Hyperlink"/>
                <w:rtl/>
              </w:rPr>
            </w:pPr>
            <w:hyperlink w:anchor="Seif8" w:tooltip="המצאת צילום בצירוף הודעת תשלום קנס" w:history="1">
              <w:r w:rsidRPr="00B639B9">
                <w:rPr>
                  <w:rStyle w:val="Hyperlink"/>
                </w:rPr>
                <w:t>Go</w:t>
              </w:r>
            </w:hyperlink>
          </w:p>
        </w:tc>
        <w:tc>
          <w:tcPr>
            <w:tcW w:w="850" w:type="dxa"/>
          </w:tcPr>
          <w:p w14:paraId="7F1C6DB1" w14:textId="77777777" w:rsidR="00B639B9" w:rsidRPr="00B639B9" w:rsidRDefault="00B639B9" w:rsidP="00B639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639B9" w:rsidRPr="00B639B9" w14:paraId="6B1A06E6" w14:textId="77777777">
        <w:tblPrEx>
          <w:tblCellMar>
            <w:top w:w="0" w:type="dxa"/>
            <w:bottom w:w="0" w:type="dxa"/>
          </w:tblCellMar>
        </w:tblPrEx>
        <w:tc>
          <w:tcPr>
            <w:tcW w:w="1247" w:type="dxa"/>
          </w:tcPr>
          <w:p w14:paraId="703C2B70" w14:textId="77777777" w:rsidR="00B639B9" w:rsidRPr="00B639B9" w:rsidRDefault="00B639B9" w:rsidP="00B639B9">
            <w:pPr>
              <w:spacing w:line="240" w:lineRule="auto"/>
              <w:jc w:val="left"/>
              <w:rPr>
                <w:rFonts w:cs="Frankruhel"/>
                <w:sz w:val="24"/>
                <w:rtl/>
              </w:rPr>
            </w:pPr>
            <w:r>
              <w:rPr>
                <w:sz w:val="24"/>
                <w:rtl/>
              </w:rPr>
              <w:t xml:space="preserve">סעיף 9 </w:t>
            </w:r>
          </w:p>
        </w:tc>
        <w:tc>
          <w:tcPr>
            <w:tcW w:w="5669" w:type="dxa"/>
          </w:tcPr>
          <w:p w14:paraId="4F5B5070" w14:textId="77777777" w:rsidR="00B639B9" w:rsidRPr="00B639B9" w:rsidRDefault="00B639B9" w:rsidP="00B639B9">
            <w:pPr>
              <w:spacing w:line="240" w:lineRule="auto"/>
              <w:jc w:val="left"/>
              <w:rPr>
                <w:rFonts w:cs="Frankruhel"/>
                <w:sz w:val="24"/>
                <w:rtl/>
              </w:rPr>
            </w:pPr>
            <w:r>
              <w:rPr>
                <w:sz w:val="24"/>
                <w:rtl/>
              </w:rPr>
              <w:t>אישור תקופתי</w:t>
            </w:r>
          </w:p>
        </w:tc>
        <w:tc>
          <w:tcPr>
            <w:tcW w:w="567" w:type="dxa"/>
          </w:tcPr>
          <w:p w14:paraId="7D29BB84" w14:textId="77777777" w:rsidR="00B639B9" w:rsidRPr="00B639B9" w:rsidRDefault="00B639B9" w:rsidP="00B639B9">
            <w:pPr>
              <w:spacing w:line="240" w:lineRule="auto"/>
              <w:jc w:val="left"/>
              <w:rPr>
                <w:rStyle w:val="Hyperlink"/>
                <w:rtl/>
              </w:rPr>
            </w:pPr>
            <w:hyperlink w:anchor="Seif9" w:tooltip="אישור תקופתי" w:history="1">
              <w:r w:rsidRPr="00B639B9">
                <w:rPr>
                  <w:rStyle w:val="Hyperlink"/>
                </w:rPr>
                <w:t>Go</w:t>
              </w:r>
            </w:hyperlink>
          </w:p>
        </w:tc>
        <w:tc>
          <w:tcPr>
            <w:tcW w:w="850" w:type="dxa"/>
          </w:tcPr>
          <w:p w14:paraId="450BA732" w14:textId="77777777" w:rsidR="00B639B9" w:rsidRPr="00B639B9" w:rsidRDefault="00B639B9" w:rsidP="00B639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639B9" w:rsidRPr="00B639B9" w14:paraId="25B1B08C" w14:textId="77777777">
        <w:tblPrEx>
          <w:tblCellMar>
            <w:top w:w="0" w:type="dxa"/>
            <w:bottom w:w="0" w:type="dxa"/>
          </w:tblCellMar>
        </w:tblPrEx>
        <w:tc>
          <w:tcPr>
            <w:tcW w:w="1247" w:type="dxa"/>
          </w:tcPr>
          <w:p w14:paraId="6087884F" w14:textId="77777777" w:rsidR="00B639B9" w:rsidRPr="00B639B9" w:rsidRDefault="00B639B9" w:rsidP="00B639B9">
            <w:pPr>
              <w:spacing w:line="240" w:lineRule="auto"/>
              <w:jc w:val="left"/>
              <w:rPr>
                <w:rFonts w:cs="Frankruhel"/>
                <w:sz w:val="24"/>
                <w:rtl/>
              </w:rPr>
            </w:pPr>
            <w:r>
              <w:rPr>
                <w:sz w:val="24"/>
                <w:rtl/>
              </w:rPr>
              <w:t xml:space="preserve">סעיף 10 </w:t>
            </w:r>
          </w:p>
        </w:tc>
        <w:tc>
          <w:tcPr>
            <w:tcW w:w="5669" w:type="dxa"/>
          </w:tcPr>
          <w:p w14:paraId="4A85281F" w14:textId="77777777" w:rsidR="00B639B9" w:rsidRPr="00B639B9" w:rsidRDefault="00B639B9" w:rsidP="00B639B9">
            <w:pPr>
              <w:spacing w:line="240" w:lineRule="auto"/>
              <w:jc w:val="left"/>
              <w:rPr>
                <w:rFonts w:cs="Frankruhel"/>
                <w:sz w:val="24"/>
                <w:rtl/>
              </w:rPr>
            </w:pPr>
            <w:r>
              <w:rPr>
                <w:sz w:val="24"/>
                <w:rtl/>
              </w:rPr>
              <w:t>סודיות</w:t>
            </w:r>
          </w:p>
        </w:tc>
        <w:tc>
          <w:tcPr>
            <w:tcW w:w="567" w:type="dxa"/>
          </w:tcPr>
          <w:p w14:paraId="71611CE7" w14:textId="77777777" w:rsidR="00B639B9" w:rsidRPr="00B639B9" w:rsidRDefault="00B639B9" w:rsidP="00B639B9">
            <w:pPr>
              <w:spacing w:line="240" w:lineRule="auto"/>
              <w:jc w:val="left"/>
              <w:rPr>
                <w:rStyle w:val="Hyperlink"/>
                <w:rtl/>
              </w:rPr>
            </w:pPr>
            <w:hyperlink w:anchor="Seif10" w:tooltip="סודיות" w:history="1">
              <w:r w:rsidRPr="00B639B9">
                <w:rPr>
                  <w:rStyle w:val="Hyperlink"/>
                </w:rPr>
                <w:t>Go</w:t>
              </w:r>
            </w:hyperlink>
          </w:p>
        </w:tc>
        <w:tc>
          <w:tcPr>
            <w:tcW w:w="850" w:type="dxa"/>
          </w:tcPr>
          <w:p w14:paraId="359EBC7C" w14:textId="77777777" w:rsidR="00B639B9" w:rsidRPr="00B639B9" w:rsidRDefault="00B639B9" w:rsidP="00B639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639B9" w:rsidRPr="00B639B9" w14:paraId="6A4E9C11" w14:textId="77777777">
        <w:tblPrEx>
          <w:tblCellMar>
            <w:top w:w="0" w:type="dxa"/>
            <w:bottom w:w="0" w:type="dxa"/>
          </w:tblCellMar>
        </w:tblPrEx>
        <w:tc>
          <w:tcPr>
            <w:tcW w:w="1247" w:type="dxa"/>
          </w:tcPr>
          <w:p w14:paraId="2CCEB9FC" w14:textId="77777777" w:rsidR="00B639B9" w:rsidRPr="00B639B9" w:rsidRDefault="00B639B9" w:rsidP="00B639B9">
            <w:pPr>
              <w:spacing w:line="240" w:lineRule="auto"/>
              <w:jc w:val="left"/>
              <w:rPr>
                <w:rFonts w:cs="Frankruhel"/>
                <w:sz w:val="24"/>
                <w:rtl/>
              </w:rPr>
            </w:pPr>
            <w:r>
              <w:rPr>
                <w:sz w:val="24"/>
                <w:rtl/>
              </w:rPr>
              <w:t xml:space="preserve">סעיף 11 </w:t>
            </w:r>
          </w:p>
        </w:tc>
        <w:tc>
          <w:tcPr>
            <w:tcW w:w="5669" w:type="dxa"/>
          </w:tcPr>
          <w:p w14:paraId="11C1CB32" w14:textId="77777777" w:rsidR="00B639B9" w:rsidRPr="00B639B9" w:rsidRDefault="00B639B9" w:rsidP="00B639B9">
            <w:pPr>
              <w:spacing w:line="240" w:lineRule="auto"/>
              <w:jc w:val="left"/>
              <w:rPr>
                <w:rFonts w:cs="Frankruhel"/>
                <w:sz w:val="24"/>
                <w:rtl/>
              </w:rPr>
            </w:pPr>
            <w:r>
              <w:rPr>
                <w:sz w:val="24"/>
                <w:rtl/>
              </w:rPr>
              <w:t>אבטחת מידע</w:t>
            </w:r>
          </w:p>
        </w:tc>
        <w:tc>
          <w:tcPr>
            <w:tcW w:w="567" w:type="dxa"/>
          </w:tcPr>
          <w:p w14:paraId="529CFE0D" w14:textId="77777777" w:rsidR="00B639B9" w:rsidRPr="00B639B9" w:rsidRDefault="00B639B9" w:rsidP="00B639B9">
            <w:pPr>
              <w:spacing w:line="240" w:lineRule="auto"/>
              <w:jc w:val="left"/>
              <w:rPr>
                <w:rStyle w:val="Hyperlink"/>
                <w:rtl/>
              </w:rPr>
            </w:pPr>
            <w:hyperlink w:anchor="Seif11" w:tooltip="אבטחת מידע" w:history="1">
              <w:r w:rsidRPr="00B639B9">
                <w:rPr>
                  <w:rStyle w:val="Hyperlink"/>
                </w:rPr>
                <w:t>Go</w:t>
              </w:r>
            </w:hyperlink>
          </w:p>
        </w:tc>
        <w:tc>
          <w:tcPr>
            <w:tcW w:w="850" w:type="dxa"/>
          </w:tcPr>
          <w:p w14:paraId="6BCB1E19" w14:textId="77777777" w:rsidR="00B639B9" w:rsidRPr="00B639B9" w:rsidRDefault="00B639B9" w:rsidP="00B639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64C62319" w14:textId="77777777" w:rsidR="0051719C" w:rsidRDefault="0051719C">
      <w:pPr>
        <w:pStyle w:val="big-header"/>
        <w:ind w:left="0" w:right="1134"/>
        <w:rPr>
          <w:rFonts w:cs="FrankRuehl"/>
          <w:sz w:val="32"/>
          <w:rtl/>
        </w:rPr>
      </w:pPr>
    </w:p>
    <w:p w14:paraId="203D57A4" w14:textId="77777777" w:rsidR="0051719C" w:rsidRDefault="0051719C" w:rsidP="004E7142">
      <w:pPr>
        <w:pStyle w:val="big-header"/>
        <w:ind w:left="0" w:right="1134"/>
        <w:rPr>
          <w:rStyle w:val="default"/>
          <w:rFonts w:cs="FrankRuehl" w:hint="cs"/>
          <w:rtl/>
        </w:rPr>
      </w:pPr>
      <w:r>
        <w:rPr>
          <w:rFonts w:cs="FrankRuehl"/>
          <w:sz w:val="32"/>
          <w:rtl/>
        </w:rPr>
        <w:br w:type="page"/>
      </w:r>
      <w:r w:rsidR="002805EE">
        <w:rPr>
          <w:rFonts w:cs="FrankRuehl"/>
          <w:sz w:val="32"/>
          <w:rtl/>
        </w:rPr>
        <w:lastRenderedPageBreak/>
        <w:t xml:space="preserve"> </w:t>
      </w:r>
      <w:r>
        <w:rPr>
          <w:rFonts w:cs="FrankRuehl"/>
          <w:sz w:val="32"/>
          <w:rtl/>
        </w:rPr>
        <w:t>תק</w:t>
      </w:r>
      <w:r>
        <w:rPr>
          <w:rFonts w:cs="FrankRuehl" w:hint="cs"/>
          <w:sz w:val="32"/>
          <w:rtl/>
        </w:rPr>
        <w:t>נות התעבורה (</w:t>
      </w:r>
      <w:r w:rsidR="004E7142">
        <w:rPr>
          <w:rFonts w:cs="FrankRuehl" w:hint="cs"/>
          <w:sz w:val="32"/>
          <w:rtl/>
        </w:rPr>
        <w:t>הפעלת מצלמות בידי רשות מקומית לשם תיעוד שימוש שלא כדין בנתיב תחבורה ציבורית), תשע"ז-2016</w:t>
      </w:r>
      <w:r>
        <w:rPr>
          <w:rStyle w:val="default"/>
          <w:rtl/>
        </w:rPr>
        <w:footnoteReference w:customMarkFollows="1" w:id="1"/>
        <w:t>*</w:t>
      </w:r>
    </w:p>
    <w:p w14:paraId="6C57F515" w14:textId="77777777" w:rsidR="0051719C" w:rsidRDefault="0051719C" w:rsidP="00BA4BF0">
      <w:pPr>
        <w:pStyle w:val="P00"/>
        <w:spacing w:before="72"/>
        <w:ind w:left="0" w:right="1134"/>
        <w:rPr>
          <w:rStyle w:val="default"/>
          <w:rFonts w:cs="FrankRuehl" w:hint="cs"/>
          <w:rtl/>
        </w:rPr>
      </w:pPr>
      <w:r>
        <w:rPr>
          <w:rFonts w:cs="FrankRuehl"/>
          <w:sz w:val="26"/>
          <w:rtl/>
        </w:rPr>
        <w:tab/>
      </w:r>
      <w:r>
        <w:rPr>
          <w:rStyle w:val="default"/>
          <w:rFonts w:cs="FrankRuehl"/>
          <w:rtl/>
        </w:rPr>
        <w:t>בת</w:t>
      </w:r>
      <w:r w:rsidR="004E7142">
        <w:rPr>
          <w:rStyle w:val="default"/>
          <w:rFonts w:cs="FrankRuehl" w:hint="cs"/>
          <w:rtl/>
        </w:rPr>
        <w:t>וקף סמכותי</w:t>
      </w:r>
      <w:r>
        <w:rPr>
          <w:rStyle w:val="default"/>
          <w:rFonts w:cs="FrankRuehl" w:hint="cs"/>
          <w:rtl/>
        </w:rPr>
        <w:t xml:space="preserve"> לפי סעיף </w:t>
      </w:r>
      <w:r w:rsidR="004E7142">
        <w:rPr>
          <w:rStyle w:val="default"/>
          <w:rFonts w:cs="FrankRuehl" w:hint="cs"/>
          <w:rtl/>
        </w:rPr>
        <w:t>27א1(יד)</w:t>
      </w:r>
      <w:r>
        <w:rPr>
          <w:rStyle w:val="default"/>
          <w:rFonts w:cs="FrankRuehl" w:hint="cs"/>
          <w:rtl/>
        </w:rPr>
        <w:t xml:space="preserve"> לפקודת התעבורה (להלן </w:t>
      </w:r>
      <w:r w:rsidR="00BA4BF0">
        <w:rPr>
          <w:rStyle w:val="default"/>
          <w:rFonts w:cs="FrankRuehl"/>
          <w:rtl/>
        </w:rPr>
        <w:t>–</w:t>
      </w:r>
      <w:r>
        <w:rPr>
          <w:rStyle w:val="default"/>
          <w:rFonts w:cs="FrankRuehl"/>
          <w:rtl/>
        </w:rPr>
        <w:t xml:space="preserve"> ה</w:t>
      </w:r>
      <w:r>
        <w:rPr>
          <w:rStyle w:val="default"/>
          <w:rFonts w:cs="FrankRuehl" w:hint="cs"/>
          <w:rtl/>
        </w:rPr>
        <w:t xml:space="preserve">פקודה), ובאישור ועדת הכלכלה של הכנסת, </w:t>
      </w:r>
      <w:r w:rsidR="00BA4BF0">
        <w:rPr>
          <w:rStyle w:val="default"/>
          <w:rFonts w:cs="FrankRuehl" w:hint="cs"/>
          <w:rtl/>
        </w:rPr>
        <w:t>אני מתקינה</w:t>
      </w:r>
      <w:r>
        <w:rPr>
          <w:rStyle w:val="default"/>
          <w:rFonts w:cs="FrankRuehl" w:hint="cs"/>
          <w:rtl/>
        </w:rPr>
        <w:t xml:space="preserve"> תקנות אלה:</w:t>
      </w:r>
    </w:p>
    <w:p w14:paraId="056223EA" w14:textId="77777777" w:rsidR="0051719C" w:rsidRDefault="0051719C" w:rsidP="00BA4BF0">
      <w:pPr>
        <w:pStyle w:val="P00"/>
        <w:spacing w:before="72"/>
        <w:ind w:left="0" w:right="1134"/>
        <w:rPr>
          <w:rStyle w:val="default"/>
          <w:rFonts w:cs="FrankRuehl" w:hint="cs"/>
          <w:rtl/>
        </w:rPr>
      </w:pPr>
      <w:bookmarkStart w:id="0" w:name="Seif1"/>
      <w:bookmarkEnd w:id="0"/>
      <w:r>
        <w:rPr>
          <w:lang w:val="he-IL"/>
        </w:rPr>
        <w:pict w14:anchorId="5AA2FC55">
          <v:rect id="_x0000_s1026" style="position:absolute;left:0;text-align:left;margin-left:464.5pt;margin-top:8.05pt;width:75.05pt;height:14.75pt;z-index:251652608" o:allowincell="f" filled="f" stroked="f" strokecolor="lime" strokeweight=".25pt">
            <v:textbox style="mso-next-textbox:#_x0000_s1026" inset="0,0,0,0">
              <w:txbxContent>
                <w:p w14:paraId="55029F2E" w14:textId="77777777" w:rsidR="0051719C" w:rsidRDefault="00BA4BF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4E7142">
        <w:rPr>
          <w:rStyle w:val="default"/>
          <w:rFonts w:cs="FrankRuehl"/>
          <w:rtl/>
        </w:rPr>
        <w:t>.</w:t>
      </w:r>
      <w:r w:rsidRPr="004E7142">
        <w:rPr>
          <w:rStyle w:val="default"/>
          <w:rFonts w:cs="FrankRuehl"/>
          <w:rtl/>
        </w:rPr>
        <w:tab/>
      </w:r>
      <w:r w:rsidR="00BA4BF0">
        <w:rPr>
          <w:rStyle w:val="default"/>
          <w:rFonts w:cs="FrankRuehl" w:hint="cs"/>
          <w:rtl/>
        </w:rPr>
        <w:t xml:space="preserve">בתקנות אלה </w:t>
      </w:r>
      <w:r w:rsidR="00BA4BF0">
        <w:rPr>
          <w:rStyle w:val="default"/>
          <w:rFonts w:cs="FrankRuehl"/>
          <w:rtl/>
        </w:rPr>
        <w:t>–</w:t>
      </w:r>
    </w:p>
    <w:p w14:paraId="21087019" w14:textId="77777777" w:rsidR="00BA4BF0" w:rsidRDefault="00BA4BF0" w:rsidP="00BA4BF0">
      <w:pPr>
        <w:pStyle w:val="P00"/>
        <w:spacing w:before="72"/>
        <w:ind w:left="0" w:right="1134"/>
        <w:rPr>
          <w:rStyle w:val="default"/>
          <w:rFonts w:cs="FrankRuehl" w:hint="cs"/>
          <w:rtl/>
        </w:rPr>
      </w:pPr>
      <w:r>
        <w:rPr>
          <w:rStyle w:val="default"/>
          <w:rFonts w:cs="FrankRuehl" w:hint="cs"/>
          <w:rtl/>
        </w:rPr>
        <w:tab/>
        <w:t xml:space="preserve">"אחראי" </w:t>
      </w:r>
      <w:r>
        <w:rPr>
          <w:rStyle w:val="default"/>
          <w:rFonts w:cs="FrankRuehl"/>
          <w:rtl/>
        </w:rPr>
        <w:t>–</w:t>
      </w:r>
      <w:r>
        <w:rPr>
          <w:rStyle w:val="default"/>
          <w:rFonts w:cs="FrankRuehl" w:hint="cs"/>
          <w:rtl/>
        </w:rPr>
        <w:t xml:space="preserve"> כמשמעותו בסעיף 27א1(ח) לפקודה, ובלבד שלגבי מי שהוסמך לפי הסעיף האמור, יהיה כפוף ישירות למנהל הכללי או למקבילו כאמור, או לנושא משרה בכירה אחר הכפוף לו ישירות;</w:t>
      </w:r>
    </w:p>
    <w:p w14:paraId="5BC12960" w14:textId="77777777" w:rsidR="00BA4BF0" w:rsidRDefault="00BA4BF0" w:rsidP="00BA4BF0">
      <w:pPr>
        <w:pStyle w:val="P00"/>
        <w:spacing w:before="72"/>
        <w:ind w:left="0" w:right="1134"/>
        <w:rPr>
          <w:rStyle w:val="default"/>
          <w:rFonts w:cs="FrankRuehl" w:hint="cs"/>
          <w:rtl/>
        </w:rPr>
      </w:pPr>
      <w:r>
        <w:rPr>
          <w:rStyle w:val="default"/>
          <w:rFonts w:cs="FrankRuehl" w:hint="cs"/>
          <w:rtl/>
        </w:rPr>
        <w:tab/>
        <w:t xml:space="preserve">"מאגר הצילומים" </w:t>
      </w:r>
      <w:r>
        <w:rPr>
          <w:rStyle w:val="default"/>
          <w:rFonts w:cs="FrankRuehl"/>
          <w:rtl/>
        </w:rPr>
        <w:t>–</w:t>
      </w:r>
      <w:r>
        <w:rPr>
          <w:rStyle w:val="default"/>
          <w:rFonts w:cs="FrankRuehl" w:hint="cs"/>
          <w:rtl/>
        </w:rPr>
        <w:t xml:space="preserve"> מאגר המוחזק בידי רשות מקומית והכולל צילומים שצולמו בידי מצלמה לפי תקנות אלה והועברו למאגר לפי תקנה 6;</w:t>
      </w:r>
    </w:p>
    <w:p w14:paraId="1C5D2DDB" w14:textId="77777777" w:rsidR="00BA4BF0" w:rsidRDefault="00BA4BF0" w:rsidP="00BA4BF0">
      <w:pPr>
        <w:pStyle w:val="P00"/>
        <w:spacing w:before="72"/>
        <w:ind w:left="0" w:right="1134"/>
        <w:rPr>
          <w:rStyle w:val="default"/>
          <w:rFonts w:cs="FrankRuehl" w:hint="cs"/>
          <w:rtl/>
        </w:rPr>
      </w:pPr>
      <w:r>
        <w:rPr>
          <w:rStyle w:val="default"/>
          <w:rFonts w:cs="FrankRuehl" w:hint="cs"/>
          <w:rtl/>
        </w:rPr>
        <w:tab/>
        <w:t xml:space="preserve">"מאגר רשות הרישוי" </w:t>
      </w:r>
      <w:r>
        <w:rPr>
          <w:rStyle w:val="default"/>
          <w:rFonts w:cs="FrankRuehl"/>
          <w:rtl/>
        </w:rPr>
        <w:t>–</w:t>
      </w:r>
      <w:r>
        <w:rPr>
          <w:rStyle w:val="default"/>
          <w:rFonts w:cs="FrankRuehl" w:hint="cs"/>
          <w:rtl/>
        </w:rPr>
        <w:t xml:space="preserve"> מאגר נתוני כלי רכב ובעליהם, שמנהלת רשות הרישוי;</w:t>
      </w:r>
    </w:p>
    <w:p w14:paraId="3DB4E634" w14:textId="77777777" w:rsidR="00BA4BF0" w:rsidRDefault="00BA4BF0" w:rsidP="00BA4BF0">
      <w:pPr>
        <w:pStyle w:val="P00"/>
        <w:spacing w:before="72"/>
        <w:ind w:left="0" w:right="1134"/>
        <w:rPr>
          <w:rStyle w:val="default"/>
          <w:rFonts w:cs="FrankRuehl" w:hint="cs"/>
          <w:rtl/>
        </w:rPr>
      </w:pPr>
      <w:r>
        <w:rPr>
          <w:rStyle w:val="default"/>
          <w:rFonts w:cs="FrankRuehl" w:hint="cs"/>
          <w:rtl/>
        </w:rPr>
        <w:tab/>
        <w:t xml:space="preserve">"מצלמה ניידת" </w:t>
      </w:r>
      <w:r>
        <w:rPr>
          <w:rStyle w:val="default"/>
          <w:rFonts w:cs="FrankRuehl"/>
          <w:rtl/>
        </w:rPr>
        <w:t>–</w:t>
      </w:r>
      <w:r>
        <w:rPr>
          <w:rStyle w:val="default"/>
          <w:rFonts w:cs="FrankRuehl" w:hint="cs"/>
          <w:rtl/>
        </w:rPr>
        <w:t xml:space="preserve"> מצלמה המותקנת על גבי רכב ומופעלת בעת נסיעתו;</w:t>
      </w:r>
    </w:p>
    <w:p w14:paraId="5FF022D8" w14:textId="77777777" w:rsidR="00BA4BF0" w:rsidRDefault="00BA4BF0" w:rsidP="00BA4BF0">
      <w:pPr>
        <w:pStyle w:val="P00"/>
        <w:spacing w:before="72"/>
        <w:ind w:left="0" w:right="1134"/>
        <w:rPr>
          <w:rStyle w:val="default"/>
          <w:rFonts w:cs="FrankRuehl" w:hint="cs"/>
          <w:rtl/>
        </w:rPr>
      </w:pPr>
      <w:r>
        <w:rPr>
          <w:rStyle w:val="default"/>
          <w:rFonts w:cs="FrankRuehl" w:hint="cs"/>
          <w:rtl/>
        </w:rPr>
        <w:tab/>
        <w:t xml:space="preserve">"נתיב תחבורה ציבורית" </w:t>
      </w:r>
      <w:r>
        <w:rPr>
          <w:rStyle w:val="default"/>
          <w:rFonts w:cs="FrankRuehl"/>
          <w:rtl/>
        </w:rPr>
        <w:t>–</w:t>
      </w:r>
      <w:r>
        <w:rPr>
          <w:rStyle w:val="default"/>
          <w:rFonts w:cs="FrankRuehl" w:hint="cs"/>
          <w:rtl/>
        </w:rPr>
        <w:t xml:space="preserve"> כהגדרתו בסעיף 27א1(טו) לפקודה;</w:t>
      </w:r>
    </w:p>
    <w:p w14:paraId="1A759D06" w14:textId="77777777" w:rsidR="00BA4BF0" w:rsidRDefault="00BA4BF0" w:rsidP="00BA4BF0">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עבירה לפי פרט 1 לתוספת האחת עשרה לפקודה;</w:t>
      </w:r>
    </w:p>
    <w:p w14:paraId="2D15BFE1" w14:textId="77777777" w:rsidR="00BA4BF0" w:rsidRDefault="00BA4BF0" w:rsidP="00BA4BF0">
      <w:pPr>
        <w:pStyle w:val="P00"/>
        <w:spacing w:before="72"/>
        <w:ind w:left="0" w:right="1134"/>
        <w:rPr>
          <w:rStyle w:val="default"/>
          <w:rFonts w:cs="FrankRuehl" w:hint="cs"/>
          <w:rtl/>
        </w:rPr>
      </w:pPr>
      <w:r>
        <w:rPr>
          <w:rStyle w:val="default"/>
          <w:rFonts w:cs="FrankRuehl" w:hint="cs"/>
          <w:rtl/>
        </w:rPr>
        <w:tab/>
        <w:t xml:space="preserve">"פקח של רשות מקומית" </w:t>
      </w:r>
      <w:r>
        <w:rPr>
          <w:rStyle w:val="default"/>
          <w:rFonts w:cs="FrankRuehl"/>
          <w:rtl/>
        </w:rPr>
        <w:t>–</w:t>
      </w:r>
      <w:r>
        <w:rPr>
          <w:rStyle w:val="default"/>
          <w:rFonts w:cs="FrankRuehl" w:hint="cs"/>
          <w:rtl/>
        </w:rPr>
        <w:t xml:space="preserve"> עובד הרשות המקומית שהוסמך לכך כאמור בסעיף 27א1(ב) לפקודה.</w:t>
      </w:r>
    </w:p>
    <w:p w14:paraId="366EE644" w14:textId="77777777" w:rsidR="0051719C" w:rsidRDefault="0051719C" w:rsidP="00BA4BF0">
      <w:pPr>
        <w:pStyle w:val="P00"/>
        <w:spacing w:before="72"/>
        <w:ind w:left="0" w:right="1134"/>
        <w:rPr>
          <w:rStyle w:val="default"/>
          <w:rFonts w:cs="FrankRuehl" w:hint="cs"/>
          <w:rtl/>
        </w:rPr>
      </w:pPr>
      <w:bookmarkStart w:id="1" w:name="Seif2"/>
      <w:bookmarkEnd w:id="1"/>
      <w:r>
        <w:rPr>
          <w:lang w:val="he-IL"/>
        </w:rPr>
        <w:pict w14:anchorId="39B72DCF">
          <v:rect id="_x0000_s1027" style="position:absolute;left:0;text-align:left;margin-left:464.35pt;margin-top:7.1pt;width:75.05pt;height:12.75pt;z-index:251653632" o:allowincell="f" filled="f" stroked="f" strokecolor="lime" strokeweight=".25pt">
            <v:textbox style="mso-next-textbox:#_x0000_s1027" inset="0,0,0,0">
              <w:txbxContent>
                <w:p w14:paraId="316C3372" w14:textId="77777777" w:rsidR="0051719C" w:rsidRDefault="00BA4BF0">
                  <w:pPr>
                    <w:spacing w:line="160" w:lineRule="exact"/>
                    <w:jc w:val="left"/>
                    <w:rPr>
                      <w:rFonts w:cs="Miriam" w:hint="cs"/>
                      <w:noProof/>
                      <w:sz w:val="18"/>
                      <w:szCs w:val="18"/>
                      <w:rtl/>
                    </w:rPr>
                  </w:pPr>
                  <w:r>
                    <w:rPr>
                      <w:rFonts w:cs="Miriam" w:hint="cs"/>
                      <w:sz w:val="18"/>
                      <w:szCs w:val="18"/>
                      <w:rtl/>
                    </w:rPr>
                    <w:t>הצבת מצלמה נייחת</w:t>
                  </w:r>
                </w:p>
              </w:txbxContent>
            </v:textbox>
            <w10:anchorlock/>
          </v:rect>
        </w:pict>
      </w:r>
      <w:r>
        <w:rPr>
          <w:rStyle w:val="big-number"/>
          <w:rFonts w:cs="Miriam"/>
          <w:rtl/>
        </w:rPr>
        <w:t>2</w:t>
      </w:r>
      <w:r w:rsidRPr="004E7142">
        <w:rPr>
          <w:rStyle w:val="default"/>
          <w:rFonts w:cs="FrankRuehl"/>
          <w:rtl/>
        </w:rPr>
        <w:t>.</w:t>
      </w:r>
      <w:r w:rsidRPr="004E7142">
        <w:rPr>
          <w:rStyle w:val="default"/>
          <w:rFonts w:cs="FrankRuehl"/>
          <w:rtl/>
        </w:rPr>
        <w:tab/>
      </w:r>
      <w:r w:rsidR="00BA4BF0">
        <w:rPr>
          <w:rStyle w:val="default"/>
          <w:rFonts w:cs="FrankRuehl" w:hint="cs"/>
          <w:rtl/>
        </w:rPr>
        <w:t>(א)</w:t>
      </w:r>
      <w:r w:rsidR="00BA4BF0">
        <w:rPr>
          <w:rStyle w:val="default"/>
          <w:rFonts w:cs="FrankRuehl" w:hint="cs"/>
          <w:rtl/>
        </w:rPr>
        <w:tab/>
        <w:t>אישרה מליאת מועצה של רשות מקומית את הפעלת סמכויות הרשות המקומית לפי סעיף 27א1(יב) לפקודה, והכין האחראי נוהל אבטחת מידע לפי תקנה 11, רשאי האחראי לאשר הצבת מצלמה לפי תקנות אלה לשם תיעוד ביצוע עבירה, ובלבד שווידא תחילה שמתקיימים כל אלה:</w:t>
      </w:r>
    </w:p>
    <w:p w14:paraId="57849C23" w14:textId="77777777" w:rsidR="00BA4BF0" w:rsidRDefault="00BA4BF0" w:rsidP="005544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המצלמה תוצב בסמוך לנתיב תחבורה ציבורית;</w:t>
      </w:r>
    </w:p>
    <w:p w14:paraId="1566D7F7" w14:textId="77777777" w:rsidR="00BA4BF0" w:rsidRDefault="00BA4BF0" w:rsidP="005544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המצלמה תמוקם ותכוון כך שזווית הצילום שלה תכסה, ככל הניתן, רק את חלק הדרך הנחוץ לשם תיעוד ביצוע העבירה, כנדרש על פי סעיף 27א1(ד) לפקודה;</w:t>
      </w:r>
    </w:p>
    <w:p w14:paraId="2577CBC4" w14:textId="77777777" w:rsidR="00BA4BF0" w:rsidRDefault="00BA4BF0" w:rsidP="005544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הרשות המקומית פרסמה לציבור מראש, באתר האינטרנט שלה או בדרך אחרת, את הכוונה להציב מצלמות לאורך נתיבי התחבורה הציבורית שבתחומי הרשות, באופן המאפשר קבלת הערות הציבור בנוגע לקיומם של מקומות בסביבת הנתיבים כאמור בפסקה (4);</w:t>
      </w:r>
    </w:p>
    <w:p w14:paraId="7FD0D80B" w14:textId="77777777" w:rsidR="00BA4BF0" w:rsidRDefault="00BA4BF0" w:rsidP="005544D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5544DA">
        <w:rPr>
          <w:rStyle w:val="default"/>
          <w:rFonts w:cs="FrankRuehl" w:hint="cs"/>
          <w:rtl/>
        </w:rPr>
        <w:t>למיטב ידיעת האחראי, בין השאר בשים לב להערות הציבור כאמור בפסקה (3), אם התקבלו, השטח שעתיד להיות מצולם אינו כולל מקומות אשר תיעודם לפי תקנות אלה עשוי להעיד באופן ממשי על מצבו הרפואי של אדם או צנעת אישותו, ואולם רשאי האחראי לאשר הצבת מצלמה במיקום מסוים אף אם השטח כולל מקומות כאמור, אם סבר כי הדבר הכרחי לשם תיעוד ביצוע עבירה באותו חלק של נתיב התחבורה הציבורית, וינקוט ככל האפשר אמצעים לצמצום הפגיעה;</w:t>
      </w:r>
    </w:p>
    <w:p w14:paraId="09FD26E5" w14:textId="77777777" w:rsidR="005544DA" w:rsidRDefault="005544DA" w:rsidP="005544D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מספרן הכולל של מצלמות שהוצבו לפי תקנות אלה בסמוך לאותו נתיב תחבורה ציבורית אינו עולה על המספר המזערי הנחוץ לדעת האחראי לשם אכיפת העבירה.</w:t>
      </w:r>
    </w:p>
    <w:p w14:paraId="4FC9CD46" w14:textId="77777777" w:rsidR="005544DA" w:rsidRDefault="005544DA" w:rsidP="00BA4B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אחראי לפי תקנת משנה (א) יינתן בכתב בנוגע להצבת כל מצלמה במיקום מסוים.</w:t>
      </w:r>
    </w:p>
    <w:p w14:paraId="0BD4C51C" w14:textId="77777777" w:rsidR="005544DA" w:rsidRDefault="005544DA" w:rsidP="00BA4B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תוצב מצלמה לפי תקנות אלה אלא אם כן ניתן אישור להצבתה כאמור בתקנה זו.</w:t>
      </w:r>
    </w:p>
    <w:p w14:paraId="7C9A6C01" w14:textId="77777777" w:rsidR="004E7142" w:rsidRDefault="004E7142" w:rsidP="005544DA">
      <w:pPr>
        <w:pStyle w:val="P00"/>
        <w:spacing w:before="72"/>
        <w:ind w:left="0" w:right="1134"/>
        <w:rPr>
          <w:rStyle w:val="default"/>
          <w:rFonts w:cs="FrankRuehl" w:hint="cs"/>
          <w:rtl/>
        </w:rPr>
      </w:pPr>
      <w:bookmarkStart w:id="2" w:name="Seif3"/>
      <w:bookmarkEnd w:id="2"/>
      <w:r>
        <w:rPr>
          <w:lang w:val="he-IL"/>
        </w:rPr>
        <w:pict w14:anchorId="43652B60">
          <v:rect id="_x0000_s1028" style="position:absolute;left:0;text-align:left;margin-left:464.35pt;margin-top:7.1pt;width:75.05pt;height:19.05pt;z-index:251654656" o:allowincell="f" filled="f" stroked="f" strokecolor="lime" strokeweight=".25pt">
            <v:textbox style="mso-next-textbox:#_x0000_s1028" inset="0,0,0,0">
              <w:txbxContent>
                <w:p w14:paraId="1F56D7F7" w14:textId="77777777" w:rsidR="004E7142" w:rsidRDefault="005544DA" w:rsidP="004E7142">
                  <w:pPr>
                    <w:spacing w:line="160" w:lineRule="exact"/>
                    <w:jc w:val="left"/>
                    <w:rPr>
                      <w:rFonts w:cs="Miriam" w:hint="cs"/>
                      <w:noProof/>
                      <w:sz w:val="18"/>
                      <w:szCs w:val="18"/>
                      <w:rtl/>
                    </w:rPr>
                  </w:pPr>
                  <w:r>
                    <w:rPr>
                      <w:rFonts w:cs="Miriam" w:hint="cs"/>
                      <w:sz w:val="18"/>
                      <w:szCs w:val="18"/>
                      <w:rtl/>
                    </w:rPr>
                    <w:t>יידוע הציבור על הצילום</w:t>
                  </w:r>
                </w:p>
              </w:txbxContent>
            </v:textbox>
            <w10:anchorlock/>
          </v:rect>
        </w:pict>
      </w:r>
      <w:r w:rsidR="005544DA">
        <w:rPr>
          <w:rStyle w:val="big-number"/>
          <w:rFonts w:cs="Miriam" w:hint="cs"/>
          <w:rtl/>
        </w:rPr>
        <w:t>3</w:t>
      </w:r>
      <w:r w:rsidRPr="004E7142">
        <w:rPr>
          <w:rStyle w:val="default"/>
          <w:rFonts w:cs="FrankRuehl"/>
          <w:rtl/>
        </w:rPr>
        <w:t>.</w:t>
      </w:r>
      <w:r w:rsidRPr="004E7142">
        <w:rPr>
          <w:rStyle w:val="default"/>
          <w:rFonts w:cs="FrankRuehl"/>
          <w:rtl/>
        </w:rPr>
        <w:tab/>
      </w:r>
      <w:r w:rsidR="005544DA">
        <w:rPr>
          <w:rStyle w:val="default"/>
          <w:rFonts w:cs="FrankRuehl" w:hint="cs"/>
          <w:rtl/>
        </w:rPr>
        <w:t>(א)</w:t>
      </w:r>
      <w:r w:rsidR="005544DA">
        <w:rPr>
          <w:rStyle w:val="default"/>
          <w:rFonts w:cs="FrankRuehl" w:hint="cs"/>
          <w:rtl/>
        </w:rPr>
        <w:tab/>
        <w:t>בעת הצבת מצלמה כאמור בתקנה 2, תציב רשות מקומית שלטים בסמוך לנתיב הנסיעה, לרבות לפני הכניסה לנתיב הנסיעה, באופן שיבהיר לציבור הנהגים הנוסעים בנתיב, בכתב ובתמונה, כי נתיב הנסיעה עשוי להיות מצולם לשם תיעוד ביצוע עבירה.</w:t>
      </w:r>
    </w:p>
    <w:p w14:paraId="4B2E6257" w14:textId="77777777" w:rsidR="005544DA" w:rsidRDefault="005544DA" w:rsidP="005544DA">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רשות מקומית תפרסם באתר האינטרנט שלה רשימה של נתיבי התחבורה הציבורית שבתחומה.</w:t>
      </w:r>
    </w:p>
    <w:p w14:paraId="4D7F86BC" w14:textId="77777777" w:rsidR="004E7142" w:rsidRDefault="004E7142" w:rsidP="005544DA">
      <w:pPr>
        <w:pStyle w:val="P00"/>
        <w:spacing w:before="72"/>
        <w:ind w:left="0" w:right="1134"/>
        <w:rPr>
          <w:rStyle w:val="default"/>
          <w:rFonts w:cs="FrankRuehl" w:hint="cs"/>
          <w:rtl/>
        </w:rPr>
      </w:pPr>
      <w:bookmarkStart w:id="3" w:name="Seif4"/>
      <w:bookmarkEnd w:id="3"/>
      <w:r>
        <w:rPr>
          <w:lang w:val="he-IL"/>
        </w:rPr>
        <w:pict w14:anchorId="1B3DDF2A">
          <v:rect id="_x0000_s1029" style="position:absolute;left:0;text-align:left;margin-left:464.35pt;margin-top:7.1pt;width:75.05pt;height:12.75pt;z-index:251655680" o:allowincell="f" filled="f" stroked="f" strokecolor="lime" strokeweight=".25pt">
            <v:textbox style="mso-next-textbox:#_x0000_s1029" inset="0,0,0,0">
              <w:txbxContent>
                <w:p w14:paraId="00BBEFF6" w14:textId="77777777" w:rsidR="004E7142" w:rsidRDefault="005544DA" w:rsidP="004E7142">
                  <w:pPr>
                    <w:spacing w:line="160" w:lineRule="exact"/>
                    <w:jc w:val="left"/>
                    <w:rPr>
                      <w:rFonts w:cs="Miriam" w:hint="cs"/>
                      <w:noProof/>
                      <w:sz w:val="18"/>
                      <w:szCs w:val="18"/>
                      <w:rtl/>
                    </w:rPr>
                  </w:pPr>
                  <w:r>
                    <w:rPr>
                      <w:rFonts w:cs="Miriam" w:hint="cs"/>
                      <w:sz w:val="18"/>
                      <w:szCs w:val="18"/>
                      <w:rtl/>
                    </w:rPr>
                    <w:t>הפעלת מצלמה נייחת</w:t>
                  </w:r>
                </w:p>
              </w:txbxContent>
            </v:textbox>
            <w10:anchorlock/>
          </v:rect>
        </w:pict>
      </w:r>
      <w:r w:rsidR="005544DA">
        <w:rPr>
          <w:rStyle w:val="big-number"/>
          <w:rFonts w:cs="Miriam" w:hint="cs"/>
          <w:rtl/>
        </w:rPr>
        <w:t>4</w:t>
      </w:r>
      <w:r w:rsidRPr="004E7142">
        <w:rPr>
          <w:rStyle w:val="default"/>
          <w:rFonts w:cs="FrankRuehl"/>
          <w:rtl/>
        </w:rPr>
        <w:t>.</w:t>
      </w:r>
      <w:r w:rsidRPr="004E7142">
        <w:rPr>
          <w:rStyle w:val="default"/>
          <w:rFonts w:cs="FrankRuehl"/>
          <w:rtl/>
        </w:rPr>
        <w:tab/>
      </w:r>
      <w:r w:rsidR="005544DA">
        <w:rPr>
          <w:rStyle w:val="default"/>
          <w:rFonts w:cs="FrankRuehl" w:hint="cs"/>
          <w:rtl/>
        </w:rPr>
        <w:t>הוצבה מצלמה לפי תקנה 2, רשאית רשות מקומית להפעילה לשם תיעוד ביצוע עבירה רק בשעות שבהן מוגדר נתיב הנסיעה, שבסמוך אליו היא הוצבה כנתיב תחבורה ציבורית, ובלבד שהתקיימו כל אלה:</w:t>
      </w:r>
    </w:p>
    <w:p w14:paraId="3060C00D" w14:textId="77777777" w:rsidR="005544DA" w:rsidRDefault="005544DA" w:rsidP="005544D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המצלמה אינה מקליטה קול;</w:t>
      </w:r>
    </w:p>
    <w:p w14:paraId="0AB47FD4" w14:textId="77777777" w:rsidR="005544DA" w:rsidRDefault="005544DA" w:rsidP="005544D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המצלמה אינה שומרת צילומים באיכות המביאה לזיהוי הנוסעים ברכב המצולם או עוברי דרך אחרים (בתקנות אלה </w:t>
      </w:r>
      <w:r>
        <w:rPr>
          <w:rStyle w:val="default"/>
          <w:rFonts w:cs="FrankRuehl"/>
          <w:rtl/>
        </w:rPr>
        <w:t>–</w:t>
      </w:r>
      <w:r>
        <w:rPr>
          <w:rStyle w:val="default"/>
          <w:rFonts w:cs="FrankRuehl" w:hint="cs"/>
          <w:rtl/>
        </w:rPr>
        <w:t xml:space="preserve"> איכות המביאה לזיהוי אדם), אלא לפרק הזמן המזערי הנדרש מבחינה טכנולוגית לשם זיהוי אוטומטי של מספר הרכב;</w:t>
      </w:r>
    </w:p>
    <w:p w14:paraId="499897F8" w14:textId="77777777" w:rsidR="005544DA" w:rsidRDefault="005544DA" w:rsidP="005544D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המצלמה אינה מחוברת למאגר מידע, למעט מאגר הכולל את רשימת מספרי כלי רכב המורשים לנסוע בנתיבי תחבורה ציבורית.</w:t>
      </w:r>
    </w:p>
    <w:p w14:paraId="7E0AE885" w14:textId="77777777" w:rsidR="004E7142" w:rsidRDefault="004E7142" w:rsidP="005544DA">
      <w:pPr>
        <w:pStyle w:val="P00"/>
        <w:spacing w:before="72"/>
        <w:ind w:left="0" w:right="1134"/>
        <w:rPr>
          <w:rStyle w:val="default"/>
          <w:rFonts w:cs="FrankRuehl" w:hint="cs"/>
          <w:rtl/>
        </w:rPr>
      </w:pPr>
      <w:bookmarkStart w:id="4" w:name="Seif5"/>
      <w:bookmarkEnd w:id="4"/>
      <w:r>
        <w:rPr>
          <w:lang w:val="he-IL"/>
        </w:rPr>
        <w:pict w14:anchorId="2FA70734">
          <v:rect id="_x0000_s1030" style="position:absolute;left:0;text-align:left;margin-left:464.35pt;margin-top:7.1pt;width:75.05pt;height:12.75pt;z-index:251656704" o:allowincell="f" filled="f" stroked="f" strokecolor="lime" strokeweight=".25pt">
            <v:textbox style="mso-next-textbox:#_x0000_s1030" inset="0,0,0,0">
              <w:txbxContent>
                <w:p w14:paraId="7B22EC0E" w14:textId="77777777" w:rsidR="004E7142" w:rsidRDefault="005544DA" w:rsidP="004E7142">
                  <w:pPr>
                    <w:spacing w:line="160" w:lineRule="exact"/>
                    <w:jc w:val="left"/>
                    <w:rPr>
                      <w:rFonts w:cs="Miriam" w:hint="cs"/>
                      <w:noProof/>
                      <w:sz w:val="18"/>
                      <w:szCs w:val="18"/>
                      <w:rtl/>
                    </w:rPr>
                  </w:pPr>
                  <w:r>
                    <w:rPr>
                      <w:rFonts w:cs="Miriam" w:hint="cs"/>
                      <w:sz w:val="18"/>
                      <w:szCs w:val="18"/>
                      <w:rtl/>
                    </w:rPr>
                    <w:t>הפעלת מצלמה ניידת</w:t>
                  </w:r>
                </w:p>
              </w:txbxContent>
            </v:textbox>
            <w10:anchorlock/>
          </v:rect>
        </w:pict>
      </w:r>
      <w:r w:rsidR="005544DA">
        <w:rPr>
          <w:rStyle w:val="big-number"/>
          <w:rFonts w:cs="Miriam" w:hint="cs"/>
          <w:rtl/>
        </w:rPr>
        <w:t>5</w:t>
      </w:r>
      <w:r w:rsidRPr="004E7142">
        <w:rPr>
          <w:rStyle w:val="default"/>
          <w:rFonts w:cs="FrankRuehl"/>
          <w:rtl/>
        </w:rPr>
        <w:t>.</w:t>
      </w:r>
      <w:r w:rsidRPr="004E7142">
        <w:rPr>
          <w:rStyle w:val="default"/>
          <w:rFonts w:cs="FrankRuehl"/>
          <w:rtl/>
        </w:rPr>
        <w:tab/>
      </w:r>
      <w:r w:rsidR="005544DA">
        <w:rPr>
          <w:rStyle w:val="default"/>
          <w:rFonts w:cs="FrankRuehl" w:hint="cs"/>
          <w:rtl/>
        </w:rPr>
        <w:t>(א)</w:t>
      </w:r>
      <w:r w:rsidR="005544DA">
        <w:rPr>
          <w:rStyle w:val="default"/>
          <w:rFonts w:cs="FrankRuehl" w:hint="cs"/>
          <w:rtl/>
        </w:rPr>
        <w:tab/>
        <w:t xml:space="preserve">התקבל אישור המועצה והוכן נוהל לפי תקנה 2(א) רישה, והוצבו שלטים לפי תקנה 3, רשאי אחראי לאשר בכתב אף הפעלת מצלמה ניידת לשם תיעוד ביצוע עבירה בנתיבי תחבורה ציבורית </w:t>
      </w:r>
      <w:r w:rsidR="00AA620F">
        <w:rPr>
          <w:rStyle w:val="default"/>
          <w:rFonts w:cs="FrankRuehl" w:hint="cs"/>
          <w:rtl/>
        </w:rPr>
        <w:t>שלצדם הוצבו שלטים כאמור.</w:t>
      </w:r>
    </w:p>
    <w:p w14:paraId="038737F2" w14:textId="77777777" w:rsidR="00AA620F" w:rsidRDefault="00AA620F" w:rsidP="005544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66B9B">
        <w:rPr>
          <w:rStyle w:val="default"/>
          <w:rFonts w:cs="FrankRuehl" w:hint="cs"/>
          <w:rtl/>
        </w:rPr>
        <w:t>לא תופעל מצלמה ניידת לשם תיעוד ביצוע עבירה אלא בהתאם לתנאים המנויים בתקנות 2 ו-4, בשינויים אלה:</w:t>
      </w:r>
    </w:p>
    <w:p w14:paraId="7579FBAE" w14:textId="77777777" w:rsidR="00966B9B" w:rsidRDefault="00966B9B" w:rsidP="00966B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בתקנות האמורות, במקום "תוצב" ו"תמוקם" יקראו "תופעל", וכל שינויי הצורה הדקדוקיים ייעשו לפי זה;</w:t>
      </w:r>
    </w:p>
    <w:p w14:paraId="63B927F6" w14:textId="77777777" w:rsidR="00966B9B" w:rsidRDefault="00966B9B" w:rsidP="00966B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 האחראי, כאמור בתקנה 2(ב) לא יינתן למיקום מסוים.</w:t>
      </w:r>
    </w:p>
    <w:p w14:paraId="513EFBFB" w14:textId="77777777" w:rsidR="004E7142" w:rsidRDefault="004E7142" w:rsidP="00966B9B">
      <w:pPr>
        <w:pStyle w:val="P00"/>
        <w:spacing w:before="72"/>
        <w:ind w:left="0" w:right="1134"/>
        <w:rPr>
          <w:rStyle w:val="default"/>
          <w:rFonts w:cs="FrankRuehl" w:hint="cs"/>
          <w:rtl/>
        </w:rPr>
      </w:pPr>
      <w:bookmarkStart w:id="5" w:name="Seif6"/>
      <w:bookmarkEnd w:id="5"/>
      <w:r>
        <w:rPr>
          <w:lang w:val="he-IL"/>
        </w:rPr>
        <w:pict w14:anchorId="35CC3187">
          <v:rect id="_x0000_s1031" style="position:absolute;left:0;text-align:left;margin-left:464.35pt;margin-top:7.1pt;width:75.05pt;height:30.05pt;z-index:251657728" o:allowincell="f" filled="f" stroked="f" strokecolor="lime" strokeweight=".25pt">
            <v:textbox style="mso-next-textbox:#_x0000_s1031" inset="0,0,0,0">
              <w:txbxContent>
                <w:p w14:paraId="3450D354" w14:textId="77777777" w:rsidR="004E7142" w:rsidRDefault="00966B9B" w:rsidP="004E7142">
                  <w:pPr>
                    <w:spacing w:line="160" w:lineRule="exact"/>
                    <w:jc w:val="left"/>
                    <w:rPr>
                      <w:rFonts w:cs="Miriam" w:hint="cs"/>
                      <w:noProof/>
                      <w:sz w:val="18"/>
                      <w:szCs w:val="18"/>
                      <w:rtl/>
                    </w:rPr>
                  </w:pPr>
                  <w:r>
                    <w:rPr>
                      <w:rFonts w:cs="Miriam" w:hint="cs"/>
                      <w:sz w:val="18"/>
                      <w:szCs w:val="18"/>
                      <w:rtl/>
                    </w:rPr>
                    <w:t>שמירת צילומים במצלמה והעברתם למאגר הצילומים</w:t>
                  </w:r>
                </w:p>
              </w:txbxContent>
            </v:textbox>
            <w10:anchorlock/>
          </v:rect>
        </w:pict>
      </w:r>
      <w:r w:rsidR="00966B9B">
        <w:rPr>
          <w:rStyle w:val="big-number"/>
          <w:rFonts w:cs="Miriam" w:hint="cs"/>
          <w:rtl/>
        </w:rPr>
        <w:t>6</w:t>
      </w:r>
      <w:r w:rsidRPr="004E7142">
        <w:rPr>
          <w:rStyle w:val="default"/>
          <w:rFonts w:cs="FrankRuehl"/>
          <w:rtl/>
        </w:rPr>
        <w:t>.</w:t>
      </w:r>
      <w:r w:rsidRPr="004E7142">
        <w:rPr>
          <w:rStyle w:val="default"/>
          <w:rFonts w:cs="FrankRuehl"/>
          <w:rtl/>
        </w:rPr>
        <w:tab/>
      </w:r>
      <w:r w:rsidR="00966B9B">
        <w:rPr>
          <w:rStyle w:val="default"/>
          <w:rFonts w:cs="FrankRuehl" w:hint="cs"/>
          <w:rtl/>
        </w:rPr>
        <w:t>(א)</w:t>
      </w:r>
      <w:r w:rsidR="00966B9B">
        <w:rPr>
          <w:rStyle w:val="default"/>
          <w:rFonts w:cs="FrankRuehl" w:hint="cs"/>
          <w:rtl/>
        </w:rPr>
        <w:tab/>
        <w:t xml:space="preserve">רשות מקומית תעביר את הצילומים שצולמו לפי תקנות 4 ו-5 (בתקנות אלה </w:t>
      </w:r>
      <w:r w:rsidR="00966B9B">
        <w:rPr>
          <w:rStyle w:val="default"/>
          <w:rFonts w:cs="FrankRuehl"/>
          <w:rtl/>
        </w:rPr>
        <w:t>–</w:t>
      </w:r>
      <w:r w:rsidR="00966B9B">
        <w:rPr>
          <w:rStyle w:val="default"/>
          <w:rFonts w:cs="FrankRuehl" w:hint="cs"/>
          <w:rtl/>
        </w:rPr>
        <w:t xml:space="preserve"> הצילומים) למאגר הצילומים בסמוך למועד צילומם, ובסמוך לאחר מכן תמחק מהמצלמה את הצילומים שהועברו.</w:t>
      </w:r>
    </w:p>
    <w:p w14:paraId="7855B06F" w14:textId="77777777" w:rsidR="00966B9B" w:rsidRDefault="00966B9B" w:rsidP="00966B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לגבי צילומים שצולמו לפי תקנה 5, רשאית הרשות המקומית לשמור את הצילומים שצולמו במהלך יום עבודה במצלמה הניידת, ובלבד שמיד בתום יום העבודה תעביר הרשות את אותם צילומים למאגר הצילומים ומיד לאחר מכן תמחק מהמצלמה הניידת את הצילומים שהועברו.</w:t>
      </w:r>
    </w:p>
    <w:p w14:paraId="0A5E93E1" w14:textId="77777777" w:rsidR="00966B9B" w:rsidRDefault="00966B9B" w:rsidP="00966B9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E06A2">
        <w:rPr>
          <w:rStyle w:val="default"/>
          <w:rFonts w:cs="FrankRuehl" w:hint="cs"/>
          <w:rtl/>
        </w:rPr>
        <w:t>אם בשל תקלה לא הועברו צילומים למאגר הצילומים לפי תקנות משנה (א) או (ב), תשמור הרשות המקומית את הצילומים שלא הועברו במצלמה למשך פרק זמן שאינו עולה על עשרים וארבע שעות ממועד הצילום.</w:t>
      </w:r>
    </w:p>
    <w:p w14:paraId="695BD476" w14:textId="77777777" w:rsidR="006E06A2" w:rsidRDefault="006E06A2" w:rsidP="00966B9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מצלמה ניידת שבה שמורים צילומים כאמור בתקנות משנה (ב) ו-(ג) לא תושאר במהלך יום עבודה ברכב בלא השגחה נאותה, ובתום יום עבודה תועבר למשרדי הרשות המקומית, לפי נוהל אבטחת המידע שהכין האחראי לפי תקנה 11.</w:t>
      </w:r>
    </w:p>
    <w:p w14:paraId="02F295C7" w14:textId="77777777" w:rsidR="004E7142" w:rsidRDefault="004E7142" w:rsidP="006E06A2">
      <w:pPr>
        <w:pStyle w:val="P00"/>
        <w:spacing w:before="72"/>
        <w:ind w:left="0" w:right="1134"/>
        <w:rPr>
          <w:rStyle w:val="default"/>
          <w:rFonts w:cs="FrankRuehl" w:hint="cs"/>
          <w:rtl/>
        </w:rPr>
      </w:pPr>
      <w:bookmarkStart w:id="6" w:name="Seif7"/>
      <w:bookmarkEnd w:id="6"/>
      <w:r>
        <w:rPr>
          <w:lang w:val="he-IL"/>
        </w:rPr>
        <w:pict w14:anchorId="7594E780">
          <v:rect id="_x0000_s1032" style="position:absolute;left:0;text-align:left;margin-left:464.35pt;margin-top:7.1pt;width:75.05pt;height:33.75pt;z-index:251658752" o:allowincell="f" filled="f" stroked="f" strokecolor="lime" strokeweight=".25pt">
            <v:textbox style="mso-next-textbox:#_x0000_s1032" inset="0,0,0,0">
              <w:txbxContent>
                <w:p w14:paraId="6466048D" w14:textId="77777777" w:rsidR="004E7142" w:rsidRDefault="006E06A2" w:rsidP="004E7142">
                  <w:pPr>
                    <w:spacing w:line="160" w:lineRule="exact"/>
                    <w:jc w:val="left"/>
                    <w:rPr>
                      <w:rFonts w:cs="Miriam" w:hint="cs"/>
                      <w:noProof/>
                      <w:sz w:val="18"/>
                      <w:szCs w:val="18"/>
                      <w:rtl/>
                    </w:rPr>
                  </w:pPr>
                  <w:r>
                    <w:rPr>
                      <w:rFonts w:cs="Miriam" w:hint="cs"/>
                      <w:sz w:val="18"/>
                      <w:szCs w:val="18"/>
                      <w:rtl/>
                    </w:rPr>
                    <w:t>שמירת צילומים במאגר הצילומים, בחינתם והפקת הודעת תשלום קנס</w:t>
                  </w:r>
                </w:p>
              </w:txbxContent>
            </v:textbox>
            <w10:anchorlock/>
          </v:rect>
        </w:pict>
      </w:r>
      <w:r w:rsidR="006E06A2">
        <w:rPr>
          <w:rStyle w:val="big-number"/>
          <w:rFonts w:cs="Miriam" w:hint="cs"/>
          <w:rtl/>
        </w:rPr>
        <w:t>7</w:t>
      </w:r>
      <w:r w:rsidRPr="004E7142">
        <w:rPr>
          <w:rStyle w:val="default"/>
          <w:rFonts w:cs="FrankRuehl"/>
          <w:rtl/>
        </w:rPr>
        <w:t>.</w:t>
      </w:r>
      <w:r w:rsidRPr="004E7142">
        <w:rPr>
          <w:rStyle w:val="default"/>
          <w:rFonts w:cs="FrankRuehl"/>
          <w:rtl/>
        </w:rPr>
        <w:tab/>
      </w:r>
      <w:r w:rsidR="006E06A2">
        <w:rPr>
          <w:rStyle w:val="default"/>
          <w:rFonts w:cs="FrankRuehl" w:hint="cs"/>
          <w:rtl/>
        </w:rPr>
        <w:t>(א)</w:t>
      </w:r>
      <w:r w:rsidR="006E06A2">
        <w:rPr>
          <w:rStyle w:val="default"/>
          <w:rFonts w:cs="FrankRuehl" w:hint="cs"/>
          <w:rtl/>
        </w:rPr>
        <w:tab/>
        <w:t xml:space="preserve">רשות מקומית תשמור את הצילומים במאגר צילומים במשך חמישה ימי עבודה לכל היותר ממועד העברתם כאמור בתקנה 6(א) (בתקנה זו </w:t>
      </w:r>
      <w:r w:rsidR="006E06A2">
        <w:rPr>
          <w:rStyle w:val="default"/>
          <w:rFonts w:cs="FrankRuehl"/>
          <w:rtl/>
        </w:rPr>
        <w:t>–</w:t>
      </w:r>
      <w:r w:rsidR="006E06A2">
        <w:rPr>
          <w:rStyle w:val="default"/>
          <w:rFonts w:cs="FrankRuehl" w:hint="cs"/>
          <w:rtl/>
        </w:rPr>
        <w:t xml:space="preserve"> זמן שמירת הצילומים במאגר), זולת אם ניתן צו שיפוטי פרטני המורה אחרת.</w:t>
      </w:r>
    </w:p>
    <w:p w14:paraId="2F689DC7" w14:textId="77777777" w:rsidR="006E06A2" w:rsidRDefault="006E06A2" w:rsidP="006E06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מאגר הצילומים לא יכלול כל מידע נוסף זולת הצילומים.</w:t>
      </w:r>
    </w:p>
    <w:p w14:paraId="5B79B4C2" w14:textId="77777777" w:rsidR="006E06A2" w:rsidRDefault="006E06A2" w:rsidP="006E06A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במשך זמן שמירת הצילומים במאגר, רשאי פקח של רשות מקומית לצפות בצילומים שבמאגר הצילומים כדי לבחון אם אלה מעידים על ביצוע עבירות, ולתכלית זו בלבד.</w:t>
      </w:r>
    </w:p>
    <w:p w14:paraId="671862AC" w14:textId="77777777" w:rsidR="006E06A2" w:rsidRDefault="006E06A2" w:rsidP="006E06A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מקומית תחזיק את מאגר הצילומים בנפרד מכל מאגר מידע אחר, והמידע הכלול בו או מקצת המידע, לא יועבר לכל מאגר מידע אחר ולא יוצלב עם כל מידע אחר, אלא כדי לוודא כי רכב שתועד בצילום כשהוא נוסע בנתיב תחבורה ציבורית אכן ביצע עבירה, על סמך בדיקת מספר הרכב מול רשימת מספרי כלי הרכב המורשים לנסוע בנתיבי תחבורה ציבורית.</w:t>
      </w:r>
    </w:p>
    <w:p w14:paraId="2D8E456A" w14:textId="77777777" w:rsidR="006E06A2" w:rsidRDefault="006E06A2" w:rsidP="006E06A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696961">
        <w:rPr>
          <w:rStyle w:val="default"/>
          <w:rFonts w:cs="FrankRuehl" w:hint="cs"/>
          <w:rtl/>
        </w:rPr>
        <w:t>על אף האמור בתקנת משנה (ד), נוכח לדעת פקח של רשות מקומית על סמך צפייה במאגר הצילומים לפי תקנת משנה (ג) כי רכב עבר עבירה וכי הצילום כולל את הנתונים הנדרשים להוכחת ביצוע העבירה כאמור בסעיף 27א1(ד) לפקודה, רשאית הרשות המקומית לבדוק על סמך אותם צילומים את הבעלות הרשומה של הרכב במאגר רשות הרישוי, כדי למסור לבעל הרכב הודעת תשלום קנס, וכן להעביר את הצילומים הדרושים למאגר מידע הכולל הודעות תשלום קנס.</w:t>
      </w:r>
    </w:p>
    <w:p w14:paraId="4609C0AF" w14:textId="77777777" w:rsidR="00696961" w:rsidRDefault="00696961" w:rsidP="006E06A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96013A">
        <w:rPr>
          <w:rStyle w:val="default"/>
          <w:rFonts w:cs="FrankRuehl" w:hint="cs"/>
          <w:rtl/>
        </w:rPr>
        <w:t>צפה פקח הרשות המקומית בצילום שבמאגר הצילומים וראה כי רכב לא עבר עבירה, או כי הצילום אינו כולל את הנתונים הנדרשים להוכחת ביצועה, תמחק הרשות המקומית את הצילום בתוך יום מהמועד שראה כאמור.</w:t>
      </w:r>
    </w:p>
    <w:p w14:paraId="7F31D6DB" w14:textId="77777777" w:rsidR="0096013A" w:rsidRDefault="0096013A" w:rsidP="006E06A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על אף האמור בתקנת משנה (א), רשות מקומית תשמור צילומים הכלולים במאגר הצילומים ואשר על בסיסם הופקה הודעת תשלום קנס כאמור בתקנת משנה (ה) במשך שנתיים ממועד תשלום הקנס לפי סעיף 27א1(יא) לפקודה או ממועד ביטול הודעת תשלום הקנס, אם בוטלה, ואם הוגש כתב אישום </w:t>
      </w:r>
      <w:r>
        <w:rPr>
          <w:rStyle w:val="default"/>
          <w:rFonts w:cs="FrankRuehl"/>
          <w:rtl/>
        </w:rPr>
        <w:t>–</w:t>
      </w:r>
      <w:r>
        <w:rPr>
          <w:rStyle w:val="default"/>
          <w:rFonts w:cs="FrankRuehl" w:hint="cs"/>
          <w:rtl/>
        </w:rPr>
        <w:t xml:space="preserve"> במשך שנתיים מהמועד שבו פסק הדין הפך חלוט, לפי המאוחר מביניהם.</w:t>
      </w:r>
    </w:p>
    <w:p w14:paraId="360C953B" w14:textId="77777777" w:rsidR="004E7142" w:rsidRDefault="004E7142" w:rsidP="000127CE">
      <w:pPr>
        <w:pStyle w:val="P00"/>
        <w:spacing w:before="72"/>
        <w:ind w:left="0" w:right="1134"/>
        <w:rPr>
          <w:rStyle w:val="default"/>
          <w:rFonts w:cs="FrankRuehl" w:hint="cs"/>
          <w:rtl/>
        </w:rPr>
      </w:pPr>
      <w:bookmarkStart w:id="7" w:name="Seif8"/>
      <w:bookmarkEnd w:id="7"/>
      <w:r>
        <w:rPr>
          <w:lang w:val="he-IL"/>
        </w:rPr>
        <w:pict w14:anchorId="6C820312">
          <v:rect id="_x0000_s1033" style="position:absolute;left:0;text-align:left;margin-left:464.35pt;margin-top:7.1pt;width:75.05pt;height:25.9pt;z-index:251659776" o:allowincell="f" filled="f" stroked="f" strokecolor="lime" strokeweight=".25pt">
            <v:textbox style="mso-next-textbox:#_x0000_s1033" inset="0,0,0,0">
              <w:txbxContent>
                <w:p w14:paraId="245757BC" w14:textId="77777777" w:rsidR="004E7142" w:rsidRDefault="000127CE" w:rsidP="004E7142">
                  <w:pPr>
                    <w:spacing w:line="160" w:lineRule="exact"/>
                    <w:jc w:val="left"/>
                    <w:rPr>
                      <w:rFonts w:cs="Miriam" w:hint="cs"/>
                      <w:noProof/>
                      <w:sz w:val="18"/>
                      <w:szCs w:val="18"/>
                      <w:rtl/>
                    </w:rPr>
                  </w:pPr>
                  <w:r>
                    <w:rPr>
                      <w:rFonts w:cs="Miriam" w:hint="cs"/>
                      <w:sz w:val="18"/>
                      <w:szCs w:val="18"/>
                      <w:rtl/>
                    </w:rPr>
                    <w:t>המצאת צילום בצירוף הודעת תשלום קנס</w:t>
                  </w:r>
                </w:p>
              </w:txbxContent>
            </v:textbox>
            <w10:anchorlock/>
          </v:rect>
        </w:pict>
      </w:r>
      <w:r w:rsidR="0096013A">
        <w:rPr>
          <w:rStyle w:val="big-number"/>
          <w:rFonts w:cs="Miriam" w:hint="cs"/>
          <w:rtl/>
        </w:rPr>
        <w:t>8</w:t>
      </w:r>
      <w:r w:rsidRPr="004E7142">
        <w:rPr>
          <w:rStyle w:val="default"/>
          <w:rFonts w:cs="FrankRuehl"/>
          <w:rtl/>
        </w:rPr>
        <w:t>.</w:t>
      </w:r>
      <w:r w:rsidRPr="004E7142">
        <w:rPr>
          <w:rStyle w:val="default"/>
          <w:rFonts w:cs="FrankRuehl"/>
          <w:rtl/>
        </w:rPr>
        <w:tab/>
      </w:r>
      <w:r w:rsidR="000127CE">
        <w:rPr>
          <w:rStyle w:val="default"/>
          <w:rFonts w:cs="FrankRuehl" w:hint="cs"/>
          <w:rtl/>
        </w:rPr>
        <w:t>הודעת תשלום קנס שהופקה על סמך צילום לפי תקנות אלה, תומצא לבעל הרכב בצירוף הצילום האמור, או באופן שיאפשר לבעל הרכב לצפות בצילום כאמור באופן מאובטח באמצעות האינטרנט.</w:t>
      </w:r>
    </w:p>
    <w:p w14:paraId="1BC5D413" w14:textId="77777777" w:rsidR="004E7142" w:rsidRDefault="004E7142" w:rsidP="000127CE">
      <w:pPr>
        <w:pStyle w:val="P00"/>
        <w:spacing w:before="72"/>
        <w:ind w:left="0" w:right="1134"/>
        <w:rPr>
          <w:rStyle w:val="default"/>
          <w:rFonts w:cs="FrankRuehl" w:hint="cs"/>
          <w:rtl/>
        </w:rPr>
      </w:pPr>
      <w:bookmarkStart w:id="8" w:name="Seif9"/>
      <w:bookmarkEnd w:id="8"/>
      <w:r>
        <w:rPr>
          <w:lang w:val="he-IL"/>
        </w:rPr>
        <w:pict w14:anchorId="52BCC731">
          <v:rect id="_x0000_s1034" style="position:absolute;left:0;text-align:left;margin-left:464.35pt;margin-top:7.1pt;width:75.05pt;height:12.75pt;z-index:251660800" o:allowincell="f" filled="f" stroked="f" strokecolor="lime" strokeweight=".25pt">
            <v:textbox style="mso-next-textbox:#_x0000_s1034" inset="0,0,0,0">
              <w:txbxContent>
                <w:p w14:paraId="794A5450" w14:textId="77777777" w:rsidR="004E7142" w:rsidRDefault="000127CE" w:rsidP="004E7142">
                  <w:pPr>
                    <w:spacing w:line="160" w:lineRule="exact"/>
                    <w:jc w:val="left"/>
                    <w:rPr>
                      <w:rFonts w:cs="Miriam" w:hint="cs"/>
                      <w:noProof/>
                      <w:sz w:val="18"/>
                      <w:szCs w:val="18"/>
                      <w:rtl/>
                    </w:rPr>
                  </w:pPr>
                  <w:r>
                    <w:rPr>
                      <w:rFonts w:cs="Miriam" w:hint="cs"/>
                      <w:sz w:val="18"/>
                      <w:szCs w:val="18"/>
                      <w:rtl/>
                    </w:rPr>
                    <w:t>אישור תקופתי</w:t>
                  </w:r>
                </w:p>
              </w:txbxContent>
            </v:textbox>
            <w10:anchorlock/>
          </v:rect>
        </w:pict>
      </w:r>
      <w:r w:rsidR="000127CE">
        <w:rPr>
          <w:rStyle w:val="big-number"/>
          <w:rFonts w:cs="Miriam" w:hint="cs"/>
          <w:rtl/>
        </w:rPr>
        <w:t>9</w:t>
      </w:r>
      <w:r w:rsidRPr="004E7142">
        <w:rPr>
          <w:rStyle w:val="default"/>
          <w:rFonts w:cs="FrankRuehl"/>
          <w:rtl/>
        </w:rPr>
        <w:t>.</w:t>
      </w:r>
      <w:r w:rsidRPr="004E7142">
        <w:rPr>
          <w:rStyle w:val="default"/>
          <w:rFonts w:cs="FrankRuehl"/>
          <w:rtl/>
        </w:rPr>
        <w:tab/>
      </w:r>
      <w:r w:rsidR="000127CE">
        <w:rPr>
          <w:rStyle w:val="default"/>
          <w:rFonts w:cs="FrankRuehl" w:hint="cs"/>
          <w:rtl/>
        </w:rPr>
        <w:t>אחת לשנה ממועד תחילת הפעלת מצלמות לפי תקנות אלה, ולא יאוחר מיום 1 ביוני בכל שנה, יאשר אחראי בכתב את כל אלה:</w:t>
      </w:r>
    </w:p>
    <w:p w14:paraId="0F659600" w14:textId="77777777" w:rsidR="000127CE" w:rsidRDefault="000127CE" w:rsidP="000127C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מצלמות נייחות, אם הוצבו, מופעלות לפי התנאים המנויים בתקנה 4 ומתקיימים בהן התנאים שבתקנה 2(א);</w:t>
      </w:r>
    </w:p>
    <w:p w14:paraId="47384136" w14:textId="77777777" w:rsidR="000127CE" w:rsidRDefault="000127CE" w:rsidP="000127C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מצלמות ניידות, אם יש כאלה, מופעלות לפי התנאים המנויים בתקנה 5;</w:t>
      </w:r>
    </w:p>
    <w:p w14:paraId="542A8BD5" w14:textId="77777777" w:rsidR="000127CE" w:rsidRDefault="000127CE" w:rsidP="000127C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שלטים לפי תקנה 3(א) ניצבים בסמוך לנתיב הנסיעה, לרבות לפני הכניסה לנתיב הנסיעה, לאורך כל תקופת הפעלת המצלמות;</w:t>
      </w:r>
    </w:p>
    <w:p w14:paraId="7F4354B3" w14:textId="77777777" w:rsidR="000127CE" w:rsidRDefault="000127CE" w:rsidP="000127C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הצילומים נשמרים לפי תקנות 6 ו-7.</w:t>
      </w:r>
    </w:p>
    <w:p w14:paraId="55154D90" w14:textId="77777777" w:rsidR="004E7142" w:rsidRDefault="004E7142" w:rsidP="000127CE">
      <w:pPr>
        <w:pStyle w:val="P00"/>
        <w:spacing w:before="72"/>
        <w:ind w:left="0" w:right="1134"/>
        <w:rPr>
          <w:rStyle w:val="default"/>
          <w:rFonts w:cs="FrankRuehl" w:hint="cs"/>
          <w:rtl/>
        </w:rPr>
      </w:pPr>
      <w:bookmarkStart w:id="9" w:name="Seif10"/>
      <w:bookmarkEnd w:id="9"/>
      <w:r>
        <w:rPr>
          <w:lang w:val="he-IL"/>
        </w:rPr>
        <w:pict w14:anchorId="2F32942B">
          <v:rect id="_x0000_s1035" style="position:absolute;left:0;text-align:left;margin-left:464.35pt;margin-top:7.1pt;width:75.05pt;height:12.75pt;z-index:251661824" o:allowincell="f" filled="f" stroked="f" strokecolor="lime" strokeweight=".25pt">
            <v:textbox style="mso-next-textbox:#_x0000_s1035" inset="0,0,0,0">
              <w:txbxContent>
                <w:p w14:paraId="6C336C40" w14:textId="77777777" w:rsidR="004E7142" w:rsidRDefault="000127CE" w:rsidP="004E7142">
                  <w:pPr>
                    <w:spacing w:line="160" w:lineRule="exact"/>
                    <w:jc w:val="left"/>
                    <w:rPr>
                      <w:rFonts w:cs="Miriam" w:hint="cs"/>
                      <w:noProof/>
                      <w:sz w:val="18"/>
                      <w:szCs w:val="18"/>
                      <w:rtl/>
                    </w:rPr>
                  </w:pPr>
                  <w:r>
                    <w:rPr>
                      <w:rFonts w:cs="Miriam" w:hint="cs"/>
                      <w:sz w:val="18"/>
                      <w:szCs w:val="18"/>
                      <w:rtl/>
                    </w:rPr>
                    <w:t>סודיות</w:t>
                  </w:r>
                </w:p>
              </w:txbxContent>
            </v:textbox>
            <w10:anchorlock/>
          </v:rect>
        </w:pict>
      </w:r>
      <w:r>
        <w:rPr>
          <w:rStyle w:val="big-number"/>
          <w:rFonts w:cs="Miriam" w:hint="cs"/>
          <w:rtl/>
        </w:rPr>
        <w:t>10</w:t>
      </w:r>
      <w:r w:rsidRPr="004E7142">
        <w:rPr>
          <w:rStyle w:val="default"/>
          <w:rFonts w:cs="FrankRuehl"/>
          <w:rtl/>
        </w:rPr>
        <w:t>.</w:t>
      </w:r>
      <w:r w:rsidRPr="004E7142">
        <w:rPr>
          <w:rStyle w:val="default"/>
          <w:rFonts w:cs="FrankRuehl"/>
          <w:rtl/>
        </w:rPr>
        <w:tab/>
      </w:r>
      <w:r w:rsidR="000127CE">
        <w:rPr>
          <w:rStyle w:val="default"/>
          <w:rFonts w:cs="FrankRuehl" w:hint="cs"/>
          <w:rtl/>
        </w:rPr>
        <w:t>מי שהגיע לידיו צילום שצולם לפי תקנות אלה, זולת בעל רכב שקיבל הודעת תשלום קנס לפי תקנה 8, לא יעשה בו כל שימוש אלא לפי תקנות אלה, ולא יעבירו לאחר, אלא לפי כל דין המחייב מסירת מידע או על פי צו של בית משפט.</w:t>
      </w:r>
    </w:p>
    <w:p w14:paraId="2D4D74F1" w14:textId="77777777" w:rsidR="004E7142" w:rsidRDefault="004E7142" w:rsidP="000127CE">
      <w:pPr>
        <w:pStyle w:val="P00"/>
        <w:spacing w:before="72"/>
        <w:ind w:left="0" w:right="1134"/>
        <w:rPr>
          <w:rStyle w:val="default"/>
          <w:rFonts w:cs="FrankRuehl" w:hint="cs"/>
          <w:rtl/>
        </w:rPr>
      </w:pPr>
      <w:bookmarkStart w:id="10" w:name="Seif11"/>
      <w:bookmarkEnd w:id="10"/>
      <w:r>
        <w:rPr>
          <w:lang w:val="he-IL"/>
        </w:rPr>
        <w:pict w14:anchorId="426B08A4">
          <v:rect id="_x0000_s1036" style="position:absolute;left:0;text-align:left;margin-left:464.35pt;margin-top:7.1pt;width:75.05pt;height:12.75pt;z-index:251662848" o:allowincell="f" filled="f" stroked="f" strokecolor="lime" strokeweight=".25pt">
            <v:textbox style="mso-next-textbox:#_x0000_s1036" inset="0,0,0,0">
              <w:txbxContent>
                <w:p w14:paraId="479D2BB8" w14:textId="77777777" w:rsidR="004E7142" w:rsidRDefault="000127CE" w:rsidP="004E7142">
                  <w:pPr>
                    <w:spacing w:line="160" w:lineRule="exact"/>
                    <w:jc w:val="left"/>
                    <w:rPr>
                      <w:rFonts w:cs="Miriam" w:hint="cs"/>
                      <w:noProof/>
                      <w:sz w:val="18"/>
                      <w:szCs w:val="18"/>
                      <w:rtl/>
                    </w:rPr>
                  </w:pPr>
                  <w:r>
                    <w:rPr>
                      <w:rFonts w:cs="Miriam" w:hint="cs"/>
                      <w:sz w:val="18"/>
                      <w:szCs w:val="18"/>
                      <w:rtl/>
                    </w:rPr>
                    <w:t>אבטחת מידע</w:t>
                  </w:r>
                </w:p>
              </w:txbxContent>
            </v:textbox>
            <w10:anchorlock/>
          </v:rect>
        </w:pict>
      </w:r>
      <w:r>
        <w:rPr>
          <w:rStyle w:val="big-number"/>
          <w:rFonts w:cs="Miriam" w:hint="cs"/>
          <w:rtl/>
        </w:rPr>
        <w:t>1</w:t>
      </w:r>
      <w:r w:rsidR="000127CE">
        <w:rPr>
          <w:rStyle w:val="big-number"/>
          <w:rFonts w:cs="Miriam" w:hint="cs"/>
          <w:rtl/>
        </w:rPr>
        <w:t>1</w:t>
      </w:r>
      <w:r w:rsidRPr="004E7142">
        <w:rPr>
          <w:rStyle w:val="default"/>
          <w:rFonts w:cs="FrankRuehl"/>
          <w:rtl/>
        </w:rPr>
        <w:t>.</w:t>
      </w:r>
      <w:r w:rsidRPr="004E7142">
        <w:rPr>
          <w:rStyle w:val="default"/>
          <w:rFonts w:cs="FrankRuehl"/>
          <w:rtl/>
        </w:rPr>
        <w:tab/>
      </w:r>
      <w:r w:rsidR="000127CE">
        <w:rPr>
          <w:rStyle w:val="default"/>
          <w:rFonts w:cs="FrankRuehl" w:hint="cs"/>
          <w:rtl/>
        </w:rPr>
        <w:t>(א)</w:t>
      </w:r>
      <w:r w:rsidR="000127CE">
        <w:rPr>
          <w:rStyle w:val="default"/>
          <w:rFonts w:cs="FrankRuehl" w:hint="cs"/>
          <w:rtl/>
        </w:rPr>
        <w:tab/>
        <w:t xml:space="preserve">אחראי, בהתייעצות עם רשם מאגרי המידע כהגדרתו בסעיף 7 לחוק הגנת הפרטיות, התשמ"א-1981 (בתקנה זו </w:t>
      </w:r>
      <w:r w:rsidR="000127CE">
        <w:rPr>
          <w:rStyle w:val="default"/>
          <w:rFonts w:cs="FrankRuehl"/>
          <w:rtl/>
        </w:rPr>
        <w:t>–</w:t>
      </w:r>
      <w:r w:rsidR="000127CE">
        <w:rPr>
          <w:rStyle w:val="default"/>
          <w:rFonts w:cs="FrankRuehl" w:hint="cs"/>
          <w:rtl/>
        </w:rPr>
        <w:t xml:space="preserve"> רשם מאגרי המידע), יכין נוהל אבטחת מידע שיבטיח כי שמירת הצילומים במצלמה, העברתם למאגר הצילומים של רשות מקומית, שמירתם בו ומתן גישה אליהם </w:t>
      </w:r>
      <w:r w:rsidR="000127CE">
        <w:rPr>
          <w:rStyle w:val="default"/>
          <w:rFonts w:cs="FrankRuehl"/>
          <w:rtl/>
        </w:rPr>
        <w:t>–</w:t>
      </w:r>
      <w:r w:rsidR="000127CE">
        <w:rPr>
          <w:rStyle w:val="default"/>
          <w:rFonts w:cs="FrankRuehl" w:hint="cs"/>
          <w:rtl/>
        </w:rPr>
        <w:t xml:space="preserve"> ייעשו כולם תוך הפעלת אמצעי אבטחת מידע נאותים כדי לצמצם ככל האפשר את הסיכון לשימוש לא מורשה בצילומים או במידע שמקורו בצילומים כאמור, שיבושו, חשיפתו או העתקתו בלא רשות כדין, ובכלל זה יתייחס הנוהל לסיכונים הכרוכים בהפעלת מצלמה ניידת, אם בכוונת הרשות להפעילה.</w:t>
      </w:r>
    </w:p>
    <w:p w14:paraId="0F8BFD0C" w14:textId="77777777" w:rsidR="000127CE" w:rsidRDefault="000127CE" w:rsidP="000127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מורשי הגישה לצילומים השמורים במצלמה ולמאגר הצילומים יהיו פקחים של הרשות המקומית, היועץ המשפטי לרשות המקומית, עובדי אגף מערכות המידע ברשות המקומית ועובד הרשות המקומית שהוסמך להציג צילומים לאדם שקיבל הודעת תשלום קנס על סמך אותם צילומים, והכול לצורך מילוי תפקידם בכל הנוגע לביצוע סעיף 27א1 לפקודה ותקנות אלה.</w:t>
      </w:r>
    </w:p>
    <w:p w14:paraId="08777161" w14:textId="77777777" w:rsidR="000127CE" w:rsidRDefault="000127CE" w:rsidP="000127C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אחראי יערוך ויעדכן את רשימת מרושי הגישה לפי תקנת משנה (ב).</w:t>
      </w:r>
    </w:p>
    <w:p w14:paraId="69455CAB" w14:textId="77777777" w:rsidR="000127CE" w:rsidRDefault="000127CE" w:rsidP="000127C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EE44A7">
        <w:rPr>
          <w:rStyle w:val="default"/>
          <w:rFonts w:cs="FrankRuehl" w:hint="cs"/>
          <w:rtl/>
        </w:rPr>
        <w:t>אחת לשנתיים לפחות, יערוך אחראי, באמצעות גורם בעל הכשרה מתאימה, ביקורת בנושא אבטחת המידע, כדי לוודא את עמידת הפעלת המצלמות ושמירת הצילומים בנוהל אבטחת המידע.</w:t>
      </w:r>
    </w:p>
    <w:p w14:paraId="2501026F" w14:textId="77777777" w:rsidR="00EE44A7" w:rsidRDefault="00EE44A7" w:rsidP="000127C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אחראי יוודא תיעוד אירועים המעלים חשש לפגיעה בשלמות המידע השמור במצלמה או במאגר הצילומים, לשימוש בו בלא הרשאה או לחריגה מהרשאה (להלן </w:t>
      </w:r>
      <w:r>
        <w:rPr>
          <w:rStyle w:val="default"/>
          <w:rFonts w:cs="FrankRuehl"/>
          <w:rtl/>
        </w:rPr>
        <w:t>–</w:t>
      </w:r>
      <w:r>
        <w:rPr>
          <w:rStyle w:val="default"/>
          <w:rFonts w:cs="FrankRuehl" w:hint="cs"/>
          <w:rtl/>
        </w:rPr>
        <w:t xml:space="preserve"> אירועי אבטחה); התיעוד האמור יבוסס ככל האפשר על רישום אוטומטי; אירע אירוע אבטחה שנעשה בו שימוש בחלק מהותי מן המידע שבמצלמה או במאגר הצילומים בלא הרשאה או בחריגה מהרשאה או שנעשתה פגיעה בשלמות המידע לגבי חלק מהותי כאמור </w:t>
      </w:r>
      <w:r>
        <w:rPr>
          <w:rStyle w:val="default"/>
          <w:rFonts w:cs="FrankRuehl"/>
          <w:rtl/>
        </w:rPr>
        <w:t>–</w:t>
      </w:r>
      <w:r>
        <w:rPr>
          <w:rStyle w:val="default"/>
          <w:rFonts w:cs="FrankRuehl" w:hint="cs"/>
          <w:rtl/>
        </w:rPr>
        <w:t xml:space="preserve"> יודיע על כך האחראי לרשם מאגרי המידע באופן מיידי, ורשאי הרשם להורות לאחראי להודיע על כך לאדם שעלול להיפגע מן האירוע.</w:t>
      </w:r>
    </w:p>
    <w:p w14:paraId="32C72EE5" w14:textId="77777777" w:rsidR="00EE44A7" w:rsidRDefault="00EE44A7" w:rsidP="00EE44A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בהוראות תקנה זו כדי לגרוע מחובת אבטחת מידע לפי כל דין.</w:t>
      </w:r>
    </w:p>
    <w:p w14:paraId="1E5EE77A" w14:textId="77777777" w:rsidR="004E7142" w:rsidRDefault="004E7142">
      <w:pPr>
        <w:pStyle w:val="P00"/>
        <w:spacing w:before="72"/>
        <w:ind w:left="0" w:right="1134"/>
        <w:rPr>
          <w:rStyle w:val="default"/>
          <w:rFonts w:cs="FrankRuehl" w:hint="cs"/>
          <w:rtl/>
        </w:rPr>
      </w:pPr>
    </w:p>
    <w:p w14:paraId="39E2F675" w14:textId="77777777" w:rsidR="004E7142" w:rsidRDefault="004E7142">
      <w:pPr>
        <w:pStyle w:val="P00"/>
        <w:spacing w:before="72"/>
        <w:ind w:left="0" w:right="1134"/>
        <w:rPr>
          <w:rStyle w:val="default"/>
          <w:rFonts w:cs="FrankRuehl" w:hint="cs"/>
          <w:rtl/>
        </w:rPr>
      </w:pPr>
    </w:p>
    <w:p w14:paraId="5315B6C0" w14:textId="77777777" w:rsidR="0051719C" w:rsidRDefault="00EE44A7" w:rsidP="00EE44A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6"/>
          <w:rtl/>
        </w:rPr>
      </w:pPr>
      <w:r>
        <w:rPr>
          <w:rFonts w:cs="FrankRuehl" w:hint="cs"/>
          <w:sz w:val="26"/>
          <w:rtl/>
        </w:rPr>
        <w:t>כ"ד באלול התשע"ו (27 בספטמבר 2016</w:t>
      </w:r>
      <w:r w:rsidR="0051719C">
        <w:rPr>
          <w:rFonts w:cs="FrankRuehl" w:hint="cs"/>
          <w:sz w:val="26"/>
          <w:rtl/>
        </w:rPr>
        <w:t>)</w:t>
      </w:r>
      <w:r w:rsidR="004E7142">
        <w:rPr>
          <w:rFonts w:cs="FrankRuehl" w:hint="cs"/>
          <w:sz w:val="26"/>
          <w:rtl/>
        </w:rPr>
        <w:tab/>
      </w:r>
      <w:r>
        <w:rPr>
          <w:rFonts w:cs="FrankRuehl" w:hint="cs"/>
          <w:sz w:val="26"/>
          <w:rtl/>
        </w:rPr>
        <w:t>איילת שקד</w:t>
      </w:r>
    </w:p>
    <w:p w14:paraId="0310D233" w14:textId="77777777" w:rsidR="0051719C" w:rsidRDefault="0051719C" w:rsidP="00EE44A7">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EE44A7">
        <w:rPr>
          <w:rFonts w:cs="FrankRuehl" w:hint="cs"/>
          <w:sz w:val="22"/>
          <w:rtl/>
        </w:rPr>
        <w:t>שרת המשפטים</w:t>
      </w:r>
    </w:p>
    <w:p w14:paraId="375C97F7" w14:textId="77777777" w:rsidR="0051719C" w:rsidRDefault="0051719C">
      <w:pPr>
        <w:pStyle w:val="P00"/>
        <w:spacing w:before="72"/>
        <w:ind w:left="0" w:right="1134"/>
        <w:rPr>
          <w:rStyle w:val="default"/>
          <w:rFonts w:cs="FrankRuehl" w:hint="cs"/>
          <w:rtl/>
        </w:rPr>
      </w:pPr>
    </w:p>
    <w:p w14:paraId="763EA35D" w14:textId="77777777" w:rsidR="0051719C" w:rsidRDefault="0051719C">
      <w:pPr>
        <w:pStyle w:val="P00"/>
        <w:spacing w:before="72"/>
        <w:ind w:left="0" w:right="1134"/>
        <w:rPr>
          <w:rStyle w:val="default"/>
          <w:rFonts w:cs="FrankRuehl"/>
          <w:rtl/>
        </w:rPr>
      </w:pPr>
    </w:p>
    <w:p w14:paraId="5C0E2650" w14:textId="77777777" w:rsidR="00B639B9" w:rsidRDefault="00B639B9">
      <w:pPr>
        <w:pStyle w:val="P00"/>
        <w:spacing w:before="72"/>
        <w:ind w:left="0" w:right="1134"/>
        <w:rPr>
          <w:rStyle w:val="default"/>
          <w:rFonts w:cs="FrankRuehl"/>
          <w:rtl/>
        </w:rPr>
      </w:pPr>
    </w:p>
    <w:p w14:paraId="25E0AAE6" w14:textId="77777777" w:rsidR="00B639B9" w:rsidRDefault="00B639B9">
      <w:pPr>
        <w:pStyle w:val="P00"/>
        <w:spacing w:before="72"/>
        <w:ind w:left="0" w:right="1134"/>
        <w:rPr>
          <w:rStyle w:val="default"/>
          <w:rFonts w:cs="FrankRuehl"/>
          <w:rtl/>
        </w:rPr>
      </w:pPr>
    </w:p>
    <w:p w14:paraId="3708F93F" w14:textId="77777777" w:rsidR="00B639B9" w:rsidRDefault="00B639B9" w:rsidP="00B639B9">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6E4EA87F" w14:textId="77777777" w:rsidR="0051719C" w:rsidRPr="00B639B9" w:rsidRDefault="0051719C" w:rsidP="00B639B9">
      <w:pPr>
        <w:pStyle w:val="P00"/>
        <w:spacing w:before="72"/>
        <w:ind w:left="0" w:right="1134"/>
        <w:jc w:val="center"/>
        <w:rPr>
          <w:rStyle w:val="default"/>
          <w:rFonts w:cs="David"/>
          <w:color w:val="0000FF"/>
          <w:szCs w:val="24"/>
          <w:u w:val="single"/>
          <w:rtl/>
        </w:rPr>
      </w:pPr>
    </w:p>
    <w:sectPr w:rsidR="0051719C" w:rsidRPr="00B639B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E24C3" w14:textId="77777777" w:rsidR="003F7DE6" w:rsidRDefault="003F7DE6">
      <w:r>
        <w:separator/>
      </w:r>
    </w:p>
  </w:endnote>
  <w:endnote w:type="continuationSeparator" w:id="0">
    <w:p w14:paraId="48EB6415" w14:textId="77777777" w:rsidR="003F7DE6" w:rsidRDefault="003F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D81EF" w14:textId="77777777" w:rsidR="0051719C" w:rsidRDefault="005171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AE7AD9" w14:textId="77777777" w:rsidR="0051719C" w:rsidRDefault="005171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ABCC8C" w14:textId="77777777" w:rsidR="0051719C" w:rsidRDefault="005171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39B9">
      <w:rPr>
        <w:rFonts w:cs="TopType Jerushalmi"/>
        <w:noProof/>
        <w:color w:val="000000"/>
        <w:sz w:val="14"/>
        <w:szCs w:val="14"/>
      </w:rPr>
      <w:t>Z:\000-law\yael\2016\2016-10-13\tav\501_467.doc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9FF1F" w14:textId="77777777" w:rsidR="0051719C" w:rsidRDefault="005171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639B9">
      <w:rPr>
        <w:rFonts w:hAnsi="FrankRuehl" w:cs="FrankRuehl"/>
        <w:noProof/>
        <w:sz w:val="24"/>
        <w:szCs w:val="24"/>
        <w:rtl/>
      </w:rPr>
      <w:t>5</w:t>
    </w:r>
    <w:r>
      <w:rPr>
        <w:rFonts w:hAnsi="FrankRuehl" w:cs="FrankRuehl"/>
        <w:sz w:val="24"/>
        <w:szCs w:val="24"/>
        <w:rtl/>
      </w:rPr>
      <w:fldChar w:fldCharType="end"/>
    </w:r>
  </w:p>
  <w:p w14:paraId="3C7D0448" w14:textId="77777777" w:rsidR="0051719C" w:rsidRDefault="005171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31A0497" w14:textId="77777777" w:rsidR="0051719C" w:rsidRDefault="005171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39B9">
      <w:rPr>
        <w:rFonts w:cs="TopType Jerushalmi"/>
        <w:noProof/>
        <w:color w:val="000000"/>
        <w:sz w:val="14"/>
        <w:szCs w:val="14"/>
      </w:rPr>
      <w:t>Z:\000-law\yael\2016\2016-10-13\tav\501_467.doc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5F4F" w14:textId="77777777" w:rsidR="003F7DE6" w:rsidRDefault="003F7DE6">
      <w:pPr>
        <w:spacing w:before="60" w:line="240" w:lineRule="auto"/>
        <w:ind w:right="1134"/>
      </w:pPr>
      <w:r>
        <w:separator/>
      </w:r>
    </w:p>
  </w:footnote>
  <w:footnote w:type="continuationSeparator" w:id="0">
    <w:p w14:paraId="607A3674" w14:textId="77777777" w:rsidR="003F7DE6" w:rsidRDefault="003F7DE6">
      <w:r>
        <w:continuationSeparator/>
      </w:r>
    </w:p>
  </w:footnote>
  <w:footnote w:id="1">
    <w:p w14:paraId="4D66C710" w14:textId="77777777" w:rsidR="0083751C" w:rsidRDefault="0051719C" w:rsidP="008375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83751C">
          <w:rPr>
            <w:rStyle w:val="Hyperlink"/>
            <w:rFonts w:cs="FrankRuehl" w:hint="cs"/>
            <w:rtl/>
          </w:rPr>
          <w:t>ק"ת תש</w:t>
        </w:r>
        <w:r w:rsidR="004E7142" w:rsidRPr="0083751C">
          <w:rPr>
            <w:rStyle w:val="Hyperlink"/>
            <w:rFonts w:cs="FrankRuehl" w:hint="cs"/>
            <w:rtl/>
          </w:rPr>
          <w:t>ע"ז</w:t>
        </w:r>
        <w:r w:rsidRPr="0083751C">
          <w:rPr>
            <w:rStyle w:val="Hyperlink"/>
            <w:rFonts w:cs="FrankRuehl" w:hint="cs"/>
            <w:rtl/>
          </w:rPr>
          <w:t xml:space="preserve"> מס' </w:t>
        </w:r>
        <w:r w:rsidR="004E7142" w:rsidRPr="0083751C">
          <w:rPr>
            <w:rStyle w:val="Hyperlink"/>
            <w:rFonts w:cs="FrankRuehl" w:hint="cs"/>
            <w:rtl/>
          </w:rPr>
          <w:t>7718</w:t>
        </w:r>
      </w:hyperlink>
      <w:r>
        <w:rPr>
          <w:rFonts w:cs="FrankRuehl" w:hint="cs"/>
          <w:rtl/>
        </w:rPr>
        <w:t xml:space="preserve"> מיום </w:t>
      </w:r>
      <w:r w:rsidR="004E7142">
        <w:rPr>
          <w:rFonts w:cs="FrankRuehl" w:hint="cs"/>
          <w:rtl/>
        </w:rPr>
        <w:t>9.10.2016</w:t>
      </w:r>
      <w:r>
        <w:rPr>
          <w:rFonts w:cs="FrankRuehl" w:hint="cs"/>
          <w:rtl/>
        </w:rPr>
        <w:t xml:space="preserve"> עמ' </w:t>
      </w:r>
      <w:r w:rsidR="004E7142">
        <w:rPr>
          <w:rFonts w:cs="FrankRuehl" w:hint="cs"/>
          <w:rtl/>
        </w:rPr>
        <w:t>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621E6" w14:textId="77777777" w:rsidR="0051719C" w:rsidRDefault="005171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התעבורה (מחיר מרבי בעבור חניה לפי הסדר חניה ארצי אחיד), תש"ס–2000</w:t>
    </w:r>
  </w:p>
  <w:p w14:paraId="414F6A91" w14:textId="77777777" w:rsidR="0051719C" w:rsidRDefault="005171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B819D0" w14:textId="77777777" w:rsidR="0051719C" w:rsidRDefault="0051719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E1B4" w14:textId="77777777" w:rsidR="0051719C" w:rsidRDefault="0051719C" w:rsidP="004E7142">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התעבורה (</w:t>
    </w:r>
    <w:r w:rsidR="004E7142">
      <w:rPr>
        <w:rFonts w:hAnsi="FrankRuehl" w:cs="FrankRuehl" w:hint="cs"/>
        <w:color w:val="000000"/>
        <w:sz w:val="28"/>
        <w:szCs w:val="28"/>
        <w:rtl/>
      </w:rPr>
      <w:t>הפעלת מצלמות בידי רשות מקומית לשם תיעוד שימוש שלא כדין בנתיב תחבורה ציבורית), תשע"ז-2016</w:t>
    </w:r>
  </w:p>
  <w:p w14:paraId="1146951A" w14:textId="77777777" w:rsidR="0051719C" w:rsidRDefault="005171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D2D0B3" w14:textId="77777777" w:rsidR="0051719C" w:rsidRDefault="0051719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05EE"/>
    <w:rsid w:val="000127CE"/>
    <w:rsid w:val="002805EE"/>
    <w:rsid w:val="002E70E0"/>
    <w:rsid w:val="003F7DE6"/>
    <w:rsid w:val="004E7142"/>
    <w:rsid w:val="0051719C"/>
    <w:rsid w:val="005544DA"/>
    <w:rsid w:val="00696961"/>
    <w:rsid w:val="006D7D65"/>
    <w:rsid w:val="006E06A2"/>
    <w:rsid w:val="0083751C"/>
    <w:rsid w:val="008C675F"/>
    <w:rsid w:val="008F2DA6"/>
    <w:rsid w:val="0096013A"/>
    <w:rsid w:val="00966B9B"/>
    <w:rsid w:val="00AA620F"/>
    <w:rsid w:val="00B639B9"/>
    <w:rsid w:val="00BA4BF0"/>
    <w:rsid w:val="00D452F1"/>
    <w:rsid w:val="00DC4D61"/>
    <w:rsid w:val="00EE44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0C8EE46"/>
  <w15:chartTrackingRefBased/>
  <w15:docId w15:val="{31F14D6B-23F8-483D-84E5-5B32709B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פרק 230</vt:lpstr>
    </vt:vector>
  </TitlesOfParts>
  <Company/>
  <LinksUpToDate>false</LinksUpToDate>
  <CharactersWithSpaces>9935</CharactersWithSpaces>
  <SharedDoc>false</SharedDoc>
  <HLinks>
    <vt:vector size="78" baseType="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8323079</vt:i4>
      </vt:variant>
      <vt:variant>
        <vt:i4>0</vt:i4>
      </vt:variant>
      <vt:variant>
        <vt:i4>0</vt:i4>
      </vt:variant>
      <vt:variant>
        <vt:i4>5</vt:i4>
      </vt:variant>
      <vt:variant>
        <vt:lpwstr>http://www.nevo.co.il/Law_word/law06/tak-7718.pdf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תעבורה</vt:lpwstr>
  </property>
  <property fmtid="{D5CDD505-2E9C-101B-9397-08002B2CF9AE}" pid="4" name="LAWNAME">
    <vt:lpwstr>תקנות התעבורה (הפעלת מצלמות בידי רשות מקומית לשם תיעוד שימוש שלא כדין בנתיב תחבורה ציבורית), תשע"ז-2016</vt:lpwstr>
  </property>
  <property fmtid="{D5CDD505-2E9C-101B-9397-08002B2CF9AE}" pid="5" name="LAWNUMBER">
    <vt:lpwstr>0467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תעבורה</vt:lpwstr>
  </property>
  <property fmtid="{D5CDD505-2E9C-101B-9397-08002B2CF9AE}" pid="9" name="NOSE31">
    <vt:lpwstr>תמרורים וסדרי תנועה</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מקומיות</vt:lpwstr>
  </property>
  <property fmtid="{D5CDD505-2E9C-101B-9397-08002B2CF9AE}" pid="13" name="NOSE32">
    <vt:lpwstr>הסמכה מיוחדת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התעבורה</vt:lpwstr>
  </property>
  <property fmtid="{D5CDD505-2E9C-101B-9397-08002B2CF9AE}" pid="48" name="MEKOR_SAIF1">
    <vt:lpwstr>27א1XידX</vt:lpwstr>
  </property>
  <property fmtid="{D5CDD505-2E9C-101B-9397-08002B2CF9AE}" pid="49" name="MEKORSAMCHUT">
    <vt:lpwstr/>
  </property>
  <property fmtid="{D5CDD505-2E9C-101B-9397-08002B2CF9AE}" pid="50" name="LINKK1">
    <vt:lpwstr>http://www.nevo.co.il/Law_word/law06/tak-7718.pdf;‎רשומות - תקנות כלליות#פורסמו ק"ת תשע"ז מס' ‏‏7718 #מיום 9.10.2016 עמ' 2‏</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