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19C" w:rsidRDefault="0051719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התעבורה (מחיר מרבי בעבור חניה לפי הסדר חניה ארצי אחיד),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תש"ס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:rsidR="002805EE" w:rsidRPr="002805EE" w:rsidRDefault="002805EE" w:rsidP="002805EE">
      <w:pPr>
        <w:spacing w:line="320" w:lineRule="auto"/>
        <w:jc w:val="left"/>
        <w:rPr>
          <w:rFonts w:cs="FrankRuehl"/>
          <w:szCs w:val="26"/>
          <w:rtl/>
        </w:rPr>
      </w:pPr>
    </w:p>
    <w:p w:rsidR="002805EE" w:rsidRDefault="002805EE" w:rsidP="002805EE">
      <w:pPr>
        <w:spacing w:line="320" w:lineRule="auto"/>
        <w:jc w:val="left"/>
        <w:rPr>
          <w:rFonts w:cs="Miriam"/>
          <w:szCs w:val="22"/>
          <w:rtl/>
        </w:rPr>
      </w:pPr>
      <w:r w:rsidRPr="002805EE">
        <w:rPr>
          <w:rFonts w:cs="Miriam"/>
          <w:szCs w:val="22"/>
          <w:rtl/>
        </w:rPr>
        <w:t>משפט פרטי וכלכלה</w:t>
      </w:r>
      <w:r w:rsidRPr="002805EE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:rsidR="002805EE" w:rsidRDefault="002805EE" w:rsidP="002805EE">
      <w:pPr>
        <w:spacing w:line="320" w:lineRule="auto"/>
        <w:jc w:val="left"/>
        <w:rPr>
          <w:rFonts w:cs="Miriam"/>
          <w:szCs w:val="22"/>
          <w:rtl/>
        </w:rPr>
      </w:pPr>
      <w:r w:rsidRPr="002805EE">
        <w:rPr>
          <w:rFonts w:cs="Miriam"/>
          <w:szCs w:val="22"/>
          <w:rtl/>
        </w:rPr>
        <w:t>רשויות ומשפט מנהלי</w:t>
      </w:r>
      <w:r w:rsidRPr="002805EE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:rsidR="002805EE" w:rsidRPr="002805EE" w:rsidRDefault="002805EE" w:rsidP="002805EE">
      <w:pPr>
        <w:spacing w:line="320" w:lineRule="auto"/>
        <w:jc w:val="left"/>
        <w:rPr>
          <w:rFonts w:cs="Miriam" w:hint="cs"/>
          <w:szCs w:val="22"/>
          <w:rtl/>
        </w:rPr>
      </w:pPr>
      <w:r w:rsidRPr="002805EE">
        <w:rPr>
          <w:rFonts w:cs="Miriam"/>
          <w:szCs w:val="22"/>
          <w:rtl/>
        </w:rPr>
        <w:t>רשויות ומשפט מנהלי</w:t>
      </w:r>
      <w:r w:rsidRPr="002805EE">
        <w:rPr>
          <w:rFonts w:cs="FrankRuehl"/>
          <w:szCs w:val="26"/>
          <w:rtl/>
        </w:rPr>
        <w:t xml:space="preserve"> – תעבורה – רכב – העמדת רכב וחנייתו</w:t>
      </w:r>
    </w:p>
    <w:p w:rsidR="0051719C" w:rsidRDefault="0051719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171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hyperlink w:anchor="Seif0" w:tooltip="מחיר מרב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719C" w:rsidRDefault="005171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מחיר מרבי</w:t>
            </w:r>
          </w:p>
        </w:tc>
        <w:tc>
          <w:tcPr>
            <w:tcW w:w="1247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1719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hyperlink w:anchor="Seif1" w:tooltip="עדכון מח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51719C" w:rsidRDefault="0051719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עדכון מחיר</w:t>
            </w:r>
          </w:p>
        </w:tc>
        <w:tc>
          <w:tcPr>
            <w:tcW w:w="1247" w:type="dxa"/>
          </w:tcPr>
          <w:p w:rsidR="0051719C" w:rsidRDefault="0051719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51719C" w:rsidRDefault="0051719C">
      <w:pPr>
        <w:pStyle w:val="big-header"/>
        <w:ind w:left="0" w:right="1134"/>
        <w:rPr>
          <w:rFonts w:cs="FrankRuehl"/>
          <w:sz w:val="32"/>
          <w:rtl/>
        </w:rPr>
      </w:pPr>
    </w:p>
    <w:p w:rsidR="0051719C" w:rsidRDefault="0051719C" w:rsidP="002805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2805EE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התעבורה (מחיר מרבי בעבור חניה לפי הסדר חניה ארצי אחיד),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תש"ס-</w:t>
      </w:r>
      <w:r>
        <w:rPr>
          <w:rFonts w:cs="FrankRuehl"/>
          <w:sz w:val="32"/>
          <w:rtl/>
        </w:rPr>
        <w:t>2000</w:t>
      </w:r>
      <w:r>
        <w:rPr>
          <w:rStyle w:val="default"/>
          <w:rtl/>
        </w:rPr>
        <w:footnoteReference w:customMarkFollows="1" w:id="1"/>
        <w:t>*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סמכותנו לפי סעיף 70ב לפקודת התעבורה (להלן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פקודה), ובאישור ועדת הכלכלה של הכנסת, אנו מתקינים תקנות אלה: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7.45pt;z-index:251657216" o:allowincell="f" filled="f" stroked="f" strokecolor="lime" strokeweight=".25pt">
            <v:textbox style="mso-next-textbox:#_x0000_s1026" inset="0,0,0,0">
              <w:txbxContent>
                <w:p w:rsidR="0051719C" w:rsidRDefault="005171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 מרבי</w:t>
                  </w:r>
                </w:p>
                <w:p w:rsidR="00ED74E0" w:rsidRDefault="00ED74E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תשע"</w:t>
                  </w:r>
                  <w:r w:rsidR="00604C6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-201</w:t>
                  </w:r>
                  <w:r w:rsidR="00604C6F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חיר המרבי בעבור חניה על פי הסדר חניה ארצי אח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 כמשמעותו בסעיף 70ב(ב) לפקודה (להלן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הסדר החניה) יהיה </w:t>
      </w:r>
      <w:r w:rsidR="00ED74E0">
        <w:rPr>
          <w:rStyle w:val="default"/>
          <w:rFonts w:cs="FrankRuehl" w:hint="cs"/>
          <w:rtl/>
        </w:rPr>
        <w:t>6.</w:t>
      </w:r>
      <w:r w:rsidR="00604C6F">
        <w:rPr>
          <w:rStyle w:val="default"/>
          <w:rFonts w:cs="FrankRuehl" w:hint="cs"/>
          <w:rtl/>
        </w:rPr>
        <w:t>3</w:t>
      </w:r>
      <w:r w:rsidR="00ED74E0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 לשעת חניה.</w:t>
      </w:r>
    </w:p>
    <w:p w:rsidR="00ED74E0" w:rsidRPr="00604C6F" w:rsidRDefault="00ED74E0" w:rsidP="00ED74E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604C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ED74E0" w:rsidRPr="00604C6F" w:rsidRDefault="00ED74E0" w:rsidP="00ED74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04C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ED74E0" w:rsidRPr="00604C6F" w:rsidRDefault="00ED74E0" w:rsidP="00ED74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604C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8055</w:t>
        </w:r>
      </w:hyperlink>
      <w:r w:rsidRPr="00604C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5.8.2018 עמ' 2614</w:t>
      </w:r>
    </w:p>
    <w:p w:rsidR="00604C6F" w:rsidRPr="00604C6F" w:rsidRDefault="00604C6F" w:rsidP="00604C6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חיר המרבי בעבור חניה על פי הסדר חניה ארצי אח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יד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כמשמעותו בסעיף 70ב(ב) לפקודה (להלן 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הסדר החניה) יהיה </w:t>
      </w:r>
      <w:r w:rsidRPr="00604C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4.70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4C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6.20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לשעת חניה.</w:t>
      </w:r>
    </w:p>
    <w:p w:rsidR="00604C6F" w:rsidRPr="00604C6F" w:rsidRDefault="00604C6F" w:rsidP="00ED74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04C6F" w:rsidRPr="00604C6F" w:rsidRDefault="00604C6F" w:rsidP="00ED74E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04C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604C6F" w:rsidRPr="00604C6F" w:rsidRDefault="00604C6F" w:rsidP="00ED74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04C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604C6F" w:rsidRPr="00604C6F" w:rsidRDefault="00604C6F" w:rsidP="00ED74E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7" w:history="1">
        <w:r w:rsidRPr="00604C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8189</w:t>
        </w:r>
      </w:hyperlink>
      <w:r w:rsidRPr="00604C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13.3.2019 עמ' 3016</w:t>
      </w:r>
    </w:p>
    <w:p w:rsidR="00ED74E0" w:rsidRPr="00ED74E0" w:rsidRDefault="00ED74E0" w:rsidP="00ED74E0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חיר המרבי בעבור חניה על פי הסדר חניה ארצי אח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יד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כמשמעותו בסעיף 70ב(ב) לפקודה (להלן </w:t>
      </w:r>
      <w:r w:rsidRPr="00604C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הסדר החניה) יהיה </w:t>
      </w:r>
      <w:r w:rsidR="00604C6F" w:rsidRPr="00604C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6.2</w:t>
      </w:r>
      <w:r w:rsidRPr="00604C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4C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</w:t>
      </w:r>
      <w:r w:rsidR="00604C6F" w:rsidRPr="00604C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604C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604C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לשעת חניה.</w:t>
      </w:r>
      <w:bookmarkEnd w:id="1"/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:rsidR="0051719C" w:rsidRDefault="005171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 מחיר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סכום הקבוע בתקנה 1 ישתנה ב-1 בינואר של כל שנה (להלן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השינוי), לפי שיעור עליית המדד החדש לעומת המדד היסודי, אם עלה.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שהשתנה כאמור בתקנת משנה (א) יעוג</w:t>
      </w:r>
      <w:r>
        <w:rPr>
          <w:rStyle w:val="default"/>
          <w:rFonts w:cs="FrankRuehl"/>
          <w:rtl/>
        </w:rPr>
        <w:t xml:space="preserve">ל, </w:t>
      </w:r>
      <w:r>
        <w:rPr>
          <w:rStyle w:val="default"/>
          <w:rFonts w:cs="FrankRuehl" w:hint="cs"/>
          <w:rtl/>
        </w:rPr>
        <w:t>לצורך התשלום, לסכום הקרוב שהוא מכ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לה של 10 אגורות, וסכום של 5 אגורות יעוגל כלפי מטה.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>
        <w:rPr>
          <w:rStyle w:val="default"/>
          <w:rFonts w:cs="FrankRuehl"/>
          <w:rtl/>
        </w:rPr>
        <w:t>–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מדד"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מדד המחירים לצרכן שמפרסמת הלשכה המרכזית לסטטיסטיקה;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בחודש נובמבר שקדם ליום השינוי;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ED74E0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בחו</w:t>
      </w:r>
      <w:r>
        <w:rPr>
          <w:rStyle w:val="default"/>
          <w:rFonts w:cs="FrankRuehl"/>
          <w:rtl/>
        </w:rPr>
        <w:t>דש</w:t>
      </w:r>
      <w:r>
        <w:rPr>
          <w:rStyle w:val="default"/>
          <w:rFonts w:cs="FrankRuehl" w:hint="cs"/>
          <w:rtl/>
        </w:rPr>
        <w:t xml:space="preserve"> נובמבר שקדם ליום השינוי הקודם, ולענין יום השינוי הראשון שלאחר תחילתן של תקנות אלה, המדד שפורסם בחודש ינואר 2000. 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הכללי של משרד הפנים יפרסם בהודעה ברשומות את נוסח תקנה 1 כפי שהשתנה עקב שינוי הסכום לפי תקנות משנה (א) עד (ג).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D74E0" w:rsidRDefault="00ED74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719C" w:rsidRDefault="0051719C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 xml:space="preserve">בתמוז תש"ס (6 </w:t>
      </w:r>
      <w:r>
        <w:rPr>
          <w:rFonts w:cs="FrankRuehl"/>
          <w:sz w:val="26"/>
          <w:rtl/>
        </w:rPr>
        <w:t>בי</w:t>
      </w:r>
      <w:r>
        <w:rPr>
          <w:rFonts w:cs="FrankRuehl" w:hint="cs"/>
          <w:sz w:val="26"/>
          <w:rtl/>
        </w:rPr>
        <w:t>ולי 2000)</w:t>
      </w:r>
    </w:p>
    <w:p w:rsidR="0051719C" w:rsidRDefault="0051719C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51719C" w:rsidRDefault="0051719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נ</w:t>
      </w:r>
      <w:r>
        <w:rPr>
          <w:rFonts w:cs="FrankRuehl" w:hint="cs"/>
          <w:sz w:val="26"/>
          <w:szCs w:val="26"/>
          <w:rtl/>
        </w:rPr>
        <w:t>תן שרנסקי</w:t>
      </w:r>
      <w:r>
        <w:rPr>
          <w:rFonts w:cs="FrankRuehl"/>
          <w:sz w:val="26"/>
          <w:szCs w:val="26"/>
          <w:rtl/>
        </w:rPr>
        <w:tab/>
        <w:t>א</w:t>
      </w:r>
      <w:r>
        <w:rPr>
          <w:rFonts w:cs="FrankRuehl" w:hint="cs"/>
          <w:sz w:val="26"/>
          <w:szCs w:val="26"/>
          <w:rtl/>
        </w:rPr>
        <w:t>מנון ליפקי</w:t>
      </w:r>
      <w:r>
        <w:rPr>
          <w:rFonts w:cs="FrankRuehl"/>
          <w:sz w:val="26"/>
          <w:szCs w:val="26"/>
          <w:rtl/>
        </w:rPr>
        <w:t>ן</w:t>
      </w:r>
      <w:r>
        <w:rPr>
          <w:rFonts w:cs="FrankRuehl" w:hint="cs"/>
          <w:sz w:val="26"/>
          <w:szCs w:val="26"/>
          <w:rtl/>
        </w:rPr>
        <w:t>-שחק</w:t>
      </w:r>
    </w:p>
    <w:p w:rsidR="0051719C" w:rsidRDefault="0051719C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1719C" w:rsidRDefault="005171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1719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2AB" w:rsidRDefault="008062AB">
      <w:r>
        <w:separator/>
      </w:r>
    </w:p>
  </w:endnote>
  <w:endnote w:type="continuationSeparator" w:id="0">
    <w:p w:rsidR="008062AB" w:rsidRDefault="0080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19C" w:rsidRDefault="005171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1719C" w:rsidRDefault="005171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1719C" w:rsidRDefault="005171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19C" w:rsidRDefault="0051719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6BB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1719C" w:rsidRDefault="0051719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1719C" w:rsidRDefault="0051719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2AB" w:rsidRDefault="008062A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062AB" w:rsidRDefault="008062AB">
      <w:r>
        <w:continuationSeparator/>
      </w:r>
    </w:p>
  </w:footnote>
  <w:footnote w:id="1">
    <w:p w:rsidR="0051719C" w:rsidRDefault="005171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תש"ס מס' 6045</w:t>
        </w:r>
      </w:hyperlink>
      <w:r>
        <w:rPr>
          <w:rFonts w:cs="FrankRuehl" w:hint="cs"/>
          <w:rtl/>
        </w:rPr>
        <w:t xml:space="preserve"> מיום 13.7.2000 עמ' 729.</w:t>
      </w:r>
    </w:p>
    <w:p w:rsidR="002913D0" w:rsidRDefault="00ED74E0" w:rsidP="002913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2913D0">
          <w:rPr>
            <w:rStyle w:val="Hyperlink"/>
            <w:rFonts w:cs="FrankRuehl" w:hint="cs"/>
            <w:rtl/>
          </w:rPr>
          <w:t>ק"ת תשע"ח מס' 8055</w:t>
        </w:r>
      </w:hyperlink>
      <w:r>
        <w:rPr>
          <w:rFonts w:cs="FrankRuehl" w:hint="cs"/>
          <w:rtl/>
        </w:rPr>
        <w:t xml:space="preserve"> מיום 5.8.2018 עמ' 2614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תשע"ח-2018; תחילתה ביום 1.1.2018.</w:t>
      </w:r>
    </w:p>
    <w:p w:rsidR="00A96BB6" w:rsidRDefault="00A96BB6" w:rsidP="00A96B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604C6F" w:rsidRPr="00A96BB6">
          <w:rPr>
            <w:rStyle w:val="Hyperlink"/>
            <w:rFonts w:cs="FrankRuehl" w:hint="cs"/>
            <w:rtl/>
          </w:rPr>
          <w:t>ק"ת תשע"ט מס' 8189</w:t>
        </w:r>
      </w:hyperlink>
      <w:r w:rsidR="00604C6F">
        <w:rPr>
          <w:rFonts w:cs="FrankRuehl" w:hint="cs"/>
          <w:rtl/>
        </w:rPr>
        <w:t xml:space="preserve"> מיום 13.3.2019 עמ' 3016 </w:t>
      </w:r>
      <w:r w:rsidR="00604C6F">
        <w:rPr>
          <w:rFonts w:cs="FrankRuehl"/>
          <w:rtl/>
        </w:rPr>
        <w:t>–</w:t>
      </w:r>
      <w:r w:rsidR="00604C6F">
        <w:rPr>
          <w:rFonts w:cs="FrankRuehl" w:hint="cs"/>
          <w:rtl/>
        </w:rPr>
        <w:t xml:space="preserve"> הודעה תשע"ט-2019; תחילתה ביום 1.1.2019.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19C" w:rsidRDefault="005171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(מחיר מרבי בעבור חניה לפי הסדר חניה ארצי אחיד), תש"ס–2000</w:t>
    </w:r>
  </w:p>
  <w:p w:rsidR="0051719C" w:rsidRDefault="005171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719C" w:rsidRDefault="005171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19C" w:rsidRDefault="0051719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(מחיר מרבי בעבור חניה לפי הסדר חניה ארצי אחיד),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51719C" w:rsidRDefault="005171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719C" w:rsidRDefault="0051719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5EE"/>
    <w:rsid w:val="00013567"/>
    <w:rsid w:val="002805EE"/>
    <w:rsid w:val="002913D0"/>
    <w:rsid w:val="002E70E0"/>
    <w:rsid w:val="00336839"/>
    <w:rsid w:val="0051719C"/>
    <w:rsid w:val="00604C6F"/>
    <w:rsid w:val="006D7D65"/>
    <w:rsid w:val="008062AB"/>
    <w:rsid w:val="008A3A19"/>
    <w:rsid w:val="008F2DA6"/>
    <w:rsid w:val="00A96BB6"/>
    <w:rsid w:val="00E24253"/>
    <w:rsid w:val="00ED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0552BBD-EF85-44F5-AEE4-53AB36EA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ED7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189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055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189.pdf" TargetMode="External"/><Relationship Id="rId2" Type="http://schemas.openxmlformats.org/officeDocument/2006/relationships/hyperlink" Target="http://www.nevo.co.il/Law_word/law06/TAK-8055.pdf" TargetMode="External"/><Relationship Id="rId1" Type="http://schemas.openxmlformats.org/officeDocument/2006/relationships/hyperlink" Target="http://www.nevo.co.il/Law_word/law06/TAK-60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2082</CharactersWithSpaces>
  <SharedDoc>false</SharedDoc>
  <HLinks>
    <vt:vector size="42" baseType="variant">
      <vt:variant>
        <vt:i4>7929856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http://www.nevo.co.il/Law_word/law06/tak-8189.pdf</vt:lpwstr>
      </vt:variant>
      <vt:variant>
        <vt:lpwstr/>
      </vt:variant>
      <vt:variant>
        <vt:i4>7602189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http://www.nevo.co.il/law_word/law06/tak-8055.pdf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http://www.nevo.co.il/Law_word/law06/tak-8189.pdf</vt:lpwstr>
      </vt:variant>
      <vt:variant>
        <vt:lpwstr/>
      </vt:variant>
      <vt:variant>
        <vt:i4>7602189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http://www.nevo.co.il/Law_word/law06/TAK-8055.pdf</vt:lpwstr>
      </vt:variant>
      <vt:variant>
        <vt:lpwstr/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(מחיר מרבי בעבור חניה לפי הסדר חניה ארצי אחיד), תש"ס-2000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פיקוח ויציבות מחירים</vt:lpwstr>
  </property>
  <property fmtid="{D5CDD505-2E9C-101B-9397-08002B2CF9AE}" pid="10" name="NOSE41">
    <vt:lpwstr>מחירים מרביים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מצרכים ושירותים</vt:lpwstr>
  </property>
  <property fmtid="{D5CDD505-2E9C-101B-9397-08002B2CF9AE}" pid="13" name="NOSE32">
    <vt:lpwstr>פיקוח ויציבות מחירים</vt:lpwstr>
  </property>
  <property fmtid="{D5CDD505-2E9C-101B-9397-08002B2CF9AE}" pid="14" name="NOSE42">
    <vt:lpwstr>מחירים מרביים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תעבורה</vt:lpwstr>
  </property>
  <property fmtid="{D5CDD505-2E9C-101B-9397-08002B2CF9AE}" pid="17" name="NOSE33">
    <vt:lpwstr>רכב</vt:lpwstr>
  </property>
  <property fmtid="{D5CDD505-2E9C-101B-9397-08002B2CF9AE}" pid="18" name="NOSE43">
    <vt:lpwstr>העמדת רכב וחנייתו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התעבורה </vt:lpwstr>
  </property>
  <property fmtid="{D5CDD505-2E9C-101B-9397-08002B2CF9AE}" pid="48" name="MEKOR_SAIF1">
    <vt:lpwstr>70בX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http://www.nevo.co.il/Law_word/law06/TAK-8055.pdf;‎רשומות - תקנות כלליות#תוקנו ק"ת תשע"ח מס' ‏‏8055 #מיום 5.8.2018 עמ' 2614 – הודעה תשע"ח-2018; תחילתה ביום 1.1.2018‏</vt:lpwstr>
  </property>
  <property fmtid="{D5CDD505-2E9C-101B-9397-08002B2CF9AE}" pid="51" name="LINKK2">
    <vt:lpwstr>http://www.nevo.co.il/Law_word/law06/tak-8189.pdf;‎רשומות - תקנות כלליות#ק"ת תשע"ט מס' 8189 ‏‏#מיום 13.3.2019 עמ' 3016 – הודעה תשע"ט-2019; תחילתה ביום 1.1.2019‏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