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F9E2" w14:textId="77777777" w:rsidR="00D56F8F" w:rsidRDefault="00D56F8F">
      <w:pPr>
        <w:pStyle w:val="big-header"/>
        <w:ind w:left="0" w:right="1134"/>
        <w:rPr>
          <w:rFonts w:cs="FrankRuehl"/>
          <w:sz w:val="32"/>
        </w:rPr>
      </w:pPr>
      <w:r>
        <w:rPr>
          <w:rFonts w:cs="FrankRuehl"/>
          <w:sz w:val="32"/>
          <w:rtl/>
        </w:rPr>
        <w:t xml:space="preserve">תקנות התעבורה (סדרי תנועה ושמירת הבטחון בכרמלית בחיפה), </w:t>
      </w:r>
      <w:r>
        <w:rPr>
          <w:rFonts w:cs="FrankRuehl" w:hint="cs"/>
          <w:sz w:val="32"/>
          <w:rtl/>
        </w:rPr>
        <w:br/>
      </w:r>
      <w:r>
        <w:rPr>
          <w:rFonts w:cs="FrankRuehl"/>
          <w:sz w:val="32"/>
          <w:rtl/>
        </w:rPr>
        <w:t>תשכ"א</w:t>
      </w:r>
      <w:r>
        <w:rPr>
          <w:rFonts w:cs="FrankRuehl" w:hint="cs"/>
          <w:sz w:val="32"/>
          <w:rtl/>
        </w:rPr>
        <w:t>-</w:t>
      </w:r>
      <w:r>
        <w:rPr>
          <w:rFonts w:cs="FrankRuehl"/>
          <w:sz w:val="32"/>
          <w:rtl/>
        </w:rPr>
        <w:t>1961</w:t>
      </w:r>
    </w:p>
    <w:p w14:paraId="19D30AED" w14:textId="77777777" w:rsidR="002761D0" w:rsidRPr="002761D0" w:rsidRDefault="002761D0" w:rsidP="002761D0">
      <w:pPr>
        <w:spacing w:line="320" w:lineRule="auto"/>
        <w:jc w:val="left"/>
        <w:rPr>
          <w:rFonts w:cs="FrankRuehl"/>
          <w:szCs w:val="26"/>
          <w:rtl/>
        </w:rPr>
      </w:pPr>
    </w:p>
    <w:p w14:paraId="5056E5F0" w14:textId="77777777" w:rsidR="00274F2D" w:rsidRDefault="00274F2D" w:rsidP="00274F2D">
      <w:pPr>
        <w:spacing w:line="320" w:lineRule="auto"/>
        <w:jc w:val="left"/>
        <w:rPr>
          <w:rtl/>
        </w:rPr>
      </w:pPr>
    </w:p>
    <w:p w14:paraId="30C0043D" w14:textId="77777777" w:rsidR="002761D0" w:rsidRPr="00274F2D" w:rsidRDefault="00274F2D" w:rsidP="00274F2D">
      <w:pPr>
        <w:spacing w:line="320" w:lineRule="auto"/>
        <w:jc w:val="left"/>
        <w:rPr>
          <w:rFonts w:cs="Miriam"/>
          <w:szCs w:val="22"/>
          <w:rtl/>
        </w:rPr>
      </w:pPr>
      <w:r w:rsidRPr="00274F2D">
        <w:rPr>
          <w:rFonts w:cs="Miriam"/>
          <w:szCs w:val="22"/>
          <w:rtl/>
        </w:rPr>
        <w:t>רשויות ומשפט מנהלי</w:t>
      </w:r>
      <w:r w:rsidRPr="00274F2D">
        <w:rPr>
          <w:rFonts w:cs="FrankRuehl"/>
          <w:szCs w:val="26"/>
          <w:rtl/>
        </w:rPr>
        <w:t xml:space="preserve"> – תעבורה – תמרורים וסדרי תנועה</w:t>
      </w:r>
    </w:p>
    <w:p w14:paraId="516F6470" w14:textId="77777777" w:rsidR="00D56F8F" w:rsidRDefault="00D56F8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56F8F" w14:paraId="64F330F0" w14:textId="77777777">
        <w:tblPrEx>
          <w:tblCellMar>
            <w:top w:w="0" w:type="dxa"/>
            <w:bottom w:w="0" w:type="dxa"/>
          </w:tblCellMar>
        </w:tblPrEx>
        <w:tc>
          <w:tcPr>
            <w:tcW w:w="850" w:type="dxa"/>
          </w:tcPr>
          <w:p w14:paraId="396CF315"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3B630AA" w14:textId="77777777" w:rsidR="00D56F8F" w:rsidRDefault="00D56F8F">
            <w:pPr>
              <w:spacing w:line="240" w:lineRule="auto"/>
              <w:rPr>
                <w:sz w:val="24"/>
              </w:rPr>
            </w:pPr>
            <w:hyperlink w:anchor="Seif0" w:tooltip="הגדרות" w:history="1">
              <w:r>
                <w:rPr>
                  <w:rStyle w:val="Hyperlink"/>
                </w:rPr>
                <w:t>Go</w:t>
              </w:r>
            </w:hyperlink>
          </w:p>
        </w:tc>
        <w:tc>
          <w:tcPr>
            <w:tcW w:w="5669" w:type="dxa"/>
          </w:tcPr>
          <w:p w14:paraId="1F75C0E7" w14:textId="77777777" w:rsidR="00D56F8F" w:rsidRDefault="00D56F8F">
            <w:pPr>
              <w:spacing w:line="240" w:lineRule="auto"/>
              <w:rPr>
                <w:sz w:val="24"/>
                <w:rtl/>
              </w:rPr>
            </w:pPr>
            <w:r>
              <w:rPr>
                <w:sz w:val="24"/>
                <w:rtl/>
              </w:rPr>
              <w:t>הגדרות</w:t>
            </w:r>
          </w:p>
        </w:tc>
        <w:tc>
          <w:tcPr>
            <w:tcW w:w="1247" w:type="dxa"/>
          </w:tcPr>
          <w:p w14:paraId="03761AEA" w14:textId="77777777" w:rsidR="00D56F8F" w:rsidRDefault="00D56F8F">
            <w:pPr>
              <w:spacing w:line="240" w:lineRule="auto"/>
              <w:rPr>
                <w:sz w:val="24"/>
              </w:rPr>
            </w:pPr>
            <w:r>
              <w:rPr>
                <w:sz w:val="24"/>
                <w:rtl/>
              </w:rPr>
              <w:t xml:space="preserve">סעיף 1 </w:t>
            </w:r>
          </w:p>
        </w:tc>
      </w:tr>
      <w:tr w:rsidR="00D56F8F" w14:paraId="05411EBB" w14:textId="77777777">
        <w:tblPrEx>
          <w:tblCellMar>
            <w:top w:w="0" w:type="dxa"/>
            <w:bottom w:w="0" w:type="dxa"/>
          </w:tblCellMar>
        </w:tblPrEx>
        <w:tc>
          <w:tcPr>
            <w:tcW w:w="850" w:type="dxa"/>
          </w:tcPr>
          <w:p w14:paraId="60A94E4A"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A2D4453" w14:textId="77777777" w:rsidR="00D56F8F" w:rsidRDefault="00D56F8F">
            <w:pPr>
              <w:spacing w:line="240" w:lineRule="auto"/>
              <w:rPr>
                <w:sz w:val="24"/>
              </w:rPr>
            </w:pPr>
            <w:hyperlink w:anchor="Seif1" w:tooltip="כניסה לרציף" w:history="1">
              <w:r>
                <w:rPr>
                  <w:rStyle w:val="Hyperlink"/>
                </w:rPr>
                <w:t>Go</w:t>
              </w:r>
            </w:hyperlink>
          </w:p>
        </w:tc>
        <w:tc>
          <w:tcPr>
            <w:tcW w:w="5669" w:type="dxa"/>
          </w:tcPr>
          <w:p w14:paraId="15A2FD05" w14:textId="77777777" w:rsidR="00D56F8F" w:rsidRDefault="00D56F8F">
            <w:pPr>
              <w:spacing w:line="240" w:lineRule="auto"/>
              <w:rPr>
                <w:sz w:val="24"/>
                <w:rtl/>
              </w:rPr>
            </w:pPr>
            <w:r>
              <w:rPr>
                <w:sz w:val="24"/>
                <w:rtl/>
              </w:rPr>
              <w:t>כניסה לרציף</w:t>
            </w:r>
          </w:p>
        </w:tc>
        <w:tc>
          <w:tcPr>
            <w:tcW w:w="1247" w:type="dxa"/>
          </w:tcPr>
          <w:p w14:paraId="28D16CA1" w14:textId="77777777" w:rsidR="00D56F8F" w:rsidRDefault="00D56F8F">
            <w:pPr>
              <w:spacing w:line="240" w:lineRule="auto"/>
              <w:rPr>
                <w:sz w:val="24"/>
              </w:rPr>
            </w:pPr>
            <w:r>
              <w:rPr>
                <w:sz w:val="24"/>
                <w:rtl/>
              </w:rPr>
              <w:t xml:space="preserve">סעיף 2 </w:t>
            </w:r>
          </w:p>
        </w:tc>
      </w:tr>
      <w:tr w:rsidR="00D56F8F" w14:paraId="49E49D3E" w14:textId="77777777">
        <w:tblPrEx>
          <w:tblCellMar>
            <w:top w:w="0" w:type="dxa"/>
            <w:bottom w:w="0" w:type="dxa"/>
          </w:tblCellMar>
        </w:tblPrEx>
        <w:tc>
          <w:tcPr>
            <w:tcW w:w="850" w:type="dxa"/>
          </w:tcPr>
          <w:p w14:paraId="2E448EED"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72BED45" w14:textId="77777777" w:rsidR="00D56F8F" w:rsidRDefault="00D56F8F">
            <w:pPr>
              <w:spacing w:line="240" w:lineRule="auto"/>
              <w:rPr>
                <w:sz w:val="24"/>
              </w:rPr>
            </w:pPr>
            <w:hyperlink w:anchor="Seif2" w:tooltip="אסימון" w:history="1">
              <w:r>
                <w:rPr>
                  <w:rStyle w:val="Hyperlink"/>
                </w:rPr>
                <w:t>Go</w:t>
              </w:r>
            </w:hyperlink>
          </w:p>
        </w:tc>
        <w:tc>
          <w:tcPr>
            <w:tcW w:w="5669" w:type="dxa"/>
          </w:tcPr>
          <w:p w14:paraId="0B3A3B5F" w14:textId="77777777" w:rsidR="00D56F8F" w:rsidRDefault="00D56F8F">
            <w:pPr>
              <w:spacing w:line="240" w:lineRule="auto"/>
              <w:rPr>
                <w:sz w:val="24"/>
                <w:rtl/>
              </w:rPr>
            </w:pPr>
            <w:r>
              <w:rPr>
                <w:sz w:val="24"/>
                <w:rtl/>
              </w:rPr>
              <w:t>אסימון</w:t>
            </w:r>
          </w:p>
        </w:tc>
        <w:tc>
          <w:tcPr>
            <w:tcW w:w="1247" w:type="dxa"/>
          </w:tcPr>
          <w:p w14:paraId="5404740B" w14:textId="77777777" w:rsidR="00D56F8F" w:rsidRDefault="00D56F8F">
            <w:pPr>
              <w:spacing w:line="240" w:lineRule="auto"/>
              <w:rPr>
                <w:sz w:val="24"/>
              </w:rPr>
            </w:pPr>
            <w:r>
              <w:rPr>
                <w:sz w:val="24"/>
                <w:rtl/>
              </w:rPr>
              <w:t xml:space="preserve">סעיף 3 </w:t>
            </w:r>
          </w:p>
        </w:tc>
      </w:tr>
      <w:tr w:rsidR="00D56F8F" w14:paraId="7CA5CA5A" w14:textId="77777777">
        <w:tblPrEx>
          <w:tblCellMar>
            <w:top w:w="0" w:type="dxa"/>
            <w:bottom w:w="0" w:type="dxa"/>
          </w:tblCellMar>
        </w:tblPrEx>
        <w:tc>
          <w:tcPr>
            <w:tcW w:w="850" w:type="dxa"/>
          </w:tcPr>
          <w:p w14:paraId="627125CB"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9C3C785" w14:textId="77777777" w:rsidR="00D56F8F" w:rsidRDefault="00D56F8F">
            <w:pPr>
              <w:spacing w:line="240" w:lineRule="auto"/>
              <w:rPr>
                <w:sz w:val="24"/>
              </w:rPr>
            </w:pPr>
            <w:hyperlink w:anchor="Seif3" w:tooltip="בטחון נוסעים" w:history="1">
              <w:r>
                <w:rPr>
                  <w:rStyle w:val="Hyperlink"/>
                </w:rPr>
                <w:t>Go</w:t>
              </w:r>
            </w:hyperlink>
          </w:p>
        </w:tc>
        <w:tc>
          <w:tcPr>
            <w:tcW w:w="5669" w:type="dxa"/>
          </w:tcPr>
          <w:p w14:paraId="56CA0CEF" w14:textId="77777777" w:rsidR="00D56F8F" w:rsidRDefault="00D56F8F">
            <w:pPr>
              <w:spacing w:line="240" w:lineRule="auto"/>
              <w:rPr>
                <w:sz w:val="24"/>
                <w:rtl/>
              </w:rPr>
            </w:pPr>
            <w:r>
              <w:rPr>
                <w:sz w:val="24"/>
                <w:rtl/>
              </w:rPr>
              <w:t>בטחון נוסעים</w:t>
            </w:r>
          </w:p>
        </w:tc>
        <w:tc>
          <w:tcPr>
            <w:tcW w:w="1247" w:type="dxa"/>
          </w:tcPr>
          <w:p w14:paraId="205F21F0" w14:textId="77777777" w:rsidR="00D56F8F" w:rsidRDefault="00D56F8F">
            <w:pPr>
              <w:spacing w:line="240" w:lineRule="auto"/>
              <w:rPr>
                <w:sz w:val="24"/>
              </w:rPr>
            </w:pPr>
            <w:r>
              <w:rPr>
                <w:sz w:val="24"/>
                <w:rtl/>
              </w:rPr>
              <w:t xml:space="preserve">סעיף 4 </w:t>
            </w:r>
          </w:p>
        </w:tc>
      </w:tr>
      <w:tr w:rsidR="00D56F8F" w14:paraId="6BEAC129" w14:textId="77777777">
        <w:tblPrEx>
          <w:tblCellMar>
            <w:top w:w="0" w:type="dxa"/>
            <w:bottom w:w="0" w:type="dxa"/>
          </w:tblCellMar>
        </w:tblPrEx>
        <w:tc>
          <w:tcPr>
            <w:tcW w:w="850" w:type="dxa"/>
          </w:tcPr>
          <w:p w14:paraId="7F50DA8C"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BDD36CD" w14:textId="77777777" w:rsidR="00D56F8F" w:rsidRDefault="00D56F8F">
            <w:pPr>
              <w:spacing w:line="240" w:lineRule="auto"/>
              <w:rPr>
                <w:sz w:val="24"/>
              </w:rPr>
            </w:pPr>
            <w:hyperlink w:anchor="Seif4" w:tooltip="התקרבות למסלול" w:history="1">
              <w:r>
                <w:rPr>
                  <w:rStyle w:val="Hyperlink"/>
                </w:rPr>
                <w:t>Go</w:t>
              </w:r>
            </w:hyperlink>
          </w:p>
        </w:tc>
        <w:tc>
          <w:tcPr>
            <w:tcW w:w="5669" w:type="dxa"/>
          </w:tcPr>
          <w:p w14:paraId="508C3FBF" w14:textId="77777777" w:rsidR="00D56F8F" w:rsidRDefault="00D56F8F">
            <w:pPr>
              <w:spacing w:line="240" w:lineRule="auto"/>
              <w:rPr>
                <w:sz w:val="24"/>
                <w:rtl/>
              </w:rPr>
            </w:pPr>
            <w:r>
              <w:rPr>
                <w:sz w:val="24"/>
                <w:rtl/>
              </w:rPr>
              <w:t>התקרבות למסלול</w:t>
            </w:r>
          </w:p>
        </w:tc>
        <w:tc>
          <w:tcPr>
            <w:tcW w:w="1247" w:type="dxa"/>
          </w:tcPr>
          <w:p w14:paraId="2F766418" w14:textId="77777777" w:rsidR="00D56F8F" w:rsidRDefault="00D56F8F">
            <w:pPr>
              <w:spacing w:line="240" w:lineRule="auto"/>
              <w:rPr>
                <w:sz w:val="24"/>
              </w:rPr>
            </w:pPr>
            <w:r>
              <w:rPr>
                <w:sz w:val="24"/>
                <w:rtl/>
              </w:rPr>
              <w:t xml:space="preserve">סעיף 5 </w:t>
            </w:r>
          </w:p>
        </w:tc>
      </w:tr>
      <w:tr w:rsidR="00D56F8F" w14:paraId="1D8E9A89" w14:textId="77777777">
        <w:tblPrEx>
          <w:tblCellMar>
            <w:top w:w="0" w:type="dxa"/>
            <w:bottom w:w="0" w:type="dxa"/>
          </w:tblCellMar>
        </w:tblPrEx>
        <w:tc>
          <w:tcPr>
            <w:tcW w:w="850" w:type="dxa"/>
          </w:tcPr>
          <w:p w14:paraId="280136EF"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1A53E2C" w14:textId="77777777" w:rsidR="00D56F8F" w:rsidRDefault="00D56F8F">
            <w:pPr>
              <w:spacing w:line="240" w:lineRule="auto"/>
              <w:rPr>
                <w:sz w:val="24"/>
              </w:rPr>
            </w:pPr>
            <w:hyperlink w:anchor="Seif5" w:tooltip="ירידה למסלול" w:history="1">
              <w:r>
                <w:rPr>
                  <w:rStyle w:val="Hyperlink"/>
                </w:rPr>
                <w:t>Go</w:t>
              </w:r>
            </w:hyperlink>
          </w:p>
        </w:tc>
        <w:tc>
          <w:tcPr>
            <w:tcW w:w="5669" w:type="dxa"/>
          </w:tcPr>
          <w:p w14:paraId="4B4F0589" w14:textId="77777777" w:rsidR="00D56F8F" w:rsidRDefault="00D56F8F">
            <w:pPr>
              <w:spacing w:line="240" w:lineRule="auto"/>
              <w:rPr>
                <w:sz w:val="24"/>
                <w:rtl/>
              </w:rPr>
            </w:pPr>
            <w:r>
              <w:rPr>
                <w:sz w:val="24"/>
                <w:rtl/>
              </w:rPr>
              <w:t>ירידה למסלול</w:t>
            </w:r>
          </w:p>
        </w:tc>
        <w:tc>
          <w:tcPr>
            <w:tcW w:w="1247" w:type="dxa"/>
          </w:tcPr>
          <w:p w14:paraId="319433A9" w14:textId="77777777" w:rsidR="00D56F8F" w:rsidRDefault="00D56F8F">
            <w:pPr>
              <w:spacing w:line="240" w:lineRule="auto"/>
              <w:rPr>
                <w:sz w:val="24"/>
              </w:rPr>
            </w:pPr>
            <w:r>
              <w:rPr>
                <w:sz w:val="24"/>
                <w:rtl/>
              </w:rPr>
              <w:t xml:space="preserve">סעיף 6 </w:t>
            </w:r>
          </w:p>
        </w:tc>
      </w:tr>
      <w:tr w:rsidR="00D56F8F" w14:paraId="460BB3F0" w14:textId="77777777">
        <w:tblPrEx>
          <w:tblCellMar>
            <w:top w:w="0" w:type="dxa"/>
            <w:bottom w:w="0" w:type="dxa"/>
          </w:tblCellMar>
        </w:tblPrEx>
        <w:tc>
          <w:tcPr>
            <w:tcW w:w="850" w:type="dxa"/>
          </w:tcPr>
          <w:p w14:paraId="02CB3FD5"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A5C7B7C" w14:textId="77777777" w:rsidR="00D56F8F" w:rsidRDefault="00D56F8F">
            <w:pPr>
              <w:spacing w:line="240" w:lineRule="auto"/>
              <w:rPr>
                <w:sz w:val="24"/>
              </w:rPr>
            </w:pPr>
            <w:hyperlink w:anchor="Seif6" w:tooltip="כניסה לקרון ויציאה" w:history="1">
              <w:r>
                <w:rPr>
                  <w:rStyle w:val="Hyperlink"/>
                </w:rPr>
                <w:t>Go</w:t>
              </w:r>
            </w:hyperlink>
          </w:p>
        </w:tc>
        <w:tc>
          <w:tcPr>
            <w:tcW w:w="5669" w:type="dxa"/>
          </w:tcPr>
          <w:p w14:paraId="58FA2B39" w14:textId="77777777" w:rsidR="00D56F8F" w:rsidRDefault="00D56F8F">
            <w:pPr>
              <w:spacing w:line="240" w:lineRule="auto"/>
              <w:rPr>
                <w:sz w:val="24"/>
                <w:rtl/>
              </w:rPr>
            </w:pPr>
            <w:r>
              <w:rPr>
                <w:sz w:val="24"/>
                <w:rtl/>
              </w:rPr>
              <w:t>כניסה לקרון ויציאה</w:t>
            </w:r>
          </w:p>
        </w:tc>
        <w:tc>
          <w:tcPr>
            <w:tcW w:w="1247" w:type="dxa"/>
          </w:tcPr>
          <w:p w14:paraId="10591F1F" w14:textId="77777777" w:rsidR="00D56F8F" w:rsidRDefault="00D56F8F">
            <w:pPr>
              <w:spacing w:line="240" w:lineRule="auto"/>
              <w:rPr>
                <w:sz w:val="24"/>
              </w:rPr>
            </w:pPr>
            <w:r>
              <w:rPr>
                <w:sz w:val="24"/>
                <w:rtl/>
              </w:rPr>
              <w:t xml:space="preserve">סעיף 7 </w:t>
            </w:r>
          </w:p>
        </w:tc>
      </w:tr>
      <w:tr w:rsidR="00D56F8F" w14:paraId="6CF939A0" w14:textId="77777777">
        <w:tblPrEx>
          <w:tblCellMar>
            <w:top w:w="0" w:type="dxa"/>
            <w:bottom w:w="0" w:type="dxa"/>
          </w:tblCellMar>
        </w:tblPrEx>
        <w:tc>
          <w:tcPr>
            <w:tcW w:w="850" w:type="dxa"/>
          </w:tcPr>
          <w:p w14:paraId="4A02E98F"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CC6F7F3" w14:textId="77777777" w:rsidR="00D56F8F" w:rsidRDefault="00D56F8F">
            <w:pPr>
              <w:spacing w:line="240" w:lineRule="auto"/>
              <w:rPr>
                <w:sz w:val="24"/>
              </w:rPr>
            </w:pPr>
            <w:hyperlink w:anchor="Seif7" w:tooltip="הפרעה לנוסעים" w:history="1">
              <w:r>
                <w:rPr>
                  <w:rStyle w:val="Hyperlink"/>
                </w:rPr>
                <w:t>Go</w:t>
              </w:r>
            </w:hyperlink>
          </w:p>
        </w:tc>
        <w:tc>
          <w:tcPr>
            <w:tcW w:w="5669" w:type="dxa"/>
          </w:tcPr>
          <w:p w14:paraId="28231FC9" w14:textId="77777777" w:rsidR="00D56F8F" w:rsidRDefault="00D56F8F">
            <w:pPr>
              <w:spacing w:line="240" w:lineRule="auto"/>
              <w:rPr>
                <w:sz w:val="24"/>
                <w:rtl/>
              </w:rPr>
            </w:pPr>
            <w:r>
              <w:rPr>
                <w:sz w:val="24"/>
                <w:rtl/>
              </w:rPr>
              <w:t>הפרעה לנוסעים</w:t>
            </w:r>
          </w:p>
        </w:tc>
        <w:tc>
          <w:tcPr>
            <w:tcW w:w="1247" w:type="dxa"/>
          </w:tcPr>
          <w:p w14:paraId="66873B42" w14:textId="77777777" w:rsidR="00D56F8F" w:rsidRDefault="00D56F8F">
            <w:pPr>
              <w:spacing w:line="240" w:lineRule="auto"/>
              <w:rPr>
                <w:sz w:val="24"/>
              </w:rPr>
            </w:pPr>
            <w:r>
              <w:rPr>
                <w:sz w:val="24"/>
                <w:rtl/>
              </w:rPr>
              <w:t xml:space="preserve">סעיף 8 </w:t>
            </w:r>
          </w:p>
        </w:tc>
      </w:tr>
      <w:tr w:rsidR="00D56F8F" w14:paraId="239CEFB3" w14:textId="77777777">
        <w:tblPrEx>
          <w:tblCellMar>
            <w:top w:w="0" w:type="dxa"/>
            <w:bottom w:w="0" w:type="dxa"/>
          </w:tblCellMar>
        </w:tblPrEx>
        <w:tc>
          <w:tcPr>
            <w:tcW w:w="850" w:type="dxa"/>
          </w:tcPr>
          <w:p w14:paraId="3024A97C"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986C55A" w14:textId="77777777" w:rsidR="00D56F8F" w:rsidRDefault="00D56F8F">
            <w:pPr>
              <w:spacing w:line="240" w:lineRule="auto"/>
              <w:rPr>
                <w:sz w:val="24"/>
              </w:rPr>
            </w:pPr>
            <w:hyperlink w:anchor="Seif8" w:tooltip="הוצאת הגוף" w:history="1">
              <w:r>
                <w:rPr>
                  <w:rStyle w:val="Hyperlink"/>
                </w:rPr>
                <w:t>Go</w:t>
              </w:r>
            </w:hyperlink>
          </w:p>
        </w:tc>
        <w:tc>
          <w:tcPr>
            <w:tcW w:w="5669" w:type="dxa"/>
          </w:tcPr>
          <w:p w14:paraId="124DD63B" w14:textId="77777777" w:rsidR="00D56F8F" w:rsidRDefault="00D56F8F">
            <w:pPr>
              <w:spacing w:line="240" w:lineRule="auto"/>
              <w:rPr>
                <w:sz w:val="24"/>
                <w:rtl/>
              </w:rPr>
            </w:pPr>
            <w:r>
              <w:rPr>
                <w:sz w:val="24"/>
                <w:rtl/>
              </w:rPr>
              <w:t>הוצאת הגוף</w:t>
            </w:r>
          </w:p>
        </w:tc>
        <w:tc>
          <w:tcPr>
            <w:tcW w:w="1247" w:type="dxa"/>
          </w:tcPr>
          <w:p w14:paraId="4F204251" w14:textId="77777777" w:rsidR="00D56F8F" w:rsidRDefault="00D56F8F">
            <w:pPr>
              <w:spacing w:line="240" w:lineRule="auto"/>
              <w:rPr>
                <w:sz w:val="24"/>
              </w:rPr>
            </w:pPr>
            <w:r>
              <w:rPr>
                <w:sz w:val="24"/>
                <w:rtl/>
              </w:rPr>
              <w:t xml:space="preserve">סעיף 9 </w:t>
            </w:r>
          </w:p>
        </w:tc>
      </w:tr>
      <w:tr w:rsidR="00D56F8F" w14:paraId="5F254947" w14:textId="77777777">
        <w:tblPrEx>
          <w:tblCellMar>
            <w:top w:w="0" w:type="dxa"/>
            <w:bottom w:w="0" w:type="dxa"/>
          </w:tblCellMar>
        </w:tblPrEx>
        <w:tc>
          <w:tcPr>
            <w:tcW w:w="850" w:type="dxa"/>
          </w:tcPr>
          <w:p w14:paraId="56A46A70"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C941E4E" w14:textId="77777777" w:rsidR="00D56F8F" w:rsidRDefault="00D56F8F">
            <w:pPr>
              <w:spacing w:line="240" w:lineRule="auto"/>
              <w:rPr>
                <w:sz w:val="24"/>
              </w:rPr>
            </w:pPr>
            <w:hyperlink w:anchor="Seif9" w:tooltip="השלכת חפצים" w:history="1">
              <w:r>
                <w:rPr>
                  <w:rStyle w:val="Hyperlink"/>
                </w:rPr>
                <w:t>Go</w:t>
              </w:r>
            </w:hyperlink>
          </w:p>
        </w:tc>
        <w:tc>
          <w:tcPr>
            <w:tcW w:w="5669" w:type="dxa"/>
          </w:tcPr>
          <w:p w14:paraId="595B8B73" w14:textId="77777777" w:rsidR="00D56F8F" w:rsidRDefault="00D56F8F">
            <w:pPr>
              <w:spacing w:line="240" w:lineRule="auto"/>
              <w:rPr>
                <w:sz w:val="24"/>
                <w:rtl/>
              </w:rPr>
            </w:pPr>
            <w:r>
              <w:rPr>
                <w:sz w:val="24"/>
                <w:rtl/>
              </w:rPr>
              <w:t>השלכת חפצים</w:t>
            </w:r>
          </w:p>
        </w:tc>
        <w:tc>
          <w:tcPr>
            <w:tcW w:w="1247" w:type="dxa"/>
          </w:tcPr>
          <w:p w14:paraId="28019106" w14:textId="77777777" w:rsidR="00D56F8F" w:rsidRDefault="00D56F8F">
            <w:pPr>
              <w:spacing w:line="240" w:lineRule="auto"/>
              <w:rPr>
                <w:sz w:val="24"/>
              </w:rPr>
            </w:pPr>
            <w:r>
              <w:rPr>
                <w:sz w:val="24"/>
                <w:rtl/>
              </w:rPr>
              <w:t xml:space="preserve">סעיף 10 </w:t>
            </w:r>
          </w:p>
        </w:tc>
      </w:tr>
      <w:tr w:rsidR="00D56F8F" w14:paraId="66ECE442" w14:textId="77777777">
        <w:tblPrEx>
          <w:tblCellMar>
            <w:top w:w="0" w:type="dxa"/>
            <w:bottom w:w="0" w:type="dxa"/>
          </w:tblCellMar>
        </w:tblPrEx>
        <w:tc>
          <w:tcPr>
            <w:tcW w:w="850" w:type="dxa"/>
          </w:tcPr>
          <w:p w14:paraId="3479082D"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23B88F5" w14:textId="77777777" w:rsidR="00D56F8F" w:rsidRDefault="00D56F8F">
            <w:pPr>
              <w:spacing w:line="240" w:lineRule="auto"/>
              <w:rPr>
                <w:sz w:val="24"/>
              </w:rPr>
            </w:pPr>
            <w:hyperlink w:anchor="Seif10" w:tooltip="שהיה בקרון" w:history="1">
              <w:r>
                <w:rPr>
                  <w:rStyle w:val="Hyperlink"/>
                </w:rPr>
                <w:t>Go</w:t>
              </w:r>
            </w:hyperlink>
          </w:p>
        </w:tc>
        <w:tc>
          <w:tcPr>
            <w:tcW w:w="5669" w:type="dxa"/>
          </w:tcPr>
          <w:p w14:paraId="6101D3FA" w14:textId="77777777" w:rsidR="00D56F8F" w:rsidRDefault="00D56F8F">
            <w:pPr>
              <w:spacing w:line="240" w:lineRule="auto"/>
              <w:rPr>
                <w:sz w:val="24"/>
                <w:rtl/>
              </w:rPr>
            </w:pPr>
            <w:r>
              <w:rPr>
                <w:sz w:val="24"/>
                <w:rtl/>
              </w:rPr>
              <w:t>שהיה בקרון</w:t>
            </w:r>
          </w:p>
        </w:tc>
        <w:tc>
          <w:tcPr>
            <w:tcW w:w="1247" w:type="dxa"/>
          </w:tcPr>
          <w:p w14:paraId="1E2E07C5" w14:textId="77777777" w:rsidR="00D56F8F" w:rsidRDefault="00D56F8F">
            <w:pPr>
              <w:spacing w:line="240" w:lineRule="auto"/>
              <w:rPr>
                <w:sz w:val="24"/>
              </w:rPr>
            </w:pPr>
            <w:r>
              <w:rPr>
                <w:sz w:val="24"/>
                <w:rtl/>
              </w:rPr>
              <w:t xml:space="preserve">סעיף 11 </w:t>
            </w:r>
          </w:p>
        </w:tc>
      </w:tr>
      <w:tr w:rsidR="00D56F8F" w14:paraId="2CC3E909" w14:textId="77777777">
        <w:tblPrEx>
          <w:tblCellMar>
            <w:top w:w="0" w:type="dxa"/>
            <w:bottom w:w="0" w:type="dxa"/>
          </w:tblCellMar>
        </w:tblPrEx>
        <w:tc>
          <w:tcPr>
            <w:tcW w:w="850" w:type="dxa"/>
          </w:tcPr>
          <w:p w14:paraId="28FDB40F"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7F1757F" w14:textId="77777777" w:rsidR="00D56F8F" w:rsidRDefault="00D56F8F">
            <w:pPr>
              <w:spacing w:line="240" w:lineRule="auto"/>
              <w:rPr>
                <w:sz w:val="24"/>
              </w:rPr>
            </w:pPr>
            <w:hyperlink w:anchor="Seif11" w:tooltip="כניסה לקרון בתחנה סופית" w:history="1">
              <w:r>
                <w:rPr>
                  <w:rStyle w:val="Hyperlink"/>
                </w:rPr>
                <w:t>Go</w:t>
              </w:r>
            </w:hyperlink>
          </w:p>
        </w:tc>
        <w:tc>
          <w:tcPr>
            <w:tcW w:w="5669" w:type="dxa"/>
          </w:tcPr>
          <w:p w14:paraId="75355F00" w14:textId="77777777" w:rsidR="00D56F8F" w:rsidRDefault="00D56F8F">
            <w:pPr>
              <w:spacing w:line="240" w:lineRule="auto"/>
              <w:rPr>
                <w:sz w:val="24"/>
                <w:rtl/>
              </w:rPr>
            </w:pPr>
            <w:r>
              <w:rPr>
                <w:sz w:val="24"/>
                <w:rtl/>
              </w:rPr>
              <w:t>כניסה לקרון בתחנה סופית</w:t>
            </w:r>
          </w:p>
        </w:tc>
        <w:tc>
          <w:tcPr>
            <w:tcW w:w="1247" w:type="dxa"/>
          </w:tcPr>
          <w:p w14:paraId="1B8A8959" w14:textId="77777777" w:rsidR="00D56F8F" w:rsidRDefault="00D56F8F">
            <w:pPr>
              <w:spacing w:line="240" w:lineRule="auto"/>
              <w:rPr>
                <w:sz w:val="24"/>
              </w:rPr>
            </w:pPr>
            <w:r>
              <w:rPr>
                <w:sz w:val="24"/>
                <w:rtl/>
              </w:rPr>
              <w:t xml:space="preserve">סעיף 12 </w:t>
            </w:r>
          </w:p>
        </w:tc>
      </w:tr>
      <w:tr w:rsidR="00D56F8F" w14:paraId="244A51CA" w14:textId="77777777">
        <w:tblPrEx>
          <w:tblCellMar>
            <w:top w:w="0" w:type="dxa"/>
            <w:bottom w:w="0" w:type="dxa"/>
          </w:tblCellMar>
        </w:tblPrEx>
        <w:tc>
          <w:tcPr>
            <w:tcW w:w="850" w:type="dxa"/>
          </w:tcPr>
          <w:p w14:paraId="72CFBF9B"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6F68623" w14:textId="77777777" w:rsidR="00D56F8F" w:rsidRDefault="00D56F8F">
            <w:pPr>
              <w:spacing w:line="240" w:lineRule="auto"/>
              <w:rPr>
                <w:sz w:val="24"/>
              </w:rPr>
            </w:pPr>
            <w:hyperlink w:anchor="Seif12" w:tooltip="מספר הנוסעים" w:history="1">
              <w:r>
                <w:rPr>
                  <w:rStyle w:val="Hyperlink"/>
                </w:rPr>
                <w:t>Go</w:t>
              </w:r>
            </w:hyperlink>
          </w:p>
        </w:tc>
        <w:tc>
          <w:tcPr>
            <w:tcW w:w="5669" w:type="dxa"/>
          </w:tcPr>
          <w:p w14:paraId="5A84A4AF" w14:textId="77777777" w:rsidR="00D56F8F" w:rsidRDefault="00D56F8F">
            <w:pPr>
              <w:spacing w:line="240" w:lineRule="auto"/>
              <w:rPr>
                <w:sz w:val="24"/>
                <w:rtl/>
              </w:rPr>
            </w:pPr>
            <w:r>
              <w:rPr>
                <w:sz w:val="24"/>
                <w:rtl/>
              </w:rPr>
              <w:t>מספר הנוסעים</w:t>
            </w:r>
          </w:p>
        </w:tc>
        <w:tc>
          <w:tcPr>
            <w:tcW w:w="1247" w:type="dxa"/>
          </w:tcPr>
          <w:p w14:paraId="2DAEC1B7" w14:textId="77777777" w:rsidR="00D56F8F" w:rsidRDefault="00D56F8F">
            <w:pPr>
              <w:spacing w:line="240" w:lineRule="auto"/>
              <w:rPr>
                <w:sz w:val="24"/>
              </w:rPr>
            </w:pPr>
            <w:r>
              <w:rPr>
                <w:sz w:val="24"/>
                <w:rtl/>
              </w:rPr>
              <w:t xml:space="preserve">סעיף 13 </w:t>
            </w:r>
          </w:p>
        </w:tc>
      </w:tr>
      <w:tr w:rsidR="00D56F8F" w14:paraId="3D6CF7D0" w14:textId="77777777">
        <w:tblPrEx>
          <w:tblCellMar>
            <w:top w:w="0" w:type="dxa"/>
            <w:bottom w:w="0" w:type="dxa"/>
          </w:tblCellMar>
        </w:tblPrEx>
        <w:tc>
          <w:tcPr>
            <w:tcW w:w="850" w:type="dxa"/>
          </w:tcPr>
          <w:p w14:paraId="523070B9"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76147D8" w14:textId="77777777" w:rsidR="00D56F8F" w:rsidRDefault="00D56F8F">
            <w:pPr>
              <w:spacing w:line="240" w:lineRule="auto"/>
              <w:rPr>
                <w:sz w:val="24"/>
              </w:rPr>
            </w:pPr>
            <w:hyperlink w:anchor="Seif13" w:tooltip="ביטוח" w:history="1">
              <w:r>
                <w:rPr>
                  <w:rStyle w:val="Hyperlink"/>
                </w:rPr>
                <w:t>Go</w:t>
              </w:r>
            </w:hyperlink>
          </w:p>
        </w:tc>
        <w:tc>
          <w:tcPr>
            <w:tcW w:w="5669" w:type="dxa"/>
          </w:tcPr>
          <w:p w14:paraId="5A0DECC1" w14:textId="77777777" w:rsidR="00D56F8F" w:rsidRDefault="00D56F8F">
            <w:pPr>
              <w:spacing w:line="240" w:lineRule="auto"/>
              <w:rPr>
                <w:sz w:val="24"/>
                <w:rtl/>
              </w:rPr>
            </w:pPr>
            <w:r>
              <w:rPr>
                <w:sz w:val="24"/>
                <w:rtl/>
              </w:rPr>
              <w:t>ביטוח</w:t>
            </w:r>
          </w:p>
        </w:tc>
        <w:tc>
          <w:tcPr>
            <w:tcW w:w="1247" w:type="dxa"/>
          </w:tcPr>
          <w:p w14:paraId="6340864C" w14:textId="77777777" w:rsidR="00D56F8F" w:rsidRDefault="00D56F8F">
            <w:pPr>
              <w:spacing w:line="240" w:lineRule="auto"/>
              <w:rPr>
                <w:sz w:val="24"/>
              </w:rPr>
            </w:pPr>
            <w:r>
              <w:rPr>
                <w:sz w:val="24"/>
                <w:rtl/>
              </w:rPr>
              <w:t xml:space="preserve">סעיף 14 </w:t>
            </w:r>
          </w:p>
        </w:tc>
      </w:tr>
      <w:tr w:rsidR="00D56F8F" w14:paraId="1D3061E8" w14:textId="77777777">
        <w:tblPrEx>
          <w:tblCellMar>
            <w:top w:w="0" w:type="dxa"/>
            <w:bottom w:w="0" w:type="dxa"/>
          </w:tblCellMar>
        </w:tblPrEx>
        <w:tc>
          <w:tcPr>
            <w:tcW w:w="850" w:type="dxa"/>
          </w:tcPr>
          <w:p w14:paraId="186BB71D"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75C9120" w14:textId="77777777" w:rsidR="00D56F8F" w:rsidRDefault="00D56F8F">
            <w:pPr>
              <w:spacing w:line="240" w:lineRule="auto"/>
              <w:rPr>
                <w:sz w:val="24"/>
              </w:rPr>
            </w:pPr>
            <w:hyperlink w:anchor="Seif14" w:tooltip="לכלוך" w:history="1">
              <w:r>
                <w:rPr>
                  <w:rStyle w:val="Hyperlink"/>
                </w:rPr>
                <w:t>Go</w:t>
              </w:r>
            </w:hyperlink>
          </w:p>
        </w:tc>
        <w:tc>
          <w:tcPr>
            <w:tcW w:w="5669" w:type="dxa"/>
          </w:tcPr>
          <w:p w14:paraId="35385E4E" w14:textId="77777777" w:rsidR="00D56F8F" w:rsidRDefault="00D56F8F">
            <w:pPr>
              <w:spacing w:line="240" w:lineRule="auto"/>
              <w:rPr>
                <w:sz w:val="24"/>
                <w:rtl/>
              </w:rPr>
            </w:pPr>
            <w:r>
              <w:rPr>
                <w:sz w:val="24"/>
                <w:rtl/>
              </w:rPr>
              <w:t>לכלוך</w:t>
            </w:r>
          </w:p>
        </w:tc>
        <w:tc>
          <w:tcPr>
            <w:tcW w:w="1247" w:type="dxa"/>
          </w:tcPr>
          <w:p w14:paraId="4E869C8B" w14:textId="77777777" w:rsidR="00D56F8F" w:rsidRDefault="00D56F8F">
            <w:pPr>
              <w:spacing w:line="240" w:lineRule="auto"/>
              <w:rPr>
                <w:sz w:val="24"/>
              </w:rPr>
            </w:pPr>
            <w:r>
              <w:rPr>
                <w:sz w:val="24"/>
                <w:rtl/>
              </w:rPr>
              <w:t xml:space="preserve">סעיף 15 </w:t>
            </w:r>
          </w:p>
        </w:tc>
      </w:tr>
      <w:tr w:rsidR="00D56F8F" w14:paraId="3243242C" w14:textId="77777777">
        <w:tblPrEx>
          <w:tblCellMar>
            <w:top w:w="0" w:type="dxa"/>
            <w:bottom w:w="0" w:type="dxa"/>
          </w:tblCellMar>
        </w:tblPrEx>
        <w:tc>
          <w:tcPr>
            <w:tcW w:w="850" w:type="dxa"/>
          </w:tcPr>
          <w:p w14:paraId="6428B9DA"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96EBF5C" w14:textId="77777777" w:rsidR="00D56F8F" w:rsidRDefault="00D56F8F">
            <w:pPr>
              <w:spacing w:line="240" w:lineRule="auto"/>
              <w:rPr>
                <w:sz w:val="24"/>
              </w:rPr>
            </w:pPr>
            <w:hyperlink w:anchor="Seif15" w:tooltip="פגיעה בסימוני בעל הרשיון" w:history="1">
              <w:r>
                <w:rPr>
                  <w:rStyle w:val="Hyperlink"/>
                </w:rPr>
                <w:t>Go</w:t>
              </w:r>
            </w:hyperlink>
          </w:p>
        </w:tc>
        <w:tc>
          <w:tcPr>
            <w:tcW w:w="5669" w:type="dxa"/>
          </w:tcPr>
          <w:p w14:paraId="78AFD3C2" w14:textId="77777777" w:rsidR="00D56F8F" w:rsidRDefault="00D56F8F">
            <w:pPr>
              <w:spacing w:line="240" w:lineRule="auto"/>
              <w:rPr>
                <w:sz w:val="24"/>
                <w:rtl/>
              </w:rPr>
            </w:pPr>
            <w:r>
              <w:rPr>
                <w:sz w:val="24"/>
                <w:rtl/>
              </w:rPr>
              <w:t>פגיעה בסימוני בעל הרשיון</w:t>
            </w:r>
          </w:p>
        </w:tc>
        <w:tc>
          <w:tcPr>
            <w:tcW w:w="1247" w:type="dxa"/>
          </w:tcPr>
          <w:p w14:paraId="0C5BA12E" w14:textId="77777777" w:rsidR="00D56F8F" w:rsidRDefault="00D56F8F">
            <w:pPr>
              <w:spacing w:line="240" w:lineRule="auto"/>
              <w:rPr>
                <w:sz w:val="24"/>
              </w:rPr>
            </w:pPr>
            <w:r>
              <w:rPr>
                <w:sz w:val="24"/>
                <w:rtl/>
              </w:rPr>
              <w:t xml:space="preserve">סעיף 16 </w:t>
            </w:r>
          </w:p>
        </w:tc>
      </w:tr>
      <w:tr w:rsidR="00D56F8F" w14:paraId="4F8A17BB" w14:textId="77777777">
        <w:tblPrEx>
          <w:tblCellMar>
            <w:top w:w="0" w:type="dxa"/>
            <w:bottom w:w="0" w:type="dxa"/>
          </w:tblCellMar>
        </w:tblPrEx>
        <w:tc>
          <w:tcPr>
            <w:tcW w:w="850" w:type="dxa"/>
          </w:tcPr>
          <w:p w14:paraId="54CF8A3E"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8F759B2" w14:textId="77777777" w:rsidR="00D56F8F" w:rsidRDefault="00D56F8F">
            <w:pPr>
              <w:spacing w:line="240" w:lineRule="auto"/>
              <w:rPr>
                <w:sz w:val="24"/>
              </w:rPr>
            </w:pPr>
            <w:hyperlink w:anchor="Seif16" w:tooltip="פגיעה בכרמלית" w:history="1">
              <w:r>
                <w:rPr>
                  <w:rStyle w:val="Hyperlink"/>
                </w:rPr>
                <w:t>Go</w:t>
              </w:r>
            </w:hyperlink>
          </w:p>
        </w:tc>
        <w:tc>
          <w:tcPr>
            <w:tcW w:w="5669" w:type="dxa"/>
          </w:tcPr>
          <w:p w14:paraId="0438CE18" w14:textId="77777777" w:rsidR="00D56F8F" w:rsidRDefault="00D56F8F">
            <w:pPr>
              <w:spacing w:line="240" w:lineRule="auto"/>
              <w:rPr>
                <w:sz w:val="24"/>
                <w:rtl/>
              </w:rPr>
            </w:pPr>
            <w:r>
              <w:rPr>
                <w:sz w:val="24"/>
                <w:rtl/>
              </w:rPr>
              <w:t>פגיעה בכרמלית</w:t>
            </w:r>
          </w:p>
        </w:tc>
        <w:tc>
          <w:tcPr>
            <w:tcW w:w="1247" w:type="dxa"/>
          </w:tcPr>
          <w:p w14:paraId="12472CB0" w14:textId="77777777" w:rsidR="00D56F8F" w:rsidRDefault="00D56F8F">
            <w:pPr>
              <w:spacing w:line="240" w:lineRule="auto"/>
              <w:rPr>
                <w:sz w:val="24"/>
              </w:rPr>
            </w:pPr>
            <w:r>
              <w:rPr>
                <w:sz w:val="24"/>
                <w:rtl/>
              </w:rPr>
              <w:t xml:space="preserve">סעיף 17 </w:t>
            </w:r>
          </w:p>
        </w:tc>
      </w:tr>
      <w:tr w:rsidR="00D56F8F" w14:paraId="2BE114C1" w14:textId="77777777">
        <w:tblPrEx>
          <w:tblCellMar>
            <w:top w:w="0" w:type="dxa"/>
            <w:bottom w:w="0" w:type="dxa"/>
          </w:tblCellMar>
        </w:tblPrEx>
        <w:tc>
          <w:tcPr>
            <w:tcW w:w="850" w:type="dxa"/>
          </w:tcPr>
          <w:p w14:paraId="7FBD38D2"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939D2F7" w14:textId="77777777" w:rsidR="00D56F8F" w:rsidRDefault="00D56F8F">
            <w:pPr>
              <w:spacing w:line="240" w:lineRule="auto"/>
              <w:rPr>
                <w:sz w:val="24"/>
              </w:rPr>
            </w:pPr>
            <w:hyperlink w:anchor="Seif17" w:tooltip="הפרעה במילוי תפקיד" w:history="1">
              <w:r>
                <w:rPr>
                  <w:rStyle w:val="Hyperlink"/>
                </w:rPr>
                <w:t>Go</w:t>
              </w:r>
            </w:hyperlink>
          </w:p>
        </w:tc>
        <w:tc>
          <w:tcPr>
            <w:tcW w:w="5669" w:type="dxa"/>
          </w:tcPr>
          <w:p w14:paraId="5A5F1F2D" w14:textId="77777777" w:rsidR="00D56F8F" w:rsidRDefault="00D56F8F">
            <w:pPr>
              <w:spacing w:line="240" w:lineRule="auto"/>
              <w:rPr>
                <w:sz w:val="24"/>
                <w:rtl/>
              </w:rPr>
            </w:pPr>
            <w:r>
              <w:rPr>
                <w:sz w:val="24"/>
                <w:rtl/>
              </w:rPr>
              <w:t>הפרעה במילוי תפקיד</w:t>
            </w:r>
          </w:p>
        </w:tc>
        <w:tc>
          <w:tcPr>
            <w:tcW w:w="1247" w:type="dxa"/>
          </w:tcPr>
          <w:p w14:paraId="0E3BEC33" w14:textId="77777777" w:rsidR="00D56F8F" w:rsidRDefault="00D56F8F">
            <w:pPr>
              <w:spacing w:line="240" w:lineRule="auto"/>
              <w:rPr>
                <w:sz w:val="24"/>
              </w:rPr>
            </w:pPr>
            <w:r>
              <w:rPr>
                <w:sz w:val="24"/>
                <w:rtl/>
              </w:rPr>
              <w:t xml:space="preserve">סעיף 18 </w:t>
            </w:r>
          </w:p>
        </w:tc>
      </w:tr>
      <w:tr w:rsidR="00D56F8F" w14:paraId="635F3CE2" w14:textId="77777777">
        <w:tblPrEx>
          <w:tblCellMar>
            <w:top w:w="0" w:type="dxa"/>
            <w:bottom w:w="0" w:type="dxa"/>
          </w:tblCellMar>
        </w:tblPrEx>
        <w:tc>
          <w:tcPr>
            <w:tcW w:w="850" w:type="dxa"/>
          </w:tcPr>
          <w:p w14:paraId="74E5FABD"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5D12191" w14:textId="77777777" w:rsidR="00D56F8F" w:rsidRDefault="00D56F8F">
            <w:pPr>
              <w:spacing w:line="240" w:lineRule="auto"/>
              <w:rPr>
                <w:sz w:val="24"/>
              </w:rPr>
            </w:pPr>
            <w:hyperlink w:anchor="Seif18" w:tooltip="רעש והטרדה" w:history="1">
              <w:r>
                <w:rPr>
                  <w:rStyle w:val="Hyperlink"/>
                </w:rPr>
                <w:t>Go</w:t>
              </w:r>
            </w:hyperlink>
          </w:p>
        </w:tc>
        <w:tc>
          <w:tcPr>
            <w:tcW w:w="5669" w:type="dxa"/>
          </w:tcPr>
          <w:p w14:paraId="330189B9" w14:textId="77777777" w:rsidR="00D56F8F" w:rsidRDefault="00D56F8F">
            <w:pPr>
              <w:spacing w:line="240" w:lineRule="auto"/>
              <w:rPr>
                <w:sz w:val="24"/>
                <w:rtl/>
              </w:rPr>
            </w:pPr>
            <w:r>
              <w:rPr>
                <w:sz w:val="24"/>
                <w:rtl/>
              </w:rPr>
              <w:t>רעש והטרדה</w:t>
            </w:r>
          </w:p>
        </w:tc>
        <w:tc>
          <w:tcPr>
            <w:tcW w:w="1247" w:type="dxa"/>
          </w:tcPr>
          <w:p w14:paraId="5D0D5413" w14:textId="77777777" w:rsidR="00D56F8F" w:rsidRDefault="00D56F8F">
            <w:pPr>
              <w:spacing w:line="240" w:lineRule="auto"/>
              <w:rPr>
                <w:sz w:val="24"/>
              </w:rPr>
            </w:pPr>
            <w:r>
              <w:rPr>
                <w:sz w:val="24"/>
                <w:rtl/>
              </w:rPr>
              <w:t xml:space="preserve">סעיף 19 </w:t>
            </w:r>
          </w:p>
        </w:tc>
      </w:tr>
      <w:tr w:rsidR="00D56F8F" w14:paraId="6C9A993B" w14:textId="77777777">
        <w:tblPrEx>
          <w:tblCellMar>
            <w:top w:w="0" w:type="dxa"/>
            <w:bottom w:w="0" w:type="dxa"/>
          </w:tblCellMar>
        </w:tblPrEx>
        <w:tc>
          <w:tcPr>
            <w:tcW w:w="850" w:type="dxa"/>
          </w:tcPr>
          <w:p w14:paraId="57AF9E17"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750B917" w14:textId="77777777" w:rsidR="00D56F8F" w:rsidRDefault="00D56F8F">
            <w:pPr>
              <w:spacing w:line="240" w:lineRule="auto"/>
              <w:rPr>
                <w:sz w:val="24"/>
              </w:rPr>
            </w:pPr>
            <w:hyperlink w:anchor="Seif19" w:tooltip="הפרעה לנוסעים" w:history="1">
              <w:r>
                <w:rPr>
                  <w:rStyle w:val="Hyperlink"/>
                </w:rPr>
                <w:t>Go</w:t>
              </w:r>
            </w:hyperlink>
          </w:p>
        </w:tc>
        <w:tc>
          <w:tcPr>
            <w:tcW w:w="5669" w:type="dxa"/>
          </w:tcPr>
          <w:p w14:paraId="3ED96DF0" w14:textId="77777777" w:rsidR="00D56F8F" w:rsidRDefault="00D56F8F">
            <w:pPr>
              <w:spacing w:line="240" w:lineRule="auto"/>
              <w:rPr>
                <w:sz w:val="24"/>
                <w:rtl/>
              </w:rPr>
            </w:pPr>
            <w:r>
              <w:rPr>
                <w:sz w:val="24"/>
                <w:rtl/>
              </w:rPr>
              <w:t>הפרעה לנוסעים</w:t>
            </w:r>
          </w:p>
        </w:tc>
        <w:tc>
          <w:tcPr>
            <w:tcW w:w="1247" w:type="dxa"/>
          </w:tcPr>
          <w:p w14:paraId="365B6E13" w14:textId="77777777" w:rsidR="00D56F8F" w:rsidRDefault="00D56F8F">
            <w:pPr>
              <w:spacing w:line="240" w:lineRule="auto"/>
              <w:rPr>
                <w:sz w:val="24"/>
              </w:rPr>
            </w:pPr>
            <w:r>
              <w:rPr>
                <w:sz w:val="24"/>
                <w:rtl/>
              </w:rPr>
              <w:t xml:space="preserve">סעיף 20 </w:t>
            </w:r>
          </w:p>
        </w:tc>
      </w:tr>
      <w:tr w:rsidR="00D56F8F" w14:paraId="67A863C4" w14:textId="77777777">
        <w:tblPrEx>
          <w:tblCellMar>
            <w:top w:w="0" w:type="dxa"/>
            <w:bottom w:w="0" w:type="dxa"/>
          </w:tblCellMar>
        </w:tblPrEx>
        <w:tc>
          <w:tcPr>
            <w:tcW w:w="850" w:type="dxa"/>
          </w:tcPr>
          <w:p w14:paraId="01F54D78"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AA9B0C3" w14:textId="77777777" w:rsidR="00D56F8F" w:rsidRDefault="00D56F8F">
            <w:pPr>
              <w:spacing w:line="240" w:lineRule="auto"/>
              <w:rPr>
                <w:sz w:val="24"/>
              </w:rPr>
            </w:pPr>
            <w:hyperlink w:anchor="Seif20" w:tooltip="עישון" w:history="1">
              <w:r>
                <w:rPr>
                  <w:rStyle w:val="Hyperlink"/>
                </w:rPr>
                <w:t>Go</w:t>
              </w:r>
            </w:hyperlink>
          </w:p>
        </w:tc>
        <w:tc>
          <w:tcPr>
            <w:tcW w:w="5669" w:type="dxa"/>
          </w:tcPr>
          <w:p w14:paraId="1AEEFD37" w14:textId="77777777" w:rsidR="00D56F8F" w:rsidRDefault="00D56F8F">
            <w:pPr>
              <w:spacing w:line="240" w:lineRule="auto"/>
              <w:rPr>
                <w:sz w:val="24"/>
                <w:rtl/>
              </w:rPr>
            </w:pPr>
            <w:r>
              <w:rPr>
                <w:sz w:val="24"/>
                <w:rtl/>
              </w:rPr>
              <w:t>עישון</w:t>
            </w:r>
          </w:p>
        </w:tc>
        <w:tc>
          <w:tcPr>
            <w:tcW w:w="1247" w:type="dxa"/>
          </w:tcPr>
          <w:p w14:paraId="5D74DF53" w14:textId="77777777" w:rsidR="00D56F8F" w:rsidRDefault="00D56F8F">
            <w:pPr>
              <w:spacing w:line="240" w:lineRule="auto"/>
              <w:rPr>
                <w:sz w:val="24"/>
              </w:rPr>
            </w:pPr>
            <w:r>
              <w:rPr>
                <w:sz w:val="24"/>
                <w:rtl/>
              </w:rPr>
              <w:t xml:space="preserve">סעיף 21 </w:t>
            </w:r>
          </w:p>
        </w:tc>
      </w:tr>
      <w:tr w:rsidR="00D56F8F" w14:paraId="38C937B6" w14:textId="77777777">
        <w:tblPrEx>
          <w:tblCellMar>
            <w:top w:w="0" w:type="dxa"/>
            <w:bottom w:w="0" w:type="dxa"/>
          </w:tblCellMar>
        </w:tblPrEx>
        <w:tc>
          <w:tcPr>
            <w:tcW w:w="850" w:type="dxa"/>
          </w:tcPr>
          <w:p w14:paraId="420856A1"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4F04510" w14:textId="77777777" w:rsidR="00D56F8F" w:rsidRDefault="00D56F8F">
            <w:pPr>
              <w:spacing w:line="240" w:lineRule="auto"/>
              <w:rPr>
                <w:sz w:val="24"/>
              </w:rPr>
            </w:pPr>
            <w:hyperlink w:anchor="Seif21" w:tooltip="בלם חירום" w:history="1">
              <w:r>
                <w:rPr>
                  <w:rStyle w:val="Hyperlink"/>
                </w:rPr>
                <w:t>Go</w:t>
              </w:r>
            </w:hyperlink>
          </w:p>
        </w:tc>
        <w:tc>
          <w:tcPr>
            <w:tcW w:w="5669" w:type="dxa"/>
          </w:tcPr>
          <w:p w14:paraId="20966A34" w14:textId="77777777" w:rsidR="00D56F8F" w:rsidRDefault="00D56F8F">
            <w:pPr>
              <w:spacing w:line="240" w:lineRule="auto"/>
              <w:rPr>
                <w:sz w:val="24"/>
                <w:rtl/>
              </w:rPr>
            </w:pPr>
            <w:r>
              <w:rPr>
                <w:sz w:val="24"/>
                <w:rtl/>
              </w:rPr>
              <w:t>בלם חירום</w:t>
            </w:r>
          </w:p>
        </w:tc>
        <w:tc>
          <w:tcPr>
            <w:tcW w:w="1247" w:type="dxa"/>
          </w:tcPr>
          <w:p w14:paraId="45751C3D" w14:textId="77777777" w:rsidR="00D56F8F" w:rsidRDefault="00D56F8F">
            <w:pPr>
              <w:spacing w:line="240" w:lineRule="auto"/>
              <w:rPr>
                <w:sz w:val="24"/>
              </w:rPr>
            </w:pPr>
            <w:r>
              <w:rPr>
                <w:sz w:val="24"/>
                <w:rtl/>
              </w:rPr>
              <w:t xml:space="preserve">סעיף 22 </w:t>
            </w:r>
          </w:p>
        </w:tc>
      </w:tr>
      <w:tr w:rsidR="00D56F8F" w14:paraId="7789AAE1" w14:textId="77777777">
        <w:tblPrEx>
          <w:tblCellMar>
            <w:top w:w="0" w:type="dxa"/>
            <w:bottom w:w="0" w:type="dxa"/>
          </w:tblCellMar>
        </w:tblPrEx>
        <w:tc>
          <w:tcPr>
            <w:tcW w:w="850" w:type="dxa"/>
          </w:tcPr>
          <w:p w14:paraId="1A6B1C02"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A1E38DE" w14:textId="77777777" w:rsidR="00D56F8F" w:rsidRDefault="00D56F8F">
            <w:pPr>
              <w:spacing w:line="240" w:lineRule="auto"/>
              <w:rPr>
                <w:sz w:val="24"/>
              </w:rPr>
            </w:pPr>
            <w:hyperlink w:anchor="Seif22" w:tooltip="רוכלות ופשיטת יד" w:history="1">
              <w:r>
                <w:rPr>
                  <w:rStyle w:val="Hyperlink"/>
                </w:rPr>
                <w:t>Go</w:t>
              </w:r>
            </w:hyperlink>
          </w:p>
        </w:tc>
        <w:tc>
          <w:tcPr>
            <w:tcW w:w="5669" w:type="dxa"/>
          </w:tcPr>
          <w:p w14:paraId="147862B6" w14:textId="77777777" w:rsidR="00D56F8F" w:rsidRDefault="00D56F8F">
            <w:pPr>
              <w:spacing w:line="240" w:lineRule="auto"/>
              <w:rPr>
                <w:sz w:val="24"/>
                <w:rtl/>
              </w:rPr>
            </w:pPr>
            <w:r>
              <w:rPr>
                <w:sz w:val="24"/>
                <w:rtl/>
              </w:rPr>
              <w:t>רוכלות ופשיטת יד</w:t>
            </w:r>
          </w:p>
        </w:tc>
        <w:tc>
          <w:tcPr>
            <w:tcW w:w="1247" w:type="dxa"/>
          </w:tcPr>
          <w:p w14:paraId="696F8D39" w14:textId="77777777" w:rsidR="00D56F8F" w:rsidRDefault="00D56F8F">
            <w:pPr>
              <w:spacing w:line="240" w:lineRule="auto"/>
              <w:rPr>
                <w:sz w:val="24"/>
              </w:rPr>
            </w:pPr>
            <w:r>
              <w:rPr>
                <w:sz w:val="24"/>
                <w:rtl/>
              </w:rPr>
              <w:t xml:space="preserve">סעיף 23 </w:t>
            </w:r>
          </w:p>
        </w:tc>
      </w:tr>
      <w:tr w:rsidR="00D56F8F" w14:paraId="7DFE8ED9" w14:textId="77777777">
        <w:tblPrEx>
          <w:tblCellMar>
            <w:top w:w="0" w:type="dxa"/>
            <w:bottom w:w="0" w:type="dxa"/>
          </w:tblCellMar>
        </w:tblPrEx>
        <w:tc>
          <w:tcPr>
            <w:tcW w:w="850" w:type="dxa"/>
          </w:tcPr>
          <w:p w14:paraId="776D7E82"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E9B3C56" w14:textId="77777777" w:rsidR="00D56F8F" w:rsidRDefault="00D56F8F">
            <w:pPr>
              <w:spacing w:line="240" w:lineRule="auto"/>
              <w:rPr>
                <w:sz w:val="24"/>
              </w:rPr>
            </w:pPr>
            <w:hyperlink w:anchor="Seif23" w:tooltip="ילדים" w:history="1">
              <w:r>
                <w:rPr>
                  <w:rStyle w:val="Hyperlink"/>
                </w:rPr>
                <w:t>Go</w:t>
              </w:r>
            </w:hyperlink>
          </w:p>
        </w:tc>
        <w:tc>
          <w:tcPr>
            <w:tcW w:w="5669" w:type="dxa"/>
          </w:tcPr>
          <w:p w14:paraId="64667380" w14:textId="77777777" w:rsidR="00D56F8F" w:rsidRDefault="00D56F8F">
            <w:pPr>
              <w:spacing w:line="240" w:lineRule="auto"/>
              <w:rPr>
                <w:sz w:val="24"/>
                <w:rtl/>
              </w:rPr>
            </w:pPr>
            <w:r>
              <w:rPr>
                <w:sz w:val="24"/>
                <w:rtl/>
              </w:rPr>
              <w:t>ילדים</w:t>
            </w:r>
          </w:p>
        </w:tc>
        <w:tc>
          <w:tcPr>
            <w:tcW w:w="1247" w:type="dxa"/>
          </w:tcPr>
          <w:p w14:paraId="4969E18C" w14:textId="77777777" w:rsidR="00D56F8F" w:rsidRDefault="00D56F8F">
            <w:pPr>
              <w:spacing w:line="240" w:lineRule="auto"/>
              <w:rPr>
                <w:sz w:val="24"/>
              </w:rPr>
            </w:pPr>
            <w:r>
              <w:rPr>
                <w:sz w:val="24"/>
                <w:rtl/>
              </w:rPr>
              <w:t xml:space="preserve">סעיף 24 </w:t>
            </w:r>
          </w:p>
        </w:tc>
      </w:tr>
      <w:tr w:rsidR="00D56F8F" w14:paraId="30845D47" w14:textId="77777777">
        <w:tblPrEx>
          <w:tblCellMar>
            <w:top w:w="0" w:type="dxa"/>
            <w:bottom w:w="0" w:type="dxa"/>
          </w:tblCellMar>
        </w:tblPrEx>
        <w:tc>
          <w:tcPr>
            <w:tcW w:w="850" w:type="dxa"/>
          </w:tcPr>
          <w:p w14:paraId="29BB169E"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95F6193" w14:textId="77777777" w:rsidR="00D56F8F" w:rsidRDefault="00D56F8F">
            <w:pPr>
              <w:spacing w:line="240" w:lineRule="auto"/>
              <w:rPr>
                <w:sz w:val="24"/>
              </w:rPr>
            </w:pPr>
            <w:hyperlink w:anchor="Seif24" w:tooltip="אנשים שאין להסיעם" w:history="1">
              <w:r>
                <w:rPr>
                  <w:rStyle w:val="Hyperlink"/>
                </w:rPr>
                <w:t>Go</w:t>
              </w:r>
            </w:hyperlink>
          </w:p>
        </w:tc>
        <w:tc>
          <w:tcPr>
            <w:tcW w:w="5669" w:type="dxa"/>
          </w:tcPr>
          <w:p w14:paraId="2B2F0465" w14:textId="77777777" w:rsidR="00D56F8F" w:rsidRDefault="00D56F8F">
            <w:pPr>
              <w:spacing w:line="240" w:lineRule="auto"/>
              <w:rPr>
                <w:sz w:val="24"/>
                <w:rtl/>
              </w:rPr>
            </w:pPr>
            <w:r>
              <w:rPr>
                <w:sz w:val="24"/>
                <w:rtl/>
              </w:rPr>
              <w:t>אנשים שאין להסיעם</w:t>
            </w:r>
          </w:p>
        </w:tc>
        <w:tc>
          <w:tcPr>
            <w:tcW w:w="1247" w:type="dxa"/>
          </w:tcPr>
          <w:p w14:paraId="45C84ED0" w14:textId="77777777" w:rsidR="00D56F8F" w:rsidRDefault="00D56F8F">
            <w:pPr>
              <w:spacing w:line="240" w:lineRule="auto"/>
              <w:rPr>
                <w:sz w:val="24"/>
              </w:rPr>
            </w:pPr>
            <w:r>
              <w:rPr>
                <w:sz w:val="24"/>
                <w:rtl/>
              </w:rPr>
              <w:t xml:space="preserve">סעיף 25 </w:t>
            </w:r>
          </w:p>
        </w:tc>
      </w:tr>
      <w:tr w:rsidR="00D56F8F" w14:paraId="5402C005" w14:textId="77777777">
        <w:tblPrEx>
          <w:tblCellMar>
            <w:top w:w="0" w:type="dxa"/>
            <w:bottom w:w="0" w:type="dxa"/>
          </w:tblCellMar>
        </w:tblPrEx>
        <w:tc>
          <w:tcPr>
            <w:tcW w:w="850" w:type="dxa"/>
          </w:tcPr>
          <w:p w14:paraId="60FB2CDB"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EF4B304" w14:textId="77777777" w:rsidR="00D56F8F" w:rsidRDefault="00D56F8F">
            <w:pPr>
              <w:spacing w:line="240" w:lineRule="auto"/>
              <w:rPr>
                <w:sz w:val="24"/>
              </w:rPr>
            </w:pPr>
            <w:hyperlink w:anchor="Seif25" w:tooltip="אופניים" w:history="1">
              <w:r>
                <w:rPr>
                  <w:rStyle w:val="Hyperlink"/>
                </w:rPr>
                <w:t>Go</w:t>
              </w:r>
            </w:hyperlink>
          </w:p>
        </w:tc>
        <w:tc>
          <w:tcPr>
            <w:tcW w:w="5669" w:type="dxa"/>
          </w:tcPr>
          <w:p w14:paraId="2C8451AF" w14:textId="77777777" w:rsidR="00D56F8F" w:rsidRDefault="00D56F8F">
            <w:pPr>
              <w:spacing w:line="240" w:lineRule="auto"/>
              <w:rPr>
                <w:sz w:val="24"/>
                <w:rtl/>
              </w:rPr>
            </w:pPr>
            <w:r>
              <w:rPr>
                <w:sz w:val="24"/>
                <w:rtl/>
              </w:rPr>
              <w:t>אופניים</w:t>
            </w:r>
          </w:p>
        </w:tc>
        <w:tc>
          <w:tcPr>
            <w:tcW w:w="1247" w:type="dxa"/>
          </w:tcPr>
          <w:p w14:paraId="6B3E6703" w14:textId="77777777" w:rsidR="00D56F8F" w:rsidRDefault="00D56F8F">
            <w:pPr>
              <w:spacing w:line="240" w:lineRule="auto"/>
              <w:rPr>
                <w:sz w:val="24"/>
              </w:rPr>
            </w:pPr>
            <w:r>
              <w:rPr>
                <w:sz w:val="24"/>
                <w:rtl/>
              </w:rPr>
              <w:t xml:space="preserve">סעיף 26 </w:t>
            </w:r>
          </w:p>
        </w:tc>
      </w:tr>
      <w:tr w:rsidR="00D56F8F" w14:paraId="267C159B" w14:textId="77777777">
        <w:tblPrEx>
          <w:tblCellMar>
            <w:top w:w="0" w:type="dxa"/>
            <w:bottom w:w="0" w:type="dxa"/>
          </w:tblCellMar>
        </w:tblPrEx>
        <w:tc>
          <w:tcPr>
            <w:tcW w:w="850" w:type="dxa"/>
          </w:tcPr>
          <w:p w14:paraId="088D693F"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40B38CE" w14:textId="77777777" w:rsidR="00D56F8F" w:rsidRDefault="00D56F8F">
            <w:pPr>
              <w:spacing w:line="240" w:lineRule="auto"/>
              <w:rPr>
                <w:sz w:val="24"/>
              </w:rPr>
            </w:pPr>
            <w:hyperlink w:anchor="Seif26" w:tooltip="בעלי חיים" w:history="1">
              <w:r>
                <w:rPr>
                  <w:rStyle w:val="Hyperlink"/>
                </w:rPr>
                <w:t>Go</w:t>
              </w:r>
            </w:hyperlink>
          </w:p>
        </w:tc>
        <w:tc>
          <w:tcPr>
            <w:tcW w:w="5669" w:type="dxa"/>
          </w:tcPr>
          <w:p w14:paraId="2D8F030A" w14:textId="77777777" w:rsidR="00D56F8F" w:rsidRDefault="00D56F8F">
            <w:pPr>
              <w:spacing w:line="240" w:lineRule="auto"/>
              <w:rPr>
                <w:sz w:val="24"/>
                <w:rtl/>
              </w:rPr>
            </w:pPr>
            <w:r>
              <w:rPr>
                <w:sz w:val="24"/>
                <w:rtl/>
              </w:rPr>
              <w:t>בעלי חיים</w:t>
            </w:r>
          </w:p>
        </w:tc>
        <w:tc>
          <w:tcPr>
            <w:tcW w:w="1247" w:type="dxa"/>
          </w:tcPr>
          <w:p w14:paraId="6274660E" w14:textId="77777777" w:rsidR="00D56F8F" w:rsidRDefault="00D56F8F">
            <w:pPr>
              <w:spacing w:line="240" w:lineRule="auto"/>
              <w:rPr>
                <w:sz w:val="24"/>
              </w:rPr>
            </w:pPr>
            <w:r>
              <w:rPr>
                <w:sz w:val="24"/>
                <w:rtl/>
              </w:rPr>
              <w:t xml:space="preserve">סעיף 27 </w:t>
            </w:r>
          </w:p>
        </w:tc>
      </w:tr>
      <w:tr w:rsidR="00D56F8F" w14:paraId="6CE4CACE" w14:textId="77777777">
        <w:tblPrEx>
          <w:tblCellMar>
            <w:top w:w="0" w:type="dxa"/>
            <w:bottom w:w="0" w:type="dxa"/>
          </w:tblCellMar>
        </w:tblPrEx>
        <w:tc>
          <w:tcPr>
            <w:tcW w:w="850" w:type="dxa"/>
          </w:tcPr>
          <w:p w14:paraId="0155B214"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F9D69C7" w14:textId="77777777" w:rsidR="00D56F8F" w:rsidRDefault="00D56F8F">
            <w:pPr>
              <w:spacing w:line="240" w:lineRule="auto"/>
              <w:rPr>
                <w:sz w:val="24"/>
              </w:rPr>
            </w:pPr>
            <w:hyperlink w:anchor="Seif27" w:tooltip="כלב של עיוור" w:history="1">
              <w:r>
                <w:rPr>
                  <w:rStyle w:val="Hyperlink"/>
                </w:rPr>
                <w:t>Go</w:t>
              </w:r>
            </w:hyperlink>
          </w:p>
        </w:tc>
        <w:tc>
          <w:tcPr>
            <w:tcW w:w="5669" w:type="dxa"/>
          </w:tcPr>
          <w:p w14:paraId="64EFE031" w14:textId="77777777" w:rsidR="00D56F8F" w:rsidRDefault="00D56F8F">
            <w:pPr>
              <w:spacing w:line="240" w:lineRule="auto"/>
              <w:rPr>
                <w:sz w:val="24"/>
                <w:rtl/>
              </w:rPr>
            </w:pPr>
            <w:r>
              <w:rPr>
                <w:sz w:val="24"/>
                <w:rtl/>
              </w:rPr>
              <w:t>כלב של עיוור</w:t>
            </w:r>
          </w:p>
        </w:tc>
        <w:tc>
          <w:tcPr>
            <w:tcW w:w="1247" w:type="dxa"/>
          </w:tcPr>
          <w:p w14:paraId="6178A87E" w14:textId="77777777" w:rsidR="00D56F8F" w:rsidRDefault="00D56F8F">
            <w:pPr>
              <w:spacing w:line="240" w:lineRule="auto"/>
              <w:rPr>
                <w:sz w:val="24"/>
              </w:rPr>
            </w:pPr>
            <w:r>
              <w:rPr>
                <w:sz w:val="24"/>
                <w:rtl/>
              </w:rPr>
              <w:t xml:space="preserve">סעיף 28 </w:t>
            </w:r>
          </w:p>
        </w:tc>
      </w:tr>
      <w:tr w:rsidR="00D56F8F" w14:paraId="2B7410C8" w14:textId="77777777">
        <w:tblPrEx>
          <w:tblCellMar>
            <w:top w:w="0" w:type="dxa"/>
            <w:bottom w:w="0" w:type="dxa"/>
          </w:tblCellMar>
        </w:tblPrEx>
        <w:tc>
          <w:tcPr>
            <w:tcW w:w="850" w:type="dxa"/>
          </w:tcPr>
          <w:p w14:paraId="2045234B"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767C1CD" w14:textId="77777777" w:rsidR="00D56F8F" w:rsidRDefault="00D56F8F">
            <w:pPr>
              <w:spacing w:line="240" w:lineRule="auto"/>
              <w:rPr>
                <w:sz w:val="24"/>
              </w:rPr>
            </w:pPr>
            <w:hyperlink w:anchor="Seif28" w:tooltip="הובלת מטען" w:history="1">
              <w:r>
                <w:rPr>
                  <w:rStyle w:val="Hyperlink"/>
                </w:rPr>
                <w:t>Go</w:t>
              </w:r>
            </w:hyperlink>
          </w:p>
        </w:tc>
        <w:tc>
          <w:tcPr>
            <w:tcW w:w="5669" w:type="dxa"/>
          </w:tcPr>
          <w:p w14:paraId="028288E1" w14:textId="77777777" w:rsidR="00D56F8F" w:rsidRDefault="00D56F8F">
            <w:pPr>
              <w:spacing w:line="240" w:lineRule="auto"/>
              <w:rPr>
                <w:sz w:val="24"/>
                <w:rtl/>
              </w:rPr>
            </w:pPr>
            <w:r>
              <w:rPr>
                <w:sz w:val="24"/>
                <w:rtl/>
              </w:rPr>
              <w:t>הובלת מטען</w:t>
            </w:r>
          </w:p>
        </w:tc>
        <w:tc>
          <w:tcPr>
            <w:tcW w:w="1247" w:type="dxa"/>
          </w:tcPr>
          <w:p w14:paraId="64C9C414" w14:textId="77777777" w:rsidR="00D56F8F" w:rsidRDefault="00D56F8F">
            <w:pPr>
              <w:spacing w:line="240" w:lineRule="auto"/>
              <w:rPr>
                <w:sz w:val="24"/>
              </w:rPr>
            </w:pPr>
            <w:r>
              <w:rPr>
                <w:sz w:val="24"/>
                <w:rtl/>
              </w:rPr>
              <w:t xml:space="preserve">סעיף 29 </w:t>
            </w:r>
          </w:p>
        </w:tc>
      </w:tr>
      <w:tr w:rsidR="00D56F8F" w14:paraId="633AFFB2" w14:textId="77777777">
        <w:tblPrEx>
          <w:tblCellMar>
            <w:top w:w="0" w:type="dxa"/>
            <w:bottom w:w="0" w:type="dxa"/>
          </w:tblCellMar>
        </w:tblPrEx>
        <w:tc>
          <w:tcPr>
            <w:tcW w:w="850" w:type="dxa"/>
          </w:tcPr>
          <w:p w14:paraId="1EB48726"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EB18304" w14:textId="77777777" w:rsidR="00D56F8F" w:rsidRDefault="00D56F8F">
            <w:pPr>
              <w:spacing w:line="240" w:lineRule="auto"/>
              <w:rPr>
                <w:sz w:val="24"/>
              </w:rPr>
            </w:pPr>
            <w:hyperlink w:anchor="Seif29" w:tooltip="מקומן של מזוודות" w:history="1">
              <w:r>
                <w:rPr>
                  <w:rStyle w:val="Hyperlink"/>
                </w:rPr>
                <w:t>Go</w:t>
              </w:r>
            </w:hyperlink>
          </w:p>
        </w:tc>
        <w:tc>
          <w:tcPr>
            <w:tcW w:w="5669" w:type="dxa"/>
          </w:tcPr>
          <w:p w14:paraId="4AFBEB7F" w14:textId="77777777" w:rsidR="00D56F8F" w:rsidRDefault="00D56F8F">
            <w:pPr>
              <w:spacing w:line="240" w:lineRule="auto"/>
              <w:rPr>
                <w:sz w:val="24"/>
                <w:rtl/>
              </w:rPr>
            </w:pPr>
            <w:r>
              <w:rPr>
                <w:sz w:val="24"/>
                <w:rtl/>
              </w:rPr>
              <w:t>מקומן של מזוודות</w:t>
            </w:r>
          </w:p>
        </w:tc>
        <w:tc>
          <w:tcPr>
            <w:tcW w:w="1247" w:type="dxa"/>
          </w:tcPr>
          <w:p w14:paraId="3D864612" w14:textId="77777777" w:rsidR="00D56F8F" w:rsidRDefault="00D56F8F">
            <w:pPr>
              <w:spacing w:line="240" w:lineRule="auto"/>
              <w:rPr>
                <w:sz w:val="24"/>
              </w:rPr>
            </w:pPr>
            <w:r>
              <w:rPr>
                <w:sz w:val="24"/>
                <w:rtl/>
              </w:rPr>
              <w:t xml:space="preserve">סעיף 30 </w:t>
            </w:r>
          </w:p>
        </w:tc>
      </w:tr>
      <w:tr w:rsidR="00D56F8F" w14:paraId="6E1F8B29" w14:textId="77777777">
        <w:tblPrEx>
          <w:tblCellMar>
            <w:top w:w="0" w:type="dxa"/>
            <w:bottom w:w="0" w:type="dxa"/>
          </w:tblCellMar>
        </w:tblPrEx>
        <w:tc>
          <w:tcPr>
            <w:tcW w:w="850" w:type="dxa"/>
          </w:tcPr>
          <w:p w14:paraId="697043BA"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2E31E46" w14:textId="77777777" w:rsidR="00D56F8F" w:rsidRDefault="00D56F8F">
            <w:pPr>
              <w:spacing w:line="240" w:lineRule="auto"/>
              <w:rPr>
                <w:sz w:val="24"/>
              </w:rPr>
            </w:pPr>
            <w:hyperlink w:anchor="Seif30" w:tooltip="עגלות ילדים" w:history="1">
              <w:r>
                <w:rPr>
                  <w:rStyle w:val="Hyperlink"/>
                </w:rPr>
                <w:t>Go</w:t>
              </w:r>
            </w:hyperlink>
          </w:p>
        </w:tc>
        <w:tc>
          <w:tcPr>
            <w:tcW w:w="5669" w:type="dxa"/>
          </w:tcPr>
          <w:p w14:paraId="2E0D25E4" w14:textId="77777777" w:rsidR="00D56F8F" w:rsidRDefault="00D56F8F">
            <w:pPr>
              <w:spacing w:line="240" w:lineRule="auto"/>
              <w:rPr>
                <w:sz w:val="24"/>
                <w:rtl/>
              </w:rPr>
            </w:pPr>
            <w:r>
              <w:rPr>
                <w:sz w:val="24"/>
                <w:rtl/>
              </w:rPr>
              <w:t>עגלות ילדים</w:t>
            </w:r>
          </w:p>
        </w:tc>
        <w:tc>
          <w:tcPr>
            <w:tcW w:w="1247" w:type="dxa"/>
          </w:tcPr>
          <w:p w14:paraId="49737A16" w14:textId="77777777" w:rsidR="00D56F8F" w:rsidRDefault="00D56F8F">
            <w:pPr>
              <w:spacing w:line="240" w:lineRule="auto"/>
              <w:rPr>
                <w:sz w:val="24"/>
              </w:rPr>
            </w:pPr>
            <w:r>
              <w:rPr>
                <w:sz w:val="24"/>
                <w:rtl/>
              </w:rPr>
              <w:t xml:space="preserve">סעיף 31 </w:t>
            </w:r>
          </w:p>
        </w:tc>
      </w:tr>
      <w:tr w:rsidR="00D56F8F" w14:paraId="6B53BF0E" w14:textId="77777777">
        <w:tblPrEx>
          <w:tblCellMar>
            <w:top w:w="0" w:type="dxa"/>
            <w:bottom w:w="0" w:type="dxa"/>
          </w:tblCellMar>
        </w:tblPrEx>
        <w:tc>
          <w:tcPr>
            <w:tcW w:w="850" w:type="dxa"/>
          </w:tcPr>
          <w:p w14:paraId="4B2A96AF"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BE39BE7" w14:textId="77777777" w:rsidR="00D56F8F" w:rsidRDefault="00D56F8F">
            <w:pPr>
              <w:spacing w:line="240" w:lineRule="auto"/>
              <w:rPr>
                <w:sz w:val="24"/>
              </w:rPr>
            </w:pPr>
            <w:hyperlink w:anchor="Seif31" w:tooltip="נשק טעון" w:history="1">
              <w:r>
                <w:rPr>
                  <w:rStyle w:val="Hyperlink"/>
                </w:rPr>
                <w:t>Go</w:t>
              </w:r>
            </w:hyperlink>
          </w:p>
        </w:tc>
        <w:tc>
          <w:tcPr>
            <w:tcW w:w="5669" w:type="dxa"/>
          </w:tcPr>
          <w:p w14:paraId="25E0CF13" w14:textId="77777777" w:rsidR="00D56F8F" w:rsidRDefault="00D56F8F">
            <w:pPr>
              <w:spacing w:line="240" w:lineRule="auto"/>
              <w:rPr>
                <w:sz w:val="24"/>
                <w:rtl/>
              </w:rPr>
            </w:pPr>
            <w:r>
              <w:rPr>
                <w:sz w:val="24"/>
                <w:rtl/>
              </w:rPr>
              <w:t>נשק טעון</w:t>
            </w:r>
          </w:p>
        </w:tc>
        <w:tc>
          <w:tcPr>
            <w:tcW w:w="1247" w:type="dxa"/>
          </w:tcPr>
          <w:p w14:paraId="3C74E3CB" w14:textId="77777777" w:rsidR="00D56F8F" w:rsidRDefault="00D56F8F">
            <w:pPr>
              <w:spacing w:line="240" w:lineRule="auto"/>
              <w:rPr>
                <w:sz w:val="24"/>
              </w:rPr>
            </w:pPr>
            <w:r>
              <w:rPr>
                <w:sz w:val="24"/>
                <w:rtl/>
              </w:rPr>
              <w:t xml:space="preserve">סעיף 32 </w:t>
            </w:r>
          </w:p>
        </w:tc>
      </w:tr>
      <w:tr w:rsidR="00D56F8F" w14:paraId="54CEA3FC" w14:textId="77777777">
        <w:tblPrEx>
          <w:tblCellMar>
            <w:top w:w="0" w:type="dxa"/>
            <w:bottom w:w="0" w:type="dxa"/>
          </w:tblCellMar>
        </w:tblPrEx>
        <w:tc>
          <w:tcPr>
            <w:tcW w:w="850" w:type="dxa"/>
          </w:tcPr>
          <w:p w14:paraId="06D573E6"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5CC031D" w14:textId="77777777" w:rsidR="00D56F8F" w:rsidRDefault="00D56F8F">
            <w:pPr>
              <w:spacing w:line="240" w:lineRule="auto"/>
              <w:rPr>
                <w:sz w:val="24"/>
              </w:rPr>
            </w:pPr>
            <w:hyperlink w:anchor="Seif32" w:tooltip="חמרי נפץ" w:history="1">
              <w:r>
                <w:rPr>
                  <w:rStyle w:val="Hyperlink"/>
                </w:rPr>
                <w:t>Go</w:t>
              </w:r>
            </w:hyperlink>
          </w:p>
        </w:tc>
        <w:tc>
          <w:tcPr>
            <w:tcW w:w="5669" w:type="dxa"/>
          </w:tcPr>
          <w:p w14:paraId="3EA05118" w14:textId="77777777" w:rsidR="00D56F8F" w:rsidRDefault="00D56F8F">
            <w:pPr>
              <w:spacing w:line="240" w:lineRule="auto"/>
              <w:rPr>
                <w:sz w:val="24"/>
                <w:rtl/>
              </w:rPr>
            </w:pPr>
            <w:r>
              <w:rPr>
                <w:sz w:val="24"/>
                <w:rtl/>
              </w:rPr>
              <w:t>חמרי נפץ</w:t>
            </w:r>
          </w:p>
        </w:tc>
        <w:tc>
          <w:tcPr>
            <w:tcW w:w="1247" w:type="dxa"/>
          </w:tcPr>
          <w:p w14:paraId="2753CC3A" w14:textId="77777777" w:rsidR="00D56F8F" w:rsidRDefault="00D56F8F">
            <w:pPr>
              <w:spacing w:line="240" w:lineRule="auto"/>
              <w:rPr>
                <w:sz w:val="24"/>
              </w:rPr>
            </w:pPr>
            <w:r>
              <w:rPr>
                <w:sz w:val="24"/>
                <w:rtl/>
              </w:rPr>
              <w:t xml:space="preserve">סעיף 33 </w:t>
            </w:r>
          </w:p>
        </w:tc>
      </w:tr>
      <w:tr w:rsidR="00D56F8F" w14:paraId="3709655D" w14:textId="77777777">
        <w:tblPrEx>
          <w:tblCellMar>
            <w:top w:w="0" w:type="dxa"/>
            <w:bottom w:w="0" w:type="dxa"/>
          </w:tblCellMar>
        </w:tblPrEx>
        <w:tc>
          <w:tcPr>
            <w:tcW w:w="850" w:type="dxa"/>
          </w:tcPr>
          <w:p w14:paraId="1675EF5D"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56C7D14" w14:textId="77777777" w:rsidR="00D56F8F" w:rsidRDefault="00D56F8F">
            <w:pPr>
              <w:spacing w:line="240" w:lineRule="auto"/>
              <w:rPr>
                <w:sz w:val="24"/>
              </w:rPr>
            </w:pPr>
            <w:hyperlink w:anchor="Seif33" w:tooltip="ציוד מיוחד" w:history="1">
              <w:r>
                <w:rPr>
                  <w:rStyle w:val="Hyperlink"/>
                </w:rPr>
                <w:t>Go</w:t>
              </w:r>
            </w:hyperlink>
          </w:p>
        </w:tc>
        <w:tc>
          <w:tcPr>
            <w:tcW w:w="5669" w:type="dxa"/>
          </w:tcPr>
          <w:p w14:paraId="6E074E3E" w14:textId="77777777" w:rsidR="00D56F8F" w:rsidRDefault="00D56F8F">
            <w:pPr>
              <w:spacing w:line="240" w:lineRule="auto"/>
              <w:rPr>
                <w:sz w:val="24"/>
                <w:rtl/>
              </w:rPr>
            </w:pPr>
            <w:r>
              <w:rPr>
                <w:sz w:val="24"/>
                <w:rtl/>
              </w:rPr>
              <w:t>ציוד מיוחד</w:t>
            </w:r>
          </w:p>
        </w:tc>
        <w:tc>
          <w:tcPr>
            <w:tcW w:w="1247" w:type="dxa"/>
          </w:tcPr>
          <w:p w14:paraId="29518288" w14:textId="77777777" w:rsidR="00D56F8F" w:rsidRDefault="00D56F8F">
            <w:pPr>
              <w:spacing w:line="240" w:lineRule="auto"/>
              <w:rPr>
                <w:sz w:val="24"/>
              </w:rPr>
            </w:pPr>
            <w:r>
              <w:rPr>
                <w:sz w:val="24"/>
                <w:rtl/>
              </w:rPr>
              <w:t xml:space="preserve">סעיף 34 </w:t>
            </w:r>
          </w:p>
        </w:tc>
      </w:tr>
      <w:tr w:rsidR="00D56F8F" w14:paraId="6CA0C60D" w14:textId="77777777">
        <w:tblPrEx>
          <w:tblCellMar>
            <w:top w:w="0" w:type="dxa"/>
            <w:bottom w:w="0" w:type="dxa"/>
          </w:tblCellMar>
        </w:tblPrEx>
        <w:tc>
          <w:tcPr>
            <w:tcW w:w="850" w:type="dxa"/>
          </w:tcPr>
          <w:p w14:paraId="7E825EF9"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A826D84" w14:textId="77777777" w:rsidR="00D56F8F" w:rsidRDefault="00D56F8F">
            <w:pPr>
              <w:spacing w:line="240" w:lineRule="auto"/>
              <w:rPr>
                <w:sz w:val="24"/>
              </w:rPr>
            </w:pPr>
            <w:hyperlink w:anchor="Seif34" w:tooltip="מלווה קרון" w:history="1">
              <w:r>
                <w:rPr>
                  <w:rStyle w:val="Hyperlink"/>
                </w:rPr>
                <w:t>Go</w:t>
              </w:r>
            </w:hyperlink>
          </w:p>
        </w:tc>
        <w:tc>
          <w:tcPr>
            <w:tcW w:w="5669" w:type="dxa"/>
          </w:tcPr>
          <w:p w14:paraId="28B052EC" w14:textId="77777777" w:rsidR="00D56F8F" w:rsidRDefault="00D56F8F">
            <w:pPr>
              <w:spacing w:line="240" w:lineRule="auto"/>
              <w:rPr>
                <w:sz w:val="24"/>
                <w:rtl/>
              </w:rPr>
            </w:pPr>
            <w:r>
              <w:rPr>
                <w:sz w:val="24"/>
                <w:rtl/>
              </w:rPr>
              <w:t>מלווה קרון</w:t>
            </w:r>
          </w:p>
        </w:tc>
        <w:tc>
          <w:tcPr>
            <w:tcW w:w="1247" w:type="dxa"/>
          </w:tcPr>
          <w:p w14:paraId="0F69E5C7" w14:textId="77777777" w:rsidR="00D56F8F" w:rsidRDefault="00D56F8F">
            <w:pPr>
              <w:spacing w:line="240" w:lineRule="auto"/>
              <w:rPr>
                <w:sz w:val="24"/>
              </w:rPr>
            </w:pPr>
            <w:r>
              <w:rPr>
                <w:sz w:val="24"/>
                <w:rtl/>
              </w:rPr>
              <w:t xml:space="preserve">סעיף 35 </w:t>
            </w:r>
          </w:p>
        </w:tc>
      </w:tr>
      <w:tr w:rsidR="00D56F8F" w14:paraId="59A03098" w14:textId="77777777">
        <w:tblPrEx>
          <w:tblCellMar>
            <w:top w:w="0" w:type="dxa"/>
            <w:bottom w:w="0" w:type="dxa"/>
          </w:tblCellMar>
        </w:tblPrEx>
        <w:tc>
          <w:tcPr>
            <w:tcW w:w="850" w:type="dxa"/>
          </w:tcPr>
          <w:p w14:paraId="6EDADADA"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D0AE065" w14:textId="77777777" w:rsidR="00D56F8F" w:rsidRDefault="00D56F8F">
            <w:pPr>
              <w:spacing w:line="240" w:lineRule="auto"/>
              <w:rPr>
                <w:sz w:val="24"/>
              </w:rPr>
            </w:pPr>
            <w:hyperlink w:anchor="Seif35" w:tooltip="התנהגות כלפי נוסעים" w:history="1">
              <w:r>
                <w:rPr>
                  <w:rStyle w:val="Hyperlink"/>
                </w:rPr>
                <w:t>Go</w:t>
              </w:r>
            </w:hyperlink>
          </w:p>
        </w:tc>
        <w:tc>
          <w:tcPr>
            <w:tcW w:w="5669" w:type="dxa"/>
          </w:tcPr>
          <w:p w14:paraId="054F5EA2" w14:textId="77777777" w:rsidR="00D56F8F" w:rsidRDefault="00D56F8F">
            <w:pPr>
              <w:spacing w:line="240" w:lineRule="auto"/>
              <w:rPr>
                <w:sz w:val="24"/>
                <w:rtl/>
              </w:rPr>
            </w:pPr>
            <w:r>
              <w:rPr>
                <w:sz w:val="24"/>
                <w:rtl/>
              </w:rPr>
              <w:t>התנהגות כלפי נוסעים</w:t>
            </w:r>
          </w:p>
        </w:tc>
        <w:tc>
          <w:tcPr>
            <w:tcW w:w="1247" w:type="dxa"/>
          </w:tcPr>
          <w:p w14:paraId="50EE1B75" w14:textId="77777777" w:rsidR="00D56F8F" w:rsidRDefault="00D56F8F">
            <w:pPr>
              <w:spacing w:line="240" w:lineRule="auto"/>
              <w:rPr>
                <w:sz w:val="24"/>
              </w:rPr>
            </w:pPr>
            <w:r>
              <w:rPr>
                <w:sz w:val="24"/>
                <w:rtl/>
              </w:rPr>
              <w:t xml:space="preserve">סעיף 36 </w:t>
            </w:r>
          </w:p>
        </w:tc>
      </w:tr>
      <w:tr w:rsidR="00D56F8F" w14:paraId="76FE104C" w14:textId="77777777">
        <w:tblPrEx>
          <w:tblCellMar>
            <w:top w:w="0" w:type="dxa"/>
            <w:bottom w:w="0" w:type="dxa"/>
          </w:tblCellMar>
        </w:tblPrEx>
        <w:tc>
          <w:tcPr>
            <w:tcW w:w="850" w:type="dxa"/>
          </w:tcPr>
          <w:p w14:paraId="71750FEE" w14:textId="77777777" w:rsidR="00D56F8F" w:rsidRDefault="00D56F8F">
            <w:pPr>
              <w:spacing w:line="240" w:lineRule="auto"/>
              <w:rPr>
                <w:sz w:val="24"/>
              </w:rPr>
            </w:pPr>
            <w:r>
              <w:rPr>
                <w:sz w:val="24"/>
                <w:rtl/>
              </w:rPr>
              <w:lastRenderedPageBreak/>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2F12010" w14:textId="77777777" w:rsidR="00D56F8F" w:rsidRDefault="00D56F8F">
            <w:pPr>
              <w:spacing w:line="240" w:lineRule="auto"/>
              <w:rPr>
                <w:sz w:val="24"/>
              </w:rPr>
            </w:pPr>
            <w:hyperlink w:anchor="Seif36" w:tooltip="נוחות ובטיחות הנוסעים" w:history="1">
              <w:r>
                <w:rPr>
                  <w:rStyle w:val="Hyperlink"/>
                </w:rPr>
                <w:t>Go</w:t>
              </w:r>
            </w:hyperlink>
          </w:p>
        </w:tc>
        <w:tc>
          <w:tcPr>
            <w:tcW w:w="5669" w:type="dxa"/>
          </w:tcPr>
          <w:p w14:paraId="6767D05D" w14:textId="77777777" w:rsidR="00D56F8F" w:rsidRDefault="00D56F8F">
            <w:pPr>
              <w:spacing w:line="240" w:lineRule="auto"/>
              <w:rPr>
                <w:sz w:val="24"/>
                <w:rtl/>
              </w:rPr>
            </w:pPr>
            <w:r>
              <w:rPr>
                <w:sz w:val="24"/>
                <w:rtl/>
              </w:rPr>
              <w:t>נוחות ובטיחות הנוסעים</w:t>
            </w:r>
          </w:p>
        </w:tc>
        <w:tc>
          <w:tcPr>
            <w:tcW w:w="1247" w:type="dxa"/>
          </w:tcPr>
          <w:p w14:paraId="14B175BA" w14:textId="77777777" w:rsidR="00D56F8F" w:rsidRDefault="00D56F8F">
            <w:pPr>
              <w:spacing w:line="240" w:lineRule="auto"/>
              <w:rPr>
                <w:sz w:val="24"/>
              </w:rPr>
            </w:pPr>
            <w:r>
              <w:rPr>
                <w:sz w:val="24"/>
                <w:rtl/>
              </w:rPr>
              <w:t xml:space="preserve">סעיף 37 </w:t>
            </w:r>
          </w:p>
        </w:tc>
      </w:tr>
      <w:tr w:rsidR="00D56F8F" w14:paraId="25820289" w14:textId="77777777">
        <w:tblPrEx>
          <w:tblCellMar>
            <w:top w:w="0" w:type="dxa"/>
            <w:bottom w:w="0" w:type="dxa"/>
          </w:tblCellMar>
        </w:tblPrEx>
        <w:tc>
          <w:tcPr>
            <w:tcW w:w="850" w:type="dxa"/>
          </w:tcPr>
          <w:p w14:paraId="0BC42880"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F5277C2" w14:textId="77777777" w:rsidR="00D56F8F" w:rsidRDefault="00D56F8F">
            <w:pPr>
              <w:spacing w:line="240" w:lineRule="auto"/>
              <w:rPr>
                <w:sz w:val="24"/>
              </w:rPr>
            </w:pPr>
            <w:hyperlink w:anchor="Seif37" w:tooltip="תשובה נאותה" w:history="1">
              <w:r>
                <w:rPr>
                  <w:rStyle w:val="Hyperlink"/>
                </w:rPr>
                <w:t>Go</w:t>
              </w:r>
            </w:hyperlink>
          </w:p>
        </w:tc>
        <w:tc>
          <w:tcPr>
            <w:tcW w:w="5669" w:type="dxa"/>
          </w:tcPr>
          <w:p w14:paraId="19C955B3" w14:textId="77777777" w:rsidR="00D56F8F" w:rsidRDefault="00D56F8F">
            <w:pPr>
              <w:spacing w:line="240" w:lineRule="auto"/>
              <w:rPr>
                <w:sz w:val="24"/>
                <w:rtl/>
              </w:rPr>
            </w:pPr>
            <w:r>
              <w:rPr>
                <w:sz w:val="24"/>
                <w:rtl/>
              </w:rPr>
              <w:t>תשובה נאותה</w:t>
            </w:r>
          </w:p>
        </w:tc>
        <w:tc>
          <w:tcPr>
            <w:tcW w:w="1247" w:type="dxa"/>
          </w:tcPr>
          <w:p w14:paraId="5BE97032" w14:textId="77777777" w:rsidR="00D56F8F" w:rsidRDefault="00D56F8F">
            <w:pPr>
              <w:spacing w:line="240" w:lineRule="auto"/>
              <w:rPr>
                <w:sz w:val="24"/>
              </w:rPr>
            </w:pPr>
            <w:r>
              <w:rPr>
                <w:sz w:val="24"/>
                <w:rtl/>
              </w:rPr>
              <w:t xml:space="preserve">סעיף 38 </w:t>
            </w:r>
          </w:p>
        </w:tc>
      </w:tr>
      <w:tr w:rsidR="00D56F8F" w14:paraId="212305C3" w14:textId="77777777">
        <w:tblPrEx>
          <w:tblCellMar>
            <w:top w:w="0" w:type="dxa"/>
            <w:bottom w:w="0" w:type="dxa"/>
          </w:tblCellMar>
        </w:tblPrEx>
        <w:tc>
          <w:tcPr>
            <w:tcW w:w="850" w:type="dxa"/>
          </w:tcPr>
          <w:p w14:paraId="07A8097B"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48060A4" w14:textId="77777777" w:rsidR="00D56F8F" w:rsidRDefault="00D56F8F">
            <w:pPr>
              <w:spacing w:line="240" w:lineRule="auto"/>
              <w:rPr>
                <w:sz w:val="24"/>
              </w:rPr>
            </w:pPr>
            <w:hyperlink w:anchor="Seif38" w:tooltip="שיחה בזמן נסיעה" w:history="1">
              <w:r>
                <w:rPr>
                  <w:rStyle w:val="Hyperlink"/>
                </w:rPr>
                <w:t>Go</w:t>
              </w:r>
            </w:hyperlink>
          </w:p>
        </w:tc>
        <w:tc>
          <w:tcPr>
            <w:tcW w:w="5669" w:type="dxa"/>
          </w:tcPr>
          <w:p w14:paraId="5C084CD1" w14:textId="77777777" w:rsidR="00D56F8F" w:rsidRDefault="00D56F8F">
            <w:pPr>
              <w:spacing w:line="240" w:lineRule="auto"/>
              <w:rPr>
                <w:sz w:val="24"/>
                <w:rtl/>
              </w:rPr>
            </w:pPr>
            <w:r>
              <w:rPr>
                <w:sz w:val="24"/>
                <w:rtl/>
              </w:rPr>
              <w:t>שיחה בזמן נסיעה</w:t>
            </w:r>
          </w:p>
        </w:tc>
        <w:tc>
          <w:tcPr>
            <w:tcW w:w="1247" w:type="dxa"/>
          </w:tcPr>
          <w:p w14:paraId="4577D494" w14:textId="77777777" w:rsidR="00D56F8F" w:rsidRDefault="00D56F8F">
            <w:pPr>
              <w:spacing w:line="240" w:lineRule="auto"/>
              <w:rPr>
                <w:sz w:val="24"/>
              </w:rPr>
            </w:pPr>
            <w:r>
              <w:rPr>
                <w:sz w:val="24"/>
                <w:rtl/>
              </w:rPr>
              <w:t xml:space="preserve">סעיף 39 </w:t>
            </w:r>
          </w:p>
        </w:tc>
      </w:tr>
      <w:tr w:rsidR="00D56F8F" w14:paraId="768524CC" w14:textId="77777777">
        <w:tblPrEx>
          <w:tblCellMar>
            <w:top w:w="0" w:type="dxa"/>
            <w:bottom w:w="0" w:type="dxa"/>
          </w:tblCellMar>
        </w:tblPrEx>
        <w:tc>
          <w:tcPr>
            <w:tcW w:w="850" w:type="dxa"/>
          </w:tcPr>
          <w:p w14:paraId="57A0D511"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01AD51A" w14:textId="77777777" w:rsidR="00D56F8F" w:rsidRDefault="00D56F8F">
            <w:pPr>
              <w:spacing w:line="240" w:lineRule="auto"/>
              <w:rPr>
                <w:sz w:val="24"/>
              </w:rPr>
            </w:pPr>
            <w:hyperlink w:anchor="Seif39" w:tooltip="איסור הפעלת מקלט רדיו" w:history="1">
              <w:r>
                <w:rPr>
                  <w:rStyle w:val="Hyperlink"/>
                </w:rPr>
                <w:t>Go</w:t>
              </w:r>
            </w:hyperlink>
          </w:p>
        </w:tc>
        <w:tc>
          <w:tcPr>
            <w:tcW w:w="5669" w:type="dxa"/>
          </w:tcPr>
          <w:p w14:paraId="306E1DD0" w14:textId="77777777" w:rsidR="00D56F8F" w:rsidRDefault="00D56F8F">
            <w:pPr>
              <w:spacing w:line="240" w:lineRule="auto"/>
              <w:rPr>
                <w:sz w:val="24"/>
                <w:rtl/>
              </w:rPr>
            </w:pPr>
            <w:r>
              <w:rPr>
                <w:sz w:val="24"/>
                <w:rtl/>
              </w:rPr>
              <w:t>איסור הפעלת מקלט רדיו</w:t>
            </w:r>
          </w:p>
        </w:tc>
        <w:tc>
          <w:tcPr>
            <w:tcW w:w="1247" w:type="dxa"/>
          </w:tcPr>
          <w:p w14:paraId="0B7A8676" w14:textId="77777777" w:rsidR="00D56F8F" w:rsidRDefault="00D56F8F">
            <w:pPr>
              <w:spacing w:line="240" w:lineRule="auto"/>
              <w:rPr>
                <w:sz w:val="24"/>
              </w:rPr>
            </w:pPr>
            <w:r>
              <w:rPr>
                <w:sz w:val="24"/>
                <w:rtl/>
              </w:rPr>
              <w:t xml:space="preserve">סעיף 40 </w:t>
            </w:r>
          </w:p>
        </w:tc>
      </w:tr>
      <w:tr w:rsidR="00D56F8F" w14:paraId="68FCCA06" w14:textId="77777777">
        <w:tblPrEx>
          <w:tblCellMar>
            <w:top w:w="0" w:type="dxa"/>
            <w:bottom w:w="0" w:type="dxa"/>
          </w:tblCellMar>
        </w:tblPrEx>
        <w:tc>
          <w:tcPr>
            <w:tcW w:w="850" w:type="dxa"/>
          </w:tcPr>
          <w:p w14:paraId="6CE18E55"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41E4632" w14:textId="77777777" w:rsidR="00D56F8F" w:rsidRDefault="00D56F8F">
            <w:pPr>
              <w:spacing w:line="240" w:lineRule="auto"/>
              <w:rPr>
                <w:sz w:val="24"/>
              </w:rPr>
            </w:pPr>
            <w:hyperlink w:anchor="Seif40" w:tooltip="אבידות" w:history="1">
              <w:r>
                <w:rPr>
                  <w:rStyle w:val="Hyperlink"/>
                </w:rPr>
                <w:t>Go</w:t>
              </w:r>
            </w:hyperlink>
          </w:p>
        </w:tc>
        <w:tc>
          <w:tcPr>
            <w:tcW w:w="5669" w:type="dxa"/>
          </w:tcPr>
          <w:p w14:paraId="3877B49F" w14:textId="77777777" w:rsidR="00D56F8F" w:rsidRDefault="00D56F8F">
            <w:pPr>
              <w:spacing w:line="240" w:lineRule="auto"/>
              <w:rPr>
                <w:sz w:val="24"/>
                <w:rtl/>
              </w:rPr>
            </w:pPr>
            <w:r>
              <w:rPr>
                <w:sz w:val="24"/>
                <w:rtl/>
              </w:rPr>
              <w:t>אבידות</w:t>
            </w:r>
          </w:p>
        </w:tc>
        <w:tc>
          <w:tcPr>
            <w:tcW w:w="1247" w:type="dxa"/>
          </w:tcPr>
          <w:p w14:paraId="63590409" w14:textId="77777777" w:rsidR="00D56F8F" w:rsidRDefault="00D56F8F">
            <w:pPr>
              <w:spacing w:line="240" w:lineRule="auto"/>
              <w:rPr>
                <w:sz w:val="24"/>
              </w:rPr>
            </w:pPr>
            <w:r>
              <w:rPr>
                <w:sz w:val="24"/>
                <w:rtl/>
              </w:rPr>
              <w:t xml:space="preserve">סעיף 41 </w:t>
            </w:r>
          </w:p>
        </w:tc>
      </w:tr>
      <w:tr w:rsidR="00D56F8F" w14:paraId="15290455" w14:textId="77777777">
        <w:tblPrEx>
          <w:tblCellMar>
            <w:top w:w="0" w:type="dxa"/>
            <w:bottom w:w="0" w:type="dxa"/>
          </w:tblCellMar>
        </w:tblPrEx>
        <w:tc>
          <w:tcPr>
            <w:tcW w:w="850" w:type="dxa"/>
          </w:tcPr>
          <w:p w14:paraId="44DF3294"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1A42EE8" w14:textId="77777777" w:rsidR="00D56F8F" w:rsidRDefault="00D56F8F">
            <w:pPr>
              <w:spacing w:line="240" w:lineRule="auto"/>
              <w:rPr>
                <w:sz w:val="24"/>
              </w:rPr>
            </w:pPr>
            <w:hyperlink w:anchor="Seif41" w:tooltip="זיהוי עובד כרמלית" w:history="1">
              <w:r>
                <w:rPr>
                  <w:rStyle w:val="Hyperlink"/>
                </w:rPr>
                <w:t>Go</w:t>
              </w:r>
            </w:hyperlink>
          </w:p>
        </w:tc>
        <w:tc>
          <w:tcPr>
            <w:tcW w:w="5669" w:type="dxa"/>
          </w:tcPr>
          <w:p w14:paraId="52A85DA3" w14:textId="77777777" w:rsidR="00D56F8F" w:rsidRDefault="00D56F8F">
            <w:pPr>
              <w:spacing w:line="240" w:lineRule="auto"/>
              <w:rPr>
                <w:sz w:val="24"/>
                <w:rtl/>
              </w:rPr>
            </w:pPr>
            <w:r>
              <w:rPr>
                <w:sz w:val="24"/>
                <w:rtl/>
              </w:rPr>
              <w:t>זיהוי עובד כרמלית</w:t>
            </w:r>
          </w:p>
        </w:tc>
        <w:tc>
          <w:tcPr>
            <w:tcW w:w="1247" w:type="dxa"/>
          </w:tcPr>
          <w:p w14:paraId="201D0A83" w14:textId="77777777" w:rsidR="00D56F8F" w:rsidRDefault="00D56F8F">
            <w:pPr>
              <w:spacing w:line="240" w:lineRule="auto"/>
              <w:rPr>
                <w:sz w:val="24"/>
              </w:rPr>
            </w:pPr>
            <w:r>
              <w:rPr>
                <w:sz w:val="24"/>
                <w:rtl/>
              </w:rPr>
              <w:t xml:space="preserve">סעיף 42 </w:t>
            </w:r>
          </w:p>
        </w:tc>
      </w:tr>
      <w:tr w:rsidR="00D56F8F" w14:paraId="56FB6E2F" w14:textId="77777777">
        <w:tblPrEx>
          <w:tblCellMar>
            <w:top w:w="0" w:type="dxa"/>
            <w:bottom w:w="0" w:type="dxa"/>
          </w:tblCellMar>
        </w:tblPrEx>
        <w:tc>
          <w:tcPr>
            <w:tcW w:w="850" w:type="dxa"/>
          </w:tcPr>
          <w:p w14:paraId="6197E1F5"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AC44CDF" w14:textId="77777777" w:rsidR="00D56F8F" w:rsidRDefault="00D56F8F">
            <w:pPr>
              <w:spacing w:line="240" w:lineRule="auto"/>
              <w:rPr>
                <w:sz w:val="24"/>
              </w:rPr>
            </w:pPr>
            <w:hyperlink w:anchor="Seif42" w:tooltip="זיהוי הנוסעים" w:history="1">
              <w:r>
                <w:rPr>
                  <w:rStyle w:val="Hyperlink"/>
                </w:rPr>
                <w:t>Go</w:t>
              </w:r>
            </w:hyperlink>
          </w:p>
        </w:tc>
        <w:tc>
          <w:tcPr>
            <w:tcW w:w="5669" w:type="dxa"/>
          </w:tcPr>
          <w:p w14:paraId="77C5CAD2" w14:textId="77777777" w:rsidR="00D56F8F" w:rsidRDefault="00D56F8F">
            <w:pPr>
              <w:spacing w:line="240" w:lineRule="auto"/>
              <w:rPr>
                <w:sz w:val="24"/>
                <w:rtl/>
              </w:rPr>
            </w:pPr>
            <w:r>
              <w:rPr>
                <w:sz w:val="24"/>
                <w:rtl/>
              </w:rPr>
              <w:t>זיהוי הנוסעים</w:t>
            </w:r>
          </w:p>
        </w:tc>
        <w:tc>
          <w:tcPr>
            <w:tcW w:w="1247" w:type="dxa"/>
          </w:tcPr>
          <w:p w14:paraId="7A02C2E3" w14:textId="77777777" w:rsidR="00D56F8F" w:rsidRDefault="00D56F8F">
            <w:pPr>
              <w:spacing w:line="240" w:lineRule="auto"/>
              <w:rPr>
                <w:sz w:val="24"/>
              </w:rPr>
            </w:pPr>
            <w:r>
              <w:rPr>
                <w:sz w:val="24"/>
                <w:rtl/>
              </w:rPr>
              <w:t xml:space="preserve">סעיף 43 </w:t>
            </w:r>
          </w:p>
        </w:tc>
      </w:tr>
      <w:tr w:rsidR="00D56F8F" w14:paraId="672F2543" w14:textId="77777777">
        <w:tblPrEx>
          <w:tblCellMar>
            <w:top w:w="0" w:type="dxa"/>
            <w:bottom w:w="0" w:type="dxa"/>
          </w:tblCellMar>
        </w:tblPrEx>
        <w:tc>
          <w:tcPr>
            <w:tcW w:w="850" w:type="dxa"/>
          </w:tcPr>
          <w:p w14:paraId="06BED453"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1E4200F" w14:textId="77777777" w:rsidR="00D56F8F" w:rsidRDefault="00D56F8F">
            <w:pPr>
              <w:spacing w:line="240" w:lineRule="auto"/>
              <w:rPr>
                <w:sz w:val="24"/>
              </w:rPr>
            </w:pPr>
            <w:hyperlink w:anchor="Seif43" w:tooltip="סמכויות תחנאי ומלווה קרון" w:history="1">
              <w:r>
                <w:rPr>
                  <w:rStyle w:val="Hyperlink"/>
                </w:rPr>
                <w:t>Go</w:t>
              </w:r>
            </w:hyperlink>
          </w:p>
        </w:tc>
        <w:tc>
          <w:tcPr>
            <w:tcW w:w="5669" w:type="dxa"/>
          </w:tcPr>
          <w:p w14:paraId="07AECA3A" w14:textId="77777777" w:rsidR="00D56F8F" w:rsidRDefault="00D56F8F">
            <w:pPr>
              <w:spacing w:line="240" w:lineRule="auto"/>
              <w:rPr>
                <w:sz w:val="24"/>
                <w:rtl/>
              </w:rPr>
            </w:pPr>
            <w:r>
              <w:rPr>
                <w:sz w:val="24"/>
                <w:rtl/>
              </w:rPr>
              <w:t>סמכויות תחנאי ומלווה קרון</w:t>
            </w:r>
          </w:p>
        </w:tc>
        <w:tc>
          <w:tcPr>
            <w:tcW w:w="1247" w:type="dxa"/>
          </w:tcPr>
          <w:p w14:paraId="5790C053" w14:textId="77777777" w:rsidR="00D56F8F" w:rsidRDefault="00D56F8F">
            <w:pPr>
              <w:spacing w:line="240" w:lineRule="auto"/>
              <w:rPr>
                <w:sz w:val="24"/>
              </w:rPr>
            </w:pPr>
            <w:r>
              <w:rPr>
                <w:sz w:val="24"/>
                <w:rtl/>
              </w:rPr>
              <w:t xml:space="preserve">סעיף 44 </w:t>
            </w:r>
          </w:p>
        </w:tc>
      </w:tr>
      <w:tr w:rsidR="00D56F8F" w14:paraId="2949DF2D" w14:textId="77777777">
        <w:tblPrEx>
          <w:tblCellMar>
            <w:top w:w="0" w:type="dxa"/>
            <w:bottom w:w="0" w:type="dxa"/>
          </w:tblCellMar>
        </w:tblPrEx>
        <w:tc>
          <w:tcPr>
            <w:tcW w:w="850" w:type="dxa"/>
          </w:tcPr>
          <w:p w14:paraId="16B577E0" w14:textId="77777777" w:rsidR="00D56F8F" w:rsidRDefault="00D56F8F">
            <w:pPr>
              <w:spacing w:line="240" w:lineRule="auto"/>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AC47B81" w14:textId="77777777" w:rsidR="00D56F8F" w:rsidRDefault="00D56F8F">
            <w:pPr>
              <w:spacing w:line="240" w:lineRule="auto"/>
              <w:rPr>
                <w:sz w:val="24"/>
              </w:rPr>
            </w:pPr>
            <w:hyperlink w:anchor="Seif44" w:tooltip="השם" w:history="1">
              <w:r>
                <w:rPr>
                  <w:rStyle w:val="Hyperlink"/>
                </w:rPr>
                <w:t>Go</w:t>
              </w:r>
            </w:hyperlink>
          </w:p>
        </w:tc>
        <w:tc>
          <w:tcPr>
            <w:tcW w:w="5669" w:type="dxa"/>
          </w:tcPr>
          <w:p w14:paraId="6EC2E75E" w14:textId="77777777" w:rsidR="00D56F8F" w:rsidRDefault="00D56F8F">
            <w:pPr>
              <w:spacing w:line="240" w:lineRule="auto"/>
              <w:rPr>
                <w:sz w:val="24"/>
                <w:rtl/>
              </w:rPr>
            </w:pPr>
            <w:r>
              <w:rPr>
                <w:sz w:val="24"/>
                <w:rtl/>
              </w:rPr>
              <w:t>השם</w:t>
            </w:r>
          </w:p>
        </w:tc>
        <w:tc>
          <w:tcPr>
            <w:tcW w:w="1247" w:type="dxa"/>
          </w:tcPr>
          <w:p w14:paraId="4632E361" w14:textId="77777777" w:rsidR="00D56F8F" w:rsidRDefault="00D56F8F">
            <w:pPr>
              <w:spacing w:line="240" w:lineRule="auto"/>
              <w:rPr>
                <w:sz w:val="24"/>
              </w:rPr>
            </w:pPr>
            <w:r>
              <w:rPr>
                <w:sz w:val="24"/>
                <w:rtl/>
              </w:rPr>
              <w:t xml:space="preserve">סעיף 45 </w:t>
            </w:r>
          </w:p>
        </w:tc>
      </w:tr>
    </w:tbl>
    <w:p w14:paraId="12037A25" w14:textId="77777777" w:rsidR="00D56F8F" w:rsidRDefault="00D56F8F">
      <w:pPr>
        <w:pStyle w:val="big-header"/>
        <w:ind w:left="0" w:right="1134"/>
        <w:rPr>
          <w:rFonts w:cs="FrankRuehl"/>
          <w:sz w:val="32"/>
          <w:rtl/>
        </w:rPr>
      </w:pPr>
    </w:p>
    <w:p w14:paraId="2A71AB25" w14:textId="77777777" w:rsidR="00D56F8F" w:rsidRDefault="00D56F8F" w:rsidP="002761D0">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 xml:space="preserve">נות התעבורה (סדרי תנועה ושמירת הבטחון בכרמלית בחיפה), </w:t>
      </w:r>
      <w:r>
        <w:rPr>
          <w:rFonts w:cs="FrankRuehl"/>
          <w:sz w:val="32"/>
          <w:rtl/>
        </w:rPr>
        <w:br/>
      </w:r>
      <w:r>
        <w:rPr>
          <w:rFonts w:cs="FrankRuehl" w:hint="cs"/>
          <w:sz w:val="32"/>
          <w:rtl/>
        </w:rPr>
        <w:t>תשכ"א-</w:t>
      </w:r>
      <w:r>
        <w:rPr>
          <w:rFonts w:cs="FrankRuehl"/>
          <w:sz w:val="32"/>
          <w:rtl/>
        </w:rPr>
        <w:t>1961</w:t>
      </w:r>
      <w:r>
        <w:rPr>
          <w:rStyle w:val="default"/>
          <w:rtl/>
        </w:rPr>
        <w:footnoteReference w:customMarkFollows="1" w:id="1"/>
        <w:t>*</w:t>
      </w:r>
    </w:p>
    <w:p w14:paraId="65BF6BC7"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23 לפקודת התעבורה, הסעיפים 5, 15 ו-43 לחוק הפיקוח על מצרכים ושירותים, תשי"ח-</w:t>
      </w:r>
      <w:r>
        <w:rPr>
          <w:rStyle w:val="default"/>
          <w:rFonts w:cs="FrankRuehl"/>
          <w:rtl/>
        </w:rPr>
        <w:t xml:space="preserve">1957, </w:t>
      </w:r>
      <w:r>
        <w:rPr>
          <w:rStyle w:val="default"/>
          <w:rFonts w:cs="FrankRuehl" w:hint="cs"/>
          <w:rtl/>
        </w:rPr>
        <w:t>והסעיפים 14(א) ו-2(ד) לפקודת סדרי השלטון והמשפט תש"ח-</w:t>
      </w:r>
      <w:r>
        <w:rPr>
          <w:rStyle w:val="default"/>
          <w:rFonts w:cs="FrankRuehl"/>
          <w:rtl/>
        </w:rPr>
        <w:t xml:space="preserve">1948, </w:t>
      </w:r>
      <w:r>
        <w:rPr>
          <w:rStyle w:val="default"/>
          <w:rFonts w:cs="FrankRuehl" w:hint="cs"/>
          <w:rtl/>
        </w:rPr>
        <w:t>אני</w:t>
      </w:r>
      <w:r>
        <w:rPr>
          <w:rStyle w:val="default"/>
          <w:rFonts w:cs="FrankRuehl"/>
          <w:rtl/>
        </w:rPr>
        <w:t xml:space="preserve"> מ</w:t>
      </w:r>
      <w:r>
        <w:rPr>
          <w:rStyle w:val="default"/>
          <w:rFonts w:cs="FrankRuehl" w:hint="cs"/>
          <w:rtl/>
        </w:rPr>
        <w:t>תקין תקנות אלה ומצוה לאמור:</w:t>
      </w:r>
    </w:p>
    <w:p w14:paraId="7B969A1D" w14:textId="77777777" w:rsidR="00D56F8F" w:rsidRDefault="00D56F8F">
      <w:pPr>
        <w:pStyle w:val="P00"/>
        <w:spacing w:before="72"/>
        <w:ind w:left="0" w:right="1134"/>
        <w:rPr>
          <w:rStyle w:val="default"/>
          <w:rFonts w:cs="FrankRuehl" w:hint="cs"/>
          <w:rtl/>
        </w:rPr>
      </w:pPr>
      <w:bookmarkStart w:id="0" w:name="Seif0"/>
      <w:bookmarkEnd w:id="0"/>
      <w:r>
        <w:rPr>
          <w:lang w:val="he-IL"/>
        </w:rPr>
        <w:pict w14:anchorId="1EC6A5C4">
          <v:rect id="_x0000_s1026" style="position:absolute;left:0;text-align:left;margin-left:464.5pt;margin-top:8.05pt;width:75.05pt;height:8pt;z-index:251635200" o:allowincell="f" filled="f" stroked="f" strokecolor="lime" strokeweight=".25pt">
            <v:textbox style="mso-next-textbox:#_x0000_s1026" inset="0,0,0,0">
              <w:txbxContent>
                <w:p w14:paraId="418A491B" w14:textId="77777777" w:rsidR="00D56F8F" w:rsidRDefault="00D56F8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5BA34F28"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רמלית" -</w:t>
      </w:r>
      <w:r>
        <w:rPr>
          <w:rStyle w:val="default"/>
          <w:rFonts w:cs="FrankRuehl"/>
          <w:rtl/>
        </w:rPr>
        <w:t xml:space="preserve"> </w:t>
      </w:r>
      <w:r>
        <w:rPr>
          <w:rStyle w:val="default"/>
          <w:rFonts w:cs="FrankRuehl" w:hint="cs"/>
          <w:rtl/>
        </w:rPr>
        <w:t>הרכבל התת-קרקעי בחיפה כמשמעותו בצו הפיקוח על מצרכים ושירותים (הפעלת הרכבל בחיפה), תשי"ט-</w:t>
      </w:r>
      <w:r>
        <w:rPr>
          <w:rStyle w:val="default"/>
          <w:rFonts w:cs="FrankRuehl"/>
          <w:rtl/>
        </w:rPr>
        <w:t>1959 (</w:t>
      </w:r>
      <w:r>
        <w:rPr>
          <w:rStyle w:val="default"/>
          <w:rFonts w:cs="FrankRuehl" w:hint="cs"/>
          <w:rtl/>
        </w:rPr>
        <w:t>להלן -</w:t>
      </w:r>
      <w:r>
        <w:rPr>
          <w:rStyle w:val="default"/>
          <w:rFonts w:cs="FrankRuehl"/>
          <w:rtl/>
        </w:rPr>
        <w:t xml:space="preserve"> </w:t>
      </w:r>
      <w:r>
        <w:rPr>
          <w:rStyle w:val="default"/>
          <w:rFonts w:cs="FrankRuehl" w:hint="cs"/>
          <w:rtl/>
        </w:rPr>
        <w:t>צו הרכבל);</w:t>
      </w:r>
    </w:p>
    <w:p w14:paraId="23209EDB"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הרשיון" -</w:t>
      </w:r>
      <w:r>
        <w:rPr>
          <w:rStyle w:val="default"/>
          <w:rFonts w:cs="FrankRuehl"/>
          <w:rtl/>
        </w:rPr>
        <w:t xml:space="preserve"> </w:t>
      </w:r>
      <w:r>
        <w:rPr>
          <w:rStyle w:val="default"/>
          <w:rFonts w:cs="FrankRuehl" w:hint="cs"/>
          <w:rtl/>
        </w:rPr>
        <w:t>בעל הרשיון לפי צו הרכבל;</w:t>
      </w:r>
    </w:p>
    <w:p w14:paraId="357AEB8F"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נהרה" -</w:t>
      </w:r>
      <w:r>
        <w:rPr>
          <w:rStyle w:val="default"/>
          <w:rFonts w:cs="FrankRuehl"/>
          <w:rtl/>
        </w:rPr>
        <w:t xml:space="preserve"> </w:t>
      </w:r>
      <w:r>
        <w:rPr>
          <w:rStyle w:val="default"/>
          <w:rFonts w:cs="FrankRuehl" w:hint="cs"/>
          <w:rtl/>
        </w:rPr>
        <w:t>כמשמעותה בצו הרכבל;</w:t>
      </w:r>
    </w:p>
    <w:p w14:paraId="47ABA909"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סלול" -</w:t>
      </w:r>
      <w:r>
        <w:rPr>
          <w:rStyle w:val="default"/>
          <w:rFonts w:cs="FrankRuehl"/>
          <w:rtl/>
        </w:rPr>
        <w:t xml:space="preserve"> </w:t>
      </w:r>
      <w:r>
        <w:rPr>
          <w:rStyle w:val="default"/>
          <w:rFonts w:cs="FrankRuehl" w:hint="cs"/>
          <w:rtl/>
        </w:rPr>
        <w:t>המ</w:t>
      </w:r>
      <w:r>
        <w:rPr>
          <w:rStyle w:val="default"/>
          <w:rFonts w:cs="FrankRuehl"/>
          <w:rtl/>
        </w:rPr>
        <w:t>סל</w:t>
      </w:r>
      <w:r>
        <w:rPr>
          <w:rStyle w:val="default"/>
          <w:rFonts w:cs="FrankRuehl" w:hint="cs"/>
          <w:rtl/>
        </w:rPr>
        <w:t>ול הקבוע במנהרה לתנועת קרונות הכרמלית וכולל את השטח בין שני הרציפים;</w:t>
      </w:r>
    </w:p>
    <w:p w14:paraId="1F80A12D"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ציף" -</w:t>
      </w:r>
      <w:r>
        <w:rPr>
          <w:rStyle w:val="default"/>
          <w:rFonts w:cs="FrankRuehl"/>
          <w:rtl/>
        </w:rPr>
        <w:t xml:space="preserve"> </w:t>
      </w:r>
      <w:r>
        <w:rPr>
          <w:rStyle w:val="default"/>
          <w:rFonts w:cs="FrankRuehl" w:hint="cs"/>
          <w:rtl/>
        </w:rPr>
        <w:t>רציף במנהרה;</w:t>
      </w:r>
    </w:p>
    <w:p w14:paraId="24B40C33"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חנה" -</w:t>
      </w:r>
      <w:r>
        <w:rPr>
          <w:rStyle w:val="default"/>
          <w:rFonts w:cs="FrankRuehl"/>
          <w:rtl/>
        </w:rPr>
        <w:t xml:space="preserve"> </w:t>
      </w:r>
      <w:r>
        <w:rPr>
          <w:rStyle w:val="default"/>
          <w:rFonts w:cs="FrankRuehl" w:hint="cs"/>
          <w:rtl/>
        </w:rPr>
        <w:t>בנין התחנה העל-קרקעי של הכרמלית, לרבות חלקה התת-קרקעי מסף המדרגה העליונה ברחוב כולל הגדר מסביב לכניסה ועד לקצות הרציפים במנהרה, למעט החניות שבתחנה;</w:t>
      </w:r>
    </w:p>
    <w:p w14:paraId="2A44B3A1"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w:t>
      </w:r>
      <w:r>
        <w:rPr>
          <w:rStyle w:val="default"/>
          <w:rFonts w:cs="FrankRuehl"/>
          <w:rtl/>
        </w:rPr>
        <w:t>סע</w:t>
      </w:r>
      <w:r>
        <w:rPr>
          <w:rStyle w:val="default"/>
          <w:rFonts w:cs="FrankRuehl" w:hint="cs"/>
          <w:rtl/>
        </w:rPr>
        <w:t>" -</w:t>
      </w:r>
      <w:r>
        <w:rPr>
          <w:rStyle w:val="default"/>
          <w:rFonts w:cs="FrankRuehl"/>
          <w:rtl/>
        </w:rPr>
        <w:t xml:space="preserve"> </w:t>
      </w:r>
      <w:r>
        <w:rPr>
          <w:rStyle w:val="default"/>
          <w:rFonts w:cs="FrankRuehl" w:hint="cs"/>
          <w:rtl/>
        </w:rPr>
        <w:t>אדם הנוסע בכרמלית, לרבות הנכנס לתחנה לש</w:t>
      </w:r>
      <w:r>
        <w:rPr>
          <w:rStyle w:val="default"/>
          <w:rFonts w:cs="FrankRuehl"/>
          <w:rtl/>
        </w:rPr>
        <w:t>ם</w:t>
      </w:r>
      <w:r>
        <w:rPr>
          <w:rStyle w:val="default"/>
          <w:rFonts w:cs="FrankRuehl" w:hint="cs"/>
          <w:rtl/>
        </w:rPr>
        <w:t xml:space="preserve"> נסיעה או יוצא ממנה;</w:t>
      </w:r>
    </w:p>
    <w:p w14:paraId="28ABFCAF"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w:t>
      </w:r>
      <w:r>
        <w:rPr>
          <w:rStyle w:val="default"/>
          <w:rFonts w:cs="FrankRuehl"/>
          <w:rtl/>
        </w:rPr>
        <w:t xml:space="preserve"> </w:t>
      </w:r>
      <w:r>
        <w:rPr>
          <w:rStyle w:val="default"/>
          <w:rFonts w:cs="FrankRuehl" w:hint="cs"/>
          <w:rtl/>
        </w:rPr>
        <w:t>מי שנתמנה על ידי בעל הרשיון להיות מנהל לענין תקנות אלה. לרבות אדם שהוסמך על ידי המנהל;</w:t>
      </w:r>
    </w:p>
    <w:p w14:paraId="69098D34"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חנאי" -</w:t>
      </w:r>
      <w:r>
        <w:rPr>
          <w:rStyle w:val="default"/>
          <w:rFonts w:cs="FrankRuehl"/>
          <w:rtl/>
        </w:rPr>
        <w:t xml:space="preserve"> </w:t>
      </w:r>
      <w:r>
        <w:rPr>
          <w:rStyle w:val="default"/>
          <w:rFonts w:cs="FrankRuehl" w:hint="cs"/>
          <w:rtl/>
        </w:rPr>
        <w:t>מי שנתמנה על ידי המנהל להיות תחנאי לענין תקנות אלה;</w:t>
      </w:r>
    </w:p>
    <w:p w14:paraId="2E7AF69B"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לווה קרון" -</w:t>
      </w:r>
      <w:r>
        <w:rPr>
          <w:rStyle w:val="default"/>
          <w:rFonts w:cs="FrankRuehl"/>
          <w:rtl/>
        </w:rPr>
        <w:t xml:space="preserve"> </w:t>
      </w:r>
      <w:r>
        <w:rPr>
          <w:rStyle w:val="default"/>
          <w:rFonts w:cs="FrankRuehl" w:hint="cs"/>
          <w:rtl/>
        </w:rPr>
        <w:t xml:space="preserve">מי שנתמנה על </w:t>
      </w:r>
      <w:r>
        <w:rPr>
          <w:rStyle w:val="default"/>
          <w:rFonts w:cs="FrankRuehl"/>
          <w:rtl/>
        </w:rPr>
        <w:t>יד</w:t>
      </w:r>
      <w:r>
        <w:rPr>
          <w:rStyle w:val="default"/>
          <w:rFonts w:cs="FrankRuehl" w:hint="cs"/>
          <w:rtl/>
        </w:rPr>
        <w:t>י המנהל להיות מלווה קרון לענין תקנות אלה;</w:t>
      </w:r>
    </w:p>
    <w:p w14:paraId="3E5375AB"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סימון" -</w:t>
      </w:r>
      <w:r>
        <w:rPr>
          <w:rStyle w:val="default"/>
          <w:rFonts w:cs="FrankRuehl"/>
          <w:rtl/>
        </w:rPr>
        <w:t xml:space="preserve"> </w:t>
      </w:r>
      <w:r>
        <w:rPr>
          <w:rStyle w:val="default"/>
          <w:rFonts w:cs="FrankRuehl" w:hint="cs"/>
          <w:rtl/>
        </w:rPr>
        <w:t>אסימון שהוצא על ידי המנהל כאמצעי תשלום דמי הנסיעה בכרמלית;</w:t>
      </w:r>
    </w:p>
    <w:p w14:paraId="22D60766"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w:t>
      </w:r>
      <w:r>
        <w:rPr>
          <w:rStyle w:val="default"/>
          <w:rFonts w:cs="FrankRuehl"/>
          <w:rtl/>
        </w:rPr>
        <w:t xml:space="preserve"> </w:t>
      </w:r>
      <w:r>
        <w:rPr>
          <w:rStyle w:val="default"/>
          <w:rFonts w:cs="FrankRuehl" w:hint="cs"/>
          <w:rtl/>
        </w:rPr>
        <w:t>המפקח על התעבורה, לרבות אדם שהוסמך על ידיו בכתב לענין תקנות אלה.</w:t>
      </w:r>
    </w:p>
    <w:p w14:paraId="07E6AB93" w14:textId="77777777" w:rsidR="00D56F8F" w:rsidRDefault="00D56F8F">
      <w:pPr>
        <w:pStyle w:val="P00"/>
        <w:spacing w:before="72"/>
        <w:ind w:left="0" w:right="1134"/>
        <w:rPr>
          <w:rStyle w:val="default"/>
          <w:rFonts w:cs="FrankRuehl"/>
          <w:rtl/>
        </w:rPr>
      </w:pPr>
      <w:bookmarkStart w:id="1" w:name="Seif1"/>
      <w:bookmarkEnd w:id="1"/>
      <w:r>
        <w:rPr>
          <w:lang w:val="he-IL"/>
        </w:rPr>
        <w:pict w14:anchorId="45D20A46">
          <v:rect id="_x0000_s1027" style="position:absolute;left:0;text-align:left;margin-left:464.5pt;margin-top:8.05pt;width:75.05pt;height:8pt;z-index:251636224" o:allowincell="f" filled="f" stroked="f" strokecolor="lime" strokeweight=".25pt">
            <v:textbox style="mso-next-textbox:#_x0000_s1027" inset="0,0,0,0">
              <w:txbxContent>
                <w:p w14:paraId="77A529A1" w14:textId="77777777" w:rsidR="00D56F8F" w:rsidRDefault="00D56F8F">
                  <w:pPr>
                    <w:spacing w:line="160" w:lineRule="exact"/>
                    <w:jc w:val="left"/>
                    <w:rPr>
                      <w:rFonts w:cs="Miriam"/>
                      <w:noProof/>
                      <w:sz w:val="18"/>
                      <w:szCs w:val="18"/>
                      <w:rtl/>
                    </w:rPr>
                  </w:pPr>
                  <w:r>
                    <w:rPr>
                      <w:rFonts w:cs="Miriam"/>
                      <w:sz w:val="18"/>
                      <w:szCs w:val="18"/>
                      <w:rtl/>
                    </w:rPr>
                    <w:t>כנ</w:t>
                  </w:r>
                  <w:r>
                    <w:rPr>
                      <w:rFonts w:cs="Miriam" w:hint="cs"/>
                      <w:sz w:val="18"/>
                      <w:szCs w:val="18"/>
                      <w:rtl/>
                    </w:rPr>
                    <w:t>יסה לרציף</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ייכנס אדם לרציף, או לפרוזדור המוליך לרציף, אלא דרך פתח המחס</w:t>
      </w:r>
      <w:r>
        <w:rPr>
          <w:rStyle w:val="default"/>
          <w:rFonts w:cs="FrankRuehl"/>
          <w:rtl/>
        </w:rPr>
        <w:t>ום</w:t>
      </w:r>
      <w:r>
        <w:rPr>
          <w:rStyle w:val="default"/>
          <w:rFonts w:cs="FrankRuehl" w:hint="cs"/>
          <w:rtl/>
        </w:rPr>
        <w:t xml:space="preserve"> הנמצא ליד הקופה ולאחר ששלשל אסימון למנגנון הפתיחה.</w:t>
      </w:r>
    </w:p>
    <w:p w14:paraId="3750DFE0" w14:textId="77777777" w:rsidR="00D56F8F" w:rsidRDefault="00D56F8F">
      <w:pPr>
        <w:pStyle w:val="P00"/>
        <w:spacing w:before="72"/>
        <w:ind w:left="0" w:right="1134"/>
        <w:rPr>
          <w:rStyle w:val="default"/>
          <w:rFonts w:cs="FrankRuehl"/>
          <w:rtl/>
        </w:rPr>
      </w:pPr>
      <w:bookmarkStart w:id="2" w:name="Seif2"/>
      <w:bookmarkEnd w:id="2"/>
      <w:r>
        <w:rPr>
          <w:lang w:val="he-IL"/>
        </w:rPr>
        <w:pict w14:anchorId="25E0F081">
          <v:rect id="_x0000_s1028" style="position:absolute;left:0;text-align:left;margin-left:464.5pt;margin-top:8.05pt;width:75.05pt;height:8pt;z-index:251637248" o:allowincell="f" filled="f" stroked="f" strokecolor="lime" strokeweight=".25pt">
            <v:textbox style="mso-next-textbox:#_x0000_s1028" inset="0,0,0,0">
              <w:txbxContent>
                <w:p w14:paraId="6DE0D0E1" w14:textId="77777777" w:rsidR="00D56F8F" w:rsidRDefault="00D56F8F">
                  <w:pPr>
                    <w:spacing w:line="160" w:lineRule="exact"/>
                    <w:jc w:val="left"/>
                    <w:rPr>
                      <w:rFonts w:cs="Miriam"/>
                      <w:noProof/>
                      <w:sz w:val="18"/>
                      <w:szCs w:val="18"/>
                      <w:rtl/>
                    </w:rPr>
                  </w:pPr>
                  <w:r>
                    <w:rPr>
                      <w:rFonts w:cs="Miriam"/>
                      <w:sz w:val="18"/>
                      <w:szCs w:val="18"/>
                      <w:rtl/>
                    </w:rPr>
                    <w:t>אס</w:t>
                  </w:r>
                  <w:r>
                    <w:rPr>
                      <w:rFonts w:cs="Miriam" w:hint="cs"/>
                      <w:sz w:val="18"/>
                      <w:szCs w:val="18"/>
                      <w:rtl/>
                    </w:rPr>
                    <w:t>ימון</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ישלשל אדם למנגנון הפתיחה שבתחנה כל חפץ או חומר אחר שאינו אסימון.</w:t>
      </w:r>
    </w:p>
    <w:p w14:paraId="34A95411" w14:textId="77777777" w:rsidR="00D56F8F" w:rsidRDefault="00D56F8F">
      <w:pPr>
        <w:pStyle w:val="P00"/>
        <w:spacing w:before="72"/>
        <w:ind w:left="0" w:right="1134"/>
        <w:rPr>
          <w:rStyle w:val="default"/>
          <w:rFonts w:cs="FrankRuehl"/>
          <w:rtl/>
        </w:rPr>
      </w:pPr>
      <w:bookmarkStart w:id="3" w:name="Seif3"/>
      <w:bookmarkEnd w:id="3"/>
      <w:r>
        <w:rPr>
          <w:lang w:val="he-IL"/>
        </w:rPr>
        <w:pict w14:anchorId="41774CDF">
          <v:rect id="_x0000_s1029" style="position:absolute;left:0;text-align:left;margin-left:464.5pt;margin-top:8.05pt;width:75.05pt;height:8pt;z-index:251638272" o:allowincell="f" filled="f" stroked="f" strokecolor="lime" strokeweight=".25pt">
            <v:textbox style="mso-next-textbox:#_x0000_s1029" inset="0,0,0,0">
              <w:txbxContent>
                <w:p w14:paraId="551F8BA5" w14:textId="77777777" w:rsidR="00D56F8F" w:rsidRDefault="00D56F8F">
                  <w:pPr>
                    <w:spacing w:line="160" w:lineRule="exact"/>
                    <w:jc w:val="left"/>
                    <w:rPr>
                      <w:rFonts w:cs="Miriam"/>
                      <w:noProof/>
                      <w:sz w:val="18"/>
                      <w:szCs w:val="18"/>
                      <w:rtl/>
                    </w:rPr>
                  </w:pPr>
                  <w:r>
                    <w:rPr>
                      <w:rFonts w:cs="Miriam"/>
                      <w:sz w:val="18"/>
                      <w:szCs w:val="18"/>
                      <w:rtl/>
                    </w:rPr>
                    <w:t>בט</w:t>
                  </w:r>
                  <w:r>
                    <w:rPr>
                      <w:rFonts w:cs="Miriam" w:hint="cs"/>
                      <w:sz w:val="18"/>
                      <w:szCs w:val="18"/>
                      <w:rtl/>
                    </w:rPr>
                    <w:t>חון נוסעים</w:t>
                  </w:r>
                </w:p>
              </w:txbxContent>
            </v:textbox>
            <w10:anchorlock/>
          </v:rect>
        </w:pict>
      </w:r>
      <w:r>
        <w:rPr>
          <w:rStyle w:val="big-number"/>
          <w:rFonts w:cs="Miriam"/>
          <w:rtl/>
        </w:rPr>
        <w:t>4.</w:t>
      </w:r>
      <w:r>
        <w:rPr>
          <w:rStyle w:val="big-number"/>
          <w:rFonts w:cs="Miriam"/>
          <w:rtl/>
        </w:rPr>
        <w:tab/>
      </w:r>
      <w:r>
        <w:rPr>
          <w:rStyle w:val="default"/>
          <w:rFonts w:cs="FrankRuehl"/>
          <w:rtl/>
        </w:rPr>
        <w:t>מנ</w:t>
      </w:r>
      <w:r>
        <w:rPr>
          <w:rStyle w:val="default"/>
          <w:rFonts w:cs="FrankRuehl" w:hint="cs"/>
          <w:rtl/>
        </w:rPr>
        <w:t>הל או מלווה קרון לא יניע את הכרמלית, אלא לאחר שסגר את דלתותיה ולאחר שנקט בכל שאר אמצעי הזהירות לשם הבטחת בטחונו של כל נוסע ב</w:t>
      </w:r>
      <w:r>
        <w:rPr>
          <w:rStyle w:val="default"/>
          <w:rFonts w:cs="FrankRuehl"/>
          <w:rtl/>
        </w:rPr>
        <w:t>כנ</w:t>
      </w:r>
      <w:r>
        <w:rPr>
          <w:rStyle w:val="default"/>
          <w:rFonts w:cs="FrankRuehl" w:hint="cs"/>
          <w:rtl/>
        </w:rPr>
        <w:t xml:space="preserve">יסתו </w:t>
      </w:r>
      <w:r>
        <w:rPr>
          <w:rStyle w:val="default"/>
          <w:rFonts w:cs="FrankRuehl"/>
          <w:rtl/>
        </w:rPr>
        <w:t>ל</w:t>
      </w:r>
      <w:r>
        <w:rPr>
          <w:rStyle w:val="default"/>
          <w:rFonts w:cs="FrankRuehl" w:hint="cs"/>
          <w:rtl/>
        </w:rPr>
        <w:t>קרון או ביציאתו ממנו או בזמן הימצאו בו.</w:t>
      </w:r>
    </w:p>
    <w:p w14:paraId="5F0AD2C9" w14:textId="77777777" w:rsidR="00D56F8F" w:rsidRDefault="00D56F8F">
      <w:pPr>
        <w:pStyle w:val="P00"/>
        <w:spacing w:before="72"/>
        <w:ind w:left="0" w:right="1134"/>
        <w:rPr>
          <w:rStyle w:val="default"/>
          <w:rFonts w:cs="FrankRuehl"/>
          <w:rtl/>
        </w:rPr>
      </w:pPr>
      <w:bookmarkStart w:id="4" w:name="Seif4"/>
      <w:bookmarkEnd w:id="4"/>
      <w:r>
        <w:rPr>
          <w:lang w:val="he-IL"/>
        </w:rPr>
        <w:pict w14:anchorId="18CCCFD8">
          <v:rect id="_x0000_s1030" style="position:absolute;left:0;text-align:left;margin-left:464.5pt;margin-top:8.05pt;width:75.05pt;height:16pt;z-index:251639296" o:allowincell="f" filled="f" stroked="f" strokecolor="lime" strokeweight=".25pt">
            <v:textbox style="mso-next-textbox:#_x0000_s1030" inset="0,0,0,0">
              <w:txbxContent>
                <w:p w14:paraId="61A161D5" w14:textId="77777777" w:rsidR="00D56F8F" w:rsidRDefault="00D56F8F">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קרבות </w:t>
                  </w:r>
                  <w:r>
                    <w:rPr>
                      <w:rFonts w:cs="Miriam"/>
                      <w:sz w:val="18"/>
                      <w:szCs w:val="18"/>
                      <w:rtl/>
                    </w:rPr>
                    <w:t>למ</w:t>
                  </w:r>
                  <w:r>
                    <w:rPr>
                      <w:rFonts w:cs="Miriam" w:hint="cs"/>
                      <w:sz w:val="18"/>
                      <w:szCs w:val="18"/>
                      <w:rtl/>
                    </w:rPr>
                    <w:t>סלול</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יתקרב אדם למסלול ולא יחצה את קו ההתקרבות המסומן על הרציף אלא לאחר שנעצר הקרון ליד הרציף.</w:t>
      </w:r>
    </w:p>
    <w:p w14:paraId="3D455537" w14:textId="77777777" w:rsidR="00D56F8F" w:rsidRDefault="00D56F8F">
      <w:pPr>
        <w:pStyle w:val="P00"/>
        <w:spacing w:before="72"/>
        <w:ind w:left="0" w:right="1134"/>
        <w:rPr>
          <w:rStyle w:val="default"/>
          <w:rFonts w:cs="FrankRuehl"/>
          <w:rtl/>
        </w:rPr>
      </w:pPr>
      <w:bookmarkStart w:id="5" w:name="Seif5"/>
      <w:bookmarkEnd w:id="5"/>
      <w:r>
        <w:rPr>
          <w:lang w:val="he-IL"/>
        </w:rPr>
        <w:pict w14:anchorId="044E5A3A">
          <v:rect id="_x0000_s1031" style="position:absolute;left:0;text-align:left;margin-left:464.5pt;margin-top:8.05pt;width:75.05pt;height:8pt;z-index:251640320" o:allowincell="f" filled="f" stroked="f" strokecolor="lime" strokeweight=".25pt">
            <v:textbox style="mso-next-textbox:#_x0000_s1031" inset="0,0,0,0">
              <w:txbxContent>
                <w:p w14:paraId="4E83A680" w14:textId="77777777" w:rsidR="00D56F8F" w:rsidRDefault="00D56F8F">
                  <w:pPr>
                    <w:spacing w:line="160" w:lineRule="exact"/>
                    <w:jc w:val="left"/>
                    <w:rPr>
                      <w:rFonts w:cs="Miriam"/>
                      <w:noProof/>
                      <w:sz w:val="18"/>
                      <w:szCs w:val="18"/>
                      <w:rtl/>
                    </w:rPr>
                  </w:pPr>
                  <w:r>
                    <w:rPr>
                      <w:rFonts w:cs="Miriam"/>
                      <w:sz w:val="18"/>
                      <w:szCs w:val="18"/>
                      <w:rtl/>
                    </w:rPr>
                    <w:t>יר</w:t>
                  </w:r>
                  <w:r>
                    <w:rPr>
                      <w:rFonts w:cs="Miriam" w:hint="cs"/>
                      <w:sz w:val="18"/>
                      <w:szCs w:val="18"/>
                      <w:rtl/>
                    </w:rPr>
                    <w:t>ידה למסלול</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ירד אדם למסלול, לא יחצהו ולא ייכנס לתוך המנהרה.</w:t>
      </w:r>
    </w:p>
    <w:p w14:paraId="27E303E9" w14:textId="77777777" w:rsidR="00D56F8F" w:rsidRDefault="00D56F8F">
      <w:pPr>
        <w:pStyle w:val="P00"/>
        <w:spacing w:before="72"/>
        <w:ind w:left="0" w:right="1134"/>
        <w:rPr>
          <w:rStyle w:val="default"/>
          <w:rFonts w:cs="FrankRuehl"/>
          <w:rtl/>
        </w:rPr>
      </w:pPr>
      <w:bookmarkStart w:id="6" w:name="Seif6"/>
      <w:bookmarkEnd w:id="6"/>
      <w:r>
        <w:rPr>
          <w:lang w:val="he-IL"/>
        </w:rPr>
        <w:pict w14:anchorId="4CE824DB">
          <v:rect id="_x0000_s1032" style="position:absolute;left:0;text-align:left;margin-left:464.5pt;margin-top:8.05pt;width:75.05pt;height:8pt;z-index:251641344" o:allowincell="f" filled="f" stroked="f" strokecolor="lime" strokeweight=".25pt">
            <v:textbox style="mso-next-textbox:#_x0000_s1032" inset="0,0,0,0">
              <w:txbxContent>
                <w:p w14:paraId="6AC097C8" w14:textId="77777777" w:rsidR="00D56F8F" w:rsidRDefault="00D56F8F">
                  <w:pPr>
                    <w:spacing w:line="160" w:lineRule="exact"/>
                    <w:jc w:val="left"/>
                    <w:rPr>
                      <w:rFonts w:cs="Miriam"/>
                      <w:noProof/>
                      <w:sz w:val="18"/>
                      <w:szCs w:val="18"/>
                      <w:rtl/>
                    </w:rPr>
                  </w:pPr>
                  <w:r>
                    <w:rPr>
                      <w:rFonts w:cs="Miriam"/>
                      <w:sz w:val="18"/>
                      <w:szCs w:val="18"/>
                      <w:rtl/>
                    </w:rPr>
                    <w:t>כנ</w:t>
                  </w:r>
                  <w:r>
                    <w:rPr>
                      <w:rFonts w:cs="Miriam" w:hint="cs"/>
                      <w:sz w:val="18"/>
                      <w:szCs w:val="18"/>
                      <w:rtl/>
                    </w:rPr>
                    <w:t>יסה לקרון ויציאה</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ייכנס נוסע לקרון מרציף היציאה ולא יצא מן הקרון לרציף הכניסה, אלא על פי רשות מאת מלווה הקרון.</w:t>
      </w:r>
    </w:p>
    <w:p w14:paraId="4B19CED2" w14:textId="77777777" w:rsidR="00D56F8F" w:rsidRDefault="00D56F8F">
      <w:pPr>
        <w:pStyle w:val="P00"/>
        <w:spacing w:before="72"/>
        <w:ind w:left="0" w:right="1134"/>
        <w:rPr>
          <w:rStyle w:val="default"/>
          <w:rFonts w:cs="FrankRuehl"/>
          <w:rtl/>
        </w:rPr>
      </w:pPr>
      <w:bookmarkStart w:id="7" w:name="Seif7"/>
      <w:bookmarkEnd w:id="7"/>
      <w:r>
        <w:rPr>
          <w:lang w:val="he-IL"/>
        </w:rPr>
        <w:pict w14:anchorId="00DAD1D6">
          <v:rect id="_x0000_s1033" style="position:absolute;left:0;text-align:left;margin-left:464.5pt;margin-top:8.05pt;width:75.05pt;height:16pt;z-index:251642368" o:allowincell="f" filled="f" stroked="f" strokecolor="lime" strokeweight=".25pt">
            <v:textbox style="mso-next-textbox:#_x0000_s1033" inset="0,0,0,0">
              <w:txbxContent>
                <w:p w14:paraId="7F8007D0" w14:textId="77777777" w:rsidR="00D56F8F" w:rsidRDefault="00D56F8F">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רעה </w:t>
                  </w:r>
                  <w:r>
                    <w:rPr>
                      <w:rFonts w:cs="Miriam"/>
                      <w:sz w:val="18"/>
                      <w:szCs w:val="18"/>
                      <w:rtl/>
                    </w:rPr>
                    <w:t>לנ</w:t>
                  </w:r>
                  <w:r>
                    <w:rPr>
                      <w:rFonts w:cs="Miriam" w:hint="cs"/>
                      <w:sz w:val="18"/>
                      <w:szCs w:val="18"/>
                      <w:rtl/>
                    </w:rPr>
                    <w:t>וסעים</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יפריע אדם לנוסעים בכניסתם לתחנה או לקרון וביציאתם מהם.</w:t>
      </w:r>
    </w:p>
    <w:p w14:paraId="38202B93" w14:textId="77777777" w:rsidR="00D56F8F" w:rsidRDefault="00D56F8F">
      <w:pPr>
        <w:pStyle w:val="P00"/>
        <w:spacing w:before="72"/>
        <w:ind w:left="0" w:right="1134"/>
        <w:rPr>
          <w:rStyle w:val="default"/>
          <w:rFonts w:cs="FrankRuehl"/>
          <w:rtl/>
        </w:rPr>
      </w:pPr>
      <w:bookmarkStart w:id="8" w:name="Seif8"/>
      <w:bookmarkEnd w:id="8"/>
      <w:r>
        <w:rPr>
          <w:lang w:val="he-IL"/>
        </w:rPr>
        <w:pict w14:anchorId="65B09DE9">
          <v:rect id="_x0000_s1034" style="position:absolute;left:0;text-align:left;margin-left:464.5pt;margin-top:8.05pt;width:75.05pt;height:8pt;z-index:251643392" o:allowincell="f" filled="f" stroked="f" strokecolor="lime" strokeweight=".25pt">
            <v:textbox style="mso-next-textbox:#_x0000_s1034" inset="0,0,0,0">
              <w:txbxContent>
                <w:p w14:paraId="61795842" w14:textId="77777777" w:rsidR="00D56F8F" w:rsidRDefault="00D56F8F">
                  <w:pPr>
                    <w:spacing w:line="160" w:lineRule="exact"/>
                    <w:jc w:val="left"/>
                    <w:rPr>
                      <w:rFonts w:cs="Miriam"/>
                      <w:noProof/>
                      <w:sz w:val="18"/>
                      <w:szCs w:val="18"/>
                      <w:rtl/>
                    </w:rPr>
                  </w:pPr>
                  <w:r>
                    <w:rPr>
                      <w:rFonts w:cs="Miriam"/>
                      <w:sz w:val="18"/>
                      <w:szCs w:val="18"/>
                      <w:rtl/>
                    </w:rPr>
                    <w:t>הו</w:t>
                  </w:r>
                  <w:r>
                    <w:rPr>
                      <w:rFonts w:cs="Miriam" w:hint="cs"/>
                      <w:sz w:val="18"/>
                      <w:szCs w:val="18"/>
                      <w:rtl/>
                    </w:rPr>
                    <w:t>צאת הגוף</w:t>
                  </w:r>
                </w:p>
              </w:txbxContent>
            </v:textbox>
            <w10:anchorlock/>
          </v:rect>
        </w:pict>
      </w:r>
      <w:r>
        <w:rPr>
          <w:rStyle w:val="big-number"/>
          <w:rFonts w:cs="Miriam"/>
          <w:rtl/>
        </w:rPr>
        <w:t>9</w:t>
      </w:r>
      <w:r>
        <w:rPr>
          <w:rStyle w:val="big-number"/>
          <w:rFonts w:cs="Miriam" w:hint="cs"/>
          <w:rtl/>
        </w:rPr>
        <w:t>.</w:t>
      </w:r>
      <w:r>
        <w:rPr>
          <w:rStyle w:val="big-number"/>
          <w:rFonts w:cs="Miriam"/>
          <w:rtl/>
        </w:rPr>
        <w:tab/>
      </w:r>
      <w:r>
        <w:rPr>
          <w:rStyle w:val="default"/>
          <w:rFonts w:cs="FrankRuehl"/>
          <w:rtl/>
        </w:rPr>
        <w:t>לא</w:t>
      </w:r>
      <w:r>
        <w:rPr>
          <w:rStyle w:val="default"/>
          <w:rFonts w:cs="FrankRuehl" w:hint="cs"/>
          <w:rtl/>
        </w:rPr>
        <w:t xml:space="preserve"> יוציא נוסע כל חלק של גופו מבעד לחלון</w:t>
      </w:r>
      <w:r>
        <w:rPr>
          <w:rStyle w:val="default"/>
          <w:rFonts w:cs="FrankRuehl"/>
          <w:rtl/>
        </w:rPr>
        <w:t xml:space="preserve"> ה</w:t>
      </w:r>
      <w:r>
        <w:rPr>
          <w:rStyle w:val="default"/>
          <w:rFonts w:cs="FrankRuehl" w:hint="cs"/>
          <w:rtl/>
        </w:rPr>
        <w:t>קרון בזמן הנסיעה.</w:t>
      </w:r>
    </w:p>
    <w:p w14:paraId="453485B6" w14:textId="77777777" w:rsidR="00D56F8F" w:rsidRDefault="00D56F8F">
      <w:pPr>
        <w:pStyle w:val="P00"/>
        <w:spacing w:before="72"/>
        <w:ind w:left="0" w:right="1134"/>
        <w:rPr>
          <w:rStyle w:val="default"/>
          <w:rFonts w:cs="FrankRuehl"/>
          <w:rtl/>
        </w:rPr>
      </w:pPr>
      <w:bookmarkStart w:id="9" w:name="Seif9"/>
      <w:bookmarkEnd w:id="9"/>
      <w:r>
        <w:rPr>
          <w:lang w:val="he-IL"/>
        </w:rPr>
        <w:pict w14:anchorId="43A6E310">
          <v:rect id="_x0000_s1035" style="position:absolute;left:0;text-align:left;margin-left:464.5pt;margin-top:8.05pt;width:75.05pt;height:8pt;z-index:251644416" o:allowincell="f" filled="f" stroked="f" strokecolor="lime" strokeweight=".25pt">
            <v:textbox style="mso-next-textbox:#_x0000_s1035" inset="0,0,0,0">
              <w:txbxContent>
                <w:p w14:paraId="1DF0A898" w14:textId="77777777" w:rsidR="00D56F8F" w:rsidRDefault="00D56F8F">
                  <w:pPr>
                    <w:spacing w:line="160" w:lineRule="exact"/>
                    <w:jc w:val="left"/>
                    <w:rPr>
                      <w:rFonts w:cs="Miriam"/>
                      <w:noProof/>
                      <w:sz w:val="18"/>
                      <w:szCs w:val="18"/>
                      <w:rtl/>
                    </w:rPr>
                  </w:pPr>
                  <w:r>
                    <w:rPr>
                      <w:rFonts w:cs="Miriam"/>
                      <w:sz w:val="18"/>
                      <w:szCs w:val="18"/>
                      <w:rtl/>
                    </w:rPr>
                    <w:t>הש</w:t>
                  </w:r>
                  <w:r>
                    <w:rPr>
                      <w:rFonts w:cs="Miriam" w:hint="cs"/>
                      <w:sz w:val="18"/>
                      <w:szCs w:val="18"/>
                      <w:rtl/>
                    </w:rPr>
                    <w:t>לכת חפצים</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ישליך נוסע בתוך הקרון או אל מחוץ לו כל חפץ אם הדבר עלול לגרום רוגז, נזק או סכנה לאדם או לרכוש.</w:t>
      </w:r>
    </w:p>
    <w:p w14:paraId="0AFA72C2" w14:textId="77777777" w:rsidR="00D56F8F" w:rsidRDefault="00D56F8F">
      <w:pPr>
        <w:pStyle w:val="P00"/>
        <w:spacing w:before="72"/>
        <w:ind w:left="0" w:right="1134"/>
        <w:rPr>
          <w:rStyle w:val="default"/>
          <w:rFonts w:cs="FrankRuehl"/>
          <w:rtl/>
        </w:rPr>
      </w:pPr>
      <w:bookmarkStart w:id="10" w:name="Seif10"/>
      <w:bookmarkEnd w:id="10"/>
      <w:r>
        <w:rPr>
          <w:lang w:val="he-IL"/>
        </w:rPr>
        <w:pict w14:anchorId="7461C5EF">
          <v:rect id="_x0000_s1036" style="position:absolute;left:0;text-align:left;margin-left:464.5pt;margin-top:8.05pt;width:75.05pt;height:8pt;z-index:251645440" o:allowincell="f" filled="f" stroked="f" strokecolor="lime" strokeweight=".25pt">
            <v:textbox style="mso-next-textbox:#_x0000_s1036" inset="0,0,0,0">
              <w:txbxContent>
                <w:p w14:paraId="41F76EC4" w14:textId="77777777" w:rsidR="00D56F8F" w:rsidRDefault="00D56F8F">
                  <w:pPr>
                    <w:spacing w:line="160" w:lineRule="exact"/>
                    <w:jc w:val="left"/>
                    <w:rPr>
                      <w:rFonts w:cs="Miriam"/>
                      <w:noProof/>
                      <w:sz w:val="18"/>
                      <w:szCs w:val="18"/>
                      <w:rtl/>
                    </w:rPr>
                  </w:pPr>
                  <w:r>
                    <w:rPr>
                      <w:rFonts w:cs="Miriam"/>
                      <w:sz w:val="18"/>
                      <w:szCs w:val="18"/>
                      <w:rtl/>
                    </w:rPr>
                    <w:t>שה</w:t>
                  </w:r>
                  <w:r>
                    <w:rPr>
                      <w:rFonts w:cs="Miriam" w:hint="cs"/>
                      <w:sz w:val="18"/>
                      <w:szCs w:val="18"/>
                      <w:rtl/>
                    </w:rPr>
                    <w:t>יה בקרון</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יישאר נוסע בקרון לאחר הגיעו לתחנה הסופית העליונה או לתחנה הסופית התחתונה.</w:t>
      </w:r>
    </w:p>
    <w:p w14:paraId="45113592" w14:textId="77777777" w:rsidR="00D56F8F" w:rsidRDefault="00D56F8F">
      <w:pPr>
        <w:pStyle w:val="P00"/>
        <w:spacing w:before="72"/>
        <w:ind w:left="0" w:right="1134"/>
        <w:rPr>
          <w:rStyle w:val="default"/>
          <w:rFonts w:cs="FrankRuehl"/>
          <w:rtl/>
        </w:rPr>
      </w:pPr>
      <w:bookmarkStart w:id="11" w:name="Seif11"/>
      <w:bookmarkEnd w:id="11"/>
      <w:r>
        <w:rPr>
          <w:lang w:val="he-IL"/>
        </w:rPr>
        <w:pict w14:anchorId="65F35BF5">
          <v:rect id="_x0000_s1037" style="position:absolute;left:0;text-align:left;margin-left:464.5pt;margin-top:8.05pt;width:75.05pt;height:16pt;z-index:251646464" o:allowincell="f" filled="f" stroked="f" strokecolor="lime" strokeweight=".25pt">
            <v:textbox style="mso-next-textbox:#_x0000_s1037" inset="0,0,0,0">
              <w:txbxContent>
                <w:p w14:paraId="47900815" w14:textId="77777777" w:rsidR="00D56F8F" w:rsidRDefault="00D56F8F">
                  <w:pPr>
                    <w:spacing w:line="160" w:lineRule="exact"/>
                    <w:jc w:val="left"/>
                    <w:rPr>
                      <w:rFonts w:cs="Miriam"/>
                      <w:noProof/>
                      <w:sz w:val="18"/>
                      <w:szCs w:val="18"/>
                      <w:rtl/>
                    </w:rPr>
                  </w:pPr>
                  <w:r>
                    <w:rPr>
                      <w:rFonts w:cs="Miriam"/>
                      <w:sz w:val="18"/>
                      <w:szCs w:val="18"/>
                      <w:rtl/>
                    </w:rPr>
                    <w:t>כנ</w:t>
                  </w:r>
                  <w:r>
                    <w:rPr>
                      <w:rFonts w:cs="Miriam" w:hint="cs"/>
                      <w:sz w:val="18"/>
                      <w:szCs w:val="18"/>
                      <w:rtl/>
                    </w:rPr>
                    <w:t xml:space="preserve">יסה לקרון </w:t>
                  </w:r>
                  <w:r>
                    <w:rPr>
                      <w:rFonts w:cs="Miriam"/>
                      <w:sz w:val="18"/>
                      <w:szCs w:val="18"/>
                      <w:rtl/>
                    </w:rPr>
                    <w:t>בת</w:t>
                  </w:r>
                  <w:r>
                    <w:rPr>
                      <w:rFonts w:cs="Miriam" w:hint="cs"/>
                      <w:sz w:val="18"/>
                      <w:szCs w:val="18"/>
                      <w:rtl/>
                    </w:rPr>
                    <w:t>חנה סופית</w:t>
                  </w:r>
                </w:p>
              </w:txbxContent>
            </v:textbox>
            <w10:anchorlock/>
          </v:rect>
        </w:pict>
      </w:r>
      <w:r>
        <w:rPr>
          <w:rStyle w:val="big-number"/>
          <w:rFonts w:cs="Miriam"/>
          <w:rtl/>
        </w:rPr>
        <w:t>12.</w:t>
      </w:r>
      <w:r>
        <w:rPr>
          <w:rStyle w:val="big-number"/>
          <w:rFonts w:cs="Miriam"/>
          <w:rtl/>
        </w:rPr>
        <w:tab/>
      </w:r>
      <w:r>
        <w:rPr>
          <w:rStyle w:val="default"/>
          <w:rFonts w:cs="FrankRuehl"/>
          <w:rtl/>
        </w:rPr>
        <w:t>נו</w:t>
      </w:r>
      <w:r>
        <w:rPr>
          <w:rStyle w:val="default"/>
          <w:rFonts w:cs="FrankRuehl" w:hint="cs"/>
          <w:rtl/>
        </w:rPr>
        <w:t xml:space="preserve">סע שהגיע בקרון לתחנה סופית, לא יחזור וייכנס </w:t>
      </w:r>
      <w:r>
        <w:rPr>
          <w:rStyle w:val="default"/>
          <w:rFonts w:cs="FrankRuehl"/>
          <w:rtl/>
        </w:rPr>
        <w:t>לק</w:t>
      </w:r>
      <w:r>
        <w:rPr>
          <w:rStyle w:val="default"/>
          <w:rFonts w:cs="FrankRuehl" w:hint="cs"/>
          <w:rtl/>
        </w:rPr>
        <w:t>רון אלא לאחר שיצא וחזר ונכנס דרך פתח הכניסה.</w:t>
      </w:r>
    </w:p>
    <w:p w14:paraId="40410B9D" w14:textId="77777777" w:rsidR="00D56F8F" w:rsidRDefault="00D56F8F">
      <w:pPr>
        <w:pStyle w:val="P00"/>
        <w:spacing w:before="72"/>
        <w:ind w:left="0" w:right="1134"/>
        <w:rPr>
          <w:rStyle w:val="default"/>
          <w:rFonts w:cs="FrankRuehl"/>
          <w:rtl/>
        </w:rPr>
      </w:pPr>
      <w:bookmarkStart w:id="12" w:name="Seif12"/>
      <w:bookmarkEnd w:id="12"/>
      <w:r>
        <w:rPr>
          <w:lang w:val="he-IL"/>
        </w:rPr>
        <w:pict w14:anchorId="441BA2D7">
          <v:rect id="_x0000_s1038" style="position:absolute;left:0;text-align:left;margin-left:464.5pt;margin-top:8.05pt;width:75.05pt;height:8pt;z-index:251647488" o:allowincell="f" filled="f" stroked="f" strokecolor="lime" strokeweight=".25pt">
            <v:textbox style="mso-next-textbox:#_x0000_s1038" inset="0,0,0,0">
              <w:txbxContent>
                <w:p w14:paraId="4CDB02DF" w14:textId="77777777" w:rsidR="00D56F8F" w:rsidRDefault="00D56F8F">
                  <w:pPr>
                    <w:spacing w:line="160" w:lineRule="exact"/>
                    <w:jc w:val="left"/>
                    <w:rPr>
                      <w:rFonts w:cs="Miriam"/>
                      <w:noProof/>
                      <w:sz w:val="18"/>
                      <w:szCs w:val="18"/>
                      <w:rtl/>
                    </w:rPr>
                  </w:pPr>
                  <w:r>
                    <w:rPr>
                      <w:rFonts w:cs="Miriam"/>
                      <w:sz w:val="18"/>
                      <w:szCs w:val="18"/>
                      <w:rtl/>
                    </w:rPr>
                    <w:t>מס</w:t>
                  </w:r>
                  <w:r>
                    <w:rPr>
                      <w:rFonts w:cs="Miriam" w:hint="cs"/>
                      <w:sz w:val="18"/>
                      <w:szCs w:val="18"/>
                      <w:rtl/>
                    </w:rPr>
                    <w:t>פר הנוסעים</w:t>
                  </w:r>
                </w:p>
              </w:txbxContent>
            </v:textbox>
            <w10:anchorlock/>
          </v:rect>
        </w:pict>
      </w:r>
      <w:r>
        <w:rPr>
          <w:rStyle w:val="big-number"/>
          <w:rFonts w:cs="Miriam"/>
          <w:rtl/>
        </w:rPr>
        <w:t>13.</w:t>
      </w:r>
      <w:r>
        <w:rPr>
          <w:rStyle w:val="big-number"/>
          <w:rFonts w:cs="Miriam"/>
          <w:rtl/>
        </w:rPr>
        <w:tab/>
      </w:r>
      <w:r>
        <w:rPr>
          <w:rStyle w:val="default"/>
          <w:rFonts w:cs="FrankRuehl"/>
          <w:rtl/>
        </w:rPr>
        <w:t>מנ</w:t>
      </w:r>
      <w:r>
        <w:rPr>
          <w:rStyle w:val="default"/>
          <w:rFonts w:cs="FrankRuehl" w:hint="cs"/>
          <w:rtl/>
        </w:rPr>
        <w:t>הל או מלווה קרון לא יסיעו נוסעים יותר מהמספר הקבוע ברשיון שניתן על פי צו הרכבל.</w:t>
      </w:r>
    </w:p>
    <w:p w14:paraId="1A675D41" w14:textId="77777777" w:rsidR="00D56F8F" w:rsidRDefault="00D56F8F">
      <w:pPr>
        <w:pStyle w:val="P00"/>
        <w:spacing w:before="72"/>
        <w:ind w:left="0" w:right="1134"/>
        <w:rPr>
          <w:rStyle w:val="default"/>
          <w:rFonts w:cs="FrankRuehl"/>
          <w:rtl/>
        </w:rPr>
      </w:pPr>
      <w:bookmarkStart w:id="13" w:name="Seif13"/>
      <w:bookmarkEnd w:id="13"/>
      <w:r>
        <w:rPr>
          <w:lang w:val="he-IL"/>
        </w:rPr>
        <w:pict w14:anchorId="7342EDF7">
          <v:rect id="_x0000_s1039" style="position:absolute;left:0;text-align:left;margin-left:464.5pt;margin-top:8.05pt;width:75.05pt;height:8pt;z-index:251648512" o:allowincell="f" filled="f" stroked="f" strokecolor="lime" strokeweight=".25pt">
            <v:textbox style="mso-next-textbox:#_x0000_s1039" inset="0,0,0,0">
              <w:txbxContent>
                <w:p w14:paraId="5E57D051" w14:textId="77777777" w:rsidR="00D56F8F" w:rsidRDefault="00D56F8F">
                  <w:pPr>
                    <w:spacing w:line="160" w:lineRule="exact"/>
                    <w:jc w:val="left"/>
                    <w:rPr>
                      <w:rFonts w:cs="Miriam"/>
                      <w:noProof/>
                      <w:sz w:val="18"/>
                      <w:szCs w:val="18"/>
                      <w:rtl/>
                    </w:rPr>
                  </w:pPr>
                  <w:r>
                    <w:rPr>
                      <w:rFonts w:cs="Miriam"/>
                      <w:sz w:val="18"/>
                      <w:szCs w:val="18"/>
                      <w:rtl/>
                    </w:rPr>
                    <w:t>בי</w:t>
                  </w:r>
                  <w:r>
                    <w:rPr>
                      <w:rFonts w:cs="Miriam" w:hint="cs"/>
                      <w:sz w:val="18"/>
                      <w:szCs w:val="18"/>
                      <w:rtl/>
                    </w:rPr>
                    <w:t>טוח</w:t>
                  </w:r>
                </w:p>
              </w:txbxContent>
            </v:textbox>
            <w10:anchorlock/>
          </v:rect>
        </w:pict>
      </w:r>
      <w:r>
        <w:rPr>
          <w:rStyle w:val="big-number"/>
          <w:rFonts w:cs="Miriam"/>
          <w:rtl/>
        </w:rPr>
        <w:t>14.</w:t>
      </w:r>
      <w:r>
        <w:rPr>
          <w:rStyle w:val="big-number"/>
          <w:rFonts w:cs="Miriam"/>
          <w:rtl/>
        </w:rPr>
        <w:tab/>
      </w:r>
      <w:r>
        <w:rPr>
          <w:rStyle w:val="default"/>
          <w:rFonts w:cs="FrankRuehl"/>
          <w:rtl/>
        </w:rPr>
        <w:t>בע</w:t>
      </w:r>
      <w:r>
        <w:rPr>
          <w:rStyle w:val="default"/>
          <w:rFonts w:cs="FrankRuehl" w:hint="cs"/>
          <w:rtl/>
        </w:rPr>
        <w:t>ל הרשיון יקיים בכל עת ביטוח של הנוסעים ושל רכושם המצוי אתם בכרמלית, לפי תנאים שיורה המפקח לאחר שניתנה לבעל הרשיון ה</w:t>
      </w:r>
      <w:r>
        <w:rPr>
          <w:rStyle w:val="default"/>
          <w:rFonts w:cs="FrankRuehl"/>
          <w:rtl/>
        </w:rPr>
        <w:t>זד</w:t>
      </w:r>
      <w:r>
        <w:rPr>
          <w:rStyle w:val="default"/>
          <w:rFonts w:cs="FrankRuehl" w:hint="cs"/>
          <w:rtl/>
        </w:rPr>
        <w:t>מנות להעיר הערותיו.</w:t>
      </w:r>
    </w:p>
    <w:p w14:paraId="0A714A94" w14:textId="77777777" w:rsidR="00D56F8F" w:rsidRDefault="00D56F8F">
      <w:pPr>
        <w:pStyle w:val="P00"/>
        <w:spacing w:before="72"/>
        <w:ind w:left="0" w:right="1134"/>
        <w:rPr>
          <w:rStyle w:val="default"/>
          <w:rFonts w:cs="FrankRuehl"/>
          <w:rtl/>
        </w:rPr>
      </w:pPr>
      <w:bookmarkStart w:id="14" w:name="Seif14"/>
      <w:bookmarkEnd w:id="14"/>
      <w:r>
        <w:rPr>
          <w:lang w:val="he-IL"/>
        </w:rPr>
        <w:pict w14:anchorId="69B01118">
          <v:rect id="_x0000_s1040" style="position:absolute;left:0;text-align:left;margin-left:464.5pt;margin-top:8.05pt;width:75.05pt;height:8pt;z-index:251649536" o:allowincell="f" filled="f" stroked="f" strokecolor="lime" strokeweight=".25pt">
            <v:textbox style="mso-next-textbox:#_x0000_s1040" inset="0,0,0,0">
              <w:txbxContent>
                <w:p w14:paraId="4126F0C5" w14:textId="77777777" w:rsidR="00D56F8F" w:rsidRDefault="00D56F8F">
                  <w:pPr>
                    <w:spacing w:line="160" w:lineRule="exact"/>
                    <w:jc w:val="left"/>
                    <w:rPr>
                      <w:rFonts w:cs="Miriam"/>
                      <w:noProof/>
                      <w:sz w:val="18"/>
                      <w:szCs w:val="18"/>
                      <w:rtl/>
                    </w:rPr>
                  </w:pPr>
                  <w:r>
                    <w:rPr>
                      <w:rFonts w:cs="Miriam"/>
                      <w:sz w:val="18"/>
                      <w:szCs w:val="18"/>
                      <w:rtl/>
                    </w:rPr>
                    <w:t>לכ</w:t>
                  </w:r>
                  <w:r>
                    <w:rPr>
                      <w:rFonts w:cs="Miriam" w:hint="cs"/>
                      <w:sz w:val="18"/>
                      <w:szCs w:val="18"/>
                      <w:rtl/>
                    </w:rPr>
                    <w:t>לוך</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יירק אדם בתחנה או בקרון ולא ישליך פסולת או חפץ אחר בתחנה, בקרון ובמ</w:t>
      </w:r>
      <w:r>
        <w:rPr>
          <w:rStyle w:val="default"/>
          <w:rFonts w:cs="FrankRuehl"/>
          <w:rtl/>
        </w:rPr>
        <w:t>ס</w:t>
      </w:r>
      <w:r>
        <w:rPr>
          <w:rStyle w:val="default"/>
          <w:rFonts w:cs="FrankRuehl" w:hint="cs"/>
          <w:rtl/>
        </w:rPr>
        <w:t>לול, אלא במקום שהותקן לצורך זה, ולא ילכלכם.</w:t>
      </w:r>
    </w:p>
    <w:p w14:paraId="3746B994" w14:textId="77777777" w:rsidR="00D56F8F" w:rsidRDefault="00D56F8F">
      <w:pPr>
        <w:pStyle w:val="P00"/>
        <w:spacing w:before="72"/>
        <w:ind w:left="0" w:right="1134"/>
        <w:rPr>
          <w:rStyle w:val="default"/>
          <w:rFonts w:cs="FrankRuehl"/>
          <w:rtl/>
        </w:rPr>
      </w:pPr>
      <w:bookmarkStart w:id="15" w:name="Seif15"/>
      <w:bookmarkEnd w:id="15"/>
      <w:r>
        <w:rPr>
          <w:lang w:val="he-IL"/>
        </w:rPr>
        <w:pict w14:anchorId="228CA302">
          <v:rect id="_x0000_s1041" style="position:absolute;left:0;text-align:left;margin-left:464.5pt;margin-top:8.05pt;width:75.05pt;height:16pt;z-index:251650560" o:allowincell="f" filled="f" stroked="f" strokecolor="lime" strokeweight=".25pt">
            <v:textbox style="mso-next-textbox:#_x0000_s1041" inset="0,0,0,0">
              <w:txbxContent>
                <w:p w14:paraId="3B65CE8E" w14:textId="77777777" w:rsidR="00D56F8F" w:rsidRDefault="00D56F8F">
                  <w:pPr>
                    <w:spacing w:line="160" w:lineRule="exact"/>
                    <w:jc w:val="left"/>
                    <w:rPr>
                      <w:rFonts w:cs="Miriam"/>
                      <w:noProof/>
                      <w:sz w:val="18"/>
                      <w:szCs w:val="18"/>
                      <w:rtl/>
                    </w:rPr>
                  </w:pPr>
                  <w:r>
                    <w:rPr>
                      <w:rFonts w:cs="Miriam"/>
                      <w:sz w:val="18"/>
                      <w:szCs w:val="18"/>
                      <w:rtl/>
                    </w:rPr>
                    <w:t>פ</w:t>
                  </w:r>
                  <w:r>
                    <w:rPr>
                      <w:rFonts w:cs="Miriam" w:hint="cs"/>
                      <w:sz w:val="18"/>
                      <w:szCs w:val="18"/>
                      <w:rtl/>
                    </w:rPr>
                    <w:t>ג</w:t>
                  </w:r>
                  <w:r>
                    <w:rPr>
                      <w:rFonts w:cs="Miriam"/>
                      <w:sz w:val="18"/>
                      <w:szCs w:val="18"/>
                      <w:rtl/>
                    </w:rPr>
                    <w:t>י</w:t>
                  </w:r>
                  <w:r>
                    <w:rPr>
                      <w:rFonts w:cs="Miriam" w:hint="cs"/>
                      <w:sz w:val="18"/>
                      <w:szCs w:val="18"/>
                      <w:rtl/>
                    </w:rPr>
                    <w:t xml:space="preserve">עה בסימוני </w:t>
                  </w:r>
                  <w:r>
                    <w:rPr>
                      <w:rFonts w:cs="Miriam"/>
                      <w:sz w:val="18"/>
                      <w:szCs w:val="18"/>
                      <w:rtl/>
                    </w:rPr>
                    <w:t>בע</w:t>
                  </w:r>
                  <w:r>
                    <w:rPr>
                      <w:rFonts w:cs="Miriam" w:hint="cs"/>
                      <w:sz w:val="18"/>
                      <w:szCs w:val="18"/>
                      <w:rtl/>
                    </w:rPr>
                    <w:t>ל הרשיון</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יסיר אדם, לא יתיק, לא ישחית ולא ישנה במזיד לוחית, מספר, לוח, מודעה, ציון דרך, לוח כוון, שלט או כל הודעה אח</w:t>
      </w:r>
      <w:r>
        <w:rPr>
          <w:rStyle w:val="default"/>
          <w:rFonts w:cs="FrankRuehl"/>
          <w:rtl/>
        </w:rPr>
        <w:t>רת</w:t>
      </w:r>
      <w:r>
        <w:rPr>
          <w:rStyle w:val="default"/>
          <w:rFonts w:cs="FrankRuehl" w:hint="cs"/>
          <w:rtl/>
        </w:rPr>
        <w:t xml:space="preserve"> מטעם בעל הרשיון אשר בתחנה, בקרון או על גבו.</w:t>
      </w:r>
    </w:p>
    <w:p w14:paraId="2F4A23E1" w14:textId="77777777" w:rsidR="00D56F8F" w:rsidRDefault="00D56F8F">
      <w:pPr>
        <w:pStyle w:val="P00"/>
        <w:spacing w:before="72"/>
        <w:ind w:left="0" w:right="1134"/>
        <w:rPr>
          <w:rStyle w:val="default"/>
          <w:rFonts w:cs="FrankRuehl"/>
          <w:rtl/>
        </w:rPr>
      </w:pPr>
      <w:bookmarkStart w:id="16" w:name="Seif16"/>
      <w:bookmarkEnd w:id="16"/>
      <w:r>
        <w:rPr>
          <w:lang w:val="he-IL"/>
        </w:rPr>
        <w:pict w14:anchorId="08563CAD">
          <v:rect id="_x0000_s1042" style="position:absolute;left:0;text-align:left;margin-left:464.5pt;margin-top:8.05pt;width:75.05pt;height:8pt;z-index:251651584" o:allowincell="f" filled="f" stroked="f" strokecolor="lime" strokeweight=".25pt">
            <v:textbox style="mso-next-textbox:#_x0000_s1042" inset="0,0,0,0">
              <w:txbxContent>
                <w:p w14:paraId="06091B4A" w14:textId="77777777" w:rsidR="00D56F8F" w:rsidRDefault="00D56F8F">
                  <w:pPr>
                    <w:spacing w:line="160" w:lineRule="exact"/>
                    <w:jc w:val="left"/>
                    <w:rPr>
                      <w:rFonts w:cs="Miriam"/>
                      <w:noProof/>
                      <w:sz w:val="18"/>
                      <w:szCs w:val="18"/>
                      <w:rtl/>
                    </w:rPr>
                  </w:pPr>
                  <w:r>
                    <w:rPr>
                      <w:rFonts w:cs="Miriam"/>
                      <w:sz w:val="18"/>
                      <w:szCs w:val="18"/>
                      <w:rtl/>
                    </w:rPr>
                    <w:t>פג</w:t>
                  </w:r>
                  <w:r>
                    <w:rPr>
                      <w:rFonts w:cs="Miriam" w:hint="cs"/>
                      <w:sz w:val="18"/>
                      <w:szCs w:val="18"/>
                      <w:rtl/>
                    </w:rPr>
                    <w:t>יעה בכרמלית</w:t>
                  </w:r>
                </w:p>
              </w:txbxContent>
            </v:textbox>
            <w10:anchorlock/>
          </v:rect>
        </w:pict>
      </w:r>
      <w:r>
        <w:rPr>
          <w:rStyle w:val="big-number"/>
          <w:rFonts w:cs="Miriam"/>
          <w:rtl/>
        </w:rPr>
        <w:t>17.</w:t>
      </w:r>
      <w:r>
        <w:rPr>
          <w:rStyle w:val="big-number"/>
          <w:rFonts w:cs="Miriam"/>
          <w:rtl/>
        </w:rPr>
        <w:tab/>
      </w:r>
      <w:r>
        <w:rPr>
          <w:rStyle w:val="default"/>
          <w:rFonts w:cs="FrankRuehl"/>
          <w:rtl/>
        </w:rPr>
        <w:t>לא</w:t>
      </w:r>
      <w:r>
        <w:rPr>
          <w:rStyle w:val="default"/>
          <w:rFonts w:cs="FrankRuehl" w:hint="cs"/>
          <w:rtl/>
        </w:rPr>
        <w:t xml:space="preserve"> יעשה אדם במזיד דבר שיש בו לגרום נזק לתחנה, לקרון, ולמיתקני הכרמלית או להפריע או לפגוע בפעולת הכרמלית, ולא יגע אדם במכשיר אשר בתוך התחנה או הקרון.</w:t>
      </w:r>
    </w:p>
    <w:p w14:paraId="4A4F42A8" w14:textId="77777777" w:rsidR="00D56F8F" w:rsidRDefault="00D56F8F">
      <w:pPr>
        <w:pStyle w:val="P00"/>
        <w:spacing w:before="72"/>
        <w:ind w:left="0" w:right="1134"/>
        <w:rPr>
          <w:rStyle w:val="default"/>
          <w:rFonts w:cs="FrankRuehl"/>
          <w:rtl/>
        </w:rPr>
      </w:pPr>
      <w:bookmarkStart w:id="17" w:name="Seif17"/>
      <w:bookmarkEnd w:id="17"/>
      <w:r>
        <w:rPr>
          <w:lang w:val="he-IL"/>
        </w:rPr>
        <w:pict w14:anchorId="6F626E1E">
          <v:rect id="_x0000_s1043" style="position:absolute;left:0;text-align:left;margin-left:464.5pt;margin-top:8.05pt;width:75.05pt;height:16pt;z-index:251652608" o:allowincell="f" filled="f" stroked="f" strokecolor="lime" strokeweight=".25pt">
            <v:textbox style="mso-next-textbox:#_x0000_s1043" inset="0,0,0,0">
              <w:txbxContent>
                <w:p w14:paraId="16E423AE" w14:textId="77777777" w:rsidR="00D56F8F" w:rsidRDefault="00D56F8F">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רעה במילוי </w:t>
                  </w:r>
                  <w:r>
                    <w:rPr>
                      <w:rFonts w:cs="Miriam"/>
                      <w:sz w:val="18"/>
                      <w:szCs w:val="18"/>
                      <w:rtl/>
                    </w:rPr>
                    <w:t>תפ</w:t>
                  </w:r>
                  <w:r>
                    <w:rPr>
                      <w:rFonts w:cs="Miriam" w:hint="cs"/>
                      <w:sz w:val="18"/>
                      <w:szCs w:val="18"/>
                      <w:rtl/>
                    </w:rPr>
                    <w:t>קיד</w:t>
                  </w:r>
                </w:p>
              </w:txbxContent>
            </v:textbox>
            <w10:anchorlock/>
          </v:rect>
        </w:pict>
      </w:r>
      <w:r>
        <w:rPr>
          <w:rStyle w:val="big-number"/>
          <w:rFonts w:cs="Miriam"/>
          <w:rtl/>
        </w:rPr>
        <w:t>18.</w:t>
      </w:r>
      <w:r>
        <w:rPr>
          <w:rStyle w:val="big-number"/>
          <w:rFonts w:cs="Miriam"/>
          <w:rtl/>
        </w:rPr>
        <w:tab/>
      </w:r>
      <w:r>
        <w:rPr>
          <w:rStyle w:val="default"/>
          <w:rFonts w:cs="FrankRuehl"/>
          <w:rtl/>
        </w:rPr>
        <w:t>לא</w:t>
      </w:r>
      <w:r>
        <w:rPr>
          <w:rStyle w:val="default"/>
          <w:rFonts w:cs="FrankRuehl" w:hint="cs"/>
          <w:rtl/>
        </w:rPr>
        <w:t xml:space="preserve"> יפריע אדם לתחנאי או למלווה קרון או לעובד אחר בכ</w:t>
      </w:r>
      <w:r>
        <w:rPr>
          <w:rStyle w:val="default"/>
          <w:rFonts w:cs="FrankRuehl"/>
          <w:rtl/>
        </w:rPr>
        <w:t>רמ</w:t>
      </w:r>
      <w:r>
        <w:rPr>
          <w:rStyle w:val="default"/>
          <w:rFonts w:cs="FrankRuehl" w:hint="cs"/>
          <w:rtl/>
        </w:rPr>
        <w:t>לית מלמלא את תפקידיהם.</w:t>
      </w:r>
    </w:p>
    <w:p w14:paraId="5DBD11A7" w14:textId="77777777" w:rsidR="00D56F8F" w:rsidRDefault="00D56F8F">
      <w:pPr>
        <w:pStyle w:val="P00"/>
        <w:spacing w:before="72"/>
        <w:ind w:left="0" w:right="1134"/>
        <w:rPr>
          <w:rStyle w:val="default"/>
          <w:rFonts w:cs="FrankRuehl"/>
          <w:rtl/>
        </w:rPr>
      </w:pPr>
      <w:bookmarkStart w:id="18" w:name="Seif18"/>
      <w:bookmarkEnd w:id="18"/>
      <w:r>
        <w:rPr>
          <w:lang w:val="he-IL"/>
        </w:rPr>
        <w:pict w14:anchorId="2E277AB9">
          <v:rect id="_x0000_s1044" style="position:absolute;left:0;text-align:left;margin-left:464.5pt;margin-top:8.05pt;width:75.05pt;height:8pt;z-index:251653632" o:allowincell="f" filled="f" stroked="f" strokecolor="lime" strokeweight=".25pt">
            <v:textbox style="mso-next-textbox:#_x0000_s1044" inset="0,0,0,0">
              <w:txbxContent>
                <w:p w14:paraId="417A2DDD" w14:textId="77777777" w:rsidR="00D56F8F" w:rsidRDefault="00D56F8F">
                  <w:pPr>
                    <w:spacing w:line="160" w:lineRule="exact"/>
                    <w:jc w:val="left"/>
                    <w:rPr>
                      <w:rFonts w:cs="Miriam"/>
                      <w:noProof/>
                      <w:sz w:val="18"/>
                      <w:szCs w:val="18"/>
                      <w:rtl/>
                    </w:rPr>
                  </w:pPr>
                  <w:r>
                    <w:rPr>
                      <w:rFonts w:cs="Miriam"/>
                      <w:sz w:val="18"/>
                      <w:szCs w:val="18"/>
                      <w:rtl/>
                    </w:rPr>
                    <w:t>רע</w:t>
                  </w:r>
                  <w:r>
                    <w:rPr>
                      <w:rFonts w:cs="Miriam" w:hint="cs"/>
                      <w:sz w:val="18"/>
                      <w:szCs w:val="18"/>
                      <w:rtl/>
                    </w:rPr>
                    <w:t>ש והטרדה</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יעורר אדם רעש בתחנה או בקרון, בין בכלי ובין בדרך אחרת, בין לבדו ובין עם אחרים, אם הדבר הוא למורת רוחם של נוסעים אחרים או של המנהל, התחנאי או מלווה הקרון.</w:t>
      </w:r>
    </w:p>
    <w:p w14:paraId="395B1FB7" w14:textId="77777777" w:rsidR="00D56F8F" w:rsidRDefault="00D56F8F">
      <w:pPr>
        <w:pStyle w:val="P00"/>
        <w:spacing w:before="72"/>
        <w:ind w:left="0" w:right="1134"/>
        <w:rPr>
          <w:rStyle w:val="default"/>
          <w:rFonts w:cs="FrankRuehl"/>
          <w:rtl/>
        </w:rPr>
      </w:pPr>
      <w:bookmarkStart w:id="19" w:name="Seif19"/>
      <w:bookmarkEnd w:id="19"/>
      <w:r>
        <w:rPr>
          <w:lang w:val="he-IL"/>
        </w:rPr>
        <w:pict w14:anchorId="3B9BCE91">
          <v:rect id="_x0000_s1045" style="position:absolute;left:0;text-align:left;margin-left:464.5pt;margin-top:8.05pt;width:75.05pt;height:8pt;z-index:251654656" o:allowincell="f" filled="f" stroked="f" strokecolor="lime" strokeweight=".25pt">
            <v:textbox style="mso-next-textbox:#_x0000_s1045" inset="0,0,0,0">
              <w:txbxContent>
                <w:p w14:paraId="7BB29631" w14:textId="77777777" w:rsidR="00D56F8F" w:rsidRDefault="00D56F8F">
                  <w:pPr>
                    <w:spacing w:line="160" w:lineRule="exact"/>
                    <w:jc w:val="left"/>
                    <w:rPr>
                      <w:rFonts w:cs="Miriam"/>
                      <w:noProof/>
                      <w:sz w:val="18"/>
                      <w:szCs w:val="18"/>
                      <w:rtl/>
                    </w:rPr>
                  </w:pPr>
                  <w:r>
                    <w:rPr>
                      <w:rFonts w:cs="Miriam"/>
                      <w:sz w:val="18"/>
                      <w:szCs w:val="18"/>
                      <w:rtl/>
                    </w:rPr>
                    <w:t>הפ</w:t>
                  </w:r>
                  <w:r>
                    <w:rPr>
                      <w:rFonts w:cs="Miriam" w:hint="cs"/>
                      <w:sz w:val="18"/>
                      <w:szCs w:val="18"/>
                      <w:rtl/>
                    </w:rPr>
                    <w:t>רעה לנוסעים</w:t>
                  </w:r>
                </w:p>
              </w:txbxContent>
            </v:textbox>
            <w10:anchorlock/>
          </v:rect>
        </w:pict>
      </w:r>
      <w:r>
        <w:rPr>
          <w:rStyle w:val="big-number"/>
          <w:rFonts w:cs="Miriam"/>
          <w:rtl/>
        </w:rPr>
        <w:t>20.</w:t>
      </w:r>
      <w:r>
        <w:rPr>
          <w:rStyle w:val="big-number"/>
          <w:rFonts w:cs="Miriam"/>
          <w:rtl/>
        </w:rPr>
        <w:tab/>
      </w:r>
      <w:r>
        <w:rPr>
          <w:rStyle w:val="default"/>
          <w:rFonts w:cs="FrankRuehl"/>
          <w:rtl/>
        </w:rPr>
        <w:t>לא</w:t>
      </w:r>
      <w:r>
        <w:rPr>
          <w:rStyle w:val="default"/>
          <w:rFonts w:cs="FrankRuehl" w:hint="cs"/>
          <w:rtl/>
        </w:rPr>
        <w:t xml:space="preserve"> יפעל נוסע בצורה העשויה לגרום נזק או אי נוחות בלתי סבירה לכל נ</w:t>
      </w:r>
      <w:r>
        <w:rPr>
          <w:rStyle w:val="default"/>
          <w:rFonts w:cs="FrankRuehl"/>
          <w:rtl/>
        </w:rPr>
        <w:t>וס</w:t>
      </w:r>
      <w:r>
        <w:rPr>
          <w:rStyle w:val="default"/>
          <w:rFonts w:cs="FrankRuehl" w:hint="cs"/>
          <w:rtl/>
        </w:rPr>
        <w:t xml:space="preserve">ע </w:t>
      </w:r>
      <w:r>
        <w:rPr>
          <w:rStyle w:val="default"/>
          <w:rFonts w:cs="FrankRuehl"/>
          <w:rtl/>
        </w:rPr>
        <w:t>א</w:t>
      </w:r>
      <w:r>
        <w:rPr>
          <w:rStyle w:val="default"/>
          <w:rFonts w:cs="FrankRuehl" w:hint="cs"/>
          <w:rtl/>
        </w:rPr>
        <w:t>חר.</w:t>
      </w:r>
    </w:p>
    <w:p w14:paraId="77DC8678" w14:textId="77777777" w:rsidR="00D56F8F" w:rsidRDefault="00D56F8F">
      <w:pPr>
        <w:pStyle w:val="P00"/>
        <w:spacing w:before="72"/>
        <w:ind w:left="0" w:right="1134"/>
        <w:rPr>
          <w:rStyle w:val="default"/>
          <w:rFonts w:cs="FrankRuehl"/>
          <w:rtl/>
        </w:rPr>
      </w:pPr>
      <w:bookmarkStart w:id="20" w:name="Seif20"/>
      <w:bookmarkEnd w:id="20"/>
      <w:r>
        <w:rPr>
          <w:lang w:val="he-IL"/>
        </w:rPr>
        <w:pict w14:anchorId="635075D4">
          <v:rect id="_x0000_s1046" style="position:absolute;left:0;text-align:left;margin-left:464.5pt;margin-top:8.05pt;width:75.05pt;height:8pt;z-index:251655680" o:allowincell="f" filled="f" stroked="f" strokecolor="lime" strokeweight=".25pt">
            <v:textbox style="mso-next-textbox:#_x0000_s1046" inset="0,0,0,0">
              <w:txbxContent>
                <w:p w14:paraId="57B8FEA5" w14:textId="77777777" w:rsidR="00D56F8F" w:rsidRDefault="00D56F8F">
                  <w:pPr>
                    <w:spacing w:line="160" w:lineRule="exact"/>
                    <w:jc w:val="left"/>
                    <w:rPr>
                      <w:rFonts w:cs="Miriam"/>
                      <w:noProof/>
                      <w:sz w:val="18"/>
                      <w:szCs w:val="18"/>
                      <w:rtl/>
                    </w:rPr>
                  </w:pPr>
                  <w:r>
                    <w:rPr>
                      <w:rFonts w:cs="Miriam"/>
                      <w:sz w:val="18"/>
                      <w:szCs w:val="18"/>
                      <w:rtl/>
                    </w:rPr>
                    <w:t>עי</w:t>
                  </w:r>
                  <w:r>
                    <w:rPr>
                      <w:rFonts w:cs="Miriam" w:hint="cs"/>
                      <w:sz w:val="18"/>
                      <w:szCs w:val="18"/>
                      <w:rtl/>
                    </w:rPr>
                    <w:t>שון</w:t>
                  </w:r>
                </w:p>
              </w:txbxContent>
            </v:textbox>
            <w10:anchorlock/>
          </v:rect>
        </w:pict>
      </w:r>
      <w:r>
        <w:rPr>
          <w:rStyle w:val="big-number"/>
          <w:rFonts w:cs="Miriam"/>
          <w:rtl/>
        </w:rPr>
        <w:t>21.</w:t>
      </w:r>
      <w:r>
        <w:rPr>
          <w:rStyle w:val="big-number"/>
          <w:rFonts w:cs="Miriam"/>
          <w:rtl/>
        </w:rPr>
        <w:tab/>
      </w:r>
      <w:r>
        <w:rPr>
          <w:rStyle w:val="default"/>
          <w:rFonts w:cs="FrankRuehl"/>
          <w:rtl/>
        </w:rPr>
        <w:t>לא</w:t>
      </w:r>
      <w:r>
        <w:rPr>
          <w:rStyle w:val="default"/>
          <w:rFonts w:cs="FrankRuehl" w:hint="cs"/>
          <w:rtl/>
        </w:rPr>
        <w:t xml:space="preserve"> יעשן אדם בקרון ולא יחזיק בו סיגרה, סיגריה או מקטרת דולקות.</w:t>
      </w:r>
    </w:p>
    <w:p w14:paraId="621FA560" w14:textId="77777777" w:rsidR="00D56F8F" w:rsidRDefault="00D56F8F">
      <w:pPr>
        <w:pStyle w:val="P00"/>
        <w:spacing w:before="72"/>
        <w:ind w:left="0" w:right="1134"/>
        <w:rPr>
          <w:rStyle w:val="default"/>
          <w:rFonts w:cs="FrankRuehl"/>
          <w:rtl/>
        </w:rPr>
      </w:pPr>
      <w:bookmarkStart w:id="21" w:name="Seif21"/>
      <w:bookmarkEnd w:id="21"/>
      <w:r>
        <w:rPr>
          <w:lang w:val="he-IL"/>
        </w:rPr>
        <w:pict w14:anchorId="20C52819">
          <v:rect id="_x0000_s1047" style="position:absolute;left:0;text-align:left;margin-left:464.5pt;margin-top:8.05pt;width:75.05pt;height:8pt;z-index:251656704" o:allowincell="f" filled="f" stroked="f" strokecolor="lime" strokeweight=".25pt">
            <v:textbox style="mso-next-textbox:#_x0000_s1047" inset="0,0,0,0">
              <w:txbxContent>
                <w:p w14:paraId="02E6EE22" w14:textId="77777777" w:rsidR="00D56F8F" w:rsidRDefault="00D56F8F">
                  <w:pPr>
                    <w:spacing w:line="160" w:lineRule="exact"/>
                    <w:jc w:val="left"/>
                    <w:rPr>
                      <w:rFonts w:cs="Miriam"/>
                      <w:noProof/>
                      <w:sz w:val="18"/>
                      <w:szCs w:val="18"/>
                      <w:rtl/>
                    </w:rPr>
                  </w:pPr>
                  <w:r>
                    <w:rPr>
                      <w:rFonts w:cs="Miriam"/>
                      <w:sz w:val="18"/>
                      <w:szCs w:val="18"/>
                      <w:rtl/>
                    </w:rPr>
                    <w:t>בל</w:t>
                  </w:r>
                  <w:r>
                    <w:rPr>
                      <w:rFonts w:cs="Miriam" w:hint="cs"/>
                      <w:sz w:val="18"/>
                      <w:szCs w:val="18"/>
                      <w:rtl/>
                    </w:rPr>
                    <w:t>ם חירום</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יפעיל אדם את בלם החירום ברציף או בקרון ולא יעצור את תנועת המדרגות הנעות, אלא לשם מניעת אסון.</w:t>
      </w:r>
    </w:p>
    <w:p w14:paraId="73183069" w14:textId="77777777" w:rsidR="00D56F8F" w:rsidRDefault="00D56F8F">
      <w:pPr>
        <w:pStyle w:val="P00"/>
        <w:spacing w:before="72"/>
        <w:ind w:left="0" w:right="1134"/>
        <w:rPr>
          <w:rStyle w:val="default"/>
          <w:rFonts w:cs="FrankRuehl"/>
          <w:rtl/>
        </w:rPr>
      </w:pPr>
      <w:bookmarkStart w:id="22" w:name="Seif22"/>
      <w:bookmarkEnd w:id="22"/>
      <w:r>
        <w:rPr>
          <w:lang w:val="he-IL"/>
        </w:rPr>
        <w:pict w14:anchorId="46A01801">
          <v:rect id="_x0000_s1048" style="position:absolute;left:0;text-align:left;margin-left:464.5pt;margin-top:8.05pt;width:75.05pt;height:16pt;z-index:251657728" o:allowincell="f" filled="f" stroked="f" strokecolor="lime" strokeweight=".25pt">
            <v:textbox style="mso-next-textbox:#_x0000_s1048" inset="0,0,0,0">
              <w:txbxContent>
                <w:p w14:paraId="6A174758" w14:textId="77777777" w:rsidR="00D56F8F" w:rsidRDefault="00D56F8F">
                  <w:pPr>
                    <w:spacing w:line="160" w:lineRule="exact"/>
                    <w:jc w:val="left"/>
                    <w:rPr>
                      <w:rFonts w:cs="Miriam"/>
                      <w:noProof/>
                      <w:sz w:val="18"/>
                      <w:szCs w:val="18"/>
                      <w:rtl/>
                    </w:rPr>
                  </w:pPr>
                  <w:r>
                    <w:rPr>
                      <w:rFonts w:cs="Miriam"/>
                      <w:sz w:val="18"/>
                      <w:szCs w:val="18"/>
                      <w:rtl/>
                    </w:rPr>
                    <w:t>רו</w:t>
                  </w:r>
                  <w:r>
                    <w:rPr>
                      <w:rFonts w:cs="Miriam" w:hint="cs"/>
                      <w:sz w:val="18"/>
                      <w:szCs w:val="18"/>
                      <w:rtl/>
                    </w:rPr>
                    <w:t xml:space="preserve">כלות </w:t>
                  </w:r>
                  <w:r>
                    <w:rPr>
                      <w:rFonts w:cs="Miriam"/>
                      <w:sz w:val="18"/>
                      <w:szCs w:val="18"/>
                      <w:rtl/>
                    </w:rPr>
                    <w:t>ופ</w:t>
                  </w:r>
                  <w:r>
                    <w:rPr>
                      <w:rFonts w:cs="Miriam" w:hint="cs"/>
                      <w:sz w:val="18"/>
                      <w:szCs w:val="18"/>
                      <w:rtl/>
                    </w:rPr>
                    <w:t>שיטת יד</w:t>
                  </w:r>
                </w:p>
              </w:txbxContent>
            </v:textbox>
            <w10:anchorlock/>
          </v:rect>
        </w:pict>
      </w:r>
      <w:r>
        <w:rPr>
          <w:rStyle w:val="big-number"/>
          <w:rFonts w:cs="Miriam"/>
          <w:rtl/>
        </w:rPr>
        <w:t>23.</w:t>
      </w:r>
      <w:r>
        <w:rPr>
          <w:rStyle w:val="big-number"/>
          <w:rFonts w:cs="Miriam"/>
          <w:rtl/>
        </w:rPr>
        <w:tab/>
      </w:r>
      <w:r>
        <w:rPr>
          <w:rStyle w:val="default"/>
          <w:rFonts w:cs="FrankRuehl"/>
          <w:rtl/>
        </w:rPr>
        <w:t>לא</w:t>
      </w:r>
      <w:r>
        <w:rPr>
          <w:rStyle w:val="default"/>
          <w:rFonts w:cs="FrankRuehl" w:hint="cs"/>
          <w:rtl/>
        </w:rPr>
        <w:t xml:space="preserve"> ייכנס אדם לתחנה או לקרון ולא ישהה בהם לשם פש</w:t>
      </w:r>
      <w:r>
        <w:rPr>
          <w:rStyle w:val="default"/>
          <w:rFonts w:cs="FrankRuehl"/>
          <w:rtl/>
        </w:rPr>
        <w:t>יט</w:t>
      </w:r>
      <w:r>
        <w:rPr>
          <w:rStyle w:val="default"/>
          <w:rFonts w:cs="FrankRuehl" w:hint="cs"/>
          <w:rtl/>
        </w:rPr>
        <w:t>ת יד או רוכלות.</w:t>
      </w:r>
    </w:p>
    <w:p w14:paraId="02061280" w14:textId="77777777" w:rsidR="00D56F8F" w:rsidRDefault="00D56F8F">
      <w:pPr>
        <w:pStyle w:val="P00"/>
        <w:spacing w:before="72"/>
        <w:ind w:left="0" w:right="1134"/>
        <w:rPr>
          <w:rStyle w:val="default"/>
          <w:rFonts w:cs="FrankRuehl"/>
          <w:rtl/>
        </w:rPr>
      </w:pPr>
      <w:bookmarkStart w:id="23" w:name="Seif23"/>
      <w:bookmarkEnd w:id="23"/>
      <w:r>
        <w:rPr>
          <w:lang w:val="he-IL"/>
        </w:rPr>
        <w:pict w14:anchorId="06C5BECD">
          <v:rect id="_x0000_s1049" style="position:absolute;left:0;text-align:left;margin-left:464.5pt;margin-top:8.05pt;width:75.05pt;height:8pt;z-index:251658752" o:allowincell="f" filled="f" stroked="f" strokecolor="lime" strokeweight=".25pt">
            <v:textbox style="mso-next-textbox:#_x0000_s1049" inset="0,0,0,0">
              <w:txbxContent>
                <w:p w14:paraId="4AEFDE16" w14:textId="77777777" w:rsidR="00D56F8F" w:rsidRDefault="00D56F8F">
                  <w:pPr>
                    <w:spacing w:line="160" w:lineRule="exact"/>
                    <w:jc w:val="left"/>
                    <w:rPr>
                      <w:rFonts w:cs="Miriam"/>
                      <w:noProof/>
                      <w:sz w:val="18"/>
                      <w:szCs w:val="18"/>
                      <w:rtl/>
                    </w:rPr>
                  </w:pPr>
                  <w:r>
                    <w:rPr>
                      <w:rFonts w:cs="Miriam"/>
                      <w:sz w:val="18"/>
                      <w:szCs w:val="18"/>
                      <w:rtl/>
                    </w:rPr>
                    <w:t>יל</w:t>
                  </w:r>
                  <w:r>
                    <w:rPr>
                      <w:rFonts w:cs="Miriam" w:hint="cs"/>
                      <w:sz w:val="18"/>
                      <w:szCs w:val="18"/>
                      <w:rtl/>
                    </w:rPr>
                    <w:t>דים</w:t>
                  </w:r>
                </w:p>
              </w:txbxContent>
            </v:textbox>
            <w10:anchorlock/>
          </v:rect>
        </w:pict>
      </w:r>
      <w:r>
        <w:rPr>
          <w:rStyle w:val="big-number"/>
          <w:rFonts w:cs="Miriam"/>
          <w:rtl/>
        </w:rPr>
        <w:t>24.</w:t>
      </w:r>
      <w:r>
        <w:rPr>
          <w:rStyle w:val="big-number"/>
          <w:rFonts w:cs="Miriam"/>
          <w:rtl/>
        </w:rPr>
        <w:tab/>
      </w:r>
      <w:r>
        <w:rPr>
          <w:rStyle w:val="default"/>
          <w:rFonts w:cs="FrankRuehl"/>
          <w:rtl/>
        </w:rPr>
        <w:t>לא</w:t>
      </w:r>
      <w:r>
        <w:rPr>
          <w:rStyle w:val="default"/>
          <w:rFonts w:cs="FrankRuehl" w:hint="cs"/>
          <w:rtl/>
        </w:rPr>
        <w:t xml:space="preserve"> ייכנס לתחנה או לקרון ילד אשר טרם מלאו לו שבע שנים, אלא בלוויית אדם המשגיח עליו.</w:t>
      </w:r>
    </w:p>
    <w:p w14:paraId="3E0070C6" w14:textId="77777777" w:rsidR="00D56F8F" w:rsidRDefault="00D56F8F">
      <w:pPr>
        <w:pStyle w:val="P00"/>
        <w:spacing w:before="72"/>
        <w:ind w:left="0" w:right="1134"/>
        <w:rPr>
          <w:rStyle w:val="default"/>
          <w:rFonts w:cs="FrankRuehl"/>
          <w:rtl/>
        </w:rPr>
      </w:pPr>
      <w:bookmarkStart w:id="24" w:name="Seif24"/>
      <w:bookmarkEnd w:id="24"/>
      <w:r>
        <w:rPr>
          <w:lang w:val="he-IL"/>
        </w:rPr>
        <w:pict w14:anchorId="6B35692E">
          <v:rect id="_x0000_s1050" style="position:absolute;left:0;text-align:left;margin-left:464.5pt;margin-top:8.05pt;width:75.05pt;height:16pt;z-index:251659776" o:allowincell="f" filled="f" stroked="f" strokecolor="lime" strokeweight=".25pt">
            <v:textbox style="mso-next-textbox:#_x0000_s1050" inset="0,0,0,0">
              <w:txbxContent>
                <w:p w14:paraId="67A35AF1" w14:textId="77777777" w:rsidR="00D56F8F" w:rsidRDefault="00D56F8F">
                  <w:pPr>
                    <w:spacing w:line="160" w:lineRule="exact"/>
                    <w:jc w:val="left"/>
                    <w:rPr>
                      <w:rFonts w:cs="Miriam"/>
                      <w:noProof/>
                      <w:sz w:val="18"/>
                      <w:szCs w:val="18"/>
                      <w:rtl/>
                    </w:rPr>
                  </w:pPr>
                  <w:r>
                    <w:rPr>
                      <w:rFonts w:cs="Miriam"/>
                      <w:sz w:val="18"/>
                      <w:szCs w:val="18"/>
                      <w:rtl/>
                    </w:rPr>
                    <w:t>אנ</w:t>
                  </w:r>
                  <w:r>
                    <w:rPr>
                      <w:rFonts w:cs="Miriam" w:hint="cs"/>
                      <w:sz w:val="18"/>
                      <w:szCs w:val="18"/>
                      <w:rtl/>
                    </w:rPr>
                    <w:t xml:space="preserve">שים שאין </w:t>
                  </w:r>
                  <w:r>
                    <w:rPr>
                      <w:rFonts w:cs="Miriam"/>
                      <w:sz w:val="18"/>
                      <w:szCs w:val="18"/>
                      <w:rtl/>
                    </w:rPr>
                    <w:t>לה</w:t>
                  </w:r>
                  <w:r>
                    <w:rPr>
                      <w:rFonts w:cs="Miriam" w:hint="cs"/>
                      <w:sz w:val="18"/>
                      <w:szCs w:val="18"/>
                      <w:rtl/>
                    </w:rPr>
                    <w:t>סיעם</w:t>
                  </w:r>
                </w:p>
              </w:txbxContent>
            </v:textbox>
            <w10:anchorlock/>
          </v:rect>
        </w:pict>
      </w:r>
      <w:r>
        <w:rPr>
          <w:rStyle w:val="big-number"/>
          <w:rFonts w:cs="Miriam"/>
          <w:rtl/>
        </w:rPr>
        <w:t>25.</w:t>
      </w:r>
      <w:r>
        <w:rPr>
          <w:rStyle w:val="big-number"/>
          <w:rFonts w:cs="Miriam"/>
          <w:rtl/>
        </w:rPr>
        <w:tab/>
      </w:r>
      <w:r>
        <w:rPr>
          <w:rStyle w:val="default"/>
          <w:rFonts w:cs="FrankRuehl"/>
          <w:rtl/>
        </w:rPr>
        <w:t>לא</w:t>
      </w:r>
      <w:r>
        <w:rPr>
          <w:rStyle w:val="default"/>
          <w:rFonts w:cs="FrankRuehl" w:hint="cs"/>
          <w:rtl/>
        </w:rPr>
        <w:t xml:space="preserve"> ייכנס אדם לתחנה או לקרון כשאין לבוש לגופו, או כשלבושו עשוי לזהם או להשחית את בג</w:t>
      </w:r>
      <w:r>
        <w:rPr>
          <w:rStyle w:val="default"/>
          <w:rFonts w:cs="FrankRuehl"/>
          <w:rtl/>
        </w:rPr>
        <w:t>ד</w:t>
      </w:r>
      <w:r>
        <w:rPr>
          <w:rStyle w:val="default"/>
          <w:rFonts w:cs="FrankRuehl" w:hint="cs"/>
          <w:rtl/>
        </w:rPr>
        <w:t>י הנוסעים האחרים או את ריפודי הקרונות, ובמיוחד כשבגדיו מלוכלכי</w:t>
      </w:r>
      <w:r>
        <w:rPr>
          <w:rStyle w:val="default"/>
          <w:rFonts w:cs="FrankRuehl"/>
          <w:rtl/>
        </w:rPr>
        <w:t xml:space="preserve">ם </w:t>
      </w:r>
      <w:r>
        <w:rPr>
          <w:rStyle w:val="default"/>
          <w:rFonts w:cs="FrankRuehl" w:hint="cs"/>
          <w:rtl/>
        </w:rPr>
        <w:t>בצבעים, בשמנים או בפיח ולא יניח מנהל, תחנאי או מלווה קרון לאדם כאמור להיכנס לתחנה או לקרון ולא לאדם שהוא מופרע בעליל בשכלו או שהוא שיכור.</w:t>
      </w:r>
    </w:p>
    <w:p w14:paraId="31F31F38" w14:textId="77777777" w:rsidR="00D56F8F" w:rsidRDefault="00D56F8F">
      <w:pPr>
        <w:pStyle w:val="P00"/>
        <w:spacing w:before="72"/>
        <w:ind w:left="0" w:right="1134"/>
        <w:rPr>
          <w:rStyle w:val="default"/>
          <w:rFonts w:cs="FrankRuehl"/>
          <w:rtl/>
        </w:rPr>
      </w:pPr>
      <w:bookmarkStart w:id="25" w:name="Seif25"/>
      <w:bookmarkEnd w:id="25"/>
      <w:r>
        <w:rPr>
          <w:lang w:val="he-IL"/>
        </w:rPr>
        <w:pict w14:anchorId="7B10F814">
          <v:rect id="_x0000_s1051" style="position:absolute;left:0;text-align:left;margin-left:464.5pt;margin-top:8.05pt;width:75.05pt;height:8pt;z-index:251660800" o:allowincell="f" filled="f" stroked="f" strokecolor="lime" strokeweight=".25pt">
            <v:textbox style="mso-next-textbox:#_x0000_s1051" inset="0,0,0,0">
              <w:txbxContent>
                <w:p w14:paraId="62179268" w14:textId="77777777" w:rsidR="00D56F8F" w:rsidRDefault="00D56F8F">
                  <w:pPr>
                    <w:spacing w:line="160" w:lineRule="exact"/>
                    <w:jc w:val="left"/>
                    <w:rPr>
                      <w:rFonts w:cs="Miriam"/>
                      <w:noProof/>
                      <w:sz w:val="18"/>
                      <w:szCs w:val="18"/>
                      <w:rtl/>
                    </w:rPr>
                  </w:pPr>
                  <w:r>
                    <w:rPr>
                      <w:rFonts w:cs="Miriam"/>
                      <w:sz w:val="18"/>
                      <w:szCs w:val="18"/>
                      <w:rtl/>
                    </w:rPr>
                    <w:t>או</w:t>
                  </w:r>
                  <w:r>
                    <w:rPr>
                      <w:rFonts w:cs="Miriam" w:hint="cs"/>
                      <w:sz w:val="18"/>
                      <w:szCs w:val="18"/>
                      <w:rtl/>
                    </w:rPr>
                    <w:t>פניים</w:t>
                  </w:r>
                </w:p>
              </w:txbxContent>
            </v:textbox>
            <w10:anchorlock/>
          </v:rect>
        </w:pict>
      </w:r>
      <w:r>
        <w:rPr>
          <w:rStyle w:val="big-number"/>
          <w:rFonts w:cs="Miriam"/>
          <w:rtl/>
        </w:rPr>
        <w:t>26.</w:t>
      </w:r>
      <w:r>
        <w:rPr>
          <w:rStyle w:val="big-number"/>
          <w:rFonts w:cs="Miriam"/>
          <w:rtl/>
        </w:rPr>
        <w:tab/>
      </w:r>
      <w:r>
        <w:rPr>
          <w:rStyle w:val="default"/>
          <w:rFonts w:cs="FrankRuehl"/>
          <w:rtl/>
        </w:rPr>
        <w:t>לא</w:t>
      </w:r>
      <w:r>
        <w:rPr>
          <w:rStyle w:val="default"/>
          <w:rFonts w:cs="FrankRuehl" w:hint="cs"/>
          <w:rtl/>
        </w:rPr>
        <w:t xml:space="preserve"> יכניס אדם אופניים לתחנה או לקרון.</w:t>
      </w:r>
    </w:p>
    <w:p w14:paraId="5701762B" w14:textId="77777777" w:rsidR="00D56F8F" w:rsidRDefault="00D56F8F">
      <w:pPr>
        <w:pStyle w:val="P00"/>
        <w:spacing w:before="72"/>
        <w:ind w:left="0" w:right="1134"/>
        <w:rPr>
          <w:rStyle w:val="default"/>
          <w:rFonts w:cs="FrankRuehl"/>
          <w:rtl/>
        </w:rPr>
      </w:pPr>
      <w:bookmarkStart w:id="26" w:name="Seif26"/>
      <w:bookmarkEnd w:id="26"/>
      <w:r>
        <w:rPr>
          <w:lang w:val="he-IL"/>
        </w:rPr>
        <w:pict w14:anchorId="550A0688">
          <v:rect id="_x0000_s1052" style="position:absolute;left:0;text-align:left;margin-left:464.5pt;margin-top:8.05pt;width:75.05pt;height:8pt;z-index:251661824" o:allowincell="f" filled="f" stroked="f" strokecolor="lime" strokeweight=".25pt">
            <v:textbox style="mso-next-textbox:#_x0000_s1052" inset="0,0,0,0">
              <w:txbxContent>
                <w:p w14:paraId="0B85A91E" w14:textId="77777777" w:rsidR="00D56F8F" w:rsidRDefault="00D56F8F">
                  <w:pPr>
                    <w:spacing w:line="160" w:lineRule="exact"/>
                    <w:jc w:val="left"/>
                    <w:rPr>
                      <w:rFonts w:cs="Miriam"/>
                      <w:noProof/>
                      <w:sz w:val="18"/>
                      <w:szCs w:val="18"/>
                      <w:rtl/>
                    </w:rPr>
                  </w:pPr>
                  <w:r>
                    <w:rPr>
                      <w:rFonts w:cs="Miriam"/>
                      <w:sz w:val="18"/>
                      <w:szCs w:val="18"/>
                      <w:rtl/>
                    </w:rPr>
                    <w:t>בע</w:t>
                  </w:r>
                  <w:r>
                    <w:rPr>
                      <w:rFonts w:cs="Miriam" w:hint="cs"/>
                      <w:sz w:val="18"/>
                      <w:szCs w:val="18"/>
                      <w:rtl/>
                    </w:rPr>
                    <w:t>לי חיים</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יכניס אדם בעלי חיים לתחנה או לקרון, ולא ירשה תחנאי או מלווה קר</w:t>
      </w:r>
      <w:r>
        <w:rPr>
          <w:rStyle w:val="default"/>
          <w:rFonts w:cs="FrankRuehl"/>
          <w:rtl/>
        </w:rPr>
        <w:t>ון</w:t>
      </w:r>
      <w:r>
        <w:rPr>
          <w:rStyle w:val="default"/>
          <w:rFonts w:cs="FrankRuehl" w:hint="cs"/>
          <w:rtl/>
        </w:rPr>
        <w:t xml:space="preserve"> להכניסם לתחנה או לקרון, אלא אם גדלם מאפשר להניחם על ברכי הנוסע או להחזיקם בידיו, ובלבד שכלבים המוסעים כאמור ישאו זמם על פיהם ויהיו קשורים ברצועה, ובעלי חיים אחרים יהיו </w:t>
      </w:r>
      <w:r>
        <w:rPr>
          <w:rStyle w:val="default"/>
          <w:rFonts w:cs="FrankRuehl"/>
          <w:rtl/>
        </w:rPr>
        <w:t>מ</w:t>
      </w:r>
      <w:r>
        <w:rPr>
          <w:rStyle w:val="default"/>
          <w:rFonts w:cs="FrankRuehl" w:hint="cs"/>
          <w:rtl/>
        </w:rPr>
        <w:t>צויים בתוך תיבה או סל באופן המונע אפשרות של פגיעה או הטרדה לנוסעים.</w:t>
      </w:r>
    </w:p>
    <w:p w14:paraId="6E1F2CC1" w14:textId="77777777" w:rsidR="00D56F8F" w:rsidRDefault="00D56F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דם שהכניס </w:t>
      </w:r>
      <w:r>
        <w:rPr>
          <w:rStyle w:val="default"/>
          <w:rFonts w:cs="FrankRuehl"/>
          <w:rtl/>
        </w:rPr>
        <w:t>או</w:t>
      </w:r>
      <w:r>
        <w:rPr>
          <w:rStyle w:val="default"/>
          <w:rFonts w:cs="FrankRuehl" w:hint="cs"/>
          <w:rtl/>
        </w:rPr>
        <w:t xml:space="preserve"> מחזיק בעלי חיים כאמור, לא יניח להם לדרוך על המדרגות הנעות.</w:t>
      </w:r>
    </w:p>
    <w:p w14:paraId="3D04DFD9" w14:textId="77777777" w:rsidR="00D56F8F" w:rsidRDefault="00D56F8F">
      <w:pPr>
        <w:pStyle w:val="P00"/>
        <w:spacing w:before="72"/>
        <w:ind w:left="0" w:right="1134"/>
        <w:rPr>
          <w:rStyle w:val="default"/>
          <w:rFonts w:cs="FrankRuehl"/>
          <w:rtl/>
        </w:rPr>
      </w:pPr>
      <w:bookmarkStart w:id="27" w:name="Seif27"/>
      <w:bookmarkEnd w:id="27"/>
      <w:r>
        <w:rPr>
          <w:lang w:val="he-IL"/>
        </w:rPr>
        <w:pict w14:anchorId="7CA98591">
          <v:rect id="_x0000_s1053" style="position:absolute;left:0;text-align:left;margin-left:464.5pt;margin-top:8.05pt;width:75.05pt;height:8pt;z-index:251662848" o:allowincell="f" filled="f" stroked="f" strokecolor="lime" strokeweight=".25pt">
            <v:textbox style="mso-next-textbox:#_x0000_s1053" inset="0,0,0,0">
              <w:txbxContent>
                <w:p w14:paraId="50295C47" w14:textId="77777777" w:rsidR="00D56F8F" w:rsidRDefault="00D56F8F">
                  <w:pPr>
                    <w:spacing w:line="160" w:lineRule="exact"/>
                    <w:jc w:val="left"/>
                    <w:rPr>
                      <w:rFonts w:cs="Miriam"/>
                      <w:noProof/>
                      <w:sz w:val="18"/>
                      <w:szCs w:val="18"/>
                      <w:rtl/>
                    </w:rPr>
                  </w:pPr>
                  <w:r>
                    <w:rPr>
                      <w:rFonts w:cs="Miriam"/>
                      <w:sz w:val="18"/>
                      <w:szCs w:val="18"/>
                      <w:rtl/>
                    </w:rPr>
                    <w:t>כל</w:t>
                  </w:r>
                  <w:r>
                    <w:rPr>
                      <w:rFonts w:cs="Miriam" w:hint="cs"/>
                      <w:sz w:val="18"/>
                      <w:szCs w:val="18"/>
                      <w:rtl/>
                    </w:rPr>
                    <w:t>ב של עיוור</w:t>
                  </w:r>
                </w:p>
              </w:txbxContent>
            </v:textbox>
            <w10:anchorlock/>
          </v:rect>
        </w:pict>
      </w:r>
      <w:r>
        <w:rPr>
          <w:rStyle w:val="big-number"/>
          <w:rFonts w:cs="Miriam"/>
          <w:rtl/>
        </w:rPr>
        <w:t>28.</w:t>
      </w:r>
      <w:r>
        <w:rPr>
          <w:rStyle w:val="big-number"/>
          <w:rFonts w:cs="Miriam"/>
          <w:rtl/>
        </w:rPr>
        <w:tab/>
      </w:r>
      <w:r>
        <w:rPr>
          <w:rStyle w:val="default"/>
          <w:rFonts w:cs="FrankRuehl"/>
          <w:rtl/>
        </w:rPr>
        <w:t>על</w:t>
      </w:r>
      <w:r>
        <w:rPr>
          <w:rStyle w:val="default"/>
          <w:rFonts w:cs="FrankRuehl" w:hint="cs"/>
          <w:rtl/>
        </w:rPr>
        <w:t xml:space="preserve"> אף האמור בתקנה 27, מותר להסיע כלב של עיוור המלווה את העיוור, אם הכלב קשור ברצועה ונושא זמם על פיו.</w:t>
      </w:r>
    </w:p>
    <w:p w14:paraId="7F0C6BDC" w14:textId="77777777" w:rsidR="00D56F8F" w:rsidRDefault="00D56F8F">
      <w:pPr>
        <w:pStyle w:val="P00"/>
        <w:spacing w:before="72"/>
        <w:ind w:left="0" w:right="1134"/>
        <w:rPr>
          <w:rStyle w:val="default"/>
          <w:rFonts w:cs="FrankRuehl"/>
          <w:rtl/>
        </w:rPr>
      </w:pPr>
      <w:bookmarkStart w:id="28" w:name="Seif28"/>
      <w:bookmarkEnd w:id="28"/>
      <w:r>
        <w:rPr>
          <w:lang w:val="he-IL"/>
        </w:rPr>
        <w:pict w14:anchorId="0E75F6AD">
          <v:rect id="_x0000_s1054" style="position:absolute;left:0;text-align:left;margin-left:464.5pt;margin-top:8.05pt;width:75.05pt;height:8pt;z-index:251663872" o:allowincell="f" filled="f" stroked="f" strokecolor="lime" strokeweight=".25pt">
            <v:textbox style="mso-next-textbox:#_x0000_s1054" inset="0,0,0,0">
              <w:txbxContent>
                <w:p w14:paraId="0C86DEB1" w14:textId="77777777" w:rsidR="00D56F8F" w:rsidRDefault="00D56F8F">
                  <w:pPr>
                    <w:spacing w:line="160" w:lineRule="exact"/>
                    <w:jc w:val="left"/>
                    <w:rPr>
                      <w:rFonts w:cs="Miriam"/>
                      <w:noProof/>
                      <w:sz w:val="18"/>
                      <w:szCs w:val="18"/>
                      <w:rtl/>
                    </w:rPr>
                  </w:pPr>
                  <w:r>
                    <w:rPr>
                      <w:rFonts w:cs="Miriam"/>
                      <w:sz w:val="18"/>
                      <w:szCs w:val="18"/>
                      <w:rtl/>
                    </w:rPr>
                    <w:t>הו</w:t>
                  </w:r>
                  <w:r>
                    <w:rPr>
                      <w:rFonts w:cs="Miriam" w:hint="cs"/>
                      <w:sz w:val="18"/>
                      <w:szCs w:val="18"/>
                      <w:rtl/>
                    </w:rPr>
                    <w:t>בלת מטען</w:t>
                  </w:r>
                </w:p>
              </w:txbxContent>
            </v:textbox>
            <w10:anchorlock/>
          </v:rect>
        </w:pict>
      </w:r>
      <w:r>
        <w:rPr>
          <w:rStyle w:val="big-number"/>
          <w:rFonts w:cs="Miriam"/>
          <w:rtl/>
        </w:rPr>
        <w:t>29.</w:t>
      </w:r>
      <w:r>
        <w:rPr>
          <w:rStyle w:val="big-number"/>
          <w:rFonts w:cs="Miriam"/>
          <w:rtl/>
        </w:rPr>
        <w:tab/>
      </w:r>
      <w:r>
        <w:rPr>
          <w:rStyle w:val="default"/>
          <w:rFonts w:cs="FrankRuehl"/>
          <w:rtl/>
        </w:rPr>
        <w:t>לא</w:t>
      </w:r>
      <w:r>
        <w:rPr>
          <w:rStyle w:val="default"/>
          <w:rFonts w:cs="FrankRuehl" w:hint="cs"/>
          <w:rtl/>
        </w:rPr>
        <w:t xml:space="preserve"> יכניס אדם לתחנה או לקרון, ולא ירשה מנהל, תחנאי או מלווה קרון להכניס לתחנה או לק</w:t>
      </w:r>
      <w:r>
        <w:rPr>
          <w:rStyle w:val="default"/>
          <w:rFonts w:cs="FrankRuehl"/>
          <w:rtl/>
        </w:rPr>
        <w:t>רו</w:t>
      </w:r>
      <w:r>
        <w:rPr>
          <w:rStyle w:val="default"/>
          <w:rFonts w:cs="FrankRuehl" w:hint="cs"/>
          <w:rtl/>
        </w:rPr>
        <w:t>ן:</w:t>
      </w:r>
    </w:p>
    <w:p w14:paraId="1A92C392" w14:textId="77777777" w:rsidR="00D56F8F" w:rsidRDefault="00D56F8F">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ברים או מטען בגודל, בצורה או מסוג שיש בהם לגרום הפרעה או נזק לנוסעים;</w:t>
      </w:r>
    </w:p>
    <w:p w14:paraId="0B657A34" w14:textId="77777777" w:rsidR="00D56F8F" w:rsidRDefault="00D56F8F">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בר העלול ללכלך או לפגוע באדם או בלבושו או המפיץ ריחות רעים</w:t>
      </w:r>
      <w:r>
        <w:rPr>
          <w:rStyle w:val="default"/>
          <w:rFonts w:cs="FrankRuehl"/>
          <w:rtl/>
        </w:rPr>
        <w:t>;</w:t>
      </w:r>
    </w:p>
    <w:p w14:paraId="4F0DDF47" w14:textId="77777777" w:rsidR="00D56F8F" w:rsidRDefault="00D56F8F">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ופת אדם או בהמה או חיה; אולם מותר להחזיק בכרמלית בשר עטוף וארוז.</w:t>
      </w:r>
    </w:p>
    <w:p w14:paraId="623B7E15" w14:textId="77777777" w:rsidR="00D56F8F" w:rsidRDefault="00D56F8F">
      <w:pPr>
        <w:pStyle w:val="P00"/>
        <w:spacing w:before="72"/>
        <w:ind w:left="0" w:right="1134"/>
        <w:rPr>
          <w:rStyle w:val="default"/>
          <w:rFonts w:cs="FrankRuehl"/>
          <w:rtl/>
        </w:rPr>
      </w:pPr>
      <w:bookmarkStart w:id="29" w:name="Seif29"/>
      <w:bookmarkEnd w:id="29"/>
      <w:r>
        <w:rPr>
          <w:lang w:val="he-IL"/>
        </w:rPr>
        <w:pict w14:anchorId="5E850D02">
          <v:rect id="_x0000_s1055" style="position:absolute;left:0;text-align:left;margin-left:464.5pt;margin-top:8.05pt;width:75.05pt;height:16pt;z-index:251664896" o:allowincell="f" filled="f" stroked="f" strokecolor="lime" strokeweight=".25pt">
            <v:textbox style="mso-next-textbox:#_x0000_s1055" inset="0,0,0,0">
              <w:txbxContent>
                <w:p w14:paraId="546889F0" w14:textId="77777777" w:rsidR="00D56F8F" w:rsidRDefault="00D56F8F">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ומן של </w:t>
                  </w:r>
                  <w:r>
                    <w:rPr>
                      <w:rFonts w:cs="Miriam"/>
                      <w:sz w:val="18"/>
                      <w:szCs w:val="18"/>
                      <w:rtl/>
                    </w:rPr>
                    <w:t>מז</w:t>
                  </w:r>
                  <w:r>
                    <w:rPr>
                      <w:rFonts w:cs="Miriam" w:hint="cs"/>
                      <w:sz w:val="18"/>
                      <w:szCs w:val="18"/>
                      <w:rtl/>
                    </w:rPr>
                    <w:t>וודות</w:t>
                  </w:r>
                </w:p>
              </w:txbxContent>
            </v:textbox>
            <w10:anchorlock/>
          </v:rect>
        </w:pict>
      </w:r>
      <w:r>
        <w:rPr>
          <w:rStyle w:val="big-number"/>
          <w:rFonts w:cs="Miriam"/>
          <w:rtl/>
        </w:rPr>
        <w:t>30.</w:t>
      </w:r>
      <w:r>
        <w:rPr>
          <w:rStyle w:val="big-number"/>
          <w:rFonts w:cs="Miriam"/>
          <w:rtl/>
        </w:rPr>
        <w:tab/>
      </w:r>
      <w:r>
        <w:rPr>
          <w:rStyle w:val="default"/>
          <w:rFonts w:cs="FrankRuehl"/>
          <w:rtl/>
        </w:rPr>
        <w:t>לא</w:t>
      </w:r>
      <w:r>
        <w:rPr>
          <w:rStyle w:val="default"/>
          <w:rFonts w:cs="FrankRuehl" w:hint="cs"/>
          <w:rtl/>
        </w:rPr>
        <w:t xml:space="preserve"> יעמיד אדם בקרון, ולא ירשה מנהל או</w:t>
      </w:r>
      <w:r>
        <w:rPr>
          <w:rStyle w:val="default"/>
          <w:rFonts w:cs="FrankRuehl"/>
          <w:rtl/>
        </w:rPr>
        <w:t xml:space="preserve"> מ</w:t>
      </w:r>
      <w:r>
        <w:rPr>
          <w:rStyle w:val="default"/>
          <w:rFonts w:cs="FrankRuehl" w:hint="cs"/>
          <w:rtl/>
        </w:rPr>
        <w:t>לווה קרון להעמיד בקרון, מזוודה או מטען, אלא במקום ובצורה שלא יפריעו לנוסעים ולעבודת מלווה הקרון, וביחוד בכניסה לקרון, ביצי</w:t>
      </w:r>
      <w:r>
        <w:rPr>
          <w:rStyle w:val="default"/>
          <w:rFonts w:cs="FrankRuehl"/>
          <w:rtl/>
        </w:rPr>
        <w:t>א</w:t>
      </w:r>
      <w:r>
        <w:rPr>
          <w:rStyle w:val="default"/>
          <w:rFonts w:cs="FrankRuehl" w:hint="cs"/>
          <w:rtl/>
        </w:rPr>
        <w:t>ה ממנו ובמקומות מעבר.</w:t>
      </w:r>
    </w:p>
    <w:p w14:paraId="1F60DCEC" w14:textId="77777777" w:rsidR="00D56F8F" w:rsidRDefault="00D56F8F">
      <w:pPr>
        <w:pStyle w:val="P00"/>
        <w:spacing w:before="72"/>
        <w:ind w:left="0" w:right="1134"/>
        <w:rPr>
          <w:rStyle w:val="default"/>
          <w:rFonts w:cs="FrankRuehl"/>
          <w:rtl/>
        </w:rPr>
      </w:pPr>
      <w:bookmarkStart w:id="30" w:name="Seif30"/>
      <w:bookmarkEnd w:id="30"/>
      <w:r>
        <w:rPr>
          <w:lang w:val="he-IL"/>
        </w:rPr>
        <w:pict w14:anchorId="3150EE7A">
          <v:rect id="_x0000_s1056" style="position:absolute;left:0;text-align:left;margin-left:464.5pt;margin-top:8.05pt;width:75.05pt;height:8pt;z-index:251665920" o:allowincell="f" filled="f" stroked="f" strokecolor="lime" strokeweight=".25pt">
            <v:textbox style="mso-next-textbox:#_x0000_s1056" inset="0,0,0,0">
              <w:txbxContent>
                <w:p w14:paraId="67ABDDD2" w14:textId="77777777" w:rsidR="00D56F8F" w:rsidRDefault="00D56F8F">
                  <w:pPr>
                    <w:spacing w:line="160" w:lineRule="exact"/>
                    <w:jc w:val="left"/>
                    <w:rPr>
                      <w:rFonts w:cs="Miriam"/>
                      <w:noProof/>
                      <w:sz w:val="18"/>
                      <w:szCs w:val="18"/>
                      <w:rtl/>
                    </w:rPr>
                  </w:pPr>
                  <w:r>
                    <w:rPr>
                      <w:rFonts w:cs="Miriam"/>
                      <w:sz w:val="18"/>
                      <w:szCs w:val="18"/>
                      <w:rtl/>
                    </w:rPr>
                    <w:t>עג</w:t>
                  </w:r>
                  <w:r>
                    <w:rPr>
                      <w:rFonts w:cs="Miriam" w:hint="cs"/>
                      <w:sz w:val="18"/>
                      <w:szCs w:val="18"/>
                      <w:rtl/>
                    </w:rPr>
                    <w:t>לות ילדים</w:t>
                  </w:r>
                </w:p>
              </w:txbxContent>
            </v:textbox>
            <w10:anchorlock/>
          </v:rect>
        </w:pict>
      </w:r>
      <w:r>
        <w:rPr>
          <w:rStyle w:val="big-number"/>
          <w:rFonts w:cs="Miriam"/>
          <w:rtl/>
        </w:rPr>
        <w:t>31.</w:t>
      </w:r>
      <w:r>
        <w:rPr>
          <w:rStyle w:val="big-number"/>
          <w:rFonts w:cs="Miriam"/>
          <w:rtl/>
        </w:rPr>
        <w:tab/>
      </w:r>
      <w:r>
        <w:rPr>
          <w:rStyle w:val="default"/>
          <w:rFonts w:cs="FrankRuehl"/>
          <w:rtl/>
        </w:rPr>
        <w:t>מנ</w:t>
      </w:r>
      <w:r>
        <w:rPr>
          <w:rStyle w:val="default"/>
          <w:rFonts w:cs="FrankRuehl" w:hint="cs"/>
          <w:rtl/>
        </w:rPr>
        <w:t>הל, תחנאי או מלווה קרון רשאים שלא להכניס עגלת ילדים לקרון בגלל צפיפות הנוסעים בו.</w:t>
      </w:r>
    </w:p>
    <w:p w14:paraId="620815C9" w14:textId="77777777" w:rsidR="00D56F8F" w:rsidRDefault="00D56F8F">
      <w:pPr>
        <w:pStyle w:val="P00"/>
        <w:spacing w:before="72"/>
        <w:ind w:left="0" w:right="1134"/>
        <w:rPr>
          <w:rStyle w:val="default"/>
          <w:rFonts w:cs="FrankRuehl"/>
          <w:rtl/>
        </w:rPr>
      </w:pPr>
      <w:bookmarkStart w:id="31" w:name="Seif31"/>
      <w:bookmarkEnd w:id="31"/>
      <w:r>
        <w:rPr>
          <w:lang w:val="he-IL"/>
        </w:rPr>
        <w:pict w14:anchorId="08D9959E">
          <v:rect id="_x0000_s1057" style="position:absolute;left:0;text-align:left;margin-left:464.5pt;margin-top:8.05pt;width:75.05pt;height:8pt;z-index:251666944" o:allowincell="f" filled="f" stroked="f" strokecolor="lime" strokeweight=".25pt">
            <v:textbox style="mso-next-textbox:#_x0000_s1057" inset="0,0,0,0">
              <w:txbxContent>
                <w:p w14:paraId="3DB84163" w14:textId="77777777" w:rsidR="00D56F8F" w:rsidRDefault="00D56F8F">
                  <w:pPr>
                    <w:spacing w:line="160" w:lineRule="exact"/>
                    <w:jc w:val="left"/>
                    <w:rPr>
                      <w:rFonts w:cs="Miriam"/>
                      <w:noProof/>
                      <w:sz w:val="18"/>
                      <w:szCs w:val="18"/>
                      <w:rtl/>
                    </w:rPr>
                  </w:pPr>
                  <w:r>
                    <w:rPr>
                      <w:rFonts w:cs="Miriam"/>
                      <w:sz w:val="18"/>
                      <w:szCs w:val="18"/>
                      <w:rtl/>
                    </w:rPr>
                    <w:t>נש</w:t>
                  </w:r>
                  <w:r>
                    <w:rPr>
                      <w:rFonts w:cs="Miriam" w:hint="cs"/>
                      <w:sz w:val="18"/>
                      <w:szCs w:val="18"/>
                      <w:rtl/>
                    </w:rPr>
                    <w:t>ק טעון</w:t>
                  </w:r>
                </w:p>
              </w:txbxContent>
            </v:textbox>
            <w10:anchorlock/>
          </v:rect>
        </w:pict>
      </w:r>
      <w:r>
        <w:rPr>
          <w:rStyle w:val="big-number"/>
          <w:rFonts w:cs="Miriam"/>
          <w:rtl/>
        </w:rPr>
        <w:t>32.</w:t>
      </w:r>
      <w:r>
        <w:rPr>
          <w:rStyle w:val="big-number"/>
          <w:rFonts w:cs="Miriam"/>
          <w:rtl/>
        </w:rPr>
        <w:tab/>
      </w:r>
      <w:r>
        <w:rPr>
          <w:rStyle w:val="default"/>
          <w:rFonts w:cs="FrankRuehl"/>
          <w:rtl/>
        </w:rPr>
        <w:t>לא</w:t>
      </w:r>
      <w:r>
        <w:rPr>
          <w:rStyle w:val="default"/>
          <w:rFonts w:cs="FrankRuehl" w:hint="cs"/>
          <w:rtl/>
        </w:rPr>
        <w:t xml:space="preserve"> יכניס אדם לת</w:t>
      </w:r>
      <w:r>
        <w:rPr>
          <w:rStyle w:val="default"/>
          <w:rFonts w:cs="FrankRuehl"/>
          <w:rtl/>
        </w:rPr>
        <w:t>חנ</w:t>
      </w:r>
      <w:r>
        <w:rPr>
          <w:rStyle w:val="default"/>
          <w:rFonts w:cs="FrankRuehl" w:hint="cs"/>
          <w:rtl/>
        </w:rPr>
        <w:t>ה או לקרון, ולא ירשה מנהל או מלווה קרון ביודעין לאדם להכניס לתחנה או לקרון, נשק טעון, אלא אם האדם</w:t>
      </w:r>
      <w:r>
        <w:rPr>
          <w:rStyle w:val="default"/>
          <w:rFonts w:cs="FrankRuehl"/>
          <w:rtl/>
        </w:rPr>
        <w:t xml:space="preserve"> </w:t>
      </w:r>
      <w:r>
        <w:rPr>
          <w:rStyle w:val="default"/>
          <w:rFonts w:cs="FrankRuehl" w:hint="cs"/>
          <w:rtl/>
        </w:rPr>
        <w:t>נמצא בתפקיד רשמי המחייב נשיאת נשק טעון.</w:t>
      </w:r>
    </w:p>
    <w:p w14:paraId="6B38A7DE" w14:textId="77777777" w:rsidR="00D56F8F" w:rsidRDefault="00D56F8F">
      <w:pPr>
        <w:pStyle w:val="P00"/>
        <w:spacing w:before="72"/>
        <w:ind w:left="0" w:right="1134"/>
        <w:rPr>
          <w:rStyle w:val="default"/>
          <w:rFonts w:cs="FrankRuehl"/>
          <w:rtl/>
        </w:rPr>
      </w:pPr>
      <w:bookmarkStart w:id="32" w:name="Seif32"/>
      <w:bookmarkEnd w:id="32"/>
      <w:r>
        <w:rPr>
          <w:lang w:val="he-IL"/>
        </w:rPr>
        <w:pict w14:anchorId="1E4D72F7">
          <v:rect id="_x0000_s1058" style="position:absolute;left:0;text-align:left;margin-left:464.5pt;margin-top:8.05pt;width:75.05pt;height:8pt;z-index:251667968" o:allowincell="f" filled="f" stroked="f" strokecolor="lime" strokeweight=".25pt">
            <v:textbox style="mso-next-textbox:#_x0000_s1058" inset="0,0,0,0">
              <w:txbxContent>
                <w:p w14:paraId="0D356881" w14:textId="77777777" w:rsidR="00D56F8F" w:rsidRDefault="00D56F8F">
                  <w:pPr>
                    <w:spacing w:line="160" w:lineRule="exact"/>
                    <w:jc w:val="left"/>
                    <w:rPr>
                      <w:rFonts w:cs="Miriam"/>
                      <w:noProof/>
                      <w:sz w:val="18"/>
                      <w:szCs w:val="18"/>
                      <w:rtl/>
                    </w:rPr>
                  </w:pPr>
                  <w:r>
                    <w:rPr>
                      <w:rFonts w:cs="Miriam"/>
                      <w:sz w:val="18"/>
                      <w:szCs w:val="18"/>
                      <w:rtl/>
                    </w:rPr>
                    <w:t>חמ</w:t>
                  </w:r>
                  <w:r>
                    <w:rPr>
                      <w:rFonts w:cs="Miriam" w:hint="cs"/>
                      <w:sz w:val="18"/>
                      <w:szCs w:val="18"/>
                      <w:rtl/>
                    </w:rPr>
                    <w:t>רי נפץ</w:t>
                  </w:r>
                </w:p>
              </w:txbxContent>
            </v:textbox>
            <w10:anchorlock/>
          </v:rect>
        </w:pict>
      </w:r>
      <w:r>
        <w:rPr>
          <w:rStyle w:val="big-number"/>
          <w:rFonts w:cs="Miriam"/>
          <w:rtl/>
        </w:rPr>
        <w:t>33.</w:t>
      </w:r>
      <w:r>
        <w:rPr>
          <w:rStyle w:val="big-number"/>
          <w:rFonts w:cs="Miriam"/>
          <w:rtl/>
        </w:rPr>
        <w:tab/>
      </w:r>
      <w:r>
        <w:rPr>
          <w:rStyle w:val="default"/>
          <w:rFonts w:cs="FrankRuehl"/>
          <w:rtl/>
        </w:rPr>
        <w:t>לא</w:t>
      </w:r>
      <w:r>
        <w:rPr>
          <w:rStyle w:val="default"/>
          <w:rFonts w:cs="FrankRuehl" w:hint="cs"/>
          <w:rtl/>
        </w:rPr>
        <w:t xml:space="preserve"> יכניס אדם לתחנה או לקרון, ולא ירשה מנהל או מלווה קרון ביודעין לאדם להכניס לתחנה או לקרון, חמרי נפץ, דלק, חומ</w:t>
      </w:r>
      <w:r>
        <w:rPr>
          <w:rStyle w:val="default"/>
          <w:rFonts w:cs="FrankRuehl"/>
          <w:rtl/>
        </w:rPr>
        <w:t xml:space="preserve">ר </w:t>
      </w:r>
      <w:r>
        <w:rPr>
          <w:rStyle w:val="default"/>
          <w:rFonts w:cs="FrankRuehl" w:hint="cs"/>
          <w:rtl/>
        </w:rPr>
        <w:t>מתלקח אחר או כל חומר העלול לגרום נזק לאדם או לרכוש.</w:t>
      </w:r>
    </w:p>
    <w:p w14:paraId="778CE668" w14:textId="77777777" w:rsidR="00D56F8F" w:rsidRDefault="00D56F8F">
      <w:pPr>
        <w:pStyle w:val="P00"/>
        <w:spacing w:before="72"/>
        <w:ind w:left="0" w:right="1134"/>
        <w:rPr>
          <w:rStyle w:val="default"/>
          <w:rFonts w:cs="FrankRuehl"/>
          <w:rtl/>
        </w:rPr>
      </w:pPr>
      <w:bookmarkStart w:id="33" w:name="Seif33"/>
      <w:bookmarkEnd w:id="33"/>
      <w:r>
        <w:rPr>
          <w:lang w:val="he-IL"/>
        </w:rPr>
        <w:pict w14:anchorId="1C4039C9">
          <v:rect id="_x0000_s1059" style="position:absolute;left:0;text-align:left;margin-left:464.5pt;margin-top:8.05pt;width:75.05pt;height:8pt;z-index:251668992" o:allowincell="f" filled="f" stroked="f" strokecolor="lime" strokeweight=".25pt">
            <v:textbox style="mso-next-textbox:#_x0000_s1059" inset="0,0,0,0">
              <w:txbxContent>
                <w:p w14:paraId="19AC61E9" w14:textId="77777777" w:rsidR="00D56F8F" w:rsidRDefault="00D56F8F">
                  <w:pPr>
                    <w:spacing w:line="160" w:lineRule="exact"/>
                    <w:jc w:val="left"/>
                    <w:rPr>
                      <w:rFonts w:cs="Miriam"/>
                      <w:noProof/>
                      <w:sz w:val="18"/>
                      <w:szCs w:val="18"/>
                      <w:rtl/>
                    </w:rPr>
                  </w:pPr>
                  <w:r>
                    <w:rPr>
                      <w:rFonts w:cs="Miriam"/>
                      <w:sz w:val="18"/>
                      <w:szCs w:val="18"/>
                      <w:rtl/>
                    </w:rPr>
                    <w:t>צי</w:t>
                  </w:r>
                  <w:r>
                    <w:rPr>
                      <w:rFonts w:cs="Miriam" w:hint="cs"/>
                      <w:sz w:val="18"/>
                      <w:szCs w:val="18"/>
                      <w:rtl/>
                    </w:rPr>
                    <w:t>וד מיוחד</w:t>
                  </w:r>
                </w:p>
              </w:txbxContent>
            </v:textbox>
            <w10:anchorlock/>
          </v:rect>
        </w:pict>
      </w:r>
      <w:r>
        <w:rPr>
          <w:rStyle w:val="big-number"/>
          <w:rFonts w:cs="Miriam"/>
          <w:rtl/>
        </w:rPr>
        <w:t>34.</w:t>
      </w:r>
      <w:r>
        <w:rPr>
          <w:rStyle w:val="big-number"/>
          <w:rFonts w:cs="Miriam"/>
          <w:rtl/>
        </w:rPr>
        <w:tab/>
      </w:r>
      <w:r>
        <w:rPr>
          <w:rStyle w:val="default"/>
          <w:rFonts w:cs="FrankRuehl"/>
          <w:rtl/>
        </w:rPr>
        <w:t>בע</w:t>
      </w:r>
      <w:r>
        <w:rPr>
          <w:rStyle w:val="default"/>
          <w:rFonts w:cs="FrankRuehl" w:hint="cs"/>
          <w:rtl/>
        </w:rPr>
        <w:t>ל הרשיון יבטיח שבתחנה ובכל זוג קרונות יימצא בקביעות ארגז "עזרה ראשונה" בו יהיו בכל עת:</w:t>
      </w:r>
    </w:p>
    <w:p w14:paraId="7370203C" w14:textId="77777777" w:rsidR="00D56F8F" w:rsidRDefault="00D56F8F">
      <w:pPr>
        <w:pStyle w:val="P22"/>
        <w:spacing w:before="72"/>
        <w:ind w:left="1021" w:right="1134"/>
        <w:rPr>
          <w:rStyle w:val="default"/>
          <w:rFonts w:cs="FrankRuehl"/>
          <w:rtl/>
        </w:rPr>
      </w:pPr>
      <w:r>
        <w:rPr>
          <w:rStyle w:val="default"/>
          <w:rFonts w:cs="FrankRuehl"/>
          <w:rtl/>
        </w:rPr>
        <w:t>10 א</w:t>
      </w:r>
      <w:r>
        <w:rPr>
          <w:rStyle w:val="default"/>
          <w:rFonts w:cs="FrankRuehl" w:hint="cs"/>
          <w:rtl/>
        </w:rPr>
        <w:t>גדים "3;</w:t>
      </w:r>
    </w:p>
    <w:p w14:paraId="2F9192C3" w14:textId="77777777" w:rsidR="00D56F8F" w:rsidRDefault="00D56F8F">
      <w:pPr>
        <w:pStyle w:val="P22"/>
        <w:spacing w:before="72"/>
        <w:ind w:left="1021" w:right="1134"/>
        <w:rPr>
          <w:rStyle w:val="default"/>
          <w:rFonts w:cs="FrankRuehl"/>
          <w:rtl/>
        </w:rPr>
      </w:pPr>
      <w:r>
        <w:rPr>
          <w:rStyle w:val="default"/>
          <w:rFonts w:cs="FrankRuehl" w:hint="cs"/>
          <w:rtl/>
        </w:rPr>
        <w:t xml:space="preserve">16 </w:t>
      </w:r>
      <w:r>
        <w:rPr>
          <w:rStyle w:val="default"/>
          <w:rFonts w:cs="FrankRuehl"/>
          <w:rtl/>
        </w:rPr>
        <w:t>ת</w:t>
      </w:r>
      <w:r>
        <w:rPr>
          <w:rStyle w:val="default"/>
          <w:rFonts w:cs="FrankRuehl" w:hint="cs"/>
          <w:rtl/>
        </w:rPr>
        <w:t>חבושות אישיות קטנות;</w:t>
      </w:r>
    </w:p>
    <w:p w14:paraId="7EB80B24" w14:textId="77777777" w:rsidR="00D56F8F" w:rsidRDefault="00D56F8F">
      <w:pPr>
        <w:pStyle w:val="P22"/>
        <w:spacing w:before="72"/>
        <w:ind w:left="1021" w:right="1134"/>
        <w:rPr>
          <w:rStyle w:val="default"/>
          <w:rFonts w:cs="FrankRuehl"/>
          <w:rtl/>
        </w:rPr>
      </w:pPr>
      <w:r>
        <w:rPr>
          <w:rStyle w:val="default"/>
          <w:rFonts w:cs="FrankRuehl" w:hint="cs"/>
          <w:rtl/>
        </w:rPr>
        <w:t xml:space="preserve">4 </w:t>
      </w:r>
      <w:r>
        <w:rPr>
          <w:rStyle w:val="default"/>
          <w:rFonts w:cs="FrankRuehl"/>
          <w:rtl/>
        </w:rPr>
        <w:t>ת</w:t>
      </w:r>
      <w:r>
        <w:rPr>
          <w:rStyle w:val="default"/>
          <w:rFonts w:cs="FrankRuehl" w:hint="cs"/>
          <w:rtl/>
        </w:rPr>
        <w:t>חבושות אישיות גדולות;</w:t>
      </w:r>
    </w:p>
    <w:p w14:paraId="75906F24" w14:textId="77777777" w:rsidR="00D56F8F" w:rsidRDefault="00D56F8F">
      <w:pPr>
        <w:pStyle w:val="P22"/>
        <w:spacing w:before="72"/>
        <w:ind w:left="1021" w:right="1134"/>
        <w:rPr>
          <w:rStyle w:val="default"/>
          <w:rFonts w:cs="FrankRuehl"/>
          <w:rtl/>
        </w:rPr>
      </w:pPr>
      <w:r>
        <w:rPr>
          <w:rStyle w:val="default"/>
          <w:rFonts w:cs="FrankRuehl" w:hint="cs"/>
          <w:rtl/>
        </w:rPr>
        <w:t xml:space="preserve">20 </w:t>
      </w:r>
      <w:r>
        <w:rPr>
          <w:rStyle w:val="default"/>
          <w:rFonts w:cs="FrankRuehl"/>
          <w:rtl/>
        </w:rPr>
        <w:t>מ</w:t>
      </w:r>
      <w:r>
        <w:rPr>
          <w:rStyle w:val="default"/>
          <w:rFonts w:cs="FrankRuehl" w:hint="cs"/>
          <w:rtl/>
        </w:rPr>
        <w:t xml:space="preserve">שולשים 130 </w:t>
      </w:r>
      <w:r>
        <w:rPr>
          <w:rStyle w:val="default"/>
          <w:rFonts w:cs="FrankRuehl"/>
          <w:sz w:val="20"/>
        </w:rPr>
        <w:t>X</w:t>
      </w:r>
      <w:r>
        <w:rPr>
          <w:rStyle w:val="default"/>
          <w:rFonts w:cs="FrankRuehl"/>
          <w:rtl/>
        </w:rPr>
        <w:t xml:space="preserve"> 95 </w:t>
      </w:r>
      <w:r>
        <w:rPr>
          <w:rStyle w:val="default"/>
          <w:rFonts w:cs="FrankRuehl"/>
          <w:sz w:val="20"/>
        </w:rPr>
        <w:t>X</w:t>
      </w:r>
      <w:r>
        <w:rPr>
          <w:rStyle w:val="default"/>
          <w:rFonts w:cs="FrankRuehl"/>
          <w:rtl/>
        </w:rPr>
        <w:t xml:space="preserve"> 95;</w:t>
      </w:r>
    </w:p>
    <w:p w14:paraId="4104BD13" w14:textId="77777777" w:rsidR="00D56F8F" w:rsidRDefault="00D56F8F">
      <w:pPr>
        <w:pStyle w:val="P22"/>
        <w:spacing w:before="72"/>
        <w:ind w:left="1021"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ילות צמר גפן 20-30 גר';</w:t>
      </w:r>
    </w:p>
    <w:p w14:paraId="6DD66BA0" w14:textId="77777777" w:rsidR="00D56F8F" w:rsidRDefault="00D56F8F">
      <w:pPr>
        <w:pStyle w:val="P22"/>
        <w:spacing w:before="72"/>
        <w:ind w:left="1021"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כות בטחון "2;</w:t>
      </w:r>
    </w:p>
    <w:p w14:paraId="55EBBE47" w14:textId="77777777" w:rsidR="00D56F8F" w:rsidRDefault="00D56F8F">
      <w:pPr>
        <w:pStyle w:val="P22"/>
        <w:spacing w:before="72"/>
        <w:ind w:left="1021" w:right="1134"/>
        <w:rPr>
          <w:rStyle w:val="default"/>
          <w:rFonts w:cs="FrankRuehl"/>
          <w:rtl/>
        </w:rPr>
      </w:pPr>
      <w:r>
        <w:rPr>
          <w:rStyle w:val="default"/>
          <w:rFonts w:cs="FrankRuehl" w:hint="cs"/>
          <w:rtl/>
        </w:rPr>
        <w:t xml:space="preserve">2 </w:t>
      </w:r>
      <w:r>
        <w:rPr>
          <w:rStyle w:val="default"/>
          <w:rFonts w:cs="FrankRuehl"/>
          <w:rtl/>
        </w:rPr>
        <w:t>ז</w:t>
      </w:r>
      <w:r>
        <w:rPr>
          <w:rStyle w:val="default"/>
          <w:rFonts w:cs="FrankRuehl" w:hint="cs"/>
          <w:rtl/>
        </w:rPr>
        <w:t xml:space="preserve">וגות מספריים, אורך 12 </w:t>
      </w:r>
      <w:r>
        <w:rPr>
          <w:rStyle w:val="default"/>
          <w:rFonts w:cs="FrankRuehl"/>
          <w:rtl/>
        </w:rPr>
        <w:t>ע</w:t>
      </w:r>
      <w:r>
        <w:rPr>
          <w:rStyle w:val="default"/>
          <w:rFonts w:cs="FrankRuehl" w:hint="cs"/>
          <w:rtl/>
        </w:rPr>
        <w:t>ד 15 ס"מ;</w:t>
      </w:r>
    </w:p>
    <w:p w14:paraId="4FEF8C06" w14:textId="77777777" w:rsidR="00D56F8F" w:rsidRDefault="00D56F8F">
      <w:pPr>
        <w:pStyle w:val="P22"/>
        <w:spacing w:before="72"/>
        <w:ind w:left="1021" w:right="1134"/>
        <w:rPr>
          <w:rStyle w:val="default"/>
          <w:rFonts w:cs="FrankRuehl"/>
          <w:rtl/>
        </w:rPr>
      </w:pPr>
      <w:r>
        <w:rPr>
          <w:rStyle w:val="default"/>
          <w:rFonts w:cs="FrankRuehl" w:hint="cs"/>
          <w:rtl/>
        </w:rPr>
        <w:t xml:space="preserve">8 </w:t>
      </w:r>
      <w:r>
        <w:rPr>
          <w:rStyle w:val="default"/>
          <w:rFonts w:cs="FrankRuehl"/>
          <w:rtl/>
        </w:rPr>
        <w:t>ס</w:t>
      </w:r>
      <w:r>
        <w:rPr>
          <w:rStyle w:val="default"/>
          <w:rFonts w:cs="FrankRuehl" w:hint="cs"/>
          <w:rtl/>
        </w:rPr>
        <w:t>דים: רוחב 6.5 ס"מ, אורך (יחד עם פחית חיבור) 32 ס"מ, עובי 0.5 ס"מ;</w:t>
      </w:r>
    </w:p>
    <w:p w14:paraId="33DBA10A" w14:textId="77777777" w:rsidR="00D56F8F" w:rsidRDefault="00D56F8F">
      <w:pPr>
        <w:pStyle w:val="P22"/>
        <w:spacing w:before="72"/>
        <w:ind w:left="1021" w:right="1134"/>
        <w:rPr>
          <w:rStyle w:val="default"/>
          <w:rFonts w:cs="FrankRuehl"/>
          <w:rtl/>
        </w:rPr>
      </w:pPr>
      <w:r>
        <w:rPr>
          <w:rStyle w:val="default"/>
          <w:rFonts w:cs="FrankRuehl" w:hint="cs"/>
          <w:rtl/>
        </w:rPr>
        <w:t xml:space="preserve">4 </w:t>
      </w:r>
      <w:r>
        <w:rPr>
          <w:rStyle w:val="default"/>
          <w:rFonts w:cs="FrankRuehl"/>
          <w:rtl/>
        </w:rPr>
        <w:t>מ</w:t>
      </w:r>
      <w:r>
        <w:rPr>
          <w:rStyle w:val="default"/>
          <w:rFonts w:cs="FrankRuehl" w:hint="cs"/>
          <w:rtl/>
        </w:rPr>
        <w:t>קלות לחיסום עורקים 150</w:t>
      </w:r>
      <w:r>
        <w:rPr>
          <w:rStyle w:val="default"/>
          <w:rFonts w:cs="FrankRuehl"/>
          <w:sz w:val="20"/>
        </w:rPr>
        <w:t>X</w:t>
      </w:r>
      <w:r>
        <w:rPr>
          <w:rStyle w:val="default"/>
          <w:rFonts w:cs="FrankRuehl"/>
          <w:rtl/>
        </w:rPr>
        <w:t>12 ס</w:t>
      </w:r>
      <w:r>
        <w:rPr>
          <w:rStyle w:val="default"/>
          <w:rFonts w:cs="FrankRuehl" w:hint="cs"/>
          <w:rtl/>
        </w:rPr>
        <w:t>"מ;</w:t>
      </w:r>
    </w:p>
    <w:p w14:paraId="0BBDD4D4" w14:textId="77777777" w:rsidR="00D56F8F" w:rsidRDefault="00D56F8F">
      <w:pPr>
        <w:pStyle w:val="P22"/>
        <w:spacing w:before="72"/>
        <w:ind w:left="1021" w:right="1134"/>
        <w:rPr>
          <w:rStyle w:val="default"/>
          <w:rFonts w:cs="FrankRuehl"/>
          <w:rtl/>
        </w:rPr>
      </w:pPr>
      <w:r>
        <w:rPr>
          <w:rStyle w:val="default"/>
          <w:rFonts w:cs="FrankRuehl" w:hint="cs"/>
          <w:rtl/>
        </w:rPr>
        <w:t xml:space="preserve">2 </w:t>
      </w:r>
      <w:r>
        <w:rPr>
          <w:rStyle w:val="default"/>
          <w:rFonts w:cs="FrankRuehl"/>
          <w:rtl/>
        </w:rPr>
        <w:t>ב</w:t>
      </w:r>
      <w:r>
        <w:rPr>
          <w:rStyle w:val="default"/>
          <w:rFonts w:cs="FrankRuehl" w:hint="cs"/>
          <w:rtl/>
        </w:rPr>
        <w:t>קבוקי יוד;</w:t>
      </w:r>
    </w:p>
    <w:p w14:paraId="0C9A747A" w14:textId="77777777" w:rsidR="00D56F8F" w:rsidRDefault="00D56F8F">
      <w:pPr>
        <w:pStyle w:val="P22"/>
        <w:spacing w:before="72"/>
        <w:ind w:left="1021" w:right="1134"/>
        <w:rPr>
          <w:rStyle w:val="default"/>
          <w:rFonts w:cs="FrankRuehl"/>
          <w:rtl/>
        </w:rPr>
      </w:pPr>
      <w:r>
        <w:rPr>
          <w:rStyle w:val="default"/>
          <w:rFonts w:cs="FrankRuehl" w:hint="cs"/>
          <w:rtl/>
        </w:rPr>
        <w:t xml:space="preserve">2 </w:t>
      </w:r>
      <w:r>
        <w:rPr>
          <w:rStyle w:val="default"/>
          <w:rFonts w:cs="FrankRuehl"/>
          <w:rtl/>
        </w:rPr>
        <w:t>ס</w:t>
      </w:r>
      <w:r>
        <w:rPr>
          <w:rStyle w:val="default"/>
          <w:rFonts w:cs="FrankRuehl" w:hint="cs"/>
          <w:rtl/>
        </w:rPr>
        <w:t>לילי אספלנית.</w:t>
      </w:r>
    </w:p>
    <w:p w14:paraId="1C732D49" w14:textId="77777777" w:rsidR="00D56F8F" w:rsidRDefault="00D56F8F">
      <w:pPr>
        <w:pStyle w:val="P00"/>
        <w:spacing w:before="72"/>
        <w:ind w:left="0" w:right="1134"/>
        <w:rPr>
          <w:rStyle w:val="default"/>
          <w:rFonts w:cs="FrankRuehl"/>
          <w:rtl/>
        </w:rPr>
      </w:pPr>
      <w:bookmarkStart w:id="34" w:name="Seif34"/>
      <w:bookmarkEnd w:id="34"/>
      <w:r>
        <w:rPr>
          <w:lang w:val="he-IL"/>
        </w:rPr>
        <w:pict w14:anchorId="66F59581">
          <v:rect id="_x0000_s1060" style="position:absolute;left:0;text-align:left;margin-left:464.5pt;margin-top:8.05pt;width:75.05pt;height:8pt;z-index:251670016" o:allowincell="f" filled="f" stroked="f" strokecolor="lime" strokeweight=".25pt">
            <v:textbox style="mso-next-textbox:#_x0000_s1060" inset="0,0,0,0">
              <w:txbxContent>
                <w:p w14:paraId="5C4D71D0" w14:textId="77777777" w:rsidR="00D56F8F" w:rsidRDefault="00D56F8F">
                  <w:pPr>
                    <w:spacing w:line="160" w:lineRule="exact"/>
                    <w:jc w:val="left"/>
                    <w:rPr>
                      <w:rFonts w:cs="Miriam"/>
                      <w:noProof/>
                      <w:sz w:val="18"/>
                      <w:szCs w:val="18"/>
                      <w:rtl/>
                    </w:rPr>
                  </w:pPr>
                  <w:r>
                    <w:rPr>
                      <w:rFonts w:cs="Miriam"/>
                      <w:sz w:val="18"/>
                      <w:szCs w:val="18"/>
                      <w:rtl/>
                    </w:rPr>
                    <w:t>מל</w:t>
                  </w:r>
                  <w:r>
                    <w:rPr>
                      <w:rFonts w:cs="Miriam" w:hint="cs"/>
                      <w:sz w:val="18"/>
                      <w:szCs w:val="18"/>
                      <w:rtl/>
                    </w:rPr>
                    <w:t>ווה קרון</w:t>
                  </w:r>
                </w:p>
              </w:txbxContent>
            </v:textbox>
            <w10:anchorlock/>
          </v:rect>
        </w:pict>
      </w:r>
      <w:r>
        <w:rPr>
          <w:rStyle w:val="big-number"/>
          <w:rFonts w:cs="Miriam"/>
          <w:rtl/>
        </w:rPr>
        <w:t>35.</w:t>
      </w:r>
      <w:r>
        <w:rPr>
          <w:rStyle w:val="big-number"/>
          <w:rFonts w:cs="Miriam"/>
          <w:rtl/>
        </w:rPr>
        <w:tab/>
      </w:r>
      <w:r>
        <w:rPr>
          <w:rStyle w:val="default"/>
          <w:rFonts w:cs="FrankRuehl"/>
          <w:rtl/>
        </w:rPr>
        <w:t>בע</w:t>
      </w:r>
      <w:r>
        <w:rPr>
          <w:rStyle w:val="default"/>
          <w:rFonts w:cs="FrankRuehl" w:hint="cs"/>
          <w:rtl/>
        </w:rPr>
        <w:t xml:space="preserve">ל הרשיון לא יעסיק אדם כמלווה </w:t>
      </w:r>
      <w:r>
        <w:rPr>
          <w:rStyle w:val="default"/>
          <w:rFonts w:cs="FrankRuehl"/>
          <w:rtl/>
        </w:rPr>
        <w:t>קר</w:t>
      </w:r>
      <w:r>
        <w:rPr>
          <w:rStyle w:val="default"/>
          <w:rFonts w:cs="FrankRuehl" w:hint="cs"/>
          <w:rtl/>
        </w:rPr>
        <w:t>ון אלא אם:</w:t>
      </w:r>
    </w:p>
    <w:p w14:paraId="099D0F82" w14:textId="77777777" w:rsidR="00D56F8F" w:rsidRDefault="00D56F8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לאו לו 18 שנה;</w:t>
      </w:r>
    </w:p>
    <w:p w14:paraId="6968945D" w14:textId="77777777" w:rsidR="00D56F8F" w:rsidRDefault="00D56F8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שולט שליטה מינימלית בשפה העברית כדרוש לצורך עבודתו;</w:t>
      </w:r>
    </w:p>
    <w:p w14:paraId="6C109F15" w14:textId="77777777" w:rsidR="00D56F8F" w:rsidRDefault="00D56F8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וכיח להנחת דעתו של בעל רשיון כי יש לו ידיעות טכניות כדי להיות מלווה קרון וכי הוא מכיר את המוסדות והמפעלים החשובים שבסמוך לתחנות.</w:t>
      </w:r>
    </w:p>
    <w:p w14:paraId="54B3C6AA" w14:textId="77777777" w:rsidR="00D56F8F" w:rsidRDefault="00D56F8F">
      <w:pPr>
        <w:pStyle w:val="P00"/>
        <w:spacing w:before="72"/>
        <w:ind w:left="0" w:right="1134"/>
        <w:rPr>
          <w:rStyle w:val="default"/>
          <w:rFonts w:cs="FrankRuehl"/>
          <w:rtl/>
        </w:rPr>
      </w:pPr>
      <w:bookmarkStart w:id="35" w:name="Seif35"/>
      <w:bookmarkEnd w:id="35"/>
      <w:r>
        <w:rPr>
          <w:lang w:val="he-IL"/>
        </w:rPr>
        <w:pict w14:anchorId="76756C9F">
          <v:rect id="_x0000_s1061" style="position:absolute;left:0;text-align:left;margin-left:464.5pt;margin-top:8.05pt;width:75.05pt;height:16pt;z-index:251671040" o:allowincell="f" filled="f" stroked="f" strokecolor="lime" strokeweight=".25pt">
            <v:textbox style="mso-next-textbox:#_x0000_s1061" inset="0,0,0,0">
              <w:txbxContent>
                <w:p w14:paraId="7B14FCEB" w14:textId="77777777" w:rsidR="00D56F8F" w:rsidRDefault="00D56F8F">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נהגות </w:t>
                  </w:r>
                  <w:r>
                    <w:rPr>
                      <w:rFonts w:cs="Miriam"/>
                      <w:sz w:val="18"/>
                      <w:szCs w:val="18"/>
                      <w:rtl/>
                    </w:rPr>
                    <w:t>כל</w:t>
                  </w:r>
                  <w:r>
                    <w:rPr>
                      <w:rFonts w:cs="Miriam" w:hint="cs"/>
                      <w:sz w:val="18"/>
                      <w:szCs w:val="18"/>
                      <w:rtl/>
                    </w:rPr>
                    <w:t>פי נוסעים</w:t>
                  </w:r>
                </w:p>
              </w:txbxContent>
            </v:textbox>
            <w10:anchorlock/>
          </v:rect>
        </w:pict>
      </w:r>
      <w:r>
        <w:rPr>
          <w:rStyle w:val="big-number"/>
          <w:rFonts w:cs="Miriam"/>
          <w:rtl/>
        </w:rPr>
        <w:t>36.</w:t>
      </w:r>
      <w:r>
        <w:rPr>
          <w:rStyle w:val="big-number"/>
          <w:rFonts w:cs="Miriam"/>
          <w:rtl/>
        </w:rPr>
        <w:tab/>
      </w:r>
      <w:r>
        <w:rPr>
          <w:rStyle w:val="default"/>
          <w:rFonts w:cs="FrankRuehl"/>
          <w:rtl/>
        </w:rPr>
        <w:t>מנ</w:t>
      </w:r>
      <w:r>
        <w:rPr>
          <w:rStyle w:val="default"/>
          <w:rFonts w:cs="FrankRuehl" w:hint="cs"/>
          <w:rtl/>
        </w:rPr>
        <w:t xml:space="preserve">הל, תחנאי, מלווה קרון </w:t>
      </w:r>
      <w:r>
        <w:rPr>
          <w:rStyle w:val="default"/>
          <w:rFonts w:cs="FrankRuehl"/>
          <w:rtl/>
        </w:rPr>
        <w:t>וכ</w:t>
      </w:r>
      <w:r>
        <w:rPr>
          <w:rStyle w:val="default"/>
          <w:rFonts w:cs="FrankRuehl" w:hint="cs"/>
          <w:rtl/>
        </w:rPr>
        <w:t>ל יתר עובדי הכרמלית, יתנהגו כלפי הנוסעים באדיבות ובנימוס.</w:t>
      </w:r>
    </w:p>
    <w:p w14:paraId="0FD9401A" w14:textId="77777777" w:rsidR="00D56F8F" w:rsidRDefault="00D56F8F">
      <w:pPr>
        <w:pStyle w:val="P00"/>
        <w:spacing w:before="72"/>
        <w:ind w:left="0" w:right="1134"/>
        <w:rPr>
          <w:rStyle w:val="default"/>
          <w:rFonts w:cs="FrankRuehl"/>
          <w:rtl/>
        </w:rPr>
      </w:pPr>
      <w:bookmarkStart w:id="36" w:name="Seif36"/>
      <w:bookmarkEnd w:id="36"/>
      <w:r>
        <w:rPr>
          <w:lang w:val="he-IL"/>
        </w:rPr>
        <w:pict w14:anchorId="11D50C25">
          <v:rect id="_x0000_s1062" style="position:absolute;left:0;text-align:left;margin-left:464.5pt;margin-top:8.05pt;width:75.05pt;height:16pt;z-index:251672064" o:allowincell="f" filled="f" stroked="f" strokecolor="lime" strokeweight=".25pt">
            <v:textbox style="mso-next-textbox:#_x0000_s1062" inset="0,0,0,0">
              <w:txbxContent>
                <w:p w14:paraId="4742E826" w14:textId="77777777" w:rsidR="00D56F8F" w:rsidRDefault="00D56F8F">
                  <w:pPr>
                    <w:spacing w:line="160" w:lineRule="exact"/>
                    <w:jc w:val="left"/>
                    <w:rPr>
                      <w:rFonts w:cs="Miriam"/>
                      <w:noProof/>
                      <w:sz w:val="18"/>
                      <w:szCs w:val="18"/>
                      <w:rtl/>
                    </w:rPr>
                  </w:pPr>
                  <w:r>
                    <w:rPr>
                      <w:rFonts w:cs="Miriam"/>
                      <w:sz w:val="18"/>
                      <w:szCs w:val="18"/>
                      <w:rtl/>
                    </w:rPr>
                    <w:t>נו</w:t>
                  </w:r>
                  <w:r>
                    <w:rPr>
                      <w:rFonts w:cs="Miriam" w:hint="cs"/>
                      <w:sz w:val="18"/>
                      <w:szCs w:val="18"/>
                      <w:rtl/>
                    </w:rPr>
                    <w:t xml:space="preserve">חות ובטיחות </w:t>
                  </w:r>
                  <w:r>
                    <w:rPr>
                      <w:rFonts w:cs="Miriam"/>
                      <w:sz w:val="18"/>
                      <w:szCs w:val="18"/>
                      <w:rtl/>
                    </w:rPr>
                    <w:t>הנ</w:t>
                  </w:r>
                  <w:r>
                    <w:rPr>
                      <w:rFonts w:cs="Miriam" w:hint="cs"/>
                      <w:sz w:val="18"/>
                      <w:szCs w:val="18"/>
                      <w:rtl/>
                    </w:rPr>
                    <w:t>וסעים</w:t>
                  </w:r>
                </w:p>
              </w:txbxContent>
            </v:textbox>
            <w10:anchorlock/>
          </v:rect>
        </w:pict>
      </w:r>
      <w:r>
        <w:rPr>
          <w:rStyle w:val="big-number"/>
          <w:rFonts w:cs="Miriam"/>
          <w:rtl/>
        </w:rPr>
        <w:t>37.</w:t>
      </w:r>
      <w:r>
        <w:rPr>
          <w:rStyle w:val="big-number"/>
          <w:rFonts w:cs="Miriam"/>
          <w:rtl/>
        </w:rPr>
        <w:tab/>
      </w:r>
      <w:r>
        <w:rPr>
          <w:rStyle w:val="default"/>
          <w:rFonts w:cs="FrankRuehl"/>
          <w:rtl/>
        </w:rPr>
        <w:t>מנ</w:t>
      </w:r>
      <w:r>
        <w:rPr>
          <w:rStyle w:val="default"/>
          <w:rFonts w:cs="FrankRuehl" w:hint="cs"/>
          <w:rtl/>
        </w:rPr>
        <w:t>הל או מלווה קרון יפעלו באופן שיש בו להבטיח כי הנוסעים יגיעו למטרתם בנוחות, במהירות ובבטיחות.</w:t>
      </w:r>
    </w:p>
    <w:p w14:paraId="1C7CDED8" w14:textId="77777777" w:rsidR="00D56F8F" w:rsidRDefault="00D56F8F">
      <w:pPr>
        <w:pStyle w:val="P00"/>
        <w:spacing w:before="72"/>
        <w:ind w:left="0" w:right="1134"/>
        <w:rPr>
          <w:rStyle w:val="default"/>
          <w:rFonts w:cs="FrankRuehl"/>
          <w:rtl/>
        </w:rPr>
      </w:pPr>
      <w:bookmarkStart w:id="37" w:name="Seif37"/>
      <w:bookmarkEnd w:id="37"/>
      <w:r>
        <w:rPr>
          <w:lang w:val="he-IL"/>
        </w:rPr>
        <w:pict w14:anchorId="353FAF00">
          <v:rect id="_x0000_s1063" style="position:absolute;left:0;text-align:left;margin-left:464.5pt;margin-top:8.05pt;width:75.05pt;height:8pt;z-index:251673088" o:allowincell="f" filled="f" stroked="f" strokecolor="lime" strokeweight=".25pt">
            <v:textbox style="mso-next-textbox:#_x0000_s1063" inset="0,0,0,0">
              <w:txbxContent>
                <w:p w14:paraId="23A1A39D" w14:textId="77777777" w:rsidR="00D56F8F" w:rsidRDefault="00D56F8F">
                  <w:pPr>
                    <w:spacing w:line="160" w:lineRule="exact"/>
                    <w:jc w:val="left"/>
                    <w:rPr>
                      <w:rFonts w:cs="Miriam"/>
                      <w:noProof/>
                      <w:sz w:val="18"/>
                      <w:szCs w:val="18"/>
                      <w:rtl/>
                    </w:rPr>
                  </w:pPr>
                  <w:r>
                    <w:rPr>
                      <w:rFonts w:cs="Miriam"/>
                      <w:sz w:val="18"/>
                      <w:szCs w:val="18"/>
                      <w:rtl/>
                    </w:rPr>
                    <w:t>תש</w:t>
                  </w:r>
                  <w:r>
                    <w:rPr>
                      <w:rFonts w:cs="Miriam" w:hint="cs"/>
                      <w:sz w:val="18"/>
                      <w:szCs w:val="18"/>
                      <w:rtl/>
                    </w:rPr>
                    <w:t>ובה נאותה</w:t>
                  </w:r>
                </w:p>
              </w:txbxContent>
            </v:textbox>
            <w10:anchorlock/>
          </v:rect>
        </w:pict>
      </w:r>
      <w:r>
        <w:rPr>
          <w:rStyle w:val="big-number"/>
          <w:rFonts w:cs="Miriam"/>
          <w:rtl/>
        </w:rPr>
        <w:t>38.</w:t>
      </w:r>
      <w:r>
        <w:rPr>
          <w:rStyle w:val="big-number"/>
          <w:rFonts w:cs="Miriam"/>
          <w:rtl/>
        </w:rPr>
        <w:tab/>
      </w:r>
      <w:r>
        <w:rPr>
          <w:rStyle w:val="default"/>
          <w:rFonts w:cs="FrankRuehl"/>
          <w:rtl/>
        </w:rPr>
        <w:t>תח</w:t>
      </w:r>
      <w:r>
        <w:rPr>
          <w:rStyle w:val="default"/>
          <w:rFonts w:cs="FrankRuehl" w:hint="cs"/>
          <w:rtl/>
        </w:rPr>
        <w:t>נאי או מלווה קרון הנשאלים בקשר לנסיעה או לסדרי הכרמלית ישיבו תשובה נאותה.</w:t>
      </w:r>
    </w:p>
    <w:p w14:paraId="7D7DBD30" w14:textId="77777777" w:rsidR="00D56F8F" w:rsidRDefault="00D56F8F">
      <w:pPr>
        <w:pStyle w:val="P00"/>
        <w:spacing w:before="72"/>
        <w:ind w:left="0" w:right="1134"/>
        <w:rPr>
          <w:rStyle w:val="default"/>
          <w:rFonts w:cs="FrankRuehl"/>
          <w:rtl/>
        </w:rPr>
      </w:pPr>
      <w:bookmarkStart w:id="38" w:name="Seif38"/>
      <w:bookmarkEnd w:id="38"/>
      <w:r>
        <w:rPr>
          <w:lang w:val="he-IL"/>
        </w:rPr>
        <w:pict w14:anchorId="67295862">
          <v:rect id="_x0000_s1064" style="position:absolute;left:0;text-align:left;margin-left:464.5pt;margin-top:8.05pt;width:75.05pt;height:8pt;z-index:251674112" o:allowincell="f" filled="f" stroked="f" strokecolor="lime" strokeweight=".25pt">
            <v:textbox style="mso-next-textbox:#_x0000_s1064" inset="0,0,0,0">
              <w:txbxContent>
                <w:p w14:paraId="47335D16" w14:textId="77777777" w:rsidR="00D56F8F" w:rsidRDefault="00D56F8F">
                  <w:pPr>
                    <w:spacing w:line="160" w:lineRule="exact"/>
                    <w:jc w:val="left"/>
                    <w:rPr>
                      <w:rFonts w:cs="Miriam"/>
                      <w:noProof/>
                      <w:sz w:val="18"/>
                      <w:szCs w:val="18"/>
                      <w:rtl/>
                    </w:rPr>
                  </w:pPr>
                  <w:r>
                    <w:rPr>
                      <w:rFonts w:cs="Miriam"/>
                      <w:sz w:val="18"/>
                      <w:szCs w:val="18"/>
                      <w:rtl/>
                    </w:rPr>
                    <w:t>שי</w:t>
                  </w:r>
                  <w:r>
                    <w:rPr>
                      <w:rFonts w:cs="Miriam" w:hint="cs"/>
                      <w:sz w:val="18"/>
                      <w:szCs w:val="18"/>
                      <w:rtl/>
                    </w:rPr>
                    <w:t>חה בזמן נסיעה</w:t>
                  </w:r>
                </w:p>
              </w:txbxContent>
            </v:textbox>
            <w10:anchorlock/>
          </v:rect>
        </w:pict>
      </w:r>
      <w:r>
        <w:rPr>
          <w:rStyle w:val="big-number"/>
          <w:rFonts w:cs="Miriam"/>
          <w:rtl/>
        </w:rPr>
        <w:t>39.</w:t>
      </w:r>
      <w:r>
        <w:rPr>
          <w:rStyle w:val="big-number"/>
          <w:rFonts w:cs="Miriam"/>
          <w:rtl/>
        </w:rPr>
        <w:tab/>
      </w:r>
      <w:r>
        <w:rPr>
          <w:rStyle w:val="default"/>
          <w:rFonts w:cs="FrankRuehl"/>
          <w:rtl/>
        </w:rPr>
        <w:t>מל</w:t>
      </w:r>
      <w:r>
        <w:rPr>
          <w:rStyle w:val="default"/>
          <w:rFonts w:cs="FrankRuehl" w:hint="cs"/>
          <w:rtl/>
        </w:rPr>
        <w:t>ווה קרון</w:t>
      </w:r>
      <w:r>
        <w:rPr>
          <w:rStyle w:val="default"/>
          <w:rFonts w:cs="FrankRuehl"/>
          <w:rtl/>
        </w:rPr>
        <w:t xml:space="preserve"> ל</w:t>
      </w:r>
      <w:r>
        <w:rPr>
          <w:rStyle w:val="default"/>
          <w:rFonts w:cs="FrankRuehl" w:hint="cs"/>
          <w:rtl/>
        </w:rPr>
        <w:t>א ישוחח בזמן נסיעת הכרמלית עם אדם אחר, אלא אם היה הדבר דרוש באותה שעה לביצוע תפקידו או בקשר לנסיעה.</w:t>
      </w:r>
    </w:p>
    <w:p w14:paraId="5BCFC788" w14:textId="77777777" w:rsidR="00D56F8F" w:rsidRDefault="00D56F8F">
      <w:pPr>
        <w:pStyle w:val="P00"/>
        <w:spacing w:before="72"/>
        <w:ind w:left="0" w:right="1134"/>
        <w:rPr>
          <w:rStyle w:val="default"/>
          <w:rFonts w:cs="FrankRuehl"/>
          <w:rtl/>
        </w:rPr>
      </w:pPr>
      <w:bookmarkStart w:id="39" w:name="Seif39"/>
      <w:bookmarkEnd w:id="39"/>
      <w:r>
        <w:rPr>
          <w:lang w:val="he-IL"/>
        </w:rPr>
        <w:pict w14:anchorId="38308916">
          <v:rect id="_x0000_s1065" style="position:absolute;left:0;text-align:left;margin-left:464.5pt;margin-top:8.05pt;width:75.05pt;height:16pt;z-index:251675136" o:allowincell="f" filled="f" stroked="f" strokecolor="lime" strokeweight=".25pt">
            <v:textbox style="mso-next-textbox:#_x0000_s1065" inset="0,0,0,0">
              <w:txbxContent>
                <w:p w14:paraId="0A320251" w14:textId="77777777" w:rsidR="00D56F8F" w:rsidRDefault="00D56F8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הפעלת </w:t>
                  </w:r>
                  <w:r>
                    <w:rPr>
                      <w:rFonts w:cs="Miriam"/>
                      <w:sz w:val="18"/>
                      <w:szCs w:val="18"/>
                      <w:rtl/>
                    </w:rPr>
                    <w:t>מק</w:t>
                  </w:r>
                  <w:r>
                    <w:rPr>
                      <w:rFonts w:cs="Miriam" w:hint="cs"/>
                      <w:sz w:val="18"/>
                      <w:szCs w:val="18"/>
                      <w:rtl/>
                    </w:rPr>
                    <w:t>לט רדיו</w:t>
                  </w:r>
                </w:p>
              </w:txbxContent>
            </v:textbox>
            <w10:anchorlock/>
          </v:rect>
        </w:pict>
      </w:r>
      <w:r>
        <w:rPr>
          <w:rStyle w:val="big-number"/>
          <w:rFonts w:cs="Miriam"/>
          <w:rtl/>
        </w:rPr>
        <w:t>40.</w:t>
      </w:r>
      <w:r>
        <w:rPr>
          <w:rStyle w:val="big-number"/>
          <w:rFonts w:cs="Miriam"/>
          <w:rtl/>
        </w:rPr>
        <w:tab/>
      </w:r>
      <w:r>
        <w:rPr>
          <w:rStyle w:val="default"/>
          <w:rFonts w:cs="FrankRuehl"/>
          <w:rtl/>
        </w:rPr>
        <w:t>מנ</w:t>
      </w:r>
      <w:r>
        <w:rPr>
          <w:rStyle w:val="default"/>
          <w:rFonts w:cs="FrankRuehl" w:hint="cs"/>
          <w:rtl/>
        </w:rPr>
        <w:t>הל, מלווה קרון או נוסע לא יפעילו בקרון מקלט רדיו.</w:t>
      </w:r>
    </w:p>
    <w:p w14:paraId="4D26983A" w14:textId="77777777" w:rsidR="00D56F8F" w:rsidRDefault="00D56F8F">
      <w:pPr>
        <w:pStyle w:val="P00"/>
        <w:spacing w:before="72"/>
        <w:ind w:left="0" w:right="1134"/>
        <w:rPr>
          <w:rStyle w:val="default"/>
          <w:rFonts w:cs="FrankRuehl"/>
          <w:rtl/>
        </w:rPr>
      </w:pPr>
      <w:bookmarkStart w:id="40" w:name="Seif40"/>
      <w:bookmarkEnd w:id="40"/>
      <w:r>
        <w:rPr>
          <w:lang w:val="he-IL"/>
        </w:rPr>
        <w:pict w14:anchorId="3907D088">
          <v:rect id="_x0000_s1066" style="position:absolute;left:0;text-align:left;margin-left:464.5pt;margin-top:8.05pt;width:75.05pt;height:8pt;z-index:251676160" o:allowincell="f" filled="f" stroked="f" strokecolor="lime" strokeweight=".25pt">
            <v:textbox style="mso-next-textbox:#_x0000_s1066" inset="0,0,0,0">
              <w:txbxContent>
                <w:p w14:paraId="0BC855D6" w14:textId="77777777" w:rsidR="00D56F8F" w:rsidRDefault="00D56F8F">
                  <w:pPr>
                    <w:spacing w:line="160" w:lineRule="exact"/>
                    <w:jc w:val="left"/>
                    <w:rPr>
                      <w:rFonts w:cs="Miriam"/>
                      <w:noProof/>
                      <w:sz w:val="18"/>
                      <w:szCs w:val="18"/>
                      <w:rtl/>
                    </w:rPr>
                  </w:pPr>
                  <w:r>
                    <w:rPr>
                      <w:rFonts w:cs="Miriam"/>
                      <w:sz w:val="18"/>
                      <w:szCs w:val="18"/>
                      <w:rtl/>
                    </w:rPr>
                    <w:t>אב</w:t>
                  </w:r>
                  <w:r>
                    <w:rPr>
                      <w:rFonts w:cs="Miriam" w:hint="cs"/>
                      <w:sz w:val="18"/>
                      <w:szCs w:val="18"/>
                      <w:rtl/>
                    </w:rPr>
                    <w:t>ידות</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צאו תחנאי, מלווה קרון או כל עובד אחר בכרמלית חפצים, או נמסרו להם חפצים שנשכחו בתחנה או </w:t>
      </w:r>
      <w:r>
        <w:rPr>
          <w:rStyle w:val="default"/>
          <w:rFonts w:cs="FrankRuehl"/>
          <w:rtl/>
        </w:rPr>
        <w:t>בק</w:t>
      </w:r>
      <w:r>
        <w:rPr>
          <w:rStyle w:val="default"/>
          <w:rFonts w:cs="FrankRuehl" w:hint="cs"/>
          <w:rtl/>
        </w:rPr>
        <w:t>רון, יעבירום בהזדמנות ראשונה למנהל.</w:t>
      </w:r>
    </w:p>
    <w:p w14:paraId="5CAAD185" w14:textId="77777777" w:rsidR="00D56F8F" w:rsidRDefault="00D56F8F">
      <w:pPr>
        <w:pStyle w:val="P00"/>
        <w:spacing w:before="72"/>
        <w:ind w:left="0" w:right="1134"/>
        <w:rPr>
          <w:rFonts w:cs="FrankRuehl"/>
          <w:sz w:val="26"/>
          <w:rtl/>
        </w:rPr>
      </w:pPr>
      <w:r>
        <w:rPr>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מנהל ימסור למחלקת האבידות של משטרת ישראל בחיפה את כל החפצים שנמצאו בתחנה או בקרון על ידי עובדי הכרמלית ואשר נמסרו לו על </w:t>
      </w:r>
      <w:r>
        <w:rPr>
          <w:rFonts w:cs="FrankRuehl"/>
          <w:sz w:val="26"/>
          <w:rtl/>
        </w:rPr>
        <w:t>יד</w:t>
      </w:r>
      <w:r>
        <w:rPr>
          <w:rFonts w:cs="FrankRuehl" w:hint="cs"/>
          <w:sz w:val="26"/>
          <w:rtl/>
        </w:rPr>
        <w:t>יהם -</w:t>
      </w:r>
      <w:r>
        <w:rPr>
          <w:rFonts w:cs="FrankRuehl"/>
          <w:sz w:val="26"/>
          <w:rtl/>
        </w:rPr>
        <w:t xml:space="preserve"> </w:t>
      </w:r>
      <w:r>
        <w:rPr>
          <w:rFonts w:cs="FrankRuehl" w:hint="cs"/>
          <w:sz w:val="26"/>
          <w:rtl/>
        </w:rPr>
        <w:t xml:space="preserve">ואם נקבע הסדר אחר בענין זה בחיקוק או על ידי משטרת ישראל - </w:t>
      </w:r>
      <w:r>
        <w:rPr>
          <w:rFonts w:cs="FrankRuehl"/>
          <w:sz w:val="26"/>
          <w:rtl/>
        </w:rPr>
        <w:t>י</w:t>
      </w:r>
      <w:r>
        <w:rPr>
          <w:rFonts w:cs="FrankRuehl" w:hint="cs"/>
          <w:sz w:val="26"/>
          <w:rtl/>
        </w:rPr>
        <w:t>פעל לפי ההסדר שנקבע.</w:t>
      </w:r>
    </w:p>
    <w:p w14:paraId="2034BD1A" w14:textId="77777777" w:rsidR="00D56F8F" w:rsidRDefault="00D56F8F">
      <w:pPr>
        <w:pStyle w:val="P00"/>
        <w:spacing w:before="72"/>
        <w:ind w:left="0" w:right="1134"/>
        <w:rPr>
          <w:rStyle w:val="default"/>
          <w:rFonts w:cs="FrankRuehl"/>
          <w:rtl/>
        </w:rPr>
      </w:pPr>
      <w:bookmarkStart w:id="41" w:name="Seif41"/>
      <w:bookmarkEnd w:id="41"/>
      <w:r>
        <w:rPr>
          <w:lang w:val="he-IL"/>
        </w:rPr>
        <w:pict w14:anchorId="7BD7CC71">
          <v:rect id="_x0000_s1067" style="position:absolute;left:0;text-align:left;margin-left:464.5pt;margin-top:8.05pt;width:75.05pt;height:16pt;z-index:251677184" o:allowincell="f" filled="f" stroked="f" strokecolor="lime" strokeweight=".25pt">
            <v:textbox style="mso-next-textbox:#_x0000_s1067" inset="0,0,0,0">
              <w:txbxContent>
                <w:p w14:paraId="344EA53D" w14:textId="77777777" w:rsidR="00D56F8F" w:rsidRDefault="00D56F8F">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הוי עובד </w:t>
                  </w:r>
                  <w:r>
                    <w:rPr>
                      <w:rFonts w:cs="Miriam"/>
                      <w:sz w:val="18"/>
                      <w:szCs w:val="18"/>
                      <w:rtl/>
                    </w:rPr>
                    <w:t>כר</w:t>
                  </w:r>
                  <w:r>
                    <w:rPr>
                      <w:rFonts w:cs="Miriam" w:hint="cs"/>
                      <w:sz w:val="18"/>
                      <w:szCs w:val="18"/>
                      <w:rtl/>
                    </w:rPr>
                    <w:t>מלית</w:t>
                  </w:r>
                </w:p>
              </w:txbxContent>
            </v:textbox>
            <w10:anchorlock/>
          </v:rect>
        </w:pict>
      </w:r>
      <w:r>
        <w:rPr>
          <w:rStyle w:val="big-number"/>
          <w:rFonts w:cs="Miriam"/>
          <w:rtl/>
        </w:rPr>
        <w:t>42.</w:t>
      </w:r>
      <w:r>
        <w:rPr>
          <w:rStyle w:val="big-number"/>
          <w:rFonts w:cs="Miriam"/>
          <w:rtl/>
        </w:rPr>
        <w:tab/>
      </w:r>
      <w:r>
        <w:rPr>
          <w:rStyle w:val="default"/>
          <w:rFonts w:cs="FrankRuehl"/>
          <w:rtl/>
        </w:rPr>
        <w:t>תח</w:t>
      </w:r>
      <w:r>
        <w:rPr>
          <w:rStyle w:val="default"/>
          <w:rFonts w:cs="FrankRuehl" w:hint="cs"/>
          <w:rtl/>
        </w:rPr>
        <w:t>נאי, מלווה קרון או כל עובד אחר בכרמלית יזהה את עצמו לפי דרישת נוסע ויציג בפניו, לפי דרישתו, את תו הזיהוי שסופק לו על ידי בעל הרשיון.</w:t>
      </w:r>
    </w:p>
    <w:p w14:paraId="2247437F" w14:textId="77777777" w:rsidR="00D56F8F" w:rsidRDefault="00D56F8F">
      <w:pPr>
        <w:pStyle w:val="P00"/>
        <w:spacing w:before="72"/>
        <w:ind w:left="0" w:right="1134"/>
        <w:rPr>
          <w:rStyle w:val="default"/>
          <w:rFonts w:cs="FrankRuehl"/>
          <w:rtl/>
        </w:rPr>
      </w:pPr>
      <w:bookmarkStart w:id="42" w:name="Seif42"/>
      <w:bookmarkEnd w:id="42"/>
      <w:r>
        <w:rPr>
          <w:lang w:val="he-IL"/>
        </w:rPr>
        <w:pict w14:anchorId="20CAFF7E">
          <v:rect id="_x0000_s1068" style="position:absolute;left:0;text-align:left;margin-left:464.5pt;margin-top:8.05pt;width:75.05pt;height:8pt;z-index:251678208" o:allowincell="f" filled="f" stroked="f" strokecolor="lime" strokeweight=".25pt">
            <v:textbox style="mso-next-textbox:#_x0000_s1068" inset="0,0,0,0">
              <w:txbxContent>
                <w:p w14:paraId="6EFBCAF3" w14:textId="77777777" w:rsidR="00D56F8F" w:rsidRDefault="00D56F8F">
                  <w:pPr>
                    <w:spacing w:line="160" w:lineRule="exact"/>
                    <w:jc w:val="left"/>
                    <w:rPr>
                      <w:rFonts w:cs="Miriam"/>
                      <w:noProof/>
                      <w:sz w:val="18"/>
                      <w:szCs w:val="18"/>
                      <w:rtl/>
                    </w:rPr>
                  </w:pPr>
                  <w:r>
                    <w:rPr>
                      <w:rFonts w:cs="Miriam"/>
                      <w:sz w:val="18"/>
                      <w:szCs w:val="18"/>
                      <w:rtl/>
                    </w:rPr>
                    <w:t>זי</w:t>
                  </w:r>
                  <w:r>
                    <w:rPr>
                      <w:rFonts w:cs="Miriam" w:hint="cs"/>
                      <w:sz w:val="18"/>
                      <w:szCs w:val="18"/>
                      <w:rtl/>
                    </w:rPr>
                    <w:t>הוי הנוסעים</w:t>
                  </w:r>
                </w:p>
              </w:txbxContent>
            </v:textbox>
            <w10:anchorlock/>
          </v:rect>
        </w:pict>
      </w:r>
      <w:r>
        <w:rPr>
          <w:rStyle w:val="big-number"/>
          <w:rFonts w:cs="Miriam"/>
          <w:rtl/>
        </w:rPr>
        <w:t>43.</w:t>
      </w:r>
      <w:r>
        <w:rPr>
          <w:rStyle w:val="big-number"/>
          <w:rFonts w:cs="Miriam"/>
          <w:rtl/>
        </w:rPr>
        <w:tab/>
      </w:r>
      <w:r>
        <w:rPr>
          <w:rStyle w:val="default"/>
          <w:rFonts w:cs="FrankRuehl"/>
          <w:rtl/>
        </w:rPr>
        <w:t>נו</w:t>
      </w:r>
      <w:r>
        <w:rPr>
          <w:rStyle w:val="default"/>
          <w:rFonts w:cs="FrankRuehl" w:hint="cs"/>
          <w:rtl/>
        </w:rPr>
        <w:t>ס</w:t>
      </w:r>
      <w:r>
        <w:rPr>
          <w:rStyle w:val="default"/>
          <w:rFonts w:cs="FrankRuehl"/>
          <w:rtl/>
        </w:rPr>
        <w:t>ע</w:t>
      </w:r>
      <w:r>
        <w:rPr>
          <w:rStyle w:val="default"/>
          <w:rFonts w:cs="FrankRuehl" w:hint="cs"/>
          <w:rtl/>
        </w:rPr>
        <w:t xml:space="preserve"> שיש לתחנאי או למלווה קרון יסוד לחשוד כי עבר על תקנה מתקנות אלה, חייב לפי דרישתם לזה</w:t>
      </w:r>
      <w:r>
        <w:rPr>
          <w:rStyle w:val="default"/>
          <w:rFonts w:cs="FrankRuehl"/>
          <w:rtl/>
        </w:rPr>
        <w:t>ות</w:t>
      </w:r>
      <w:r>
        <w:rPr>
          <w:rStyle w:val="default"/>
          <w:rFonts w:cs="FrankRuehl" w:hint="cs"/>
          <w:rtl/>
        </w:rPr>
        <w:t xml:space="preserve"> את עצמו ולמסור את מענו לתחנאי, למלווה קרון או לשוטר במדים, לפי תעודה מתאימה או על ידי אישור מאת אחד הנוסעים שזיהה עצמו לפי תעודה.</w:t>
      </w:r>
    </w:p>
    <w:p w14:paraId="22F529B1" w14:textId="77777777" w:rsidR="00D56F8F" w:rsidRDefault="00D56F8F">
      <w:pPr>
        <w:pStyle w:val="P00"/>
        <w:spacing w:before="72"/>
        <w:ind w:left="0" w:right="1134"/>
        <w:rPr>
          <w:rStyle w:val="default"/>
          <w:rFonts w:cs="FrankRuehl"/>
          <w:rtl/>
        </w:rPr>
      </w:pPr>
      <w:bookmarkStart w:id="43" w:name="Seif43"/>
      <w:bookmarkEnd w:id="43"/>
      <w:r>
        <w:rPr>
          <w:lang w:val="he-IL"/>
        </w:rPr>
        <w:pict w14:anchorId="26B842BE">
          <v:rect id="_x0000_s1069" style="position:absolute;left:0;text-align:left;margin-left:464.5pt;margin-top:8.05pt;width:75.05pt;height:24pt;z-index:251679232" o:allowincell="f" filled="f" stroked="f" strokecolor="lime" strokeweight=".25pt">
            <v:textbox style="mso-next-textbox:#_x0000_s1069" inset="0,0,0,0">
              <w:txbxContent>
                <w:p w14:paraId="0E662AA9" w14:textId="77777777" w:rsidR="00D56F8F" w:rsidRDefault="00D56F8F">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תח</w:t>
                  </w:r>
                  <w:r>
                    <w:rPr>
                      <w:rFonts w:cs="Miriam" w:hint="cs"/>
                      <w:sz w:val="18"/>
                      <w:szCs w:val="18"/>
                      <w:rtl/>
                    </w:rPr>
                    <w:t xml:space="preserve">נאי ומלווה </w:t>
                  </w:r>
                  <w:r>
                    <w:rPr>
                      <w:rFonts w:cs="Miriam"/>
                      <w:sz w:val="18"/>
                      <w:szCs w:val="18"/>
                      <w:rtl/>
                    </w:rPr>
                    <w:t>קר</w:t>
                  </w:r>
                  <w:r>
                    <w:rPr>
                      <w:rFonts w:cs="Miriam" w:hint="cs"/>
                      <w:sz w:val="18"/>
                      <w:szCs w:val="18"/>
                      <w:rtl/>
                    </w:rPr>
                    <w:t>ון</w:t>
                  </w:r>
                </w:p>
              </w:txbxContent>
            </v:textbox>
            <w10:anchorlock/>
          </v:rect>
        </w:pict>
      </w:r>
      <w:r>
        <w:rPr>
          <w:rStyle w:val="big-number"/>
          <w:rFonts w:cs="Miriam"/>
          <w:rtl/>
        </w:rPr>
        <w:t>44.</w:t>
      </w:r>
      <w:r>
        <w:rPr>
          <w:rStyle w:val="big-number"/>
          <w:rFonts w:cs="Miriam"/>
          <w:rtl/>
        </w:rPr>
        <w:tab/>
      </w:r>
      <w:r>
        <w:rPr>
          <w:rStyle w:val="default"/>
          <w:rFonts w:cs="FrankRuehl"/>
          <w:rtl/>
        </w:rPr>
        <w:t>תח</w:t>
      </w:r>
      <w:r>
        <w:rPr>
          <w:rStyle w:val="default"/>
          <w:rFonts w:cs="FrankRuehl" w:hint="cs"/>
          <w:rtl/>
        </w:rPr>
        <w:t>נאי או מלווה קרון רשאי לצוות על כל אדם אשר עבר על תקנות אלה לצאת מן הקרון או מן התחנה, ומשעשה כן, חייב אותו אדם למלא</w:t>
      </w:r>
      <w:r>
        <w:rPr>
          <w:rStyle w:val="default"/>
          <w:rFonts w:cs="FrankRuehl"/>
          <w:rtl/>
        </w:rPr>
        <w:t xml:space="preserve"> א</w:t>
      </w:r>
      <w:r>
        <w:rPr>
          <w:rStyle w:val="default"/>
          <w:rFonts w:cs="FrankRuehl" w:hint="cs"/>
          <w:rtl/>
        </w:rPr>
        <w:t>חרי הצו.</w:t>
      </w:r>
    </w:p>
    <w:p w14:paraId="324D3AE0" w14:textId="77777777" w:rsidR="00D56F8F" w:rsidRDefault="00D56F8F">
      <w:pPr>
        <w:pStyle w:val="P00"/>
        <w:spacing w:before="72"/>
        <w:ind w:left="0" w:right="1134"/>
        <w:rPr>
          <w:rStyle w:val="default"/>
          <w:rFonts w:cs="FrankRuehl"/>
          <w:rtl/>
        </w:rPr>
      </w:pPr>
      <w:bookmarkStart w:id="44" w:name="Seif44"/>
      <w:bookmarkEnd w:id="44"/>
      <w:r>
        <w:rPr>
          <w:lang w:val="he-IL"/>
        </w:rPr>
        <w:pict w14:anchorId="05E52ED2">
          <v:rect id="_x0000_s1070" style="position:absolute;left:0;text-align:left;margin-left:464.5pt;margin-top:8.05pt;width:75.05pt;height:8pt;z-index:251680256" o:allowincell="f" filled="f" stroked="f" strokecolor="lime" strokeweight=".25pt">
            <v:textbox style="mso-next-textbox:#_x0000_s1070" inset="0,0,0,0">
              <w:txbxContent>
                <w:p w14:paraId="2E074597" w14:textId="77777777" w:rsidR="00D56F8F" w:rsidRDefault="00D56F8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45.</w:t>
      </w:r>
      <w:r>
        <w:rPr>
          <w:rStyle w:val="big-number"/>
          <w:rFonts w:cs="Miriam"/>
          <w:rtl/>
        </w:rPr>
        <w:tab/>
      </w:r>
      <w:r>
        <w:rPr>
          <w:rStyle w:val="default"/>
          <w:rFonts w:cs="FrankRuehl"/>
          <w:rtl/>
        </w:rPr>
        <w:t>לת</w:t>
      </w:r>
      <w:r>
        <w:rPr>
          <w:rStyle w:val="default"/>
          <w:rFonts w:cs="FrankRuehl" w:hint="cs"/>
          <w:rtl/>
        </w:rPr>
        <w:t>קנות אלה ייקרא "תקנות התעבורה (סדרי תנועה ושמירת הבטחון בכרמלית בחיפה), תשכ"א-</w:t>
      </w:r>
      <w:r>
        <w:rPr>
          <w:rStyle w:val="default"/>
          <w:rFonts w:cs="FrankRuehl"/>
          <w:rtl/>
        </w:rPr>
        <w:t>1961".</w:t>
      </w:r>
    </w:p>
    <w:p w14:paraId="57D87977" w14:textId="77777777" w:rsidR="00D56F8F" w:rsidRDefault="00D56F8F">
      <w:pPr>
        <w:pStyle w:val="P00"/>
        <w:spacing w:before="72"/>
        <w:ind w:left="0" w:right="1134"/>
        <w:rPr>
          <w:rStyle w:val="default"/>
          <w:rFonts w:cs="FrankRuehl"/>
          <w:rtl/>
        </w:rPr>
      </w:pPr>
    </w:p>
    <w:p w14:paraId="26B8BF1F" w14:textId="77777777" w:rsidR="00D56F8F" w:rsidRDefault="00D56F8F">
      <w:pPr>
        <w:pStyle w:val="sig-0"/>
        <w:ind w:left="0" w:right="1134"/>
        <w:rPr>
          <w:rFonts w:cs="FrankRuehl"/>
          <w:sz w:val="26"/>
          <w:rtl/>
        </w:rPr>
      </w:pPr>
      <w:r>
        <w:rPr>
          <w:rFonts w:cs="FrankRuehl"/>
          <w:sz w:val="26"/>
          <w:rtl/>
        </w:rPr>
        <w:t>י"</w:t>
      </w:r>
      <w:r>
        <w:rPr>
          <w:rFonts w:cs="FrankRuehl" w:hint="cs"/>
          <w:sz w:val="26"/>
          <w:rtl/>
        </w:rPr>
        <w:t>ד בתמוז תשכ"א (28 ביוני 1961)</w:t>
      </w:r>
      <w:r>
        <w:rPr>
          <w:rFonts w:cs="FrankRuehl"/>
          <w:sz w:val="26"/>
          <w:rtl/>
        </w:rPr>
        <w:tab/>
        <w:t>י</w:t>
      </w:r>
      <w:r>
        <w:rPr>
          <w:rFonts w:cs="FrankRuehl" w:hint="cs"/>
          <w:sz w:val="26"/>
          <w:rtl/>
        </w:rPr>
        <w:t>צחק בן-אהרון</w:t>
      </w:r>
    </w:p>
    <w:p w14:paraId="1888C987" w14:textId="77777777" w:rsidR="00D56F8F" w:rsidRDefault="00D56F8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התחבורה</w:t>
      </w:r>
    </w:p>
    <w:p w14:paraId="52A7FB89" w14:textId="77777777" w:rsidR="00D56F8F" w:rsidRDefault="00D56F8F">
      <w:pPr>
        <w:pStyle w:val="P00"/>
        <w:spacing w:before="72"/>
        <w:ind w:left="0" w:right="1134"/>
        <w:rPr>
          <w:rStyle w:val="default"/>
          <w:rFonts w:cs="FrankRuehl"/>
          <w:rtl/>
        </w:rPr>
      </w:pPr>
    </w:p>
    <w:p w14:paraId="11699927" w14:textId="77777777" w:rsidR="00D56F8F" w:rsidRDefault="00D56F8F">
      <w:pPr>
        <w:pStyle w:val="P00"/>
        <w:spacing w:before="72"/>
        <w:ind w:left="0" w:right="1134"/>
        <w:rPr>
          <w:rStyle w:val="default"/>
          <w:rFonts w:cs="FrankRuehl"/>
          <w:rtl/>
        </w:rPr>
      </w:pPr>
    </w:p>
    <w:p w14:paraId="1B25339A" w14:textId="77777777" w:rsidR="00D56F8F" w:rsidRDefault="00D56F8F">
      <w:pPr>
        <w:pStyle w:val="P00"/>
        <w:spacing w:before="72"/>
        <w:ind w:left="0" w:right="1134"/>
        <w:rPr>
          <w:rStyle w:val="default"/>
          <w:rFonts w:cs="FrankRuehl"/>
          <w:rtl/>
        </w:rPr>
      </w:pPr>
      <w:bookmarkStart w:id="45" w:name="LawPartEnd"/>
    </w:p>
    <w:bookmarkEnd w:id="45"/>
    <w:p w14:paraId="7D396AE4" w14:textId="77777777" w:rsidR="00D56F8F" w:rsidRDefault="00D56F8F">
      <w:pPr>
        <w:pStyle w:val="P00"/>
        <w:spacing w:before="72"/>
        <w:ind w:left="0" w:right="1134"/>
        <w:rPr>
          <w:rStyle w:val="default"/>
          <w:rFonts w:cs="FrankRuehl"/>
          <w:rtl/>
        </w:rPr>
      </w:pPr>
    </w:p>
    <w:sectPr w:rsidR="00D56F8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D9C1F" w14:textId="77777777" w:rsidR="00271BC8" w:rsidRDefault="00271BC8">
      <w:r>
        <w:separator/>
      </w:r>
    </w:p>
  </w:endnote>
  <w:endnote w:type="continuationSeparator" w:id="0">
    <w:p w14:paraId="5869D05E" w14:textId="77777777" w:rsidR="00271BC8" w:rsidRDefault="0027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CDA1" w14:textId="77777777" w:rsidR="00D56F8F" w:rsidRDefault="00D56F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6F580D" w14:textId="77777777" w:rsidR="00D56F8F" w:rsidRDefault="00D56F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91DE43" w14:textId="77777777" w:rsidR="00D56F8F" w:rsidRDefault="00D56F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C:\Yael\hakika\Revadim\P230_029.doc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D22E" w14:textId="77777777" w:rsidR="00D56F8F" w:rsidRDefault="00D56F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4F2D">
      <w:rPr>
        <w:rFonts w:hAnsi="FrankRuehl" w:cs="FrankRuehl"/>
        <w:noProof/>
        <w:sz w:val="24"/>
        <w:szCs w:val="24"/>
        <w:rtl/>
      </w:rPr>
      <w:t>1</w:t>
    </w:r>
    <w:r>
      <w:rPr>
        <w:rFonts w:hAnsi="FrankRuehl" w:cs="FrankRuehl"/>
        <w:sz w:val="24"/>
        <w:szCs w:val="24"/>
        <w:rtl/>
      </w:rPr>
      <w:fldChar w:fldCharType="end"/>
    </w:r>
  </w:p>
  <w:p w14:paraId="3C12DBBE" w14:textId="77777777" w:rsidR="00D56F8F" w:rsidRDefault="00D56F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84E83C" w14:textId="77777777" w:rsidR="00D56F8F" w:rsidRDefault="00D56F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C:\Yael\hakika\Revadim\P230_029.doc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DFD1" w14:textId="77777777" w:rsidR="00271BC8" w:rsidRDefault="00271BC8">
      <w:pPr>
        <w:spacing w:before="60" w:line="240" w:lineRule="auto"/>
        <w:ind w:right="1134"/>
      </w:pPr>
      <w:r>
        <w:separator/>
      </w:r>
    </w:p>
  </w:footnote>
  <w:footnote w:type="continuationSeparator" w:id="0">
    <w:p w14:paraId="2351C29C" w14:textId="77777777" w:rsidR="00271BC8" w:rsidRDefault="00271BC8">
      <w:r>
        <w:continuationSeparator/>
      </w:r>
    </w:p>
  </w:footnote>
  <w:footnote w:id="1">
    <w:p w14:paraId="50CD376C" w14:textId="77777777" w:rsidR="00D56F8F" w:rsidRDefault="00D56F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תשכ"א מס' 1171</w:t>
        </w:r>
      </w:hyperlink>
      <w:r>
        <w:rPr>
          <w:rFonts w:cs="FrankRuehl" w:hint="cs"/>
          <w:rtl/>
        </w:rPr>
        <w:t xml:space="preserve"> מיום 6.7.1961 עמ' 2093.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C9F3" w14:textId="77777777" w:rsidR="00D56F8F" w:rsidRDefault="00D56F8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התעבורה (סדרי תנועה ושמירת הבטחון בכרמלית בחיפה), תשכ"א–1961</w:t>
    </w:r>
  </w:p>
  <w:p w14:paraId="266F2D18" w14:textId="77777777" w:rsidR="00D56F8F" w:rsidRDefault="00D56F8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21C5F1" w14:textId="77777777" w:rsidR="00D56F8F" w:rsidRDefault="00D56F8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ED5A" w14:textId="77777777" w:rsidR="00D56F8F" w:rsidRDefault="00D56F8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התעבורה (סדרי תנועה ושמירת הבטחון בכרמלית בחיפה), תשכ"א</w:t>
    </w:r>
    <w:r>
      <w:rPr>
        <w:rFonts w:hAnsi="FrankRuehl" w:cs="FrankRuehl" w:hint="cs"/>
        <w:color w:val="000000"/>
        <w:sz w:val="28"/>
        <w:szCs w:val="28"/>
        <w:rtl/>
      </w:rPr>
      <w:t>-</w:t>
    </w:r>
    <w:r>
      <w:rPr>
        <w:rFonts w:hAnsi="FrankRuehl" w:cs="FrankRuehl"/>
        <w:color w:val="000000"/>
        <w:sz w:val="28"/>
        <w:szCs w:val="28"/>
        <w:rtl/>
      </w:rPr>
      <w:t>1961</w:t>
    </w:r>
  </w:p>
  <w:p w14:paraId="1B5F6E30" w14:textId="77777777" w:rsidR="00D56F8F" w:rsidRDefault="00D56F8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12EEC5" w14:textId="77777777" w:rsidR="00D56F8F" w:rsidRDefault="00D56F8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F8F"/>
    <w:rsid w:val="00020F2D"/>
    <w:rsid w:val="00035F08"/>
    <w:rsid w:val="00271BC8"/>
    <w:rsid w:val="00274F2D"/>
    <w:rsid w:val="002761D0"/>
    <w:rsid w:val="009F34BE"/>
    <w:rsid w:val="00AE5D24"/>
    <w:rsid w:val="00D56F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B64944"/>
  <w15:chartTrackingRefBased/>
  <w15:docId w15:val="{FD81A80B-1FC6-4E3A-A70F-DC75A3AC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1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11670</CharactersWithSpaces>
  <SharedDoc>false</SharedDoc>
  <HLinks>
    <vt:vector size="276" baseType="variant">
      <vt:variant>
        <vt:i4>3604526</vt:i4>
      </vt:variant>
      <vt:variant>
        <vt:i4>267</vt:i4>
      </vt:variant>
      <vt:variant>
        <vt:i4>0</vt:i4>
      </vt:variant>
      <vt:variant>
        <vt:i4>5</vt:i4>
      </vt:variant>
      <vt:variant>
        <vt:lpwstr/>
      </vt:variant>
      <vt:variant>
        <vt:lpwstr>Seif44</vt:lpwstr>
      </vt:variant>
      <vt:variant>
        <vt:i4>3145774</vt:i4>
      </vt:variant>
      <vt:variant>
        <vt:i4>261</vt:i4>
      </vt:variant>
      <vt:variant>
        <vt:i4>0</vt:i4>
      </vt:variant>
      <vt:variant>
        <vt:i4>5</vt:i4>
      </vt:variant>
      <vt:variant>
        <vt:lpwstr/>
      </vt:variant>
      <vt:variant>
        <vt:lpwstr>Seif43</vt:lpwstr>
      </vt:variant>
      <vt:variant>
        <vt:i4>3211310</vt:i4>
      </vt:variant>
      <vt:variant>
        <vt:i4>255</vt:i4>
      </vt:variant>
      <vt:variant>
        <vt:i4>0</vt:i4>
      </vt:variant>
      <vt:variant>
        <vt:i4>5</vt:i4>
      </vt:variant>
      <vt:variant>
        <vt:lpwstr/>
      </vt:variant>
      <vt:variant>
        <vt:lpwstr>Seif42</vt:lpwstr>
      </vt:variant>
      <vt:variant>
        <vt:i4>3276846</vt:i4>
      </vt:variant>
      <vt:variant>
        <vt:i4>249</vt:i4>
      </vt:variant>
      <vt:variant>
        <vt:i4>0</vt:i4>
      </vt:variant>
      <vt:variant>
        <vt:i4>5</vt:i4>
      </vt:variant>
      <vt:variant>
        <vt:lpwstr/>
      </vt:variant>
      <vt:variant>
        <vt:lpwstr>Seif41</vt:lpwstr>
      </vt:variant>
      <vt:variant>
        <vt:i4>3342382</vt:i4>
      </vt:variant>
      <vt:variant>
        <vt:i4>243</vt:i4>
      </vt:variant>
      <vt:variant>
        <vt:i4>0</vt:i4>
      </vt:variant>
      <vt:variant>
        <vt:i4>5</vt:i4>
      </vt:variant>
      <vt:variant>
        <vt:lpwstr/>
      </vt:variant>
      <vt:variant>
        <vt:lpwstr>Seif40</vt:lpwstr>
      </vt:variant>
      <vt:variant>
        <vt:i4>3801129</vt:i4>
      </vt:variant>
      <vt:variant>
        <vt:i4>237</vt:i4>
      </vt:variant>
      <vt:variant>
        <vt:i4>0</vt:i4>
      </vt:variant>
      <vt:variant>
        <vt:i4>5</vt:i4>
      </vt:variant>
      <vt:variant>
        <vt:lpwstr/>
      </vt:variant>
      <vt:variant>
        <vt:lpwstr>Seif39</vt:lpwstr>
      </vt:variant>
      <vt:variant>
        <vt:i4>3866665</vt:i4>
      </vt:variant>
      <vt:variant>
        <vt:i4>231</vt:i4>
      </vt:variant>
      <vt:variant>
        <vt:i4>0</vt:i4>
      </vt:variant>
      <vt:variant>
        <vt:i4>5</vt:i4>
      </vt:variant>
      <vt:variant>
        <vt:lpwstr/>
      </vt:variant>
      <vt:variant>
        <vt:lpwstr>Seif38</vt:lpwstr>
      </vt:variant>
      <vt:variant>
        <vt:i4>3407913</vt:i4>
      </vt:variant>
      <vt:variant>
        <vt:i4>225</vt:i4>
      </vt:variant>
      <vt:variant>
        <vt:i4>0</vt:i4>
      </vt:variant>
      <vt:variant>
        <vt:i4>5</vt:i4>
      </vt:variant>
      <vt:variant>
        <vt:lpwstr/>
      </vt:variant>
      <vt:variant>
        <vt:lpwstr>Seif37</vt:lpwstr>
      </vt:variant>
      <vt:variant>
        <vt:i4>3473449</vt:i4>
      </vt:variant>
      <vt:variant>
        <vt:i4>219</vt:i4>
      </vt:variant>
      <vt:variant>
        <vt:i4>0</vt:i4>
      </vt:variant>
      <vt:variant>
        <vt:i4>5</vt:i4>
      </vt:variant>
      <vt:variant>
        <vt:lpwstr/>
      </vt:variant>
      <vt:variant>
        <vt:lpwstr>Seif36</vt:lpwstr>
      </vt:variant>
      <vt:variant>
        <vt:i4>3538985</vt:i4>
      </vt:variant>
      <vt:variant>
        <vt:i4>213</vt:i4>
      </vt:variant>
      <vt:variant>
        <vt:i4>0</vt:i4>
      </vt:variant>
      <vt:variant>
        <vt:i4>5</vt:i4>
      </vt:variant>
      <vt:variant>
        <vt:lpwstr/>
      </vt:variant>
      <vt:variant>
        <vt:lpwstr>Seif35</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8323080</vt:i4>
      </vt:variant>
      <vt:variant>
        <vt:i4>0</vt:i4>
      </vt:variant>
      <vt:variant>
        <vt:i4>0</vt:i4>
      </vt:variant>
      <vt:variant>
        <vt:i4>5</vt:i4>
      </vt:variant>
      <vt:variant>
        <vt:lpwstr>http://www.nevo.co.il/Law_word/law06/TAK-1171.pdf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230</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P230</vt:lpwstr>
  </property>
  <property fmtid="{D5CDD505-2E9C-101B-9397-08002B2CF9AE}" pid="3" name="CHNAME">
    <vt:lpwstr>תעבורה</vt:lpwstr>
  </property>
  <property fmtid="{D5CDD505-2E9C-101B-9397-08002B2CF9AE}" pid="4" name="LAWNAME">
    <vt:lpwstr>תקנות התעבורה (סדרי תנועה ושמירת הבטחון בכרמלית בחיפה), תשכ"א-1961</vt:lpwstr>
  </property>
  <property fmtid="{D5CDD505-2E9C-101B-9397-08002B2CF9AE}" pid="5" name="LAWNUMBER">
    <vt:lpwstr>0029</vt:lpwstr>
  </property>
  <property fmtid="{D5CDD505-2E9C-101B-9397-08002B2CF9AE}" pid="6" name="TYPE">
    <vt:lpwstr>01</vt:lpwstr>
  </property>
  <property fmtid="{D5CDD505-2E9C-101B-9397-08002B2CF9AE}" pid="7" name="MEKOR_NAME1">
    <vt:lpwstr>פקודת התעבורה</vt:lpwstr>
  </property>
  <property fmtid="{D5CDD505-2E9C-101B-9397-08002B2CF9AE}" pid="8" name="MEKOR_SAIF1">
    <vt:lpwstr>23X</vt:lpwstr>
  </property>
  <property fmtid="{D5CDD505-2E9C-101B-9397-08002B2CF9AE}" pid="9" name="MEKOR_NAME2">
    <vt:lpwstr>חוק הפיקוח על מצרכים ושירותים</vt:lpwstr>
  </property>
  <property fmtid="{D5CDD505-2E9C-101B-9397-08002B2CF9AE}" pid="10" name="MEKOR_SAIF2">
    <vt:lpwstr>5X;15X;43X</vt:lpwstr>
  </property>
  <property fmtid="{D5CDD505-2E9C-101B-9397-08002B2CF9AE}" pid="11" name="MEKOR_NAME3">
    <vt:lpwstr>פקודת סדרי השלטון והמשפט</vt:lpwstr>
  </property>
  <property fmtid="{D5CDD505-2E9C-101B-9397-08002B2CF9AE}" pid="12" name="MEKOR_SAIF3">
    <vt:lpwstr>14XאX;2XדX</vt:lpwstr>
  </property>
  <property fmtid="{D5CDD505-2E9C-101B-9397-08002B2CF9AE}" pid="13" name="NOSE11">
    <vt:lpwstr>רשויות ומשפט מנהלי</vt:lpwstr>
  </property>
  <property fmtid="{D5CDD505-2E9C-101B-9397-08002B2CF9AE}" pid="14" name="NOSE21">
    <vt:lpwstr>תעבורה</vt:lpwstr>
  </property>
  <property fmtid="{D5CDD505-2E9C-101B-9397-08002B2CF9AE}" pid="15" name="NOSE31">
    <vt:lpwstr>תמרורים וסדרי תנועה</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