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401ADF" w:rsidP="00A00973">
      <w:pPr>
        <w:pStyle w:val="big-header"/>
        <w:ind w:left="0" w:right="1134"/>
        <w:rPr>
          <w:rFonts w:hint="cs"/>
          <w:rtl/>
        </w:rPr>
      </w:pPr>
      <w:r>
        <w:rPr>
          <w:rFonts w:hint="cs"/>
          <w:rtl/>
        </w:rPr>
        <w:t xml:space="preserve">תקנות </w:t>
      </w:r>
      <w:r w:rsidR="00F34CBA">
        <w:rPr>
          <w:rFonts w:hint="cs"/>
          <w:rtl/>
        </w:rPr>
        <w:t xml:space="preserve">התקשורת (בזק ושידורים) (אגרה בעד רישיון </w:t>
      </w:r>
      <w:r w:rsidR="00A00973">
        <w:rPr>
          <w:rFonts w:hint="cs"/>
          <w:rtl/>
        </w:rPr>
        <w:t>כללי אחוד</w:t>
      </w:r>
      <w:r w:rsidR="00F34CBA">
        <w:rPr>
          <w:rFonts w:hint="cs"/>
          <w:rtl/>
        </w:rPr>
        <w:t>)</w:t>
      </w:r>
      <w:r w:rsidR="00D123C0">
        <w:rPr>
          <w:rFonts w:hint="cs"/>
          <w:rtl/>
        </w:rPr>
        <w:t>, תשע"א</w:t>
      </w:r>
      <w:r w:rsidR="00547F55">
        <w:rPr>
          <w:rFonts w:hint="cs"/>
          <w:rtl/>
        </w:rPr>
        <w:t>-2010</w:t>
      </w:r>
    </w:p>
    <w:p w:rsidR="00F34CBA" w:rsidRPr="00F34CBA" w:rsidRDefault="00F34CBA" w:rsidP="00F34CBA">
      <w:pPr>
        <w:spacing w:line="320" w:lineRule="auto"/>
        <w:jc w:val="left"/>
        <w:rPr>
          <w:rFonts w:cs="FrankRuehl"/>
          <w:szCs w:val="26"/>
          <w:rtl/>
        </w:rPr>
      </w:pPr>
    </w:p>
    <w:p w:rsidR="00F34CBA" w:rsidRDefault="00F34CBA" w:rsidP="00F34CBA">
      <w:pPr>
        <w:spacing w:line="320" w:lineRule="auto"/>
        <w:jc w:val="left"/>
        <w:rPr>
          <w:rtl/>
        </w:rPr>
      </w:pPr>
    </w:p>
    <w:p w:rsidR="00F34CBA" w:rsidRDefault="00F34CBA" w:rsidP="00F34CBA">
      <w:pPr>
        <w:spacing w:line="320" w:lineRule="auto"/>
        <w:jc w:val="left"/>
        <w:rPr>
          <w:rFonts w:cs="Miriam"/>
          <w:szCs w:val="22"/>
          <w:rtl/>
        </w:rPr>
      </w:pPr>
      <w:r w:rsidRPr="00F34CBA">
        <w:rPr>
          <w:rFonts w:cs="Miriam"/>
          <w:szCs w:val="22"/>
          <w:rtl/>
        </w:rPr>
        <w:t>רשויות ומשפט מנהלי</w:t>
      </w:r>
      <w:r w:rsidRPr="00F34CBA">
        <w:rPr>
          <w:rFonts w:cs="FrankRuehl"/>
          <w:szCs w:val="26"/>
          <w:rtl/>
        </w:rPr>
        <w:t xml:space="preserve"> – תקשורת – בזק ושידורים – רישיון</w:t>
      </w:r>
    </w:p>
    <w:p w:rsidR="00F34CBA" w:rsidRPr="00F34CBA" w:rsidRDefault="00F34CBA" w:rsidP="00F34CBA">
      <w:pPr>
        <w:spacing w:line="320" w:lineRule="auto"/>
        <w:jc w:val="left"/>
        <w:rPr>
          <w:rFonts w:cs="Miriam" w:hint="cs"/>
          <w:szCs w:val="22"/>
          <w:rtl/>
        </w:rPr>
      </w:pPr>
      <w:r w:rsidRPr="00F34CBA">
        <w:rPr>
          <w:rFonts w:cs="Miriam"/>
          <w:szCs w:val="22"/>
          <w:rtl/>
        </w:rPr>
        <w:t>רשויות ומשפט מנהלי</w:t>
      </w:r>
      <w:r w:rsidRPr="00F34CBA">
        <w:rPr>
          <w:rFonts w:cs="FrankRuehl"/>
          <w:szCs w:val="26"/>
          <w:rtl/>
        </w:rPr>
        <w:t xml:space="preserve"> – תקשורת – תקשורת סלולארית – טלפון נייד</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1 </w:t>
            </w:r>
          </w:p>
        </w:tc>
        <w:tc>
          <w:tcPr>
            <w:tcW w:w="5669" w:type="dxa"/>
          </w:tcPr>
          <w:p w:rsidR="00924714" w:rsidRPr="00924714" w:rsidRDefault="00924714" w:rsidP="00924714">
            <w:pPr>
              <w:spacing w:line="240" w:lineRule="auto"/>
              <w:jc w:val="left"/>
              <w:rPr>
                <w:rFonts w:cs="Frankruhel"/>
                <w:sz w:val="24"/>
                <w:rtl/>
              </w:rPr>
            </w:pPr>
            <w:r>
              <w:rPr>
                <w:rFonts w:cs="Times New Roman"/>
                <w:sz w:val="24"/>
                <w:rtl/>
              </w:rPr>
              <w:t>הגדרות</w:t>
            </w:r>
          </w:p>
        </w:tc>
        <w:tc>
          <w:tcPr>
            <w:tcW w:w="567" w:type="dxa"/>
          </w:tcPr>
          <w:p w:rsidR="00924714" w:rsidRPr="00924714" w:rsidRDefault="00924714" w:rsidP="00924714">
            <w:pPr>
              <w:spacing w:line="240" w:lineRule="auto"/>
              <w:jc w:val="left"/>
              <w:rPr>
                <w:rStyle w:val="Hyperlink"/>
                <w:rtl/>
              </w:rPr>
            </w:pPr>
            <w:hyperlink w:anchor="Seif1" w:tooltip="הגדרות"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2 </w:t>
            </w:r>
          </w:p>
        </w:tc>
        <w:tc>
          <w:tcPr>
            <w:tcW w:w="5669" w:type="dxa"/>
          </w:tcPr>
          <w:p w:rsidR="00924714" w:rsidRPr="00924714" w:rsidRDefault="00924714" w:rsidP="00924714">
            <w:pPr>
              <w:spacing w:line="240" w:lineRule="auto"/>
              <w:jc w:val="left"/>
              <w:rPr>
                <w:rFonts w:cs="Frankruhel" w:hint="cs"/>
                <w:sz w:val="24"/>
                <w:rtl/>
              </w:rPr>
            </w:pPr>
            <w:r>
              <w:rPr>
                <w:rFonts w:cs="Times New Roman"/>
                <w:sz w:val="24"/>
                <w:rtl/>
              </w:rPr>
              <w:t>אגרה בעד רישיון רט"ן ברשת אחרת</w:t>
            </w:r>
          </w:p>
        </w:tc>
        <w:tc>
          <w:tcPr>
            <w:tcW w:w="567" w:type="dxa"/>
          </w:tcPr>
          <w:p w:rsidR="00924714" w:rsidRPr="00924714" w:rsidRDefault="00924714" w:rsidP="00924714">
            <w:pPr>
              <w:spacing w:line="240" w:lineRule="auto"/>
              <w:jc w:val="left"/>
              <w:rPr>
                <w:rStyle w:val="Hyperlink"/>
                <w:rtl/>
              </w:rPr>
            </w:pPr>
            <w:hyperlink w:anchor="Seif2" w:tooltip="אגרה בעד רישיון רטן ברשת אחרת הודעה תשעא 2011"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3 </w:t>
            </w:r>
          </w:p>
        </w:tc>
        <w:tc>
          <w:tcPr>
            <w:tcW w:w="5669" w:type="dxa"/>
          </w:tcPr>
          <w:p w:rsidR="00924714" w:rsidRPr="00924714" w:rsidRDefault="00924714" w:rsidP="00924714">
            <w:pPr>
              <w:spacing w:line="240" w:lineRule="auto"/>
              <w:jc w:val="left"/>
              <w:rPr>
                <w:rFonts w:cs="Frankruhel"/>
                <w:sz w:val="24"/>
                <w:rtl/>
              </w:rPr>
            </w:pPr>
            <w:r>
              <w:rPr>
                <w:rFonts w:cs="Times New Roman"/>
                <w:sz w:val="24"/>
                <w:rtl/>
              </w:rPr>
              <w:t>הצמדה</w:t>
            </w:r>
          </w:p>
        </w:tc>
        <w:tc>
          <w:tcPr>
            <w:tcW w:w="567" w:type="dxa"/>
          </w:tcPr>
          <w:p w:rsidR="00924714" w:rsidRPr="00924714" w:rsidRDefault="00924714" w:rsidP="00924714">
            <w:pPr>
              <w:spacing w:line="240" w:lineRule="auto"/>
              <w:jc w:val="left"/>
              <w:rPr>
                <w:rStyle w:val="Hyperlink"/>
                <w:rtl/>
              </w:rPr>
            </w:pPr>
            <w:hyperlink w:anchor="Seif3" w:tooltip="הצמדה"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4 </w:t>
            </w:r>
          </w:p>
        </w:tc>
        <w:tc>
          <w:tcPr>
            <w:tcW w:w="5669" w:type="dxa"/>
          </w:tcPr>
          <w:p w:rsidR="00924714" w:rsidRPr="00924714" w:rsidRDefault="00924714" w:rsidP="00924714">
            <w:pPr>
              <w:spacing w:line="240" w:lineRule="auto"/>
              <w:jc w:val="left"/>
              <w:rPr>
                <w:rFonts w:cs="Frankruhel"/>
                <w:sz w:val="24"/>
                <w:rtl/>
              </w:rPr>
            </w:pPr>
            <w:r>
              <w:rPr>
                <w:rFonts w:cs="Times New Roman"/>
                <w:sz w:val="24"/>
                <w:rtl/>
              </w:rPr>
              <w:t>דרך התשלום</w:t>
            </w:r>
          </w:p>
        </w:tc>
        <w:tc>
          <w:tcPr>
            <w:tcW w:w="567" w:type="dxa"/>
          </w:tcPr>
          <w:p w:rsidR="00924714" w:rsidRPr="00924714" w:rsidRDefault="00924714" w:rsidP="00924714">
            <w:pPr>
              <w:spacing w:line="240" w:lineRule="auto"/>
              <w:jc w:val="left"/>
              <w:rPr>
                <w:rStyle w:val="Hyperlink"/>
                <w:rtl/>
              </w:rPr>
            </w:pPr>
            <w:hyperlink w:anchor="Seif4" w:tooltip="דרך התשלום"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5 </w:t>
            </w:r>
          </w:p>
        </w:tc>
        <w:tc>
          <w:tcPr>
            <w:tcW w:w="5669" w:type="dxa"/>
          </w:tcPr>
          <w:p w:rsidR="00924714" w:rsidRPr="00924714" w:rsidRDefault="00924714" w:rsidP="00924714">
            <w:pPr>
              <w:spacing w:line="240" w:lineRule="auto"/>
              <w:jc w:val="left"/>
              <w:rPr>
                <w:rFonts w:cs="Frankruhel"/>
                <w:sz w:val="24"/>
                <w:rtl/>
              </w:rPr>
            </w:pPr>
            <w:r>
              <w:rPr>
                <w:rFonts w:cs="Times New Roman"/>
                <w:sz w:val="24"/>
                <w:rtl/>
              </w:rPr>
              <w:t>החזרים</w:t>
            </w:r>
          </w:p>
        </w:tc>
        <w:tc>
          <w:tcPr>
            <w:tcW w:w="567" w:type="dxa"/>
          </w:tcPr>
          <w:p w:rsidR="00924714" w:rsidRPr="00924714" w:rsidRDefault="00924714" w:rsidP="00924714">
            <w:pPr>
              <w:spacing w:line="240" w:lineRule="auto"/>
              <w:jc w:val="left"/>
              <w:rPr>
                <w:rStyle w:val="Hyperlink"/>
                <w:rtl/>
              </w:rPr>
            </w:pPr>
            <w:hyperlink w:anchor="Seif5" w:tooltip="החזרים"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24714" w:rsidRPr="00924714">
        <w:tblPrEx>
          <w:tblCellMar>
            <w:top w:w="0" w:type="dxa"/>
            <w:bottom w:w="0" w:type="dxa"/>
          </w:tblCellMar>
        </w:tblPrEx>
        <w:tc>
          <w:tcPr>
            <w:tcW w:w="1247" w:type="dxa"/>
          </w:tcPr>
          <w:p w:rsidR="00924714" w:rsidRPr="00924714" w:rsidRDefault="00924714" w:rsidP="00924714">
            <w:pPr>
              <w:spacing w:line="240" w:lineRule="auto"/>
              <w:jc w:val="left"/>
              <w:rPr>
                <w:rFonts w:cs="Frankruhel"/>
                <w:sz w:val="24"/>
                <w:rtl/>
              </w:rPr>
            </w:pPr>
            <w:r>
              <w:rPr>
                <w:rFonts w:cs="Times New Roman"/>
                <w:sz w:val="24"/>
                <w:rtl/>
              </w:rPr>
              <w:t xml:space="preserve">סעיף 6 </w:t>
            </w:r>
          </w:p>
        </w:tc>
        <w:tc>
          <w:tcPr>
            <w:tcW w:w="5669" w:type="dxa"/>
          </w:tcPr>
          <w:p w:rsidR="00924714" w:rsidRPr="00924714" w:rsidRDefault="00924714" w:rsidP="00924714">
            <w:pPr>
              <w:spacing w:line="240" w:lineRule="auto"/>
              <w:jc w:val="left"/>
              <w:rPr>
                <w:rFonts w:cs="Frankruhel"/>
                <w:sz w:val="24"/>
                <w:rtl/>
              </w:rPr>
            </w:pPr>
            <w:r>
              <w:rPr>
                <w:rFonts w:cs="Times New Roman"/>
                <w:sz w:val="24"/>
                <w:rtl/>
              </w:rPr>
              <w:t>הוראת מעבר</w:t>
            </w:r>
          </w:p>
        </w:tc>
        <w:tc>
          <w:tcPr>
            <w:tcW w:w="567" w:type="dxa"/>
          </w:tcPr>
          <w:p w:rsidR="00924714" w:rsidRPr="00924714" w:rsidRDefault="00924714" w:rsidP="00924714">
            <w:pPr>
              <w:spacing w:line="240" w:lineRule="auto"/>
              <w:jc w:val="left"/>
              <w:rPr>
                <w:rStyle w:val="Hyperlink"/>
                <w:rtl/>
              </w:rPr>
            </w:pPr>
            <w:hyperlink w:anchor="Seif6" w:tooltip="הוראת מעבר" w:history="1">
              <w:r w:rsidRPr="00924714">
                <w:rPr>
                  <w:rStyle w:val="Hyperlink"/>
                </w:rPr>
                <w:t>Go</w:t>
              </w:r>
            </w:hyperlink>
          </w:p>
        </w:tc>
        <w:tc>
          <w:tcPr>
            <w:tcW w:w="850" w:type="dxa"/>
          </w:tcPr>
          <w:p w:rsidR="00924714" w:rsidRPr="00924714" w:rsidRDefault="00924714" w:rsidP="009247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B8081D" w:rsidRDefault="00B8081D">
      <w:pPr>
        <w:pStyle w:val="big-header"/>
        <w:ind w:left="0" w:right="1134"/>
        <w:rPr>
          <w:rtl/>
        </w:rPr>
      </w:pPr>
    </w:p>
    <w:p w:rsidR="00B8081D" w:rsidRDefault="00B8081D" w:rsidP="009145EE">
      <w:pPr>
        <w:pStyle w:val="big-header"/>
        <w:ind w:left="0" w:right="1134"/>
        <w:rPr>
          <w:rStyle w:val="default"/>
          <w:rFonts w:cs="FrankRuehl" w:hint="cs"/>
          <w:rtl/>
        </w:rPr>
      </w:pPr>
      <w:r>
        <w:rPr>
          <w:rtl/>
        </w:rPr>
        <w:br w:type="page"/>
      </w:r>
      <w:r w:rsidR="009145EE">
        <w:rPr>
          <w:rFonts w:hint="cs"/>
          <w:rtl/>
          <w:lang w:eastAsia="en-US"/>
        </w:rPr>
        <w:lastRenderedPageBreak/>
        <w:pict>
          <v:shapetype id="_x0000_t202" coordsize="21600,21600" o:spt="202" path="m,l,21600r21600,l21600,xe">
            <v:stroke joinstyle="miter"/>
            <v:path gradientshapeok="t" o:connecttype="rect"/>
          </v:shapetype>
          <v:shape id="_x0000_s1159" type="#_x0000_t202" style="position:absolute;left:0;text-align:left;margin-left:470.35pt;margin-top:25.5pt;width:1in;height:9.3pt;z-index:251660800" filled="f" stroked="f">
            <v:textbox inset="1mm,0,1mm,0">
              <w:txbxContent>
                <w:p w:rsidR="009145EE" w:rsidRDefault="009145EE" w:rsidP="009145EE">
                  <w:pPr>
                    <w:spacing w:line="160" w:lineRule="exact"/>
                    <w:jc w:val="left"/>
                    <w:rPr>
                      <w:rFonts w:cs="Miriam" w:hint="cs"/>
                      <w:noProof/>
                      <w:szCs w:val="18"/>
                      <w:rtl/>
                    </w:rPr>
                  </w:pPr>
                  <w:r>
                    <w:rPr>
                      <w:rFonts w:cs="Miriam" w:hint="cs"/>
                      <w:szCs w:val="18"/>
                      <w:rtl/>
                    </w:rPr>
                    <w:t>תק' תשע"ו-2015</w:t>
                  </w:r>
                </w:p>
              </w:txbxContent>
            </v:textbox>
            <w10:anchorlock/>
          </v:shape>
        </w:pict>
      </w:r>
      <w:r w:rsidR="00F34CBA">
        <w:rPr>
          <w:rFonts w:hint="cs"/>
          <w:rtl/>
        </w:rPr>
        <w:t xml:space="preserve">תקנות התקשורת (בזק ושידורים) (אגרה בעד רישיון </w:t>
      </w:r>
      <w:r w:rsidR="009145EE">
        <w:rPr>
          <w:rFonts w:hint="cs"/>
          <w:rtl/>
        </w:rPr>
        <w:t>כללי אחוד</w:t>
      </w:r>
      <w:r w:rsidR="00F34CBA">
        <w:rPr>
          <w:rFonts w:hint="cs"/>
          <w:rtl/>
        </w:rPr>
        <w:t xml:space="preserve">), </w:t>
      </w:r>
      <w:r w:rsidR="009145EE">
        <w:rPr>
          <w:rtl/>
        </w:rPr>
        <w:br/>
      </w:r>
      <w:r w:rsidR="00F34CBA">
        <w:rPr>
          <w:rFonts w:hint="cs"/>
          <w:rtl/>
        </w:rPr>
        <w:t>תשע"א-2010</w:t>
      </w:r>
      <w:r w:rsidR="00690184">
        <w:rPr>
          <w:rStyle w:val="a6"/>
          <w:rtl/>
        </w:rPr>
        <w:footnoteReference w:customMarkFollows="1" w:id="1"/>
        <w:t>*</w:t>
      </w:r>
    </w:p>
    <w:p w:rsidR="00A00973" w:rsidRPr="00CC5E9A" w:rsidRDefault="00A00973" w:rsidP="00A00973">
      <w:pPr>
        <w:pStyle w:val="P00"/>
        <w:spacing w:before="0"/>
        <w:ind w:left="0" w:right="1134"/>
        <w:rPr>
          <w:rFonts w:hint="cs"/>
          <w:vanish/>
          <w:color w:val="FF0000"/>
          <w:szCs w:val="20"/>
          <w:shd w:val="clear" w:color="auto" w:fill="FFFF99"/>
          <w:rtl/>
        </w:rPr>
      </w:pPr>
      <w:bookmarkStart w:id="0" w:name="Rov9"/>
      <w:r w:rsidRPr="00CC5E9A">
        <w:rPr>
          <w:rFonts w:hint="cs"/>
          <w:vanish/>
          <w:color w:val="FF0000"/>
          <w:szCs w:val="20"/>
          <w:shd w:val="clear" w:color="auto" w:fill="FFFF99"/>
          <w:rtl/>
        </w:rPr>
        <w:t>מיום 17.11.2015</w:t>
      </w:r>
    </w:p>
    <w:p w:rsidR="00A00973" w:rsidRPr="00CC5E9A" w:rsidRDefault="00A00973" w:rsidP="00A00973">
      <w:pPr>
        <w:pStyle w:val="P00"/>
        <w:spacing w:before="0"/>
        <w:ind w:left="0" w:right="1134"/>
        <w:rPr>
          <w:rFonts w:hint="cs"/>
          <w:vanish/>
          <w:szCs w:val="20"/>
          <w:shd w:val="clear" w:color="auto" w:fill="FFFF99"/>
          <w:rtl/>
        </w:rPr>
      </w:pPr>
      <w:r w:rsidRPr="00CC5E9A">
        <w:rPr>
          <w:rFonts w:hint="cs"/>
          <w:b/>
          <w:bCs/>
          <w:vanish/>
          <w:szCs w:val="20"/>
          <w:shd w:val="clear" w:color="auto" w:fill="FFFF99"/>
          <w:rtl/>
        </w:rPr>
        <w:t>תק' תשע"ו-2015</w:t>
      </w:r>
    </w:p>
    <w:p w:rsidR="00A00973" w:rsidRPr="00CC5E9A" w:rsidRDefault="009145EE" w:rsidP="00A00973">
      <w:pPr>
        <w:pStyle w:val="P00"/>
        <w:spacing w:before="0"/>
        <w:ind w:left="0" w:right="1134"/>
        <w:rPr>
          <w:rFonts w:hint="cs"/>
          <w:vanish/>
          <w:szCs w:val="20"/>
          <w:shd w:val="clear" w:color="auto" w:fill="FFFF99"/>
          <w:rtl/>
        </w:rPr>
      </w:pPr>
      <w:hyperlink r:id="rId6" w:history="1">
        <w:r w:rsidR="00A00973" w:rsidRPr="00CC5E9A">
          <w:rPr>
            <w:rStyle w:val="Hyperlink"/>
            <w:rFonts w:hint="cs"/>
            <w:vanish/>
            <w:szCs w:val="20"/>
            <w:shd w:val="clear" w:color="auto" w:fill="FFFF99"/>
            <w:rtl/>
          </w:rPr>
          <w:t>ק"ת תשע"ו מס' 7572</w:t>
        </w:r>
      </w:hyperlink>
      <w:r w:rsidR="00A00973" w:rsidRPr="00CC5E9A">
        <w:rPr>
          <w:rFonts w:hint="cs"/>
          <w:vanish/>
          <w:szCs w:val="20"/>
          <w:shd w:val="clear" w:color="auto" w:fill="FFFF99"/>
          <w:rtl/>
        </w:rPr>
        <w:t xml:space="preserve"> מיום 17.11.2015 עמ' 175</w:t>
      </w:r>
    </w:p>
    <w:p w:rsidR="009145EE" w:rsidRPr="009145EE" w:rsidRDefault="009145EE" w:rsidP="009145EE">
      <w:pPr>
        <w:pStyle w:val="P00"/>
        <w:ind w:left="0" w:right="1134"/>
        <w:rPr>
          <w:sz w:val="2"/>
          <w:szCs w:val="2"/>
          <w:rtl/>
        </w:rPr>
      </w:pPr>
      <w:r w:rsidRPr="00CC5E9A">
        <w:rPr>
          <w:rFonts w:hint="cs"/>
          <w:vanish/>
          <w:sz w:val="22"/>
          <w:szCs w:val="22"/>
          <w:shd w:val="clear" w:color="auto" w:fill="FFFF99"/>
          <w:rtl/>
        </w:rPr>
        <w:t xml:space="preserve">תקנות התקשורת (בזק ושידורים) (אגרת בעד </w:t>
      </w:r>
      <w:r w:rsidRPr="00CC5E9A">
        <w:rPr>
          <w:rFonts w:hint="cs"/>
          <w:strike/>
          <w:vanish/>
          <w:sz w:val="22"/>
          <w:szCs w:val="22"/>
          <w:shd w:val="clear" w:color="auto" w:fill="FFFF99"/>
          <w:rtl/>
        </w:rPr>
        <w:t>רישיון רדיו טלפון נייד ברשת אחרת</w:t>
      </w:r>
      <w:r w:rsidRPr="00CC5E9A">
        <w:rPr>
          <w:rFonts w:hint="cs"/>
          <w:vanish/>
          <w:sz w:val="22"/>
          <w:szCs w:val="22"/>
          <w:shd w:val="clear" w:color="auto" w:fill="FFFF99"/>
          <w:rtl/>
        </w:rPr>
        <w:t xml:space="preserve"> </w:t>
      </w:r>
      <w:r w:rsidRPr="00CC5E9A">
        <w:rPr>
          <w:rFonts w:hint="cs"/>
          <w:vanish/>
          <w:sz w:val="22"/>
          <w:szCs w:val="22"/>
          <w:u w:val="single"/>
          <w:shd w:val="clear" w:color="auto" w:fill="FFFF99"/>
          <w:rtl/>
        </w:rPr>
        <w:t>רישיון כללי אחוד</w:t>
      </w:r>
      <w:r w:rsidRPr="00CC5E9A">
        <w:rPr>
          <w:rFonts w:hint="cs"/>
          <w:vanish/>
          <w:sz w:val="22"/>
          <w:szCs w:val="22"/>
          <w:shd w:val="clear" w:color="auto" w:fill="FFFF99"/>
          <w:rtl/>
        </w:rPr>
        <w:t>), תשע"א-2010</w:t>
      </w:r>
      <w:bookmarkEnd w:id="0"/>
    </w:p>
    <w:p w:rsidR="00D67383" w:rsidRDefault="00B8081D" w:rsidP="000E270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401ADF">
        <w:rPr>
          <w:rStyle w:val="default"/>
          <w:rFonts w:cs="FrankRuehl" w:hint="cs"/>
          <w:rtl/>
        </w:rPr>
        <w:t xml:space="preserve">סמכותי לפי </w:t>
      </w:r>
      <w:r w:rsidR="002B1569">
        <w:rPr>
          <w:rStyle w:val="default"/>
          <w:rFonts w:cs="FrankRuehl" w:hint="cs"/>
          <w:rtl/>
        </w:rPr>
        <w:t xml:space="preserve">סעיפים </w:t>
      </w:r>
      <w:r w:rsidR="000E270B">
        <w:rPr>
          <w:rStyle w:val="default"/>
          <w:rFonts w:cs="FrankRuehl" w:hint="cs"/>
          <w:rtl/>
        </w:rPr>
        <w:t xml:space="preserve">4ג ו-59 לחוק התקשורת (בזק ושידורים), התשמ"ב-1982 (להלן </w:t>
      </w:r>
      <w:r w:rsidR="000E270B">
        <w:rPr>
          <w:rStyle w:val="default"/>
          <w:rFonts w:cs="FrankRuehl"/>
          <w:rtl/>
        </w:rPr>
        <w:t>–</w:t>
      </w:r>
      <w:r w:rsidR="000E270B">
        <w:rPr>
          <w:rStyle w:val="default"/>
          <w:rFonts w:cs="FrankRuehl" w:hint="cs"/>
          <w:rtl/>
        </w:rPr>
        <w:t xml:space="preserve"> החוק), באישור שר האוצר לפי סעיף 39ב לחוק יסודות התקציב, התשמ"ה-1985, ובאישור ועדת הכלכלה של הכנסת לפי סעיף 59א לחוק</w:t>
      </w:r>
      <w:r w:rsidR="0053563D">
        <w:rPr>
          <w:rStyle w:val="default"/>
          <w:rFonts w:cs="FrankRuehl" w:hint="cs"/>
          <w:rtl/>
        </w:rPr>
        <w:t>, אני מתקין תקנות אלה</w:t>
      </w:r>
      <w:r w:rsidR="00D67383">
        <w:rPr>
          <w:rStyle w:val="default"/>
          <w:rFonts w:cs="FrankRuehl" w:hint="cs"/>
          <w:rtl/>
        </w:rPr>
        <w:t>:</w:t>
      </w:r>
    </w:p>
    <w:p w:rsidR="00B8081D" w:rsidRDefault="00B8081D" w:rsidP="000E270B">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9.55pt;z-index:251654656" o:allowincell="f" filled="f" stroked="f" strokecolor="lime" strokeweight=".25pt">
            <v:textbox style="mso-next-textbox:#_x0000_s1026" inset="0,0,0,0">
              <w:txbxContent>
                <w:p w:rsidR="00E64455" w:rsidRDefault="000E270B" w:rsidP="002B1569">
                  <w:pPr>
                    <w:spacing w:line="160" w:lineRule="exact"/>
                    <w:jc w:val="left"/>
                    <w:rPr>
                      <w:rFonts w:cs="Miriam" w:hint="cs"/>
                      <w:noProof/>
                      <w:szCs w:val="18"/>
                      <w:rtl/>
                    </w:rPr>
                  </w:pPr>
                  <w:r>
                    <w:rPr>
                      <w:rFonts w:cs="Miriam" w:hint="cs"/>
                      <w:szCs w:val="18"/>
                      <w:rtl/>
                    </w:rPr>
                    <w:t>הגדרות</w:t>
                  </w:r>
                </w:p>
                <w:p w:rsidR="009145EE" w:rsidRDefault="009145EE" w:rsidP="002B1569">
                  <w:pPr>
                    <w:spacing w:line="160" w:lineRule="exact"/>
                    <w:jc w:val="left"/>
                    <w:rPr>
                      <w:rFonts w:cs="Miriam" w:hint="cs"/>
                      <w:noProof/>
                      <w:szCs w:val="18"/>
                      <w:rtl/>
                    </w:rPr>
                  </w:pPr>
                  <w:r>
                    <w:rPr>
                      <w:rFonts w:cs="Miriam" w:hint="cs"/>
                      <w:noProof/>
                      <w:szCs w:val="18"/>
                      <w:rtl/>
                    </w:rPr>
                    <w:t>תק' תשע"ו-2015</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E270B">
        <w:rPr>
          <w:rStyle w:val="default"/>
          <w:rFonts w:cs="FrankRuehl" w:hint="cs"/>
          <w:rtl/>
        </w:rPr>
        <w:t xml:space="preserve">בתקנות אלה </w:t>
      </w:r>
      <w:r w:rsidR="000E270B">
        <w:rPr>
          <w:rStyle w:val="default"/>
          <w:rFonts w:cs="FrankRuehl"/>
          <w:rtl/>
        </w:rPr>
        <w:t>–</w:t>
      </w:r>
    </w:p>
    <w:p w:rsidR="009145EE" w:rsidRPr="00CC5E9A" w:rsidRDefault="009145EE" w:rsidP="009145EE">
      <w:pPr>
        <w:pStyle w:val="P00"/>
        <w:spacing w:before="0"/>
        <w:ind w:left="0" w:right="1134"/>
        <w:rPr>
          <w:rFonts w:hint="cs"/>
          <w:vanish/>
          <w:color w:val="FF0000"/>
          <w:szCs w:val="20"/>
          <w:shd w:val="clear" w:color="auto" w:fill="FFFF99"/>
          <w:rtl/>
        </w:rPr>
      </w:pPr>
      <w:bookmarkStart w:id="2" w:name="Rov10"/>
      <w:r w:rsidRPr="00CC5E9A">
        <w:rPr>
          <w:rFonts w:hint="cs"/>
          <w:vanish/>
          <w:color w:val="FF0000"/>
          <w:szCs w:val="20"/>
          <w:shd w:val="clear" w:color="auto" w:fill="FFFF99"/>
          <w:rtl/>
        </w:rPr>
        <w:t>מיום 17.11.2015</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תק' תשע"ו-2015</w:t>
      </w:r>
    </w:p>
    <w:p w:rsidR="009145EE" w:rsidRPr="00CC5E9A" w:rsidRDefault="009145EE" w:rsidP="009145EE">
      <w:pPr>
        <w:pStyle w:val="P00"/>
        <w:spacing w:before="0"/>
        <w:ind w:left="0" w:right="1134"/>
        <w:rPr>
          <w:rFonts w:hint="cs"/>
          <w:vanish/>
          <w:szCs w:val="20"/>
          <w:shd w:val="clear" w:color="auto" w:fill="FFFF99"/>
          <w:rtl/>
        </w:rPr>
      </w:pPr>
      <w:hyperlink r:id="rId7" w:history="1">
        <w:r w:rsidRPr="00CC5E9A">
          <w:rPr>
            <w:rStyle w:val="Hyperlink"/>
            <w:rFonts w:hint="cs"/>
            <w:vanish/>
            <w:szCs w:val="20"/>
            <w:shd w:val="clear" w:color="auto" w:fill="FFFF99"/>
            <w:rtl/>
          </w:rPr>
          <w:t>ק"ת תשע"ו מס' 7572</w:t>
        </w:r>
      </w:hyperlink>
      <w:r w:rsidRPr="00CC5E9A">
        <w:rPr>
          <w:rFonts w:hint="cs"/>
          <w:vanish/>
          <w:szCs w:val="20"/>
          <w:shd w:val="clear" w:color="auto" w:fill="FFFF99"/>
          <w:rtl/>
        </w:rPr>
        <w:t xml:space="preserve"> מיום 17.11.2015 עמ' 175</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החלפת תקנה 1</w:t>
      </w:r>
    </w:p>
    <w:p w:rsidR="009145EE" w:rsidRPr="00CC5E9A" w:rsidRDefault="009145EE" w:rsidP="009145EE">
      <w:pPr>
        <w:pStyle w:val="P00"/>
        <w:ind w:left="0" w:right="1134"/>
        <w:rPr>
          <w:rFonts w:hint="cs"/>
          <w:vanish/>
          <w:szCs w:val="20"/>
          <w:shd w:val="clear" w:color="auto" w:fill="FFFF99"/>
          <w:rtl/>
        </w:rPr>
      </w:pPr>
      <w:r w:rsidRPr="00CC5E9A">
        <w:rPr>
          <w:rFonts w:hint="cs"/>
          <w:vanish/>
          <w:szCs w:val="20"/>
          <w:shd w:val="clear" w:color="auto" w:fill="FFFF99"/>
          <w:rtl/>
        </w:rPr>
        <w:t>הנוסח הקודם:</w:t>
      </w:r>
    </w:p>
    <w:p w:rsidR="009145EE" w:rsidRPr="00CC5E9A" w:rsidRDefault="009145EE" w:rsidP="009145EE">
      <w:pPr>
        <w:pStyle w:val="P00"/>
        <w:spacing w:before="20"/>
        <w:ind w:left="0" w:right="1134"/>
        <w:rPr>
          <w:rFonts w:cs="Miriam" w:hint="cs"/>
          <w:strike/>
          <w:vanish/>
          <w:sz w:val="16"/>
          <w:szCs w:val="16"/>
          <w:shd w:val="clear" w:color="auto" w:fill="FFFF99"/>
          <w:rtl/>
        </w:rPr>
      </w:pPr>
      <w:r w:rsidRPr="00CC5E9A">
        <w:rPr>
          <w:rFonts w:cs="Miriam" w:hint="cs"/>
          <w:strike/>
          <w:vanish/>
          <w:sz w:val="16"/>
          <w:szCs w:val="16"/>
          <w:shd w:val="clear" w:color="auto" w:fill="FFFF99"/>
          <w:rtl/>
        </w:rPr>
        <w:t>הגדרות</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strike/>
          <w:vanish/>
          <w:sz w:val="22"/>
          <w:szCs w:val="22"/>
          <w:shd w:val="clear" w:color="auto" w:fill="FFFF99"/>
          <w:rtl/>
        </w:rPr>
        <w:t>1.</w:t>
      </w:r>
      <w:r w:rsidRPr="00CC5E9A">
        <w:rPr>
          <w:strike/>
          <w:vanish/>
          <w:sz w:val="22"/>
          <w:szCs w:val="22"/>
          <w:shd w:val="clear" w:color="auto" w:fill="FFFF99"/>
          <w:rtl/>
        </w:rPr>
        <w:tab/>
      </w:r>
      <w:r w:rsidRPr="00CC5E9A">
        <w:rPr>
          <w:rFonts w:hint="cs"/>
          <w:strike/>
          <w:vanish/>
          <w:sz w:val="22"/>
          <w:szCs w:val="22"/>
          <w:shd w:val="clear" w:color="auto" w:fill="FFFF99"/>
          <w:rtl/>
        </w:rPr>
        <w:t xml:space="preserve">בתקנות אלה </w:t>
      </w:r>
      <w:r w:rsidRPr="00CC5E9A">
        <w:rPr>
          <w:strike/>
          <w:vanish/>
          <w:sz w:val="22"/>
          <w:szCs w:val="22"/>
          <w:shd w:val="clear" w:color="auto" w:fill="FFFF99"/>
          <w:rtl/>
        </w:rPr>
        <w:t>–</w:t>
      </w:r>
    </w:p>
    <w:p w:rsidR="000E270B" w:rsidRPr="00CC5E9A" w:rsidRDefault="000E270B"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"אגרת רישיון" </w:t>
      </w:r>
      <w:r w:rsidRPr="00CC5E9A">
        <w:rPr>
          <w:strike/>
          <w:vanish/>
          <w:sz w:val="22"/>
          <w:szCs w:val="22"/>
          <w:shd w:val="clear" w:color="auto" w:fill="FFFF99"/>
          <w:rtl/>
        </w:rPr>
        <w:t>–</w:t>
      </w:r>
      <w:r w:rsidRPr="00CC5E9A">
        <w:rPr>
          <w:rFonts w:hint="cs"/>
          <w:strike/>
          <w:vanish/>
          <w:sz w:val="22"/>
          <w:szCs w:val="22"/>
          <w:shd w:val="clear" w:color="auto" w:fill="FFFF99"/>
          <w:rtl/>
        </w:rPr>
        <w:t xml:space="preserve"> תשלום חד-פעמי שמשלם בעל רישיון בעד מתן רישיון רט"ן ברשת אחרת;</w:t>
      </w:r>
    </w:p>
    <w:p w:rsidR="000E270B" w:rsidRPr="00CC5E9A" w:rsidRDefault="000E270B"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"בעל רישיון" </w:t>
      </w:r>
      <w:r w:rsidRPr="00CC5E9A">
        <w:rPr>
          <w:strike/>
          <w:vanish/>
          <w:sz w:val="22"/>
          <w:szCs w:val="22"/>
          <w:shd w:val="clear" w:color="auto" w:fill="FFFF99"/>
          <w:rtl/>
        </w:rPr>
        <w:t>–</w:t>
      </w:r>
      <w:r w:rsidRPr="00CC5E9A">
        <w:rPr>
          <w:rFonts w:hint="cs"/>
          <w:strike/>
          <w:vanish/>
          <w:sz w:val="22"/>
          <w:szCs w:val="22"/>
          <w:shd w:val="clear" w:color="auto" w:fill="FFFF99"/>
          <w:rtl/>
        </w:rPr>
        <w:t xml:space="preserve"> מי שקיבל רישיון רט"ן ברשת אחרת לפי תקנות רט"ן ברשת אחרת;</w:t>
      </w:r>
    </w:p>
    <w:p w:rsidR="000E270B" w:rsidRPr="00CC5E9A" w:rsidRDefault="000E270B"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"בקשה" ו"מבקש" </w:t>
      </w:r>
      <w:r w:rsidRPr="00CC5E9A">
        <w:rPr>
          <w:strike/>
          <w:vanish/>
          <w:sz w:val="22"/>
          <w:szCs w:val="22"/>
          <w:shd w:val="clear" w:color="auto" w:fill="FFFF99"/>
          <w:rtl/>
        </w:rPr>
        <w:t>–</w:t>
      </w:r>
      <w:r w:rsidRPr="00CC5E9A">
        <w:rPr>
          <w:rFonts w:hint="cs"/>
          <w:strike/>
          <w:vanish/>
          <w:sz w:val="22"/>
          <w:szCs w:val="22"/>
          <w:shd w:val="clear" w:color="auto" w:fill="FFFF99"/>
          <w:rtl/>
        </w:rPr>
        <w:t xml:space="preserve"> כהגדרתם בתקנות רט"ן ברשת אחרת;</w:t>
      </w:r>
    </w:p>
    <w:p w:rsidR="000E270B" w:rsidRPr="00CC5E9A" w:rsidRDefault="000E270B"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"השר" </w:t>
      </w:r>
      <w:r w:rsidRPr="00CC5E9A">
        <w:rPr>
          <w:strike/>
          <w:vanish/>
          <w:sz w:val="22"/>
          <w:szCs w:val="22"/>
          <w:shd w:val="clear" w:color="auto" w:fill="FFFF99"/>
          <w:rtl/>
        </w:rPr>
        <w:t>–</w:t>
      </w:r>
      <w:r w:rsidRPr="00CC5E9A">
        <w:rPr>
          <w:rFonts w:hint="cs"/>
          <w:strike/>
          <w:vanish/>
          <w:sz w:val="22"/>
          <w:szCs w:val="22"/>
          <w:shd w:val="clear" w:color="auto" w:fill="FFFF99"/>
          <w:rtl/>
        </w:rPr>
        <w:t xml:space="preserve"> שר התקשורת או מי שהוא מינה לעניין תקנות אלה;</w:t>
      </w:r>
    </w:p>
    <w:p w:rsidR="000E270B" w:rsidRPr="00CC5E9A" w:rsidRDefault="000E270B"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"יום מתן ההודעה" </w:t>
      </w:r>
      <w:r w:rsidR="00B04EDD" w:rsidRPr="00CC5E9A">
        <w:rPr>
          <w:strike/>
          <w:vanish/>
          <w:sz w:val="22"/>
          <w:szCs w:val="22"/>
          <w:shd w:val="clear" w:color="auto" w:fill="FFFF99"/>
          <w:rtl/>
        </w:rPr>
        <w:t>–</w:t>
      </w:r>
      <w:r w:rsidRPr="00CC5E9A">
        <w:rPr>
          <w:rFonts w:hint="cs"/>
          <w:strike/>
          <w:vanish/>
          <w:sz w:val="22"/>
          <w:szCs w:val="22"/>
          <w:shd w:val="clear" w:color="auto" w:fill="FFFF99"/>
          <w:rtl/>
        </w:rPr>
        <w:t xml:space="preserve"> </w:t>
      </w:r>
      <w:r w:rsidR="00B04EDD" w:rsidRPr="00CC5E9A">
        <w:rPr>
          <w:rFonts w:hint="cs"/>
          <w:strike/>
          <w:vanish/>
          <w:sz w:val="22"/>
          <w:szCs w:val="22"/>
          <w:shd w:val="clear" w:color="auto" w:fill="FFFF99"/>
          <w:rtl/>
        </w:rPr>
        <w:t>היום שבו בעל רישיון מסר לשר הודעה, לפי רישיונו, בדבר הגעה להסכם עם בעל רישיון למתן שירותי רדיו טלפון נייד לעשות שימוש במיתקן בזק שלו, אשר שימוש בו יאפשר לו לתת שירות בהתאם לרישיונו, או היום שבו נתן שר התקשורת הוראה לפי סעיף 5 לחוק בהתאם לקבוע בסעיף 4(א2)(4) לחוק, אשר שימוש בו יאפשר לו לתת שירות כאמור;</w:t>
      </w:r>
    </w:p>
    <w:p w:rsidR="00B04EDD" w:rsidRPr="00CC5E9A" w:rsidRDefault="00B04EDD"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"רישיון רט"ן ברשת אחרת" </w:t>
      </w:r>
      <w:r w:rsidRPr="00CC5E9A">
        <w:rPr>
          <w:strike/>
          <w:vanish/>
          <w:sz w:val="22"/>
          <w:szCs w:val="22"/>
          <w:shd w:val="clear" w:color="auto" w:fill="FFFF99"/>
          <w:rtl/>
        </w:rPr>
        <w:t>–</w:t>
      </w:r>
      <w:r w:rsidRPr="00CC5E9A">
        <w:rPr>
          <w:rFonts w:hint="cs"/>
          <w:strike/>
          <w:vanish/>
          <w:sz w:val="22"/>
          <w:szCs w:val="22"/>
          <w:shd w:val="clear" w:color="auto" w:fill="FFFF99"/>
          <w:rtl/>
        </w:rPr>
        <w:t xml:space="preserve"> רישיון רדיו טלפון נייד ברשת אחרת כהגדרתו בחוק;</w:t>
      </w:r>
    </w:p>
    <w:p w:rsidR="00B04EDD" w:rsidRPr="009145EE" w:rsidRDefault="00B04EDD" w:rsidP="009145EE">
      <w:pPr>
        <w:pStyle w:val="P00"/>
        <w:spacing w:before="0"/>
        <w:ind w:left="0" w:right="1134"/>
        <w:rPr>
          <w:rFonts w:hint="cs"/>
          <w:strike/>
          <w:sz w:val="2"/>
          <w:szCs w:val="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"תקנות רט"ן ברשת אחרת" </w:t>
      </w:r>
      <w:r w:rsidRPr="00CC5E9A">
        <w:rPr>
          <w:strike/>
          <w:vanish/>
          <w:sz w:val="22"/>
          <w:szCs w:val="22"/>
          <w:shd w:val="clear" w:color="auto" w:fill="FFFF99"/>
          <w:rtl/>
        </w:rPr>
        <w:t>–</w:t>
      </w:r>
      <w:r w:rsidRPr="00CC5E9A">
        <w:rPr>
          <w:rFonts w:hint="cs"/>
          <w:strike/>
          <w:vanish/>
          <w:sz w:val="22"/>
          <w:szCs w:val="22"/>
          <w:shd w:val="clear" w:color="auto" w:fill="FFFF99"/>
          <w:rtl/>
        </w:rPr>
        <w:t xml:space="preserve"> תקנות התקשורת (בזק ושידורים) (הליכים ותנאים לקבלת רישיון רדיו טלפון נייד ברשת אחרת), התש"ע-2010.</w:t>
      </w:r>
      <w:bookmarkEnd w:id="2"/>
    </w:p>
    <w:p w:rsidR="009145EE" w:rsidRDefault="009145EE" w:rsidP="000E270B">
      <w:pPr>
        <w:pStyle w:val="P00"/>
        <w:spacing w:before="72"/>
        <w:ind w:left="0" w:right="1134"/>
        <w:rPr>
          <w:rStyle w:val="default"/>
          <w:rFonts w:cs="FrankRuehl" w:hint="cs"/>
          <w:rtl/>
        </w:rPr>
      </w:pPr>
      <w:r>
        <w:rPr>
          <w:rStyle w:val="default"/>
          <w:rFonts w:cs="FrankRuehl" w:hint="cs"/>
          <w:rtl/>
        </w:rPr>
        <w:tab/>
        <w:t xml:space="preserve">"אגרת רישיון" </w:t>
      </w:r>
      <w:r>
        <w:rPr>
          <w:rStyle w:val="default"/>
          <w:rFonts w:cs="FrankRuehl"/>
          <w:rtl/>
        </w:rPr>
        <w:t>–</w:t>
      </w:r>
      <w:r>
        <w:rPr>
          <w:rStyle w:val="default"/>
          <w:rFonts w:cs="FrankRuehl" w:hint="cs"/>
          <w:rtl/>
        </w:rPr>
        <w:t xml:space="preserve"> תשלום חד-פעמי שמשלם בעל רישיון בעד מתן רישיון אחוד לפי תקנה 2(א);</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מי שקיבל רישיון אחוד לפי תקנות רישיון אחוד;</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"בקשה", "מבקש" ו"רישיון אחוד" </w:t>
      </w:r>
      <w:r>
        <w:rPr>
          <w:rStyle w:val="default"/>
          <w:rFonts w:cs="FrankRuehl"/>
          <w:rtl/>
        </w:rPr>
        <w:t>–</w:t>
      </w:r>
      <w:r>
        <w:rPr>
          <w:rStyle w:val="default"/>
          <w:rFonts w:cs="FrankRuehl" w:hint="cs"/>
          <w:rtl/>
        </w:rPr>
        <w:t xml:space="preserve"> כהגדרתם בתקנות רישיון אחוד;</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"הודעה" </w:t>
      </w:r>
      <w:r>
        <w:rPr>
          <w:rStyle w:val="default"/>
          <w:rFonts w:cs="FrankRuehl"/>
          <w:rtl/>
        </w:rPr>
        <w:t>–</w:t>
      </w:r>
      <w:r>
        <w:rPr>
          <w:rStyle w:val="default"/>
          <w:rFonts w:cs="FrankRuehl" w:hint="cs"/>
          <w:rtl/>
        </w:rPr>
        <w:t xml:space="preserve"> הודעה שמסר לשר בעל רישיון רט"ן בר"א, לפי רישיונו, בדבר הגעה להסכם עם בעל רישיון למתן שירותי רדיו טלפון נייד לעשות שימוש במיתקן בזק שלו, אשר שימוש בו יאפשר לו לתת שירות לפי רישיונו, או הוראה שנתן שר התקשורת לפי סעיף 4(א2)(4) לחוק;</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"חברה בעלת זיקה" </w:t>
      </w:r>
      <w:r>
        <w:rPr>
          <w:rStyle w:val="default"/>
          <w:rFonts w:cs="FrankRuehl"/>
          <w:rtl/>
        </w:rPr>
        <w:t>–</w:t>
      </w:r>
      <w:r>
        <w:rPr>
          <w:rStyle w:val="default"/>
          <w:rFonts w:cs="FrankRuehl" w:hint="cs"/>
          <w:rtl/>
        </w:rPr>
        <w:t xml:space="preserve"> חברה שבעל הרישיון הוא בעל עניין בה, חברה שהיא בעלת עניין בבעל הרישיון, או חברה שבעל עניין בה הוא בעל עניין בבעל הרישיון;</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"יום מתן ההודעה" </w:t>
      </w:r>
      <w:r>
        <w:rPr>
          <w:rStyle w:val="default"/>
          <w:rFonts w:cs="FrankRuehl"/>
          <w:rtl/>
        </w:rPr>
        <w:t>–</w:t>
      </w:r>
      <w:r>
        <w:rPr>
          <w:rStyle w:val="default"/>
          <w:rFonts w:cs="FrankRuehl" w:hint="cs"/>
          <w:rtl/>
        </w:rPr>
        <w:t xml:space="preserve"> היום שבו בעל רישיון רט"ן בר"א מסר או קיבל הודעה, לפי העניין;</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 מזמן לזמן;</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"רישיון רט"ן בר"א" </w:t>
      </w:r>
      <w:r>
        <w:rPr>
          <w:rStyle w:val="default"/>
          <w:rFonts w:cs="FrankRuehl"/>
          <w:rtl/>
        </w:rPr>
        <w:t>–</w:t>
      </w:r>
      <w:r>
        <w:rPr>
          <w:rStyle w:val="default"/>
          <w:rFonts w:cs="FrankRuehl" w:hint="cs"/>
          <w:rtl/>
        </w:rPr>
        <w:t xml:space="preserve"> רישיון שניתן לפני יום תחילתן של תקנות התקשורת (בזק ושידורים) (הליכים ותנאים לקבלת רישיון רדיו טלפון נייד ברשת אחרת) (תיקון), התשע"ה-2014;</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התקשורת או מי שהוא מינה לעניין תקנות אלה;</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"תקנות אגרות מפ"א ייחודי" </w:t>
      </w:r>
      <w:r>
        <w:rPr>
          <w:rStyle w:val="default"/>
          <w:rFonts w:cs="FrankRuehl"/>
          <w:rtl/>
        </w:rPr>
        <w:t>–</w:t>
      </w:r>
      <w:r>
        <w:rPr>
          <w:rStyle w:val="default"/>
          <w:rFonts w:cs="FrankRuehl" w:hint="cs"/>
          <w:rtl/>
        </w:rPr>
        <w:t xml:space="preserve"> תקנות התקשורת (בזק ושידורים) (אגרה בעד רישיון כללי ייחודי), התשס"ה-2005;</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"תקנות אגרות מב"ל" </w:t>
      </w:r>
      <w:r>
        <w:rPr>
          <w:rStyle w:val="default"/>
          <w:rFonts w:cs="FrankRuehl"/>
          <w:rtl/>
        </w:rPr>
        <w:t>–</w:t>
      </w:r>
      <w:r>
        <w:rPr>
          <w:rStyle w:val="default"/>
          <w:rFonts w:cs="FrankRuehl" w:hint="cs"/>
          <w:rtl/>
        </w:rPr>
        <w:t xml:space="preserve"> תקנות התקשורת (בזק ושידורים) (אגרה בעד רישיון כללי למתן שירותי בזק בין-לאומיים), התשס"ה-2005;</w:t>
      </w:r>
    </w:p>
    <w:p w:rsidR="009145EE" w:rsidRDefault="009145EE" w:rsidP="009145EE">
      <w:pPr>
        <w:pStyle w:val="P00"/>
        <w:spacing w:before="72"/>
        <w:ind w:left="0" w:right="1134"/>
        <w:rPr>
          <w:rStyle w:val="default"/>
          <w:rFonts w:cs="FrankRuehl" w:hint="cs"/>
          <w:rtl/>
        </w:rPr>
      </w:pPr>
      <w:r>
        <w:rPr>
          <w:rStyle w:val="default"/>
          <w:rFonts w:cs="FrankRuehl" w:hint="cs"/>
          <w:rtl/>
        </w:rPr>
        <w:tab/>
        <w:t xml:space="preserve">"תקנות רישיון אחוד" </w:t>
      </w:r>
      <w:r>
        <w:rPr>
          <w:rStyle w:val="default"/>
          <w:rFonts w:cs="FrankRuehl"/>
          <w:rtl/>
        </w:rPr>
        <w:t>–</w:t>
      </w:r>
      <w:r>
        <w:rPr>
          <w:rStyle w:val="default"/>
          <w:rFonts w:cs="FrankRuehl" w:hint="cs"/>
          <w:rtl/>
        </w:rPr>
        <w:t xml:space="preserve"> תקנות התקשורת (בזק ושידורים) (הליכים ותנאים לקבלת רישיון כללי אחוד), התש"ע-2010.</w:t>
      </w:r>
    </w:p>
    <w:p w:rsidR="002B1569" w:rsidRDefault="002B1569" w:rsidP="009145EE">
      <w:pPr>
        <w:pStyle w:val="P00"/>
        <w:spacing w:before="72"/>
        <w:ind w:left="0" w:right="1134"/>
        <w:rPr>
          <w:rStyle w:val="default"/>
          <w:rFonts w:cs="FrankRuehl" w:hint="cs"/>
          <w:rtl/>
        </w:rPr>
      </w:pPr>
      <w:bookmarkStart w:id="3" w:name="Seif2"/>
      <w:bookmarkEnd w:id="3"/>
      <w:r>
        <w:rPr>
          <w:lang w:val="he-IL"/>
        </w:rPr>
        <w:lastRenderedPageBreak/>
        <w:pict>
          <v:rect id="_x0000_s1148" style="position:absolute;left:0;text-align:left;margin-left:464.5pt;margin-top:8.05pt;width:75.05pt;height:30.5pt;z-index:251655680" o:allowincell="f" filled="f" stroked="f" strokecolor="lime" strokeweight=".25pt">
            <v:textbox style="mso-next-textbox:#_x0000_s1148" inset="0,0,0,0">
              <w:txbxContent>
                <w:p w:rsidR="00A06570" w:rsidRDefault="00B04EDD" w:rsidP="002E5536">
                  <w:pPr>
                    <w:spacing w:line="160" w:lineRule="exact"/>
                    <w:jc w:val="left"/>
                    <w:rPr>
                      <w:rFonts w:cs="Miriam" w:hint="cs"/>
                      <w:szCs w:val="18"/>
                      <w:rtl/>
                    </w:rPr>
                  </w:pPr>
                  <w:r>
                    <w:rPr>
                      <w:rFonts w:cs="Miriam" w:hint="cs"/>
                      <w:szCs w:val="18"/>
                      <w:rtl/>
                    </w:rPr>
                    <w:t xml:space="preserve">אגרה בעד רישיון </w:t>
                  </w:r>
                  <w:r w:rsidR="009145EE">
                    <w:rPr>
                      <w:rFonts w:cs="Miriam" w:hint="cs"/>
                      <w:szCs w:val="18"/>
                      <w:rtl/>
                    </w:rPr>
                    <w:t>אחוד</w:t>
                  </w:r>
                </w:p>
                <w:p w:rsidR="009145EE" w:rsidRDefault="009145EE" w:rsidP="002E5536">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3651D4">
        <w:rPr>
          <w:rStyle w:val="default"/>
          <w:rFonts w:cs="FrankRuehl" w:hint="cs"/>
          <w:rtl/>
        </w:rPr>
        <w:t>(א)</w:t>
      </w:r>
      <w:r w:rsidR="003651D4">
        <w:rPr>
          <w:rStyle w:val="default"/>
          <w:rFonts w:cs="FrankRuehl" w:hint="cs"/>
          <w:rtl/>
        </w:rPr>
        <w:tab/>
      </w:r>
      <w:r w:rsidR="00B04EDD">
        <w:rPr>
          <w:rStyle w:val="default"/>
          <w:rFonts w:cs="FrankRuehl" w:hint="cs"/>
          <w:rtl/>
        </w:rPr>
        <w:t>בעל רישיון ישלם אגרת רישיון בס</w:t>
      </w:r>
      <w:r w:rsidR="009145EE">
        <w:rPr>
          <w:rStyle w:val="default"/>
          <w:rFonts w:cs="FrankRuehl" w:hint="cs"/>
          <w:rtl/>
        </w:rPr>
        <w:t>כום של</w:t>
      </w:r>
      <w:r w:rsidR="00B04EDD">
        <w:rPr>
          <w:rStyle w:val="default"/>
          <w:rFonts w:cs="FrankRuehl" w:hint="cs"/>
          <w:rtl/>
        </w:rPr>
        <w:t xml:space="preserve"> </w:t>
      </w:r>
      <w:r w:rsidR="00E03600" w:rsidRPr="00E03600">
        <w:rPr>
          <w:rStyle w:val="default"/>
          <w:rFonts w:cs="FrankRuehl" w:hint="cs"/>
          <w:rtl/>
        </w:rPr>
        <w:t>מיליון</w:t>
      </w:r>
      <w:r w:rsidR="00B04EDD">
        <w:rPr>
          <w:rStyle w:val="default"/>
          <w:rFonts w:cs="FrankRuehl" w:hint="cs"/>
          <w:rtl/>
        </w:rPr>
        <w:t xml:space="preserve"> שקלים חדשים</w:t>
      </w:r>
      <w:r w:rsidR="009145EE">
        <w:rPr>
          <w:rStyle w:val="default"/>
          <w:rFonts w:cs="FrankRuehl" w:hint="cs"/>
          <w:rtl/>
        </w:rPr>
        <w:t xml:space="preserve">; בעת הגשת הבקשה, יפקיד המבקש בידי חשב משרד התקשורת סכום של שלוש מאות אלף שקלים חדשים, מקדמה על חשבון אגרת הרישיון (להלן </w:t>
      </w:r>
      <w:r w:rsidR="009145EE">
        <w:rPr>
          <w:rStyle w:val="default"/>
          <w:rFonts w:cs="FrankRuehl"/>
          <w:rtl/>
        </w:rPr>
        <w:t>–</w:t>
      </w:r>
      <w:r w:rsidR="009145EE">
        <w:rPr>
          <w:rStyle w:val="default"/>
          <w:rFonts w:cs="FrankRuehl" w:hint="cs"/>
          <w:rtl/>
        </w:rPr>
        <w:t xml:space="preserve"> המקדמה), בעל הרישיון רשאי לשלם מחצית מסכום אגרת הרישיון עד מתן הרישיון ואת יתרת סכום האגרה המעודכן לפי תקנה 3, לא יאוחר משנה מיום מתן הרישיון</w:t>
      </w:r>
      <w:r w:rsidR="003651D4">
        <w:rPr>
          <w:rStyle w:val="default"/>
          <w:rFonts w:cs="FrankRuehl" w:hint="cs"/>
          <w:rtl/>
        </w:rPr>
        <w:t>.</w:t>
      </w:r>
    </w:p>
    <w:p w:rsidR="009145EE" w:rsidRDefault="009145EE" w:rsidP="009145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המקדמה יוחזר למבקש שלא קיבל רישיון, כשהוא צמוד למדד לפי תקנה 3, בשינויים המחויבים.</w:t>
      </w:r>
    </w:p>
    <w:p w:rsidR="00A06570" w:rsidRPr="00CC5E9A" w:rsidRDefault="00A06570" w:rsidP="00A06570">
      <w:pPr>
        <w:pStyle w:val="P00"/>
        <w:spacing w:before="0"/>
        <w:ind w:left="0" w:right="1134"/>
        <w:rPr>
          <w:rStyle w:val="default"/>
          <w:rFonts w:cs="FrankRuehl" w:hint="cs"/>
          <w:vanish/>
          <w:color w:val="FF0000"/>
          <w:szCs w:val="20"/>
          <w:shd w:val="clear" w:color="auto" w:fill="FFFF99"/>
          <w:rtl/>
        </w:rPr>
      </w:pPr>
      <w:bookmarkStart w:id="4" w:name="Rov11"/>
      <w:r w:rsidRPr="00CC5E9A">
        <w:rPr>
          <w:rStyle w:val="default"/>
          <w:rFonts w:cs="FrankRuehl" w:hint="cs"/>
          <w:vanish/>
          <w:color w:val="FF0000"/>
          <w:szCs w:val="20"/>
          <w:shd w:val="clear" w:color="auto" w:fill="FFFF99"/>
          <w:rtl/>
        </w:rPr>
        <w:t>מיום 1.5.2011</w:t>
      </w:r>
    </w:p>
    <w:p w:rsidR="00A06570" w:rsidRPr="00CC5E9A" w:rsidRDefault="00A06570" w:rsidP="00A06570">
      <w:pPr>
        <w:pStyle w:val="P00"/>
        <w:spacing w:before="0"/>
        <w:ind w:left="0" w:right="1134"/>
        <w:rPr>
          <w:rStyle w:val="default"/>
          <w:rFonts w:cs="FrankRuehl" w:hint="cs"/>
          <w:vanish/>
          <w:szCs w:val="20"/>
          <w:shd w:val="clear" w:color="auto" w:fill="FFFF99"/>
          <w:rtl/>
        </w:rPr>
      </w:pPr>
      <w:r w:rsidRPr="00CC5E9A">
        <w:rPr>
          <w:rStyle w:val="default"/>
          <w:rFonts w:cs="FrankRuehl" w:hint="cs"/>
          <w:b/>
          <w:bCs/>
          <w:vanish/>
          <w:szCs w:val="20"/>
          <w:shd w:val="clear" w:color="auto" w:fill="FFFF99"/>
          <w:rtl/>
        </w:rPr>
        <w:t>הודעה תשע"א-2011</w:t>
      </w:r>
    </w:p>
    <w:p w:rsidR="00A06570" w:rsidRPr="00CC5E9A" w:rsidRDefault="00A06570" w:rsidP="00A06570">
      <w:pPr>
        <w:pStyle w:val="P00"/>
        <w:spacing w:before="0"/>
        <w:ind w:left="0" w:right="1134"/>
        <w:rPr>
          <w:rStyle w:val="default"/>
          <w:rFonts w:cs="FrankRuehl" w:hint="cs"/>
          <w:vanish/>
          <w:szCs w:val="20"/>
          <w:shd w:val="clear" w:color="auto" w:fill="FFFF99"/>
          <w:rtl/>
        </w:rPr>
      </w:pPr>
      <w:hyperlink r:id="rId8" w:history="1">
        <w:r w:rsidRPr="00CC5E9A">
          <w:rPr>
            <w:rStyle w:val="Hyperlink"/>
            <w:rFonts w:hint="cs"/>
            <w:vanish/>
            <w:szCs w:val="20"/>
            <w:shd w:val="clear" w:color="auto" w:fill="FFFF99"/>
            <w:rtl/>
          </w:rPr>
          <w:t>ק"ת תשע"א מס' 7034</w:t>
        </w:r>
      </w:hyperlink>
      <w:r w:rsidRPr="00CC5E9A">
        <w:rPr>
          <w:rStyle w:val="default"/>
          <w:rFonts w:cs="FrankRuehl" w:hint="cs"/>
          <w:vanish/>
          <w:szCs w:val="20"/>
          <w:shd w:val="clear" w:color="auto" w:fill="FFFF99"/>
          <w:rtl/>
        </w:rPr>
        <w:t xml:space="preserve"> מיום 22.9.2011 עמ' 1406</w:t>
      </w:r>
    </w:p>
    <w:p w:rsidR="0091239D" w:rsidRPr="00CC5E9A" w:rsidRDefault="0091239D" w:rsidP="0091239D">
      <w:pPr>
        <w:pStyle w:val="P00"/>
        <w:ind w:left="0" w:right="1134"/>
        <w:rPr>
          <w:rStyle w:val="default"/>
          <w:rFonts w:cs="FrankRuehl" w:hint="cs"/>
          <w:vanish/>
          <w:sz w:val="22"/>
          <w:szCs w:val="22"/>
          <w:shd w:val="clear" w:color="auto" w:fill="FFFF99"/>
          <w:rtl/>
        </w:rPr>
      </w:pPr>
      <w:r w:rsidRPr="00CC5E9A">
        <w:rPr>
          <w:rStyle w:val="big-number"/>
          <w:rFonts w:cs="FrankRuehl" w:hint="cs"/>
          <w:vanish/>
          <w:sz w:val="22"/>
          <w:szCs w:val="22"/>
          <w:shd w:val="clear" w:color="auto" w:fill="FFFF99"/>
          <w:rtl/>
        </w:rPr>
        <w:t>2</w:t>
      </w:r>
      <w:r w:rsidRPr="00CC5E9A">
        <w:rPr>
          <w:rStyle w:val="default"/>
          <w:rFonts w:cs="FrankRuehl"/>
          <w:vanish/>
          <w:sz w:val="22"/>
          <w:szCs w:val="22"/>
          <w:shd w:val="clear" w:color="auto" w:fill="FFFF99"/>
          <w:rtl/>
        </w:rPr>
        <w:t>.</w:t>
      </w:r>
      <w:r w:rsidRPr="00CC5E9A">
        <w:rPr>
          <w:rStyle w:val="default"/>
          <w:rFonts w:cs="FrankRuehl"/>
          <w:vanish/>
          <w:sz w:val="22"/>
          <w:szCs w:val="22"/>
          <w:shd w:val="clear" w:color="auto" w:fill="FFFF99"/>
          <w:rtl/>
        </w:rPr>
        <w:tab/>
      </w:r>
      <w:r w:rsidRPr="00CC5E9A">
        <w:rPr>
          <w:rStyle w:val="default"/>
          <w:rFonts w:cs="FrankRuehl" w:hint="cs"/>
          <w:vanish/>
          <w:sz w:val="22"/>
          <w:szCs w:val="22"/>
          <w:shd w:val="clear" w:color="auto" w:fill="FFFF99"/>
          <w:rtl/>
        </w:rPr>
        <w:t>(א)</w:t>
      </w:r>
      <w:r w:rsidRPr="00CC5E9A">
        <w:rPr>
          <w:rStyle w:val="default"/>
          <w:rFonts w:cs="FrankRuehl" w:hint="cs"/>
          <w:vanish/>
          <w:sz w:val="22"/>
          <w:szCs w:val="22"/>
          <w:shd w:val="clear" w:color="auto" w:fill="FFFF99"/>
          <w:rtl/>
        </w:rPr>
        <w:tab/>
        <w:t xml:space="preserve">בעל רישיון ישלם אגרת רישיון בסך </w:t>
      </w:r>
      <w:r w:rsidRPr="00CC5E9A">
        <w:rPr>
          <w:rStyle w:val="default"/>
          <w:rFonts w:cs="FrankRuehl" w:hint="cs"/>
          <w:strike/>
          <w:vanish/>
          <w:sz w:val="22"/>
          <w:szCs w:val="22"/>
          <w:shd w:val="clear" w:color="auto" w:fill="FFFF99"/>
          <w:rtl/>
        </w:rPr>
        <w:t>מיליון (1,000,000)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מיליון ארבעים ושתיים אלף שש מאות ותשעים (1,042,690)</w:t>
      </w:r>
      <w:r w:rsidRPr="00CC5E9A">
        <w:rPr>
          <w:rStyle w:val="default"/>
          <w:rFonts w:cs="FrankRuehl" w:hint="cs"/>
          <w:vanish/>
          <w:sz w:val="22"/>
          <w:szCs w:val="22"/>
          <w:shd w:val="clear" w:color="auto" w:fill="FFFF99"/>
          <w:rtl/>
        </w:rPr>
        <w:t xml:space="preserve">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w:t>
      </w:r>
    </w:p>
    <w:p w:rsidR="0091239D" w:rsidRPr="00CC5E9A" w:rsidRDefault="0091239D" w:rsidP="0091239D">
      <w:pPr>
        <w:pStyle w:val="P00"/>
        <w:spacing w:before="0"/>
        <w:ind w:left="0" w:right="1134"/>
        <w:rPr>
          <w:rStyle w:val="default"/>
          <w:rFonts w:cs="FrankRuehl" w:hint="cs"/>
          <w:vanish/>
          <w:sz w:val="22"/>
          <w:szCs w:val="22"/>
          <w:shd w:val="clear" w:color="auto" w:fill="FFFF99"/>
          <w:rtl/>
        </w:rPr>
      </w:pPr>
      <w:r w:rsidRPr="00CC5E9A">
        <w:rPr>
          <w:rStyle w:val="default"/>
          <w:rFonts w:cs="FrankRuehl" w:hint="cs"/>
          <w:vanish/>
          <w:sz w:val="22"/>
          <w:szCs w:val="22"/>
          <w:shd w:val="clear" w:color="auto" w:fill="FFFF99"/>
          <w:rtl/>
        </w:rPr>
        <w:tab/>
        <w:t>(ב)</w:t>
      </w:r>
      <w:r w:rsidRPr="00CC5E9A">
        <w:rPr>
          <w:rStyle w:val="default"/>
          <w:rFonts w:cs="FrankRuehl" w:hint="cs"/>
          <w:vanish/>
          <w:sz w:val="22"/>
          <w:szCs w:val="22"/>
          <w:shd w:val="clear" w:color="auto" w:fill="FFFF99"/>
          <w:rtl/>
        </w:rPr>
        <w:tab/>
        <w:t xml:space="preserve">בעת הגשת הבקשה, יפקיד המבקש בידי חשב משרד התקשורת סכום של </w:t>
      </w:r>
      <w:r w:rsidRPr="00CC5E9A">
        <w:rPr>
          <w:rStyle w:val="default"/>
          <w:rFonts w:cs="FrankRuehl" w:hint="cs"/>
          <w:strike/>
          <w:vanish/>
          <w:sz w:val="22"/>
          <w:szCs w:val="22"/>
          <w:shd w:val="clear" w:color="auto" w:fill="FFFF99"/>
          <w:rtl/>
        </w:rPr>
        <w:t>שלוש מאות אלף (300,000)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שלוש מאות ושנים עשר אלף שמונה מאות ועשרה (312,810)</w:t>
      </w:r>
      <w:r w:rsidRPr="00CC5E9A">
        <w:rPr>
          <w:rStyle w:val="default"/>
          <w:rFonts w:cs="FrankRuehl" w:hint="cs"/>
          <w:vanish/>
          <w:sz w:val="22"/>
          <w:szCs w:val="22"/>
          <w:shd w:val="clear" w:color="auto" w:fill="FFFF99"/>
          <w:rtl/>
        </w:rPr>
        <w:t xml:space="preserve">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p>
    <w:p w:rsidR="0091239D" w:rsidRPr="00CC5E9A" w:rsidRDefault="0091239D" w:rsidP="00A06570">
      <w:pPr>
        <w:pStyle w:val="P00"/>
        <w:spacing w:before="0"/>
        <w:ind w:left="0" w:right="1134"/>
        <w:rPr>
          <w:rStyle w:val="default"/>
          <w:rFonts w:cs="FrankRuehl" w:hint="cs"/>
          <w:vanish/>
          <w:szCs w:val="20"/>
          <w:shd w:val="clear" w:color="auto" w:fill="FFFF99"/>
          <w:rtl/>
        </w:rPr>
      </w:pPr>
    </w:p>
    <w:p w:rsidR="0091239D" w:rsidRPr="00CC5E9A" w:rsidRDefault="0091239D" w:rsidP="00A06570">
      <w:pPr>
        <w:pStyle w:val="P00"/>
        <w:spacing w:before="0"/>
        <w:ind w:left="0" w:right="1134"/>
        <w:rPr>
          <w:rStyle w:val="default"/>
          <w:rFonts w:cs="FrankRuehl" w:hint="cs"/>
          <w:vanish/>
          <w:color w:val="FF0000"/>
          <w:szCs w:val="20"/>
          <w:shd w:val="clear" w:color="auto" w:fill="FFFF99"/>
          <w:rtl/>
        </w:rPr>
      </w:pPr>
      <w:r w:rsidRPr="00CC5E9A">
        <w:rPr>
          <w:rStyle w:val="default"/>
          <w:rFonts w:cs="FrankRuehl" w:hint="cs"/>
          <w:vanish/>
          <w:color w:val="FF0000"/>
          <w:szCs w:val="20"/>
          <w:shd w:val="clear" w:color="auto" w:fill="FFFF99"/>
          <w:rtl/>
        </w:rPr>
        <w:t>מיום 1.5.2012</w:t>
      </w:r>
    </w:p>
    <w:p w:rsidR="0091239D" w:rsidRPr="00CC5E9A" w:rsidRDefault="0091239D" w:rsidP="00A06570">
      <w:pPr>
        <w:pStyle w:val="P00"/>
        <w:spacing w:before="0"/>
        <w:ind w:left="0" w:right="1134"/>
        <w:rPr>
          <w:rStyle w:val="default"/>
          <w:rFonts w:cs="FrankRuehl" w:hint="cs"/>
          <w:vanish/>
          <w:szCs w:val="20"/>
          <w:shd w:val="clear" w:color="auto" w:fill="FFFF99"/>
          <w:rtl/>
        </w:rPr>
      </w:pPr>
      <w:r w:rsidRPr="00CC5E9A">
        <w:rPr>
          <w:rStyle w:val="default"/>
          <w:rFonts w:cs="FrankRuehl" w:hint="cs"/>
          <w:b/>
          <w:bCs/>
          <w:vanish/>
          <w:szCs w:val="20"/>
          <w:shd w:val="clear" w:color="auto" w:fill="FFFF99"/>
          <w:rtl/>
        </w:rPr>
        <w:t>הודעה תשע"ב-2012</w:t>
      </w:r>
    </w:p>
    <w:p w:rsidR="0091239D" w:rsidRPr="00CC5E9A" w:rsidRDefault="0091239D" w:rsidP="00A06570">
      <w:pPr>
        <w:pStyle w:val="P00"/>
        <w:spacing w:before="0"/>
        <w:ind w:left="0" w:right="1134"/>
        <w:rPr>
          <w:rStyle w:val="default"/>
          <w:rFonts w:cs="FrankRuehl" w:hint="cs"/>
          <w:vanish/>
          <w:szCs w:val="20"/>
          <w:shd w:val="clear" w:color="auto" w:fill="FFFF99"/>
          <w:rtl/>
        </w:rPr>
      </w:pPr>
      <w:hyperlink r:id="rId9" w:history="1">
        <w:r w:rsidRPr="00CC5E9A">
          <w:rPr>
            <w:rStyle w:val="Hyperlink"/>
            <w:rFonts w:hint="cs"/>
            <w:vanish/>
            <w:szCs w:val="20"/>
            <w:shd w:val="clear" w:color="auto" w:fill="FFFF99"/>
            <w:rtl/>
          </w:rPr>
          <w:t>ק"ת תשע"ב מס' 7126</w:t>
        </w:r>
      </w:hyperlink>
      <w:r w:rsidRPr="00CC5E9A">
        <w:rPr>
          <w:rStyle w:val="default"/>
          <w:rFonts w:cs="FrankRuehl" w:hint="cs"/>
          <w:vanish/>
          <w:szCs w:val="20"/>
          <w:shd w:val="clear" w:color="auto" w:fill="FFFF99"/>
          <w:rtl/>
        </w:rPr>
        <w:t xml:space="preserve"> מיום 10.6.2012 עמ' 1219</w:t>
      </w:r>
    </w:p>
    <w:p w:rsidR="00496C9B" w:rsidRPr="00CC5E9A" w:rsidRDefault="00496C9B" w:rsidP="00A06570">
      <w:pPr>
        <w:pStyle w:val="P00"/>
        <w:spacing w:before="0"/>
        <w:ind w:left="0" w:right="1134"/>
        <w:rPr>
          <w:rStyle w:val="default"/>
          <w:rFonts w:cs="FrankRuehl" w:hint="cs"/>
          <w:vanish/>
          <w:szCs w:val="20"/>
          <w:shd w:val="clear" w:color="auto" w:fill="FFFF99"/>
          <w:rtl/>
        </w:rPr>
      </w:pPr>
      <w:r w:rsidRPr="00CC5E9A">
        <w:rPr>
          <w:rStyle w:val="default"/>
          <w:rFonts w:cs="FrankRuehl" w:hint="cs"/>
          <w:b/>
          <w:bCs/>
          <w:vanish/>
          <w:szCs w:val="20"/>
          <w:shd w:val="clear" w:color="auto" w:fill="FFFF99"/>
          <w:rtl/>
        </w:rPr>
        <w:t>ת"ט תשע"ב-2012</w:t>
      </w:r>
    </w:p>
    <w:p w:rsidR="00496C9B" w:rsidRPr="00CC5E9A" w:rsidRDefault="00496C9B" w:rsidP="00A06570">
      <w:pPr>
        <w:pStyle w:val="P00"/>
        <w:spacing w:before="0"/>
        <w:ind w:left="0" w:right="1134"/>
        <w:rPr>
          <w:rStyle w:val="default"/>
          <w:rFonts w:cs="FrankRuehl" w:hint="cs"/>
          <w:vanish/>
          <w:szCs w:val="20"/>
          <w:shd w:val="clear" w:color="auto" w:fill="FFFF99"/>
          <w:rtl/>
        </w:rPr>
      </w:pPr>
      <w:hyperlink r:id="rId10" w:history="1">
        <w:r w:rsidRPr="00CC5E9A">
          <w:rPr>
            <w:rStyle w:val="Hyperlink"/>
            <w:rFonts w:hint="cs"/>
            <w:vanish/>
            <w:szCs w:val="20"/>
            <w:shd w:val="clear" w:color="auto" w:fill="FFFF99"/>
            <w:rtl/>
          </w:rPr>
          <w:t>ק"ת תשע"ב מס' 7151</w:t>
        </w:r>
      </w:hyperlink>
      <w:r w:rsidRPr="00CC5E9A">
        <w:rPr>
          <w:rStyle w:val="default"/>
          <w:rFonts w:cs="FrankRuehl" w:hint="cs"/>
          <w:vanish/>
          <w:szCs w:val="20"/>
          <w:shd w:val="clear" w:color="auto" w:fill="FFFF99"/>
          <w:rtl/>
        </w:rPr>
        <w:t xml:space="preserve"> מיום 2.8.2012 עמ' 1586</w:t>
      </w:r>
    </w:p>
    <w:p w:rsidR="00EA0674" w:rsidRPr="00CC5E9A" w:rsidRDefault="00EA0674" w:rsidP="00EA0674">
      <w:pPr>
        <w:pStyle w:val="P00"/>
        <w:ind w:left="0" w:right="1134"/>
        <w:rPr>
          <w:rStyle w:val="default"/>
          <w:rFonts w:cs="FrankRuehl" w:hint="cs"/>
          <w:vanish/>
          <w:sz w:val="22"/>
          <w:szCs w:val="22"/>
          <w:shd w:val="clear" w:color="auto" w:fill="FFFF99"/>
          <w:rtl/>
        </w:rPr>
      </w:pPr>
      <w:r w:rsidRPr="00CC5E9A">
        <w:rPr>
          <w:rStyle w:val="big-number"/>
          <w:rFonts w:cs="FrankRuehl" w:hint="cs"/>
          <w:vanish/>
          <w:sz w:val="22"/>
          <w:szCs w:val="22"/>
          <w:shd w:val="clear" w:color="auto" w:fill="FFFF99"/>
          <w:rtl/>
        </w:rPr>
        <w:t>2</w:t>
      </w:r>
      <w:r w:rsidRPr="00CC5E9A">
        <w:rPr>
          <w:rStyle w:val="default"/>
          <w:rFonts w:cs="FrankRuehl"/>
          <w:vanish/>
          <w:sz w:val="22"/>
          <w:szCs w:val="22"/>
          <w:shd w:val="clear" w:color="auto" w:fill="FFFF99"/>
          <w:rtl/>
        </w:rPr>
        <w:t>.</w:t>
      </w:r>
      <w:r w:rsidRPr="00CC5E9A">
        <w:rPr>
          <w:rStyle w:val="default"/>
          <w:rFonts w:cs="FrankRuehl"/>
          <w:vanish/>
          <w:sz w:val="22"/>
          <w:szCs w:val="22"/>
          <w:shd w:val="clear" w:color="auto" w:fill="FFFF99"/>
          <w:rtl/>
        </w:rPr>
        <w:tab/>
      </w:r>
      <w:r w:rsidRPr="00CC5E9A">
        <w:rPr>
          <w:rStyle w:val="default"/>
          <w:rFonts w:cs="FrankRuehl" w:hint="cs"/>
          <w:vanish/>
          <w:sz w:val="22"/>
          <w:szCs w:val="22"/>
          <w:shd w:val="clear" w:color="auto" w:fill="FFFF99"/>
          <w:rtl/>
        </w:rPr>
        <w:t>(א)</w:t>
      </w:r>
      <w:r w:rsidRPr="00CC5E9A">
        <w:rPr>
          <w:rStyle w:val="default"/>
          <w:rFonts w:cs="FrankRuehl" w:hint="cs"/>
          <w:vanish/>
          <w:sz w:val="22"/>
          <w:szCs w:val="22"/>
          <w:shd w:val="clear" w:color="auto" w:fill="FFFF99"/>
          <w:rtl/>
        </w:rPr>
        <w:tab/>
        <w:t xml:space="preserve">בעל רישיון ישלם אגרת רישיון בסך </w:t>
      </w:r>
      <w:r w:rsidRPr="00CC5E9A">
        <w:rPr>
          <w:rStyle w:val="default"/>
          <w:rFonts w:cs="FrankRuehl" w:hint="cs"/>
          <w:strike/>
          <w:vanish/>
          <w:sz w:val="22"/>
          <w:szCs w:val="22"/>
          <w:shd w:val="clear" w:color="auto" w:fill="FFFF99"/>
          <w:rtl/>
        </w:rPr>
        <w:t>מיליון ארבעים ושתיים אלף שש מאות ותשעים (1,042,690)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מיליון, שישים ושניים אלף ועשרים (1,062,020)</w:t>
      </w:r>
      <w:r w:rsidRPr="00CC5E9A">
        <w:rPr>
          <w:rStyle w:val="default"/>
          <w:rFonts w:cs="FrankRuehl" w:hint="cs"/>
          <w:vanish/>
          <w:sz w:val="22"/>
          <w:szCs w:val="22"/>
          <w:shd w:val="clear" w:color="auto" w:fill="FFFF99"/>
          <w:rtl/>
        </w:rPr>
        <w:t xml:space="preserve">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w:t>
      </w:r>
    </w:p>
    <w:p w:rsidR="00EA0674" w:rsidRPr="00CC5E9A" w:rsidRDefault="00EA0674" w:rsidP="00EA0674">
      <w:pPr>
        <w:pStyle w:val="P00"/>
        <w:spacing w:before="0"/>
        <w:ind w:left="0" w:right="1134"/>
        <w:rPr>
          <w:rStyle w:val="default"/>
          <w:rFonts w:cs="FrankRuehl" w:hint="cs"/>
          <w:vanish/>
          <w:sz w:val="22"/>
          <w:szCs w:val="22"/>
          <w:shd w:val="clear" w:color="auto" w:fill="FFFF99"/>
          <w:rtl/>
        </w:rPr>
      </w:pPr>
      <w:r w:rsidRPr="00CC5E9A">
        <w:rPr>
          <w:rStyle w:val="default"/>
          <w:rFonts w:cs="FrankRuehl" w:hint="cs"/>
          <w:vanish/>
          <w:sz w:val="22"/>
          <w:szCs w:val="22"/>
          <w:shd w:val="clear" w:color="auto" w:fill="FFFF99"/>
          <w:rtl/>
        </w:rPr>
        <w:tab/>
        <w:t>(ב)</w:t>
      </w:r>
      <w:r w:rsidRPr="00CC5E9A">
        <w:rPr>
          <w:rStyle w:val="default"/>
          <w:rFonts w:cs="FrankRuehl" w:hint="cs"/>
          <w:vanish/>
          <w:sz w:val="22"/>
          <w:szCs w:val="22"/>
          <w:shd w:val="clear" w:color="auto" w:fill="FFFF99"/>
          <w:rtl/>
        </w:rPr>
        <w:tab/>
        <w:t xml:space="preserve">בעת הגשת הבקשה, יפקיד המבקש בידי חשב משרד התקשורת סכום של </w:t>
      </w:r>
      <w:r w:rsidRPr="00CC5E9A">
        <w:rPr>
          <w:rStyle w:val="default"/>
          <w:rFonts w:cs="FrankRuehl" w:hint="cs"/>
          <w:strike/>
          <w:vanish/>
          <w:sz w:val="22"/>
          <w:szCs w:val="22"/>
          <w:shd w:val="clear" w:color="auto" w:fill="FFFF99"/>
          <w:rtl/>
        </w:rPr>
        <w:t>שלוש מאות ושנים עשר אלף שמונה מאות ועשרה (312,810)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שלוש מאות ושמונה עשר אלף, שש מאות ועשרה (318,610)</w:t>
      </w:r>
      <w:r w:rsidRPr="00CC5E9A">
        <w:rPr>
          <w:rStyle w:val="default"/>
          <w:rFonts w:cs="FrankRuehl" w:hint="cs"/>
          <w:vanish/>
          <w:sz w:val="22"/>
          <w:szCs w:val="22"/>
          <w:shd w:val="clear" w:color="auto" w:fill="FFFF99"/>
          <w:rtl/>
        </w:rPr>
        <w:t xml:space="preserve">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p>
    <w:p w:rsidR="00EA0674" w:rsidRPr="00CC5E9A" w:rsidRDefault="00EA0674" w:rsidP="00A06570">
      <w:pPr>
        <w:pStyle w:val="P00"/>
        <w:spacing w:before="0"/>
        <w:ind w:left="0" w:right="1134"/>
        <w:rPr>
          <w:rStyle w:val="default"/>
          <w:rFonts w:cs="FrankRuehl" w:hint="cs"/>
          <w:vanish/>
          <w:szCs w:val="20"/>
          <w:shd w:val="clear" w:color="auto" w:fill="FFFF99"/>
          <w:rtl/>
        </w:rPr>
      </w:pPr>
    </w:p>
    <w:p w:rsidR="00EA0674" w:rsidRPr="00CC5E9A" w:rsidRDefault="00EA0674" w:rsidP="00A06570">
      <w:pPr>
        <w:pStyle w:val="P00"/>
        <w:spacing w:before="0"/>
        <w:ind w:left="0" w:right="1134"/>
        <w:rPr>
          <w:rStyle w:val="default"/>
          <w:rFonts w:cs="FrankRuehl" w:hint="cs"/>
          <w:vanish/>
          <w:color w:val="FF0000"/>
          <w:szCs w:val="20"/>
          <w:shd w:val="clear" w:color="auto" w:fill="FFFF99"/>
          <w:rtl/>
        </w:rPr>
      </w:pPr>
      <w:r w:rsidRPr="00CC5E9A">
        <w:rPr>
          <w:rStyle w:val="default"/>
          <w:rFonts w:cs="FrankRuehl" w:hint="cs"/>
          <w:vanish/>
          <w:color w:val="FF0000"/>
          <w:szCs w:val="20"/>
          <w:shd w:val="clear" w:color="auto" w:fill="FFFF99"/>
          <w:rtl/>
        </w:rPr>
        <w:t>מיום 1.5.2013</w:t>
      </w:r>
    </w:p>
    <w:p w:rsidR="00EA0674" w:rsidRPr="00CC5E9A" w:rsidRDefault="00EA0674" w:rsidP="00A06570">
      <w:pPr>
        <w:pStyle w:val="P00"/>
        <w:spacing w:before="0"/>
        <w:ind w:left="0" w:right="1134"/>
        <w:rPr>
          <w:rStyle w:val="default"/>
          <w:rFonts w:cs="FrankRuehl" w:hint="cs"/>
          <w:vanish/>
          <w:szCs w:val="20"/>
          <w:shd w:val="clear" w:color="auto" w:fill="FFFF99"/>
          <w:rtl/>
        </w:rPr>
      </w:pPr>
      <w:r w:rsidRPr="00CC5E9A">
        <w:rPr>
          <w:rStyle w:val="default"/>
          <w:rFonts w:cs="FrankRuehl" w:hint="cs"/>
          <w:b/>
          <w:bCs/>
          <w:vanish/>
          <w:szCs w:val="20"/>
          <w:shd w:val="clear" w:color="auto" w:fill="FFFF99"/>
          <w:rtl/>
        </w:rPr>
        <w:t>הודעה תשע"ג-2013</w:t>
      </w:r>
    </w:p>
    <w:p w:rsidR="00EA0674" w:rsidRPr="00CC5E9A" w:rsidRDefault="00EA0674" w:rsidP="00A06570">
      <w:pPr>
        <w:pStyle w:val="P00"/>
        <w:spacing w:before="0"/>
        <w:ind w:left="0" w:right="1134"/>
        <w:rPr>
          <w:rStyle w:val="default"/>
          <w:rFonts w:cs="FrankRuehl" w:hint="cs"/>
          <w:vanish/>
          <w:szCs w:val="20"/>
          <w:shd w:val="clear" w:color="auto" w:fill="FFFF99"/>
          <w:rtl/>
        </w:rPr>
      </w:pPr>
      <w:hyperlink r:id="rId11" w:history="1">
        <w:r w:rsidRPr="00CC5E9A">
          <w:rPr>
            <w:rStyle w:val="Hyperlink"/>
            <w:rFonts w:hint="cs"/>
            <w:vanish/>
            <w:szCs w:val="20"/>
            <w:shd w:val="clear" w:color="auto" w:fill="FFFF99"/>
            <w:rtl/>
          </w:rPr>
          <w:t>ק"ת תשע"ג מס' 7243</w:t>
        </w:r>
      </w:hyperlink>
      <w:r w:rsidRPr="00CC5E9A">
        <w:rPr>
          <w:rStyle w:val="default"/>
          <w:rFonts w:cs="FrankRuehl" w:hint="cs"/>
          <w:vanish/>
          <w:szCs w:val="20"/>
          <w:shd w:val="clear" w:color="auto" w:fill="FFFF99"/>
          <w:rtl/>
        </w:rPr>
        <w:t xml:space="preserve"> מיום 5.5.2013 עמ' 1126</w:t>
      </w:r>
    </w:p>
    <w:p w:rsidR="002E5536" w:rsidRPr="00CC5E9A" w:rsidRDefault="002E5536" w:rsidP="002E5536">
      <w:pPr>
        <w:pStyle w:val="P00"/>
        <w:ind w:left="0" w:right="1134"/>
        <w:rPr>
          <w:rStyle w:val="default"/>
          <w:rFonts w:cs="FrankRuehl" w:hint="cs"/>
          <w:vanish/>
          <w:sz w:val="22"/>
          <w:szCs w:val="22"/>
          <w:shd w:val="clear" w:color="auto" w:fill="FFFF99"/>
          <w:rtl/>
        </w:rPr>
      </w:pPr>
      <w:r w:rsidRPr="00CC5E9A">
        <w:rPr>
          <w:rStyle w:val="big-number"/>
          <w:rFonts w:cs="FrankRuehl" w:hint="cs"/>
          <w:vanish/>
          <w:sz w:val="22"/>
          <w:szCs w:val="22"/>
          <w:shd w:val="clear" w:color="auto" w:fill="FFFF99"/>
          <w:rtl/>
        </w:rPr>
        <w:t>2</w:t>
      </w:r>
      <w:r w:rsidRPr="00CC5E9A">
        <w:rPr>
          <w:rStyle w:val="default"/>
          <w:rFonts w:cs="FrankRuehl"/>
          <w:vanish/>
          <w:sz w:val="22"/>
          <w:szCs w:val="22"/>
          <w:shd w:val="clear" w:color="auto" w:fill="FFFF99"/>
          <w:rtl/>
        </w:rPr>
        <w:t>.</w:t>
      </w:r>
      <w:r w:rsidRPr="00CC5E9A">
        <w:rPr>
          <w:rStyle w:val="default"/>
          <w:rFonts w:cs="FrankRuehl"/>
          <w:vanish/>
          <w:sz w:val="22"/>
          <w:szCs w:val="22"/>
          <w:shd w:val="clear" w:color="auto" w:fill="FFFF99"/>
          <w:rtl/>
        </w:rPr>
        <w:tab/>
      </w:r>
      <w:r w:rsidRPr="00CC5E9A">
        <w:rPr>
          <w:rStyle w:val="default"/>
          <w:rFonts w:cs="FrankRuehl" w:hint="cs"/>
          <w:vanish/>
          <w:sz w:val="22"/>
          <w:szCs w:val="22"/>
          <w:shd w:val="clear" w:color="auto" w:fill="FFFF99"/>
          <w:rtl/>
        </w:rPr>
        <w:t>(א)</w:t>
      </w:r>
      <w:r w:rsidRPr="00CC5E9A">
        <w:rPr>
          <w:rStyle w:val="default"/>
          <w:rFonts w:cs="FrankRuehl" w:hint="cs"/>
          <w:vanish/>
          <w:sz w:val="22"/>
          <w:szCs w:val="22"/>
          <w:shd w:val="clear" w:color="auto" w:fill="FFFF99"/>
          <w:rtl/>
        </w:rPr>
        <w:tab/>
        <w:t xml:space="preserve">בעל רישיון ישלם אגרת רישיון בסך </w:t>
      </w:r>
      <w:r w:rsidRPr="00CC5E9A">
        <w:rPr>
          <w:rStyle w:val="default"/>
          <w:rFonts w:cs="FrankRuehl" w:hint="cs"/>
          <w:strike/>
          <w:vanish/>
          <w:sz w:val="22"/>
          <w:szCs w:val="22"/>
          <w:shd w:val="clear" w:color="auto" w:fill="FFFF99"/>
          <w:rtl/>
        </w:rPr>
        <w:t>מיליון, שישים ושניים אלף ועשרים (1,062,020)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מיליון, שבעים וחמישה אלף, חמש מאות ועשרה (1,075,510)</w:t>
      </w:r>
      <w:r w:rsidRPr="00CC5E9A">
        <w:rPr>
          <w:rStyle w:val="default"/>
          <w:rFonts w:cs="FrankRuehl" w:hint="cs"/>
          <w:vanish/>
          <w:sz w:val="22"/>
          <w:szCs w:val="22"/>
          <w:shd w:val="clear" w:color="auto" w:fill="FFFF99"/>
          <w:rtl/>
        </w:rPr>
        <w:t xml:space="preserve">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w:t>
      </w:r>
    </w:p>
    <w:p w:rsidR="002E5536" w:rsidRPr="00CC5E9A" w:rsidRDefault="002E5536" w:rsidP="002E5536">
      <w:pPr>
        <w:pStyle w:val="P00"/>
        <w:spacing w:before="0"/>
        <w:ind w:left="0" w:right="1134"/>
        <w:rPr>
          <w:rStyle w:val="default"/>
          <w:rFonts w:cs="FrankRuehl" w:hint="cs"/>
          <w:vanish/>
          <w:sz w:val="22"/>
          <w:szCs w:val="22"/>
          <w:shd w:val="clear" w:color="auto" w:fill="FFFF99"/>
          <w:rtl/>
        </w:rPr>
      </w:pPr>
      <w:r w:rsidRPr="00CC5E9A">
        <w:rPr>
          <w:rStyle w:val="default"/>
          <w:rFonts w:cs="FrankRuehl" w:hint="cs"/>
          <w:vanish/>
          <w:sz w:val="22"/>
          <w:szCs w:val="22"/>
          <w:shd w:val="clear" w:color="auto" w:fill="FFFF99"/>
          <w:rtl/>
        </w:rPr>
        <w:tab/>
        <w:t>(ב)</w:t>
      </w:r>
      <w:r w:rsidRPr="00CC5E9A">
        <w:rPr>
          <w:rStyle w:val="default"/>
          <w:rFonts w:cs="FrankRuehl" w:hint="cs"/>
          <w:vanish/>
          <w:sz w:val="22"/>
          <w:szCs w:val="22"/>
          <w:shd w:val="clear" w:color="auto" w:fill="FFFF99"/>
          <w:rtl/>
        </w:rPr>
        <w:tab/>
        <w:t xml:space="preserve">בעת הגשת הבקשה, יפקיד המבקש בידי חשב משרד התקשורת סכום של </w:t>
      </w:r>
      <w:r w:rsidRPr="00CC5E9A">
        <w:rPr>
          <w:rStyle w:val="default"/>
          <w:rFonts w:cs="FrankRuehl" w:hint="cs"/>
          <w:strike/>
          <w:vanish/>
          <w:sz w:val="22"/>
          <w:szCs w:val="22"/>
          <w:shd w:val="clear" w:color="auto" w:fill="FFFF99"/>
          <w:rtl/>
        </w:rPr>
        <w:t>שלוש מאות ושמונה עשר אלף, שש מאות ועשרה (318,610)</w:t>
      </w:r>
      <w:r w:rsidRPr="00CC5E9A">
        <w:rPr>
          <w:rStyle w:val="default"/>
          <w:rFonts w:cs="FrankRuehl" w:hint="cs"/>
          <w:vanish/>
          <w:sz w:val="22"/>
          <w:szCs w:val="22"/>
          <w:shd w:val="clear" w:color="auto" w:fill="FFFF99"/>
          <w:rtl/>
        </w:rPr>
        <w:t xml:space="preserve"> </w:t>
      </w:r>
      <w:r w:rsidRPr="00CC5E9A">
        <w:rPr>
          <w:rStyle w:val="default"/>
          <w:rFonts w:cs="FrankRuehl" w:hint="cs"/>
          <w:vanish/>
          <w:sz w:val="22"/>
          <w:szCs w:val="22"/>
          <w:u w:val="single"/>
          <w:shd w:val="clear" w:color="auto" w:fill="FFFF99"/>
          <w:rtl/>
        </w:rPr>
        <w:t>שלוש מאות עשרים ושנים אלף, שש מאות וששים (322,660)</w:t>
      </w:r>
      <w:r w:rsidRPr="00CC5E9A">
        <w:rPr>
          <w:rStyle w:val="default"/>
          <w:rFonts w:cs="FrankRuehl" w:hint="cs"/>
          <w:vanish/>
          <w:sz w:val="22"/>
          <w:szCs w:val="22"/>
          <w:shd w:val="clear" w:color="auto" w:fill="FFFF99"/>
          <w:rtl/>
        </w:rPr>
        <w:t xml:space="preserve">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p>
    <w:p w:rsidR="002E5536" w:rsidRPr="00CC5E9A" w:rsidRDefault="002E5536" w:rsidP="00A06570">
      <w:pPr>
        <w:pStyle w:val="P00"/>
        <w:spacing w:before="0"/>
        <w:ind w:left="0" w:right="1134"/>
        <w:rPr>
          <w:rStyle w:val="default"/>
          <w:rFonts w:cs="FrankRuehl" w:hint="cs"/>
          <w:vanish/>
          <w:szCs w:val="20"/>
          <w:shd w:val="clear" w:color="auto" w:fill="FFFF99"/>
          <w:rtl/>
        </w:rPr>
      </w:pPr>
    </w:p>
    <w:p w:rsidR="002E5536" w:rsidRPr="00CC5E9A" w:rsidRDefault="002E5536" w:rsidP="00A06570">
      <w:pPr>
        <w:pStyle w:val="P00"/>
        <w:spacing w:before="0"/>
        <w:ind w:left="0" w:right="1134"/>
        <w:rPr>
          <w:rStyle w:val="default"/>
          <w:rFonts w:cs="FrankRuehl" w:hint="cs"/>
          <w:vanish/>
          <w:color w:val="FF0000"/>
          <w:szCs w:val="20"/>
          <w:shd w:val="clear" w:color="auto" w:fill="FFFF99"/>
          <w:rtl/>
        </w:rPr>
      </w:pPr>
      <w:r w:rsidRPr="00CC5E9A">
        <w:rPr>
          <w:rStyle w:val="default"/>
          <w:rFonts w:cs="FrankRuehl" w:hint="cs"/>
          <w:vanish/>
          <w:color w:val="FF0000"/>
          <w:szCs w:val="20"/>
          <w:shd w:val="clear" w:color="auto" w:fill="FFFF99"/>
          <w:rtl/>
        </w:rPr>
        <w:t>מיום 1.5.2014</w:t>
      </w:r>
    </w:p>
    <w:p w:rsidR="002E5536" w:rsidRPr="00CC5E9A" w:rsidRDefault="002E5536" w:rsidP="00A06570">
      <w:pPr>
        <w:pStyle w:val="P00"/>
        <w:spacing w:before="0"/>
        <w:ind w:left="0" w:right="1134"/>
        <w:rPr>
          <w:rStyle w:val="default"/>
          <w:rFonts w:cs="FrankRuehl" w:hint="cs"/>
          <w:vanish/>
          <w:szCs w:val="20"/>
          <w:shd w:val="clear" w:color="auto" w:fill="FFFF99"/>
          <w:rtl/>
        </w:rPr>
      </w:pPr>
      <w:r w:rsidRPr="00CC5E9A">
        <w:rPr>
          <w:rStyle w:val="default"/>
          <w:rFonts w:cs="FrankRuehl" w:hint="cs"/>
          <w:b/>
          <w:bCs/>
          <w:vanish/>
          <w:szCs w:val="20"/>
          <w:shd w:val="clear" w:color="auto" w:fill="FFFF99"/>
          <w:rtl/>
        </w:rPr>
        <w:t>הודעה תשע"ד-2014</w:t>
      </w:r>
    </w:p>
    <w:p w:rsidR="002E5536" w:rsidRPr="00CC5E9A" w:rsidRDefault="002E5536" w:rsidP="00A06570">
      <w:pPr>
        <w:pStyle w:val="P00"/>
        <w:spacing w:before="0"/>
        <w:ind w:left="0" w:right="1134"/>
        <w:rPr>
          <w:rStyle w:val="default"/>
          <w:rFonts w:cs="FrankRuehl" w:hint="cs"/>
          <w:vanish/>
          <w:szCs w:val="20"/>
          <w:shd w:val="clear" w:color="auto" w:fill="FFFF99"/>
          <w:rtl/>
        </w:rPr>
      </w:pPr>
      <w:hyperlink r:id="rId12" w:history="1">
        <w:r w:rsidRPr="00CC5E9A">
          <w:rPr>
            <w:rStyle w:val="Hyperlink"/>
            <w:rFonts w:hint="cs"/>
            <w:vanish/>
            <w:szCs w:val="20"/>
            <w:shd w:val="clear" w:color="auto" w:fill="FFFF99"/>
            <w:rtl/>
          </w:rPr>
          <w:t>ק"ת תשע"ד מס' 7378</w:t>
        </w:r>
      </w:hyperlink>
      <w:r w:rsidRPr="00CC5E9A">
        <w:rPr>
          <w:rStyle w:val="default"/>
          <w:rFonts w:cs="FrankRuehl" w:hint="cs"/>
          <w:vanish/>
          <w:szCs w:val="20"/>
          <w:shd w:val="clear" w:color="auto" w:fill="FFFF99"/>
          <w:rtl/>
        </w:rPr>
        <w:t xml:space="preserve"> מיום 22.5.2014 עמ' 1145</w:t>
      </w:r>
    </w:p>
    <w:p w:rsidR="00A06570" w:rsidRPr="00CC5E9A" w:rsidRDefault="00A06570" w:rsidP="002E5536">
      <w:pPr>
        <w:pStyle w:val="P00"/>
        <w:ind w:left="0" w:right="1134"/>
        <w:rPr>
          <w:rStyle w:val="default"/>
          <w:rFonts w:cs="FrankRuehl" w:hint="cs"/>
          <w:vanish/>
          <w:sz w:val="22"/>
          <w:szCs w:val="22"/>
          <w:shd w:val="clear" w:color="auto" w:fill="FFFF99"/>
          <w:rtl/>
        </w:rPr>
      </w:pPr>
      <w:r w:rsidRPr="00CC5E9A">
        <w:rPr>
          <w:rStyle w:val="big-number"/>
          <w:rFonts w:cs="FrankRuehl" w:hint="cs"/>
          <w:vanish/>
          <w:sz w:val="22"/>
          <w:szCs w:val="22"/>
          <w:shd w:val="clear" w:color="auto" w:fill="FFFF99"/>
          <w:rtl/>
        </w:rPr>
        <w:t>2</w:t>
      </w:r>
      <w:r w:rsidRPr="00CC5E9A">
        <w:rPr>
          <w:rStyle w:val="default"/>
          <w:rFonts w:cs="FrankRuehl"/>
          <w:vanish/>
          <w:sz w:val="22"/>
          <w:szCs w:val="22"/>
          <w:shd w:val="clear" w:color="auto" w:fill="FFFF99"/>
          <w:rtl/>
        </w:rPr>
        <w:t>.</w:t>
      </w:r>
      <w:r w:rsidRPr="00CC5E9A">
        <w:rPr>
          <w:rStyle w:val="default"/>
          <w:rFonts w:cs="FrankRuehl"/>
          <w:vanish/>
          <w:sz w:val="22"/>
          <w:szCs w:val="22"/>
          <w:shd w:val="clear" w:color="auto" w:fill="FFFF99"/>
          <w:rtl/>
        </w:rPr>
        <w:tab/>
      </w:r>
      <w:r w:rsidRPr="00CC5E9A">
        <w:rPr>
          <w:rStyle w:val="default"/>
          <w:rFonts w:cs="FrankRuehl" w:hint="cs"/>
          <w:vanish/>
          <w:sz w:val="22"/>
          <w:szCs w:val="22"/>
          <w:shd w:val="clear" w:color="auto" w:fill="FFFF99"/>
          <w:rtl/>
        </w:rPr>
        <w:t>(א)</w:t>
      </w:r>
      <w:r w:rsidRPr="00CC5E9A">
        <w:rPr>
          <w:rStyle w:val="default"/>
          <w:rFonts w:cs="FrankRuehl" w:hint="cs"/>
          <w:vanish/>
          <w:sz w:val="22"/>
          <w:szCs w:val="22"/>
          <w:shd w:val="clear" w:color="auto" w:fill="FFFF99"/>
          <w:rtl/>
        </w:rPr>
        <w:tab/>
        <w:t xml:space="preserve">בעל רישיון ישלם אגרת רישיון בסך </w:t>
      </w:r>
      <w:r w:rsidR="00EA0674" w:rsidRPr="00CC5E9A">
        <w:rPr>
          <w:rStyle w:val="default"/>
          <w:rFonts w:cs="FrankRuehl" w:hint="cs"/>
          <w:strike/>
          <w:vanish/>
          <w:sz w:val="22"/>
          <w:szCs w:val="22"/>
          <w:shd w:val="clear" w:color="auto" w:fill="FFFF99"/>
          <w:rtl/>
        </w:rPr>
        <w:t>מיליון, שבעים וחמישה אלף, חמש מאות ועשרה (1,075,510)</w:t>
      </w:r>
      <w:r w:rsidR="002E5536" w:rsidRPr="00CC5E9A">
        <w:rPr>
          <w:rStyle w:val="default"/>
          <w:rFonts w:cs="FrankRuehl" w:hint="cs"/>
          <w:vanish/>
          <w:sz w:val="22"/>
          <w:szCs w:val="22"/>
          <w:shd w:val="clear" w:color="auto" w:fill="FFFF99"/>
          <w:rtl/>
        </w:rPr>
        <w:t xml:space="preserve"> </w:t>
      </w:r>
      <w:r w:rsidR="002E5536" w:rsidRPr="00CC5E9A">
        <w:rPr>
          <w:rStyle w:val="default"/>
          <w:rFonts w:cs="FrankRuehl" w:hint="cs"/>
          <w:vanish/>
          <w:sz w:val="22"/>
          <w:szCs w:val="22"/>
          <w:u w:val="single"/>
          <w:shd w:val="clear" w:color="auto" w:fill="FFFF99"/>
          <w:rtl/>
        </w:rPr>
        <w:t>מיליון, שמונים ותשעה אלף, שלוש מאות ושמונים (1,089,380)</w:t>
      </w:r>
      <w:r w:rsidRPr="00CC5E9A">
        <w:rPr>
          <w:rStyle w:val="default"/>
          <w:rFonts w:cs="FrankRuehl" w:hint="cs"/>
          <w:vanish/>
          <w:sz w:val="22"/>
          <w:szCs w:val="22"/>
          <w:shd w:val="clear" w:color="auto" w:fill="FFFF99"/>
          <w:rtl/>
        </w:rPr>
        <w:t xml:space="preserve">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w:t>
      </w:r>
    </w:p>
    <w:p w:rsidR="00A06570" w:rsidRPr="00CC5E9A" w:rsidRDefault="00A06570" w:rsidP="002E5536">
      <w:pPr>
        <w:pStyle w:val="P00"/>
        <w:spacing w:before="0"/>
        <w:ind w:left="0" w:right="1134"/>
        <w:rPr>
          <w:rStyle w:val="default"/>
          <w:rFonts w:cs="FrankRuehl" w:hint="cs"/>
          <w:vanish/>
          <w:sz w:val="22"/>
          <w:szCs w:val="22"/>
          <w:shd w:val="clear" w:color="auto" w:fill="FFFF99"/>
          <w:rtl/>
        </w:rPr>
      </w:pPr>
      <w:r w:rsidRPr="00CC5E9A">
        <w:rPr>
          <w:rStyle w:val="default"/>
          <w:rFonts w:cs="FrankRuehl" w:hint="cs"/>
          <w:vanish/>
          <w:sz w:val="22"/>
          <w:szCs w:val="22"/>
          <w:shd w:val="clear" w:color="auto" w:fill="FFFF99"/>
          <w:rtl/>
        </w:rPr>
        <w:tab/>
        <w:t>(ב)</w:t>
      </w:r>
      <w:r w:rsidRPr="00CC5E9A">
        <w:rPr>
          <w:rStyle w:val="default"/>
          <w:rFonts w:cs="FrankRuehl" w:hint="cs"/>
          <w:vanish/>
          <w:sz w:val="22"/>
          <w:szCs w:val="22"/>
          <w:shd w:val="clear" w:color="auto" w:fill="FFFF99"/>
          <w:rtl/>
        </w:rPr>
        <w:tab/>
        <w:t xml:space="preserve">בעת הגשת הבקשה, יפקיד המבקש בידי חשב משרד התקשורת סכום של </w:t>
      </w:r>
      <w:r w:rsidR="00EA0674" w:rsidRPr="00CC5E9A">
        <w:rPr>
          <w:rStyle w:val="default"/>
          <w:rFonts w:cs="FrankRuehl" w:hint="cs"/>
          <w:strike/>
          <w:vanish/>
          <w:sz w:val="22"/>
          <w:szCs w:val="22"/>
          <w:shd w:val="clear" w:color="auto" w:fill="FFFF99"/>
          <w:rtl/>
        </w:rPr>
        <w:t>שלוש מאות עשרים ושנים אלף, שש מאות וששים (322,660)</w:t>
      </w:r>
      <w:r w:rsidR="002E5536" w:rsidRPr="00CC5E9A">
        <w:rPr>
          <w:rStyle w:val="default"/>
          <w:rFonts w:cs="FrankRuehl" w:hint="cs"/>
          <w:vanish/>
          <w:sz w:val="22"/>
          <w:szCs w:val="22"/>
          <w:shd w:val="clear" w:color="auto" w:fill="FFFF99"/>
          <w:rtl/>
        </w:rPr>
        <w:t xml:space="preserve"> </w:t>
      </w:r>
      <w:r w:rsidR="002E5536" w:rsidRPr="00CC5E9A">
        <w:rPr>
          <w:rStyle w:val="default"/>
          <w:rFonts w:cs="FrankRuehl" w:hint="cs"/>
          <w:vanish/>
          <w:sz w:val="22"/>
          <w:szCs w:val="22"/>
          <w:u w:val="single"/>
          <w:shd w:val="clear" w:color="auto" w:fill="FFFF99"/>
          <w:rtl/>
        </w:rPr>
        <w:t>שלוש מאות עשרים ושישה אלף, שמונה מאות ועשרים (326,820)</w:t>
      </w:r>
      <w:r w:rsidRPr="00CC5E9A">
        <w:rPr>
          <w:rStyle w:val="default"/>
          <w:rFonts w:cs="FrankRuehl" w:hint="cs"/>
          <w:vanish/>
          <w:sz w:val="22"/>
          <w:szCs w:val="22"/>
          <w:shd w:val="clear" w:color="auto" w:fill="FFFF99"/>
          <w:rtl/>
        </w:rPr>
        <w:t xml:space="preserve">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p>
    <w:p w:rsidR="009145EE" w:rsidRPr="00CC5E9A" w:rsidRDefault="009145EE" w:rsidP="002E5536">
      <w:pPr>
        <w:pStyle w:val="P00"/>
        <w:spacing w:before="0"/>
        <w:ind w:left="0" w:right="1134"/>
        <w:rPr>
          <w:rStyle w:val="default"/>
          <w:rFonts w:cs="FrankRuehl" w:hint="cs"/>
          <w:vanish/>
          <w:szCs w:val="20"/>
          <w:shd w:val="clear" w:color="auto" w:fill="FFFF99"/>
          <w:rtl/>
        </w:rPr>
      </w:pPr>
    </w:p>
    <w:p w:rsidR="009145EE" w:rsidRPr="00CC5E9A" w:rsidRDefault="009145EE" w:rsidP="009145EE">
      <w:pPr>
        <w:pStyle w:val="P00"/>
        <w:spacing w:before="0"/>
        <w:ind w:left="0" w:right="1134"/>
        <w:rPr>
          <w:rFonts w:hint="cs"/>
          <w:vanish/>
          <w:color w:val="FF0000"/>
          <w:szCs w:val="20"/>
          <w:shd w:val="clear" w:color="auto" w:fill="FFFF99"/>
          <w:rtl/>
        </w:rPr>
      </w:pPr>
      <w:r w:rsidRPr="00CC5E9A">
        <w:rPr>
          <w:rFonts w:hint="cs"/>
          <w:vanish/>
          <w:color w:val="FF0000"/>
          <w:szCs w:val="20"/>
          <w:shd w:val="clear" w:color="auto" w:fill="FFFF99"/>
          <w:rtl/>
        </w:rPr>
        <w:t>מיום 17.11.2015</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תק' תשע"ו-2015</w:t>
      </w:r>
    </w:p>
    <w:p w:rsidR="009145EE" w:rsidRPr="00CC5E9A" w:rsidRDefault="009145EE" w:rsidP="009145EE">
      <w:pPr>
        <w:pStyle w:val="P00"/>
        <w:spacing w:before="0"/>
        <w:ind w:left="0" w:right="1134"/>
        <w:rPr>
          <w:rFonts w:hint="cs"/>
          <w:vanish/>
          <w:szCs w:val="20"/>
          <w:shd w:val="clear" w:color="auto" w:fill="FFFF99"/>
          <w:rtl/>
        </w:rPr>
      </w:pPr>
      <w:hyperlink r:id="rId13" w:history="1">
        <w:r w:rsidRPr="00CC5E9A">
          <w:rPr>
            <w:rStyle w:val="Hyperlink"/>
            <w:rFonts w:hint="cs"/>
            <w:vanish/>
            <w:szCs w:val="20"/>
            <w:shd w:val="clear" w:color="auto" w:fill="FFFF99"/>
            <w:rtl/>
          </w:rPr>
          <w:t>ק"ת תשע"ו מס' 7572</w:t>
        </w:r>
      </w:hyperlink>
      <w:r w:rsidRPr="00CC5E9A">
        <w:rPr>
          <w:rFonts w:hint="cs"/>
          <w:vanish/>
          <w:szCs w:val="20"/>
          <w:shd w:val="clear" w:color="auto" w:fill="FFFF99"/>
          <w:rtl/>
        </w:rPr>
        <w:t xml:space="preserve"> מיום 17.11.2015 עמ' 176</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החלפת תקנה 2</w:t>
      </w:r>
    </w:p>
    <w:p w:rsidR="009145EE" w:rsidRPr="00CC5E9A" w:rsidRDefault="009145EE" w:rsidP="009145EE">
      <w:pPr>
        <w:pStyle w:val="P00"/>
        <w:ind w:left="0" w:right="1134"/>
        <w:rPr>
          <w:rFonts w:hint="cs"/>
          <w:vanish/>
          <w:szCs w:val="20"/>
          <w:shd w:val="clear" w:color="auto" w:fill="FFFF99"/>
          <w:rtl/>
        </w:rPr>
      </w:pPr>
      <w:r w:rsidRPr="00CC5E9A">
        <w:rPr>
          <w:rFonts w:hint="cs"/>
          <w:vanish/>
          <w:szCs w:val="20"/>
          <w:shd w:val="clear" w:color="auto" w:fill="FFFF99"/>
          <w:rtl/>
        </w:rPr>
        <w:t>הנוסח הקודם:</w:t>
      </w:r>
    </w:p>
    <w:p w:rsidR="009145EE" w:rsidRPr="00CC5E9A" w:rsidRDefault="009145EE" w:rsidP="009145EE">
      <w:pPr>
        <w:pStyle w:val="P00"/>
        <w:spacing w:before="20"/>
        <w:ind w:left="0" w:right="1134"/>
        <w:rPr>
          <w:rFonts w:cs="Miriam" w:hint="cs"/>
          <w:strike/>
          <w:vanish/>
          <w:sz w:val="16"/>
          <w:szCs w:val="16"/>
          <w:shd w:val="clear" w:color="auto" w:fill="FFFF99"/>
          <w:rtl/>
        </w:rPr>
      </w:pPr>
      <w:r w:rsidRPr="00CC5E9A">
        <w:rPr>
          <w:rFonts w:cs="Miriam" w:hint="cs"/>
          <w:strike/>
          <w:vanish/>
          <w:sz w:val="16"/>
          <w:szCs w:val="16"/>
          <w:shd w:val="clear" w:color="auto" w:fill="FFFF99"/>
          <w:rtl/>
        </w:rPr>
        <w:t>אגרה בעד רישיון רט"ן ברשת אחרת</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strike/>
          <w:vanish/>
          <w:sz w:val="22"/>
          <w:szCs w:val="22"/>
          <w:shd w:val="clear" w:color="auto" w:fill="FFFF99"/>
          <w:rtl/>
        </w:rPr>
        <w:t>2</w:t>
      </w:r>
      <w:r w:rsidRPr="00CC5E9A">
        <w:rPr>
          <w:strike/>
          <w:vanish/>
          <w:sz w:val="22"/>
          <w:szCs w:val="22"/>
          <w:shd w:val="clear" w:color="auto" w:fill="FFFF99"/>
          <w:rtl/>
        </w:rPr>
        <w:t>.</w:t>
      </w:r>
      <w:r w:rsidRPr="00CC5E9A">
        <w:rPr>
          <w:strike/>
          <w:vanish/>
          <w:sz w:val="22"/>
          <w:szCs w:val="22"/>
          <w:shd w:val="clear" w:color="auto" w:fill="FFFF99"/>
          <w:rtl/>
        </w:rPr>
        <w:tab/>
      </w:r>
      <w:r w:rsidRPr="00CC5E9A">
        <w:rPr>
          <w:rFonts w:hint="cs"/>
          <w:strike/>
          <w:vanish/>
          <w:sz w:val="22"/>
          <w:szCs w:val="22"/>
          <w:shd w:val="clear" w:color="auto" w:fill="FFFF99"/>
          <w:rtl/>
        </w:rPr>
        <w:t>(א)</w:t>
      </w:r>
      <w:r w:rsidRPr="00CC5E9A">
        <w:rPr>
          <w:rFonts w:hint="cs"/>
          <w:strike/>
          <w:vanish/>
          <w:sz w:val="22"/>
          <w:szCs w:val="22"/>
          <w:shd w:val="clear" w:color="auto" w:fill="FFFF99"/>
          <w:rtl/>
        </w:rPr>
        <w:tab/>
        <w:t>בעל רישיון ישלם אגרת רישיון בסך מיליון, שמונים ותשעה אלף, שלוש מאות ושמונים (1,089,380)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w:t>
      </w:r>
    </w:p>
    <w:p w:rsidR="009145EE" w:rsidRPr="009145EE" w:rsidRDefault="009145EE" w:rsidP="009145EE">
      <w:pPr>
        <w:pStyle w:val="P00"/>
        <w:spacing w:before="0"/>
        <w:ind w:left="0" w:right="1134"/>
        <w:rPr>
          <w:rFonts w:hint="cs"/>
          <w:strike/>
          <w:sz w:val="2"/>
          <w:szCs w:val="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(ב)</w:t>
      </w:r>
      <w:r w:rsidRPr="00CC5E9A">
        <w:rPr>
          <w:rFonts w:hint="cs"/>
          <w:strike/>
          <w:vanish/>
          <w:sz w:val="22"/>
          <w:szCs w:val="22"/>
          <w:shd w:val="clear" w:color="auto" w:fill="FFFF99"/>
          <w:rtl/>
        </w:rPr>
        <w:tab/>
        <w:t>בעת הגשת הבקשה, יפקיד המבקש בידי חשב משרד התקשורת סכום של שלוש מאות עשרים ושישה אלף, שמונה מאות ועשרים (326,820)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bookmarkEnd w:id="4"/>
    </w:p>
    <w:p w:rsidR="002B1569" w:rsidRDefault="002B1569" w:rsidP="00CC5E9A">
      <w:pPr>
        <w:pStyle w:val="P00"/>
        <w:spacing w:before="72"/>
        <w:ind w:left="0" w:right="1134"/>
        <w:rPr>
          <w:rStyle w:val="default"/>
          <w:rFonts w:cs="FrankRuehl" w:hint="cs"/>
          <w:rtl/>
        </w:rPr>
      </w:pPr>
      <w:bookmarkStart w:id="5" w:name="Seif3"/>
      <w:bookmarkEnd w:id="5"/>
      <w:r>
        <w:rPr>
          <w:lang w:val="he-IL"/>
        </w:rPr>
        <w:pict>
          <v:rect id="_x0000_s1149" style="position:absolute;left:0;text-align:left;margin-left:464.5pt;margin-top:8.05pt;width:75.05pt;height:20.85pt;z-index:251656704" o:allowincell="f" filled="f" stroked="f" strokecolor="lime" strokeweight=".25pt">
            <v:textbox style="mso-next-textbox:#_x0000_s1149" inset="0,0,0,0">
              <w:txbxContent>
                <w:p w:rsidR="00E64455" w:rsidRDefault="008C3477" w:rsidP="002B1569">
                  <w:pPr>
                    <w:spacing w:line="160" w:lineRule="exact"/>
                    <w:jc w:val="left"/>
                    <w:rPr>
                      <w:rFonts w:cs="Miriam" w:hint="cs"/>
                      <w:szCs w:val="18"/>
                      <w:rtl/>
                    </w:rPr>
                  </w:pPr>
                  <w:r>
                    <w:rPr>
                      <w:rFonts w:cs="Miriam" w:hint="cs"/>
                      <w:szCs w:val="18"/>
                      <w:rtl/>
                    </w:rPr>
                    <w:t>הצמדה</w:t>
                  </w:r>
                </w:p>
                <w:p w:rsidR="009145EE" w:rsidRDefault="009145EE" w:rsidP="002B1569">
                  <w:pPr>
                    <w:spacing w:line="160" w:lineRule="exact"/>
                    <w:jc w:val="left"/>
                    <w:rPr>
                      <w:rFonts w:cs="Miriam" w:hint="cs"/>
                      <w:noProof/>
                      <w:szCs w:val="18"/>
                      <w:rtl/>
                    </w:rPr>
                  </w:pPr>
                  <w:r>
                    <w:rPr>
                      <w:rFonts w:cs="Miriam" w:hint="cs"/>
                      <w:szCs w:val="18"/>
                      <w:rtl/>
                    </w:rPr>
                    <w:t>תק' תשע"ו-2015</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8C3477">
        <w:rPr>
          <w:rStyle w:val="default"/>
          <w:rFonts w:cs="FrankRuehl" w:hint="cs"/>
          <w:rtl/>
        </w:rPr>
        <w:t xml:space="preserve">הסכומים הנקובים בתקנה 2, </w:t>
      </w:r>
      <w:r w:rsidR="00CC5E9A">
        <w:rPr>
          <w:rStyle w:val="default"/>
          <w:rFonts w:cs="FrankRuehl" w:hint="cs"/>
          <w:rtl/>
        </w:rPr>
        <w:t>יהיו צמודים למדד ויתעדכנו ב</w:t>
      </w:r>
      <w:r w:rsidR="008C3477">
        <w:rPr>
          <w:rStyle w:val="default"/>
          <w:rFonts w:cs="FrankRuehl" w:hint="cs"/>
          <w:rtl/>
        </w:rPr>
        <w:t>שיעור שינוי</w:t>
      </w:r>
      <w:r w:rsidR="00CC5E9A">
        <w:rPr>
          <w:rStyle w:val="default"/>
          <w:rFonts w:cs="FrankRuehl" w:hint="cs"/>
          <w:rtl/>
        </w:rPr>
        <w:t>ו מן</w:t>
      </w:r>
      <w:r w:rsidR="008C3477">
        <w:rPr>
          <w:rStyle w:val="default"/>
          <w:rFonts w:cs="FrankRuehl" w:hint="cs"/>
          <w:rtl/>
        </w:rPr>
        <w:t xml:space="preserve"> המדד </w:t>
      </w:r>
      <w:r w:rsidR="00CC5E9A">
        <w:rPr>
          <w:rStyle w:val="default"/>
          <w:rFonts w:cs="FrankRuehl" w:hint="cs"/>
          <w:rtl/>
        </w:rPr>
        <w:t>שפורסם בינואר 2015, אם שונה, לעומת המדד האחרון שפורסם לפני תשלומם בפועל בידי בעל רישיון או המבקש, לפי העניין</w:t>
      </w:r>
      <w:r w:rsidR="00983E6B">
        <w:rPr>
          <w:rStyle w:val="default"/>
          <w:rFonts w:cs="FrankRuehl" w:hint="cs"/>
          <w:rtl/>
        </w:rPr>
        <w:t>.</w:t>
      </w:r>
    </w:p>
    <w:p w:rsidR="009145EE" w:rsidRPr="00CC5E9A" w:rsidRDefault="009145EE" w:rsidP="009145EE">
      <w:pPr>
        <w:pStyle w:val="P00"/>
        <w:spacing w:before="0"/>
        <w:ind w:left="0" w:right="1134"/>
        <w:rPr>
          <w:rFonts w:hint="cs"/>
          <w:vanish/>
          <w:color w:val="FF0000"/>
          <w:szCs w:val="20"/>
          <w:shd w:val="clear" w:color="auto" w:fill="FFFF99"/>
          <w:rtl/>
        </w:rPr>
      </w:pPr>
      <w:bookmarkStart w:id="6" w:name="Rov12"/>
      <w:r w:rsidRPr="00CC5E9A">
        <w:rPr>
          <w:rFonts w:hint="cs"/>
          <w:vanish/>
          <w:color w:val="FF0000"/>
          <w:szCs w:val="20"/>
          <w:shd w:val="clear" w:color="auto" w:fill="FFFF99"/>
          <w:rtl/>
        </w:rPr>
        <w:t>מיום 17.11.2015</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תק' תשע"ו-2015</w:t>
      </w:r>
    </w:p>
    <w:p w:rsidR="009145EE" w:rsidRPr="00CC5E9A" w:rsidRDefault="009145EE" w:rsidP="009145EE">
      <w:pPr>
        <w:pStyle w:val="P00"/>
        <w:spacing w:before="0"/>
        <w:ind w:left="0" w:right="1134"/>
        <w:rPr>
          <w:rFonts w:hint="cs"/>
          <w:vanish/>
          <w:szCs w:val="20"/>
          <w:shd w:val="clear" w:color="auto" w:fill="FFFF99"/>
          <w:rtl/>
        </w:rPr>
      </w:pPr>
      <w:hyperlink r:id="rId14" w:history="1">
        <w:r w:rsidRPr="00CC5E9A">
          <w:rPr>
            <w:rStyle w:val="Hyperlink"/>
            <w:rFonts w:hint="cs"/>
            <w:vanish/>
            <w:szCs w:val="20"/>
            <w:shd w:val="clear" w:color="auto" w:fill="FFFF99"/>
            <w:rtl/>
          </w:rPr>
          <w:t>ק"ת תשע"ו מס' 7572</w:t>
        </w:r>
      </w:hyperlink>
      <w:r w:rsidRPr="00CC5E9A">
        <w:rPr>
          <w:rFonts w:hint="cs"/>
          <w:vanish/>
          <w:szCs w:val="20"/>
          <w:shd w:val="clear" w:color="auto" w:fill="FFFF99"/>
          <w:rtl/>
        </w:rPr>
        <w:t xml:space="preserve"> מיום 17.11.2015 עמ' 176</w:t>
      </w:r>
    </w:p>
    <w:p w:rsidR="009145EE" w:rsidRPr="00CC5E9A" w:rsidRDefault="009145EE" w:rsidP="009145EE">
      <w:pPr>
        <w:pStyle w:val="P00"/>
        <w:spacing w:before="0"/>
        <w:ind w:left="0" w:right="1134"/>
        <w:rPr>
          <w:rFonts w:hint="cs"/>
          <w:vanish/>
          <w:szCs w:val="20"/>
          <w:shd w:val="clear" w:color="auto" w:fill="FFFF99"/>
          <w:rtl/>
        </w:rPr>
      </w:pPr>
      <w:r w:rsidRPr="00CC5E9A">
        <w:rPr>
          <w:rFonts w:hint="cs"/>
          <w:b/>
          <w:bCs/>
          <w:vanish/>
          <w:szCs w:val="20"/>
          <w:shd w:val="clear" w:color="auto" w:fill="FFFF99"/>
          <w:rtl/>
        </w:rPr>
        <w:t>החלפת תקנה 3</w:t>
      </w:r>
    </w:p>
    <w:p w:rsidR="009145EE" w:rsidRPr="00CC5E9A" w:rsidRDefault="009145EE" w:rsidP="009145EE">
      <w:pPr>
        <w:pStyle w:val="P00"/>
        <w:ind w:left="0" w:right="1134"/>
        <w:rPr>
          <w:rFonts w:hint="cs"/>
          <w:vanish/>
          <w:szCs w:val="20"/>
          <w:shd w:val="clear" w:color="auto" w:fill="FFFF99"/>
          <w:rtl/>
        </w:rPr>
      </w:pPr>
      <w:r w:rsidRPr="00CC5E9A">
        <w:rPr>
          <w:rFonts w:hint="cs"/>
          <w:vanish/>
          <w:szCs w:val="20"/>
          <w:shd w:val="clear" w:color="auto" w:fill="FFFF99"/>
          <w:rtl/>
        </w:rPr>
        <w:t>הנוסח הקודם:</w:t>
      </w:r>
    </w:p>
    <w:p w:rsidR="009145EE" w:rsidRPr="00CC5E9A" w:rsidRDefault="009145EE" w:rsidP="009145EE">
      <w:pPr>
        <w:pStyle w:val="P00"/>
        <w:spacing w:before="20"/>
        <w:ind w:left="0" w:right="1134"/>
        <w:rPr>
          <w:rFonts w:cs="Miriam" w:hint="cs"/>
          <w:strike/>
          <w:vanish/>
          <w:sz w:val="16"/>
          <w:szCs w:val="16"/>
          <w:shd w:val="clear" w:color="auto" w:fill="FFFF99"/>
          <w:rtl/>
        </w:rPr>
      </w:pPr>
      <w:r w:rsidRPr="00CC5E9A">
        <w:rPr>
          <w:rFonts w:cs="Miriam" w:hint="cs"/>
          <w:strike/>
          <w:vanish/>
          <w:sz w:val="16"/>
          <w:szCs w:val="16"/>
          <w:shd w:val="clear" w:color="auto" w:fill="FFFF99"/>
          <w:rtl/>
        </w:rPr>
        <w:t>הצמדה</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strike/>
          <w:vanish/>
          <w:sz w:val="22"/>
          <w:szCs w:val="22"/>
          <w:shd w:val="clear" w:color="auto" w:fill="FFFF99"/>
          <w:rtl/>
        </w:rPr>
        <w:t>3</w:t>
      </w:r>
      <w:r w:rsidRPr="00CC5E9A">
        <w:rPr>
          <w:strike/>
          <w:vanish/>
          <w:sz w:val="22"/>
          <w:szCs w:val="22"/>
          <w:shd w:val="clear" w:color="auto" w:fill="FFFF99"/>
          <w:rtl/>
        </w:rPr>
        <w:t>.</w:t>
      </w:r>
      <w:r w:rsidRPr="00CC5E9A">
        <w:rPr>
          <w:strike/>
          <w:vanish/>
          <w:sz w:val="22"/>
          <w:szCs w:val="22"/>
          <w:shd w:val="clear" w:color="auto" w:fill="FFFF99"/>
          <w:rtl/>
        </w:rPr>
        <w:tab/>
      </w:r>
      <w:r w:rsidRPr="00CC5E9A">
        <w:rPr>
          <w:rFonts w:hint="cs"/>
          <w:strike/>
          <w:vanish/>
          <w:sz w:val="22"/>
          <w:szCs w:val="22"/>
          <w:shd w:val="clear" w:color="auto" w:fill="FFFF99"/>
          <w:rtl/>
        </w:rPr>
        <w:t>(א)</w:t>
      </w:r>
      <w:r w:rsidRPr="00CC5E9A">
        <w:rPr>
          <w:rFonts w:hint="cs"/>
          <w:strike/>
          <w:vanish/>
          <w:sz w:val="22"/>
          <w:szCs w:val="22"/>
          <w:shd w:val="clear" w:color="auto" w:fill="FFFF99"/>
          <w:rtl/>
        </w:rPr>
        <w:tab/>
        <w:t xml:space="preserve">הסכומים הנקובים בתקנה 2, יעודכנו ב-1 במאי של כל שנה (להלן </w:t>
      </w:r>
      <w:r w:rsidRPr="00CC5E9A">
        <w:rPr>
          <w:strike/>
          <w:vanish/>
          <w:sz w:val="22"/>
          <w:szCs w:val="22"/>
          <w:shd w:val="clear" w:color="auto" w:fill="FFFF99"/>
          <w:rtl/>
        </w:rPr>
        <w:t>–</w:t>
      </w:r>
      <w:r w:rsidRPr="00CC5E9A">
        <w:rPr>
          <w:rFonts w:hint="cs"/>
          <w:strike/>
          <w:vanish/>
          <w:sz w:val="22"/>
          <w:szCs w:val="22"/>
          <w:shd w:val="clear" w:color="auto" w:fill="FFFF99"/>
          <w:rtl/>
        </w:rPr>
        <w:t xml:space="preserve"> יום העדכון) לפי שיעור שינוי המדד החדש לעומת המדד היסודי.</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(ב)</w:t>
      </w:r>
      <w:r w:rsidRPr="00CC5E9A">
        <w:rPr>
          <w:rFonts w:hint="cs"/>
          <w:strike/>
          <w:vanish/>
          <w:sz w:val="22"/>
          <w:szCs w:val="22"/>
          <w:shd w:val="clear" w:color="auto" w:fill="FFFF99"/>
          <w:rtl/>
        </w:rPr>
        <w:tab/>
        <w:t>סכום האגרה ששונה כאמור בתקנת משנה (א), יעוגל לסכום הקרוב שהוא מכפלה של 10 שקלים חדשים.</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(ג)</w:t>
      </w:r>
      <w:r w:rsidRPr="00CC5E9A">
        <w:rPr>
          <w:rFonts w:hint="cs"/>
          <w:strike/>
          <w:vanish/>
          <w:sz w:val="22"/>
          <w:szCs w:val="22"/>
          <w:shd w:val="clear" w:color="auto" w:fill="FFFF99"/>
          <w:rtl/>
        </w:rPr>
        <w:tab/>
        <w:t xml:space="preserve">בתקנה זו </w:t>
      </w:r>
      <w:r w:rsidRPr="00CC5E9A">
        <w:rPr>
          <w:strike/>
          <w:vanish/>
          <w:sz w:val="22"/>
          <w:szCs w:val="22"/>
          <w:shd w:val="clear" w:color="auto" w:fill="FFFF99"/>
          <w:rtl/>
        </w:rPr>
        <w:t>–</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"המדד החדש" </w:t>
      </w:r>
      <w:r w:rsidRPr="00CC5E9A">
        <w:rPr>
          <w:strike/>
          <w:vanish/>
          <w:sz w:val="22"/>
          <w:szCs w:val="22"/>
          <w:shd w:val="clear" w:color="auto" w:fill="FFFF99"/>
          <w:rtl/>
        </w:rPr>
        <w:t>–</w:t>
      </w:r>
      <w:r w:rsidRPr="00CC5E9A">
        <w:rPr>
          <w:rFonts w:hint="cs"/>
          <w:strike/>
          <w:vanish/>
          <w:sz w:val="22"/>
          <w:szCs w:val="22"/>
          <w:shd w:val="clear" w:color="auto" w:fill="FFFF99"/>
          <w:rtl/>
        </w:rPr>
        <w:t xml:space="preserve"> המדד לחודש מרס האחרון שלפני יום העדכון;</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"המדד היסודי" </w:t>
      </w:r>
      <w:r w:rsidRPr="00CC5E9A">
        <w:rPr>
          <w:strike/>
          <w:vanish/>
          <w:sz w:val="22"/>
          <w:szCs w:val="22"/>
          <w:shd w:val="clear" w:color="auto" w:fill="FFFF99"/>
          <w:rtl/>
        </w:rPr>
        <w:t>–</w:t>
      </w:r>
      <w:r w:rsidRPr="00CC5E9A">
        <w:rPr>
          <w:rFonts w:hint="cs"/>
          <w:strike/>
          <w:vanish/>
          <w:sz w:val="22"/>
          <w:szCs w:val="22"/>
          <w:shd w:val="clear" w:color="auto" w:fill="FFFF99"/>
          <w:rtl/>
        </w:rPr>
        <w:t xml:space="preserve"> המדד לחודש מרס שלפני יום העדכון הקודם, ולעניין יום העדכון הראשון שלאחר תחילתן של תקנות אלה, המדד לחודש מרס 2010;</w:t>
      </w:r>
    </w:p>
    <w:p w:rsidR="009145EE" w:rsidRPr="00CC5E9A" w:rsidRDefault="009145EE" w:rsidP="009145EE">
      <w:pPr>
        <w:pStyle w:val="P00"/>
        <w:spacing w:before="0"/>
        <w:ind w:left="0" w:right="1134"/>
        <w:rPr>
          <w:rFonts w:hint="cs"/>
          <w:strike/>
          <w:vanish/>
          <w:sz w:val="22"/>
          <w:szCs w:val="2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 xml:space="preserve">"מדד" </w:t>
      </w:r>
      <w:r w:rsidRPr="00CC5E9A">
        <w:rPr>
          <w:strike/>
          <w:vanish/>
          <w:sz w:val="22"/>
          <w:szCs w:val="22"/>
          <w:shd w:val="clear" w:color="auto" w:fill="FFFF99"/>
          <w:rtl/>
        </w:rPr>
        <w:t>–</w:t>
      </w:r>
      <w:r w:rsidRPr="00CC5E9A">
        <w:rPr>
          <w:rFonts w:hint="cs"/>
          <w:strike/>
          <w:vanish/>
          <w:sz w:val="22"/>
          <w:szCs w:val="22"/>
          <w:shd w:val="clear" w:color="auto" w:fill="FFFF99"/>
          <w:rtl/>
        </w:rPr>
        <w:t xml:space="preserve"> מדד המחירים לצרכן שמפרסמת הלשכה המרכזית לסטטיסטיקה.</w:t>
      </w:r>
    </w:p>
    <w:p w:rsidR="009145EE" w:rsidRPr="00CC5E9A" w:rsidRDefault="009145EE" w:rsidP="00CC5E9A">
      <w:pPr>
        <w:pStyle w:val="P00"/>
        <w:spacing w:before="0"/>
        <w:ind w:left="0" w:right="1134"/>
        <w:rPr>
          <w:rFonts w:hint="cs"/>
          <w:strike/>
          <w:sz w:val="2"/>
          <w:szCs w:val="2"/>
          <w:shd w:val="clear" w:color="auto" w:fill="FFFF99"/>
          <w:rtl/>
        </w:rPr>
      </w:pPr>
      <w:r w:rsidRPr="00CC5E9A">
        <w:rPr>
          <w:rFonts w:hint="cs"/>
          <w:vanish/>
          <w:sz w:val="22"/>
          <w:szCs w:val="22"/>
          <w:shd w:val="clear" w:color="auto" w:fill="FFFF99"/>
          <w:rtl/>
        </w:rPr>
        <w:tab/>
      </w:r>
      <w:r w:rsidRPr="00CC5E9A">
        <w:rPr>
          <w:rFonts w:hint="cs"/>
          <w:strike/>
          <w:vanish/>
          <w:sz w:val="22"/>
          <w:szCs w:val="22"/>
          <w:shd w:val="clear" w:color="auto" w:fill="FFFF99"/>
          <w:rtl/>
        </w:rPr>
        <w:t>(ד)</w:t>
      </w:r>
      <w:r w:rsidRPr="00CC5E9A">
        <w:rPr>
          <w:rFonts w:hint="cs"/>
          <w:strike/>
          <w:vanish/>
          <w:sz w:val="22"/>
          <w:szCs w:val="22"/>
          <w:shd w:val="clear" w:color="auto" w:fill="FFFF99"/>
          <w:rtl/>
        </w:rPr>
        <w:tab/>
        <w:t>המנהל הכללי של משרד התקשורת יפרסם בהודעה ברשומות את נוסח תקנה 2 כפי שהשתנתה עקב האמור בתקנות משנה (א) ו-(ב).</w:t>
      </w:r>
      <w:bookmarkEnd w:id="6"/>
    </w:p>
    <w:p w:rsidR="002B1569" w:rsidRDefault="002B1569" w:rsidP="008C3477">
      <w:pPr>
        <w:pStyle w:val="P00"/>
        <w:spacing w:before="72"/>
        <w:ind w:left="0" w:right="1134"/>
        <w:rPr>
          <w:rStyle w:val="default"/>
          <w:rFonts w:cs="FrankRuehl" w:hint="cs"/>
          <w:rtl/>
        </w:rPr>
      </w:pPr>
      <w:bookmarkStart w:id="7" w:name="Seif4"/>
      <w:bookmarkEnd w:id="7"/>
      <w:r>
        <w:rPr>
          <w:lang w:val="he-IL"/>
        </w:rPr>
        <w:pict>
          <v:rect id="_x0000_s1150" style="position:absolute;left:0;text-align:left;margin-left:464.5pt;margin-top:8.05pt;width:75.05pt;height:11.45pt;z-index:251657728" o:allowincell="f" filled="f" stroked="f" strokecolor="lime" strokeweight=".25pt">
            <v:textbox style="mso-next-textbox:#_x0000_s1150" inset="0,0,0,0">
              <w:txbxContent>
                <w:p w:rsidR="00E64455" w:rsidRDefault="008C3477" w:rsidP="002B1569">
                  <w:pPr>
                    <w:spacing w:line="160" w:lineRule="exact"/>
                    <w:jc w:val="left"/>
                    <w:rPr>
                      <w:rFonts w:cs="Miriam" w:hint="cs"/>
                      <w:noProof/>
                      <w:szCs w:val="18"/>
                      <w:rtl/>
                    </w:rPr>
                  </w:pPr>
                  <w:r>
                    <w:rPr>
                      <w:rFonts w:cs="Miriam" w:hint="cs"/>
                      <w:szCs w:val="18"/>
                      <w:rtl/>
                    </w:rPr>
                    <w:t>דרך התשלום</w:t>
                  </w:r>
                </w:p>
              </w:txbxContent>
            </v:textbox>
            <w10:anchorlock/>
          </v:rect>
        </w:pict>
      </w:r>
      <w:r w:rsidR="00983E6B">
        <w:rPr>
          <w:rStyle w:val="big-number"/>
          <w:rFonts w:cs="Miriam" w:hint="cs"/>
          <w:rtl/>
        </w:rPr>
        <w:t>4</w:t>
      </w:r>
      <w:r w:rsidRPr="00547F55">
        <w:rPr>
          <w:rStyle w:val="default"/>
          <w:rFonts w:cs="FrankRuehl"/>
          <w:rtl/>
        </w:rPr>
        <w:t>.</w:t>
      </w:r>
      <w:r w:rsidRPr="00547F55">
        <w:rPr>
          <w:rStyle w:val="default"/>
          <w:rFonts w:cs="FrankRuehl"/>
          <w:rtl/>
        </w:rPr>
        <w:tab/>
      </w:r>
      <w:r w:rsidR="008C3477">
        <w:rPr>
          <w:rStyle w:val="default"/>
          <w:rFonts w:cs="FrankRuehl" w:hint="cs"/>
          <w:rtl/>
        </w:rPr>
        <w:t>אגרת רישיון תשולם לחשבון בנק שאת פרטיו יודיע חשב משרד התקשורת לבעל הרישיון, ושאליו יעביר גם החשב את המקדמה שקיבל</w:t>
      </w:r>
      <w:r w:rsidR="00983E6B">
        <w:rPr>
          <w:rStyle w:val="default"/>
          <w:rFonts w:cs="FrankRuehl" w:hint="cs"/>
          <w:rtl/>
        </w:rPr>
        <w:t>.</w:t>
      </w:r>
    </w:p>
    <w:p w:rsidR="002B1569" w:rsidRDefault="002B1569" w:rsidP="00D53217">
      <w:pPr>
        <w:pStyle w:val="P00"/>
        <w:spacing w:before="72"/>
        <w:ind w:left="0" w:right="1134"/>
        <w:rPr>
          <w:rStyle w:val="default"/>
          <w:rFonts w:cs="FrankRuehl" w:hint="cs"/>
          <w:rtl/>
        </w:rPr>
      </w:pPr>
      <w:bookmarkStart w:id="8" w:name="Seif5"/>
      <w:bookmarkEnd w:id="8"/>
      <w:r>
        <w:rPr>
          <w:lang w:val="he-IL"/>
        </w:rPr>
        <w:pict>
          <v:rect id="_x0000_s1151" style="position:absolute;left:0;text-align:left;margin-left:464.5pt;margin-top:8.05pt;width:75.05pt;height:9.4pt;z-index:251658752" o:allowincell="f" filled="f" stroked="f" strokecolor="lime" strokeweight=".25pt">
            <v:textbox style="mso-next-textbox:#_x0000_s1151" inset="0,0,0,0">
              <w:txbxContent>
                <w:p w:rsidR="00E64455" w:rsidRPr="00983E6B" w:rsidRDefault="00D53217" w:rsidP="00983E6B">
                  <w:pPr>
                    <w:spacing w:line="160" w:lineRule="exact"/>
                    <w:jc w:val="left"/>
                    <w:rPr>
                      <w:rFonts w:cs="Miriam" w:hint="cs"/>
                      <w:noProof/>
                      <w:szCs w:val="18"/>
                      <w:vertAlign w:val="subscript"/>
                      <w:rtl/>
                    </w:rPr>
                  </w:pPr>
                  <w:r>
                    <w:rPr>
                      <w:rFonts w:cs="Miriam" w:hint="cs"/>
                      <w:szCs w:val="18"/>
                      <w:rtl/>
                    </w:rPr>
                    <w:t>החזרים</w:t>
                  </w:r>
                </w:p>
              </w:txbxContent>
            </v:textbox>
            <w10:anchorlock/>
          </v:rect>
        </w:pict>
      </w:r>
      <w:r w:rsidR="00983E6B">
        <w:rPr>
          <w:rStyle w:val="big-number"/>
          <w:rFonts w:cs="Miriam" w:hint="cs"/>
          <w:rtl/>
        </w:rPr>
        <w:t>5</w:t>
      </w:r>
      <w:r w:rsidRPr="00547F55">
        <w:rPr>
          <w:rStyle w:val="default"/>
          <w:rFonts w:cs="FrankRuehl"/>
          <w:rtl/>
        </w:rPr>
        <w:t>.</w:t>
      </w:r>
      <w:r w:rsidRPr="00547F55">
        <w:rPr>
          <w:rStyle w:val="default"/>
          <w:rFonts w:cs="FrankRuehl"/>
          <w:rtl/>
        </w:rPr>
        <w:tab/>
      </w:r>
      <w:r w:rsidR="00D53217">
        <w:rPr>
          <w:rStyle w:val="default"/>
          <w:rFonts w:cs="FrankRuehl" w:hint="cs"/>
          <w:rtl/>
        </w:rPr>
        <w:t>בעל רישיון לא יהיה זכאי, בכל מקרה, להחזר של אגרת רישיון או כל חלק ממנה, לרבות בשל ביטול הרישיון, הגבלתו או התלייתו, בין ביוזמת בעל הרישיון ובין ביוזמת השר, או בשל שינוי תנאי הרישיון, בין אם החל בעל הרישיון במתן שירותים על פי הרישיון ובין אם לאו.</w:t>
      </w:r>
    </w:p>
    <w:p w:rsidR="002B1569" w:rsidRDefault="002B1569" w:rsidP="00D53217">
      <w:pPr>
        <w:pStyle w:val="P00"/>
        <w:spacing w:before="72"/>
        <w:ind w:left="0" w:right="1134"/>
        <w:rPr>
          <w:rStyle w:val="default"/>
          <w:rFonts w:cs="FrankRuehl" w:hint="cs"/>
          <w:rtl/>
        </w:rPr>
      </w:pPr>
      <w:bookmarkStart w:id="9" w:name="Seif6"/>
      <w:bookmarkEnd w:id="9"/>
      <w:r>
        <w:rPr>
          <w:lang w:val="he-IL"/>
        </w:rPr>
        <w:pict>
          <v:rect id="_x0000_s1152" style="position:absolute;left:0;text-align:left;margin-left:464.5pt;margin-top:8.05pt;width:75.05pt;height:14.05pt;z-index:251659776" o:allowincell="f" filled="f" stroked="f" strokecolor="lime" strokeweight=".25pt">
            <v:textbox style="mso-next-textbox:#_x0000_s1152" inset="0,0,0,0">
              <w:txbxContent>
                <w:p w:rsidR="00E64455" w:rsidRDefault="00D53217" w:rsidP="002B1569">
                  <w:pPr>
                    <w:spacing w:line="160" w:lineRule="exact"/>
                    <w:jc w:val="left"/>
                    <w:rPr>
                      <w:rFonts w:cs="Miriam" w:hint="cs"/>
                      <w:noProof/>
                      <w:szCs w:val="18"/>
                      <w:rtl/>
                    </w:rPr>
                  </w:pPr>
                  <w:r>
                    <w:rPr>
                      <w:rFonts w:cs="Miriam" w:hint="cs"/>
                      <w:szCs w:val="18"/>
                      <w:rtl/>
                    </w:rPr>
                    <w:t>הוראת מעבר</w:t>
                  </w:r>
                </w:p>
              </w:txbxContent>
            </v:textbox>
            <w10:anchorlock/>
          </v:rect>
        </w:pict>
      </w:r>
      <w:r w:rsidR="00983E6B">
        <w:rPr>
          <w:rStyle w:val="big-number"/>
          <w:rFonts w:cs="Miriam" w:hint="cs"/>
          <w:rtl/>
        </w:rPr>
        <w:t>6</w:t>
      </w:r>
      <w:r w:rsidRPr="00547F55">
        <w:rPr>
          <w:rStyle w:val="default"/>
          <w:rFonts w:cs="FrankRuehl"/>
          <w:rtl/>
        </w:rPr>
        <w:t>.</w:t>
      </w:r>
      <w:r w:rsidRPr="00547F55">
        <w:rPr>
          <w:rStyle w:val="default"/>
          <w:rFonts w:cs="FrankRuehl"/>
          <w:rtl/>
        </w:rPr>
        <w:tab/>
      </w:r>
      <w:r w:rsidR="00D53217">
        <w:rPr>
          <w:rStyle w:val="default"/>
          <w:rFonts w:cs="FrankRuehl" w:hint="cs"/>
          <w:rtl/>
        </w:rPr>
        <w:t>לעניין מבקש אשר הגיש בקשה לפני יום פרסומן של תקנות אלה, תחול תקנה 2(ב), ואולם מועד תשלום המקדמה על חשבון אגרת הרישיון יהיה 30 ימים מיום פרסומן של תקנות אלה</w:t>
      </w:r>
      <w:r w:rsidR="00983E6B">
        <w:rPr>
          <w:rStyle w:val="default"/>
          <w:rFonts w:cs="FrankRuehl" w:hint="cs"/>
          <w:rtl/>
        </w:rPr>
        <w:t>.</w:t>
      </w:r>
    </w:p>
    <w:p w:rsidR="002B1569" w:rsidRDefault="002B1569">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B8081D" w:rsidRDefault="00D53217" w:rsidP="00D53217">
      <w:pPr>
        <w:pStyle w:val="sig-0"/>
        <w:spacing w:before="72"/>
        <w:ind w:left="0" w:right="1134"/>
        <w:rPr>
          <w:rtl/>
        </w:rPr>
      </w:pPr>
      <w:r>
        <w:rPr>
          <w:rFonts w:hint="cs"/>
          <w:rtl/>
        </w:rPr>
        <w:t>י"א</w:t>
      </w:r>
      <w:r w:rsidR="003E0F91">
        <w:rPr>
          <w:rFonts w:hint="cs"/>
          <w:rtl/>
        </w:rPr>
        <w:t xml:space="preserve"> בחשוון</w:t>
      </w:r>
      <w:r w:rsidR="0065197B">
        <w:rPr>
          <w:rFonts w:hint="cs"/>
          <w:rtl/>
        </w:rPr>
        <w:t xml:space="preserve"> התשע"א (</w:t>
      </w:r>
      <w:r w:rsidR="003E0F91">
        <w:rPr>
          <w:rFonts w:hint="cs"/>
          <w:rtl/>
        </w:rPr>
        <w:t>1</w:t>
      </w:r>
      <w:r>
        <w:rPr>
          <w:rFonts w:hint="cs"/>
          <w:rtl/>
        </w:rPr>
        <w:t>9</w:t>
      </w:r>
      <w:r w:rsidR="00401ADF">
        <w:rPr>
          <w:rFonts w:hint="cs"/>
          <w:rtl/>
        </w:rPr>
        <w:t xml:space="preserve"> באוקטובר</w:t>
      </w:r>
      <w:r w:rsidR="00C01133">
        <w:rPr>
          <w:rFonts w:hint="cs"/>
          <w:rtl/>
        </w:rPr>
        <w:t xml:space="preserve"> 2010</w:t>
      </w:r>
      <w:r w:rsidR="00B8081D">
        <w:rPr>
          <w:rFonts w:hint="cs"/>
          <w:rtl/>
        </w:rPr>
        <w:t>)</w:t>
      </w:r>
      <w:r w:rsidR="00B8081D">
        <w:rPr>
          <w:rtl/>
        </w:rPr>
        <w:tab/>
      </w:r>
      <w:r>
        <w:rPr>
          <w:rFonts w:hint="cs"/>
          <w:rtl/>
        </w:rPr>
        <w:t>משה כחלון</w:t>
      </w:r>
    </w:p>
    <w:p w:rsidR="00B8081D" w:rsidRDefault="00B8081D" w:rsidP="00D53217">
      <w:pPr>
        <w:pStyle w:val="sig-0"/>
        <w:spacing w:before="0"/>
        <w:ind w:left="0" w:right="1134"/>
        <w:rPr>
          <w:rFonts w:hint="cs"/>
          <w:sz w:val="22"/>
          <w:szCs w:val="22"/>
          <w:rtl/>
        </w:rPr>
      </w:pPr>
      <w:r w:rsidRPr="00890542">
        <w:rPr>
          <w:sz w:val="22"/>
          <w:szCs w:val="22"/>
          <w:rtl/>
        </w:rPr>
        <w:tab/>
      </w:r>
      <w:r w:rsidR="0080391C">
        <w:rPr>
          <w:rFonts w:hint="cs"/>
          <w:sz w:val="22"/>
          <w:szCs w:val="22"/>
          <w:rtl/>
        </w:rPr>
        <w:t xml:space="preserve">שר </w:t>
      </w:r>
      <w:r w:rsidR="00D53217">
        <w:rPr>
          <w:rFonts w:hint="cs"/>
          <w:sz w:val="22"/>
          <w:szCs w:val="22"/>
          <w:rtl/>
        </w:rPr>
        <w:t>התקשורת</w:t>
      </w:r>
    </w:p>
    <w:p w:rsidR="00C431B5" w:rsidRPr="00690184" w:rsidRDefault="00C431B5"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10" w:name="LawPartEnd"/>
    </w:p>
    <w:bookmarkEnd w:id="10"/>
    <w:p w:rsidR="00BB56E5" w:rsidRDefault="00BB56E5" w:rsidP="00690184">
      <w:pPr>
        <w:pStyle w:val="P00"/>
        <w:spacing w:before="72"/>
        <w:ind w:left="0" w:right="1134"/>
        <w:rPr>
          <w:rStyle w:val="default"/>
          <w:rFonts w:cs="FrankRuehl"/>
          <w:rtl/>
        </w:rPr>
      </w:pPr>
    </w:p>
    <w:p w:rsidR="00BB56E5" w:rsidRDefault="00BB56E5" w:rsidP="00BB56E5">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924714" w:rsidRDefault="00924714" w:rsidP="00BB56E5">
      <w:pPr>
        <w:pStyle w:val="P00"/>
        <w:spacing w:before="72"/>
        <w:ind w:left="0" w:right="1134"/>
        <w:jc w:val="center"/>
        <w:rPr>
          <w:rStyle w:val="default"/>
          <w:rFonts w:cs="David"/>
          <w:color w:val="0000FF"/>
          <w:szCs w:val="24"/>
          <w:u w:val="single"/>
          <w:rtl/>
        </w:rPr>
      </w:pPr>
    </w:p>
    <w:sectPr w:rsidR="00924714">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708C" w:rsidRDefault="0050708C">
      <w:r>
        <w:separator/>
      </w:r>
    </w:p>
  </w:endnote>
  <w:endnote w:type="continuationSeparator" w:id="0">
    <w:p w:rsidR="0050708C" w:rsidRDefault="0050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469A">
      <w:rPr>
        <w:rFonts w:hAnsi="FrankRuehl" w:cs="FrankRuehl"/>
        <w:noProof/>
        <w:sz w:val="24"/>
        <w:szCs w:val="24"/>
        <w:rtl/>
      </w:rPr>
      <w:t>2</w:t>
    </w:r>
    <w:r>
      <w:rPr>
        <w:rFonts w:hAnsi="FrankRuehl" w:cs="FrankRuehl"/>
        <w:sz w:val="24"/>
        <w:szCs w:val="24"/>
        <w:rtl/>
      </w:rPr>
      <w:fldChar w:fldCharType="end"/>
    </w:r>
  </w:p>
  <w:p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708C" w:rsidRDefault="0050708C" w:rsidP="00690184">
      <w:pPr>
        <w:spacing w:before="60" w:line="240" w:lineRule="auto"/>
        <w:ind w:right="1134"/>
      </w:pPr>
      <w:r>
        <w:separator/>
      </w:r>
    </w:p>
  </w:footnote>
  <w:footnote w:type="continuationSeparator" w:id="0">
    <w:p w:rsidR="0050708C" w:rsidRDefault="0050708C">
      <w:r>
        <w:continuationSeparator/>
      </w:r>
    </w:p>
  </w:footnote>
  <w:footnote w:id="1">
    <w:p w:rsidR="004B0671" w:rsidRDefault="00E64455" w:rsidP="004B06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Pr>
          <w:rFonts w:hint="cs"/>
          <w:sz w:val="20"/>
          <w:rtl/>
        </w:rPr>
        <w:t xml:space="preserve">ורסמו </w:t>
      </w:r>
      <w:hyperlink r:id="rId1" w:history="1">
        <w:r w:rsidRPr="004B0671">
          <w:rPr>
            <w:rStyle w:val="Hyperlink"/>
            <w:rFonts w:hint="cs"/>
            <w:sz w:val="20"/>
            <w:rtl/>
          </w:rPr>
          <w:t>ק"ת תשע"א מס' 693</w:t>
        </w:r>
        <w:r w:rsidR="00F34CBA" w:rsidRPr="004B0671">
          <w:rPr>
            <w:rStyle w:val="Hyperlink"/>
            <w:rFonts w:hint="cs"/>
            <w:sz w:val="20"/>
            <w:rtl/>
          </w:rPr>
          <w:t>8</w:t>
        </w:r>
      </w:hyperlink>
      <w:r>
        <w:rPr>
          <w:rFonts w:hint="cs"/>
          <w:sz w:val="20"/>
          <w:rtl/>
        </w:rPr>
        <w:t xml:space="preserve"> מיום </w:t>
      </w:r>
      <w:r w:rsidR="00F34CBA">
        <w:rPr>
          <w:rFonts w:hint="cs"/>
          <w:sz w:val="20"/>
          <w:rtl/>
        </w:rPr>
        <w:t>1.11</w:t>
      </w:r>
      <w:r>
        <w:rPr>
          <w:rFonts w:hint="cs"/>
          <w:sz w:val="20"/>
          <w:rtl/>
        </w:rPr>
        <w:t xml:space="preserve">.2010 עמ' </w:t>
      </w:r>
      <w:r w:rsidR="00F34CBA">
        <w:rPr>
          <w:rFonts w:hint="cs"/>
          <w:sz w:val="20"/>
          <w:rtl/>
        </w:rPr>
        <w:t>126</w:t>
      </w:r>
      <w:r>
        <w:rPr>
          <w:rFonts w:hint="cs"/>
          <w:sz w:val="20"/>
          <w:rtl/>
        </w:rPr>
        <w:t>.</w:t>
      </w:r>
    </w:p>
    <w:p w:rsidR="00CE07DB" w:rsidRDefault="00A06570" w:rsidP="00CE07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E07DB">
          <w:rPr>
            <w:rStyle w:val="Hyperlink"/>
            <w:rFonts w:hint="cs"/>
            <w:sz w:val="20"/>
            <w:rtl/>
          </w:rPr>
          <w:t>ק"ת תשע"א מס' 7034</w:t>
        </w:r>
      </w:hyperlink>
      <w:r>
        <w:rPr>
          <w:rFonts w:hint="cs"/>
          <w:sz w:val="20"/>
          <w:rtl/>
        </w:rPr>
        <w:t xml:space="preserve"> מיום 22.9.2011 עמ' 1406 </w:t>
      </w:r>
      <w:r>
        <w:rPr>
          <w:sz w:val="20"/>
          <w:rtl/>
        </w:rPr>
        <w:t>–</w:t>
      </w:r>
      <w:r>
        <w:rPr>
          <w:rFonts w:hint="cs"/>
          <w:sz w:val="20"/>
          <w:rtl/>
        </w:rPr>
        <w:t xml:space="preserve"> הודעה תשע"א-2011; תחילתה ביום 1.5.2011.</w:t>
      </w:r>
    </w:p>
    <w:p w:rsidR="00772D26" w:rsidRDefault="00605A3A" w:rsidP="00DD26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91239D" w:rsidRPr="00605A3A">
          <w:rPr>
            <w:rStyle w:val="Hyperlink"/>
            <w:rFonts w:hint="cs"/>
            <w:sz w:val="20"/>
            <w:rtl/>
          </w:rPr>
          <w:t>ק"ת תשע"ב מס' 7126</w:t>
        </w:r>
      </w:hyperlink>
      <w:r w:rsidR="0091239D">
        <w:rPr>
          <w:rFonts w:hint="cs"/>
          <w:sz w:val="20"/>
          <w:rtl/>
        </w:rPr>
        <w:t xml:space="preserve"> מיום 10.6.2012 עמ' 1219 </w:t>
      </w:r>
      <w:r w:rsidR="0091239D">
        <w:rPr>
          <w:sz w:val="20"/>
          <w:rtl/>
        </w:rPr>
        <w:t>–</w:t>
      </w:r>
      <w:r w:rsidR="0091239D">
        <w:rPr>
          <w:rFonts w:hint="cs"/>
          <w:sz w:val="20"/>
          <w:rtl/>
        </w:rPr>
        <w:t xml:space="preserve"> הודעה תשע"ב-2012; תחילתה ביום 1.5.2012</w:t>
      </w:r>
      <w:r w:rsidR="00082084">
        <w:rPr>
          <w:rFonts w:hint="cs"/>
          <w:sz w:val="20"/>
          <w:rtl/>
        </w:rPr>
        <w:t xml:space="preserve"> (ת"ט </w:t>
      </w:r>
      <w:hyperlink r:id="rId4" w:history="1">
        <w:r w:rsidR="00082084" w:rsidRPr="00772D26">
          <w:rPr>
            <w:rStyle w:val="Hyperlink"/>
            <w:rFonts w:hint="cs"/>
            <w:sz w:val="20"/>
            <w:rtl/>
          </w:rPr>
          <w:t>מס' 7151</w:t>
        </w:r>
      </w:hyperlink>
      <w:r w:rsidR="00082084">
        <w:rPr>
          <w:rFonts w:hint="cs"/>
          <w:sz w:val="20"/>
          <w:rtl/>
        </w:rPr>
        <w:t xml:space="preserve"> מיום 2.8.2012 עמ' 1586)</w:t>
      </w:r>
      <w:r w:rsidR="0091239D">
        <w:rPr>
          <w:rFonts w:hint="cs"/>
          <w:sz w:val="20"/>
          <w:rtl/>
        </w:rPr>
        <w:t>.</w:t>
      </w:r>
    </w:p>
    <w:p w:rsidR="008D2E76" w:rsidRDefault="008D2E76" w:rsidP="008D2E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DD260F" w:rsidRPr="008D2E76">
          <w:rPr>
            <w:rStyle w:val="Hyperlink"/>
            <w:rFonts w:hint="cs"/>
            <w:sz w:val="20"/>
            <w:rtl/>
          </w:rPr>
          <w:t>ק"ת תשע"ג מס' 7243</w:t>
        </w:r>
      </w:hyperlink>
      <w:r w:rsidR="00DD260F">
        <w:rPr>
          <w:rFonts w:hint="cs"/>
          <w:sz w:val="20"/>
          <w:rtl/>
        </w:rPr>
        <w:t xml:space="preserve"> מיום 5.5.2013 עמ' 1126 </w:t>
      </w:r>
      <w:r w:rsidR="00DD260F">
        <w:rPr>
          <w:sz w:val="20"/>
          <w:rtl/>
        </w:rPr>
        <w:t>–</w:t>
      </w:r>
      <w:r w:rsidR="00DD260F">
        <w:rPr>
          <w:rFonts w:hint="cs"/>
          <w:sz w:val="20"/>
          <w:rtl/>
        </w:rPr>
        <w:t xml:space="preserve"> הודעה תשע"ג-2013; תחילתה ביום 1.5.2013.</w:t>
      </w:r>
    </w:p>
    <w:p w:rsidR="00986C82" w:rsidRDefault="00986C82" w:rsidP="00986C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2E5536" w:rsidRPr="00986C82">
          <w:rPr>
            <w:rStyle w:val="Hyperlink"/>
            <w:rFonts w:hint="cs"/>
            <w:sz w:val="20"/>
            <w:rtl/>
          </w:rPr>
          <w:t>ק"ת תשע"ד מס' 7378</w:t>
        </w:r>
      </w:hyperlink>
      <w:r w:rsidR="002E5536">
        <w:rPr>
          <w:rFonts w:hint="cs"/>
          <w:sz w:val="20"/>
          <w:rtl/>
        </w:rPr>
        <w:t xml:space="preserve"> מיום 22.5.2014 עמ' 1144 </w:t>
      </w:r>
      <w:r w:rsidR="002E5536">
        <w:rPr>
          <w:sz w:val="20"/>
          <w:rtl/>
        </w:rPr>
        <w:t>–</w:t>
      </w:r>
      <w:r w:rsidR="002E5536">
        <w:rPr>
          <w:rFonts w:hint="cs"/>
          <w:sz w:val="20"/>
          <w:rtl/>
        </w:rPr>
        <w:t xml:space="preserve"> הודעה תשע"ד-2014; תחילתה ביום 1.5.2014.</w:t>
      </w:r>
    </w:p>
    <w:p w:rsidR="00C2469A" w:rsidRDefault="00C2469A" w:rsidP="00C246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604EF9" w:rsidRPr="00C2469A">
          <w:rPr>
            <w:rStyle w:val="Hyperlink"/>
            <w:rFonts w:hint="cs"/>
            <w:sz w:val="20"/>
            <w:rtl/>
          </w:rPr>
          <w:t>ק"ת תשע"ו מס' 7572</w:t>
        </w:r>
      </w:hyperlink>
      <w:r w:rsidR="00604EF9">
        <w:rPr>
          <w:rFonts w:hint="cs"/>
          <w:sz w:val="20"/>
          <w:rtl/>
        </w:rPr>
        <w:t xml:space="preserve"> מיום 17.11.2015 עמ' 175 </w:t>
      </w:r>
      <w:r w:rsidR="00604EF9">
        <w:rPr>
          <w:sz w:val="20"/>
          <w:rtl/>
        </w:rPr>
        <w:t>–</w:t>
      </w:r>
      <w:r w:rsidR="00604EF9">
        <w:rPr>
          <w:rFonts w:hint="cs"/>
          <w:sz w:val="20"/>
          <w:rtl/>
        </w:rPr>
        <w:t xml:space="preserve"> תק' תשע"ו-2015; ר' תקנה 5 לענין הוראת מעבר.</w:t>
      </w:r>
    </w:p>
    <w:p w:rsidR="00604EF9" w:rsidRDefault="00604EF9" w:rsidP="00604EF9">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5. (א) מאגרת הרישיון יופחת סכום ששילם מי שקיבל רישיון כדין לפי תקנות אגרות מפ"א ייחודי, תקנות אגרות מב"ל, או התקנות העיקריות כנוסחן ערב תחילתן של תקנות אלה (להלן </w:t>
      </w:r>
      <w:r>
        <w:rPr>
          <w:sz w:val="20"/>
          <w:rtl/>
        </w:rPr>
        <w:t>–</w:t>
      </w:r>
      <w:r>
        <w:rPr>
          <w:rFonts w:hint="cs"/>
          <w:sz w:val="20"/>
          <w:rtl/>
        </w:rPr>
        <w:t xml:space="preserve"> האגרה המקורית); סכום האגרה המקורית ששולם כאמור יופחת בערכו הנקוב.</w:t>
      </w:r>
    </w:p>
    <w:p w:rsidR="00604EF9" w:rsidRDefault="00604EF9" w:rsidP="00604EF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בעל רישיון רט"ן בר"א שרישיונו תוקן לרישיון אחוד וטרם שילם את מלוא אגרת הרישיון יחולו הוראות אלה:</w:t>
      </w:r>
    </w:p>
    <w:p w:rsidR="00604EF9" w:rsidRDefault="00604EF9" w:rsidP="00604EF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אם בעל הרישיון מסר הודעה או שניתנה לו הודעה, המועד להשלמת תשלום אגרת הרישיון הוא עד 14 ימים מיום מתן ההודעה;</w:t>
      </w:r>
    </w:p>
    <w:p w:rsidR="00604EF9" w:rsidRDefault="00604EF9" w:rsidP="00604EF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אם טרם נתן בעל הרישיון הודעה או שטרם נמסרה לו הודעה, המועד להשלמת תשלום אגרת הרישיון הוא 14 ימים מיום שתוקן רישיונו לרישיון אחוד;</w:t>
      </w:r>
    </w:p>
    <w:p w:rsidR="00604EF9" w:rsidRPr="00604EF9" w:rsidRDefault="00604EF9" w:rsidP="00604EF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w:t>
      </w:r>
      <w:r>
        <w:rPr>
          <w:rFonts w:hint="cs"/>
          <w:sz w:val="20"/>
          <w:rtl/>
        </w:rPr>
        <w:tab/>
        <w:t>בעל רישיון רשאי לשלם מחצית מאגרת הרישיון עד התאריך האמור בפסקאות (1) או (2), לפי העניין, ולהשלים את יתרת סכום אגרת הרישיון המעודכנת לפי תקנה 3 לתקנות העיקריות לא יאוחר משנה מהמועד שבו היה אמור לשלם את האגרה לפי אותן פסקאות.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rsidP="00A0097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34CBA">
      <w:rPr>
        <w:rFonts w:hAnsi="FrankRuehl" w:cs="FrankRuehl" w:hint="cs"/>
        <w:color w:val="000000"/>
        <w:sz w:val="28"/>
        <w:szCs w:val="28"/>
        <w:rtl/>
      </w:rPr>
      <w:t xml:space="preserve">התקשורת (בזק ושידורים) (אגרה בעד רישיון </w:t>
    </w:r>
    <w:r w:rsidR="00A00973">
      <w:rPr>
        <w:rFonts w:hAnsi="FrankRuehl" w:cs="FrankRuehl" w:hint="cs"/>
        <w:color w:val="000000"/>
        <w:sz w:val="28"/>
        <w:szCs w:val="28"/>
        <w:rtl/>
      </w:rPr>
      <w:t>כללי אחוד</w:t>
    </w:r>
    <w:r w:rsidR="00F34CBA">
      <w:rPr>
        <w:rFonts w:hAnsi="FrankRuehl" w:cs="FrankRuehl" w:hint="cs"/>
        <w:color w:val="000000"/>
        <w:sz w:val="28"/>
        <w:szCs w:val="28"/>
        <w:rtl/>
      </w:rPr>
      <w:t>)</w:t>
    </w:r>
    <w:r>
      <w:rPr>
        <w:rFonts w:hAnsi="FrankRuehl" w:cs="FrankRuehl" w:hint="cs"/>
        <w:color w:val="000000"/>
        <w:sz w:val="28"/>
        <w:szCs w:val="28"/>
        <w:rtl/>
      </w:rPr>
      <w:t>, תשע"א-2010</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28BA"/>
    <w:rsid w:val="00082084"/>
    <w:rsid w:val="000916DF"/>
    <w:rsid w:val="000A0156"/>
    <w:rsid w:val="000C1BAA"/>
    <w:rsid w:val="000C5444"/>
    <w:rsid w:val="000E270B"/>
    <w:rsid w:val="000F09AC"/>
    <w:rsid w:val="00110378"/>
    <w:rsid w:val="00134000"/>
    <w:rsid w:val="001464CE"/>
    <w:rsid w:val="00147FC5"/>
    <w:rsid w:val="00155D53"/>
    <w:rsid w:val="0015712C"/>
    <w:rsid w:val="00187036"/>
    <w:rsid w:val="00191538"/>
    <w:rsid w:val="001A4318"/>
    <w:rsid w:val="001B0AF8"/>
    <w:rsid w:val="001D3F8D"/>
    <w:rsid w:val="00205608"/>
    <w:rsid w:val="0021165C"/>
    <w:rsid w:val="00212AC9"/>
    <w:rsid w:val="00213465"/>
    <w:rsid w:val="0021566B"/>
    <w:rsid w:val="002206D6"/>
    <w:rsid w:val="00255C3E"/>
    <w:rsid w:val="00274A6D"/>
    <w:rsid w:val="0028727B"/>
    <w:rsid w:val="002925F8"/>
    <w:rsid w:val="002A265F"/>
    <w:rsid w:val="002A5EE1"/>
    <w:rsid w:val="002A7F36"/>
    <w:rsid w:val="002B1569"/>
    <w:rsid w:val="002B6AA8"/>
    <w:rsid w:val="002D5A21"/>
    <w:rsid w:val="002D5C73"/>
    <w:rsid w:val="002D5FF9"/>
    <w:rsid w:val="002D77DC"/>
    <w:rsid w:val="002E4F59"/>
    <w:rsid w:val="002E5536"/>
    <w:rsid w:val="003013DC"/>
    <w:rsid w:val="00305A08"/>
    <w:rsid w:val="003075A0"/>
    <w:rsid w:val="00317887"/>
    <w:rsid w:val="0032663E"/>
    <w:rsid w:val="00332D82"/>
    <w:rsid w:val="00347DEE"/>
    <w:rsid w:val="003536F6"/>
    <w:rsid w:val="003651D4"/>
    <w:rsid w:val="00374FBE"/>
    <w:rsid w:val="00381203"/>
    <w:rsid w:val="00382450"/>
    <w:rsid w:val="003841A9"/>
    <w:rsid w:val="003A25A4"/>
    <w:rsid w:val="003C5D85"/>
    <w:rsid w:val="003D257D"/>
    <w:rsid w:val="003E0F91"/>
    <w:rsid w:val="003E359A"/>
    <w:rsid w:val="003F1F6D"/>
    <w:rsid w:val="00401544"/>
    <w:rsid w:val="00401ADF"/>
    <w:rsid w:val="00413375"/>
    <w:rsid w:val="004213E0"/>
    <w:rsid w:val="0044409C"/>
    <w:rsid w:val="00473332"/>
    <w:rsid w:val="00477377"/>
    <w:rsid w:val="00496C9B"/>
    <w:rsid w:val="00497EF7"/>
    <w:rsid w:val="004A3E0A"/>
    <w:rsid w:val="004A601C"/>
    <w:rsid w:val="004B0671"/>
    <w:rsid w:val="004D1EC8"/>
    <w:rsid w:val="004E429F"/>
    <w:rsid w:val="004F08E5"/>
    <w:rsid w:val="0050579C"/>
    <w:rsid w:val="0050708C"/>
    <w:rsid w:val="00523B04"/>
    <w:rsid w:val="005256B2"/>
    <w:rsid w:val="00526D13"/>
    <w:rsid w:val="005270D2"/>
    <w:rsid w:val="00535486"/>
    <w:rsid w:val="0053563D"/>
    <w:rsid w:val="00544101"/>
    <w:rsid w:val="005448AF"/>
    <w:rsid w:val="00547F55"/>
    <w:rsid w:val="00552CF2"/>
    <w:rsid w:val="00554A76"/>
    <w:rsid w:val="00564EC6"/>
    <w:rsid w:val="00581CBC"/>
    <w:rsid w:val="00584CD2"/>
    <w:rsid w:val="005869D9"/>
    <w:rsid w:val="005A7576"/>
    <w:rsid w:val="005B43FF"/>
    <w:rsid w:val="005D6D75"/>
    <w:rsid w:val="005E052E"/>
    <w:rsid w:val="005E7A14"/>
    <w:rsid w:val="005F5C7B"/>
    <w:rsid w:val="00604EF9"/>
    <w:rsid w:val="00605A3A"/>
    <w:rsid w:val="00617D47"/>
    <w:rsid w:val="00636D9C"/>
    <w:rsid w:val="00643F30"/>
    <w:rsid w:val="006507FC"/>
    <w:rsid w:val="0065197B"/>
    <w:rsid w:val="0065209F"/>
    <w:rsid w:val="0065757E"/>
    <w:rsid w:val="0067484E"/>
    <w:rsid w:val="006818DE"/>
    <w:rsid w:val="00690184"/>
    <w:rsid w:val="00690F49"/>
    <w:rsid w:val="00691B38"/>
    <w:rsid w:val="00692695"/>
    <w:rsid w:val="00695F56"/>
    <w:rsid w:val="006A31DC"/>
    <w:rsid w:val="006A498C"/>
    <w:rsid w:val="006A5AFA"/>
    <w:rsid w:val="006B655A"/>
    <w:rsid w:val="006C1989"/>
    <w:rsid w:val="006D5731"/>
    <w:rsid w:val="006E1C98"/>
    <w:rsid w:val="006E57A1"/>
    <w:rsid w:val="00724500"/>
    <w:rsid w:val="007549B3"/>
    <w:rsid w:val="00772134"/>
    <w:rsid w:val="00772D26"/>
    <w:rsid w:val="007816BB"/>
    <w:rsid w:val="00790E91"/>
    <w:rsid w:val="007A3B58"/>
    <w:rsid w:val="007B195A"/>
    <w:rsid w:val="007B7884"/>
    <w:rsid w:val="007B7BDE"/>
    <w:rsid w:val="007C67E6"/>
    <w:rsid w:val="007C6CD9"/>
    <w:rsid w:val="007C7693"/>
    <w:rsid w:val="007D2975"/>
    <w:rsid w:val="007E26E6"/>
    <w:rsid w:val="007E2884"/>
    <w:rsid w:val="007F34C6"/>
    <w:rsid w:val="007F3F49"/>
    <w:rsid w:val="0080391C"/>
    <w:rsid w:val="00810DB6"/>
    <w:rsid w:val="0084020F"/>
    <w:rsid w:val="00852432"/>
    <w:rsid w:val="0085590C"/>
    <w:rsid w:val="00861778"/>
    <w:rsid w:val="008638A9"/>
    <w:rsid w:val="00864EF2"/>
    <w:rsid w:val="00876679"/>
    <w:rsid w:val="00887F74"/>
    <w:rsid w:val="00890542"/>
    <w:rsid w:val="00892D25"/>
    <w:rsid w:val="008965FA"/>
    <w:rsid w:val="008A01F0"/>
    <w:rsid w:val="008B5F95"/>
    <w:rsid w:val="008C2F4F"/>
    <w:rsid w:val="008C3477"/>
    <w:rsid w:val="008D2CB5"/>
    <w:rsid w:val="008D2E76"/>
    <w:rsid w:val="008D5770"/>
    <w:rsid w:val="008F7A06"/>
    <w:rsid w:val="0091239D"/>
    <w:rsid w:val="009145EE"/>
    <w:rsid w:val="0091771F"/>
    <w:rsid w:val="00920B26"/>
    <w:rsid w:val="0092400A"/>
    <w:rsid w:val="00924714"/>
    <w:rsid w:val="00953AF4"/>
    <w:rsid w:val="00962CF1"/>
    <w:rsid w:val="00967F20"/>
    <w:rsid w:val="00973015"/>
    <w:rsid w:val="00983E6B"/>
    <w:rsid w:val="00984B89"/>
    <w:rsid w:val="00986C82"/>
    <w:rsid w:val="009878BF"/>
    <w:rsid w:val="009C067F"/>
    <w:rsid w:val="009C3257"/>
    <w:rsid w:val="009D1F94"/>
    <w:rsid w:val="009F006F"/>
    <w:rsid w:val="009F0963"/>
    <w:rsid w:val="00A00973"/>
    <w:rsid w:val="00A06570"/>
    <w:rsid w:val="00A25DE4"/>
    <w:rsid w:val="00A34B1B"/>
    <w:rsid w:val="00A3595A"/>
    <w:rsid w:val="00A377C8"/>
    <w:rsid w:val="00A45DB2"/>
    <w:rsid w:val="00A51824"/>
    <w:rsid w:val="00A60D44"/>
    <w:rsid w:val="00A65261"/>
    <w:rsid w:val="00A66851"/>
    <w:rsid w:val="00A72D79"/>
    <w:rsid w:val="00A77E67"/>
    <w:rsid w:val="00A87E61"/>
    <w:rsid w:val="00A95DF4"/>
    <w:rsid w:val="00AA294E"/>
    <w:rsid w:val="00AB30ED"/>
    <w:rsid w:val="00AC1C05"/>
    <w:rsid w:val="00AC77E1"/>
    <w:rsid w:val="00AD1B67"/>
    <w:rsid w:val="00AD4382"/>
    <w:rsid w:val="00AD4A24"/>
    <w:rsid w:val="00AE4538"/>
    <w:rsid w:val="00B02070"/>
    <w:rsid w:val="00B04EDD"/>
    <w:rsid w:val="00B062C0"/>
    <w:rsid w:val="00B111B4"/>
    <w:rsid w:val="00B25813"/>
    <w:rsid w:val="00B60CAD"/>
    <w:rsid w:val="00B641F0"/>
    <w:rsid w:val="00B65EE3"/>
    <w:rsid w:val="00B675C0"/>
    <w:rsid w:val="00B8081D"/>
    <w:rsid w:val="00BB246A"/>
    <w:rsid w:val="00BB56E5"/>
    <w:rsid w:val="00BB6783"/>
    <w:rsid w:val="00BB7017"/>
    <w:rsid w:val="00BD37DB"/>
    <w:rsid w:val="00BE16D3"/>
    <w:rsid w:val="00C01133"/>
    <w:rsid w:val="00C1486A"/>
    <w:rsid w:val="00C158E6"/>
    <w:rsid w:val="00C2469A"/>
    <w:rsid w:val="00C371AE"/>
    <w:rsid w:val="00C4280E"/>
    <w:rsid w:val="00C42F4E"/>
    <w:rsid w:val="00C431B5"/>
    <w:rsid w:val="00C5571A"/>
    <w:rsid w:val="00C95710"/>
    <w:rsid w:val="00CA1C27"/>
    <w:rsid w:val="00CA30D6"/>
    <w:rsid w:val="00CB24C7"/>
    <w:rsid w:val="00CB4CE3"/>
    <w:rsid w:val="00CC5E9A"/>
    <w:rsid w:val="00CC6D12"/>
    <w:rsid w:val="00CC6DD3"/>
    <w:rsid w:val="00CE07DB"/>
    <w:rsid w:val="00D011D8"/>
    <w:rsid w:val="00D123C0"/>
    <w:rsid w:val="00D12E45"/>
    <w:rsid w:val="00D34B77"/>
    <w:rsid w:val="00D414A7"/>
    <w:rsid w:val="00D449C0"/>
    <w:rsid w:val="00D53217"/>
    <w:rsid w:val="00D67383"/>
    <w:rsid w:val="00D828AE"/>
    <w:rsid w:val="00D838E1"/>
    <w:rsid w:val="00DA28C2"/>
    <w:rsid w:val="00DC0626"/>
    <w:rsid w:val="00DC23FA"/>
    <w:rsid w:val="00DC6974"/>
    <w:rsid w:val="00DD1B83"/>
    <w:rsid w:val="00DD260F"/>
    <w:rsid w:val="00DF08C0"/>
    <w:rsid w:val="00DF321D"/>
    <w:rsid w:val="00E03600"/>
    <w:rsid w:val="00E04A52"/>
    <w:rsid w:val="00E04B80"/>
    <w:rsid w:val="00E33324"/>
    <w:rsid w:val="00E37AC4"/>
    <w:rsid w:val="00E50619"/>
    <w:rsid w:val="00E64455"/>
    <w:rsid w:val="00E75082"/>
    <w:rsid w:val="00E929B5"/>
    <w:rsid w:val="00E92ED7"/>
    <w:rsid w:val="00E94475"/>
    <w:rsid w:val="00E94892"/>
    <w:rsid w:val="00EA0674"/>
    <w:rsid w:val="00EC1FAC"/>
    <w:rsid w:val="00EC26DD"/>
    <w:rsid w:val="00EC60F2"/>
    <w:rsid w:val="00EC6395"/>
    <w:rsid w:val="00EC7C58"/>
    <w:rsid w:val="00ED5217"/>
    <w:rsid w:val="00EF0E01"/>
    <w:rsid w:val="00EF226E"/>
    <w:rsid w:val="00EF32B1"/>
    <w:rsid w:val="00F0482E"/>
    <w:rsid w:val="00F060E9"/>
    <w:rsid w:val="00F1047E"/>
    <w:rsid w:val="00F178F1"/>
    <w:rsid w:val="00F3258E"/>
    <w:rsid w:val="00F34CBA"/>
    <w:rsid w:val="00F363E6"/>
    <w:rsid w:val="00F53B00"/>
    <w:rsid w:val="00F650EF"/>
    <w:rsid w:val="00F66C1B"/>
    <w:rsid w:val="00F77B0F"/>
    <w:rsid w:val="00F900FF"/>
    <w:rsid w:val="00F93561"/>
    <w:rsid w:val="00FA459E"/>
    <w:rsid w:val="00FB02D9"/>
    <w:rsid w:val="00FB7236"/>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7A39102-8985-449D-B92D-0007D814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34.pdf" TargetMode="External"/><Relationship Id="rId13" Type="http://schemas.openxmlformats.org/officeDocument/2006/relationships/hyperlink" Target="http://www.nevo.co.il/Law_word/law06/tak-7572.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7572.pdf" TargetMode="External"/><Relationship Id="rId12" Type="http://schemas.openxmlformats.org/officeDocument/2006/relationships/hyperlink" Target="http://www.nevo.co.il/Law_word/law06/tak-7378.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572.pdf" TargetMode="External"/><Relationship Id="rId11" Type="http://schemas.openxmlformats.org/officeDocument/2006/relationships/hyperlink" Target="http://www.nevo.co.il/Law_word/law06/tak-7243.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15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126.pdf" TargetMode="External"/><Relationship Id="rId14" Type="http://schemas.openxmlformats.org/officeDocument/2006/relationships/hyperlink" Target="http://www.nevo.co.il/Law_word/law06/tak-757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26.pdf" TargetMode="External"/><Relationship Id="rId7" Type="http://schemas.openxmlformats.org/officeDocument/2006/relationships/hyperlink" Target="http://www.nevo.co.il/Law_word/law06/tak-7572.pdf" TargetMode="External"/><Relationship Id="rId2" Type="http://schemas.openxmlformats.org/officeDocument/2006/relationships/hyperlink" Target="http://www.nevo.co.il/Law_word/law06/TAK-7034.pdf" TargetMode="External"/><Relationship Id="rId1" Type="http://schemas.openxmlformats.org/officeDocument/2006/relationships/hyperlink" Target="http://www.nevo.co.il/Law_word/law06/TAK-6938.pdf" TargetMode="External"/><Relationship Id="rId6" Type="http://schemas.openxmlformats.org/officeDocument/2006/relationships/hyperlink" Target="http://www.nevo.co.il/law_word/law06/tak-7378.pdf" TargetMode="External"/><Relationship Id="rId5" Type="http://schemas.openxmlformats.org/officeDocument/2006/relationships/hyperlink" Target="http://www.nevo.co.il/Law_word/law06/TAK-7243.pdf" TargetMode="External"/><Relationship Id="rId4" Type="http://schemas.openxmlformats.org/officeDocument/2006/relationships/hyperlink" Target="http://www.nevo.co.il/Law_word/law06/TAK-71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10426</CharactersWithSpaces>
  <SharedDoc>false</SharedDoc>
  <HLinks>
    <vt:vector size="138" baseType="variant">
      <vt:variant>
        <vt:i4>393283</vt:i4>
      </vt:variant>
      <vt:variant>
        <vt:i4>63</vt:i4>
      </vt:variant>
      <vt:variant>
        <vt:i4>0</vt:i4>
      </vt:variant>
      <vt:variant>
        <vt:i4>5</vt:i4>
      </vt:variant>
      <vt:variant>
        <vt:lpwstr>http://www.nevo.co.il/advertisements/nevo-100.doc</vt:lpwstr>
      </vt:variant>
      <vt:variant>
        <vt:lpwstr/>
      </vt:variant>
      <vt:variant>
        <vt:i4>7929871</vt:i4>
      </vt:variant>
      <vt:variant>
        <vt:i4>60</vt:i4>
      </vt:variant>
      <vt:variant>
        <vt:i4>0</vt:i4>
      </vt:variant>
      <vt:variant>
        <vt:i4>5</vt:i4>
      </vt:variant>
      <vt:variant>
        <vt:lpwstr>http://www.nevo.co.il/Law_word/law06/tak-7572.pdf</vt:lpwstr>
      </vt:variant>
      <vt:variant>
        <vt:lpwstr/>
      </vt:variant>
      <vt:variant>
        <vt:i4>7929871</vt:i4>
      </vt:variant>
      <vt:variant>
        <vt:i4>57</vt:i4>
      </vt:variant>
      <vt:variant>
        <vt:i4>0</vt:i4>
      </vt:variant>
      <vt:variant>
        <vt:i4>5</vt:i4>
      </vt:variant>
      <vt:variant>
        <vt:lpwstr>http://www.nevo.co.il/Law_word/law06/tak-7572.pdf</vt:lpwstr>
      </vt:variant>
      <vt:variant>
        <vt:lpwstr/>
      </vt:variant>
      <vt:variant>
        <vt:i4>7929859</vt:i4>
      </vt:variant>
      <vt:variant>
        <vt:i4>54</vt:i4>
      </vt:variant>
      <vt:variant>
        <vt:i4>0</vt:i4>
      </vt:variant>
      <vt:variant>
        <vt:i4>5</vt:i4>
      </vt:variant>
      <vt:variant>
        <vt:lpwstr>http://www.nevo.co.il/Law_word/law06/tak-7378.pdf</vt:lpwstr>
      </vt:variant>
      <vt:variant>
        <vt:lpwstr/>
      </vt:variant>
      <vt:variant>
        <vt:i4>7995401</vt:i4>
      </vt:variant>
      <vt:variant>
        <vt:i4>51</vt:i4>
      </vt:variant>
      <vt:variant>
        <vt:i4>0</vt:i4>
      </vt:variant>
      <vt:variant>
        <vt:i4>5</vt:i4>
      </vt:variant>
      <vt:variant>
        <vt:lpwstr>http://www.nevo.co.il/Law_word/law06/tak-7243.pdf</vt:lpwstr>
      </vt:variant>
      <vt:variant>
        <vt:lpwstr/>
      </vt:variant>
      <vt:variant>
        <vt:i4>8060936</vt:i4>
      </vt:variant>
      <vt:variant>
        <vt:i4>48</vt:i4>
      </vt:variant>
      <vt:variant>
        <vt:i4>0</vt:i4>
      </vt:variant>
      <vt:variant>
        <vt:i4>5</vt:i4>
      </vt:variant>
      <vt:variant>
        <vt:lpwstr>http://www.nevo.co.il/Law_word/law06/tak-7151.pdf</vt:lpwstr>
      </vt:variant>
      <vt:variant>
        <vt:lpwstr/>
      </vt:variant>
      <vt:variant>
        <vt:i4>8126479</vt:i4>
      </vt:variant>
      <vt:variant>
        <vt:i4>45</vt:i4>
      </vt:variant>
      <vt:variant>
        <vt:i4>0</vt:i4>
      </vt:variant>
      <vt:variant>
        <vt:i4>5</vt:i4>
      </vt:variant>
      <vt:variant>
        <vt:lpwstr>http://www.nevo.co.il/Law_word/law06/tak-7126.pdf</vt:lpwstr>
      </vt:variant>
      <vt:variant>
        <vt:lpwstr/>
      </vt:variant>
      <vt:variant>
        <vt:i4>8192012</vt:i4>
      </vt:variant>
      <vt:variant>
        <vt:i4>42</vt:i4>
      </vt:variant>
      <vt:variant>
        <vt:i4>0</vt:i4>
      </vt:variant>
      <vt:variant>
        <vt:i4>5</vt:i4>
      </vt:variant>
      <vt:variant>
        <vt:lpwstr>http://www.nevo.co.il/Law_word/law06/tak-7034.pdf</vt:lpwstr>
      </vt:variant>
      <vt:variant>
        <vt:lpwstr/>
      </vt:variant>
      <vt:variant>
        <vt:i4>7929871</vt:i4>
      </vt:variant>
      <vt:variant>
        <vt:i4>39</vt:i4>
      </vt:variant>
      <vt:variant>
        <vt:i4>0</vt:i4>
      </vt:variant>
      <vt:variant>
        <vt:i4>5</vt:i4>
      </vt:variant>
      <vt:variant>
        <vt:lpwstr>http://www.nevo.co.il/Law_word/law06/tak-7572.pdf</vt:lpwstr>
      </vt:variant>
      <vt:variant>
        <vt:lpwstr/>
      </vt:variant>
      <vt:variant>
        <vt:i4>7929871</vt:i4>
      </vt:variant>
      <vt:variant>
        <vt:i4>36</vt:i4>
      </vt:variant>
      <vt:variant>
        <vt:i4>0</vt:i4>
      </vt:variant>
      <vt:variant>
        <vt:i4>5</vt:i4>
      </vt:variant>
      <vt:variant>
        <vt:lpwstr>http://www.nevo.co.il/Law_word/law06/tak-7572.pdf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7929871</vt:i4>
      </vt:variant>
      <vt:variant>
        <vt:i4>18</vt:i4>
      </vt:variant>
      <vt:variant>
        <vt:i4>0</vt:i4>
      </vt:variant>
      <vt:variant>
        <vt:i4>5</vt:i4>
      </vt:variant>
      <vt:variant>
        <vt:lpwstr>http://www.nevo.co.il/Law_word/law06/tak-7572.pdf</vt:lpwstr>
      </vt:variant>
      <vt:variant>
        <vt:lpwstr/>
      </vt:variant>
      <vt:variant>
        <vt:i4>7929859</vt:i4>
      </vt:variant>
      <vt:variant>
        <vt:i4>15</vt:i4>
      </vt:variant>
      <vt:variant>
        <vt:i4>0</vt:i4>
      </vt:variant>
      <vt:variant>
        <vt:i4>5</vt:i4>
      </vt:variant>
      <vt:variant>
        <vt:lpwstr>http://www.nevo.co.il/law_word/law06/tak-7378.pdf</vt:lpwstr>
      </vt:variant>
      <vt:variant>
        <vt:lpwstr/>
      </vt:variant>
      <vt:variant>
        <vt:i4>7995401</vt:i4>
      </vt:variant>
      <vt:variant>
        <vt:i4>12</vt:i4>
      </vt:variant>
      <vt:variant>
        <vt:i4>0</vt:i4>
      </vt:variant>
      <vt:variant>
        <vt:i4>5</vt:i4>
      </vt:variant>
      <vt:variant>
        <vt:lpwstr>http://www.nevo.co.il/Law_word/law06/TAK-7243.pdf</vt:lpwstr>
      </vt:variant>
      <vt:variant>
        <vt:lpwstr/>
      </vt:variant>
      <vt:variant>
        <vt:i4>8060936</vt:i4>
      </vt:variant>
      <vt:variant>
        <vt:i4>9</vt:i4>
      </vt:variant>
      <vt:variant>
        <vt:i4>0</vt:i4>
      </vt:variant>
      <vt:variant>
        <vt:i4>5</vt:i4>
      </vt:variant>
      <vt:variant>
        <vt:lpwstr>http://www.nevo.co.il/Law_word/law06/TAK-7151.pdf</vt:lpwstr>
      </vt:variant>
      <vt:variant>
        <vt:lpwstr/>
      </vt:variant>
      <vt:variant>
        <vt:i4>8126479</vt:i4>
      </vt:variant>
      <vt:variant>
        <vt:i4>6</vt:i4>
      </vt:variant>
      <vt:variant>
        <vt:i4>0</vt:i4>
      </vt:variant>
      <vt:variant>
        <vt:i4>5</vt:i4>
      </vt:variant>
      <vt:variant>
        <vt:lpwstr>http://www.nevo.co.il/Law_word/law06/tak-7126.pdf</vt:lpwstr>
      </vt:variant>
      <vt:variant>
        <vt:lpwstr/>
      </vt:variant>
      <vt:variant>
        <vt:i4>8192012</vt:i4>
      </vt:variant>
      <vt:variant>
        <vt:i4>3</vt:i4>
      </vt:variant>
      <vt:variant>
        <vt:i4>0</vt:i4>
      </vt:variant>
      <vt:variant>
        <vt:i4>5</vt:i4>
      </vt:variant>
      <vt:variant>
        <vt:lpwstr>http://www.nevo.co.il/Law_word/law06/TAK-7034.pdf</vt:lpwstr>
      </vt:variant>
      <vt:variant>
        <vt:lpwstr/>
      </vt:variant>
      <vt:variant>
        <vt:i4>8126473</vt:i4>
      </vt:variant>
      <vt:variant>
        <vt:i4>0</vt:i4>
      </vt:variant>
      <vt:variant>
        <vt:i4>0</vt:i4>
      </vt:variant>
      <vt:variant>
        <vt:i4>5</vt:i4>
      </vt:variant>
      <vt:variant>
        <vt:lpwstr>http://www.nevo.co.il/Law_word/law06/TAK-6938.pdf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תקשורת</vt:lpwstr>
  </property>
  <property fmtid="{D5CDD505-2E9C-101B-9397-08002B2CF9AE}" pid="4" name="LAWNAME">
    <vt:lpwstr>תקנות התקשורת (בזק ושידורים) (אגרה בעד רישיון כללי אחוד), תשע"א-2010;אגרה בעד רישיון רדיו טלפון נייד ברשת אחרת</vt:lpwstr>
  </property>
  <property fmtid="{D5CDD505-2E9C-101B-9397-08002B2CF9AE}" pid="5" name="LAWNUMBER">
    <vt:lpwstr>0394</vt:lpwstr>
  </property>
  <property fmtid="{D5CDD505-2E9C-101B-9397-08002B2CF9AE}" pid="6" name="TYPE">
    <vt:lpwstr>01</vt:lpwstr>
  </property>
  <property fmtid="{D5CDD505-2E9C-101B-9397-08002B2CF9AE}" pid="7" name="NOSE41">
    <vt:lpwstr>רישיון</vt:lpwstr>
  </property>
  <property fmtid="{D5CDD505-2E9C-101B-9397-08002B2CF9AE}" pid="8" name="NOSE12">
    <vt:lpwstr>רשויות ומשפט מנהלי</vt:lpwstr>
  </property>
  <property fmtid="{D5CDD505-2E9C-101B-9397-08002B2CF9AE}" pid="9" name="NOSE22">
    <vt:lpwstr>תקשורת</vt:lpwstr>
  </property>
  <property fmtid="{D5CDD505-2E9C-101B-9397-08002B2CF9AE}" pid="10" name="NOSE32">
    <vt:lpwstr>תקשורת סלולארית</vt:lpwstr>
  </property>
  <property fmtid="{D5CDD505-2E9C-101B-9397-08002B2CF9AE}" pid="11" name="NOSE42">
    <vt:lpwstr>טלפון נייד</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רשויות ומשפט מנהלי</vt:lpwstr>
  </property>
  <property fmtid="{D5CDD505-2E9C-101B-9397-08002B2CF9AE}" pid="45" name="NOSE21">
    <vt:lpwstr>תקשורת</vt:lpwstr>
  </property>
  <property fmtid="{D5CDD505-2E9C-101B-9397-08002B2CF9AE}" pid="46" name="NOSE31">
    <vt:lpwstr>בזק ושידורים</vt:lpwstr>
  </property>
  <property fmtid="{D5CDD505-2E9C-101B-9397-08002B2CF9AE}" pid="47" name="MEKOR_NAME1">
    <vt:lpwstr>חוק התקשורת (בזק ושידורים)</vt:lpwstr>
  </property>
  <property fmtid="{D5CDD505-2E9C-101B-9397-08002B2CF9AE}" pid="48" name="MEKOR_SAIF1">
    <vt:lpwstr>4גX;59X;59אX</vt:lpwstr>
  </property>
  <property fmtid="{D5CDD505-2E9C-101B-9397-08002B2CF9AE}" pid="49" name="MEKOR_NAME2">
    <vt:lpwstr>חוק יסודות התקציב</vt:lpwstr>
  </property>
  <property fmtid="{D5CDD505-2E9C-101B-9397-08002B2CF9AE}" pid="50" name="MEKOR_SAIF2">
    <vt:lpwstr>39בX</vt:lpwstr>
  </property>
  <property fmtid="{D5CDD505-2E9C-101B-9397-08002B2CF9AE}" pid="51" name="MEKORSAMCHUT">
    <vt:lpwstr/>
  </property>
  <property fmtid="{D5CDD505-2E9C-101B-9397-08002B2CF9AE}" pid="52" name="LINKK1">
    <vt:lpwstr>http://www.nevo.co.il/Law_word/law06/TAK-7243.pdf;‎רשומות - תקנות כלליות#ק"ת תשע"ג מס' 7243 ‏‏#מיום 5.5.2013 עמ' 1126 – הודעה תשע"ג-2013; תחילתה ביום 1.5.2013‏</vt:lpwstr>
  </property>
  <property fmtid="{D5CDD505-2E9C-101B-9397-08002B2CF9AE}" pid="53" name="LINKK2">
    <vt:lpwstr>http://www.nevo.co.il/law_word/law06/tak-7378.pdf;‎רשומות - תקנות כלליות#ק"ת תשע"ד מס' 7378 ‏‏#מיום 22.5.2014 עמ' 1144 – הודעה תשע"ד-2014; תחילתה ביום 1.5.2014‏</vt:lpwstr>
  </property>
  <property fmtid="{D5CDD505-2E9C-101B-9397-08002B2CF9AE}" pid="54" name="LINKK3">
    <vt:lpwstr>http://www.nevo.co.il/Law_word/law06/tak-7572.pdf;‎רשומות - תקנות כלליות#ק"ת תשע"ו מס' 7572 ‏‏#מיום 17.11.2015 עמ' 175 – תק' תשע"ו-2015; ר' תקנה 5 לענין הוראת מעבר</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