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3FC0" w:rsidRDefault="00A93FC0">
      <w:pPr>
        <w:pStyle w:val="big-header"/>
        <w:ind w:left="0" w:right="1134"/>
        <w:rPr>
          <w:rFonts w:hint="cs"/>
          <w:rtl/>
        </w:rPr>
      </w:pPr>
      <w:r>
        <w:rPr>
          <w:rtl/>
        </w:rPr>
        <w:t>תקנות התקשורת (בזק ושידורים) (הליכים ותנאים לקבלת רישיון כללי למתן שירותי בזק פנים-ארציים נייחים), תש"ס-2000</w:t>
      </w:r>
    </w:p>
    <w:p w:rsidR="0002335B" w:rsidRDefault="0002335B" w:rsidP="0002335B">
      <w:pPr>
        <w:spacing w:line="320" w:lineRule="auto"/>
        <w:jc w:val="left"/>
        <w:rPr>
          <w:rFonts w:hint="cs"/>
          <w:rtl/>
        </w:rPr>
      </w:pPr>
    </w:p>
    <w:p w:rsidR="00D606F1" w:rsidRDefault="00D606F1" w:rsidP="0002335B">
      <w:pPr>
        <w:spacing w:line="320" w:lineRule="auto"/>
        <w:jc w:val="left"/>
        <w:rPr>
          <w:rFonts w:hint="cs"/>
          <w:rtl/>
        </w:rPr>
      </w:pPr>
    </w:p>
    <w:p w:rsidR="0002335B" w:rsidRDefault="0002335B" w:rsidP="0002335B">
      <w:pPr>
        <w:spacing w:line="320" w:lineRule="auto"/>
        <w:jc w:val="left"/>
        <w:rPr>
          <w:rFonts w:cs="FrankRuehl"/>
          <w:szCs w:val="26"/>
          <w:rtl/>
        </w:rPr>
      </w:pPr>
      <w:r w:rsidRPr="0002335B">
        <w:rPr>
          <w:rFonts w:cs="Miriam"/>
          <w:szCs w:val="22"/>
          <w:rtl/>
        </w:rPr>
        <w:t>רשויות ומשפט מנהלי</w:t>
      </w:r>
      <w:r w:rsidRPr="0002335B">
        <w:rPr>
          <w:rFonts w:cs="FrankRuehl"/>
          <w:szCs w:val="26"/>
          <w:rtl/>
        </w:rPr>
        <w:t xml:space="preserve"> – תקשורת – בזק ושידורים – רישיון</w:t>
      </w:r>
    </w:p>
    <w:p w:rsidR="0002335B" w:rsidRPr="0002335B" w:rsidRDefault="0002335B" w:rsidP="0002335B">
      <w:pPr>
        <w:spacing w:line="320" w:lineRule="auto"/>
        <w:jc w:val="left"/>
        <w:rPr>
          <w:rFonts w:cs="Miriam"/>
          <w:szCs w:val="22"/>
          <w:rtl/>
        </w:rPr>
      </w:pPr>
      <w:r w:rsidRPr="0002335B">
        <w:rPr>
          <w:rFonts w:cs="Miriam"/>
          <w:szCs w:val="22"/>
          <w:rtl/>
        </w:rPr>
        <w:t>רשויות ומשפט מנהלי</w:t>
      </w:r>
      <w:r w:rsidRPr="0002335B">
        <w:rPr>
          <w:rFonts w:cs="FrankRuehl"/>
          <w:szCs w:val="26"/>
          <w:rtl/>
        </w:rPr>
        <w:t xml:space="preserve"> – תקשורת – בזק ושידורים – שירותים</w:t>
      </w:r>
    </w:p>
    <w:p w:rsidR="00A93FC0" w:rsidRDefault="00A93FC0">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239D9" w:rsidRPr="00E239D9" w:rsidTr="00E239D9">
        <w:tblPrEx>
          <w:tblCellMar>
            <w:top w:w="0" w:type="dxa"/>
            <w:bottom w:w="0" w:type="dxa"/>
          </w:tblCellMar>
        </w:tblPrEx>
        <w:tc>
          <w:tcPr>
            <w:tcW w:w="1247" w:type="dxa"/>
          </w:tcPr>
          <w:p w:rsidR="00E239D9" w:rsidRPr="00E239D9" w:rsidRDefault="00E239D9" w:rsidP="00E239D9">
            <w:pPr>
              <w:spacing w:line="240" w:lineRule="auto"/>
              <w:jc w:val="left"/>
              <w:rPr>
                <w:rFonts w:cs="Frankruhel"/>
                <w:sz w:val="24"/>
                <w:rtl/>
              </w:rPr>
            </w:pPr>
          </w:p>
        </w:tc>
        <w:tc>
          <w:tcPr>
            <w:tcW w:w="5669" w:type="dxa"/>
          </w:tcPr>
          <w:p w:rsidR="00E239D9" w:rsidRPr="00E239D9" w:rsidRDefault="00E239D9" w:rsidP="00E239D9">
            <w:pPr>
              <w:spacing w:line="240" w:lineRule="auto"/>
              <w:jc w:val="left"/>
              <w:rPr>
                <w:rFonts w:cs="Frankruhel"/>
                <w:sz w:val="24"/>
                <w:rtl/>
              </w:rPr>
            </w:pPr>
            <w:r>
              <w:rPr>
                <w:rFonts w:cs="Times New Roman"/>
                <w:sz w:val="24"/>
                <w:rtl/>
              </w:rPr>
              <w:t>פרק א': הגדרות</w:t>
            </w:r>
          </w:p>
        </w:tc>
        <w:tc>
          <w:tcPr>
            <w:tcW w:w="567" w:type="dxa"/>
          </w:tcPr>
          <w:p w:rsidR="00E239D9" w:rsidRPr="00E239D9" w:rsidRDefault="00E239D9" w:rsidP="00E239D9">
            <w:pPr>
              <w:spacing w:line="240" w:lineRule="auto"/>
              <w:jc w:val="left"/>
              <w:rPr>
                <w:rStyle w:val="Hyperlink"/>
                <w:rtl/>
              </w:rPr>
            </w:pPr>
            <w:hyperlink w:anchor="med0" w:tooltip="פרק א: הגדרות" w:history="1">
              <w:r w:rsidRPr="00E239D9">
                <w:rPr>
                  <w:rStyle w:val="Hyperlink"/>
                </w:rPr>
                <w:t>Go</w:t>
              </w:r>
            </w:hyperlink>
          </w:p>
        </w:tc>
        <w:tc>
          <w:tcPr>
            <w:tcW w:w="850" w:type="dxa"/>
          </w:tcPr>
          <w:p w:rsidR="00E239D9" w:rsidRPr="00E239D9" w:rsidRDefault="00E239D9" w:rsidP="00E239D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239D9" w:rsidRPr="00E239D9" w:rsidTr="00E239D9">
        <w:tblPrEx>
          <w:tblCellMar>
            <w:top w:w="0" w:type="dxa"/>
            <w:bottom w:w="0" w:type="dxa"/>
          </w:tblCellMar>
        </w:tblPrEx>
        <w:tc>
          <w:tcPr>
            <w:tcW w:w="1247" w:type="dxa"/>
          </w:tcPr>
          <w:p w:rsidR="00E239D9" w:rsidRPr="00E239D9" w:rsidRDefault="00E239D9" w:rsidP="00E239D9">
            <w:pPr>
              <w:spacing w:line="240" w:lineRule="auto"/>
              <w:jc w:val="left"/>
              <w:rPr>
                <w:rFonts w:cs="Frankruhel"/>
                <w:sz w:val="24"/>
                <w:rtl/>
              </w:rPr>
            </w:pPr>
            <w:r>
              <w:rPr>
                <w:rFonts w:cs="Times New Roman"/>
                <w:sz w:val="24"/>
                <w:rtl/>
              </w:rPr>
              <w:t xml:space="preserve">סעיף 1 </w:t>
            </w:r>
          </w:p>
        </w:tc>
        <w:tc>
          <w:tcPr>
            <w:tcW w:w="5669" w:type="dxa"/>
          </w:tcPr>
          <w:p w:rsidR="00E239D9" w:rsidRPr="00E239D9" w:rsidRDefault="00E239D9" w:rsidP="00E239D9">
            <w:pPr>
              <w:spacing w:line="240" w:lineRule="auto"/>
              <w:jc w:val="left"/>
              <w:rPr>
                <w:rFonts w:cs="Frankruhel"/>
                <w:sz w:val="24"/>
                <w:rtl/>
              </w:rPr>
            </w:pPr>
            <w:r>
              <w:rPr>
                <w:rFonts w:cs="Times New Roman"/>
                <w:sz w:val="24"/>
                <w:rtl/>
              </w:rPr>
              <w:t>הגדרות</w:t>
            </w:r>
          </w:p>
        </w:tc>
        <w:tc>
          <w:tcPr>
            <w:tcW w:w="567" w:type="dxa"/>
          </w:tcPr>
          <w:p w:rsidR="00E239D9" w:rsidRPr="00E239D9" w:rsidRDefault="00E239D9" w:rsidP="00E239D9">
            <w:pPr>
              <w:spacing w:line="240" w:lineRule="auto"/>
              <w:jc w:val="left"/>
              <w:rPr>
                <w:rStyle w:val="Hyperlink"/>
                <w:rtl/>
              </w:rPr>
            </w:pPr>
            <w:hyperlink w:anchor="Seif1" w:tooltip="הגדרות" w:history="1">
              <w:r w:rsidRPr="00E239D9">
                <w:rPr>
                  <w:rStyle w:val="Hyperlink"/>
                </w:rPr>
                <w:t>Go</w:t>
              </w:r>
            </w:hyperlink>
          </w:p>
        </w:tc>
        <w:tc>
          <w:tcPr>
            <w:tcW w:w="850" w:type="dxa"/>
          </w:tcPr>
          <w:p w:rsidR="00E239D9" w:rsidRPr="00E239D9" w:rsidRDefault="00E239D9" w:rsidP="00E239D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239D9" w:rsidRPr="00E239D9" w:rsidTr="00E239D9">
        <w:tblPrEx>
          <w:tblCellMar>
            <w:top w:w="0" w:type="dxa"/>
            <w:bottom w:w="0" w:type="dxa"/>
          </w:tblCellMar>
        </w:tblPrEx>
        <w:tc>
          <w:tcPr>
            <w:tcW w:w="1247" w:type="dxa"/>
          </w:tcPr>
          <w:p w:rsidR="00E239D9" w:rsidRPr="00E239D9" w:rsidRDefault="00E239D9" w:rsidP="00E239D9">
            <w:pPr>
              <w:spacing w:line="240" w:lineRule="auto"/>
              <w:jc w:val="left"/>
              <w:rPr>
                <w:rFonts w:cs="Frankruhel"/>
                <w:sz w:val="24"/>
                <w:rtl/>
              </w:rPr>
            </w:pPr>
          </w:p>
        </w:tc>
        <w:tc>
          <w:tcPr>
            <w:tcW w:w="5669" w:type="dxa"/>
          </w:tcPr>
          <w:p w:rsidR="00E239D9" w:rsidRPr="00E239D9" w:rsidRDefault="00E239D9" w:rsidP="00E239D9">
            <w:pPr>
              <w:spacing w:line="240" w:lineRule="auto"/>
              <w:jc w:val="left"/>
              <w:rPr>
                <w:rFonts w:cs="Frankruhel"/>
                <w:sz w:val="24"/>
                <w:rtl/>
              </w:rPr>
            </w:pPr>
            <w:r>
              <w:rPr>
                <w:rFonts w:cs="Times New Roman"/>
                <w:sz w:val="24"/>
                <w:rtl/>
              </w:rPr>
              <w:t>פרק ב': הגשת בקשה והטיפול בה</w:t>
            </w:r>
          </w:p>
        </w:tc>
        <w:tc>
          <w:tcPr>
            <w:tcW w:w="567" w:type="dxa"/>
          </w:tcPr>
          <w:p w:rsidR="00E239D9" w:rsidRPr="00E239D9" w:rsidRDefault="00E239D9" w:rsidP="00E239D9">
            <w:pPr>
              <w:spacing w:line="240" w:lineRule="auto"/>
              <w:jc w:val="left"/>
              <w:rPr>
                <w:rStyle w:val="Hyperlink"/>
                <w:rtl/>
              </w:rPr>
            </w:pPr>
            <w:hyperlink w:anchor="med1" w:tooltip="פרק ב: הגשת בקשה והטיפול בה" w:history="1">
              <w:r w:rsidRPr="00E239D9">
                <w:rPr>
                  <w:rStyle w:val="Hyperlink"/>
                </w:rPr>
                <w:t>Go</w:t>
              </w:r>
            </w:hyperlink>
          </w:p>
        </w:tc>
        <w:tc>
          <w:tcPr>
            <w:tcW w:w="850" w:type="dxa"/>
          </w:tcPr>
          <w:p w:rsidR="00E239D9" w:rsidRPr="00E239D9" w:rsidRDefault="00E239D9" w:rsidP="00E239D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239D9" w:rsidRPr="00E239D9" w:rsidTr="00E239D9">
        <w:tblPrEx>
          <w:tblCellMar>
            <w:top w:w="0" w:type="dxa"/>
            <w:bottom w:w="0" w:type="dxa"/>
          </w:tblCellMar>
        </w:tblPrEx>
        <w:tc>
          <w:tcPr>
            <w:tcW w:w="1247" w:type="dxa"/>
          </w:tcPr>
          <w:p w:rsidR="00E239D9" w:rsidRPr="00E239D9" w:rsidRDefault="00E239D9" w:rsidP="00E239D9">
            <w:pPr>
              <w:spacing w:line="240" w:lineRule="auto"/>
              <w:jc w:val="left"/>
              <w:rPr>
                <w:rFonts w:cs="Frankruhel"/>
                <w:sz w:val="24"/>
                <w:rtl/>
              </w:rPr>
            </w:pPr>
          </w:p>
        </w:tc>
        <w:tc>
          <w:tcPr>
            <w:tcW w:w="5669" w:type="dxa"/>
          </w:tcPr>
          <w:p w:rsidR="00E239D9" w:rsidRPr="00E239D9" w:rsidRDefault="00E239D9" w:rsidP="00E239D9">
            <w:pPr>
              <w:spacing w:line="240" w:lineRule="auto"/>
              <w:jc w:val="left"/>
              <w:rPr>
                <w:rFonts w:cs="Frankruhel"/>
                <w:sz w:val="24"/>
                <w:rtl/>
              </w:rPr>
            </w:pPr>
            <w:r>
              <w:rPr>
                <w:rFonts w:cs="Times New Roman"/>
                <w:sz w:val="24"/>
                <w:rtl/>
              </w:rPr>
              <w:t>סימן א': מתכונת הבקשה</w:t>
            </w:r>
          </w:p>
        </w:tc>
        <w:tc>
          <w:tcPr>
            <w:tcW w:w="567" w:type="dxa"/>
          </w:tcPr>
          <w:p w:rsidR="00E239D9" w:rsidRPr="00E239D9" w:rsidRDefault="00E239D9" w:rsidP="00E239D9">
            <w:pPr>
              <w:spacing w:line="240" w:lineRule="auto"/>
              <w:jc w:val="left"/>
              <w:rPr>
                <w:rStyle w:val="Hyperlink"/>
                <w:rtl/>
              </w:rPr>
            </w:pPr>
            <w:hyperlink w:anchor="hed20" w:tooltip="סימן א: מתכונת הבקשה" w:history="1">
              <w:r w:rsidRPr="00E239D9">
                <w:rPr>
                  <w:rStyle w:val="Hyperlink"/>
                </w:rPr>
                <w:t>Go</w:t>
              </w:r>
            </w:hyperlink>
          </w:p>
        </w:tc>
        <w:tc>
          <w:tcPr>
            <w:tcW w:w="850" w:type="dxa"/>
          </w:tcPr>
          <w:p w:rsidR="00E239D9" w:rsidRPr="00E239D9" w:rsidRDefault="00E239D9" w:rsidP="00E239D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239D9" w:rsidRPr="00E239D9" w:rsidTr="00E239D9">
        <w:tblPrEx>
          <w:tblCellMar>
            <w:top w:w="0" w:type="dxa"/>
            <w:bottom w:w="0" w:type="dxa"/>
          </w:tblCellMar>
        </w:tblPrEx>
        <w:tc>
          <w:tcPr>
            <w:tcW w:w="1247" w:type="dxa"/>
          </w:tcPr>
          <w:p w:rsidR="00E239D9" w:rsidRPr="00E239D9" w:rsidRDefault="00E239D9" w:rsidP="00E239D9">
            <w:pPr>
              <w:spacing w:line="240" w:lineRule="auto"/>
              <w:jc w:val="left"/>
              <w:rPr>
                <w:rFonts w:cs="Frankruhel"/>
                <w:sz w:val="24"/>
                <w:rtl/>
              </w:rPr>
            </w:pPr>
            <w:r>
              <w:rPr>
                <w:rFonts w:cs="Times New Roman"/>
                <w:sz w:val="24"/>
                <w:rtl/>
              </w:rPr>
              <w:t xml:space="preserve">סעיף 2 </w:t>
            </w:r>
          </w:p>
        </w:tc>
        <w:tc>
          <w:tcPr>
            <w:tcW w:w="5669" w:type="dxa"/>
          </w:tcPr>
          <w:p w:rsidR="00E239D9" w:rsidRPr="00E239D9" w:rsidRDefault="00E239D9" w:rsidP="00E239D9">
            <w:pPr>
              <w:spacing w:line="240" w:lineRule="auto"/>
              <w:jc w:val="left"/>
              <w:rPr>
                <w:rFonts w:cs="Frankruhel"/>
                <w:sz w:val="24"/>
                <w:rtl/>
              </w:rPr>
            </w:pPr>
            <w:r>
              <w:rPr>
                <w:rFonts w:cs="Times New Roman"/>
                <w:sz w:val="24"/>
                <w:rtl/>
              </w:rPr>
              <w:t>מסמכי הבקשה</w:t>
            </w:r>
          </w:p>
        </w:tc>
        <w:tc>
          <w:tcPr>
            <w:tcW w:w="567" w:type="dxa"/>
          </w:tcPr>
          <w:p w:rsidR="00E239D9" w:rsidRPr="00E239D9" w:rsidRDefault="00E239D9" w:rsidP="00E239D9">
            <w:pPr>
              <w:spacing w:line="240" w:lineRule="auto"/>
              <w:jc w:val="left"/>
              <w:rPr>
                <w:rStyle w:val="Hyperlink"/>
                <w:rtl/>
              </w:rPr>
            </w:pPr>
            <w:hyperlink w:anchor="Seif2" w:tooltip="מסמכי הבקשה" w:history="1">
              <w:r w:rsidRPr="00E239D9">
                <w:rPr>
                  <w:rStyle w:val="Hyperlink"/>
                </w:rPr>
                <w:t>Go</w:t>
              </w:r>
            </w:hyperlink>
          </w:p>
        </w:tc>
        <w:tc>
          <w:tcPr>
            <w:tcW w:w="850" w:type="dxa"/>
          </w:tcPr>
          <w:p w:rsidR="00E239D9" w:rsidRPr="00E239D9" w:rsidRDefault="00E239D9" w:rsidP="00E239D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239D9" w:rsidRPr="00E239D9" w:rsidTr="00E239D9">
        <w:tblPrEx>
          <w:tblCellMar>
            <w:top w:w="0" w:type="dxa"/>
            <w:bottom w:w="0" w:type="dxa"/>
          </w:tblCellMar>
        </w:tblPrEx>
        <w:tc>
          <w:tcPr>
            <w:tcW w:w="1247" w:type="dxa"/>
          </w:tcPr>
          <w:p w:rsidR="00E239D9" w:rsidRPr="00E239D9" w:rsidRDefault="00E239D9" w:rsidP="00E239D9">
            <w:pPr>
              <w:spacing w:line="240" w:lineRule="auto"/>
              <w:jc w:val="left"/>
              <w:rPr>
                <w:rFonts w:cs="Frankruhel"/>
                <w:sz w:val="24"/>
                <w:rtl/>
              </w:rPr>
            </w:pPr>
            <w:r>
              <w:rPr>
                <w:rFonts w:cs="Times New Roman"/>
                <w:sz w:val="24"/>
                <w:rtl/>
              </w:rPr>
              <w:t xml:space="preserve">סעיף 3 </w:t>
            </w:r>
          </w:p>
        </w:tc>
        <w:tc>
          <w:tcPr>
            <w:tcW w:w="5669" w:type="dxa"/>
          </w:tcPr>
          <w:p w:rsidR="00E239D9" w:rsidRPr="00E239D9" w:rsidRDefault="00E239D9" w:rsidP="00E239D9">
            <w:pPr>
              <w:spacing w:line="240" w:lineRule="auto"/>
              <w:jc w:val="left"/>
              <w:rPr>
                <w:rFonts w:cs="Frankruhel"/>
                <w:sz w:val="24"/>
                <w:rtl/>
              </w:rPr>
            </w:pPr>
            <w:r>
              <w:rPr>
                <w:rFonts w:cs="Times New Roman"/>
                <w:sz w:val="24"/>
                <w:rtl/>
              </w:rPr>
              <w:t>הצהרה על עובדות ואימות מסמכים</w:t>
            </w:r>
          </w:p>
        </w:tc>
        <w:tc>
          <w:tcPr>
            <w:tcW w:w="567" w:type="dxa"/>
          </w:tcPr>
          <w:p w:rsidR="00E239D9" w:rsidRPr="00E239D9" w:rsidRDefault="00E239D9" w:rsidP="00E239D9">
            <w:pPr>
              <w:spacing w:line="240" w:lineRule="auto"/>
              <w:jc w:val="left"/>
              <w:rPr>
                <w:rStyle w:val="Hyperlink"/>
                <w:rtl/>
              </w:rPr>
            </w:pPr>
            <w:hyperlink w:anchor="Seif3" w:tooltip="הצהרה על עובדות ואימות מסמכים" w:history="1">
              <w:r w:rsidRPr="00E239D9">
                <w:rPr>
                  <w:rStyle w:val="Hyperlink"/>
                </w:rPr>
                <w:t>Go</w:t>
              </w:r>
            </w:hyperlink>
          </w:p>
        </w:tc>
        <w:tc>
          <w:tcPr>
            <w:tcW w:w="850" w:type="dxa"/>
          </w:tcPr>
          <w:p w:rsidR="00E239D9" w:rsidRPr="00E239D9" w:rsidRDefault="00E239D9" w:rsidP="00E239D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239D9" w:rsidRPr="00E239D9" w:rsidTr="00E239D9">
        <w:tblPrEx>
          <w:tblCellMar>
            <w:top w:w="0" w:type="dxa"/>
            <w:bottom w:w="0" w:type="dxa"/>
          </w:tblCellMar>
        </w:tblPrEx>
        <w:tc>
          <w:tcPr>
            <w:tcW w:w="1247" w:type="dxa"/>
          </w:tcPr>
          <w:p w:rsidR="00E239D9" w:rsidRPr="00E239D9" w:rsidRDefault="00E239D9" w:rsidP="00E239D9">
            <w:pPr>
              <w:spacing w:line="240" w:lineRule="auto"/>
              <w:jc w:val="left"/>
              <w:rPr>
                <w:rFonts w:cs="Frankruhel"/>
                <w:sz w:val="24"/>
                <w:rtl/>
              </w:rPr>
            </w:pPr>
          </w:p>
        </w:tc>
        <w:tc>
          <w:tcPr>
            <w:tcW w:w="5669" w:type="dxa"/>
          </w:tcPr>
          <w:p w:rsidR="00E239D9" w:rsidRPr="00E239D9" w:rsidRDefault="00E239D9" w:rsidP="00E239D9">
            <w:pPr>
              <w:spacing w:line="240" w:lineRule="auto"/>
              <w:jc w:val="left"/>
              <w:rPr>
                <w:rFonts w:cs="Frankruhel"/>
                <w:sz w:val="24"/>
                <w:rtl/>
              </w:rPr>
            </w:pPr>
            <w:r>
              <w:rPr>
                <w:rFonts w:cs="Times New Roman"/>
                <w:sz w:val="24"/>
                <w:rtl/>
              </w:rPr>
              <w:t>סימן ב': הטיפול בבקשה</w:t>
            </w:r>
          </w:p>
        </w:tc>
        <w:tc>
          <w:tcPr>
            <w:tcW w:w="567" w:type="dxa"/>
          </w:tcPr>
          <w:p w:rsidR="00E239D9" w:rsidRPr="00E239D9" w:rsidRDefault="00E239D9" w:rsidP="00E239D9">
            <w:pPr>
              <w:spacing w:line="240" w:lineRule="auto"/>
              <w:jc w:val="left"/>
              <w:rPr>
                <w:rStyle w:val="Hyperlink"/>
                <w:rtl/>
              </w:rPr>
            </w:pPr>
            <w:hyperlink w:anchor="hed21" w:tooltip="סימן ב: הטיפול בבקשה" w:history="1">
              <w:r w:rsidRPr="00E239D9">
                <w:rPr>
                  <w:rStyle w:val="Hyperlink"/>
                </w:rPr>
                <w:t>Go</w:t>
              </w:r>
            </w:hyperlink>
          </w:p>
        </w:tc>
        <w:tc>
          <w:tcPr>
            <w:tcW w:w="850" w:type="dxa"/>
          </w:tcPr>
          <w:p w:rsidR="00E239D9" w:rsidRPr="00E239D9" w:rsidRDefault="00E239D9" w:rsidP="00E239D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239D9" w:rsidRPr="00E239D9" w:rsidTr="00E239D9">
        <w:tblPrEx>
          <w:tblCellMar>
            <w:top w:w="0" w:type="dxa"/>
            <w:bottom w:w="0" w:type="dxa"/>
          </w:tblCellMar>
        </w:tblPrEx>
        <w:tc>
          <w:tcPr>
            <w:tcW w:w="1247" w:type="dxa"/>
          </w:tcPr>
          <w:p w:rsidR="00E239D9" w:rsidRPr="00E239D9" w:rsidRDefault="00E239D9" w:rsidP="00E239D9">
            <w:pPr>
              <w:spacing w:line="240" w:lineRule="auto"/>
              <w:jc w:val="left"/>
              <w:rPr>
                <w:rFonts w:cs="Frankruhel"/>
                <w:sz w:val="24"/>
                <w:rtl/>
              </w:rPr>
            </w:pPr>
            <w:r>
              <w:rPr>
                <w:rFonts w:cs="Times New Roman"/>
                <w:sz w:val="24"/>
                <w:rtl/>
              </w:rPr>
              <w:t xml:space="preserve">סעיף 4 </w:t>
            </w:r>
          </w:p>
        </w:tc>
        <w:tc>
          <w:tcPr>
            <w:tcW w:w="5669" w:type="dxa"/>
          </w:tcPr>
          <w:p w:rsidR="00E239D9" w:rsidRPr="00E239D9" w:rsidRDefault="00E239D9" w:rsidP="00E239D9">
            <w:pPr>
              <w:spacing w:line="240" w:lineRule="auto"/>
              <w:jc w:val="left"/>
              <w:rPr>
                <w:rFonts w:cs="Frankruhel"/>
                <w:sz w:val="24"/>
                <w:rtl/>
              </w:rPr>
            </w:pPr>
            <w:r>
              <w:rPr>
                <w:rFonts w:cs="Times New Roman"/>
                <w:sz w:val="24"/>
                <w:rtl/>
              </w:rPr>
              <w:t>הגשת הבקשה ובחינה ראשונית</w:t>
            </w:r>
          </w:p>
        </w:tc>
        <w:tc>
          <w:tcPr>
            <w:tcW w:w="567" w:type="dxa"/>
          </w:tcPr>
          <w:p w:rsidR="00E239D9" w:rsidRPr="00E239D9" w:rsidRDefault="00E239D9" w:rsidP="00E239D9">
            <w:pPr>
              <w:spacing w:line="240" w:lineRule="auto"/>
              <w:jc w:val="left"/>
              <w:rPr>
                <w:rStyle w:val="Hyperlink"/>
                <w:rtl/>
              </w:rPr>
            </w:pPr>
            <w:hyperlink w:anchor="Seif4" w:tooltip="הגשת הבקשה ובחינה ראשונית" w:history="1">
              <w:r w:rsidRPr="00E239D9">
                <w:rPr>
                  <w:rStyle w:val="Hyperlink"/>
                </w:rPr>
                <w:t>Go</w:t>
              </w:r>
            </w:hyperlink>
          </w:p>
        </w:tc>
        <w:tc>
          <w:tcPr>
            <w:tcW w:w="850" w:type="dxa"/>
          </w:tcPr>
          <w:p w:rsidR="00E239D9" w:rsidRPr="00E239D9" w:rsidRDefault="00E239D9" w:rsidP="00E239D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239D9" w:rsidRPr="00E239D9" w:rsidTr="00E239D9">
        <w:tblPrEx>
          <w:tblCellMar>
            <w:top w:w="0" w:type="dxa"/>
            <w:bottom w:w="0" w:type="dxa"/>
          </w:tblCellMar>
        </w:tblPrEx>
        <w:tc>
          <w:tcPr>
            <w:tcW w:w="1247" w:type="dxa"/>
          </w:tcPr>
          <w:p w:rsidR="00E239D9" w:rsidRPr="00E239D9" w:rsidRDefault="00E239D9" w:rsidP="00E239D9">
            <w:pPr>
              <w:spacing w:line="240" w:lineRule="auto"/>
              <w:jc w:val="left"/>
              <w:rPr>
                <w:rFonts w:cs="Frankruhel"/>
                <w:sz w:val="24"/>
                <w:rtl/>
              </w:rPr>
            </w:pPr>
            <w:r>
              <w:rPr>
                <w:rFonts w:cs="Times New Roman"/>
                <w:sz w:val="24"/>
                <w:rtl/>
              </w:rPr>
              <w:t xml:space="preserve">סעיף 5 </w:t>
            </w:r>
          </w:p>
        </w:tc>
        <w:tc>
          <w:tcPr>
            <w:tcW w:w="5669" w:type="dxa"/>
          </w:tcPr>
          <w:p w:rsidR="00E239D9" w:rsidRPr="00E239D9" w:rsidRDefault="00E239D9" w:rsidP="00E239D9">
            <w:pPr>
              <w:spacing w:line="240" w:lineRule="auto"/>
              <w:jc w:val="left"/>
              <w:rPr>
                <w:rFonts w:cs="Frankruhel"/>
                <w:sz w:val="24"/>
                <w:rtl/>
              </w:rPr>
            </w:pPr>
            <w:r>
              <w:rPr>
                <w:rFonts w:cs="Times New Roman"/>
                <w:sz w:val="24"/>
                <w:rtl/>
              </w:rPr>
              <w:t>תיקון או השלמת בקשה</w:t>
            </w:r>
          </w:p>
        </w:tc>
        <w:tc>
          <w:tcPr>
            <w:tcW w:w="567" w:type="dxa"/>
          </w:tcPr>
          <w:p w:rsidR="00E239D9" w:rsidRPr="00E239D9" w:rsidRDefault="00E239D9" w:rsidP="00E239D9">
            <w:pPr>
              <w:spacing w:line="240" w:lineRule="auto"/>
              <w:jc w:val="left"/>
              <w:rPr>
                <w:rStyle w:val="Hyperlink"/>
                <w:rtl/>
              </w:rPr>
            </w:pPr>
            <w:hyperlink w:anchor="Seif5" w:tooltip="תיקון או השלמת בקשה" w:history="1">
              <w:r w:rsidRPr="00E239D9">
                <w:rPr>
                  <w:rStyle w:val="Hyperlink"/>
                </w:rPr>
                <w:t>Go</w:t>
              </w:r>
            </w:hyperlink>
          </w:p>
        </w:tc>
        <w:tc>
          <w:tcPr>
            <w:tcW w:w="850" w:type="dxa"/>
          </w:tcPr>
          <w:p w:rsidR="00E239D9" w:rsidRPr="00E239D9" w:rsidRDefault="00E239D9" w:rsidP="00E239D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239D9" w:rsidRPr="00E239D9" w:rsidTr="00E239D9">
        <w:tblPrEx>
          <w:tblCellMar>
            <w:top w:w="0" w:type="dxa"/>
            <w:bottom w:w="0" w:type="dxa"/>
          </w:tblCellMar>
        </w:tblPrEx>
        <w:tc>
          <w:tcPr>
            <w:tcW w:w="1247" w:type="dxa"/>
          </w:tcPr>
          <w:p w:rsidR="00E239D9" w:rsidRPr="00E239D9" w:rsidRDefault="00E239D9" w:rsidP="00E239D9">
            <w:pPr>
              <w:spacing w:line="240" w:lineRule="auto"/>
              <w:jc w:val="left"/>
              <w:rPr>
                <w:rFonts w:cs="Frankruhel"/>
                <w:sz w:val="24"/>
                <w:rtl/>
              </w:rPr>
            </w:pPr>
            <w:r>
              <w:rPr>
                <w:rFonts w:cs="Times New Roman"/>
                <w:sz w:val="24"/>
                <w:rtl/>
              </w:rPr>
              <w:t xml:space="preserve">סעיף 6 </w:t>
            </w:r>
          </w:p>
        </w:tc>
        <w:tc>
          <w:tcPr>
            <w:tcW w:w="5669" w:type="dxa"/>
          </w:tcPr>
          <w:p w:rsidR="00E239D9" w:rsidRPr="00E239D9" w:rsidRDefault="00E239D9" w:rsidP="00E239D9">
            <w:pPr>
              <w:spacing w:line="240" w:lineRule="auto"/>
              <w:jc w:val="left"/>
              <w:rPr>
                <w:rFonts w:cs="Frankruhel"/>
                <w:sz w:val="24"/>
                <w:rtl/>
              </w:rPr>
            </w:pPr>
            <w:r>
              <w:rPr>
                <w:rFonts w:cs="Times New Roman"/>
                <w:sz w:val="24"/>
                <w:rtl/>
              </w:rPr>
              <w:t>ערר</w:t>
            </w:r>
          </w:p>
        </w:tc>
        <w:tc>
          <w:tcPr>
            <w:tcW w:w="567" w:type="dxa"/>
          </w:tcPr>
          <w:p w:rsidR="00E239D9" w:rsidRPr="00E239D9" w:rsidRDefault="00E239D9" w:rsidP="00E239D9">
            <w:pPr>
              <w:spacing w:line="240" w:lineRule="auto"/>
              <w:jc w:val="left"/>
              <w:rPr>
                <w:rStyle w:val="Hyperlink"/>
                <w:rtl/>
              </w:rPr>
            </w:pPr>
            <w:hyperlink w:anchor="Seif6" w:tooltip="ערר" w:history="1">
              <w:r w:rsidRPr="00E239D9">
                <w:rPr>
                  <w:rStyle w:val="Hyperlink"/>
                </w:rPr>
                <w:t>Go</w:t>
              </w:r>
            </w:hyperlink>
          </w:p>
        </w:tc>
        <w:tc>
          <w:tcPr>
            <w:tcW w:w="850" w:type="dxa"/>
          </w:tcPr>
          <w:p w:rsidR="00E239D9" w:rsidRPr="00E239D9" w:rsidRDefault="00E239D9" w:rsidP="00E239D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239D9" w:rsidRPr="00E239D9" w:rsidTr="00E239D9">
        <w:tblPrEx>
          <w:tblCellMar>
            <w:top w:w="0" w:type="dxa"/>
            <w:bottom w:w="0" w:type="dxa"/>
          </w:tblCellMar>
        </w:tblPrEx>
        <w:tc>
          <w:tcPr>
            <w:tcW w:w="1247" w:type="dxa"/>
          </w:tcPr>
          <w:p w:rsidR="00E239D9" w:rsidRPr="00E239D9" w:rsidRDefault="00E239D9" w:rsidP="00E239D9">
            <w:pPr>
              <w:spacing w:line="240" w:lineRule="auto"/>
              <w:jc w:val="left"/>
              <w:rPr>
                <w:rFonts w:cs="Frankruhel"/>
                <w:sz w:val="24"/>
                <w:rtl/>
              </w:rPr>
            </w:pPr>
            <w:r>
              <w:rPr>
                <w:rFonts w:cs="Times New Roman"/>
                <w:sz w:val="24"/>
                <w:rtl/>
              </w:rPr>
              <w:t xml:space="preserve">סעיף 7 </w:t>
            </w:r>
          </w:p>
        </w:tc>
        <w:tc>
          <w:tcPr>
            <w:tcW w:w="5669" w:type="dxa"/>
          </w:tcPr>
          <w:p w:rsidR="00E239D9" w:rsidRPr="00E239D9" w:rsidRDefault="00E239D9" w:rsidP="00E239D9">
            <w:pPr>
              <w:spacing w:line="240" w:lineRule="auto"/>
              <w:jc w:val="left"/>
              <w:rPr>
                <w:rFonts w:cs="Frankruhel"/>
                <w:sz w:val="24"/>
                <w:rtl/>
              </w:rPr>
            </w:pPr>
            <w:r>
              <w:rPr>
                <w:rFonts w:cs="Times New Roman"/>
                <w:sz w:val="24"/>
                <w:rtl/>
              </w:rPr>
              <w:t>הגשת מידע ומסמכים ובחינת הבקשה</w:t>
            </w:r>
          </w:p>
        </w:tc>
        <w:tc>
          <w:tcPr>
            <w:tcW w:w="567" w:type="dxa"/>
          </w:tcPr>
          <w:p w:rsidR="00E239D9" w:rsidRPr="00E239D9" w:rsidRDefault="00E239D9" w:rsidP="00E239D9">
            <w:pPr>
              <w:spacing w:line="240" w:lineRule="auto"/>
              <w:jc w:val="left"/>
              <w:rPr>
                <w:rStyle w:val="Hyperlink"/>
                <w:rtl/>
              </w:rPr>
            </w:pPr>
            <w:hyperlink w:anchor="Seif7" w:tooltip="הגשת מידע ומסמכים ובחינת הבקשה" w:history="1">
              <w:r w:rsidRPr="00E239D9">
                <w:rPr>
                  <w:rStyle w:val="Hyperlink"/>
                </w:rPr>
                <w:t>Go</w:t>
              </w:r>
            </w:hyperlink>
          </w:p>
        </w:tc>
        <w:tc>
          <w:tcPr>
            <w:tcW w:w="850" w:type="dxa"/>
          </w:tcPr>
          <w:p w:rsidR="00E239D9" w:rsidRPr="00E239D9" w:rsidRDefault="00E239D9" w:rsidP="00E239D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239D9" w:rsidRPr="00E239D9" w:rsidTr="00E239D9">
        <w:tblPrEx>
          <w:tblCellMar>
            <w:top w:w="0" w:type="dxa"/>
            <w:bottom w:w="0" w:type="dxa"/>
          </w:tblCellMar>
        </w:tblPrEx>
        <w:tc>
          <w:tcPr>
            <w:tcW w:w="1247" w:type="dxa"/>
          </w:tcPr>
          <w:p w:rsidR="00E239D9" w:rsidRPr="00E239D9" w:rsidRDefault="00E239D9" w:rsidP="00E239D9">
            <w:pPr>
              <w:spacing w:line="240" w:lineRule="auto"/>
              <w:jc w:val="left"/>
              <w:rPr>
                <w:rFonts w:cs="Frankruhel"/>
                <w:sz w:val="24"/>
                <w:rtl/>
              </w:rPr>
            </w:pPr>
            <w:r>
              <w:rPr>
                <w:rFonts w:cs="Times New Roman"/>
                <w:sz w:val="24"/>
                <w:rtl/>
              </w:rPr>
              <w:t xml:space="preserve">סעיף 8 </w:t>
            </w:r>
          </w:p>
        </w:tc>
        <w:tc>
          <w:tcPr>
            <w:tcW w:w="5669" w:type="dxa"/>
          </w:tcPr>
          <w:p w:rsidR="00E239D9" w:rsidRPr="00E239D9" w:rsidRDefault="00E239D9" w:rsidP="00E239D9">
            <w:pPr>
              <w:spacing w:line="240" w:lineRule="auto"/>
              <w:jc w:val="left"/>
              <w:rPr>
                <w:rFonts w:cs="Frankruhel"/>
                <w:sz w:val="24"/>
                <w:rtl/>
              </w:rPr>
            </w:pPr>
            <w:r>
              <w:rPr>
                <w:rFonts w:cs="Times New Roman"/>
                <w:sz w:val="24"/>
                <w:rtl/>
              </w:rPr>
              <w:t>החלטת השר בדבר הענקת רישיון</w:t>
            </w:r>
          </w:p>
        </w:tc>
        <w:tc>
          <w:tcPr>
            <w:tcW w:w="567" w:type="dxa"/>
          </w:tcPr>
          <w:p w:rsidR="00E239D9" w:rsidRPr="00E239D9" w:rsidRDefault="00E239D9" w:rsidP="00E239D9">
            <w:pPr>
              <w:spacing w:line="240" w:lineRule="auto"/>
              <w:jc w:val="left"/>
              <w:rPr>
                <w:rStyle w:val="Hyperlink"/>
                <w:rtl/>
              </w:rPr>
            </w:pPr>
            <w:hyperlink w:anchor="Seif8" w:tooltip="החלטת השר בדבר הענקת רישיון" w:history="1">
              <w:r w:rsidRPr="00E239D9">
                <w:rPr>
                  <w:rStyle w:val="Hyperlink"/>
                </w:rPr>
                <w:t>Go</w:t>
              </w:r>
            </w:hyperlink>
          </w:p>
        </w:tc>
        <w:tc>
          <w:tcPr>
            <w:tcW w:w="850" w:type="dxa"/>
          </w:tcPr>
          <w:p w:rsidR="00E239D9" w:rsidRPr="00E239D9" w:rsidRDefault="00E239D9" w:rsidP="00E239D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239D9" w:rsidRPr="00E239D9" w:rsidTr="00E239D9">
        <w:tblPrEx>
          <w:tblCellMar>
            <w:top w:w="0" w:type="dxa"/>
            <w:bottom w:w="0" w:type="dxa"/>
          </w:tblCellMar>
        </w:tblPrEx>
        <w:tc>
          <w:tcPr>
            <w:tcW w:w="1247" w:type="dxa"/>
          </w:tcPr>
          <w:p w:rsidR="00E239D9" w:rsidRPr="00E239D9" w:rsidRDefault="00E239D9" w:rsidP="00E239D9">
            <w:pPr>
              <w:spacing w:line="240" w:lineRule="auto"/>
              <w:jc w:val="left"/>
              <w:rPr>
                <w:rFonts w:cs="Frankruhel"/>
                <w:sz w:val="24"/>
                <w:rtl/>
              </w:rPr>
            </w:pPr>
            <w:r>
              <w:rPr>
                <w:rFonts w:cs="Times New Roman"/>
                <w:sz w:val="24"/>
                <w:rtl/>
              </w:rPr>
              <w:t xml:space="preserve">סעיף 9 </w:t>
            </w:r>
          </w:p>
        </w:tc>
        <w:tc>
          <w:tcPr>
            <w:tcW w:w="5669" w:type="dxa"/>
          </w:tcPr>
          <w:p w:rsidR="00E239D9" w:rsidRPr="00E239D9" w:rsidRDefault="00E239D9" w:rsidP="00E239D9">
            <w:pPr>
              <w:spacing w:line="240" w:lineRule="auto"/>
              <w:jc w:val="left"/>
              <w:rPr>
                <w:rFonts w:cs="Frankruhel"/>
                <w:sz w:val="24"/>
                <w:rtl/>
              </w:rPr>
            </w:pPr>
            <w:r>
              <w:rPr>
                <w:rFonts w:cs="Times New Roman"/>
                <w:sz w:val="24"/>
                <w:rtl/>
              </w:rPr>
              <w:t>רישיון מפ"א משולב</w:t>
            </w:r>
          </w:p>
        </w:tc>
        <w:tc>
          <w:tcPr>
            <w:tcW w:w="567" w:type="dxa"/>
          </w:tcPr>
          <w:p w:rsidR="00E239D9" w:rsidRPr="00E239D9" w:rsidRDefault="00E239D9" w:rsidP="00E239D9">
            <w:pPr>
              <w:spacing w:line="240" w:lineRule="auto"/>
              <w:jc w:val="left"/>
              <w:rPr>
                <w:rStyle w:val="Hyperlink"/>
                <w:rtl/>
              </w:rPr>
            </w:pPr>
            <w:hyperlink w:anchor="Seif9" w:tooltip="רישיון מפא משולב" w:history="1">
              <w:r w:rsidRPr="00E239D9">
                <w:rPr>
                  <w:rStyle w:val="Hyperlink"/>
                </w:rPr>
                <w:t>Go</w:t>
              </w:r>
            </w:hyperlink>
          </w:p>
        </w:tc>
        <w:tc>
          <w:tcPr>
            <w:tcW w:w="850" w:type="dxa"/>
          </w:tcPr>
          <w:p w:rsidR="00E239D9" w:rsidRPr="00E239D9" w:rsidRDefault="00E239D9" w:rsidP="00E239D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239D9" w:rsidRPr="00E239D9" w:rsidTr="00E239D9">
        <w:tblPrEx>
          <w:tblCellMar>
            <w:top w:w="0" w:type="dxa"/>
            <w:bottom w:w="0" w:type="dxa"/>
          </w:tblCellMar>
        </w:tblPrEx>
        <w:tc>
          <w:tcPr>
            <w:tcW w:w="1247" w:type="dxa"/>
          </w:tcPr>
          <w:p w:rsidR="00E239D9" w:rsidRPr="00E239D9" w:rsidRDefault="00E239D9" w:rsidP="00E239D9">
            <w:pPr>
              <w:spacing w:line="240" w:lineRule="auto"/>
              <w:jc w:val="left"/>
              <w:rPr>
                <w:rFonts w:cs="Frankruhel"/>
                <w:sz w:val="24"/>
                <w:rtl/>
              </w:rPr>
            </w:pPr>
          </w:p>
        </w:tc>
        <w:tc>
          <w:tcPr>
            <w:tcW w:w="5669" w:type="dxa"/>
          </w:tcPr>
          <w:p w:rsidR="00E239D9" w:rsidRPr="00E239D9" w:rsidRDefault="00E239D9" w:rsidP="00E239D9">
            <w:pPr>
              <w:spacing w:line="240" w:lineRule="auto"/>
              <w:jc w:val="left"/>
              <w:rPr>
                <w:rFonts w:cs="Frankruhel"/>
                <w:sz w:val="24"/>
                <w:rtl/>
              </w:rPr>
            </w:pPr>
            <w:r>
              <w:rPr>
                <w:rFonts w:cs="Times New Roman"/>
                <w:sz w:val="24"/>
                <w:rtl/>
              </w:rPr>
              <w:t>פרק ג': תנאים למתן רישיון</w:t>
            </w:r>
          </w:p>
        </w:tc>
        <w:tc>
          <w:tcPr>
            <w:tcW w:w="567" w:type="dxa"/>
          </w:tcPr>
          <w:p w:rsidR="00E239D9" w:rsidRPr="00E239D9" w:rsidRDefault="00E239D9" w:rsidP="00E239D9">
            <w:pPr>
              <w:spacing w:line="240" w:lineRule="auto"/>
              <w:jc w:val="left"/>
              <w:rPr>
                <w:rStyle w:val="Hyperlink"/>
                <w:rtl/>
              </w:rPr>
            </w:pPr>
            <w:hyperlink w:anchor="med2" w:tooltip="פרק ג: תנאים למתן רישיון" w:history="1">
              <w:r w:rsidRPr="00E239D9">
                <w:rPr>
                  <w:rStyle w:val="Hyperlink"/>
                </w:rPr>
                <w:t>Go</w:t>
              </w:r>
            </w:hyperlink>
          </w:p>
        </w:tc>
        <w:tc>
          <w:tcPr>
            <w:tcW w:w="850" w:type="dxa"/>
          </w:tcPr>
          <w:p w:rsidR="00E239D9" w:rsidRPr="00E239D9" w:rsidRDefault="00E239D9" w:rsidP="00E239D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239D9" w:rsidRPr="00E239D9" w:rsidTr="00E239D9">
        <w:tblPrEx>
          <w:tblCellMar>
            <w:top w:w="0" w:type="dxa"/>
            <w:bottom w:w="0" w:type="dxa"/>
          </w:tblCellMar>
        </w:tblPrEx>
        <w:tc>
          <w:tcPr>
            <w:tcW w:w="1247" w:type="dxa"/>
          </w:tcPr>
          <w:p w:rsidR="00E239D9" w:rsidRPr="00E239D9" w:rsidRDefault="00E239D9" w:rsidP="00E239D9">
            <w:pPr>
              <w:spacing w:line="240" w:lineRule="auto"/>
              <w:jc w:val="left"/>
              <w:rPr>
                <w:rFonts w:cs="Frankruhel"/>
                <w:sz w:val="24"/>
                <w:rtl/>
              </w:rPr>
            </w:pPr>
          </w:p>
        </w:tc>
        <w:tc>
          <w:tcPr>
            <w:tcW w:w="5669" w:type="dxa"/>
          </w:tcPr>
          <w:p w:rsidR="00E239D9" w:rsidRPr="00E239D9" w:rsidRDefault="00E239D9" w:rsidP="00E239D9">
            <w:pPr>
              <w:spacing w:line="240" w:lineRule="auto"/>
              <w:jc w:val="left"/>
              <w:rPr>
                <w:rFonts w:cs="Frankruhel"/>
                <w:sz w:val="24"/>
                <w:rtl/>
              </w:rPr>
            </w:pPr>
            <w:r>
              <w:rPr>
                <w:rFonts w:cs="Times New Roman"/>
                <w:sz w:val="24"/>
                <w:rtl/>
              </w:rPr>
              <w:t>סימן א': כשירות, תנאים והגבלות</w:t>
            </w:r>
          </w:p>
        </w:tc>
        <w:tc>
          <w:tcPr>
            <w:tcW w:w="567" w:type="dxa"/>
          </w:tcPr>
          <w:p w:rsidR="00E239D9" w:rsidRPr="00E239D9" w:rsidRDefault="00E239D9" w:rsidP="00E239D9">
            <w:pPr>
              <w:spacing w:line="240" w:lineRule="auto"/>
              <w:jc w:val="left"/>
              <w:rPr>
                <w:rStyle w:val="Hyperlink"/>
                <w:rtl/>
              </w:rPr>
            </w:pPr>
            <w:hyperlink w:anchor="hed22" w:tooltip="סימן א: כשירות, תנאים והגבלות" w:history="1">
              <w:r w:rsidRPr="00E239D9">
                <w:rPr>
                  <w:rStyle w:val="Hyperlink"/>
                </w:rPr>
                <w:t>Go</w:t>
              </w:r>
            </w:hyperlink>
          </w:p>
        </w:tc>
        <w:tc>
          <w:tcPr>
            <w:tcW w:w="850" w:type="dxa"/>
          </w:tcPr>
          <w:p w:rsidR="00E239D9" w:rsidRPr="00E239D9" w:rsidRDefault="00E239D9" w:rsidP="00E239D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239D9" w:rsidRPr="00E239D9" w:rsidTr="00E239D9">
        <w:tblPrEx>
          <w:tblCellMar>
            <w:top w:w="0" w:type="dxa"/>
            <w:bottom w:w="0" w:type="dxa"/>
          </w:tblCellMar>
        </w:tblPrEx>
        <w:tc>
          <w:tcPr>
            <w:tcW w:w="1247" w:type="dxa"/>
          </w:tcPr>
          <w:p w:rsidR="00E239D9" w:rsidRPr="00E239D9" w:rsidRDefault="00E239D9" w:rsidP="00E239D9">
            <w:pPr>
              <w:spacing w:line="240" w:lineRule="auto"/>
              <w:jc w:val="left"/>
              <w:rPr>
                <w:rFonts w:cs="Frankruhel"/>
                <w:sz w:val="24"/>
                <w:rtl/>
              </w:rPr>
            </w:pPr>
            <w:r>
              <w:rPr>
                <w:rFonts w:cs="Times New Roman"/>
                <w:sz w:val="24"/>
                <w:rtl/>
              </w:rPr>
              <w:t xml:space="preserve">סעיף 10 </w:t>
            </w:r>
          </w:p>
        </w:tc>
        <w:tc>
          <w:tcPr>
            <w:tcW w:w="5669" w:type="dxa"/>
          </w:tcPr>
          <w:p w:rsidR="00E239D9" w:rsidRPr="00E239D9" w:rsidRDefault="00E239D9" w:rsidP="00E239D9">
            <w:pPr>
              <w:spacing w:line="240" w:lineRule="auto"/>
              <w:jc w:val="left"/>
              <w:rPr>
                <w:rFonts w:cs="Frankruhel"/>
                <w:sz w:val="24"/>
                <w:rtl/>
              </w:rPr>
            </w:pPr>
            <w:r>
              <w:rPr>
                <w:rFonts w:cs="Times New Roman"/>
                <w:sz w:val="24"/>
                <w:rtl/>
              </w:rPr>
              <w:t>החזקה בעקיפין</w:t>
            </w:r>
          </w:p>
        </w:tc>
        <w:tc>
          <w:tcPr>
            <w:tcW w:w="567" w:type="dxa"/>
          </w:tcPr>
          <w:p w:rsidR="00E239D9" w:rsidRPr="00E239D9" w:rsidRDefault="00E239D9" w:rsidP="00E239D9">
            <w:pPr>
              <w:spacing w:line="240" w:lineRule="auto"/>
              <w:jc w:val="left"/>
              <w:rPr>
                <w:rStyle w:val="Hyperlink"/>
                <w:rtl/>
              </w:rPr>
            </w:pPr>
            <w:hyperlink w:anchor="Seif10" w:tooltip="החזקה בעקיפין" w:history="1">
              <w:r w:rsidRPr="00E239D9">
                <w:rPr>
                  <w:rStyle w:val="Hyperlink"/>
                </w:rPr>
                <w:t>Go</w:t>
              </w:r>
            </w:hyperlink>
          </w:p>
        </w:tc>
        <w:tc>
          <w:tcPr>
            <w:tcW w:w="850" w:type="dxa"/>
          </w:tcPr>
          <w:p w:rsidR="00E239D9" w:rsidRPr="00E239D9" w:rsidRDefault="00E239D9" w:rsidP="00E239D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239D9" w:rsidRPr="00E239D9" w:rsidTr="00E239D9">
        <w:tblPrEx>
          <w:tblCellMar>
            <w:top w:w="0" w:type="dxa"/>
            <w:bottom w:w="0" w:type="dxa"/>
          </w:tblCellMar>
        </w:tblPrEx>
        <w:tc>
          <w:tcPr>
            <w:tcW w:w="1247" w:type="dxa"/>
          </w:tcPr>
          <w:p w:rsidR="00E239D9" w:rsidRPr="00E239D9" w:rsidRDefault="00E239D9" w:rsidP="00E239D9">
            <w:pPr>
              <w:spacing w:line="240" w:lineRule="auto"/>
              <w:jc w:val="left"/>
              <w:rPr>
                <w:rFonts w:cs="Frankruhel"/>
                <w:sz w:val="24"/>
                <w:rtl/>
              </w:rPr>
            </w:pPr>
            <w:r>
              <w:rPr>
                <w:rFonts w:cs="Times New Roman"/>
                <w:sz w:val="24"/>
                <w:rtl/>
              </w:rPr>
              <w:t xml:space="preserve">סעיף 11 </w:t>
            </w:r>
          </w:p>
        </w:tc>
        <w:tc>
          <w:tcPr>
            <w:tcW w:w="5669" w:type="dxa"/>
          </w:tcPr>
          <w:p w:rsidR="00E239D9" w:rsidRPr="00E239D9" w:rsidRDefault="00E239D9" w:rsidP="00E239D9">
            <w:pPr>
              <w:spacing w:line="240" w:lineRule="auto"/>
              <w:jc w:val="left"/>
              <w:rPr>
                <w:rFonts w:cs="Frankruhel"/>
                <w:sz w:val="24"/>
                <w:rtl/>
              </w:rPr>
            </w:pPr>
            <w:r>
              <w:rPr>
                <w:rFonts w:cs="Times New Roman"/>
                <w:sz w:val="24"/>
                <w:rtl/>
              </w:rPr>
              <w:t>תנאים מקדמיים</w:t>
            </w:r>
          </w:p>
        </w:tc>
        <w:tc>
          <w:tcPr>
            <w:tcW w:w="567" w:type="dxa"/>
          </w:tcPr>
          <w:p w:rsidR="00E239D9" w:rsidRPr="00E239D9" w:rsidRDefault="00E239D9" w:rsidP="00E239D9">
            <w:pPr>
              <w:spacing w:line="240" w:lineRule="auto"/>
              <w:jc w:val="left"/>
              <w:rPr>
                <w:rStyle w:val="Hyperlink"/>
                <w:rtl/>
              </w:rPr>
            </w:pPr>
            <w:hyperlink w:anchor="Seif11" w:tooltip="תנאים מקדמיים" w:history="1">
              <w:r w:rsidRPr="00E239D9">
                <w:rPr>
                  <w:rStyle w:val="Hyperlink"/>
                </w:rPr>
                <w:t>Go</w:t>
              </w:r>
            </w:hyperlink>
          </w:p>
        </w:tc>
        <w:tc>
          <w:tcPr>
            <w:tcW w:w="850" w:type="dxa"/>
          </w:tcPr>
          <w:p w:rsidR="00E239D9" w:rsidRPr="00E239D9" w:rsidRDefault="00E239D9" w:rsidP="00E239D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239D9" w:rsidRPr="00E239D9" w:rsidTr="00E239D9">
        <w:tblPrEx>
          <w:tblCellMar>
            <w:top w:w="0" w:type="dxa"/>
            <w:bottom w:w="0" w:type="dxa"/>
          </w:tblCellMar>
        </w:tblPrEx>
        <w:tc>
          <w:tcPr>
            <w:tcW w:w="1247" w:type="dxa"/>
          </w:tcPr>
          <w:p w:rsidR="00E239D9" w:rsidRPr="00E239D9" w:rsidRDefault="00E239D9" w:rsidP="00E239D9">
            <w:pPr>
              <w:spacing w:line="240" w:lineRule="auto"/>
              <w:jc w:val="left"/>
              <w:rPr>
                <w:rFonts w:cs="Frankruhel"/>
                <w:sz w:val="24"/>
                <w:rtl/>
              </w:rPr>
            </w:pPr>
            <w:r>
              <w:rPr>
                <w:rFonts w:cs="Times New Roman"/>
                <w:sz w:val="24"/>
                <w:rtl/>
              </w:rPr>
              <w:t xml:space="preserve">סעיף 12 </w:t>
            </w:r>
          </w:p>
        </w:tc>
        <w:tc>
          <w:tcPr>
            <w:tcW w:w="5669" w:type="dxa"/>
          </w:tcPr>
          <w:p w:rsidR="00E239D9" w:rsidRPr="00E239D9" w:rsidRDefault="00E239D9" w:rsidP="00E239D9">
            <w:pPr>
              <w:spacing w:line="240" w:lineRule="auto"/>
              <w:jc w:val="left"/>
              <w:rPr>
                <w:rFonts w:cs="Frankruhel"/>
                <w:sz w:val="24"/>
                <w:rtl/>
              </w:rPr>
            </w:pPr>
            <w:r>
              <w:rPr>
                <w:rFonts w:cs="Times New Roman"/>
                <w:sz w:val="24"/>
                <w:rtl/>
              </w:rPr>
              <w:t>סייגים למתן רישיון</w:t>
            </w:r>
          </w:p>
        </w:tc>
        <w:tc>
          <w:tcPr>
            <w:tcW w:w="567" w:type="dxa"/>
          </w:tcPr>
          <w:p w:rsidR="00E239D9" w:rsidRPr="00E239D9" w:rsidRDefault="00E239D9" w:rsidP="00E239D9">
            <w:pPr>
              <w:spacing w:line="240" w:lineRule="auto"/>
              <w:jc w:val="left"/>
              <w:rPr>
                <w:rStyle w:val="Hyperlink"/>
                <w:rtl/>
              </w:rPr>
            </w:pPr>
            <w:hyperlink w:anchor="Seif12" w:tooltip="סייגים למתן רישיון" w:history="1">
              <w:r w:rsidRPr="00E239D9">
                <w:rPr>
                  <w:rStyle w:val="Hyperlink"/>
                </w:rPr>
                <w:t>Go</w:t>
              </w:r>
            </w:hyperlink>
          </w:p>
        </w:tc>
        <w:tc>
          <w:tcPr>
            <w:tcW w:w="850" w:type="dxa"/>
          </w:tcPr>
          <w:p w:rsidR="00E239D9" w:rsidRPr="00E239D9" w:rsidRDefault="00E239D9" w:rsidP="00E239D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239D9" w:rsidRPr="00E239D9" w:rsidTr="00E239D9">
        <w:tblPrEx>
          <w:tblCellMar>
            <w:top w:w="0" w:type="dxa"/>
            <w:bottom w:w="0" w:type="dxa"/>
          </w:tblCellMar>
        </w:tblPrEx>
        <w:tc>
          <w:tcPr>
            <w:tcW w:w="1247" w:type="dxa"/>
          </w:tcPr>
          <w:p w:rsidR="00E239D9" w:rsidRPr="00E239D9" w:rsidRDefault="00E239D9" w:rsidP="00E239D9">
            <w:pPr>
              <w:spacing w:line="240" w:lineRule="auto"/>
              <w:jc w:val="left"/>
              <w:rPr>
                <w:rFonts w:cs="Frankruhel"/>
                <w:sz w:val="24"/>
                <w:rtl/>
              </w:rPr>
            </w:pPr>
            <w:r>
              <w:rPr>
                <w:rFonts w:cs="Times New Roman"/>
                <w:sz w:val="24"/>
                <w:rtl/>
              </w:rPr>
              <w:t xml:space="preserve">סעיף 13 </w:t>
            </w:r>
          </w:p>
        </w:tc>
        <w:tc>
          <w:tcPr>
            <w:tcW w:w="5669" w:type="dxa"/>
          </w:tcPr>
          <w:p w:rsidR="00E239D9" w:rsidRPr="00E239D9" w:rsidRDefault="00E239D9" w:rsidP="00E239D9">
            <w:pPr>
              <w:spacing w:line="240" w:lineRule="auto"/>
              <w:jc w:val="left"/>
              <w:rPr>
                <w:rFonts w:cs="Frankruhel"/>
                <w:sz w:val="24"/>
                <w:rtl/>
              </w:rPr>
            </w:pPr>
            <w:r>
              <w:rPr>
                <w:rFonts w:cs="Times New Roman"/>
                <w:sz w:val="24"/>
                <w:rtl/>
              </w:rPr>
              <w:t>הגבלות ותנאים</w:t>
            </w:r>
          </w:p>
        </w:tc>
        <w:tc>
          <w:tcPr>
            <w:tcW w:w="567" w:type="dxa"/>
          </w:tcPr>
          <w:p w:rsidR="00E239D9" w:rsidRPr="00E239D9" w:rsidRDefault="00E239D9" w:rsidP="00E239D9">
            <w:pPr>
              <w:spacing w:line="240" w:lineRule="auto"/>
              <w:jc w:val="left"/>
              <w:rPr>
                <w:rStyle w:val="Hyperlink"/>
                <w:rtl/>
              </w:rPr>
            </w:pPr>
            <w:hyperlink w:anchor="Seif13" w:tooltip="הגבלות ותנאים" w:history="1">
              <w:r w:rsidRPr="00E239D9">
                <w:rPr>
                  <w:rStyle w:val="Hyperlink"/>
                </w:rPr>
                <w:t>Go</w:t>
              </w:r>
            </w:hyperlink>
          </w:p>
        </w:tc>
        <w:tc>
          <w:tcPr>
            <w:tcW w:w="850" w:type="dxa"/>
          </w:tcPr>
          <w:p w:rsidR="00E239D9" w:rsidRPr="00E239D9" w:rsidRDefault="00E239D9" w:rsidP="00E239D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239D9" w:rsidRPr="00E239D9" w:rsidTr="00E239D9">
        <w:tblPrEx>
          <w:tblCellMar>
            <w:top w:w="0" w:type="dxa"/>
            <w:bottom w:w="0" w:type="dxa"/>
          </w:tblCellMar>
        </w:tblPrEx>
        <w:tc>
          <w:tcPr>
            <w:tcW w:w="1247" w:type="dxa"/>
          </w:tcPr>
          <w:p w:rsidR="00E239D9" w:rsidRPr="00E239D9" w:rsidRDefault="00E239D9" w:rsidP="00E239D9">
            <w:pPr>
              <w:spacing w:line="240" w:lineRule="auto"/>
              <w:jc w:val="left"/>
              <w:rPr>
                <w:rFonts w:cs="Frankruhel"/>
                <w:sz w:val="24"/>
                <w:rtl/>
              </w:rPr>
            </w:pPr>
          </w:p>
        </w:tc>
        <w:tc>
          <w:tcPr>
            <w:tcW w:w="5669" w:type="dxa"/>
          </w:tcPr>
          <w:p w:rsidR="00E239D9" w:rsidRPr="00E239D9" w:rsidRDefault="00E239D9" w:rsidP="00E239D9">
            <w:pPr>
              <w:spacing w:line="240" w:lineRule="auto"/>
              <w:jc w:val="left"/>
              <w:rPr>
                <w:rFonts w:cs="Frankruhel"/>
                <w:sz w:val="24"/>
                <w:rtl/>
              </w:rPr>
            </w:pPr>
            <w:r>
              <w:rPr>
                <w:rFonts w:cs="Times New Roman"/>
                <w:sz w:val="24"/>
                <w:rtl/>
              </w:rPr>
              <w:t>סימן ב': יכולת, ידע וניסיון</w:t>
            </w:r>
          </w:p>
        </w:tc>
        <w:tc>
          <w:tcPr>
            <w:tcW w:w="567" w:type="dxa"/>
          </w:tcPr>
          <w:p w:rsidR="00E239D9" w:rsidRPr="00E239D9" w:rsidRDefault="00E239D9" w:rsidP="00E239D9">
            <w:pPr>
              <w:spacing w:line="240" w:lineRule="auto"/>
              <w:jc w:val="left"/>
              <w:rPr>
                <w:rStyle w:val="Hyperlink"/>
                <w:rtl/>
              </w:rPr>
            </w:pPr>
            <w:hyperlink w:anchor="hed23" w:tooltip="סימן ב: יכולת, ידע וניסיון" w:history="1">
              <w:r w:rsidRPr="00E239D9">
                <w:rPr>
                  <w:rStyle w:val="Hyperlink"/>
                </w:rPr>
                <w:t>Go</w:t>
              </w:r>
            </w:hyperlink>
          </w:p>
        </w:tc>
        <w:tc>
          <w:tcPr>
            <w:tcW w:w="850" w:type="dxa"/>
          </w:tcPr>
          <w:p w:rsidR="00E239D9" w:rsidRPr="00E239D9" w:rsidRDefault="00E239D9" w:rsidP="00E239D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239D9" w:rsidRPr="00E239D9" w:rsidTr="00E239D9">
        <w:tblPrEx>
          <w:tblCellMar>
            <w:top w:w="0" w:type="dxa"/>
            <w:bottom w:w="0" w:type="dxa"/>
          </w:tblCellMar>
        </w:tblPrEx>
        <w:tc>
          <w:tcPr>
            <w:tcW w:w="1247" w:type="dxa"/>
          </w:tcPr>
          <w:p w:rsidR="00E239D9" w:rsidRPr="00E239D9" w:rsidRDefault="00E239D9" w:rsidP="00E239D9">
            <w:pPr>
              <w:spacing w:line="240" w:lineRule="auto"/>
              <w:jc w:val="left"/>
              <w:rPr>
                <w:rFonts w:cs="Frankruhel"/>
                <w:sz w:val="24"/>
                <w:rtl/>
              </w:rPr>
            </w:pPr>
            <w:r>
              <w:rPr>
                <w:rFonts w:cs="Times New Roman"/>
                <w:sz w:val="24"/>
                <w:rtl/>
              </w:rPr>
              <w:t xml:space="preserve">סעיף 14 </w:t>
            </w:r>
          </w:p>
        </w:tc>
        <w:tc>
          <w:tcPr>
            <w:tcW w:w="5669" w:type="dxa"/>
          </w:tcPr>
          <w:p w:rsidR="00E239D9" w:rsidRPr="00E239D9" w:rsidRDefault="00E239D9" w:rsidP="00E239D9">
            <w:pPr>
              <w:spacing w:line="240" w:lineRule="auto"/>
              <w:jc w:val="left"/>
              <w:rPr>
                <w:rFonts w:cs="Frankruhel"/>
                <w:sz w:val="24"/>
                <w:rtl/>
              </w:rPr>
            </w:pPr>
            <w:r>
              <w:rPr>
                <w:rFonts w:cs="Times New Roman"/>
                <w:sz w:val="24"/>
                <w:rtl/>
              </w:rPr>
              <w:t>שיקולי השר</w:t>
            </w:r>
          </w:p>
        </w:tc>
        <w:tc>
          <w:tcPr>
            <w:tcW w:w="567" w:type="dxa"/>
          </w:tcPr>
          <w:p w:rsidR="00E239D9" w:rsidRPr="00E239D9" w:rsidRDefault="00E239D9" w:rsidP="00E239D9">
            <w:pPr>
              <w:spacing w:line="240" w:lineRule="auto"/>
              <w:jc w:val="left"/>
              <w:rPr>
                <w:rStyle w:val="Hyperlink"/>
                <w:rtl/>
              </w:rPr>
            </w:pPr>
            <w:hyperlink w:anchor="Seif14" w:tooltip="שיקולי השר" w:history="1">
              <w:r w:rsidRPr="00E239D9">
                <w:rPr>
                  <w:rStyle w:val="Hyperlink"/>
                </w:rPr>
                <w:t>Go</w:t>
              </w:r>
            </w:hyperlink>
          </w:p>
        </w:tc>
        <w:tc>
          <w:tcPr>
            <w:tcW w:w="850" w:type="dxa"/>
          </w:tcPr>
          <w:p w:rsidR="00E239D9" w:rsidRPr="00E239D9" w:rsidRDefault="00E239D9" w:rsidP="00E239D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239D9" w:rsidRPr="00E239D9" w:rsidTr="00E239D9">
        <w:tblPrEx>
          <w:tblCellMar>
            <w:top w:w="0" w:type="dxa"/>
            <w:bottom w:w="0" w:type="dxa"/>
          </w:tblCellMar>
        </w:tblPrEx>
        <w:tc>
          <w:tcPr>
            <w:tcW w:w="1247" w:type="dxa"/>
          </w:tcPr>
          <w:p w:rsidR="00E239D9" w:rsidRPr="00E239D9" w:rsidRDefault="00E239D9" w:rsidP="00E239D9">
            <w:pPr>
              <w:spacing w:line="240" w:lineRule="auto"/>
              <w:jc w:val="left"/>
              <w:rPr>
                <w:rFonts w:cs="Frankruhel"/>
                <w:sz w:val="24"/>
                <w:rtl/>
              </w:rPr>
            </w:pPr>
            <w:r>
              <w:rPr>
                <w:rFonts w:cs="Times New Roman"/>
                <w:sz w:val="24"/>
                <w:rtl/>
              </w:rPr>
              <w:t xml:space="preserve">סעיף 15 </w:t>
            </w:r>
          </w:p>
        </w:tc>
        <w:tc>
          <w:tcPr>
            <w:tcW w:w="5669" w:type="dxa"/>
          </w:tcPr>
          <w:p w:rsidR="00E239D9" w:rsidRPr="00E239D9" w:rsidRDefault="00E239D9" w:rsidP="00E239D9">
            <w:pPr>
              <w:spacing w:line="240" w:lineRule="auto"/>
              <w:jc w:val="left"/>
              <w:rPr>
                <w:rFonts w:cs="Frankruhel"/>
                <w:sz w:val="24"/>
                <w:rtl/>
              </w:rPr>
            </w:pPr>
            <w:r>
              <w:rPr>
                <w:rFonts w:cs="Times New Roman"/>
                <w:sz w:val="24"/>
                <w:rtl/>
              </w:rPr>
              <w:t>ידע וניסיון</w:t>
            </w:r>
          </w:p>
        </w:tc>
        <w:tc>
          <w:tcPr>
            <w:tcW w:w="567" w:type="dxa"/>
          </w:tcPr>
          <w:p w:rsidR="00E239D9" w:rsidRPr="00E239D9" w:rsidRDefault="00E239D9" w:rsidP="00E239D9">
            <w:pPr>
              <w:spacing w:line="240" w:lineRule="auto"/>
              <w:jc w:val="left"/>
              <w:rPr>
                <w:rStyle w:val="Hyperlink"/>
                <w:rtl/>
              </w:rPr>
            </w:pPr>
            <w:hyperlink w:anchor="Seif15" w:tooltip="ידע וניסיון" w:history="1">
              <w:r w:rsidRPr="00E239D9">
                <w:rPr>
                  <w:rStyle w:val="Hyperlink"/>
                </w:rPr>
                <w:t>Go</w:t>
              </w:r>
            </w:hyperlink>
          </w:p>
        </w:tc>
        <w:tc>
          <w:tcPr>
            <w:tcW w:w="850" w:type="dxa"/>
          </w:tcPr>
          <w:p w:rsidR="00E239D9" w:rsidRPr="00E239D9" w:rsidRDefault="00E239D9" w:rsidP="00E239D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239D9" w:rsidRPr="00E239D9" w:rsidTr="00E239D9">
        <w:tblPrEx>
          <w:tblCellMar>
            <w:top w:w="0" w:type="dxa"/>
            <w:bottom w:w="0" w:type="dxa"/>
          </w:tblCellMar>
        </w:tblPrEx>
        <w:tc>
          <w:tcPr>
            <w:tcW w:w="1247" w:type="dxa"/>
          </w:tcPr>
          <w:p w:rsidR="00E239D9" w:rsidRPr="00E239D9" w:rsidRDefault="00E239D9" w:rsidP="00E239D9">
            <w:pPr>
              <w:spacing w:line="240" w:lineRule="auto"/>
              <w:jc w:val="left"/>
              <w:rPr>
                <w:rFonts w:cs="Frankruhel"/>
                <w:sz w:val="24"/>
                <w:rtl/>
              </w:rPr>
            </w:pPr>
            <w:r>
              <w:rPr>
                <w:rFonts w:cs="Times New Roman"/>
                <w:sz w:val="24"/>
                <w:rtl/>
              </w:rPr>
              <w:t xml:space="preserve">סעיף 16 </w:t>
            </w:r>
          </w:p>
        </w:tc>
        <w:tc>
          <w:tcPr>
            <w:tcW w:w="5669" w:type="dxa"/>
          </w:tcPr>
          <w:p w:rsidR="00E239D9" w:rsidRPr="00E239D9" w:rsidRDefault="00E239D9" w:rsidP="00E239D9">
            <w:pPr>
              <w:spacing w:line="240" w:lineRule="auto"/>
              <w:jc w:val="left"/>
              <w:rPr>
                <w:rFonts w:cs="Frankruhel"/>
                <w:sz w:val="24"/>
                <w:rtl/>
              </w:rPr>
            </w:pPr>
            <w:r>
              <w:rPr>
                <w:rFonts w:cs="Times New Roman"/>
                <w:sz w:val="24"/>
                <w:rtl/>
              </w:rPr>
              <w:t>יכולת כלכלית</w:t>
            </w:r>
          </w:p>
        </w:tc>
        <w:tc>
          <w:tcPr>
            <w:tcW w:w="567" w:type="dxa"/>
          </w:tcPr>
          <w:p w:rsidR="00E239D9" w:rsidRPr="00E239D9" w:rsidRDefault="00E239D9" w:rsidP="00E239D9">
            <w:pPr>
              <w:spacing w:line="240" w:lineRule="auto"/>
              <w:jc w:val="left"/>
              <w:rPr>
                <w:rStyle w:val="Hyperlink"/>
                <w:rtl/>
              </w:rPr>
            </w:pPr>
            <w:hyperlink w:anchor="Seif16" w:tooltip="יכולת כלכלית" w:history="1">
              <w:r w:rsidRPr="00E239D9">
                <w:rPr>
                  <w:rStyle w:val="Hyperlink"/>
                </w:rPr>
                <w:t>Go</w:t>
              </w:r>
            </w:hyperlink>
          </w:p>
        </w:tc>
        <w:tc>
          <w:tcPr>
            <w:tcW w:w="850" w:type="dxa"/>
          </w:tcPr>
          <w:p w:rsidR="00E239D9" w:rsidRPr="00E239D9" w:rsidRDefault="00E239D9" w:rsidP="00E239D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239D9" w:rsidRPr="00E239D9" w:rsidTr="00E239D9">
        <w:tblPrEx>
          <w:tblCellMar>
            <w:top w:w="0" w:type="dxa"/>
            <w:bottom w:w="0" w:type="dxa"/>
          </w:tblCellMar>
        </w:tblPrEx>
        <w:tc>
          <w:tcPr>
            <w:tcW w:w="1247" w:type="dxa"/>
          </w:tcPr>
          <w:p w:rsidR="00E239D9" w:rsidRPr="00E239D9" w:rsidRDefault="00E239D9" w:rsidP="00E239D9">
            <w:pPr>
              <w:spacing w:line="240" w:lineRule="auto"/>
              <w:jc w:val="left"/>
              <w:rPr>
                <w:rFonts w:cs="Frankruhel"/>
                <w:sz w:val="24"/>
                <w:rtl/>
              </w:rPr>
            </w:pPr>
          </w:p>
        </w:tc>
        <w:tc>
          <w:tcPr>
            <w:tcW w:w="5669" w:type="dxa"/>
          </w:tcPr>
          <w:p w:rsidR="00E239D9" w:rsidRPr="00E239D9" w:rsidRDefault="00E239D9" w:rsidP="00E239D9">
            <w:pPr>
              <w:spacing w:line="240" w:lineRule="auto"/>
              <w:jc w:val="left"/>
              <w:rPr>
                <w:rFonts w:cs="Frankruhel"/>
                <w:sz w:val="24"/>
                <w:rtl/>
              </w:rPr>
            </w:pPr>
            <w:r>
              <w:rPr>
                <w:rFonts w:cs="Times New Roman"/>
                <w:sz w:val="24"/>
                <w:rtl/>
              </w:rPr>
              <w:t>סימן ג': תשתית ושירותים</w:t>
            </w:r>
          </w:p>
        </w:tc>
        <w:tc>
          <w:tcPr>
            <w:tcW w:w="567" w:type="dxa"/>
          </w:tcPr>
          <w:p w:rsidR="00E239D9" w:rsidRPr="00E239D9" w:rsidRDefault="00E239D9" w:rsidP="00E239D9">
            <w:pPr>
              <w:spacing w:line="240" w:lineRule="auto"/>
              <w:jc w:val="left"/>
              <w:rPr>
                <w:rStyle w:val="Hyperlink"/>
                <w:rtl/>
              </w:rPr>
            </w:pPr>
            <w:hyperlink w:anchor="hed24" w:tooltip="סימן ג: תשתית ושירותים" w:history="1">
              <w:r w:rsidRPr="00E239D9">
                <w:rPr>
                  <w:rStyle w:val="Hyperlink"/>
                </w:rPr>
                <w:t>Go</w:t>
              </w:r>
            </w:hyperlink>
          </w:p>
        </w:tc>
        <w:tc>
          <w:tcPr>
            <w:tcW w:w="850" w:type="dxa"/>
          </w:tcPr>
          <w:p w:rsidR="00E239D9" w:rsidRPr="00E239D9" w:rsidRDefault="00E239D9" w:rsidP="00E239D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239D9" w:rsidRPr="00E239D9" w:rsidTr="00E239D9">
        <w:tblPrEx>
          <w:tblCellMar>
            <w:top w:w="0" w:type="dxa"/>
            <w:bottom w:w="0" w:type="dxa"/>
          </w:tblCellMar>
        </w:tblPrEx>
        <w:tc>
          <w:tcPr>
            <w:tcW w:w="1247" w:type="dxa"/>
          </w:tcPr>
          <w:p w:rsidR="00E239D9" w:rsidRPr="00E239D9" w:rsidRDefault="00E239D9" w:rsidP="00E239D9">
            <w:pPr>
              <w:spacing w:line="240" w:lineRule="auto"/>
              <w:jc w:val="left"/>
              <w:rPr>
                <w:rFonts w:cs="Frankruhel"/>
                <w:sz w:val="24"/>
                <w:rtl/>
              </w:rPr>
            </w:pPr>
            <w:r>
              <w:rPr>
                <w:rFonts w:cs="Times New Roman"/>
                <w:sz w:val="24"/>
                <w:rtl/>
              </w:rPr>
              <w:t xml:space="preserve">סעיף 17 </w:t>
            </w:r>
          </w:p>
        </w:tc>
        <w:tc>
          <w:tcPr>
            <w:tcW w:w="5669" w:type="dxa"/>
          </w:tcPr>
          <w:p w:rsidR="00E239D9" w:rsidRPr="00E239D9" w:rsidRDefault="00E239D9" w:rsidP="00E239D9">
            <w:pPr>
              <w:spacing w:line="240" w:lineRule="auto"/>
              <w:jc w:val="left"/>
              <w:rPr>
                <w:rFonts w:cs="Frankruhel"/>
                <w:sz w:val="24"/>
                <w:rtl/>
              </w:rPr>
            </w:pPr>
            <w:r>
              <w:rPr>
                <w:rFonts w:cs="Times New Roman"/>
                <w:sz w:val="24"/>
                <w:rtl/>
              </w:rPr>
              <w:t>תשתית עצמאית</w:t>
            </w:r>
          </w:p>
        </w:tc>
        <w:tc>
          <w:tcPr>
            <w:tcW w:w="567" w:type="dxa"/>
          </w:tcPr>
          <w:p w:rsidR="00E239D9" w:rsidRPr="00E239D9" w:rsidRDefault="00E239D9" w:rsidP="00E239D9">
            <w:pPr>
              <w:spacing w:line="240" w:lineRule="auto"/>
              <w:jc w:val="left"/>
              <w:rPr>
                <w:rStyle w:val="Hyperlink"/>
                <w:rtl/>
              </w:rPr>
            </w:pPr>
            <w:hyperlink w:anchor="Seif17" w:tooltip="תשתית עצמאית" w:history="1">
              <w:r w:rsidRPr="00E239D9">
                <w:rPr>
                  <w:rStyle w:val="Hyperlink"/>
                </w:rPr>
                <w:t>Go</w:t>
              </w:r>
            </w:hyperlink>
          </w:p>
        </w:tc>
        <w:tc>
          <w:tcPr>
            <w:tcW w:w="850" w:type="dxa"/>
          </w:tcPr>
          <w:p w:rsidR="00E239D9" w:rsidRPr="00E239D9" w:rsidRDefault="00E239D9" w:rsidP="00E239D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239D9" w:rsidRPr="00E239D9" w:rsidTr="00E239D9">
        <w:tblPrEx>
          <w:tblCellMar>
            <w:top w:w="0" w:type="dxa"/>
            <w:bottom w:w="0" w:type="dxa"/>
          </w:tblCellMar>
        </w:tblPrEx>
        <w:tc>
          <w:tcPr>
            <w:tcW w:w="1247" w:type="dxa"/>
          </w:tcPr>
          <w:p w:rsidR="00E239D9" w:rsidRPr="00E239D9" w:rsidRDefault="00E239D9" w:rsidP="00E239D9">
            <w:pPr>
              <w:spacing w:line="240" w:lineRule="auto"/>
              <w:jc w:val="left"/>
              <w:rPr>
                <w:rFonts w:cs="Frankruhel"/>
                <w:sz w:val="24"/>
                <w:rtl/>
              </w:rPr>
            </w:pPr>
            <w:r>
              <w:rPr>
                <w:rFonts w:cs="Times New Roman"/>
                <w:sz w:val="24"/>
                <w:rtl/>
              </w:rPr>
              <w:t xml:space="preserve">סעיף 18 </w:t>
            </w:r>
          </w:p>
        </w:tc>
        <w:tc>
          <w:tcPr>
            <w:tcW w:w="5669" w:type="dxa"/>
          </w:tcPr>
          <w:p w:rsidR="00E239D9" w:rsidRPr="00E239D9" w:rsidRDefault="00E239D9" w:rsidP="00E239D9">
            <w:pPr>
              <w:spacing w:line="240" w:lineRule="auto"/>
              <w:jc w:val="left"/>
              <w:rPr>
                <w:rFonts w:cs="Frankruhel"/>
                <w:sz w:val="24"/>
                <w:rtl/>
              </w:rPr>
            </w:pPr>
            <w:r>
              <w:rPr>
                <w:rFonts w:cs="Times New Roman"/>
                <w:sz w:val="24"/>
                <w:rtl/>
              </w:rPr>
              <w:t>טכנולוגיה וכיסוי</w:t>
            </w:r>
          </w:p>
        </w:tc>
        <w:tc>
          <w:tcPr>
            <w:tcW w:w="567" w:type="dxa"/>
          </w:tcPr>
          <w:p w:rsidR="00E239D9" w:rsidRPr="00E239D9" w:rsidRDefault="00E239D9" w:rsidP="00E239D9">
            <w:pPr>
              <w:spacing w:line="240" w:lineRule="auto"/>
              <w:jc w:val="left"/>
              <w:rPr>
                <w:rStyle w:val="Hyperlink"/>
                <w:rtl/>
              </w:rPr>
            </w:pPr>
            <w:hyperlink w:anchor="Seif18" w:tooltip="טכנולוגיה וכיסוי" w:history="1">
              <w:r w:rsidRPr="00E239D9">
                <w:rPr>
                  <w:rStyle w:val="Hyperlink"/>
                </w:rPr>
                <w:t>Go</w:t>
              </w:r>
            </w:hyperlink>
          </w:p>
        </w:tc>
        <w:tc>
          <w:tcPr>
            <w:tcW w:w="850" w:type="dxa"/>
          </w:tcPr>
          <w:p w:rsidR="00E239D9" w:rsidRPr="00E239D9" w:rsidRDefault="00E239D9" w:rsidP="00E239D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239D9" w:rsidRPr="00E239D9" w:rsidTr="00E239D9">
        <w:tblPrEx>
          <w:tblCellMar>
            <w:top w:w="0" w:type="dxa"/>
            <w:bottom w:w="0" w:type="dxa"/>
          </w:tblCellMar>
        </w:tblPrEx>
        <w:tc>
          <w:tcPr>
            <w:tcW w:w="1247" w:type="dxa"/>
          </w:tcPr>
          <w:p w:rsidR="00E239D9" w:rsidRPr="00E239D9" w:rsidRDefault="00E239D9" w:rsidP="00E239D9">
            <w:pPr>
              <w:spacing w:line="240" w:lineRule="auto"/>
              <w:jc w:val="left"/>
              <w:rPr>
                <w:rFonts w:cs="Frankruhel"/>
                <w:sz w:val="24"/>
                <w:rtl/>
              </w:rPr>
            </w:pPr>
            <w:r>
              <w:rPr>
                <w:rFonts w:cs="Times New Roman"/>
                <w:sz w:val="24"/>
                <w:rtl/>
              </w:rPr>
              <w:t xml:space="preserve">סעיף 19 </w:t>
            </w:r>
          </w:p>
        </w:tc>
        <w:tc>
          <w:tcPr>
            <w:tcW w:w="5669" w:type="dxa"/>
          </w:tcPr>
          <w:p w:rsidR="00E239D9" w:rsidRPr="00E239D9" w:rsidRDefault="00E239D9" w:rsidP="00E239D9">
            <w:pPr>
              <w:spacing w:line="240" w:lineRule="auto"/>
              <w:jc w:val="left"/>
              <w:rPr>
                <w:rFonts w:cs="Frankruhel"/>
                <w:sz w:val="24"/>
                <w:rtl/>
              </w:rPr>
            </w:pPr>
            <w:r>
              <w:rPr>
                <w:rFonts w:cs="Times New Roman"/>
                <w:sz w:val="24"/>
                <w:rtl/>
              </w:rPr>
              <w:t>איכות שירות</w:t>
            </w:r>
          </w:p>
        </w:tc>
        <w:tc>
          <w:tcPr>
            <w:tcW w:w="567" w:type="dxa"/>
          </w:tcPr>
          <w:p w:rsidR="00E239D9" w:rsidRPr="00E239D9" w:rsidRDefault="00E239D9" w:rsidP="00E239D9">
            <w:pPr>
              <w:spacing w:line="240" w:lineRule="auto"/>
              <w:jc w:val="left"/>
              <w:rPr>
                <w:rStyle w:val="Hyperlink"/>
                <w:rtl/>
              </w:rPr>
            </w:pPr>
            <w:hyperlink w:anchor="Seif19" w:tooltip="איכות שירות" w:history="1">
              <w:r w:rsidRPr="00E239D9">
                <w:rPr>
                  <w:rStyle w:val="Hyperlink"/>
                </w:rPr>
                <w:t>Go</w:t>
              </w:r>
            </w:hyperlink>
          </w:p>
        </w:tc>
        <w:tc>
          <w:tcPr>
            <w:tcW w:w="850" w:type="dxa"/>
          </w:tcPr>
          <w:p w:rsidR="00E239D9" w:rsidRPr="00E239D9" w:rsidRDefault="00E239D9" w:rsidP="00E239D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239D9" w:rsidRPr="00E239D9" w:rsidTr="00E239D9">
        <w:tblPrEx>
          <w:tblCellMar>
            <w:top w:w="0" w:type="dxa"/>
            <w:bottom w:w="0" w:type="dxa"/>
          </w:tblCellMar>
        </w:tblPrEx>
        <w:tc>
          <w:tcPr>
            <w:tcW w:w="1247" w:type="dxa"/>
          </w:tcPr>
          <w:p w:rsidR="00E239D9" w:rsidRPr="00E239D9" w:rsidRDefault="00E239D9" w:rsidP="00E239D9">
            <w:pPr>
              <w:spacing w:line="240" w:lineRule="auto"/>
              <w:jc w:val="left"/>
              <w:rPr>
                <w:rFonts w:cs="Frankruhel"/>
                <w:sz w:val="24"/>
                <w:rtl/>
              </w:rPr>
            </w:pPr>
          </w:p>
        </w:tc>
        <w:tc>
          <w:tcPr>
            <w:tcW w:w="5669" w:type="dxa"/>
          </w:tcPr>
          <w:p w:rsidR="00E239D9" w:rsidRPr="00E239D9" w:rsidRDefault="00E239D9" w:rsidP="00E239D9">
            <w:pPr>
              <w:spacing w:line="240" w:lineRule="auto"/>
              <w:jc w:val="left"/>
              <w:rPr>
                <w:rFonts w:cs="Frankruhel"/>
                <w:sz w:val="24"/>
                <w:rtl/>
              </w:rPr>
            </w:pPr>
            <w:r>
              <w:rPr>
                <w:rFonts w:cs="Times New Roman"/>
                <w:sz w:val="24"/>
                <w:rtl/>
              </w:rPr>
              <w:t>סימן ד': ערבות</w:t>
            </w:r>
          </w:p>
        </w:tc>
        <w:tc>
          <w:tcPr>
            <w:tcW w:w="567" w:type="dxa"/>
          </w:tcPr>
          <w:p w:rsidR="00E239D9" w:rsidRPr="00E239D9" w:rsidRDefault="00E239D9" w:rsidP="00E239D9">
            <w:pPr>
              <w:spacing w:line="240" w:lineRule="auto"/>
              <w:jc w:val="left"/>
              <w:rPr>
                <w:rStyle w:val="Hyperlink"/>
                <w:rtl/>
              </w:rPr>
            </w:pPr>
            <w:hyperlink w:anchor="hed25" w:tooltip="סימן ד: ערבות" w:history="1">
              <w:r w:rsidRPr="00E239D9">
                <w:rPr>
                  <w:rStyle w:val="Hyperlink"/>
                </w:rPr>
                <w:t>Go</w:t>
              </w:r>
            </w:hyperlink>
          </w:p>
        </w:tc>
        <w:tc>
          <w:tcPr>
            <w:tcW w:w="850" w:type="dxa"/>
          </w:tcPr>
          <w:p w:rsidR="00E239D9" w:rsidRPr="00E239D9" w:rsidRDefault="00E239D9" w:rsidP="00E239D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239D9" w:rsidRPr="00E239D9" w:rsidTr="00E239D9">
        <w:tblPrEx>
          <w:tblCellMar>
            <w:top w:w="0" w:type="dxa"/>
            <w:bottom w:w="0" w:type="dxa"/>
          </w:tblCellMar>
        </w:tblPrEx>
        <w:tc>
          <w:tcPr>
            <w:tcW w:w="1247" w:type="dxa"/>
          </w:tcPr>
          <w:p w:rsidR="00E239D9" w:rsidRPr="00E239D9" w:rsidRDefault="00E239D9" w:rsidP="00E239D9">
            <w:pPr>
              <w:spacing w:line="240" w:lineRule="auto"/>
              <w:jc w:val="left"/>
              <w:rPr>
                <w:rFonts w:cs="Frankruhel"/>
                <w:sz w:val="24"/>
                <w:rtl/>
              </w:rPr>
            </w:pPr>
            <w:r>
              <w:rPr>
                <w:rFonts w:cs="Times New Roman"/>
                <w:sz w:val="24"/>
                <w:rtl/>
              </w:rPr>
              <w:t xml:space="preserve">סעיף 20 </w:t>
            </w:r>
          </w:p>
        </w:tc>
        <w:tc>
          <w:tcPr>
            <w:tcW w:w="5669" w:type="dxa"/>
          </w:tcPr>
          <w:p w:rsidR="00E239D9" w:rsidRPr="00E239D9" w:rsidRDefault="00E239D9" w:rsidP="00E239D9">
            <w:pPr>
              <w:spacing w:line="240" w:lineRule="auto"/>
              <w:jc w:val="left"/>
              <w:rPr>
                <w:rFonts w:cs="Frankruhel"/>
                <w:sz w:val="24"/>
                <w:rtl/>
              </w:rPr>
            </w:pPr>
            <w:r>
              <w:rPr>
                <w:rFonts w:cs="Times New Roman"/>
                <w:sz w:val="24"/>
                <w:rtl/>
              </w:rPr>
              <w:t>ערובה</w:t>
            </w:r>
          </w:p>
        </w:tc>
        <w:tc>
          <w:tcPr>
            <w:tcW w:w="567" w:type="dxa"/>
          </w:tcPr>
          <w:p w:rsidR="00E239D9" w:rsidRPr="00E239D9" w:rsidRDefault="00E239D9" w:rsidP="00E239D9">
            <w:pPr>
              <w:spacing w:line="240" w:lineRule="auto"/>
              <w:jc w:val="left"/>
              <w:rPr>
                <w:rStyle w:val="Hyperlink"/>
                <w:rtl/>
              </w:rPr>
            </w:pPr>
            <w:hyperlink w:anchor="Seif20" w:tooltip="ערובה" w:history="1">
              <w:r w:rsidRPr="00E239D9">
                <w:rPr>
                  <w:rStyle w:val="Hyperlink"/>
                </w:rPr>
                <w:t>Go</w:t>
              </w:r>
            </w:hyperlink>
          </w:p>
        </w:tc>
        <w:tc>
          <w:tcPr>
            <w:tcW w:w="850" w:type="dxa"/>
          </w:tcPr>
          <w:p w:rsidR="00E239D9" w:rsidRPr="00E239D9" w:rsidRDefault="00E239D9" w:rsidP="00E239D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239D9" w:rsidRPr="00E239D9" w:rsidTr="00E239D9">
        <w:tblPrEx>
          <w:tblCellMar>
            <w:top w:w="0" w:type="dxa"/>
            <w:bottom w:w="0" w:type="dxa"/>
          </w:tblCellMar>
        </w:tblPrEx>
        <w:tc>
          <w:tcPr>
            <w:tcW w:w="1247" w:type="dxa"/>
          </w:tcPr>
          <w:p w:rsidR="00E239D9" w:rsidRPr="00E239D9" w:rsidRDefault="00E239D9" w:rsidP="00E239D9">
            <w:pPr>
              <w:spacing w:line="240" w:lineRule="auto"/>
              <w:jc w:val="left"/>
              <w:rPr>
                <w:rFonts w:cs="Frankruhel"/>
                <w:sz w:val="24"/>
                <w:rtl/>
              </w:rPr>
            </w:pPr>
          </w:p>
        </w:tc>
        <w:tc>
          <w:tcPr>
            <w:tcW w:w="5669" w:type="dxa"/>
          </w:tcPr>
          <w:p w:rsidR="00E239D9" w:rsidRPr="00E239D9" w:rsidRDefault="00E239D9" w:rsidP="00E239D9">
            <w:pPr>
              <w:spacing w:line="240" w:lineRule="auto"/>
              <w:jc w:val="left"/>
              <w:rPr>
                <w:rFonts w:cs="Frankruhel"/>
                <w:sz w:val="24"/>
                <w:rtl/>
              </w:rPr>
            </w:pPr>
            <w:r>
              <w:rPr>
                <w:rFonts w:cs="Times New Roman"/>
                <w:sz w:val="24"/>
                <w:rtl/>
              </w:rPr>
              <w:t>סימן ד'1: בקשה לרישיון מפ"א תשתית</w:t>
            </w:r>
          </w:p>
        </w:tc>
        <w:tc>
          <w:tcPr>
            <w:tcW w:w="567" w:type="dxa"/>
          </w:tcPr>
          <w:p w:rsidR="00E239D9" w:rsidRPr="00E239D9" w:rsidRDefault="00E239D9" w:rsidP="00E239D9">
            <w:pPr>
              <w:spacing w:line="240" w:lineRule="auto"/>
              <w:jc w:val="left"/>
              <w:rPr>
                <w:rStyle w:val="Hyperlink"/>
                <w:rtl/>
              </w:rPr>
            </w:pPr>
            <w:hyperlink w:anchor="hed26" w:tooltip="סימן ד1: בקשה לרישיון מפא תשתית" w:history="1">
              <w:r w:rsidRPr="00E239D9">
                <w:rPr>
                  <w:rStyle w:val="Hyperlink"/>
                </w:rPr>
                <w:t>Go</w:t>
              </w:r>
            </w:hyperlink>
          </w:p>
        </w:tc>
        <w:tc>
          <w:tcPr>
            <w:tcW w:w="850" w:type="dxa"/>
          </w:tcPr>
          <w:p w:rsidR="00E239D9" w:rsidRPr="00E239D9" w:rsidRDefault="00E239D9" w:rsidP="00E239D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E239D9" w:rsidRPr="00E239D9" w:rsidTr="00E239D9">
        <w:tblPrEx>
          <w:tblCellMar>
            <w:top w:w="0" w:type="dxa"/>
            <w:bottom w:w="0" w:type="dxa"/>
          </w:tblCellMar>
        </w:tblPrEx>
        <w:tc>
          <w:tcPr>
            <w:tcW w:w="1247" w:type="dxa"/>
          </w:tcPr>
          <w:p w:rsidR="00E239D9" w:rsidRPr="00E239D9" w:rsidRDefault="00E239D9" w:rsidP="00E239D9">
            <w:pPr>
              <w:spacing w:line="240" w:lineRule="auto"/>
              <w:jc w:val="left"/>
              <w:rPr>
                <w:rFonts w:cs="Frankruhel"/>
                <w:sz w:val="24"/>
                <w:rtl/>
              </w:rPr>
            </w:pPr>
            <w:r>
              <w:rPr>
                <w:rFonts w:cs="Times New Roman"/>
                <w:sz w:val="24"/>
                <w:rtl/>
              </w:rPr>
              <w:t xml:space="preserve">סעיף 21א </w:t>
            </w:r>
          </w:p>
        </w:tc>
        <w:tc>
          <w:tcPr>
            <w:tcW w:w="5669" w:type="dxa"/>
          </w:tcPr>
          <w:p w:rsidR="00E239D9" w:rsidRPr="00E239D9" w:rsidRDefault="00E239D9" w:rsidP="00E239D9">
            <w:pPr>
              <w:spacing w:line="240" w:lineRule="auto"/>
              <w:jc w:val="left"/>
              <w:rPr>
                <w:rFonts w:cs="Frankruhel"/>
                <w:sz w:val="24"/>
                <w:rtl/>
              </w:rPr>
            </w:pPr>
            <w:r>
              <w:rPr>
                <w:rFonts w:cs="Times New Roman"/>
                <w:sz w:val="24"/>
                <w:rtl/>
              </w:rPr>
              <w:t>סייגים נוספים למתן רישיון מפ"א תשתית</w:t>
            </w:r>
          </w:p>
        </w:tc>
        <w:tc>
          <w:tcPr>
            <w:tcW w:w="567" w:type="dxa"/>
          </w:tcPr>
          <w:p w:rsidR="00E239D9" w:rsidRPr="00E239D9" w:rsidRDefault="00E239D9" w:rsidP="00E239D9">
            <w:pPr>
              <w:spacing w:line="240" w:lineRule="auto"/>
              <w:jc w:val="left"/>
              <w:rPr>
                <w:rStyle w:val="Hyperlink"/>
                <w:rtl/>
              </w:rPr>
            </w:pPr>
            <w:hyperlink w:anchor="Seif24" w:tooltip="סייגים נוספים למתן רישיון מפא תשתית" w:history="1">
              <w:r w:rsidRPr="00E239D9">
                <w:rPr>
                  <w:rStyle w:val="Hyperlink"/>
                </w:rPr>
                <w:t>Go</w:t>
              </w:r>
            </w:hyperlink>
          </w:p>
        </w:tc>
        <w:tc>
          <w:tcPr>
            <w:tcW w:w="850" w:type="dxa"/>
          </w:tcPr>
          <w:p w:rsidR="00E239D9" w:rsidRPr="00E239D9" w:rsidRDefault="00E239D9" w:rsidP="00E239D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E239D9" w:rsidRPr="00E239D9" w:rsidTr="00E239D9">
        <w:tblPrEx>
          <w:tblCellMar>
            <w:top w:w="0" w:type="dxa"/>
            <w:bottom w:w="0" w:type="dxa"/>
          </w:tblCellMar>
        </w:tblPrEx>
        <w:tc>
          <w:tcPr>
            <w:tcW w:w="1247" w:type="dxa"/>
          </w:tcPr>
          <w:p w:rsidR="00E239D9" w:rsidRPr="00E239D9" w:rsidRDefault="00E239D9" w:rsidP="00E239D9">
            <w:pPr>
              <w:spacing w:line="240" w:lineRule="auto"/>
              <w:jc w:val="left"/>
              <w:rPr>
                <w:rFonts w:cs="Frankruhel"/>
                <w:sz w:val="24"/>
                <w:rtl/>
              </w:rPr>
            </w:pPr>
            <w:r>
              <w:rPr>
                <w:rFonts w:cs="Times New Roman"/>
                <w:sz w:val="24"/>
                <w:rtl/>
              </w:rPr>
              <w:t xml:space="preserve">סעיף 21ב </w:t>
            </w:r>
          </w:p>
        </w:tc>
        <w:tc>
          <w:tcPr>
            <w:tcW w:w="5669" w:type="dxa"/>
          </w:tcPr>
          <w:p w:rsidR="00E239D9" w:rsidRPr="00E239D9" w:rsidRDefault="00E239D9" w:rsidP="00E239D9">
            <w:pPr>
              <w:spacing w:line="240" w:lineRule="auto"/>
              <w:jc w:val="left"/>
              <w:rPr>
                <w:rFonts w:cs="Frankruhel"/>
                <w:sz w:val="24"/>
                <w:rtl/>
              </w:rPr>
            </w:pPr>
            <w:r>
              <w:rPr>
                <w:rFonts w:cs="Times New Roman"/>
                <w:sz w:val="24"/>
                <w:rtl/>
              </w:rPr>
              <w:t>אי תחולת הוראות</w:t>
            </w:r>
          </w:p>
        </w:tc>
        <w:tc>
          <w:tcPr>
            <w:tcW w:w="567" w:type="dxa"/>
          </w:tcPr>
          <w:p w:rsidR="00E239D9" w:rsidRPr="00E239D9" w:rsidRDefault="00E239D9" w:rsidP="00E239D9">
            <w:pPr>
              <w:spacing w:line="240" w:lineRule="auto"/>
              <w:jc w:val="left"/>
              <w:rPr>
                <w:rStyle w:val="Hyperlink"/>
                <w:rtl/>
              </w:rPr>
            </w:pPr>
            <w:hyperlink w:anchor="Seif25" w:tooltip="אי תחולת הוראות" w:history="1">
              <w:r w:rsidRPr="00E239D9">
                <w:rPr>
                  <w:rStyle w:val="Hyperlink"/>
                </w:rPr>
                <w:t>Go</w:t>
              </w:r>
            </w:hyperlink>
          </w:p>
        </w:tc>
        <w:tc>
          <w:tcPr>
            <w:tcW w:w="850" w:type="dxa"/>
          </w:tcPr>
          <w:p w:rsidR="00E239D9" w:rsidRPr="00E239D9" w:rsidRDefault="00E239D9" w:rsidP="00E239D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E239D9" w:rsidRPr="00E239D9" w:rsidTr="00E239D9">
        <w:tblPrEx>
          <w:tblCellMar>
            <w:top w:w="0" w:type="dxa"/>
            <w:bottom w:w="0" w:type="dxa"/>
          </w:tblCellMar>
        </w:tblPrEx>
        <w:tc>
          <w:tcPr>
            <w:tcW w:w="1247" w:type="dxa"/>
          </w:tcPr>
          <w:p w:rsidR="00E239D9" w:rsidRPr="00E239D9" w:rsidRDefault="00E239D9" w:rsidP="00E239D9">
            <w:pPr>
              <w:spacing w:line="240" w:lineRule="auto"/>
              <w:jc w:val="left"/>
              <w:rPr>
                <w:rFonts w:cs="Frankruhel"/>
                <w:sz w:val="24"/>
                <w:rtl/>
              </w:rPr>
            </w:pPr>
            <w:r>
              <w:rPr>
                <w:rFonts w:cs="Times New Roman"/>
                <w:sz w:val="24"/>
                <w:rtl/>
              </w:rPr>
              <w:t xml:space="preserve">סעיף 2 </w:t>
            </w:r>
          </w:p>
        </w:tc>
        <w:tc>
          <w:tcPr>
            <w:tcW w:w="5669" w:type="dxa"/>
          </w:tcPr>
          <w:p w:rsidR="00E239D9" w:rsidRPr="00E239D9" w:rsidRDefault="00E239D9" w:rsidP="00E239D9">
            <w:pPr>
              <w:spacing w:line="240" w:lineRule="auto"/>
              <w:jc w:val="left"/>
              <w:rPr>
                <w:rFonts w:cs="Frankruhel"/>
                <w:sz w:val="24"/>
                <w:rtl/>
              </w:rPr>
            </w:pPr>
            <w:r>
              <w:rPr>
                <w:rFonts w:cs="Times New Roman"/>
                <w:sz w:val="24"/>
                <w:rtl/>
              </w:rPr>
              <w:t>ידע וניסיון</w:t>
            </w:r>
          </w:p>
        </w:tc>
        <w:tc>
          <w:tcPr>
            <w:tcW w:w="567" w:type="dxa"/>
          </w:tcPr>
          <w:p w:rsidR="00E239D9" w:rsidRPr="00E239D9" w:rsidRDefault="00E239D9" w:rsidP="00E239D9">
            <w:pPr>
              <w:spacing w:line="240" w:lineRule="auto"/>
              <w:jc w:val="left"/>
              <w:rPr>
                <w:rStyle w:val="Hyperlink"/>
                <w:rtl/>
              </w:rPr>
            </w:pPr>
            <w:hyperlink w:anchor="Seif26" w:tooltip="ידע וניסיון" w:history="1">
              <w:r w:rsidRPr="00E239D9">
                <w:rPr>
                  <w:rStyle w:val="Hyperlink"/>
                </w:rPr>
                <w:t>Go</w:t>
              </w:r>
            </w:hyperlink>
          </w:p>
        </w:tc>
        <w:tc>
          <w:tcPr>
            <w:tcW w:w="850" w:type="dxa"/>
          </w:tcPr>
          <w:p w:rsidR="00E239D9" w:rsidRPr="00E239D9" w:rsidRDefault="00E239D9" w:rsidP="00E239D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E239D9" w:rsidRPr="00E239D9" w:rsidTr="00E239D9">
        <w:tblPrEx>
          <w:tblCellMar>
            <w:top w:w="0" w:type="dxa"/>
            <w:bottom w:w="0" w:type="dxa"/>
          </w:tblCellMar>
        </w:tblPrEx>
        <w:tc>
          <w:tcPr>
            <w:tcW w:w="1247" w:type="dxa"/>
          </w:tcPr>
          <w:p w:rsidR="00E239D9" w:rsidRPr="00E239D9" w:rsidRDefault="00E239D9" w:rsidP="00E239D9">
            <w:pPr>
              <w:spacing w:line="240" w:lineRule="auto"/>
              <w:jc w:val="left"/>
              <w:rPr>
                <w:rFonts w:cs="Frankruhel"/>
                <w:sz w:val="24"/>
                <w:rtl/>
              </w:rPr>
            </w:pPr>
            <w:r>
              <w:rPr>
                <w:rFonts w:cs="Times New Roman"/>
                <w:sz w:val="24"/>
                <w:rtl/>
              </w:rPr>
              <w:t xml:space="preserve">סעיף 21ד </w:t>
            </w:r>
          </w:p>
        </w:tc>
        <w:tc>
          <w:tcPr>
            <w:tcW w:w="5669" w:type="dxa"/>
          </w:tcPr>
          <w:p w:rsidR="00E239D9" w:rsidRPr="00E239D9" w:rsidRDefault="00E239D9" w:rsidP="00E239D9">
            <w:pPr>
              <w:spacing w:line="240" w:lineRule="auto"/>
              <w:jc w:val="left"/>
              <w:rPr>
                <w:rFonts w:cs="Frankruhel"/>
                <w:sz w:val="24"/>
                <w:rtl/>
              </w:rPr>
            </w:pPr>
            <w:r>
              <w:rPr>
                <w:rFonts w:cs="Times New Roman"/>
                <w:sz w:val="24"/>
                <w:rtl/>
              </w:rPr>
              <w:t>פריסת הרשת</w:t>
            </w:r>
          </w:p>
        </w:tc>
        <w:tc>
          <w:tcPr>
            <w:tcW w:w="567" w:type="dxa"/>
          </w:tcPr>
          <w:p w:rsidR="00E239D9" w:rsidRPr="00E239D9" w:rsidRDefault="00E239D9" w:rsidP="00E239D9">
            <w:pPr>
              <w:spacing w:line="240" w:lineRule="auto"/>
              <w:jc w:val="left"/>
              <w:rPr>
                <w:rStyle w:val="Hyperlink"/>
                <w:rtl/>
              </w:rPr>
            </w:pPr>
            <w:hyperlink w:anchor="Seif27" w:tooltip="פריסת הרשת" w:history="1">
              <w:r w:rsidRPr="00E239D9">
                <w:rPr>
                  <w:rStyle w:val="Hyperlink"/>
                </w:rPr>
                <w:t>Go</w:t>
              </w:r>
            </w:hyperlink>
          </w:p>
        </w:tc>
        <w:tc>
          <w:tcPr>
            <w:tcW w:w="850" w:type="dxa"/>
          </w:tcPr>
          <w:p w:rsidR="00E239D9" w:rsidRPr="00E239D9" w:rsidRDefault="00E239D9" w:rsidP="00E239D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E239D9" w:rsidRPr="00E239D9" w:rsidTr="00E239D9">
        <w:tblPrEx>
          <w:tblCellMar>
            <w:top w:w="0" w:type="dxa"/>
            <w:bottom w:w="0" w:type="dxa"/>
          </w:tblCellMar>
        </w:tblPrEx>
        <w:tc>
          <w:tcPr>
            <w:tcW w:w="1247" w:type="dxa"/>
          </w:tcPr>
          <w:p w:rsidR="00E239D9" w:rsidRPr="00E239D9" w:rsidRDefault="00E239D9" w:rsidP="00E239D9">
            <w:pPr>
              <w:spacing w:line="240" w:lineRule="auto"/>
              <w:jc w:val="left"/>
              <w:rPr>
                <w:rFonts w:cs="Frankruhel"/>
                <w:sz w:val="24"/>
                <w:rtl/>
              </w:rPr>
            </w:pPr>
            <w:r>
              <w:rPr>
                <w:rFonts w:cs="Times New Roman"/>
                <w:sz w:val="24"/>
                <w:rtl/>
              </w:rPr>
              <w:t xml:space="preserve">סעיף 21ד1 </w:t>
            </w:r>
          </w:p>
        </w:tc>
        <w:tc>
          <w:tcPr>
            <w:tcW w:w="5669" w:type="dxa"/>
          </w:tcPr>
          <w:p w:rsidR="00E239D9" w:rsidRPr="00E239D9" w:rsidRDefault="00E239D9" w:rsidP="00E239D9">
            <w:pPr>
              <w:spacing w:line="240" w:lineRule="auto"/>
              <w:jc w:val="left"/>
              <w:rPr>
                <w:rFonts w:cs="Frankruhel"/>
                <w:sz w:val="24"/>
                <w:rtl/>
              </w:rPr>
            </w:pPr>
            <w:r>
              <w:rPr>
                <w:rFonts w:cs="Times New Roman"/>
                <w:sz w:val="24"/>
                <w:rtl/>
              </w:rPr>
              <w:t>איכות שירות מפ"א תשתית</w:t>
            </w:r>
          </w:p>
        </w:tc>
        <w:tc>
          <w:tcPr>
            <w:tcW w:w="567" w:type="dxa"/>
          </w:tcPr>
          <w:p w:rsidR="00E239D9" w:rsidRPr="00E239D9" w:rsidRDefault="00E239D9" w:rsidP="00E239D9">
            <w:pPr>
              <w:spacing w:line="240" w:lineRule="auto"/>
              <w:jc w:val="left"/>
              <w:rPr>
                <w:rStyle w:val="Hyperlink"/>
                <w:rtl/>
              </w:rPr>
            </w:pPr>
            <w:hyperlink w:anchor="Seif29" w:tooltip="איכות שירות מפא תשתית" w:history="1">
              <w:r w:rsidRPr="00E239D9">
                <w:rPr>
                  <w:rStyle w:val="Hyperlink"/>
                </w:rPr>
                <w:t>Go</w:t>
              </w:r>
            </w:hyperlink>
          </w:p>
        </w:tc>
        <w:tc>
          <w:tcPr>
            <w:tcW w:w="850" w:type="dxa"/>
          </w:tcPr>
          <w:p w:rsidR="00E239D9" w:rsidRPr="00E239D9" w:rsidRDefault="00E239D9" w:rsidP="00E239D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E239D9" w:rsidRPr="00E239D9" w:rsidTr="00E239D9">
        <w:tblPrEx>
          <w:tblCellMar>
            <w:top w:w="0" w:type="dxa"/>
            <w:bottom w:w="0" w:type="dxa"/>
          </w:tblCellMar>
        </w:tblPrEx>
        <w:tc>
          <w:tcPr>
            <w:tcW w:w="1247" w:type="dxa"/>
          </w:tcPr>
          <w:p w:rsidR="00E239D9" w:rsidRPr="00E239D9" w:rsidRDefault="00E239D9" w:rsidP="00E239D9">
            <w:pPr>
              <w:spacing w:line="240" w:lineRule="auto"/>
              <w:jc w:val="left"/>
              <w:rPr>
                <w:rFonts w:cs="Frankruhel"/>
                <w:sz w:val="24"/>
                <w:rtl/>
              </w:rPr>
            </w:pPr>
            <w:r>
              <w:rPr>
                <w:rFonts w:cs="Times New Roman"/>
                <w:sz w:val="24"/>
                <w:rtl/>
              </w:rPr>
              <w:t xml:space="preserve">סעיף 21ה </w:t>
            </w:r>
          </w:p>
        </w:tc>
        <w:tc>
          <w:tcPr>
            <w:tcW w:w="5669" w:type="dxa"/>
          </w:tcPr>
          <w:p w:rsidR="00E239D9" w:rsidRPr="00E239D9" w:rsidRDefault="00E239D9" w:rsidP="00E239D9">
            <w:pPr>
              <w:spacing w:line="240" w:lineRule="auto"/>
              <w:jc w:val="left"/>
              <w:rPr>
                <w:rFonts w:cs="Frankruhel"/>
                <w:sz w:val="24"/>
                <w:rtl/>
              </w:rPr>
            </w:pPr>
            <w:r>
              <w:rPr>
                <w:rFonts w:cs="Times New Roman"/>
                <w:sz w:val="24"/>
                <w:rtl/>
              </w:rPr>
              <w:t>ערובה</w:t>
            </w:r>
          </w:p>
        </w:tc>
        <w:tc>
          <w:tcPr>
            <w:tcW w:w="567" w:type="dxa"/>
          </w:tcPr>
          <w:p w:rsidR="00E239D9" w:rsidRPr="00E239D9" w:rsidRDefault="00E239D9" w:rsidP="00E239D9">
            <w:pPr>
              <w:spacing w:line="240" w:lineRule="auto"/>
              <w:jc w:val="left"/>
              <w:rPr>
                <w:rStyle w:val="Hyperlink"/>
                <w:rtl/>
              </w:rPr>
            </w:pPr>
            <w:hyperlink w:anchor="Seif28" w:tooltip="ערובה" w:history="1">
              <w:r w:rsidRPr="00E239D9">
                <w:rPr>
                  <w:rStyle w:val="Hyperlink"/>
                </w:rPr>
                <w:t>Go</w:t>
              </w:r>
            </w:hyperlink>
          </w:p>
        </w:tc>
        <w:tc>
          <w:tcPr>
            <w:tcW w:w="850" w:type="dxa"/>
          </w:tcPr>
          <w:p w:rsidR="00E239D9" w:rsidRPr="00E239D9" w:rsidRDefault="00E239D9" w:rsidP="00E239D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E239D9" w:rsidRPr="00E239D9" w:rsidTr="00E239D9">
        <w:tblPrEx>
          <w:tblCellMar>
            <w:top w:w="0" w:type="dxa"/>
            <w:bottom w:w="0" w:type="dxa"/>
          </w:tblCellMar>
        </w:tblPrEx>
        <w:tc>
          <w:tcPr>
            <w:tcW w:w="1247" w:type="dxa"/>
          </w:tcPr>
          <w:p w:rsidR="00E239D9" w:rsidRPr="00E239D9" w:rsidRDefault="00E239D9" w:rsidP="00E239D9">
            <w:pPr>
              <w:spacing w:line="240" w:lineRule="auto"/>
              <w:jc w:val="left"/>
              <w:rPr>
                <w:rFonts w:cs="Frankruhel"/>
                <w:sz w:val="24"/>
                <w:rtl/>
              </w:rPr>
            </w:pPr>
          </w:p>
        </w:tc>
        <w:tc>
          <w:tcPr>
            <w:tcW w:w="5669" w:type="dxa"/>
          </w:tcPr>
          <w:p w:rsidR="00E239D9" w:rsidRPr="00E239D9" w:rsidRDefault="00E239D9" w:rsidP="00E239D9">
            <w:pPr>
              <w:spacing w:line="240" w:lineRule="auto"/>
              <w:jc w:val="left"/>
              <w:rPr>
                <w:rFonts w:cs="Frankruhel"/>
                <w:sz w:val="24"/>
                <w:rtl/>
              </w:rPr>
            </w:pPr>
            <w:r>
              <w:rPr>
                <w:rFonts w:cs="Times New Roman"/>
                <w:sz w:val="24"/>
                <w:rtl/>
              </w:rPr>
              <w:t>פרק ד': שונות</w:t>
            </w:r>
          </w:p>
        </w:tc>
        <w:tc>
          <w:tcPr>
            <w:tcW w:w="567" w:type="dxa"/>
          </w:tcPr>
          <w:p w:rsidR="00E239D9" w:rsidRPr="00E239D9" w:rsidRDefault="00E239D9" w:rsidP="00E239D9">
            <w:pPr>
              <w:spacing w:line="240" w:lineRule="auto"/>
              <w:jc w:val="left"/>
              <w:rPr>
                <w:rStyle w:val="Hyperlink"/>
                <w:rtl/>
              </w:rPr>
            </w:pPr>
            <w:hyperlink w:anchor="med3" w:tooltip="פרק ד: שונות" w:history="1">
              <w:r w:rsidRPr="00E239D9">
                <w:rPr>
                  <w:rStyle w:val="Hyperlink"/>
                </w:rPr>
                <w:t>Go</w:t>
              </w:r>
            </w:hyperlink>
          </w:p>
        </w:tc>
        <w:tc>
          <w:tcPr>
            <w:tcW w:w="850" w:type="dxa"/>
          </w:tcPr>
          <w:p w:rsidR="00E239D9" w:rsidRPr="00E239D9" w:rsidRDefault="00E239D9" w:rsidP="00E239D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E239D9" w:rsidRPr="00E239D9" w:rsidTr="00E239D9">
        <w:tblPrEx>
          <w:tblCellMar>
            <w:top w:w="0" w:type="dxa"/>
            <w:bottom w:w="0" w:type="dxa"/>
          </w:tblCellMar>
        </w:tblPrEx>
        <w:tc>
          <w:tcPr>
            <w:tcW w:w="1247" w:type="dxa"/>
          </w:tcPr>
          <w:p w:rsidR="00E239D9" w:rsidRPr="00E239D9" w:rsidRDefault="00E239D9" w:rsidP="00E239D9">
            <w:pPr>
              <w:spacing w:line="240" w:lineRule="auto"/>
              <w:jc w:val="left"/>
              <w:rPr>
                <w:rFonts w:cs="Frankruhel"/>
                <w:sz w:val="24"/>
                <w:rtl/>
              </w:rPr>
            </w:pPr>
            <w:r>
              <w:rPr>
                <w:rFonts w:cs="Times New Roman"/>
                <w:sz w:val="24"/>
                <w:rtl/>
              </w:rPr>
              <w:t xml:space="preserve">סעיף 22 </w:t>
            </w:r>
          </w:p>
        </w:tc>
        <w:tc>
          <w:tcPr>
            <w:tcW w:w="5669" w:type="dxa"/>
          </w:tcPr>
          <w:p w:rsidR="00E239D9" w:rsidRPr="00E239D9" w:rsidRDefault="00E239D9" w:rsidP="00E239D9">
            <w:pPr>
              <w:spacing w:line="240" w:lineRule="auto"/>
              <w:jc w:val="left"/>
              <w:rPr>
                <w:rFonts w:cs="Frankruhel"/>
                <w:sz w:val="24"/>
                <w:rtl/>
              </w:rPr>
            </w:pPr>
            <w:r>
              <w:rPr>
                <w:rFonts w:cs="Times New Roman"/>
                <w:sz w:val="24"/>
                <w:rtl/>
              </w:rPr>
              <w:t>שמירת סודיות</w:t>
            </w:r>
          </w:p>
        </w:tc>
        <w:tc>
          <w:tcPr>
            <w:tcW w:w="567" w:type="dxa"/>
          </w:tcPr>
          <w:p w:rsidR="00E239D9" w:rsidRPr="00E239D9" w:rsidRDefault="00E239D9" w:rsidP="00E239D9">
            <w:pPr>
              <w:spacing w:line="240" w:lineRule="auto"/>
              <w:jc w:val="left"/>
              <w:rPr>
                <w:rStyle w:val="Hyperlink"/>
                <w:rtl/>
              </w:rPr>
            </w:pPr>
            <w:hyperlink w:anchor="Seif21" w:tooltip="שמירת סודיות" w:history="1">
              <w:r w:rsidRPr="00E239D9">
                <w:rPr>
                  <w:rStyle w:val="Hyperlink"/>
                </w:rPr>
                <w:t>Go</w:t>
              </w:r>
            </w:hyperlink>
          </w:p>
        </w:tc>
        <w:tc>
          <w:tcPr>
            <w:tcW w:w="850" w:type="dxa"/>
          </w:tcPr>
          <w:p w:rsidR="00E239D9" w:rsidRPr="00E239D9" w:rsidRDefault="00E239D9" w:rsidP="00E239D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E239D9" w:rsidRPr="00E239D9" w:rsidTr="00E239D9">
        <w:tblPrEx>
          <w:tblCellMar>
            <w:top w:w="0" w:type="dxa"/>
            <w:bottom w:w="0" w:type="dxa"/>
          </w:tblCellMar>
        </w:tblPrEx>
        <w:tc>
          <w:tcPr>
            <w:tcW w:w="1247" w:type="dxa"/>
          </w:tcPr>
          <w:p w:rsidR="00E239D9" w:rsidRPr="00E239D9" w:rsidRDefault="00E239D9" w:rsidP="00E239D9">
            <w:pPr>
              <w:spacing w:line="240" w:lineRule="auto"/>
              <w:jc w:val="left"/>
              <w:rPr>
                <w:rFonts w:cs="Frankruhel"/>
                <w:sz w:val="24"/>
                <w:rtl/>
              </w:rPr>
            </w:pPr>
            <w:r>
              <w:rPr>
                <w:rFonts w:cs="Times New Roman"/>
                <w:sz w:val="24"/>
                <w:rtl/>
              </w:rPr>
              <w:t xml:space="preserve">סעיף 23 </w:t>
            </w:r>
          </w:p>
        </w:tc>
        <w:tc>
          <w:tcPr>
            <w:tcW w:w="5669" w:type="dxa"/>
          </w:tcPr>
          <w:p w:rsidR="00E239D9" w:rsidRPr="00E239D9" w:rsidRDefault="00E239D9" w:rsidP="00E239D9">
            <w:pPr>
              <w:spacing w:line="240" w:lineRule="auto"/>
              <w:jc w:val="left"/>
              <w:rPr>
                <w:rFonts w:cs="Frankruhel"/>
                <w:sz w:val="24"/>
                <w:rtl/>
              </w:rPr>
            </w:pPr>
            <w:r>
              <w:rPr>
                <w:rFonts w:cs="Times New Roman"/>
                <w:sz w:val="24"/>
                <w:rtl/>
              </w:rPr>
              <w:t>תחולה</w:t>
            </w:r>
          </w:p>
        </w:tc>
        <w:tc>
          <w:tcPr>
            <w:tcW w:w="567" w:type="dxa"/>
          </w:tcPr>
          <w:p w:rsidR="00E239D9" w:rsidRPr="00E239D9" w:rsidRDefault="00E239D9" w:rsidP="00E239D9">
            <w:pPr>
              <w:spacing w:line="240" w:lineRule="auto"/>
              <w:jc w:val="left"/>
              <w:rPr>
                <w:rStyle w:val="Hyperlink"/>
                <w:rtl/>
              </w:rPr>
            </w:pPr>
            <w:hyperlink w:anchor="Seif22" w:tooltip="תחולה" w:history="1">
              <w:r w:rsidRPr="00E239D9">
                <w:rPr>
                  <w:rStyle w:val="Hyperlink"/>
                </w:rPr>
                <w:t>Go</w:t>
              </w:r>
            </w:hyperlink>
          </w:p>
        </w:tc>
        <w:tc>
          <w:tcPr>
            <w:tcW w:w="850" w:type="dxa"/>
          </w:tcPr>
          <w:p w:rsidR="00E239D9" w:rsidRPr="00E239D9" w:rsidRDefault="00E239D9" w:rsidP="00E239D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E239D9" w:rsidRPr="00E239D9" w:rsidTr="00E239D9">
        <w:tblPrEx>
          <w:tblCellMar>
            <w:top w:w="0" w:type="dxa"/>
            <w:bottom w:w="0" w:type="dxa"/>
          </w:tblCellMar>
        </w:tblPrEx>
        <w:tc>
          <w:tcPr>
            <w:tcW w:w="1247" w:type="dxa"/>
          </w:tcPr>
          <w:p w:rsidR="00E239D9" w:rsidRPr="00E239D9" w:rsidRDefault="00E239D9" w:rsidP="00E239D9">
            <w:pPr>
              <w:spacing w:line="240" w:lineRule="auto"/>
              <w:jc w:val="left"/>
              <w:rPr>
                <w:rFonts w:cs="Frankruhel"/>
                <w:sz w:val="24"/>
                <w:rtl/>
              </w:rPr>
            </w:pPr>
            <w:r>
              <w:rPr>
                <w:rFonts w:cs="Times New Roman"/>
                <w:sz w:val="24"/>
                <w:rtl/>
              </w:rPr>
              <w:t xml:space="preserve">סעיף 24 </w:t>
            </w:r>
          </w:p>
        </w:tc>
        <w:tc>
          <w:tcPr>
            <w:tcW w:w="5669" w:type="dxa"/>
          </w:tcPr>
          <w:p w:rsidR="00E239D9" w:rsidRPr="00E239D9" w:rsidRDefault="00E239D9" w:rsidP="00E239D9">
            <w:pPr>
              <w:spacing w:line="240" w:lineRule="auto"/>
              <w:jc w:val="left"/>
              <w:rPr>
                <w:rFonts w:cs="Frankruhel"/>
                <w:sz w:val="24"/>
                <w:rtl/>
              </w:rPr>
            </w:pPr>
            <w:r>
              <w:rPr>
                <w:rFonts w:cs="Times New Roman"/>
                <w:sz w:val="24"/>
                <w:rtl/>
              </w:rPr>
              <w:t>תחילה</w:t>
            </w:r>
          </w:p>
        </w:tc>
        <w:tc>
          <w:tcPr>
            <w:tcW w:w="567" w:type="dxa"/>
          </w:tcPr>
          <w:p w:rsidR="00E239D9" w:rsidRPr="00E239D9" w:rsidRDefault="00E239D9" w:rsidP="00E239D9">
            <w:pPr>
              <w:spacing w:line="240" w:lineRule="auto"/>
              <w:jc w:val="left"/>
              <w:rPr>
                <w:rStyle w:val="Hyperlink"/>
                <w:rtl/>
              </w:rPr>
            </w:pPr>
            <w:hyperlink w:anchor="Seif23" w:tooltip="תחילה" w:history="1">
              <w:r w:rsidRPr="00E239D9">
                <w:rPr>
                  <w:rStyle w:val="Hyperlink"/>
                </w:rPr>
                <w:t>Go</w:t>
              </w:r>
            </w:hyperlink>
          </w:p>
        </w:tc>
        <w:tc>
          <w:tcPr>
            <w:tcW w:w="850" w:type="dxa"/>
          </w:tcPr>
          <w:p w:rsidR="00E239D9" w:rsidRPr="00E239D9" w:rsidRDefault="00E239D9" w:rsidP="00E239D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E239D9" w:rsidRPr="00E239D9" w:rsidTr="00E239D9">
        <w:tblPrEx>
          <w:tblCellMar>
            <w:top w:w="0" w:type="dxa"/>
            <w:bottom w:w="0" w:type="dxa"/>
          </w:tblCellMar>
        </w:tblPrEx>
        <w:tc>
          <w:tcPr>
            <w:tcW w:w="1247" w:type="dxa"/>
          </w:tcPr>
          <w:p w:rsidR="00E239D9" w:rsidRPr="00E239D9" w:rsidRDefault="00E239D9" w:rsidP="00E239D9">
            <w:pPr>
              <w:spacing w:line="240" w:lineRule="auto"/>
              <w:jc w:val="left"/>
              <w:rPr>
                <w:rFonts w:cs="Frankruhel"/>
                <w:sz w:val="24"/>
                <w:rtl/>
              </w:rPr>
            </w:pPr>
          </w:p>
        </w:tc>
        <w:tc>
          <w:tcPr>
            <w:tcW w:w="5669" w:type="dxa"/>
          </w:tcPr>
          <w:p w:rsidR="00E239D9" w:rsidRPr="00E239D9" w:rsidRDefault="00E239D9" w:rsidP="00E239D9">
            <w:pPr>
              <w:spacing w:line="240" w:lineRule="auto"/>
              <w:jc w:val="left"/>
              <w:rPr>
                <w:rFonts w:cs="Frankruhel"/>
                <w:sz w:val="24"/>
                <w:rtl/>
              </w:rPr>
            </w:pPr>
            <w:r>
              <w:rPr>
                <w:rFonts w:cs="Times New Roman"/>
                <w:sz w:val="24"/>
                <w:rtl/>
              </w:rPr>
              <w:t>תוספת ראשונה</w:t>
            </w:r>
          </w:p>
        </w:tc>
        <w:tc>
          <w:tcPr>
            <w:tcW w:w="567" w:type="dxa"/>
          </w:tcPr>
          <w:p w:rsidR="00E239D9" w:rsidRPr="00E239D9" w:rsidRDefault="00E239D9" w:rsidP="00E239D9">
            <w:pPr>
              <w:spacing w:line="240" w:lineRule="auto"/>
              <w:jc w:val="left"/>
              <w:rPr>
                <w:rStyle w:val="Hyperlink"/>
                <w:rtl/>
              </w:rPr>
            </w:pPr>
            <w:hyperlink w:anchor="med4" w:tooltip="תוספת ראשונה" w:history="1">
              <w:r w:rsidRPr="00E239D9">
                <w:rPr>
                  <w:rStyle w:val="Hyperlink"/>
                </w:rPr>
                <w:t>Go</w:t>
              </w:r>
            </w:hyperlink>
          </w:p>
        </w:tc>
        <w:tc>
          <w:tcPr>
            <w:tcW w:w="850" w:type="dxa"/>
          </w:tcPr>
          <w:p w:rsidR="00E239D9" w:rsidRPr="00E239D9" w:rsidRDefault="00E239D9" w:rsidP="00E239D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E239D9" w:rsidRPr="00E239D9" w:rsidTr="00E239D9">
        <w:tblPrEx>
          <w:tblCellMar>
            <w:top w:w="0" w:type="dxa"/>
            <w:bottom w:w="0" w:type="dxa"/>
          </w:tblCellMar>
        </w:tblPrEx>
        <w:tc>
          <w:tcPr>
            <w:tcW w:w="1247" w:type="dxa"/>
          </w:tcPr>
          <w:p w:rsidR="00E239D9" w:rsidRPr="00E239D9" w:rsidRDefault="00E239D9" w:rsidP="00E239D9">
            <w:pPr>
              <w:spacing w:line="240" w:lineRule="auto"/>
              <w:jc w:val="left"/>
              <w:rPr>
                <w:rFonts w:cs="Frankruhel"/>
                <w:sz w:val="24"/>
                <w:rtl/>
              </w:rPr>
            </w:pPr>
          </w:p>
        </w:tc>
        <w:tc>
          <w:tcPr>
            <w:tcW w:w="5669" w:type="dxa"/>
          </w:tcPr>
          <w:p w:rsidR="00E239D9" w:rsidRPr="00E239D9" w:rsidRDefault="00E239D9" w:rsidP="00E239D9">
            <w:pPr>
              <w:spacing w:line="240" w:lineRule="auto"/>
              <w:jc w:val="left"/>
              <w:rPr>
                <w:rFonts w:cs="Frankruhel"/>
                <w:sz w:val="24"/>
                <w:rtl/>
              </w:rPr>
            </w:pPr>
            <w:r>
              <w:rPr>
                <w:rFonts w:cs="Times New Roman"/>
                <w:sz w:val="24"/>
                <w:rtl/>
              </w:rPr>
              <w:t>פרק א': תמצית הבקשה</w:t>
            </w:r>
          </w:p>
        </w:tc>
        <w:tc>
          <w:tcPr>
            <w:tcW w:w="567" w:type="dxa"/>
          </w:tcPr>
          <w:p w:rsidR="00E239D9" w:rsidRPr="00E239D9" w:rsidRDefault="00E239D9" w:rsidP="00E239D9">
            <w:pPr>
              <w:spacing w:line="240" w:lineRule="auto"/>
              <w:jc w:val="left"/>
              <w:rPr>
                <w:rStyle w:val="Hyperlink"/>
                <w:rtl/>
              </w:rPr>
            </w:pPr>
            <w:hyperlink w:anchor="med5" w:tooltip="פרק א: תמצית הבקשה" w:history="1">
              <w:r w:rsidRPr="00E239D9">
                <w:rPr>
                  <w:rStyle w:val="Hyperlink"/>
                </w:rPr>
                <w:t>Go</w:t>
              </w:r>
            </w:hyperlink>
          </w:p>
        </w:tc>
        <w:tc>
          <w:tcPr>
            <w:tcW w:w="850" w:type="dxa"/>
          </w:tcPr>
          <w:p w:rsidR="00E239D9" w:rsidRPr="00E239D9" w:rsidRDefault="00E239D9" w:rsidP="00E239D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E239D9" w:rsidRPr="00E239D9" w:rsidTr="00E239D9">
        <w:tblPrEx>
          <w:tblCellMar>
            <w:top w:w="0" w:type="dxa"/>
            <w:bottom w:w="0" w:type="dxa"/>
          </w:tblCellMar>
        </w:tblPrEx>
        <w:tc>
          <w:tcPr>
            <w:tcW w:w="1247" w:type="dxa"/>
          </w:tcPr>
          <w:p w:rsidR="00E239D9" w:rsidRPr="00E239D9" w:rsidRDefault="00E239D9" w:rsidP="00E239D9">
            <w:pPr>
              <w:spacing w:line="240" w:lineRule="auto"/>
              <w:jc w:val="left"/>
              <w:rPr>
                <w:rFonts w:cs="Frankruhel"/>
                <w:sz w:val="24"/>
                <w:rtl/>
              </w:rPr>
            </w:pPr>
          </w:p>
        </w:tc>
        <w:tc>
          <w:tcPr>
            <w:tcW w:w="5669" w:type="dxa"/>
          </w:tcPr>
          <w:p w:rsidR="00E239D9" w:rsidRPr="00E239D9" w:rsidRDefault="00E239D9" w:rsidP="00E239D9">
            <w:pPr>
              <w:spacing w:line="240" w:lineRule="auto"/>
              <w:jc w:val="left"/>
              <w:rPr>
                <w:rFonts w:cs="Frankruhel"/>
                <w:sz w:val="24"/>
                <w:rtl/>
              </w:rPr>
            </w:pPr>
            <w:r>
              <w:rPr>
                <w:rFonts w:cs="Times New Roman"/>
                <w:sz w:val="24"/>
                <w:rtl/>
              </w:rPr>
              <w:t>פרק ב': מידע אודות המבקש</w:t>
            </w:r>
          </w:p>
        </w:tc>
        <w:tc>
          <w:tcPr>
            <w:tcW w:w="567" w:type="dxa"/>
          </w:tcPr>
          <w:p w:rsidR="00E239D9" w:rsidRPr="00E239D9" w:rsidRDefault="00E239D9" w:rsidP="00E239D9">
            <w:pPr>
              <w:spacing w:line="240" w:lineRule="auto"/>
              <w:jc w:val="left"/>
              <w:rPr>
                <w:rStyle w:val="Hyperlink"/>
                <w:rtl/>
              </w:rPr>
            </w:pPr>
            <w:hyperlink w:anchor="med6" w:tooltip="פרק ב: מידע אודות המבקש" w:history="1">
              <w:r w:rsidRPr="00E239D9">
                <w:rPr>
                  <w:rStyle w:val="Hyperlink"/>
                </w:rPr>
                <w:t>Go</w:t>
              </w:r>
            </w:hyperlink>
          </w:p>
        </w:tc>
        <w:tc>
          <w:tcPr>
            <w:tcW w:w="850" w:type="dxa"/>
          </w:tcPr>
          <w:p w:rsidR="00E239D9" w:rsidRPr="00E239D9" w:rsidRDefault="00E239D9" w:rsidP="00E239D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E239D9" w:rsidRPr="00E239D9" w:rsidTr="00E239D9">
        <w:tblPrEx>
          <w:tblCellMar>
            <w:top w:w="0" w:type="dxa"/>
            <w:bottom w:w="0" w:type="dxa"/>
          </w:tblCellMar>
        </w:tblPrEx>
        <w:tc>
          <w:tcPr>
            <w:tcW w:w="1247" w:type="dxa"/>
          </w:tcPr>
          <w:p w:rsidR="00E239D9" w:rsidRPr="00E239D9" w:rsidRDefault="00E239D9" w:rsidP="00E239D9">
            <w:pPr>
              <w:spacing w:line="240" w:lineRule="auto"/>
              <w:jc w:val="left"/>
              <w:rPr>
                <w:rFonts w:cs="Frankruhel"/>
                <w:sz w:val="24"/>
                <w:rtl/>
              </w:rPr>
            </w:pPr>
          </w:p>
        </w:tc>
        <w:tc>
          <w:tcPr>
            <w:tcW w:w="5669" w:type="dxa"/>
          </w:tcPr>
          <w:p w:rsidR="00E239D9" w:rsidRPr="00E239D9" w:rsidRDefault="00E239D9" w:rsidP="00E239D9">
            <w:pPr>
              <w:spacing w:line="240" w:lineRule="auto"/>
              <w:jc w:val="left"/>
              <w:rPr>
                <w:rFonts w:cs="Frankruhel"/>
                <w:sz w:val="24"/>
                <w:rtl/>
              </w:rPr>
            </w:pPr>
            <w:r>
              <w:rPr>
                <w:rFonts w:cs="Times New Roman"/>
                <w:sz w:val="24"/>
                <w:rtl/>
              </w:rPr>
              <w:t>פרק ג': מידע אודות המערכת ושירותיה</w:t>
            </w:r>
          </w:p>
        </w:tc>
        <w:tc>
          <w:tcPr>
            <w:tcW w:w="567" w:type="dxa"/>
          </w:tcPr>
          <w:p w:rsidR="00E239D9" w:rsidRPr="00E239D9" w:rsidRDefault="00E239D9" w:rsidP="00E239D9">
            <w:pPr>
              <w:spacing w:line="240" w:lineRule="auto"/>
              <w:jc w:val="left"/>
              <w:rPr>
                <w:rStyle w:val="Hyperlink"/>
                <w:rtl/>
              </w:rPr>
            </w:pPr>
            <w:hyperlink w:anchor="med7" w:tooltip="פרק ג: מידע אודות המערכת ושירותיה" w:history="1">
              <w:r w:rsidRPr="00E239D9">
                <w:rPr>
                  <w:rStyle w:val="Hyperlink"/>
                </w:rPr>
                <w:t>Go</w:t>
              </w:r>
            </w:hyperlink>
          </w:p>
        </w:tc>
        <w:tc>
          <w:tcPr>
            <w:tcW w:w="850" w:type="dxa"/>
          </w:tcPr>
          <w:p w:rsidR="00E239D9" w:rsidRPr="00E239D9" w:rsidRDefault="00E239D9" w:rsidP="00E239D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E239D9" w:rsidRPr="00E239D9" w:rsidTr="00E239D9">
        <w:tblPrEx>
          <w:tblCellMar>
            <w:top w:w="0" w:type="dxa"/>
            <w:bottom w:w="0" w:type="dxa"/>
          </w:tblCellMar>
        </w:tblPrEx>
        <w:tc>
          <w:tcPr>
            <w:tcW w:w="1247" w:type="dxa"/>
          </w:tcPr>
          <w:p w:rsidR="00E239D9" w:rsidRPr="00E239D9" w:rsidRDefault="00E239D9" w:rsidP="00E239D9">
            <w:pPr>
              <w:spacing w:line="240" w:lineRule="auto"/>
              <w:jc w:val="left"/>
              <w:rPr>
                <w:rFonts w:cs="Frankruhel"/>
                <w:sz w:val="24"/>
                <w:rtl/>
              </w:rPr>
            </w:pPr>
          </w:p>
        </w:tc>
        <w:tc>
          <w:tcPr>
            <w:tcW w:w="5669" w:type="dxa"/>
          </w:tcPr>
          <w:p w:rsidR="00E239D9" w:rsidRPr="00E239D9" w:rsidRDefault="00E239D9" w:rsidP="00E239D9">
            <w:pPr>
              <w:spacing w:line="240" w:lineRule="auto"/>
              <w:jc w:val="left"/>
              <w:rPr>
                <w:rFonts w:cs="Frankruhel"/>
                <w:sz w:val="24"/>
                <w:rtl/>
              </w:rPr>
            </w:pPr>
            <w:r>
              <w:rPr>
                <w:rFonts w:cs="Times New Roman"/>
                <w:sz w:val="24"/>
                <w:rtl/>
              </w:rPr>
              <w:t>פרק ד': מידע עסקי ומסחרי</w:t>
            </w:r>
          </w:p>
        </w:tc>
        <w:tc>
          <w:tcPr>
            <w:tcW w:w="567" w:type="dxa"/>
          </w:tcPr>
          <w:p w:rsidR="00E239D9" w:rsidRPr="00E239D9" w:rsidRDefault="00E239D9" w:rsidP="00E239D9">
            <w:pPr>
              <w:spacing w:line="240" w:lineRule="auto"/>
              <w:jc w:val="left"/>
              <w:rPr>
                <w:rStyle w:val="Hyperlink"/>
                <w:rtl/>
              </w:rPr>
            </w:pPr>
            <w:hyperlink w:anchor="med8" w:tooltip="פרק ד: מידע עסקי ומסחרי" w:history="1">
              <w:r w:rsidRPr="00E239D9">
                <w:rPr>
                  <w:rStyle w:val="Hyperlink"/>
                </w:rPr>
                <w:t>Go</w:t>
              </w:r>
            </w:hyperlink>
          </w:p>
        </w:tc>
        <w:tc>
          <w:tcPr>
            <w:tcW w:w="850" w:type="dxa"/>
          </w:tcPr>
          <w:p w:rsidR="00E239D9" w:rsidRPr="00E239D9" w:rsidRDefault="00E239D9" w:rsidP="00E239D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E239D9" w:rsidRPr="00E239D9" w:rsidTr="00E239D9">
        <w:tblPrEx>
          <w:tblCellMar>
            <w:top w:w="0" w:type="dxa"/>
            <w:bottom w:w="0" w:type="dxa"/>
          </w:tblCellMar>
        </w:tblPrEx>
        <w:tc>
          <w:tcPr>
            <w:tcW w:w="1247" w:type="dxa"/>
          </w:tcPr>
          <w:p w:rsidR="00E239D9" w:rsidRPr="00E239D9" w:rsidRDefault="00E239D9" w:rsidP="00E239D9">
            <w:pPr>
              <w:spacing w:line="240" w:lineRule="auto"/>
              <w:jc w:val="left"/>
              <w:rPr>
                <w:rFonts w:cs="Frankruhel"/>
                <w:sz w:val="24"/>
                <w:rtl/>
              </w:rPr>
            </w:pPr>
          </w:p>
        </w:tc>
        <w:tc>
          <w:tcPr>
            <w:tcW w:w="5669" w:type="dxa"/>
          </w:tcPr>
          <w:p w:rsidR="00E239D9" w:rsidRPr="00E239D9" w:rsidRDefault="00E239D9" w:rsidP="00E239D9">
            <w:pPr>
              <w:spacing w:line="240" w:lineRule="auto"/>
              <w:jc w:val="left"/>
              <w:rPr>
                <w:rFonts w:cs="Frankruhel"/>
                <w:sz w:val="24"/>
                <w:rtl/>
              </w:rPr>
            </w:pPr>
            <w:r>
              <w:rPr>
                <w:rFonts w:cs="Times New Roman"/>
                <w:sz w:val="24"/>
                <w:rtl/>
              </w:rPr>
              <w:t>תוספת שניה</w:t>
            </w:r>
          </w:p>
        </w:tc>
        <w:tc>
          <w:tcPr>
            <w:tcW w:w="567" w:type="dxa"/>
          </w:tcPr>
          <w:p w:rsidR="00E239D9" w:rsidRPr="00E239D9" w:rsidRDefault="00E239D9" w:rsidP="00E239D9">
            <w:pPr>
              <w:spacing w:line="240" w:lineRule="auto"/>
              <w:jc w:val="left"/>
              <w:rPr>
                <w:rStyle w:val="Hyperlink"/>
                <w:rtl/>
              </w:rPr>
            </w:pPr>
            <w:hyperlink w:anchor="med9" w:tooltip="תוספת שניה" w:history="1">
              <w:r w:rsidRPr="00E239D9">
                <w:rPr>
                  <w:rStyle w:val="Hyperlink"/>
                </w:rPr>
                <w:t>Go</w:t>
              </w:r>
            </w:hyperlink>
          </w:p>
        </w:tc>
        <w:tc>
          <w:tcPr>
            <w:tcW w:w="850" w:type="dxa"/>
          </w:tcPr>
          <w:p w:rsidR="00E239D9" w:rsidRPr="00E239D9" w:rsidRDefault="00E239D9" w:rsidP="00E239D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E239D9" w:rsidRPr="00E239D9" w:rsidTr="00E239D9">
        <w:tblPrEx>
          <w:tblCellMar>
            <w:top w:w="0" w:type="dxa"/>
            <w:bottom w:w="0" w:type="dxa"/>
          </w:tblCellMar>
        </w:tblPrEx>
        <w:tc>
          <w:tcPr>
            <w:tcW w:w="1247" w:type="dxa"/>
          </w:tcPr>
          <w:p w:rsidR="00E239D9" w:rsidRPr="00E239D9" w:rsidRDefault="00E239D9" w:rsidP="00E239D9">
            <w:pPr>
              <w:spacing w:line="240" w:lineRule="auto"/>
              <w:jc w:val="left"/>
              <w:rPr>
                <w:rFonts w:cs="Frankruhel"/>
                <w:sz w:val="24"/>
                <w:rtl/>
              </w:rPr>
            </w:pPr>
          </w:p>
        </w:tc>
        <w:tc>
          <w:tcPr>
            <w:tcW w:w="5669" w:type="dxa"/>
          </w:tcPr>
          <w:p w:rsidR="00E239D9" w:rsidRPr="00E239D9" w:rsidRDefault="00E239D9" w:rsidP="00E239D9">
            <w:pPr>
              <w:spacing w:line="240" w:lineRule="auto"/>
              <w:jc w:val="left"/>
              <w:rPr>
                <w:rFonts w:cs="Frankruhel"/>
                <w:sz w:val="24"/>
                <w:rtl/>
              </w:rPr>
            </w:pPr>
            <w:r>
              <w:rPr>
                <w:rFonts w:cs="Times New Roman"/>
                <w:sz w:val="24"/>
                <w:rtl/>
              </w:rPr>
              <w:t>תוספת שלישית</w:t>
            </w:r>
          </w:p>
        </w:tc>
        <w:tc>
          <w:tcPr>
            <w:tcW w:w="567" w:type="dxa"/>
          </w:tcPr>
          <w:p w:rsidR="00E239D9" w:rsidRPr="00E239D9" w:rsidRDefault="00E239D9" w:rsidP="00E239D9">
            <w:pPr>
              <w:spacing w:line="240" w:lineRule="auto"/>
              <w:jc w:val="left"/>
              <w:rPr>
                <w:rStyle w:val="Hyperlink"/>
                <w:rtl/>
              </w:rPr>
            </w:pPr>
            <w:hyperlink w:anchor="med10" w:tooltip="תוספת שלישית" w:history="1">
              <w:r w:rsidRPr="00E239D9">
                <w:rPr>
                  <w:rStyle w:val="Hyperlink"/>
                </w:rPr>
                <w:t>Go</w:t>
              </w:r>
            </w:hyperlink>
          </w:p>
        </w:tc>
        <w:tc>
          <w:tcPr>
            <w:tcW w:w="850" w:type="dxa"/>
          </w:tcPr>
          <w:p w:rsidR="00E239D9" w:rsidRPr="00E239D9" w:rsidRDefault="00E239D9" w:rsidP="00E239D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E239D9" w:rsidRPr="00E239D9" w:rsidTr="00E239D9">
        <w:tblPrEx>
          <w:tblCellMar>
            <w:top w:w="0" w:type="dxa"/>
            <w:bottom w:w="0" w:type="dxa"/>
          </w:tblCellMar>
        </w:tblPrEx>
        <w:tc>
          <w:tcPr>
            <w:tcW w:w="1247" w:type="dxa"/>
          </w:tcPr>
          <w:p w:rsidR="00E239D9" w:rsidRPr="00E239D9" w:rsidRDefault="00E239D9" w:rsidP="00E239D9">
            <w:pPr>
              <w:spacing w:line="240" w:lineRule="auto"/>
              <w:jc w:val="left"/>
              <w:rPr>
                <w:rFonts w:cs="Frankruhel"/>
                <w:sz w:val="24"/>
                <w:rtl/>
              </w:rPr>
            </w:pPr>
          </w:p>
        </w:tc>
        <w:tc>
          <w:tcPr>
            <w:tcW w:w="5669" w:type="dxa"/>
          </w:tcPr>
          <w:p w:rsidR="00E239D9" w:rsidRPr="00E239D9" w:rsidRDefault="00E239D9" w:rsidP="00E239D9">
            <w:pPr>
              <w:spacing w:line="240" w:lineRule="auto"/>
              <w:jc w:val="left"/>
              <w:rPr>
                <w:rFonts w:cs="Frankruhel"/>
                <w:sz w:val="24"/>
                <w:rtl/>
              </w:rPr>
            </w:pPr>
            <w:r>
              <w:rPr>
                <w:rFonts w:cs="Times New Roman"/>
                <w:sz w:val="24"/>
                <w:rtl/>
              </w:rPr>
              <w:t>תוספת רביעית</w:t>
            </w:r>
          </w:p>
        </w:tc>
        <w:tc>
          <w:tcPr>
            <w:tcW w:w="567" w:type="dxa"/>
          </w:tcPr>
          <w:p w:rsidR="00E239D9" w:rsidRPr="00E239D9" w:rsidRDefault="00E239D9" w:rsidP="00E239D9">
            <w:pPr>
              <w:spacing w:line="240" w:lineRule="auto"/>
              <w:jc w:val="left"/>
              <w:rPr>
                <w:rStyle w:val="Hyperlink"/>
                <w:rtl/>
              </w:rPr>
            </w:pPr>
            <w:hyperlink w:anchor="med11" w:tooltip="תוספת רביעית" w:history="1">
              <w:r w:rsidRPr="00E239D9">
                <w:rPr>
                  <w:rStyle w:val="Hyperlink"/>
                </w:rPr>
                <w:t>Go</w:t>
              </w:r>
            </w:hyperlink>
          </w:p>
        </w:tc>
        <w:tc>
          <w:tcPr>
            <w:tcW w:w="850" w:type="dxa"/>
          </w:tcPr>
          <w:p w:rsidR="00E239D9" w:rsidRPr="00E239D9" w:rsidRDefault="00E239D9" w:rsidP="00E239D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med11</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bl>
    <w:p w:rsidR="00A93FC0" w:rsidRDefault="00A93FC0">
      <w:pPr>
        <w:pStyle w:val="big-header"/>
        <w:ind w:left="0" w:right="1134"/>
        <w:rPr>
          <w:rtl/>
        </w:rPr>
      </w:pPr>
    </w:p>
    <w:p w:rsidR="00A93FC0" w:rsidRDefault="00A93FC0" w:rsidP="0002335B">
      <w:pPr>
        <w:pStyle w:val="big-header"/>
        <w:ind w:left="0" w:right="1134"/>
        <w:rPr>
          <w:rFonts w:hint="cs"/>
          <w:szCs w:val="26"/>
          <w:rtl/>
        </w:rPr>
      </w:pPr>
      <w:r>
        <w:rPr>
          <w:rtl/>
        </w:rPr>
        <w:br w:type="page"/>
      </w:r>
      <w:r>
        <w:rPr>
          <w:rtl/>
          <w:lang w:eastAsia="en-US"/>
        </w:rPr>
        <w:lastRenderedPageBreak/>
        <w:pict>
          <v:rect id="_x0000_s1085" style="position:absolute;left:0;text-align:left;margin-left:470.25pt;margin-top:27.85pt;width:75.05pt;height:11.2pt;z-index:251664896" filled="f" stroked="f" strokecolor="lime" strokeweight=".25pt">
            <v:textbox inset="0,0,0,0">
              <w:txbxContent>
                <w:p w:rsidR="00B5734E" w:rsidRDefault="00B5734E">
                  <w:pPr>
                    <w:spacing w:line="160" w:lineRule="exact"/>
                    <w:jc w:val="left"/>
                    <w:rPr>
                      <w:rFonts w:cs="Miriam" w:hint="cs"/>
                      <w:noProof/>
                      <w:szCs w:val="18"/>
                      <w:rtl/>
                    </w:rPr>
                  </w:pPr>
                  <w:r>
                    <w:rPr>
                      <w:rFonts w:cs="Miriam" w:hint="cs"/>
                      <w:szCs w:val="18"/>
                      <w:rtl/>
                    </w:rPr>
                    <w:t>תק' תשס"ב-2002</w:t>
                  </w:r>
                </w:p>
              </w:txbxContent>
            </v:textbox>
            <w10:anchorlock/>
          </v:rect>
        </w:pict>
      </w:r>
      <w:r>
        <w:rPr>
          <w:rtl/>
        </w:rPr>
        <w:t>ת</w:t>
      </w:r>
      <w:r>
        <w:rPr>
          <w:rFonts w:hint="cs"/>
          <w:rtl/>
        </w:rPr>
        <w:t>קנות התקשורת (בזק ושידורים) (הליכים ותנאים לקבלת רישיון כללי למתן שירותי בזק פנים-ארציים נייחים), תש"ס</w:t>
      </w:r>
      <w:r>
        <w:rPr>
          <w:rtl/>
        </w:rPr>
        <w:t>-2000</w:t>
      </w:r>
      <w:r>
        <w:rPr>
          <w:rStyle w:val="default"/>
          <w:rtl/>
        </w:rPr>
        <w:footnoteReference w:customMarkFollows="1" w:id="1"/>
        <w:t>*</w:t>
      </w:r>
    </w:p>
    <w:p w:rsidR="00A93FC0" w:rsidRPr="006F315F" w:rsidRDefault="00A93FC0">
      <w:pPr>
        <w:pStyle w:val="P00"/>
        <w:spacing w:before="0"/>
        <w:ind w:left="0" w:right="1134"/>
        <w:rPr>
          <w:rStyle w:val="default"/>
          <w:rFonts w:cs="FrankRuehl" w:hint="cs"/>
          <w:vanish/>
          <w:color w:val="FF0000"/>
          <w:szCs w:val="20"/>
          <w:shd w:val="clear" w:color="auto" w:fill="FFFF99"/>
          <w:rtl/>
        </w:rPr>
      </w:pPr>
      <w:bookmarkStart w:id="0" w:name="Rov68"/>
      <w:r w:rsidRPr="006F315F">
        <w:rPr>
          <w:rStyle w:val="default"/>
          <w:rFonts w:cs="FrankRuehl" w:hint="cs"/>
          <w:vanish/>
          <w:color w:val="FF0000"/>
          <w:szCs w:val="20"/>
          <w:shd w:val="clear" w:color="auto" w:fill="FFFF99"/>
          <w:rtl/>
        </w:rPr>
        <w:t>מיום 7.2.2002</w:t>
      </w:r>
    </w:p>
    <w:p w:rsidR="00A93FC0" w:rsidRPr="006F315F" w:rsidRDefault="00A93FC0">
      <w:pPr>
        <w:pStyle w:val="P00"/>
        <w:spacing w:before="0"/>
        <w:ind w:left="0" w:right="1134"/>
        <w:rPr>
          <w:rStyle w:val="default"/>
          <w:rFonts w:cs="FrankRuehl" w:hint="cs"/>
          <w:b/>
          <w:bCs/>
          <w:vanish/>
          <w:szCs w:val="20"/>
          <w:shd w:val="clear" w:color="auto" w:fill="FFFF99"/>
          <w:rtl/>
        </w:rPr>
      </w:pPr>
      <w:r w:rsidRPr="006F315F">
        <w:rPr>
          <w:rStyle w:val="default"/>
          <w:rFonts w:cs="FrankRuehl" w:hint="cs"/>
          <w:b/>
          <w:bCs/>
          <w:vanish/>
          <w:szCs w:val="20"/>
          <w:shd w:val="clear" w:color="auto" w:fill="FFFF99"/>
          <w:rtl/>
        </w:rPr>
        <w:t>תק' תשס"ב-2002</w:t>
      </w:r>
    </w:p>
    <w:p w:rsidR="00A93FC0" w:rsidRPr="006F315F" w:rsidRDefault="00A93FC0">
      <w:pPr>
        <w:pStyle w:val="P00"/>
        <w:spacing w:before="0"/>
        <w:ind w:left="0" w:right="1134"/>
        <w:rPr>
          <w:rStyle w:val="default"/>
          <w:rFonts w:cs="FrankRuehl" w:hint="cs"/>
          <w:vanish/>
          <w:szCs w:val="20"/>
          <w:shd w:val="clear" w:color="auto" w:fill="FFFF99"/>
          <w:rtl/>
        </w:rPr>
      </w:pPr>
      <w:hyperlink r:id="rId6" w:history="1">
        <w:r w:rsidRPr="006F315F">
          <w:rPr>
            <w:rStyle w:val="Hyperlink"/>
            <w:rFonts w:hint="cs"/>
            <w:vanish/>
            <w:szCs w:val="20"/>
            <w:shd w:val="clear" w:color="auto" w:fill="FFFF99"/>
            <w:rtl/>
          </w:rPr>
          <w:t>ק"ת תשס"ב מס' 6152</w:t>
        </w:r>
      </w:hyperlink>
      <w:r w:rsidRPr="006F315F">
        <w:rPr>
          <w:rStyle w:val="default"/>
          <w:rFonts w:cs="FrankRuehl" w:hint="cs"/>
          <w:vanish/>
          <w:szCs w:val="20"/>
          <w:shd w:val="clear" w:color="auto" w:fill="FFFF99"/>
          <w:rtl/>
        </w:rPr>
        <w:t xml:space="preserve"> מיום 7.2.2002 עמ' 434</w:t>
      </w:r>
    </w:p>
    <w:p w:rsidR="00A93FC0" w:rsidRPr="006F315F" w:rsidRDefault="00A93FC0">
      <w:pPr>
        <w:pStyle w:val="P00"/>
        <w:spacing w:before="0"/>
        <w:ind w:left="0" w:right="1134"/>
        <w:rPr>
          <w:rStyle w:val="default"/>
          <w:rFonts w:cs="FrankRuehl" w:hint="cs"/>
          <w:vanish/>
          <w:szCs w:val="20"/>
          <w:shd w:val="clear" w:color="auto" w:fill="FFFF99"/>
          <w:rtl/>
        </w:rPr>
      </w:pPr>
      <w:r w:rsidRPr="006F315F">
        <w:rPr>
          <w:rStyle w:val="default"/>
          <w:rFonts w:cs="FrankRuehl" w:hint="cs"/>
          <w:b/>
          <w:bCs/>
          <w:vanish/>
          <w:szCs w:val="20"/>
          <w:shd w:val="clear" w:color="auto" w:fill="FFFF99"/>
          <w:rtl/>
        </w:rPr>
        <w:t>החלפת שם התקנות</w:t>
      </w:r>
    </w:p>
    <w:p w:rsidR="00A93FC0" w:rsidRPr="006F315F" w:rsidRDefault="00A93FC0">
      <w:pPr>
        <w:pStyle w:val="P00"/>
        <w:ind w:left="0" w:right="1134"/>
        <w:rPr>
          <w:rStyle w:val="default"/>
          <w:rFonts w:cs="FrankRuehl" w:hint="cs"/>
          <w:vanish/>
          <w:szCs w:val="20"/>
          <w:shd w:val="clear" w:color="auto" w:fill="FFFF99"/>
          <w:rtl/>
        </w:rPr>
      </w:pPr>
      <w:r w:rsidRPr="006F315F">
        <w:rPr>
          <w:rStyle w:val="default"/>
          <w:rFonts w:cs="FrankRuehl" w:hint="cs"/>
          <w:vanish/>
          <w:szCs w:val="20"/>
          <w:shd w:val="clear" w:color="auto" w:fill="FFFF99"/>
          <w:rtl/>
        </w:rPr>
        <w:t>הנוסח הקודם:</w:t>
      </w:r>
    </w:p>
    <w:p w:rsidR="00A93FC0" w:rsidRDefault="00A93FC0">
      <w:pPr>
        <w:pStyle w:val="P00"/>
        <w:spacing w:before="0"/>
        <w:ind w:left="0" w:right="1134"/>
        <w:rPr>
          <w:rFonts w:ascii="FrankRuehl" w:hAnsi="FrankRuehl" w:hint="cs"/>
          <w:sz w:val="2"/>
          <w:szCs w:val="2"/>
          <w:u w:val="single"/>
          <w:shd w:val="clear" w:color="auto" w:fill="FFFF99"/>
          <w:rtl/>
        </w:rPr>
      </w:pPr>
      <w:r w:rsidRPr="006F315F">
        <w:rPr>
          <w:rFonts w:ascii="FrankRuehl" w:hAnsi="FrankRuehl"/>
          <w:strike/>
          <w:vanish/>
          <w:sz w:val="22"/>
          <w:szCs w:val="22"/>
          <w:shd w:val="clear" w:color="auto" w:fill="FFFF99"/>
          <w:rtl/>
        </w:rPr>
        <w:t>ת</w:t>
      </w:r>
      <w:r w:rsidRPr="006F315F">
        <w:rPr>
          <w:rFonts w:ascii="FrankRuehl" w:hAnsi="FrankRuehl" w:hint="cs"/>
          <w:strike/>
          <w:vanish/>
          <w:sz w:val="22"/>
          <w:szCs w:val="22"/>
          <w:shd w:val="clear" w:color="auto" w:fill="FFFF99"/>
          <w:rtl/>
        </w:rPr>
        <w:t>קנות הבזק (הליכים ותנאים לקבלת רישיון כללי למתן שירותי בזק פנים-ארציים נייחים), תש"ס</w:t>
      </w:r>
      <w:r w:rsidRPr="006F315F">
        <w:rPr>
          <w:rFonts w:ascii="FrankRuehl" w:hAnsi="FrankRuehl"/>
          <w:strike/>
          <w:vanish/>
          <w:sz w:val="22"/>
          <w:szCs w:val="22"/>
          <w:shd w:val="clear" w:color="auto" w:fill="FFFF99"/>
          <w:rtl/>
        </w:rPr>
        <w:t>-2000</w:t>
      </w:r>
      <w:bookmarkEnd w:id="0"/>
    </w:p>
    <w:p w:rsidR="00A93FC0" w:rsidRDefault="00A93FC0">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4, 12(ב) ו-59 לחוק הבזק, תשמ"ב-1982 (להלן - החוק), ובידיעת ועדת הכלכלה של הכנסת לענין סימן ג' לפרק ג', אני מתקין תקנות אלה:</w:t>
      </w:r>
    </w:p>
    <w:p w:rsidR="00A93FC0" w:rsidRDefault="00A93FC0">
      <w:pPr>
        <w:pStyle w:val="medium2-header"/>
        <w:keepLines w:val="0"/>
        <w:spacing w:before="72"/>
        <w:ind w:left="0" w:right="1134"/>
        <w:rPr>
          <w:noProof/>
          <w:sz w:val="20"/>
          <w:rtl/>
        </w:rPr>
      </w:pPr>
      <w:bookmarkStart w:id="1" w:name="med0"/>
      <w:bookmarkEnd w:id="1"/>
      <w:r>
        <w:rPr>
          <w:noProof/>
          <w:sz w:val="20"/>
          <w:rtl/>
        </w:rPr>
        <w:t>פ</w:t>
      </w:r>
      <w:r>
        <w:rPr>
          <w:rFonts w:hint="cs"/>
          <w:noProof/>
          <w:sz w:val="20"/>
          <w:rtl/>
        </w:rPr>
        <w:t>רק א': הגדרות</w:t>
      </w:r>
    </w:p>
    <w:p w:rsidR="00A93FC0" w:rsidRDefault="00A93FC0">
      <w:pPr>
        <w:pStyle w:val="P00"/>
        <w:spacing w:before="72"/>
        <w:ind w:left="0" w:right="1134"/>
        <w:rPr>
          <w:rStyle w:val="default"/>
          <w:rFonts w:cs="FrankRuehl" w:hint="cs"/>
          <w:rtl/>
        </w:rPr>
      </w:pPr>
      <w:bookmarkStart w:id="2" w:name="Seif1"/>
      <w:bookmarkEnd w:id="2"/>
      <w:r>
        <w:rPr>
          <w:lang w:val="he-IL"/>
        </w:rPr>
        <w:pict>
          <v:rect id="_x0000_s1026" style="position:absolute;left:0;text-align:left;margin-left:464.5pt;margin-top:8.05pt;width:75.05pt;height:10pt;z-index:251610624" o:allowincell="f" filled="f" stroked="f" strokecolor="lime" strokeweight=".25pt">
            <v:textbox inset="0,0,0,0">
              <w:txbxContent>
                <w:p w:rsidR="00B5734E" w:rsidRDefault="00B5734E">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A93FC0" w:rsidRDefault="00A93FC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אזור שירות" - תחום גאוגרפי שבו חייב בעל רישיון כללי, על פי רישיונו, להקים, לקיים או להפעיל רשת בזק ציבורית ולספק באמצעותה שירותי בזק לכלל הציבור;</w:t>
      </w:r>
    </w:p>
    <w:p w:rsidR="00A93FC0" w:rsidRDefault="00A93FC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אמצעי שליטה בתאגיד" - </w:t>
      </w:r>
      <w:r>
        <w:rPr>
          <w:rStyle w:val="default"/>
          <w:rFonts w:cs="FrankRuehl"/>
          <w:rtl/>
        </w:rPr>
        <w:t>כ</w:t>
      </w:r>
      <w:r>
        <w:rPr>
          <w:rStyle w:val="default"/>
          <w:rFonts w:cs="FrankRuehl" w:hint="cs"/>
          <w:rtl/>
        </w:rPr>
        <w:t>ל אחת מאלה:</w:t>
      </w:r>
    </w:p>
    <w:p w:rsidR="00A93FC0" w:rsidRDefault="00A93FC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זכות ההצבעה באסיפה כללית של חברה או בגוף מקביל של תאגיד אחר;</w:t>
      </w:r>
    </w:p>
    <w:p w:rsidR="00A93FC0" w:rsidRDefault="00A93FC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הזכות למנות דירקטור או מנהל כללי;</w:t>
      </w:r>
    </w:p>
    <w:p w:rsidR="00A93FC0" w:rsidRDefault="00A93FC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הזכות להשתתף ברווחי התאגיד;</w:t>
      </w:r>
    </w:p>
    <w:p w:rsidR="00A93FC0" w:rsidRDefault="00A93FC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הזכות לחלק ביתרת נכסי התאגיד בעת פירוקו לאחר סילוק חבויותיו;</w:t>
      </w:r>
    </w:p>
    <w:p w:rsidR="00A93FC0" w:rsidRDefault="00D606F1">
      <w:pPr>
        <w:pStyle w:val="P00"/>
        <w:spacing w:before="72"/>
        <w:ind w:left="0" w:right="1134"/>
        <w:rPr>
          <w:rtl/>
        </w:rPr>
      </w:pPr>
      <w:r>
        <w:rPr>
          <w:rFonts w:hint="cs"/>
          <w:rtl/>
        </w:rPr>
        <w:tab/>
      </w:r>
      <w:r w:rsidR="00A93FC0">
        <w:rPr>
          <w:rtl/>
        </w:rPr>
        <w:t>"</w:t>
      </w:r>
      <w:r w:rsidR="00A93FC0">
        <w:rPr>
          <w:rFonts w:hint="cs"/>
          <w:rtl/>
        </w:rPr>
        <w:t>בעל הרישיון" - מי שקיבל רישיון מפ"א לפי תק</w:t>
      </w:r>
      <w:r w:rsidR="00A93FC0">
        <w:rPr>
          <w:rtl/>
        </w:rPr>
        <w:t>נ</w:t>
      </w:r>
      <w:r w:rsidR="00A93FC0">
        <w:rPr>
          <w:rFonts w:hint="cs"/>
          <w:rtl/>
        </w:rPr>
        <w:t>ות אלה;</w:t>
      </w:r>
    </w:p>
    <w:p w:rsidR="00A93FC0" w:rsidRDefault="00A93FC0">
      <w:pPr>
        <w:pStyle w:val="P00"/>
        <w:spacing w:before="72"/>
        <w:ind w:left="0" w:right="1134"/>
        <w:rPr>
          <w:rFonts w:hint="cs"/>
          <w:rtl/>
        </w:rPr>
      </w:pPr>
      <w:r>
        <w:rPr>
          <w:lang w:val="he-IL"/>
        </w:rPr>
        <w:pict>
          <v:rect id="_x0000_s1027" style="position:absolute;left:0;text-align:left;margin-left:464.5pt;margin-top:8.05pt;width:75.05pt;height:10pt;z-index:251611648" o:allowincell="f" filled="f" stroked="f" strokecolor="lime" strokeweight=".25pt">
            <v:textbox inset="0,0,0,0">
              <w:txbxContent>
                <w:p w:rsidR="00B5734E" w:rsidRDefault="00B5734E">
                  <w:pPr>
                    <w:spacing w:line="160" w:lineRule="exact"/>
                    <w:jc w:val="left"/>
                    <w:rPr>
                      <w:rFonts w:cs="Miriam"/>
                      <w:noProof/>
                      <w:szCs w:val="18"/>
                      <w:rtl/>
                    </w:rPr>
                  </w:pPr>
                  <w:r>
                    <w:rPr>
                      <w:rFonts w:cs="Miriam"/>
                      <w:szCs w:val="18"/>
                      <w:rtl/>
                    </w:rPr>
                    <w:t>ת</w:t>
                  </w:r>
                  <w:r>
                    <w:rPr>
                      <w:rFonts w:cs="Miriam" w:hint="cs"/>
                      <w:szCs w:val="18"/>
                      <w:rtl/>
                    </w:rPr>
                    <w:t>ק' תשס"ב-2002</w:t>
                  </w:r>
                </w:p>
              </w:txbxContent>
            </v:textbox>
            <w10:anchorlock/>
          </v:rect>
        </w:pict>
      </w:r>
      <w:r>
        <w:rPr>
          <w:rtl/>
        </w:rPr>
        <w:tab/>
      </w:r>
      <w:r>
        <w:rPr>
          <w:rFonts w:hint="cs"/>
          <w:rtl/>
        </w:rPr>
        <w:t>"בעל זיכיון" - כהגדרתו בסעיף 6יב1 לחוק;</w:t>
      </w:r>
    </w:p>
    <w:p w:rsidR="00A93FC0" w:rsidRPr="006F315F" w:rsidRDefault="00A93FC0">
      <w:pPr>
        <w:pStyle w:val="P00"/>
        <w:spacing w:before="0"/>
        <w:ind w:left="0" w:right="1134"/>
        <w:rPr>
          <w:rStyle w:val="default"/>
          <w:rFonts w:cs="FrankRuehl" w:hint="cs"/>
          <w:vanish/>
          <w:color w:val="FF0000"/>
          <w:szCs w:val="20"/>
          <w:shd w:val="clear" w:color="auto" w:fill="FFFF99"/>
          <w:rtl/>
        </w:rPr>
      </w:pPr>
      <w:bookmarkStart w:id="3" w:name="Rov51"/>
      <w:r w:rsidRPr="006F315F">
        <w:rPr>
          <w:rStyle w:val="default"/>
          <w:rFonts w:cs="FrankRuehl" w:hint="cs"/>
          <w:vanish/>
          <w:color w:val="FF0000"/>
          <w:szCs w:val="20"/>
          <w:shd w:val="clear" w:color="auto" w:fill="FFFF99"/>
          <w:rtl/>
        </w:rPr>
        <w:t>מיום 7.2.2002</w:t>
      </w:r>
    </w:p>
    <w:p w:rsidR="00A93FC0" w:rsidRPr="006F315F" w:rsidRDefault="00A93FC0">
      <w:pPr>
        <w:pStyle w:val="P00"/>
        <w:spacing w:before="0"/>
        <w:ind w:left="0" w:right="1134"/>
        <w:rPr>
          <w:rStyle w:val="default"/>
          <w:rFonts w:cs="FrankRuehl" w:hint="cs"/>
          <w:b/>
          <w:bCs/>
          <w:vanish/>
          <w:szCs w:val="20"/>
          <w:shd w:val="clear" w:color="auto" w:fill="FFFF99"/>
          <w:rtl/>
        </w:rPr>
      </w:pPr>
      <w:r w:rsidRPr="006F315F">
        <w:rPr>
          <w:rStyle w:val="default"/>
          <w:rFonts w:cs="FrankRuehl" w:hint="cs"/>
          <w:b/>
          <w:bCs/>
          <w:vanish/>
          <w:szCs w:val="20"/>
          <w:shd w:val="clear" w:color="auto" w:fill="FFFF99"/>
          <w:rtl/>
        </w:rPr>
        <w:t>תק' תשס"ב-2002</w:t>
      </w:r>
    </w:p>
    <w:p w:rsidR="00A93FC0" w:rsidRPr="006F315F" w:rsidRDefault="00A93FC0">
      <w:pPr>
        <w:pStyle w:val="P00"/>
        <w:spacing w:before="0"/>
        <w:ind w:left="0" w:right="1134"/>
        <w:rPr>
          <w:rStyle w:val="default"/>
          <w:rFonts w:cs="FrankRuehl" w:hint="cs"/>
          <w:vanish/>
          <w:szCs w:val="20"/>
          <w:shd w:val="clear" w:color="auto" w:fill="FFFF99"/>
          <w:rtl/>
        </w:rPr>
      </w:pPr>
      <w:hyperlink r:id="rId7" w:history="1">
        <w:r w:rsidRPr="006F315F">
          <w:rPr>
            <w:rStyle w:val="Hyperlink"/>
            <w:rFonts w:hint="cs"/>
            <w:vanish/>
            <w:szCs w:val="20"/>
            <w:shd w:val="clear" w:color="auto" w:fill="FFFF99"/>
            <w:rtl/>
          </w:rPr>
          <w:t>ק"ת תשס"ב מס' 6152</w:t>
        </w:r>
      </w:hyperlink>
      <w:r w:rsidRPr="006F315F">
        <w:rPr>
          <w:rStyle w:val="default"/>
          <w:rFonts w:cs="FrankRuehl" w:hint="cs"/>
          <w:vanish/>
          <w:szCs w:val="20"/>
          <w:shd w:val="clear" w:color="auto" w:fill="FFFF99"/>
          <w:rtl/>
        </w:rPr>
        <w:t xml:space="preserve"> מיום 7.2.2002 עמ' 434</w:t>
      </w:r>
    </w:p>
    <w:p w:rsidR="00A93FC0" w:rsidRDefault="00A93FC0">
      <w:pPr>
        <w:pStyle w:val="P00"/>
        <w:ind w:left="0" w:right="1134"/>
        <w:rPr>
          <w:rFonts w:ascii="FrankRuehl" w:hAnsi="FrankRuehl" w:hint="cs"/>
          <w:sz w:val="2"/>
          <w:szCs w:val="2"/>
          <w:rtl/>
        </w:rPr>
      </w:pPr>
      <w:r w:rsidRPr="006F315F">
        <w:rPr>
          <w:rFonts w:ascii="FrankRuehl" w:hAnsi="FrankRuehl" w:hint="cs"/>
          <w:vanish/>
          <w:sz w:val="22"/>
          <w:szCs w:val="22"/>
          <w:shd w:val="clear" w:color="auto" w:fill="FFFF99"/>
          <w:rtl/>
        </w:rPr>
        <w:tab/>
        <w:t xml:space="preserve">"בעל זיכיון" - כהגדרתו בסעיף </w:t>
      </w:r>
      <w:r w:rsidRPr="006F315F">
        <w:rPr>
          <w:rFonts w:ascii="FrankRuehl" w:hAnsi="FrankRuehl" w:hint="cs"/>
          <w:strike/>
          <w:vanish/>
          <w:sz w:val="22"/>
          <w:szCs w:val="22"/>
          <w:shd w:val="clear" w:color="auto" w:fill="FFFF99"/>
          <w:rtl/>
        </w:rPr>
        <w:t>6א</w:t>
      </w:r>
      <w:r w:rsidRPr="006F315F">
        <w:rPr>
          <w:rFonts w:ascii="FrankRuehl" w:hAnsi="FrankRuehl" w:hint="cs"/>
          <w:vanish/>
          <w:sz w:val="22"/>
          <w:szCs w:val="22"/>
          <w:shd w:val="clear" w:color="auto" w:fill="FFFF99"/>
          <w:rtl/>
        </w:rPr>
        <w:t xml:space="preserve"> </w:t>
      </w:r>
      <w:r w:rsidRPr="006F315F">
        <w:rPr>
          <w:rFonts w:ascii="FrankRuehl" w:hAnsi="FrankRuehl" w:hint="cs"/>
          <w:vanish/>
          <w:sz w:val="22"/>
          <w:szCs w:val="22"/>
          <w:u w:val="single"/>
          <w:shd w:val="clear" w:color="auto" w:fill="FFFF99"/>
          <w:rtl/>
        </w:rPr>
        <w:t>6יב1</w:t>
      </w:r>
      <w:r w:rsidRPr="006F315F">
        <w:rPr>
          <w:rFonts w:ascii="FrankRuehl" w:hAnsi="FrankRuehl" w:hint="cs"/>
          <w:vanish/>
          <w:sz w:val="22"/>
          <w:szCs w:val="22"/>
          <w:shd w:val="clear" w:color="auto" w:fill="FFFF99"/>
          <w:rtl/>
        </w:rPr>
        <w:t xml:space="preserve"> לחוק;</w:t>
      </w:r>
      <w:bookmarkEnd w:id="3"/>
    </w:p>
    <w:p w:rsidR="00A93FC0" w:rsidRDefault="00A93FC0">
      <w:pPr>
        <w:pStyle w:val="P00"/>
        <w:spacing w:before="72"/>
        <w:ind w:left="0" w:right="1134"/>
        <w:rPr>
          <w:rtl/>
        </w:rPr>
      </w:pPr>
      <w:r>
        <w:rPr>
          <w:rtl/>
        </w:rPr>
        <w:tab/>
      </w:r>
      <w:r>
        <w:rPr>
          <w:rFonts w:hint="cs"/>
          <w:rtl/>
        </w:rPr>
        <w:t>"בעל ענין" - מי שמחזיק ב-5% או יותר מסוג מסוים של אמצעי שליטה;</w:t>
      </w:r>
    </w:p>
    <w:p w:rsidR="00A93FC0" w:rsidRDefault="00D606F1" w:rsidP="00D606F1">
      <w:pPr>
        <w:pStyle w:val="P00"/>
        <w:spacing w:before="72"/>
        <w:ind w:left="0" w:right="1134"/>
        <w:rPr>
          <w:rFonts w:hint="cs"/>
          <w:rtl/>
        </w:rPr>
      </w:pPr>
      <w:r>
        <w:rPr>
          <w:rtl/>
          <w:lang w:eastAsia="en-US"/>
        </w:rPr>
        <w:pict>
          <v:shapetype id="_x0000_t202" coordsize="21600,21600" o:spt="202" path="m,l,21600r21600,l21600,xe">
            <v:stroke joinstyle="miter"/>
            <v:path gradientshapeok="t" o:connecttype="rect"/>
          </v:shapetype>
          <v:shape id="_x0000_s1094" type="#_x0000_t202" style="position:absolute;left:0;text-align:left;margin-left:470.25pt;margin-top:7.1pt;width:1in;height:11.2pt;z-index:251665920" filled="f" stroked="f">
            <v:textbox inset="1mm,0,1mm,0">
              <w:txbxContent>
                <w:p w:rsidR="00B5734E" w:rsidRDefault="00B5734E" w:rsidP="00D606F1">
                  <w:pPr>
                    <w:spacing w:line="160" w:lineRule="exact"/>
                    <w:jc w:val="left"/>
                    <w:rPr>
                      <w:rFonts w:cs="Miriam"/>
                      <w:noProof/>
                      <w:szCs w:val="18"/>
                      <w:rtl/>
                    </w:rPr>
                  </w:pPr>
                  <w:r>
                    <w:rPr>
                      <w:rFonts w:cs="Miriam"/>
                      <w:szCs w:val="18"/>
                      <w:rtl/>
                    </w:rPr>
                    <w:t>ת</w:t>
                  </w:r>
                  <w:r>
                    <w:rPr>
                      <w:rFonts w:cs="Miriam" w:hint="cs"/>
                      <w:szCs w:val="18"/>
                      <w:rtl/>
                    </w:rPr>
                    <w:t>ק' תשע"ב-2011</w:t>
                  </w:r>
                </w:p>
              </w:txbxContent>
            </v:textbox>
          </v:shape>
        </w:pict>
      </w:r>
      <w:r w:rsidR="00A93FC0">
        <w:rPr>
          <w:rtl/>
        </w:rPr>
        <w:tab/>
      </w:r>
      <w:r w:rsidR="00A93FC0">
        <w:rPr>
          <w:rFonts w:hint="cs"/>
          <w:rtl/>
        </w:rPr>
        <w:t xml:space="preserve">"בעל רישיון" - מי שקיבל רישיון כללי </w:t>
      </w:r>
      <w:r w:rsidRPr="00D606F1">
        <w:rPr>
          <w:rFonts w:hint="cs"/>
          <w:rtl/>
        </w:rPr>
        <w:t>לרבות רישיון כללי ייחודי, או רישיון מיוחד</w:t>
      </w:r>
      <w:r w:rsidR="00A93FC0">
        <w:rPr>
          <w:rFonts w:hint="cs"/>
          <w:rtl/>
        </w:rPr>
        <w:t xml:space="preserve"> לביצוע פעולות בזק ולמתן שירותי בזק;</w:t>
      </w:r>
    </w:p>
    <w:p w:rsidR="00D606F1" w:rsidRPr="006F315F" w:rsidRDefault="00D606F1" w:rsidP="00D606F1">
      <w:pPr>
        <w:pStyle w:val="P00"/>
        <w:spacing w:before="0"/>
        <w:ind w:left="0" w:right="1134"/>
        <w:rPr>
          <w:rFonts w:hint="cs"/>
          <w:vanish/>
          <w:color w:val="FF0000"/>
          <w:szCs w:val="20"/>
          <w:shd w:val="clear" w:color="auto" w:fill="FFFF99"/>
          <w:rtl/>
        </w:rPr>
      </w:pPr>
      <w:bookmarkStart w:id="4" w:name="Rov110"/>
      <w:r w:rsidRPr="006F315F">
        <w:rPr>
          <w:rFonts w:hint="cs"/>
          <w:vanish/>
          <w:color w:val="FF0000"/>
          <w:szCs w:val="20"/>
          <w:shd w:val="clear" w:color="auto" w:fill="FFFF99"/>
          <w:rtl/>
        </w:rPr>
        <w:t>מיום 25.10.2011</w:t>
      </w:r>
    </w:p>
    <w:p w:rsidR="00D606F1" w:rsidRPr="006F315F" w:rsidRDefault="00D606F1" w:rsidP="00D606F1">
      <w:pPr>
        <w:pStyle w:val="P00"/>
        <w:spacing w:before="0"/>
        <w:ind w:left="0" w:right="1134"/>
        <w:rPr>
          <w:rFonts w:hint="cs"/>
          <w:vanish/>
          <w:szCs w:val="20"/>
          <w:shd w:val="clear" w:color="auto" w:fill="FFFF99"/>
          <w:rtl/>
        </w:rPr>
      </w:pPr>
      <w:r w:rsidRPr="006F315F">
        <w:rPr>
          <w:rFonts w:hint="cs"/>
          <w:b/>
          <w:bCs/>
          <w:vanish/>
          <w:szCs w:val="20"/>
          <w:shd w:val="clear" w:color="auto" w:fill="FFFF99"/>
          <w:rtl/>
        </w:rPr>
        <w:t>תק' תשע"ב-2011</w:t>
      </w:r>
    </w:p>
    <w:p w:rsidR="00D606F1" w:rsidRPr="006F315F" w:rsidRDefault="00D606F1" w:rsidP="00D606F1">
      <w:pPr>
        <w:pStyle w:val="P00"/>
        <w:spacing w:before="0"/>
        <w:ind w:left="0" w:right="1134"/>
        <w:rPr>
          <w:rFonts w:hint="cs"/>
          <w:vanish/>
          <w:szCs w:val="20"/>
          <w:shd w:val="clear" w:color="auto" w:fill="FFFF99"/>
          <w:rtl/>
        </w:rPr>
      </w:pPr>
      <w:hyperlink r:id="rId8" w:history="1">
        <w:r w:rsidRPr="006F315F">
          <w:rPr>
            <w:rStyle w:val="Hyperlink"/>
            <w:rFonts w:hint="cs"/>
            <w:vanish/>
            <w:szCs w:val="20"/>
            <w:shd w:val="clear" w:color="auto" w:fill="FFFF99"/>
            <w:rtl/>
          </w:rPr>
          <w:t>ק"ת תשע"ב מס' 7043</w:t>
        </w:r>
      </w:hyperlink>
      <w:r w:rsidRPr="006F315F">
        <w:rPr>
          <w:rFonts w:hint="cs"/>
          <w:vanish/>
          <w:szCs w:val="20"/>
          <w:shd w:val="clear" w:color="auto" w:fill="FFFF99"/>
          <w:rtl/>
        </w:rPr>
        <w:t xml:space="preserve"> מיום 25.10.2011 עמ' 58</w:t>
      </w:r>
    </w:p>
    <w:p w:rsidR="00D606F1" w:rsidRPr="00D606F1" w:rsidRDefault="00D606F1" w:rsidP="00D606F1">
      <w:pPr>
        <w:pStyle w:val="P00"/>
        <w:ind w:left="0" w:right="1134"/>
        <w:rPr>
          <w:rFonts w:ascii="FrankRuehl" w:hAnsi="FrankRuehl" w:hint="cs"/>
          <w:sz w:val="2"/>
          <w:szCs w:val="2"/>
          <w:shd w:val="clear" w:color="auto" w:fill="FFFF99"/>
          <w:rtl/>
        </w:rPr>
      </w:pPr>
      <w:r w:rsidRPr="006F315F">
        <w:rPr>
          <w:rFonts w:ascii="FrankRuehl" w:hAnsi="FrankRuehl"/>
          <w:vanish/>
          <w:sz w:val="22"/>
          <w:szCs w:val="22"/>
          <w:shd w:val="clear" w:color="auto" w:fill="FFFF99"/>
          <w:rtl/>
        </w:rPr>
        <w:tab/>
      </w:r>
      <w:r w:rsidRPr="006F315F">
        <w:rPr>
          <w:rFonts w:ascii="FrankRuehl" w:hAnsi="FrankRuehl" w:hint="cs"/>
          <w:vanish/>
          <w:sz w:val="22"/>
          <w:szCs w:val="22"/>
          <w:shd w:val="clear" w:color="auto" w:fill="FFFF99"/>
          <w:rtl/>
        </w:rPr>
        <w:t xml:space="preserve">"בעל רישיון" - מי שקיבל רישיון כללי </w:t>
      </w:r>
      <w:r w:rsidRPr="006F315F">
        <w:rPr>
          <w:rFonts w:ascii="FrankRuehl" w:hAnsi="FrankRuehl" w:hint="cs"/>
          <w:strike/>
          <w:vanish/>
          <w:sz w:val="22"/>
          <w:szCs w:val="22"/>
          <w:shd w:val="clear" w:color="auto" w:fill="FFFF99"/>
          <w:rtl/>
        </w:rPr>
        <w:t>או מיוחד</w:t>
      </w:r>
      <w:r w:rsidRPr="006F315F">
        <w:rPr>
          <w:rFonts w:ascii="FrankRuehl" w:hAnsi="FrankRuehl" w:hint="cs"/>
          <w:vanish/>
          <w:sz w:val="22"/>
          <w:szCs w:val="22"/>
          <w:shd w:val="clear" w:color="auto" w:fill="FFFF99"/>
          <w:rtl/>
        </w:rPr>
        <w:t xml:space="preserve"> </w:t>
      </w:r>
      <w:r w:rsidRPr="006F315F">
        <w:rPr>
          <w:rFonts w:ascii="FrankRuehl" w:hAnsi="FrankRuehl" w:hint="cs"/>
          <w:vanish/>
          <w:sz w:val="22"/>
          <w:szCs w:val="22"/>
          <w:u w:val="single"/>
          <w:shd w:val="clear" w:color="auto" w:fill="FFFF99"/>
          <w:rtl/>
        </w:rPr>
        <w:t>לרבות רישיון כללי ייחודי, או רישיון מיוחד</w:t>
      </w:r>
      <w:r w:rsidRPr="006F315F">
        <w:rPr>
          <w:rFonts w:ascii="FrankRuehl" w:hAnsi="FrankRuehl" w:hint="cs"/>
          <w:vanish/>
          <w:sz w:val="22"/>
          <w:szCs w:val="22"/>
          <w:shd w:val="clear" w:color="auto" w:fill="FFFF99"/>
          <w:rtl/>
        </w:rPr>
        <w:t xml:space="preserve"> לביצוע פעולות בזק ולמתן שירותי בזק;</w:t>
      </w:r>
      <w:bookmarkEnd w:id="4"/>
    </w:p>
    <w:p w:rsidR="00A93FC0" w:rsidRDefault="00A93FC0">
      <w:pPr>
        <w:pStyle w:val="P00"/>
        <w:spacing w:before="72"/>
        <w:ind w:left="0" w:right="1134"/>
        <w:rPr>
          <w:rtl/>
        </w:rPr>
      </w:pPr>
      <w:r>
        <w:rPr>
          <w:rtl/>
        </w:rPr>
        <w:tab/>
      </w:r>
      <w:r>
        <w:rPr>
          <w:rFonts w:hint="cs"/>
          <w:rtl/>
        </w:rPr>
        <w:t>"בעל רישיון כללי" - מי שקיבל רישיון כלל</w:t>
      </w:r>
      <w:r>
        <w:rPr>
          <w:rtl/>
        </w:rPr>
        <w:t>י</w:t>
      </w:r>
      <w:r>
        <w:rPr>
          <w:rFonts w:hint="cs"/>
          <w:rtl/>
        </w:rPr>
        <w:t xml:space="preserve"> לביצוע פעולות בזק ולמתן שירותי בזק;</w:t>
      </w:r>
    </w:p>
    <w:p w:rsidR="00A93FC0" w:rsidRDefault="00A93FC0">
      <w:pPr>
        <w:pStyle w:val="P00"/>
        <w:spacing w:before="72"/>
        <w:ind w:left="0" w:right="1134"/>
        <w:rPr>
          <w:rStyle w:val="default"/>
          <w:rFonts w:cs="FrankRuehl" w:hint="cs"/>
          <w:rtl/>
        </w:rPr>
      </w:pPr>
      <w:r>
        <w:rPr>
          <w:lang w:val="he-IL"/>
        </w:rPr>
        <w:pict>
          <v:rect id="_x0000_s1028" style="position:absolute;left:0;text-align:left;margin-left:464.5pt;margin-top:8.05pt;width:75.05pt;height:10pt;z-index:251612672" o:allowincell="f" filled="f" stroked="f" strokecolor="lime" strokeweight=".25pt">
            <v:textbox inset="0,0,0,0">
              <w:txbxContent>
                <w:p w:rsidR="00B5734E" w:rsidRDefault="00B5734E">
                  <w:pPr>
                    <w:spacing w:line="160" w:lineRule="exact"/>
                    <w:jc w:val="left"/>
                    <w:rPr>
                      <w:rFonts w:cs="Miriam"/>
                      <w:noProof/>
                      <w:szCs w:val="18"/>
                      <w:rtl/>
                    </w:rPr>
                  </w:pPr>
                  <w:r>
                    <w:rPr>
                      <w:rFonts w:cs="Miriam"/>
                      <w:szCs w:val="18"/>
                      <w:rtl/>
                    </w:rPr>
                    <w:t>ת</w:t>
                  </w:r>
                  <w:r>
                    <w:rPr>
                      <w:rFonts w:cs="Miriam" w:hint="cs"/>
                      <w:szCs w:val="18"/>
                      <w:rtl/>
                    </w:rPr>
                    <w:t>ק' תשס"ב-2002</w:t>
                  </w:r>
                </w:p>
              </w:txbxContent>
            </v:textbox>
            <w10:anchorlock/>
          </v:rect>
        </w:pict>
      </w:r>
      <w:r>
        <w:rPr>
          <w:rtl/>
        </w:rPr>
        <w:tab/>
      </w:r>
      <w:r>
        <w:rPr>
          <w:rStyle w:val="default"/>
          <w:rFonts w:cs="FrankRuehl"/>
          <w:rtl/>
        </w:rPr>
        <w:t>"</w:t>
      </w:r>
      <w:r>
        <w:rPr>
          <w:rStyle w:val="default"/>
          <w:rFonts w:cs="FrankRuehl" w:hint="cs"/>
          <w:rtl/>
        </w:rPr>
        <w:t>בעל רישיון כללי לשידורי כבלים" - מי שקיבל רישיון כללי לשידורי כבלים לפי פרק ב1 לחוק;</w:t>
      </w:r>
    </w:p>
    <w:p w:rsidR="00A93FC0" w:rsidRPr="006F315F" w:rsidRDefault="00A93FC0">
      <w:pPr>
        <w:pStyle w:val="P00"/>
        <w:spacing w:before="0"/>
        <w:ind w:left="0" w:right="1134"/>
        <w:rPr>
          <w:rStyle w:val="default"/>
          <w:rFonts w:cs="FrankRuehl" w:hint="cs"/>
          <w:vanish/>
          <w:color w:val="FF0000"/>
          <w:szCs w:val="20"/>
          <w:shd w:val="clear" w:color="auto" w:fill="FFFF99"/>
          <w:rtl/>
        </w:rPr>
      </w:pPr>
      <w:bookmarkStart w:id="5" w:name="Rov52"/>
      <w:r w:rsidRPr="006F315F">
        <w:rPr>
          <w:rStyle w:val="default"/>
          <w:rFonts w:cs="FrankRuehl" w:hint="cs"/>
          <w:vanish/>
          <w:color w:val="FF0000"/>
          <w:szCs w:val="20"/>
          <w:shd w:val="clear" w:color="auto" w:fill="FFFF99"/>
          <w:rtl/>
        </w:rPr>
        <w:t>מיום 7.2.2002</w:t>
      </w:r>
    </w:p>
    <w:p w:rsidR="00A93FC0" w:rsidRPr="006F315F" w:rsidRDefault="00A93FC0">
      <w:pPr>
        <w:pStyle w:val="P00"/>
        <w:spacing w:before="0"/>
        <w:ind w:left="0" w:right="1134"/>
        <w:rPr>
          <w:rStyle w:val="default"/>
          <w:rFonts w:cs="FrankRuehl" w:hint="cs"/>
          <w:b/>
          <w:bCs/>
          <w:vanish/>
          <w:szCs w:val="20"/>
          <w:shd w:val="clear" w:color="auto" w:fill="FFFF99"/>
          <w:rtl/>
        </w:rPr>
      </w:pPr>
      <w:r w:rsidRPr="006F315F">
        <w:rPr>
          <w:rStyle w:val="default"/>
          <w:rFonts w:cs="FrankRuehl" w:hint="cs"/>
          <w:b/>
          <w:bCs/>
          <w:vanish/>
          <w:szCs w:val="20"/>
          <w:shd w:val="clear" w:color="auto" w:fill="FFFF99"/>
          <w:rtl/>
        </w:rPr>
        <w:t>תק' תשס"ב-2002</w:t>
      </w:r>
    </w:p>
    <w:p w:rsidR="00A93FC0" w:rsidRPr="006F315F" w:rsidRDefault="00A93FC0">
      <w:pPr>
        <w:pStyle w:val="P00"/>
        <w:spacing w:before="0"/>
        <w:ind w:left="0" w:right="1134"/>
        <w:rPr>
          <w:rStyle w:val="default"/>
          <w:rFonts w:cs="FrankRuehl" w:hint="cs"/>
          <w:vanish/>
          <w:szCs w:val="20"/>
          <w:shd w:val="clear" w:color="auto" w:fill="FFFF99"/>
          <w:rtl/>
        </w:rPr>
      </w:pPr>
      <w:hyperlink r:id="rId9" w:history="1">
        <w:r w:rsidRPr="006F315F">
          <w:rPr>
            <w:rStyle w:val="Hyperlink"/>
            <w:rFonts w:hint="cs"/>
            <w:vanish/>
            <w:szCs w:val="20"/>
            <w:shd w:val="clear" w:color="auto" w:fill="FFFF99"/>
            <w:rtl/>
          </w:rPr>
          <w:t>ק"ת תשס"ב מס' 6152</w:t>
        </w:r>
      </w:hyperlink>
      <w:r w:rsidRPr="006F315F">
        <w:rPr>
          <w:rStyle w:val="default"/>
          <w:rFonts w:cs="FrankRuehl" w:hint="cs"/>
          <w:vanish/>
          <w:szCs w:val="20"/>
          <w:shd w:val="clear" w:color="auto" w:fill="FFFF99"/>
          <w:rtl/>
        </w:rPr>
        <w:t xml:space="preserve"> מיום 7.2.2002 עמ' 434</w:t>
      </w:r>
    </w:p>
    <w:p w:rsidR="00A93FC0" w:rsidRDefault="00A93FC0">
      <w:pPr>
        <w:pStyle w:val="P00"/>
        <w:spacing w:before="0"/>
        <w:ind w:left="0" w:right="1134"/>
        <w:rPr>
          <w:rStyle w:val="default"/>
          <w:rFonts w:ascii="FrankRuehl" w:hAnsi="FrankRuehl" w:cs="FrankRuehl" w:hint="cs"/>
          <w:b/>
          <w:bCs/>
          <w:sz w:val="2"/>
          <w:szCs w:val="2"/>
          <w:shd w:val="clear" w:color="auto" w:fill="FFFF99"/>
          <w:rtl/>
        </w:rPr>
      </w:pPr>
      <w:r w:rsidRPr="006F315F">
        <w:rPr>
          <w:rStyle w:val="default"/>
          <w:rFonts w:ascii="FrankRuehl" w:hAnsi="FrankRuehl" w:cs="FrankRuehl" w:hint="cs"/>
          <w:b/>
          <w:bCs/>
          <w:vanish/>
          <w:szCs w:val="20"/>
          <w:shd w:val="clear" w:color="auto" w:fill="FFFF99"/>
          <w:rtl/>
        </w:rPr>
        <w:t xml:space="preserve">הוספת הגדרת </w:t>
      </w:r>
      <w:r w:rsidRPr="006F315F">
        <w:rPr>
          <w:rStyle w:val="default"/>
          <w:rFonts w:ascii="FrankRuehl" w:hAnsi="FrankRuehl" w:cs="FrankRuehl"/>
          <w:b/>
          <w:bCs/>
          <w:vanish/>
          <w:szCs w:val="20"/>
          <w:shd w:val="clear" w:color="auto" w:fill="FFFF99"/>
          <w:rtl/>
        </w:rPr>
        <w:t>"</w:t>
      </w:r>
      <w:r w:rsidRPr="006F315F">
        <w:rPr>
          <w:rStyle w:val="default"/>
          <w:rFonts w:ascii="FrankRuehl" w:hAnsi="FrankRuehl" w:cs="FrankRuehl" w:hint="cs"/>
          <w:b/>
          <w:bCs/>
          <w:vanish/>
          <w:szCs w:val="20"/>
          <w:shd w:val="clear" w:color="auto" w:fill="FFFF99"/>
          <w:rtl/>
        </w:rPr>
        <w:t>בעל רישיון כללי לשידורי כבלים"</w:t>
      </w:r>
      <w:bookmarkEnd w:id="5"/>
    </w:p>
    <w:p w:rsidR="00A93FC0" w:rsidRDefault="00A93FC0">
      <w:pPr>
        <w:pStyle w:val="P00"/>
        <w:spacing w:before="72"/>
        <w:ind w:left="0" w:right="1134"/>
        <w:rPr>
          <w:rtl/>
        </w:rPr>
      </w:pPr>
      <w:r>
        <w:rPr>
          <w:rtl/>
        </w:rPr>
        <w:tab/>
      </w:r>
      <w:r>
        <w:rPr>
          <w:rFonts w:hint="cs"/>
          <w:rtl/>
        </w:rPr>
        <w:t>"בעל רישיון לשידורי לוויין" - כהגדרתו בסעיף 6מג לחוק;</w:t>
      </w:r>
    </w:p>
    <w:p w:rsidR="00A93FC0" w:rsidRDefault="00A93FC0">
      <w:pPr>
        <w:pStyle w:val="P00"/>
        <w:spacing w:before="72"/>
        <w:ind w:left="0" w:right="1134"/>
        <w:rPr>
          <w:rtl/>
        </w:rPr>
      </w:pPr>
      <w:r>
        <w:rPr>
          <w:rtl/>
        </w:rPr>
        <w:tab/>
      </w:r>
      <w:r>
        <w:rPr>
          <w:rFonts w:hint="cs"/>
          <w:rtl/>
        </w:rPr>
        <w:t>"בקשה" - בקשה לקבלת רישיון מפ"א, לחידושו או לשינויו;</w:t>
      </w:r>
    </w:p>
    <w:p w:rsidR="00A93FC0" w:rsidRDefault="00A93FC0">
      <w:pPr>
        <w:pStyle w:val="P00"/>
        <w:spacing w:before="72"/>
        <w:ind w:left="0" w:right="1134"/>
        <w:rPr>
          <w:rtl/>
        </w:rPr>
      </w:pPr>
      <w:r>
        <w:rPr>
          <w:rtl/>
        </w:rPr>
        <w:tab/>
      </w:r>
      <w:r>
        <w:rPr>
          <w:rFonts w:hint="cs"/>
          <w:rtl/>
        </w:rPr>
        <w:t>"ה</w:t>
      </w:r>
      <w:r>
        <w:rPr>
          <w:rtl/>
        </w:rPr>
        <w:t>ו</w:t>
      </w:r>
      <w:r>
        <w:rPr>
          <w:rFonts w:hint="cs"/>
          <w:rtl/>
        </w:rPr>
        <w:t>ן עצמי" - הון, קרנות ועודפים, לפי העקרונות החשבונאיים המקובלים וכללי הדיווח המקובלים;</w:t>
      </w:r>
    </w:p>
    <w:p w:rsidR="00A93FC0" w:rsidRDefault="00A93FC0">
      <w:pPr>
        <w:pStyle w:val="P00"/>
        <w:spacing w:before="72"/>
        <w:ind w:left="0" w:right="1134"/>
        <w:rPr>
          <w:rtl/>
        </w:rPr>
      </w:pPr>
      <w:r>
        <w:rPr>
          <w:rtl/>
        </w:rPr>
        <w:tab/>
      </w:r>
      <w:r>
        <w:rPr>
          <w:rFonts w:hint="cs"/>
          <w:rtl/>
        </w:rPr>
        <w:t>"החזקה" לענין אמצעי שליטה - במישרין או בעקיפין, בין לבד ובין יחד עם אחרים, לרבות באמצעות אחר ובכלל זה נאמן או שלוח, או באמצעות זכות המוקנית לפי הסכם, לרבות ברירה להחזקה</w:t>
      </w:r>
      <w:r>
        <w:rPr>
          <w:rtl/>
        </w:rPr>
        <w:t xml:space="preserve"> </w:t>
      </w:r>
      <w:r>
        <w:rPr>
          <w:rFonts w:hint="cs"/>
          <w:rtl/>
        </w:rPr>
        <w:t>שאיננה נובעת מניירות ערך המירים, או בכל דרך אחרת;</w:t>
      </w:r>
    </w:p>
    <w:p w:rsidR="00A93FC0" w:rsidRDefault="00A93FC0">
      <w:pPr>
        <w:pStyle w:val="P00"/>
        <w:spacing w:before="72"/>
        <w:ind w:left="0" w:right="1134"/>
        <w:rPr>
          <w:rtl/>
        </w:rPr>
      </w:pPr>
      <w:r>
        <w:rPr>
          <w:rtl/>
        </w:rPr>
        <w:tab/>
      </w:r>
      <w:r>
        <w:rPr>
          <w:rFonts w:hint="cs"/>
          <w:rtl/>
        </w:rPr>
        <w:t>"המנהל" - המנהל הכללי של משרד התקשורת או מי שהוא הסמיכו לענין תקנות אלה, דרך כלל או לענין מסוים;</w:t>
      </w:r>
    </w:p>
    <w:p w:rsidR="00A93FC0" w:rsidRDefault="00A93FC0">
      <w:pPr>
        <w:pStyle w:val="P00"/>
        <w:spacing w:before="72"/>
        <w:ind w:left="0" w:right="1134"/>
        <w:rPr>
          <w:rtl/>
        </w:rPr>
      </w:pPr>
      <w:r>
        <w:rPr>
          <w:rtl/>
        </w:rPr>
        <w:tab/>
      </w:r>
      <w:r>
        <w:rPr>
          <w:rFonts w:hint="cs"/>
          <w:rtl/>
        </w:rPr>
        <w:t>"השאלון" - התוספת הראשונה לתקנות אלה;</w:t>
      </w:r>
      <w:r>
        <w:rPr>
          <w:rtl/>
        </w:rPr>
        <w:t xml:space="preserve"> </w:t>
      </w:r>
    </w:p>
    <w:p w:rsidR="00A93FC0" w:rsidRDefault="00A93FC0">
      <w:pPr>
        <w:pStyle w:val="P00"/>
        <w:spacing w:before="72"/>
        <w:ind w:left="0" w:right="1134"/>
        <w:rPr>
          <w:rtl/>
        </w:rPr>
      </w:pPr>
      <w:r>
        <w:rPr>
          <w:rtl/>
        </w:rPr>
        <w:tab/>
      </w:r>
      <w:r>
        <w:rPr>
          <w:rFonts w:hint="cs"/>
          <w:rtl/>
        </w:rPr>
        <w:t>"השנתון הסטטיסטי" - שנ</w:t>
      </w:r>
      <w:r>
        <w:rPr>
          <w:rtl/>
        </w:rPr>
        <w:t>ת</w:t>
      </w:r>
      <w:r>
        <w:rPr>
          <w:rFonts w:hint="cs"/>
          <w:rtl/>
        </w:rPr>
        <w:t>ון סטטיסטי לישראל שפורסם על ידי הלשכה המרכזית לסטטיסטיקה סמוך למועד תחילת תקנות אלה, אשר מופקד לעיון הציבור בלשכה המרכזית לסטטיסטיקה;</w:t>
      </w:r>
    </w:p>
    <w:p w:rsidR="00A93FC0" w:rsidRDefault="00A93FC0">
      <w:pPr>
        <w:pStyle w:val="P00"/>
        <w:spacing w:before="72"/>
        <w:ind w:left="0" w:right="1134"/>
        <w:rPr>
          <w:rFonts w:hint="cs"/>
          <w:rtl/>
        </w:rPr>
      </w:pPr>
      <w:r>
        <w:rPr>
          <w:lang w:val="he-IL"/>
        </w:rPr>
        <w:pict>
          <v:rect id="_x0000_s1029" style="position:absolute;left:0;text-align:left;margin-left:464.5pt;margin-top:8.05pt;width:75.05pt;height:10pt;z-index:251613696" o:allowincell="f" filled="f" stroked="f" strokecolor="lime" strokeweight=".25pt">
            <v:textbox inset="0,0,0,0">
              <w:txbxContent>
                <w:p w:rsidR="00B5734E" w:rsidRDefault="00B5734E">
                  <w:pPr>
                    <w:spacing w:line="160" w:lineRule="exact"/>
                    <w:jc w:val="left"/>
                    <w:rPr>
                      <w:rFonts w:cs="Miriam"/>
                      <w:noProof/>
                      <w:szCs w:val="18"/>
                      <w:rtl/>
                    </w:rPr>
                  </w:pPr>
                  <w:r>
                    <w:rPr>
                      <w:rFonts w:cs="Miriam"/>
                      <w:szCs w:val="18"/>
                      <w:rtl/>
                    </w:rPr>
                    <w:t>ת</w:t>
                  </w:r>
                  <w:r>
                    <w:rPr>
                      <w:rFonts w:cs="Miriam" w:hint="cs"/>
                      <w:szCs w:val="18"/>
                      <w:rtl/>
                    </w:rPr>
                    <w:t>ק' תשס"ב-2002</w:t>
                  </w:r>
                </w:p>
              </w:txbxContent>
            </v:textbox>
            <w10:anchorlock/>
          </v:rect>
        </w:pict>
      </w:r>
      <w:r>
        <w:rPr>
          <w:rtl/>
        </w:rPr>
        <w:tab/>
      </w:r>
      <w:r>
        <w:rPr>
          <w:rFonts w:hint="cs"/>
          <w:rtl/>
        </w:rPr>
        <w:t>"השפעה ניכרת" - היכולת להשפיע על פעילותו של תאגיד</w:t>
      </w:r>
      <w:r>
        <w:rPr>
          <w:rtl/>
        </w:rPr>
        <w:t xml:space="preserve"> </w:t>
      </w:r>
      <w:r>
        <w:rPr>
          <w:rFonts w:hint="cs"/>
          <w:rtl/>
        </w:rPr>
        <w:t>השפעה של ממש, בין לבד ובין יחד עם אחרים או באמצעות</w:t>
      </w:r>
      <w:r>
        <w:rPr>
          <w:rtl/>
        </w:rPr>
        <w:t>ם</w:t>
      </w:r>
      <w:r>
        <w:rPr>
          <w:rFonts w:hint="cs"/>
          <w:rtl/>
        </w:rPr>
        <w:t>, בין במישרין ובין בעקיפין, הנובעת מכוח החזקת אמצעי שליטה בו או בתאגיד אחר, לרבות יכולת הנובעת מתקנון התאגיד, מכוח חוזה בכתב, בעל פה או באופן אחר, או יכולת הנובעת מכל מקור אחר, ולמעט יכולת הנובעת רק ממילוי תפקיד של נושא משרה בתאגיד; בלי לגרוע מכלליות האמ</w:t>
      </w:r>
      <w:r>
        <w:rPr>
          <w:rtl/>
        </w:rPr>
        <w:t>ור</w:t>
      </w:r>
      <w:r>
        <w:rPr>
          <w:rFonts w:hint="cs"/>
          <w:rtl/>
        </w:rPr>
        <w:t>, יראו אדם כבעל השפעה ניכרת בתאגיד אם הוא מחזיק עשרים וחמישה אחוזים או יותר מאמצעי שליטה כלשהו בתאגיד;</w:t>
      </w:r>
    </w:p>
    <w:p w:rsidR="00A93FC0" w:rsidRPr="006F315F" w:rsidRDefault="00A93FC0">
      <w:pPr>
        <w:pStyle w:val="P00"/>
        <w:spacing w:before="0"/>
        <w:ind w:left="0" w:right="1134"/>
        <w:rPr>
          <w:rStyle w:val="default"/>
          <w:rFonts w:cs="FrankRuehl" w:hint="cs"/>
          <w:vanish/>
          <w:color w:val="FF0000"/>
          <w:szCs w:val="20"/>
          <w:shd w:val="clear" w:color="auto" w:fill="FFFF99"/>
          <w:rtl/>
        </w:rPr>
      </w:pPr>
      <w:bookmarkStart w:id="6" w:name="Rov53"/>
      <w:r w:rsidRPr="006F315F">
        <w:rPr>
          <w:rStyle w:val="default"/>
          <w:rFonts w:cs="FrankRuehl" w:hint="cs"/>
          <w:vanish/>
          <w:color w:val="FF0000"/>
          <w:szCs w:val="20"/>
          <w:shd w:val="clear" w:color="auto" w:fill="FFFF99"/>
          <w:rtl/>
        </w:rPr>
        <w:t>מיום 7.2.2002</w:t>
      </w:r>
    </w:p>
    <w:p w:rsidR="00A93FC0" w:rsidRPr="006F315F" w:rsidRDefault="00A93FC0">
      <w:pPr>
        <w:pStyle w:val="P00"/>
        <w:spacing w:before="0"/>
        <w:ind w:left="0" w:right="1134"/>
        <w:rPr>
          <w:rStyle w:val="default"/>
          <w:rFonts w:cs="FrankRuehl" w:hint="cs"/>
          <w:b/>
          <w:bCs/>
          <w:vanish/>
          <w:szCs w:val="20"/>
          <w:shd w:val="clear" w:color="auto" w:fill="FFFF99"/>
          <w:rtl/>
        </w:rPr>
      </w:pPr>
      <w:r w:rsidRPr="006F315F">
        <w:rPr>
          <w:rStyle w:val="default"/>
          <w:rFonts w:cs="FrankRuehl" w:hint="cs"/>
          <w:b/>
          <w:bCs/>
          <w:vanish/>
          <w:szCs w:val="20"/>
          <w:shd w:val="clear" w:color="auto" w:fill="FFFF99"/>
          <w:rtl/>
        </w:rPr>
        <w:t>תק' תשס"ב-2002</w:t>
      </w:r>
    </w:p>
    <w:p w:rsidR="00A93FC0" w:rsidRPr="006F315F" w:rsidRDefault="00A93FC0">
      <w:pPr>
        <w:pStyle w:val="P00"/>
        <w:spacing w:before="0"/>
        <w:ind w:left="0" w:right="1134"/>
        <w:rPr>
          <w:rStyle w:val="default"/>
          <w:rFonts w:cs="FrankRuehl" w:hint="cs"/>
          <w:vanish/>
          <w:szCs w:val="20"/>
          <w:shd w:val="clear" w:color="auto" w:fill="FFFF99"/>
          <w:rtl/>
        </w:rPr>
      </w:pPr>
      <w:hyperlink r:id="rId10" w:history="1">
        <w:r w:rsidRPr="006F315F">
          <w:rPr>
            <w:rStyle w:val="Hyperlink"/>
            <w:rFonts w:hint="cs"/>
            <w:vanish/>
            <w:szCs w:val="20"/>
            <w:shd w:val="clear" w:color="auto" w:fill="FFFF99"/>
            <w:rtl/>
          </w:rPr>
          <w:t>ק"ת תשס"ב מס' 6152</w:t>
        </w:r>
      </w:hyperlink>
      <w:r w:rsidRPr="006F315F">
        <w:rPr>
          <w:rStyle w:val="default"/>
          <w:rFonts w:cs="FrankRuehl" w:hint="cs"/>
          <w:vanish/>
          <w:szCs w:val="20"/>
          <w:shd w:val="clear" w:color="auto" w:fill="FFFF99"/>
          <w:rtl/>
        </w:rPr>
        <w:t xml:space="preserve"> מיום 7.2.2002 עמ' 434</w:t>
      </w:r>
    </w:p>
    <w:p w:rsidR="00A93FC0" w:rsidRDefault="00A93FC0">
      <w:pPr>
        <w:pStyle w:val="P00"/>
        <w:ind w:left="0" w:right="1134"/>
        <w:rPr>
          <w:rFonts w:ascii="FrankRuehl" w:hAnsi="FrankRuehl" w:hint="cs"/>
          <w:strike/>
          <w:sz w:val="2"/>
          <w:szCs w:val="2"/>
          <w:rtl/>
        </w:rPr>
      </w:pPr>
      <w:r w:rsidRPr="006F315F">
        <w:rPr>
          <w:rFonts w:hint="cs"/>
          <w:vanish/>
          <w:shd w:val="clear" w:color="auto" w:fill="FFFF99"/>
          <w:rtl/>
        </w:rPr>
        <w:tab/>
      </w:r>
      <w:r w:rsidRPr="006F315F">
        <w:rPr>
          <w:rFonts w:ascii="FrankRuehl" w:hAnsi="FrankRuehl" w:hint="cs"/>
          <w:vanish/>
          <w:sz w:val="22"/>
          <w:szCs w:val="22"/>
          <w:shd w:val="clear" w:color="auto" w:fill="FFFF99"/>
          <w:rtl/>
        </w:rPr>
        <w:t>"השפעה ניכרת" - היכולת להשפיע על פעילותו של תאגיד</w:t>
      </w:r>
      <w:r w:rsidRPr="006F315F">
        <w:rPr>
          <w:rFonts w:ascii="FrankRuehl" w:hAnsi="FrankRuehl"/>
          <w:vanish/>
          <w:sz w:val="22"/>
          <w:szCs w:val="22"/>
          <w:shd w:val="clear" w:color="auto" w:fill="FFFF99"/>
          <w:rtl/>
        </w:rPr>
        <w:t xml:space="preserve"> </w:t>
      </w:r>
      <w:r w:rsidRPr="006F315F">
        <w:rPr>
          <w:rFonts w:ascii="FrankRuehl" w:hAnsi="FrankRuehl" w:hint="cs"/>
          <w:vanish/>
          <w:sz w:val="22"/>
          <w:szCs w:val="22"/>
          <w:shd w:val="clear" w:color="auto" w:fill="FFFF99"/>
          <w:rtl/>
        </w:rPr>
        <w:t>השפעה של ממש, בין לבד ובין יחד עם אחרים או באמצעות</w:t>
      </w:r>
      <w:r w:rsidRPr="006F315F">
        <w:rPr>
          <w:rFonts w:ascii="FrankRuehl" w:hAnsi="FrankRuehl"/>
          <w:vanish/>
          <w:sz w:val="22"/>
          <w:szCs w:val="22"/>
          <w:shd w:val="clear" w:color="auto" w:fill="FFFF99"/>
          <w:rtl/>
        </w:rPr>
        <w:t>ם</w:t>
      </w:r>
      <w:r w:rsidRPr="006F315F">
        <w:rPr>
          <w:rFonts w:ascii="FrankRuehl" w:hAnsi="FrankRuehl" w:hint="cs"/>
          <w:vanish/>
          <w:sz w:val="22"/>
          <w:szCs w:val="22"/>
          <w:shd w:val="clear" w:color="auto" w:fill="FFFF99"/>
          <w:rtl/>
        </w:rPr>
        <w:t>, בין במישרין ובין בעקיפין, הנובעת מכוח החזקת אמצעי שליטה בו או בתאגיד אחר, לרבות יכולת הנובעת מתקנון התאגיד, מכוח חוזה בכתב, בעל פה או באופן אחר, או יכולת הנובעת מכל מקור אחר, ולמעט יכולת הנובעת רק ממילוי תפקיד של נושא משרה בתאגיד; בלי לגרוע מכלליות האמ</w:t>
      </w:r>
      <w:r w:rsidRPr="006F315F">
        <w:rPr>
          <w:rFonts w:ascii="FrankRuehl" w:hAnsi="FrankRuehl"/>
          <w:vanish/>
          <w:sz w:val="22"/>
          <w:szCs w:val="22"/>
          <w:shd w:val="clear" w:color="auto" w:fill="FFFF99"/>
          <w:rtl/>
        </w:rPr>
        <w:t>ור</w:t>
      </w:r>
      <w:r w:rsidRPr="006F315F">
        <w:rPr>
          <w:rFonts w:ascii="FrankRuehl" w:hAnsi="FrankRuehl" w:hint="cs"/>
          <w:vanish/>
          <w:sz w:val="22"/>
          <w:szCs w:val="22"/>
          <w:shd w:val="clear" w:color="auto" w:fill="FFFF99"/>
          <w:rtl/>
        </w:rPr>
        <w:t xml:space="preserve">, יראו אדם כבעל השפעה ניכרת בתאגיד אם הוא מחזיק עשרים וחמישה אחוזים או יותר מאמצעי שליטה כלשהו בתאגיד; </w:t>
      </w:r>
      <w:r w:rsidRPr="006F315F">
        <w:rPr>
          <w:rFonts w:ascii="FrankRuehl" w:hAnsi="FrankRuehl" w:hint="cs"/>
          <w:strike/>
          <w:vanish/>
          <w:sz w:val="22"/>
          <w:szCs w:val="22"/>
          <w:shd w:val="clear" w:color="auto" w:fill="FFFF99"/>
          <w:rtl/>
        </w:rPr>
        <w:t>חזקה כי לאדם השפעה ניכרת, אם בידו אמצעי שליטה בשיעור נמוך מהשיעור האמור וכן בידו זכות אחרת בתאגיד המקנה יכולת השפעה מעבר לנובע מעצם החזקת אמצעי שליטה בתאגיד, לרבות הזכות למנות או למנוע מינויו של דירקטור או של מנהל כללי בתאגיד;</w:t>
      </w:r>
      <w:bookmarkEnd w:id="6"/>
    </w:p>
    <w:p w:rsidR="00A93FC0" w:rsidRDefault="00A93FC0">
      <w:pPr>
        <w:pStyle w:val="P00"/>
        <w:spacing w:before="72"/>
        <w:ind w:left="0" w:right="1134"/>
        <w:rPr>
          <w:rtl/>
        </w:rPr>
      </w:pPr>
      <w:r>
        <w:rPr>
          <w:rtl/>
        </w:rPr>
        <w:tab/>
      </w:r>
      <w:r>
        <w:rPr>
          <w:rFonts w:hint="cs"/>
          <w:rtl/>
        </w:rPr>
        <w:t>"השר" - שר התקשורת, לרבות מי שהוא אצל לו מסמכויותיו, כולן או מקצתן, לענין מתן רישיון כללי לפי תקנות אלה;</w:t>
      </w:r>
    </w:p>
    <w:p w:rsidR="00A93FC0" w:rsidRDefault="00A93FC0">
      <w:pPr>
        <w:pStyle w:val="P00"/>
        <w:spacing w:before="72"/>
        <w:ind w:left="0" w:right="1134"/>
        <w:rPr>
          <w:rtl/>
        </w:rPr>
      </w:pPr>
      <w:r>
        <w:rPr>
          <w:rtl/>
        </w:rPr>
        <w:tab/>
      </w:r>
      <w:r>
        <w:rPr>
          <w:rFonts w:hint="cs"/>
          <w:rtl/>
        </w:rPr>
        <w:t>"חברה" - לרבות תאגיד אחר;</w:t>
      </w:r>
    </w:p>
    <w:p w:rsidR="00A93FC0" w:rsidRDefault="00A93FC0">
      <w:pPr>
        <w:pStyle w:val="P00"/>
        <w:spacing w:before="72"/>
        <w:ind w:left="0" w:right="1134"/>
        <w:rPr>
          <w:rtl/>
        </w:rPr>
      </w:pPr>
      <w:r>
        <w:rPr>
          <w:rtl/>
        </w:rPr>
        <w:tab/>
      </w:r>
      <w:r>
        <w:rPr>
          <w:rFonts w:hint="cs"/>
          <w:rtl/>
        </w:rPr>
        <w:t>"חברות אחיות" - חב</w:t>
      </w:r>
      <w:r>
        <w:rPr>
          <w:rtl/>
        </w:rPr>
        <w:t>ר</w:t>
      </w:r>
      <w:r>
        <w:rPr>
          <w:rFonts w:hint="cs"/>
          <w:rtl/>
        </w:rPr>
        <w:t>ות אשר בעל השפעה ניכרת באחת הוא גם בעל השפעה ניכרת באחרת;</w:t>
      </w:r>
    </w:p>
    <w:p w:rsidR="00A93FC0" w:rsidRDefault="00A93FC0">
      <w:pPr>
        <w:pStyle w:val="P00"/>
        <w:spacing w:before="72"/>
        <w:ind w:left="0" w:right="1134"/>
        <w:rPr>
          <w:rtl/>
        </w:rPr>
      </w:pPr>
      <w:r>
        <w:rPr>
          <w:rtl/>
        </w:rPr>
        <w:tab/>
      </w:r>
      <w:r>
        <w:rPr>
          <w:rFonts w:hint="cs"/>
          <w:rtl/>
        </w:rPr>
        <w:t>"חברה אם" - חברה בעלת השפעה ניכרת בחברה אחרת;</w:t>
      </w:r>
    </w:p>
    <w:p w:rsidR="00A93FC0" w:rsidRDefault="00A93FC0">
      <w:pPr>
        <w:pStyle w:val="P00"/>
        <w:spacing w:before="72"/>
        <w:ind w:left="0" w:right="1134"/>
        <w:rPr>
          <w:rtl/>
        </w:rPr>
      </w:pPr>
      <w:r>
        <w:rPr>
          <w:rtl/>
        </w:rPr>
        <w:tab/>
      </w:r>
      <w:r>
        <w:rPr>
          <w:rFonts w:hint="cs"/>
          <w:rtl/>
        </w:rPr>
        <w:t>"חברה בעלת זיקה" - חברה אם, חברה בת, חברה אחות, חברה שהיא בעל ענין, חברה מסונפת, חברה קשורה, חברה קרובה או חברה שותפה;</w:t>
      </w:r>
    </w:p>
    <w:p w:rsidR="00A93FC0" w:rsidRDefault="00A93FC0">
      <w:pPr>
        <w:pStyle w:val="P00"/>
        <w:spacing w:before="72"/>
        <w:ind w:left="0" w:right="1134"/>
        <w:rPr>
          <w:rtl/>
        </w:rPr>
      </w:pPr>
      <w:r>
        <w:rPr>
          <w:rtl/>
        </w:rPr>
        <w:tab/>
      </w:r>
      <w:r>
        <w:rPr>
          <w:rFonts w:hint="cs"/>
          <w:rtl/>
        </w:rPr>
        <w:t>"חברה בת" - חברה אשר חברה אחר</w:t>
      </w:r>
      <w:r>
        <w:rPr>
          <w:rtl/>
        </w:rPr>
        <w:t>ת</w:t>
      </w:r>
      <w:r>
        <w:rPr>
          <w:rFonts w:hint="cs"/>
          <w:rtl/>
        </w:rPr>
        <w:t xml:space="preserve"> מקיימת בה השפעה ניכרת;</w:t>
      </w:r>
    </w:p>
    <w:p w:rsidR="00A93FC0" w:rsidRDefault="00A93FC0">
      <w:pPr>
        <w:pStyle w:val="P00"/>
        <w:spacing w:before="72"/>
        <w:ind w:left="0" w:right="1134"/>
        <w:rPr>
          <w:rtl/>
        </w:rPr>
      </w:pPr>
      <w:r>
        <w:rPr>
          <w:rtl/>
        </w:rPr>
        <w:tab/>
      </w:r>
      <w:r>
        <w:rPr>
          <w:rFonts w:hint="cs"/>
          <w:rtl/>
        </w:rPr>
        <w:t>"חברה מסונפת" - חברה אשר חברה אחרת היא בעל ענין בה;</w:t>
      </w:r>
    </w:p>
    <w:p w:rsidR="00A93FC0" w:rsidRDefault="00A93FC0">
      <w:pPr>
        <w:pStyle w:val="P00"/>
        <w:spacing w:before="72"/>
        <w:ind w:left="0" w:right="1134"/>
        <w:rPr>
          <w:rtl/>
        </w:rPr>
      </w:pPr>
      <w:r>
        <w:rPr>
          <w:rtl/>
        </w:rPr>
        <w:tab/>
      </w:r>
      <w:r>
        <w:rPr>
          <w:rFonts w:hint="cs"/>
          <w:rtl/>
        </w:rPr>
        <w:t>"חברות קרובות" - חברות אשר בעל השפעה ניכרת באחת הוא גם בעל ענין באחרת;</w:t>
      </w:r>
    </w:p>
    <w:p w:rsidR="00A93FC0" w:rsidRDefault="00A93FC0">
      <w:pPr>
        <w:pStyle w:val="P00"/>
        <w:spacing w:before="72"/>
        <w:ind w:left="0" w:right="1134"/>
        <w:rPr>
          <w:rtl/>
        </w:rPr>
      </w:pPr>
      <w:r>
        <w:rPr>
          <w:rtl/>
        </w:rPr>
        <w:tab/>
      </w:r>
      <w:r>
        <w:rPr>
          <w:rFonts w:hint="cs"/>
          <w:rtl/>
        </w:rPr>
        <w:t>"חברה קשורה" - חברה אשר השקעותיה בחברה אחרת הן בשיעור של 25% או יותר מההון העצמי שלה, בין במניות ובין בדר</w:t>
      </w:r>
      <w:r>
        <w:rPr>
          <w:rtl/>
        </w:rPr>
        <w:t>ך</w:t>
      </w:r>
      <w:r>
        <w:rPr>
          <w:rFonts w:hint="cs"/>
          <w:rtl/>
        </w:rPr>
        <w:t xml:space="preserve"> אחרת, למעט הלוואה הניתנת בדרך העסקים הרגילה;</w:t>
      </w:r>
    </w:p>
    <w:p w:rsidR="00A93FC0" w:rsidRDefault="00A93FC0">
      <w:pPr>
        <w:pStyle w:val="P00"/>
        <w:spacing w:before="72"/>
        <w:ind w:left="0" w:right="1134"/>
        <w:rPr>
          <w:rtl/>
        </w:rPr>
      </w:pPr>
      <w:r>
        <w:rPr>
          <w:rtl/>
        </w:rPr>
        <w:tab/>
      </w:r>
      <w:r>
        <w:rPr>
          <w:rFonts w:hint="cs"/>
          <w:rtl/>
        </w:rPr>
        <w:t>"חברות שותפות" - כל אחת מאלה:</w:t>
      </w:r>
    </w:p>
    <w:p w:rsidR="00A93FC0" w:rsidRDefault="00A93FC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חברות אשר שתיהן בעלות השפעה ניכרת בחברה שלישית;</w:t>
      </w:r>
    </w:p>
    <w:p w:rsidR="00A93FC0" w:rsidRDefault="00A93FC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חברות אשר שתיהן חברות קשורות של חברה שלישית;</w:t>
      </w:r>
    </w:p>
    <w:p w:rsidR="00A93FC0" w:rsidRDefault="00A93FC0">
      <w:pPr>
        <w:pStyle w:val="P22"/>
        <w:spacing w:before="72"/>
        <w:ind w:left="1021" w:right="1134"/>
        <w:rPr>
          <w:rtl/>
        </w:rPr>
      </w:pPr>
      <w:r>
        <w:rPr>
          <w:rStyle w:val="default"/>
          <w:rFonts w:cs="FrankRuehl"/>
          <w:rtl/>
        </w:rPr>
        <w:t>(3)</w:t>
      </w:r>
      <w:r>
        <w:rPr>
          <w:rStyle w:val="default"/>
          <w:rFonts w:cs="FrankRuehl"/>
          <w:rtl/>
        </w:rPr>
        <w:tab/>
      </w:r>
      <w:r>
        <w:rPr>
          <w:rStyle w:val="default"/>
          <w:rFonts w:cs="FrankRuehl" w:hint="cs"/>
          <w:rtl/>
        </w:rPr>
        <w:t>חברות אשר אחת מהן היא חברה קשורה לחברה שלישית והאחרת בעלת השפעה ניכרת בה;</w:t>
      </w:r>
      <w:r>
        <w:rPr>
          <w:rtl/>
        </w:rPr>
        <w:t xml:space="preserve"> </w:t>
      </w:r>
    </w:p>
    <w:p w:rsidR="00A93FC0" w:rsidRDefault="00A93FC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יחד עם אחרים" - שיתוף פעולה דרך קבע; ויראו כמשתפים פעולה דרך קבע, לענין יחיד - אותו, את קרובו, וכן תאגיד שאחד מהם שולט בו, ולענין תאגיד - אותו, את מי ששולט בו ואת מי שאחד מהם שולט בו;</w:t>
      </w:r>
    </w:p>
    <w:p w:rsidR="00A93FC0" w:rsidRDefault="00A93FC0">
      <w:pPr>
        <w:pStyle w:val="P00"/>
        <w:spacing w:before="72"/>
        <w:ind w:left="0" w:right="1134"/>
        <w:rPr>
          <w:rtl/>
        </w:rPr>
      </w:pPr>
      <w:r>
        <w:rPr>
          <w:rtl/>
        </w:rPr>
        <w:tab/>
      </w:r>
      <w:r>
        <w:rPr>
          <w:rFonts w:hint="cs"/>
          <w:rtl/>
        </w:rPr>
        <w:t>"מבקש" - מי שהגיש למנהל בקשה לפי תקנות א</w:t>
      </w:r>
      <w:r>
        <w:rPr>
          <w:rtl/>
        </w:rPr>
        <w:t>ל</w:t>
      </w:r>
      <w:r>
        <w:rPr>
          <w:rFonts w:hint="cs"/>
          <w:rtl/>
        </w:rPr>
        <w:t>ה;</w:t>
      </w:r>
    </w:p>
    <w:p w:rsidR="00A93FC0" w:rsidRDefault="00A93FC0">
      <w:pPr>
        <w:pStyle w:val="P00"/>
        <w:spacing w:before="72"/>
        <w:ind w:left="0" w:right="1134"/>
        <w:rPr>
          <w:rtl/>
        </w:rPr>
      </w:pPr>
      <w:r>
        <w:rPr>
          <w:rtl/>
        </w:rPr>
        <w:tab/>
      </w:r>
      <w:r>
        <w:rPr>
          <w:rFonts w:hint="cs"/>
          <w:rtl/>
        </w:rPr>
        <w:t>"מערכת רט"ן (רדיו טלפון נייד)" - מערכת של מיתקני אלחוט הבנויה בשיטה התאית ומיתקנים אחרים, שבאמצעותה ניתנים שירותי רדיו-טלפון נייד לציבור, לרבות מרכזות רדיו-טלפון נייד, מוקדי רדיו תאיים ועורקי תמסורת אלחוטיים או כבלים המקשרים בין מוקדי רדיו תאיים, בי</w:t>
      </w:r>
      <w:r>
        <w:rPr>
          <w:rtl/>
        </w:rPr>
        <w:t>ן</w:t>
      </w:r>
      <w:r>
        <w:rPr>
          <w:rFonts w:hint="cs"/>
          <w:rtl/>
        </w:rPr>
        <w:t xml:space="preserve"> מוקד רדיו תאי למרכזת רדיו-טלפון נייד או בין מרכזת רדיו-טלפון נייד לרשת בזק ציבורית;</w:t>
      </w:r>
    </w:p>
    <w:p w:rsidR="00A93FC0" w:rsidRDefault="00A93FC0">
      <w:pPr>
        <w:pStyle w:val="P00"/>
        <w:spacing w:before="72"/>
        <w:ind w:left="0" w:right="1134"/>
        <w:rPr>
          <w:rtl/>
        </w:rPr>
      </w:pPr>
      <w:r>
        <w:rPr>
          <w:rtl/>
        </w:rPr>
        <w:tab/>
      </w:r>
      <w:r>
        <w:rPr>
          <w:rFonts w:hint="cs"/>
          <w:rtl/>
        </w:rPr>
        <w:t>"מפעיל בין-לאומי" - בעל רישיון כללי למתן שירותי בזק בין-לאומיים;</w:t>
      </w:r>
    </w:p>
    <w:p w:rsidR="00A93FC0" w:rsidRDefault="00A93FC0">
      <w:pPr>
        <w:pStyle w:val="P00"/>
        <w:spacing w:before="72"/>
        <w:ind w:left="0" w:right="1134"/>
        <w:rPr>
          <w:rFonts w:hint="cs"/>
          <w:rtl/>
        </w:rPr>
      </w:pPr>
      <w:r>
        <w:rPr>
          <w:lang w:val="he-IL"/>
        </w:rPr>
        <w:pict>
          <v:rect id="_x0000_s1030" style="position:absolute;left:0;text-align:left;margin-left:464.5pt;margin-top:8.05pt;width:75.05pt;height:10pt;z-index:251614720" o:allowincell="f" filled="f" stroked="f" strokecolor="lime" strokeweight=".25pt">
            <v:textbox inset="0,0,0,0">
              <w:txbxContent>
                <w:p w:rsidR="00B5734E" w:rsidRDefault="00B5734E">
                  <w:pPr>
                    <w:spacing w:line="160" w:lineRule="exact"/>
                    <w:jc w:val="left"/>
                    <w:rPr>
                      <w:rFonts w:cs="Miriam"/>
                      <w:noProof/>
                      <w:szCs w:val="18"/>
                      <w:rtl/>
                    </w:rPr>
                  </w:pPr>
                  <w:r>
                    <w:rPr>
                      <w:rFonts w:cs="Miriam"/>
                      <w:szCs w:val="18"/>
                      <w:rtl/>
                    </w:rPr>
                    <w:t>ת</w:t>
                  </w:r>
                  <w:r>
                    <w:rPr>
                      <w:rFonts w:cs="Miriam" w:hint="cs"/>
                      <w:szCs w:val="18"/>
                      <w:rtl/>
                    </w:rPr>
                    <w:t>ק' תשס"ב-2002</w:t>
                  </w:r>
                </w:p>
              </w:txbxContent>
            </v:textbox>
            <w10:anchorlock/>
          </v:rect>
        </w:pict>
      </w:r>
      <w:r>
        <w:rPr>
          <w:rtl/>
        </w:rPr>
        <w:tab/>
      </w:r>
      <w:r>
        <w:rPr>
          <w:rFonts w:hint="cs"/>
          <w:rtl/>
        </w:rPr>
        <w:t>"מפעיל כללי" - בעל רישיון כללי, בעל רישיון כללי לשידורי כבלים, בעל זיכיון או בע</w:t>
      </w:r>
      <w:r>
        <w:rPr>
          <w:rtl/>
        </w:rPr>
        <w:t>ל</w:t>
      </w:r>
      <w:r>
        <w:rPr>
          <w:rFonts w:hint="cs"/>
          <w:rtl/>
        </w:rPr>
        <w:t xml:space="preserve"> רישיון לשידורי לוויין;</w:t>
      </w:r>
    </w:p>
    <w:p w:rsidR="00A93FC0" w:rsidRPr="006F315F" w:rsidRDefault="00A93FC0">
      <w:pPr>
        <w:pStyle w:val="P00"/>
        <w:spacing w:before="0"/>
        <w:ind w:left="0" w:right="1134"/>
        <w:rPr>
          <w:rStyle w:val="default"/>
          <w:rFonts w:cs="FrankRuehl" w:hint="cs"/>
          <w:vanish/>
          <w:color w:val="FF0000"/>
          <w:szCs w:val="20"/>
          <w:shd w:val="clear" w:color="auto" w:fill="FFFF99"/>
          <w:rtl/>
        </w:rPr>
      </w:pPr>
      <w:bookmarkStart w:id="7" w:name="Rov54"/>
      <w:r w:rsidRPr="006F315F">
        <w:rPr>
          <w:rStyle w:val="default"/>
          <w:rFonts w:cs="FrankRuehl" w:hint="cs"/>
          <w:vanish/>
          <w:color w:val="FF0000"/>
          <w:szCs w:val="20"/>
          <w:shd w:val="clear" w:color="auto" w:fill="FFFF99"/>
          <w:rtl/>
        </w:rPr>
        <w:t>מיום 7.2.2002</w:t>
      </w:r>
    </w:p>
    <w:p w:rsidR="00A93FC0" w:rsidRPr="006F315F" w:rsidRDefault="00A93FC0">
      <w:pPr>
        <w:pStyle w:val="P00"/>
        <w:spacing w:before="0"/>
        <w:ind w:left="0" w:right="1134"/>
        <w:rPr>
          <w:rStyle w:val="default"/>
          <w:rFonts w:cs="FrankRuehl" w:hint="cs"/>
          <w:b/>
          <w:bCs/>
          <w:vanish/>
          <w:szCs w:val="20"/>
          <w:shd w:val="clear" w:color="auto" w:fill="FFFF99"/>
          <w:rtl/>
        </w:rPr>
      </w:pPr>
      <w:r w:rsidRPr="006F315F">
        <w:rPr>
          <w:rStyle w:val="default"/>
          <w:rFonts w:cs="FrankRuehl" w:hint="cs"/>
          <w:b/>
          <w:bCs/>
          <w:vanish/>
          <w:szCs w:val="20"/>
          <w:shd w:val="clear" w:color="auto" w:fill="FFFF99"/>
          <w:rtl/>
        </w:rPr>
        <w:t>תק' תשס"ב-2002</w:t>
      </w:r>
    </w:p>
    <w:p w:rsidR="00A93FC0" w:rsidRPr="006F315F" w:rsidRDefault="00A93FC0">
      <w:pPr>
        <w:pStyle w:val="P00"/>
        <w:spacing w:before="0"/>
        <w:ind w:left="0" w:right="1134"/>
        <w:rPr>
          <w:rStyle w:val="default"/>
          <w:rFonts w:cs="FrankRuehl" w:hint="cs"/>
          <w:vanish/>
          <w:szCs w:val="20"/>
          <w:shd w:val="clear" w:color="auto" w:fill="FFFF99"/>
          <w:rtl/>
        </w:rPr>
      </w:pPr>
      <w:hyperlink r:id="rId11" w:history="1">
        <w:r w:rsidRPr="006F315F">
          <w:rPr>
            <w:rStyle w:val="Hyperlink"/>
            <w:rFonts w:hint="cs"/>
            <w:vanish/>
            <w:szCs w:val="20"/>
            <w:shd w:val="clear" w:color="auto" w:fill="FFFF99"/>
            <w:rtl/>
          </w:rPr>
          <w:t>ק"ת תשס"ב מס' 6152</w:t>
        </w:r>
      </w:hyperlink>
      <w:r w:rsidRPr="006F315F">
        <w:rPr>
          <w:rStyle w:val="default"/>
          <w:rFonts w:cs="FrankRuehl" w:hint="cs"/>
          <w:vanish/>
          <w:szCs w:val="20"/>
          <w:shd w:val="clear" w:color="auto" w:fill="FFFF99"/>
          <w:rtl/>
        </w:rPr>
        <w:t xml:space="preserve"> מיום 7.2.2002 עמ' 434</w:t>
      </w:r>
    </w:p>
    <w:p w:rsidR="00A93FC0" w:rsidRDefault="00A93FC0">
      <w:pPr>
        <w:pStyle w:val="P00"/>
        <w:ind w:left="0" w:right="1134"/>
        <w:rPr>
          <w:rFonts w:ascii="FrankRuehl" w:hAnsi="FrankRuehl" w:hint="cs"/>
          <w:sz w:val="2"/>
          <w:szCs w:val="2"/>
          <w:rtl/>
        </w:rPr>
      </w:pPr>
      <w:r w:rsidRPr="006F315F">
        <w:rPr>
          <w:rFonts w:hint="cs"/>
          <w:vanish/>
          <w:shd w:val="clear" w:color="auto" w:fill="FFFF99"/>
          <w:rtl/>
        </w:rPr>
        <w:tab/>
      </w:r>
      <w:r w:rsidRPr="006F315F">
        <w:rPr>
          <w:rFonts w:ascii="FrankRuehl" w:hAnsi="FrankRuehl" w:hint="cs"/>
          <w:vanish/>
          <w:sz w:val="22"/>
          <w:szCs w:val="22"/>
          <w:shd w:val="clear" w:color="auto" w:fill="FFFF99"/>
          <w:rtl/>
        </w:rPr>
        <w:t xml:space="preserve">"מפעיל כללי" - בעל רישיון כללי, </w:t>
      </w:r>
      <w:r w:rsidRPr="006F315F">
        <w:rPr>
          <w:rFonts w:ascii="FrankRuehl" w:hAnsi="FrankRuehl" w:hint="cs"/>
          <w:vanish/>
          <w:sz w:val="22"/>
          <w:szCs w:val="22"/>
          <w:u w:val="single"/>
          <w:shd w:val="clear" w:color="auto" w:fill="FFFF99"/>
          <w:rtl/>
        </w:rPr>
        <w:t>בעל רישיון כללי לשידורי כבלים,</w:t>
      </w:r>
      <w:r w:rsidRPr="006F315F">
        <w:rPr>
          <w:rFonts w:ascii="FrankRuehl" w:hAnsi="FrankRuehl" w:hint="cs"/>
          <w:vanish/>
          <w:sz w:val="22"/>
          <w:szCs w:val="22"/>
          <w:shd w:val="clear" w:color="auto" w:fill="FFFF99"/>
          <w:rtl/>
        </w:rPr>
        <w:t xml:space="preserve"> בעל זיכיון או בע</w:t>
      </w:r>
      <w:r w:rsidRPr="006F315F">
        <w:rPr>
          <w:rFonts w:ascii="FrankRuehl" w:hAnsi="FrankRuehl"/>
          <w:vanish/>
          <w:sz w:val="22"/>
          <w:szCs w:val="22"/>
          <w:shd w:val="clear" w:color="auto" w:fill="FFFF99"/>
          <w:rtl/>
        </w:rPr>
        <w:t>ל</w:t>
      </w:r>
      <w:r w:rsidRPr="006F315F">
        <w:rPr>
          <w:rFonts w:ascii="FrankRuehl" w:hAnsi="FrankRuehl" w:hint="cs"/>
          <w:vanish/>
          <w:sz w:val="22"/>
          <w:szCs w:val="22"/>
          <w:shd w:val="clear" w:color="auto" w:fill="FFFF99"/>
          <w:rtl/>
        </w:rPr>
        <w:t xml:space="preserve"> רישיון לשידורי לוויין;</w:t>
      </w:r>
      <w:bookmarkEnd w:id="7"/>
    </w:p>
    <w:p w:rsidR="00A93FC0" w:rsidRDefault="00A93FC0">
      <w:pPr>
        <w:pStyle w:val="P00"/>
        <w:spacing w:before="72"/>
        <w:ind w:left="0" w:right="1134"/>
        <w:rPr>
          <w:rtl/>
        </w:rPr>
      </w:pPr>
      <w:r>
        <w:rPr>
          <w:rtl/>
        </w:rPr>
        <w:tab/>
      </w:r>
      <w:r>
        <w:rPr>
          <w:rFonts w:hint="cs"/>
          <w:rtl/>
        </w:rPr>
        <w:t>"מפ"א (מפעיל פנים-ארצי)" - בעל רישיון כללי למתן שירותי בזק פנים-ארציים נייחים;</w:t>
      </w:r>
    </w:p>
    <w:p w:rsidR="00A93FC0" w:rsidRDefault="00A93FC0">
      <w:pPr>
        <w:pStyle w:val="P00"/>
        <w:spacing w:before="72"/>
        <w:ind w:left="0" w:right="1134"/>
        <w:rPr>
          <w:rtl/>
        </w:rPr>
      </w:pPr>
      <w:r>
        <w:rPr>
          <w:rtl/>
        </w:rPr>
        <w:tab/>
      </w:r>
      <w:r>
        <w:rPr>
          <w:rFonts w:hint="cs"/>
          <w:rtl/>
        </w:rPr>
        <w:t>"מפעיל רט"ן" - בעל רישיון כללי למתן שירותי רדיו-טלפון נייד;</w:t>
      </w:r>
    </w:p>
    <w:p w:rsidR="00A93FC0" w:rsidRDefault="00A93FC0">
      <w:pPr>
        <w:pStyle w:val="P00"/>
        <w:spacing w:before="72"/>
        <w:ind w:left="0" w:right="1134"/>
        <w:rPr>
          <w:rFonts w:hint="cs"/>
          <w:rtl/>
        </w:rPr>
      </w:pPr>
      <w:r>
        <w:rPr>
          <w:lang w:val="he-IL"/>
        </w:rPr>
        <w:pict>
          <v:rect id="_x0000_s1031" style="position:absolute;left:0;text-align:left;margin-left:464.5pt;margin-top:8.05pt;width:75.05pt;height:10pt;z-index:251615744" o:allowincell="f" filled="f" stroked="f" strokecolor="lime" strokeweight=".25pt">
            <v:textbox inset="0,0,0,0">
              <w:txbxContent>
                <w:p w:rsidR="00B5734E" w:rsidRDefault="00B5734E">
                  <w:pPr>
                    <w:spacing w:line="160" w:lineRule="exact"/>
                    <w:jc w:val="left"/>
                    <w:rPr>
                      <w:rFonts w:cs="Miriam"/>
                      <w:noProof/>
                      <w:szCs w:val="18"/>
                      <w:rtl/>
                    </w:rPr>
                  </w:pPr>
                  <w:r>
                    <w:rPr>
                      <w:rFonts w:cs="Miriam"/>
                      <w:szCs w:val="18"/>
                      <w:rtl/>
                    </w:rPr>
                    <w:t>ת</w:t>
                  </w:r>
                  <w:r>
                    <w:rPr>
                      <w:rFonts w:cs="Miriam" w:hint="cs"/>
                      <w:szCs w:val="18"/>
                      <w:rtl/>
                    </w:rPr>
                    <w:t>ק' תשס"ב-2002</w:t>
                  </w:r>
                </w:p>
              </w:txbxContent>
            </v:textbox>
            <w10:anchorlock/>
          </v:rect>
        </w:pict>
      </w:r>
      <w:r>
        <w:rPr>
          <w:rtl/>
        </w:rPr>
        <w:tab/>
      </w:r>
      <w:r>
        <w:rPr>
          <w:rFonts w:hint="cs"/>
          <w:rtl/>
        </w:rPr>
        <w:t>"מרכזת" - מיתקן בזק שבו נמצאים ומופעלים אמצעי מיתוג, ניתוב ותמסורת</w:t>
      </w:r>
      <w:r>
        <w:rPr>
          <w:rtl/>
        </w:rPr>
        <w:t xml:space="preserve">, </w:t>
      </w:r>
      <w:r>
        <w:rPr>
          <w:rFonts w:hint="cs"/>
          <w:rtl/>
        </w:rPr>
        <w:t>המאפשרים יצירת קשר בין יחידות ציוד קצה שונות המחוברות או קשורות אליו, והעברת מסרי בזק ביניהן, לרבות מיתקני בקרה וניטור ומיתקנים אחרים המאפשרים מתן שירותי בזק שונים למנויים של בעל הרישיון או למנויים של בעל רישיון אחר;</w:t>
      </w:r>
    </w:p>
    <w:p w:rsidR="00A93FC0" w:rsidRPr="006F315F" w:rsidRDefault="00A93FC0">
      <w:pPr>
        <w:pStyle w:val="P00"/>
        <w:spacing w:before="0"/>
        <w:ind w:left="0" w:right="1134"/>
        <w:rPr>
          <w:rStyle w:val="default"/>
          <w:rFonts w:cs="FrankRuehl" w:hint="cs"/>
          <w:vanish/>
          <w:color w:val="FF0000"/>
          <w:szCs w:val="20"/>
          <w:shd w:val="clear" w:color="auto" w:fill="FFFF99"/>
          <w:rtl/>
        </w:rPr>
      </w:pPr>
      <w:bookmarkStart w:id="8" w:name="Rov55"/>
      <w:r w:rsidRPr="006F315F">
        <w:rPr>
          <w:rStyle w:val="default"/>
          <w:rFonts w:cs="FrankRuehl" w:hint="cs"/>
          <w:vanish/>
          <w:color w:val="FF0000"/>
          <w:szCs w:val="20"/>
          <w:shd w:val="clear" w:color="auto" w:fill="FFFF99"/>
          <w:rtl/>
        </w:rPr>
        <w:t>מיום 7.2.2002</w:t>
      </w:r>
    </w:p>
    <w:p w:rsidR="00A93FC0" w:rsidRPr="006F315F" w:rsidRDefault="00A93FC0">
      <w:pPr>
        <w:pStyle w:val="P00"/>
        <w:spacing w:before="0"/>
        <w:ind w:left="0" w:right="1134"/>
        <w:rPr>
          <w:rStyle w:val="default"/>
          <w:rFonts w:cs="FrankRuehl" w:hint="cs"/>
          <w:b/>
          <w:bCs/>
          <w:vanish/>
          <w:szCs w:val="20"/>
          <w:shd w:val="clear" w:color="auto" w:fill="FFFF99"/>
          <w:rtl/>
        </w:rPr>
      </w:pPr>
      <w:r w:rsidRPr="006F315F">
        <w:rPr>
          <w:rStyle w:val="default"/>
          <w:rFonts w:cs="FrankRuehl" w:hint="cs"/>
          <w:b/>
          <w:bCs/>
          <w:vanish/>
          <w:szCs w:val="20"/>
          <w:shd w:val="clear" w:color="auto" w:fill="FFFF99"/>
          <w:rtl/>
        </w:rPr>
        <w:t>תק' תשס"ב-2002</w:t>
      </w:r>
    </w:p>
    <w:p w:rsidR="00A93FC0" w:rsidRPr="006F315F" w:rsidRDefault="00A93FC0">
      <w:pPr>
        <w:pStyle w:val="P00"/>
        <w:spacing w:before="0"/>
        <w:ind w:left="0" w:right="1134"/>
        <w:rPr>
          <w:rStyle w:val="default"/>
          <w:rFonts w:cs="FrankRuehl" w:hint="cs"/>
          <w:vanish/>
          <w:szCs w:val="20"/>
          <w:shd w:val="clear" w:color="auto" w:fill="FFFF99"/>
          <w:rtl/>
        </w:rPr>
      </w:pPr>
      <w:hyperlink r:id="rId12" w:history="1">
        <w:r w:rsidRPr="006F315F">
          <w:rPr>
            <w:rStyle w:val="Hyperlink"/>
            <w:rFonts w:hint="cs"/>
            <w:vanish/>
            <w:szCs w:val="20"/>
            <w:shd w:val="clear" w:color="auto" w:fill="FFFF99"/>
            <w:rtl/>
          </w:rPr>
          <w:t>ק"ת תשס"ב מס' 6152</w:t>
        </w:r>
      </w:hyperlink>
      <w:r w:rsidRPr="006F315F">
        <w:rPr>
          <w:rStyle w:val="default"/>
          <w:rFonts w:cs="FrankRuehl" w:hint="cs"/>
          <w:vanish/>
          <w:szCs w:val="20"/>
          <w:shd w:val="clear" w:color="auto" w:fill="FFFF99"/>
          <w:rtl/>
        </w:rPr>
        <w:t xml:space="preserve"> מיום 7.2.2002 עמ' 434</w:t>
      </w:r>
    </w:p>
    <w:p w:rsidR="00A93FC0" w:rsidRDefault="00A93FC0">
      <w:pPr>
        <w:pStyle w:val="P00"/>
        <w:ind w:left="0" w:right="1134"/>
        <w:rPr>
          <w:rFonts w:ascii="FrankRuehl" w:hAnsi="FrankRuehl" w:hint="cs"/>
          <w:sz w:val="2"/>
          <w:szCs w:val="2"/>
          <w:rtl/>
        </w:rPr>
      </w:pPr>
      <w:r w:rsidRPr="006F315F">
        <w:rPr>
          <w:rFonts w:ascii="FrankRuehl" w:hAnsi="FrankRuehl"/>
          <w:vanish/>
          <w:sz w:val="22"/>
          <w:szCs w:val="22"/>
          <w:shd w:val="clear" w:color="auto" w:fill="FFFF99"/>
          <w:rtl/>
        </w:rPr>
        <w:tab/>
      </w:r>
      <w:r w:rsidRPr="006F315F">
        <w:rPr>
          <w:rFonts w:ascii="FrankRuehl" w:hAnsi="FrankRuehl" w:hint="cs"/>
          <w:vanish/>
          <w:sz w:val="22"/>
          <w:szCs w:val="22"/>
          <w:shd w:val="clear" w:color="auto" w:fill="FFFF99"/>
          <w:rtl/>
        </w:rPr>
        <w:t xml:space="preserve">"מרכזת" - מיתקן בזק שבו נמצאים ומופעלים </w:t>
      </w:r>
      <w:r w:rsidRPr="006F315F">
        <w:rPr>
          <w:rFonts w:ascii="FrankRuehl" w:hAnsi="FrankRuehl" w:hint="cs"/>
          <w:strike/>
          <w:vanish/>
          <w:sz w:val="22"/>
          <w:szCs w:val="22"/>
          <w:shd w:val="clear" w:color="auto" w:fill="FFFF99"/>
          <w:rtl/>
        </w:rPr>
        <w:t>אמצעי מיתוג</w:t>
      </w:r>
      <w:r w:rsidRPr="006F315F">
        <w:rPr>
          <w:rFonts w:ascii="FrankRuehl" w:hAnsi="FrankRuehl" w:hint="cs"/>
          <w:vanish/>
          <w:sz w:val="22"/>
          <w:szCs w:val="22"/>
          <w:shd w:val="clear" w:color="auto" w:fill="FFFF99"/>
          <w:rtl/>
        </w:rPr>
        <w:t xml:space="preserve"> </w:t>
      </w:r>
      <w:r w:rsidRPr="006F315F">
        <w:rPr>
          <w:rFonts w:ascii="FrankRuehl" w:hAnsi="FrankRuehl" w:hint="cs"/>
          <w:vanish/>
          <w:sz w:val="22"/>
          <w:szCs w:val="22"/>
          <w:u w:val="single"/>
          <w:shd w:val="clear" w:color="auto" w:fill="FFFF99"/>
          <w:rtl/>
        </w:rPr>
        <w:t>אמצעי מיתוג, ניתוב</w:t>
      </w:r>
      <w:r w:rsidRPr="006F315F">
        <w:rPr>
          <w:rFonts w:ascii="FrankRuehl" w:hAnsi="FrankRuehl" w:hint="cs"/>
          <w:vanish/>
          <w:sz w:val="22"/>
          <w:szCs w:val="22"/>
          <w:shd w:val="clear" w:color="auto" w:fill="FFFF99"/>
          <w:rtl/>
        </w:rPr>
        <w:t xml:space="preserve"> ותמסורת</w:t>
      </w:r>
      <w:r w:rsidRPr="006F315F">
        <w:rPr>
          <w:rFonts w:ascii="FrankRuehl" w:hAnsi="FrankRuehl"/>
          <w:vanish/>
          <w:sz w:val="22"/>
          <w:szCs w:val="22"/>
          <w:shd w:val="clear" w:color="auto" w:fill="FFFF99"/>
          <w:rtl/>
        </w:rPr>
        <w:t xml:space="preserve">, </w:t>
      </w:r>
      <w:r w:rsidRPr="006F315F">
        <w:rPr>
          <w:rFonts w:ascii="FrankRuehl" w:hAnsi="FrankRuehl" w:hint="cs"/>
          <w:vanish/>
          <w:sz w:val="22"/>
          <w:szCs w:val="22"/>
          <w:shd w:val="clear" w:color="auto" w:fill="FFFF99"/>
          <w:rtl/>
        </w:rPr>
        <w:t>המאפשרים יצירת קשר בין יחידות ציוד קצה שונות המחוברות או קשורות אליו, והעברת מסרי בזק ביניהן, לרבות מיתקני בקרה וניטור ומיתקנים אחרים המאפשרים מתן שירותי בזק שונים למנויים של בעל הרישיון או למנויים של בעל רישיון אחר;</w:t>
      </w:r>
      <w:bookmarkEnd w:id="8"/>
    </w:p>
    <w:p w:rsidR="00A93FC0" w:rsidRDefault="00A93FC0">
      <w:pPr>
        <w:pStyle w:val="P00"/>
        <w:spacing w:before="72"/>
        <w:ind w:left="0" w:right="1134"/>
        <w:rPr>
          <w:rFonts w:hint="cs"/>
          <w:rtl/>
        </w:rPr>
      </w:pPr>
      <w:r>
        <w:rPr>
          <w:lang w:val="he-IL"/>
        </w:rPr>
        <w:pict>
          <v:rect id="_x0000_s1032" style="position:absolute;left:0;text-align:left;margin-left:464.35pt;margin-top:7.1pt;width:75.05pt;height:10pt;z-index:251616768" o:allowincell="f" filled="f" stroked="f" strokecolor="lime" strokeweight=".25pt">
            <v:textbox inset="0,0,0,0">
              <w:txbxContent>
                <w:p w:rsidR="00B5734E" w:rsidRDefault="00B5734E">
                  <w:pPr>
                    <w:spacing w:line="160" w:lineRule="exact"/>
                    <w:jc w:val="left"/>
                    <w:rPr>
                      <w:rFonts w:cs="Miriam"/>
                      <w:noProof/>
                      <w:szCs w:val="18"/>
                      <w:rtl/>
                    </w:rPr>
                  </w:pPr>
                  <w:r>
                    <w:rPr>
                      <w:rFonts w:cs="Miriam"/>
                      <w:szCs w:val="18"/>
                      <w:rtl/>
                    </w:rPr>
                    <w:t>ת</w:t>
                  </w:r>
                  <w:r>
                    <w:rPr>
                      <w:rFonts w:cs="Miriam" w:hint="cs"/>
                      <w:szCs w:val="18"/>
                      <w:rtl/>
                    </w:rPr>
                    <w:t>ק' תשס"ב-2002</w:t>
                  </w:r>
                </w:p>
              </w:txbxContent>
            </v:textbox>
            <w10:anchorlock/>
          </v:rect>
        </w:pict>
      </w:r>
      <w:r>
        <w:rPr>
          <w:rtl/>
        </w:rPr>
        <w:tab/>
      </w:r>
      <w:r>
        <w:rPr>
          <w:rFonts w:hint="cs"/>
          <w:rtl/>
        </w:rPr>
        <w:t>"מתג מעבר" - (נמח</w:t>
      </w:r>
      <w:r>
        <w:rPr>
          <w:rtl/>
        </w:rPr>
        <w:t>ק</w:t>
      </w:r>
      <w:r>
        <w:rPr>
          <w:rFonts w:hint="cs"/>
          <w:rtl/>
        </w:rPr>
        <w:t>ה);</w:t>
      </w:r>
    </w:p>
    <w:p w:rsidR="00A93FC0" w:rsidRPr="006F315F" w:rsidRDefault="00A93FC0">
      <w:pPr>
        <w:pStyle w:val="P00"/>
        <w:spacing w:before="0"/>
        <w:ind w:left="0" w:right="1134"/>
        <w:rPr>
          <w:rStyle w:val="default"/>
          <w:rFonts w:cs="FrankRuehl" w:hint="cs"/>
          <w:vanish/>
          <w:color w:val="FF0000"/>
          <w:szCs w:val="20"/>
          <w:shd w:val="clear" w:color="auto" w:fill="FFFF99"/>
          <w:rtl/>
        </w:rPr>
      </w:pPr>
      <w:bookmarkStart w:id="9" w:name="Rov56"/>
      <w:r w:rsidRPr="006F315F">
        <w:rPr>
          <w:rStyle w:val="default"/>
          <w:rFonts w:cs="FrankRuehl" w:hint="cs"/>
          <w:vanish/>
          <w:color w:val="FF0000"/>
          <w:szCs w:val="20"/>
          <w:shd w:val="clear" w:color="auto" w:fill="FFFF99"/>
          <w:rtl/>
        </w:rPr>
        <w:t>מיום 7.2.2002</w:t>
      </w:r>
    </w:p>
    <w:p w:rsidR="00A93FC0" w:rsidRPr="006F315F" w:rsidRDefault="00A93FC0">
      <w:pPr>
        <w:pStyle w:val="P00"/>
        <w:spacing w:before="0"/>
        <w:ind w:left="0" w:right="1134"/>
        <w:rPr>
          <w:rStyle w:val="default"/>
          <w:rFonts w:cs="FrankRuehl" w:hint="cs"/>
          <w:b/>
          <w:bCs/>
          <w:vanish/>
          <w:szCs w:val="20"/>
          <w:shd w:val="clear" w:color="auto" w:fill="FFFF99"/>
          <w:rtl/>
        </w:rPr>
      </w:pPr>
      <w:r w:rsidRPr="006F315F">
        <w:rPr>
          <w:rStyle w:val="default"/>
          <w:rFonts w:cs="FrankRuehl" w:hint="cs"/>
          <w:b/>
          <w:bCs/>
          <w:vanish/>
          <w:szCs w:val="20"/>
          <w:shd w:val="clear" w:color="auto" w:fill="FFFF99"/>
          <w:rtl/>
        </w:rPr>
        <w:t>תק' תשס"ב-2002</w:t>
      </w:r>
    </w:p>
    <w:p w:rsidR="00A93FC0" w:rsidRPr="006F315F" w:rsidRDefault="00A93FC0">
      <w:pPr>
        <w:pStyle w:val="P00"/>
        <w:spacing w:before="0"/>
        <w:ind w:left="0" w:right="1134"/>
        <w:rPr>
          <w:rStyle w:val="default"/>
          <w:rFonts w:cs="FrankRuehl" w:hint="cs"/>
          <w:vanish/>
          <w:szCs w:val="20"/>
          <w:shd w:val="clear" w:color="auto" w:fill="FFFF99"/>
          <w:rtl/>
        </w:rPr>
      </w:pPr>
      <w:hyperlink r:id="rId13" w:history="1">
        <w:r w:rsidRPr="006F315F">
          <w:rPr>
            <w:rStyle w:val="Hyperlink"/>
            <w:rFonts w:hint="cs"/>
            <w:vanish/>
            <w:szCs w:val="20"/>
            <w:shd w:val="clear" w:color="auto" w:fill="FFFF99"/>
            <w:rtl/>
          </w:rPr>
          <w:t>ק"ת תשס"ב מס' 6152</w:t>
        </w:r>
      </w:hyperlink>
      <w:r w:rsidRPr="006F315F">
        <w:rPr>
          <w:rStyle w:val="default"/>
          <w:rFonts w:cs="FrankRuehl" w:hint="cs"/>
          <w:vanish/>
          <w:szCs w:val="20"/>
          <w:shd w:val="clear" w:color="auto" w:fill="FFFF99"/>
          <w:rtl/>
        </w:rPr>
        <w:t xml:space="preserve"> מיום 7.2.2002 עמ' 434</w:t>
      </w:r>
    </w:p>
    <w:p w:rsidR="00A93FC0" w:rsidRPr="006F315F" w:rsidRDefault="00A93FC0">
      <w:pPr>
        <w:pStyle w:val="P00"/>
        <w:spacing w:before="0"/>
        <w:ind w:left="0" w:right="1134"/>
        <w:rPr>
          <w:rStyle w:val="default"/>
          <w:rFonts w:cs="FrankRuehl" w:hint="cs"/>
          <w:vanish/>
          <w:szCs w:val="20"/>
          <w:shd w:val="clear" w:color="auto" w:fill="FFFF99"/>
          <w:rtl/>
        </w:rPr>
      </w:pPr>
      <w:r w:rsidRPr="006F315F">
        <w:rPr>
          <w:rStyle w:val="default"/>
          <w:rFonts w:cs="FrankRuehl" w:hint="cs"/>
          <w:b/>
          <w:bCs/>
          <w:vanish/>
          <w:szCs w:val="20"/>
          <w:shd w:val="clear" w:color="auto" w:fill="FFFF99"/>
          <w:rtl/>
        </w:rPr>
        <w:t>מחיקת הגדרת "מתג מעבר"</w:t>
      </w:r>
    </w:p>
    <w:p w:rsidR="00A93FC0" w:rsidRPr="006F315F" w:rsidRDefault="00A93FC0">
      <w:pPr>
        <w:pStyle w:val="P00"/>
        <w:ind w:left="0" w:right="1134"/>
        <w:rPr>
          <w:rStyle w:val="default"/>
          <w:rFonts w:cs="FrankRuehl" w:hint="cs"/>
          <w:vanish/>
          <w:szCs w:val="20"/>
          <w:shd w:val="clear" w:color="auto" w:fill="FFFF99"/>
          <w:rtl/>
        </w:rPr>
      </w:pPr>
      <w:r w:rsidRPr="006F315F">
        <w:rPr>
          <w:rStyle w:val="default"/>
          <w:rFonts w:cs="FrankRuehl" w:hint="cs"/>
          <w:vanish/>
          <w:szCs w:val="20"/>
          <w:shd w:val="clear" w:color="auto" w:fill="FFFF99"/>
          <w:rtl/>
        </w:rPr>
        <w:t>הנוסח הקודם:</w:t>
      </w:r>
    </w:p>
    <w:p w:rsidR="00A93FC0" w:rsidRDefault="00A93FC0">
      <w:pPr>
        <w:pStyle w:val="P00"/>
        <w:spacing w:before="0"/>
        <w:ind w:left="0" w:right="1134"/>
        <w:rPr>
          <w:rStyle w:val="default"/>
          <w:rFonts w:ascii="FrankRuehl" w:hAnsi="FrankRuehl" w:cs="FrankRuehl" w:hint="cs"/>
          <w:strike/>
          <w:sz w:val="2"/>
          <w:szCs w:val="2"/>
          <w:shd w:val="clear" w:color="auto" w:fill="FFFF99"/>
          <w:rtl/>
        </w:rPr>
      </w:pPr>
      <w:r w:rsidRPr="006F315F">
        <w:rPr>
          <w:rStyle w:val="default"/>
          <w:rFonts w:cs="FrankRuehl" w:hint="cs"/>
          <w:vanish/>
          <w:szCs w:val="20"/>
          <w:shd w:val="clear" w:color="auto" w:fill="FFFF99"/>
          <w:rtl/>
        </w:rPr>
        <w:tab/>
      </w:r>
      <w:r w:rsidRPr="006F315F">
        <w:rPr>
          <w:rStyle w:val="default"/>
          <w:rFonts w:ascii="FrankRuehl" w:hAnsi="FrankRuehl" w:cs="FrankRuehl" w:hint="cs"/>
          <w:strike/>
          <w:vanish/>
          <w:sz w:val="22"/>
          <w:szCs w:val="22"/>
          <w:shd w:val="clear" w:color="auto" w:fill="FFFF99"/>
          <w:rtl/>
        </w:rPr>
        <w:t xml:space="preserve">מתג מעבר" </w:t>
      </w:r>
      <w:r w:rsidRPr="006F315F">
        <w:rPr>
          <w:rStyle w:val="default"/>
          <w:rFonts w:ascii="FrankRuehl" w:hAnsi="FrankRuehl" w:cs="FrankRuehl"/>
          <w:strike/>
          <w:vanish/>
          <w:sz w:val="22"/>
          <w:szCs w:val="22"/>
          <w:shd w:val="clear" w:color="auto" w:fill="FFFF99"/>
          <w:rtl/>
        </w:rPr>
        <w:t>–</w:t>
      </w:r>
      <w:r w:rsidRPr="006F315F">
        <w:rPr>
          <w:rStyle w:val="default"/>
          <w:rFonts w:ascii="FrankRuehl" w:hAnsi="FrankRuehl" w:cs="FrankRuehl" w:hint="cs"/>
          <w:strike/>
          <w:vanish/>
          <w:sz w:val="22"/>
          <w:szCs w:val="22"/>
          <w:shd w:val="clear" w:color="auto" w:fill="FFFF99"/>
          <w:rtl/>
        </w:rPr>
        <w:t xml:space="preserve"> מיתקן בזק שבו נמצאים ומופעלים אמצעי מיתוג ותמסורת, המאפשרים יצירת קשר בין מרכזות שונות המחוברות או קשורות אליו, והעברת מסרי בזק ביניהן, לרבות מיתקני בקרה וניטור;</w:t>
      </w:r>
      <w:bookmarkEnd w:id="9"/>
    </w:p>
    <w:p w:rsidR="00A93FC0" w:rsidRDefault="00A93FC0">
      <w:pPr>
        <w:pStyle w:val="P00"/>
        <w:spacing w:before="72"/>
        <w:ind w:left="0" w:right="1134"/>
        <w:rPr>
          <w:rtl/>
        </w:rPr>
      </w:pPr>
      <w:r>
        <w:rPr>
          <w:rtl/>
        </w:rPr>
        <w:tab/>
      </w:r>
      <w:r>
        <w:rPr>
          <w:rFonts w:hint="cs"/>
          <w:rtl/>
        </w:rPr>
        <w:t>"נושא משרה" - מי שמכהן כדירקטור, מנהל כללי, מנהל עסקים ראשי, משנה למנהל הכללי, סגן המנהל הכללי, או ממלא תפקיד כאמור בחברה אף אם תוארו שונה, וכן מנהל אחר הכפוף במישרין למנהל הכללי של חברה;</w:t>
      </w:r>
    </w:p>
    <w:p w:rsidR="00A93FC0" w:rsidRDefault="00A93FC0">
      <w:pPr>
        <w:pStyle w:val="P00"/>
        <w:spacing w:before="72"/>
        <w:ind w:left="0" w:right="1134"/>
        <w:rPr>
          <w:rtl/>
        </w:rPr>
      </w:pPr>
      <w:r>
        <w:rPr>
          <w:rtl/>
        </w:rPr>
        <w:tab/>
      </w:r>
      <w:r>
        <w:rPr>
          <w:rFonts w:hint="cs"/>
          <w:rtl/>
        </w:rPr>
        <w:t xml:space="preserve">"נס"ר (נקודת סיום רשת)" - מישק שאליו מחוברים מצד אחד רשת בזק </w:t>
      </w:r>
      <w:r>
        <w:rPr>
          <w:rtl/>
        </w:rPr>
        <w:t>צ</w:t>
      </w:r>
      <w:r>
        <w:rPr>
          <w:rFonts w:hint="cs"/>
          <w:rtl/>
        </w:rPr>
        <w:t>יבורית ומצד שני ציוד קצה, רשת פרטית, או רשת בזק ציבורית אחרת, לפי הענין;</w:t>
      </w:r>
    </w:p>
    <w:p w:rsidR="00A93FC0" w:rsidRDefault="00A93FC0">
      <w:pPr>
        <w:pStyle w:val="P00"/>
        <w:spacing w:before="72"/>
        <w:ind w:left="0" w:right="1134"/>
        <w:rPr>
          <w:rtl/>
        </w:rPr>
      </w:pPr>
      <w:r>
        <w:rPr>
          <w:rtl/>
        </w:rPr>
        <w:tab/>
      </w:r>
      <w:r>
        <w:rPr>
          <w:rFonts w:hint="cs"/>
          <w:rtl/>
        </w:rPr>
        <w:t>"קרוב" - בן זוג לרבות ידוע בציבור, הורה, הורי הורה, ילד וילדו של ילד, אח, ובן זוגו של כל אחד מאלה;</w:t>
      </w:r>
    </w:p>
    <w:p w:rsidR="00A93FC0" w:rsidRDefault="00A93FC0">
      <w:pPr>
        <w:pStyle w:val="P00"/>
        <w:spacing w:before="72"/>
        <w:ind w:left="0" w:right="1134"/>
        <w:rPr>
          <w:rFonts w:hint="cs"/>
          <w:rtl/>
        </w:rPr>
      </w:pPr>
      <w:r>
        <w:rPr>
          <w:rtl/>
        </w:rPr>
        <w:t xml:space="preserve"> </w:t>
      </w:r>
      <w:r>
        <w:pict>
          <v:rect id="_x0000_s1033" style="position:absolute;left:0;text-align:left;margin-left:464.5pt;margin-top:8.05pt;width:75.05pt;height:21pt;z-index:251617792;mso-position-horizontal-relative:text;mso-position-vertical-relative:text" o:allowincell="f" filled="f" stroked="f" strokecolor="lime" strokeweight=".25pt">
            <v:textbox inset="0,0,0,0">
              <w:txbxContent>
                <w:p w:rsidR="00B5734E" w:rsidRDefault="00B5734E">
                  <w:pPr>
                    <w:spacing w:line="160" w:lineRule="exact"/>
                    <w:jc w:val="left"/>
                    <w:rPr>
                      <w:rFonts w:cs="Miriam" w:hint="cs"/>
                      <w:noProof/>
                      <w:szCs w:val="18"/>
                      <w:rtl/>
                    </w:rPr>
                  </w:pPr>
                  <w:r>
                    <w:rPr>
                      <w:rFonts w:cs="Miriam"/>
                      <w:szCs w:val="18"/>
                      <w:rtl/>
                    </w:rPr>
                    <w:t>תק</w:t>
                  </w:r>
                  <w:r>
                    <w:rPr>
                      <w:rFonts w:cs="Miriam" w:hint="cs"/>
                      <w:szCs w:val="18"/>
                      <w:rtl/>
                    </w:rPr>
                    <w:t>' תשס"ב-2002</w:t>
                  </w:r>
                </w:p>
                <w:p w:rsidR="00B5734E" w:rsidRDefault="00B5734E">
                  <w:pPr>
                    <w:spacing w:line="160" w:lineRule="exact"/>
                    <w:jc w:val="left"/>
                    <w:rPr>
                      <w:rFonts w:cs="Miriam" w:hint="cs"/>
                      <w:noProof/>
                      <w:szCs w:val="18"/>
                      <w:rtl/>
                    </w:rPr>
                  </w:pPr>
                  <w:r>
                    <w:rPr>
                      <w:rFonts w:cs="Miriam" w:hint="cs"/>
                      <w:noProof/>
                      <w:szCs w:val="18"/>
                      <w:rtl/>
                    </w:rPr>
                    <w:t>תק' תשע"ב-2011</w:t>
                  </w:r>
                </w:p>
              </w:txbxContent>
            </v:textbox>
            <w10:anchorlock/>
          </v:rect>
        </w:pict>
      </w:r>
      <w:r>
        <w:rPr>
          <w:rFonts w:hint="cs"/>
          <w:rtl/>
        </w:rPr>
        <w:tab/>
      </w:r>
      <w:r>
        <w:rPr>
          <w:rtl/>
        </w:rPr>
        <w:t>"</w:t>
      </w:r>
      <w:r>
        <w:rPr>
          <w:rFonts w:hint="cs"/>
          <w:rtl/>
        </w:rPr>
        <w:t>רישיון מפ"א" - רישיון כללי למתן שי</w:t>
      </w:r>
      <w:r>
        <w:rPr>
          <w:rtl/>
        </w:rPr>
        <w:t>ר</w:t>
      </w:r>
      <w:r>
        <w:rPr>
          <w:rFonts w:hint="cs"/>
          <w:rtl/>
        </w:rPr>
        <w:t>ותי בזק פנים-ארציים נייחים, למעט מתן שירותים באמצעות תחנת שידור כהגדרתה בסעיף 6יב1 לחוק</w:t>
      </w:r>
      <w:r w:rsidR="00D606F1">
        <w:rPr>
          <w:rFonts w:hint="cs"/>
          <w:rtl/>
        </w:rPr>
        <w:t>, לרבות רישיון מפ"א תשתית</w:t>
      </w:r>
      <w:r>
        <w:rPr>
          <w:rFonts w:hint="cs"/>
          <w:rtl/>
        </w:rPr>
        <w:t>;</w:t>
      </w:r>
    </w:p>
    <w:p w:rsidR="00A93FC0" w:rsidRPr="006F315F" w:rsidRDefault="00A93FC0">
      <w:pPr>
        <w:pStyle w:val="P00"/>
        <w:spacing w:before="0"/>
        <w:ind w:left="0" w:right="1134"/>
        <w:rPr>
          <w:rStyle w:val="default"/>
          <w:rFonts w:cs="FrankRuehl" w:hint="cs"/>
          <w:vanish/>
          <w:color w:val="FF0000"/>
          <w:szCs w:val="20"/>
          <w:shd w:val="clear" w:color="auto" w:fill="FFFF99"/>
          <w:rtl/>
        </w:rPr>
      </w:pPr>
      <w:bookmarkStart w:id="10" w:name="Rov111"/>
      <w:r w:rsidRPr="006F315F">
        <w:rPr>
          <w:rStyle w:val="default"/>
          <w:rFonts w:cs="FrankRuehl" w:hint="cs"/>
          <w:vanish/>
          <w:color w:val="FF0000"/>
          <w:szCs w:val="20"/>
          <w:shd w:val="clear" w:color="auto" w:fill="FFFF99"/>
          <w:rtl/>
        </w:rPr>
        <w:t>מיום 7.2.2002</w:t>
      </w:r>
    </w:p>
    <w:p w:rsidR="00A93FC0" w:rsidRPr="006F315F" w:rsidRDefault="00A93FC0">
      <w:pPr>
        <w:pStyle w:val="P00"/>
        <w:spacing w:before="0"/>
        <w:ind w:left="0" w:right="1134"/>
        <w:rPr>
          <w:rStyle w:val="default"/>
          <w:rFonts w:cs="FrankRuehl" w:hint="cs"/>
          <w:b/>
          <w:bCs/>
          <w:vanish/>
          <w:szCs w:val="20"/>
          <w:shd w:val="clear" w:color="auto" w:fill="FFFF99"/>
          <w:rtl/>
        </w:rPr>
      </w:pPr>
      <w:r w:rsidRPr="006F315F">
        <w:rPr>
          <w:rStyle w:val="default"/>
          <w:rFonts w:cs="FrankRuehl" w:hint="cs"/>
          <w:b/>
          <w:bCs/>
          <w:vanish/>
          <w:szCs w:val="20"/>
          <w:shd w:val="clear" w:color="auto" w:fill="FFFF99"/>
          <w:rtl/>
        </w:rPr>
        <w:t>תק' תשס"ב-2002</w:t>
      </w:r>
    </w:p>
    <w:p w:rsidR="00A93FC0" w:rsidRPr="006F315F" w:rsidRDefault="00A93FC0">
      <w:pPr>
        <w:pStyle w:val="P00"/>
        <w:spacing w:before="0"/>
        <w:ind w:left="0" w:right="1134"/>
        <w:rPr>
          <w:rStyle w:val="default"/>
          <w:rFonts w:cs="FrankRuehl" w:hint="cs"/>
          <w:vanish/>
          <w:szCs w:val="20"/>
          <w:shd w:val="clear" w:color="auto" w:fill="FFFF99"/>
          <w:rtl/>
        </w:rPr>
      </w:pPr>
      <w:hyperlink r:id="rId14" w:history="1">
        <w:r w:rsidRPr="006F315F">
          <w:rPr>
            <w:rStyle w:val="Hyperlink"/>
            <w:rFonts w:hint="cs"/>
            <w:vanish/>
            <w:szCs w:val="20"/>
            <w:shd w:val="clear" w:color="auto" w:fill="FFFF99"/>
            <w:rtl/>
          </w:rPr>
          <w:t>ק"ת תשס"ב מס' 6152</w:t>
        </w:r>
      </w:hyperlink>
      <w:r w:rsidRPr="006F315F">
        <w:rPr>
          <w:rStyle w:val="default"/>
          <w:rFonts w:cs="FrankRuehl" w:hint="cs"/>
          <w:vanish/>
          <w:szCs w:val="20"/>
          <w:shd w:val="clear" w:color="auto" w:fill="FFFF99"/>
          <w:rtl/>
        </w:rPr>
        <w:t xml:space="preserve"> מיום 7.2.2002 עמ' 434</w:t>
      </w:r>
    </w:p>
    <w:p w:rsidR="00A93FC0" w:rsidRPr="006F315F" w:rsidRDefault="00A93FC0">
      <w:pPr>
        <w:pStyle w:val="P00"/>
        <w:ind w:left="0" w:right="1134"/>
        <w:rPr>
          <w:rFonts w:ascii="FrankRuehl" w:hAnsi="FrankRuehl" w:hint="cs"/>
          <w:vanish/>
          <w:sz w:val="22"/>
          <w:szCs w:val="22"/>
          <w:shd w:val="clear" w:color="auto" w:fill="FFFF99"/>
          <w:rtl/>
        </w:rPr>
      </w:pPr>
      <w:r w:rsidRPr="006F315F">
        <w:rPr>
          <w:rFonts w:hint="cs"/>
          <w:vanish/>
          <w:shd w:val="clear" w:color="auto" w:fill="FFFF99"/>
          <w:rtl/>
        </w:rPr>
        <w:tab/>
      </w:r>
      <w:r w:rsidRPr="006F315F">
        <w:rPr>
          <w:rFonts w:ascii="FrankRuehl" w:hAnsi="FrankRuehl"/>
          <w:vanish/>
          <w:sz w:val="22"/>
          <w:szCs w:val="22"/>
          <w:shd w:val="clear" w:color="auto" w:fill="FFFF99"/>
          <w:rtl/>
        </w:rPr>
        <w:t>"</w:t>
      </w:r>
      <w:r w:rsidRPr="006F315F">
        <w:rPr>
          <w:rFonts w:ascii="FrankRuehl" w:hAnsi="FrankRuehl" w:hint="cs"/>
          <w:vanish/>
          <w:sz w:val="22"/>
          <w:szCs w:val="22"/>
          <w:shd w:val="clear" w:color="auto" w:fill="FFFF99"/>
          <w:rtl/>
        </w:rPr>
        <w:t>רישיון מפ"א" - רישיון כללי למתן שי</w:t>
      </w:r>
      <w:r w:rsidRPr="006F315F">
        <w:rPr>
          <w:rFonts w:ascii="FrankRuehl" w:hAnsi="FrankRuehl"/>
          <w:vanish/>
          <w:sz w:val="22"/>
          <w:szCs w:val="22"/>
          <w:shd w:val="clear" w:color="auto" w:fill="FFFF99"/>
          <w:rtl/>
        </w:rPr>
        <w:t>ר</w:t>
      </w:r>
      <w:r w:rsidRPr="006F315F">
        <w:rPr>
          <w:rFonts w:ascii="FrankRuehl" w:hAnsi="FrankRuehl" w:hint="cs"/>
          <w:vanish/>
          <w:sz w:val="22"/>
          <w:szCs w:val="22"/>
          <w:shd w:val="clear" w:color="auto" w:fill="FFFF99"/>
          <w:rtl/>
        </w:rPr>
        <w:t xml:space="preserve">ותי בזק פנים-ארציים נייחים, למעט מתן שירותים באמצעות תחנת שידור כהגדרתה בסעיף </w:t>
      </w:r>
      <w:r w:rsidRPr="006F315F">
        <w:rPr>
          <w:rFonts w:ascii="FrankRuehl" w:hAnsi="FrankRuehl" w:hint="cs"/>
          <w:strike/>
          <w:vanish/>
          <w:sz w:val="22"/>
          <w:szCs w:val="22"/>
          <w:shd w:val="clear" w:color="auto" w:fill="FFFF99"/>
          <w:rtl/>
        </w:rPr>
        <w:t>6א</w:t>
      </w:r>
      <w:r w:rsidRPr="006F315F">
        <w:rPr>
          <w:rFonts w:ascii="FrankRuehl" w:hAnsi="FrankRuehl" w:hint="cs"/>
          <w:vanish/>
          <w:sz w:val="22"/>
          <w:szCs w:val="22"/>
          <w:shd w:val="clear" w:color="auto" w:fill="FFFF99"/>
          <w:rtl/>
        </w:rPr>
        <w:t xml:space="preserve"> </w:t>
      </w:r>
      <w:r w:rsidRPr="006F315F">
        <w:rPr>
          <w:rFonts w:ascii="FrankRuehl" w:hAnsi="FrankRuehl" w:hint="cs"/>
          <w:vanish/>
          <w:sz w:val="22"/>
          <w:szCs w:val="22"/>
          <w:u w:val="single"/>
          <w:shd w:val="clear" w:color="auto" w:fill="FFFF99"/>
          <w:rtl/>
        </w:rPr>
        <w:t>6יב1</w:t>
      </w:r>
      <w:r w:rsidRPr="006F315F">
        <w:rPr>
          <w:rFonts w:ascii="FrankRuehl" w:hAnsi="FrankRuehl" w:hint="cs"/>
          <w:vanish/>
          <w:sz w:val="22"/>
          <w:szCs w:val="22"/>
          <w:shd w:val="clear" w:color="auto" w:fill="FFFF99"/>
          <w:rtl/>
        </w:rPr>
        <w:t xml:space="preserve"> לחוק;</w:t>
      </w:r>
    </w:p>
    <w:p w:rsidR="00D606F1" w:rsidRPr="006F315F" w:rsidRDefault="00D606F1" w:rsidP="00D606F1">
      <w:pPr>
        <w:pStyle w:val="P00"/>
        <w:spacing w:before="0"/>
        <w:ind w:left="0" w:right="1134"/>
        <w:rPr>
          <w:rFonts w:hint="cs"/>
          <w:vanish/>
          <w:szCs w:val="20"/>
          <w:shd w:val="clear" w:color="auto" w:fill="FFFF99"/>
          <w:rtl/>
        </w:rPr>
      </w:pPr>
    </w:p>
    <w:p w:rsidR="00D606F1" w:rsidRPr="006F315F" w:rsidRDefault="00D606F1" w:rsidP="00D606F1">
      <w:pPr>
        <w:pStyle w:val="P00"/>
        <w:spacing w:before="0"/>
        <w:ind w:left="0" w:right="1134"/>
        <w:rPr>
          <w:rFonts w:hint="cs"/>
          <w:vanish/>
          <w:color w:val="FF0000"/>
          <w:szCs w:val="20"/>
          <w:shd w:val="clear" w:color="auto" w:fill="FFFF99"/>
          <w:rtl/>
        </w:rPr>
      </w:pPr>
      <w:r w:rsidRPr="006F315F">
        <w:rPr>
          <w:rFonts w:hint="cs"/>
          <w:vanish/>
          <w:color w:val="FF0000"/>
          <w:szCs w:val="20"/>
          <w:shd w:val="clear" w:color="auto" w:fill="FFFF99"/>
          <w:rtl/>
        </w:rPr>
        <w:t>מיום 25.10.2011</w:t>
      </w:r>
    </w:p>
    <w:p w:rsidR="00D606F1" w:rsidRPr="006F315F" w:rsidRDefault="00D606F1" w:rsidP="00D606F1">
      <w:pPr>
        <w:pStyle w:val="P00"/>
        <w:spacing w:before="0"/>
        <w:ind w:left="0" w:right="1134"/>
        <w:rPr>
          <w:rFonts w:hint="cs"/>
          <w:vanish/>
          <w:szCs w:val="20"/>
          <w:shd w:val="clear" w:color="auto" w:fill="FFFF99"/>
          <w:rtl/>
        </w:rPr>
      </w:pPr>
      <w:r w:rsidRPr="006F315F">
        <w:rPr>
          <w:rFonts w:hint="cs"/>
          <w:b/>
          <w:bCs/>
          <w:vanish/>
          <w:szCs w:val="20"/>
          <w:shd w:val="clear" w:color="auto" w:fill="FFFF99"/>
          <w:rtl/>
        </w:rPr>
        <w:t>תק' תשע"ב-2011</w:t>
      </w:r>
    </w:p>
    <w:p w:rsidR="00D606F1" w:rsidRPr="006F315F" w:rsidRDefault="00D606F1" w:rsidP="00D606F1">
      <w:pPr>
        <w:pStyle w:val="P00"/>
        <w:spacing w:before="0"/>
        <w:ind w:left="0" w:right="1134"/>
        <w:rPr>
          <w:rFonts w:hint="cs"/>
          <w:vanish/>
          <w:szCs w:val="20"/>
          <w:shd w:val="clear" w:color="auto" w:fill="FFFF99"/>
          <w:rtl/>
        </w:rPr>
      </w:pPr>
      <w:hyperlink r:id="rId15" w:history="1">
        <w:r w:rsidRPr="006F315F">
          <w:rPr>
            <w:rStyle w:val="Hyperlink"/>
            <w:rFonts w:hint="cs"/>
            <w:vanish/>
            <w:szCs w:val="20"/>
            <w:shd w:val="clear" w:color="auto" w:fill="FFFF99"/>
            <w:rtl/>
          </w:rPr>
          <w:t>ק"ת תשע"ב מס' 7043</w:t>
        </w:r>
      </w:hyperlink>
      <w:r w:rsidRPr="006F315F">
        <w:rPr>
          <w:rFonts w:hint="cs"/>
          <w:vanish/>
          <w:szCs w:val="20"/>
          <w:shd w:val="clear" w:color="auto" w:fill="FFFF99"/>
          <w:rtl/>
        </w:rPr>
        <w:t xml:space="preserve"> מיום 25.10.2011 עמ' 58</w:t>
      </w:r>
    </w:p>
    <w:p w:rsidR="00D606F1" w:rsidRPr="00D606F1" w:rsidRDefault="00D606F1" w:rsidP="00D606F1">
      <w:pPr>
        <w:pStyle w:val="P00"/>
        <w:ind w:left="0" w:right="1134"/>
        <w:rPr>
          <w:rFonts w:ascii="FrankRuehl" w:hAnsi="FrankRuehl" w:hint="cs"/>
          <w:sz w:val="2"/>
          <w:szCs w:val="2"/>
          <w:shd w:val="clear" w:color="auto" w:fill="FFFF99"/>
          <w:rtl/>
        </w:rPr>
      </w:pPr>
      <w:r w:rsidRPr="006F315F">
        <w:rPr>
          <w:rFonts w:hint="cs"/>
          <w:vanish/>
          <w:shd w:val="clear" w:color="auto" w:fill="FFFF99"/>
          <w:rtl/>
        </w:rPr>
        <w:tab/>
      </w:r>
      <w:r w:rsidRPr="006F315F">
        <w:rPr>
          <w:rFonts w:ascii="FrankRuehl" w:hAnsi="FrankRuehl"/>
          <w:vanish/>
          <w:sz w:val="22"/>
          <w:szCs w:val="22"/>
          <w:shd w:val="clear" w:color="auto" w:fill="FFFF99"/>
          <w:rtl/>
        </w:rPr>
        <w:t>"</w:t>
      </w:r>
      <w:r w:rsidRPr="006F315F">
        <w:rPr>
          <w:rFonts w:ascii="FrankRuehl" w:hAnsi="FrankRuehl" w:hint="cs"/>
          <w:vanish/>
          <w:sz w:val="22"/>
          <w:szCs w:val="22"/>
          <w:shd w:val="clear" w:color="auto" w:fill="FFFF99"/>
          <w:rtl/>
        </w:rPr>
        <w:t>רישיון מפ"א" - רישיון כללי למתן שי</w:t>
      </w:r>
      <w:r w:rsidRPr="006F315F">
        <w:rPr>
          <w:rFonts w:ascii="FrankRuehl" w:hAnsi="FrankRuehl"/>
          <w:vanish/>
          <w:sz w:val="22"/>
          <w:szCs w:val="22"/>
          <w:shd w:val="clear" w:color="auto" w:fill="FFFF99"/>
          <w:rtl/>
        </w:rPr>
        <w:t>ר</w:t>
      </w:r>
      <w:r w:rsidRPr="006F315F">
        <w:rPr>
          <w:rFonts w:ascii="FrankRuehl" w:hAnsi="FrankRuehl" w:hint="cs"/>
          <w:vanish/>
          <w:sz w:val="22"/>
          <w:szCs w:val="22"/>
          <w:shd w:val="clear" w:color="auto" w:fill="FFFF99"/>
          <w:rtl/>
        </w:rPr>
        <w:t>ותי בזק פנים-ארציים נייחים, למעט מתן שירותים באמצעות תחנת שידור כהגדרתה בסעיף 6יב1 לחוק</w:t>
      </w:r>
      <w:r w:rsidRPr="006F315F">
        <w:rPr>
          <w:rFonts w:ascii="FrankRuehl" w:hAnsi="FrankRuehl" w:hint="cs"/>
          <w:vanish/>
          <w:sz w:val="22"/>
          <w:szCs w:val="22"/>
          <w:u w:val="single"/>
          <w:shd w:val="clear" w:color="auto" w:fill="FFFF99"/>
          <w:rtl/>
        </w:rPr>
        <w:t>, לרבות רישיון מפ"א תשתית</w:t>
      </w:r>
      <w:r w:rsidRPr="006F315F">
        <w:rPr>
          <w:rFonts w:ascii="FrankRuehl" w:hAnsi="FrankRuehl" w:hint="cs"/>
          <w:vanish/>
          <w:sz w:val="22"/>
          <w:szCs w:val="22"/>
          <w:shd w:val="clear" w:color="auto" w:fill="FFFF99"/>
          <w:rtl/>
        </w:rPr>
        <w:t>;</w:t>
      </w:r>
      <w:bookmarkEnd w:id="10"/>
    </w:p>
    <w:p w:rsidR="00A93FC0" w:rsidRDefault="00A93FC0">
      <w:pPr>
        <w:pStyle w:val="P00"/>
        <w:spacing w:before="72"/>
        <w:ind w:left="0" w:right="1134"/>
        <w:rPr>
          <w:rFonts w:hint="cs"/>
          <w:rtl/>
        </w:rPr>
      </w:pPr>
      <w:r>
        <w:rPr>
          <w:rtl/>
        </w:rPr>
        <w:tab/>
      </w:r>
      <w:r>
        <w:rPr>
          <w:rFonts w:hint="cs"/>
          <w:rtl/>
        </w:rPr>
        <w:t xml:space="preserve">"רישיון מפ"א משולב" - רישיון מפ"א המשלב בתוכו רישיון לפי סעיף 5 לפקודת הטלגרף </w:t>
      </w:r>
      <w:r w:rsidR="00D606F1">
        <w:rPr>
          <w:rFonts w:hint="cs"/>
          <w:rtl/>
        </w:rPr>
        <w:t>האלחוטי [נוסח חדש], תשל"ב-1972;</w:t>
      </w:r>
    </w:p>
    <w:p w:rsidR="00D606F1" w:rsidRDefault="00D606F1" w:rsidP="00D606F1">
      <w:pPr>
        <w:pStyle w:val="P00"/>
        <w:spacing w:before="72"/>
        <w:ind w:left="0" w:right="1134"/>
        <w:rPr>
          <w:rFonts w:hint="cs"/>
          <w:rtl/>
        </w:rPr>
      </w:pPr>
      <w:r>
        <w:pict>
          <v:rect id="_x0000_s1095" style="position:absolute;left:0;text-align:left;margin-left:464.5pt;margin-top:8.05pt;width:75.05pt;height:9.4pt;z-index:251666944" o:allowincell="f" filled="f" stroked="f" strokecolor="lime" strokeweight=".25pt">
            <v:textbox inset="0,0,0,0">
              <w:txbxContent>
                <w:p w:rsidR="00B5734E" w:rsidRDefault="00B5734E" w:rsidP="00D606F1">
                  <w:pPr>
                    <w:spacing w:line="160" w:lineRule="exact"/>
                    <w:jc w:val="left"/>
                    <w:rPr>
                      <w:rFonts w:cs="Miriam" w:hint="cs"/>
                      <w:noProof/>
                      <w:szCs w:val="18"/>
                      <w:rtl/>
                    </w:rPr>
                  </w:pPr>
                  <w:r>
                    <w:rPr>
                      <w:rFonts w:cs="Miriam" w:hint="cs"/>
                      <w:noProof/>
                      <w:szCs w:val="18"/>
                      <w:rtl/>
                    </w:rPr>
                    <w:t>תק' תשע"ב-2011</w:t>
                  </w:r>
                </w:p>
              </w:txbxContent>
            </v:textbox>
            <w10:anchorlock/>
          </v:rect>
        </w:pict>
      </w:r>
      <w:r>
        <w:rPr>
          <w:rFonts w:hint="cs"/>
          <w:rtl/>
        </w:rPr>
        <w:tab/>
      </w:r>
      <w:r>
        <w:rPr>
          <w:rtl/>
        </w:rPr>
        <w:t>"</w:t>
      </w:r>
      <w:r>
        <w:rPr>
          <w:rFonts w:hint="cs"/>
          <w:rtl/>
        </w:rPr>
        <w:t xml:space="preserve">רישיון מפ"א תשתית" </w:t>
      </w:r>
      <w:r>
        <w:rPr>
          <w:rtl/>
        </w:rPr>
        <w:t>–</w:t>
      </w:r>
      <w:r>
        <w:rPr>
          <w:rFonts w:hint="cs"/>
          <w:rtl/>
        </w:rPr>
        <w:t xml:space="preserve"> רישיון כללי למתן שי</w:t>
      </w:r>
      <w:r>
        <w:rPr>
          <w:rtl/>
        </w:rPr>
        <w:t>ר</w:t>
      </w:r>
      <w:r>
        <w:rPr>
          <w:rFonts w:hint="cs"/>
          <w:rtl/>
        </w:rPr>
        <w:t>ותי בזק פנים-ארציים נייחים הניתנים לאלה בלבד: לבעל רישיון אחר, לבעל רישיון לשידורים או למי שפועל מכוח היתר כללי;</w:t>
      </w:r>
    </w:p>
    <w:p w:rsidR="00D606F1" w:rsidRPr="006F315F" w:rsidRDefault="00D606F1" w:rsidP="00D606F1">
      <w:pPr>
        <w:pStyle w:val="P00"/>
        <w:spacing w:before="0"/>
        <w:ind w:left="0" w:right="1134"/>
        <w:rPr>
          <w:rFonts w:hint="cs"/>
          <w:vanish/>
          <w:color w:val="FF0000"/>
          <w:szCs w:val="20"/>
          <w:shd w:val="clear" w:color="auto" w:fill="FFFF99"/>
          <w:rtl/>
        </w:rPr>
      </w:pPr>
      <w:bookmarkStart w:id="11" w:name="Rov112"/>
      <w:r w:rsidRPr="006F315F">
        <w:rPr>
          <w:rFonts w:hint="cs"/>
          <w:vanish/>
          <w:color w:val="FF0000"/>
          <w:szCs w:val="20"/>
          <w:shd w:val="clear" w:color="auto" w:fill="FFFF99"/>
          <w:rtl/>
        </w:rPr>
        <w:t>מיום 25.10.2011</w:t>
      </w:r>
    </w:p>
    <w:p w:rsidR="00D606F1" w:rsidRPr="006F315F" w:rsidRDefault="00D606F1" w:rsidP="00D606F1">
      <w:pPr>
        <w:pStyle w:val="P00"/>
        <w:spacing w:before="0"/>
        <w:ind w:left="0" w:right="1134"/>
        <w:rPr>
          <w:rFonts w:hint="cs"/>
          <w:vanish/>
          <w:szCs w:val="20"/>
          <w:shd w:val="clear" w:color="auto" w:fill="FFFF99"/>
          <w:rtl/>
        </w:rPr>
      </w:pPr>
      <w:r w:rsidRPr="006F315F">
        <w:rPr>
          <w:rFonts w:hint="cs"/>
          <w:b/>
          <w:bCs/>
          <w:vanish/>
          <w:szCs w:val="20"/>
          <w:shd w:val="clear" w:color="auto" w:fill="FFFF99"/>
          <w:rtl/>
        </w:rPr>
        <w:t>תק' תשע"ב-2011</w:t>
      </w:r>
    </w:p>
    <w:p w:rsidR="00D606F1" w:rsidRPr="006F315F" w:rsidRDefault="00D606F1" w:rsidP="00D606F1">
      <w:pPr>
        <w:pStyle w:val="P00"/>
        <w:spacing w:before="0"/>
        <w:ind w:left="0" w:right="1134"/>
        <w:rPr>
          <w:rFonts w:hint="cs"/>
          <w:vanish/>
          <w:szCs w:val="20"/>
          <w:shd w:val="clear" w:color="auto" w:fill="FFFF99"/>
          <w:rtl/>
        </w:rPr>
      </w:pPr>
      <w:hyperlink r:id="rId16" w:history="1">
        <w:r w:rsidRPr="006F315F">
          <w:rPr>
            <w:rStyle w:val="Hyperlink"/>
            <w:rFonts w:hint="cs"/>
            <w:vanish/>
            <w:szCs w:val="20"/>
            <w:shd w:val="clear" w:color="auto" w:fill="FFFF99"/>
            <w:rtl/>
          </w:rPr>
          <w:t>ק"ת תשע"ב מס' 7043</w:t>
        </w:r>
      </w:hyperlink>
      <w:r w:rsidRPr="006F315F">
        <w:rPr>
          <w:rFonts w:hint="cs"/>
          <w:vanish/>
          <w:szCs w:val="20"/>
          <w:shd w:val="clear" w:color="auto" w:fill="FFFF99"/>
          <w:rtl/>
        </w:rPr>
        <w:t xml:space="preserve"> מיום 25.10.2011 עמ' 58</w:t>
      </w:r>
    </w:p>
    <w:p w:rsidR="00D606F1" w:rsidRPr="00D606F1" w:rsidRDefault="00D606F1" w:rsidP="00D606F1">
      <w:pPr>
        <w:pStyle w:val="P00"/>
        <w:spacing w:before="0"/>
        <w:ind w:left="0" w:right="1134"/>
        <w:rPr>
          <w:rFonts w:hint="cs"/>
          <w:sz w:val="2"/>
          <w:szCs w:val="2"/>
          <w:rtl/>
        </w:rPr>
      </w:pPr>
      <w:r w:rsidRPr="006F315F">
        <w:rPr>
          <w:rFonts w:hint="cs"/>
          <w:b/>
          <w:bCs/>
          <w:vanish/>
          <w:szCs w:val="20"/>
          <w:shd w:val="clear" w:color="auto" w:fill="FFFF99"/>
          <w:rtl/>
        </w:rPr>
        <w:t>הוספת הגדרת "רישיון מפ"א תשתית"</w:t>
      </w:r>
      <w:bookmarkEnd w:id="11"/>
    </w:p>
    <w:p w:rsidR="00A93FC0" w:rsidRDefault="00A93FC0">
      <w:pPr>
        <w:pStyle w:val="P00"/>
        <w:spacing w:before="72"/>
        <w:ind w:left="0" w:right="1134"/>
        <w:rPr>
          <w:rFonts w:hint="cs"/>
          <w:rtl/>
        </w:rPr>
      </w:pPr>
      <w:r>
        <w:rPr>
          <w:lang w:val="he-IL"/>
        </w:rPr>
        <w:pict>
          <v:rect id="_x0000_s1034" style="position:absolute;left:0;text-align:left;margin-left:464.5pt;margin-top:8.05pt;width:75.05pt;height:10pt;z-index:251618816" o:allowincell="f" filled="f" stroked="f" strokecolor="lime" strokeweight=".25pt">
            <v:textbox inset="0,0,0,0">
              <w:txbxContent>
                <w:p w:rsidR="00B5734E" w:rsidRDefault="00B5734E">
                  <w:pPr>
                    <w:spacing w:line="160" w:lineRule="exact"/>
                    <w:jc w:val="left"/>
                    <w:rPr>
                      <w:rFonts w:cs="Miriam"/>
                      <w:noProof/>
                      <w:szCs w:val="18"/>
                      <w:rtl/>
                    </w:rPr>
                  </w:pPr>
                  <w:r>
                    <w:rPr>
                      <w:rFonts w:cs="Miriam"/>
                      <w:szCs w:val="18"/>
                      <w:rtl/>
                    </w:rPr>
                    <w:t>ת</w:t>
                  </w:r>
                  <w:r>
                    <w:rPr>
                      <w:rFonts w:cs="Miriam" w:hint="cs"/>
                      <w:szCs w:val="18"/>
                      <w:rtl/>
                    </w:rPr>
                    <w:t>ק' תשס"ב-2002</w:t>
                  </w:r>
                </w:p>
              </w:txbxContent>
            </v:textbox>
            <w10:anchorlock/>
          </v:rect>
        </w:pict>
      </w:r>
      <w:r>
        <w:rPr>
          <w:rtl/>
        </w:rPr>
        <w:tab/>
      </w:r>
      <w:r>
        <w:rPr>
          <w:rFonts w:hint="cs"/>
          <w:rtl/>
        </w:rPr>
        <w:t>"רשת בזק ציבורית" - מערכת של מית</w:t>
      </w:r>
      <w:r>
        <w:rPr>
          <w:rtl/>
        </w:rPr>
        <w:t>ק</w:t>
      </w:r>
      <w:r>
        <w:rPr>
          <w:rFonts w:hint="cs"/>
          <w:rtl/>
        </w:rPr>
        <w:t>ני בזק, המשמשת או המיועדת לשמש לאספקת שירותי בזק לכלל הציבור בכל הארץ או לפחות באזור שירות, הכוללת ציוד מיתוג וניתוב, ציוד תמסורת, ורשת גישה לרבות מערכת רט"ן ומערכת בזק בין-לאומית, ולמעט ציוד קצה;</w:t>
      </w:r>
    </w:p>
    <w:p w:rsidR="00A93FC0" w:rsidRPr="006F315F" w:rsidRDefault="00A93FC0">
      <w:pPr>
        <w:pStyle w:val="P00"/>
        <w:spacing w:before="0"/>
        <w:ind w:left="0" w:right="1134"/>
        <w:rPr>
          <w:rStyle w:val="default"/>
          <w:rFonts w:cs="FrankRuehl" w:hint="cs"/>
          <w:vanish/>
          <w:color w:val="FF0000"/>
          <w:szCs w:val="20"/>
          <w:shd w:val="clear" w:color="auto" w:fill="FFFF99"/>
          <w:rtl/>
        </w:rPr>
      </w:pPr>
      <w:bookmarkStart w:id="12" w:name="Rov58"/>
      <w:r w:rsidRPr="006F315F">
        <w:rPr>
          <w:rStyle w:val="default"/>
          <w:rFonts w:cs="FrankRuehl" w:hint="cs"/>
          <w:vanish/>
          <w:color w:val="FF0000"/>
          <w:szCs w:val="20"/>
          <w:shd w:val="clear" w:color="auto" w:fill="FFFF99"/>
          <w:rtl/>
        </w:rPr>
        <w:t>מיום 7.2.2002</w:t>
      </w:r>
    </w:p>
    <w:p w:rsidR="00A93FC0" w:rsidRPr="006F315F" w:rsidRDefault="00A93FC0">
      <w:pPr>
        <w:pStyle w:val="P00"/>
        <w:spacing w:before="0"/>
        <w:ind w:left="0" w:right="1134"/>
        <w:rPr>
          <w:rStyle w:val="default"/>
          <w:rFonts w:cs="FrankRuehl" w:hint="cs"/>
          <w:b/>
          <w:bCs/>
          <w:vanish/>
          <w:szCs w:val="20"/>
          <w:shd w:val="clear" w:color="auto" w:fill="FFFF99"/>
          <w:rtl/>
        </w:rPr>
      </w:pPr>
      <w:r w:rsidRPr="006F315F">
        <w:rPr>
          <w:rStyle w:val="default"/>
          <w:rFonts w:cs="FrankRuehl" w:hint="cs"/>
          <w:b/>
          <w:bCs/>
          <w:vanish/>
          <w:szCs w:val="20"/>
          <w:shd w:val="clear" w:color="auto" w:fill="FFFF99"/>
          <w:rtl/>
        </w:rPr>
        <w:t>תק' תשס"ב-2002</w:t>
      </w:r>
    </w:p>
    <w:p w:rsidR="00A93FC0" w:rsidRPr="006F315F" w:rsidRDefault="00A93FC0">
      <w:pPr>
        <w:pStyle w:val="P00"/>
        <w:spacing w:before="0"/>
        <w:ind w:left="0" w:right="1134"/>
        <w:rPr>
          <w:rStyle w:val="default"/>
          <w:rFonts w:cs="FrankRuehl" w:hint="cs"/>
          <w:vanish/>
          <w:szCs w:val="20"/>
          <w:shd w:val="clear" w:color="auto" w:fill="FFFF99"/>
          <w:rtl/>
        </w:rPr>
      </w:pPr>
      <w:hyperlink r:id="rId17" w:history="1">
        <w:r w:rsidRPr="006F315F">
          <w:rPr>
            <w:rStyle w:val="Hyperlink"/>
            <w:rFonts w:hint="cs"/>
            <w:vanish/>
            <w:szCs w:val="20"/>
            <w:shd w:val="clear" w:color="auto" w:fill="FFFF99"/>
            <w:rtl/>
          </w:rPr>
          <w:t>ק"ת תשס"ב מס' 6152</w:t>
        </w:r>
      </w:hyperlink>
      <w:r w:rsidRPr="006F315F">
        <w:rPr>
          <w:rStyle w:val="default"/>
          <w:rFonts w:cs="FrankRuehl" w:hint="cs"/>
          <w:vanish/>
          <w:szCs w:val="20"/>
          <w:shd w:val="clear" w:color="auto" w:fill="FFFF99"/>
          <w:rtl/>
        </w:rPr>
        <w:t xml:space="preserve"> מיום 7.2.2002 עמ' 434</w:t>
      </w:r>
    </w:p>
    <w:p w:rsidR="00A93FC0" w:rsidRDefault="00A93FC0">
      <w:pPr>
        <w:pStyle w:val="P00"/>
        <w:ind w:left="0" w:right="1134"/>
        <w:rPr>
          <w:rFonts w:ascii="FrankRuehl" w:hAnsi="FrankRuehl" w:hint="cs"/>
          <w:sz w:val="2"/>
          <w:szCs w:val="2"/>
          <w:rtl/>
        </w:rPr>
      </w:pPr>
      <w:r w:rsidRPr="006F315F">
        <w:rPr>
          <w:rFonts w:hint="cs"/>
          <w:vanish/>
          <w:shd w:val="clear" w:color="auto" w:fill="FFFF99"/>
          <w:rtl/>
        </w:rPr>
        <w:tab/>
      </w:r>
      <w:r w:rsidRPr="006F315F">
        <w:rPr>
          <w:rFonts w:ascii="FrankRuehl" w:hAnsi="FrankRuehl" w:hint="cs"/>
          <w:vanish/>
          <w:sz w:val="22"/>
          <w:szCs w:val="22"/>
          <w:shd w:val="clear" w:color="auto" w:fill="FFFF99"/>
          <w:rtl/>
        </w:rPr>
        <w:t>"רשת בזק ציבורית" - מערכת של מית</w:t>
      </w:r>
      <w:r w:rsidRPr="006F315F">
        <w:rPr>
          <w:rFonts w:ascii="FrankRuehl" w:hAnsi="FrankRuehl"/>
          <w:vanish/>
          <w:sz w:val="22"/>
          <w:szCs w:val="22"/>
          <w:shd w:val="clear" w:color="auto" w:fill="FFFF99"/>
          <w:rtl/>
        </w:rPr>
        <w:t>ק</w:t>
      </w:r>
      <w:r w:rsidRPr="006F315F">
        <w:rPr>
          <w:rFonts w:ascii="FrankRuehl" w:hAnsi="FrankRuehl" w:hint="cs"/>
          <w:vanish/>
          <w:sz w:val="22"/>
          <w:szCs w:val="22"/>
          <w:shd w:val="clear" w:color="auto" w:fill="FFFF99"/>
          <w:rtl/>
        </w:rPr>
        <w:t xml:space="preserve">ני בזק, המשמשת או המיועדת לשמש לאספקת שירותי בזק לכלל הציבור בכל הארץ או לפחות באזור שירות, הכוללת </w:t>
      </w:r>
      <w:r w:rsidRPr="006F315F">
        <w:rPr>
          <w:rFonts w:ascii="FrankRuehl" w:hAnsi="FrankRuehl" w:hint="cs"/>
          <w:strike/>
          <w:vanish/>
          <w:sz w:val="22"/>
          <w:szCs w:val="22"/>
          <w:shd w:val="clear" w:color="auto" w:fill="FFFF99"/>
          <w:rtl/>
        </w:rPr>
        <w:t>מרכזות ומתגי מעבר</w:t>
      </w:r>
      <w:r w:rsidRPr="006F315F">
        <w:rPr>
          <w:rFonts w:ascii="FrankRuehl" w:hAnsi="FrankRuehl" w:hint="cs"/>
          <w:vanish/>
          <w:sz w:val="22"/>
          <w:szCs w:val="22"/>
          <w:shd w:val="clear" w:color="auto" w:fill="FFFF99"/>
          <w:rtl/>
        </w:rPr>
        <w:t xml:space="preserve"> </w:t>
      </w:r>
      <w:r w:rsidRPr="006F315F">
        <w:rPr>
          <w:rFonts w:ascii="FrankRuehl" w:hAnsi="FrankRuehl" w:hint="cs"/>
          <w:vanish/>
          <w:sz w:val="22"/>
          <w:szCs w:val="22"/>
          <w:u w:val="single"/>
          <w:shd w:val="clear" w:color="auto" w:fill="FFFF99"/>
          <w:rtl/>
        </w:rPr>
        <w:t>ציוד מיתוג וניתוב</w:t>
      </w:r>
      <w:r w:rsidRPr="006F315F">
        <w:rPr>
          <w:rFonts w:ascii="FrankRuehl" w:hAnsi="FrankRuehl" w:hint="cs"/>
          <w:vanish/>
          <w:sz w:val="22"/>
          <w:szCs w:val="22"/>
          <w:shd w:val="clear" w:color="auto" w:fill="FFFF99"/>
          <w:rtl/>
        </w:rPr>
        <w:t>, ציוד תמסורת, ורשת גישה לרבות מערכת רט"ן ומערכת בזק בין-לאומית, ולמעט ציוד קצה;</w:t>
      </w:r>
      <w:bookmarkEnd w:id="12"/>
    </w:p>
    <w:p w:rsidR="00A93FC0" w:rsidRDefault="00A93FC0">
      <w:pPr>
        <w:pStyle w:val="P00"/>
        <w:spacing w:before="72"/>
        <w:ind w:left="0" w:right="1134"/>
        <w:rPr>
          <w:rtl/>
        </w:rPr>
      </w:pPr>
      <w:r>
        <w:rPr>
          <w:rtl/>
        </w:rPr>
        <w:tab/>
      </w:r>
      <w:r>
        <w:rPr>
          <w:rFonts w:hint="cs"/>
          <w:rtl/>
        </w:rPr>
        <w:t>"רשת בזק ציבורית נייחת" - רשת בזק ציבורית פנים-ארצית, ל</w:t>
      </w:r>
      <w:r>
        <w:rPr>
          <w:rtl/>
        </w:rPr>
        <w:t>מ</w:t>
      </w:r>
      <w:r>
        <w:rPr>
          <w:rFonts w:hint="cs"/>
          <w:rtl/>
        </w:rPr>
        <w:t>עט מערכת רט"ן ומערכת בזק בין-לאומית;</w:t>
      </w:r>
    </w:p>
    <w:p w:rsidR="00A93FC0" w:rsidRDefault="00A93FC0">
      <w:pPr>
        <w:pStyle w:val="P00"/>
        <w:spacing w:before="72"/>
        <w:ind w:left="0" w:right="1134"/>
        <w:rPr>
          <w:rtl/>
        </w:rPr>
      </w:pPr>
      <w:r>
        <w:rPr>
          <w:rtl/>
        </w:rPr>
        <w:tab/>
      </w:r>
      <w:r>
        <w:rPr>
          <w:rFonts w:hint="cs"/>
          <w:rtl/>
        </w:rPr>
        <w:t>"רשת גישה" - מרכיבי רשת בזק ציבורית המשמשים לקישור בין מרכזת לבין נס"ר באמצעות תשתית קווית, תשתית אלחוטית, או שילוב של שניהם;</w:t>
      </w:r>
    </w:p>
    <w:p w:rsidR="00A93FC0" w:rsidRDefault="00A93FC0">
      <w:pPr>
        <w:pStyle w:val="P00"/>
        <w:spacing w:before="72"/>
        <w:ind w:left="0" w:right="1134"/>
        <w:rPr>
          <w:rtl/>
        </w:rPr>
      </w:pPr>
      <w:r>
        <w:rPr>
          <w:rtl/>
        </w:rPr>
        <w:tab/>
      </w:r>
      <w:r>
        <w:rPr>
          <w:rFonts w:hint="cs"/>
          <w:rtl/>
        </w:rPr>
        <w:t>"שירות בזק בין-לאומי" - שירות בזק הניתן לציבור באמצעות מערכת בזק בין-לאומית של מפעיל בי</w:t>
      </w:r>
      <w:r>
        <w:rPr>
          <w:rtl/>
        </w:rPr>
        <w:t>ן</w:t>
      </w:r>
      <w:r>
        <w:rPr>
          <w:rFonts w:hint="cs"/>
          <w:rtl/>
        </w:rPr>
        <w:t>-לאומי;</w:t>
      </w:r>
    </w:p>
    <w:p w:rsidR="00A93FC0" w:rsidRDefault="00A93FC0">
      <w:pPr>
        <w:pStyle w:val="P00"/>
        <w:spacing w:before="72"/>
        <w:ind w:left="0" w:right="1134"/>
        <w:rPr>
          <w:rtl/>
        </w:rPr>
      </w:pPr>
      <w:r>
        <w:rPr>
          <w:rtl/>
        </w:rPr>
        <w:tab/>
      </w:r>
      <w:r>
        <w:rPr>
          <w:rFonts w:hint="cs"/>
          <w:rtl/>
        </w:rPr>
        <w:t>"שירות טלפון בסיסי" - העברה ממותגת דו-כיוונית, לרבות באמצעות מודם, של דיבור או של מסרי בזק דמויי דיבור, דוגמת אותות פקסימילה;</w:t>
      </w:r>
    </w:p>
    <w:p w:rsidR="00A93FC0" w:rsidRDefault="00A93FC0">
      <w:pPr>
        <w:pStyle w:val="P00"/>
        <w:spacing w:before="72"/>
        <w:ind w:left="0" w:right="1134"/>
        <w:rPr>
          <w:rtl/>
        </w:rPr>
      </w:pPr>
      <w:r>
        <w:rPr>
          <w:rtl/>
        </w:rPr>
        <w:tab/>
      </w:r>
      <w:r>
        <w:rPr>
          <w:rFonts w:hint="cs"/>
          <w:rtl/>
        </w:rPr>
        <w:t>"שירות טלפוניה" - שירות טלפון בסיסי ושירותים נלווים לשירות זה;</w:t>
      </w:r>
    </w:p>
    <w:p w:rsidR="00A93FC0" w:rsidRDefault="00A93FC0">
      <w:pPr>
        <w:pStyle w:val="P00"/>
        <w:spacing w:before="72"/>
        <w:ind w:left="0" w:right="1134"/>
        <w:rPr>
          <w:rtl/>
        </w:rPr>
      </w:pPr>
      <w:r>
        <w:rPr>
          <w:rtl/>
        </w:rPr>
        <w:tab/>
      </w:r>
      <w:r>
        <w:rPr>
          <w:rFonts w:hint="cs"/>
          <w:rtl/>
        </w:rPr>
        <w:t>"שירות תמסורת" - ביצוע תמסורת למען הזולת;</w:t>
      </w:r>
    </w:p>
    <w:p w:rsidR="00A93FC0" w:rsidRDefault="00A93FC0">
      <w:pPr>
        <w:pStyle w:val="P00"/>
        <w:spacing w:before="72"/>
        <w:ind w:left="0" w:right="1134"/>
        <w:rPr>
          <w:rtl/>
        </w:rPr>
      </w:pPr>
      <w:r>
        <w:rPr>
          <w:rtl/>
        </w:rPr>
        <w:tab/>
      </w:r>
      <w:r>
        <w:rPr>
          <w:rFonts w:hint="cs"/>
          <w:rtl/>
        </w:rPr>
        <w:t>"שירות תקש</w:t>
      </w:r>
      <w:r>
        <w:rPr>
          <w:rtl/>
        </w:rPr>
        <w:t>ו</w:t>
      </w:r>
      <w:r>
        <w:rPr>
          <w:rFonts w:hint="cs"/>
          <w:rtl/>
        </w:rPr>
        <w:t>רת נתונים" - ביצוע תקשורת נתונים למען הזולת;</w:t>
      </w:r>
    </w:p>
    <w:p w:rsidR="00A93FC0" w:rsidRDefault="00A93FC0">
      <w:pPr>
        <w:pStyle w:val="P00"/>
        <w:spacing w:before="72"/>
        <w:ind w:left="0" w:right="1134"/>
        <w:rPr>
          <w:rtl/>
        </w:rPr>
      </w:pPr>
      <w:r>
        <w:rPr>
          <w:rtl/>
        </w:rPr>
        <w:tab/>
      </w:r>
      <w:r>
        <w:rPr>
          <w:rFonts w:hint="cs"/>
          <w:rtl/>
        </w:rPr>
        <w:t>"שירותי בזק פנים- ארציים נייחים" - שירותי תשתית, תמסורת, תקשורת נתונים וטלפוניה נייחים;</w:t>
      </w:r>
    </w:p>
    <w:p w:rsidR="00A93FC0" w:rsidRDefault="00A93FC0">
      <w:pPr>
        <w:pStyle w:val="P00"/>
        <w:spacing w:before="72"/>
        <w:ind w:left="0" w:right="1134"/>
        <w:rPr>
          <w:rtl/>
        </w:rPr>
      </w:pPr>
      <w:r>
        <w:rPr>
          <w:rtl/>
        </w:rPr>
        <w:tab/>
      </w:r>
      <w:r>
        <w:rPr>
          <w:rFonts w:hint="cs"/>
          <w:rtl/>
        </w:rPr>
        <w:t>"שירות רט"ן (רדיו-טלפון נייד)" - שירות בזק הניתן לציבור באמצעות מערכת רט"ן של מפעיל רט"ן;</w:t>
      </w:r>
    </w:p>
    <w:p w:rsidR="00A93FC0" w:rsidRDefault="00A93FC0">
      <w:pPr>
        <w:pStyle w:val="P00"/>
        <w:spacing w:before="72"/>
        <w:ind w:left="0" w:right="1134"/>
        <w:rPr>
          <w:rFonts w:hint="cs"/>
          <w:rtl/>
        </w:rPr>
      </w:pPr>
      <w:r>
        <w:rPr>
          <w:lang w:val="he-IL"/>
        </w:rPr>
        <w:pict>
          <v:rect id="_x0000_s1035" style="position:absolute;left:0;text-align:left;margin-left:464.5pt;margin-top:8.05pt;width:75.05pt;height:10pt;z-index:251619840" o:allowincell="f" filled="f" stroked="f" strokecolor="lime" strokeweight=".25pt">
            <v:textbox inset="0,0,0,0">
              <w:txbxContent>
                <w:p w:rsidR="00B5734E" w:rsidRDefault="00B5734E">
                  <w:pPr>
                    <w:spacing w:line="160" w:lineRule="exact"/>
                    <w:jc w:val="left"/>
                    <w:rPr>
                      <w:rFonts w:cs="Miriam"/>
                      <w:noProof/>
                      <w:szCs w:val="18"/>
                      <w:rtl/>
                    </w:rPr>
                  </w:pPr>
                  <w:r>
                    <w:rPr>
                      <w:rFonts w:cs="Miriam"/>
                      <w:szCs w:val="18"/>
                      <w:rtl/>
                    </w:rPr>
                    <w:t>ת</w:t>
                  </w:r>
                  <w:r>
                    <w:rPr>
                      <w:rFonts w:cs="Miriam" w:hint="cs"/>
                      <w:szCs w:val="18"/>
                      <w:rtl/>
                    </w:rPr>
                    <w:t>ק' תשס"ב-2002</w:t>
                  </w:r>
                </w:p>
              </w:txbxContent>
            </v:textbox>
            <w10:anchorlock/>
          </v:rect>
        </w:pict>
      </w:r>
      <w:r>
        <w:rPr>
          <w:rtl/>
        </w:rPr>
        <w:tab/>
      </w:r>
      <w:r>
        <w:rPr>
          <w:rFonts w:hint="cs"/>
          <w:rtl/>
        </w:rPr>
        <w:t>"שירות תש</w:t>
      </w:r>
      <w:r>
        <w:rPr>
          <w:rtl/>
        </w:rPr>
        <w:t>ת</w:t>
      </w:r>
      <w:r>
        <w:rPr>
          <w:rFonts w:hint="cs"/>
          <w:rtl/>
        </w:rPr>
        <w:t>ית" - מתן אפשרות שימוש ברשת בזק ציבורית בידי בעל רישיון אחר, בעל רישיון כללי לשידורי כבלים או בעל זיכיון לשם מתן שירותים על ידם;</w:t>
      </w:r>
    </w:p>
    <w:p w:rsidR="00A93FC0" w:rsidRPr="006F315F" w:rsidRDefault="00A93FC0">
      <w:pPr>
        <w:pStyle w:val="P00"/>
        <w:spacing w:before="0"/>
        <w:ind w:left="0" w:right="1134"/>
        <w:rPr>
          <w:rStyle w:val="default"/>
          <w:rFonts w:cs="FrankRuehl" w:hint="cs"/>
          <w:vanish/>
          <w:color w:val="FF0000"/>
          <w:szCs w:val="20"/>
          <w:shd w:val="clear" w:color="auto" w:fill="FFFF99"/>
          <w:rtl/>
        </w:rPr>
      </w:pPr>
      <w:bookmarkStart w:id="13" w:name="Rov59"/>
      <w:r w:rsidRPr="006F315F">
        <w:rPr>
          <w:rStyle w:val="default"/>
          <w:rFonts w:cs="FrankRuehl" w:hint="cs"/>
          <w:vanish/>
          <w:color w:val="FF0000"/>
          <w:szCs w:val="20"/>
          <w:shd w:val="clear" w:color="auto" w:fill="FFFF99"/>
          <w:rtl/>
        </w:rPr>
        <w:t>מיום 7.2.2002</w:t>
      </w:r>
    </w:p>
    <w:p w:rsidR="00A93FC0" w:rsidRPr="006F315F" w:rsidRDefault="00A93FC0">
      <w:pPr>
        <w:pStyle w:val="P00"/>
        <w:spacing w:before="0"/>
        <w:ind w:left="0" w:right="1134"/>
        <w:rPr>
          <w:rStyle w:val="default"/>
          <w:rFonts w:cs="FrankRuehl" w:hint="cs"/>
          <w:b/>
          <w:bCs/>
          <w:vanish/>
          <w:szCs w:val="20"/>
          <w:shd w:val="clear" w:color="auto" w:fill="FFFF99"/>
          <w:rtl/>
        </w:rPr>
      </w:pPr>
      <w:r w:rsidRPr="006F315F">
        <w:rPr>
          <w:rStyle w:val="default"/>
          <w:rFonts w:cs="FrankRuehl" w:hint="cs"/>
          <w:b/>
          <w:bCs/>
          <w:vanish/>
          <w:szCs w:val="20"/>
          <w:shd w:val="clear" w:color="auto" w:fill="FFFF99"/>
          <w:rtl/>
        </w:rPr>
        <w:t>תק' תשס"ב-2002</w:t>
      </w:r>
    </w:p>
    <w:p w:rsidR="00A93FC0" w:rsidRPr="006F315F" w:rsidRDefault="00A93FC0">
      <w:pPr>
        <w:pStyle w:val="P00"/>
        <w:spacing w:before="0"/>
        <w:ind w:left="0" w:right="1134"/>
        <w:rPr>
          <w:rStyle w:val="default"/>
          <w:rFonts w:cs="FrankRuehl" w:hint="cs"/>
          <w:vanish/>
          <w:szCs w:val="20"/>
          <w:shd w:val="clear" w:color="auto" w:fill="FFFF99"/>
          <w:rtl/>
        </w:rPr>
      </w:pPr>
      <w:hyperlink r:id="rId18" w:history="1">
        <w:r w:rsidRPr="006F315F">
          <w:rPr>
            <w:rStyle w:val="Hyperlink"/>
            <w:rFonts w:hint="cs"/>
            <w:vanish/>
            <w:szCs w:val="20"/>
            <w:shd w:val="clear" w:color="auto" w:fill="FFFF99"/>
            <w:rtl/>
          </w:rPr>
          <w:t>ק"ת תשס"ב מס' 6152</w:t>
        </w:r>
      </w:hyperlink>
      <w:r w:rsidRPr="006F315F">
        <w:rPr>
          <w:rStyle w:val="default"/>
          <w:rFonts w:cs="FrankRuehl" w:hint="cs"/>
          <w:vanish/>
          <w:szCs w:val="20"/>
          <w:shd w:val="clear" w:color="auto" w:fill="FFFF99"/>
          <w:rtl/>
        </w:rPr>
        <w:t xml:space="preserve"> מיום 7.2.2002 עמ' 434</w:t>
      </w:r>
    </w:p>
    <w:p w:rsidR="00A93FC0" w:rsidRDefault="00A93FC0">
      <w:pPr>
        <w:pStyle w:val="P00"/>
        <w:ind w:left="0" w:right="1134"/>
        <w:rPr>
          <w:rFonts w:ascii="FrankRuehl" w:hAnsi="FrankRuehl" w:hint="cs"/>
          <w:sz w:val="2"/>
          <w:szCs w:val="2"/>
          <w:rtl/>
        </w:rPr>
      </w:pPr>
      <w:r w:rsidRPr="006F315F">
        <w:rPr>
          <w:rFonts w:hint="cs"/>
          <w:vanish/>
          <w:shd w:val="clear" w:color="auto" w:fill="FFFF99"/>
          <w:rtl/>
        </w:rPr>
        <w:tab/>
      </w:r>
      <w:r w:rsidRPr="006F315F">
        <w:rPr>
          <w:rFonts w:ascii="FrankRuehl" w:hAnsi="FrankRuehl" w:hint="cs"/>
          <w:vanish/>
          <w:sz w:val="22"/>
          <w:szCs w:val="22"/>
          <w:shd w:val="clear" w:color="auto" w:fill="FFFF99"/>
          <w:rtl/>
        </w:rPr>
        <w:t>"שירות תש</w:t>
      </w:r>
      <w:r w:rsidRPr="006F315F">
        <w:rPr>
          <w:rFonts w:ascii="FrankRuehl" w:hAnsi="FrankRuehl"/>
          <w:vanish/>
          <w:sz w:val="22"/>
          <w:szCs w:val="22"/>
          <w:shd w:val="clear" w:color="auto" w:fill="FFFF99"/>
          <w:rtl/>
        </w:rPr>
        <w:t>ת</w:t>
      </w:r>
      <w:r w:rsidRPr="006F315F">
        <w:rPr>
          <w:rFonts w:ascii="FrankRuehl" w:hAnsi="FrankRuehl" w:hint="cs"/>
          <w:vanish/>
          <w:sz w:val="22"/>
          <w:szCs w:val="22"/>
          <w:shd w:val="clear" w:color="auto" w:fill="FFFF99"/>
          <w:rtl/>
        </w:rPr>
        <w:t xml:space="preserve">ית" - מתן אפשרות שימוש ברשת בזק ציבורית בידי בעל רישיון </w:t>
      </w:r>
      <w:r w:rsidRPr="006F315F">
        <w:rPr>
          <w:rFonts w:ascii="FrankRuehl" w:hAnsi="FrankRuehl" w:hint="cs"/>
          <w:strike/>
          <w:vanish/>
          <w:sz w:val="22"/>
          <w:szCs w:val="22"/>
          <w:shd w:val="clear" w:color="auto" w:fill="FFFF99"/>
          <w:rtl/>
        </w:rPr>
        <w:t>אחר</w:t>
      </w:r>
      <w:r w:rsidRPr="006F315F">
        <w:rPr>
          <w:rFonts w:ascii="FrankRuehl" w:hAnsi="FrankRuehl" w:hint="cs"/>
          <w:vanish/>
          <w:sz w:val="22"/>
          <w:szCs w:val="22"/>
          <w:shd w:val="clear" w:color="auto" w:fill="FFFF99"/>
          <w:rtl/>
        </w:rPr>
        <w:t xml:space="preserve"> </w:t>
      </w:r>
      <w:r w:rsidRPr="006F315F">
        <w:rPr>
          <w:rFonts w:ascii="FrankRuehl" w:hAnsi="FrankRuehl" w:hint="cs"/>
          <w:vanish/>
          <w:sz w:val="22"/>
          <w:szCs w:val="22"/>
          <w:u w:val="single"/>
          <w:shd w:val="clear" w:color="auto" w:fill="FFFF99"/>
          <w:rtl/>
        </w:rPr>
        <w:t>אחר, בעל רישיון כללי לשידורי כבלים</w:t>
      </w:r>
      <w:r w:rsidRPr="006F315F">
        <w:rPr>
          <w:rFonts w:ascii="FrankRuehl" w:hAnsi="FrankRuehl" w:hint="cs"/>
          <w:vanish/>
          <w:sz w:val="22"/>
          <w:szCs w:val="22"/>
          <w:shd w:val="clear" w:color="auto" w:fill="FFFF99"/>
          <w:rtl/>
        </w:rPr>
        <w:t xml:space="preserve"> או בעל זיכיון לשם מתן שירותים על ידם;</w:t>
      </w:r>
      <w:bookmarkEnd w:id="13"/>
    </w:p>
    <w:p w:rsidR="00A93FC0" w:rsidRDefault="00A93FC0">
      <w:pPr>
        <w:pStyle w:val="P00"/>
        <w:spacing w:before="72"/>
        <w:ind w:left="0" w:right="1134"/>
        <w:rPr>
          <w:rtl/>
        </w:rPr>
      </w:pPr>
      <w:r>
        <w:rPr>
          <w:rtl/>
        </w:rPr>
        <w:tab/>
      </w:r>
      <w:r>
        <w:rPr>
          <w:rFonts w:hint="cs"/>
          <w:rtl/>
        </w:rPr>
        <w:t xml:space="preserve">"שליטה" - היכולת לכוון פעילותו של תאגיד, בין לבד ובין יחד עם אחרים או באמצעותם, בין במישרין ובין </w:t>
      </w:r>
      <w:r>
        <w:rPr>
          <w:rtl/>
        </w:rPr>
        <w:t>ב</w:t>
      </w:r>
      <w:r>
        <w:rPr>
          <w:rFonts w:hint="cs"/>
          <w:rtl/>
        </w:rPr>
        <w:t>עקיפין, הנובעת מכוח החזקת אמצעי שליטה בו או בתאגיד אחר, לרבות יכולת הנובעת מתקנון התאגיד, מכוח חוזה בכתב, בעל פה או באופן אחר, או יכולת הנובעת מכל מקור אחר, ולמעט יכולת הנובעת רק ממילוי תפקיד של נושא משרה בתאגיד; בלי לגרוע מכלליות האמור, יראו אדם כשולט ב</w:t>
      </w:r>
      <w:r>
        <w:rPr>
          <w:rtl/>
        </w:rPr>
        <w:t>תא</w:t>
      </w:r>
      <w:r>
        <w:rPr>
          <w:rFonts w:hint="cs"/>
          <w:rtl/>
        </w:rPr>
        <w:t>גיד אם הוא מחזיק חמישים אחוזים או יותר מאמצעי שליטה כלשהו בתאגיד, או אם בידו היכולת למנוע קבלת החלטות עסקיות בתאגיד, למעט החלטות שענינן הנפקה של אמצעי שליטה בתאגיד או החלטות שענינן מכירה או חיסול של רוב עסקי התאגיד או שינוי מהותי בהם; חזקה כי אדם שולט בת</w:t>
      </w:r>
      <w:r>
        <w:rPr>
          <w:rtl/>
        </w:rPr>
        <w:t>אג</w:t>
      </w:r>
      <w:r>
        <w:rPr>
          <w:rFonts w:hint="cs"/>
          <w:rtl/>
        </w:rPr>
        <w:t>יד, אם בידו השיעור הגדול ביותר של אמצעי שליטה מסוג כלשהו;</w:t>
      </w:r>
    </w:p>
    <w:p w:rsidR="00A93FC0" w:rsidRDefault="00B5734E" w:rsidP="00B5734E">
      <w:pPr>
        <w:pStyle w:val="P00"/>
        <w:spacing w:before="72"/>
        <w:ind w:left="0" w:right="1134"/>
        <w:rPr>
          <w:rFonts w:hint="cs"/>
          <w:rtl/>
        </w:rPr>
      </w:pPr>
      <w:r>
        <w:rPr>
          <w:rtl/>
          <w:lang w:eastAsia="en-US"/>
        </w:rPr>
        <w:pict>
          <v:shape id="_x0000_s1098" type="#_x0000_t202" style="position:absolute;left:0;text-align:left;margin-left:470.25pt;margin-top:7.1pt;width:1in;height:11.2pt;z-index:251667968" filled="f" stroked="f">
            <v:textbox inset="1mm,0,1mm,0">
              <w:txbxContent>
                <w:p w:rsidR="00B5734E" w:rsidRDefault="00B5734E" w:rsidP="00B5734E">
                  <w:pPr>
                    <w:spacing w:line="160" w:lineRule="exact"/>
                    <w:jc w:val="left"/>
                    <w:rPr>
                      <w:rFonts w:cs="Miriam" w:hint="cs"/>
                      <w:noProof/>
                      <w:szCs w:val="18"/>
                      <w:rtl/>
                    </w:rPr>
                  </w:pPr>
                  <w:r>
                    <w:rPr>
                      <w:rFonts w:cs="Miriam" w:hint="cs"/>
                      <w:szCs w:val="18"/>
                      <w:rtl/>
                    </w:rPr>
                    <w:t>תק' תשע"ב-2011</w:t>
                  </w:r>
                </w:p>
              </w:txbxContent>
            </v:textbox>
          </v:shape>
        </w:pict>
      </w:r>
      <w:r w:rsidR="00A93FC0">
        <w:rPr>
          <w:rtl/>
        </w:rPr>
        <w:tab/>
      </w:r>
      <w:r w:rsidR="00A93FC0">
        <w:rPr>
          <w:rFonts w:hint="cs"/>
          <w:rtl/>
        </w:rPr>
        <w:t>"תמסורת" - העברת אותות אלקטרומגנטיים</w:t>
      </w:r>
      <w:r>
        <w:rPr>
          <w:rFonts w:hint="cs"/>
          <w:rtl/>
        </w:rPr>
        <w:t>, לרבות אותות אופטיים,</w:t>
      </w:r>
      <w:r w:rsidR="00A93FC0">
        <w:rPr>
          <w:rFonts w:hint="cs"/>
          <w:rtl/>
        </w:rPr>
        <w:t xml:space="preserve"> או רצף סיביות בין </w:t>
      </w:r>
      <w:r w:rsidRPr="00B5734E">
        <w:rPr>
          <w:rFonts w:hint="cs"/>
          <w:rtl/>
        </w:rPr>
        <w:t>מיתקני בזק של בעלי רישיון, לרבות בעל רישיון לשידורים, למעט ציוד קצה</w:t>
      </w:r>
      <w:r w:rsidR="00A93FC0">
        <w:rPr>
          <w:rtl/>
        </w:rPr>
        <w:t>;</w:t>
      </w:r>
    </w:p>
    <w:p w:rsidR="00D606F1" w:rsidRPr="006F315F" w:rsidRDefault="00D606F1" w:rsidP="00D606F1">
      <w:pPr>
        <w:pStyle w:val="P00"/>
        <w:spacing w:before="0"/>
        <w:ind w:left="0" w:right="1134"/>
        <w:rPr>
          <w:rFonts w:hint="cs"/>
          <w:vanish/>
          <w:color w:val="FF0000"/>
          <w:szCs w:val="20"/>
          <w:shd w:val="clear" w:color="auto" w:fill="FFFF99"/>
          <w:rtl/>
        </w:rPr>
      </w:pPr>
      <w:bookmarkStart w:id="14" w:name="Rov113"/>
      <w:r w:rsidRPr="006F315F">
        <w:rPr>
          <w:rFonts w:hint="cs"/>
          <w:vanish/>
          <w:color w:val="FF0000"/>
          <w:szCs w:val="20"/>
          <w:shd w:val="clear" w:color="auto" w:fill="FFFF99"/>
          <w:rtl/>
        </w:rPr>
        <w:t>מיום 25.10.2011</w:t>
      </w:r>
    </w:p>
    <w:p w:rsidR="00D606F1" w:rsidRPr="006F315F" w:rsidRDefault="00D606F1" w:rsidP="00D606F1">
      <w:pPr>
        <w:pStyle w:val="P00"/>
        <w:spacing w:before="0"/>
        <w:ind w:left="0" w:right="1134"/>
        <w:rPr>
          <w:rFonts w:hint="cs"/>
          <w:vanish/>
          <w:szCs w:val="20"/>
          <w:shd w:val="clear" w:color="auto" w:fill="FFFF99"/>
          <w:rtl/>
        </w:rPr>
      </w:pPr>
      <w:r w:rsidRPr="006F315F">
        <w:rPr>
          <w:rFonts w:hint="cs"/>
          <w:b/>
          <w:bCs/>
          <w:vanish/>
          <w:szCs w:val="20"/>
          <w:shd w:val="clear" w:color="auto" w:fill="FFFF99"/>
          <w:rtl/>
        </w:rPr>
        <w:t>תק' תשע"ב-2011</w:t>
      </w:r>
    </w:p>
    <w:p w:rsidR="00D606F1" w:rsidRPr="006F315F" w:rsidRDefault="00D606F1" w:rsidP="00D606F1">
      <w:pPr>
        <w:pStyle w:val="P00"/>
        <w:spacing w:before="0"/>
        <w:ind w:left="0" w:right="1134"/>
        <w:rPr>
          <w:rFonts w:hint="cs"/>
          <w:vanish/>
          <w:szCs w:val="20"/>
          <w:shd w:val="clear" w:color="auto" w:fill="FFFF99"/>
          <w:rtl/>
        </w:rPr>
      </w:pPr>
      <w:hyperlink r:id="rId19" w:history="1">
        <w:r w:rsidRPr="006F315F">
          <w:rPr>
            <w:rStyle w:val="Hyperlink"/>
            <w:rFonts w:hint="cs"/>
            <w:vanish/>
            <w:szCs w:val="20"/>
            <w:shd w:val="clear" w:color="auto" w:fill="FFFF99"/>
            <w:rtl/>
          </w:rPr>
          <w:t>ק"ת תשע"ב מס' 7043</w:t>
        </w:r>
      </w:hyperlink>
      <w:r w:rsidRPr="006F315F">
        <w:rPr>
          <w:rFonts w:hint="cs"/>
          <w:vanish/>
          <w:szCs w:val="20"/>
          <w:shd w:val="clear" w:color="auto" w:fill="FFFF99"/>
          <w:rtl/>
        </w:rPr>
        <w:t xml:space="preserve"> מיום 25.10.2011 עמ' 58</w:t>
      </w:r>
    </w:p>
    <w:p w:rsidR="00D606F1" w:rsidRPr="00B5734E" w:rsidRDefault="00D606F1" w:rsidP="00B5734E">
      <w:pPr>
        <w:pStyle w:val="P00"/>
        <w:ind w:left="0" w:right="1134"/>
        <w:rPr>
          <w:rFonts w:hint="cs"/>
          <w:sz w:val="2"/>
          <w:szCs w:val="2"/>
          <w:rtl/>
        </w:rPr>
      </w:pPr>
      <w:r w:rsidRPr="006F315F">
        <w:rPr>
          <w:vanish/>
          <w:sz w:val="18"/>
          <w:szCs w:val="22"/>
          <w:shd w:val="clear" w:color="auto" w:fill="FFFF99"/>
          <w:rtl/>
        </w:rPr>
        <w:tab/>
      </w:r>
      <w:r w:rsidRPr="006F315F">
        <w:rPr>
          <w:rFonts w:hint="cs"/>
          <w:vanish/>
          <w:sz w:val="18"/>
          <w:szCs w:val="22"/>
          <w:shd w:val="clear" w:color="auto" w:fill="FFFF99"/>
          <w:rtl/>
        </w:rPr>
        <w:t>"תמסורת" - העברת אותות אלקטרומגנטיים</w:t>
      </w:r>
      <w:r w:rsidR="00B5734E" w:rsidRPr="006F315F">
        <w:rPr>
          <w:rFonts w:hint="cs"/>
          <w:vanish/>
          <w:sz w:val="18"/>
          <w:szCs w:val="22"/>
          <w:u w:val="single"/>
          <w:shd w:val="clear" w:color="auto" w:fill="FFFF99"/>
          <w:rtl/>
        </w:rPr>
        <w:t>, לרבות אותות אופטיים,</w:t>
      </w:r>
      <w:r w:rsidRPr="006F315F">
        <w:rPr>
          <w:rFonts w:hint="cs"/>
          <w:vanish/>
          <w:sz w:val="18"/>
          <w:szCs w:val="22"/>
          <w:shd w:val="clear" w:color="auto" w:fill="FFFF99"/>
          <w:rtl/>
        </w:rPr>
        <w:t xml:space="preserve"> או רצף סיביות בין </w:t>
      </w:r>
      <w:r w:rsidRPr="006F315F">
        <w:rPr>
          <w:rFonts w:hint="cs"/>
          <w:strike/>
          <w:vanish/>
          <w:sz w:val="18"/>
          <w:szCs w:val="22"/>
          <w:shd w:val="clear" w:color="auto" w:fill="FFFF99"/>
          <w:rtl/>
        </w:rPr>
        <w:t>נקודות מסוימות, מנקודה לנקודה או מנקודה למספר נקודות, באופן חד מגמי (</w:t>
      </w:r>
      <w:r w:rsidRPr="006F315F">
        <w:rPr>
          <w:strike/>
          <w:vanish/>
          <w:sz w:val="18"/>
          <w:szCs w:val="22"/>
          <w:shd w:val="clear" w:color="auto" w:fill="FFFF99"/>
        </w:rPr>
        <w:t>simplex</w:t>
      </w:r>
      <w:r w:rsidRPr="006F315F">
        <w:rPr>
          <w:strike/>
          <w:vanish/>
          <w:sz w:val="18"/>
          <w:szCs w:val="22"/>
          <w:shd w:val="clear" w:color="auto" w:fill="FFFF99"/>
          <w:rtl/>
        </w:rPr>
        <w:t xml:space="preserve">) </w:t>
      </w:r>
      <w:r w:rsidRPr="006F315F">
        <w:rPr>
          <w:rFonts w:hint="cs"/>
          <w:strike/>
          <w:vanish/>
          <w:sz w:val="18"/>
          <w:szCs w:val="22"/>
          <w:shd w:val="clear" w:color="auto" w:fill="FFFF99"/>
          <w:rtl/>
        </w:rPr>
        <w:t>או דו מגמי (</w:t>
      </w:r>
      <w:r w:rsidRPr="006F315F">
        <w:rPr>
          <w:strike/>
          <w:vanish/>
          <w:sz w:val="18"/>
          <w:szCs w:val="22"/>
          <w:shd w:val="clear" w:color="auto" w:fill="FFFF99"/>
        </w:rPr>
        <w:t>duplex</w:t>
      </w:r>
      <w:r w:rsidRPr="006F315F">
        <w:rPr>
          <w:strike/>
          <w:vanish/>
          <w:sz w:val="18"/>
          <w:szCs w:val="22"/>
          <w:shd w:val="clear" w:color="auto" w:fill="FFFF99"/>
          <w:rtl/>
        </w:rPr>
        <w:t>)</w:t>
      </w:r>
      <w:r w:rsidR="00B5734E" w:rsidRPr="006F315F">
        <w:rPr>
          <w:rFonts w:hint="cs"/>
          <w:vanish/>
          <w:sz w:val="18"/>
          <w:szCs w:val="22"/>
          <w:shd w:val="clear" w:color="auto" w:fill="FFFF99"/>
          <w:rtl/>
        </w:rPr>
        <w:t xml:space="preserve"> </w:t>
      </w:r>
      <w:r w:rsidR="00B5734E" w:rsidRPr="006F315F">
        <w:rPr>
          <w:rFonts w:hint="cs"/>
          <w:vanish/>
          <w:sz w:val="18"/>
          <w:szCs w:val="22"/>
          <w:u w:val="single"/>
          <w:shd w:val="clear" w:color="auto" w:fill="FFFF99"/>
          <w:rtl/>
        </w:rPr>
        <w:t>מיתקני בזק של בעלי רישיון, לרבות בעל רישיון לשידורים, למעט ציוד קצה</w:t>
      </w:r>
      <w:r w:rsidRPr="006F315F">
        <w:rPr>
          <w:vanish/>
          <w:sz w:val="18"/>
          <w:szCs w:val="22"/>
          <w:shd w:val="clear" w:color="auto" w:fill="FFFF99"/>
          <w:rtl/>
        </w:rPr>
        <w:t>;</w:t>
      </w:r>
      <w:bookmarkEnd w:id="14"/>
    </w:p>
    <w:p w:rsidR="00A93FC0" w:rsidRDefault="00A93FC0">
      <w:pPr>
        <w:pStyle w:val="P00"/>
        <w:spacing w:before="72"/>
        <w:ind w:left="0" w:right="1134"/>
        <w:rPr>
          <w:rtl/>
        </w:rPr>
      </w:pPr>
      <w:r>
        <w:rPr>
          <w:rtl/>
        </w:rPr>
        <w:tab/>
      </w:r>
      <w:r>
        <w:rPr>
          <w:rFonts w:hint="cs"/>
          <w:rtl/>
        </w:rPr>
        <w:t>"תקשורת נתונים" - העברת מידע ותוכנה בין מ</w:t>
      </w:r>
      <w:r>
        <w:rPr>
          <w:rtl/>
        </w:rPr>
        <w:t>ח</w:t>
      </w:r>
      <w:r>
        <w:rPr>
          <w:rFonts w:hint="cs"/>
          <w:rtl/>
        </w:rPr>
        <w:t xml:space="preserve">שבים; לענין זה - </w:t>
      </w:r>
    </w:p>
    <w:p w:rsidR="00A93FC0" w:rsidRDefault="00A93FC0">
      <w:pPr>
        <w:pStyle w:val="P01"/>
        <w:spacing w:before="72"/>
        <w:ind w:left="624" w:right="1134"/>
        <w:rPr>
          <w:rtl/>
        </w:rPr>
      </w:pPr>
      <w:r>
        <w:rPr>
          <w:rtl/>
        </w:rPr>
        <w:tab/>
      </w:r>
      <w:r>
        <w:rPr>
          <w:rtl/>
        </w:rPr>
        <w:tab/>
      </w:r>
      <w:r>
        <w:rPr>
          <w:rFonts w:hint="cs"/>
          <w:rtl/>
        </w:rPr>
        <w:t>"מידע" - נתונים, סימנים, מושגים או הוראות, למעט תוכנה, המובעים בשפה קריאת מחשב, והמאוחסנים במחשב או באמצעי אחסון אחר;</w:t>
      </w:r>
    </w:p>
    <w:p w:rsidR="00A93FC0" w:rsidRDefault="00A93FC0">
      <w:pPr>
        <w:pStyle w:val="P01"/>
        <w:spacing w:before="72"/>
        <w:ind w:left="624" w:right="1134"/>
        <w:rPr>
          <w:rtl/>
        </w:rPr>
      </w:pPr>
      <w:r>
        <w:rPr>
          <w:rtl/>
        </w:rPr>
        <w:t>"</w:t>
      </w:r>
      <w:r>
        <w:rPr>
          <w:rFonts w:hint="cs"/>
          <w:rtl/>
        </w:rPr>
        <w:t>מחשב" - מכשיר הפועל באמצעות תוכנה לביצוע עיבוד אריתמטי או לוגי של נתונים, וציודו ההיקפי, לרבות מערכות מחשבים;</w:t>
      </w:r>
    </w:p>
    <w:p w:rsidR="00A93FC0" w:rsidRDefault="00A93FC0">
      <w:pPr>
        <w:pStyle w:val="P01"/>
        <w:spacing w:before="72"/>
        <w:ind w:left="624" w:right="1134"/>
        <w:rPr>
          <w:rtl/>
        </w:rPr>
      </w:pPr>
      <w:r>
        <w:rPr>
          <w:rtl/>
        </w:rPr>
        <w:t>"</w:t>
      </w:r>
      <w:r>
        <w:rPr>
          <w:rFonts w:hint="cs"/>
          <w:rtl/>
        </w:rPr>
        <w:t>תוכנה</w:t>
      </w:r>
      <w:r>
        <w:rPr>
          <w:rtl/>
        </w:rPr>
        <w:t xml:space="preserve">" - </w:t>
      </w:r>
      <w:r>
        <w:rPr>
          <w:rFonts w:hint="cs"/>
          <w:rtl/>
        </w:rPr>
        <w:t>קבוצת הוראות המובעות בשפה קריאת מחשב, המסוגלת לגרום לתפקוד של מחשב או לביצוע פעולה על ידי מחשב.</w:t>
      </w:r>
    </w:p>
    <w:p w:rsidR="00A93FC0" w:rsidRDefault="00A93FC0">
      <w:pPr>
        <w:pStyle w:val="medium2-header"/>
        <w:keepLines w:val="0"/>
        <w:spacing w:before="72"/>
        <w:ind w:left="0" w:right="1134"/>
        <w:rPr>
          <w:noProof/>
          <w:sz w:val="20"/>
          <w:rtl/>
        </w:rPr>
      </w:pPr>
      <w:bookmarkStart w:id="15" w:name="med1"/>
      <w:bookmarkEnd w:id="15"/>
      <w:r>
        <w:rPr>
          <w:noProof/>
          <w:sz w:val="20"/>
          <w:rtl/>
        </w:rPr>
        <w:t>פ</w:t>
      </w:r>
      <w:r>
        <w:rPr>
          <w:rFonts w:hint="cs"/>
          <w:noProof/>
          <w:sz w:val="20"/>
          <w:rtl/>
        </w:rPr>
        <w:t>רק ב': הגשת בקשה והטיפול בה</w:t>
      </w:r>
    </w:p>
    <w:p w:rsidR="00A93FC0" w:rsidRDefault="00A93FC0">
      <w:pPr>
        <w:pStyle w:val="header-2"/>
        <w:ind w:left="0" w:right="1134"/>
        <w:rPr>
          <w:rtl/>
        </w:rPr>
      </w:pPr>
      <w:bookmarkStart w:id="16" w:name="hed20"/>
      <w:bookmarkEnd w:id="16"/>
      <w:r>
        <w:rPr>
          <w:rtl/>
        </w:rPr>
        <w:t>ס</w:t>
      </w:r>
      <w:r>
        <w:rPr>
          <w:rFonts w:hint="cs"/>
          <w:rtl/>
        </w:rPr>
        <w:t>ימן א': מתכונת הבקשה</w:t>
      </w:r>
    </w:p>
    <w:p w:rsidR="00A93FC0" w:rsidRDefault="00A93FC0">
      <w:pPr>
        <w:pStyle w:val="P00"/>
        <w:spacing w:before="72"/>
        <w:ind w:left="0" w:right="1134"/>
        <w:rPr>
          <w:rStyle w:val="default"/>
          <w:rFonts w:cs="FrankRuehl"/>
          <w:rtl/>
        </w:rPr>
      </w:pPr>
      <w:bookmarkStart w:id="17" w:name="Seif2"/>
      <w:bookmarkEnd w:id="17"/>
      <w:r>
        <w:rPr>
          <w:lang w:val="he-IL"/>
        </w:rPr>
        <w:pict>
          <v:rect id="_x0000_s1036" style="position:absolute;left:0;text-align:left;margin-left:464.5pt;margin-top:8.05pt;width:75.05pt;height:23.4pt;z-index:251620864" o:allowincell="f" filled="f" stroked="f" strokecolor="lime" strokeweight=".25pt">
            <v:textbox inset="0,0,0,0">
              <w:txbxContent>
                <w:p w:rsidR="00B5734E" w:rsidRDefault="00B5734E">
                  <w:pPr>
                    <w:spacing w:line="160" w:lineRule="exact"/>
                    <w:jc w:val="left"/>
                    <w:rPr>
                      <w:rFonts w:cs="Miriam" w:hint="cs"/>
                      <w:noProof/>
                      <w:szCs w:val="18"/>
                      <w:rtl/>
                    </w:rPr>
                  </w:pPr>
                  <w:r>
                    <w:rPr>
                      <w:rFonts w:cs="Miriam"/>
                      <w:szCs w:val="18"/>
                      <w:rtl/>
                    </w:rPr>
                    <w:t>מ</w:t>
                  </w:r>
                  <w:r>
                    <w:rPr>
                      <w:rFonts w:cs="Miriam" w:hint="cs"/>
                      <w:szCs w:val="18"/>
                      <w:rtl/>
                    </w:rPr>
                    <w:t>סמכי הבקשה</w:t>
                  </w:r>
                </w:p>
                <w:p w:rsidR="00B5734E" w:rsidRDefault="00B5734E">
                  <w:pPr>
                    <w:spacing w:line="160" w:lineRule="exact"/>
                    <w:jc w:val="left"/>
                    <w:rPr>
                      <w:rFonts w:cs="Miriam" w:hint="cs"/>
                      <w:noProof/>
                      <w:szCs w:val="18"/>
                      <w:rtl/>
                    </w:rPr>
                  </w:pPr>
                  <w:r>
                    <w:rPr>
                      <w:rFonts w:cs="Miriam" w:hint="cs"/>
                      <w:noProof/>
                      <w:szCs w:val="18"/>
                      <w:rtl/>
                    </w:rPr>
                    <w:t>תק' תשע"ב-2011</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בקשה תוגש לשר באמצעות המנהל, כשהיא ערוכה לפי סדר הענינים והסעיפים שבשאלון</w:t>
      </w:r>
      <w:r w:rsidR="00B5734E" w:rsidRPr="00B5734E">
        <w:rPr>
          <w:rStyle w:val="default"/>
          <w:rFonts w:cs="FrankRuehl" w:hint="cs"/>
          <w:rtl/>
        </w:rPr>
        <w:t>; על בקשה לקבלת רישיון מפ"א תשתית יחול פרק ג' בשינויים המחויבים ובשינויים המפורטים בו בסימן ד'1</w:t>
      </w:r>
      <w:r>
        <w:rPr>
          <w:rStyle w:val="default"/>
          <w:rFonts w:cs="FrankRuehl" w:hint="cs"/>
          <w:rtl/>
        </w:rPr>
        <w:t>.</w:t>
      </w:r>
    </w:p>
    <w:p w:rsidR="00B5734E" w:rsidRDefault="00B5734E" w:rsidP="00B5734E">
      <w:pPr>
        <w:pStyle w:val="P00"/>
        <w:spacing w:before="72"/>
        <w:ind w:left="0" w:right="1134"/>
        <w:rPr>
          <w:rStyle w:val="default"/>
          <w:rFonts w:cs="FrankRuehl" w:hint="cs"/>
          <w:rtl/>
        </w:rPr>
      </w:pPr>
      <w:r>
        <w:rPr>
          <w:rtl/>
          <w:lang w:eastAsia="en-US"/>
        </w:rPr>
        <w:pict>
          <v:shape id="_x0000_s1103" type="#_x0000_t202" style="position:absolute;left:0;text-align:left;margin-left:470.25pt;margin-top:7.1pt;width:1in;height:11.2pt;z-index:251670016" filled="f" stroked="f">
            <v:textbox inset="1mm,0,1mm,0">
              <w:txbxContent>
                <w:p w:rsidR="00B5734E" w:rsidRDefault="00B5734E" w:rsidP="00B5734E">
                  <w:pPr>
                    <w:spacing w:line="160" w:lineRule="exact"/>
                    <w:jc w:val="left"/>
                    <w:rPr>
                      <w:rFonts w:cs="Miriam" w:hint="cs"/>
                      <w:noProof/>
                      <w:szCs w:val="18"/>
                      <w:rtl/>
                    </w:rPr>
                  </w:pPr>
                  <w:r>
                    <w:rPr>
                      <w:rFonts w:cs="Miriam" w:hint="cs"/>
                      <w:noProof/>
                      <w:szCs w:val="18"/>
                      <w:rtl/>
                    </w:rPr>
                    <w:t>תק' תשע"ב-2011</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מבק</w:t>
      </w:r>
      <w:r>
        <w:rPr>
          <w:rStyle w:val="default"/>
          <w:rFonts w:cs="FrankRuehl"/>
          <w:rtl/>
        </w:rPr>
        <w:t>ש</w:t>
      </w:r>
      <w:r>
        <w:rPr>
          <w:rStyle w:val="default"/>
          <w:rFonts w:cs="FrankRuehl" w:hint="cs"/>
          <w:rtl/>
        </w:rPr>
        <w:t xml:space="preserve"> יפרט בבקשתו באופן מלא ומדויק את המידע הנדרש בשאלון, ויצרף לבקשתו את המסמכים המפורטים בשאלון</w:t>
      </w:r>
      <w:r w:rsidRPr="00B5734E">
        <w:rPr>
          <w:rStyle w:val="default"/>
          <w:rFonts w:cs="FrankRuehl" w:hint="cs"/>
          <w:rtl/>
        </w:rPr>
        <w:t>; על בקשה לקבלת רישיון מפ"א תשתית יחול השאלון בשינויים המחויבים</w:t>
      </w:r>
      <w:r>
        <w:rPr>
          <w:rStyle w:val="default"/>
          <w:rFonts w:cs="FrankRuehl" w:hint="cs"/>
          <w:rtl/>
        </w:rPr>
        <w:t>.</w:t>
      </w:r>
    </w:p>
    <w:p w:rsidR="00A93FC0" w:rsidRDefault="00B5734E" w:rsidP="00B5734E">
      <w:pPr>
        <w:pStyle w:val="P00"/>
        <w:spacing w:before="72"/>
        <w:ind w:left="0" w:right="1134"/>
        <w:rPr>
          <w:rStyle w:val="default"/>
          <w:rFonts w:cs="FrankRuehl" w:hint="cs"/>
          <w:rtl/>
        </w:rPr>
      </w:pPr>
      <w:r w:rsidRPr="00B5734E">
        <w:rPr>
          <w:rStyle w:val="default"/>
          <w:rFonts w:cs="FrankRuehl"/>
          <w:rtl/>
        </w:rPr>
        <w:pict>
          <v:shape id="_x0000_s1102" type="#_x0000_t202" style="position:absolute;left:0;text-align:left;margin-left:470.25pt;margin-top:7.1pt;width:1in;height:11.2pt;z-index:251668992" filled="f" stroked="f">
            <v:textbox inset="1mm,0,1mm,0">
              <w:txbxContent>
                <w:p w:rsidR="00B5734E" w:rsidRDefault="00B5734E" w:rsidP="00B5734E">
                  <w:pPr>
                    <w:spacing w:line="160" w:lineRule="exact"/>
                    <w:jc w:val="left"/>
                    <w:rPr>
                      <w:rFonts w:cs="Miriam" w:hint="cs"/>
                      <w:noProof/>
                      <w:szCs w:val="18"/>
                      <w:rtl/>
                    </w:rPr>
                  </w:pPr>
                  <w:r>
                    <w:rPr>
                      <w:rFonts w:cs="Miriam" w:hint="cs"/>
                      <w:noProof/>
                      <w:szCs w:val="18"/>
                      <w:rtl/>
                    </w:rPr>
                    <w:t>תק' תשע"ב-2011</w:t>
                  </w:r>
                </w:p>
              </w:txbxContent>
            </v:textbox>
          </v:shape>
        </w:pict>
      </w:r>
      <w:r w:rsidR="00A93FC0" w:rsidRPr="00B5734E">
        <w:rPr>
          <w:rStyle w:val="default"/>
          <w:rFonts w:cs="FrankRuehl"/>
          <w:rtl/>
        </w:rPr>
        <w:tab/>
      </w:r>
      <w:r w:rsidR="00A93FC0">
        <w:rPr>
          <w:rStyle w:val="default"/>
          <w:rFonts w:cs="FrankRuehl"/>
          <w:rtl/>
        </w:rPr>
        <w:t>(</w:t>
      </w:r>
      <w:r>
        <w:rPr>
          <w:rStyle w:val="default"/>
          <w:rFonts w:cs="FrankRuehl" w:hint="cs"/>
          <w:rtl/>
        </w:rPr>
        <w:t>ג</w:t>
      </w:r>
      <w:r w:rsidR="00A93FC0">
        <w:rPr>
          <w:rStyle w:val="default"/>
          <w:rFonts w:cs="FrankRuehl" w:hint="cs"/>
          <w:rtl/>
        </w:rPr>
        <w:t>)</w:t>
      </w:r>
      <w:r w:rsidR="00A93FC0">
        <w:rPr>
          <w:rStyle w:val="default"/>
          <w:rFonts w:cs="FrankRuehl"/>
          <w:rtl/>
        </w:rPr>
        <w:tab/>
      </w:r>
      <w:r w:rsidRPr="00B5734E">
        <w:rPr>
          <w:rStyle w:val="default"/>
          <w:rFonts w:cs="FrankRuehl" w:hint="cs"/>
          <w:rtl/>
        </w:rPr>
        <w:t>בלי לגרוע מן האמור בסעיף קטן (ב), על מי שמבקש לקבל רישיון מפ"א תשתית, לא יחולו סעיפים 9(ב)(2)(ב), 9(ב)(3), 13(א)(6), 14, 15(א)(2)(ב), 15(א)(2)(ח), 15(א)(2)(ט), 15(א)(7), 17(2), 19(2)(ב), 19(4)(א), 19(4)(ד) ו-19(4)(ה) לשאלון</w:t>
      </w:r>
      <w:r w:rsidR="00A93FC0">
        <w:rPr>
          <w:rStyle w:val="default"/>
          <w:rFonts w:cs="FrankRuehl" w:hint="cs"/>
          <w:rtl/>
        </w:rPr>
        <w:t>.</w:t>
      </w:r>
    </w:p>
    <w:p w:rsidR="00B5734E" w:rsidRPr="006F315F" w:rsidRDefault="00B5734E" w:rsidP="00B5734E">
      <w:pPr>
        <w:pStyle w:val="P00"/>
        <w:spacing w:before="0"/>
        <w:ind w:left="0" w:right="1134"/>
        <w:rPr>
          <w:rFonts w:hint="cs"/>
          <w:vanish/>
          <w:color w:val="FF0000"/>
          <w:szCs w:val="20"/>
          <w:shd w:val="clear" w:color="auto" w:fill="FFFF99"/>
          <w:rtl/>
        </w:rPr>
      </w:pPr>
      <w:bookmarkStart w:id="18" w:name="Rov114"/>
      <w:r w:rsidRPr="006F315F">
        <w:rPr>
          <w:rFonts w:hint="cs"/>
          <w:vanish/>
          <w:color w:val="FF0000"/>
          <w:szCs w:val="20"/>
          <w:shd w:val="clear" w:color="auto" w:fill="FFFF99"/>
          <w:rtl/>
        </w:rPr>
        <w:t>מיום 25.10.2011</w:t>
      </w:r>
    </w:p>
    <w:p w:rsidR="00B5734E" w:rsidRPr="006F315F" w:rsidRDefault="00B5734E" w:rsidP="00B5734E">
      <w:pPr>
        <w:pStyle w:val="P00"/>
        <w:spacing w:before="0"/>
        <w:ind w:left="0" w:right="1134"/>
        <w:rPr>
          <w:rFonts w:hint="cs"/>
          <w:vanish/>
          <w:szCs w:val="20"/>
          <w:shd w:val="clear" w:color="auto" w:fill="FFFF99"/>
          <w:rtl/>
        </w:rPr>
      </w:pPr>
      <w:r w:rsidRPr="006F315F">
        <w:rPr>
          <w:rFonts w:hint="cs"/>
          <w:b/>
          <w:bCs/>
          <w:vanish/>
          <w:szCs w:val="20"/>
          <w:shd w:val="clear" w:color="auto" w:fill="FFFF99"/>
          <w:rtl/>
        </w:rPr>
        <w:t>תק' תשע"ב-2011</w:t>
      </w:r>
    </w:p>
    <w:p w:rsidR="00B5734E" w:rsidRPr="006F315F" w:rsidRDefault="00B5734E" w:rsidP="00B5734E">
      <w:pPr>
        <w:pStyle w:val="P00"/>
        <w:spacing w:before="0"/>
        <w:ind w:left="0" w:right="1134"/>
        <w:rPr>
          <w:rFonts w:hint="cs"/>
          <w:vanish/>
          <w:szCs w:val="20"/>
          <w:shd w:val="clear" w:color="auto" w:fill="FFFF99"/>
          <w:rtl/>
        </w:rPr>
      </w:pPr>
      <w:hyperlink r:id="rId20" w:history="1">
        <w:r w:rsidRPr="006F315F">
          <w:rPr>
            <w:rStyle w:val="Hyperlink"/>
            <w:rFonts w:hint="cs"/>
            <w:vanish/>
            <w:szCs w:val="20"/>
            <w:shd w:val="clear" w:color="auto" w:fill="FFFF99"/>
            <w:rtl/>
          </w:rPr>
          <w:t>ק"ת תשע"ב מס' 7043</w:t>
        </w:r>
      </w:hyperlink>
      <w:r w:rsidRPr="006F315F">
        <w:rPr>
          <w:rFonts w:hint="cs"/>
          <w:vanish/>
          <w:szCs w:val="20"/>
          <w:shd w:val="clear" w:color="auto" w:fill="FFFF99"/>
          <w:rtl/>
        </w:rPr>
        <w:t xml:space="preserve"> מיום 25.10.2011 עמ' 58</w:t>
      </w:r>
    </w:p>
    <w:p w:rsidR="00B5734E" w:rsidRPr="006F315F" w:rsidRDefault="00B5734E" w:rsidP="00B5734E">
      <w:pPr>
        <w:pStyle w:val="P00"/>
        <w:ind w:left="0" w:right="1134"/>
        <w:rPr>
          <w:rStyle w:val="default"/>
          <w:rFonts w:cs="FrankRuehl"/>
          <w:vanish/>
          <w:sz w:val="22"/>
          <w:szCs w:val="22"/>
          <w:shd w:val="clear" w:color="auto" w:fill="FFFF99"/>
          <w:rtl/>
        </w:rPr>
      </w:pPr>
      <w:r w:rsidRPr="006F315F">
        <w:rPr>
          <w:rStyle w:val="big-number"/>
          <w:rFonts w:cs="FrankRuehl"/>
          <w:vanish/>
          <w:sz w:val="22"/>
          <w:szCs w:val="22"/>
          <w:shd w:val="clear" w:color="auto" w:fill="FFFF99"/>
          <w:rtl/>
        </w:rPr>
        <w:t>2.</w:t>
      </w:r>
      <w:r w:rsidRPr="006F315F">
        <w:rPr>
          <w:rStyle w:val="big-number"/>
          <w:rFonts w:cs="FrankRuehl"/>
          <w:vanish/>
          <w:sz w:val="22"/>
          <w:szCs w:val="22"/>
          <w:shd w:val="clear" w:color="auto" w:fill="FFFF99"/>
          <w:rtl/>
        </w:rPr>
        <w:tab/>
      </w:r>
      <w:r w:rsidRPr="006F315F">
        <w:rPr>
          <w:rStyle w:val="default"/>
          <w:rFonts w:cs="FrankRuehl"/>
          <w:vanish/>
          <w:sz w:val="22"/>
          <w:szCs w:val="22"/>
          <w:shd w:val="clear" w:color="auto" w:fill="FFFF99"/>
          <w:rtl/>
        </w:rPr>
        <w:t>(</w:t>
      </w:r>
      <w:r w:rsidRPr="006F315F">
        <w:rPr>
          <w:rStyle w:val="default"/>
          <w:rFonts w:cs="FrankRuehl" w:hint="cs"/>
          <w:vanish/>
          <w:sz w:val="22"/>
          <w:szCs w:val="22"/>
          <w:shd w:val="clear" w:color="auto" w:fill="FFFF99"/>
          <w:rtl/>
        </w:rPr>
        <w:t>א)</w:t>
      </w:r>
      <w:r w:rsidRPr="006F315F">
        <w:rPr>
          <w:rStyle w:val="default"/>
          <w:rFonts w:cs="FrankRuehl"/>
          <w:vanish/>
          <w:sz w:val="22"/>
          <w:szCs w:val="22"/>
          <w:shd w:val="clear" w:color="auto" w:fill="FFFF99"/>
          <w:rtl/>
        </w:rPr>
        <w:tab/>
      </w:r>
      <w:r w:rsidRPr="006F315F">
        <w:rPr>
          <w:rStyle w:val="default"/>
          <w:rFonts w:cs="FrankRuehl" w:hint="cs"/>
          <w:vanish/>
          <w:sz w:val="22"/>
          <w:szCs w:val="22"/>
          <w:shd w:val="clear" w:color="auto" w:fill="FFFF99"/>
          <w:rtl/>
        </w:rPr>
        <w:t>בקשה תוגש לשר באמצעות המנהל, כשהיא ערוכה לפי סדר הענינים והסעיפים שבשאלון</w:t>
      </w:r>
      <w:r w:rsidRPr="006F315F">
        <w:rPr>
          <w:rStyle w:val="default"/>
          <w:rFonts w:cs="FrankRuehl" w:hint="cs"/>
          <w:vanish/>
          <w:sz w:val="22"/>
          <w:szCs w:val="22"/>
          <w:u w:val="single"/>
          <w:shd w:val="clear" w:color="auto" w:fill="FFFF99"/>
          <w:rtl/>
        </w:rPr>
        <w:t>; על בקשה לקבלת רישיון מפ"א תשתית יחול פרק ג' בשינויים המחויבים ובשינויים המפורטים בו בסימן ד'1</w:t>
      </w:r>
      <w:r w:rsidRPr="006F315F">
        <w:rPr>
          <w:rStyle w:val="default"/>
          <w:rFonts w:cs="FrankRuehl" w:hint="cs"/>
          <w:vanish/>
          <w:sz w:val="22"/>
          <w:szCs w:val="22"/>
          <w:shd w:val="clear" w:color="auto" w:fill="FFFF99"/>
          <w:rtl/>
        </w:rPr>
        <w:t>.</w:t>
      </w:r>
    </w:p>
    <w:p w:rsidR="00B5734E" w:rsidRPr="006F315F" w:rsidRDefault="00B5734E" w:rsidP="00B5734E">
      <w:pPr>
        <w:pStyle w:val="P00"/>
        <w:spacing w:before="0"/>
        <w:ind w:left="0" w:right="1134"/>
        <w:rPr>
          <w:rStyle w:val="default"/>
          <w:rFonts w:cs="FrankRuehl" w:hint="cs"/>
          <w:vanish/>
          <w:sz w:val="22"/>
          <w:szCs w:val="22"/>
          <w:shd w:val="clear" w:color="auto" w:fill="FFFF99"/>
          <w:rtl/>
        </w:rPr>
      </w:pPr>
      <w:r w:rsidRPr="006F315F">
        <w:rPr>
          <w:vanish/>
          <w:sz w:val="22"/>
          <w:szCs w:val="22"/>
          <w:shd w:val="clear" w:color="auto" w:fill="FFFF99"/>
          <w:rtl/>
        </w:rPr>
        <w:tab/>
      </w:r>
      <w:r w:rsidRPr="006F315F">
        <w:rPr>
          <w:rStyle w:val="default"/>
          <w:rFonts w:cs="FrankRuehl"/>
          <w:vanish/>
          <w:sz w:val="22"/>
          <w:szCs w:val="22"/>
          <w:shd w:val="clear" w:color="auto" w:fill="FFFF99"/>
          <w:rtl/>
        </w:rPr>
        <w:t>(</w:t>
      </w:r>
      <w:r w:rsidRPr="006F315F">
        <w:rPr>
          <w:rStyle w:val="default"/>
          <w:rFonts w:cs="FrankRuehl" w:hint="cs"/>
          <w:vanish/>
          <w:sz w:val="22"/>
          <w:szCs w:val="22"/>
          <w:shd w:val="clear" w:color="auto" w:fill="FFFF99"/>
          <w:rtl/>
        </w:rPr>
        <w:t>ב)</w:t>
      </w:r>
      <w:r w:rsidRPr="006F315F">
        <w:rPr>
          <w:rStyle w:val="default"/>
          <w:rFonts w:cs="FrankRuehl"/>
          <w:vanish/>
          <w:sz w:val="22"/>
          <w:szCs w:val="22"/>
          <w:shd w:val="clear" w:color="auto" w:fill="FFFF99"/>
          <w:rtl/>
        </w:rPr>
        <w:tab/>
      </w:r>
      <w:r w:rsidRPr="006F315F">
        <w:rPr>
          <w:rStyle w:val="default"/>
          <w:rFonts w:cs="FrankRuehl" w:hint="cs"/>
          <w:vanish/>
          <w:sz w:val="22"/>
          <w:szCs w:val="22"/>
          <w:shd w:val="clear" w:color="auto" w:fill="FFFF99"/>
          <w:rtl/>
        </w:rPr>
        <w:t>מבק</w:t>
      </w:r>
      <w:r w:rsidRPr="006F315F">
        <w:rPr>
          <w:rStyle w:val="default"/>
          <w:rFonts w:cs="FrankRuehl"/>
          <w:vanish/>
          <w:sz w:val="22"/>
          <w:szCs w:val="22"/>
          <w:shd w:val="clear" w:color="auto" w:fill="FFFF99"/>
          <w:rtl/>
        </w:rPr>
        <w:t>ש</w:t>
      </w:r>
      <w:r w:rsidRPr="006F315F">
        <w:rPr>
          <w:rStyle w:val="default"/>
          <w:rFonts w:cs="FrankRuehl" w:hint="cs"/>
          <w:vanish/>
          <w:sz w:val="22"/>
          <w:szCs w:val="22"/>
          <w:shd w:val="clear" w:color="auto" w:fill="FFFF99"/>
          <w:rtl/>
        </w:rPr>
        <w:t xml:space="preserve"> יפרט בבקשתו באופן מלא ומדויק את המידע הנדרש בשאלון, ויצרף לבקשתו את המסמכים המפורטים בשאלון</w:t>
      </w:r>
      <w:r w:rsidRPr="006F315F">
        <w:rPr>
          <w:rStyle w:val="default"/>
          <w:rFonts w:cs="FrankRuehl" w:hint="cs"/>
          <w:vanish/>
          <w:sz w:val="22"/>
          <w:szCs w:val="22"/>
          <w:u w:val="single"/>
          <w:shd w:val="clear" w:color="auto" w:fill="FFFF99"/>
          <w:rtl/>
        </w:rPr>
        <w:t>; על בקשה לקבלת רישיון מפ"א תשתית יחול השאלון בשינויים המחויבים</w:t>
      </w:r>
      <w:r w:rsidRPr="006F315F">
        <w:rPr>
          <w:rStyle w:val="default"/>
          <w:rFonts w:cs="FrankRuehl" w:hint="cs"/>
          <w:vanish/>
          <w:sz w:val="22"/>
          <w:szCs w:val="22"/>
          <w:shd w:val="clear" w:color="auto" w:fill="FFFF99"/>
          <w:rtl/>
        </w:rPr>
        <w:t>.</w:t>
      </w:r>
    </w:p>
    <w:p w:rsidR="00B5734E" w:rsidRPr="00B5734E" w:rsidRDefault="00B5734E" w:rsidP="00B5734E">
      <w:pPr>
        <w:pStyle w:val="P00"/>
        <w:spacing w:before="0"/>
        <w:ind w:left="0" w:right="1134"/>
        <w:rPr>
          <w:rStyle w:val="default"/>
          <w:rFonts w:cs="FrankRuehl" w:hint="cs"/>
          <w:sz w:val="2"/>
          <w:szCs w:val="2"/>
          <w:u w:val="single"/>
          <w:rtl/>
        </w:rPr>
      </w:pPr>
      <w:r w:rsidRPr="006F315F">
        <w:rPr>
          <w:rStyle w:val="default"/>
          <w:rFonts w:cs="FrankRuehl" w:hint="cs"/>
          <w:vanish/>
          <w:sz w:val="22"/>
          <w:szCs w:val="22"/>
          <w:shd w:val="clear" w:color="auto" w:fill="FFFF99"/>
          <w:rtl/>
        </w:rPr>
        <w:tab/>
      </w:r>
      <w:r w:rsidRPr="006F315F">
        <w:rPr>
          <w:rStyle w:val="default"/>
          <w:rFonts w:cs="FrankRuehl" w:hint="cs"/>
          <w:vanish/>
          <w:sz w:val="22"/>
          <w:szCs w:val="22"/>
          <w:u w:val="single"/>
          <w:shd w:val="clear" w:color="auto" w:fill="FFFF99"/>
          <w:rtl/>
        </w:rPr>
        <w:t>(ג)</w:t>
      </w:r>
      <w:r w:rsidRPr="006F315F">
        <w:rPr>
          <w:rStyle w:val="default"/>
          <w:rFonts w:cs="FrankRuehl" w:hint="cs"/>
          <w:vanish/>
          <w:sz w:val="22"/>
          <w:szCs w:val="22"/>
          <w:u w:val="single"/>
          <w:shd w:val="clear" w:color="auto" w:fill="FFFF99"/>
          <w:rtl/>
        </w:rPr>
        <w:tab/>
        <w:t>בלי לגרוע מן האמור בסעיף קטן (ב), על מי שמבקש לקבל רישיון מפ"א תשתית, לא יחולו סעיפים 9(ב)(2)(ב), 9(ב)(3), 13(א)(6), 14, 15(א)(2)(ב), 15(א)(2)(ח), 15(א)(2)(ט), 15(א)(7), 17(2), 19(2)(ב), 19(4)(א), 19(4)(ד) ו-19(4)(ה) לשאלון.</w:t>
      </w:r>
      <w:bookmarkEnd w:id="18"/>
    </w:p>
    <w:p w:rsidR="00A93FC0" w:rsidRDefault="00A93FC0">
      <w:pPr>
        <w:pStyle w:val="P00"/>
        <w:spacing w:before="72"/>
        <w:ind w:left="0" w:right="1134"/>
        <w:rPr>
          <w:rStyle w:val="default"/>
          <w:rFonts w:cs="FrankRuehl"/>
          <w:rtl/>
        </w:rPr>
      </w:pPr>
      <w:bookmarkStart w:id="19" w:name="Seif3"/>
      <w:bookmarkEnd w:id="19"/>
      <w:r>
        <w:rPr>
          <w:lang w:val="he-IL"/>
        </w:rPr>
        <w:pict>
          <v:rect id="_x0000_s1037" style="position:absolute;left:0;text-align:left;margin-left:464.5pt;margin-top:8.05pt;width:75.05pt;height:31.3pt;z-index:251621888" o:allowincell="f" filled="f" stroked="f" strokecolor="lime" strokeweight=".25pt">
            <v:textbox inset="0,0,0,0">
              <w:txbxContent>
                <w:p w:rsidR="00B5734E" w:rsidRDefault="00B5734E">
                  <w:pPr>
                    <w:spacing w:line="160" w:lineRule="exact"/>
                    <w:jc w:val="left"/>
                    <w:rPr>
                      <w:rFonts w:cs="Miriam" w:hint="cs"/>
                      <w:noProof/>
                      <w:szCs w:val="18"/>
                      <w:rtl/>
                    </w:rPr>
                  </w:pPr>
                  <w:r>
                    <w:rPr>
                      <w:rFonts w:cs="Miriam"/>
                      <w:szCs w:val="18"/>
                      <w:rtl/>
                    </w:rPr>
                    <w:t>ה</w:t>
                  </w:r>
                  <w:r>
                    <w:rPr>
                      <w:rFonts w:cs="Miriam" w:hint="cs"/>
                      <w:szCs w:val="18"/>
                      <w:rtl/>
                    </w:rPr>
                    <w:t>צהרה על עובדות ואימות מסמכים</w:t>
                  </w:r>
                </w:p>
                <w:p w:rsidR="00B5734E" w:rsidRDefault="00B5734E">
                  <w:pPr>
                    <w:spacing w:line="160" w:lineRule="exact"/>
                    <w:jc w:val="left"/>
                    <w:rPr>
                      <w:rFonts w:cs="Miriam" w:hint="cs"/>
                      <w:noProof/>
                      <w:szCs w:val="18"/>
                      <w:rtl/>
                    </w:rPr>
                  </w:pPr>
                  <w:r>
                    <w:rPr>
                      <w:rFonts w:cs="Miriam" w:hint="cs"/>
                      <w:noProof/>
                      <w:szCs w:val="18"/>
                      <w:rtl/>
                    </w:rPr>
                    <w:t>תק' תשע"ב-2011</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בקשה תיחתם בידי מי שהתאגיד, כאמור בתקנה 11(א)(1), הסמיכו לחתום עליה בשמו, ויצורף לה אישור מאת עורך דין בדבר סמכות החותם ל</w:t>
      </w:r>
      <w:r>
        <w:rPr>
          <w:rStyle w:val="default"/>
          <w:rFonts w:cs="FrankRuehl"/>
          <w:rtl/>
        </w:rPr>
        <w:t>ח</w:t>
      </w:r>
      <w:r>
        <w:rPr>
          <w:rStyle w:val="default"/>
          <w:rFonts w:cs="FrankRuehl" w:hint="cs"/>
          <w:rtl/>
        </w:rPr>
        <w:t>תום בשם התאגיד</w:t>
      </w:r>
      <w:r w:rsidR="00B5734E" w:rsidRPr="00B5734E">
        <w:rPr>
          <w:rStyle w:val="default"/>
          <w:rFonts w:cs="FrankRuehl" w:hint="cs"/>
          <w:rtl/>
        </w:rPr>
        <w:t>; הבקשה תיחתם בפני עורך דין שיאמת כי החתימה נעשתה ביד האדם המוסמך כאמור</w:t>
      </w:r>
      <w:r>
        <w:rPr>
          <w:rStyle w:val="default"/>
          <w:rFonts w:cs="FrankRuehl" w:hint="cs"/>
          <w:rtl/>
        </w:rPr>
        <w:t>.</w:t>
      </w:r>
    </w:p>
    <w:p w:rsidR="00A93FC0" w:rsidRDefault="00A93FC0">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הבקשה תיתמך בתצהיר, לאימות העובדות והמסמכים</w:t>
      </w:r>
      <w:r>
        <w:rPr>
          <w:rStyle w:val="default"/>
          <w:rFonts w:cs="FrankRuehl"/>
          <w:rtl/>
        </w:rPr>
        <w:t xml:space="preserve"> </w:t>
      </w:r>
      <w:r>
        <w:rPr>
          <w:rStyle w:val="default"/>
          <w:rFonts w:cs="FrankRuehl" w:hint="cs"/>
          <w:rtl/>
        </w:rPr>
        <w:t>הכלולים בה; על עובדות שהן בתחום ידיעתו האישית של המצהיר, יצהיר שהן נכונות, ועל עובדות אחרות יצהיר שהן נכונות לפי מיטב ידיעתו ואמונתו.</w:t>
      </w:r>
    </w:p>
    <w:p w:rsidR="00A93FC0" w:rsidRDefault="00A93FC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כל מסמך שיצורף לבקשה ו</w:t>
      </w:r>
      <w:r>
        <w:rPr>
          <w:rStyle w:val="default"/>
          <w:rFonts w:cs="FrankRuehl"/>
          <w:rtl/>
        </w:rPr>
        <w:t>ש</w:t>
      </w:r>
      <w:r>
        <w:rPr>
          <w:rStyle w:val="default"/>
          <w:rFonts w:cs="FrankRuehl" w:hint="cs"/>
          <w:rtl/>
        </w:rPr>
        <w:t>אינו מקור יאומת כמתאים למקור בידי עורך דין.</w:t>
      </w:r>
    </w:p>
    <w:p w:rsidR="00B5734E" w:rsidRPr="006F315F" w:rsidRDefault="00B5734E" w:rsidP="00B5734E">
      <w:pPr>
        <w:pStyle w:val="P00"/>
        <w:spacing w:before="0"/>
        <w:ind w:left="0" w:right="1134"/>
        <w:rPr>
          <w:rFonts w:hint="cs"/>
          <w:vanish/>
          <w:color w:val="FF0000"/>
          <w:szCs w:val="20"/>
          <w:shd w:val="clear" w:color="auto" w:fill="FFFF99"/>
          <w:rtl/>
        </w:rPr>
      </w:pPr>
      <w:bookmarkStart w:id="20" w:name="Rov115"/>
      <w:r w:rsidRPr="006F315F">
        <w:rPr>
          <w:rFonts w:hint="cs"/>
          <w:vanish/>
          <w:color w:val="FF0000"/>
          <w:szCs w:val="20"/>
          <w:shd w:val="clear" w:color="auto" w:fill="FFFF99"/>
          <w:rtl/>
        </w:rPr>
        <w:t>מיום 25.10.2011</w:t>
      </w:r>
    </w:p>
    <w:p w:rsidR="00B5734E" w:rsidRPr="006F315F" w:rsidRDefault="00B5734E" w:rsidP="00B5734E">
      <w:pPr>
        <w:pStyle w:val="P00"/>
        <w:spacing w:before="0"/>
        <w:ind w:left="0" w:right="1134"/>
        <w:rPr>
          <w:rFonts w:hint="cs"/>
          <w:vanish/>
          <w:szCs w:val="20"/>
          <w:shd w:val="clear" w:color="auto" w:fill="FFFF99"/>
          <w:rtl/>
        </w:rPr>
      </w:pPr>
      <w:r w:rsidRPr="006F315F">
        <w:rPr>
          <w:rFonts w:hint="cs"/>
          <w:b/>
          <w:bCs/>
          <w:vanish/>
          <w:szCs w:val="20"/>
          <w:shd w:val="clear" w:color="auto" w:fill="FFFF99"/>
          <w:rtl/>
        </w:rPr>
        <w:t>תק' תשע"ב-2011</w:t>
      </w:r>
    </w:p>
    <w:p w:rsidR="00B5734E" w:rsidRPr="006F315F" w:rsidRDefault="00B5734E" w:rsidP="00B5734E">
      <w:pPr>
        <w:pStyle w:val="P00"/>
        <w:spacing w:before="0"/>
        <w:ind w:left="0" w:right="1134"/>
        <w:rPr>
          <w:rFonts w:hint="cs"/>
          <w:vanish/>
          <w:szCs w:val="20"/>
          <w:shd w:val="clear" w:color="auto" w:fill="FFFF99"/>
          <w:rtl/>
        </w:rPr>
      </w:pPr>
      <w:hyperlink r:id="rId21" w:history="1">
        <w:r w:rsidRPr="006F315F">
          <w:rPr>
            <w:rStyle w:val="Hyperlink"/>
            <w:rFonts w:hint="cs"/>
            <w:vanish/>
            <w:szCs w:val="20"/>
            <w:shd w:val="clear" w:color="auto" w:fill="FFFF99"/>
            <w:rtl/>
          </w:rPr>
          <w:t>ק"ת תשע"ב מס' 7043</w:t>
        </w:r>
      </w:hyperlink>
      <w:r w:rsidRPr="006F315F">
        <w:rPr>
          <w:rFonts w:hint="cs"/>
          <w:vanish/>
          <w:szCs w:val="20"/>
          <w:shd w:val="clear" w:color="auto" w:fill="FFFF99"/>
          <w:rtl/>
        </w:rPr>
        <w:t xml:space="preserve"> מיום 25.10.2011 עמ' 58</w:t>
      </w:r>
    </w:p>
    <w:p w:rsidR="00B5734E" w:rsidRPr="00B5734E" w:rsidRDefault="00B5734E" w:rsidP="00B5734E">
      <w:pPr>
        <w:pStyle w:val="P00"/>
        <w:ind w:left="0" w:right="1134"/>
        <w:rPr>
          <w:rStyle w:val="default"/>
          <w:rFonts w:cs="FrankRuehl"/>
          <w:sz w:val="2"/>
          <w:szCs w:val="2"/>
          <w:rtl/>
        </w:rPr>
      </w:pPr>
      <w:r w:rsidRPr="006F315F">
        <w:rPr>
          <w:rStyle w:val="big-number"/>
          <w:rFonts w:cs="FrankRuehl"/>
          <w:vanish/>
          <w:sz w:val="22"/>
          <w:szCs w:val="22"/>
          <w:shd w:val="clear" w:color="auto" w:fill="FFFF99"/>
          <w:rtl/>
        </w:rPr>
        <w:tab/>
      </w:r>
      <w:r w:rsidRPr="006F315F">
        <w:rPr>
          <w:rStyle w:val="default"/>
          <w:rFonts w:cs="FrankRuehl"/>
          <w:vanish/>
          <w:sz w:val="22"/>
          <w:szCs w:val="22"/>
          <w:shd w:val="clear" w:color="auto" w:fill="FFFF99"/>
          <w:rtl/>
        </w:rPr>
        <w:t>(</w:t>
      </w:r>
      <w:r w:rsidRPr="006F315F">
        <w:rPr>
          <w:rStyle w:val="default"/>
          <w:rFonts w:cs="FrankRuehl" w:hint="cs"/>
          <w:vanish/>
          <w:sz w:val="22"/>
          <w:szCs w:val="22"/>
          <w:shd w:val="clear" w:color="auto" w:fill="FFFF99"/>
          <w:rtl/>
        </w:rPr>
        <w:t>א)</w:t>
      </w:r>
      <w:r w:rsidRPr="006F315F">
        <w:rPr>
          <w:rStyle w:val="default"/>
          <w:rFonts w:cs="FrankRuehl"/>
          <w:vanish/>
          <w:sz w:val="22"/>
          <w:szCs w:val="22"/>
          <w:shd w:val="clear" w:color="auto" w:fill="FFFF99"/>
          <w:rtl/>
        </w:rPr>
        <w:tab/>
      </w:r>
      <w:r w:rsidRPr="006F315F">
        <w:rPr>
          <w:rStyle w:val="default"/>
          <w:rFonts w:cs="FrankRuehl" w:hint="cs"/>
          <w:vanish/>
          <w:sz w:val="22"/>
          <w:szCs w:val="22"/>
          <w:shd w:val="clear" w:color="auto" w:fill="FFFF99"/>
          <w:rtl/>
        </w:rPr>
        <w:t>בקשה תיחתם בידי מי שהתאגיד, כאמור בתקנה 11(א)(1), הסמיכו לחתום עליה בשמו, ויצורף לה אישור מאת עורך דין בדבר סמכות החותם ל</w:t>
      </w:r>
      <w:r w:rsidRPr="006F315F">
        <w:rPr>
          <w:rStyle w:val="default"/>
          <w:rFonts w:cs="FrankRuehl"/>
          <w:vanish/>
          <w:sz w:val="22"/>
          <w:szCs w:val="22"/>
          <w:shd w:val="clear" w:color="auto" w:fill="FFFF99"/>
          <w:rtl/>
        </w:rPr>
        <w:t>ח</w:t>
      </w:r>
      <w:r w:rsidRPr="006F315F">
        <w:rPr>
          <w:rStyle w:val="default"/>
          <w:rFonts w:cs="FrankRuehl" w:hint="cs"/>
          <w:vanish/>
          <w:sz w:val="22"/>
          <w:szCs w:val="22"/>
          <w:shd w:val="clear" w:color="auto" w:fill="FFFF99"/>
          <w:rtl/>
        </w:rPr>
        <w:t>תום בשם התאגיד</w:t>
      </w:r>
      <w:r w:rsidRPr="006F315F">
        <w:rPr>
          <w:rStyle w:val="default"/>
          <w:rFonts w:cs="FrankRuehl" w:hint="cs"/>
          <w:vanish/>
          <w:sz w:val="22"/>
          <w:szCs w:val="22"/>
          <w:u w:val="single"/>
          <w:shd w:val="clear" w:color="auto" w:fill="FFFF99"/>
          <w:rtl/>
        </w:rPr>
        <w:t>; הבקשה תיחתם בפני עורך דין שיאמת כי החתימה נעשתה ביד האדם המוסמך כאמור</w:t>
      </w:r>
      <w:r w:rsidRPr="006F315F">
        <w:rPr>
          <w:rStyle w:val="default"/>
          <w:rFonts w:cs="FrankRuehl" w:hint="cs"/>
          <w:vanish/>
          <w:sz w:val="22"/>
          <w:szCs w:val="22"/>
          <w:shd w:val="clear" w:color="auto" w:fill="FFFF99"/>
          <w:rtl/>
        </w:rPr>
        <w:t>.</w:t>
      </w:r>
      <w:bookmarkEnd w:id="20"/>
    </w:p>
    <w:p w:rsidR="00A93FC0" w:rsidRDefault="00A93FC0">
      <w:pPr>
        <w:pStyle w:val="header-2"/>
        <w:ind w:left="0" w:right="1134"/>
        <w:rPr>
          <w:rtl/>
        </w:rPr>
      </w:pPr>
      <w:bookmarkStart w:id="21" w:name="hed21"/>
      <w:bookmarkEnd w:id="21"/>
      <w:r>
        <w:rPr>
          <w:rtl/>
        </w:rPr>
        <w:t>ס</w:t>
      </w:r>
      <w:r>
        <w:rPr>
          <w:rFonts w:hint="cs"/>
          <w:rtl/>
        </w:rPr>
        <w:t>ימן ב': הטיפול בבקשה</w:t>
      </w:r>
    </w:p>
    <w:p w:rsidR="00A93FC0" w:rsidRDefault="00A93FC0">
      <w:pPr>
        <w:pStyle w:val="P00"/>
        <w:spacing w:before="72"/>
        <w:ind w:left="0" w:right="1134"/>
        <w:rPr>
          <w:rStyle w:val="default"/>
          <w:rFonts w:cs="FrankRuehl"/>
          <w:rtl/>
        </w:rPr>
      </w:pPr>
      <w:bookmarkStart w:id="22" w:name="Seif4"/>
      <w:bookmarkEnd w:id="22"/>
      <w:r>
        <w:rPr>
          <w:lang w:val="he-IL"/>
        </w:rPr>
        <w:pict>
          <v:rect id="_x0000_s1038" style="position:absolute;left:0;text-align:left;margin-left:464.5pt;margin-top:8.05pt;width:75.05pt;height:20pt;z-index:251622912" o:allowincell="f" filled="f" stroked="f" strokecolor="lime" strokeweight=".25pt">
            <v:textbox inset="0,0,0,0">
              <w:txbxContent>
                <w:p w:rsidR="00B5734E" w:rsidRDefault="00B5734E">
                  <w:pPr>
                    <w:spacing w:line="160" w:lineRule="exact"/>
                    <w:jc w:val="left"/>
                    <w:rPr>
                      <w:rFonts w:cs="Miriam"/>
                      <w:noProof/>
                      <w:szCs w:val="18"/>
                      <w:rtl/>
                    </w:rPr>
                  </w:pPr>
                  <w:r>
                    <w:rPr>
                      <w:rFonts w:cs="Miriam"/>
                      <w:szCs w:val="18"/>
                      <w:rtl/>
                    </w:rPr>
                    <w:t>ה</w:t>
                  </w:r>
                  <w:r>
                    <w:rPr>
                      <w:rFonts w:cs="Miriam" w:hint="cs"/>
                      <w:szCs w:val="18"/>
                      <w:rtl/>
                    </w:rPr>
                    <w:t>גשת הבקשה ובחינה ראשונית</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יבחן את מסמכי הבקשה ויודיע למבקש, בכתב, בתוך 90 ימים ממועד הגשתה, על אחת מאלה:</w:t>
      </w:r>
    </w:p>
    <w:p w:rsidR="00A93FC0" w:rsidRDefault="00A93FC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הבקשה הוגשה כנדרש לפי תקנות אלה, נמסרו המידע והמסמכים הנחוצים לב</w:t>
      </w:r>
      <w:r>
        <w:rPr>
          <w:rStyle w:val="default"/>
          <w:rFonts w:cs="FrankRuehl"/>
          <w:rtl/>
        </w:rPr>
        <w:t>ח</w:t>
      </w:r>
      <w:r>
        <w:rPr>
          <w:rStyle w:val="default"/>
          <w:rFonts w:cs="FrankRuehl" w:hint="cs"/>
          <w:rtl/>
        </w:rPr>
        <w:t>ינת הבקשה ועל כן היא תקינה (להלן - בקשה תקינה);</w:t>
      </w:r>
    </w:p>
    <w:p w:rsidR="00A93FC0" w:rsidRDefault="00A93FC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יש לערוך בבקשה שינויים או להמציא מידע ומסמכים נוספים, שיפורטו בהודעה.</w:t>
      </w:r>
    </w:p>
    <w:p w:rsidR="00A93FC0" w:rsidRDefault="00A93FC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המנהל רשאי להאריך את המועד כאמור, מטעמים שיירשמו, לתקופה נוספת של 60 ימים.</w:t>
      </w:r>
    </w:p>
    <w:p w:rsidR="00A93FC0" w:rsidRDefault="00A93FC0">
      <w:pPr>
        <w:pStyle w:val="P00"/>
        <w:spacing w:before="72"/>
        <w:ind w:left="0" w:right="1134"/>
        <w:rPr>
          <w:rStyle w:val="default"/>
          <w:rFonts w:cs="FrankRuehl"/>
          <w:rtl/>
        </w:rPr>
      </w:pPr>
      <w:bookmarkStart w:id="23" w:name="Seif5"/>
      <w:bookmarkEnd w:id="23"/>
      <w:r>
        <w:rPr>
          <w:lang w:val="he-IL"/>
        </w:rPr>
        <w:pict>
          <v:rect id="_x0000_s1039" style="position:absolute;left:0;text-align:left;margin-left:464.5pt;margin-top:8.05pt;width:75.05pt;height:20pt;z-index:251623936" o:allowincell="f" filled="f" stroked="f" strokecolor="lime" strokeweight=".25pt">
            <v:textbox inset="0,0,0,0">
              <w:txbxContent>
                <w:p w:rsidR="00B5734E" w:rsidRDefault="00B5734E">
                  <w:pPr>
                    <w:spacing w:line="160" w:lineRule="exact"/>
                    <w:jc w:val="left"/>
                    <w:rPr>
                      <w:rFonts w:cs="Miriam"/>
                      <w:noProof/>
                      <w:szCs w:val="18"/>
                      <w:rtl/>
                    </w:rPr>
                  </w:pPr>
                  <w:r>
                    <w:rPr>
                      <w:rFonts w:cs="Miriam"/>
                      <w:szCs w:val="18"/>
                      <w:rtl/>
                    </w:rPr>
                    <w:t>ת</w:t>
                  </w:r>
                  <w:r>
                    <w:rPr>
                      <w:rFonts w:cs="Miriam" w:hint="cs"/>
                      <w:szCs w:val="18"/>
                      <w:rtl/>
                    </w:rPr>
                    <w:t>יקון או השלמת בקשה</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מבקש ימלא אחר דרישות הה</w:t>
      </w:r>
      <w:r>
        <w:rPr>
          <w:rStyle w:val="default"/>
          <w:rFonts w:cs="FrankRuehl"/>
          <w:rtl/>
        </w:rPr>
        <w:t>ו</w:t>
      </w:r>
      <w:r>
        <w:rPr>
          <w:rStyle w:val="default"/>
          <w:rFonts w:cs="FrankRuehl" w:hint="cs"/>
          <w:rtl/>
        </w:rPr>
        <w:t>דעה כאמור בתקנה 4(א)(2) ויגיש למנהל בקשה מתוקנת או מידע משלים, לפי הענין.</w:t>
      </w:r>
    </w:p>
    <w:p w:rsidR="00A93FC0" w:rsidRDefault="00A93FC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תקנה 4(א) יחולו גם על בקשה שתוקנה או הושלמה לפי תקנת משנה (א).</w:t>
      </w:r>
    </w:p>
    <w:p w:rsidR="00A93FC0" w:rsidRDefault="00A93FC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מבקש ידווח למנהל לאלתר על כל שינוי בנתוני בקשתו, לרבות שינוי בהחזקות בעלי ענין בו.</w:t>
      </w:r>
    </w:p>
    <w:p w:rsidR="00A93FC0" w:rsidRDefault="00A93FC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לא נענה מבקש </w:t>
      </w:r>
      <w:r>
        <w:rPr>
          <w:rStyle w:val="default"/>
          <w:rFonts w:cs="FrankRuehl"/>
          <w:rtl/>
        </w:rPr>
        <w:t>ל</w:t>
      </w:r>
      <w:r>
        <w:rPr>
          <w:rStyle w:val="default"/>
          <w:rFonts w:cs="FrankRuehl" w:hint="cs"/>
          <w:rtl/>
        </w:rPr>
        <w:t>נדרש בהודעת המנהל על פי תקנה 4(א)(2) בתוך 60 ימים מיום שהומצאה לו, רשאי המנהל לפסול את הבקשה.</w:t>
      </w:r>
    </w:p>
    <w:p w:rsidR="00A93FC0" w:rsidRDefault="00A93FC0">
      <w:pPr>
        <w:pStyle w:val="P00"/>
        <w:spacing w:before="72"/>
        <w:ind w:left="0" w:right="1134"/>
        <w:rPr>
          <w:rStyle w:val="default"/>
          <w:rFonts w:cs="FrankRuehl"/>
          <w:rtl/>
        </w:rPr>
      </w:pPr>
      <w:bookmarkStart w:id="24" w:name="Seif6"/>
      <w:bookmarkEnd w:id="24"/>
      <w:r>
        <w:rPr>
          <w:lang w:val="he-IL"/>
        </w:rPr>
        <w:pict>
          <v:rect id="_x0000_s1040" style="position:absolute;left:0;text-align:left;margin-left:464.5pt;margin-top:8.05pt;width:75.05pt;height:10pt;z-index:251624960" o:allowincell="f" filled="f" stroked="f" strokecolor="lime" strokeweight=".25pt">
            <v:textbox inset="0,0,0,0">
              <w:txbxContent>
                <w:p w:rsidR="00B5734E" w:rsidRDefault="00B5734E">
                  <w:pPr>
                    <w:spacing w:line="160" w:lineRule="exact"/>
                    <w:jc w:val="left"/>
                    <w:rPr>
                      <w:rFonts w:cs="Miriam"/>
                      <w:noProof/>
                      <w:szCs w:val="18"/>
                      <w:rtl/>
                    </w:rPr>
                  </w:pPr>
                  <w:r>
                    <w:rPr>
                      <w:rFonts w:cs="Miriam"/>
                      <w:szCs w:val="18"/>
                      <w:rtl/>
                    </w:rPr>
                    <w:t>ע</w:t>
                  </w:r>
                  <w:r>
                    <w:rPr>
                      <w:rFonts w:cs="Miriam" w:hint="cs"/>
                      <w:szCs w:val="18"/>
                      <w:rtl/>
                    </w:rPr>
                    <w:t>רר</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הודיע המנהל למבקש על פסילת הבקשה, כאמור בתקנה 5(ד), רשאי המבקש לערור בפני השר.</w:t>
      </w:r>
    </w:p>
    <w:p w:rsidR="00A93FC0" w:rsidRDefault="00A93FC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ערר יוגש לשר בתוך 20 ימים מיום שהומצאה למבקש הודעת המנהל כאמור </w:t>
      </w:r>
      <w:r>
        <w:rPr>
          <w:rStyle w:val="default"/>
          <w:rFonts w:cs="FrankRuehl"/>
          <w:rtl/>
        </w:rPr>
        <w:t>ב</w:t>
      </w:r>
      <w:r>
        <w:rPr>
          <w:rStyle w:val="default"/>
          <w:rFonts w:cs="FrankRuehl" w:hint="cs"/>
          <w:rtl/>
        </w:rPr>
        <w:t>תקנת משנה (א).</w:t>
      </w:r>
    </w:p>
    <w:p w:rsidR="00A93FC0" w:rsidRDefault="00A93FC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השר יחליט בערר בתוך 30 ימים מיום הגשתו; השר רשאי, מטעמים שיירשמו, להאריך את מועד מתן החלטתו כאמור ב- 30 ימים נוספים.</w:t>
      </w:r>
    </w:p>
    <w:p w:rsidR="00A93FC0" w:rsidRDefault="00A93FC0">
      <w:pPr>
        <w:pStyle w:val="P00"/>
        <w:spacing w:before="72"/>
        <w:ind w:left="0" w:right="1134"/>
        <w:rPr>
          <w:rStyle w:val="default"/>
          <w:rFonts w:cs="FrankRuehl"/>
          <w:rtl/>
        </w:rPr>
      </w:pPr>
      <w:bookmarkStart w:id="25" w:name="Seif7"/>
      <w:bookmarkEnd w:id="25"/>
      <w:r>
        <w:rPr>
          <w:lang w:val="he-IL"/>
        </w:rPr>
        <w:pict>
          <v:rect id="_x0000_s1041" style="position:absolute;left:0;text-align:left;margin-left:464.5pt;margin-top:8.05pt;width:75.05pt;height:20pt;z-index:251625984" o:allowincell="f" filled="f" stroked="f" strokecolor="lime" strokeweight=".25pt">
            <v:textbox inset="0,0,0,0">
              <w:txbxContent>
                <w:p w:rsidR="00B5734E" w:rsidRDefault="00B5734E">
                  <w:pPr>
                    <w:spacing w:line="160" w:lineRule="exact"/>
                    <w:jc w:val="left"/>
                    <w:rPr>
                      <w:rFonts w:cs="Miriam"/>
                      <w:noProof/>
                      <w:szCs w:val="18"/>
                      <w:rtl/>
                    </w:rPr>
                  </w:pPr>
                  <w:r>
                    <w:rPr>
                      <w:rFonts w:cs="Miriam"/>
                      <w:szCs w:val="18"/>
                      <w:rtl/>
                    </w:rPr>
                    <w:t>ה</w:t>
                  </w:r>
                  <w:r>
                    <w:rPr>
                      <w:rFonts w:cs="Miriam" w:hint="cs"/>
                      <w:szCs w:val="18"/>
                      <w:rtl/>
                    </w:rPr>
                    <w:t>גשת מידע ומסמכים ובחינת הבקשה</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מבקש יגיש למנהל, בכל עת שיידרש לכך, כל מידע או מס</w:t>
      </w:r>
      <w:r>
        <w:rPr>
          <w:rStyle w:val="default"/>
          <w:rFonts w:cs="FrankRuehl"/>
          <w:rtl/>
        </w:rPr>
        <w:t>מ</w:t>
      </w:r>
      <w:r>
        <w:rPr>
          <w:rStyle w:val="default"/>
          <w:rFonts w:cs="FrankRuehl" w:hint="cs"/>
          <w:rtl/>
        </w:rPr>
        <w:t>ך, לרבות בדבר בעל ענין במבקש, או בדבר נושא משרה בו או בבעל ענין בו, הדרושים, לדעת המנהל, לשם בחינת בקשתו.</w:t>
      </w:r>
    </w:p>
    <w:p w:rsidR="00A93FC0" w:rsidRDefault="00A93FC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בקשה תיבחן בידי המנהל לענין עמידתה בתנאים למתן רישיון לפי פרק ג'; המנהל יביא בפני השר את ממצאיו.</w:t>
      </w:r>
    </w:p>
    <w:p w:rsidR="00A93FC0" w:rsidRDefault="00A93FC0">
      <w:pPr>
        <w:pStyle w:val="P00"/>
        <w:spacing w:before="72"/>
        <w:ind w:left="0" w:right="1134"/>
        <w:rPr>
          <w:rStyle w:val="default"/>
          <w:rFonts w:cs="FrankRuehl"/>
          <w:rtl/>
        </w:rPr>
      </w:pPr>
      <w:bookmarkStart w:id="26" w:name="Seif8"/>
      <w:bookmarkEnd w:id="26"/>
      <w:r>
        <w:rPr>
          <w:lang w:val="he-IL"/>
        </w:rPr>
        <w:pict>
          <v:rect id="_x0000_s1042" style="position:absolute;left:0;text-align:left;margin-left:464.5pt;margin-top:8.05pt;width:75.05pt;height:20pt;z-index:251627008" o:allowincell="f" filled="f" stroked="f" strokecolor="lime" strokeweight=".25pt">
            <v:textbox inset="0,0,0,0">
              <w:txbxContent>
                <w:p w:rsidR="00B5734E" w:rsidRDefault="00B5734E">
                  <w:pPr>
                    <w:spacing w:line="160" w:lineRule="exact"/>
                    <w:jc w:val="left"/>
                    <w:rPr>
                      <w:rFonts w:cs="Miriam"/>
                      <w:noProof/>
                      <w:szCs w:val="18"/>
                      <w:rtl/>
                    </w:rPr>
                  </w:pPr>
                  <w:r>
                    <w:rPr>
                      <w:rFonts w:cs="Miriam"/>
                      <w:szCs w:val="18"/>
                      <w:rtl/>
                    </w:rPr>
                    <w:t>ה</w:t>
                  </w:r>
                  <w:r>
                    <w:rPr>
                      <w:rFonts w:cs="Miriam" w:hint="cs"/>
                      <w:szCs w:val="18"/>
                      <w:rtl/>
                    </w:rPr>
                    <w:t>חלטת השר בדבר הענקת רישיון</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ראה השר כ</w:t>
      </w:r>
      <w:r>
        <w:rPr>
          <w:rStyle w:val="default"/>
          <w:rFonts w:cs="FrankRuehl"/>
          <w:rtl/>
        </w:rPr>
        <w:t>י</w:t>
      </w:r>
      <w:r>
        <w:rPr>
          <w:rStyle w:val="default"/>
          <w:rFonts w:cs="FrankRuehl" w:hint="cs"/>
          <w:rtl/>
        </w:rPr>
        <w:t xml:space="preserve"> המבקש עומד בתנאים המפורטים בפרק ג', רשאי הוא להעניק למבקש רישיון לשירותים המבוקשים, כולם או חלקם, ולקבוע בו תנאים, לרבות בכל הנוגע לענינים האמורים בפרק ג', וכן רשאי השר לדחות את הבקשה.</w:t>
      </w:r>
    </w:p>
    <w:p w:rsidR="00A93FC0" w:rsidRDefault="00A93FC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החלטת השר כאמור בתקנת משנה (א) תינתן למבקש בתוך 90 ימים מיום הוד</w:t>
      </w:r>
      <w:r>
        <w:rPr>
          <w:rStyle w:val="default"/>
          <w:rFonts w:cs="FrankRuehl"/>
          <w:rtl/>
        </w:rPr>
        <w:t>ע</w:t>
      </w:r>
      <w:r>
        <w:rPr>
          <w:rStyle w:val="default"/>
          <w:rFonts w:cs="FrankRuehl" w:hint="cs"/>
          <w:rtl/>
        </w:rPr>
        <w:t>ת המנהל על הגשת בקשה תקינה; השר רשאי, מטעמים שיירשמו, להאריך את מועד מתן החלטתו כאמור לתקופה נוספת של 90 ימים.</w:t>
      </w:r>
    </w:p>
    <w:p w:rsidR="00A93FC0" w:rsidRDefault="00A93FC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השר רשאי להתנות את תחילת מתן השירותים על פי הרישיון במילוי תנאים הנדרשים, לדעת השר, לשם קיום השירותים.</w:t>
      </w:r>
    </w:p>
    <w:p w:rsidR="00A93FC0" w:rsidRDefault="00A93FC0">
      <w:pPr>
        <w:pStyle w:val="P00"/>
        <w:spacing w:before="72"/>
        <w:ind w:left="0" w:right="1134"/>
        <w:rPr>
          <w:rStyle w:val="default"/>
          <w:rFonts w:cs="FrankRuehl"/>
          <w:rtl/>
        </w:rPr>
      </w:pPr>
      <w:bookmarkStart w:id="27" w:name="Seif9"/>
      <w:bookmarkEnd w:id="27"/>
      <w:r>
        <w:rPr>
          <w:lang w:val="he-IL"/>
        </w:rPr>
        <w:pict>
          <v:rect id="_x0000_s1043" style="position:absolute;left:0;text-align:left;margin-left:464.5pt;margin-top:8.05pt;width:75.05pt;height:10pt;z-index:251628032" o:allowincell="f" filled="f" stroked="f" strokecolor="lime" strokeweight=".25pt">
            <v:textbox inset="0,0,0,0">
              <w:txbxContent>
                <w:p w:rsidR="00B5734E" w:rsidRDefault="00B5734E">
                  <w:pPr>
                    <w:spacing w:line="160" w:lineRule="exact"/>
                    <w:jc w:val="left"/>
                    <w:rPr>
                      <w:rFonts w:cs="Miriam"/>
                      <w:noProof/>
                      <w:szCs w:val="18"/>
                      <w:rtl/>
                    </w:rPr>
                  </w:pPr>
                  <w:r>
                    <w:rPr>
                      <w:rFonts w:cs="Miriam"/>
                      <w:szCs w:val="18"/>
                      <w:rtl/>
                    </w:rPr>
                    <w:t>ר</w:t>
                  </w:r>
                  <w:r>
                    <w:rPr>
                      <w:rFonts w:cs="Miriam" w:hint="cs"/>
                      <w:szCs w:val="18"/>
                      <w:rtl/>
                    </w:rPr>
                    <w:t>ישיון מפ"א משולב</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רישיון מ</w:t>
      </w:r>
      <w:r>
        <w:rPr>
          <w:rStyle w:val="default"/>
          <w:rFonts w:cs="FrankRuehl"/>
          <w:rtl/>
        </w:rPr>
        <w:t>פ</w:t>
      </w:r>
      <w:r>
        <w:rPr>
          <w:rStyle w:val="default"/>
          <w:rFonts w:cs="FrankRuehl" w:hint="cs"/>
          <w:rtl/>
        </w:rPr>
        <w:t>"א משולב יוענק בדרך של מכרז, אלא אם כן הורה השר אחרת.</w:t>
      </w:r>
    </w:p>
    <w:p w:rsidR="00A93FC0" w:rsidRDefault="00A93FC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לענין ההליכים והתנאים למתן רישיון מפ"א משולב כאמור בתקנת משנה (א), יחולו הוראות תקנות אלה, בשינויים המחויבים, אלא אם כן הורה השר אחרת בתקנות או בתנאי המכרז.</w:t>
      </w:r>
    </w:p>
    <w:p w:rsidR="00A93FC0" w:rsidRDefault="00A93FC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בחירת הזוכה במכרז יכול שתתבסס, בין</w:t>
      </w:r>
      <w:r>
        <w:rPr>
          <w:rStyle w:val="default"/>
          <w:rFonts w:cs="FrankRuehl"/>
          <w:rtl/>
        </w:rPr>
        <w:t xml:space="preserve"> </w:t>
      </w:r>
      <w:r>
        <w:rPr>
          <w:rStyle w:val="default"/>
          <w:rFonts w:cs="FrankRuehl" w:hint="cs"/>
          <w:rtl/>
        </w:rPr>
        <w:t>השאר, על גובה סכום דמי רישיון שיציעו המתמודדים במכרז.</w:t>
      </w:r>
    </w:p>
    <w:p w:rsidR="00A93FC0" w:rsidRDefault="00A93FC0">
      <w:pPr>
        <w:pStyle w:val="medium2-header"/>
        <w:keepLines w:val="0"/>
        <w:spacing w:before="72"/>
        <w:ind w:left="0" w:right="1134"/>
        <w:rPr>
          <w:noProof/>
          <w:sz w:val="20"/>
          <w:rtl/>
        </w:rPr>
      </w:pPr>
      <w:bookmarkStart w:id="28" w:name="med2"/>
      <w:bookmarkEnd w:id="28"/>
      <w:r>
        <w:rPr>
          <w:noProof/>
          <w:sz w:val="20"/>
          <w:rtl/>
        </w:rPr>
        <w:t>פ</w:t>
      </w:r>
      <w:r>
        <w:rPr>
          <w:rFonts w:hint="cs"/>
          <w:noProof/>
          <w:sz w:val="20"/>
          <w:rtl/>
        </w:rPr>
        <w:t>רק ג': תנאים למתן רישיון</w:t>
      </w:r>
    </w:p>
    <w:p w:rsidR="00A93FC0" w:rsidRDefault="00A93FC0">
      <w:pPr>
        <w:pStyle w:val="header-2"/>
        <w:ind w:left="0" w:right="1134"/>
        <w:rPr>
          <w:rtl/>
        </w:rPr>
      </w:pPr>
      <w:bookmarkStart w:id="29" w:name="hed22"/>
      <w:bookmarkEnd w:id="29"/>
      <w:r>
        <w:rPr>
          <w:rtl/>
        </w:rPr>
        <w:t>ס</w:t>
      </w:r>
      <w:r>
        <w:rPr>
          <w:rFonts w:hint="cs"/>
          <w:rtl/>
        </w:rPr>
        <w:t>ימן א': כשירות, תנאים והגבלות</w:t>
      </w:r>
    </w:p>
    <w:p w:rsidR="00A93FC0" w:rsidRDefault="00A93FC0">
      <w:pPr>
        <w:pStyle w:val="P00"/>
        <w:spacing w:before="72"/>
        <w:ind w:left="0" w:right="1134"/>
        <w:rPr>
          <w:rStyle w:val="default"/>
          <w:rFonts w:cs="FrankRuehl"/>
          <w:rtl/>
        </w:rPr>
      </w:pPr>
      <w:bookmarkStart w:id="30" w:name="Seif10"/>
      <w:bookmarkEnd w:id="30"/>
      <w:r>
        <w:rPr>
          <w:lang w:val="he-IL"/>
        </w:rPr>
        <w:pict>
          <v:rect id="_x0000_s1044" style="position:absolute;left:0;text-align:left;margin-left:464.5pt;margin-top:8.05pt;width:75.05pt;height:10pt;z-index:251629056" o:allowincell="f" filled="f" stroked="f" strokecolor="lime" strokeweight=".25pt">
            <v:textbox inset="0,0,0,0">
              <w:txbxContent>
                <w:p w:rsidR="00B5734E" w:rsidRDefault="00B5734E">
                  <w:pPr>
                    <w:spacing w:line="160" w:lineRule="exact"/>
                    <w:jc w:val="left"/>
                    <w:rPr>
                      <w:rFonts w:cs="Miriam"/>
                      <w:noProof/>
                      <w:szCs w:val="18"/>
                      <w:rtl/>
                    </w:rPr>
                  </w:pPr>
                  <w:r>
                    <w:rPr>
                      <w:rFonts w:cs="Miriam"/>
                      <w:szCs w:val="18"/>
                      <w:rtl/>
                    </w:rPr>
                    <w:t>ה</w:t>
                  </w:r>
                  <w:r>
                    <w:rPr>
                      <w:rFonts w:cs="Miriam" w:hint="cs"/>
                      <w:szCs w:val="18"/>
                      <w:rtl/>
                    </w:rPr>
                    <w:t>חזקה בעקיפין</w:t>
                  </w:r>
                </w:p>
              </w:txbxContent>
            </v:textbox>
            <w10:anchorlock/>
          </v:rect>
        </w:pict>
      </w:r>
      <w:r>
        <w:rPr>
          <w:rStyle w:val="big-number"/>
          <w:rtl/>
        </w:rPr>
        <w:t>10.</w:t>
      </w:r>
      <w:r>
        <w:rPr>
          <w:rStyle w:val="big-number"/>
          <w:rtl/>
        </w:rPr>
        <w:tab/>
      </w:r>
      <w:r>
        <w:rPr>
          <w:rStyle w:val="default"/>
          <w:rFonts w:cs="FrankRuehl"/>
          <w:rtl/>
        </w:rPr>
        <w:t>ש</w:t>
      </w:r>
      <w:r>
        <w:rPr>
          <w:rStyle w:val="default"/>
          <w:rFonts w:cs="FrankRuehl" w:hint="cs"/>
          <w:rtl/>
        </w:rPr>
        <w:t>יעור החזקה יחושב לפי המפורט להלן:</w:t>
      </w:r>
    </w:p>
    <w:p w:rsidR="00A93FC0" w:rsidRDefault="00A93FC0">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לבעל שליטה בחברה תיוחס החזקת אמצעי השליטה</w:t>
      </w:r>
      <w:r>
        <w:rPr>
          <w:rStyle w:val="default"/>
          <w:rFonts w:cs="FrankRuehl"/>
          <w:rtl/>
        </w:rPr>
        <w:t xml:space="preserve"> </w:t>
      </w:r>
      <w:r>
        <w:rPr>
          <w:rStyle w:val="default"/>
          <w:rFonts w:cs="FrankRuehl" w:hint="cs"/>
          <w:rtl/>
        </w:rPr>
        <w:t>שמוחזקים בידי החברה במלואה;</w:t>
      </w:r>
    </w:p>
    <w:p w:rsidR="00A93FC0" w:rsidRDefault="00A93FC0">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לבעל ענין</w:t>
      </w:r>
      <w:r>
        <w:rPr>
          <w:rStyle w:val="default"/>
          <w:rFonts w:cs="FrankRuehl"/>
          <w:rtl/>
        </w:rPr>
        <w:t xml:space="preserve"> </w:t>
      </w:r>
      <w:r>
        <w:rPr>
          <w:rStyle w:val="default"/>
          <w:rFonts w:cs="FrankRuehl" w:hint="cs"/>
          <w:rtl/>
        </w:rPr>
        <w:t>שאינו בעל שליטה בחברה, תיוחס החזקת אמצעי השליטה המוחזקים בידי החברה, באופן יחסי לשיעור אחזקותיו של בעל הענין בחברה.</w:t>
      </w:r>
    </w:p>
    <w:p w:rsidR="00A93FC0" w:rsidRDefault="00A93FC0">
      <w:pPr>
        <w:pStyle w:val="P00"/>
        <w:spacing w:before="72"/>
        <w:ind w:left="0" w:right="1134"/>
        <w:rPr>
          <w:rStyle w:val="default"/>
          <w:rFonts w:cs="FrankRuehl"/>
          <w:rtl/>
        </w:rPr>
      </w:pPr>
      <w:bookmarkStart w:id="31" w:name="Seif11"/>
      <w:bookmarkEnd w:id="31"/>
      <w:r>
        <w:rPr>
          <w:lang w:val="he-IL"/>
        </w:rPr>
        <w:pict>
          <v:rect id="_x0000_s1045" style="position:absolute;left:0;text-align:left;margin-left:464.5pt;margin-top:8.05pt;width:75.05pt;height:10pt;z-index:251630080" o:allowincell="f" filled="f" stroked="f" strokecolor="lime" strokeweight=".25pt">
            <v:textbox inset="0,0,0,0">
              <w:txbxContent>
                <w:p w:rsidR="00B5734E" w:rsidRDefault="00B5734E">
                  <w:pPr>
                    <w:spacing w:line="160" w:lineRule="exact"/>
                    <w:jc w:val="left"/>
                    <w:rPr>
                      <w:rFonts w:cs="Miriam"/>
                      <w:noProof/>
                      <w:szCs w:val="18"/>
                      <w:rtl/>
                    </w:rPr>
                  </w:pPr>
                  <w:r>
                    <w:rPr>
                      <w:rFonts w:cs="Miriam"/>
                      <w:szCs w:val="18"/>
                      <w:rtl/>
                    </w:rPr>
                    <w:t>ת</w:t>
                  </w:r>
                  <w:r>
                    <w:rPr>
                      <w:rFonts w:cs="Miriam" w:hint="cs"/>
                      <w:szCs w:val="18"/>
                      <w:rtl/>
                    </w:rPr>
                    <w:t>נאים מקדמיים</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 שהתקיימו בו כל אלה רשאי להגיש בקשה:</w:t>
      </w:r>
    </w:p>
    <w:p w:rsidR="00786A97" w:rsidRDefault="00786A97" w:rsidP="00786A97">
      <w:pPr>
        <w:pStyle w:val="P22"/>
        <w:spacing w:before="72"/>
        <w:ind w:left="1021" w:right="1134"/>
        <w:rPr>
          <w:rStyle w:val="default"/>
          <w:rFonts w:cs="FrankRuehl"/>
          <w:rtl/>
        </w:rPr>
      </w:pPr>
      <w:r>
        <w:rPr>
          <w:lang w:val="he-IL"/>
        </w:rPr>
        <w:pict>
          <v:rect id="_x0000_s1156" style="position:absolute;left:0;text-align:left;margin-left:464.5pt;margin-top:8.05pt;width:75.05pt;height:10pt;z-index:251694592" o:allowincell="f" filled="f" stroked="f" strokecolor="lime" strokeweight=".25pt">
            <v:textbox inset="0,0,0,0">
              <w:txbxContent>
                <w:p w:rsidR="00786A97" w:rsidRDefault="00786A97" w:rsidP="00786A97">
                  <w:pPr>
                    <w:spacing w:line="160" w:lineRule="exact"/>
                    <w:jc w:val="left"/>
                    <w:rPr>
                      <w:rFonts w:cs="Miriam"/>
                      <w:noProof/>
                      <w:szCs w:val="18"/>
                      <w:rtl/>
                    </w:rPr>
                  </w:pPr>
                  <w:r>
                    <w:rPr>
                      <w:rFonts w:cs="Miriam"/>
                      <w:szCs w:val="18"/>
                      <w:rtl/>
                    </w:rPr>
                    <w:t>ת</w:t>
                  </w:r>
                  <w:r>
                    <w:rPr>
                      <w:rFonts w:cs="Miriam" w:hint="cs"/>
                      <w:szCs w:val="18"/>
                      <w:rtl/>
                    </w:rPr>
                    <w:t>ק' תשס"ב-2002</w:t>
                  </w:r>
                </w:p>
              </w:txbxContent>
            </v:textbox>
            <w10:anchorlock/>
          </v:rect>
        </w:pict>
      </w:r>
      <w:r>
        <w:rPr>
          <w:rStyle w:val="default"/>
          <w:rFonts w:cs="FrankRuehl"/>
          <w:rtl/>
        </w:rPr>
        <w:t>(1)</w:t>
      </w:r>
      <w:r>
        <w:rPr>
          <w:rStyle w:val="default"/>
          <w:rFonts w:cs="FrankRuehl"/>
          <w:rtl/>
        </w:rPr>
        <w:tab/>
      </w:r>
      <w:r>
        <w:rPr>
          <w:rStyle w:val="default"/>
          <w:rFonts w:cs="FrankRuehl" w:hint="cs"/>
          <w:rtl/>
        </w:rPr>
        <w:t>הוא חברה שהתאגדה כדין בי</w:t>
      </w:r>
      <w:r>
        <w:rPr>
          <w:rStyle w:val="default"/>
          <w:rFonts w:cs="FrankRuehl"/>
          <w:rtl/>
        </w:rPr>
        <w:t>ש</w:t>
      </w:r>
      <w:r>
        <w:rPr>
          <w:rStyle w:val="default"/>
          <w:rFonts w:cs="FrankRuehl" w:hint="cs"/>
          <w:rtl/>
        </w:rPr>
        <w:t>ראל לפי חוק החברות, תשנ"ט-1999, או תאגיד אחר שהתאגד בישראל לפי כל דין, שהתאגדותם נועדה לצורך קבלת הרישיון;</w:t>
      </w:r>
    </w:p>
    <w:p w:rsidR="00786A97" w:rsidRDefault="00A93FC0" w:rsidP="00786A97">
      <w:pPr>
        <w:pStyle w:val="P22"/>
        <w:spacing w:before="72"/>
        <w:ind w:left="1021" w:right="1134"/>
        <w:rPr>
          <w:rStyle w:val="default"/>
          <w:rFonts w:cs="FrankRuehl"/>
          <w:rtl/>
        </w:rPr>
      </w:pPr>
      <w:r>
        <w:rPr>
          <w:lang w:val="he-IL"/>
        </w:rPr>
        <w:pict>
          <v:rect id="_x0000_s1046" style="position:absolute;left:0;text-align:left;margin-left:464.5pt;margin-top:8.05pt;width:75.05pt;height:10pt;z-index:251631104" o:allowincell="f" filled="f" stroked="f" strokecolor="lime" strokeweight=".25pt">
            <v:textbox inset="0,0,0,0">
              <w:txbxContent>
                <w:p w:rsidR="00B5734E" w:rsidRDefault="00B5734E">
                  <w:pPr>
                    <w:spacing w:line="160" w:lineRule="exact"/>
                    <w:jc w:val="left"/>
                    <w:rPr>
                      <w:rFonts w:cs="Miriam"/>
                      <w:noProof/>
                      <w:szCs w:val="18"/>
                      <w:rtl/>
                    </w:rPr>
                  </w:pPr>
                  <w:r>
                    <w:rPr>
                      <w:rFonts w:cs="Miriam"/>
                      <w:szCs w:val="18"/>
                      <w:rtl/>
                    </w:rPr>
                    <w:t>ת</w:t>
                  </w:r>
                  <w:r>
                    <w:rPr>
                      <w:rFonts w:cs="Miriam" w:hint="cs"/>
                      <w:szCs w:val="18"/>
                      <w:rtl/>
                    </w:rPr>
                    <w:t xml:space="preserve">ק' </w:t>
                  </w:r>
                  <w:r w:rsidR="00786A97">
                    <w:rPr>
                      <w:rFonts w:cs="Miriam" w:hint="cs"/>
                      <w:szCs w:val="18"/>
                      <w:rtl/>
                    </w:rPr>
                    <w:t>תש"ף-2020</w:t>
                  </w:r>
                </w:p>
              </w:txbxContent>
            </v:textbox>
            <w10:anchorlock/>
          </v:rect>
        </w:pict>
      </w:r>
      <w:r>
        <w:rPr>
          <w:rStyle w:val="default"/>
          <w:rFonts w:cs="FrankRuehl"/>
          <w:rtl/>
        </w:rPr>
        <w:t>(</w:t>
      </w:r>
      <w:r w:rsidR="00786A97">
        <w:rPr>
          <w:rStyle w:val="default"/>
          <w:rFonts w:cs="FrankRuehl" w:hint="cs"/>
          <w:rtl/>
        </w:rPr>
        <w:t>2</w:t>
      </w:r>
      <w:r>
        <w:rPr>
          <w:rStyle w:val="default"/>
          <w:rFonts w:cs="FrankRuehl"/>
          <w:rtl/>
        </w:rPr>
        <w:t>)</w:t>
      </w:r>
      <w:r>
        <w:rPr>
          <w:rStyle w:val="default"/>
          <w:rFonts w:cs="FrankRuehl"/>
          <w:rtl/>
        </w:rPr>
        <w:tab/>
      </w:r>
      <w:r w:rsidR="00786A97">
        <w:rPr>
          <w:rStyle w:val="default"/>
          <w:rFonts w:cs="FrankRuehl" w:hint="cs"/>
          <w:rtl/>
        </w:rPr>
        <w:t>התקיים בו אחד מאלה:</w:t>
      </w:r>
    </w:p>
    <w:p w:rsidR="00A93FC0" w:rsidRDefault="00786A97" w:rsidP="00786A97">
      <w:pPr>
        <w:pStyle w:val="P22"/>
        <w:spacing w:before="72"/>
        <w:ind w:left="1474" w:right="1134"/>
        <w:rPr>
          <w:rStyle w:val="default"/>
          <w:rFonts w:cs="FrankRuehl"/>
          <w:rtl/>
        </w:rPr>
      </w:pPr>
      <w:r>
        <w:rPr>
          <w:rStyle w:val="default"/>
          <w:rFonts w:cs="FrankRuehl" w:hint="cs"/>
          <w:rtl/>
        </w:rPr>
        <w:t>(א)</w:t>
      </w:r>
      <w:r>
        <w:rPr>
          <w:rStyle w:val="default"/>
          <w:rFonts w:cs="FrankRuehl"/>
          <w:rtl/>
        </w:rPr>
        <w:tab/>
      </w:r>
      <w:r w:rsidR="00A93FC0">
        <w:rPr>
          <w:rStyle w:val="default"/>
          <w:rFonts w:cs="FrankRuehl" w:hint="cs"/>
          <w:rtl/>
        </w:rPr>
        <w:t>עשרים אחוזים לפחות מכל אחד מאמצעי השליטה במבקש מוחזקים במישרין בידי אזרח ישראל ותושב בה, או מוחזקים בידי תאגיד שאזרח ישראל ותושב בה שולט בו;</w:t>
      </w:r>
    </w:p>
    <w:p w:rsidR="00786A97" w:rsidRDefault="00786A97" w:rsidP="00786A97">
      <w:pPr>
        <w:pStyle w:val="P22"/>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ניתנה לו הוראה לפי סעיף 13 לחוק לבקשת שירות הביטחון הכללי, ושירות הביטחון הכללי אישר שהיא כוללת דרישות חלופיות לדרישה האמורה בפסקת משנה (א);</w:t>
      </w:r>
    </w:p>
    <w:p w:rsidR="00A93FC0" w:rsidRDefault="00A93FC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המנהל הכללי, דירקטור שהוענקו לו סמכויות ביצוע ורוב הדירקטורים במבקש הם אזרחי ישראל ותושבים בה.</w:t>
      </w:r>
    </w:p>
    <w:p w:rsidR="00A93FC0" w:rsidRDefault="00A93FC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ישמש נושא משרה במבקש מי שהורשע בעבירה שלפי מהותה, חומרתה או נסיבותיה אין הוא ראוי, לדעת המנהל, לשמש נושא משרה בו.</w:t>
      </w:r>
    </w:p>
    <w:p w:rsidR="00A93FC0" w:rsidRDefault="00A93FC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בתקנה זו </w:t>
      </w:r>
      <w:r w:rsidR="00786A97">
        <w:rPr>
          <w:rStyle w:val="default"/>
          <w:rFonts w:cs="FrankRuehl"/>
          <w:rtl/>
        </w:rPr>
        <w:t>–</w:t>
      </w:r>
    </w:p>
    <w:p w:rsidR="00A93FC0" w:rsidRDefault="00A93FC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אזרח ישראל" </w:t>
      </w:r>
      <w:r w:rsidR="00786A97">
        <w:rPr>
          <w:rStyle w:val="default"/>
          <w:rFonts w:cs="FrankRuehl"/>
          <w:rtl/>
        </w:rPr>
        <w:t>–</w:t>
      </w:r>
      <w:r>
        <w:rPr>
          <w:rStyle w:val="default"/>
          <w:rFonts w:cs="FrankRuehl" w:hint="cs"/>
          <w:rtl/>
        </w:rPr>
        <w:t xml:space="preserve"> כמשמ</w:t>
      </w:r>
      <w:r>
        <w:rPr>
          <w:rStyle w:val="default"/>
          <w:rFonts w:cs="FrankRuehl"/>
          <w:rtl/>
        </w:rPr>
        <w:t>ע</w:t>
      </w:r>
      <w:r>
        <w:rPr>
          <w:rStyle w:val="default"/>
          <w:rFonts w:cs="FrankRuehl" w:hint="cs"/>
          <w:rtl/>
        </w:rPr>
        <w:t xml:space="preserve">ותו בחוק האזרחות, תשי"ב-1952; </w:t>
      </w:r>
    </w:p>
    <w:p w:rsidR="00A93FC0" w:rsidRDefault="00A93FC0">
      <w:pPr>
        <w:pStyle w:val="P00"/>
        <w:spacing w:before="72"/>
        <w:ind w:left="0" w:right="1134"/>
        <w:rPr>
          <w:rFonts w:hint="cs"/>
          <w:rtl/>
        </w:rPr>
      </w:pPr>
      <w:r>
        <w:rPr>
          <w:rtl/>
        </w:rPr>
        <w:tab/>
      </w:r>
      <w:r>
        <w:rPr>
          <w:rFonts w:hint="cs"/>
          <w:rtl/>
        </w:rPr>
        <w:t xml:space="preserve">"תושב" </w:t>
      </w:r>
      <w:r w:rsidR="00786A97">
        <w:rPr>
          <w:rtl/>
        </w:rPr>
        <w:t>–</w:t>
      </w:r>
      <w:r>
        <w:rPr>
          <w:rFonts w:hint="cs"/>
          <w:rtl/>
        </w:rPr>
        <w:t xml:space="preserve"> כמשמעותו בחוק מרשם האוכלוסין, תשכ"ה-1965. </w:t>
      </w:r>
    </w:p>
    <w:p w:rsidR="00A93FC0" w:rsidRPr="006F315F" w:rsidRDefault="00A93FC0">
      <w:pPr>
        <w:pStyle w:val="P00"/>
        <w:spacing w:before="0"/>
        <w:ind w:left="0" w:right="1134"/>
        <w:rPr>
          <w:rStyle w:val="default"/>
          <w:rFonts w:cs="FrankRuehl" w:hint="cs"/>
          <w:vanish/>
          <w:color w:val="FF0000"/>
          <w:szCs w:val="20"/>
          <w:shd w:val="clear" w:color="auto" w:fill="FFFF99"/>
          <w:rtl/>
        </w:rPr>
      </w:pPr>
      <w:bookmarkStart w:id="32" w:name="Rov134"/>
      <w:r w:rsidRPr="006F315F">
        <w:rPr>
          <w:rStyle w:val="default"/>
          <w:rFonts w:cs="FrankRuehl" w:hint="cs"/>
          <w:vanish/>
          <w:color w:val="FF0000"/>
          <w:szCs w:val="20"/>
          <w:shd w:val="clear" w:color="auto" w:fill="FFFF99"/>
          <w:rtl/>
        </w:rPr>
        <w:t>מיום 7.2.2002</w:t>
      </w:r>
    </w:p>
    <w:p w:rsidR="00A93FC0" w:rsidRPr="006F315F" w:rsidRDefault="00A93FC0">
      <w:pPr>
        <w:pStyle w:val="P00"/>
        <w:spacing w:before="0"/>
        <w:ind w:left="0" w:right="1134"/>
        <w:rPr>
          <w:rStyle w:val="default"/>
          <w:rFonts w:cs="FrankRuehl" w:hint="cs"/>
          <w:b/>
          <w:bCs/>
          <w:vanish/>
          <w:szCs w:val="20"/>
          <w:shd w:val="clear" w:color="auto" w:fill="FFFF99"/>
          <w:rtl/>
        </w:rPr>
      </w:pPr>
      <w:r w:rsidRPr="006F315F">
        <w:rPr>
          <w:rStyle w:val="default"/>
          <w:rFonts w:cs="FrankRuehl" w:hint="cs"/>
          <w:b/>
          <w:bCs/>
          <w:vanish/>
          <w:szCs w:val="20"/>
          <w:shd w:val="clear" w:color="auto" w:fill="FFFF99"/>
          <w:rtl/>
        </w:rPr>
        <w:t>תק' תשס"ב-2002</w:t>
      </w:r>
    </w:p>
    <w:p w:rsidR="00A93FC0" w:rsidRPr="006F315F" w:rsidRDefault="00A93FC0">
      <w:pPr>
        <w:pStyle w:val="P00"/>
        <w:spacing w:before="0"/>
        <w:ind w:left="0" w:right="1134"/>
        <w:rPr>
          <w:rStyle w:val="default"/>
          <w:rFonts w:cs="FrankRuehl" w:hint="cs"/>
          <w:vanish/>
          <w:szCs w:val="20"/>
          <w:shd w:val="clear" w:color="auto" w:fill="FFFF99"/>
          <w:rtl/>
        </w:rPr>
      </w:pPr>
      <w:hyperlink r:id="rId22" w:history="1">
        <w:r w:rsidRPr="006F315F">
          <w:rPr>
            <w:rStyle w:val="Hyperlink"/>
            <w:rFonts w:hint="cs"/>
            <w:vanish/>
            <w:szCs w:val="20"/>
            <w:shd w:val="clear" w:color="auto" w:fill="FFFF99"/>
            <w:rtl/>
          </w:rPr>
          <w:t>ק"ת תשס"ב מס' 6152</w:t>
        </w:r>
      </w:hyperlink>
      <w:r w:rsidRPr="006F315F">
        <w:rPr>
          <w:rStyle w:val="default"/>
          <w:rFonts w:cs="FrankRuehl" w:hint="cs"/>
          <w:vanish/>
          <w:szCs w:val="20"/>
          <w:shd w:val="clear" w:color="auto" w:fill="FFFF99"/>
          <w:rtl/>
        </w:rPr>
        <w:t xml:space="preserve"> מיום 7.2.2002 עמ' 434</w:t>
      </w:r>
    </w:p>
    <w:p w:rsidR="00A93FC0" w:rsidRPr="006F315F" w:rsidRDefault="00A93FC0">
      <w:pPr>
        <w:pStyle w:val="P00"/>
        <w:ind w:left="0" w:right="1134"/>
        <w:rPr>
          <w:rStyle w:val="default"/>
          <w:rFonts w:ascii="FrankRuehl" w:hAnsi="FrankRuehl" w:cs="FrankRuehl"/>
          <w:vanish/>
          <w:sz w:val="22"/>
          <w:szCs w:val="22"/>
          <w:shd w:val="clear" w:color="auto" w:fill="FFFF99"/>
          <w:rtl/>
        </w:rPr>
      </w:pPr>
      <w:r w:rsidRPr="006F315F">
        <w:rPr>
          <w:rStyle w:val="default"/>
          <w:rFonts w:cs="FrankRuehl" w:hint="cs"/>
          <w:vanish/>
          <w:shd w:val="clear" w:color="auto" w:fill="FFFF99"/>
          <w:rtl/>
        </w:rPr>
        <w:tab/>
      </w:r>
      <w:r w:rsidRPr="006F315F">
        <w:rPr>
          <w:rStyle w:val="default"/>
          <w:rFonts w:ascii="FrankRuehl" w:hAnsi="FrankRuehl" w:cs="FrankRuehl"/>
          <w:vanish/>
          <w:sz w:val="22"/>
          <w:szCs w:val="22"/>
          <w:shd w:val="clear" w:color="auto" w:fill="FFFF99"/>
          <w:rtl/>
        </w:rPr>
        <w:t>(</w:t>
      </w:r>
      <w:r w:rsidRPr="006F315F">
        <w:rPr>
          <w:rStyle w:val="default"/>
          <w:rFonts w:ascii="FrankRuehl" w:hAnsi="FrankRuehl" w:cs="FrankRuehl" w:hint="cs"/>
          <w:vanish/>
          <w:sz w:val="22"/>
          <w:szCs w:val="22"/>
          <w:shd w:val="clear" w:color="auto" w:fill="FFFF99"/>
          <w:rtl/>
        </w:rPr>
        <w:t>א)</w:t>
      </w:r>
      <w:r w:rsidRPr="006F315F">
        <w:rPr>
          <w:rStyle w:val="default"/>
          <w:rFonts w:ascii="FrankRuehl" w:hAnsi="FrankRuehl" w:cs="FrankRuehl"/>
          <w:vanish/>
          <w:sz w:val="22"/>
          <w:szCs w:val="22"/>
          <w:shd w:val="clear" w:color="auto" w:fill="FFFF99"/>
          <w:rtl/>
        </w:rPr>
        <w:tab/>
      </w:r>
      <w:r w:rsidRPr="006F315F">
        <w:rPr>
          <w:rStyle w:val="default"/>
          <w:rFonts w:ascii="FrankRuehl" w:hAnsi="FrankRuehl" w:cs="FrankRuehl" w:hint="cs"/>
          <w:vanish/>
          <w:sz w:val="22"/>
          <w:szCs w:val="22"/>
          <w:shd w:val="clear" w:color="auto" w:fill="FFFF99"/>
          <w:rtl/>
        </w:rPr>
        <w:t>מי שהתקיימו בו כל אלה רשאי להגיש בקשה:</w:t>
      </w:r>
    </w:p>
    <w:p w:rsidR="00A93FC0" w:rsidRPr="006F315F" w:rsidRDefault="00A93FC0">
      <w:pPr>
        <w:pStyle w:val="P22"/>
        <w:spacing w:before="0"/>
        <w:ind w:left="1021" w:right="1134"/>
        <w:rPr>
          <w:rStyle w:val="default"/>
          <w:rFonts w:ascii="FrankRuehl" w:hAnsi="FrankRuehl" w:cs="FrankRuehl"/>
          <w:vanish/>
          <w:sz w:val="22"/>
          <w:szCs w:val="22"/>
          <w:shd w:val="clear" w:color="auto" w:fill="FFFF99"/>
          <w:rtl/>
        </w:rPr>
      </w:pPr>
      <w:r w:rsidRPr="006F315F">
        <w:rPr>
          <w:rStyle w:val="default"/>
          <w:rFonts w:ascii="FrankRuehl" w:hAnsi="FrankRuehl" w:cs="FrankRuehl"/>
          <w:vanish/>
          <w:sz w:val="22"/>
          <w:szCs w:val="22"/>
          <w:shd w:val="clear" w:color="auto" w:fill="FFFF99"/>
          <w:rtl/>
        </w:rPr>
        <w:t>(1)</w:t>
      </w:r>
      <w:r w:rsidRPr="006F315F">
        <w:rPr>
          <w:rStyle w:val="default"/>
          <w:rFonts w:ascii="FrankRuehl" w:hAnsi="FrankRuehl" w:cs="FrankRuehl"/>
          <w:vanish/>
          <w:sz w:val="22"/>
          <w:szCs w:val="22"/>
          <w:shd w:val="clear" w:color="auto" w:fill="FFFF99"/>
          <w:rtl/>
        </w:rPr>
        <w:tab/>
      </w:r>
      <w:r w:rsidRPr="006F315F">
        <w:rPr>
          <w:rStyle w:val="default"/>
          <w:rFonts w:ascii="FrankRuehl" w:hAnsi="FrankRuehl" w:cs="FrankRuehl" w:hint="cs"/>
          <w:vanish/>
          <w:sz w:val="22"/>
          <w:szCs w:val="22"/>
          <w:shd w:val="clear" w:color="auto" w:fill="FFFF99"/>
          <w:rtl/>
        </w:rPr>
        <w:t>הוא חברה שהתאגדה כדין בי</w:t>
      </w:r>
      <w:r w:rsidRPr="006F315F">
        <w:rPr>
          <w:rStyle w:val="default"/>
          <w:rFonts w:ascii="FrankRuehl" w:hAnsi="FrankRuehl" w:cs="FrankRuehl"/>
          <w:vanish/>
          <w:sz w:val="22"/>
          <w:szCs w:val="22"/>
          <w:shd w:val="clear" w:color="auto" w:fill="FFFF99"/>
          <w:rtl/>
        </w:rPr>
        <w:t>ש</w:t>
      </w:r>
      <w:r w:rsidRPr="006F315F">
        <w:rPr>
          <w:rStyle w:val="default"/>
          <w:rFonts w:ascii="FrankRuehl" w:hAnsi="FrankRuehl" w:cs="FrankRuehl" w:hint="cs"/>
          <w:vanish/>
          <w:sz w:val="22"/>
          <w:szCs w:val="22"/>
          <w:shd w:val="clear" w:color="auto" w:fill="FFFF99"/>
          <w:rtl/>
        </w:rPr>
        <w:t xml:space="preserve">ראל לפי חוק החברות, תשנ"ט-1999, </w:t>
      </w:r>
      <w:r w:rsidRPr="006F315F">
        <w:rPr>
          <w:rStyle w:val="default"/>
          <w:rFonts w:ascii="FrankRuehl" w:hAnsi="FrankRuehl" w:cs="FrankRuehl" w:hint="cs"/>
          <w:strike/>
          <w:vanish/>
          <w:sz w:val="22"/>
          <w:szCs w:val="22"/>
          <w:shd w:val="clear" w:color="auto" w:fill="FFFF99"/>
          <w:rtl/>
        </w:rPr>
        <w:t>שהתאגדותה</w:t>
      </w:r>
      <w:r w:rsidRPr="006F315F">
        <w:rPr>
          <w:rStyle w:val="default"/>
          <w:rFonts w:ascii="FrankRuehl" w:hAnsi="FrankRuehl" w:cs="FrankRuehl" w:hint="cs"/>
          <w:vanish/>
          <w:sz w:val="22"/>
          <w:szCs w:val="22"/>
          <w:shd w:val="clear" w:color="auto" w:fill="FFFF99"/>
          <w:rtl/>
        </w:rPr>
        <w:t xml:space="preserve"> </w:t>
      </w:r>
      <w:r w:rsidRPr="006F315F">
        <w:rPr>
          <w:rStyle w:val="default"/>
          <w:rFonts w:ascii="FrankRuehl" w:hAnsi="FrankRuehl" w:cs="FrankRuehl" w:hint="cs"/>
          <w:vanish/>
          <w:sz w:val="22"/>
          <w:szCs w:val="22"/>
          <w:u w:val="single"/>
          <w:shd w:val="clear" w:color="auto" w:fill="FFFF99"/>
          <w:rtl/>
        </w:rPr>
        <w:t>או תאגיד אחר שהתאגד בישראל לפי כל דין, שהתאגדותם</w:t>
      </w:r>
      <w:r w:rsidRPr="006F315F">
        <w:rPr>
          <w:rStyle w:val="default"/>
          <w:rFonts w:ascii="FrankRuehl" w:hAnsi="FrankRuehl" w:cs="FrankRuehl" w:hint="cs"/>
          <w:vanish/>
          <w:sz w:val="22"/>
          <w:szCs w:val="22"/>
          <w:shd w:val="clear" w:color="auto" w:fill="FFFF99"/>
          <w:rtl/>
        </w:rPr>
        <w:t xml:space="preserve"> נועדה לצורך קבלת הרישיון;</w:t>
      </w:r>
    </w:p>
    <w:p w:rsidR="00786A97" w:rsidRPr="006F315F" w:rsidRDefault="00786A97">
      <w:pPr>
        <w:pStyle w:val="P22"/>
        <w:spacing w:before="0"/>
        <w:ind w:left="1021" w:right="1134"/>
        <w:rPr>
          <w:rStyle w:val="default"/>
          <w:rFonts w:ascii="FrankRuehl" w:hAnsi="FrankRuehl" w:cs="FrankRuehl"/>
          <w:vanish/>
          <w:szCs w:val="20"/>
          <w:shd w:val="clear" w:color="auto" w:fill="FFFF99"/>
          <w:rtl/>
        </w:rPr>
      </w:pPr>
    </w:p>
    <w:p w:rsidR="00786A97" w:rsidRPr="006F315F" w:rsidRDefault="00786A97">
      <w:pPr>
        <w:pStyle w:val="P22"/>
        <w:spacing w:before="0"/>
        <w:ind w:left="1021" w:right="1134"/>
        <w:rPr>
          <w:rStyle w:val="default"/>
          <w:rFonts w:ascii="FrankRuehl" w:hAnsi="FrankRuehl" w:cs="FrankRuehl"/>
          <w:vanish/>
          <w:color w:val="FF0000"/>
          <w:szCs w:val="20"/>
          <w:shd w:val="clear" w:color="auto" w:fill="FFFF99"/>
          <w:rtl/>
        </w:rPr>
      </w:pPr>
      <w:r w:rsidRPr="006F315F">
        <w:rPr>
          <w:rStyle w:val="default"/>
          <w:rFonts w:ascii="FrankRuehl" w:hAnsi="FrankRuehl" w:cs="FrankRuehl" w:hint="cs"/>
          <w:vanish/>
          <w:color w:val="FF0000"/>
          <w:szCs w:val="20"/>
          <w:shd w:val="clear" w:color="auto" w:fill="FFFF99"/>
          <w:rtl/>
        </w:rPr>
        <w:t>מיום 8.7.2020</w:t>
      </w:r>
    </w:p>
    <w:p w:rsidR="00786A97" w:rsidRPr="006F315F" w:rsidRDefault="00786A97">
      <w:pPr>
        <w:pStyle w:val="P22"/>
        <w:spacing w:before="0"/>
        <w:ind w:left="1021" w:right="1134"/>
        <w:rPr>
          <w:rStyle w:val="default"/>
          <w:rFonts w:ascii="FrankRuehl" w:hAnsi="FrankRuehl" w:cs="FrankRuehl"/>
          <w:vanish/>
          <w:szCs w:val="20"/>
          <w:shd w:val="clear" w:color="auto" w:fill="FFFF99"/>
          <w:rtl/>
        </w:rPr>
      </w:pPr>
      <w:r w:rsidRPr="006F315F">
        <w:rPr>
          <w:rStyle w:val="default"/>
          <w:rFonts w:ascii="FrankRuehl" w:hAnsi="FrankRuehl" w:cs="FrankRuehl" w:hint="cs"/>
          <w:b/>
          <w:bCs/>
          <w:vanish/>
          <w:szCs w:val="20"/>
          <w:shd w:val="clear" w:color="auto" w:fill="FFFF99"/>
          <w:rtl/>
        </w:rPr>
        <w:t>תק' תש"ף-2020</w:t>
      </w:r>
    </w:p>
    <w:p w:rsidR="00786A97" w:rsidRPr="006F315F" w:rsidRDefault="00786A97">
      <w:pPr>
        <w:pStyle w:val="P22"/>
        <w:spacing w:before="0"/>
        <w:ind w:left="1021" w:right="1134"/>
        <w:rPr>
          <w:rStyle w:val="default"/>
          <w:rFonts w:ascii="FrankRuehl" w:hAnsi="FrankRuehl" w:cs="FrankRuehl"/>
          <w:vanish/>
          <w:szCs w:val="20"/>
          <w:shd w:val="clear" w:color="auto" w:fill="FFFF99"/>
          <w:rtl/>
        </w:rPr>
      </w:pPr>
      <w:hyperlink r:id="rId23" w:history="1">
        <w:r w:rsidRPr="006F315F">
          <w:rPr>
            <w:rStyle w:val="Hyperlink"/>
            <w:rFonts w:ascii="FrankRuehl" w:hAnsi="FrankRuehl" w:hint="cs"/>
            <w:vanish/>
            <w:szCs w:val="20"/>
            <w:shd w:val="clear" w:color="auto" w:fill="FFFF99"/>
            <w:rtl/>
          </w:rPr>
          <w:t>ק"ת תש"ף מס' 8646</w:t>
        </w:r>
      </w:hyperlink>
      <w:r w:rsidRPr="006F315F">
        <w:rPr>
          <w:rStyle w:val="default"/>
          <w:rFonts w:ascii="FrankRuehl" w:hAnsi="FrankRuehl" w:cs="FrankRuehl" w:hint="cs"/>
          <w:vanish/>
          <w:szCs w:val="20"/>
          <w:shd w:val="clear" w:color="auto" w:fill="FFFF99"/>
          <w:rtl/>
        </w:rPr>
        <w:t xml:space="preserve"> מיום 8.7.2020 עמ' 1768</w:t>
      </w:r>
    </w:p>
    <w:p w:rsidR="00786A97" w:rsidRPr="006F315F" w:rsidRDefault="00786A97">
      <w:pPr>
        <w:pStyle w:val="P22"/>
        <w:spacing w:before="0"/>
        <w:ind w:left="1021" w:right="1134"/>
        <w:rPr>
          <w:rStyle w:val="default"/>
          <w:rFonts w:ascii="FrankRuehl" w:hAnsi="FrankRuehl" w:cs="FrankRuehl"/>
          <w:vanish/>
          <w:szCs w:val="20"/>
          <w:shd w:val="clear" w:color="auto" w:fill="FFFF99"/>
          <w:rtl/>
        </w:rPr>
      </w:pPr>
      <w:r w:rsidRPr="006F315F">
        <w:rPr>
          <w:rStyle w:val="default"/>
          <w:rFonts w:ascii="FrankRuehl" w:hAnsi="FrankRuehl" w:cs="FrankRuehl" w:hint="cs"/>
          <w:b/>
          <w:bCs/>
          <w:vanish/>
          <w:szCs w:val="20"/>
          <w:shd w:val="clear" w:color="auto" w:fill="FFFF99"/>
          <w:rtl/>
        </w:rPr>
        <w:t>החלפת פסקה 11(א)(2)</w:t>
      </w:r>
    </w:p>
    <w:p w:rsidR="00786A97" w:rsidRPr="006F315F" w:rsidRDefault="00786A97" w:rsidP="00786A97">
      <w:pPr>
        <w:pStyle w:val="P22"/>
        <w:ind w:left="1021" w:right="1134"/>
        <w:rPr>
          <w:rStyle w:val="default"/>
          <w:rFonts w:ascii="FrankRuehl" w:hAnsi="FrankRuehl" w:cs="FrankRuehl"/>
          <w:vanish/>
          <w:szCs w:val="20"/>
          <w:shd w:val="clear" w:color="auto" w:fill="FFFF99"/>
          <w:rtl/>
        </w:rPr>
      </w:pPr>
      <w:r w:rsidRPr="006F315F">
        <w:rPr>
          <w:rStyle w:val="default"/>
          <w:rFonts w:ascii="FrankRuehl" w:hAnsi="FrankRuehl" w:cs="FrankRuehl" w:hint="cs"/>
          <w:vanish/>
          <w:szCs w:val="20"/>
          <w:shd w:val="clear" w:color="auto" w:fill="FFFF99"/>
          <w:rtl/>
        </w:rPr>
        <w:t>הנוסח הקודם:</w:t>
      </w:r>
    </w:p>
    <w:p w:rsidR="00786A97" w:rsidRPr="00786A97" w:rsidRDefault="00786A97" w:rsidP="00786A97">
      <w:pPr>
        <w:pStyle w:val="P22"/>
        <w:spacing w:before="0"/>
        <w:ind w:left="1021" w:right="1134"/>
        <w:rPr>
          <w:rStyle w:val="default"/>
          <w:rFonts w:ascii="FrankRuehl" w:hAnsi="FrankRuehl" w:cs="FrankRuehl"/>
          <w:strike/>
          <w:sz w:val="2"/>
          <w:szCs w:val="2"/>
          <w:shd w:val="clear" w:color="auto" w:fill="FFFF99"/>
          <w:rtl/>
        </w:rPr>
      </w:pPr>
      <w:r w:rsidRPr="006F315F">
        <w:rPr>
          <w:rStyle w:val="default"/>
          <w:rFonts w:ascii="FrankRuehl" w:hAnsi="FrankRuehl" w:cs="FrankRuehl"/>
          <w:strike/>
          <w:vanish/>
          <w:sz w:val="22"/>
          <w:szCs w:val="22"/>
          <w:shd w:val="clear" w:color="auto" w:fill="FFFF99"/>
          <w:rtl/>
        </w:rPr>
        <w:t>(2)</w:t>
      </w:r>
      <w:r w:rsidRPr="006F315F">
        <w:rPr>
          <w:rStyle w:val="default"/>
          <w:rFonts w:ascii="FrankRuehl" w:hAnsi="FrankRuehl" w:cs="FrankRuehl"/>
          <w:strike/>
          <w:vanish/>
          <w:sz w:val="22"/>
          <w:szCs w:val="22"/>
          <w:shd w:val="clear" w:color="auto" w:fill="FFFF99"/>
          <w:rtl/>
        </w:rPr>
        <w:tab/>
      </w:r>
      <w:r w:rsidRPr="006F315F">
        <w:rPr>
          <w:rStyle w:val="default"/>
          <w:rFonts w:ascii="FrankRuehl" w:hAnsi="FrankRuehl" w:cs="FrankRuehl" w:hint="cs"/>
          <w:strike/>
          <w:vanish/>
          <w:sz w:val="22"/>
          <w:szCs w:val="22"/>
          <w:shd w:val="clear" w:color="auto" w:fill="FFFF99"/>
          <w:rtl/>
        </w:rPr>
        <w:t>עשרים אחוזים לפחות מכל אחד מאמצעי השליטה במבקש מוחזקים במישרין בידי אזרח ישראל ותושב בה, או מוחזקים בידי תאגיד שאזרח ישראל ותושב בה שולט בו;</w:t>
      </w:r>
      <w:bookmarkEnd w:id="32"/>
    </w:p>
    <w:p w:rsidR="00A93FC0" w:rsidRDefault="00A93FC0">
      <w:pPr>
        <w:pStyle w:val="P00"/>
        <w:spacing w:before="72"/>
        <w:ind w:left="0" w:right="1134"/>
        <w:rPr>
          <w:rStyle w:val="default"/>
          <w:rFonts w:cs="FrankRuehl"/>
          <w:rtl/>
        </w:rPr>
      </w:pPr>
      <w:bookmarkStart w:id="33" w:name="Seif12"/>
      <w:bookmarkEnd w:id="33"/>
      <w:r>
        <w:rPr>
          <w:lang w:val="he-IL"/>
        </w:rPr>
        <w:pict>
          <v:rect id="_x0000_s1047" style="position:absolute;left:0;text-align:left;margin-left:464.5pt;margin-top:8.05pt;width:75.05pt;height:10pt;z-index:251632128" o:allowincell="f" filled="f" stroked="f" strokecolor="lime" strokeweight=".25pt">
            <v:textbox inset="0,0,0,0">
              <w:txbxContent>
                <w:p w:rsidR="00B5734E" w:rsidRDefault="00B5734E">
                  <w:pPr>
                    <w:spacing w:line="160" w:lineRule="exact"/>
                    <w:jc w:val="left"/>
                    <w:rPr>
                      <w:rFonts w:cs="Miriam"/>
                      <w:noProof/>
                      <w:szCs w:val="18"/>
                      <w:rtl/>
                    </w:rPr>
                  </w:pPr>
                  <w:r>
                    <w:rPr>
                      <w:rFonts w:cs="Miriam"/>
                      <w:szCs w:val="18"/>
                      <w:rtl/>
                    </w:rPr>
                    <w:t>ס</w:t>
                  </w:r>
                  <w:r>
                    <w:rPr>
                      <w:rFonts w:cs="Miriam" w:hint="cs"/>
                      <w:szCs w:val="18"/>
                      <w:rtl/>
                    </w:rPr>
                    <w:t>ייגים למתן רישיון</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בתקנה זו - </w:t>
      </w:r>
    </w:p>
    <w:p w:rsidR="00A93FC0" w:rsidRDefault="00A93FC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מפעיל מהותי" - מפעיל כללי שיש לו יכולת השפעה של ממש על התחרות במגזר פעילות; בלי לגרוע מכלליות האמור, יראו כמפעיל מהותי מי שהו</w:t>
      </w:r>
      <w:r>
        <w:rPr>
          <w:rStyle w:val="default"/>
          <w:rFonts w:cs="FrankRuehl"/>
          <w:rtl/>
        </w:rPr>
        <w:t>א</w:t>
      </w:r>
      <w:r>
        <w:rPr>
          <w:rStyle w:val="default"/>
          <w:rFonts w:cs="FrankRuehl" w:hint="cs"/>
          <w:rtl/>
        </w:rPr>
        <w:t>, לבד או יחד עם חברה אם, חברה בת או חברה אחות, בעל נתח שוק של עשרים וחמישה אחוזים או יותר;</w:t>
      </w:r>
    </w:p>
    <w:p w:rsidR="00A93FC0" w:rsidRDefault="00A93FC0">
      <w:pPr>
        <w:pStyle w:val="P00"/>
        <w:spacing w:before="72"/>
        <w:ind w:left="0" w:right="1134"/>
        <w:rPr>
          <w:rStyle w:val="default"/>
          <w:rFonts w:cs="FrankRuehl"/>
          <w:rtl/>
        </w:rPr>
      </w:pPr>
      <w:r>
        <w:rPr>
          <w:rtl/>
        </w:rPr>
        <w:tab/>
      </w:r>
      <w:r>
        <w:rPr>
          <w:rStyle w:val="default"/>
          <w:rFonts w:cs="FrankRuehl"/>
          <w:rtl/>
        </w:rPr>
        <w:t>ח</w:t>
      </w:r>
      <w:r>
        <w:rPr>
          <w:rStyle w:val="default"/>
          <w:rFonts w:cs="FrankRuehl" w:hint="cs"/>
          <w:rtl/>
        </w:rPr>
        <w:t>זקה שמפעיל כללי הוא מהותי אם מתקיים בו אחד מאלה:</w:t>
      </w:r>
    </w:p>
    <w:p w:rsidR="00A93FC0" w:rsidRDefault="00A93FC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בעל נתח השוק הגדול ביותר במגזר פעילות;</w:t>
      </w:r>
    </w:p>
    <w:p w:rsidR="00A93FC0" w:rsidRDefault="00A93FC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קיים חסם מעבר כלכלי, טכנולוגי, משפטי או אחר, המגביל באופן משמע</w:t>
      </w:r>
      <w:r>
        <w:rPr>
          <w:rStyle w:val="default"/>
          <w:rFonts w:cs="FrankRuehl"/>
          <w:rtl/>
        </w:rPr>
        <w:t>ו</w:t>
      </w:r>
      <w:r>
        <w:rPr>
          <w:rStyle w:val="default"/>
          <w:rFonts w:cs="FrankRuehl" w:hint="cs"/>
          <w:rtl/>
        </w:rPr>
        <w:t>תי מעבר מנויים ממנו אל מפעיל כללי אחר באותו מגזר פעילות;</w:t>
      </w:r>
    </w:p>
    <w:p w:rsidR="00A93FC0" w:rsidRDefault="00A93FC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הוא פועל במגזר פעילות שלגביו קיים חסם כניסה המגביל באופן משמעותי את יכולתו של מפעיל כללי אחר לספק שירותים באותו מגזר פעילות, ובלבד שנתח השוק שלו אינו זניח;</w:t>
      </w:r>
    </w:p>
    <w:p w:rsidR="00A93FC0" w:rsidRDefault="00A93FC0">
      <w:pPr>
        <w:pStyle w:val="P00"/>
        <w:spacing w:before="72"/>
        <w:ind w:left="0" w:right="1134"/>
        <w:rPr>
          <w:rtl/>
        </w:rPr>
      </w:pPr>
      <w:r>
        <w:rPr>
          <w:rFonts w:hint="cs"/>
          <w:rtl/>
        </w:rPr>
        <w:tab/>
      </w:r>
      <w:r>
        <w:rPr>
          <w:rtl/>
        </w:rPr>
        <w:t>"</w:t>
      </w:r>
      <w:r>
        <w:rPr>
          <w:rFonts w:hint="cs"/>
          <w:rtl/>
        </w:rPr>
        <w:t xml:space="preserve">מגזר פעילות" - תחום של שירותים, ובהם </w:t>
      </w:r>
      <w:r>
        <w:rPr>
          <w:rtl/>
        </w:rPr>
        <w:t>ש</w:t>
      </w:r>
      <w:r>
        <w:rPr>
          <w:rFonts w:hint="cs"/>
          <w:rtl/>
        </w:rPr>
        <w:t>ירות תמסורת ותקשורת נתונים, שירות טלפוניה, שירות רט"ן, שירות בזק בין-לאומי, שירות שידורים רב-ערוציים למנויים וכיוצא באלה, הניתנים בכל הארץ או בחלק ממנה;</w:t>
      </w:r>
      <w:r>
        <w:rPr>
          <w:rtl/>
        </w:rPr>
        <w:t xml:space="preserve"> </w:t>
      </w:r>
    </w:p>
    <w:p w:rsidR="00A93FC0" w:rsidRDefault="00A93FC0">
      <w:pPr>
        <w:pStyle w:val="P00"/>
        <w:spacing w:before="72"/>
        <w:ind w:left="0" w:right="1134"/>
        <w:rPr>
          <w:rtl/>
        </w:rPr>
      </w:pPr>
      <w:r>
        <w:rPr>
          <w:rtl/>
        </w:rPr>
        <w:tab/>
      </w:r>
      <w:r>
        <w:rPr>
          <w:rFonts w:hint="cs"/>
          <w:rtl/>
        </w:rPr>
        <w:t>"מפ"א מהותי" - מפעיל פנים-ארצי, שבמגזר פעילות של שירותי בזק פנים-ארצי</w:t>
      </w:r>
      <w:r>
        <w:rPr>
          <w:rtl/>
        </w:rPr>
        <w:t>י</w:t>
      </w:r>
      <w:r>
        <w:rPr>
          <w:rFonts w:hint="cs"/>
          <w:rtl/>
        </w:rPr>
        <w:t>ם נייחים הוא מפעיל מהותי;</w:t>
      </w:r>
    </w:p>
    <w:p w:rsidR="00A93FC0" w:rsidRDefault="00A93FC0">
      <w:pPr>
        <w:pStyle w:val="P00"/>
        <w:spacing w:before="72"/>
        <w:ind w:left="0" w:right="1134"/>
        <w:rPr>
          <w:rtl/>
        </w:rPr>
      </w:pPr>
      <w:r>
        <w:rPr>
          <w:rtl/>
        </w:rPr>
        <w:tab/>
      </w:r>
      <w:r>
        <w:rPr>
          <w:rFonts w:hint="cs"/>
          <w:rtl/>
        </w:rPr>
        <w:t>"נתח שוק" - שיעור יחסי מכלל ההכנסה, מספר המנויים או מהיקף התעבורה במגזר פעילות, הכל לפי הענין.</w:t>
      </w:r>
    </w:p>
    <w:p w:rsidR="00A93FC0" w:rsidRDefault="00A93FC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השר רשאי ליתן רישיון מפ"א, לסרב לתיתו או להתנותו בתנאים.</w:t>
      </w:r>
    </w:p>
    <w:p w:rsidR="00A93FC0" w:rsidRDefault="00A93FC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בלי לגרוע מכלליות האמור בתקנת משנה (ב), לא יינתן רישיון מפ"א למבקש</w:t>
      </w:r>
      <w:r>
        <w:rPr>
          <w:rStyle w:val="default"/>
          <w:rFonts w:cs="FrankRuehl"/>
          <w:rtl/>
        </w:rPr>
        <w:t xml:space="preserve"> </w:t>
      </w:r>
      <w:r>
        <w:rPr>
          <w:rStyle w:val="default"/>
          <w:rFonts w:cs="FrankRuehl" w:hint="cs"/>
          <w:rtl/>
        </w:rPr>
        <w:t>במקרים המפורטים להלן, אלא אם כן שוכנע השר, על פי בקשה בכתב, כי מתן הרישיון יקדם את התחרות בתחום הבזק או שהוא לטובת הציבור:</w:t>
      </w:r>
    </w:p>
    <w:p w:rsidR="00A93FC0" w:rsidRDefault="00A93FC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בעל ענין במבקש הוא מפ"א שאינו מפ"א מהותי;</w:t>
      </w:r>
    </w:p>
    <w:p w:rsidR="00A93FC0" w:rsidRDefault="00A93FC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בעל השפעה ניכרת במבקש הוא בעל ענין במפ"א מהותי, או בעל ענין בבעל השליטה במפ"א מהות</w:t>
      </w:r>
      <w:r>
        <w:rPr>
          <w:rStyle w:val="default"/>
          <w:rFonts w:cs="FrankRuehl"/>
          <w:rtl/>
        </w:rPr>
        <w:t>י</w:t>
      </w:r>
      <w:r>
        <w:rPr>
          <w:rStyle w:val="default"/>
          <w:rFonts w:cs="FrankRuehl" w:hint="cs"/>
          <w:rtl/>
        </w:rPr>
        <w:t>, או חברה שותפה או חברה קשורה של מפ"א מהותי;</w:t>
      </w:r>
    </w:p>
    <w:p w:rsidR="00A93FC0" w:rsidRDefault="00A93FC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שניים או יותר מבעלי השפעה ניכרת במבקש הם מפעילים כלליים באותו מגזר פעילות, או שהם בעלי השפעה ניכרת במפעילים כאמור.</w:t>
      </w:r>
    </w:p>
    <w:p w:rsidR="00A93FC0" w:rsidRDefault="00A93FC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לא יינתן רישיון מפ"א למבקש שמתקיים בו אחד מאלה:</w:t>
      </w:r>
    </w:p>
    <w:p w:rsidR="00A93FC0" w:rsidRDefault="00A93FC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בעל ענין במבקש הוא מפ"א מהותי או ח</w:t>
      </w:r>
      <w:r>
        <w:rPr>
          <w:rStyle w:val="default"/>
          <w:rFonts w:cs="FrankRuehl"/>
          <w:rtl/>
        </w:rPr>
        <w:t>ב</w:t>
      </w:r>
      <w:r>
        <w:rPr>
          <w:rStyle w:val="default"/>
          <w:rFonts w:cs="FrankRuehl" w:hint="cs"/>
          <w:rtl/>
        </w:rPr>
        <w:t>רה אם, חברה בת או חברה אחות של מפ"א מהותי;</w:t>
      </w:r>
    </w:p>
    <w:p w:rsidR="00A93FC0" w:rsidRDefault="00A93FC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נושא משרה במבקש הוא נושא משרה במפ"א מהותי, או בחברה אם, בחברה בת או בחברה אחות של מפ"א מהותי.</w:t>
      </w:r>
    </w:p>
    <w:p w:rsidR="00A93FC0" w:rsidRDefault="00A93FC0">
      <w:pPr>
        <w:pStyle w:val="P00"/>
        <w:spacing w:before="72"/>
        <w:ind w:left="0" w:right="1134"/>
        <w:rPr>
          <w:rStyle w:val="default"/>
          <w:rFonts w:cs="FrankRuehl"/>
          <w:rtl/>
        </w:rPr>
      </w:pPr>
      <w:bookmarkStart w:id="34" w:name="Seif13"/>
      <w:bookmarkEnd w:id="34"/>
      <w:r>
        <w:rPr>
          <w:lang w:val="he-IL"/>
        </w:rPr>
        <w:pict>
          <v:rect id="_x0000_s1048" style="position:absolute;left:0;text-align:left;margin-left:464.5pt;margin-top:8.05pt;width:75.05pt;height:10pt;z-index:251633152" o:allowincell="f" filled="f" stroked="f" strokecolor="lime" strokeweight=".25pt">
            <v:textbox inset="0,0,0,0">
              <w:txbxContent>
                <w:p w:rsidR="00B5734E" w:rsidRDefault="00B5734E">
                  <w:pPr>
                    <w:spacing w:line="160" w:lineRule="exact"/>
                    <w:jc w:val="left"/>
                    <w:rPr>
                      <w:rFonts w:cs="Miriam"/>
                      <w:noProof/>
                      <w:szCs w:val="18"/>
                      <w:rtl/>
                    </w:rPr>
                  </w:pPr>
                  <w:r>
                    <w:rPr>
                      <w:rFonts w:cs="Miriam"/>
                      <w:szCs w:val="18"/>
                      <w:rtl/>
                    </w:rPr>
                    <w:t>ה</w:t>
                  </w:r>
                  <w:r>
                    <w:rPr>
                      <w:rFonts w:cs="Miriam" w:hint="cs"/>
                      <w:szCs w:val="18"/>
                      <w:rtl/>
                    </w:rPr>
                    <w:t>גבלות ותנאים</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בלי לגרוע מכלליות האמור בתקנה 12(ב), רשאי השר לקבוע ברישיון מפ"א הגבלות ותנאים בדבר היחס </w:t>
      </w:r>
      <w:r>
        <w:rPr>
          <w:rStyle w:val="default"/>
          <w:rFonts w:cs="FrankRuehl"/>
          <w:rtl/>
        </w:rPr>
        <w:t>ש</w:t>
      </w:r>
      <w:r>
        <w:rPr>
          <w:rStyle w:val="default"/>
          <w:rFonts w:cs="FrankRuehl" w:hint="cs"/>
          <w:rtl/>
        </w:rPr>
        <w:t>בין בעל הרישיון לבין חברות בעלות זיקה, לרבות בדבר איוש תפקידים ומינוי נושאי משרה, העברת מידע, קיומם של תאגידים נפרדים או קיומה של מערכת חשבונאית נפרדת בין פעילויות, וכן בדבר הגבלות טכנולוגיות, גאוגרפיות או מסחריות בפריסת תשתית, במתן שירותים וביצוע קישור-</w:t>
      </w:r>
      <w:r>
        <w:rPr>
          <w:rStyle w:val="default"/>
          <w:rFonts w:cs="FrankRuehl"/>
          <w:rtl/>
        </w:rPr>
        <w:t>ג</w:t>
      </w:r>
      <w:r>
        <w:rPr>
          <w:rStyle w:val="default"/>
          <w:rFonts w:cs="FrankRuehl" w:hint="cs"/>
          <w:rtl/>
        </w:rPr>
        <w:t>ומלין.</w:t>
      </w:r>
    </w:p>
    <w:p w:rsidR="00A93FC0" w:rsidRDefault="00A93FC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במסגרת הגבלות ותנאים כאמור בתקנת משנה (א), רשאי השר להתיר מתן שירותים, וביצוע קישור-גומלין בתנאים מועדפים בין חברה בת וחברה אם או בין חברות אחיות, ובלבד שבעל הרישיון אינו מפ"א מהותי, כהגדרתו בתקנה 12(א).</w:t>
      </w:r>
    </w:p>
    <w:p w:rsidR="00A93FC0" w:rsidRDefault="00A93FC0">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ג)</w:t>
      </w:r>
      <w:r>
        <w:rPr>
          <w:rStyle w:val="default"/>
          <w:rFonts w:cs="FrankRuehl" w:hint="cs"/>
          <w:rtl/>
        </w:rPr>
        <w:tab/>
        <w:t>בתקנה</w:t>
      </w:r>
      <w:r>
        <w:rPr>
          <w:rStyle w:val="default"/>
          <w:rFonts w:cs="FrankRuehl"/>
          <w:rtl/>
        </w:rPr>
        <w:t xml:space="preserve"> </w:t>
      </w:r>
      <w:r>
        <w:rPr>
          <w:rStyle w:val="default"/>
          <w:rFonts w:cs="FrankRuehl" w:hint="cs"/>
          <w:rtl/>
        </w:rPr>
        <w:t>זו, "קישור-גומלין" - לרבות שימוש במיתקן בזק של אחר, כמשמעות מונחים אלה בסעיף 5 לחוק.</w:t>
      </w:r>
    </w:p>
    <w:p w:rsidR="00A93FC0" w:rsidRDefault="00A93FC0">
      <w:pPr>
        <w:pStyle w:val="header-2"/>
        <w:ind w:left="0" w:right="1134"/>
        <w:rPr>
          <w:rtl/>
        </w:rPr>
      </w:pPr>
      <w:bookmarkStart w:id="35" w:name="hed23"/>
      <w:bookmarkEnd w:id="35"/>
      <w:r>
        <w:rPr>
          <w:rtl/>
        </w:rPr>
        <w:t>ס</w:t>
      </w:r>
      <w:r>
        <w:rPr>
          <w:rFonts w:hint="cs"/>
          <w:rtl/>
        </w:rPr>
        <w:t>ימן ב': יכולת, ידע וניסיון</w:t>
      </w:r>
    </w:p>
    <w:p w:rsidR="00A93FC0" w:rsidRDefault="00A93FC0">
      <w:pPr>
        <w:pStyle w:val="P00"/>
        <w:spacing w:before="72"/>
        <w:ind w:left="0" w:right="1134"/>
        <w:rPr>
          <w:rStyle w:val="default"/>
          <w:rFonts w:cs="FrankRuehl"/>
          <w:rtl/>
        </w:rPr>
      </w:pPr>
      <w:bookmarkStart w:id="36" w:name="Seif14"/>
      <w:bookmarkEnd w:id="36"/>
      <w:r>
        <w:rPr>
          <w:lang w:val="he-IL"/>
        </w:rPr>
        <w:pict>
          <v:rect id="_x0000_s1049" style="position:absolute;left:0;text-align:left;margin-left:464.5pt;margin-top:8.05pt;width:75.05pt;height:10pt;z-index:251634176" o:allowincell="f" filled="f" stroked="f" strokecolor="lime" strokeweight=".25pt">
            <v:textbox inset="0,0,0,0">
              <w:txbxContent>
                <w:p w:rsidR="00B5734E" w:rsidRDefault="00B5734E">
                  <w:pPr>
                    <w:spacing w:line="160" w:lineRule="exact"/>
                    <w:jc w:val="left"/>
                    <w:rPr>
                      <w:rFonts w:cs="Miriam"/>
                      <w:noProof/>
                      <w:szCs w:val="18"/>
                      <w:rtl/>
                    </w:rPr>
                  </w:pPr>
                  <w:r>
                    <w:rPr>
                      <w:rFonts w:cs="Miriam"/>
                      <w:szCs w:val="18"/>
                      <w:rtl/>
                    </w:rPr>
                    <w:t>ש</w:t>
                  </w:r>
                  <w:r>
                    <w:rPr>
                      <w:rFonts w:cs="Miriam" w:hint="cs"/>
                      <w:szCs w:val="18"/>
                      <w:rtl/>
                    </w:rPr>
                    <w:t>יקולי השר</w:t>
                  </w:r>
                </w:p>
              </w:txbxContent>
            </v:textbox>
            <w10:anchorlock/>
          </v:rect>
        </w:pict>
      </w:r>
      <w:r>
        <w:rPr>
          <w:rStyle w:val="big-number"/>
          <w:rtl/>
        </w:rPr>
        <w:t>14.</w:t>
      </w:r>
      <w:r>
        <w:rPr>
          <w:rStyle w:val="big-number"/>
          <w:rtl/>
        </w:rPr>
        <w:tab/>
      </w:r>
      <w:r>
        <w:rPr>
          <w:rStyle w:val="default"/>
          <w:rFonts w:cs="FrankRuehl"/>
          <w:rtl/>
        </w:rPr>
        <w:t>ב</w:t>
      </w:r>
      <w:r>
        <w:rPr>
          <w:rStyle w:val="default"/>
          <w:rFonts w:cs="FrankRuehl" w:hint="cs"/>
          <w:rtl/>
        </w:rPr>
        <w:t>בואו לבחון התאמתו של המבקש ליתן השירותים המפורטים בבקשה, ישקול השר, בין השאר, את אלה:</w:t>
      </w:r>
    </w:p>
    <w:p w:rsidR="00A93FC0" w:rsidRDefault="00A93FC0">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הידע והניסיון העומדים לרשות המבק</w:t>
      </w:r>
      <w:r>
        <w:rPr>
          <w:rStyle w:val="default"/>
          <w:rFonts w:cs="FrankRuehl"/>
          <w:rtl/>
        </w:rPr>
        <w:t>ש</w:t>
      </w:r>
      <w:r>
        <w:rPr>
          <w:rStyle w:val="default"/>
          <w:rFonts w:cs="FrankRuehl" w:hint="cs"/>
          <w:rtl/>
        </w:rPr>
        <w:t xml:space="preserve"> בתחומי הטכנולוגיה, השירות, הארגון, השיווק וההפצה;</w:t>
      </w:r>
    </w:p>
    <w:p w:rsidR="00A93FC0" w:rsidRDefault="00A93FC0">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יכולתו הכלכלית של המבקש.</w:t>
      </w:r>
    </w:p>
    <w:p w:rsidR="00A93FC0" w:rsidRDefault="00A93FC0">
      <w:pPr>
        <w:pStyle w:val="P00"/>
        <w:spacing w:before="72"/>
        <w:ind w:left="0" w:right="1134"/>
        <w:rPr>
          <w:rStyle w:val="default"/>
          <w:rFonts w:cs="FrankRuehl"/>
          <w:rtl/>
        </w:rPr>
      </w:pPr>
      <w:bookmarkStart w:id="37" w:name="Seif15"/>
      <w:bookmarkEnd w:id="37"/>
      <w:r>
        <w:rPr>
          <w:lang w:val="he-IL"/>
        </w:rPr>
        <w:pict>
          <v:rect id="_x0000_s1050" style="position:absolute;left:0;text-align:left;margin-left:464.5pt;margin-top:8.05pt;width:75.05pt;height:10pt;z-index:251635200" o:allowincell="f" filled="f" stroked="f" strokecolor="lime" strokeweight=".25pt">
            <v:textbox inset="0,0,0,0">
              <w:txbxContent>
                <w:p w:rsidR="00B5734E" w:rsidRDefault="00B5734E">
                  <w:pPr>
                    <w:spacing w:line="160" w:lineRule="exact"/>
                    <w:jc w:val="left"/>
                    <w:rPr>
                      <w:rFonts w:cs="Miriam"/>
                      <w:noProof/>
                      <w:szCs w:val="18"/>
                      <w:rtl/>
                    </w:rPr>
                  </w:pPr>
                  <w:r>
                    <w:rPr>
                      <w:rFonts w:cs="Miriam"/>
                      <w:szCs w:val="18"/>
                      <w:rtl/>
                    </w:rPr>
                    <w:t>י</w:t>
                  </w:r>
                  <w:r>
                    <w:rPr>
                      <w:rFonts w:cs="Miriam" w:hint="cs"/>
                      <w:szCs w:val="18"/>
                      <w:rtl/>
                    </w:rPr>
                    <w:t>דע וניסיון</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מבקש יידרש להוכיח כי בידו, לרבות בידי מחזיקים בו או נושאי משרה בו, ידע וניסיון בתחומים המפורטים להלן:</w:t>
      </w:r>
    </w:p>
    <w:p w:rsidR="00A93FC0" w:rsidRDefault="00A93FC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הקמה והפעלה של רשת בזק ציבורית בהיקף דומה לזה </w:t>
      </w:r>
      <w:r>
        <w:rPr>
          <w:rStyle w:val="default"/>
          <w:rFonts w:cs="FrankRuehl"/>
          <w:rtl/>
        </w:rPr>
        <w:t>ה</w:t>
      </w:r>
      <w:r>
        <w:rPr>
          <w:rStyle w:val="default"/>
          <w:rFonts w:cs="FrankRuehl" w:hint="cs"/>
          <w:rtl/>
        </w:rPr>
        <w:t>מפורט בתכנית ההנדסית המצורפת לבקשה;</w:t>
      </w:r>
    </w:p>
    <w:p w:rsidR="00A93FC0" w:rsidRDefault="00A93FC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הפעלת מערך שיווק והפצה בתחום הבזק ובמתן שירותי בזק;</w:t>
      </w:r>
    </w:p>
    <w:p w:rsidR="00A93FC0" w:rsidRDefault="00A93FC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הפעלת מערך שירות בישראל, בתחום כלשהו, בהיקף של 50,000 לקוחות לפחות.</w:t>
      </w:r>
    </w:p>
    <w:p w:rsidR="00A93FC0" w:rsidRDefault="00A93FC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הוכחה כאמור בתקנת משנה (א), יכול שתוצג באמצעות התחייבות של בעל ענין במבקש להעמיד לרשות</w:t>
      </w:r>
      <w:r>
        <w:rPr>
          <w:rStyle w:val="default"/>
          <w:rFonts w:cs="FrankRuehl"/>
          <w:rtl/>
        </w:rPr>
        <w:t xml:space="preserve"> </w:t>
      </w:r>
      <w:r>
        <w:rPr>
          <w:rStyle w:val="default"/>
          <w:rFonts w:cs="FrankRuehl" w:hint="cs"/>
          <w:rtl/>
        </w:rPr>
        <w:t>המבקש ידע וניסיון, או באמצעות הסכם עם גוף בעל יכולת מוכחת לאספקת ידע ושירותים.</w:t>
      </w:r>
    </w:p>
    <w:p w:rsidR="00A93FC0" w:rsidRDefault="00A93FC0">
      <w:pPr>
        <w:pStyle w:val="P00"/>
        <w:spacing w:before="72"/>
        <w:ind w:left="0" w:right="1134"/>
        <w:rPr>
          <w:rStyle w:val="default"/>
          <w:rFonts w:cs="FrankRuehl"/>
          <w:rtl/>
        </w:rPr>
      </w:pPr>
      <w:bookmarkStart w:id="38" w:name="Seif16"/>
      <w:bookmarkEnd w:id="38"/>
      <w:r>
        <w:rPr>
          <w:lang w:val="he-IL"/>
        </w:rPr>
        <w:pict>
          <v:rect id="_x0000_s1051" style="position:absolute;left:0;text-align:left;margin-left:464.5pt;margin-top:8.05pt;width:75.05pt;height:10pt;z-index:251636224" o:allowincell="f" filled="f" stroked="f" strokecolor="lime" strokeweight=".25pt">
            <v:textbox inset="0,0,0,0">
              <w:txbxContent>
                <w:p w:rsidR="00B5734E" w:rsidRDefault="00B5734E">
                  <w:pPr>
                    <w:spacing w:line="160" w:lineRule="exact"/>
                    <w:jc w:val="left"/>
                    <w:rPr>
                      <w:rFonts w:cs="Miriam"/>
                      <w:noProof/>
                      <w:szCs w:val="18"/>
                      <w:rtl/>
                    </w:rPr>
                  </w:pPr>
                  <w:r>
                    <w:rPr>
                      <w:rFonts w:cs="Miriam"/>
                      <w:szCs w:val="18"/>
                      <w:rtl/>
                    </w:rPr>
                    <w:t>י</w:t>
                  </w:r>
                  <w:r>
                    <w:rPr>
                      <w:rFonts w:cs="Miriam" w:hint="cs"/>
                      <w:szCs w:val="18"/>
                      <w:rtl/>
                    </w:rPr>
                    <w:t>כולת כלכלית</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ההון העצמי של מבקש או ההון העצמי המצטבר של בעלי השפעה ניכרת בו יהיה סכום בשקלים חדשים שווה ערך ל-60 מיליון דולר של ארה"ב לפחות, אשר יחושב לפי הדוחות הכ</w:t>
      </w:r>
      <w:r>
        <w:rPr>
          <w:rStyle w:val="default"/>
          <w:rFonts w:cs="FrankRuehl"/>
          <w:rtl/>
        </w:rPr>
        <w:t>ס</w:t>
      </w:r>
      <w:r>
        <w:rPr>
          <w:rStyle w:val="default"/>
          <w:rFonts w:cs="FrankRuehl" w:hint="cs"/>
          <w:rtl/>
        </w:rPr>
        <w:t>פיים של השנה שהסתיימה טרם מועד הגשת הבקשה; אם שותפות מחזיקה במבקש, יחושב חלקה בהון העצמי המצטבר לפי היקף ההון העצמי שלה או לפי שיעור ערבותם של השותפים בשותפות.</w:t>
      </w:r>
    </w:p>
    <w:p w:rsidR="00A93FC0" w:rsidRDefault="00A93FC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היקף ההון העצמי של בעל השפעה ניכרת שהוא יחיד, יאושר בידי רואה חשבון.</w:t>
      </w:r>
    </w:p>
    <w:p w:rsidR="00A93FC0" w:rsidRDefault="00A93FC0">
      <w:pPr>
        <w:pStyle w:val="P00"/>
        <w:spacing w:before="72"/>
        <w:ind w:left="0" w:right="1134"/>
        <w:rPr>
          <w:rStyle w:val="default"/>
          <w:rFonts w:cs="FrankRuehl" w:hint="cs"/>
          <w:rtl/>
        </w:rPr>
      </w:pPr>
      <w:r>
        <w:rPr>
          <w:lang w:val="he-IL"/>
        </w:rPr>
        <w:pict>
          <v:rect id="_x0000_s1052" style="position:absolute;left:0;text-align:left;margin-left:464.5pt;margin-top:8.05pt;width:75.05pt;height:10pt;z-index:251637248" o:allowincell="f" filled="f" stroked="f" strokecolor="lime" strokeweight=".25pt">
            <v:textbox inset="0,0,0,0">
              <w:txbxContent>
                <w:p w:rsidR="00B5734E" w:rsidRDefault="00B5734E">
                  <w:pPr>
                    <w:spacing w:line="160" w:lineRule="exact"/>
                    <w:jc w:val="left"/>
                    <w:rPr>
                      <w:rFonts w:cs="Miriam"/>
                      <w:noProof/>
                      <w:szCs w:val="18"/>
                      <w:rtl/>
                    </w:rPr>
                  </w:pPr>
                  <w:r>
                    <w:rPr>
                      <w:rFonts w:cs="Miriam"/>
                      <w:szCs w:val="18"/>
                      <w:rtl/>
                    </w:rPr>
                    <w:t>ת</w:t>
                  </w:r>
                  <w:r>
                    <w:rPr>
                      <w:rFonts w:cs="Miriam" w:hint="cs"/>
                      <w:szCs w:val="18"/>
                      <w:rtl/>
                    </w:rPr>
                    <w:t>ק' תשס"ב-2002</w:t>
                  </w:r>
                </w:p>
              </w:txbxContent>
            </v:textbox>
            <w10:anchorlock/>
          </v:rect>
        </w:pict>
      </w:r>
      <w:r>
        <w:rPr>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מבקש יכלול בבקשתו תכנית עסקית, ערוכה לפי הוראות שאלון, לחמש השנים הראשונות ממועד מתן הרישיון.</w:t>
      </w:r>
    </w:p>
    <w:p w:rsidR="00A93FC0" w:rsidRPr="006F315F" w:rsidRDefault="00A93FC0">
      <w:pPr>
        <w:pStyle w:val="P00"/>
        <w:spacing w:before="0"/>
        <w:ind w:left="0" w:right="1134"/>
        <w:rPr>
          <w:rStyle w:val="default"/>
          <w:rFonts w:cs="FrankRuehl" w:hint="cs"/>
          <w:vanish/>
          <w:color w:val="FF0000"/>
          <w:szCs w:val="20"/>
          <w:shd w:val="clear" w:color="auto" w:fill="FFFF99"/>
          <w:rtl/>
        </w:rPr>
      </w:pPr>
      <w:bookmarkStart w:id="39" w:name="Rov61"/>
      <w:r w:rsidRPr="006F315F">
        <w:rPr>
          <w:rStyle w:val="default"/>
          <w:rFonts w:cs="FrankRuehl" w:hint="cs"/>
          <w:vanish/>
          <w:color w:val="FF0000"/>
          <w:szCs w:val="20"/>
          <w:shd w:val="clear" w:color="auto" w:fill="FFFF99"/>
          <w:rtl/>
        </w:rPr>
        <w:t>מיום 7.2.2002</w:t>
      </w:r>
    </w:p>
    <w:p w:rsidR="00A93FC0" w:rsidRPr="006F315F" w:rsidRDefault="00A93FC0">
      <w:pPr>
        <w:pStyle w:val="P00"/>
        <w:spacing w:before="0"/>
        <w:ind w:left="0" w:right="1134"/>
        <w:rPr>
          <w:rStyle w:val="default"/>
          <w:rFonts w:cs="FrankRuehl" w:hint="cs"/>
          <w:b/>
          <w:bCs/>
          <w:vanish/>
          <w:szCs w:val="20"/>
          <w:shd w:val="clear" w:color="auto" w:fill="FFFF99"/>
          <w:rtl/>
        </w:rPr>
      </w:pPr>
      <w:r w:rsidRPr="006F315F">
        <w:rPr>
          <w:rStyle w:val="default"/>
          <w:rFonts w:cs="FrankRuehl" w:hint="cs"/>
          <w:b/>
          <w:bCs/>
          <w:vanish/>
          <w:szCs w:val="20"/>
          <w:shd w:val="clear" w:color="auto" w:fill="FFFF99"/>
          <w:rtl/>
        </w:rPr>
        <w:t>תק' תשס"ב-2002</w:t>
      </w:r>
    </w:p>
    <w:p w:rsidR="00A93FC0" w:rsidRPr="006F315F" w:rsidRDefault="00A93FC0">
      <w:pPr>
        <w:pStyle w:val="P00"/>
        <w:spacing w:before="0"/>
        <w:ind w:left="0" w:right="1134"/>
        <w:rPr>
          <w:rStyle w:val="default"/>
          <w:rFonts w:cs="FrankRuehl" w:hint="cs"/>
          <w:vanish/>
          <w:szCs w:val="20"/>
          <w:shd w:val="clear" w:color="auto" w:fill="FFFF99"/>
          <w:rtl/>
        </w:rPr>
      </w:pPr>
      <w:hyperlink r:id="rId24" w:history="1">
        <w:r w:rsidRPr="006F315F">
          <w:rPr>
            <w:rStyle w:val="Hyperlink"/>
            <w:rFonts w:hint="cs"/>
            <w:vanish/>
            <w:szCs w:val="20"/>
            <w:shd w:val="clear" w:color="auto" w:fill="FFFF99"/>
            <w:rtl/>
          </w:rPr>
          <w:t>ק"ת תשס"ב מס' 6152</w:t>
        </w:r>
      </w:hyperlink>
      <w:r w:rsidRPr="006F315F">
        <w:rPr>
          <w:rStyle w:val="default"/>
          <w:rFonts w:cs="FrankRuehl" w:hint="cs"/>
          <w:vanish/>
          <w:szCs w:val="20"/>
          <w:shd w:val="clear" w:color="auto" w:fill="FFFF99"/>
          <w:rtl/>
        </w:rPr>
        <w:t xml:space="preserve"> מיום 7.2.2002 עמ' 434</w:t>
      </w:r>
    </w:p>
    <w:p w:rsidR="00A93FC0" w:rsidRDefault="00A93FC0">
      <w:pPr>
        <w:pStyle w:val="P00"/>
        <w:ind w:left="0" w:right="1134"/>
        <w:rPr>
          <w:rStyle w:val="default"/>
          <w:rFonts w:ascii="FrankRuehl" w:hAnsi="FrankRuehl" w:cs="FrankRuehl" w:hint="cs"/>
          <w:sz w:val="2"/>
          <w:szCs w:val="2"/>
          <w:rtl/>
        </w:rPr>
      </w:pPr>
      <w:r w:rsidRPr="006F315F">
        <w:rPr>
          <w:rStyle w:val="default"/>
          <w:rFonts w:cs="FrankRuehl" w:hint="cs"/>
          <w:vanish/>
          <w:shd w:val="clear" w:color="auto" w:fill="FFFF99"/>
          <w:rtl/>
        </w:rPr>
        <w:tab/>
      </w:r>
      <w:r w:rsidRPr="006F315F">
        <w:rPr>
          <w:rStyle w:val="default"/>
          <w:rFonts w:ascii="FrankRuehl" w:hAnsi="FrankRuehl" w:cs="FrankRuehl"/>
          <w:vanish/>
          <w:sz w:val="22"/>
          <w:szCs w:val="22"/>
          <w:shd w:val="clear" w:color="auto" w:fill="FFFF99"/>
          <w:rtl/>
        </w:rPr>
        <w:t>(ג</w:t>
      </w:r>
      <w:r w:rsidRPr="006F315F">
        <w:rPr>
          <w:rStyle w:val="default"/>
          <w:rFonts w:ascii="FrankRuehl" w:hAnsi="FrankRuehl" w:cs="FrankRuehl" w:hint="cs"/>
          <w:vanish/>
          <w:sz w:val="22"/>
          <w:szCs w:val="22"/>
          <w:shd w:val="clear" w:color="auto" w:fill="FFFF99"/>
          <w:rtl/>
        </w:rPr>
        <w:t>)</w:t>
      </w:r>
      <w:r w:rsidRPr="006F315F">
        <w:rPr>
          <w:rStyle w:val="default"/>
          <w:rFonts w:ascii="FrankRuehl" w:hAnsi="FrankRuehl" w:cs="FrankRuehl"/>
          <w:vanish/>
          <w:sz w:val="22"/>
          <w:szCs w:val="22"/>
          <w:shd w:val="clear" w:color="auto" w:fill="FFFF99"/>
          <w:rtl/>
        </w:rPr>
        <w:tab/>
      </w:r>
      <w:r w:rsidRPr="006F315F">
        <w:rPr>
          <w:rStyle w:val="default"/>
          <w:rFonts w:ascii="FrankRuehl" w:hAnsi="FrankRuehl" w:cs="FrankRuehl" w:hint="cs"/>
          <w:vanish/>
          <w:sz w:val="22"/>
          <w:szCs w:val="22"/>
          <w:shd w:val="clear" w:color="auto" w:fill="FFFF99"/>
          <w:rtl/>
        </w:rPr>
        <w:t xml:space="preserve">מבקש יכלול בבקשתו תכנית עסקית, ערוכה לפי הוראות שאלון, </w:t>
      </w:r>
      <w:r w:rsidRPr="006F315F">
        <w:rPr>
          <w:rStyle w:val="default"/>
          <w:rFonts w:ascii="FrankRuehl" w:hAnsi="FrankRuehl" w:cs="FrankRuehl" w:hint="cs"/>
          <w:strike/>
          <w:vanish/>
          <w:sz w:val="22"/>
          <w:szCs w:val="22"/>
          <w:shd w:val="clear" w:color="auto" w:fill="FFFF99"/>
          <w:rtl/>
        </w:rPr>
        <w:t>לשתים עשרה</w:t>
      </w:r>
      <w:r w:rsidRPr="006F315F">
        <w:rPr>
          <w:rStyle w:val="default"/>
          <w:rFonts w:ascii="FrankRuehl" w:hAnsi="FrankRuehl" w:cs="FrankRuehl" w:hint="cs"/>
          <w:vanish/>
          <w:sz w:val="22"/>
          <w:szCs w:val="22"/>
          <w:shd w:val="clear" w:color="auto" w:fill="FFFF99"/>
          <w:rtl/>
        </w:rPr>
        <w:t xml:space="preserve"> </w:t>
      </w:r>
      <w:r w:rsidRPr="006F315F">
        <w:rPr>
          <w:rStyle w:val="default"/>
          <w:rFonts w:ascii="FrankRuehl" w:hAnsi="FrankRuehl" w:cs="FrankRuehl" w:hint="cs"/>
          <w:vanish/>
          <w:sz w:val="22"/>
          <w:szCs w:val="22"/>
          <w:u w:val="single"/>
          <w:shd w:val="clear" w:color="auto" w:fill="FFFF99"/>
          <w:rtl/>
        </w:rPr>
        <w:t>לחמש</w:t>
      </w:r>
      <w:r w:rsidRPr="006F315F">
        <w:rPr>
          <w:rStyle w:val="default"/>
          <w:rFonts w:ascii="FrankRuehl" w:hAnsi="FrankRuehl" w:cs="FrankRuehl" w:hint="cs"/>
          <w:vanish/>
          <w:sz w:val="22"/>
          <w:szCs w:val="22"/>
          <w:shd w:val="clear" w:color="auto" w:fill="FFFF99"/>
          <w:rtl/>
        </w:rPr>
        <w:t xml:space="preserve"> השנים הראשונות ממועד מתן הרישיון.</w:t>
      </w:r>
      <w:bookmarkEnd w:id="39"/>
    </w:p>
    <w:p w:rsidR="00A93FC0" w:rsidRDefault="00A93FC0">
      <w:pPr>
        <w:pStyle w:val="header-2"/>
        <w:ind w:left="0" w:right="1134"/>
        <w:rPr>
          <w:rtl/>
        </w:rPr>
      </w:pPr>
      <w:bookmarkStart w:id="40" w:name="hed24"/>
      <w:bookmarkEnd w:id="40"/>
      <w:r>
        <w:rPr>
          <w:rtl/>
        </w:rPr>
        <w:t>ס</w:t>
      </w:r>
      <w:r>
        <w:rPr>
          <w:rFonts w:hint="cs"/>
          <w:rtl/>
        </w:rPr>
        <w:t>ימן ג': תשתית ושירותים</w:t>
      </w:r>
    </w:p>
    <w:p w:rsidR="00A93FC0" w:rsidRDefault="00A93FC0">
      <w:pPr>
        <w:pStyle w:val="P00"/>
        <w:spacing w:before="72"/>
        <w:ind w:left="0" w:right="1134"/>
        <w:rPr>
          <w:rStyle w:val="default"/>
          <w:rFonts w:cs="FrankRuehl"/>
          <w:rtl/>
        </w:rPr>
      </w:pPr>
      <w:bookmarkStart w:id="41" w:name="Seif17"/>
      <w:bookmarkEnd w:id="41"/>
      <w:r>
        <w:rPr>
          <w:lang w:val="he-IL"/>
        </w:rPr>
        <w:pict>
          <v:rect id="_x0000_s1053" style="position:absolute;left:0;text-align:left;margin-left:464.5pt;margin-top:8.05pt;width:75.05pt;height:10pt;z-index:251638272" o:allowincell="f" filled="f" stroked="f" strokecolor="lime" strokeweight=".25pt">
            <v:textbox inset="0,0,0,0">
              <w:txbxContent>
                <w:p w:rsidR="00B5734E" w:rsidRDefault="00B5734E">
                  <w:pPr>
                    <w:spacing w:line="160" w:lineRule="exact"/>
                    <w:jc w:val="left"/>
                    <w:rPr>
                      <w:rFonts w:cs="Miriam"/>
                      <w:noProof/>
                      <w:szCs w:val="18"/>
                      <w:rtl/>
                    </w:rPr>
                  </w:pPr>
                  <w:r>
                    <w:rPr>
                      <w:rFonts w:cs="Miriam"/>
                      <w:szCs w:val="18"/>
                      <w:rtl/>
                    </w:rPr>
                    <w:t>ת</w:t>
                  </w:r>
                  <w:r>
                    <w:rPr>
                      <w:rFonts w:cs="Miriam" w:hint="cs"/>
                      <w:szCs w:val="18"/>
                      <w:rtl/>
                    </w:rPr>
                    <w:t>שתית עצמאית</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 הרישיון יהיה הבעלים והמפעיל של רשת הבזק הציבורית שבאמצעותה ייתן שירותים למנוייו</w:t>
      </w:r>
      <w:r>
        <w:rPr>
          <w:rStyle w:val="default"/>
          <w:rFonts w:cs="FrankRuehl"/>
          <w:rtl/>
        </w:rPr>
        <w:t>.</w:t>
      </w:r>
    </w:p>
    <w:p w:rsidR="00A93FC0" w:rsidRDefault="00A93FC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משנה (א), רשאי השר להתיר לבעל הרישיון לעשות שימוש בעורקי תמסורת פיזיים או אלחוטיים או ברשת גישה של אחר, לרבות בדרך של שכירות או רכישת שירותים, בתנאים שיקבע השר ברישיון, ובלבד שהוא הבעלים והמפעיל של מרכזת שבאמצעותה ייתן שירותים למנו</w:t>
      </w:r>
      <w:r>
        <w:rPr>
          <w:rStyle w:val="default"/>
          <w:rFonts w:cs="FrankRuehl"/>
          <w:rtl/>
        </w:rPr>
        <w:t>י</w:t>
      </w:r>
      <w:r>
        <w:rPr>
          <w:rStyle w:val="default"/>
          <w:rFonts w:cs="FrankRuehl" w:hint="cs"/>
          <w:rtl/>
        </w:rPr>
        <w:t>יו.</w:t>
      </w:r>
    </w:p>
    <w:p w:rsidR="00A93FC0" w:rsidRDefault="00A93FC0">
      <w:pPr>
        <w:pStyle w:val="P00"/>
        <w:spacing w:before="72"/>
        <w:ind w:left="0" w:right="1134"/>
        <w:rPr>
          <w:rStyle w:val="default"/>
          <w:rFonts w:cs="FrankRuehl"/>
          <w:rtl/>
        </w:rPr>
      </w:pPr>
      <w:bookmarkStart w:id="42" w:name="Seif18"/>
      <w:bookmarkEnd w:id="42"/>
      <w:r>
        <w:rPr>
          <w:lang w:val="he-IL"/>
        </w:rPr>
        <w:pict>
          <v:rect id="_x0000_s1054" style="position:absolute;left:0;text-align:left;margin-left:464.5pt;margin-top:8.05pt;width:75.05pt;height:10pt;z-index:251639296" o:allowincell="f" filled="f" stroked="f" strokecolor="lime" strokeweight=".25pt">
            <v:textbox inset="0,0,0,0">
              <w:txbxContent>
                <w:p w:rsidR="00B5734E" w:rsidRDefault="00B5734E">
                  <w:pPr>
                    <w:spacing w:line="160" w:lineRule="exact"/>
                    <w:jc w:val="left"/>
                    <w:rPr>
                      <w:rFonts w:cs="Miriam"/>
                      <w:noProof/>
                      <w:szCs w:val="18"/>
                      <w:rtl/>
                    </w:rPr>
                  </w:pPr>
                  <w:r>
                    <w:rPr>
                      <w:rFonts w:cs="Miriam"/>
                      <w:szCs w:val="18"/>
                      <w:rtl/>
                    </w:rPr>
                    <w:t>ט</w:t>
                  </w:r>
                  <w:r>
                    <w:rPr>
                      <w:rFonts w:cs="Miriam" w:hint="cs"/>
                      <w:szCs w:val="18"/>
                      <w:rtl/>
                    </w:rPr>
                    <w:t>כ</w:t>
                  </w:r>
                  <w:r>
                    <w:rPr>
                      <w:rFonts w:cs="Miriam"/>
                      <w:szCs w:val="18"/>
                      <w:rtl/>
                    </w:rPr>
                    <w:t>נ</w:t>
                  </w:r>
                  <w:r>
                    <w:rPr>
                      <w:rFonts w:cs="Miriam" w:hint="cs"/>
                      <w:szCs w:val="18"/>
                      <w:rtl/>
                    </w:rPr>
                    <w:t>ולוגיה וכיסוי</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בתקנה זו - </w:t>
      </w:r>
    </w:p>
    <w:p w:rsidR="00A93FC0" w:rsidRDefault="00A93FC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אזור טבעי" - כל אזור התואם את החלוקה של שטח מדינת ישראל לאזורים טבעיים, על פי השנתון הסטטיסטי; לענין זה, ייחשבו תחומי הישובים היהודיים באזור יהודה ושומרון כשני אזורים טבעיים, ותחומי הישובים היהודיים באזור חבל </w:t>
      </w:r>
      <w:r>
        <w:rPr>
          <w:rStyle w:val="default"/>
          <w:rFonts w:cs="FrankRuehl"/>
          <w:rtl/>
        </w:rPr>
        <w:t>ע</w:t>
      </w:r>
      <w:r>
        <w:rPr>
          <w:rStyle w:val="default"/>
          <w:rFonts w:cs="FrankRuehl" w:hint="cs"/>
          <w:rtl/>
        </w:rPr>
        <w:t>זה כאזור טבעי אחד;</w:t>
      </w:r>
    </w:p>
    <w:p w:rsidR="00A93FC0" w:rsidRDefault="00A93FC0">
      <w:pPr>
        <w:pStyle w:val="P00"/>
        <w:spacing w:before="72"/>
        <w:ind w:left="0" w:right="1134"/>
        <w:rPr>
          <w:rStyle w:val="default"/>
          <w:rFonts w:cs="FrankRuehl"/>
          <w:rtl/>
        </w:rPr>
      </w:pPr>
      <w:r>
        <w:rPr>
          <w:lang w:val="he-IL"/>
        </w:rPr>
        <w:pict>
          <v:rect id="_x0000_s1055" style="position:absolute;left:0;text-align:left;margin-left:464.5pt;margin-top:8.05pt;width:75.05pt;height:10pt;z-index:251640320" o:allowincell="f" filled="f" stroked="f" strokecolor="lime" strokeweight=".25pt">
            <v:textbox inset="0,0,0,0">
              <w:txbxContent>
                <w:p w:rsidR="00B5734E" w:rsidRDefault="00B5734E">
                  <w:pPr>
                    <w:spacing w:line="160" w:lineRule="exact"/>
                    <w:jc w:val="left"/>
                    <w:rPr>
                      <w:rFonts w:cs="Miriam"/>
                      <w:noProof/>
                      <w:szCs w:val="18"/>
                      <w:rtl/>
                    </w:rPr>
                  </w:pPr>
                  <w:r>
                    <w:rPr>
                      <w:rFonts w:cs="Miriam"/>
                      <w:szCs w:val="18"/>
                      <w:rtl/>
                    </w:rPr>
                    <w:t>ת</w:t>
                  </w:r>
                  <w:r>
                    <w:rPr>
                      <w:rFonts w:cs="Miriam" w:hint="cs"/>
                      <w:szCs w:val="18"/>
                      <w:rtl/>
                    </w:rPr>
                    <w:t>ק' תשס"ב-2002</w:t>
                  </w:r>
                </w:p>
              </w:txbxContent>
            </v:textbox>
            <w10:anchorlock/>
          </v:rect>
        </w:pict>
      </w:r>
      <w:r>
        <w:rPr>
          <w:rtl/>
        </w:rPr>
        <w:tab/>
      </w:r>
      <w:r>
        <w:rPr>
          <w:rStyle w:val="default"/>
          <w:rFonts w:cs="FrankRuehl"/>
          <w:rtl/>
        </w:rPr>
        <w:t>"</w:t>
      </w:r>
      <w:r>
        <w:rPr>
          <w:rStyle w:val="default"/>
          <w:rFonts w:cs="FrankRuehl" w:hint="cs"/>
          <w:rtl/>
        </w:rPr>
        <w:t>אזור זיכיון" - כמשמעו בתוספת הראשונה לתקנות הבזק</w:t>
      </w:r>
      <w:r>
        <w:rPr>
          <w:rStyle w:val="default"/>
          <w:rFonts w:cs="FrankRuehl"/>
          <w:rtl/>
        </w:rPr>
        <w:t xml:space="preserve"> (</w:t>
      </w:r>
      <w:r>
        <w:rPr>
          <w:rStyle w:val="default"/>
          <w:rFonts w:cs="FrankRuehl" w:hint="cs"/>
          <w:rtl/>
        </w:rPr>
        <w:t xml:space="preserve">זיכיונות), תשמ"ח-1987. </w:t>
      </w:r>
    </w:p>
    <w:p w:rsidR="00A93FC0" w:rsidRDefault="00A93FC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מבקש יכלול בבקשתו תכנית הנדסית ערוכה לפי הוראות השאלון, הכוללת את תכנית הפריסה והפיתוח של רשת הבזק הציבורית ואת מערכת השירותים שהוא מב</w:t>
      </w:r>
      <w:r>
        <w:rPr>
          <w:rStyle w:val="default"/>
          <w:rFonts w:cs="FrankRuehl"/>
          <w:rtl/>
        </w:rPr>
        <w:t>ק</w:t>
      </w:r>
      <w:r>
        <w:rPr>
          <w:rStyle w:val="default"/>
          <w:rFonts w:cs="FrankRuehl" w:hint="cs"/>
          <w:rtl/>
        </w:rPr>
        <w:t>ש להציע לציבור.</w:t>
      </w:r>
    </w:p>
    <w:p w:rsidR="00A93FC0" w:rsidRDefault="00A93FC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ברשת הבזק הציבורית שמציע המבקש בתכנית ההנדסית יתקיימו כל אלה לפחות:</w:t>
      </w:r>
    </w:p>
    <w:p w:rsidR="00A93FC0" w:rsidRDefault="00A93FC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השירותים יינתנו באמצעות מערכות ספרתיות בלבד;</w:t>
      </w:r>
    </w:p>
    <w:p w:rsidR="00A93FC0" w:rsidRDefault="00A93FC0">
      <w:pPr>
        <w:pStyle w:val="P22"/>
        <w:spacing w:before="72"/>
        <w:ind w:left="1021" w:right="1134"/>
        <w:rPr>
          <w:rStyle w:val="default"/>
          <w:rFonts w:cs="FrankRuehl"/>
          <w:rtl/>
        </w:rPr>
      </w:pPr>
      <w:r>
        <w:rPr>
          <w:lang w:val="he-IL"/>
        </w:rPr>
        <w:pict>
          <v:rect id="_x0000_s1056" style="position:absolute;left:0;text-align:left;margin-left:464.5pt;margin-top:8.05pt;width:75.05pt;height:10pt;z-index:251641344" o:allowincell="f" filled="f" stroked="f" strokecolor="lime" strokeweight=".25pt">
            <v:textbox inset="0,0,0,0">
              <w:txbxContent>
                <w:p w:rsidR="00B5734E" w:rsidRDefault="00B5734E">
                  <w:pPr>
                    <w:spacing w:line="160" w:lineRule="exact"/>
                    <w:jc w:val="left"/>
                    <w:rPr>
                      <w:rFonts w:cs="Miriam"/>
                      <w:noProof/>
                      <w:szCs w:val="18"/>
                      <w:rtl/>
                    </w:rPr>
                  </w:pPr>
                  <w:r>
                    <w:rPr>
                      <w:rFonts w:cs="Miriam"/>
                      <w:szCs w:val="18"/>
                      <w:rtl/>
                    </w:rPr>
                    <w:t>ת</w:t>
                  </w:r>
                  <w:r>
                    <w:rPr>
                      <w:rFonts w:cs="Miriam" w:hint="cs"/>
                      <w:szCs w:val="18"/>
                      <w:rtl/>
                    </w:rPr>
                    <w:t>ק' תשס"ב-2002</w:t>
                  </w:r>
                </w:p>
              </w:txbxContent>
            </v:textbox>
            <w10:anchorlock/>
          </v:rect>
        </w:pict>
      </w:r>
      <w:r>
        <w:rPr>
          <w:rStyle w:val="default"/>
          <w:rFonts w:cs="FrankRuehl"/>
          <w:rtl/>
        </w:rPr>
        <w:t>(2)</w:t>
      </w:r>
      <w:r>
        <w:rPr>
          <w:rStyle w:val="default"/>
          <w:rFonts w:cs="FrankRuehl"/>
          <w:rtl/>
        </w:rPr>
        <w:tab/>
      </w:r>
      <w:r>
        <w:rPr>
          <w:rStyle w:val="default"/>
          <w:rFonts w:cs="FrankRuehl" w:hint="cs"/>
          <w:rtl/>
        </w:rPr>
        <w:t xml:space="preserve">אזור שירות יכלול - </w:t>
      </w:r>
    </w:p>
    <w:p w:rsidR="00A93FC0" w:rsidRDefault="00A93FC0">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לענין מבקש, למעט כאמור בפסקת משנה (ב), חמישה עשר אזורים טבעיים לפחות, </w:t>
      </w:r>
      <w:r>
        <w:rPr>
          <w:rStyle w:val="default"/>
          <w:rFonts w:cs="FrankRuehl"/>
          <w:rtl/>
        </w:rPr>
        <w:t>ש</w:t>
      </w:r>
      <w:r>
        <w:rPr>
          <w:rStyle w:val="default"/>
          <w:rFonts w:cs="FrankRuehl" w:hint="cs"/>
          <w:rtl/>
        </w:rPr>
        <w:t>מהם שלושה לפחות מתוך רשימת האזורים הטבעיים המפורטת בלוח א' בפרק ג' לשאלון, והיתר מתוך רשימת האזורים הטבעיים המפורטת בלוח ב' בפרק ג' לשאלון;</w:t>
      </w:r>
    </w:p>
    <w:p w:rsidR="00A93FC0" w:rsidRDefault="00A93FC0">
      <w:pPr>
        <w:pStyle w:val="P33"/>
        <w:spacing w:before="72"/>
        <w:ind w:left="1474" w:right="1134"/>
        <w:rPr>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לענין מבקש שהגיש בקשה בהתאם להוראות סימן ג'1 בפרק ב'1 לחוק, כל האזורים כאמור בסעיף 6יב2(1) לחוק לפחות, מתוך רשי</w:t>
      </w:r>
      <w:r>
        <w:rPr>
          <w:rStyle w:val="default"/>
          <w:rFonts w:cs="FrankRuehl"/>
          <w:rtl/>
        </w:rPr>
        <w:t>מ</w:t>
      </w:r>
      <w:r>
        <w:rPr>
          <w:rStyle w:val="default"/>
          <w:rFonts w:cs="FrankRuehl" w:hint="cs"/>
          <w:rtl/>
        </w:rPr>
        <w:t>ת אזורי הזיכיון המפורטת בלוח ג' בפרק ג' לשאלון.</w:t>
      </w:r>
      <w:r>
        <w:rPr>
          <w:rtl/>
        </w:rPr>
        <w:t xml:space="preserve"> </w:t>
      </w:r>
    </w:p>
    <w:p w:rsidR="00A93FC0" w:rsidRDefault="00A93FC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פיתוח התשתיות והשירותים יושלם לפי לוח זמנים כלהלן:</w:t>
      </w:r>
    </w:p>
    <w:p w:rsidR="00A93FC0" w:rsidRDefault="00A93FC0">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מתן שירותים ללקוחות יחל לא יאוחר משנים עשר חודשים ממועד קבלת הרישיון;</w:t>
      </w:r>
    </w:p>
    <w:p w:rsidR="00A93FC0" w:rsidRDefault="00A93FC0">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השירותים המוצעים יינתנו לכל דורש בתחום ש</w:t>
      </w:r>
      <w:r>
        <w:rPr>
          <w:rStyle w:val="default"/>
          <w:rFonts w:cs="FrankRuehl"/>
          <w:rtl/>
        </w:rPr>
        <w:t>ל</w:t>
      </w:r>
      <w:r>
        <w:rPr>
          <w:rStyle w:val="default"/>
          <w:rFonts w:cs="FrankRuehl" w:hint="cs"/>
          <w:rtl/>
        </w:rPr>
        <w:t xml:space="preserve"> כל ישוב באזור השירות שאוכלוסייתו עולה על עשרת אלפים נפש, לא יאוחר מעשרים וארבעה חודשים ממועד קבלת הרישיון; רשימת הישובים לענין זה תהיה על פי הקבוע בשנתון הסטטיסטי;</w:t>
      </w:r>
    </w:p>
    <w:p w:rsidR="00A93FC0" w:rsidRDefault="00A93FC0">
      <w:pPr>
        <w:pStyle w:val="P33"/>
        <w:spacing w:before="72"/>
        <w:ind w:left="1474" w:right="1134"/>
        <w:rPr>
          <w:rStyle w:val="default"/>
          <w:rFonts w:cs="FrankRuehl" w:hint="cs"/>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כל השירותים המוצעים יינתנו לכל דורש בכל אזור השירות לא יאוחר משלושים ושישה חודשים ממוע</w:t>
      </w:r>
      <w:r>
        <w:rPr>
          <w:rStyle w:val="default"/>
          <w:rFonts w:cs="FrankRuehl"/>
          <w:rtl/>
        </w:rPr>
        <w:t>ד</w:t>
      </w:r>
      <w:r>
        <w:rPr>
          <w:rStyle w:val="default"/>
          <w:rFonts w:cs="FrankRuehl" w:hint="cs"/>
          <w:rtl/>
        </w:rPr>
        <w:t xml:space="preserve"> קבלת הרישיון.</w:t>
      </w:r>
    </w:p>
    <w:p w:rsidR="00A93FC0" w:rsidRPr="006F315F" w:rsidRDefault="00A93FC0">
      <w:pPr>
        <w:pStyle w:val="P00"/>
        <w:spacing w:before="0"/>
        <w:ind w:left="0" w:right="1134"/>
        <w:rPr>
          <w:rStyle w:val="default"/>
          <w:rFonts w:cs="FrankRuehl" w:hint="cs"/>
          <w:vanish/>
          <w:color w:val="FF0000"/>
          <w:szCs w:val="20"/>
          <w:shd w:val="clear" w:color="auto" w:fill="FFFF99"/>
          <w:rtl/>
        </w:rPr>
      </w:pPr>
      <w:bookmarkStart w:id="43" w:name="Rov62"/>
      <w:r w:rsidRPr="006F315F">
        <w:rPr>
          <w:rStyle w:val="default"/>
          <w:rFonts w:cs="FrankRuehl" w:hint="cs"/>
          <w:vanish/>
          <w:color w:val="FF0000"/>
          <w:szCs w:val="20"/>
          <w:shd w:val="clear" w:color="auto" w:fill="FFFF99"/>
          <w:rtl/>
        </w:rPr>
        <w:t>מיום 7.2.2002</w:t>
      </w:r>
    </w:p>
    <w:p w:rsidR="00A93FC0" w:rsidRPr="006F315F" w:rsidRDefault="00A93FC0">
      <w:pPr>
        <w:pStyle w:val="P00"/>
        <w:spacing w:before="0"/>
        <w:ind w:left="0" w:right="1134"/>
        <w:rPr>
          <w:rStyle w:val="default"/>
          <w:rFonts w:cs="FrankRuehl" w:hint="cs"/>
          <w:b/>
          <w:bCs/>
          <w:vanish/>
          <w:szCs w:val="20"/>
          <w:shd w:val="clear" w:color="auto" w:fill="FFFF99"/>
          <w:rtl/>
        </w:rPr>
      </w:pPr>
      <w:r w:rsidRPr="006F315F">
        <w:rPr>
          <w:rStyle w:val="default"/>
          <w:rFonts w:cs="FrankRuehl" w:hint="cs"/>
          <w:b/>
          <w:bCs/>
          <w:vanish/>
          <w:szCs w:val="20"/>
          <w:shd w:val="clear" w:color="auto" w:fill="FFFF99"/>
          <w:rtl/>
        </w:rPr>
        <w:t>תק' תשס"ב-2002</w:t>
      </w:r>
    </w:p>
    <w:p w:rsidR="00A93FC0" w:rsidRPr="006F315F" w:rsidRDefault="00A93FC0">
      <w:pPr>
        <w:pStyle w:val="P00"/>
        <w:spacing w:before="0"/>
        <w:ind w:left="0" w:right="1134"/>
        <w:rPr>
          <w:rStyle w:val="default"/>
          <w:rFonts w:cs="FrankRuehl" w:hint="cs"/>
          <w:vanish/>
          <w:szCs w:val="20"/>
          <w:shd w:val="clear" w:color="auto" w:fill="FFFF99"/>
          <w:rtl/>
        </w:rPr>
      </w:pPr>
      <w:hyperlink r:id="rId25" w:history="1">
        <w:r w:rsidRPr="006F315F">
          <w:rPr>
            <w:rStyle w:val="Hyperlink"/>
            <w:rFonts w:hint="cs"/>
            <w:vanish/>
            <w:szCs w:val="20"/>
            <w:shd w:val="clear" w:color="auto" w:fill="FFFF99"/>
            <w:rtl/>
          </w:rPr>
          <w:t>ק"ת תשס"ב מס' 6152</w:t>
        </w:r>
      </w:hyperlink>
      <w:r w:rsidRPr="006F315F">
        <w:rPr>
          <w:rStyle w:val="default"/>
          <w:rFonts w:cs="FrankRuehl" w:hint="cs"/>
          <w:vanish/>
          <w:szCs w:val="20"/>
          <w:shd w:val="clear" w:color="auto" w:fill="FFFF99"/>
          <w:rtl/>
        </w:rPr>
        <w:t xml:space="preserve"> מיום 7.2.2002 עמ' 434</w:t>
      </w:r>
    </w:p>
    <w:p w:rsidR="00A93FC0" w:rsidRPr="006F315F" w:rsidRDefault="00A93FC0">
      <w:pPr>
        <w:pStyle w:val="P00"/>
        <w:ind w:left="0" w:right="1134"/>
        <w:rPr>
          <w:rStyle w:val="default"/>
          <w:rFonts w:ascii="FrankRuehl" w:hAnsi="FrankRuehl" w:cs="FrankRuehl"/>
          <w:vanish/>
          <w:sz w:val="22"/>
          <w:szCs w:val="22"/>
          <w:shd w:val="clear" w:color="auto" w:fill="FFFF99"/>
          <w:rtl/>
        </w:rPr>
      </w:pPr>
      <w:r w:rsidRPr="006F315F">
        <w:rPr>
          <w:rStyle w:val="default"/>
          <w:rFonts w:cs="FrankRuehl" w:hint="cs"/>
          <w:vanish/>
          <w:shd w:val="clear" w:color="auto" w:fill="FFFF99"/>
          <w:rtl/>
        </w:rPr>
        <w:tab/>
      </w:r>
      <w:r w:rsidRPr="006F315F">
        <w:rPr>
          <w:rStyle w:val="default"/>
          <w:rFonts w:ascii="FrankRuehl" w:hAnsi="FrankRuehl" w:cs="FrankRuehl"/>
          <w:vanish/>
          <w:sz w:val="22"/>
          <w:szCs w:val="22"/>
          <w:shd w:val="clear" w:color="auto" w:fill="FFFF99"/>
          <w:rtl/>
        </w:rPr>
        <w:t>(</w:t>
      </w:r>
      <w:r w:rsidRPr="006F315F">
        <w:rPr>
          <w:rStyle w:val="default"/>
          <w:rFonts w:ascii="FrankRuehl" w:hAnsi="FrankRuehl" w:cs="FrankRuehl" w:hint="cs"/>
          <w:vanish/>
          <w:sz w:val="22"/>
          <w:szCs w:val="22"/>
          <w:shd w:val="clear" w:color="auto" w:fill="FFFF99"/>
          <w:rtl/>
        </w:rPr>
        <w:t>א)</w:t>
      </w:r>
      <w:r w:rsidRPr="006F315F">
        <w:rPr>
          <w:rStyle w:val="default"/>
          <w:rFonts w:ascii="FrankRuehl" w:hAnsi="FrankRuehl" w:cs="FrankRuehl"/>
          <w:vanish/>
          <w:sz w:val="22"/>
          <w:szCs w:val="22"/>
          <w:shd w:val="clear" w:color="auto" w:fill="FFFF99"/>
          <w:rtl/>
        </w:rPr>
        <w:tab/>
      </w:r>
      <w:r w:rsidRPr="006F315F">
        <w:rPr>
          <w:rStyle w:val="default"/>
          <w:rFonts w:ascii="FrankRuehl" w:hAnsi="FrankRuehl" w:cs="FrankRuehl" w:hint="cs"/>
          <w:vanish/>
          <w:sz w:val="22"/>
          <w:szCs w:val="22"/>
          <w:shd w:val="clear" w:color="auto" w:fill="FFFF99"/>
          <w:rtl/>
        </w:rPr>
        <w:t xml:space="preserve">בתקנה זו - </w:t>
      </w:r>
    </w:p>
    <w:p w:rsidR="00A93FC0" w:rsidRPr="006F315F" w:rsidRDefault="00A93FC0">
      <w:pPr>
        <w:pStyle w:val="P00"/>
        <w:spacing w:before="0"/>
        <w:ind w:left="0" w:right="1134"/>
        <w:rPr>
          <w:rStyle w:val="default"/>
          <w:rFonts w:ascii="FrankRuehl" w:hAnsi="FrankRuehl" w:cs="FrankRuehl"/>
          <w:vanish/>
          <w:sz w:val="22"/>
          <w:szCs w:val="22"/>
          <w:shd w:val="clear" w:color="auto" w:fill="FFFF99"/>
          <w:rtl/>
        </w:rPr>
      </w:pPr>
      <w:r w:rsidRPr="006F315F">
        <w:rPr>
          <w:rFonts w:ascii="FrankRuehl" w:hAnsi="FrankRuehl"/>
          <w:vanish/>
          <w:sz w:val="22"/>
          <w:szCs w:val="22"/>
          <w:shd w:val="clear" w:color="auto" w:fill="FFFF99"/>
          <w:rtl/>
        </w:rPr>
        <w:tab/>
      </w:r>
      <w:r w:rsidRPr="006F315F">
        <w:rPr>
          <w:rStyle w:val="default"/>
          <w:rFonts w:ascii="FrankRuehl" w:hAnsi="FrankRuehl" w:cs="FrankRuehl"/>
          <w:vanish/>
          <w:sz w:val="22"/>
          <w:szCs w:val="22"/>
          <w:shd w:val="clear" w:color="auto" w:fill="FFFF99"/>
          <w:rtl/>
        </w:rPr>
        <w:t>"</w:t>
      </w:r>
      <w:r w:rsidRPr="006F315F">
        <w:rPr>
          <w:rStyle w:val="default"/>
          <w:rFonts w:ascii="FrankRuehl" w:hAnsi="FrankRuehl" w:cs="FrankRuehl" w:hint="cs"/>
          <w:vanish/>
          <w:sz w:val="22"/>
          <w:szCs w:val="22"/>
          <w:shd w:val="clear" w:color="auto" w:fill="FFFF99"/>
          <w:rtl/>
        </w:rPr>
        <w:t xml:space="preserve">אזור טבעי" - כל אזור התואם את החלוקה של שטח מדינת ישראל לאזורים טבעיים, על פי השנתון הסטטיסטי; לענין זה, ייחשבו תחומי הישובים היהודיים באזור יהודה ושומרון כשני אזורים טבעיים, ותחומי הישובים היהודיים באזור חבל </w:t>
      </w:r>
      <w:r w:rsidRPr="006F315F">
        <w:rPr>
          <w:rStyle w:val="default"/>
          <w:rFonts w:ascii="FrankRuehl" w:hAnsi="FrankRuehl" w:cs="FrankRuehl"/>
          <w:vanish/>
          <w:sz w:val="22"/>
          <w:szCs w:val="22"/>
          <w:shd w:val="clear" w:color="auto" w:fill="FFFF99"/>
          <w:rtl/>
        </w:rPr>
        <w:t>ע</w:t>
      </w:r>
      <w:r w:rsidRPr="006F315F">
        <w:rPr>
          <w:rStyle w:val="default"/>
          <w:rFonts w:ascii="FrankRuehl" w:hAnsi="FrankRuehl" w:cs="FrankRuehl" w:hint="cs"/>
          <w:vanish/>
          <w:sz w:val="22"/>
          <w:szCs w:val="22"/>
          <w:shd w:val="clear" w:color="auto" w:fill="FFFF99"/>
          <w:rtl/>
        </w:rPr>
        <w:t>זה כאזור טבעי אחד;</w:t>
      </w:r>
    </w:p>
    <w:p w:rsidR="00A93FC0" w:rsidRPr="006F315F" w:rsidRDefault="00A93FC0">
      <w:pPr>
        <w:pStyle w:val="P00"/>
        <w:spacing w:before="0"/>
        <w:ind w:left="0" w:right="1134"/>
        <w:rPr>
          <w:rStyle w:val="default"/>
          <w:rFonts w:ascii="FrankRuehl" w:hAnsi="FrankRuehl" w:cs="FrankRuehl"/>
          <w:vanish/>
          <w:sz w:val="22"/>
          <w:szCs w:val="22"/>
          <w:u w:val="single"/>
          <w:shd w:val="clear" w:color="auto" w:fill="FFFF99"/>
          <w:rtl/>
        </w:rPr>
      </w:pPr>
      <w:r w:rsidRPr="006F315F">
        <w:rPr>
          <w:rFonts w:ascii="FrankRuehl" w:hAnsi="FrankRuehl"/>
          <w:vanish/>
          <w:sz w:val="22"/>
          <w:szCs w:val="22"/>
          <w:shd w:val="clear" w:color="auto" w:fill="FFFF99"/>
          <w:rtl/>
        </w:rPr>
        <w:tab/>
      </w:r>
      <w:r w:rsidRPr="006F315F">
        <w:rPr>
          <w:rStyle w:val="default"/>
          <w:rFonts w:ascii="FrankRuehl" w:hAnsi="FrankRuehl" w:cs="FrankRuehl"/>
          <w:vanish/>
          <w:sz w:val="22"/>
          <w:szCs w:val="22"/>
          <w:u w:val="single"/>
          <w:shd w:val="clear" w:color="auto" w:fill="FFFF99"/>
          <w:rtl/>
        </w:rPr>
        <w:t>"</w:t>
      </w:r>
      <w:r w:rsidRPr="006F315F">
        <w:rPr>
          <w:rStyle w:val="default"/>
          <w:rFonts w:ascii="FrankRuehl" w:hAnsi="FrankRuehl" w:cs="FrankRuehl" w:hint="cs"/>
          <w:vanish/>
          <w:sz w:val="22"/>
          <w:szCs w:val="22"/>
          <w:u w:val="single"/>
          <w:shd w:val="clear" w:color="auto" w:fill="FFFF99"/>
          <w:rtl/>
        </w:rPr>
        <w:t>אזור זיכיון" - כמשמעו בתוספת הראשונה לתקנות הבזק</w:t>
      </w:r>
      <w:r w:rsidRPr="006F315F">
        <w:rPr>
          <w:rFonts w:ascii="FrankRuehl" w:hAnsi="FrankRuehl"/>
          <w:vanish/>
          <w:sz w:val="22"/>
          <w:szCs w:val="22"/>
          <w:u w:val="single"/>
          <w:shd w:val="clear" w:color="auto" w:fill="FFFF99"/>
          <w:rtl/>
        </w:rPr>
        <w:t> </w:t>
      </w:r>
      <w:r w:rsidRPr="006F315F">
        <w:rPr>
          <w:rStyle w:val="default"/>
          <w:rFonts w:ascii="FrankRuehl" w:hAnsi="FrankRuehl" w:cs="FrankRuehl"/>
          <w:vanish/>
          <w:sz w:val="22"/>
          <w:szCs w:val="22"/>
          <w:u w:val="single"/>
          <w:shd w:val="clear" w:color="auto" w:fill="FFFF99"/>
          <w:rtl/>
        </w:rPr>
        <w:t xml:space="preserve"> (</w:t>
      </w:r>
      <w:r w:rsidRPr="006F315F">
        <w:rPr>
          <w:rStyle w:val="default"/>
          <w:rFonts w:ascii="FrankRuehl" w:hAnsi="FrankRuehl" w:cs="FrankRuehl" w:hint="cs"/>
          <w:vanish/>
          <w:sz w:val="22"/>
          <w:szCs w:val="22"/>
          <w:u w:val="single"/>
          <w:shd w:val="clear" w:color="auto" w:fill="FFFF99"/>
          <w:rtl/>
        </w:rPr>
        <w:t xml:space="preserve">זיכיונות), תשמ"ח- 1987. </w:t>
      </w:r>
    </w:p>
    <w:p w:rsidR="00A93FC0" w:rsidRPr="006F315F" w:rsidRDefault="00A93FC0">
      <w:pPr>
        <w:pStyle w:val="P00"/>
        <w:spacing w:before="0"/>
        <w:ind w:left="0" w:right="1134"/>
        <w:rPr>
          <w:rStyle w:val="default"/>
          <w:rFonts w:ascii="FrankRuehl" w:hAnsi="FrankRuehl" w:cs="FrankRuehl"/>
          <w:vanish/>
          <w:sz w:val="22"/>
          <w:szCs w:val="22"/>
          <w:shd w:val="clear" w:color="auto" w:fill="FFFF99"/>
          <w:rtl/>
        </w:rPr>
      </w:pPr>
      <w:r w:rsidRPr="006F315F">
        <w:rPr>
          <w:rFonts w:ascii="FrankRuehl" w:hAnsi="FrankRuehl"/>
          <w:vanish/>
          <w:sz w:val="22"/>
          <w:szCs w:val="22"/>
          <w:shd w:val="clear" w:color="auto" w:fill="FFFF99"/>
          <w:rtl/>
        </w:rPr>
        <w:tab/>
      </w:r>
      <w:r w:rsidRPr="006F315F">
        <w:rPr>
          <w:rStyle w:val="default"/>
          <w:rFonts w:ascii="FrankRuehl" w:hAnsi="FrankRuehl" w:cs="FrankRuehl"/>
          <w:vanish/>
          <w:sz w:val="22"/>
          <w:szCs w:val="22"/>
          <w:shd w:val="clear" w:color="auto" w:fill="FFFF99"/>
          <w:rtl/>
        </w:rPr>
        <w:t>(</w:t>
      </w:r>
      <w:r w:rsidRPr="006F315F">
        <w:rPr>
          <w:rStyle w:val="default"/>
          <w:rFonts w:ascii="FrankRuehl" w:hAnsi="FrankRuehl" w:cs="FrankRuehl" w:hint="cs"/>
          <w:vanish/>
          <w:sz w:val="22"/>
          <w:szCs w:val="22"/>
          <w:shd w:val="clear" w:color="auto" w:fill="FFFF99"/>
          <w:rtl/>
        </w:rPr>
        <w:t>ב)</w:t>
      </w:r>
      <w:r w:rsidRPr="006F315F">
        <w:rPr>
          <w:rStyle w:val="default"/>
          <w:rFonts w:ascii="FrankRuehl" w:hAnsi="FrankRuehl" w:cs="FrankRuehl"/>
          <w:vanish/>
          <w:sz w:val="22"/>
          <w:szCs w:val="22"/>
          <w:shd w:val="clear" w:color="auto" w:fill="FFFF99"/>
          <w:rtl/>
        </w:rPr>
        <w:tab/>
      </w:r>
      <w:r w:rsidRPr="006F315F">
        <w:rPr>
          <w:rStyle w:val="default"/>
          <w:rFonts w:ascii="FrankRuehl" w:hAnsi="FrankRuehl" w:cs="FrankRuehl" w:hint="cs"/>
          <w:vanish/>
          <w:sz w:val="22"/>
          <w:szCs w:val="22"/>
          <w:shd w:val="clear" w:color="auto" w:fill="FFFF99"/>
          <w:rtl/>
        </w:rPr>
        <w:t>מבקש יכלול בבקשתו תכנית הנדסית ערוכה לפי הוראות השאלון, הכוללת את תכנית הפריסה והפיתוח של רשת הבזק הציבורית ואת מערכת השירותים שהוא מב</w:t>
      </w:r>
      <w:r w:rsidRPr="006F315F">
        <w:rPr>
          <w:rStyle w:val="default"/>
          <w:rFonts w:ascii="FrankRuehl" w:hAnsi="FrankRuehl" w:cs="FrankRuehl"/>
          <w:vanish/>
          <w:sz w:val="22"/>
          <w:szCs w:val="22"/>
          <w:shd w:val="clear" w:color="auto" w:fill="FFFF99"/>
          <w:rtl/>
        </w:rPr>
        <w:t>ק</w:t>
      </w:r>
      <w:r w:rsidRPr="006F315F">
        <w:rPr>
          <w:rStyle w:val="default"/>
          <w:rFonts w:ascii="FrankRuehl" w:hAnsi="FrankRuehl" w:cs="FrankRuehl" w:hint="cs"/>
          <w:vanish/>
          <w:sz w:val="22"/>
          <w:szCs w:val="22"/>
          <w:shd w:val="clear" w:color="auto" w:fill="FFFF99"/>
          <w:rtl/>
        </w:rPr>
        <w:t>ש להציע לציבור.</w:t>
      </w:r>
    </w:p>
    <w:p w:rsidR="00A93FC0" w:rsidRPr="006F315F" w:rsidRDefault="00A93FC0">
      <w:pPr>
        <w:pStyle w:val="P00"/>
        <w:spacing w:before="0"/>
        <w:ind w:left="0" w:right="1134"/>
        <w:rPr>
          <w:rStyle w:val="default"/>
          <w:rFonts w:ascii="FrankRuehl" w:hAnsi="FrankRuehl" w:cs="FrankRuehl"/>
          <w:vanish/>
          <w:sz w:val="22"/>
          <w:szCs w:val="22"/>
          <w:shd w:val="clear" w:color="auto" w:fill="FFFF99"/>
          <w:rtl/>
        </w:rPr>
      </w:pPr>
      <w:r w:rsidRPr="006F315F">
        <w:rPr>
          <w:rFonts w:ascii="FrankRuehl" w:hAnsi="FrankRuehl"/>
          <w:vanish/>
          <w:sz w:val="22"/>
          <w:szCs w:val="22"/>
          <w:shd w:val="clear" w:color="auto" w:fill="FFFF99"/>
          <w:rtl/>
        </w:rPr>
        <w:tab/>
      </w:r>
      <w:r w:rsidRPr="006F315F">
        <w:rPr>
          <w:rStyle w:val="default"/>
          <w:rFonts w:ascii="FrankRuehl" w:hAnsi="FrankRuehl" w:cs="FrankRuehl"/>
          <w:vanish/>
          <w:sz w:val="22"/>
          <w:szCs w:val="22"/>
          <w:shd w:val="clear" w:color="auto" w:fill="FFFF99"/>
          <w:rtl/>
        </w:rPr>
        <w:t>(</w:t>
      </w:r>
      <w:r w:rsidRPr="006F315F">
        <w:rPr>
          <w:rStyle w:val="default"/>
          <w:rFonts w:ascii="FrankRuehl" w:hAnsi="FrankRuehl" w:cs="FrankRuehl" w:hint="cs"/>
          <w:vanish/>
          <w:sz w:val="22"/>
          <w:szCs w:val="22"/>
          <w:shd w:val="clear" w:color="auto" w:fill="FFFF99"/>
          <w:rtl/>
        </w:rPr>
        <w:t>ג)</w:t>
      </w:r>
      <w:r w:rsidRPr="006F315F">
        <w:rPr>
          <w:rStyle w:val="default"/>
          <w:rFonts w:ascii="FrankRuehl" w:hAnsi="FrankRuehl" w:cs="FrankRuehl"/>
          <w:vanish/>
          <w:sz w:val="22"/>
          <w:szCs w:val="22"/>
          <w:shd w:val="clear" w:color="auto" w:fill="FFFF99"/>
          <w:rtl/>
        </w:rPr>
        <w:tab/>
      </w:r>
      <w:r w:rsidRPr="006F315F">
        <w:rPr>
          <w:rStyle w:val="default"/>
          <w:rFonts w:ascii="FrankRuehl" w:hAnsi="FrankRuehl" w:cs="FrankRuehl" w:hint="cs"/>
          <w:vanish/>
          <w:sz w:val="22"/>
          <w:szCs w:val="22"/>
          <w:shd w:val="clear" w:color="auto" w:fill="FFFF99"/>
          <w:rtl/>
        </w:rPr>
        <w:t>ברשת הבזק הציבורית שמציע המבקש בתכנית ההנדסית יתקיימו כל אלה לפחות:</w:t>
      </w:r>
    </w:p>
    <w:p w:rsidR="00A93FC0" w:rsidRPr="006F315F" w:rsidRDefault="00A93FC0">
      <w:pPr>
        <w:pStyle w:val="P22"/>
        <w:spacing w:before="0"/>
        <w:ind w:left="1021" w:right="1134"/>
        <w:rPr>
          <w:rStyle w:val="default"/>
          <w:rFonts w:ascii="FrankRuehl" w:hAnsi="FrankRuehl" w:cs="FrankRuehl" w:hint="cs"/>
          <w:vanish/>
          <w:sz w:val="22"/>
          <w:szCs w:val="22"/>
          <w:shd w:val="clear" w:color="auto" w:fill="FFFF99"/>
          <w:rtl/>
        </w:rPr>
      </w:pPr>
      <w:r w:rsidRPr="006F315F">
        <w:rPr>
          <w:rStyle w:val="default"/>
          <w:rFonts w:ascii="FrankRuehl" w:hAnsi="FrankRuehl" w:cs="FrankRuehl"/>
          <w:vanish/>
          <w:sz w:val="22"/>
          <w:szCs w:val="22"/>
          <w:shd w:val="clear" w:color="auto" w:fill="FFFF99"/>
          <w:rtl/>
        </w:rPr>
        <w:t>(1)</w:t>
      </w:r>
      <w:r w:rsidRPr="006F315F">
        <w:rPr>
          <w:rStyle w:val="default"/>
          <w:rFonts w:ascii="FrankRuehl" w:hAnsi="FrankRuehl" w:cs="FrankRuehl"/>
          <w:vanish/>
          <w:sz w:val="22"/>
          <w:szCs w:val="22"/>
          <w:shd w:val="clear" w:color="auto" w:fill="FFFF99"/>
          <w:rtl/>
        </w:rPr>
        <w:tab/>
      </w:r>
      <w:r w:rsidRPr="006F315F">
        <w:rPr>
          <w:rStyle w:val="default"/>
          <w:rFonts w:ascii="FrankRuehl" w:hAnsi="FrankRuehl" w:cs="FrankRuehl" w:hint="cs"/>
          <w:vanish/>
          <w:sz w:val="22"/>
          <w:szCs w:val="22"/>
          <w:shd w:val="clear" w:color="auto" w:fill="FFFF99"/>
          <w:rtl/>
        </w:rPr>
        <w:t>השירותים יינתנו באמצעות מערכות ספרתיות בלבד;</w:t>
      </w:r>
    </w:p>
    <w:p w:rsidR="00A93FC0" w:rsidRPr="006F315F" w:rsidRDefault="00A93FC0">
      <w:pPr>
        <w:pStyle w:val="P22"/>
        <w:spacing w:before="0"/>
        <w:ind w:left="1021" w:right="1134"/>
        <w:rPr>
          <w:rStyle w:val="default"/>
          <w:rFonts w:ascii="FrankRuehl" w:hAnsi="FrankRuehl" w:cs="FrankRuehl" w:hint="cs"/>
          <w:strike/>
          <w:vanish/>
          <w:sz w:val="22"/>
          <w:szCs w:val="22"/>
          <w:shd w:val="clear" w:color="auto" w:fill="FFFF99"/>
          <w:rtl/>
        </w:rPr>
      </w:pPr>
      <w:r w:rsidRPr="006F315F">
        <w:rPr>
          <w:rStyle w:val="default"/>
          <w:rFonts w:ascii="FrankRuehl" w:hAnsi="FrankRuehl" w:cs="FrankRuehl" w:hint="cs"/>
          <w:strike/>
          <w:vanish/>
          <w:sz w:val="22"/>
          <w:szCs w:val="22"/>
          <w:shd w:val="clear" w:color="auto" w:fill="FFFF99"/>
          <w:rtl/>
        </w:rPr>
        <w:t>(2)</w:t>
      </w:r>
      <w:r w:rsidRPr="006F315F">
        <w:rPr>
          <w:rStyle w:val="default"/>
          <w:rFonts w:ascii="FrankRuehl" w:hAnsi="FrankRuehl" w:cs="FrankRuehl" w:hint="cs"/>
          <w:strike/>
          <w:vanish/>
          <w:sz w:val="22"/>
          <w:szCs w:val="22"/>
          <w:shd w:val="clear" w:color="auto" w:fill="FFFF99"/>
          <w:rtl/>
        </w:rPr>
        <w:tab/>
        <w:t>אזור השירות יכלול חמישה עשר אזורים טבעיים לפחות, מהם שלושה לפחות מתוך הרשימה המפורטת בלוח א' בסעיף 14(ב) לשאלון, והשאר מתוך הרשימה המפורטת בלוח ב' בסעיף 14(ב) לשאלון;</w:t>
      </w:r>
    </w:p>
    <w:p w:rsidR="00A93FC0" w:rsidRPr="006F315F" w:rsidRDefault="00A93FC0">
      <w:pPr>
        <w:pStyle w:val="P22"/>
        <w:spacing w:before="0"/>
        <w:ind w:left="1021" w:right="1134"/>
        <w:rPr>
          <w:rStyle w:val="default"/>
          <w:rFonts w:ascii="FrankRuehl" w:hAnsi="FrankRuehl" w:cs="FrankRuehl"/>
          <w:vanish/>
          <w:sz w:val="22"/>
          <w:szCs w:val="22"/>
          <w:u w:val="single"/>
          <w:shd w:val="clear" w:color="auto" w:fill="FFFF99"/>
          <w:rtl/>
        </w:rPr>
      </w:pPr>
      <w:r w:rsidRPr="006F315F">
        <w:rPr>
          <w:rStyle w:val="default"/>
          <w:rFonts w:ascii="FrankRuehl" w:hAnsi="FrankRuehl" w:cs="FrankRuehl"/>
          <w:vanish/>
          <w:sz w:val="22"/>
          <w:szCs w:val="22"/>
          <w:u w:val="single"/>
          <w:shd w:val="clear" w:color="auto" w:fill="FFFF99"/>
          <w:rtl/>
        </w:rPr>
        <w:t>(2)</w:t>
      </w:r>
      <w:r w:rsidRPr="006F315F">
        <w:rPr>
          <w:rStyle w:val="default"/>
          <w:rFonts w:ascii="FrankRuehl" w:hAnsi="FrankRuehl" w:cs="FrankRuehl"/>
          <w:vanish/>
          <w:sz w:val="22"/>
          <w:szCs w:val="22"/>
          <w:u w:val="single"/>
          <w:shd w:val="clear" w:color="auto" w:fill="FFFF99"/>
          <w:rtl/>
        </w:rPr>
        <w:tab/>
      </w:r>
      <w:r w:rsidRPr="006F315F">
        <w:rPr>
          <w:rStyle w:val="default"/>
          <w:rFonts w:ascii="FrankRuehl" w:hAnsi="FrankRuehl" w:cs="FrankRuehl" w:hint="cs"/>
          <w:vanish/>
          <w:sz w:val="22"/>
          <w:szCs w:val="22"/>
          <w:u w:val="single"/>
          <w:shd w:val="clear" w:color="auto" w:fill="FFFF99"/>
          <w:rtl/>
        </w:rPr>
        <w:t xml:space="preserve">אזור שירות יכלול - </w:t>
      </w:r>
    </w:p>
    <w:p w:rsidR="00A93FC0" w:rsidRPr="006F315F" w:rsidRDefault="00A93FC0">
      <w:pPr>
        <w:pStyle w:val="P33"/>
        <w:spacing w:before="0"/>
        <w:ind w:left="1474" w:right="1134"/>
        <w:rPr>
          <w:rStyle w:val="default"/>
          <w:rFonts w:ascii="FrankRuehl" w:hAnsi="FrankRuehl" w:cs="FrankRuehl"/>
          <w:vanish/>
          <w:sz w:val="22"/>
          <w:szCs w:val="22"/>
          <w:u w:val="single"/>
          <w:shd w:val="clear" w:color="auto" w:fill="FFFF99"/>
          <w:rtl/>
        </w:rPr>
      </w:pPr>
      <w:r w:rsidRPr="006F315F">
        <w:rPr>
          <w:rStyle w:val="default"/>
          <w:rFonts w:ascii="FrankRuehl" w:hAnsi="FrankRuehl" w:cs="FrankRuehl"/>
          <w:vanish/>
          <w:sz w:val="22"/>
          <w:szCs w:val="22"/>
          <w:u w:val="single"/>
          <w:shd w:val="clear" w:color="auto" w:fill="FFFF99"/>
          <w:rtl/>
        </w:rPr>
        <w:t>(</w:t>
      </w:r>
      <w:r w:rsidRPr="006F315F">
        <w:rPr>
          <w:rStyle w:val="default"/>
          <w:rFonts w:ascii="FrankRuehl" w:hAnsi="FrankRuehl" w:cs="FrankRuehl" w:hint="cs"/>
          <w:vanish/>
          <w:sz w:val="22"/>
          <w:szCs w:val="22"/>
          <w:u w:val="single"/>
          <w:shd w:val="clear" w:color="auto" w:fill="FFFF99"/>
          <w:rtl/>
        </w:rPr>
        <w:t>א)</w:t>
      </w:r>
      <w:r w:rsidRPr="006F315F">
        <w:rPr>
          <w:rStyle w:val="default"/>
          <w:rFonts w:ascii="FrankRuehl" w:hAnsi="FrankRuehl" w:cs="FrankRuehl"/>
          <w:vanish/>
          <w:sz w:val="22"/>
          <w:szCs w:val="22"/>
          <w:u w:val="single"/>
          <w:shd w:val="clear" w:color="auto" w:fill="FFFF99"/>
          <w:rtl/>
        </w:rPr>
        <w:tab/>
      </w:r>
      <w:r w:rsidRPr="006F315F">
        <w:rPr>
          <w:rStyle w:val="default"/>
          <w:rFonts w:ascii="FrankRuehl" w:hAnsi="FrankRuehl" w:cs="FrankRuehl" w:hint="cs"/>
          <w:vanish/>
          <w:sz w:val="22"/>
          <w:szCs w:val="22"/>
          <w:u w:val="single"/>
          <w:shd w:val="clear" w:color="auto" w:fill="FFFF99"/>
          <w:rtl/>
        </w:rPr>
        <w:t xml:space="preserve">לענין מבקש, למעט כאמור בפסקת משנה (ב), חמישה עשר אזורים טבעיים לפחות, </w:t>
      </w:r>
      <w:r w:rsidRPr="006F315F">
        <w:rPr>
          <w:rStyle w:val="default"/>
          <w:rFonts w:ascii="FrankRuehl" w:hAnsi="FrankRuehl" w:cs="FrankRuehl"/>
          <w:vanish/>
          <w:sz w:val="22"/>
          <w:szCs w:val="22"/>
          <w:u w:val="single"/>
          <w:shd w:val="clear" w:color="auto" w:fill="FFFF99"/>
          <w:rtl/>
        </w:rPr>
        <w:t>ש</w:t>
      </w:r>
      <w:r w:rsidRPr="006F315F">
        <w:rPr>
          <w:rStyle w:val="default"/>
          <w:rFonts w:ascii="FrankRuehl" w:hAnsi="FrankRuehl" w:cs="FrankRuehl" w:hint="cs"/>
          <w:vanish/>
          <w:sz w:val="22"/>
          <w:szCs w:val="22"/>
          <w:u w:val="single"/>
          <w:shd w:val="clear" w:color="auto" w:fill="FFFF99"/>
          <w:rtl/>
        </w:rPr>
        <w:t>מהם שלושה לפחות מתוך רשימת האזורים הטבעיים המפורטת בלוח א' בפרק ג' לשאלון, והיתר מתוך רשימת האזורים הטבעיים המפורטת בלוח ב' בפרק ג' לשאלון;</w:t>
      </w:r>
    </w:p>
    <w:p w:rsidR="00A93FC0" w:rsidRDefault="00A93FC0">
      <w:pPr>
        <w:pStyle w:val="P33"/>
        <w:spacing w:before="0"/>
        <w:ind w:left="1474" w:right="1134"/>
        <w:rPr>
          <w:rFonts w:ascii="FrankRuehl" w:hAnsi="FrankRuehl"/>
          <w:sz w:val="2"/>
          <w:szCs w:val="2"/>
          <w:u w:val="single"/>
          <w:rtl/>
        </w:rPr>
      </w:pPr>
      <w:r w:rsidRPr="006F315F">
        <w:rPr>
          <w:rStyle w:val="default"/>
          <w:rFonts w:ascii="FrankRuehl" w:hAnsi="FrankRuehl" w:cs="FrankRuehl"/>
          <w:vanish/>
          <w:sz w:val="22"/>
          <w:szCs w:val="22"/>
          <w:u w:val="single"/>
          <w:shd w:val="clear" w:color="auto" w:fill="FFFF99"/>
          <w:rtl/>
        </w:rPr>
        <w:t>(</w:t>
      </w:r>
      <w:r w:rsidRPr="006F315F">
        <w:rPr>
          <w:rStyle w:val="default"/>
          <w:rFonts w:ascii="FrankRuehl" w:hAnsi="FrankRuehl" w:cs="FrankRuehl" w:hint="cs"/>
          <w:vanish/>
          <w:sz w:val="22"/>
          <w:szCs w:val="22"/>
          <w:u w:val="single"/>
          <w:shd w:val="clear" w:color="auto" w:fill="FFFF99"/>
          <w:rtl/>
        </w:rPr>
        <w:t>ב)</w:t>
      </w:r>
      <w:r w:rsidRPr="006F315F">
        <w:rPr>
          <w:rStyle w:val="default"/>
          <w:rFonts w:ascii="FrankRuehl" w:hAnsi="FrankRuehl" w:cs="FrankRuehl"/>
          <w:vanish/>
          <w:sz w:val="22"/>
          <w:szCs w:val="22"/>
          <w:u w:val="single"/>
          <w:shd w:val="clear" w:color="auto" w:fill="FFFF99"/>
          <w:rtl/>
        </w:rPr>
        <w:tab/>
      </w:r>
      <w:r w:rsidRPr="006F315F">
        <w:rPr>
          <w:rStyle w:val="default"/>
          <w:rFonts w:ascii="FrankRuehl" w:hAnsi="FrankRuehl" w:cs="FrankRuehl" w:hint="cs"/>
          <w:vanish/>
          <w:sz w:val="22"/>
          <w:szCs w:val="22"/>
          <w:u w:val="single"/>
          <w:shd w:val="clear" w:color="auto" w:fill="FFFF99"/>
          <w:rtl/>
        </w:rPr>
        <w:t>לענין מבקש שהגיש בקשה בהתאם להוראות סימן ג'1 בפרק ב'1 לחוק, כל האזורים כאמור בסעיף 6יב2(1) לחוק לפחות, מתוך רשי</w:t>
      </w:r>
      <w:r w:rsidRPr="006F315F">
        <w:rPr>
          <w:rStyle w:val="default"/>
          <w:rFonts w:ascii="FrankRuehl" w:hAnsi="FrankRuehl" w:cs="FrankRuehl"/>
          <w:vanish/>
          <w:sz w:val="22"/>
          <w:szCs w:val="22"/>
          <w:u w:val="single"/>
          <w:shd w:val="clear" w:color="auto" w:fill="FFFF99"/>
          <w:rtl/>
        </w:rPr>
        <w:t>מ</w:t>
      </w:r>
      <w:r w:rsidRPr="006F315F">
        <w:rPr>
          <w:rStyle w:val="default"/>
          <w:rFonts w:ascii="FrankRuehl" w:hAnsi="FrankRuehl" w:cs="FrankRuehl" w:hint="cs"/>
          <w:vanish/>
          <w:sz w:val="22"/>
          <w:szCs w:val="22"/>
          <w:u w:val="single"/>
          <w:shd w:val="clear" w:color="auto" w:fill="FFFF99"/>
          <w:rtl/>
        </w:rPr>
        <w:t>ת אזורי הזיכיון המפורטת בלוח ג' בפרק ג' לשאלון.</w:t>
      </w:r>
      <w:r w:rsidRPr="006F315F">
        <w:rPr>
          <w:rFonts w:ascii="FrankRuehl" w:hAnsi="FrankRuehl"/>
          <w:vanish/>
          <w:sz w:val="22"/>
          <w:szCs w:val="22"/>
          <w:u w:val="single"/>
          <w:shd w:val="clear" w:color="auto" w:fill="FFFF99"/>
          <w:rtl/>
        </w:rPr>
        <w:t xml:space="preserve"> </w:t>
      </w:r>
      <w:bookmarkEnd w:id="43"/>
    </w:p>
    <w:p w:rsidR="00A93FC0" w:rsidRDefault="00A93FC0">
      <w:pPr>
        <w:pStyle w:val="P00"/>
        <w:spacing w:before="72"/>
        <w:ind w:left="0" w:right="1134"/>
        <w:rPr>
          <w:rStyle w:val="default"/>
          <w:rFonts w:cs="FrankRuehl"/>
          <w:rtl/>
        </w:rPr>
      </w:pPr>
      <w:bookmarkStart w:id="44" w:name="Seif19"/>
      <w:bookmarkEnd w:id="44"/>
      <w:r>
        <w:rPr>
          <w:lang w:val="he-IL"/>
        </w:rPr>
        <w:pict>
          <v:rect id="_x0000_s1057" style="position:absolute;left:0;text-align:left;margin-left:464.5pt;margin-top:8.05pt;width:75.05pt;height:10pt;z-index:251642368" o:allowincell="f" filled="f" stroked="f" strokecolor="lime" strokeweight=".25pt">
            <v:textbox inset="0,0,0,0">
              <w:txbxContent>
                <w:p w:rsidR="00B5734E" w:rsidRDefault="00B5734E">
                  <w:pPr>
                    <w:spacing w:line="160" w:lineRule="exact"/>
                    <w:jc w:val="left"/>
                    <w:rPr>
                      <w:rFonts w:cs="Miriam"/>
                      <w:noProof/>
                      <w:szCs w:val="18"/>
                      <w:rtl/>
                    </w:rPr>
                  </w:pPr>
                  <w:r>
                    <w:rPr>
                      <w:rFonts w:cs="Miriam"/>
                      <w:szCs w:val="18"/>
                      <w:rtl/>
                    </w:rPr>
                    <w:t>א</w:t>
                  </w:r>
                  <w:r>
                    <w:rPr>
                      <w:rFonts w:cs="Miriam" w:hint="cs"/>
                      <w:szCs w:val="18"/>
                      <w:rtl/>
                    </w:rPr>
                    <w:t>יכות שירות</w:t>
                  </w:r>
                </w:p>
              </w:txbxContent>
            </v:textbox>
            <w10:anchorlock/>
          </v:rect>
        </w:pict>
      </w:r>
      <w:r>
        <w:rPr>
          <w:rStyle w:val="big-number"/>
          <w:rtl/>
        </w:rPr>
        <w:t>19.</w:t>
      </w:r>
      <w:r>
        <w:rPr>
          <w:rStyle w:val="big-number"/>
          <w:rtl/>
        </w:rPr>
        <w:tab/>
      </w:r>
      <w:r>
        <w:rPr>
          <w:rStyle w:val="default"/>
          <w:rFonts w:cs="FrankRuehl"/>
          <w:rtl/>
        </w:rPr>
        <w:t>ר</w:t>
      </w:r>
      <w:r>
        <w:rPr>
          <w:rStyle w:val="default"/>
          <w:rFonts w:cs="FrankRuehl" w:hint="cs"/>
          <w:rtl/>
        </w:rPr>
        <w:t>מת הדרישות ותקני האיכות שבהם יעמדו המערכת והשירותים המוצעים לא תפחת מן המפורט להלן, וזאת לא יאוחר משנים עשר חודשים ממועד קבלת הרישיון:</w:t>
      </w:r>
    </w:p>
    <w:p w:rsidR="00A93FC0" w:rsidRDefault="00A93FC0">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התקנה או העתקת שירות למנוי תבוצע לא יאוחר מתשעים ימים לאחר קבלת בקשה; ואולם, שמונ</w:t>
      </w:r>
      <w:r>
        <w:rPr>
          <w:rStyle w:val="default"/>
          <w:rFonts w:cs="FrankRuehl"/>
          <w:rtl/>
        </w:rPr>
        <w:t>י</w:t>
      </w:r>
      <w:r>
        <w:rPr>
          <w:rStyle w:val="default"/>
          <w:rFonts w:cs="FrankRuehl" w:hint="cs"/>
          <w:rtl/>
        </w:rPr>
        <w:t>ם אחוזים מהבקשות להתקנות והעתקות יבוצעו בתוך ארבעה עשר ימים;</w:t>
      </w:r>
    </w:p>
    <w:p w:rsidR="00A93FC0" w:rsidRDefault="00A93FC0">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תקלות שהודעות עליהן התקבלו טלפונית במוקדי שירות, יתוקנו לא יאוחר מארבעה ימי עבודה מיום קבלת ההודעה; ואולם, שמונים אחוזים מהתקלות יתוקנו באותו יום עבודה שבו התקבלה ההודעה;</w:t>
      </w:r>
    </w:p>
    <w:p w:rsidR="00A93FC0" w:rsidRDefault="00A93FC0">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זמן ההמתנה המרב</w:t>
      </w:r>
      <w:r>
        <w:rPr>
          <w:rStyle w:val="default"/>
          <w:rFonts w:cs="FrankRuehl"/>
          <w:rtl/>
        </w:rPr>
        <w:t>י</w:t>
      </w:r>
      <w:r>
        <w:rPr>
          <w:rStyle w:val="default"/>
          <w:rFonts w:cs="FrankRuehl" w:hint="cs"/>
          <w:rtl/>
        </w:rPr>
        <w:t xml:space="preserve"> למענה לפניה טלפונית למוקד שירות מאויש לא יעלה על שלושים שניות; ואולם, זמן ההמתנה הממוצע לא יעלה על עשר שניות.</w:t>
      </w:r>
    </w:p>
    <w:p w:rsidR="00A93FC0" w:rsidRDefault="00A93FC0">
      <w:pPr>
        <w:pStyle w:val="header-2"/>
        <w:ind w:left="0" w:right="1134"/>
        <w:rPr>
          <w:rFonts w:hint="cs"/>
          <w:rtl/>
        </w:rPr>
      </w:pPr>
      <w:bookmarkStart w:id="45" w:name="hed25"/>
      <w:bookmarkEnd w:id="45"/>
      <w:r>
        <w:rPr>
          <w:lang w:val="he-IL"/>
        </w:rPr>
        <w:pict>
          <v:rect id="_x0000_s1058" style="position:absolute;left:0;text-align:left;margin-left:464.35pt;margin-top:12.75pt;width:75.05pt;height:27.55pt;z-index:251643392" o:allowincell="f" filled="f" stroked="f" strokecolor="lime" strokeweight=".25pt">
            <v:textbox inset="0,0,0,0">
              <w:txbxContent>
                <w:p w:rsidR="00B5734E" w:rsidRDefault="00B5734E">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תשס"ב-2002</w:t>
                  </w:r>
                </w:p>
                <w:p w:rsidR="0049385A" w:rsidRDefault="0049385A">
                  <w:pPr>
                    <w:spacing w:line="160" w:lineRule="exact"/>
                    <w:jc w:val="left"/>
                    <w:rPr>
                      <w:rFonts w:cs="Miriam"/>
                      <w:noProof/>
                      <w:szCs w:val="18"/>
                      <w:rtl/>
                    </w:rPr>
                  </w:pPr>
                  <w:r>
                    <w:rPr>
                      <w:rFonts w:cs="Miriam" w:hint="cs"/>
                      <w:noProof/>
                      <w:szCs w:val="18"/>
                      <w:rtl/>
                    </w:rPr>
                    <w:t>תק' תשפ"א-2020</w:t>
                  </w:r>
                </w:p>
              </w:txbxContent>
            </v:textbox>
            <w10:anchorlock/>
          </v:rect>
        </w:pict>
      </w:r>
      <w:r>
        <w:rPr>
          <w:rtl/>
        </w:rPr>
        <w:t>ס</w:t>
      </w:r>
      <w:r>
        <w:rPr>
          <w:rFonts w:hint="cs"/>
          <w:rtl/>
        </w:rPr>
        <w:t>ימן ד': ערבות</w:t>
      </w:r>
    </w:p>
    <w:p w:rsidR="00A93FC0" w:rsidRPr="006F315F" w:rsidRDefault="00A93FC0">
      <w:pPr>
        <w:pStyle w:val="P00"/>
        <w:spacing w:before="0"/>
        <w:ind w:left="0" w:right="1134"/>
        <w:rPr>
          <w:rStyle w:val="default"/>
          <w:rFonts w:cs="FrankRuehl" w:hint="cs"/>
          <w:vanish/>
          <w:color w:val="FF0000"/>
          <w:szCs w:val="20"/>
          <w:shd w:val="clear" w:color="auto" w:fill="FFFF99"/>
          <w:rtl/>
        </w:rPr>
      </w:pPr>
      <w:bookmarkStart w:id="46" w:name="Rov135"/>
      <w:r w:rsidRPr="006F315F">
        <w:rPr>
          <w:rStyle w:val="default"/>
          <w:rFonts w:cs="FrankRuehl" w:hint="cs"/>
          <w:vanish/>
          <w:color w:val="FF0000"/>
          <w:szCs w:val="20"/>
          <w:shd w:val="clear" w:color="auto" w:fill="FFFF99"/>
          <w:rtl/>
        </w:rPr>
        <w:t>מיום 5.6.2002</w:t>
      </w:r>
    </w:p>
    <w:p w:rsidR="00A93FC0" w:rsidRPr="006F315F" w:rsidRDefault="00A93FC0">
      <w:pPr>
        <w:pStyle w:val="P00"/>
        <w:spacing w:before="0"/>
        <w:ind w:left="0" w:right="1134"/>
        <w:rPr>
          <w:rStyle w:val="default"/>
          <w:rFonts w:cs="FrankRuehl" w:hint="cs"/>
          <w:b/>
          <w:bCs/>
          <w:vanish/>
          <w:szCs w:val="20"/>
          <w:shd w:val="clear" w:color="auto" w:fill="FFFF99"/>
          <w:rtl/>
        </w:rPr>
      </w:pPr>
      <w:r w:rsidRPr="006F315F">
        <w:rPr>
          <w:rStyle w:val="default"/>
          <w:rFonts w:cs="FrankRuehl" w:hint="cs"/>
          <w:b/>
          <w:bCs/>
          <w:vanish/>
          <w:szCs w:val="20"/>
          <w:shd w:val="clear" w:color="auto" w:fill="FFFF99"/>
          <w:rtl/>
        </w:rPr>
        <w:t>תק' (מס' 2) תשס"ב-2002</w:t>
      </w:r>
    </w:p>
    <w:p w:rsidR="00A93FC0" w:rsidRPr="006F315F" w:rsidRDefault="00A93FC0">
      <w:pPr>
        <w:pStyle w:val="P00"/>
        <w:spacing w:before="0"/>
        <w:ind w:left="0" w:right="1134"/>
        <w:rPr>
          <w:rStyle w:val="default"/>
          <w:rFonts w:cs="FrankRuehl"/>
          <w:vanish/>
          <w:szCs w:val="20"/>
          <w:shd w:val="clear" w:color="auto" w:fill="FFFF99"/>
          <w:rtl/>
        </w:rPr>
      </w:pPr>
      <w:hyperlink r:id="rId26" w:history="1">
        <w:r w:rsidRPr="006F315F">
          <w:rPr>
            <w:rStyle w:val="Hyperlink"/>
            <w:rFonts w:hint="cs"/>
            <w:vanish/>
            <w:szCs w:val="20"/>
            <w:shd w:val="clear" w:color="auto" w:fill="FFFF99"/>
            <w:rtl/>
          </w:rPr>
          <w:t>ק"ת תשס"ב מס' 6172</w:t>
        </w:r>
      </w:hyperlink>
      <w:r w:rsidRPr="006F315F">
        <w:rPr>
          <w:rStyle w:val="default"/>
          <w:rFonts w:cs="FrankRuehl" w:hint="cs"/>
          <w:vanish/>
          <w:szCs w:val="20"/>
          <w:shd w:val="clear" w:color="auto" w:fill="FFFF99"/>
          <w:rtl/>
        </w:rPr>
        <w:t xml:space="preserve"> מיום 5.6.2002 עמ' 787</w:t>
      </w:r>
    </w:p>
    <w:p w:rsidR="0049385A" w:rsidRPr="006F315F" w:rsidRDefault="0049385A" w:rsidP="0049385A">
      <w:pPr>
        <w:pStyle w:val="P00"/>
        <w:ind w:left="0" w:right="1134"/>
        <w:rPr>
          <w:rStyle w:val="default"/>
          <w:rFonts w:ascii="Miriam" w:hAnsi="Miriam" w:cs="Miriam"/>
          <w:vanish/>
          <w:sz w:val="18"/>
          <w:szCs w:val="18"/>
          <w:u w:val="single"/>
          <w:shd w:val="clear" w:color="auto" w:fill="FFFF99"/>
          <w:rtl/>
        </w:rPr>
      </w:pPr>
      <w:r w:rsidRPr="006F315F">
        <w:rPr>
          <w:rStyle w:val="default"/>
          <w:rFonts w:ascii="Miriam" w:hAnsi="Miriam" w:cs="Miriam"/>
          <w:vanish/>
          <w:sz w:val="18"/>
          <w:szCs w:val="18"/>
          <w:shd w:val="clear" w:color="auto" w:fill="FFFF99"/>
          <w:rtl/>
        </w:rPr>
        <w:t xml:space="preserve">סימן ד': </w:t>
      </w:r>
      <w:r w:rsidRPr="006F315F">
        <w:rPr>
          <w:rStyle w:val="default"/>
          <w:rFonts w:ascii="Miriam" w:hAnsi="Miriam" w:cs="Miriam"/>
          <w:strike/>
          <w:vanish/>
          <w:sz w:val="18"/>
          <w:szCs w:val="18"/>
          <w:shd w:val="clear" w:color="auto" w:fill="FFFF99"/>
          <w:rtl/>
        </w:rPr>
        <w:t>ערבות והתחייבות</w:t>
      </w:r>
      <w:r w:rsidRPr="006F315F">
        <w:rPr>
          <w:rStyle w:val="default"/>
          <w:rFonts w:ascii="Miriam" w:hAnsi="Miriam" w:cs="Miriam"/>
          <w:vanish/>
          <w:sz w:val="18"/>
          <w:szCs w:val="18"/>
          <w:shd w:val="clear" w:color="auto" w:fill="FFFF99"/>
          <w:rtl/>
        </w:rPr>
        <w:t xml:space="preserve"> </w:t>
      </w:r>
      <w:r w:rsidRPr="006F315F">
        <w:rPr>
          <w:rStyle w:val="default"/>
          <w:rFonts w:ascii="Miriam" w:hAnsi="Miriam" w:cs="Miriam"/>
          <w:vanish/>
          <w:sz w:val="18"/>
          <w:szCs w:val="18"/>
          <w:u w:val="single"/>
          <w:shd w:val="clear" w:color="auto" w:fill="FFFF99"/>
          <w:rtl/>
        </w:rPr>
        <w:t>ערבות</w:t>
      </w:r>
    </w:p>
    <w:p w:rsidR="0049385A" w:rsidRPr="006F315F" w:rsidRDefault="0049385A">
      <w:pPr>
        <w:pStyle w:val="P00"/>
        <w:spacing w:before="0"/>
        <w:ind w:left="0" w:right="1134"/>
        <w:rPr>
          <w:rStyle w:val="default"/>
          <w:rFonts w:cs="FrankRuehl" w:hint="cs"/>
          <w:vanish/>
          <w:szCs w:val="20"/>
          <w:shd w:val="clear" w:color="auto" w:fill="FFFF99"/>
          <w:rtl/>
        </w:rPr>
      </w:pPr>
    </w:p>
    <w:p w:rsidR="0049385A" w:rsidRPr="006F315F" w:rsidRDefault="0049385A" w:rsidP="0049385A">
      <w:pPr>
        <w:pStyle w:val="P00"/>
        <w:spacing w:before="0"/>
        <w:ind w:left="0" w:right="1134"/>
        <w:rPr>
          <w:rStyle w:val="default"/>
          <w:rFonts w:ascii="FrankRuehl" w:hAnsi="FrankRuehl" w:cs="FrankRuehl"/>
          <w:vanish/>
          <w:color w:val="FF0000"/>
          <w:szCs w:val="20"/>
          <w:shd w:val="clear" w:color="auto" w:fill="FFFF99"/>
          <w:rtl/>
        </w:rPr>
      </w:pPr>
      <w:r w:rsidRPr="006F315F">
        <w:rPr>
          <w:rStyle w:val="default"/>
          <w:rFonts w:ascii="FrankRuehl" w:hAnsi="FrankRuehl" w:cs="FrankRuehl"/>
          <w:vanish/>
          <w:color w:val="FF0000"/>
          <w:szCs w:val="20"/>
          <w:shd w:val="clear" w:color="auto" w:fill="FFFF99"/>
          <w:rtl/>
        </w:rPr>
        <w:t>מיום 7.10.2020</w:t>
      </w:r>
    </w:p>
    <w:p w:rsidR="0049385A" w:rsidRPr="006F315F" w:rsidRDefault="0049385A" w:rsidP="0049385A">
      <w:pPr>
        <w:pStyle w:val="P00"/>
        <w:spacing w:before="0"/>
        <w:ind w:left="0" w:right="1134"/>
        <w:rPr>
          <w:rStyle w:val="default"/>
          <w:rFonts w:ascii="FrankRuehl" w:hAnsi="FrankRuehl" w:cs="FrankRuehl"/>
          <w:vanish/>
          <w:szCs w:val="20"/>
          <w:shd w:val="clear" w:color="auto" w:fill="FFFF99"/>
          <w:rtl/>
        </w:rPr>
      </w:pPr>
      <w:r w:rsidRPr="006F315F">
        <w:rPr>
          <w:rStyle w:val="default"/>
          <w:rFonts w:ascii="FrankRuehl" w:hAnsi="FrankRuehl" w:cs="FrankRuehl"/>
          <w:b/>
          <w:bCs/>
          <w:vanish/>
          <w:szCs w:val="20"/>
          <w:shd w:val="clear" w:color="auto" w:fill="FFFF99"/>
          <w:rtl/>
        </w:rPr>
        <w:t>תק' תשפ"א-2020</w:t>
      </w:r>
    </w:p>
    <w:p w:rsidR="0049385A" w:rsidRPr="006F315F" w:rsidRDefault="0049385A" w:rsidP="0049385A">
      <w:pPr>
        <w:pStyle w:val="P00"/>
        <w:spacing w:before="0"/>
        <w:ind w:left="0" w:right="1134"/>
        <w:rPr>
          <w:rStyle w:val="default"/>
          <w:rFonts w:ascii="FrankRuehl" w:hAnsi="FrankRuehl" w:cs="FrankRuehl"/>
          <w:vanish/>
          <w:szCs w:val="20"/>
          <w:shd w:val="clear" w:color="auto" w:fill="FFFF99"/>
          <w:rtl/>
        </w:rPr>
      </w:pPr>
      <w:hyperlink r:id="rId27" w:history="1">
        <w:r w:rsidRPr="006F315F">
          <w:rPr>
            <w:rStyle w:val="Hyperlink"/>
            <w:rFonts w:ascii="FrankRuehl" w:hAnsi="FrankRuehl"/>
            <w:vanish/>
            <w:szCs w:val="20"/>
            <w:shd w:val="clear" w:color="auto" w:fill="FFFF99"/>
            <w:rtl/>
          </w:rPr>
          <w:t>ק"ת תשפ"א מס' 881</w:t>
        </w:r>
        <w:r w:rsidRPr="006F315F">
          <w:rPr>
            <w:rStyle w:val="Hyperlink"/>
            <w:rFonts w:ascii="FrankRuehl" w:hAnsi="FrankRuehl" w:hint="cs"/>
            <w:vanish/>
            <w:szCs w:val="20"/>
            <w:shd w:val="clear" w:color="auto" w:fill="FFFF99"/>
            <w:rtl/>
          </w:rPr>
          <w:t>1</w:t>
        </w:r>
      </w:hyperlink>
      <w:r w:rsidRPr="006F315F">
        <w:rPr>
          <w:rStyle w:val="default"/>
          <w:rFonts w:ascii="FrankRuehl" w:hAnsi="FrankRuehl" w:cs="FrankRuehl"/>
          <w:vanish/>
          <w:szCs w:val="20"/>
          <w:shd w:val="clear" w:color="auto" w:fill="FFFF99"/>
          <w:rtl/>
        </w:rPr>
        <w:t xml:space="preserve"> מיום 7.10.2020 עמ' </w:t>
      </w:r>
      <w:r w:rsidRPr="006F315F">
        <w:rPr>
          <w:rStyle w:val="default"/>
          <w:rFonts w:ascii="FrankRuehl" w:hAnsi="FrankRuehl" w:cs="FrankRuehl" w:hint="cs"/>
          <w:vanish/>
          <w:szCs w:val="20"/>
          <w:shd w:val="clear" w:color="auto" w:fill="FFFF99"/>
          <w:rtl/>
        </w:rPr>
        <w:t>112</w:t>
      </w:r>
    </w:p>
    <w:p w:rsidR="00A93FC0" w:rsidRPr="0049385A" w:rsidRDefault="00A93FC0" w:rsidP="0049385A">
      <w:pPr>
        <w:pStyle w:val="P00"/>
        <w:ind w:left="0" w:right="1134"/>
        <w:rPr>
          <w:rStyle w:val="default"/>
          <w:rFonts w:ascii="Miriam" w:hAnsi="Miriam" w:cs="Miriam"/>
          <w:sz w:val="2"/>
          <w:szCs w:val="2"/>
          <w:u w:val="single"/>
          <w:shd w:val="clear" w:color="auto" w:fill="FFFF99"/>
          <w:rtl/>
        </w:rPr>
      </w:pPr>
      <w:r w:rsidRPr="006F315F">
        <w:rPr>
          <w:rStyle w:val="default"/>
          <w:rFonts w:ascii="Miriam" w:hAnsi="Miriam" w:cs="Miriam"/>
          <w:vanish/>
          <w:sz w:val="18"/>
          <w:szCs w:val="18"/>
          <w:shd w:val="clear" w:color="auto" w:fill="FFFF99"/>
          <w:rtl/>
        </w:rPr>
        <w:t xml:space="preserve">סימן ד': </w:t>
      </w:r>
      <w:r w:rsidRPr="006F315F">
        <w:rPr>
          <w:rStyle w:val="default"/>
          <w:rFonts w:ascii="Miriam" w:hAnsi="Miriam" w:cs="Miriam"/>
          <w:strike/>
          <w:vanish/>
          <w:sz w:val="18"/>
          <w:szCs w:val="18"/>
          <w:shd w:val="clear" w:color="auto" w:fill="FFFF99"/>
          <w:rtl/>
        </w:rPr>
        <w:t>ערבות</w:t>
      </w:r>
      <w:r w:rsidR="0049385A" w:rsidRPr="006F315F">
        <w:rPr>
          <w:rStyle w:val="default"/>
          <w:rFonts w:ascii="Miriam" w:hAnsi="Miriam" w:cs="Miriam" w:hint="cs"/>
          <w:vanish/>
          <w:sz w:val="18"/>
          <w:szCs w:val="18"/>
          <w:shd w:val="clear" w:color="auto" w:fill="FFFF99"/>
          <w:rtl/>
        </w:rPr>
        <w:t xml:space="preserve"> </w:t>
      </w:r>
      <w:r w:rsidR="0049385A" w:rsidRPr="006F315F">
        <w:rPr>
          <w:rStyle w:val="default"/>
          <w:rFonts w:ascii="Miriam" w:hAnsi="Miriam" w:cs="Miriam" w:hint="cs"/>
          <w:vanish/>
          <w:sz w:val="18"/>
          <w:szCs w:val="18"/>
          <w:u w:val="single"/>
          <w:shd w:val="clear" w:color="auto" w:fill="FFFF99"/>
          <w:rtl/>
        </w:rPr>
        <w:t>ערובה</w:t>
      </w:r>
      <w:bookmarkEnd w:id="46"/>
    </w:p>
    <w:p w:rsidR="0049385A" w:rsidRPr="0049385A" w:rsidRDefault="0049385A" w:rsidP="0049385A">
      <w:pPr>
        <w:pStyle w:val="P00"/>
        <w:spacing w:before="72"/>
        <w:ind w:left="0" w:right="1134"/>
        <w:rPr>
          <w:rStyle w:val="default"/>
          <w:rFonts w:cs="FrankRuehl"/>
          <w:rtl/>
        </w:rPr>
      </w:pPr>
    </w:p>
    <w:p w:rsidR="00A93FC0" w:rsidRDefault="00A93FC0">
      <w:pPr>
        <w:pStyle w:val="P00"/>
        <w:spacing w:before="72"/>
        <w:ind w:left="0" w:right="1134"/>
        <w:rPr>
          <w:rStyle w:val="default"/>
          <w:rFonts w:cs="FrankRuehl"/>
          <w:rtl/>
        </w:rPr>
      </w:pPr>
      <w:bookmarkStart w:id="47" w:name="Seif20"/>
      <w:bookmarkEnd w:id="47"/>
      <w:r>
        <w:rPr>
          <w:lang w:val="he-IL"/>
        </w:rPr>
        <w:pict>
          <v:rect id="_x0000_s1059" style="position:absolute;left:0;text-align:left;margin-left:464.5pt;margin-top:8.05pt;width:75.05pt;height:33.25pt;z-index:251644416" o:allowincell="f" filled="f" stroked="f" strokecolor="lime" strokeweight=".25pt">
            <v:textbox inset="0,0,0,0">
              <w:txbxContent>
                <w:p w:rsidR="00B5734E" w:rsidRDefault="00F909E6">
                  <w:pPr>
                    <w:spacing w:line="160" w:lineRule="exact"/>
                    <w:jc w:val="left"/>
                    <w:rPr>
                      <w:rFonts w:cs="Miriam" w:hint="cs"/>
                      <w:szCs w:val="18"/>
                      <w:rtl/>
                    </w:rPr>
                  </w:pPr>
                  <w:r>
                    <w:rPr>
                      <w:rFonts w:cs="Miriam" w:hint="cs"/>
                      <w:szCs w:val="18"/>
                      <w:rtl/>
                    </w:rPr>
                    <w:t>ערובה</w:t>
                  </w:r>
                </w:p>
                <w:p w:rsidR="00B5734E" w:rsidRDefault="00B5734E">
                  <w:pPr>
                    <w:spacing w:line="160" w:lineRule="exact"/>
                    <w:jc w:val="left"/>
                    <w:rPr>
                      <w:rFonts w:cs="Miriam"/>
                      <w:szCs w:val="18"/>
                      <w:rtl/>
                    </w:rPr>
                  </w:pPr>
                  <w:r>
                    <w:rPr>
                      <w:rFonts w:cs="Miriam" w:hint="cs"/>
                      <w:szCs w:val="18"/>
                      <w:rtl/>
                    </w:rPr>
                    <w:t xml:space="preserve">תק' (מס' 2) </w:t>
                  </w:r>
                  <w:r>
                    <w:rPr>
                      <w:rFonts w:cs="Miriam"/>
                      <w:szCs w:val="18"/>
                      <w:rtl/>
                    </w:rPr>
                    <w:br/>
                  </w:r>
                  <w:r>
                    <w:rPr>
                      <w:rFonts w:cs="Miriam" w:hint="cs"/>
                      <w:szCs w:val="18"/>
                      <w:rtl/>
                    </w:rPr>
                    <w:t>תשס"ד-2004</w:t>
                  </w:r>
                </w:p>
                <w:p w:rsidR="00F909E6" w:rsidRDefault="00F909E6">
                  <w:pPr>
                    <w:spacing w:line="160" w:lineRule="exact"/>
                    <w:jc w:val="left"/>
                    <w:rPr>
                      <w:rFonts w:cs="Miriam" w:hint="cs"/>
                      <w:noProof/>
                      <w:szCs w:val="18"/>
                      <w:rtl/>
                    </w:rPr>
                  </w:pPr>
                  <w:r>
                    <w:rPr>
                      <w:rFonts w:cs="Miriam" w:hint="cs"/>
                      <w:szCs w:val="18"/>
                      <w:rtl/>
                    </w:rPr>
                    <w:t>תק' תשפ"א-2020</w:t>
                  </w:r>
                </w:p>
              </w:txbxContent>
            </v:textbox>
            <w10:anchorlock/>
          </v:rect>
        </w:pict>
      </w:r>
      <w:r>
        <w:rPr>
          <w:rStyle w:val="big-number"/>
          <w:rtl/>
        </w:rPr>
        <w:t>20.</w:t>
      </w:r>
      <w:r>
        <w:rPr>
          <w:rStyle w:val="big-number"/>
          <w:rtl/>
        </w:rPr>
        <w:tab/>
      </w:r>
      <w:r>
        <w:rPr>
          <w:rStyle w:val="default"/>
          <w:rFonts w:cs="FrankRuehl" w:hint="cs"/>
          <w:rtl/>
        </w:rPr>
        <w:t>מבקש יצרף לבקשתו מסמכים אלה:</w:t>
      </w:r>
    </w:p>
    <w:p w:rsidR="00F909E6" w:rsidRDefault="00F909E6">
      <w:pPr>
        <w:pStyle w:val="P00"/>
        <w:spacing w:before="72"/>
        <w:ind w:left="0" w:right="1134"/>
        <w:rPr>
          <w:rStyle w:val="default"/>
          <w:rFonts w:cs="FrankRuehl" w:hint="cs"/>
          <w:rtl/>
        </w:rPr>
      </w:pPr>
    </w:p>
    <w:p w:rsidR="00F909E6" w:rsidRDefault="00F909E6" w:rsidP="00F909E6">
      <w:pPr>
        <w:pStyle w:val="P00"/>
        <w:spacing w:before="72"/>
        <w:ind w:left="624" w:right="1134"/>
        <w:rPr>
          <w:rStyle w:val="default"/>
          <w:rFonts w:cs="FrankRuehl" w:hint="cs"/>
          <w:rtl/>
        </w:rPr>
      </w:pPr>
      <w:r w:rsidRPr="00237C0E">
        <w:rPr>
          <w:rStyle w:val="default"/>
          <w:rFonts w:cs="FrankRuehl" w:hint="cs"/>
          <w:rtl/>
        </w:rPr>
        <w:pict>
          <v:shape id="_x0000_s1163" type="#_x0000_t202" style="position:absolute;left:0;text-align:left;margin-left:470.35pt;margin-top:7.1pt;width:1in;height:11.05pt;z-index:251696640" filled="f" stroked="f">
            <v:textbox inset="1mm,0,1mm,0">
              <w:txbxContent>
                <w:p w:rsidR="00F909E6" w:rsidRDefault="00F909E6" w:rsidP="00F909E6">
                  <w:pPr>
                    <w:spacing w:line="160" w:lineRule="exact"/>
                    <w:jc w:val="left"/>
                    <w:rPr>
                      <w:rFonts w:cs="Miriam" w:hint="cs"/>
                      <w:noProof/>
                      <w:szCs w:val="18"/>
                      <w:rtl/>
                    </w:rPr>
                  </w:pPr>
                  <w:r>
                    <w:rPr>
                      <w:rFonts w:cs="Miriam" w:hint="cs"/>
                      <w:szCs w:val="18"/>
                      <w:rtl/>
                    </w:rPr>
                    <w:t>תק' תשפ"א-2020</w:t>
                  </w:r>
                </w:p>
              </w:txbxContent>
            </v:textbox>
          </v:shape>
        </w:pict>
      </w:r>
      <w:r w:rsidRPr="00237C0E">
        <w:rPr>
          <w:rStyle w:val="default"/>
          <w:rFonts w:cs="FrankRuehl" w:hint="cs"/>
          <w:rtl/>
        </w:rPr>
        <w:t>(1)</w:t>
      </w:r>
      <w:r w:rsidRPr="00237C0E">
        <w:rPr>
          <w:rStyle w:val="default"/>
          <w:rFonts w:cs="FrankRuehl" w:hint="cs"/>
          <w:rtl/>
        </w:rPr>
        <w:tab/>
      </w:r>
      <w:r w:rsidRPr="00F909E6">
        <w:rPr>
          <w:rStyle w:val="default"/>
          <w:rFonts w:cs="FrankRuehl" w:hint="cs"/>
          <w:rtl/>
        </w:rPr>
        <w:t xml:space="preserve">ערובה בלתי מותנית לטובת מדינת ישראל (להלן </w:t>
      </w:r>
      <w:r w:rsidRPr="00F909E6">
        <w:rPr>
          <w:rStyle w:val="default"/>
          <w:rFonts w:cs="FrankRuehl"/>
          <w:rtl/>
        </w:rPr>
        <w:t>–</w:t>
      </w:r>
      <w:r w:rsidRPr="00F909E6">
        <w:rPr>
          <w:rStyle w:val="default"/>
          <w:rFonts w:cs="FrankRuehl" w:hint="cs"/>
          <w:rtl/>
        </w:rPr>
        <w:t xml:space="preserve"> הערובה), כמפורט להלן</w:t>
      </w:r>
      <w:r>
        <w:rPr>
          <w:rStyle w:val="default"/>
          <w:rFonts w:cs="FrankRuehl" w:hint="cs"/>
          <w:rtl/>
        </w:rPr>
        <w:t>:</w:t>
      </w:r>
    </w:p>
    <w:p w:rsidR="00A93FC0" w:rsidRDefault="00F909E6" w:rsidP="00F909E6">
      <w:pPr>
        <w:pStyle w:val="P00"/>
        <w:spacing w:before="72"/>
        <w:ind w:left="1021" w:right="1134"/>
        <w:rPr>
          <w:rStyle w:val="default"/>
          <w:rFonts w:cs="FrankRuehl"/>
          <w:rtl/>
        </w:rPr>
      </w:pPr>
      <w:r w:rsidRPr="00237C0E">
        <w:rPr>
          <w:rStyle w:val="default"/>
          <w:rFonts w:cs="FrankRuehl" w:hint="cs"/>
          <w:rtl/>
        </w:rPr>
        <w:pict>
          <v:shape id="_x0000_s1162" type="#_x0000_t202" style="position:absolute;left:0;text-align:left;margin-left:470.35pt;margin-top:7.1pt;width:1in;height:11.05pt;z-index:251695616" filled="f" stroked="f">
            <v:textbox inset="1mm,0,1mm,0">
              <w:txbxContent>
                <w:p w:rsidR="00F909E6" w:rsidRDefault="00F909E6" w:rsidP="00F909E6">
                  <w:pPr>
                    <w:spacing w:line="160" w:lineRule="exact"/>
                    <w:jc w:val="left"/>
                    <w:rPr>
                      <w:rFonts w:cs="Miriam" w:hint="cs"/>
                      <w:noProof/>
                      <w:szCs w:val="18"/>
                      <w:rtl/>
                    </w:rPr>
                  </w:pPr>
                  <w:r>
                    <w:rPr>
                      <w:rFonts w:cs="Miriam" w:hint="cs"/>
                      <w:szCs w:val="18"/>
                      <w:rtl/>
                    </w:rPr>
                    <w:t>תק' תשפ"א-2020</w:t>
                  </w:r>
                </w:p>
              </w:txbxContent>
            </v:textbox>
          </v:shape>
        </w:pict>
      </w:r>
      <w:r w:rsidRPr="00237C0E">
        <w:rPr>
          <w:rStyle w:val="default"/>
          <w:rFonts w:cs="FrankRuehl" w:hint="cs"/>
          <w:rtl/>
        </w:rPr>
        <w:t>(</w:t>
      </w:r>
      <w:r>
        <w:rPr>
          <w:rStyle w:val="default"/>
          <w:rFonts w:cs="FrankRuehl" w:hint="cs"/>
          <w:rtl/>
        </w:rPr>
        <w:t>א</w:t>
      </w:r>
      <w:r w:rsidRPr="00237C0E">
        <w:rPr>
          <w:rStyle w:val="default"/>
          <w:rFonts w:cs="FrankRuehl" w:hint="cs"/>
          <w:rtl/>
        </w:rPr>
        <w:t>)</w:t>
      </w:r>
      <w:r w:rsidRPr="00237C0E">
        <w:rPr>
          <w:rStyle w:val="default"/>
          <w:rFonts w:cs="FrankRuehl" w:hint="cs"/>
          <w:rtl/>
        </w:rPr>
        <w:tab/>
      </w:r>
      <w:r w:rsidR="00A93FC0">
        <w:rPr>
          <w:rStyle w:val="default"/>
          <w:rFonts w:cs="FrankRuehl" w:hint="cs"/>
          <w:rtl/>
        </w:rPr>
        <w:t xml:space="preserve">סכום </w:t>
      </w:r>
      <w:r>
        <w:rPr>
          <w:rStyle w:val="default"/>
          <w:rFonts w:cs="FrankRuehl" w:hint="cs"/>
          <w:rtl/>
        </w:rPr>
        <w:t>הערובה</w:t>
      </w:r>
      <w:r w:rsidR="00A93FC0">
        <w:rPr>
          <w:rStyle w:val="default"/>
          <w:rFonts w:cs="FrankRuehl" w:hint="cs"/>
          <w:rtl/>
        </w:rPr>
        <w:t xml:space="preserve"> בשקלים חדשים ייקבע בהתאם לגודלו של אזור השירות (להלן </w:t>
      </w:r>
      <w:r w:rsidR="00A93FC0">
        <w:rPr>
          <w:rStyle w:val="default"/>
          <w:rFonts w:cs="FrankRuehl"/>
          <w:rtl/>
        </w:rPr>
        <w:t>–</w:t>
      </w:r>
      <w:r w:rsidR="00A93FC0">
        <w:rPr>
          <w:rStyle w:val="default"/>
          <w:rFonts w:cs="FrankRuehl" w:hint="cs"/>
          <w:rtl/>
        </w:rPr>
        <w:t xml:space="preserve"> סכום </w:t>
      </w:r>
      <w:r>
        <w:rPr>
          <w:rStyle w:val="default"/>
          <w:rFonts w:cs="FrankRuehl" w:hint="cs"/>
          <w:rtl/>
        </w:rPr>
        <w:t>הערובה</w:t>
      </w:r>
      <w:r w:rsidR="00A93FC0">
        <w:rPr>
          <w:rStyle w:val="default"/>
          <w:rFonts w:cs="FrankRuehl" w:hint="cs"/>
          <w:rtl/>
        </w:rPr>
        <w:t xml:space="preserve"> הראשונית) ויהיה:</w:t>
      </w:r>
    </w:p>
    <w:p w:rsidR="00237C0E" w:rsidRDefault="00237C0E" w:rsidP="00237C0E">
      <w:pPr>
        <w:pStyle w:val="P00"/>
        <w:spacing w:before="72"/>
        <w:ind w:left="1474" w:right="1134"/>
        <w:rPr>
          <w:rStyle w:val="default"/>
          <w:rFonts w:cs="FrankRuehl" w:hint="cs"/>
          <w:rtl/>
        </w:rPr>
      </w:pPr>
      <w:r w:rsidRPr="00237C0E">
        <w:rPr>
          <w:rStyle w:val="default"/>
          <w:rFonts w:cs="FrankRuehl" w:hint="cs"/>
          <w:rtl/>
        </w:rPr>
        <w:pict>
          <v:shape id="_x0000_s1155" type="#_x0000_t202" style="position:absolute;left:0;text-align:left;margin-left:470.35pt;margin-top:7.1pt;width:1in;height:11.9pt;z-index:251693568" filled="f" stroked="f">
            <v:textbox inset="1mm,0,1mm,0">
              <w:txbxContent>
                <w:p w:rsidR="00F909E6" w:rsidRDefault="00F909E6" w:rsidP="00F909E6">
                  <w:pPr>
                    <w:spacing w:line="160" w:lineRule="exact"/>
                    <w:jc w:val="left"/>
                    <w:rPr>
                      <w:rFonts w:cs="Miriam" w:hint="cs"/>
                      <w:noProof/>
                      <w:szCs w:val="18"/>
                      <w:rtl/>
                    </w:rPr>
                  </w:pPr>
                  <w:r>
                    <w:rPr>
                      <w:rFonts w:cs="Miriam" w:hint="cs"/>
                      <w:szCs w:val="18"/>
                      <w:rtl/>
                    </w:rPr>
                    <w:t>תק' תשפ"א-2020</w:t>
                  </w:r>
                </w:p>
              </w:txbxContent>
            </v:textbox>
          </v:shape>
        </w:pict>
      </w:r>
      <w:r w:rsidRPr="00237C0E">
        <w:rPr>
          <w:rStyle w:val="default"/>
          <w:rFonts w:cs="FrankRuehl" w:hint="cs"/>
          <w:rtl/>
        </w:rPr>
        <w:t>(1)</w:t>
      </w:r>
      <w:r w:rsidRPr="00237C0E">
        <w:rPr>
          <w:rStyle w:val="default"/>
          <w:rFonts w:cs="FrankRuehl" w:hint="cs"/>
          <w:rtl/>
        </w:rPr>
        <w:tab/>
      </w:r>
      <w:r>
        <w:rPr>
          <w:rStyle w:val="default"/>
          <w:rFonts w:cs="FrankRuehl" w:hint="cs"/>
          <w:rtl/>
        </w:rPr>
        <w:t xml:space="preserve">עד עשרים אזורים טבעיים, לענין בקשה לפי תקנה 18(ג)(2)(א), או עד ארבעה עשר אזורי זיכיון, לענין בקשה לפי תקנה 18(ג)(2)(ב) </w:t>
      </w:r>
      <w:r>
        <w:rPr>
          <w:rStyle w:val="default"/>
          <w:rFonts w:cs="FrankRuehl"/>
          <w:rtl/>
        </w:rPr>
        <w:t>–</w:t>
      </w:r>
      <w:r>
        <w:rPr>
          <w:rStyle w:val="default"/>
          <w:rFonts w:cs="FrankRuehl" w:hint="cs"/>
          <w:rtl/>
        </w:rPr>
        <w:t xml:space="preserve"> שווה ערך </w:t>
      </w:r>
      <w:r w:rsidR="00F909E6" w:rsidRPr="00F909E6">
        <w:rPr>
          <w:rStyle w:val="default"/>
          <w:rFonts w:cs="FrankRuehl" w:hint="cs"/>
          <w:rtl/>
        </w:rPr>
        <w:t>לעשרה מיליון ושמונה מאות אלף שקלים חדשים</w:t>
      </w:r>
      <w:r>
        <w:rPr>
          <w:rStyle w:val="default"/>
          <w:rFonts w:cs="FrankRuehl" w:hint="cs"/>
          <w:rtl/>
        </w:rPr>
        <w:t>;</w:t>
      </w:r>
    </w:p>
    <w:p w:rsidR="00A93FC0" w:rsidRDefault="00237C0E" w:rsidP="00237C0E">
      <w:pPr>
        <w:pStyle w:val="P00"/>
        <w:spacing w:before="72"/>
        <w:ind w:left="1474" w:right="1134"/>
        <w:rPr>
          <w:rStyle w:val="default"/>
          <w:rFonts w:cs="FrankRuehl"/>
          <w:rtl/>
        </w:rPr>
      </w:pPr>
      <w:r w:rsidRPr="00237C0E">
        <w:rPr>
          <w:rStyle w:val="default"/>
          <w:rFonts w:cs="FrankRuehl" w:hint="cs"/>
          <w:rtl/>
        </w:rPr>
        <w:pict>
          <v:shape id="_x0000_s1154" type="#_x0000_t202" style="position:absolute;left:0;text-align:left;margin-left:470.35pt;margin-top:7.1pt;width:1in;height:12.25pt;z-index:251692544" filled="f" stroked="f">
            <v:textbox inset="1mm,0,1mm,0">
              <w:txbxContent>
                <w:p w:rsidR="00F909E6" w:rsidRDefault="00F909E6" w:rsidP="00F909E6">
                  <w:pPr>
                    <w:spacing w:line="160" w:lineRule="exact"/>
                    <w:jc w:val="left"/>
                    <w:rPr>
                      <w:rFonts w:cs="Miriam" w:hint="cs"/>
                      <w:noProof/>
                      <w:szCs w:val="18"/>
                      <w:rtl/>
                    </w:rPr>
                  </w:pPr>
                  <w:r>
                    <w:rPr>
                      <w:rFonts w:cs="Miriam" w:hint="cs"/>
                      <w:szCs w:val="18"/>
                      <w:rtl/>
                    </w:rPr>
                    <w:t>תק' תשפ"א-2020</w:t>
                  </w:r>
                </w:p>
              </w:txbxContent>
            </v:textbox>
          </v:shape>
        </w:pict>
      </w:r>
      <w:r w:rsidRPr="00237C0E">
        <w:rPr>
          <w:rStyle w:val="default"/>
          <w:rFonts w:cs="FrankRuehl" w:hint="cs"/>
          <w:rtl/>
        </w:rPr>
        <w:t>(</w:t>
      </w:r>
      <w:r w:rsidR="00A93FC0">
        <w:rPr>
          <w:rStyle w:val="default"/>
          <w:rFonts w:cs="FrankRuehl" w:hint="cs"/>
          <w:rtl/>
        </w:rPr>
        <w:t>2)</w:t>
      </w:r>
      <w:r w:rsidR="00A93FC0">
        <w:rPr>
          <w:rStyle w:val="default"/>
          <w:rFonts w:cs="FrankRuehl" w:hint="cs"/>
          <w:rtl/>
        </w:rPr>
        <w:tab/>
        <w:t xml:space="preserve">למעלה מעשרים אזורים טבעיים, לענין בקשה לפי תקנה 18(ג)(2)(א), או למעלה מארבעה עשר אזורי זיכיון, לענין בקשה לפי תקנה 18(ג)(2)(ב) </w:t>
      </w:r>
      <w:r w:rsidR="00A93FC0">
        <w:rPr>
          <w:rStyle w:val="default"/>
          <w:rFonts w:cs="FrankRuehl"/>
          <w:rtl/>
        </w:rPr>
        <w:t>–</w:t>
      </w:r>
      <w:r w:rsidR="00A93FC0">
        <w:rPr>
          <w:rStyle w:val="default"/>
          <w:rFonts w:cs="FrankRuehl" w:hint="cs"/>
          <w:rtl/>
        </w:rPr>
        <w:t xml:space="preserve"> שווה ערך </w:t>
      </w:r>
      <w:r w:rsidR="00F909E6" w:rsidRPr="00F909E6">
        <w:rPr>
          <w:rStyle w:val="default"/>
          <w:rFonts w:cs="FrankRuehl" w:hint="cs"/>
          <w:rtl/>
        </w:rPr>
        <w:t>לשבעה מיליון ושבע מאות אלף שקלים חדשים</w:t>
      </w:r>
      <w:r w:rsidR="00A93FC0">
        <w:rPr>
          <w:rStyle w:val="default"/>
          <w:rFonts w:cs="FrankRuehl" w:hint="cs"/>
          <w:rtl/>
        </w:rPr>
        <w:t>;</w:t>
      </w:r>
    </w:p>
    <w:p w:rsidR="00A93FC0" w:rsidRDefault="00A93FC0">
      <w:pPr>
        <w:pStyle w:val="P00"/>
        <w:spacing w:before="72"/>
        <w:ind w:left="1021" w:right="1134"/>
        <w:rPr>
          <w:rStyle w:val="default"/>
          <w:rFonts w:cs="FrankRuehl" w:hint="cs"/>
          <w:rtl/>
        </w:rPr>
      </w:pPr>
      <w:r>
        <w:rPr>
          <w:rtl/>
          <w:lang w:val="he-IL"/>
        </w:rPr>
        <w:pict>
          <v:shape id="_x0000_s1082" type="#_x0000_t202" style="position:absolute;left:0;text-align:left;margin-left:470.25pt;margin-top:7.1pt;width:1in;height:20.25pt;z-index:251662848" filled="f" stroked="f">
            <v:textbox inset="1mm,0,1mm,0">
              <w:txbxContent>
                <w:p w:rsidR="00B5734E" w:rsidRDefault="00B5734E">
                  <w:pPr>
                    <w:spacing w:line="160" w:lineRule="exact"/>
                    <w:jc w:val="left"/>
                    <w:rPr>
                      <w:rFonts w:cs="Miriam"/>
                      <w:szCs w:val="18"/>
                      <w:rtl/>
                    </w:rPr>
                  </w:pPr>
                  <w:r>
                    <w:rPr>
                      <w:rFonts w:cs="Miriam" w:hint="cs"/>
                      <w:szCs w:val="18"/>
                      <w:rtl/>
                    </w:rPr>
                    <w:t>תק' תשס"ו-2006</w:t>
                  </w:r>
                </w:p>
                <w:p w:rsidR="00537DE8" w:rsidRDefault="00537DE8" w:rsidP="00537DE8">
                  <w:pPr>
                    <w:spacing w:line="160" w:lineRule="exact"/>
                    <w:jc w:val="left"/>
                    <w:rPr>
                      <w:rFonts w:cs="Miriam" w:hint="cs"/>
                      <w:noProof/>
                      <w:szCs w:val="18"/>
                      <w:rtl/>
                    </w:rPr>
                  </w:pPr>
                  <w:r>
                    <w:rPr>
                      <w:rFonts w:cs="Miriam" w:hint="cs"/>
                      <w:szCs w:val="18"/>
                      <w:rtl/>
                    </w:rPr>
                    <w:t>תק' תשפ"א-2020</w:t>
                  </w:r>
                </w:p>
              </w:txbxContent>
            </v:textbox>
            <w10:anchorlock/>
          </v:shape>
        </w:pict>
      </w:r>
      <w:r>
        <w:rPr>
          <w:rStyle w:val="default"/>
          <w:rFonts w:cs="FrankRuehl"/>
          <w:rtl/>
        </w:rPr>
        <w:t>(א1)</w:t>
      </w:r>
      <w:r>
        <w:rPr>
          <w:rStyle w:val="default"/>
          <w:rFonts w:cs="FrankRuehl" w:hint="cs"/>
          <w:rtl/>
        </w:rPr>
        <w:tab/>
      </w:r>
      <w:r>
        <w:rPr>
          <w:rStyle w:val="default"/>
          <w:rFonts w:cs="FrankRuehl"/>
          <w:rtl/>
        </w:rPr>
        <w:t>ראה המנהל כי בעל הרישיון עמד בדרישת פיתוח התשתיות והשירותים</w:t>
      </w:r>
      <w:r>
        <w:rPr>
          <w:rStyle w:val="default"/>
          <w:rFonts w:cs="FrankRuehl" w:hint="cs"/>
          <w:rtl/>
        </w:rPr>
        <w:t xml:space="preserve"> </w:t>
      </w:r>
      <w:r>
        <w:rPr>
          <w:rStyle w:val="default"/>
          <w:rFonts w:cs="FrankRuehl"/>
          <w:rtl/>
        </w:rPr>
        <w:t xml:space="preserve">כמתחייב מתקנה 18(ג)(3)(ב), יופחת סכום </w:t>
      </w:r>
      <w:r w:rsidR="00537DE8">
        <w:rPr>
          <w:rStyle w:val="default"/>
          <w:rFonts w:cs="FrankRuehl" w:hint="cs"/>
          <w:rtl/>
        </w:rPr>
        <w:t>הערובה</w:t>
      </w:r>
      <w:r>
        <w:rPr>
          <w:rStyle w:val="default"/>
          <w:rFonts w:cs="FrankRuehl"/>
          <w:rtl/>
        </w:rPr>
        <w:t>, לבקשת בעל הרישיון, כך</w:t>
      </w:r>
      <w:r>
        <w:rPr>
          <w:rStyle w:val="default"/>
          <w:rFonts w:cs="FrankRuehl" w:hint="cs"/>
          <w:rtl/>
        </w:rPr>
        <w:t xml:space="preserve"> </w:t>
      </w:r>
      <w:r>
        <w:rPr>
          <w:rStyle w:val="default"/>
          <w:rFonts w:cs="FrankRuehl"/>
          <w:rtl/>
        </w:rPr>
        <w:t xml:space="preserve">שהסכום בשקלים חדשים יהיה שווה לשישים אחוזים מסכום </w:t>
      </w:r>
      <w:r w:rsidR="00537DE8">
        <w:rPr>
          <w:rStyle w:val="default"/>
          <w:rFonts w:cs="FrankRuehl" w:hint="cs"/>
          <w:rtl/>
        </w:rPr>
        <w:t>הערובה</w:t>
      </w:r>
      <w:r>
        <w:rPr>
          <w:rStyle w:val="default"/>
          <w:rFonts w:cs="FrankRuehl"/>
          <w:rtl/>
        </w:rPr>
        <w:t xml:space="preserve"> הראשונית, לפי הענין;</w:t>
      </w:r>
    </w:p>
    <w:p w:rsidR="00A93FC0" w:rsidRDefault="00537DE8" w:rsidP="00537DE8">
      <w:pPr>
        <w:pStyle w:val="P00"/>
        <w:spacing w:before="72"/>
        <w:ind w:left="1021" w:right="1134"/>
        <w:rPr>
          <w:rStyle w:val="default"/>
          <w:rFonts w:cs="FrankRuehl" w:hint="cs"/>
          <w:rtl/>
        </w:rPr>
      </w:pPr>
      <w:r w:rsidRPr="00237C0E">
        <w:rPr>
          <w:rStyle w:val="default"/>
          <w:rFonts w:cs="FrankRuehl" w:hint="cs"/>
          <w:rtl/>
        </w:rPr>
        <w:pict>
          <v:shape id="_x0000_s1164" type="#_x0000_t202" style="position:absolute;left:0;text-align:left;margin-left:470.35pt;margin-top:7.1pt;width:1in;height:11.05pt;z-index:251697664" filled="f" stroked="f">
            <v:textbox inset="1mm,0,1mm,0">
              <w:txbxContent>
                <w:p w:rsidR="00537DE8" w:rsidRDefault="00537DE8" w:rsidP="00537DE8">
                  <w:pPr>
                    <w:spacing w:line="160" w:lineRule="exact"/>
                    <w:jc w:val="left"/>
                    <w:rPr>
                      <w:rFonts w:cs="Miriam" w:hint="cs"/>
                      <w:noProof/>
                      <w:szCs w:val="18"/>
                      <w:rtl/>
                    </w:rPr>
                  </w:pPr>
                  <w:r>
                    <w:rPr>
                      <w:rFonts w:cs="Miriam" w:hint="cs"/>
                      <w:szCs w:val="18"/>
                      <w:rtl/>
                    </w:rPr>
                    <w:t>תק' תשפ"א-2020</w:t>
                  </w:r>
                </w:p>
              </w:txbxContent>
            </v:textbox>
          </v:shape>
        </w:pict>
      </w:r>
      <w:r w:rsidRPr="00237C0E">
        <w:rPr>
          <w:rStyle w:val="default"/>
          <w:rFonts w:cs="FrankRuehl" w:hint="cs"/>
          <w:rtl/>
        </w:rPr>
        <w:t>(</w:t>
      </w:r>
      <w:r>
        <w:rPr>
          <w:rStyle w:val="default"/>
          <w:rFonts w:cs="FrankRuehl" w:hint="cs"/>
          <w:rtl/>
        </w:rPr>
        <w:t>ב</w:t>
      </w:r>
      <w:r w:rsidRPr="00237C0E">
        <w:rPr>
          <w:rStyle w:val="default"/>
          <w:rFonts w:cs="FrankRuehl" w:hint="cs"/>
          <w:rtl/>
        </w:rPr>
        <w:t>)</w:t>
      </w:r>
      <w:r w:rsidRPr="00237C0E">
        <w:rPr>
          <w:rStyle w:val="default"/>
          <w:rFonts w:cs="FrankRuehl" w:hint="cs"/>
          <w:rtl/>
        </w:rPr>
        <w:tab/>
      </w:r>
      <w:r w:rsidR="00A93FC0">
        <w:rPr>
          <w:rStyle w:val="default"/>
          <w:rFonts w:cs="FrankRuehl" w:hint="cs"/>
          <w:rtl/>
        </w:rPr>
        <w:t xml:space="preserve">ראה המנהל כי בעל הרישיון עמד בדרישת פיתוח התשתיות והשירותים כמתחייב מתקנה 18(ג)(3)(ג), יופחת סכום </w:t>
      </w:r>
      <w:r>
        <w:rPr>
          <w:rStyle w:val="default"/>
          <w:rFonts w:cs="FrankRuehl" w:hint="cs"/>
          <w:rtl/>
        </w:rPr>
        <w:t>הערובה</w:t>
      </w:r>
      <w:r w:rsidR="00A93FC0">
        <w:rPr>
          <w:rStyle w:val="default"/>
          <w:rFonts w:cs="FrankRuehl" w:hint="cs"/>
          <w:rtl/>
        </w:rPr>
        <w:t xml:space="preserve">, לבקשת בעל הרישיון, כך שהסכום בשקלים חדשים יהיה שווה למחצית מסכום </w:t>
      </w:r>
      <w:r>
        <w:rPr>
          <w:rStyle w:val="default"/>
          <w:rFonts w:cs="FrankRuehl" w:hint="cs"/>
          <w:rtl/>
        </w:rPr>
        <w:t>הערובה</w:t>
      </w:r>
      <w:r w:rsidR="00A93FC0">
        <w:rPr>
          <w:rStyle w:val="default"/>
          <w:rFonts w:cs="FrankRuehl" w:hint="cs"/>
          <w:rtl/>
        </w:rPr>
        <w:t xml:space="preserve"> הראשונית, לפי הענין;</w:t>
      </w:r>
    </w:p>
    <w:p w:rsidR="00A93FC0" w:rsidRDefault="00A93FC0">
      <w:pPr>
        <w:pStyle w:val="P00"/>
        <w:spacing w:before="72"/>
        <w:ind w:left="1021" w:right="1134"/>
        <w:rPr>
          <w:rStyle w:val="default"/>
          <w:rFonts w:cs="FrankRuehl" w:hint="cs"/>
          <w:rtl/>
        </w:rPr>
      </w:pPr>
      <w:r>
        <w:rPr>
          <w:rtl/>
          <w:lang w:val="he-IL"/>
        </w:rPr>
        <w:pict>
          <v:shape id="_x0000_s1084" type="#_x0000_t202" style="position:absolute;left:0;text-align:left;margin-left:470.25pt;margin-top:7.1pt;width:1in;height:19.05pt;z-index:251663872" filled="f" stroked="f">
            <v:textbox inset="1mm,0,1mm,0">
              <w:txbxContent>
                <w:p w:rsidR="00B5734E" w:rsidRDefault="00B5734E">
                  <w:pPr>
                    <w:spacing w:line="160" w:lineRule="exact"/>
                    <w:jc w:val="left"/>
                    <w:rPr>
                      <w:rFonts w:cs="Miriam"/>
                      <w:szCs w:val="18"/>
                      <w:rtl/>
                    </w:rPr>
                  </w:pPr>
                  <w:r>
                    <w:rPr>
                      <w:rFonts w:cs="Miriam" w:hint="cs"/>
                      <w:szCs w:val="18"/>
                      <w:rtl/>
                    </w:rPr>
                    <w:t>תק' תשס"ו-2006</w:t>
                  </w:r>
                </w:p>
                <w:p w:rsidR="00F37E42" w:rsidRDefault="00F37E42" w:rsidP="00F37E42">
                  <w:pPr>
                    <w:spacing w:line="160" w:lineRule="exact"/>
                    <w:jc w:val="left"/>
                    <w:rPr>
                      <w:rFonts w:cs="Miriam" w:hint="cs"/>
                      <w:noProof/>
                      <w:szCs w:val="18"/>
                      <w:rtl/>
                    </w:rPr>
                  </w:pPr>
                  <w:r>
                    <w:rPr>
                      <w:rFonts w:cs="Miriam" w:hint="cs"/>
                      <w:szCs w:val="18"/>
                      <w:rtl/>
                    </w:rPr>
                    <w:t>תק' תשפ"א-2020</w:t>
                  </w:r>
                </w:p>
              </w:txbxContent>
            </v:textbox>
            <w10:anchorlock/>
          </v:shape>
        </w:pict>
      </w:r>
      <w:r>
        <w:rPr>
          <w:rStyle w:val="default"/>
          <w:rFonts w:cs="FrankRuehl" w:hint="cs"/>
          <w:rtl/>
        </w:rPr>
        <w:t>(ג)</w:t>
      </w:r>
      <w:r>
        <w:rPr>
          <w:rStyle w:val="default"/>
          <w:rFonts w:cs="FrankRuehl" w:hint="cs"/>
          <w:rtl/>
        </w:rPr>
        <w:tab/>
        <w:t xml:space="preserve">בלי לגרוע מהאמור בפסקת משנה (א), הופחת סכום </w:t>
      </w:r>
      <w:r w:rsidR="00F37E42">
        <w:rPr>
          <w:rStyle w:val="default"/>
          <w:rFonts w:cs="FrankRuehl" w:hint="cs"/>
          <w:rtl/>
        </w:rPr>
        <w:t>הערובה</w:t>
      </w:r>
      <w:r>
        <w:rPr>
          <w:rStyle w:val="default"/>
          <w:rFonts w:cs="FrankRuehl" w:hint="cs"/>
          <w:rtl/>
        </w:rPr>
        <w:t xml:space="preserve"> הראשונית כאמור בפסקאות משנה (א1) או (ב), וביקש בעל הרישיון להרחיב באופן מנותי את סוגי השירותים שהוא נותן, יוגדל סכום </w:t>
      </w:r>
      <w:r w:rsidR="00F37E42">
        <w:rPr>
          <w:rStyle w:val="default"/>
          <w:rFonts w:cs="FrankRuehl" w:hint="cs"/>
          <w:rtl/>
        </w:rPr>
        <w:t>הערובה</w:t>
      </w:r>
      <w:r>
        <w:rPr>
          <w:rStyle w:val="default"/>
          <w:rFonts w:cs="FrankRuehl" w:hint="cs"/>
          <w:rtl/>
        </w:rPr>
        <w:t xml:space="preserve"> לסכום בשקלים חדשים שווה ערך לסכום </w:t>
      </w:r>
      <w:r w:rsidR="00F37E42">
        <w:rPr>
          <w:rStyle w:val="default"/>
          <w:rFonts w:cs="FrankRuehl" w:hint="cs"/>
          <w:rtl/>
        </w:rPr>
        <w:t>הערובה</w:t>
      </w:r>
      <w:r>
        <w:rPr>
          <w:rStyle w:val="default"/>
          <w:rFonts w:cs="FrankRuehl" w:hint="cs"/>
          <w:rtl/>
        </w:rPr>
        <w:t xml:space="preserve"> הראשונית, ולענין השירותים החדשים יחולו פסקאות משנה (א1) או (ב), לפי הענין, בשינויים המחויבים</w:t>
      </w:r>
      <w:r w:rsidR="001D035A">
        <w:rPr>
          <w:rStyle w:val="default"/>
          <w:rFonts w:cs="FrankRuehl" w:hint="cs"/>
          <w:rtl/>
        </w:rPr>
        <w:t>;</w:t>
      </w:r>
    </w:p>
    <w:p w:rsidR="001D035A" w:rsidRPr="001D035A" w:rsidRDefault="001D035A" w:rsidP="001D035A">
      <w:pPr>
        <w:pStyle w:val="P00"/>
        <w:spacing w:before="72"/>
        <w:ind w:left="1021" w:right="1134"/>
        <w:rPr>
          <w:rStyle w:val="default"/>
          <w:rFonts w:cs="FrankRuehl"/>
          <w:rtl/>
        </w:rPr>
      </w:pPr>
      <w:r w:rsidRPr="00237C0E">
        <w:rPr>
          <w:rStyle w:val="default"/>
          <w:rFonts w:cs="FrankRuehl" w:hint="cs"/>
          <w:rtl/>
        </w:rPr>
        <w:pict>
          <v:shape id="_x0000_s1165" type="#_x0000_t202" style="position:absolute;left:0;text-align:left;margin-left:470.35pt;margin-top:7.1pt;width:1in;height:11.05pt;z-index:251698688" filled="f" stroked="f">
            <v:textbox inset="1mm,0,1mm,0">
              <w:txbxContent>
                <w:p w:rsidR="001D035A" w:rsidRDefault="001D035A" w:rsidP="001D035A">
                  <w:pPr>
                    <w:spacing w:line="160" w:lineRule="exact"/>
                    <w:jc w:val="left"/>
                    <w:rPr>
                      <w:rFonts w:cs="Miriam" w:hint="cs"/>
                      <w:noProof/>
                      <w:szCs w:val="18"/>
                      <w:rtl/>
                    </w:rPr>
                  </w:pPr>
                  <w:r>
                    <w:rPr>
                      <w:rFonts w:cs="Miriam" w:hint="cs"/>
                      <w:szCs w:val="18"/>
                      <w:rtl/>
                    </w:rPr>
                    <w:t>תק' תשפ"א-2020</w:t>
                  </w:r>
                </w:p>
              </w:txbxContent>
            </v:textbox>
          </v:shape>
        </w:pict>
      </w:r>
      <w:r w:rsidRPr="00237C0E">
        <w:rPr>
          <w:rStyle w:val="default"/>
          <w:rFonts w:cs="FrankRuehl" w:hint="cs"/>
          <w:rtl/>
        </w:rPr>
        <w:t>(</w:t>
      </w:r>
      <w:r>
        <w:rPr>
          <w:rStyle w:val="default"/>
          <w:rFonts w:cs="FrankRuehl" w:hint="cs"/>
          <w:rtl/>
        </w:rPr>
        <w:t>ד</w:t>
      </w:r>
      <w:r w:rsidRPr="00237C0E">
        <w:rPr>
          <w:rStyle w:val="default"/>
          <w:rFonts w:cs="FrankRuehl" w:hint="cs"/>
          <w:rtl/>
        </w:rPr>
        <w:t>)</w:t>
      </w:r>
      <w:r w:rsidRPr="00237C0E">
        <w:rPr>
          <w:rStyle w:val="default"/>
          <w:rFonts w:cs="FrankRuehl" w:hint="cs"/>
          <w:rtl/>
        </w:rPr>
        <w:tab/>
      </w:r>
      <w:r w:rsidRPr="001D035A">
        <w:rPr>
          <w:rStyle w:val="default"/>
          <w:rFonts w:cs="FrankRuehl" w:hint="cs"/>
          <w:rtl/>
        </w:rPr>
        <w:t>בערובה כאמור בפסקת משנה (א) יתקיימו התנאים שלהלן:</w:t>
      </w:r>
    </w:p>
    <w:p w:rsidR="001D035A" w:rsidRPr="001D035A" w:rsidRDefault="001D035A" w:rsidP="001D035A">
      <w:pPr>
        <w:pStyle w:val="P00"/>
        <w:spacing w:before="72"/>
        <w:ind w:left="1474" w:right="1134"/>
        <w:rPr>
          <w:rStyle w:val="default"/>
          <w:rFonts w:cs="FrankRuehl"/>
          <w:rtl/>
        </w:rPr>
      </w:pPr>
      <w:r w:rsidRPr="001D035A">
        <w:rPr>
          <w:rStyle w:val="default"/>
          <w:rFonts w:cs="FrankRuehl" w:hint="cs"/>
          <w:rtl/>
        </w:rPr>
        <w:t>(1)</w:t>
      </w:r>
      <w:r w:rsidRPr="001D035A">
        <w:rPr>
          <w:rStyle w:val="default"/>
          <w:rFonts w:cs="FrankRuehl"/>
          <w:rtl/>
        </w:rPr>
        <w:tab/>
      </w:r>
      <w:r w:rsidRPr="001D035A">
        <w:rPr>
          <w:rStyle w:val="default"/>
          <w:rFonts w:cs="FrankRuehl" w:hint="cs"/>
          <w:rtl/>
        </w:rPr>
        <w:t xml:space="preserve">הנערב הוא בעל הרישיון, והמוטב </w:t>
      </w:r>
      <w:r w:rsidRPr="001D035A">
        <w:rPr>
          <w:rStyle w:val="default"/>
          <w:rFonts w:cs="FrankRuehl"/>
          <w:rtl/>
        </w:rPr>
        <w:t>–</w:t>
      </w:r>
      <w:r w:rsidRPr="001D035A">
        <w:rPr>
          <w:rStyle w:val="default"/>
          <w:rFonts w:cs="FrankRuehl" w:hint="cs"/>
          <w:rtl/>
        </w:rPr>
        <w:t xml:space="preserve"> מדינת ישראל, משרד התקשורת;</w:t>
      </w:r>
    </w:p>
    <w:p w:rsidR="001D035A" w:rsidRPr="001D035A" w:rsidRDefault="001D035A" w:rsidP="001D035A">
      <w:pPr>
        <w:pStyle w:val="P00"/>
        <w:spacing w:before="72"/>
        <w:ind w:left="1474" w:right="1134"/>
        <w:rPr>
          <w:rStyle w:val="default"/>
          <w:rFonts w:cs="FrankRuehl"/>
          <w:rtl/>
        </w:rPr>
      </w:pPr>
      <w:r w:rsidRPr="001D035A">
        <w:rPr>
          <w:rStyle w:val="default"/>
          <w:rFonts w:cs="FrankRuehl" w:hint="cs"/>
          <w:rtl/>
        </w:rPr>
        <w:t>(2)</w:t>
      </w:r>
      <w:r w:rsidRPr="001D035A">
        <w:rPr>
          <w:rStyle w:val="default"/>
          <w:rFonts w:cs="FrankRuehl"/>
          <w:rtl/>
        </w:rPr>
        <w:tab/>
      </w:r>
      <w:r w:rsidRPr="001D035A">
        <w:rPr>
          <w:rStyle w:val="default"/>
          <w:rFonts w:cs="FrankRuehl" w:hint="cs"/>
          <w:rtl/>
        </w:rPr>
        <w:t>הערובה היא ערבות עצמאית (אוטונומית) הניתנת למימוש לפי דרישת המוטב בלי לטעון כל טענת הגנה שיכולה לעמוד לנערב בקשר לחיוב, בלא צורך בנימוק הדרישה או בנקיטת אמצעים כלפי הנערב;</w:t>
      </w:r>
    </w:p>
    <w:p w:rsidR="001D035A" w:rsidRPr="001D035A" w:rsidRDefault="001D035A" w:rsidP="001D035A">
      <w:pPr>
        <w:pStyle w:val="P00"/>
        <w:spacing w:before="72"/>
        <w:ind w:left="1474" w:right="1134"/>
        <w:rPr>
          <w:rStyle w:val="default"/>
          <w:rFonts w:cs="FrankRuehl"/>
          <w:rtl/>
        </w:rPr>
      </w:pPr>
      <w:r w:rsidRPr="001D035A">
        <w:rPr>
          <w:rStyle w:val="default"/>
          <w:rFonts w:cs="FrankRuehl" w:hint="cs"/>
          <w:rtl/>
        </w:rPr>
        <w:t>(3)</w:t>
      </w:r>
      <w:r w:rsidRPr="001D035A">
        <w:rPr>
          <w:rStyle w:val="default"/>
          <w:rFonts w:cs="FrankRuehl"/>
          <w:rtl/>
        </w:rPr>
        <w:tab/>
      </w:r>
      <w:r w:rsidRPr="001D035A">
        <w:rPr>
          <w:rStyle w:val="default"/>
          <w:rFonts w:cs="FrankRuehl" w:hint="cs"/>
          <w:rtl/>
        </w:rPr>
        <w:t>הערובה תשולם למוטב עם דרישתו הראשונה;</w:t>
      </w:r>
    </w:p>
    <w:p w:rsidR="001D035A" w:rsidRPr="001D035A" w:rsidRDefault="001D035A" w:rsidP="001D035A">
      <w:pPr>
        <w:pStyle w:val="P00"/>
        <w:spacing w:before="72"/>
        <w:ind w:left="1474" w:right="1134"/>
        <w:rPr>
          <w:rStyle w:val="default"/>
          <w:rFonts w:cs="FrankRuehl"/>
          <w:rtl/>
        </w:rPr>
      </w:pPr>
      <w:r w:rsidRPr="001D035A">
        <w:rPr>
          <w:rStyle w:val="default"/>
          <w:rFonts w:cs="FrankRuehl" w:hint="cs"/>
          <w:rtl/>
        </w:rPr>
        <w:t>(4)</w:t>
      </w:r>
      <w:r w:rsidRPr="001D035A">
        <w:rPr>
          <w:rStyle w:val="default"/>
          <w:rFonts w:cs="FrankRuehl"/>
          <w:rtl/>
        </w:rPr>
        <w:tab/>
      </w:r>
      <w:r w:rsidRPr="001D035A">
        <w:rPr>
          <w:rStyle w:val="default"/>
          <w:rFonts w:cs="FrankRuehl" w:hint="cs"/>
          <w:rtl/>
        </w:rPr>
        <w:t>הערובה אינה ניתנת להסבה או להעברה;</w:t>
      </w:r>
    </w:p>
    <w:p w:rsidR="001D035A" w:rsidRPr="001D035A" w:rsidRDefault="001D035A" w:rsidP="001D035A">
      <w:pPr>
        <w:pStyle w:val="P00"/>
        <w:spacing w:before="72"/>
        <w:ind w:left="1474" w:right="1134"/>
        <w:rPr>
          <w:rStyle w:val="default"/>
          <w:rFonts w:cs="FrankRuehl"/>
          <w:rtl/>
        </w:rPr>
      </w:pPr>
      <w:r w:rsidRPr="001D035A">
        <w:rPr>
          <w:rStyle w:val="default"/>
          <w:rFonts w:cs="FrankRuehl" w:hint="cs"/>
          <w:rtl/>
        </w:rPr>
        <w:t>(5)</w:t>
      </w:r>
      <w:r w:rsidRPr="001D035A">
        <w:rPr>
          <w:rStyle w:val="default"/>
          <w:rFonts w:cs="FrankRuehl"/>
          <w:rtl/>
        </w:rPr>
        <w:tab/>
      </w:r>
      <w:r w:rsidRPr="001D035A">
        <w:rPr>
          <w:rStyle w:val="default"/>
          <w:rFonts w:cs="FrankRuehl" w:hint="cs"/>
          <w:rtl/>
        </w:rPr>
        <w:t>תוקף הערובה יהיה לשבע שנים;</w:t>
      </w:r>
    </w:p>
    <w:p w:rsidR="001D035A" w:rsidRPr="001D035A" w:rsidRDefault="001D035A" w:rsidP="001D035A">
      <w:pPr>
        <w:pStyle w:val="P00"/>
        <w:spacing w:before="72"/>
        <w:ind w:left="1021" w:right="1134"/>
        <w:rPr>
          <w:rStyle w:val="default"/>
          <w:rFonts w:cs="FrankRuehl" w:hint="cs"/>
          <w:rtl/>
        </w:rPr>
      </w:pPr>
      <w:r w:rsidRPr="00237C0E">
        <w:rPr>
          <w:rStyle w:val="default"/>
          <w:rFonts w:cs="FrankRuehl" w:hint="cs"/>
          <w:rtl/>
        </w:rPr>
        <w:pict>
          <v:shape id="_x0000_s1166" type="#_x0000_t202" style="position:absolute;left:0;text-align:left;margin-left:470.35pt;margin-top:7.1pt;width:1in;height:11.05pt;z-index:251699712" filled="f" stroked="f">
            <v:textbox inset="1mm,0,1mm,0">
              <w:txbxContent>
                <w:p w:rsidR="001D035A" w:rsidRDefault="001D035A" w:rsidP="001D035A">
                  <w:pPr>
                    <w:spacing w:line="160" w:lineRule="exact"/>
                    <w:jc w:val="left"/>
                    <w:rPr>
                      <w:rFonts w:cs="Miriam" w:hint="cs"/>
                      <w:noProof/>
                      <w:szCs w:val="18"/>
                      <w:rtl/>
                    </w:rPr>
                  </w:pPr>
                  <w:r>
                    <w:rPr>
                      <w:rFonts w:cs="Miriam" w:hint="cs"/>
                      <w:szCs w:val="18"/>
                      <w:rtl/>
                    </w:rPr>
                    <w:t>תק' תשפ"א-2020</w:t>
                  </w:r>
                </w:p>
              </w:txbxContent>
            </v:textbox>
          </v:shape>
        </w:pict>
      </w:r>
      <w:r w:rsidRPr="00237C0E">
        <w:rPr>
          <w:rStyle w:val="default"/>
          <w:rFonts w:cs="FrankRuehl" w:hint="cs"/>
          <w:rtl/>
        </w:rPr>
        <w:t>(</w:t>
      </w:r>
      <w:r>
        <w:rPr>
          <w:rStyle w:val="default"/>
          <w:rFonts w:cs="FrankRuehl" w:hint="cs"/>
          <w:rtl/>
        </w:rPr>
        <w:t>ה</w:t>
      </w:r>
      <w:r w:rsidRPr="00237C0E">
        <w:rPr>
          <w:rStyle w:val="default"/>
          <w:rFonts w:cs="FrankRuehl" w:hint="cs"/>
          <w:rtl/>
        </w:rPr>
        <w:t>)</w:t>
      </w:r>
      <w:r w:rsidRPr="00237C0E">
        <w:rPr>
          <w:rStyle w:val="default"/>
          <w:rFonts w:cs="FrankRuehl" w:hint="cs"/>
          <w:rtl/>
        </w:rPr>
        <w:tab/>
      </w:r>
      <w:r w:rsidRPr="001D035A">
        <w:rPr>
          <w:rStyle w:val="default"/>
          <w:rFonts w:cs="FrankRuehl" w:hint="cs"/>
          <w:rtl/>
        </w:rPr>
        <w:t>כתב הערובה יהיה לפי נוסח להנחת דעתו של המנהל, ובלבד שיכלול את התנאים האמורים בתקנת משנה (ד);</w:t>
      </w:r>
    </w:p>
    <w:p w:rsidR="001D035A" w:rsidRPr="001D035A" w:rsidRDefault="001D035A" w:rsidP="001D035A">
      <w:pPr>
        <w:pStyle w:val="P00"/>
        <w:spacing w:before="72"/>
        <w:ind w:left="624" w:right="1134"/>
        <w:rPr>
          <w:rStyle w:val="default"/>
          <w:rFonts w:cs="FrankRuehl"/>
          <w:rtl/>
        </w:rPr>
      </w:pPr>
      <w:r w:rsidRPr="00237C0E">
        <w:rPr>
          <w:rStyle w:val="default"/>
          <w:rFonts w:cs="FrankRuehl" w:hint="cs"/>
          <w:rtl/>
        </w:rPr>
        <w:pict>
          <v:shape id="_x0000_s1167" type="#_x0000_t202" style="position:absolute;left:0;text-align:left;margin-left:470.35pt;margin-top:7.1pt;width:1in;height:11.05pt;z-index:251700736" filled="f" stroked="f">
            <v:textbox inset="1mm,0,1mm,0">
              <w:txbxContent>
                <w:p w:rsidR="001D035A" w:rsidRDefault="001D035A" w:rsidP="001D035A">
                  <w:pPr>
                    <w:spacing w:line="160" w:lineRule="exact"/>
                    <w:jc w:val="left"/>
                    <w:rPr>
                      <w:rFonts w:cs="Miriam" w:hint="cs"/>
                      <w:noProof/>
                      <w:szCs w:val="18"/>
                      <w:rtl/>
                    </w:rPr>
                  </w:pPr>
                  <w:r>
                    <w:rPr>
                      <w:rFonts w:cs="Miriam" w:hint="cs"/>
                      <w:szCs w:val="18"/>
                      <w:rtl/>
                    </w:rPr>
                    <w:t>תק' תשפ"א-2020</w:t>
                  </w:r>
                </w:p>
              </w:txbxContent>
            </v:textbox>
          </v:shape>
        </w:pict>
      </w:r>
      <w:r w:rsidRPr="00237C0E">
        <w:rPr>
          <w:rStyle w:val="default"/>
          <w:rFonts w:cs="FrankRuehl" w:hint="cs"/>
          <w:rtl/>
        </w:rPr>
        <w:t>(</w:t>
      </w:r>
      <w:r>
        <w:rPr>
          <w:rStyle w:val="default"/>
          <w:rFonts w:cs="FrankRuehl" w:hint="cs"/>
          <w:rtl/>
        </w:rPr>
        <w:t>2</w:t>
      </w:r>
      <w:r w:rsidRPr="00237C0E">
        <w:rPr>
          <w:rStyle w:val="default"/>
          <w:rFonts w:cs="FrankRuehl" w:hint="cs"/>
          <w:rtl/>
        </w:rPr>
        <w:t>)</w:t>
      </w:r>
      <w:r w:rsidRPr="00237C0E">
        <w:rPr>
          <w:rStyle w:val="default"/>
          <w:rFonts w:cs="FrankRuehl" w:hint="cs"/>
          <w:rtl/>
        </w:rPr>
        <w:tab/>
      </w:r>
      <w:r w:rsidRPr="001D035A">
        <w:rPr>
          <w:rStyle w:val="default"/>
          <w:rFonts w:cs="FrankRuehl" w:hint="cs"/>
          <w:rtl/>
        </w:rPr>
        <w:t>כתב התחייבות להאריך את הערובה לפי נוסח להנחת דעתו של המנהל ובו תיקבע התחייבות להמצאת ערובה חלופית בסמוך לפקיעת תוקף הערובה; ההתחייבות להמצאת ערובה חלופית תהיה למועדים נוספים שלא יעלו על שבע שנים כל אחד;</w:t>
      </w:r>
    </w:p>
    <w:p w:rsidR="001D035A" w:rsidRPr="001D035A" w:rsidRDefault="001D035A" w:rsidP="001D035A">
      <w:pPr>
        <w:pStyle w:val="P00"/>
        <w:spacing w:before="72"/>
        <w:ind w:left="624" w:right="1134"/>
        <w:rPr>
          <w:rStyle w:val="default"/>
          <w:rFonts w:cs="FrankRuehl" w:hint="cs"/>
          <w:rtl/>
        </w:rPr>
      </w:pPr>
      <w:r w:rsidRPr="00237C0E">
        <w:rPr>
          <w:rStyle w:val="default"/>
          <w:rFonts w:cs="FrankRuehl" w:hint="cs"/>
          <w:rtl/>
        </w:rPr>
        <w:pict>
          <v:shape id="_x0000_s1168" type="#_x0000_t202" style="position:absolute;left:0;text-align:left;margin-left:470.35pt;margin-top:7.1pt;width:1in;height:11.05pt;z-index:251701760" filled="f" stroked="f">
            <v:textbox inset="1mm,0,1mm,0">
              <w:txbxContent>
                <w:p w:rsidR="001D035A" w:rsidRDefault="001D035A" w:rsidP="001D035A">
                  <w:pPr>
                    <w:spacing w:line="160" w:lineRule="exact"/>
                    <w:jc w:val="left"/>
                    <w:rPr>
                      <w:rFonts w:cs="Miriam" w:hint="cs"/>
                      <w:noProof/>
                      <w:szCs w:val="18"/>
                      <w:rtl/>
                    </w:rPr>
                  </w:pPr>
                  <w:r>
                    <w:rPr>
                      <w:rFonts w:cs="Miriam" w:hint="cs"/>
                      <w:szCs w:val="18"/>
                      <w:rtl/>
                    </w:rPr>
                    <w:t>תק' תשפ"א-2020</w:t>
                  </w:r>
                </w:p>
              </w:txbxContent>
            </v:textbox>
          </v:shape>
        </w:pict>
      </w:r>
      <w:r w:rsidRPr="00237C0E">
        <w:rPr>
          <w:rStyle w:val="default"/>
          <w:rFonts w:cs="FrankRuehl" w:hint="cs"/>
          <w:rtl/>
        </w:rPr>
        <w:t>(</w:t>
      </w:r>
      <w:r>
        <w:rPr>
          <w:rStyle w:val="default"/>
          <w:rFonts w:cs="FrankRuehl" w:hint="cs"/>
          <w:rtl/>
        </w:rPr>
        <w:t>3</w:t>
      </w:r>
      <w:r w:rsidRPr="00237C0E">
        <w:rPr>
          <w:rStyle w:val="default"/>
          <w:rFonts w:cs="FrankRuehl" w:hint="cs"/>
          <w:rtl/>
        </w:rPr>
        <w:t>)</w:t>
      </w:r>
      <w:r w:rsidRPr="00237C0E">
        <w:rPr>
          <w:rStyle w:val="default"/>
          <w:rFonts w:cs="FrankRuehl" w:hint="cs"/>
          <w:rtl/>
        </w:rPr>
        <w:tab/>
      </w:r>
      <w:r w:rsidRPr="001D035A">
        <w:rPr>
          <w:rStyle w:val="default"/>
          <w:rFonts w:cs="FrankRuehl" w:hint="cs"/>
          <w:rtl/>
        </w:rPr>
        <w:t xml:space="preserve">לעניין תקנה זו, "ערובה" </w:t>
      </w:r>
      <w:r w:rsidRPr="001D035A">
        <w:rPr>
          <w:rStyle w:val="default"/>
          <w:rFonts w:cs="FrankRuehl"/>
          <w:rtl/>
        </w:rPr>
        <w:t>–</w:t>
      </w:r>
      <w:r w:rsidRPr="001D035A">
        <w:rPr>
          <w:rStyle w:val="default"/>
          <w:rFonts w:cs="FrankRuehl" w:hint="cs"/>
          <w:rtl/>
        </w:rPr>
        <w:t xml:space="preserve"> ערבות מתאגיד בנקאי בעל רישיון לפי סעיפים 4(א)(1) או 4(א)(2) לחוק הבנקאות (רישוי), התשמ"א-1981, או ממבטח בעל רישיון לפי סעיף 15(א) לחוק הפיקוח על שירותים פיננסיים (ביטוח), התשמ"א-1981, ובלבד שהם מורשים לתת ערבות.</w:t>
      </w:r>
    </w:p>
    <w:p w:rsidR="00A93FC0" w:rsidRPr="006F315F" w:rsidRDefault="00A93FC0">
      <w:pPr>
        <w:pStyle w:val="P00"/>
        <w:spacing w:before="0"/>
        <w:ind w:left="0" w:right="1134"/>
        <w:rPr>
          <w:rStyle w:val="default"/>
          <w:rFonts w:cs="FrankRuehl" w:hint="cs"/>
          <w:vanish/>
          <w:color w:val="FF0000"/>
          <w:szCs w:val="20"/>
          <w:shd w:val="clear" w:color="auto" w:fill="FFFF99"/>
          <w:rtl/>
        </w:rPr>
      </w:pPr>
      <w:bookmarkStart w:id="48" w:name="Rov133"/>
      <w:r w:rsidRPr="006F315F">
        <w:rPr>
          <w:rStyle w:val="default"/>
          <w:rFonts w:cs="FrankRuehl" w:hint="cs"/>
          <w:vanish/>
          <w:color w:val="FF0000"/>
          <w:szCs w:val="20"/>
          <w:shd w:val="clear" w:color="auto" w:fill="FFFF99"/>
          <w:rtl/>
        </w:rPr>
        <w:t>מיום 7.2.2002</w:t>
      </w:r>
    </w:p>
    <w:p w:rsidR="00A93FC0" w:rsidRPr="006F315F" w:rsidRDefault="00A93FC0">
      <w:pPr>
        <w:pStyle w:val="P00"/>
        <w:spacing w:before="0"/>
        <w:ind w:left="0" w:right="1134"/>
        <w:rPr>
          <w:rStyle w:val="default"/>
          <w:rFonts w:cs="FrankRuehl" w:hint="cs"/>
          <w:b/>
          <w:bCs/>
          <w:vanish/>
          <w:szCs w:val="20"/>
          <w:shd w:val="clear" w:color="auto" w:fill="FFFF99"/>
          <w:rtl/>
        </w:rPr>
      </w:pPr>
      <w:r w:rsidRPr="006F315F">
        <w:rPr>
          <w:rStyle w:val="default"/>
          <w:rFonts w:cs="FrankRuehl" w:hint="cs"/>
          <w:b/>
          <w:bCs/>
          <w:vanish/>
          <w:szCs w:val="20"/>
          <w:shd w:val="clear" w:color="auto" w:fill="FFFF99"/>
          <w:rtl/>
        </w:rPr>
        <w:t>תק' תשס"ב-2002</w:t>
      </w:r>
    </w:p>
    <w:p w:rsidR="00A93FC0" w:rsidRPr="006F315F" w:rsidRDefault="00A93FC0">
      <w:pPr>
        <w:pStyle w:val="P00"/>
        <w:spacing w:before="0"/>
        <w:ind w:left="0" w:right="1134"/>
        <w:rPr>
          <w:rStyle w:val="default"/>
          <w:rFonts w:cs="FrankRuehl" w:hint="cs"/>
          <w:vanish/>
          <w:szCs w:val="20"/>
          <w:shd w:val="clear" w:color="auto" w:fill="FFFF99"/>
          <w:rtl/>
        </w:rPr>
      </w:pPr>
      <w:hyperlink r:id="rId28" w:history="1">
        <w:r w:rsidRPr="006F315F">
          <w:rPr>
            <w:rStyle w:val="Hyperlink"/>
            <w:rFonts w:hint="cs"/>
            <w:vanish/>
            <w:szCs w:val="20"/>
            <w:shd w:val="clear" w:color="auto" w:fill="FFFF99"/>
            <w:rtl/>
          </w:rPr>
          <w:t>ק"ת תשס"ב מס' 6152</w:t>
        </w:r>
      </w:hyperlink>
      <w:r w:rsidRPr="006F315F">
        <w:rPr>
          <w:rStyle w:val="default"/>
          <w:rFonts w:cs="FrankRuehl" w:hint="cs"/>
          <w:vanish/>
          <w:szCs w:val="20"/>
          <w:shd w:val="clear" w:color="auto" w:fill="FFFF99"/>
          <w:rtl/>
        </w:rPr>
        <w:t xml:space="preserve"> מיום 7.2.2002 עמ' 435</w:t>
      </w:r>
    </w:p>
    <w:p w:rsidR="00A93FC0" w:rsidRPr="006F315F" w:rsidRDefault="00A93FC0">
      <w:pPr>
        <w:pStyle w:val="P00"/>
        <w:spacing w:before="0"/>
        <w:ind w:left="0" w:right="1134"/>
        <w:rPr>
          <w:rStyle w:val="default"/>
          <w:rFonts w:cs="FrankRuehl" w:hint="cs"/>
          <w:vanish/>
          <w:szCs w:val="20"/>
          <w:shd w:val="clear" w:color="auto" w:fill="FFFF99"/>
          <w:rtl/>
        </w:rPr>
      </w:pPr>
      <w:r w:rsidRPr="006F315F">
        <w:rPr>
          <w:rStyle w:val="default"/>
          <w:rFonts w:cs="FrankRuehl" w:hint="cs"/>
          <w:b/>
          <w:bCs/>
          <w:vanish/>
          <w:szCs w:val="20"/>
          <w:shd w:val="clear" w:color="auto" w:fill="FFFF99"/>
          <w:rtl/>
        </w:rPr>
        <w:t>החלפת תקנה 20</w:t>
      </w:r>
    </w:p>
    <w:p w:rsidR="00A93FC0" w:rsidRPr="006F315F" w:rsidRDefault="00A93FC0">
      <w:pPr>
        <w:pStyle w:val="P00"/>
        <w:ind w:left="0" w:right="1134"/>
        <w:rPr>
          <w:rStyle w:val="default"/>
          <w:rFonts w:cs="FrankRuehl" w:hint="cs"/>
          <w:vanish/>
          <w:szCs w:val="20"/>
          <w:shd w:val="clear" w:color="auto" w:fill="FFFF99"/>
          <w:rtl/>
        </w:rPr>
      </w:pPr>
      <w:r w:rsidRPr="006F315F">
        <w:rPr>
          <w:rStyle w:val="default"/>
          <w:rFonts w:cs="FrankRuehl" w:hint="cs"/>
          <w:vanish/>
          <w:szCs w:val="20"/>
          <w:shd w:val="clear" w:color="auto" w:fill="FFFF99"/>
          <w:rtl/>
        </w:rPr>
        <w:t>הנוסח הקודם:</w:t>
      </w:r>
    </w:p>
    <w:p w:rsidR="00A93FC0" w:rsidRPr="006F315F" w:rsidRDefault="00A93FC0">
      <w:pPr>
        <w:pStyle w:val="P00"/>
        <w:spacing w:before="0"/>
        <w:ind w:left="0" w:right="1134"/>
        <w:rPr>
          <w:rStyle w:val="default"/>
          <w:rFonts w:ascii="FrankRuehl" w:hAnsi="FrankRuehl" w:cs="FrankRuehl" w:hint="cs"/>
          <w:strike/>
          <w:vanish/>
          <w:sz w:val="22"/>
          <w:szCs w:val="22"/>
          <w:shd w:val="clear" w:color="auto" w:fill="FFFF99"/>
          <w:rtl/>
        </w:rPr>
      </w:pPr>
      <w:r w:rsidRPr="006F315F">
        <w:rPr>
          <w:rStyle w:val="default"/>
          <w:rFonts w:ascii="FrankRuehl" w:hAnsi="FrankRuehl" w:cs="FrankRuehl" w:hint="cs"/>
          <w:strike/>
          <w:vanish/>
          <w:sz w:val="22"/>
          <w:szCs w:val="22"/>
          <w:shd w:val="clear" w:color="auto" w:fill="FFFF99"/>
          <w:rtl/>
        </w:rPr>
        <w:t>20.</w:t>
      </w:r>
      <w:r w:rsidRPr="006F315F">
        <w:rPr>
          <w:rStyle w:val="default"/>
          <w:rFonts w:ascii="FrankRuehl" w:hAnsi="FrankRuehl" w:cs="FrankRuehl" w:hint="cs"/>
          <w:strike/>
          <w:vanish/>
          <w:sz w:val="22"/>
          <w:szCs w:val="22"/>
          <w:shd w:val="clear" w:color="auto" w:fill="FFFF99"/>
          <w:rtl/>
        </w:rPr>
        <w:tab/>
        <w:t>מבקש יצרף לבקשתו ערבות בנקאית בלתי מותנית לטובת מדינת ישראל, בסכום בשקלים חדשים שווה ערך לעשרים מיליון דולר של ארה"ב, אשר נוסחה ותנאיה יהיו לפי הקבוע בתוספת השניה.</w:t>
      </w:r>
    </w:p>
    <w:p w:rsidR="00A93FC0" w:rsidRPr="006F315F" w:rsidRDefault="00A93FC0">
      <w:pPr>
        <w:pStyle w:val="P00"/>
        <w:spacing w:before="0"/>
        <w:ind w:left="624" w:right="1134"/>
        <w:rPr>
          <w:rStyle w:val="default"/>
          <w:rFonts w:cs="FrankRuehl" w:hint="cs"/>
          <w:vanish/>
          <w:color w:val="FF0000"/>
          <w:szCs w:val="20"/>
          <w:shd w:val="clear" w:color="auto" w:fill="FFFF99"/>
          <w:rtl/>
        </w:rPr>
      </w:pPr>
    </w:p>
    <w:p w:rsidR="00A93FC0" w:rsidRPr="006F315F" w:rsidRDefault="00A93FC0">
      <w:pPr>
        <w:pStyle w:val="P00"/>
        <w:spacing w:before="0"/>
        <w:ind w:left="624" w:right="1134"/>
        <w:rPr>
          <w:rStyle w:val="default"/>
          <w:rFonts w:cs="FrankRuehl" w:hint="cs"/>
          <w:vanish/>
          <w:color w:val="FF0000"/>
          <w:szCs w:val="20"/>
          <w:shd w:val="clear" w:color="auto" w:fill="FFFF99"/>
          <w:rtl/>
        </w:rPr>
      </w:pPr>
      <w:r w:rsidRPr="006F315F">
        <w:rPr>
          <w:rStyle w:val="default"/>
          <w:rFonts w:cs="FrankRuehl" w:hint="cs"/>
          <w:vanish/>
          <w:color w:val="FF0000"/>
          <w:szCs w:val="20"/>
          <w:shd w:val="clear" w:color="auto" w:fill="FFFF99"/>
          <w:rtl/>
        </w:rPr>
        <w:t>מיום 7.12.2003</w:t>
      </w:r>
    </w:p>
    <w:p w:rsidR="00A93FC0" w:rsidRPr="006F315F" w:rsidRDefault="00A93FC0">
      <w:pPr>
        <w:pStyle w:val="P00"/>
        <w:spacing w:before="0"/>
        <w:ind w:left="624" w:right="1134"/>
        <w:rPr>
          <w:rStyle w:val="default"/>
          <w:rFonts w:cs="FrankRuehl" w:hint="cs"/>
          <w:b/>
          <w:bCs/>
          <w:vanish/>
          <w:szCs w:val="20"/>
          <w:shd w:val="clear" w:color="auto" w:fill="FFFF99"/>
          <w:rtl/>
        </w:rPr>
      </w:pPr>
      <w:r w:rsidRPr="006F315F">
        <w:rPr>
          <w:rStyle w:val="default"/>
          <w:rFonts w:cs="FrankRuehl" w:hint="cs"/>
          <w:b/>
          <w:bCs/>
          <w:vanish/>
          <w:szCs w:val="20"/>
          <w:shd w:val="clear" w:color="auto" w:fill="FFFF99"/>
          <w:rtl/>
        </w:rPr>
        <w:t>תק' תשס"ד-2003</w:t>
      </w:r>
    </w:p>
    <w:p w:rsidR="00A93FC0" w:rsidRPr="006F315F" w:rsidRDefault="00A93FC0">
      <w:pPr>
        <w:pStyle w:val="P00"/>
        <w:spacing w:before="0"/>
        <w:ind w:left="624" w:right="1134"/>
        <w:rPr>
          <w:rStyle w:val="default"/>
          <w:rFonts w:cs="FrankRuehl" w:hint="cs"/>
          <w:vanish/>
          <w:szCs w:val="20"/>
          <w:shd w:val="clear" w:color="auto" w:fill="FFFF99"/>
          <w:rtl/>
        </w:rPr>
      </w:pPr>
      <w:hyperlink r:id="rId29" w:history="1">
        <w:r w:rsidRPr="006F315F">
          <w:rPr>
            <w:rStyle w:val="Hyperlink"/>
            <w:rFonts w:hint="cs"/>
            <w:vanish/>
            <w:szCs w:val="20"/>
            <w:shd w:val="clear" w:color="auto" w:fill="FFFF99"/>
            <w:rtl/>
          </w:rPr>
          <w:t>ק"ת תשס"ד מס' 6277</w:t>
        </w:r>
      </w:hyperlink>
      <w:r w:rsidRPr="006F315F">
        <w:rPr>
          <w:rStyle w:val="default"/>
          <w:rFonts w:cs="FrankRuehl" w:hint="cs"/>
          <w:vanish/>
          <w:szCs w:val="20"/>
          <w:shd w:val="clear" w:color="auto" w:fill="FFFF99"/>
          <w:rtl/>
        </w:rPr>
        <w:t xml:space="preserve"> מיום 7.12.2003 עמ' 79</w:t>
      </w:r>
    </w:p>
    <w:p w:rsidR="00A93FC0" w:rsidRPr="006F315F" w:rsidRDefault="00A93FC0">
      <w:pPr>
        <w:pStyle w:val="P00"/>
        <w:ind w:left="624" w:right="1134"/>
        <w:rPr>
          <w:rStyle w:val="default"/>
          <w:rFonts w:ascii="FrankRuehl" w:hAnsi="FrankRuehl" w:cs="FrankRuehl" w:hint="cs"/>
          <w:vanish/>
          <w:sz w:val="22"/>
          <w:szCs w:val="22"/>
          <w:shd w:val="clear" w:color="auto" w:fill="FFFF99"/>
          <w:rtl/>
        </w:rPr>
      </w:pPr>
      <w:r w:rsidRPr="006F315F">
        <w:rPr>
          <w:rStyle w:val="default"/>
          <w:rFonts w:ascii="FrankRuehl" w:hAnsi="FrankRuehl" w:cs="FrankRuehl" w:hint="cs"/>
          <w:vanish/>
          <w:sz w:val="22"/>
          <w:szCs w:val="22"/>
          <w:shd w:val="clear" w:color="auto" w:fill="FFFF99"/>
          <w:rtl/>
        </w:rPr>
        <w:t>(1)</w:t>
      </w:r>
      <w:r w:rsidRPr="006F315F">
        <w:rPr>
          <w:rStyle w:val="default"/>
          <w:rFonts w:ascii="FrankRuehl" w:hAnsi="FrankRuehl" w:cs="FrankRuehl" w:hint="cs"/>
          <w:vanish/>
          <w:sz w:val="22"/>
          <w:szCs w:val="22"/>
          <w:shd w:val="clear" w:color="auto" w:fill="FFFF99"/>
          <w:rtl/>
        </w:rPr>
        <w:tab/>
        <w:t xml:space="preserve">סכום הערבות בשקלים חדשים ייקבע בהתאם לגודלו של אזור השירות (להלן </w:t>
      </w:r>
      <w:r w:rsidRPr="006F315F">
        <w:rPr>
          <w:rStyle w:val="default"/>
          <w:rFonts w:ascii="FrankRuehl" w:hAnsi="FrankRuehl" w:cs="FrankRuehl"/>
          <w:vanish/>
          <w:sz w:val="22"/>
          <w:szCs w:val="22"/>
          <w:shd w:val="clear" w:color="auto" w:fill="FFFF99"/>
          <w:rtl/>
        </w:rPr>
        <w:t>–</w:t>
      </w:r>
      <w:r w:rsidRPr="006F315F">
        <w:rPr>
          <w:rStyle w:val="default"/>
          <w:rFonts w:ascii="FrankRuehl" w:hAnsi="FrankRuehl" w:cs="FrankRuehl" w:hint="cs"/>
          <w:vanish/>
          <w:sz w:val="22"/>
          <w:szCs w:val="22"/>
          <w:shd w:val="clear" w:color="auto" w:fill="FFFF99"/>
          <w:rtl/>
        </w:rPr>
        <w:t xml:space="preserve"> סכום הערבות הראשונית) ויהיה:</w:t>
      </w:r>
    </w:p>
    <w:p w:rsidR="00A93FC0" w:rsidRPr="006F315F" w:rsidRDefault="00A93FC0">
      <w:pPr>
        <w:pStyle w:val="P00"/>
        <w:spacing w:before="0"/>
        <w:ind w:left="1021" w:right="1134"/>
        <w:rPr>
          <w:rStyle w:val="default"/>
          <w:rFonts w:ascii="FrankRuehl" w:hAnsi="FrankRuehl" w:cs="FrankRuehl" w:hint="cs"/>
          <w:vanish/>
          <w:sz w:val="22"/>
          <w:szCs w:val="22"/>
          <w:shd w:val="clear" w:color="auto" w:fill="FFFF99"/>
          <w:rtl/>
        </w:rPr>
      </w:pPr>
      <w:r w:rsidRPr="006F315F">
        <w:rPr>
          <w:rStyle w:val="default"/>
          <w:rFonts w:ascii="FrankRuehl" w:hAnsi="FrankRuehl" w:cs="FrankRuehl" w:hint="cs"/>
          <w:vanish/>
          <w:sz w:val="22"/>
          <w:szCs w:val="22"/>
          <w:shd w:val="clear" w:color="auto" w:fill="FFFF99"/>
          <w:rtl/>
        </w:rPr>
        <w:t>(א)</w:t>
      </w:r>
      <w:r w:rsidRPr="006F315F">
        <w:rPr>
          <w:rStyle w:val="default"/>
          <w:rFonts w:ascii="FrankRuehl" w:hAnsi="FrankRuehl" w:cs="FrankRuehl" w:hint="cs"/>
          <w:vanish/>
          <w:sz w:val="22"/>
          <w:szCs w:val="22"/>
          <w:shd w:val="clear" w:color="auto" w:fill="FFFF99"/>
          <w:rtl/>
        </w:rPr>
        <w:tab/>
        <w:t xml:space="preserve">עד עשרים אזורים טבעיים, לענין בקשה לפי תקנה 18(ג)(2)(א), או עד ארבעה עשר אזורי זיכיון, לענין בקשה לפי תקנה 18(ג)(2)(ב) </w:t>
      </w:r>
      <w:r w:rsidRPr="006F315F">
        <w:rPr>
          <w:rStyle w:val="default"/>
          <w:rFonts w:ascii="FrankRuehl" w:hAnsi="FrankRuehl" w:cs="FrankRuehl"/>
          <w:vanish/>
          <w:sz w:val="22"/>
          <w:szCs w:val="22"/>
          <w:shd w:val="clear" w:color="auto" w:fill="FFFF99"/>
          <w:rtl/>
        </w:rPr>
        <w:t>–</w:t>
      </w:r>
      <w:r w:rsidRPr="006F315F">
        <w:rPr>
          <w:rStyle w:val="default"/>
          <w:rFonts w:ascii="FrankRuehl" w:hAnsi="FrankRuehl" w:cs="FrankRuehl" w:hint="cs"/>
          <w:vanish/>
          <w:sz w:val="22"/>
          <w:szCs w:val="22"/>
          <w:shd w:val="clear" w:color="auto" w:fill="FFFF99"/>
          <w:rtl/>
        </w:rPr>
        <w:t xml:space="preserve"> שווה ערך לעשרה מיליון דולר של ארה"ב;</w:t>
      </w:r>
    </w:p>
    <w:p w:rsidR="00A93FC0" w:rsidRPr="006F315F" w:rsidRDefault="00A93FC0">
      <w:pPr>
        <w:pStyle w:val="P00"/>
        <w:spacing w:before="0"/>
        <w:ind w:left="1021" w:right="1134"/>
        <w:rPr>
          <w:rStyle w:val="default"/>
          <w:rFonts w:ascii="FrankRuehl" w:hAnsi="FrankRuehl" w:cs="FrankRuehl" w:hint="cs"/>
          <w:vanish/>
          <w:sz w:val="22"/>
          <w:szCs w:val="22"/>
          <w:shd w:val="clear" w:color="auto" w:fill="FFFF99"/>
          <w:rtl/>
        </w:rPr>
      </w:pPr>
      <w:r w:rsidRPr="006F315F">
        <w:rPr>
          <w:rStyle w:val="default"/>
          <w:rFonts w:ascii="FrankRuehl" w:hAnsi="FrankRuehl" w:cs="FrankRuehl" w:hint="cs"/>
          <w:vanish/>
          <w:sz w:val="22"/>
          <w:szCs w:val="22"/>
          <w:shd w:val="clear" w:color="auto" w:fill="FFFF99"/>
          <w:rtl/>
        </w:rPr>
        <w:t>(ב)</w:t>
      </w:r>
      <w:r w:rsidRPr="006F315F">
        <w:rPr>
          <w:rStyle w:val="default"/>
          <w:rFonts w:ascii="FrankRuehl" w:hAnsi="FrankRuehl" w:cs="FrankRuehl" w:hint="cs"/>
          <w:vanish/>
          <w:sz w:val="22"/>
          <w:szCs w:val="22"/>
          <w:shd w:val="clear" w:color="auto" w:fill="FFFF99"/>
          <w:rtl/>
        </w:rPr>
        <w:tab/>
        <w:t xml:space="preserve">למעלה מעשרים אזורים טבעיים, לענין בקשה לפי תקנה 18(ג)(2)(א), או למעלה מארבעה עשר אזורי זיכיון, לענין בקשה לפי תקנה 18(ג)(2)(ב) </w:t>
      </w:r>
      <w:r w:rsidRPr="006F315F">
        <w:rPr>
          <w:rStyle w:val="default"/>
          <w:rFonts w:ascii="FrankRuehl" w:hAnsi="FrankRuehl" w:cs="FrankRuehl"/>
          <w:vanish/>
          <w:sz w:val="22"/>
          <w:szCs w:val="22"/>
          <w:shd w:val="clear" w:color="auto" w:fill="FFFF99"/>
          <w:rtl/>
        </w:rPr>
        <w:t>–</w:t>
      </w:r>
      <w:r w:rsidRPr="006F315F">
        <w:rPr>
          <w:rStyle w:val="default"/>
          <w:rFonts w:ascii="FrankRuehl" w:hAnsi="FrankRuehl" w:cs="FrankRuehl" w:hint="cs"/>
          <w:vanish/>
          <w:sz w:val="22"/>
          <w:szCs w:val="22"/>
          <w:shd w:val="clear" w:color="auto" w:fill="FFFF99"/>
          <w:rtl/>
        </w:rPr>
        <w:t xml:space="preserve"> שווה ערך </w:t>
      </w:r>
      <w:r w:rsidRPr="006F315F">
        <w:rPr>
          <w:rStyle w:val="default"/>
          <w:rFonts w:ascii="FrankRuehl" w:hAnsi="FrankRuehl" w:cs="FrankRuehl" w:hint="cs"/>
          <w:strike/>
          <w:vanish/>
          <w:sz w:val="22"/>
          <w:szCs w:val="22"/>
          <w:shd w:val="clear" w:color="auto" w:fill="FFFF99"/>
          <w:rtl/>
        </w:rPr>
        <w:t>לעשרים מיליון</w:t>
      </w:r>
      <w:r w:rsidRPr="006F315F">
        <w:rPr>
          <w:rStyle w:val="default"/>
          <w:rFonts w:ascii="FrankRuehl" w:hAnsi="FrankRuehl" w:cs="FrankRuehl" w:hint="cs"/>
          <w:vanish/>
          <w:sz w:val="22"/>
          <w:szCs w:val="22"/>
          <w:shd w:val="clear" w:color="auto" w:fill="FFFF99"/>
          <w:rtl/>
        </w:rPr>
        <w:t xml:space="preserve"> </w:t>
      </w:r>
      <w:r w:rsidRPr="006F315F">
        <w:rPr>
          <w:rStyle w:val="default"/>
          <w:rFonts w:ascii="FrankRuehl" w:hAnsi="FrankRuehl" w:cs="FrankRuehl" w:hint="cs"/>
          <w:vanish/>
          <w:sz w:val="22"/>
          <w:szCs w:val="22"/>
          <w:u w:val="single"/>
          <w:shd w:val="clear" w:color="auto" w:fill="FFFF99"/>
          <w:rtl/>
        </w:rPr>
        <w:t>לארבעה עשר מיליון</w:t>
      </w:r>
      <w:r w:rsidRPr="006F315F">
        <w:rPr>
          <w:rStyle w:val="default"/>
          <w:rFonts w:ascii="FrankRuehl" w:hAnsi="FrankRuehl" w:cs="FrankRuehl" w:hint="cs"/>
          <w:vanish/>
          <w:sz w:val="22"/>
          <w:szCs w:val="22"/>
          <w:shd w:val="clear" w:color="auto" w:fill="FFFF99"/>
          <w:rtl/>
        </w:rPr>
        <w:t xml:space="preserve"> דולר של ארה"ב;</w:t>
      </w:r>
    </w:p>
    <w:p w:rsidR="00A93FC0" w:rsidRPr="006F315F" w:rsidRDefault="00A93FC0">
      <w:pPr>
        <w:pStyle w:val="P00"/>
        <w:spacing w:before="0"/>
        <w:ind w:left="0" w:right="1134"/>
        <w:rPr>
          <w:rStyle w:val="default"/>
          <w:rFonts w:cs="FrankRuehl" w:hint="cs"/>
          <w:vanish/>
          <w:color w:val="FF0000"/>
          <w:szCs w:val="20"/>
          <w:shd w:val="clear" w:color="auto" w:fill="FFFF99"/>
          <w:rtl/>
        </w:rPr>
      </w:pPr>
    </w:p>
    <w:p w:rsidR="00A93FC0" w:rsidRPr="006F315F" w:rsidRDefault="00A93FC0">
      <w:pPr>
        <w:pStyle w:val="P00"/>
        <w:spacing w:before="0"/>
        <w:ind w:left="0" w:right="1134"/>
        <w:rPr>
          <w:rStyle w:val="default"/>
          <w:rFonts w:cs="FrankRuehl" w:hint="cs"/>
          <w:vanish/>
          <w:color w:val="FF0000"/>
          <w:szCs w:val="20"/>
          <w:shd w:val="clear" w:color="auto" w:fill="FFFF99"/>
          <w:rtl/>
        </w:rPr>
      </w:pPr>
      <w:r w:rsidRPr="006F315F">
        <w:rPr>
          <w:rStyle w:val="default"/>
          <w:rFonts w:cs="FrankRuehl" w:hint="cs"/>
          <w:vanish/>
          <w:color w:val="FF0000"/>
          <w:szCs w:val="20"/>
          <w:shd w:val="clear" w:color="auto" w:fill="FFFF99"/>
          <w:rtl/>
        </w:rPr>
        <w:t>מיום 5.7.2004</w:t>
      </w:r>
    </w:p>
    <w:p w:rsidR="00A93FC0" w:rsidRPr="006F315F" w:rsidRDefault="00A93FC0">
      <w:pPr>
        <w:pStyle w:val="P00"/>
        <w:spacing w:before="0"/>
        <w:ind w:left="0" w:right="1134"/>
        <w:rPr>
          <w:rStyle w:val="default"/>
          <w:rFonts w:cs="FrankRuehl" w:hint="cs"/>
          <w:b/>
          <w:bCs/>
          <w:vanish/>
          <w:szCs w:val="20"/>
          <w:shd w:val="clear" w:color="auto" w:fill="FFFF99"/>
          <w:rtl/>
        </w:rPr>
      </w:pPr>
      <w:r w:rsidRPr="006F315F">
        <w:rPr>
          <w:rStyle w:val="default"/>
          <w:rFonts w:cs="FrankRuehl" w:hint="cs"/>
          <w:b/>
          <w:bCs/>
          <w:vanish/>
          <w:szCs w:val="20"/>
          <w:shd w:val="clear" w:color="auto" w:fill="FFFF99"/>
          <w:rtl/>
        </w:rPr>
        <w:t>תק' (מס' 2) תשס"ד-2004</w:t>
      </w:r>
    </w:p>
    <w:p w:rsidR="00A93FC0" w:rsidRPr="006F315F" w:rsidRDefault="00A93FC0">
      <w:pPr>
        <w:pStyle w:val="P00"/>
        <w:spacing w:before="0"/>
        <w:ind w:left="0" w:right="1134"/>
        <w:rPr>
          <w:rStyle w:val="default"/>
          <w:rFonts w:cs="FrankRuehl" w:hint="cs"/>
          <w:vanish/>
          <w:szCs w:val="20"/>
          <w:shd w:val="clear" w:color="auto" w:fill="FFFF99"/>
          <w:rtl/>
        </w:rPr>
      </w:pPr>
      <w:hyperlink r:id="rId30" w:history="1">
        <w:r w:rsidRPr="006F315F">
          <w:rPr>
            <w:rStyle w:val="Hyperlink"/>
            <w:rFonts w:hint="cs"/>
            <w:vanish/>
            <w:szCs w:val="20"/>
            <w:shd w:val="clear" w:color="auto" w:fill="FFFF99"/>
            <w:rtl/>
          </w:rPr>
          <w:t>ק"ת תשס"ד מס' 6328</w:t>
        </w:r>
      </w:hyperlink>
      <w:r w:rsidRPr="006F315F">
        <w:rPr>
          <w:rStyle w:val="default"/>
          <w:rFonts w:cs="FrankRuehl" w:hint="cs"/>
          <w:vanish/>
          <w:szCs w:val="20"/>
          <w:shd w:val="clear" w:color="auto" w:fill="FFFF99"/>
          <w:rtl/>
        </w:rPr>
        <w:t xml:space="preserve"> מיום 5.7.2004 עמ' 774</w:t>
      </w:r>
    </w:p>
    <w:p w:rsidR="00A93FC0" w:rsidRPr="006F315F" w:rsidRDefault="00A93FC0">
      <w:pPr>
        <w:pStyle w:val="P00"/>
        <w:spacing w:before="0"/>
        <w:ind w:left="0" w:right="1134"/>
        <w:rPr>
          <w:rStyle w:val="default"/>
          <w:rFonts w:cs="FrankRuehl" w:hint="cs"/>
          <w:vanish/>
          <w:szCs w:val="20"/>
          <w:shd w:val="clear" w:color="auto" w:fill="FFFF99"/>
          <w:rtl/>
        </w:rPr>
      </w:pPr>
      <w:r w:rsidRPr="006F315F">
        <w:rPr>
          <w:rStyle w:val="default"/>
          <w:rFonts w:cs="FrankRuehl" w:hint="cs"/>
          <w:b/>
          <w:bCs/>
          <w:vanish/>
          <w:szCs w:val="20"/>
          <w:shd w:val="clear" w:color="auto" w:fill="FFFF99"/>
          <w:rtl/>
        </w:rPr>
        <w:t>החלפת תקנה 20</w:t>
      </w:r>
    </w:p>
    <w:p w:rsidR="00A93FC0" w:rsidRPr="006F315F" w:rsidRDefault="00A93FC0">
      <w:pPr>
        <w:pStyle w:val="P00"/>
        <w:ind w:left="0" w:right="1134"/>
        <w:rPr>
          <w:rStyle w:val="default"/>
          <w:rFonts w:cs="FrankRuehl" w:hint="cs"/>
          <w:vanish/>
          <w:szCs w:val="20"/>
          <w:shd w:val="clear" w:color="auto" w:fill="FFFF99"/>
          <w:rtl/>
        </w:rPr>
      </w:pPr>
      <w:r w:rsidRPr="006F315F">
        <w:rPr>
          <w:rStyle w:val="default"/>
          <w:rFonts w:cs="FrankRuehl" w:hint="cs"/>
          <w:vanish/>
          <w:szCs w:val="20"/>
          <w:shd w:val="clear" w:color="auto" w:fill="FFFF99"/>
          <w:rtl/>
        </w:rPr>
        <w:t>הנוסח הקודם:</w:t>
      </w:r>
    </w:p>
    <w:p w:rsidR="00A93FC0" w:rsidRPr="006F315F" w:rsidRDefault="00A93FC0">
      <w:pPr>
        <w:pStyle w:val="P00"/>
        <w:spacing w:before="0"/>
        <w:ind w:left="0" w:right="1134"/>
        <w:rPr>
          <w:rStyle w:val="default"/>
          <w:rFonts w:ascii="FrankRuehl" w:hAnsi="FrankRuehl" w:cs="FrankRuehl" w:hint="cs"/>
          <w:strike/>
          <w:vanish/>
          <w:sz w:val="22"/>
          <w:szCs w:val="22"/>
          <w:shd w:val="clear" w:color="auto" w:fill="FFFF99"/>
          <w:rtl/>
        </w:rPr>
      </w:pPr>
      <w:r w:rsidRPr="006F315F">
        <w:rPr>
          <w:rStyle w:val="default"/>
          <w:rFonts w:ascii="FrankRuehl" w:hAnsi="FrankRuehl" w:cs="FrankRuehl" w:hint="cs"/>
          <w:strike/>
          <w:vanish/>
          <w:sz w:val="22"/>
          <w:szCs w:val="22"/>
          <w:shd w:val="clear" w:color="auto" w:fill="FFFF99"/>
          <w:rtl/>
        </w:rPr>
        <w:t>20.</w:t>
      </w:r>
      <w:r w:rsidRPr="006F315F">
        <w:rPr>
          <w:rStyle w:val="default"/>
          <w:rFonts w:ascii="FrankRuehl" w:hAnsi="FrankRuehl" w:cs="FrankRuehl" w:hint="cs"/>
          <w:strike/>
          <w:vanish/>
          <w:sz w:val="22"/>
          <w:szCs w:val="22"/>
          <w:shd w:val="clear" w:color="auto" w:fill="FFFF99"/>
          <w:rtl/>
        </w:rPr>
        <w:tab/>
        <w:t>מבקש יצרף לבקשתו ערבות בנקאית בלתי מותנית לטובת מדינת ישראל, אשר נוסחה ותנאיה יהיו לפי הקבוע בתוספת השניה, כמפורט להלן:</w:t>
      </w:r>
    </w:p>
    <w:p w:rsidR="00A93FC0" w:rsidRPr="006F315F" w:rsidRDefault="00A93FC0">
      <w:pPr>
        <w:pStyle w:val="P00"/>
        <w:spacing w:before="0"/>
        <w:ind w:left="624" w:right="1134"/>
        <w:rPr>
          <w:rStyle w:val="default"/>
          <w:rFonts w:ascii="FrankRuehl" w:hAnsi="FrankRuehl" w:cs="FrankRuehl" w:hint="cs"/>
          <w:strike/>
          <w:vanish/>
          <w:sz w:val="22"/>
          <w:szCs w:val="22"/>
          <w:shd w:val="clear" w:color="auto" w:fill="FFFF99"/>
          <w:rtl/>
        </w:rPr>
      </w:pPr>
      <w:r w:rsidRPr="006F315F">
        <w:rPr>
          <w:rStyle w:val="default"/>
          <w:rFonts w:ascii="FrankRuehl" w:hAnsi="FrankRuehl" w:cs="FrankRuehl" w:hint="cs"/>
          <w:strike/>
          <w:vanish/>
          <w:sz w:val="22"/>
          <w:szCs w:val="22"/>
          <w:shd w:val="clear" w:color="auto" w:fill="FFFF99"/>
          <w:rtl/>
        </w:rPr>
        <w:t>(1)</w:t>
      </w:r>
      <w:r w:rsidRPr="006F315F">
        <w:rPr>
          <w:rStyle w:val="default"/>
          <w:rFonts w:ascii="FrankRuehl" w:hAnsi="FrankRuehl" w:cs="FrankRuehl" w:hint="cs"/>
          <w:strike/>
          <w:vanish/>
          <w:sz w:val="22"/>
          <w:szCs w:val="22"/>
          <w:shd w:val="clear" w:color="auto" w:fill="FFFF99"/>
          <w:rtl/>
        </w:rPr>
        <w:tab/>
        <w:t xml:space="preserve">סכום הערבות בשקלים חדשים ייקבע בהתאם לגודלו של אזור השירות (להלן </w:t>
      </w:r>
      <w:r w:rsidRPr="006F315F">
        <w:rPr>
          <w:rStyle w:val="default"/>
          <w:rFonts w:ascii="FrankRuehl" w:hAnsi="FrankRuehl" w:cs="FrankRuehl"/>
          <w:strike/>
          <w:vanish/>
          <w:sz w:val="22"/>
          <w:szCs w:val="22"/>
          <w:shd w:val="clear" w:color="auto" w:fill="FFFF99"/>
          <w:rtl/>
        </w:rPr>
        <w:t>–</w:t>
      </w:r>
      <w:r w:rsidRPr="006F315F">
        <w:rPr>
          <w:rStyle w:val="default"/>
          <w:rFonts w:ascii="FrankRuehl" w:hAnsi="FrankRuehl" w:cs="FrankRuehl" w:hint="cs"/>
          <w:strike/>
          <w:vanish/>
          <w:sz w:val="22"/>
          <w:szCs w:val="22"/>
          <w:shd w:val="clear" w:color="auto" w:fill="FFFF99"/>
          <w:rtl/>
        </w:rPr>
        <w:t xml:space="preserve"> סכום הערבות הראשונית) ויהיה:</w:t>
      </w:r>
    </w:p>
    <w:p w:rsidR="00A93FC0" w:rsidRPr="006F315F" w:rsidRDefault="00A93FC0">
      <w:pPr>
        <w:pStyle w:val="P00"/>
        <w:spacing w:before="0"/>
        <w:ind w:left="1021" w:right="1134"/>
        <w:rPr>
          <w:rStyle w:val="default"/>
          <w:rFonts w:ascii="FrankRuehl" w:hAnsi="FrankRuehl" w:cs="FrankRuehl" w:hint="cs"/>
          <w:strike/>
          <w:vanish/>
          <w:sz w:val="22"/>
          <w:szCs w:val="22"/>
          <w:shd w:val="clear" w:color="auto" w:fill="FFFF99"/>
          <w:rtl/>
        </w:rPr>
      </w:pPr>
      <w:r w:rsidRPr="006F315F">
        <w:rPr>
          <w:rStyle w:val="default"/>
          <w:rFonts w:ascii="FrankRuehl" w:hAnsi="FrankRuehl" w:cs="FrankRuehl" w:hint="cs"/>
          <w:strike/>
          <w:vanish/>
          <w:sz w:val="22"/>
          <w:szCs w:val="22"/>
          <w:shd w:val="clear" w:color="auto" w:fill="FFFF99"/>
          <w:rtl/>
        </w:rPr>
        <w:t>(א)</w:t>
      </w:r>
      <w:r w:rsidRPr="006F315F">
        <w:rPr>
          <w:rStyle w:val="default"/>
          <w:rFonts w:ascii="FrankRuehl" w:hAnsi="FrankRuehl" w:cs="FrankRuehl" w:hint="cs"/>
          <w:strike/>
          <w:vanish/>
          <w:sz w:val="22"/>
          <w:szCs w:val="22"/>
          <w:shd w:val="clear" w:color="auto" w:fill="FFFF99"/>
          <w:rtl/>
        </w:rPr>
        <w:tab/>
        <w:t xml:space="preserve">עד עשרים אזורים טבעיים, לענין בקשה לפי תקנה 18(ג)(2)(א), או עד ארבעה עשר אזורי זיכיון, לענין בקשה לפי תקנה 18(ג)(2)(ב) </w:t>
      </w:r>
      <w:r w:rsidRPr="006F315F">
        <w:rPr>
          <w:rStyle w:val="default"/>
          <w:rFonts w:ascii="FrankRuehl" w:hAnsi="FrankRuehl" w:cs="FrankRuehl"/>
          <w:strike/>
          <w:vanish/>
          <w:sz w:val="22"/>
          <w:szCs w:val="22"/>
          <w:shd w:val="clear" w:color="auto" w:fill="FFFF99"/>
          <w:rtl/>
        </w:rPr>
        <w:t>–</w:t>
      </w:r>
      <w:r w:rsidRPr="006F315F">
        <w:rPr>
          <w:rStyle w:val="default"/>
          <w:rFonts w:ascii="FrankRuehl" w:hAnsi="FrankRuehl" w:cs="FrankRuehl" w:hint="cs"/>
          <w:strike/>
          <w:vanish/>
          <w:sz w:val="22"/>
          <w:szCs w:val="22"/>
          <w:shd w:val="clear" w:color="auto" w:fill="FFFF99"/>
          <w:rtl/>
        </w:rPr>
        <w:t xml:space="preserve"> שווה ערך לעשרה מיליון דולר של ארה"ב;</w:t>
      </w:r>
    </w:p>
    <w:p w:rsidR="00A93FC0" w:rsidRPr="006F315F" w:rsidRDefault="00A93FC0">
      <w:pPr>
        <w:pStyle w:val="P00"/>
        <w:spacing w:before="0"/>
        <w:ind w:left="1021" w:right="1134"/>
        <w:rPr>
          <w:rStyle w:val="default"/>
          <w:rFonts w:ascii="FrankRuehl" w:hAnsi="FrankRuehl" w:cs="FrankRuehl" w:hint="cs"/>
          <w:strike/>
          <w:vanish/>
          <w:sz w:val="22"/>
          <w:szCs w:val="22"/>
          <w:shd w:val="clear" w:color="auto" w:fill="FFFF99"/>
          <w:rtl/>
        </w:rPr>
      </w:pPr>
      <w:r w:rsidRPr="006F315F">
        <w:rPr>
          <w:rStyle w:val="default"/>
          <w:rFonts w:ascii="FrankRuehl" w:hAnsi="FrankRuehl" w:cs="FrankRuehl" w:hint="cs"/>
          <w:strike/>
          <w:vanish/>
          <w:sz w:val="22"/>
          <w:szCs w:val="22"/>
          <w:shd w:val="clear" w:color="auto" w:fill="FFFF99"/>
          <w:rtl/>
        </w:rPr>
        <w:t>(ב)</w:t>
      </w:r>
      <w:r w:rsidRPr="006F315F">
        <w:rPr>
          <w:rStyle w:val="default"/>
          <w:rFonts w:ascii="FrankRuehl" w:hAnsi="FrankRuehl" w:cs="FrankRuehl" w:hint="cs"/>
          <w:strike/>
          <w:vanish/>
          <w:sz w:val="22"/>
          <w:szCs w:val="22"/>
          <w:shd w:val="clear" w:color="auto" w:fill="FFFF99"/>
          <w:rtl/>
        </w:rPr>
        <w:tab/>
        <w:t xml:space="preserve">למעלה מעשרים אזורים טבעיים, לענין בקשה לפי תקנה 18(ג)(2)(א), או למעלה מארבעה עשר אזורי זיכיון, לענין בקשה לפי תקנה 18(ג)(2)(ב) </w:t>
      </w:r>
      <w:r w:rsidRPr="006F315F">
        <w:rPr>
          <w:rStyle w:val="default"/>
          <w:rFonts w:ascii="FrankRuehl" w:hAnsi="FrankRuehl" w:cs="FrankRuehl"/>
          <w:strike/>
          <w:vanish/>
          <w:sz w:val="22"/>
          <w:szCs w:val="22"/>
          <w:shd w:val="clear" w:color="auto" w:fill="FFFF99"/>
          <w:rtl/>
        </w:rPr>
        <w:t>–</w:t>
      </w:r>
      <w:r w:rsidRPr="006F315F">
        <w:rPr>
          <w:rStyle w:val="default"/>
          <w:rFonts w:ascii="FrankRuehl" w:hAnsi="FrankRuehl" w:cs="FrankRuehl" w:hint="cs"/>
          <w:strike/>
          <w:vanish/>
          <w:sz w:val="22"/>
          <w:szCs w:val="22"/>
          <w:shd w:val="clear" w:color="auto" w:fill="FFFF99"/>
          <w:rtl/>
        </w:rPr>
        <w:t xml:space="preserve"> שווה ערך לארבעה עשר מיליון דולר של ארה"ב;</w:t>
      </w:r>
    </w:p>
    <w:p w:rsidR="00A93FC0" w:rsidRPr="006F315F" w:rsidRDefault="00A93FC0">
      <w:pPr>
        <w:pStyle w:val="P00"/>
        <w:spacing w:before="0"/>
        <w:ind w:left="624" w:right="1134"/>
        <w:rPr>
          <w:rStyle w:val="default"/>
          <w:rFonts w:ascii="FrankRuehl" w:hAnsi="FrankRuehl" w:cs="FrankRuehl" w:hint="cs"/>
          <w:strike/>
          <w:vanish/>
          <w:sz w:val="22"/>
          <w:szCs w:val="22"/>
          <w:shd w:val="clear" w:color="auto" w:fill="FFFF99"/>
          <w:rtl/>
        </w:rPr>
      </w:pPr>
      <w:r w:rsidRPr="006F315F">
        <w:rPr>
          <w:rStyle w:val="default"/>
          <w:rFonts w:ascii="FrankRuehl" w:hAnsi="FrankRuehl" w:cs="FrankRuehl" w:hint="cs"/>
          <w:strike/>
          <w:vanish/>
          <w:sz w:val="22"/>
          <w:szCs w:val="22"/>
          <w:shd w:val="clear" w:color="auto" w:fill="FFFF99"/>
          <w:rtl/>
        </w:rPr>
        <w:t>(2)</w:t>
      </w:r>
      <w:r w:rsidRPr="006F315F">
        <w:rPr>
          <w:rStyle w:val="default"/>
          <w:rFonts w:ascii="FrankRuehl" w:hAnsi="FrankRuehl" w:cs="FrankRuehl" w:hint="cs"/>
          <w:strike/>
          <w:vanish/>
          <w:sz w:val="22"/>
          <w:szCs w:val="22"/>
          <w:shd w:val="clear" w:color="auto" w:fill="FFFF99"/>
          <w:rtl/>
        </w:rPr>
        <w:tab/>
        <w:t>ראה המנהל כי בעל הרשיון עמד בדרישת פיתוח התשתיות והשירותים כמתחייב מתקנה 18(ג)(3)(ג), יופחת סכום הערבות, לבקשת בעל הרישיון, כך שהסכום בשקלים חדשים יהיה שווה למחצית מסכום הערבות הראשונית, לפי הענין;</w:t>
      </w:r>
    </w:p>
    <w:p w:rsidR="00A93FC0" w:rsidRPr="006F315F" w:rsidRDefault="00A93FC0">
      <w:pPr>
        <w:pStyle w:val="P00"/>
        <w:spacing w:before="0"/>
        <w:ind w:left="624" w:right="1134"/>
        <w:rPr>
          <w:rStyle w:val="default"/>
          <w:rFonts w:ascii="FrankRuehl" w:hAnsi="FrankRuehl" w:cs="FrankRuehl" w:hint="cs"/>
          <w:strike/>
          <w:vanish/>
          <w:sz w:val="22"/>
          <w:szCs w:val="22"/>
          <w:shd w:val="clear" w:color="auto" w:fill="FFFF99"/>
          <w:rtl/>
        </w:rPr>
      </w:pPr>
      <w:r w:rsidRPr="006F315F">
        <w:rPr>
          <w:rStyle w:val="default"/>
          <w:rFonts w:ascii="FrankRuehl" w:hAnsi="FrankRuehl" w:cs="FrankRuehl" w:hint="cs"/>
          <w:strike/>
          <w:vanish/>
          <w:sz w:val="22"/>
          <w:szCs w:val="22"/>
          <w:shd w:val="clear" w:color="auto" w:fill="FFFF99"/>
          <w:rtl/>
        </w:rPr>
        <w:t>(3)</w:t>
      </w:r>
      <w:r w:rsidRPr="006F315F">
        <w:rPr>
          <w:rStyle w:val="default"/>
          <w:rFonts w:ascii="FrankRuehl" w:hAnsi="FrankRuehl" w:cs="FrankRuehl" w:hint="cs"/>
          <w:strike/>
          <w:vanish/>
          <w:sz w:val="22"/>
          <w:szCs w:val="22"/>
          <w:shd w:val="clear" w:color="auto" w:fill="FFFF99"/>
          <w:rtl/>
        </w:rPr>
        <w:tab/>
        <w:t>בלי לגרוע מהאמור בפסקה (1), הופחת סכום הערבות הראשונית כאמור בפסקה (2), ובקש בעל הרשיון להרחיב באופן מהותי את סוגי השירותים שהוא נותן, יוגדל סכום הערבות לסכום בשקלים חדשים שווה ערך לסכום הערבות הראשונית, ולענין השירותים החדשים תחול פסקה (2), בשינויים המחויבים.</w:t>
      </w:r>
    </w:p>
    <w:p w:rsidR="00A93FC0" w:rsidRPr="006F315F" w:rsidRDefault="00A93FC0">
      <w:pPr>
        <w:pStyle w:val="P00"/>
        <w:spacing w:before="0"/>
        <w:ind w:left="1021" w:right="1134"/>
        <w:rPr>
          <w:rStyle w:val="default"/>
          <w:rFonts w:cs="FrankRuehl" w:hint="cs"/>
          <w:vanish/>
          <w:color w:val="FF0000"/>
          <w:szCs w:val="20"/>
          <w:shd w:val="clear" w:color="auto" w:fill="FFFF99"/>
          <w:rtl/>
        </w:rPr>
      </w:pPr>
    </w:p>
    <w:p w:rsidR="00A93FC0" w:rsidRPr="006F315F" w:rsidRDefault="00A93FC0">
      <w:pPr>
        <w:pStyle w:val="P00"/>
        <w:spacing w:before="0"/>
        <w:ind w:left="1021" w:right="1134"/>
        <w:rPr>
          <w:rStyle w:val="default"/>
          <w:rFonts w:cs="FrankRuehl" w:hint="cs"/>
          <w:vanish/>
          <w:color w:val="FF0000"/>
          <w:szCs w:val="20"/>
          <w:shd w:val="clear" w:color="auto" w:fill="FFFF99"/>
          <w:rtl/>
        </w:rPr>
      </w:pPr>
      <w:r w:rsidRPr="006F315F">
        <w:rPr>
          <w:rStyle w:val="default"/>
          <w:rFonts w:cs="FrankRuehl" w:hint="cs"/>
          <w:vanish/>
          <w:color w:val="FF0000"/>
          <w:szCs w:val="20"/>
          <w:shd w:val="clear" w:color="auto" w:fill="FFFF99"/>
          <w:rtl/>
        </w:rPr>
        <w:t>מיום 19.3.2006</w:t>
      </w:r>
    </w:p>
    <w:p w:rsidR="00A93FC0" w:rsidRPr="006F315F" w:rsidRDefault="00A93FC0">
      <w:pPr>
        <w:pStyle w:val="P00"/>
        <w:spacing w:before="0"/>
        <w:ind w:left="1021" w:right="1134"/>
        <w:rPr>
          <w:rStyle w:val="default"/>
          <w:rFonts w:cs="FrankRuehl" w:hint="cs"/>
          <w:b/>
          <w:bCs/>
          <w:vanish/>
          <w:szCs w:val="20"/>
          <w:shd w:val="clear" w:color="auto" w:fill="FFFF99"/>
          <w:rtl/>
        </w:rPr>
      </w:pPr>
      <w:r w:rsidRPr="006F315F">
        <w:rPr>
          <w:rStyle w:val="default"/>
          <w:rFonts w:cs="FrankRuehl" w:hint="cs"/>
          <w:b/>
          <w:bCs/>
          <w:vanish/>
          <w:szCs w:val="20"/>
          <w:shd w:val="clear" w:color="auto" w:fill="FFFF99"/>
          <w:rtl/>
        </w:rPr>
        <w:t>תק' תשס"ו-2006</w:t>
      </w:r>
    </w:p>
    <w:p w:rsidR="00A93FC0" w:rsidRPr="006F315F" w:rsidRDefault="00A93FC0">
      <w:pPr>
        <w:pStyle w:val="P00"/>
        <w:spacing w:before="0"/>
        <w:ind w:left="1021" w:right="1134"/>
        <w:rPr>
          <w:rStyle w:val="default"/>
          <w:rFonts w:cs="FrankRuehl" w:hint="cs"/>
          <w:vanish/>
          <w:szCs w:val="20"/>
          <w:shd w:val="clear" w:color="auto" w:fill="FFFF99"/>
          <w:rtl/>
        </w:rPr>
      </w:pPr>
      <w:hyperlink r:id="rId31" w:history="1">
        <w:r w:rsidRPr="006F315F">
          <w:rPr>
            <w:rStyle w:val="Hyperlink"/>
            <w:rFonts w:hint="cs"/>
            <w:vanish/>
            <w:szCs w:val="20"/>
            <w:shd w:val="clear" w:color="auto" w:fill="FFFF99"/>
            <w:rtl/>
          </w:rPr>
          <w:t>ק"ת תשס"ו מס' 6468</w:t>
        </w:r>
      </w:hyperlink>
      <w:r w:rsidRPr="006F315F">
        <w:rPr>
          <w:rStyle w:val="default"/>
          <w:rFonts w:cs="FrankRuehl" w:hint="cs"/>
          <w:vanish/>
          <w:szCs w:val="20"/>
          <w:shd w:val="clear" w:color="auto" w:fill="FFFF99"/>
          <w:rtl/>
        </w:rPr>
        <w:t xml:space="preserve"> מיום 19.3.2006 עמ' 576</w:t>
      </w:r>
    </w:p>
    <w:p w:rsidR="00A93FC0" w:rsidRPr="006F315F" w:rsidRDefault="00A93FC0">
      <w:pPr>
        <w:pStyle w:val="P00"/>
        <w:ind w:left="1021" w:right="1134"/>
        <w:rPr>
          <w:rStyle w:val="default"/>
          <w:rFonts w:cs="FrankRuehl" w:hint="cs"/>
          <w:vanish/>
          <w:sz w:val="22"/>
          <w:szCs w:val="22"/>
          <w:u w:val="single"/>
          <w:shd w:val="clear" w:color="auto" w:fill="FFFF99"/>
          <w:rtl/>
        </w:rPr>
      </w:pPr>
      <w:r w:rsidRPr="006F315F">
        <w:rPr>
          <w:rStyle w:val="default"/>
          <w:rFonts w:cs="FrankRuehl"/>
          <w:vanish/>
          <w:sz w:val="22"/>
          <w:szCs w:val="22"/>
          <w:u w:val="single"/>
          <w:shd w:val="clear" w:color="auto" w:fill="FFFF99"/>
          <w:rtl/>
        </w:rPr>
        <w:t>(א1)</w:t>
      </w:r>
      <w:r w:rsidRPr="006F315F">
        <w:rPr>
          <w:rStyle w:val="default"/>
          <w:rFonts w:cs="FrankRuehl" w:hint="cs"/>
          <w:vanish/>
          <w:sz w:val="22"/>
          <w:szCs w:val="22"/>
          <w:u w:val="single"/>
          <w:shd w:val="clear" w:color="auto" w:fill="FFFF99"/>
          <w:rtl/>
        </w:rPr>
        <w:tab/>
      </w:r>
      <w:r w:rsidRPr="006F315F">
        <w:rPr>
          <w:rStyle w:val="default"/>
          <w:rFonts w:cs="FrankRuehl"/>
          <w:vanish/>
          <w:sz w:val="22"/>
          <w:szCs w:val="22"/>
          <w:u w:val="single"/>
          <w:shd w:val="clear" w:color="auto" w:fill="FFFF99"/>
          <w:rtl/>
        </w:rPr>
        <w:t>ראה המנהל כי בעל הרישיון עמד בדרישת פיתוח התשתיות והשירותים</w:t>
      </w:r>
      <w:r w:rsidRPr="006F315F">
        <w:rPr>
          <w:rStyle w:val="default"/>
          <w:rFonts w:cs="FrankRuehl" w:hint="cs"/>
          <w:vanish/>
          <w:sz w:val="22"/>
          <w:szCs w:val="22"/>
          <w:u w:val="single"/>
          <w:shd w:val="clear" w:color="auto" w:fill="FFFF99"/>
          <w:rtl/>
        </w:rPr>
        <w:t xml:space="preserve"> </w:t>
      </w:r>
      <w:r w:rsidRPr="006F315F">
        <w:rPr>
          <w:rStyle w:val="default"/>
          <w:rFonts w:cs="FrankRuehl"/>
          <w:vanish/>
          <w:sz w:val="22"/>
          <w:szCs w:val="22"/>
          <w:u w:val="single"/>
          <w:shd w:val="clear" w:color="auto" w:fill="FFFF99"/>
          <w:rtl/>
        </w:rPr>
        <w:t>כמתחייב מתקנה 18(ג)(3)(ב), יופחת סכום הערבות, לבקשת בעל הרישיון, כך</w:t>
      </w:r>
      <w:r w:rsidRPr="006F315F">
        <w:rPr>
          <w:rStyle w:val="default"/>
          <w:rFonts w:cs="FrankRuehl" w:hint="cs"/>
          <w:vanish/>
          <w:sz w:val="22"/>
          <w:szCs w:val="22"/>
          <w:u w:val="single"/>
          <w:shd w:val="clear" w:color="auto" w:fill="FFFF99"/>
          <w:rtl/>
        </w:rPr>
        <w:t xml:space="preserve"> </w:t>
      </w:r>
      <w:r w:rsidRPr="006F315F">
        <w:rPr>
          <w:rStyle w:val="default"/>
          <w:rFonts w:cs="FrankRuehl"/>
          <w:vanish/>
          <w:sz w:val="22"/>
          <w:szCs w:val="22"/>
          <w:u w:val="single"/>
          <w:shd w:val="clear" w:color="auto" w:fill="FFFF99"/>
          <w:rtl/>
        </w:rPr>
        <w:t>שהסכום בשקלים חדשים יהיה שווה לשישים אחוזים מסכום הערבות הראשונית, לפי הענין;</w:t>
      </w:r>
    </w:p>
    <w:p w:rsidR="00A93FC0" w:rsidRPr="006F315F" w:rsidRDefault="00A93FC0">
      <w:pPr>
        <w:pStyle w:val="P00"/>
        <w:spacing w:before="0"/>
        <w:ind w:left="1021" w:right="1134"/>
        <w:rPr>
          <w:rStyle w:val="default"/>
          <w:rFonts w:cs="FrankRuehl" w:hint="cs"/>
          <w:vanish/>
          <w:sz w:val="22"/>
          <w:szCs w:val="22"/>
          <w:shd w:val="clear" w:color="auto" w:fill="FFFF99"/>
          <w:rtl/>
        </w:rPr>
      </w:pPr>
      <w:r w:rsidRPr="006F315F">
        <w:rPr>
          <w:rStyle w:val="default"/>
          <w:rFonts w:cs="FrankRuehl" w:hint="cs"/>
          <w:vanish/>
          <w:sz w:val="22"/>
          <w:szCs w:val="22"/>
          <w:shd w:val="clear" w:color="auto" w:fill="FFFF99"/>
          <w:rtl/>
        </w:rPr>
        <w:t>(ב)</w:t>
      </w:r>
      <w:r w:rsidRPr="006F315F">
        <w:rPr>
          <w:rStyle w:val="default"/>
          <w:rFonts w:cs="FrankRuehl" w:hint="cs"/>
          <w:vanish/>
          <w:sz w:val="22"/>
          <w:szCs w:val="22"/>
          <w:shd w:val="clear" w:color="auto" w:fill="FFFF99"/>
          <w:rtl/>
        </w:rPr>
        <w:tab/>
        <w:t>ראה המנהל כי בעל הרישיון עמד בדרישת פיתוח התשתיות והשירותים כמתחייב מתקנה 18(ג)(3)(ג), יופחת סכום הערבות, לבקשת בעל הרישיון, כך שהסכום בשקלים חדשים יהיה שווה למחצית מסכום הערבות הראשונית, לפי הענין;</w:t>
      </w:r>
    </w:p>
    <w:p w:rsidR="00A93FC0" w:rsidRPr="006F315F" w:rsidRDefault="00A93FC0">
      <w:pPr>
        <w:pStyle w:val="P00"/>
        <w:spacing w:before="0"/>
        <w:ind w:left="1021" w:right="1134"/>
        <w:rPr>
          <w:rStyle w:val="default"/>
          <w:rFonts w:cs="FrankRuehl"/>
          <w:vanish/>
          <w:sz w:val="22"/>
          <w:szCs w:val="22"/>
          <w:shd w:val="clear" w:color="auto" w:fill="FFFF99"/>
          <w:rtl/>
        </w:rPr>
      </w:pPr>
      <w:r w:rsidRPr="006F315F">
        <w:rPr>
          <w:rStyle w:val="default"/>
          <w:rFonts w:cs="FrankRuehl" w:hint="cs"/>
          <w:vanish/>
          <w:sz w:val="22"/>
          <w:szCs w:val="22"/>
          <w:shd w:val="clear" w:color="auto" w:fill="FFFF99"/>
          <w:rtl/>
        </w:rPr>
        <w:t>(ג)</w:t>
      </w:r>
      <w:r w:rsidRPr="006F315F">
        <w:rPr>
          <w:rStyle w:val="default"/>
          <w:rFonts w:cs="FrankRuehl" w:hint="cs"/>
          <w:vanish/>
          <w:sz w:val="22"/>
          <w:szCs w:val="22"/>
          <w:shd w:val="clear" w:color="auto" w:fill="FFFF99"/>
          <w:rtl/>
        </w:rPr>
        <w:tab/>
        <w:t xml:space="preserve">בלי לגרוע מהאמור בפסקת משנה (א), הופחת סכום הערבות הראשונית כאמור </w:t>
      </w:r>
      <w:r w:rsidRPr="006F315F">
        <w:rPr>
          <w:rStyle w:val="default"/>
          <w:rFonts w:cs="FrankRuehl" w:hint="cs"/>
          <w:strike/>
          <w:vanish/>
          <w:sz w:val="22"/>
          <w:szCs w:val="22"/>
          <w:shd w:val="clear" w:color="auto" w:fill="FFFF99"/>
          <w:rtl/>
        </w:rPr>
        <w:t>בפסקת משנה (ב)</w:t>
      </w:r>
      <w:r w:rsidRPr="006F315F">
        <w:rPr>
          <w:rStyle w:val="default"/>
          <w:rFonts w:cs="FrankRuehl" w:hint="cs"/>
          <w:vanish/>
          <w:sz w:val="22"/>
          <w:szCs w:val="22"/>
          <w:shd w:val="clear" w:color="auto" w:fill="FFFF99"/>
          <w:rtl/>
        </w:rPr>
        <w:t xml:space="preserve"> </w:t>
      </w:r>
      <w:r w:rsidRPr="006F315F">
        <w:rPr>
          <w:rStyle w:val="default"/>
          <w:rFonts w:cs="FrankRuehl" w:hint="cs"/>
          <w:vanish/>
          <w:sz w:val="22"/>
          <w:szCs w:val="22"/>
          <w:u w:val="single"/>
          <w:shd w:val="clear" w:color="auto" w:fill="FFFF99"/>
          <w:rtl/>
        </w:rPr>
        <w:t>בפסקאות משנה (א1) או (ב)</w:t>
      </w:r>
      <w:r w:rsidRPr="006F315F">
        <w:rPr>
          <w:rStyle w:val="default"/>
          <w:rFonts w:cs="FrankRuehl" w:hint="cs"/>
          <w:vanish/>
          <w:sz w:val="22"/>
          <w:szCs w:val="22"/>
          <w:shd w:val="clear" w:color="auto" w:fill="FFFF99"/>
          <w:rtl/>
        </w:rPr>
        <w:t xml:space="preserve">, וביקש בעל הרישיון להרחיב באופן מנותי את סוגי השירותים שהוא נותן, יוגדל סכום הערבות לסכום בשקלים חדשים שווה ערך לסכום הערבות הראשונית, ולענין השירותים החדשים </w:t>
      </w:r>
      <w:r w:rsidRPr="006F315F">
        <w:rPr>
          <w:rStyle w:val="default"/>
          <w:rFonts w:cs="FrankRuehl" w:hint="cs"/>
          <w:strike/>
          <w:vanish/>
          <w:sz w:val="22"/>
          <w:szCs w:val="22"/>
          <w:shd w:val="clear" w:color="auto" w:fill="FFFF99"/>
          <w:rtl/>
        </w:rPr>
        <w:t>תחול פסקת משנה (ב)</w:t>
      </w:r>
      <w:r w:rsidRPr="006F315F">
        <w:rPr>
          <w:rStyle w:val="default"/>
          <w:rFonts w:cs="FrankRuehl" w:hint="cs"/>
          <w:vanish/>
          <w:sz w:val="22"/>
          <w:szCs w:val="22"/>
          <w:shd w:val="clear" w:color="auto" w:fill="FFFF99"/>
          <w:rtl/>
        </w:rPr>
        <w:t xml:space="preserve"> </w:t>
      </w:r>
      <w:r w:rsidRPr="006F315F">
        <w:rPr>
          <w:rStyle w:val="default"/>
          <w:rFonts w:cs="FrankRuehl" w:hint="cs"/>
          <w:vanish/>
          <w:sz w:val="22"/>
          <w:szCs w:val="22"/>
          <w:u w:val="single"/>
          <w:shd w:val="clear" w:color="auto" w:fill="FFFF99"/>
          <w:rtl/>
        </w:rPr>
        <w:t>יחולו פסקאות משנה (א1) או (ב), לפי הענין</w:t>
      </w:r>
      <w:r w:rsidRPr="006F315F">
        <w:rPr>
          <w:rStyle w:val="default"/>
          <w:rFonts w:cs="FrankRuehl" w:hint="cs"/>
          <w:vanish/>
          <w:sz w:val="22"/>
          <w:szCs w:val="22"/>
          <w:shd w:val="clear" w:color="auto" w:fill="FFFF99"/>
          <w:rtl/>
        </w:rPr>
        <w:t>, בשינויים המחויבים.</w:t>
      </w:r>
    </w:p>
    <w:p w:rsidR="00237C0E" w:rsidRPr="006F315F" w:rsidRDefault="00237C0E" w:rsidP="00237C0E">
      <w:pPr>
        <w:pStyle w:val="P00"/>
        <w:spacing w:before="0"/>
        <w:ind w:left="1021" w:right="1134"/>
        <w:rPr>
          <w:rStyle w:val="default"/>
          <w:rFonts w:ascii="FrankRuehl" w:hAnsi="FrankRuehl" w:cs="FrankRuehl"/>
          <w:vanish/>
          <w:szCs w:val="20"/>
          <w:shd w:val="clear" w:color="auto" w:fill="FFFF99"/>
          <w:rtl/>
        </w:rPr>
      </w:pPr>
    </w:p>
    <w:p w:rsidR="00237C0E" w:rsidRPr="006F315F" w:rsidRDefault="00237C0E" w:rsidP="00237C0E">
      <w:pPr>
        <w:pStyle w:val="P00"/>
        <w:spacing w:before="0"/>
        <w:ind w:left="1021" w:right="1134"/>
        <w:rPr>
          <w:rStyle w:val="default"/>
          <w:rFonts w:ascii="FrankRuehl" w:hAnsi="FrankRuehl" w:cs="FrankRuehl"/>
          <w:vanish/>
          <w:color w:val="FF0000"/>
          <w:szCs w:val="20"/>
          <w:shd w:val="clear" w:color="auto" w:fill="FFFF99"/>
          <w:rtl/>
        </w:rPr>
      </w:pPr>
      <w:r w:rsidRPr="006F315F">
        <w:rPr>
          <w:rStyle w:val="default"/>
          <w:rFonts w:ascii="FrankRuehl" w:hAnsi="FrankRuehl" w:cs="FrankRuehl"/>
          <w:vanish/>
          <w:color w:val="FF0000"/>
          <w:szCs w:val="20"/>
          <w:shd w:val="clear" w:color="auto" w:fill="FFFF99"/>
          <w:rtl/>
        </w:rPr>
        <w:t>מיום 7.4.2020 עד יום 6.10.2020</w:t>
      </w:r>
    </w:p>
    <w:p w:rsidR="00237C0E" w:rsidRPr="006F315F" w:rsidRDefault="00237C0E" w:rsidP="00237C0E">
      <w:pPr>
        <w:pStyle w:val="P00"/>
        <w:spacing w:before="0"/>
        <w:ind w:left="1021" w:right="1134"/>
        <w:rPr>
          <w:rStyle w:val="default"/>
          <w:rFonts w:ascii="FrankRuehl" w:hAnsi="FrankRuehl" w:cs="FrankRuehl"/>
          <w:vanish/>
          <w:szCs w:val="20"/>
          <w:shd w:val="clear" w:color="auto" w:fill="FFFF99"/>
          <w:rtl/>
        </w:rPr>
      </w:pPr>
      <w:r w:rsidRPr="006F315F">
        <w:rPr>
          <w:rStyle w:val="default"/>
          <w:rFonts w:ascii="FrankRuehl" w:hAnsi="FrankRuehl" w:cs="FrankRuehl"/>
          <w:b/>
          <w:bCs/>
          <w:vanish/>
          <w:szCs w:val="20"/>
          <w:shd w:val="clear" w:color="auto" w:fill="FFFF99"/>
          <w:rtl/>
        </w:rPr>
        <w:t>הוראת שעה תש"ף-2020</w:t>
      </w:r>
    </w:p>
    <w:p w:rsidR="00237C0E" w:rsidRPr="006F315F" w:rsidRDefault="00237C0E" w:rsidP="00237C0E">
      <w:pPr>
        <w:pStyle w:val="P00"/>
        <w:spacing w:before="0"/>
        <w:ind w:left="1021" w:right="1134"/>
        <w:rPr>
          <w:rStyle w:val="default"/>
          <w:rFonts w:ascii="FrankRuehl" w:hAnsi="FrankRuehl" w:cs="FrankRuehl"/>
          <w:vanish/>
          <w:szCs w:val="20"/>
          <w:shd w:val="clear" w:color="auto" w:fill="FFFF99"/>
          <w:rtl/>
        </w:rPr>
      </w:pPr>
      <w:hyperlink r:id="rId32" w:history="1">
        <w:r w:rsidRPr="006F315F">
          <w:rPr>
            <w:rStyle w:val="Hyperlink"/>
            <w:rFonts w:ascii="FrankRuehl" w:hAnsi="FrankRuehl"/>
            <w:vanish/>
            <w:szCs w:val="20"/>
            <w:shd w:val="clear" w:color="auto" w:fill="FFFF99"/>
            <w:rtl/>
          </w:rPr>
          <w:t>ק"ת תש"ף מס' 8468</w:t>
        </w:r>
      </w:hyperlink>
      <w:r w:rsidRPr="006F315F">
        <w:rPr>
          <w:rStyle w:val="default"/>
          <w:rFonts w:ascii="FrankRuehl" w:hAnsi="FrankRuehl" w:cs="FrankRuehl"/>
          <w:vanish/>
          <w:szCs w:val="20"/>
          <w:shd w:val="clear" w:color="auto" w:fill="FFFF99"/>
          <w:rtl/>
        </w:rPr>
        <w:t xml:space="preserve"> מיום 7.4.2020 עמ' 1054</w:t>
      </w:r>
    </w:p>
    <w:p w:rsidR="00237C0E" w:rsidRPr="006F315F" w:rsidRDefault="00237C0E" w:rsidP="00237C0E">
      <w:pPr>
        <w:pStyle w:val="P00"/>
        <w:ind w:left="1021" w:right="1134"/>
        <w:rPr>
          <w:rStyle w:val="default"/>
          <w:rFonts w:cs="FrankRuehl" w:hint="cs"/>
          <w:vanish/>
          <w:sz w:val="16"/>
          <w:szCs w:val="22"/>
          <w:shd w:val="clear" w:color="auto" w:fill="FFFF99"/>
          <w:rtl/>
        </w:rPr>
      </w:pPr>
      <w:r w:rsidRPr="006F315F">
        <w:rPr>
          <w:rStyle w:val="default"/>
          <w:rFonts w:cs="FrankRuehl" w:hint="cs"/>
          <w:vanish/>
          <w:sz w:val="16"/>
          <w:szCs w:val="22"/>
          <w:shd w:val="clear" w:color="auto" w:fill="FFFF99"/>
          <w:rtl/>
        </w:rPr>
        <w:t>(א)</w:t>
      </w:r>
      <w:r w:rsidRPr="006F315F">
        <w:rPr>
          <w:rStyle w:val="default"/>
          <w:rFonts w:cs="FrankRuehl" w:hint="cs"/>
          <w:vanish/>
          <w:sz w:val="16"/>
          <w:szCs w:val="22"/>
          <w:shd w:val="clear" w:color="auto" w:fill="FFFF99"/>
          <w:rtl/>
        </w:rPr>
        <w:tab/>
        <w:t xml:space="preserve">סכום הערבות בשקלים חדשים ייקבע בהתאם לגודלו של אזור השירות (להלן </w:t>
      </w:r>
      <w:r w:rsidRPr="006F315F">
        <w:rPr>
          <w:rStyle w:val="default"/>
          <w:rFonts w:cs="FrankRuehl"/>
          <w:vanish/>
          <w:sz w:val="16"/>
          <w:szCs w:val="22"/>
          <w:shd w:val="clear" w:color="auto" w:fill="FFFF99"/>
          <w:rtl/>
        </w:rPr>
        <w:t>–</w:t>
      </w:r>
      <w:r w:rsidRPr="006F315F">
        <w:rPr>
          <w:rStyle w:val="default"/>
          <w:rFonts w:cs="FrankRuehl" w:hint="cs"/>
          <w:vanish/>
          <w:sz w:val="16"/>
          <w:szCs w:val="22"/>
          <w:shd w:val="clear" w:color="auto" w:fill="FFFF99"/>
          <w:rtl/>
        </w:rPr>
        <w:t xml:space="preserve"> סכום הערבות הראשונית) ויהיה:</w:t>
      </w:r>
    </w:p>
    <w:p w:rsidR="00237C0E" w:rsidRPr="006F315F" w:rsidRDefault="00237C0E" w:rsidP="00237C0E">
      <w:pPr>
        <w:pStyle w:val="P00"/>
        <w:spacing w:before="0"/>
        <w:ind w:left="1474" w:right="1134"/>
        <w:rPr>
          <w:rStyle w:val="default"/>
          <w:rFonts w:cs="FrankRuehl" w:hint="cs"/>
          <w:vanish/>
          <w:sz w:val="16"/>
          <w:szCs w:val="22"/>
          <w:shd w:val="clear" w:color="auto" w:fill="FFFF99"/>
          <w:rtl/>
        </w:rPr>
      </w:pPr>
      <w:r w:rsidRPr="006F315F">
        <w:rPr>
          <w:rStyle w:val="default"/>
          <w:rFonts w:cs="FrankRuehl" w:hint="cs"/>
          <w:vanish/>
          <w:sz w:val="16"/>
          <w:szCs w:val="22"/>
          <w:shd w:val="clear" w:color="auto" w:fill="FFFF99"/>
          <w:rtl/>
        </w:rPr>
        <w:t>(1)</w:t>
      </w:r>
      <w:r w:rsidRPr="006F315F">
        <w:rPr>
          <w:rStyle w:val="default"/>
          <w:rFonts w:cs="FrankRuehl" w:hint="cs"/>
          <w:vanish/>
          <w:sz w:val="16"/>
          <w:szCs w:val="22"/>
          <w:shd w:val="clear" w:color="auto" w:fill="FFFF99"/>
          <w:rtl/>
        </w:rPr>
        <w:tab/>
        <w:t xml:space="preserve">עד עשרים אזורים טבעיים, לענין בקשה לפי תקנה 18(ג)(2)(א), או עד ארבעה עשר אזורי זיכיון, לענין בקשה לפי תקנה 18(ג)(2)(ב) </w:t>
      </w:r>
      <w:r w:rsidRPr="006F315F">
        <w:rPr>
          <w:rStyle w:val="default"/>
          <w:rFonts w:cs="FrankRuehl"/>
          <w:vanish/>
          <w:sz w:val="16"/>
          <w:szCs w:val="22"/>
          <w:shd w:val="clear" w:color="auto" w:fill="FFFF99"/>
          <w:rtl/>
        </w:rPr>
        <w:t>–</w:t>
      </w:r>
      <w:r w:rsidRPr="006F315F">
        <w:rPr>
          <w:rStyle w:val="default"/>
          <w:rFonts w:cs="FrankRuehl" w:hint="cs"/>
          <w:vanish/>
          <w:sz w:val="16"/>
          <w:szCs w:val="22"/>
          <w:shd w:val="clear" w:color="auto" w:fill="FFFF99"/>
          <w:rtl/>
        </w:rPr>
        <w:t xml:space="preserve"> שווה ערך </w:t>
      </w:r>
      <w:r w:rsidRPr="006F315F">
        <w:rPr>
          <w:rStyle w:val="default"/>
          <w:rFonts w:cs="FrankRuehl" w:hint="cs"/>
          <w:strike/>
          <w:vanish/>
          <w:sz w:val="16"/>
          <w:szCs w:val="22"/>
          <w:shd w:val="clear" w:color="auto" w:fill="FFFF99"/>
          <w:rtl/>
        </w:rPr>
        <w:t>לעשרה מיליון דולר של ארה"ב</w:t>
      </w:r>
      <w:r w:rsidRPr="006F315F">
        <w:rPr>
          <w:rStyle w:val="default"/>
          <w:rFonts w:cs="FrankRuehl" w:hint="cs"/>
          <w:vanish/>
          <w:sz w:val="16"/>
          <w:szCs w:val="22"/>
          <w:shd w:val="clear" w:color="auto" w:fill="FFFF99"/>
          <w:rtl/>
        </w:rPr>
        <w:t xml:space="preserve"> </w:t>
      </w:r>
      <w:r w:rsidRPr="006F315F">
        <w:rPr>
          <w:rStyle w:val="default"/>
          <w:rFonts w:cs="FrankRuehl" w:hint="cs"/>
          <w:vanish/>
          <w:sz w:val="16"/>
          <w:szCs w:val="22"/>
          <w:u w:val="single"/>
          <w:shd w:val="clear" w:color="auto" w:fill="FFFF99"/>
          <w:rtl/>
        </w:rPr>
        <w:t>לעשרה מיליון ושמונה מאות אלף שקלים חדשים</w:t>
      </w:r>
      <w:r w:rsidRPr="006F315F">
        <w:rPr>
          <w:rStyle w:val="default"/>
          <w:rFonts w:cs="FrankRuehl" w:hint="cs"/>
          <w:vanish/>
          <w:sz w:val="16"/>
          <w:szCs w:val="22"/>
          <w:shd w:val="clear" w:color="auto" w:fill="FFFF99"/>
          <w:rtl/>
        </w:rPr>
        <w:t>;</w:t>
      </w:r>
    </w:p>
    <w:p w:rsidR="00237C0E" w:rsidRPr="006F315F" w:rsidRDefault="00237C0E" w:rsidP="00237C0E">
      <w:pPr>
        <w:pStyle w:val="P00"/>
        <w:spacing w:before="0"/>
        <w:ind w:left="1474" w:right="1134"/>
        <w:rPr>
          <w:rStyle w:val="default"/>
          <w:rFonts w:cs="FrankRuehl"/>
          <w:vanish/>
          <w:sz w:val="16"/>
          <w:szCs w:val="22"/>
          <w:shd w:val="clear" w:color="auto" w:fill="FFFF99"/>
          <w:rtl/>
        </w:rPr>
      </w:pPr>
      <w:r w:rsidRPr="006F315F">
        <w:rPr>
          <w:rStyle w:val="default"/>
          <w:rFonts w:cs="FrankRuehl" w:hint="cs"/>
          <w:vanish/>
          <w:sz w:val="16"/>
          <w:szCs w:val="22"/>
          <w:shd w:val="clear" w:color="auto" w:fill="FFFF99"/>
          <w:rtl/>
        </w:rPr>
        <w:t>(2)</w:t>
      </w:r>
      <w:r w:rsidRPr="006F315F">
        <w:rPr>
          <w:rStyle w:val="default"/>
          <w:rFonts w:cs="FrankRuehl" w:hint="cs"/>
          <w:vanish/>
          <w:sz w:val="16"/>
          <w:szCs w:val="22"/>
          <w:shd w:val="clear" w:color="auto" w:fill="FFFF99"/>
          <w:rtl/>
        </w:rPr>
        <w:tab/>
        <w:t xml:space="preserve">למעלה מעשרים אזורים טבעיים, לענין בקשה לפי תקנה 18(ג)(2)(א), או למעלה מארבעה עשר אזורי זיכיון, לענין בקשה לפי תקנה 18(ג)(2)(ב) </w:t>
      </w:r>
      <w:r w:rsidRPr="006F315F">
        <w:rPr>
          <w:rStyle w:val="default"/>
          <w:rFonts w:cs="FrankRuehl"/>
          <w:vanish/>
          <w:sz w:val="16"/>
          <w:szCs w:val="22"/>
          <w:shd w:val="clear" w:color="auto" w:fill="FFFF99"/>
          <w:rtl/>
        </w:rPr>
        <w:t>–</w:t>
      </w:r>
      <w:r w:rsidRPr="006F315F">
        <w:rPr>
          <w:rStyle w:val="default"/>
          <w:rFonts w:cs="FrankRuehl" w:hint="cs"/>
          <w:vanish/>
          <w:sz w:val="16"/>
          <w:szCs w:val="22"/>
          <w:shd w:val="clear" w:color="auto" w:fill="FFFF99"/>
          <w:rtl/>
        </w:rPr>
        <w:t xml:space="preserve"> שווה ערך </w:t>
      </w:r>
      <w:r w:rsidRPr="006F315F">
        <w:rPr>
          <w:rStyle w:val="default"/>
          <w:rFonts w:cs="FrankRuehl" w:hint="cs"/>
          <w:strike/>
          <w:vanish/>
          <w:sz w:val="16"/>
          <w:szCs w:val="22"/>
          <w:shd w:val="clear" w:color="auto" w:fill="FFFF99"/>
          <w:rtl/>
        </w:rPr>
        <w:t>לארבעה עשר מיליון דולר של ארה"ב</w:t>
      </w:r>
      <w:r w:rsidRPr="006F315F">
        <w:rPr>
          <w:rStyle w:val="default"/>
          <w:rFonts w:cs="FrankRuehl" w:hint="cs"/>
          <w:vanish/>
          <w:sz w:val="16"/>
          <w:szCs w:val="22"/>
          <w:shd w:val="clear" w:color="auto" w:fill="FFFF99"/>
          <w:rtl/>
        </w:rPr>
        <w:t xml:space="preserve"> </w:t>
      </w:r>
      <w:r w:rsidRPr="006F315F">
        <w:rPr>
          <w:rStyle w:val="default"/>
          <w:rFonts w:cs="FrankRuehl" w:hint="cs"/>
          <w:vanish/>
          <w:sz w:val="16"/>
          <w:szCs w:val="22"/>
          <w:u w:val="single"/>
          <w:shd w:val="clear" w:color="auto" w:fill="FFFF99"/>
          <w:rtl/>
        </w:rPr>
        <w:t>לשבעה מיליון ושבע מאות אלף שקלים חדשים</w:t>
      </w:r>
      <w:r w:rsidRPr="006F315F">
        <w:rPr>
          <w:rStyle w:val="default"/>
          <w:rFonts w:cs="FrankRuehl" w:hint="cs"/>
          <w:vanish/>
          <w:sz w:val="16"/>
          <w:szCs w:val="22"/>
          <w:shd w:val="clear" w:color="auto" w:fill="FFFF99"/>
          <w:rtl/>
        </w:rPr>
        <w:t>;</w:t>
      </w:r>
    </w:p>
    <w:p w:rsidR="0049385A" w:rsidRPr="006F315F" w:rsidRDefault="0049385A" w:rsidP="0049385A">
      <w:pPr>
        <w:pStyle w:val="P00"/>
        <w:spacing w:before="0"/>
        <w:ind w:left="0" w:right="1134"/>
        <w:rPr>
          <w:rStyle w:val="default"/>
          <w:rFonts w:cs="FrankRuehl" w:hint="cs"/>
          <w:vanish/>
          <w:szCs w:val="20"/>
          <w:shd w:val="clear" w:color="auto" w:fill="FFFF99"/>
          <w:rtl/>
        </w:rPr>
      </w:pPr>
    </w:p>
    <w:p w:rsidR="0049385A" w:rsidRPr="006F315F" w:rsidRDefault="0049385A" w:rsidP="0049385A">
      <w:pPr>
        <w:pStyle w:val="P00"/>
        <w:spacing w:before="0"/>
        <w:ind w:left="0" w:right="1134"/>
        <w:rPr>
          <w:rStyle w:val="default"/>
          <w:rFonts w:ascii="FrankRuehl" w:hAnsi="FrankRuehl" w:cs="FrankRuehl"/>
          <w:vanish/>
          <w:color w:val="FF0000"/>
          <w:szCs w:val="20"/>
          <w:shd w:val="clear" w:color="auto" w:fill="FFFF99"/>
          <w:rtl/>
        </w:rPr>
      </w:pPr>
      <w:r w:rsidRPr="006F315F">
        <w:rPr>
          <w:rStyle w:val="default"/>
          <w:rFonts w:ascii="FrankRuehl" w:hAnsi="FrankRuehl" w:cs="FrankRuehl"/>
          <w:vanish/>
          <w:color w:val="FF0000"/>
          <w:szCs w:val="20"/>
          <w:shd w:val="clear" w:color="auto" w:fill="FFFF99"/>
          <w:rtl/>
        </w:rPr>
        <w:t>מיום 7.10.2020</w:t>
      </w:r>
    </w:p>
    <w:p w:rsidR="0049385A" w:rsidRPr="006F315F" w:rsidRDefault="0049385A" w:rsidP="0049385A">
      <w:pPr>
        <w:pStyle w:val="P00"/>
        <w:spacing w:before="0"/>
        <w:ind w:left="0" w:right="1134"/>
        <w:rPr>
          <w:rStyle w:val="default"/>
          <w:rFonts w:ascii="FrankRuehl" w:hAnsi="FrankRuehl" w:cs="FrankRuehl"/>
          <w:vanish/>
          <w:szCs w:val="20"/>
          <w:shd w:val="clear" w:color="auto" w:fill="FFFF99"/>
          <w:rtl/>
        </w:rPr>
      </w:pPr>
      <w:r w:rsidRPr="006F315F">
        <w:rPr>
          <w:rStyle w:val="default"/>
          <w:rFonts w:ascii="FrankRuehl" w:hAnsi="FrankRuehl" w:cs="FrankRuehl"/>
          <w:b/>
          <w:bCs/>
          <w:vanish/>
          <w:szCs w:val="20"/>
          <w:shd w:val="clear" w:color="auto" w:fill="FFFF99"/>
          <w:rtl/>
        </w:rPr>
        <w:t>תק' תשפ"א-2020</w:t>
      </w:r>
    </w:p>
    <w:p w:rsidR="0049385A" w:rsidRPr="006F315F" w:rsidRDefault="0049385A" w:rsidP="0049385A">
      <w:pPr>
        <w:pStyle w:val="P00"/>
        <w:spacing w:before="0"/>
        <w:ind w:left="0" w:right="1134"/>
        <w:rPr>
          <w:rStyle w:val="default"/>
          <w:rFonts w:ascii="FrankRuehl" w:hAnsi="FrankRuehl" w:cs="FrankRuehl"/>
          <w:vanish/>
          <w:szCs w:val="20"/>
          <w:shd w:val="clear" w:color="auto" w:fill="FFFF99"/>
          <w:rtl/>
        </w:rPr>
      </w:pPr>
      <w:hyperlink r:id="rId33" w:history="1">
        <w:r w:rsidRPr="006F315F">
          <w:rPr>
            <w:rStyle w:val="Hyperlink"/>
            <w:rFonts w:ascii="FrankRuehl" w:hAnsi="FrankRuehl"/>
            <w:vanish/>
            <w:szCs w:val="20"/>
            <w:shd w:val="clear" w:color="auto" w:fill="FFFF99"/>
            <w:rtl/>
          </w:rPr>
          <w:t>ק"ת תשפ"א מס' 881</w:t>
        </w:r>
        <w:r w:rsidRPr="006F315F">
          <w:rPr>
            <w:rStyle w:val="Hyperlink"/>
            <w:rFonts w:ascii="FrankRuehl" w:hAnsi="FrankRuehl" w:hint="cs"/>
            <w:vanish/>
            <w:szCs w:val="20"/>
            <w:shd w:val="clear" w:color="auto" w:fill="FFFF99"/>
            <w:rtl/>
          </w:rPr>
          <w:t>1</w:t>
        </w:r>
      </w:hyperlink>
      <w:r w:rsidRPr="006F315F">
        <w:rPr>
          <w:rStyle w:val="default"/>
          <w:rFonts w:ascii="FrankRuehl" w:hAnsi="FrankRuehl" w:cs="FrankRuehl"/>
          <w:vanish/>
          <w:szCs w:val="20"/>
          <w:shd w:val="clear" w:color="auto" w:fill="FFFF99"/>
          <w:rtl/>
        </w:rPr>
        <w:t xml:space="preserve"> מיום 7.10.2020 עמ' </w:t>
      </w:r>
      <w:r w:rsidRPr="006F315F">
        <w:rPr>
          <w:rStyle w:val="default"/>
          <w:rFonts w:ascii="FrankRuehl" w:hAnsi="FrankRuehl" w:cs="FrankRuehl" w:hint="cs"/>
          <w:vanish/>
          <w:szCs w:val="20"/>
          <w:shd w:val="clear" w:color="auto" w:fill="FFFF99"/>
          <w:rtl/>
        </w:rPr>
        <w:t>112</w:t>
      </w:r>
    </w:p>
    <w:p w:rsidR="00425D5E" w:rsidRPr="006F315F" w:rsidRDefault="00425D5E" w:rsidP="00425D5E">
      <w:pPr>
        <w:pStyle w:val="P00"/>
        <w:ind w:left="0" w:right="1134"/>
        <w:rPr>
          <w:rStyle w:val="default"/>
          <w:rFonts w:ascii="Miriam" w:hAnsi="Miriam" w:cs="Miriam"/>
          <w:vanish/>
          <w:sz w:val="16"/>
          <w:szCs w:val="16"/>
          <w:shd w:val="clear" w:color="auto" w:fill="FFFF99"/>
          <w:rtl/>
        </w:rPr>
      </w:pPr>
      <w:r w:rsidRPr="006F315F">
        <w:rPr>
          <w:rStyle w:val="default"/>
          <w:rFonts w:ascii="Miriam" w:hAnsi="Miriam" w:cs="Miriam"/>
          <w:strike/>
          <w:vanish/>
          <w:sz w:val="16"/>
          <w:szCs w:val="16"/>
          <w:shd w:val="clear" w:color="auto" w:fill="FFFF99"/>
          <w:rtl/>
        </w:rPr>
        <w:t>ערבות</w:t>
      </w:r>
      <w:r w:rsidRPr="006F315F">
        <w:rPr>
          <w:rStyle w:val="default"/>
          <w:rFonts w:ascii="Miriam" w:hAnsi="Miriam" w:cs="Miriam" w:hint="cs"/>
          <w:strike/>
          <w:vanish/>
          <w:sz w:val="16"/>
          <w:szCs w:val="16"/>
          <w:shd w:val="clear" w:color="auto" w:fill="FFFF99"/>
          <w:rtl/>
        </w:rPr>
        <w:t xml:space="preserve"> בנקאית</w:t>
      </w:r>
      <w:r w:rsidRPr="006F315F">
        <w:rPr>
          <w:rStyle w:val="default"/>
          <w:rFonts w:ascii="Miriam" w:hAnsi="Miriam" w:cs="Miriam" w:hint="cs"/>
          <w:vanish/>
          <w:sz w:val="16"/>
          <w:szCs w:val="16"/>
          <w:shd w:val="clear" w:color="auto" w:fill="FFFF99"/>
          <w:rtl/>
        </w:rPr>
        <w:t xml:space="preserve"> </w:t>
      </w:r>
      <w:r w:rsidRPr="006F315F">
        <w:rPr>
          <w:rStyle w:val="default"/>
          <w:rFonts w:ascii="Miriam" w:hAnsi="Miriam" w:cs="Miriam" w:hint="cs"/>
          <w:vanish/>
          <w:sz w:val="16"/>
          <w:szCs w:val="16"/>
          <w:u w:val="single"/>
          <w:shd w:val="clear" w:color="auto" w:fill="FFFF99"/>
          <w:rtl/>
        </w:rPr>
        <w:t>ערובה</w:t>
      </w:r>
    </w:p>
    <w:p w:rsidR="0049385A" w:rsidRPr="006F315F" w:rsidRDefault="0049385A" w:rsidP="00425D5E">
      <w:pPr>
        <w:pStyle w:val="P00"/>
        <w:spacing w:before="0"/>
        <w:ind w:left="0" w:right="1134"/>
        <w:rPr>
          <w:rStyle w:val="default"/>
          <w:rFonts w:cs="FrankRuehl" w:hint="cs"/>
          <w:vanish/>
          <w:sz w:val="16"/>
          <w:szCs w:val="22"/>
          <w:shd w:val="clear" w:color="auto" w:fill="FFFF99"/>
          <w:rtl/>
        </w:rPr>
      </w:pPr>
      <w:r w:rsidRPr="006F315F">
        <w:rPr>
          <w:rStyle w:val="default"/>
          <w:rFonts w:cs="FrankRuehl"/>
          <w:vanish/>
          <w:sz w:val="16"/>
          <w:szCs w:val="22"/>
          <w:shd w:val="clear" w:color="auto" w:fill="FFFF99"/>
          <w:rtl/>
        </w:rPr>
        <w:t>20.</w:t>
      </w:r>
      <w:r w:rsidRPr="006F315F">
        <w:rPr>
          <w:rStyle w:val="default"/>
          <w:rFonts w:cs="FrankRuehl"/>
          <w:vanish/>
          <w:sz w:val="16"/>
          <w:szCs w:val="22"/>
          <w:shd w:val="clear" w:color="auto" w:fill="FFFF99"/>
          <w:rtl/>
        </w:rPr>
        <w:tab/>
      </w:r>
      <w:r w:rsidRPr="006F315F">
        <w:rPr>
          <w:rStyle w:val="default"/>
          <w:rFonts w:cs="FrankRuehl" w:hint="cs"/>
          <w:vanish/>
          <w:sz w:val="16"/>
          <w:szCs w:val="22"/>
          <w:shd w:val="clear" w:color="auto" w:fill="FFFF99"/>
          <w:rtl/>
        </w:rPr>
        <w:t>מבקש יצרף לבקשתו מסמכים אלה:</w:t>
      </w:r>
    </w:p>
    <w:p w:rsidR="0049385A" w:rsidRPr="006F315F" w:rsidRDefault="0049385A" w:rsidP="00F909E6">
      <w:pPr>
        <w:pStyle w:val="P00"/>
        <w:spacing w:before="0"/>
        <w:ind w:left="624" w:right="1134"/>
        <w:rPr>
          <w:rStyle w:val="default"/>
          <w:rFonts w:cs="FrankRuehl"/>
          <w:vanish/>
          <w:sz w:val="16"/>
          <w:szCs w:val="22"/>
          <w:shd w:val="clear" w:color="auto" w:fill="FFFF99"/>
          <w:rtl/>
        </w:rPr>
      </w:pPr>
      <w:r w:rsidRPr="006F315F">
        <w:rPr>
          <w:rStyle w:val="default"/>
          <w:rFonts w:cs="FrankRuehl" w:hint="cs"/>
          <w:vanish/>
          <w:sz w:val="16"/>
          <w:szCs w:val="22"/>
          <w:shd w:val="clear" w:color="auto" w:fill="FFFF99"/>
          <w:rtl/>
        </w:rPr>
        <w:t>(1)</w:t>
      </w:r>
      <w:r w:rsidRPr="006F315F">
        <w:rPr>
          <w:rStyle w:val="default"/>
          <w:rFonts w:cs="FrankRuehl" w:hint="cs"/>
          <w:vanish/>
          <w:sz w:val="16"/>
          <w:szCs w:val="22"/>
          <w:shd w:val="clear" w:color="auto" w:fill="FFFF99"/>
          <w:rtl/>
        </w:rPr>
        <w:tab/>
      </w:r>
      <w:r w:rsidRPr="006F315F">
        <w:rPr>
          <w:rStyle w:val="default"/>
          <w:rFonts w:cs="FrankRuehl" w:hint="cs"/>
          <w:strike/>
          <w:vanish/>
          <w:sz w:val="16"/>
          <w:szCs w:val="22"/>
          <w:shd w:val="clear" w:color="auto" w:fill="FFFF99"/>
          <w:rtl/>
        </w:rPr>
        <w:t xml:space="preserve">ערבות בנקאית בלתי מותנית לטובת מדינת ישראל, בתנאים ולפי הנוסח שבתוספת השניה (להלן </w:t>
      </w:r>
      <w:r w:rsidRPr="006F315F">
        <w:rPr>
          <w:rStyle w:val="default"/>
          <w:rFonts w:cs="FrankRuehl"/>
          <w:strike/>
          <w:vanish/>
          <w:sz w:val="16"/>
          <w:szCs w:val="22"/>
          <w:shd w:val="clear" w:color="auto" w:fill="FFFF99"/>
          <w:rtl/>
        </w:rPr>
        <w:t>–</w:t>
      </w:r>
      <w:r w:rsidRPr="006F315F">
        <w:rPr>
          <w:rStyle w:val="default"/>
          <w:rFonts w:cs="FrankRuehl" w:hint="cs"/>
          <w:strike/>
          <w:vanish/>
          <w:sz w:val="16"/>
          <w:szCs w:val="22"/>
          <w:shd w:val="clear" w:color="auto" w:fill="FFFF99"/>
          <w:rtl/>
        </w:rPr>
        <w:t xml:space="preserve"> הערבות הבנקאית), כמפורט להלן</w:t>
      </w:r>
      <w:r w:rsidR="00F909E6" w:rsidRPr="006F315F">
        <w:rPr>
          <w:rStyle w:val="default"/>
          <w:rFonts w:cs="FrankRuehl" w:hint="cs"/>
          <w:vanish/>
          <w:sz w:val="16"/>
          <w:szCs w:val="22"/>
          <w:shd w:val="clear" w:color="auto" w:fill="FFFF99"/>
          <w:rtl/>
        </w:rPr>
        <w:t xml:space="preserve"> </w:t>
      </w:r>
      <w:r w:rsidR="00F909E6" w:rsidRPr="006F315F">
        <w:rPr>
          <w:rStyle w:val="default"/>
          <w:rFonts w:cs="FrankRuehl" w:hint="cs"/>
          <w:vanish/>
          <w:sz w:val="16"/>
          <w:szCs w:val="22"/>
          <w:u w:val="single"/>
          <w:shd w:val="clear" w:color="auto" w:fill="FFFF99"/>
          <w:rtl/>
        </w:rPr>
        <w:t xml:space="preserve">ערובה בלתי מותנית לטובת מדינת ישראל (להלן </w:t>
      </w:r>
      <w:r w:rsidR="00F909E6" w:rsidRPr="006F315F">
        <w:rPr>
          <w:rStyle w:val="default"/>
          <w:rFonts w:cs="FrankRuehl"/>
          <w:vanish/>
          <w:sz w:val="16"/>
          <w:szCs w:val="22"/>
          <w:u w:val="single"/>
          <w:shd w:val="clear" w:color="auto" w:fill="FFFF99"/>
          <w:rtl/>
        </w:rPr>
        <w:t>–</w:t>
      </w:r>
      <w:r w:rsidR="00F909E6" w:rsidRPr="006F315F">
        <w:rPr>
          <w:rStyle w:val="default"/>
          <w:rFonts w:cs="FrankRuehl" w:hint="cs"/>
          <w:vanish/>
          <w:sz w:val="16"/>
          <w:szCs w:val="22"/>
          <w:u w:val="single"/>
          <w:shd w:val="clear" w:color="auto" w:fill="FFFF99"/>
          <w:rtl/>
        </w:rPr>
        <w:t xml:space="preserve"> הערובה), כמפורט להלן</w:t>
      </w:r>
      <w:r w:rsidRPr="006F315F">
        <w:rPr>
          <w:rStyle w:val="default"/>
          <w:rFonts w:cs="FrankRuehl" w:hint="cs"/>
          <w:vanish/>
          <w:sz w:val="16"/>
          <w:szCs w:val="22"/>
          <w:shd w:val="clear" w:color="auto" w:fill="FFFF99"/>
          <w:rtl/>
        </w:rPr>
        <w:t>:</w:t>
      </w:r>
    </w:p>
    <w:p w:rsidR="0049385A" w:rsidRPr="006F315F" w:rsidRDefault="0049385A" w:rsidP="00F909E6">
      <w:pPr>
        <w:pStyle w:val="P00"/>
        <w:spacing w:before="0"/>
        <w:ind w:left="1021" w:right="1134"/>
        <w:rPr>
          <w:rStyle w:val="default"/>
          <w:rFonts w:cs="FrankRuehl"/>
          <w:vanish/>
          <w:sz w:val="16"/>
          <w:szCs w:val="22"/>
          <w:shd w:val="clear" w:color="auto" w:fill="FFFF99"/>
          <w:rtl/>
        </w:rPr>
      </w:pPr>
      <w:r w:rsidRPr="006F315F">
        <w:rPr>
          <w:rStyle w:val="default"/>
          <w:rFonts w:cs="FrankRuehl" w:hint="cs"/>
          <w:vanish/>
          <w:sz w:val="16"/>
          <w:szCs w:val="22"/>
          <w:shd w:val="clear" w:color="auto" w:fill="FFFF99"/>
          <w:rtl/>
        </w:rPr>
        <w:t>(א)</w:t>
      </w:r>
      <w:r w:rsidRPr="006F315F">
        <w:rPr>
          <w:rStyle w:val="default"/>
          <w:rFonts w:cs="FrankRuehl" w:hint="cs"/>
          <w:vanish/>
          <w:sz w:val="16"/>
          <w:szCs w:val="22"/>
          <w:shd w:val="clear" w:color="auto" w:fill="FFFF99"/>
          <w:rtl/>
        </w:rPr>
        <w:tab/>
      </w:r>
      <w:r w:rsidRPr="006F315F">
        <w:rPr>
          <w:rStyle w:val="default"/>
          <w:rFonts w:cs="FrankRuehl" w:hint="cs"/>
          <w:strike/>
          <w:vanish/>
          <w:sz w:val="16"/>
          <w:szCs w:val="22"/>
          <w:shd w:val="clear" w:color="auto" w:fill="FFFF99"/>
          <w:rtl/>
        </w:rPr>
        <w:t>סכום הערבות בשקלים חדשים</w:t>
      </w:r>
      <w:r w:rsidR="00F909E6" w:rsidRPr="006F315F">
        <w:rPr>
          <w:rStyle w:val="default"/>
          <w:rFonts w:cs="FrankRuehl" w:hint="cs"/>
          <w:vanish/>
          <w:sz w:val="16"/>
          <w:szCs w:val="22"/>
          <w:shd w:val="clear" w:color="auto" w:fill="FFFF99"/>
          <w:rtl/>
        </w:rPr>
        <w:t xml:space="preserve"> </w:t>
      </w:r>
      <w:r w:rsidR="00F909E6" w:rsidRPr="006F315F">
        <w:rPr>
          <w:rStyle w:val="default"/>
          <w:rFonts w:cs="FrankRuehl" w:hint="cs"/>
          <w:vanish/>
          <w:sz w:val="16"/>
          <w:szCs w:val="22"/>
          <w:u w:val="single"/>
          <w:shd w:val="clear" w:color="auto" w:fill="FFFF99"/>
          <w:rtl/>
        </w:rPr>
        <w:t>סכום הערובה בשקלים חדשים</w:t>
      </w:r>
      <w:r w:rsidRPr="006F315F">
        <w:rPr>
          <w:rStyle w:val="default"/>
          <w:rFonts w:cs="FrankRuehl" w:hint="cs"/>
          <w:vanish/>
          <w:sz w:val="16"/>
          <w:szCs w:val="22"/>
          <w:shd w:val="clear" w:color="auto" w:fill="FFFF99"/>
          <w:rtl/>
        </w:rPr>
        <w:t xml:space="preserve"> ייקבע בהתאם לגודלו של אזור השירות </w:t>
      </w:r>
      <w:r w:rsidRPr="006F315F">
        <w:rPr>
          <w:rStyle w:val="default"/>
          <w:rFonts w:cs="FrankRuehl" w:hint="cs"/>
          <w:strike/>
          <w:vanish/>
          <w:sz w:val="16"/>
          <w:szCs w:val="22"/>
          <w:shd w:val="clear" w:color="auto" w:fill="FFFF99"/>
          <w:rtl/>
        </w:rPr>
        <w:t xml:space="preserve">(להלן </w:t>
      </w:r>
      <w:r w:rsidRPr="006F315F">
        <w:rPr>
          <w:rStyle w:val="default"/>
          <w:rFonts w:cs="FrankRuehl"/>
          <w:strike/>
          <w:vanish/>
          <w:sz w:val="16"/>
          <w:szCs w:val="22"/>
          <w:shd w:val="clear" w:color="auto" w:fill="FFFF99"/>
          <w:rtl/>
        </w:rPr>
        <w:t>–</w:t>
      </w:r>
      <w:r w:rsidRPr="006F315F">
        <w:rPr>
          <w:rStyle w:val="default"/>
          <w:rFonts w:cs="FrankRuehl" w:hint="cs"/>
          <w:strike/>
          <w:vanish/>
          <w:sz w:val="16"/>
          <w:szCs w:val="22"/>
          <w:shd w:val="clear" w:color="auto" w:fill="FFFF99"/>
          <w:rtl/>
        </w:rPr>
        <w:t xml:space="preserve"> סכום הערבות הראשונית)</w:t>
      </w:r>
      <w:r w:rsidR="00F909E6" w:rsidRPr="006F315F">
        <w:rPr>
          <w:rStyle w:val="default"/>
          <w:rFonts w:cs="FrankRuehl" w:hint="cs"/>
          <w:vanish/>
          <w:sz w:val="16"/>
          <w:szCs w:val="22"/>
          <w:shd w:val="clear" w:color="auto" w:fill="FFFF99"/>
          <w:rtl/>
        </w:rPr>
        <w:t xml:space="preserve"> </w:t>
      </w:r>
      <w:r w:rsidR="00F909E6" w:rsidRPr="006F315F">
        <w:rPr>
          <w:rStyle w:val="default"/>
          <w:rFonts w:cs="FrankRuehl" w:hint="cs"/>
          <w:vanish/>
          <w:sz w:val="16"/>
          <w:szCs w:val="22"/>
          <w:u w:val="single"/>
          <w:shd w:val="clear" w:color="auto" w:fill="FFFF99"/>
          <w:rtl/>
        </w:rPr>
        <w:t xml:space="preserve">(להלן </w:t>
      </w:r>
      <w:r w:rsidR="00F909E6" w:rsidRPr="006F315F">
        <w:rPr>
          <w:rStyle w:val="default"/>
          <w:rFonts w:cs="FrankRuehl"/>
          <w:vanish/>
          <w:sz w:val="16"/>
          <w:szCs w:val="22"/>
          <w:u w:val="single"/>
          <w:shd w:val="clear" w:color="auto" w:fill="FFFF99"/>
          <w:rtl/>
        </w:rPr>
        <w:t>–</w:t>
      </w:r>
      <w:r w:rsidR="00F909E6" w:rsidRPr="006F315F">
        <w:rPr>
          <w:rStyle w:val="default"/>
          <w:rFonts w:cs="FrankRuehl" w:hint="cs"/>
          <w:vanish/>
          <w:sz w:val="16"/>
          <w:szCs w:val="22"/>
          <w:u w:val="single"/>
          <w:shd w:val="clear" w:color="auto" w:fill="FFFF99"/>
          <w:rtl/>
        </w:rPr>
        <w:t xml:space="preserve"> סכום הערובה הראשונית)</w:t>
      </w:r>
      <w:r w:rsidRPr="006F315F">
        <w:rPr>
          <w:rStyle w:val="default"/>
          <w:rFonts w:cs="FrankRuehl" w:hint="cs"/>
          <w:vanish/>
          <w:sz w:val="16"/>
          <w:szCs w:val="22"/>
          <w:shd w:val="clear" w:color="auto" w:fill="FFFF99"/>
          <w:rtl/>
        </w:rPr>
        <w:t xml:space="preserve"> ויהיה:</w:t>
      </w:r>
    </w:p>
    <w:p w:rsidR="0049385A" w:rsidRPr="006F315F" w:rsidRDefault="0049385A" w:rsidP="00F909E6">
      <w:pPr>
        <w:pStyle w:val="P00"/>
        <w:spacing w:before="0"/>
        <w:ind w:left="1474" w:right="1134"/>
        <w:rPr>
          <w:rStyle w:val="default"/>
          <w:rFonts w:cs="FrankRuehl" w:hint="cs"/>
          <w:vanish/>
          <w:sz w:val="16"/>
          <w:szCs w:val="22"/>
          <w:shd w:val="clear" w:color="auto" w:fill="FFFF99"/>
          <w:rtl/>
        </w:rPr>
      </w:pPr>
      <w:r w:rsidRPr="006F315F">
        <w:rPr>
          <w:rStyle w:val="default"/>
          <w:rFonts w:cs="FrankRuehl" w:hint="cs"/>
          <w:vanish/>
          <w:sz w:val="16"/>
          <w:szCs w:val="22"/>
          <w:shd w:val="clear" w:color="auto" w:fill="FFFF99"/>
          <w:rtl/>
        </w:rPr>
        <w:t>(1)</w:t>
      </w:r>
      <w:r w:rsidRPr="006F315F">
        <w:rPr>
          <w:rStyle w:val="default"/>
          <w:rFonts w:cs="FrankRuehl" w:hint="cs"/>
          <w:vanish/>
          <w:sz w:val="16"/>
          <w:szCs w:val="22"/>
          <w:shd w:val="clear" w:color="auto" w:fill="FFFF99"/>
          <w:rtl/>
        </w:rPr>
        <w:tab/>
        <w:t xml:space="preserve">עד עשרים אזורים טבעיים, לענין בקשה לפי תקנה 18(ג)(2)(א), או עד ארבעה עשר אזורי זיכיון, לענין בקשה לפי תקנה 18(ג)(2)(ב) </w:t>
      </w:r>
      <w:r w:rsidRPr="006F315F">
        <w:rPr>
          <w:rStyle w:val="default"/>
          <w:rFonts w:cs="FrankRuehl"/>
          <w:vanish/>
          <w:sz w:val="16"/>
          <w:szCs w:val="22"/>
          <w:shd w:val="clear" w:color="auto" w:fill="FFFF99"/>
          <w:rtl/>
        </w:rPr>
        <w:t>–</w:t>
      </w:r>
      <w:r w:rsidRPr="006F315F">
        <w:rPr>
          <w:rStyle w:val="default"/>
          <w:rFonts w:cs="FrankRuehl" w:hint="cs"/>
          <w:vanish/>
          <w:sz w:val="16"/>
          <w:szCs w:val="22"/>
          <w:shd w:val="clear" w:color="auto" w:fill="FFFF99"/>
          <w:rtl/>
        </w:rPr>
        <w:t xml:space="preserve"> שווה ערך </w:t>
      </w:r>
      <w:r w:rsidRPr="006F315F">
        <w:rPr>
          <w:rStyle w:val="default"/>
          <w:rFonts w:cs="FrankRuehl" w:hint="cs"/>
          <w:strike/>
          <w:vanish/>
          <w:sz w:val="16"/>
          <w:szCs w:val="22"/>
          <w:shd w:val="clear" w:color="auto" w:fill="FFFF99"/>
          <w:rtl/>
        </w:rPr>
        <w:t>לעשרה מיליון דולר של ארה"ב</w:t>
      </w:r>
      <w:r w:rsidR="00F909E6" w:rsidRPr="006F315F">
        <w:rPr>
          <w:rStyle w:val="default"/>
          <w:rFonts w:cs="FrankRuehl" w:hint="cs"/>
          <w:vanish/>
          <w:sz w:val="16"/>
          <w:szCs w:val="22"/>
          <w:shd w:val="clear" w:color="auto" w:fill="FFFF99"/>
          <w:rtl/>
        </w:rPr>
        <w:t xml:space="preserve"> </w:t>
      </w:r>
      <w:r w:rsidR="00F909E6" w:rsidRPr="006F315F">
        <w:rPr>
          <w:rStyle w:val="default"/>
          <w:rFonts w:cs="FrankRuehl" w:hint="cs"/>
          <w:vanish/>
          <w:sz w:val="16"/>
          <w:szCs w:val="22"/>
          <w:u w:val="single"/>
          <w:shd w:val="clear" w:color="auto" w:fill="FFFF99"/>
          <w:rtl/>
        </w:rPr>
        <w:t>לעשרה מיליון ושמונה מאות אלף שקלים חדשים</w:t>
      </w:r>
      <w:r w:rsidRPr="006F315F">
        <w:rPr>
          <w:rStyle w:val="default"/>
          <w:rFonts w:cs="FrankRuehl" w:hint="cs"/>
          <w:vanish/>
          <w:sz w:val="16"/>
          <w:szCs w:val="22"/>
          <w:shd w:val="clear" w:color="auto" w:fill="FFFF99"/>
          <w:rtl/>
        </w:rPr>
        <w:t>;</w:t>
      </w:r>
    </w:p>
    <w:p w:rsidR="0049385A" w:rsidRPr="006F315F" w:rsidRDefault="0049385A" w:rsidP="00F909E6">
      <w:pPr>
        <w:pStyle w:val="P00"/>
        <w:spacing w:before="0"/>
        <w:ind w:left="1474" w:right="1134"/>
        <w:rPr>
          <w:rStyle w:val="default"/>
          <w:rFonts w:cs="FrankRuehl"/>
          <w:vanish/>
          <w:sz w:val="16"/>
          <w:szCs w:val="22"/>
          <w:shd w:val="clear" w:color="auto" w:fill="FFFF99"/>
          <w:rtl/>
        </w:rPr>
      </w:pPr>
      <w:r w:rsidRPr="006F315F">
        <w:rPr>
          <w:rStyle w:val="default"/>
          <w:rFonts w:cs="FrankRuehl" w:hint="cs"/>
          <w:vanish/>
          <w:sz w:val="16"/>
          <w:szCs w:val="22"/>
          <w:shd w:val="clear" w:color="auto" w:fill="FFFF99"/>
          <w:rtl/>
        </w:rPr>
        <w:t>(2)</w:t>
      </w:r>
      <w:r w:rsidRPr="006F315F">
        <w:rPr>
          <w:rStyle w:val="default"/>
          <w:rFonts w:cs="FrankRuehl" w:hint="cs"/>
          <w:vanish/>
          <w:sz w:val="16"/>
          <w:szCs w:val="22"/>
          <w:shd w:val="clear" w:color="auto" w:fill="FFFF99"/>
          <w:rtl/>
        </w:rPr>
        <w:tab/>
        <w:t xml:space="preserve">למעלה מעשרים אזורים טבעיים, לענין בקשה לפי תקנה 18(ג)(2)(א), או למעלה מארבעה עשר אזורי זיכיון, לענין בקשה לפי תקנה 18(ג)(2)(ב) </w:t>
      </w:r>
      <w:r w:rsidRPr="006F315F">
        <w:rPr>
          <w:rStyle w:val="default"/>
          <w:rFonts w:cs="FrankRuehl"/>
          <w:vanish/>
          <w:sz w:val="16"/>
          <w:szCs w:val="22"/>
          <w:shd w:val="clear" w:color="auto" w:fill="FFFF99"/>
          <w:rtl/>
        </w:rPr>
        <w:t>–</w:t>
      </w:r>
      <w:r w:rsidRPr="006F315F">
        <w:rPr>
          <w:rStyle w:val="default"/>
          <w:rFonts w:cs="FrankRuehl" w:hint="cs"/>
          <w:vanish/>
          <w:sz w:val="16"/>
          <w:szCs w:val="22"/>
          <w:shd w:val="clear" w:color="auto" w:fill="FFFF99"/>
          <w:rtl/>
        </w:rPr>
        <w:t xml:space="preserve"> שווה ערך </w:t>
      </w:r>
      <w:r w:rsidRPr="006F315F">
        <w:rPr>
          <w:rStyle w:val="default"/>
          <w:rFonts w:cs="FrankRuehl" w:hint="cs"/>
          <w:strike/>
          <w:vanish/>
          <w:sz w:val="16"/>
          <w:szCs w:val="22"/>
          <w:shd w:val="clear" w:color="auto" w:fill="FFFF99"/>
          <w:rtl/>
        </w:rPr>
        <w:t>לארבעה עשר מיליון דולר של ארה"ב</w:t>
      </w:r>
      <w:r w:rsidR="00F909E6" w:rsidRPr="006F315F">
        <w:rPr>
          <w:rStyle w:val="default"/>
          <w:rFonts w:cs="FrankRuehl" w:hint="cs"/>
          <w:vanish/>
          <w:sz w:val="16"/>
          <w:szCs w:val="22"/>
          <w:shd w:val="clear" w:color="auto" w:fill="FFFF99"/>
          <w:rtl/>
        </w:rPr>
        <w:t xml:space="preserve"> </w:t>
      </w:r>
      <w:r w:rsidR="00F909E6" w:rsidRPr="006F315F">
        <w:rPr>
          <w:rStyle w:val="default"/>
          <w:rFonts w:cs="FrankRuehl" w:hint="cs"/>
          <w:vanish/>
          <w:sz w:val="16"/>
          <w:szCs w:val="22"/>
          <w:u w:val="single"/>
          <w:shd w:val="clear" w:color="auto" w:fill="FFFF99"/>
          <w:rtl/>
        </w:rPr>
        <w:t>לשבעה מיליון ושבע מאות אלף שקלים חדשים</w:t>
      </w:r>
      <w:r w:rsidRPr="006F315F">
        <w:rPr>
          <w:rStyle w:val="default"/>
          <w:rFonts w:cs="FrankRuehl" w:hint="cs"/>
          <w:vanish/>
          <w:sz w:val="16"/>
          <w:szCs w:val="22"/>
          <w:shd w:val="clear" w:color="auto" w:fill="FFFF99"/>
          <w:rtl/>
        </w:rPr>
        <w:t>;</w:t>
      </w:r>
    </w:p>
    <w:p w:rsidR="0049385A" w:rsidRPr="006F315F" w:rsidRDefault="0049385A" w:rsidP="00F909E6">
      <w:pPr>
        <w:pStyle w:val="P00"/>
        <w:spacing w:before="0"/>
        <w:ind w:left="1021" w:right="1134"/>
        <w:rPr>
          <w:rStyle w:val="default"/>
          <w:rFonts w:cs="FrankRuehl" w:hint="cs"/>
          <w:vanish/>
          <w:sz w:val="16"/>
          <w:szCs w:val="22"/>
          <w:shd w:val="clear" w:color="auto" w:fill="FFFF99"/>
          <w:rtl/>
        </w:rPr>
      </w:pPr>
      <w:r w:rsidRPr="006F315F">
        <w:rPr>
          <w:rStyle w:val="default"/>
          <w:rFonts w:cs="FrankRuehl"/>
          <w:vanish/>
          <w:sz w:val="16"/>
          <w:szCs w:val="22"/>
          <w:shd w:val="clear" w:color="auto" w:fill="FFFF99"/>
          <w:rtl/>
        </w:rPr>
        <w:t>(א1)</w:t>
      </w:r>
      <w:r w:rsidRPr="006F315F">
        <w:rPr>
          <w:rStyle w:val="default"/>
          <w:rFonts w:cs="FrankRuehl" w:hint="cs"/>
          <w:vanish/>
          <w:sz w:val="16"/>
          <w:szCs w:val="22"/>
          <w:shd w:val="clear" w:color="auto" w:fill="FFFF99"/>
          <w:rtl/>
        </w:rPr>
        <w:tab/>
      </w:r>
      <w:r w:rsidRPr="006F315F">
        <w:rPr>
          <w:rStyle w:val="default"/>
          <w:rFonts w:cs="FrankRuehl"/>
          <w:vanish/>
          <w:sz w:val="16"/>
          <w:szCs w:val="22"/>
          <w:shd w:val="clear" w:color="auto" w:fill="FFFF99"/>
          <w:rtl/>
        </w:rPr>
        <w:t>ראה המנהל כי בעל הרישיון עמד בדרישת פיתוח התשתיות והשירותים</w:t>
      </w:r>
      <w:r w:rsidRPr="006F315F">
        <w:rPr>
          <w:rStyle w:val="default"/>
          <w:rFonts w:cs="FrankRuehl" w:hint="cs"/>
          <w:vanish/>
          <w:sz w:val="16"/>
          <w:szCs w:val="22"/>
          <w:shd w:val="clear" w:color="auto" w:fill="FFFF99"/>
          <w:rtl/>
        </w:rPr>
        <w:t xml:space="preserve"> </w:t>
      </w:r>
      <w:r w:rsidRPr="006F315F">
        <w:rPr>
          <w:rStyle w:val="default"/>
          <w:rFonts w:cs="FrankRuehl"/>
          <w:vanish/>
          <w:sz w:val="16"/>
          <w:szCs w:val="22"/>
          <w:shd w:val="clear" w:color="auto" w:fill="FFFF99"/>
          <w:rtl/>
        </w:rPr>
        <w:t xml:space="preserve">כמתחייב מתקנה 18(ג)(3)(ב), יופחת </w:t>
      </w:r>
      <w:r w:rsidRPr="006F315F">
        <w:rPr>
          <w:rStyle w:val="default"/>
          <w:rFonts w:cs="FrankRuehl"/>
          <w:strike/>
          <w:vanish/>
          <w:sz w:val="16"/>
          <w:szCs w:val="22"/>
          <w:shd w:val="clear" w:color="auto" w:fill="FFFF99"/>
          <w:rtl/>
        </w:rPr>
        <w:t>סכום הערבות</w:t>
      </w:r>
      <w:r w:rsidR="00537DE8" w:rsidRPr="006F315F">
        <w:rPr>
          <w:rStyle w:val="default"/>
          <w:rFonts w:cs="FrankRuehl" w:hint="cs"/>
          <w:vanish/>
          <w:sz w:val="16"/>
          <w:szCs w:val="22"/>
          <w:shd w:val="clear" w:color="auto" w:fill="FFFF99"/>
          <w:rtl/>
        </w:rPr>
        <w:t xml:space="preserve"> </w:t>
      </w:r>
      <w:r w:rsidR="00537DE8" w:rsidRPr="006F315F">
        <w:rPr>
          <w:rStyle w:val="default"/>
          <w:rFonts w:cs="FrankRuehl" w:hint="cs"/>
          <w:vanish/>
          <w:sz w:val="16"/>
          <w:szCs w:val="22"/>
          <w:u w:val="single"/>
          <w:shd w:val="clear" w:color="auto" w:fill="FFFF99"/>
          <w:rtl/>
        </w:rPr>
        <w:t>סכום הערובה</w:t>
      </w:r>
      <w:r w:rsidRPr="006F315F">
        <w:rPr>
          <w:rStyle w:val="default"/>
          <w:rFonts w:cs="FrankRuehl"/>
          <w:vanish/>
          <w:sz w:val="16"/>
          <w:szCs w:val="22"/>
          <w:shd w:val="clear" w:color="auto" w:fill="FFFF99"/>
          <w:rtl/>
        </w:rPr>
        <w:t>, לבקשת בעל הרישיון, כך</w:t>
      </w:r>
      <w:r w:rsidRPr="006F315F">
        <w:rPr>
          <w:rStyle w:val="default"/>
          <w:rFonts w:cs="FrankRuehl" w:hint="cs"/>
          <w:vanish/>
          <w:sz w:val="16"/>
          <w:szCs w:val="22"/>
          <w:shd w:val="clear" w:color="auto" w:fill="FFFF99"/>
          <w:rtl/>
        </w:rPr>
        <w:t xml:space="preserve"> </w:t>
      </w:r>
      <w:r w:rsidRPr="006F315F">
        <w:rPr>
          <w:rStyle w:val="default"/>
          <w:rFonts w:cs="FrankRuehl"/>
          <w:vanish/>
          <w:sz w:val="16"/>
          <w:szCs w:val="22"/>
          <w:shd w:val="clear" w:color="auto" w:fill="FFFF99"/>
          <w:rtl/>
        </w:rPr>
        <w:t xml:space="preserve">שהסכום בשקלים חדשים יהיה שווה לשישים אחוזים </w:t>
      </w:r>
      <w:r w:rsidRPr="006F315F">
        <w:rPr>
          <w:rStyle w:val="default"/>
          <w:rFonts w:cs="FrankRuehl"/>
          <w:strike/>
          <w:vanish/>
          <w:sz w:val="16"/>
          <w:szCs w:val="22"/>
          <w:shd w:val="clear" w:color="auto" w:fill="FFFF99"/>
          <w:rtl/>
        </w:rPr>
        <w:t>מסכום הערבות הראשונית</w:t>
      </w:r>
      <w:r w:rsidR="00537DE8" w:rsidRPr="006F315F">
        <w:rPr>
          <w:rStyle w:val="default"/>
          <w:rFonts w:cs="FrankRuehl" w:hint="cs"/>
          <w:vanish/>
          <w:sz w:val="16"/>
          <w:szCs w:val="22"/>
          <w:shd w:val="clear" w:color="auto" w:fill="FFFF99"/>
          <w:rtl/>
        </w:rPr>
        <w:t xml:space="preserve"> </w:t>
      </w:r>
      <w:r w:rsidR="00537DE8" w:rsidRPr="006F315F">
        <w:rPr>
          <w:rStyle w:val="default"/>
          <w:rFonts w:cs="FrankRuehl" w:hint="cs"/>
          <w:vanish/>
          <w:sz w:val="16"/>
          <w:szCs w:val="22"/>
          <w:u w:val="single"/>
          <w:shd w:val="clear" w:color="auto" w:fill="FFFF99"/>
          <w:rtl/>
        </w:rPr>
        <w:t>מסכום הערובה הראשונית</w:t>
      </w:r>
      <w:r w:rsidRPr="006F315F">
        <w:rPr>
          <w:rStyle w:val="default"/>
          <w:rFonts w:cs="FrankRuehl"/>
          <w:vanish/>
          <w:sz w:val="16"/>
          <w:szCs w:val="22"/>
          <w:shd w:val="clear" w:color="auto" w:fill="FFFF99"/>
          <w:rtl/>
        </w:rPr>
        <w:t>, לפי הענין;</w:t>
      </w:r>
    </w:p>
    <w:p w:rsidR="0049385A" w:rsidRPr="006F315F" w:rsidRDefault="0049385A" w:rsidP="00F909E6">
      <w:pPr>
        <w:pStyle w:val="P00"/>
        <w:spacing w:before="0"/>
        <w:ind w:left="1021" w:right="1134"/>
        <w:rPr>
          <w:rStyle w:val="default"/>
          <w:rFonts w:cs="FrankRuehl" w:hint="cs"/>
          <w:vanish/>
          <w:sz w:val="16"/>
          <w:szCs w:val="22"/>
          <w:shd w:val="clear" w:color="auto" w:fill="FFFF99"/>
          <w:rtl/>
        </w:rPr>
      </w:pPr>
      <w:r w:rsidRPr="006F315F">
        <w:rPr>
          <w:rStyle w:val="default"/>
          <w:rFonts w:cs="FrankRuehl" w:hint="cs"/>
          <w:vanish/>
          <w:sz w:val="16"/>
          <w:szCs w:val="22"/>
          <w:shd w:val="clear" w:color="auto" w:fill="FFFF99"/>
          <w:rtl/>
        </w:rPr>
        <w:t>(ב)</w:t>
      </w:r>
      <w:r w:rsidRPr="006F315F">
        <w:rPr>
          <w:rStyle w:val="default"/>
          <w:rFonts w:cs="FrankRuehl" w:hint="cs"/>
          <w:vanish/>
          <w:sz w:val="16"/>
          <w:szCs w:val="22"/>
          <w:shd w:val="clear" w:color="auto" w:fill="FFFF99"/>
          <w:rtl/>
        </w:rPr>
        <w:tab/>
        <w:t xml:space="preserve">ראה המנהל כי בעל הרישיון עמד בדרישת פיתוח התשתיות והשירותים כמתחייב מתקנה 18(ג)(3)(ג), יופחת </w:t>
      </w:r>
      <w:r w:rsidRPr="006F315F">
        <w:rPr>
          <w:rStyle w:val="default"/>
          <w:rFonts w:cs="FrankRuehl" w:hint="cs"/>
          <w:strike/>
          <w:vanish/>
          <w:sz w:val="16"/>
          <w:szCs w:val="22"/>
          <w:shd w:val="clear" w:color="auto" w:fill="FFFF99"/>
          <w:rtl/>
        </w:rPr>
        <w:t>סכום הערבות</w:t>
      </w:r>
      <w:r w:rsidR="00537DE8" w:rsidRPr="006F315F">
        <w:rPr>
          <w:rStyle w:val="default"/>
          <w:rFonts w:cs="FrankRuehl" w:hint="cs"/>
          <w:vanish/>
          <w:sz w:val="16"/>
          <w:szCs w:val="22"/>
          <w:shd w:val="clear" w:color="auto" w:fill="FFFF99"/>
          <w:rtl/>
        </w:rPr>
        <w:t xml:space="preserve"> </w:t>
      </w:r>
      <w:r w:rsidR="00537DE8" w:rsidRPr="006F315F">
        <w:rPr>
          <w:rStyle w:val="default"/>
          <w:rFonts w:cs="FrankRuehl" w:hint="cs"/>
          <w:vanish/>
          <w:sz w:val="16"/>
          <w:szCs w:val="22"/>
          <w:u w:val="single"/>
          <w:shd w:val="clear" w:color="auto" w:fill="FFFF99"/>
          <w:rtl/>
        </w:rPr>
        <w:t>סכום הערובה</w:t>
      </w:r>
      <w:r w:rsidRPr="006F315F">
        <w:rPr>
          <w:rStyle w:val="default"/>
          <w:rFonts w:cs="FrankRuehl" w:hint="cs"/>
          <w:vanish/>
          <w:sz w:val="16"/>
          <w:szCs w:val="22"/>
          <w:shd w:val="clear" w:color="auto" w:fill="FFFF99"/>
          <w:rtl/>
        </w:rPr>
        <w:t xml:space="preserve">, לבקשת בעל הרישיון, כך שהסכום בשקלים חדשים יהיה שווה למחצית </w:t>
      </w:r>
      <w:r w:rsidRPr="006F315F">
        <w:rPr>
          <w:rStyle w:val="default"/>
          <w:rFonts w:cs="FrankRuehl" w:hint="cs"/>
          <w:strike/>
          <w:vanish/>
          <w:sz w:val="16"/>
          <w:szCs w:val="22"/>
          <w:shd w:val="clear" w:color="auto" w:fill="FFFF99"/>
          <w:rtl/>
        </w:rPr>
        <w:t>מסכום הערבות הראשונית</w:t>
      </w:r>
      <w:r w:rsidR="00537DE8" w:rsidRPr="006F315F">
        <w:rPr>
          <w:rStyle w:val="default"/>
          <w:rFonts w:cs="FrankRuehl" w:hint="cs"/>
          <w:vanish/>
          <w:sz w:val="16"/>
          <w:szCs w:val="22"/>
          <w:shd w:val="clear" w:color="auto" w:fill="FFFF99"/>
          <w:rtl/>
        </w:rPr>
        <w:t xml:space="preserve"> </w:t>
      </w:r>
      <w:r w:rsidR="00537DE8" w:rsidRPr="006F315F">
        <w:rPr>
          <w:rStyle w:val="default"/>
          <w:rFonts w:cs="FrankRuehl" w:hint="cs"/>
          <w:vanish/>
          <w:sz w:val="16"/>
          <w:szCs w:val="22"/>
          <w:u w:val="single"/>
          <w:shd w:val="clear" w:color="auto" w:fill="FFFF99"/>
          <w:rtl/>
        </w:rPr>
        <w:t>מסכום הערובה הראשונית</w:t>
      </w:r>
      <w:r w:rsidRPr="006F315F">
        <w:rPr>
          <w:rStyle w:val="default"/>
          <w:rFonts w:cs="FrankRuehl" w:hint="cs"/>
          <w:vanish/>
          <w:sz w:val="16"/>
          <w:szCs w:val="22"/>
          <w:shd w:val="clear" w:color="auto" w:fill="FFFF99"/>
          <w:rtl/>
        </w:rPr>
        <w:t>, לפי הענין;</w:t>
      </w:r>
    </w:p>
    <w:p w:rsidR="0049385A" w:rsidRPr="006F315F" w:rsidRDefault="0049385A" w:rsidP="00F909E6">
      <w:pPr>
        <w:pStyle w:val="P00"/>
        <w:spacing w:before="0"/>
        <w:ind w:left="1021" w:right="1134"/>
        <w:rPr>
          <w:rStyle w:val="default"/>
          <w:rFonts w:cs="FrankRuehl"/>
          <w:vanish/>
          <w:sz w:val="16"/>
          <w:szCs w:val="22"/>
          <w:shd w:val="clear" w:color="auto" w:fill="FFFF99"/>
          <w:rtl/>
        </w:rPr>
      </w:pPr>
      <w:r w:rsidRPr="006F315F">
        <w:rPr>
          <w:rStyle w:val="default"/>
          <w:rFonts w:cs="FrankRuehl" w:hint="cs"/>
          <w:vanish/>
          <w:sz w:val="16"/>
          <w:szCs w:val="22"/>
          <w:shd w:val="clear" w:color="auto" w:fill="FFFF99"/>
          <w:rtl/>
        </w:rPr>
        <w:t>(ג)</w:t>
      </w:r>
      <w:r w:rsidRPr="006F315F">
        <w:rPr>
          <w:rStyle w:val="default"/>
          <w:rFonts w:cs="FrankRuehl" w:hint="cs"/>
          <w:vanish/>
          <w:sz w:val="16"/>
          <w:szCs w:val="22"/>
          <w:shd w:val="clear" w:color="auto" w:fill="FFFF99"/>
          <w:rtl/>
        </w:rPr>
        <w:tab/>
        <w:t xml:space="preserve">בלי לגרוע מהאמור בפסקת משנה (א), הופחת סכום </w:t>
      </w:r>
      <w:r w:rsidRPr="006F315F">
        <w:rPr>
          <w:rStyle w:val="default"/>
          <w:rFonts w:cs="FrankRuehl" w:hint="cs"/>
          <w:strike/>
          <w:vanish/>
          <w:sz w:val="16"/>
          <w:szCs w:val="22"/>
          <w:shd w:val="clear" w:color="auto" w:fill="FFFF99"/>
          <w:rtl/>
        </w:rPr>
        <w:t>הערבות הראשונית</w:t>
      </w:r>
      <w:r w:rsidR="00F37E42" w:rsidRPr="006F315F">
        <w:rPr>
          <w:rStyle w:val="default"/>
          <w:rFonts w:cs="FrankRuehl" w:hint="cs"/>
          <w:vanish/>
          <w:sz w:val="16"/>
          <w:szCs w:val="22"/>
          <w:shd w:val="clear" w:color="auto" w:fill="FFFF99"/>
          <w:rtl/>
        </w:rPr>
        <w:t xml:space="preserve"> </w:t>
      </w:r>
      <w:r w:rsidR="00F37E42" w:rsidRPr="006F315F">
        <w:rPr>
          <w:rStyle w:val="default"/>
          <w:rFonts w:cs="FrankRuehl" w:hint="cs"/>
          <w:vanish/>
          <w:sz w:val="16"/>
          <w:szCs w:val="22"/>
          <w:u w:val="single"/>
          <w:shd w:val="clear" w:color="auto" w:fill="FFFF99"/>
          <w:rtl/>
        </w:rPr>
        <w:t>הערובה הראשונית</w:t>
      </w:r>
      <w:r w:rsidRPr="006F315F">
        <w:rPr>
          <w:rStyle w:val="default"/>
          <w:rFonts w:cs="FrankRuehl" w:hint="cs"/>
          <w:vanish/>
          <w:sz w:val="16"/>
          <w:szCs w:val="22"/>
          <w:shd w:val="clear" w:color="auto" w:fill="FFFF99"/>
          <w:rtl/>
        </w:rPr>
        <w:t xml:space="preserve"> כאמור בפסקאות משנה (א1) או (ב), וביקש בעל הרישיון להרחיב באופן מנותי את סוגי השירותים שהוא נותן, יוגדל סכום </w:t>
      </w:r>
      <w:r w:rsidRPr="006F315F">
        <w:rPr>
          <w:rStyle w:val="default"/>
          <w:rFonts w:cs="FrankRuehl" w:hint="cs"/>
          <w:strike/>
          <w:vanish/>
          <w:sz w:val="16"/>
          <w:szCs w:val="22"/>
          <w:shd w:val="clear" w:color="auto" w:fill="FFFF99"/>
          <w:rtl/>
        </w:rPr>
        <w:t>הערבות</w:t>
      </w:r>
      <w:r w:rsidR="00F37E42" w:rsidRPr="006F315F">
        <w:rPr>
          <w:rStyle w:val="default"/>
          <w:rFonts w:cs="FrankRuehl" w:hint="cs"/>
          <w:vanish/>
          <w:sz w:val="16"/>
          <w:szCs w:val="22"/>
          <w:shd w:val="clear" w:color="auto" w:fill="FFFF99"/>
          <w:rtl/>
        </w:rPr>
        <w:t xml:space="preserve"> </w:t>
      </w:r>
      <w:r w:rsidR="00F37E42" w:rsidRPr="006F315F">
        <w:rPr>
          <w:rStyle w:val="default"/>
          <w:rFonts w:cs="FrankRuehl" w:hint="cs"/>
          <w:vanish/>
          <w:sz w:val="16"/>
          <w:szCs w:val="22"/>
          <w:u w:val="single"/>
          <w:shd w:val="clear" w:color="auto" w:fill="FFFF99"/>
          <w:rtl/>
        </w:rPr>
        <w:t>הערובה</w:t>
      </w:r>
      <w:r w:rsidRPr="006F315F">
        <w:rPr>
          <w:rStyle w:val="default"/>
          <w:rFonts w:cs="FrankRuehl" w:hint="cs"/>
          <w:vanish/>
          <w:sz w:val="16"/>
          <w:szCs w:val="22"/>
          <w:shd w:val="clear" w:color="auto" w:fill="FFFF99"/>
          <w:rtl/>
        </w:rPr>
        <w:t xml:space="preserve"> לסכום בשקלים חדשים שווה ערך לסכום </w:t>
      </w:r>
      <w:r w:rsidRPr="006F315F">
        <w:rPr>
          <w:rStyle w:val="default"/>
          <w:rFonts w:cs="FrankRuehl" w:hint="cs"/>
          <w:strike/>
          <w:vanish/>
          <w:sz w:val="16"/>
          <w:szCs w:val="22"/>
          <w:shd w:val="clear" w:color="auto" w:fill="FFFF99"/>
          <w:rtl/>
        </w:rPr>
        <w:t>הערבות הראשונית</w:t>
      </w:r>
      <w:r w:rsidR="00F37E42" w:rsidRPr="006F315F">
        <w:rPr>
          <w:rStyle w:val="default"/>
          <w:rFonts w:cs="FrankRuehl" w:hint="cs"/>
          <w:vanish/>
          <w:sz w:val="16"/>
          <w:szCs w:val="22"/>
          <w:shd w:val="clear" w:color="auto" w:fill="FFFF99"/>
          <w:rtl/>
        </w:rPr>
        <w:t xml:space="preserve"> </w:t>
      </w:r>
      <w:r w:rsidR="00F37E42" w:rsidRPr="006F315F">
        <w:rPr>
          <w:rStyle w:val="default"/>
          <w:rFonts w:cs="FrankRuehl" w:hint="cs"/>
          <w:vanish/>
          <w:sz w:val="16"/>
          <w:szCs w:val="22"/>
          <w:u w:val="single"/>
          <w:shd w:val="clear" w:color="auto" w:fill="FFFF99"/>
          <w:rtl/>
        </w:rPr>
        <w:t>הערובה הראשונית</w:t>
      </w:r>
      <w:r w:rsidRPr="006F315F">
        <w:rPr>
          <w:rStyle w:val="default"/>
          <w:rFonts w:cs="FrankRuehl" w:hint="cs"/>
          <w:vanish/>
          <w:sz w:val="16"/>
          <w:szCs w:val="22"/>
          <w:shd w:val="clear" w:color="auto" w:fill="FFFF99"/>
          <w:rtl/>
        </w:rPr>
        <w:t>, ולענין השירותים החדשים יחולו פסקאות משנה (א1) או (ב), לפי הענין, בשינויים המחויבים</w:t>
      </w:r>
      <w:r w:rsidR="00F37E42" w:rsidRPr="006F315F">
        <w:rPr>
          <w:rStyle w:val="default"/>
          <w:rFonts w:cs="FrankRuehl" w:hint="cs"/>
          <w:vanish/>
          <w:sz w:val="16"/>
          <w:szCs w:val="22"/>
          <w:shd w:val="clear" w:color="auto" w:fill="FFFF99"/>
          <w:rtl/>
        </w:rPr>
        <w:t>;</w:t>
      </w:r>
    </w:p>
    <w:p w:rsidR="00F37E42" w:rsidRPr="006F315F" w:rsidRDefault="00F37E42" w:rsidP="00F909E6">
      <w:pPr>
        <w:pStyle w:val="P00"/>
        <w:spacing w:before="0"/>
        <w:ind w:left="1021" w:right="1134"/>
        <w:rPr>
          <w:rStyle w:val="default"/>
          <w:rFonts w:cs="FrankRuehl"/>
          <w:vanish/>
          <w:sz w:val="16"/>
          <w:szCs w:val="22"/>
          <w:u w:val="single"/>
          <w:shd w:val="clear" w:color="auto" w:fill="FFFF99"/>
          <w:rtl/>
        </w:rPr>
      </w:pPr>
      <w:r w:rsidRPr="006F315F">
        <w:rPr>
          <w:rStyle w:val="default"/>
          <w:rFonts w:cs="FrankRuehl" w:hint="cs"/>
          <w:vanish/>
          <w:sz w:val="16"/>
          <w:szCs w:val="22"/>
          <w:u w:val="single"/>
          <w:shd w:val="clear" w:color="auto" w:fill="FFFF99"/>
          <w:rtl/>
        </w:rPr>
        <w:t>(ד)</w:t>
      </w:r>
      <w:r w:rsidRPr="006F315F">
        <w:rPr>
          <w:rStyle w:val="default"/>
          <w:rFonts w:cs="FrankRuehl"/>
          <w:vanish/>
          <w:sz w:val="16"/>
          <w:szCs w:val="22"/>
          <w:u w:val="single"/>
          <w:shd w:val="clear" w:color="auto" w:fill="FFFF99"/>
          <w:rtl/>
        </w:rPr>
        <w:tab/>
      </w:r>
      <w:r w:rsidRPr="006F315F">
        <w:rPr>
          <w:rStyle w:val="default"/>
          <w:rFonts w:cs="FrankRuehl" w:hint="cs"/>
          <w:vanish/>
          <w:sz w:val="16"/>
          <w:szCs w:val="22"/>
          <w:u w:val="single"/>
          <w:shd w:val="clear" w:color="auto" w:fill="FFFF99"/>
          <w:rtl/>
        </w:rPr>
        <w:t>בערובה כאמור בפסקת משנה (א) יתקיימו התנאים שלהלן:</w:t>
      </w:r>
    </w:p>
    <w:p w:rsidR="00F37E42" w:rsidRPr="006F315F" w:rsidRDefault="00F37E42" w:rsidP="00F37E42">
      <w:pPr>
        <w:pStyle w:val="P00"/>
        <w:spacing w:before="0"/>
        <w:ind w:left="1474" w:right="1134"/>
        <w:rPr>
          <w:rStyle w:val="default"/>
          <w:rFonts w:cs="FrankRuehl"/>
          <w:vanish/>
          <w:sz w:val="16"/>
          <w:szCs w:val="22"/>
          <w:u w:val="single"/>
          <w:shd w:val="clear" w:color="auto" w:fill="FFFF99"/>
          <w:rtl/>
        </w:rPr>
      </w:pPr>
      <w:r w:rsidRPr="006F315F">
        <w:rPr>
          <w:rStyle w:val="default"/>
          <w:rFonts w:cs="FrankRuehl" w:hint="cs"/>
          <w:vanish/>
          <w:sz w:val="16"/>
          <w:szCs w:val="22"/>
          <w:u w:val="single"/>
          <w:shd w:val="clear" w:color="auto" w:fill="FFFF99"/>
          <w:rtl/>
        </w:rPr>
        <w:t>(1)</w:t>
      </w:r>
      <w:r w:rsidRPr="006F315F">
        <w:rPr>
          <w:rStyle w:val="default"/>
          <w:rFonts w:cs="FrankRuehl"/>
          <w:vanish/>
          <w:sz w:val="16"/>
          <w:szCs w:val="22"/>
          <w:u w:val="single"/>
          <w:shd w:val="clear" w:color="auto" w:fill="FFFF99"/>
          <w:rtl/>
        </w:rPr>
        <w:tab/>
      </w:r>
      <w:r w:rsidRPr="006F315F">
        <w:rPr>
          <w:rStyle w:val="default"/>
          <w:rFonts w:cs="FrankRuehl" w:hint="cs"/>
          <w:vanish/>
          <w:sz w:val="16"/>
          <w:szCs w:val="22"/>
          <w:u w:val="single"/>
          <w:shd w:val="clear" w:color="auto" w:fill="FFFF99"/>
          <w:rtl/>
        </w:rPr>
        <w:t xml:space="preserve">הנערב הוא בעל הרישיון, והמוטב </w:t>
      </w:r>
      <w:r w:rsidRPr="006F315F">
        <w:rPr>
          <w:rStyle w:val="default"/>
          <w:rFonts w:cs="FrankRuehl"/>
          <w:vanish/>
          <w:sz w:val="16"/>
          <w:szCs w:val="22"/>
          <w:u w:val="single"/>
          <w:shd w:val="clear" w:color="auto" w:fill="FFFF99"/>
          <w:rtl/>
        </w:rPr>
        <w:t>–</w:t>
      </w:r>
      <w:r w:rsidRPr="006F315F">
        <w:rPr>
          <w:rStyle w:val="default"/>
          <w:rFonts w:cs="FrankRuehl" w:hint="cs"/>
          <w:vanish/>
          <w:sz w:val="16"/>
          <w:szCs w:val="22"/>
          <w:u w:val="single"/>
          <w:shd w:val="clear" w:color="auto" w:fill="FFFF99"/>
          <w:rtl/>
        </w:rPr>
        <w:t xml:space="preserve"> מדינת ישראל, משרד התקשורת;</w:t>
      </w:r>
    </w:p>
    <w:p w:rsidR="00F37E42" w:rsidRPr="006F315F" w:rsidRDefault="00F37E42" w:rsidP="00F37E42">
      <w:pPr>
        <w:pStyle w:val="P00"/>
        <w:spacing w:before="0"/>
        <w:ind w:left="1474" w:right="1134"/>
        <w:rPr>
          <w:rStyle w:val="default"/>
          <w:rFonts w:cs="FrankRuehl"/>
          <w:vanish/>
          <w:sz w:val="16"/>
          <w:szCs w:val="22"/>
          <w:u w:val="single"/>
          <w:shd w:val="clear" w:color="auto" w:fill="FFFF99"/>
          <w:rtl/>
        </w:rPr>
      </w:pPr>
      <w:r w:rsidRPr="006F315F">
        <w:rPr>
          <w:rStyle w:val="default"/>
          <w:rFonts w:cs="FrankRuehl" w:hint="cs"/>
          <w:vanish/>
          <w:sz w:val="16"/>
          <w:szCs w:val="22"/>
          <w:u w:val="single"/>
          <w:shd w:val="clear" w:color="auto" w:fill="FFFF99"/>
          <w:rtl/>
        </w:rPr>
        <w:t>(2)</w:t>
      </w:r>
      <w:r w:rsidRPr="006F315F">
        <w:rPr>
          <w:rStyle w:val="default"/>
          <w:rFonts w:cs="FrankRuehl"/>
          <w:vanish/>
          <w:sz w:val="16"/>
          <w:szCs w:val="22"/>
          <w:u w:val="single"/>
          <w:shd w:val="clear" w:color="auto" w:fill="FFFF99"/>
          <w:rtl/>
        </w:rPr>
        <w:tab/>
      </w:r>
      <w:r w:rsidRPr="006F315F">
        <w:rPr>
          <w:rStyle w:val="default"/>
          <w:rFonts w:cs="FrankRuehl" w:hint="cs"/>
          <w:vanish/>
          <w:sz w:val="16"/>
          <w:szCs w:val="22"/>
          <w:u w:val="single"/>
          <w:shd w:val="clear" w:color="auto" w:fill="FFFF99"/>
          <w:rtl/>
        </w:rPr>
        <w:t>הערובה היא ערבות עצמאית (אוטונומית) הניתנת למימוש לפי דרישת המוטב בלי לטעון כל טענת הגנה שיכולה לעמוד לנערב בקשר לחיוב, בלא צורך בנימוק הדרישה או בנקיטת אמצעים כלפי הנערב;</w:t>
      </w:r>
    </w:p>
    <w:p w:rsidR="00F37E42" w:rsidRPr="006F315F" w:rsidRDefault="00F37E42" w:rsidP="00F37E42">
      <w:pPr>
        <w:pStyle w:val="P00"/>
        <w:spacing w:before="0"/>
        <w:ind w:left="1474" w:right="1134"/>
        <w:rPr>
          <w:rStyle w:val="default"/>
          <w:rFonts w:cs="FrankRuehl"/>
          <w:vanish/>
          <w:sz w:val="16"/>
          <w:szCs w:val="22"/>
          <w:u w:val="single"/>
          <w:shd w:val="clear" w:color="auto" w:fill="FFFF99"/>
          <w:rtl/>
        </w:rPr>
      </w:pPr>
      <w:r w:rsidRPr="006F315F">
        <w:rPr>
          <w:rStyle w:val="default"/>
          <w:rFonts w:cs="FrankRuehl" w:hint="cs"/>
          <w:vanish/>
          <w:sz w:val="16"/>
          <w:szCs w:val="22"/>
          <w:u w:val="single"/>
          <w:shd w:val="clear" w:color="auto" w:fill="FFFF99"/>
          <w:rtl/>
        </w:rPr>
        <w:t>(3)</w:t>
      </w:r>
      <w:r w:rsidRPr="006F315F">
        <w:rPr>
          <w:rStyle w:val="default"/>
          <w:rFonts w:cs="FrankRuehl"/>
          <w:vanish/>
          <w:sz w:val="16"/>
          <w:szCs w:val="22"/>
          <w:u w:val="single"/>
          <w:shd w:val="clear" w:color="auto" w:fill="FFFF99"/>
          <w:rtl/>
        </w:rPr>
        <w:tab/>
      </w:r>
      <w:r w:rsidRPr="006F315F">
        <w:rPr>
          <w:rStyle w:val="default"/>
          <w:rFonts w:cs="FrankRuehl" w:hint="cs"/>
          <w:vanish/>
          <w:sz w:val="16"/>
          <w:szCs w:val="22"/>
          <w:u w:val="single"/>
          <w:shd w:val="clear" w:color="auto" w:fill="FFFF99"/>
          <w:rtl/>
        </w:rPr>
        <w:t>הערובה תשולם למוטב עם דרישתו הראשונה;</w:t>
      </w:r>
    </w:p>
    <w:p w:rsidR="00F37E42" w:rsidRPr="006F315F" w:rsidRDefault="00F37E42" w:rsidP="00F37E42">
      <w:pPr>
        <w:pStyle w:val="P00"/>
        <w:spacing w:before="0"/>
        <w:ind w:left="1474" w:right="1134"/>
        <w:rPr>
          <w:rStyle w:val="default"/>
          <w:rFonts w:cs="FrankRuehl"/>
          <w:vanish/>
          <w:sz w:val="16"/>
          <w:szCs w:val="22"/>
          <w:u w:val="single"/>
          <w:shd w:val="clear" w:color="auto" w:fill="FFFF99"/>
          <w:rtl/>
        </w:rPr>
      </w:pPr>
      <w:r w:rsidRPr="006F315F">
        <w:rPr>
          <w:rStyle w:val="default"/>
          <w:rFonts w:cs="FrankRuehl" w:hint="cs"/>
          <w:vanish/>
          <w:sz w:val="16"/>
          <w:szCs w:val="22"/>
          <w:u w:val="single"/>
          <w:shd w:val="clear" w:color="auto" w:fill="FFFF99"/>
          <w:rtl/>
        </w:rPr>
        <w:t>(4)</w:t>
      </w:r>
      <w:r w:rsidRPr="006F315F">
        <w:rPr>
          <w:rStyle w:val="default"/>
          <w:rFonts w:cs="FrankRuehl"/>
          <w:vanish/>
          <w:sz w:val="16"/>
          <w:szCs w:val="22"/>
          <w:u w:val="single"/>
          <w:shd w:val="clear" w:color="auto" w:fill="FFFF99"/>
          <w:rtl/>
        </w:rPr>
        <w:tab/>
      </w:r>
      <w:r w:rsidRPr="006F315F">
        <w:rPr>
          <w:rStyle w:val="default"/>
          <w:rFonts w:cs="FrankRuehl" w:hint="cs"/>
          <w:vanish/>
          <w:sz w:val="16"/>
          <w:szCs w:val="22"/>
          <w:u w:val="single"/>
          <w:shd w:val="clear" w:color="auto" w:fill="FFFF99"/>
          <w:rtl/>
        </w:rPr>
        <w:t>הערובה אינה ניתנת להסבה או להעברה;</w:t>
      </w:r>
    </w:p>
    <w:p w:rsidR="00F37E42" w:rsidRPr="006F315F" w:rsidRDefault="00F37E42" w:rsidP="00F37E42">
      <w:pPr>
        <w:pStyle w:val="P00"/>
        <w:spacing w:before="0"/>
        <w:ind w:left="1474" w:right="1134"/>
        <w:rPr>
          <w:rStyle w:val="default"/>
          <w:rFonts w:cs="FrankRuehl"/>
          <w:vanish/>
          <w:sz w:val="16"/>
          <w:szCs w:val="22"/>
          <w:u w:val="single"/>
          <w:shd w:val="clear" w:color="auto" w:fill="FFFF99"/>
          <w:rtl/>
        </w:rPr>
      </w:pPr>
      <w:r w:rsidRPr="006F315F">
        <w:rPr>
          <w:rStyle w:val="default"/>
          <w:rFonts w:cs="FrankRuehl" w:hint="cs"/>
          <w:vanish/>
          <w:sz w:val="16"/>
          <w:szCs w:val="22"/>
          <w:u w:val="single"/>
          <w:shd w:val="clear" w:color="auto" w:fill="FFFF99"/>
          <w:rtl/>
        </w:rPr>
        <w:t>(5)</w:t>
      </w:r>
      <w:r w:rsidRPr="006F315F">
        <w:rPr>
          <w:rStyle w:val="default"/>
          <w:rFonts w:cs="FrankRuehl"/>
          <w:vanish/>
          <w:sz w:val="16"/>
          <w:szCs w:val="22"/>
          <w:u w:val="single"/>
          <w:shd w:val="clear" w:color="auto" w:fill="FFFF99"/>
          <w:rtl/>
        </w:rPr>
        <w:tab/>
      </w:r>
      <w:r w:rsidRPr="006F315F">
        <w:rPr>
          <w:rStyle w:val="default"/>
          <w:rFonts w:cs="FrankRuehl" w:hint="cs"/>
          <w:vanish/>
          <w:sz w:val="16"/>
          <w:szCs w:val="22"/>
          <w:u w:val="single"/>
          <w:shd w:val="clear" w:color="auto" w:fill="FFFF99"/>
          <w:rtl/>
        </w:rPr>
        <w:t>תוקף הערובה יהיה לשבע שנים;</w:t>
      </w:r>
    </w:p>
    <w:p w:rsidR="00F37E42" w:rsidRPr="006F315F" w:rsidRDefault="00F37E42" w:rsidP="00F37E42">
      <w:pPr>
        <w:pStyle w:val="P00"/>
        <w:spacing w:before="0"/>
        <w:ind w:left="1021" w:right="1134"/>
        <w:rPr>
          <w:rStyle w:val="default"/>
          <w:rFonts w:cs="FrankRuehl" w:hint="cs"/>
          <w:vanish/>
          <w:sz w:val="16"/>
          <w:szCs w:val="22"/>
          <w:shd w:val="clear" w:color="auto" w:fill="FFFF99"/>
          <w:rtl/>
        </w:rPr>
      </w:pPr>
      <w:r w:rsidRPr="006F315F">
        <w:rPr>
          <w:rStyle w:val="default"/>
          <w:rFonts w:cs="FrankRuehl" w:hint="cs"/>
          <w:vanish/>
          <w:sz w:val="16"/>
          <w:szCs w:val="22"/>
          <w:u w:val="single"/>
          <w:shd w:val="clear" w:color="auto" w:fill="FFFF99"/>
          <w:rtl/>
        </w:rPr>
        <w:t>(ה)</w:t>
      </w:r>
      <w:r w:rsidRPr="006F315F">
        <w:rPr>
          <w:rStyle w:val="default"/>
          <w:rFonts w:cs="FrankRuehl"/>
          <w:vanish/>
          <w:sz w:val="16"/>
          <w:szCs w:val="22"/>
          <w:u w:val="single"/>
          <w:shd w:val="clear" w:color="auto" w:fill="FFFF99"/>
          <w:rtl/>
        </w:rPr>
        <w:tab/>
      </w:r>
      <w:r w:rsidRPr="006F315F">
        <w:rPr>
          <w:rStyle w:val="default"/>
          <w:rFonts w:cs="FrankRuehl" w:hint="cs"/>
          <w:vanish/>
          <w:sz w:val="16"/>
          <w:szCs w:val="22"/>
          <w:u w:val="single"/>
          <w:shd w:val="clear" w:color="auto" w:fill="FFFF99"/>
          <w:rtl/>
        </w:rPr>
        <w:t>כתב הערובה יהיה לפי נוסח להנחת דעתו של המנהל, ובלבד שיכלול את התנאים האמורים בתקנת משנה (ד);</w:t>
      </w:r>
    </w:p>
    <w:p w:rsidR="0049385A" w:rsidRPr="006F315F" w:rsidRDefault="0049385A" w:rsidP="00F909E6">
      <w:pPr>
        <w:pStyle w:val="P00"/>
        <w:spacing w:before="0"/>
        <w:ind w:left="624" w:right="1134"/>
        <w:rPr>
          <w:rStyle w:val="default"/>
          <w:rFonts w:cs="FrankRuehl"/>
          <w:strike/>
          <w:vanish/>
          <w:sz w:val="16"/>
          <w:szCs w:val="22"/>
          <w:shd w:val="clear" w:color="auto" w:fill="FFFF99"/>
          <w:rtl/>
        </w:rPr>
      </w:pPr>
      <w:r w:rsidRPr="006F315F">
        <w:rPr>
          <w:rStyle w:val="default"/>
          <w:rFonts w:cs="FrankRuehl" w:hint="cs"/>
          <w:strike/>
          <w:vanish/>
          <w:sz w:val="16"/>
          <w:szCs w:val="22"/>
          <w:shd w:val="clear" w:color="auto" w:fill="FFFF99"/>
          <w:rtl/>
        </w:rPr>
        <w:t>(2)</w:t>
      </w:r>
      <w:r w:rsidRPr="006F315F">
        <w:rPr>
          <w:rStyle w:val="default"/>
          <w:rFonts w:cs="FrankRuehl" w:hint="cs"/>
          <w:strike/>
          <w:vanish/>
          <w:sz w:val="16"/>
          <w:szCs w:val="22"/>
          <w:shd w:val="clear" w:color="auto" w:fill="FFFF99"/>
          <w:rtl/>
        </w:rPr>
        <w:tab/>
        <w:t>כתב התחייבות להאריך את הערבות הבנקאית, לפי הנוסח שבתוספת השלישית.</w:t>
      </w:r>
    </w:p>
    <w:p w:rsidR="00F37E42" w:rsidRPr="006F315F" w:rsidRDefault="00F37E42" w:rsidP="00F909E6">
      <w:pPr>
        <w:pStyle w:val="P00"/>
        <w:spacing w:before="0"/>
        <w:ind w:left="624" w:right="1134"/>
        <w:rPr>
          <w:rStyle w:val="default"/>
          <w:rFonts w:cs="FrankRuehl"/>
          <w:vanish/>
          <w:sz w:val="16"/>
          <w:szCs w:val="22"/>
          <w:u w:val="single"/>
          <w:shd w:val="clear" w:color="auto" w:fill="FFFF99"/>
          <w:rtl/>
        </w:rPr>
      </w:pPr>
      <w:r w:rsidRPr="006F315F">
        <w:rPr>
          <w:rStyle w:val="default"/>
          <w:rFonts w:cs="FrankRuehl" w:hint="cs"/>
          <w:vanish/>
          <w:sz w:val="16"/>
          <w:szCs w:val="22"/>
          <w:u w:val="single"/>
          <w:shd w:val="clear" w:color="auto" w:fill="FFFF99"/>
          <w:rtl/>
        </w:rPr>
        <w:t>(2)</w:t>
      </w:r>
      <w:r w:rsidRPr="006F315F">
        <w:rPr>
          <w:rStyle w:val="default"/>
          <w:rFonts w:cs="FrankRuehl"/>
          <w:vanish/>
          <w:sz w:val="16"/>
          <w:szCs w:val="22"/>
          <w:u w:val="single"/>
          <w:shd w:val="clear" w:color="auto" w:fill="FFFF99"/>
          <w:rtl/>
        </w:rPr>
        <w:tab/>
      </w:r>
      <w:r w:rsidR="001D035A" w:rsidRPr="006F315F">
        <w:rPr>
          <w:rStyle w:val="default"/>
          <w:rFonts w:cs="FrankRuehl" w:hint="cs"/>
          <w:vanish/>
          <w:sz w:val="16"/>
          <w:szCs w:val="22"/>
          <w:u w:val="single"/>
          <w:shd w:val="clear" w:color="auto" w:fill="FFFF99"/>
          <w:rtl/>
        </w:rPr>
        <w:t>כתב התחייבות להאריך את הערובה לפי נוסח להנחת דעתו של המנהל ובו תיקבע התחייבות להמצאת ערובה חלופית בסמוך לפקיעת תוקף הערובה; ההתחייבות להמצאת ערובה חלופית תהיה למועדים נוספים שלא יעלו על שבע שנים כל אחד;</w:t>
      </w:r>
    </w:p>
    <w:p w:rsidR="001D035A" w:rsidRPr="001D035A" w:rsidRDefault="001D035A" w:rsidP="001D035A">
      <w:pPr>
        <w:pStyle w:val="P00"/>
        <w:spacing w:before="0"/>
        <w:ind w:left="624" w:right="1134"/>
        <w:rPr>
          <w:rStyle w:val="default"/>
          <w:rFonts w:cs="FrankRuehl" w:hint="cs"/>
          <w:sz w:val="2"/>
          <w:szCs w:val="2"/>
          <w:rtl/>
        </w:rPr>
      </w:pPr>
      <w:r w:rsidRPr="006F315F">
        <w:rPr>
          <w:rStyle w:val="default"/>
          <w:rFonts w:cs="FrankRuehl" w:hint="cs"/>
          <w:vanish/>
          <w:sz w:val="16"/>
          <w:szCs w:val="22"/>
          <w:u w:val="single"/>
          <w:shd w:val="clear" w:color="auto" w:fill="FFFF99"/>
          <w:rtl/>
        </w:rPr>
        <w:t>(3)</w:t>
      </w:r>
      <w:r w:rsidRPr="006F315F">
        <w:rPr>
          <w:rStyle w:val="default"/>
          <w:rFonts w:cs="FrankRuehl"/>
          <w:vanish/>
          <w:sz w:val="16"/>
          <w:szCs w:val="22"/>
          <w:u w:val="single"/>
          <w:shd w:val="clear" w:color="auto" w:fill="FFFF99"/>
          <w:rtl/>
        </w:rPr>
        <w:tab/>
      </w:r>
      <w:r w:rsidRPr="006F315F">
        <w:rPr>
          <w:rStyle w:val="default"/>
          <w:rFonts w:cs="FrankRuehl" w:hint="cs"/>
          <w:vanish/>
          <w:sz w:val="16"/>
          <w:szCs w:val="22"/>
          <w:u w:val="single"/>
          <w:shd w:val="clear" w:color="auto" w:fill="FFFF99"/>
          <w:rtl/>
        </w:rPr>
        <w:t xml:space="preserve">לעניין תקנה זו, "ערובה" </w:t>
      </w:r>
      <w:r w:rsidRPr="006F315F">
        <w:rPr>
          <w:rStyle w:val="default"/>
          <w:rFonts w:cs="FrankRuehl"/>
          <w:vanish/>
          <w:sz w:val="16"/>
          <w:szCs w:val="22"/>
          <w:u w:val="single"/>
          <w:shd w:val="clear" w:color="auto" w:fill="FFFF99"/>
          <w:rtl/>
        </w:rPr>
        <w:t>–</w:t>
      </w:r>
      <w:r w:rsidRPr="006F315F">
        <w:rPr>
          <w:rStyle w:val="default"/>
          <w:rFonts w:cs="FrankRuehl" w:hint="cs"/>
          <w:vanish/>
          <w:sz w:val="16"/>
          <w:szCs w:val="22"/>
          <w:u w:val="single"/>
          <w:shd w:val="clear" w:color="auto" w:fill="FFFF99"/>
          <w:rtl/>
        </w:rPr>
        <w:t xml:space="preserve"> ערבות מתאגיד בנקאי בעל רישיון לפי סעיפים 4(א)(1) או 4(א)(2) לחוק הבנקאות (רישוי), התשמ"א-1981, או ממבטח בעל רישיון לפי סעיף 15(א) לחוק הפיקוח על שירותים פיננסיים (ביטוח), התשמ"א-1981, ובלבד שהם מורשים לתת ערבות.</w:t>
      </w:r>
      <w:bookmarkEnd w:id="48"/>
    </w:p>
    <w:p w:rsidR="00A93FC0" w:rsidRDefault="00A93FC0">
      <w:pPr>
        <w:pStyle w:val="P00"/>
        <w:spacing w:before="72"/>
        <w:ind w:left="0" w:right="1134"/>
        <w:rPr>
          <w:rStyle w:val="default"/>
          <w:rFonts w:cs="FrankRuehl" w:hint="cs"/>
          <w:rtl/>
        </w:rPr>
      </w:pPr>
      <w:r>
        <w:rPr>
          <w:lang w:val="he-IL"/>
        </w:rPr>
        <w:pict>
          <v:rect id="_x0000_s1060" style="position:absolute;left:0;text-align:left;margin-left:464.5pt;margin-top:8.05pt;width:75.05pt;height:10pt;z-index:251645440" o:allowincell="f" filled="f" stroked="f" strokecolor="lime" strokeweight=".25pt">
            <v:textbox inset="0,0,0,0">
              <w:txbxContent>
                <w:p w:rsidR="00B5734E" w:rsidRDefault="00B5734E">
                  <w:pPr>
                    <w:spacing w:line="160" w:lineRule="exact"/>
                    <w:jc w:val="left"/>
                    <w:rPr>
                      <w:rFonts w:cs="Miriam"/>
                      <w:noProof/>
                      <w:szCs w:val="18"/>
                      <w:rtl/>
                    </w:rPr>
                  </w:pPr>
                  <w:r>
                    <w:rPr>
                      <w:rFonts w:cs="Miriam"/>
                      <w:szCs w:val="18"/>
                      <w:rtl/>
                    </w:rPr>
                    <w:t>ת</w:t>
                  </w:r>
                  <w:r>
                    <w:rPr>
                      <w:rFonts w:cs="Miriam" w:hint="cs"/>
                      <w:szCs w:val="18"/>
                      <w:rtl/>
                    </w:rPr>
                    <w:t>ק' תשס"ב-20</w:t>
                  </w:r>
                  <w:r>
                    <w:rPr>
                      <w:rFonts w:cs="Miriam"/>
                      <w:szCs w:val="18"/>
                      <w:rtl/>
                    </w:rPr>
                    <w:t>02</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בוטלה).</w:t>
      </w:r>
    </w:p>
    <w:p w:rsidR="00B5734E" w:rsidRPr="006F315F" w:rsidRDefault="00B5734E" w:rsidP="00B5734E">
      <w:pPr>
        <w:pStyle w:val="P00"/>
        <w:spacing w:before="0"/>
        <w:ind w:left="0" w:right="1134"/>
        <w:rPr>
          <w:rStyle w:val="default"/>
          <w:rFonts w:cs="FrankRuehl" w:hint="cs"/>
          <w:vanish/>
          <w:color w:val="FF0000"/>
          <w:szCs w:val="20"/>
          <w:shd w:val="clear" w:color="auto" w:fill="FFFF99"/>
          <w:rtl/>
        </w:rPr>
      </w:pPr>
      <w:bookmarkStart w:id="49" w:name="Rov63"/>
      <w:r w:rsidRPr="006F315F">
        <w:rPr>
          <w:rStyle w:val="default"/>
          <w:rFonts w:cs="FrankRuehl" w:hint="cs"/>
          <w:vanish/>
          <w:color w:val="FF0000"/>
          <w:szCs w:val="20"/>
          <w:shd w:val="clear" w:color="auto" w:fill="FFFF99"/>
          <w:rtl/>
        </w:rPr>
        <w:t>מיום 7.2.2002</w:t>
      </w:r>
    </w:p>
    <w:p w:rsidR="00B5734E" w:rsidRPr="006F315F" w:rsidRDefault="00B5734E" w:rsidP="00B5734E">
      <w:pPr>
        <w:pStyle w:val="P00"/>
        <w:spacing w:before="0"/>
        <w:ind w:left="0" w:right="1134"/>
        <w:rPr>
          <w:rStyle w:val="default"/>
          <w:rFonts w:cs="FrankRuehl" w:hint="cs"/>
          <w:b/>
          <w:bCs/>
          <w:vanish/>
          <w:szCs w:val="20"/>
          <w:shd w:val="clear" w:color="auto" w:fill="FFFF99"/>
          <w:rtl/>
        </w:rPr>
      </w:pPr>
      <w:r w:rsidRPr="006F315F">
        <w:rPr>
          <w:rStyle w:val="default"/>
          <w:rFonts w:cs="FrankRuehl" w:hint="cs"/>
          <w:b/>
          <w:bCs/>
          <w:vanish/>
          <w:szCs w:val="20"/>
          <w:shd w:val="clear" w:color="auto" w:fill="FFFF99"/>
          <w:rtl/>
        </w:rPr>
        <w:t>תק' תשס"ב-2002</w:t>
      </w:r>
    </w:p>
    <w:p w:rsidR="00B5734E" w:rsidRPr="006F315F" w:rsidRDefault="00B5734E" w:rsidP="00B5734E">
      <w:pPr>
        <w:pStyle w:val="P00"/>
        <w:spacing w:before="0"/>
        <w:ind w:left="0" w:right="1134"/>
        <w:rPr>
          <w:rStyle w:val="default"/>
          <w:rFonts w:cs="FrankRuehl" w:hint="cs"/>
          <w:vanish/>
          <w:szCs w:val="20"/>
          <w:shd w:val="clear" w:color="auto" w:fill="FFFF99"/>
          <w:rtl/>
        </w:rPr>
      </w:pPr>
      <w:hyperlink r:id="rId34" w:history="1">
        <w:r w:rsidRPr="006F315F">
          <w:rPr>
            <w:rStyle w:val="Hyperlink"/>
            <w:rFonts w:hint="cs"/>
            <w:vanish/>
            <w:szCs w:val="20"/>
            <w:shd w:val="clear" w:color="auto" w:fill="FFFF99"/>
            <w:rtl/>
          </w:rPr>
          <w:t>ק"ת תשס"ב מס' 6152</w:t>
        </w:r>
      </w:hyperlink>
      <w:r w:rsidRPr="006F315F">
        <w:rPr>
          <w:rStyle w:val="default"/>
          <w:rFonts w:cs="FrankRuehl" w:hint="cs"/>
          <w:vanish/>
          <w:szCs w:val="20"/>
          <w:shd w:val="clear" w:color="auto" w:fill="FFFF99"/>
          <w:rtl/>
        </w:rPr>
        <w:t xml:space="preserve"> מיום 7.2.2002 עמ' 435</w:t>
      </w:r>
    </w:p>
    <w:p w:rsidR="00B5734E" w:rsidRPr="006F315F" w:rsidRDefault="00B5734E" w:rsidP="00B5734E">
      <w:pPr>
        <w:pStyle w:val="P00"/>
        <w:spacing w:before="0"/>
        <w:ind w:left="0" w:right="1134"/>
        <w:rPr>
          <w:rStyle w:val="default"/>
          <w:rFonts w:cs="FrankRuehl" w:hint="cs"/>
          <w:vanish/>
          <w:szCs w:val="20"/>
          <w:shd w:val="clear" w:color="auto" w:fill="FFFF99"/>
          <w:rtl/>
        </w:rPr>
      </w:pPr>
      <w:r w:rsidRPr="006F315F">
        <w:rPr>
          <w:rStyle w:val="default"/>
          <w:rFonts w:cs="FrankRuehl" w:hint="cs"/>
          <w:b/>
          <w:bCs/>
          <w:vanish/>
          <w:szCs w:val="20"/>
          <w:shd w:val="clear" w:color="auto" w:fill="FFFF99"/>
          <w:rtl/>
        </w:rPr>
        <w:t>ביטול תקנה 21</w:t>
      </w:r>
    </w:p>
    <w:p w:rsidR="00B5734E" w:rsidRPr="006F315F" w:rsidRDefault="00B5734E" w:rsidP="00B5734E">
      <w:pPr>
        <w:pStyle w:val="P00"/>
        <w:ind w:left="0" w:right="1134"/>
        <w:rPr>
          <w:rStyle w:val="default"/>
          <w:rFonts w:cs="FrankRuehl" w:hint="cs"/>
          <w:vanish/>
          <w:szCs w:val="20"/>
          <w:shd w:val="clear" w:color="auto" w:fill="FFFF99"/>
          <w:rtl/>
        </w:rPr>
      </w:pPr>
      <w:r w:rsidRPr="006F315F">
        <w:rPr>
          <w:rStyle w:val="default"/>
          <w:rFonts w:cs="FrankRuehl" w:hint="cs"/>
          <w:vanish/>
          <w:szCs w:val="20"/>
          <w:shd w:val="clear" w:color="auto" w:fill="FFFF99"/>
          <w:rtl/>
        </w:rPr>
        <w:t>הנוסח הקודם:</w:t>
      </w:r>
    </w:p>
    <w:p w:rsidR="00B5734E" w:rsidRPr="006F315F" w:rsidRDefault="00B5734E" w:rsidP="00B5734E">
      <w:pPr>
        <w:pStyle w:val="P00"/>
        <w:spacing w:before="20"/>
        <w:ind w:left="0" w:right="1134"/>
        <w:rPr>
          <w:rStyle w:val="default"/>
          <w:rFonts w:ascii="FrankRuehl" w:hAnsi="FrankRuehl" w:cs="Miriam" w:hint="cs"/>
          <w:strike/>
          <w:vanish/>
          <w:sz w:val="16"/>
          <w:szCs w:val="16"/>
          <w:shd w:val="clear" w:color="auto" w:fill="FFFF99"/>
          <w:rtl/>
        </w:rPr>
      </w:pPr>
      <w:r w:rsidRPr="006F315F">
        <w:rPr>
          <w:rStyle w:val="default"/>
          <w:rFonts w:ascii="FrankRuehl" w:hAnsi="FrankRuehl" w:cs="Miriam" w:hint="cs"/>
          <w:strike/>
          <w:vanish/>
          <w:sz w:val="16"/>
          <w:szCs w:val="16"/>
          <w:shd w:val="clear" w:color="auto" w:fill="FFFF99"/>
          <w:rtl/>
        </w:rPr>
        <w:t>התחייבות להשקעה</w:t>
      </w:r>
    </w:p>
    <w:p w:rsidR="00B5734E" w:rsidRPr="006F315F" w:rsidRDefault="00B5734E" w:rsidP="00B5734E">
      <w:pPr>
        <w:pStyle w:val="P00"/>
        <w:spacing w:before="0"/>
        <w:ind w:left="0" w:right="1134"/>
        <w:rPr>
          <w:rStyle w:val="default"/>
          <w:rFonts w:ascii="FrankRuehl" w:hAnsi="FrankRuehl" w:cs="FrankRuehl" w:hint="cs"/>
          <w:strike/>
          <w:vanish/>
          <w:sz w:val="22"/>
          <w:szCs w:val="22"/>
          <w:shd w:val="clear" w:color="auto" w:fill="FFFF99"/>
          <w:rtl/>
        </w:rPr>
      </w:pPr>
      <w:r w:rsidRPr="006F315F">
        <w:rPr>
          <w:rStyle w:val="default"/>
          <w:rFonts w:ascii="FrankRuehl" w:hAnsi="FrankRuehl" w:cs="FrankRuehl" w:hint="cs"/>
          <w:strike/>
          <w:vanish/>
          <w:sz w:val="22"/>
          <w:szCs w:val="22"/>
          <w:shd w:val="clear" w:color="auto" w:fill="FFFF99"/>
          <w:rtl/>
        </w:rPr>
        <w:t>21.</w:t>
      </w:r>
      <w:r w:rsidRPr="006F315F">
        <w:rPr>
          <w:rStyle w:val="default"/>
          <w:rFonts w:ascii="FrankRuehl" w:hAnsi="FrankRuehl" w:cs="FrankRuehl" w:hint="cs"/>
          <w:strike/>
          <w:vanish/>
          <w:sz w:val="22"/>
          <w:szCs w:val="22"/>
          <w:shd w:val="clear" w:color="auto" w:fill="FFFF99"/>
          <w:rtl/>
        </w:rPr>
        <w:tab/>
        <w:t>(א)</w:t>
      </w:r>
      <w:r w:rsidRPr="006F315F">
        <w:rPr>
          <w:rStyle w:val="default"/>
          <w:rFonts w:ascii="FrankRuehl" w:hAnsi="FrankRuehl" w:cs="FrankRuehl" w:hint="cs"/>
          <w:strike/>
          <w:vanish/>
          <w:sz w:val="22"/>
          <w:szCs w:val="22"/>
          <w:shd w:val="clear" w:color="auto" w:fill="FFFF99"/>
          <w:rtl/>
        </w:rPr>
        <w:tab/>
        <w:t xml:space="preserve">מבקש יצרף לבקשתו מכתבים חתומים בידי בעלי השפעה ניכרת בו, שההון העצמי שלהם הובא בחשבון לענין תקנה 16(א), בדבר התחייבותם להשקיע במבקש, בנוסח הקבוע בתוספת השלישית (להלן </w:t>
      </w:r>
      <w:r w:rsidRPr="006F315F">
        <w:rPr>
          <w:rStyle w:val="default"/>
          <w:rFonts w:ascii="FrankRuehl" w:hAnsi="FrankRuehl" w:cs="FrankRuehl"/>
          <w:strike/>
          <w:vanish/>
          <w:sz w:val="22"/>
          <w:szCs w:val="22"/>
          <w:shd w:val="clear" w:color="auto" w:fill="FFFF99"/>
          <w:rtl/>
        </w:rPr>
        <w:t>–</w:t>
      </w:r>
      <w:r w:rsidRPr="006F315F">
        <w:rPr>
          <w:rStyle w:val="default"/>
          <w:rFonts w:ascii="FrankRuehl" w:hAnsi="FrankRuehl" w:cs="FrankRuehl" w:hint="cs"/>
          <w:strike/>
          <w:vanish/>
          <w:sz w:val="22"/>
          <w:szCs w:val="22"/>
          <w:shd w:val="clear" w:color="auto" w:fill="FFFF99"/>
          <w:rtl/>
        </w:rPr>
        <w:t xml:space="preserve"> כתבי ההתחייבות); סך כל הסכומים הכלולים בכתבי ההתחייבות יהיה שווה לסכום שהמבקש מתעתד להשקיע על פי התכנית העסקית שצורפה לבקשה.</w:t>
      </w:r>
    </w:p>
    <w:p w:rsidR="00B5734E" w:rsidRDefault="00B5734E" w:rsidP="00B5734E">
      <w:pPr>
        <w:pStyle w:val="P00"/>
        <w:spacing w:before="0"/>
        <w:ind w:left="0" w:right="1134"/>
        <w:rPr>
          <w:rStyle w:val="default"/>
          <w:rFonts w:ascii="FrankRuehl" w:hAnsi="FrankRuehl" w:cs="FrankRuehl" w:hint="cs"/>
          <w:strike/>
          <w:sz w:val="2"/>
          <w:szCs w:val="2"/>
          <w:shd w:val="clear" w:color="auto" w:fill="FFFF99"/>
          <w:rtl/>
        </w:rPr>
      </w:pPr>
      <w:r w:rsidRPr="006F315F">
        <w:rPr>
          <w:rStyle w:val="default"/>
          <w:rFonts w:ascii="FrankRuehl" w:hAnsi="FrankRuehl" w:cs="FrankRuehl" w:hint="cs"/>
          <w:vanish/>
          <w:sz w:val="22"/>
          <w:szCs w:val="22"/>
          <w:shd w:val="clear" w:color="auto" w:fill="FFFF99"/>
          <w:rtl/>
        </w:rPr>
        <w:tab/>
      </w:r>
      <w:r w:rsidRPr="006F315F">
        <w:rPr>
          <w:rStyle w:val="default"/>
          <w:rFonts w:ascii="FrankRuehl" w:hAnsi="FrankRuehl" w:cs="FrankRuehl" w:hint="cs"/>
          <w:strike/>
          <w:vanish/>
          <w:sz w:val="22"/>
          <w:szCs w:val="22"/>
          <w:shd w:val="clear" w:color="auto" w:fill="FFFF99"/>
          <w:rtl/>
        </w:rPr>
        <w:t>(ב)</w:t>
      </w:r>
      <w:r w:rsidRPr="006F315F">
        <w:rPr>
          <w:rStyle w:val="default"/>
          <w:rFonts w:ascii="FrankRuehl" w:hAnsi="FrankRuehl" w:cs="FrankRuehl" w:hint="cs"/>
          <w:strike/>
          <w:vanish/>
          <w:sz w:val="22"/>
          <w:szCs w:val="22"/>
          <w:shd w:val="clear" w:color="auto" w:fill="FFFF99"/>
          <w:rtl/>
        </w:rPr>
        <w:tab/>
        <w:t>מבקש יצרף לבקשתו כתב התחייבות והרשאה חתום בידו, בדבר מימוש כתבי ההתחייבות, בנוסח הקבוע בתוספת הרביעית.</w:t>
      </w:r>
      <w:bookmarkEnd w:id="49"/>
    </w:p>
    <w:p w:rsidR="00B5734E" w:rsidRDefault="00B5734E" w:rsidP="00B5734E">
      <w:pPr>
        <w:pStyle w:val="header-2"/>
        <w:ind w:left="0" w:right="1134"/>
        <w:rPr>
          <w:rFonts w:hint="cs"/>
          <w:rtl/>
        </w:rPr>
      </w:pPr>
      <w:bookmarkStart w:id="50" w:name="hed26"/>
      <w:bookmarkEnd w:id="50"/>
      <w:r>
        <w:rPr>
          <w:lang w:val="he-IL"/>
        </w:rPr>
        <w:pict>
          <v:rect id="_x0000_s1105" style="position:absolute;left:0;text-align:left;margin-left:464.5pt;margin-top:8.05pt;width:75.05pt;height:12.05pt;z-index:251671040" o:allowincell="f" filled="f" stroked="f" strokecolor="lime" strokeweight=".25pt">
            <v:textbox inset="0,0,0,0">
              <w:txbxContent>
                <w:p w:rsidR="00B5734E" w:rsidRDefault="00B5734E" w:rsidP="00B5734E">
                  <w:pPr>
                    <w:spacing w:line="160" w:lineRule="exact"/>
                    <w:jc w:val="left"/>
                    <w:rPr>
                      <w:rFonts w:cs="Miriam"/>
                      <w:noProof/>
                      <w:szCs w:val="18"/>
                      <w:rtl/>
                    </w:rPr>
                  </w:pPr>
                  <w:r>
                    <w:rPr>
                      <w:rFonts w:cs="Miriam"/>
                      <w:szCs w:val="18"/>
                      <w:rtl/>
                    </w:rPr>
                    <w:t>ת</w:t>
                  </w:r>
                  <w:r>
                    <w:rPr>
                      <w:rFonts w:cs="Miriam" w:hint="cs"/>
                      <w:szCs w:val="18"/>
                      <w:rtl/>
                    </w:rPr>
                    <w:t>ק' תשע"ב-2011</w:t>
                  </w:r>
                </w:p>
              </w:txbxContent>
            </v:textbox>
            <w10:anchorlock/>
          </v:rect>
        </w:pict>
      </w:r>
      <w:r>
        <w:rPr>
          <w:rtl/>
        </w:rPr>
        <w:t>ס</w:t>
      </w:r>
      <w:r>
        <w:rPr>
          <w:rFonts w:hint="cs"/>
          <w:rtl/>
        </w:rPr>
        <w:t>ימן ד'1: בקשה לרישיון מפ"א תשתית</w:t>
      </w:r>
    </w:p>
    <w:p w:rsidR="00B5734E" w:rsidRPr="006F315F" w:rsidRDefault="00B5734E" w:rsidP="00B5734E">
      <w:pPr>
        <w:pStyle w:val="P00"/>
        <w:spacing w:before="0"/>
        <w:ind w:left="0" w:right="1134"/>
        <w:rPr>
          <w:rFonts w:hint="cs"/>
          <w:vanish/>
          <w:color w:val="FF0000"/>
          <w:szCs w:val="20"/>
          <w:shd w:val="clear" w:color="auto" w:fill="FFFF99"/>
          <w:rtl/>
        </w:rPr>
      </w:pPr>
      <w:bookmarkStart w:id="51" w:name="Rov116"/>
      <w:r w:rsidRPr="006F315F">
        <w:rPr>
          <w:rFonts w:hint="cs"/>
          <w:vanish/>
          <w:color w:val="FF0000"/>
          <w:szCs w:val="20"/>
          <w:shd w:val="clear" w:color="auto" w:fill="FFFF99"/>
          <w:rtl/>
        </w:rPr>
        <w:t>מיום 25.10.2011</w:t>
      </w:r>
    </w:p>
    <w:p w:rsidR="00B5734E" w:rsidRPr="006F315F" w:rsidRDefault="00B5734E" w:rsidP="00B5734E">
      <w:pPr>
        <w:pStyle w:val="P00"/>
        <w:spacing w:before="0"/>
        <w:ind w:left="0" w:right="1134"/>
        <w:rPr>
          <w:rFonts w:hint="cs"/>
          <w:vanish/>
          <w:szCs w:val="20"/>
          <w:shd w:val="clear" w:color="auto" w:fill="FFFF99"/>
          <w:rtl/>
        </w:rPr>
      </w:pPr>
      <w:r w:rsidRPr="006F315F">
        <w:rPr>
          <w:rFonts w:hint="cs"/>
          <w:b/>
          <w:bCs/>
          <w:vanish/>
          <w:szCs w:val="20"/>
          <w:shd w:val="clear" w:color="auto" w:fill="FFFF99"/>
          <w:rtl/>
        </w:rPr>
        <w:t>תק' תשע"ב-2011</w:t>
      </w:r>
    </w:p>
    <w:p w:rsidR="00B5734E" w:rsidRPr="006F315F" w:rsidRDefault="00B5734E" w:rsidP="00B5734E">
      <w:pPr>
        <w:pStyle w:val="P00"/>
        <w:spacing w:before="0"/>
        <w:ind w:left="0" w:right="1134"/>
        <w:rPr>
          <w:rFonts w:hint="cs"/>
          <w:vanish/>
          <w:szCs w:val="20"/>
          <w:shd w:val="clear" w:color="auto" w:fill="FFFF99"/>
          <w:rtl/>
        </w:rPr>
      </w:pPr>
      <w:hyperlink r:id="rId35" w:history="1">
        <w:r w:rsidRPr="006F315F">
          <w:rPr>
            <w:rStyle w:val="Hyperlink"/>
            <w:rFonts w:hint="cs"/>
            <w:vanish/>
            <w:szCs w:val="20"/>
            <w:shd w:val="clear" w:color="auto" w:fill="FFFF99"/>
            <w:rtl/>
          </w:rPr>
          <w:t>ק"ת תשע"ב מס' 7043</w:t>
        </w:r>
      </w:hyperlink>
      <w:r w:rsidRPr="006F315F">
        <w:rPr>
          <w:rFonts w:hint="cs"/>
          <w:vanish/>
          <w:szCs w:val="20"/>
          <w:shd w:val="clear" w:color="auto" w:fill="FFFF99"/>
          <w:rtl/>
        </w:rPr>
        <w:t xml:space="preserve"> מיום 25.10.2011 עמ' 58</w:t>
      </w:r>
    </w:p>
    <w:p w:rsidR="00B5734E" w:rsidRPr="00B5734E" w:rsidRDefault="00B5734E" w:rsidP="00B5734E">
      <w:pPr>
        <w:pStyle w:val="P00"/>
        <w:spacing w:before="0"/>
        <w:ind w:left="0" w:right="1134"/>
        <w:rPr>
          <w:rFonts w:hint="cs"/>
          <w:sz w:val="2"/>
          <w:szCs w:val="2"/>
          <w:rtl/>
        </w:rPr>
      </w:pPr>
      <w:r w:rsidRPr="006F315F">
        <w:rPr>
          <w:rFonts w:hint="cs"/>
          <w:b/>
          <w:bCs/>
          <w:vanish/>
          <w:szCs w:val="20"/>
          <w:shd w:val="clear" w:color="auto" w:fill="FFFF99"/>
          <w:rtl/>
        </w:rPr>
        <w:t>הוספת סימן ד'1</w:t>
      </w:r>
      <w:bookmarkEnd w:id="51"/>
    </w:p>
    <w:p w:rsidR="00B5734E" w:rsidRDefault="00B5734E" w:rsidP="006958DD">
      <w:pPr>
        <w:pStyle w:val="P00"/>
        <w:spacing w:before="72"/>
        <w:ind w:left="0" w:right="1134"/>
        <w:rPr>
          <w:rStyle w:val="default"/>
          <w:rFonts w:cs="FrankRuehl" w:hint="cs"/>
          <w:rtl/>
        </w:rPr>
      </w:pPr>
      <w:bookmarkStart w:id="52" w:name="Seif24"/>
      <w:bookmarkEnd w:id="52"/>
      <w:r>
        <w:rPr>
          <w:lang w:val="he-IL"/>
        </w:rPr>
        <w:pict>
          <v:rect id="_x0000_s1106" style="position:absolute;left:0;text-align:left;margin-left:464.5pt;margin-top:8.05pt;width:75.05pt;height:28.05pt;z-index:251672064" o:allowincell="f" filled="f" stroked="f" strokecolor="lime" strokeweight=".25pt">
            <v:textbox inset="0,0,0,0">
              <w:txbxContent>
                <w:p w:rsidR="00B5734E" w:rsidRDefault="006958DD" w:rsidP="00B5734E">
                  <w:pPr>
                    <w:spacing w:line="160" w:lineRule="exact"/>
                    <w:jc w:val="left"/>
                    <w:rPr>
                      <w:rFonts w:cs="Miriam" w:hint="cs"/>
                      <w:szCs w:val="18"/>
                      <w:rtl/>
                    </w:rPr>
                  </w:pPr>
                  <w:r>
                    <w:rPr>
                      <w:rFonts w:cs="Miriam" w:hint="cs"/>
                      <w:szCs w:val="18"/>
                      <w:rtl/>
                    </w:rPr>
                    <w:t>סייגים נוספים למתן רישיון מפ"א תשתית</w:t>
                  </w:r>
                </w:p>
                <w:p w:rsidR="00B5734E" w:rsidRDefault="00B5734E" w:rsidP="00E05093">
                  <w:pPr>
                    <w:spacing w:line="160" w:lineRule="exact"/>
                    <w:jc w:val="left"/>
                    <w:rPr>
                      <w:rFonts w:cs="Miriam"/>
                      <w:noProof/>
                      <w:szCs w:val="18"/>
                      <w:rtl/>
                    </w:rPr>
                  </w:pPr>
                  <w:r>
                    <w:rPr>
                      <w:rFonts w:cs="Miriam"/>
                      <w:szCs w:val="18"/>
                      <w:rtl/>
                    </w:rPr>
                    <w:t>ת</w:t>
                  </w:r>
                  <w:r>
                    <w:rPr>
                      <w:rFonts w:cs="Miriam" w:hint="cs"/>
                      <w:szCs w:val="18"/>
                      <w:rtl/>
                    </w:rPr>
                    <w:t xml:space="preserve">ק' </w:t>
                  </w:r>
                  <w:r w:rsidR="00E05093">
                    <w:rPr>
                      <w:rFonts w:cs="Miriam" w:hint="cs"/>
                      <w:szCs w:val="18"/>
                      <w:rtl/>
                    </w:rPr>
                    <w:t>תשע"ב-2011</w:t>
                  </w:r>
                </w:p>
              </w:txbxContent>
            </v:textbox>
            <w10:anchorlock/>
          </v:rect>
        </w:pict>
      </w:r>
      <w:r>
        <w:rPr>
          <w:rStyle w:val="big-number"/>
          <w:rtl/>
        </w:rPr>
        <w:t>21</w:t>
      </w:r>
      <w:r>
        <w:rPr>
          <w:rStyle w:val="default"/>
          <w:rFonts w:cs="FrankRuehl" w:hint="cs"/>
          <w:rtl/>
        </w:rPr>
        <w:t>א</w:t>
      </w:r>
      <w:r w:rsidRPr="00B5734E">
        <w:rPr>
          <w:rStyle w:val="default"/>
          <w:rFonts w:cs="FrankRuehl"/>
          <w:rtl/>
        </w:rPr>
        <w:t>.</w:t>
      </w:r>
      <w:r w:rsidRPr="00B5734E">
        <w:rPr>
          <w:rStyle w:val="default"/>
          <w:rFonts w:cs="FrankRuehl"/>
          <w:rtl/>
        </w:rPr>
        <w:tab/>
      </w:r>
      <w:r>
        <w:rPr>
          <w:rStyle w:val="default"/>
          <w:rFonts w:cs="FrankRuehl"/>
          <w:rtl/>
        </w:rPr>
        <w:t>(</w:t>
      </w:r>
      <w:r w:rsidR="006958DD">
        <w:rPr>
          <w:rStyle w:val="default"/>
          <w:rFonts w:cs="FrankRuehl" w:hint="cs"/>
          <w:rtl/>
        </w:rPr>
        <w:t>א)</w:t>
      </w:r>
      <w:r w:rsidR="006958DD">
        <w:rPr>
          <w:rStyle w:val="default"/>
          <w:rFonts w:cs="FrankRuehl" w:hint="cs"/>
          <w:rtl/>
        </w:rPr>
        <w:tab/>
        <w:t>בלי לגרוע מהוראות תקנה 12, לא יינתן למבקש רישיון מפ"א תשתית במקרים המפורטים להלן אלא אם כן שוכנע השר, על פי בקשה בכתב, כי אין בכך כדי לפגוע בתחרות בתחום הבזק:</w:t>
      </w:r>
    </w:p>
    <w:p w:rsidR="006958DD" w:rsidRDefault="006958DD" w:rsidP="006958D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מחזיק אמצעי שליטה במבקש הוא בעל רישיון;</w:t>
      </w:r>
    </w:p>
    <w:p w:rsidR="006958DD" w:rsidRDefault="006958DD" w:rsidP="006958D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מחזיק אמצעי שליטה במבקש מחזיק בבעל רישיון;</w:t>
      </w:r>
    </w:p>
    <w:p w:rsidR="006958DD" w:rsidRDefault="006958DD" w:rsidP="006958D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מחזיק אמצעי שליטה במבקש מוחזק על ידי בעל רישיון או מוחזק על ידי מי שמחזיק בבעל רישיון.</w:t>
      </w:r>
    </w:p>
    <w:p w:rsidR="006958DD" w:rsidRDefault="006958DD" w:rsidP="006958D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האמור בתקנת משנה (א) לא יחול על משקיע מוסדי המחזיק במבקש אמצעי שליטה בשיעור של עד 5 אחוזים.</w:t>
      </w:r>
    </w:p>
    <w:p w:rsidR="006958DD" w:rsidRDefault="006958DD" w:rsidP="006958D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בתקנה זו </w:t>
      </w:r>
      <w:r>
        <w:rPr>
          <w:rStyle w:val="default"/>
          <w:rFonts w:cs="FrankRuehl"/>
          <w:rtl/>
        </w:rPr>
        <w:t>–</w:t>
      </w:r>
    </w:p>
    <w:p w:rsidR="006958DD" w:rsidRDefault="006958DD" w:rsidP="006958DD">
      <w:pPr>
        <w:pStyle w:val="P00"/>
        <w:spacing w:before="72"/>
        <w:ind w:left="0" w:right="1134"/>
        <w:rPr>
          <w:rStyle w:val="default"/>
          <w:rFonts w:cs="FrankRuehl" w:hint="cs"/>
          <w:rtl/>
        </w:rPr>
      </w:pPr>
      <w:r>
        <w:rPr>
          <w:rStyle w:val="default"/>
          <w:rFonts w:cs="FrankRuehl" w:hint="cs"/>
          <w:rtl/>
        </w:rPr>
        <w:tab/>
        <w:t xml:space="preserve">"בעל רישיון" </w:t>
      </w:r>
      <w:r>
        <w:rPr>
          <w:rStyle w:val="default"/>
          <w:rFonts w:cs="FrankRuehl"/>
          <w:rtl/>
        </w:rPr>
        <w:t>–</w:t>
      </w:r>
      <w:r>
        <w:rPr>
          <w:rStyle w:val="default"/>
          <w:rFonts w:cs="FrankRuehl" w:hint="cs"/>
          <w:rtl/>
        </w:rPr>
        <w:t xml:space="preserve"> למעט מפ"א;</w:t>
      </w:r>
    </w:p>
    <w:p w:rsidR="006958DD" w:rsidRDefault="006958DD" w:rsidP="006958DD">
      <w:pPr>
        <w:pStyle w:val="P00"/>
        <w:spacing w:before="72"/>
        <w:ind w:left="0" w:right="1134"/>
        <w:rPr>
          <w:rStyle w:val="default"/>
          <w:rFonts w:cs="FrankRuehl" w:hint="cs"/>
          <w:rtl/>
        </w:rPr>
      </w:pPr>
      <w:r>
        <w:rPr>
          <w:rStyle w:val="default"/>
          <w:rFonts w:cs="FrankRuehl" w:hint="cs"/>
          <w:rtl/>
        </w:rPr>
        <w:tab/>
        <w:t xml:space="preserve">"משקיע מוסדי" </w:t>
      </w:r>
      <w:r>
        <w:rPr>
          <w:rStyle w:val="default"/>
          <w:rFonts w:cs="FrankRuehl"/>
          <w:rtl/>
        </w:rPr>
        <w:t>–</w:t>
      </w:r>
      <w:r>
        <w:rPr>
          <w:rStyle w:val="default"/>
          <w:rFonts w:cs="FrankRuehl" w:hint="cs"/>
          <w:rtl/>
        </w:rPr>
        <w:t xml:space="preserve"> כל אחד מהמפורטים להלן, ובלבד שהתאגד בישראל לפי חוק החברות ופועל על פי רישיון שניתן לו כדין לפעול בתחומי פעולתו, או תאגיד שהתאגד במדינה זרה הנמנה עם סוג הגופים המפורטים להלן, הפועל על פי דין המדינה שבה התאגד ואשר קיבל רישיון לפעול במקום התאגדותו, ככל שהדבר נדרש באותה מדינה, ולעניין קופת גמל וקרן להשקעות משותפות בנאמנות שהתאגדו במדינה זרה, מניות הגוף המנהל את אותן רשומות למסחר בבורסה:</w:t>
      </w:r>
    </w:p>
    <w:p w:rsidR="006958DD" w:rsidRDefault="006958DD" w:rsidP="00E0509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קופת גמל כהגדרתה בחוק הפיקוח על שירותים פיננסיים (קופות גמל), התשס"ה-2005 (להלן </w:t>
      </w:r>
      <w:r>
        <w:rPr>
          <w:rStyle w:val="default"/>
          <w:rFonts w:cs="FrankRuehl"/>
          <w:rtl/>
        </w:rPr>
        <w:t>–</w:t>
      </w:r>
      <w:r>
        <w:rPr>
          <w:rStyle w:val="default"/>
          <w:rFonts w:cs="FrankRuehl" w:hint="cs"/>
          <w:rtl/>
        </w:rPr>
        <w:t xml:space="preserve"> חוק הפיקוח על קופות גמל);</w:t>
      </w:r>
    </w:p>
    <w:p w:rsidR="006958DD" w:rsidRDefault="006958DD" w:rsidP="00E0509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קופת גמל לקצבה, כהגדרתה בחוק הפיקוח על קופות גמל, שקיבלה רישיון מבטח לפי חוק הפיקוח על שירותים פיננסיים (ביטוח), התשמ"א-1981 (להלן </w:t>
      </w:r>
      <w:r>
        <w:rPr>
          <w:rStyle w:val="default"/>
          <w:rFonts w:cs="FrankRuehl"/>
          <w:rtl/>
        </w:rPr>
        <w:t>–</w:t>
      </w:r>
      <w:r>
        <w:rPr>
          <w:rStyle w:val="default"/>
          <w:rFonts w:cs="FrankRuehl" w:hint="cs"/>
          <w:rtl/>
        </w:rPr>
        <w:t xml:space="preserve"> חוק הפיקוח על הביטוח);</w:t>
      </w:r>
    </w:p>
    <w:p w:rsidR="006958DD" w:rsidRDefault="006958DD" w:rsidP="00E0509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E05093">
        <w:rPr>
          <w:rStyle w:val="default"/>
          <w:rFonts w:cs="FrankRuehl" w:hint="cs"/>
          <w:rtl/>
        </w:rPr>
        <w:t>קרן להשקעות משותפות בנאמנות, כמשמעותה בחוק השקעות משותפות בנאמנות, התשנ"ד-1994;</w:t>
      </w:r>
    </w:p>
    <w:p w:rsidR="00E05093" w:rsidRDefault="00E05093" w:rsidP="00E0509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מבטח כהגדרתו בחוק הפיקוח על הביטוח;</w:t>
      </w:r>
    </w:p>
    <w:p w:rsidR="00E05093" w:rsidRDefault="00E05093" w:rsidP="00E05093">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תאגיד בנקאי לתאגיד עזר כהגדרתם בחוק הבנקאות (רישוי), התשמ"א-1981, למעט חברת שירותים משותפת.</w:t>
      </w:r>
    </w:p>
    <w:p w:rsidR="00B5734E" w:rsidRPr="006F315F" w:rsidRDefault="00B5734E" w:rsidP="00B5734E">
      <w:pPr>
        <w:pStyle w:val="P00"/>
        <w:spacing w:before="0"/>
        <w:ind w:left="0" w:right="1134"/>
        <w:rPr>
          <w:rFonts w:hint="cs"/>
          <w:vanish/>
          <w:color w:val="FF0000"/>
          <w:szCs w:val="20"/>
          <w:shd w:val="clear" w:color="auto" w:fill="FFFF99"/>
          <w:rtl/>
        </w:rPr>
      </w:pPr>
      <w:bookmarkStart w:id="53" w:name="Rov117"/>
      <w:r w:rsidRPr="006F315F">
        <w:rPr>
          <w:rFonts w:hint="cs"/>
          <w:vanish/>
          <w:color w:val="FF0000"/>
          <w:szCs w:val="20"/>
          <w:shd w:val="clear" w:color="auto" w:fill="FFFF99"/>
          <w:rtl/>
        </w:rPr>
        <w:t>מיום 25.10.2011</w:t>
      </w:r>
    </w:p>
    <w:p w:rsidR="00B5734E" w:rsidRPr="006F315F" w:rsidRDefault="00B5734E" w:rsidP="00B5734E">
      <w:pPr>
        <w:pStyle w:val="P00"/>
        <w:spacing w:before="0"/>
        <w:ind w:left="0" w:right="1134"/>
        <w:rPr>
          <w:rFonts w:hint="cs"/>
          <w:vanish/>
          <w:szCs w:val="20"/>
          <w:shd w:val="clear" w:color="auto" w:fill="FFFF99"/>
          <w:rtl/>
        </w:rPr>
      </w:pPr>
      <w:r w:rsidRPr="006F315F">
        <w:rPr>
          <w:rFonts w:hint="cs"/>
          <w:b/>
          <w:bCs/>
          <w:vanish/>
          <w:szCs w:val="20"/>
          <w:shd w:val="clear" w:color="auto" w:fill="FFFF99"/>
          <w:rtl/>
        </w:rPr>
        <w:t>תק' תשע"ב-2011</w:t>
      </w:r>
    </w:p>
    <w:p w:rsidR="00B5734E" w:rsidRPr="006F315F" w:rsidRDefault="00B5734E" w:rsidP="00B5734E">
      <w:pPr>
        <w:pStyle w:val="P00"/>
        <w:spacing w:before="0"/>
        <w:ind w:left="0" w:right="1134"/>
        <w:rPr>
          <w:rFonts w:hint="cs"/>
          <w:vanish/>
          <w:szCs w:val="20"/>
          <w:shd w:val="clear" w:color="auto" w:fill="FFFF99"/>
          <w:rtl/>
        </w:rPr>
      </w:pPr>
      <w:hyperlink r:id="rId36" w:history="1">
        <w:r w:rsidRPr="006F315F">
          <w:rPr>
            <w:rStyle w:val="Hyperlink"/>
            <w:rFonts w:hint="cs"/>
            <w:vanish/>
            <w:szCs w:val="20"/>
            <w:shd w:val="clear" w:color="auto" w:fill="FFFF99"/>
            <w:rtl/>
          </w:rPr>
          <w:t>ק"ת תשע"ב מס' 7043</w:t>
        </w:r>
      </w:hyperlink>
      <w:r w:rsidRPr="006F315F">
        <w:rPr>
          <w:rFonts w:hint="cs"/>
          <w:vanish/>
          <w:szCs w:val="20"/>
          <w:shd w:val="clear" w:color="auto" w:fill="FFFF99"/>
          <w:rtl/>
        </w:rPr>
        <w:t xml:space="preserve"> מיום 25.10.2011 עמ' 58</w:t>
      </w:r>
    </w:p>
    <w:p w:rsidR="00B5734E" w:rsidRPr="00E05093" w:rsidRDefault="00B5734E" w:rsidP="00E05093">
      <w:pPr>
        <w:pStyle w:val="P00"/>
        <w:spacing w:before="0"/>
        <w:ind w:left="0" w:right="1134"/>
        <w:rPr>
          <w:rFonts w:hint="cs"/>
          <w:sz w:val="2"/>
          <w:szCs w:val="2"/>
          <w:rtl/>
        </w:rPr>
      </w:pPr>
      <w:r w:rsidRPr="006F315F">
        <w:rPr>
          <w:rFonts w:hint="cs"/>
          <w:b/>
          <w:bCs/>
          <w:vanish/>
          <w:szCs w:val="20"/>
          <w:shd w:val="clear" w:color="auto" w:fill="FFFF99"/>
          <w:rtl/>
        </w:rPr>
        <w:t>הוספת תקנה 21א</w:t>
      </w:r>
      <w:bookmarkEnd w:id="53"/>
    </w:p>
    <w:p w:rsidR="00B5734E" w:rsidRDefault="00B5734E" w:rsidP="00E05093">
      <w:pPr>
        <w:pStyle w:val="P00"/>
        <w:spacing w:before="72"/>
        <w:ind w:left="0" w:right="1134"/>
        <w:rPr>
          <w:rStyle w:val="default"/>
          <w:rFonts w:cs="FrankRuehl" w:hint="cs"/>
          <w:rtl/>
        </w:rPr>
      </w:pPr>
      <w:bookmarkStart w:id="54" w:name="Seif25"/>
      <w:bookmarkEnd w:id="54"/>
      <w:r>
        <w:rPr>
          <w:lang w:val="he-IL"/>
        </w:rPr>
        <w:pict>
          <v:rect id="_x0000_s1107" style="position:absolute;left:0;text-align:left;margin-left:464.5pt;margin-top:8.05pt;width:75.05pt;height:26.15pt;z-index:251673088" o:allowincell="f" filled="f" stroked="f" strokecolor="lime" strokeweight=".25pt">
            <v:textbox inset="0,0,0,0">
              <w:txbxContent>
                <w:p w:rsidR="00E05093" w:rsidRDefault="00E05093" w:rsidP="00B5734E">
                  <w:pPr>
                    <w:spacing w:line="160" w:lineRule="exact"/>
                    <w:jc w:val="left"/>
                    <w:rPr>
                      <w:rFonts w:cs="Miriam" w:hint="cs"/>
                      <w:szCs w:val="18"/>
                      <w:rtl/>
                    </w:rPr>
                  </w:pPr>
                  <w:r>
                    <w:rPr>
                      <w:rFonts w:cs="Miriam" w:hint="cs"/>
                      <w:szCs w:val="18"/>
                      <w:rtl/>
                    </w:rPr>
                    <w:t>אי-תחולת הוראות</w:t>
                  </w:r>
                </w:p>
                <w:p w:rsidR="00E05093" w:rsidRDefault="00E05093" w:rsidP="00E05093">
                  <w:pPr>
                    <w:spacing w:line="160" w:lineRule="exact"/>
                    <w:jc w:val="left"/>
                    <w:rPr>
                      <w:rFonts w:cs="Miriam" w:hint="cs"/>
                      <w:szCs w:val="18"/>
                      <w:rtl/>
                    </w:rPr>
                  </w:pPr>
                  <w:r>
                    <w:rPr>
                      <w:rFonts w:cs="Miriam"/>
                      <w:szCs w:val="18"/>
                      <w:rtl/>
                    </w:rPr>
                    <w:t>ת</w:t>
                  </w:r>
                  <w:r>
                    <w:rPr>
                      <w:rFonts w:cs="Miriam" w:hint="cs"/>
                      <w:szCs w:val="18"/>
                      <w:rtl/>
                    </w:rPr>
                    <w:t>ק' תשע"ב-2011</w:t>
                  </w:r>
                </w:p>
                <w:p w:rsidR="001C0B4F" w:rsidRDefault="001C0B4F" w:rsidP="00E05093">
                  <w:pPr>
                    <w:spacing w:line="160" w:lineRule="exact"/>
                    <w:jc w:val="left"/>
                    <w:rPr>
                      <w:rFonts w:cs="Miriam"/>
                      <w:noProof/>
                      <w:szCs w:val="18"/>
                      <w:rtl/>
                    </w:rPr>
                  </w:pPr>
                  <w:r>
                    <w:rPr>
                      <w:rFonts w:cs="Miriam" w:hint="cs"/>
                      <w:szCs w:val="18"/>
                      <w:rtl/>
                    </w:rPr>
                    <w:t>תק' תשע"ג-2012</w:t>
                  </w:r>
                </w:p>
              </w:txbxContent>
            </v:textbox>
            <w10:anchorlock/>
          </v:rect>
        </w:pict>
      </w:r>
      <w:r>
        <w:rPr>
          <w:rStyle w:val="big-number"/>
          <w:rtl/>
        </w:rPr>
        <w:t>21</w:t>
      </w:r>
      <w:r>
        <w:rPr>
          <w:rStyle w:val="default"/>
          <w:rFonts w:cs="FrankRuehl" w:hint="cs"/>
          <w:rtl/>
        </w:rPr>
        <w:t>ב</w:t>
      </w:r>
      <w:r w:rsidRPr="00B5734E">
        <w:rPr>
          <w:rStyle w:val="default"/>
          <w:rFonts w:cs="FrankRuehl"/>
          <w:rtl/>
        </w:rPr>
        <w:t>.</w:t>
      </w:r>
      <w:r w:rsidRPr="00B5734E">
        <w:rPr>
          <w:rStyle w:val="default"/>
          <w:rFonts w:cs="FrankRuehl"/>
          <w:rtl/>
        </w:rPr>
        <w:tab/>
      </w:r>
      <w:r w:rsidR="00E05093">
        <w:rPr>
          <w:rStyle w:val="default"/>
          <w:rFonts w:cs="FrankRuehl" w:hint="cs"/>
          <w:rtl/>
        </w:rPr>
        <w:t>תקנות 15, 18(א), (ג)(2) ו-(3)</w:t>
      </w:r>
      <w:r w:rsidR="001C0B4F">
        <w:rPr>
          <w:rStyle w:val="default"/>
          <w:rFonts w:cs="FrankRuehl" w:hint="cs"/>
          <w:rtl/>
        </w:rPr>
        <w:t>, 19(1)</w:t>
      </w:r>
      <w:r w:rsidR="00E05093">
        <w:rPr>
          <w:rStyle w:val="default"/>
          <w:rFonts w:cs="FrankRuehl" w:hint="cs"/>
          <w:rtl/>
        </w:rPr>
        <w:t xml:space="preserve"> ו-20 לא יחולו על מבקש רישיון מפ"א תשתית.</w:t>
      </w:r>
    </w:p>
    <w:p w:rsidR="00B5734E" w:rsidRPr="006F315F" w:rsidRDefault="00B5734E" w:rsidP="00B5734E">
      <w:pPr>
        <w:pStyle w:val="P00"/>
        <w:spacing w:before="0"/>
        <w:ind w:left="0" w:right="1134"/>
        <w:rPr>
          <w:rFonts w:hint="cs"/>
          <w:vanish/>
          <w:color w:val="FF0000"/>
          <w:szCs w:val="20"/>
          <w:shd w:val="clear" w:color="auto" w:fill="FFFF99"/>
          <w:rtl/>
        </w:rPr>
      </w:pPr>
      <w:bookmarkStart w:id="55" w:name="Rov123"/>
      <w:r w:rsidRPr="006F315F">
        <w:rPr>
          <w:rFonts w:hint="cs"/>
          <w:vanish/>
          <w:color w:val="FF0000"/>
          <w:szCs w:val="20"/>
          <w:shd w:val="clear" w:color="auto" w:fill="FFFF99"/>
          <w:rtl/>
        </w:rPr>
        <w:t>מיום 25.10.2011</w:t>
      </w:r>
    </w:p>
    <w:p w:rsidR="00B5734E" w:rsidRPr="006F315F" w:rsidRDefault="00B5734E" w:rsidP="00B5734E">
      <w:pPr>
        <w:pStyle w:val="P00"/>
        <w:spacing w:before="0"/>
        <w:ind w:left="0" w:right="1134"/>
        <w:rPr>
          <w:rFonts w:hint="cs"/>
          <w:vanish/>
          <w:szCs w:val="20"/>
          <w:shd w:val="clear" w:color="auto" w:fill="FFFF99"/>
          <w:rtl/>
        </w:rPr>
      </w:pPr>
      <w:r w:rsidRPr="006F315F">
        <w:rPr>
          <w:rFonts w:hint="cs"/>
          <w:b/>
          <w:bCs/>
          <w:vanish/>
          <w:szCs w:val="20"/>
          <w:shd w:val="clear" w:color="auto" w:fill="FFFF99"/>
          <w:rtl/>
        </w:rPr>
        <w:t>תק' תשע"ב-2011</w:t>
      </w:r>
    </w:p>
    <w:p w:rsidR="00B5734E" w:rsidRPr="006F315F" w:rsidRDefault="00B5734E" w:rsidP="00B5734E">
      <w:pPr>
        <w:pStyle w:val="P00"/>
        <w:spacing w:before="0"/>
        <w:ind w:left="0" w:right="1134"/>
        <w:rPr>
          <w:rFonts w:hint="cs"/>
          <w:vanish/>
          <w:szCs w:val="20"/>
          <w:shd w:val="clear" w:color="auto" w:fill="FFFF99"/>
          <w:rtl/>
        </w:rPr>
      </w:pPr>
      <w:hyperlink r:id="rId37" w:history="1">
        <w:r w:rsidRPr="006F315F">
          <w:rPr>
            <w:rStyle w:val="Hyperlink"/>
            <w:rFonts w:hint="cs"/>
            <w:vanish/>
            <w:szCs w:val="20"/>
            <w:shd w:val="clear" w:color="auto" w:fill="FFFF99"/>
            <w:rtl/>
          </w:rPr>
          <w:t>ק"ת תשע"ב מס' 7043</w:t>
        </w:r>
      </w:hyperlink>
      <w:r w:rsidRPr="006F315F">
        <w:rPr>
          <w:rFonts w:hint="cs"/>
          <w:vanish/>
          <w:szCs w:val="20"/>
          <w:shd w:val="clear" w:color="auto" w:fill="FFFF99"/>
          <w:rtl/>
        </w:rPr>
        <w:t xml:space="preserve"> מיום 25.10.2011 עמ' 59</w:t>
      </w:r>
    </w:p>
    <w:p w:rsidR="00B5734E" w:rsidRPr="006F315F" w:rsidRDefault="00B5734E" w:rsidP="00E05093">
      <w:pPr>
        <w:pStyle w:val="P00"/>
        <w:spacing w:before="0"/>
        <w:ind w:left="0" w:right="1134"/>
        <w:rPr>
          <w:rFonts w:hint="cs"/>
          <w:vanish/>
          <w:szCs w:val="20"/>
          <w:shd w:val="clear" w:color="auto" w:fill="FFFF99"/>
          <w:rtl/>
        </w:rPr>
      </w:pPr>
      <w:r w:rsidRPr="006F315F">
        <w:rPr>
          <w:rFonts w:hint="cs"/>
          <w:b/>
          <w:bCs/>
          <w:vanish/>
          <w:szCs w:val="20"/>
          <w:shd w:val="clear" w:color="auto" w:fill="FFFF99"/>
          <w:rtl/>
        </w:rPr>
        <w:t>הוספת תקנה 21ב</w:t>
      </w:r>
    </w:p>
    <w:p w:rsidR="001C0B4F" w:rsidRPr="006F315F" w:rsidRDefault="001C0B4F" w:rsidP="00E05093">
      <w:pPr>
        <w:pStyle w:val="P00"/>
        <w:spacing w:before="0"/>
        <w:ind w:left="0" w:right="1134"/>
        <w:rPr>
          <w:rFonts w:hint="cs"/>
          <w:vanish/>
          <w:szCs w:val="20"/>
          <w:shd w:val="clear" w:color="auto" w:fill="FFFF99"/>
          <w:rtl/>
        </w:rPr>
      </w:pPr>
    </w:p>
    <w:p w:rsidR="001C0B4F" w:rsidRPr="006F315F" w:rsidRDefault="001C0B4F" w:rsidP="00E05093">
      <w:pPr>
        <w:pStyle w:val="P00"/>
        <w:spacing w:before="0"/>
        <w:ind w:left="0" w:right="1134"/>
        <w:rPr>
          <w:rFonts w:hint="cs"/>
          <w:vanish/>
          <w:color w:val="FF0000"/>
          <w:szCs w:val="20"/>
          <w:shd w:val="clear" w:color="auto" w:fill="FFFF99"/>
          <w:rtl/>
        </w:rPr>
      </w:pPr>
      <w:r w:rsidRPr="006F315F">
        <w:rPr>
          <w:rFonts w:hint="cs"/>
          <w:vanish/>
          <w:color w:val="FF0000"/>
          <w:szCs w:val="20"/>
          <w:shd w:val="clear" w:color="auto" w:fill="FFFF99"/>
          <w:rtl/>
        </w:rPr>
        <w:t>מיום 29.1.2013</w:t>
      </w:r>
    </w:p>
    <w:p w:rsidR="001C0B4F" w:rsidRPr="006F315F" w:rsidRDefault="001C0B4F" w:rsidP="00E05093">
      <w:pPr>
        <w:pStyle w:val="P00"/>
        <w:spacing w:before="0"/>
        <w:ind w:left="0" w:right="1134"/>
        <w:rPr>
          <w:rFonts w:hint="cs"/>
          <w:vanish/>
          <w:szCs w:val="20"/>
          <w:shd w:val="clear" w:color="auto" w:fill="FFFF99"/>
          <w:rtl/>
        </w:rPr>
      </w:pPr>
      <w:r w:rsidRPr="006F315F">
        <w:rPr>
          <w:rFonts w:hint="cs"/>
          <w:b/>
          <w:bCs/>
          <w:vanish/>
          <w:szCs w:val="20"/>
          <w:shd w:val="clear" w:color="auto" w:fill="FFFF99"/>
          <w:rtl/>
        </w:rPr>
        <w:t>תק' תשע"ג-2012</w:t>
      </w:r>
    </w:p>
    <w:p w:rsidR="001C0B4F" w:rsidRPr="006F315F" w:rsidRDefault="001C0B4F" w:rsidP="00E05093">
      <w:pPr>
        <w:pStyle w:val="P00"/>
        <w:spacing w:before="0"/>
        <w:ind w:left="0" w:right="1134"/>
        <w:rPr>
          <w:rFonts w:hint="cs"/>
          <w:vanish/>
          <w:szCs w:val="20"/>
          <w:shd w:val="clear" w:color="auto" w:fill="FFFF99"/>
          <w:rtl/>
        </w:rPr>
      </w:pPr>
      <w:hyperlink r:id="rId38" w:history="1">
        <w:r w:rsidRPr="006F315F">
          <w:rPr>
            <w:rStyle w:val="Hyperlink"/>
            <w:rFonts w:hint="cs"/>
            <w:vanish/>
            <w:szCs w:val="20"/>
            <w:shd w:val="clear" w:color="auto" w:fill="FFFF99"/>
            <w:rtl/>
          </w:rPr>
          <w:t>ק"ת תשע"ג מס' 7199</w:t>
        </w:r>
      </w:hyperlink>
      <w:r w:rsidRPr="006F315F">
        <w:rPr>
          <w:rFonts w:hint="cs"/>
          <w:vanish/>
          <w:szCs w:val="20"/>
          <w:shd w:val="clear" w:color="auto" w:fill="FFFF99"/>
          <w:rtl/>
        </w:rPr>
        <w:t xml:space="preserve"> מיום 30.12.2012 עמ' 394</w:t>
      </w:r>
    </w:p>
    <w:p w:rsidR="001C0B4F" w:rsidRPr="001C0B4F" w:rsidRDefault="001C0B4F" w:rsidP="001C0B4F">
      <w:pPr>
        <w:pStyle w:val="P00"/>
        <w:ind w:left="0" w:right="1134"/>
        <w:rPr>
          <w:rStyle w:val="default"/>
          <w:rFonts w:cs="FrankRuehl" w:hint="cs"/>
          <w:sz w:val="2"/>
          <w:szCs w:val="2"/>
          <w:rtl/>
        </w:rPr>
      </w:pPr>
      <w:r w:rsidRPr="006F315F">
        <w:rPr>
          <w:rStyle w:val="default"/>
          <w:rFonts w:cs="FrankRuehl"/>
          <w:vanish/>
          <w:sz w:val="22"/>
          <w:szCs w:val="22"/>
          <w:shd w:val="clear" w:color="auto" w:fill="FFFF99"/>
          <w:rtl/>
        </w:rPr>
        <w:t>21</w:t>
      </w:r>
      <w:r w:rsidRPr="006F315F">
        <w:rPr>
          <w:rStyle w:val="default"/>
          <w:rFonts w:cs="FrankRuehl" w:hint="cs"/>
          <w:vanish/>
          <w:sz w:val="22"/>
          <w:szCs w:val="22"/>
          <w:shd w:val="clear" w:color="auto" w:fill="FFFF99"/>
          <w:rtl/>
        </w:rPr>
        <w:t>ב</w:t>
      </w:r>
      <w:r w:rsidRPr="006F315F">
        <w:rPr>
          <w:rStyle w:val="default"/>
          <w:rFonts w:cs="FrankRuehl"/>
          <w:vanish/>
          <w:sz w:val="22"/>
          <w:szCs w:val="22"/>
          <w:shd w:val="clear" w:color="auto" w:fill="FFFF99"/>
          <w:rtl/>
        </w:rPr>
        <w:t>.</w:t>
      </w:r>
      <w:r w:rsidRPr="006F315F">
        <w:rPr>
          <w:rStyle w:val="default"/>
          <w:rFonts w:cs="FrankRuehl"/>
          <w:vanish/>
          <w:sz w:val="22"/>
          <w:szCs w:val="22"/>
          <w:shd w:val="clear" w:color="auto" w:fill="FFFF99"/>
          <w:rtl/>
        </w:rPr>
        <w:tab/>
      </w:r>
      <w:r w:rsidRPr="006F315F">
        <w:rPr>
          <w:rStyle w:val="default"/>
          <w:rFonts w:cs="FrankRuehl" w:hint="cs"/>
          <w:vanish/>
          <w:sz w:val="22"/>
          <w:szCs w:val="22"/>
          <w:shd w:val="clear" w:color="auto" w:fill="FFFF99"/>
          <w:rtl/>
        </w:rPr>
        <w:t>תקנות 15, 18(א), (ג)(2) ו-(3)</w:t>
      </w:r>
      <w:r w:rsidRPr="006F315F">
        <w:rPr>
          <w:rStyle w:val="default"/>
          <w:rFonts w:cs="FrankRuehl" w:hint="cs"/>
          <w:vanish/>
          <w:sz w:val="22"/>
          <w:szCs w:val="22"/>
          <w:u w:val="single"/>
          <w:shd w:val="clear" w:color="auto" w:fill="FFFF99"/>
          <w:rtl/>
        </w:rPr>
        <w:t>, 19(1)</w:t>
      </w:r>
      <w:r w:rsidRPr="006F315F">
        <w:rPr>
          <w:rStyle w:val="default"/>
          <w:rFonts w:cs="FrankRuehl" w:hint="cs"/>
          <w:vanish/>
          <w:sz w:val="22"/>
          <w:szCs w:val="22"/>
          <w:shd w:val="clear" w:color="auto" w:fill="FFFF99"/>
          <w:rtl/>
        </w:rPr>
        <w:t xml:space="preserve"> ו-20 לא יחולו על מבקש רישיון מפ"א תשתית.</w:t>
      </w:r>
      <w:bookmarkEnd w:id="55"/>
    </w:p>
    <w:p w:rsidR="00B5734E" w:rsidRDefault="00B5734E" w:rsidP="00E05093">
      <w:pPr>
        <w:pStyle w:val="P00"/>
        <w:spacing w:before="72"/>
        <w:ind w:left="0" w:right="1134"/>
        <w:rPr>
          <w:rStyle w:val="default"/>
          <w:rFonts w:cs="FrankRuehl" w:hint="cs"/>
          <w:rtl/>
        </w:rPr>
      </w:pPr>
      <w:bookmarkStart w:id="56" w:name="Seif26"/>
      <w:bookmarkEnd w:id="56"/>
      <w:r>
        <w:rPr>
          <w:lang w:val="he-IL"/>
        </w:rPr>
        <w:pict>
          <v:rect id="_x0000_s1108" style="position:absolute;left:0;text-align:left;margin-left:464.5pt;margin-top:8.05pt;width:75.05pt;height:21.2pt;z-index:251674112" o:allowincell="f" filled="f" stroked="f" strokecolor="lime" strokeweight=".25pt">
            <v:textbox inset="0,0,0,0">
              <w:txbxContent>
                <w:p w:rsidR="00E05093" w:rsidRDefault="00E05093" w:rsidP="00B5734E">
                  <w:pPr>
                    <w:spacing w:line="160" w:lineRule="exact"/>
                    <w:jc w:val="left"/>
                    <w:rPr>
                      <w:rFonts w:cs="Miriam" w:hint="cs"/>
                      <w:szCs w:val="18"/>
                      <w:rtl/>
                    </w:rPr>
                  </w:pPr>
                  <w:r>
                    <w:rPr>
                      <w:rFonts w:cs="Miriam" w:hint="cs"/>
                      <w:szCs w:val="18"/>
                      <w:rtl/>
                    </w:rPr>
                    <w:t>ידע וניסיון</w:t>
                  </w:r>
                </w:p>
                <w:p w:rsidR="00E05093" w:rsidRDefault="00E05093" w:rsidP="00E05093">
                  <w:pPr>
                    <w:spacing w:line="160" w:lineRule="exact"/>
                    <w:jc w:val="left"/>
                    <w:rPr>
                      <w:rFonts w:cs="Miriam"/>
                      <w:noProof/>
                      <w:szCs w:val="18"/>
                      <w:rtl/>
                    </w:rPr>
                  </w:pPr>
                  <w:r>
                    <w:rPr>
                      <w:rFonts w:cs="Miriam"/>
                      <w:szCs w:val="18"/>
                      <w:rtl/>
                    </w:rPr>
                    <w:t>ת</w:t>
                  </w:r>
                  <w:r>
                    <w:rPr>
                      <w:rFonts w:cs="Miriam" w:hint="cs"/>
                      <w:szCs w:val="18"/>
                      <w:rtl/>
                    </w:rPr>
                    <w:t>ק' תשע"ב-2011</w:t>
                  </w:r>
                </w:p>
              </w:txbxContent>
            </v:textbox>
            <w10:anchorlock/>
          </v:rect>
        </w:pict>
      </w:r>
      <w:r>
        <w:rPr>
          <w:rStyle w:val="big-number"/>
          <w:rtl/>
        </w:rPr>
        <w:t>21</w:t>
      </w:r>
      <w:r w:rsidR="00E05093">
        <w:rPr>
          <w:rStyle w:val="default"/>
          <w:rFonts w:cs="FrankRuehl" w:hint="cs"/>
          <w:rtl/>
        </w:rPr>
        <w:t>ג</w:t>
      </w:r>
      <w:r w:rsidRPr="00B5734E">
        <w:rPr>
          <w:rStyle w:val="default"/>
          <w:rFonts w:cs="FrankRuehl"/>
          <w:rtl/>
        </w:rPr>
        <w:tab/>
      </w:r>
      <w:r>
        <w:rPr>
          <w:rStyle w:val="default"/>
          <w:rFonts w:cs="FrankRuehl"/>
          <w:rtl/>
        </w:rPr>
        <w:t>(</w:t>
      </w:r>
      <w:r w:rsidR="00E05093">
        <w:rPr>
          <w:rStyle w:val="default"/>
          <w:rFonts w:cs="FrankRuehl" w:hint="cs"/>
          <w:rtl/>
        </w:rPr>
        <w:t>א)</w:t>
      </w:r>
      <w:r w:rsidR="00E05093">
        <w:rPr>
          <w:rStyle w:val="default"/>
          <w:rFonts w:cs="FrankRuehl" w:hint="cs"/>
          <w:rtl/>
        </w:rPr>
        <w:tab/>
        <w:t>מבקש רישיון מפ"א תשתית יידרש להוכיח כי בידו, לרבות בידי מחזיקים בו או נושאי משרה בו, ידע וניסיון בתחומים המפורטים להלן:</w:t>
      </w:r>
    </w:p>
    <w:p w:rsidR="00E05093" w:rsidRDefault="00E05093" w:rsidP="00E0509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הקמה והפעלה של תשתית כלשהי בהיקף דומה לזה המפורט בתכנית ההנדסית המצורפת לבקשה;</w:t>
      </w:r>
    </w:p>
    <w:p w:rsidR="00E05093" w:rsidRDefault="00E05093" w:rsidP="00E0509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הפעלת מערך שיווק והפצה בתחום כלשהו ובמתן שירותים כלשהם בהיקף נרחב.</w:t>
      </w:r>
    </w:p>
    <w:p w:rsidR="00E05093" w:rsidRDefault="00E05093" w:rsidP="00E0509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הוכחה כאמור בתקנת משנה (א), יכול שתוצג באמצעות התחייבות של בעל עניין במבקש להעמיד לרשות המבקש ידע וניסיון, או באמצעות הסכם עם גוף בעל יכולת מוכחת לאספקת ידע ושירותים.</w:t>
      </w:r>
    </w:p>
    <w:p w:rsidR="00B5734E" w:rsidRPr="006F315F" w:rsidRDefault="00B5734E" w:rsidP="00B5734E">
      <w:pPr>
        <w:pStyle w:val="P00"/>
        <w:spacing w:before="0"/>
        <w:ind w:left="0" w:right="1134"/>
        <w:rPr>
          <w:rFonts w:hint="cs"/>
          <w:vanish/>
          <w:color w:val="FF0000"/>
          <w:szCs w:val="20"/>
          <w:shd w:val="clear" w:color="auto" w:fill="FFFF99"/>
          <w:rtl/>
        </w:rPr>
      </w:pPr>
      <w:bookmarkStart w:id="57" w:name="Rov119"/>
      <w:r w:rsidRPr="006F315F">
        <w:rPr>
          <w:rFonts w:hint="cs"/>
          <w:vanish/>
          <w:color w:val="FF0000"/>
          <w:szCs w:val="20"/>
          <w:shd w:val="clear" w:color="auto" w:fill="FFFF99"/>
          <w:rtl/>
        </w:rPr>
        <w:t>מיום 25.10.2011</w:t>
      </w:r>
    </w:p>
    <w:p w:rsidR="00B5734E" w:rsidRPr="006F315F" w:rsidRDefault="00B5734E" w:rsidP="00B5734E">
      <w:pPr>
        <w:pStyle w:val="P00"/>
        <w:spacing w:before="0"/>
        <w:ind w:left="0" w:right="1134"/>
        <w:rPr>
          <w:rFonts w:hint="cs"/>
          <w:vanish/>
          <w:szCs w:val="20"/>
          <w:shd w:val="clear" w:color="auto" w:fill="FFFF99"/>
          <w:rtl/>
        </w:rPr>
      </w:pPr>
      <w:r w:rsidRPr="006F315F">
        <w:rPr>
          <w:rFonts w:hint="cs"/>
          <w:b/>
          <w:bCs/>
          <w:vanish/>
          <w:szCs w:val="20"/>
          <w:shd w:val="clear" w:color="auto" w:fill="FFFF99"/>
          <w:rtl/>
        </w:rPr>
        <w:t>תק' תשע"ב-2011</w:t>
      </w:r>
    </w:p>
    <w:p w:rsidR="00B5734E" w:rsidRPr="006F315F" w:rsidRDefault="00B5734E" w:rsidP="00B5734E">
      <w:pPr>
        <w:pStyle w:val="P00"/>
        <w:spacing w:before="0"/>
        <w:ind w:left="0" w:right="1134"/>
        <w:rPr>
          <w:rFonts w:hint="cs"/>
          <w:vanish/>
          <w:szCs w:val="20"/>
          <w:shd w:val="clear" w:color="auto" w:fill="FFFF99"/>
          <w:rtl/>
        </w:rPr>
      </w:pPr>
      <w:hyperlink r:id="rId39" w:history="1">
        <w:r w:rsidRPr="006F315F">
          <w:rPr>
            <w:rStyle w:val="Hyperlink"/>
            <w:rFonts w:hint="cs"/>
            <w:vanish/>
            <w:szCs w:val="20"/>
            <w:shd w:val="clear" w:color="auto" w:fill="FFFF99"/>
            <w:rtl/>
          </w:rPr>
          <w:t>ק"ת תשע"ב מס' 7043</w:t>
        </w:r>
      </w:hyperlink>
      <w:r w:rsidRPr="006F315F">
        <w:rPr>
          <w:rFonts w:hint="cs"/>
          <w:vanish/>
          <w:szCs w:val="20"/>
          <w:shd w:val="clear" w:color="auto" w:fill="FFFF99"/>
          <w:rtl/>
        </w:rPr>
        <w:t xml:space="preserve"> מיום 25.10.2011 עמ' 59</w:t>
      </w:r>
    </w:p>
    <w:p w:rsidR="00B5734E" w:rsidRPr="00E05093" w:rsidRDefault="00B5734E" w:rsidP="00E05093">
      <w:pPr>
        <w:pStyle w:val="P00"/>
        <w:spacing w:before="0"/>
        <w:ind w:left="0" w:right="1134"/>
        <w:rPr>
          <w:rFonts w:hint="cs"/>
          <w:sz w:val="2"/>
          <w:szCs w:val="2"/>
          <w:rtl/>
        </w:rPr>
      </w:pPr>
      <w:r w:rsidRPr="006F315F">
        <w:rPr>
          <w:rFonts w:hint="cs"/>
          <w:b/>
          <w:bCs/>
          <w:vanish/>
          <w:szCs w:val="20"/>
          <w:shd w:val="clear" w:color="auto" w:fill="FFFF99"/>
          <w:rtl/>
        </w:rPr>
        <w:t>הוספת תקנה 21</w:t>
      </w:r>
      <w:r w:rsidR="00E05093" w:rsidRPr="006F315F">
        <w:rPr>
          <w:rFonts w:hint="cs"/>
          <w:b/>
          <w:bCs/>
          <w:vanish/>
          <w:szCs w:val="20"/>
          <w:shd w:val="clear" w:color="auto" w:fill="FFFF99"/>
          <w:rtl/>
        </w:rPr>
        <w:t>ג</w:t>
      </w:r>
      <w:bookmarkEnd w:id="57"/>
    </w:p>
    <w:p w:rsidR="00B5734E" w:rsidRDefault="00B5734E" w:rsidP="00E05093">
      <w:pPr>
        <w:pStyle w:val="P00"/>
        <w:spacing w:before="72"/>
        <w:ind w:left="0" w:right="1134"/>
        <w:rPr>
          <w:rStyle w:val="default"/>
          <w:rFonts w:cs="FrankRuehl" w:hint="cs"/>
          <w:rtl/>
        </w:rPr>
      </w:pPr>
      <w:bookmarkStart w:id="58" w:name="Seif27"/>
      <w:bookmarkEnd w:id="58"/>
      <w:r>
        <w:rPr>
          <w:lang w:val="he-IL"/>
        </w:rPr>
        <w:pict>
          <v:rect id="_x0000_s1109" style="position:absolute;left:0;text-align:left;margin-left:464.5pt;margin-top:8.05pt;width:75.05pt;height:19.9pt;z-index:251675136" o:allowincell="f" filled="f" stroked="f" strokecolor="lime" strokeweight=".25pt">
            <v:textbox inset="0,0,0,0">
              <w:txbxContent>
                <w:p w:rsidR="00E05093" w:rsidRDefault="00E05093" w:rsidP="00B5734E">
                  <w:pPr>
                    <w:spacing w:line="160" w:lineRule="exact"/>
                    <w:jc w:val="left"/>
                    <w:rPr>
                      <w:rFonts w:cs="Miriam" w:hint="cs"/>
                      <w:szCs w:val="18"/>
                      <w:rtl/>
                    </w:rPr>
                  </w:pPr>
                  <w:r>
                    <w:rPr>
                      <w:rFonts w:cs="Miriam" w:hint="cs"/>
                      <w:szCs w:val="18"/>
                      <w:rtl/>
                    </w:rPr>
                    <w:t>פריסת הרשת</w:t>
                  </w:r>
                </w:p>
                <w:p w:rsidR="00E05093" w:rsidRDefault="00E05093" w:rsidP="00E05093">
                  <w:pPr>
                    <w:spacing w:line="160" w:lineRule="exact"/>
                    <w:jc w:val="left"/>
                    <w:rPr>
                      <w:rFonts w:cs="Miriam"/>
                      <w:noProof/>
                      <w:szCs w:val="18"/>
                      <w:rtl/>
                    </w:rPr>
                  </w:pPr>
                  <w:r>
                    <w:rPr>
                      <w:rFonts w:cs="Miriam"/>
                      <w:szCs w:val="18"/>
                      <w:rtl/>
                    </w:rPr>
                    <w:t>ת</w:t>
                  </w:r>
                  <w:r>
                    <w:rPr>
                      <w:rFonts w:cs="Miriam" w:hint="cs"/>
                      <w:szCs w:val="18"/>
                      <w:rtl/>
                    </w:rPr>
                    <w:t>ק' תשע"ב-2011</w:t>
                  </w:r>
                </w:p>
              </w:txbxContent>
            </v:textbox>
            <w10:anchorlock/>
          </v:rect>
        </w:pict>
      </w:r>
      <w:r>
        <w:rPr>
          <w:rStyle w:val="big-number"/>
          <w:rtl/>
        </w:rPr>
        <w:t>21</w:t>
      </w:r>
      <w:r>
        <w:rPr>
          <w:rStyle w:val="default"/>
          <w:rFonts w:cs="FrankRuehl" w:hint="cs"/>
          <w:rtl/>
        </w:rPr>
        <w:t>ד</w:t>
      </w:r>
      <w:r w:rsidRPr="00B5734E">
        <w:rPr>
          <w:rStyle w:val="default"/>
          <w:rFonts w:cs="FrankRuehl"/>
          <w:rtl/>
        </w:rPr>
        <w:t>.</w:t>
      </w:r>
      <w:r w:rsidRPr="00B5734E">
        <w:rPr>
          <w:rStyle w:val="default"/>
          <w:rFonts w:cs="FrankRuehl"/>
          <w:rtl/>
        </w:rPr>
        <w:tab/>
      </w:r>
      <w:r w:rsidR="00E05093">
        <w:rPr>
          <w:rStyle w:val="default"/>
          <w:rFonts w:cs="FrankRuehl" w:hint="cs"/>
          <w:rtl/>
        </w:rPr>
        <w:t>רשת הבזק הציבורית שמציע מבקש מפ"א תשתית בתכנית ההנדסית תאפשר מתן שירותי בזק בכל הארץ, בהתאם לאבני הדרך לעניין הפריסה והפיתוח של הרשת כמפורט ברישיון</w:t>
      </w:r>
      <w:r>
        <w:rPr>
          <w:rStyle w:val="default"/>
          <w:rFonts w:cs="FrankRuehl" w:hint="cs"/>
          <w:rtl/>
        </w:rPr>
        <w:t>.</w:t>
      </w:r>
    </w:p>
    <w:p w:rsidR="001C0B4F" w:rsidRPr="006F315F" w:rsidRDefault="001C0B4F" w:rsidP="001C0B4F">
      <w:pPr>
        <w:pStyle w:val="P00"/>
        <w:spacing w:before="0"/>
        <w:ind w:left="0" w:right="1134"/>
        <w:rPr>
          <w:rFonts w:hint="cs"/>
          <w:vanish/>
          <w:color w:val="FF0000"/>
          <w:szCs w:val="20"/>
          <w:shd w:val="clear" w:color="auto" w:fill="FFFF99"/>
          <w:rtl/>
        </w:rPr>
      </w:pPr>
      <w:bookmarkStart w:id="59" w:name="Rov120"/>
      <w:r w:rsidRPr="006F315F">
        <w:rPr>
          <w:rFonts w:hint="cs"/>
          <w:vanish/>
          <w:color w:val="FF0000"/>
          <w:szCs w:val="20"/>
          <w:shd w:val="clear" w:color="auto" w:fill="FFFF99"/>
          <w:rtl/>
        </w:rPr>
        <w:t>מיום 25.10.2011</w:t>
      </w:r>
    </w:p>
    <w:p w:rsidR="001C0B4F" w:rsidRPr="006F315F" w:rsidRDefault="001C0B4F" w:rsidP="001C0B4F">
      <w:pPr>
        <w:pStyle w:val="P00"/>
        <w:spacing w:before="0"/>
        <w:ind w:left="0" w:right="1134"/>
        <w:rPr>
          <w:rFonts w:hint="cs"/>
          <w:vanish/>
          <w:szCs w:val="20"/>
          <w:shd w:val="clear" w:color="auto" w:fill="FFFF99"/>
          <w:rtl/>
        </w:rPr>
      </w:pPr>
      <w:r w:rsidRPr="006F315F">
        <w:rPr>
          <w:rFonts w:hint="cs"/>
          <w:b/>
          <w:bCs/>
          <w:vanish/>
          <w:szCs w:val="20"/>
          <w:shd w:val="clear" w:color="auto" w:fill="FFFF99"/>
          <w:rtl/>
        </w:rPr>
        <w:t>תק' תשע"ב-2011</w:t>
      </w:r>
    </w:p>
    <w:p w:rsidR="001C0B4F" w:rsidRPr="006F315F" w:rsidRDefault="001C0B4F" w:rsidP="001C0B4F">
      <w:pPr>
        <w:pStyle w:val="P00"/>
        <w:spacing w:before="0"/>
        <w:ind w:left="0" w:right="1134"/>
        <w:rPr>
          <w:rFonts w:hint="cs"/>
          <w:vanish/>
          <w:szCs w:val="20"/>
          <w:shd w:val="clear" w:color="auto" w:fill="FFFF99"/>
          <w:rtl/>
        </w:rPr>
      </w:pPr>
      <w:hyperlink r:id="rId40" w:history="1">
        <w:r w:rsidRPr="006F315F">
          <w:rPr>
            <w:rStyle w:val="Hyperlink"/>
            <w:rFonts w:hint="cs"/>
            <w:vanish/>
            <w:szCs w:val="20"/>
            <w:shd w:val="clear" w:color="auto" w:fill="FFFF99"/>
            <w:rtl/>
          </w:rPr>
          <w:t>ק"ת תשע"ב מס' 7043</w:t>
        </w:r>
      </w:hyperlink>
      <w:r w:rsidRPr="006F315F">
        <w:rPr>
          <w:rFonts w:hint="cs"/>
          <w:vanish/>
          <w:szCs w:val="20"/>
          <w:shd w:val="clear" w:color="auto" w:fill="FFFF99"/>
          <w:rtl/>
        </w:rPr>
        <w:t xml:space="preserve"> מיום 25.10.2011 עמ' 60</w:t>
      </w:r>
    </w:p>
    <w:p w:rsidR="001C0B4F" w:rsidRPr="00E05093" w:rsidRDefault="001C0B4F" w:rsidP="001C0B4F">
      <w:pPr>
        <w:pStyle w:val="P00"/>
        <w:spacing w:before="0"/>
        <w:ind w:left="0" w:right="1134"/>
        <w:rPr>
          <w:rFonts w:hint="cs"/>
          <w:sz w:val="2"/>
          <w:szCs w:val="2"/>
          <w:rtl/>
        </w:rPr>
      </w:pPr>
      <w:r w:rsidRPr="006F315F">
        <w:rPr>
          <w:rFonts w:hint="cs"/>
          <w:b/>
          <w:bCs/>
          <w:vanish/>
          <w:szCs w:val="20"/>
          <w:shd w:val="clear" w:color="auto" w:fill="FFFF99"/>
          <w:rtl/>
        </w:rPr>
        <w:t>הוספת תקנה 21ד</w:t>
      </w:r>
      <w:bookmarkEnd w:id="59"/>
    </w:p>
    <w:p w:rsidR="001C0B4F" w:rsidRDefault="001C0B4F" w:rsidP="001C0B4F">
      <w:pPr>
        <w:pStyle w:val="P00"/>
        <w:spacing w:before="72"/>
        <w:ind w:left="0" w:right="1134"/>
        <w:rPr>
          <w:rStyle w:val="default"/>
          <w:rFonts w:cs="FrankRuehl" w:hint="cs"/>
          <w:rtl/>
        </w:rPr>
      </w:pPr>
      <w:bookmarkStart w:id="60" w:name="Seif29"/>
      <w:bookmarkEnd w:id="60"/>
      <w:r>
        <w:rPr>
          <w:lang w:val="he-IL"/>
        </w:rPr>
        <w:pict>
          <v:rect id="_x0000_s1143" style="position:absolute;left:0;text-align:left;margin-left:464.5pt;margin-top:8.05pt;width:75.05pt;height:27.3pt;z-index:251687424" o:allowincell="f" filled="f" stroked="f" strokecolor="lime" strokeweight=".25pt">
            <v:textbox inset="0,0,0,0">
              <w:txbxContent>
                <w:p w:rsidR="001C0B4F" w:rsidRDefault="001C0B4F" w:rsidP="001C0B4F">
                  <w:pPr>
                    <w:spacing w:line="160" w:lineRule="exact"/>
                    <w:jc w:val="left"/>
                    <w:rPr>
                      <w:rFonts w:cs="Miriam" w:hint="cs"/>
                      <w:szCs w:val="18"/>
                      <w:rtl/>
                    </w:rPr>
                  </w:pPr>
                  <w:r>
                    <w:rPr>
                      <w:rFonts w:cs="Miriam" w:hint="cs"/>
                      <w:szCs w:val="18"/>
                      <w:rtl/>
                    </w:rPr>
                    <w:t>איכות שירות מפ"א תשתית</w:t>
                  </w:r>
                </w:p>
                <w:p w:rsidR="001C0B4F" w:rsidRDefault="001C0B4F" w:rsidP="001C0B4F">
                  <w:pPr>
                    <w:spacing w:line="160" w:lineRule="exact"/>
                    <w:jc w:val="left"/>
                    <w:rPr>
                      <w:rFonts w:cs="Miriam"/>
                      <w:noProof/>
                      <w:szCs w:val="18"/>
                      <w:rtl/>
                    </w:rPr>
                  </w:pPr>
                  <w:r>
                    <w:rPr>
                      <w:rFonts w:cs="Miriam" w:hint="cs"/>
                      <w:szCs w:val="18"/>
                      <w:rtl/>
                    </w:rPr>
                    <w:t>תק' תשע"ג-2012</w:t>
                  </w:r>
                </w:p>
              </w:txbxContent>
            </v:textbox>
            <w10:anchorlock/>
          </v:rect>
        </w:pict>
      </w:r>
      <w:r>
        <w:rPr>
          <w:rStyle w:val="big-number"/>
          <w:rtl/>
        </w:rPr>
        <w:t>21</w:t>
      </w:r>
      <w:r>
        <w:rPr>
          <w:rStyle w:val="default"/>
          <w:rFonts w:cs="FrankRuehl" w:hint="cs"/>
          <w:rtl/>
        </w:rPr>
        <w:t>ד1</w:t>
      </w:r>
      <w:r w:rsidRPr="00B5734E">
        <w:rPr>
          <w:rStyle w:val="default"/>
          <w:rFonts w:cs="FrankRuehl"/>
          <w:rtl/>
        </w:rPr>
        <w:t>.</w:t>
      </w:r>
      <w:r w:rsidRPr="00B5734E">
        <w:rPr>
          <w:rStyle w:val="default"/>
          <w:rFonts w:cs="FrankRuehl"/>
          <w:rtl/>
        </w:rPr>
        <w:tab/>
      </w:r>
      <w:r>
        <w:rPr>
          <w:rStyle w:val="default"/>
          <w:rFonts w:cs="FrankRuehl" w:hint="cs"/>
          <w:rtl/>
        </w:rPr>
        <w:t>לא יאוחר משנה מיום קבלת רישיון מפ"א תשתית, תתאפשר התקנה או העתקה של שירות למנוי לא יאוחר משנים עשר חודשים מיום קבלת בקשה; ואולם שמונים אחוזים מן הבקשות להתקנה או העתקה יבוצעו בתוך ארבעה עשר ימים, והכל בכפוף לאמור בתקנה 21ד.</w:t>
      </w:r>
    </w:p>
    <w:p w:rsidR="001C0B4F" w:rsidRPr="006F315F" w:rsidRDefault="001C0B4F" w:rsidP="001C0B4F">
      <w:pPr>
        <w:pStyle w:val="P00"/>
        <w:spacing w:before="0"/>
        <w:ind w:left="0" w:right="1134"/>
        <w:rPr>
          <w:rFonts w:hint="cs"/>
          <w:vanish/>
          <w:color w:val="FF0000"/>
          <w:szCs w:val="20"/>
          <w:shd w:val="clear" w:color="auto" w:fill="FFFF99"/>
          <w:rtl/>
        </w:rPr>
      </w:pPr>
      <w:bookmarkStart w:id="61" w:name="Rov124"/>
      <w:r w:rsidRPr="006F315F">
        <w:rPr>
          <w:rFonts w:hint="cs"/>
          <w:vanish/>
          <w:color w:val="FF0000"/>
          <w:szCs w:val="20"/>
          <w:shd w:val="clear" w:color="auto" w:fill="FFFF99"/>
          <w:rtl/>
        </w:rPr>
        <w:t>מיום 29.1.2013</w:t>
      </w:r>
    </w:p>
    <w:p w:rsidR="001C0B4F" w:rsidRPr="006F315F" w:rsidRDefault="001C0B4F" w:rsidP="001C0B4F">
      <w:pPr>
        <w:pStyle w:val="P00"/>
        <w:spacing w:before="0"/>
        <w:ind w:left="0" w:right="1134"/>
        <w:rPr>
          <w:rFonts w:hint="cs"/>
          <w:vanish/>
          <w:szCs w:val="20"/>
          <w:shd w:val="clear" w:color="auto" w:fill="FFFF99"/>
          <w:rtl/>
        </w:rPr>
      </w:pPr>
      <w:r w:rsidRPr="006F315F">
        <w:rPr>
          <w:rFonts w:hint="cs"/>
          <w:b/>
          <w:bCs/>
          <w:vanish/>
          <w:szCs w:val="20"/>
          <w:shd w:val="clear" w:color="auto" w:fill="FFFF99"/>
          <w:rtl/>
        </w:rPr>
        <w:t>תק' תשע"ג-2012</w:t>
      </w:r>
    </w:p>
    <w:p w:rsidR="001C0B4F" w:rsidRPr="006F315F" w:rsidRDefault="001C0B4F" w:rsidP="001C0B4F">
      <w:pPr>
        <w:pStyle w:val="P00"/>
        <w:spacing w:before="0"/>
        <w:ind w:left="0" w:right="1134"/>
        <w:rPr>
          <w:rFonts w:hint="cs"/>
          <w:vanish/>
          <w:szCs w:val="20"/>
          <w:shd w:val="clear" w:color="auto" w:fill="FFFF99"/>
          <w:rtl/>
        </w:rPr>
      </w:pPr>
      <w:hyperlink r:id="rId41" w:history="1">
        <w:r w:rsidRPr="006F315F">
          <w:rPr>
            <w:rStyle w:val="Hyperlink"/>
            <w:rFonts w:hint="cs"/>
            <w:vanish/>
            <w:szCs w:val="20"/>
            <w:shd w:val="clear" w:color="auto" w:fill="FFFF99"/>
            <w:rtl/>
          </w:rPr>
          <w:t>ק"ת תשע"ג מס' 7199</w:t>
        </w:r>
      </w:hyperlink>
      <w:r w:rsidRPr="006F315F">
        <w:rPr>
          <w:rFonts w:hint="cs"/>
          <w:vanish/>
          <w:szCs w:val="20"/>
          <w:shd w:val="clear" w:color="auto" w:fill="FFFF99"/>
          <w:rtl/>
        </w:rPr>
        <w:t xml:space="preserve"> מיום 30.12.2012 עמ' 394</w:t>
      </w:r>
    </w:p>
    <w:p w:rsidR="001C0B4F" w:rsidRPr="001C0B4F" w:rsidRDefault="001C0B4F" w:rsidP="001C0B4F">
      <w:pPr>
        <w:pStyle w:val="P00"/>
        <w:spacing w:before="0"/>
        <w:ind w:left="0" w:right="1134"/>
        <w:rPr>
          <w:rFonts w:hint="cs"/>
          <w:sz w:val="2"/>
          <w:szCs w:val="2"/>
          <w:shd w:val="clear" w:color="auto" w:fill="FFFF99"/>
          <w:rtl/>
        </w:rPr>
      </w:pPr>
      <w:r w:rsidRPr="006F315F">
        <w:rPr>
          <w:rFonts w:hint="cs"/>
          <w:b/>
          <w:bCs/>
          <w:vanish/>
          <w:szCs w:val="20"/>
          <w:shd w:val="clear" w:color="auto" w:fill="FFFF99"/>
          <w:rtl/>
        </w:rPr>
        <w:t>הוספת סעיף 21ד1</w:t>
      </w:r>
      <w:bookmarkEnd w:id="61"/>
    </w:p>
    <w:p w:rsidR="00B5734E" w:rsidRDefault="00B5734E" w:rsidP="00E05093">
      <w:pPr>
        <w:pStyle w:val="P00"/>
        <w:spacing w:before="72"/>
        <w:ind w:left="0" w:right="1134"/>
        <w:rPr>
          <w:rStyle w:val="default"/>
          <w:rFonts w:cs="FrankRuehl" w:hint="cs"/>
          <w:rtl/>
        </w:rPr>
      </w:pPr>
      <w:bookmarkStart w:id="62" w:name="Seif28"/>
      <w:bookmarkEnd w:id="62"/>
      <w:r>
        <w:rPr>
          <w:lang w:val="he-IL"/>
        </w:rPr>
        <w:pict>
          <v:rect id="_x0000_s1110" style="position:absolute;left:0;text-align:left;margin-left:464.5pt;margin-top:8.05pt;width:75.05pt;height:26.8pt;z-index:251676160" o:allowincell="f" filled="f" stroked="f" strokecolor="lime" strokeweight=".25pt">
            <v:textbox inset="0,0,0,0">
              <w:txbxContent>
                <w:p w:rsidR="00E05093" w:rsidRDefault="00090C26" w:rsidP="00B5734E">
                  <w:pPr>
                    <w:spacing w:line="160" w:lineRule="exact"/>
                    <w:jc w:val="left"/>
                    <w:rPr>
                      <w:rFonts w:cs="Miriam" w:hint="cs"/>
                      <w:szCs w:val="18"/>
                      <w:rtl/>
                    </w:rPr>
                  </w:pPr>
                  <w:r>
                    <w:rPr>
                      <w:rFonts w:cs="Miriam" w:hint="cs"/>
                      <w:szCs w:val="18"/>
                      <w:rtl/>
                    </w:rPr>
                    <w:t>ערובה</w:t>
                  </w:r>
                </w:p>
                <w:p w:rsidR="00E05093" w:rsidRDefault="00E05093" w:rsidP="00E05093">
                  <w:pPr>
                    <w:spacing w:line="160" w:lineRule="exact"/>
                    <w:jc w:val="left"/>
                    <w:rPr>
                      <w:rFonts w:cs="Miriam"/>
                      <w:noProof/>
                      <w:szCs w:val="18"/>
                      <w:rtl/>
                    </w:rPr>
                  </w:pPr>
                  <w:r>
                    <w:rPr>
                      <w:rFonts w:cs="Miriam"/>
                      <w:szCs w:val="18"/>
                      <w:rtl/>
                    </w:rPr>
                    <w:t>ת</w:t>
                  </w:r>
                  <w:r>
                    <w:rPr>
                      <w:rFonts w:cs="Miriam" w:hint="cs"/>
                      <w:szCs w:val="18"/>
                      <w:rtl/>
                    </w:rPr>
                    <w:t>ק' תשע"ב-2011</w:t>
                  </w:r>
                </w:p>
                <w:p w:rsidR="00D633A7" w:rsidRDefault="00D633A7" w:rsidP="00E05093">
                  <w:pPr>
                    <w:spacing w:line="160" w:lineRule="exact"/>
                    <w:jc w:val="left"/>
                    <w:rPr>
                      <w:rFonts w:cs="Miriam"/>
                      <w:noProof/>
                      <w:szCs w:val="18"/>
                      <w:rtl/>
                    </w:rPr>
                  </w:pPr>
                  <w:r>
                    <w:rPr>
                      <w:rFonts w:cs="Miriam" w:hint="cs"/>
                      <w:noProof/>
                      <w:szCs w:val="18"/>
                      <w:rtl/>
                    </w:rPr>
                    <w:t>תק' תשפ"א-2020</w:t>
                  </w:r>
                </w:p>
              </w:txbxContent>
            </v:textbox>
            <w10:anchorlock/>
          </v:rect>
        </w:pict>
      </w:r>
      <w:r>
        <w:rPr>
          <w:rStyle w:val="big-number"/>
          <w:rtl/>
        </w:rPr>
        <w:t>21</w:t>
      </w:r>
      <w:r w:rsidR="00E05093">
        <w:rPr>
          <w:rStyle w:val="default"/>
          <w:rFonts w:cs="FrankRuehl" w:hint="cs"/>
          <w:rtl/>
        </w:rPr>
        <w:t>ה</w:t>
      </w:r>
      <w:r w:rsidRPr="00B5734E">
        <w:rPr>
          <w:rStyle w:val="default"/>
          <w:rFonts w:cs="FrankRuehl"/>
          <w:rtl/>
        </w:rPr>
        <w:t>.</w:t>
      </w:r>
      <w:r w:rsidRPr="00B5734E">
        <w:rPr>
          <w:rStyle w:val="default"/>
          <w:rFonts w:cs="FrankRuehl"/>
          <w:rtl/>
        </w:rPr>
        <w:tab/>
      </w:r>
      <w:r>
        <w:rPr>
          <w:rStyle w:val="default"/>
          <w:rFonts w:cs="FrankRuehl"/>
          <w:rtl/>
        </w:rPr>
        <w:t>(</w:t>
      </w:r>
      <w:r w:rsidR="00E05093">
        <w:rPr>
          <w:rStyle w:val="default"/>
          <w:rFonts w:cs="FrankRuehl" w:hint="cs"/>
          <w:rtl/>
        </w:rPr>
        <w:t>א)</w:t>
      </w:r>
      <w:r w:rsidR="00E05093">
        <w:rPr>
          <w:rStyle w:val="default"/>
          <w:rFonts w:cs="FrankRuehl" w:hint="cs"/>
          <w:rtl/>
        </w:rPr>
        <w:tab/>
      </w:r>
      <w:r w:rsidR="00D633A7" w:rsidRPr="00D633A7">
        <w:rPr>
          <w:rStyle w:val="default"/>
          <w:rFonts w:cs="FrankRuehl" w:hint="cs"/>
          <w:rtl/>
        </w:rPr>
        <w:t>מבקש רישיון מפ"א תשתית יצרף לבקשתו התחייבות למתן ערובה בלתי מותנית לטובת מדינת ישראל, בתנאים שבתקנת משנה (ב) ולפי נוסח כאמור בתקנה 20(1)(ה) (להלן – הערובה), וכן כתב התחייבות להאריך את הערובה לפי נוסח להנחת דעתו של המנהל ובו תיקבע התחייבות להמצאת ערובה חלופית בסמוך לפקיעת תוקף הערובה; ההתחייבות להמצאת ערובה חלופית תהיה למועדים נוספים שלא יעלו על שבע שנים כל אחד</w:t>
      </w:r>
      <w:r w:rsidR="00E05093">
        <w:rPr>
          <w:rStyle w:val="default"/>
          <w:rFonts w:cs="FrankRuehl" w:hint="cs"/>
          <w:rtl/>
        </w:rPr>
        <w:t>.</w:t>
      </w:r>
    </w:p>
    <w:p w:rsidR="00E05093" w:rsidRDefault="00D633A7" w:rsidP="00D633A7">
      <w:pPr>
        <w:pStyle w:val="P00"/>
        <w:spacing w:before="72"/>
        <w:ind w:left="0" w:right="1134"/>
        <w:rPr>
          <w:rStyle w:val="default"/>
          <w:rFonts w:cs="FrankRuehl" w:hint="cs"/>
          <w:rtl/>
        </w:rPr>
      </w:pPr>
      <w:r w:rsidRPr="000C7BC9">
        <w:rPr>
          <w:rStyle w:val="default"/>
          <w:rFonts w:cs="FrankRuehl" w:hint="cs"/>
          <w:rtl/>
        </w:rPr>
        <w:pict>
          <v:shape id="_x0000_s1170" type="#_x0000_t202" style="position:absolute;left:0;text-align:left;margin-left:470.35pt;margin-top:7.1pt;width:1in;height:11.2pt;z-index:251702784" filled="f" stroked="f">
            <v:textbox inset="1mm,0,1mm,0">
              <w:txbxContent>
                <w:p w:rsidR="00D633A7" w:rsidRDefault="00D633A7" w:rsidP="00D633A7">
                  <w:pPr>
                    <w:spacing w:line="160" w:lineRule="exact"/>
                    <w:jc w:val="left"/>
                    <w:rPr>
                      <w:rFonts w:cs="Miriam"/>
                      <w:noProof/>
                      <w:szCs w:val="18"/>
                      <w:rtl/>
                    </w:rPr>
                  </w:pPr>
                  <w:r>
                    <w:rPr>
                      <w:rFonts w:cs="Miriam" w:hint="cs"/>
                      <w:szCs w:val="18"/>
                      <w:rtl/>
                    </w:rPr>
                    <w:t>תק' תשפ"א-2020</w:t>
                  </w:r>
                </w:p>
              </w:txbxContent>
            </v:textbox>
          </v:shape>
        </w:pict>
      </w:r>
      <w:r>
        <w:rPr>
          <w:rStyle w:val="default"/>
          <w:rFonts w:cs="FrankRuehl" w:hint="cs"/>
          <w:rtl/>
        </w:rPr>
        <w:tab/>
        <w:t>(ב</w:t>
      </w:r>
      <w:r w:rsidRPr="000C7BC9">
        <w:rPr>
          <w:rStyle w:val="default"/>
          <w:rFonts w:cs="FrankRuehl" w:hint="cs"/>
          <w:rtl/>
        </w:rPr>
        <w:t>)</w:t>
      </w:r>
      <w:r w:rsidRPr="000C7BC9">
        <w:rPr>
          <w:rStyle w:val="default"/>
          <w:rFonts w:cs="FrankRuehl" w:hint="cs"/>
          <w:rtl/>
        </w:rPr>
        <w:tab/>
      </w:r>
      <w:r>
        <w:rPr>
          <w:rStyle w:val="default"/>
          <w:rFonts w:cs="FrankRuehl" w:hint="cs"/>
          <w:rtl/>
        </w:rPr>
        <w:t>הערובה</w:t>
      </w:r>
      <w:r w:rsidR="00E05093">
        <w:rPr>
          <w:rStyle w:val="default"/>
          <w:rFonts w:cs="FrankRuehl" w:hint="cs"/>
          <w:rtl/>
        </w:rPr>
        <w:t xml:space="preserve"> בתנאים המפורטים להלן וכן כתב התחייבות להאריך את </w:t>
      </w:r>
      <w:r>
        <w:rPr>
          <w:rStyle w:val="default"/>
          <w:rFonts w:cs="FrankRuehl" w:hint="cs"/>
          <w:rtl/>
        </w:rPr>
        <w:t>הערובה</w:t>
      </w:r>
      <w:r w:rsidR="00E05093">
        <w:rPr>
          <w:rStyle w:val="default"/>
          <w:rFonts w:cs="FrankRuehl" w:hint="cs"/>
          <w:rtl/>
        </w:rPr>
        <w:t xml:space="preserve"> כאמור בתקנת משנה (א), יימסרו למנהל על פי דרישתו וכתנאי למתן הרישיון:</w:t>
      </w:r>
    </w:p>
    <w:p w:rsidR="00E05093" w:rsidRDefault="000C7BC9" w:rsidP="000C7BC9">
      <w:pPr>
        <w:pStyle w:val="P00"/>
        <w:spacing w:before="72"/>
        <w:ind w:left="1021" w:right="1134"/>
        <w:rPr>
          <w:rStyle w:val="default"/>
          <w:rFonts w:cs="FrankRuehl" w:hint="cs"/>
          <w:rtl/>
        </w:rPr>
      </w:pPr>
      <w:r>
        <w:rPr>
          <w:rFonts w:hint="cs"/>
          <w:rtl/>
          <w:lang w:eastAsia="en-US"/>
        </w:rPr>
        <w:pict>
          <v:shape id="_x0000_s1146" type="#_x0000_t202" style="position:absolute;left:0;text-align:left;margin-left:470.35pt;margin-top:7.1pt;width:1in;height:11.2pt;z-index:251688448" filled="f" stroked="f">
            <v:textbox inset="1mm,0,1mm,0">
              <w:txbxContent>
                <w:p w:rsidR="000C7BC9" w:rsidRDefault="000C7BC9" w:rsidP="000C7BC9">
                  <w:pPr>
                    <w:spacing w:line="160" w:lineRule="exact"/>
                    <w:jc w:val="left"/>
                    <w:rPr>
                      <w:rFonts w:cs="Miriam"/>
                      <w:noProof/>
                      <w:szCs w:val="18"/>
                      <w:rtl/>
                    </w:rPr>
                  </w:pPr>
                  <w:r>
                    <w:rPr>
                      <w:rFonts w:cs="Miriam" w:hint="cs"/>
                      <w:szCs w:val="18"/>
                      <w:rtl/>
                    </w:rPr>
                    <w:t>תק' תשע"ג-2012</w:t>
                  </w:r>
                </w:p>
              </w:txbxContent>
            </v:textbox>
          </v:shape>
        </w:pict>
      </w:r>
      <w:r w:rsidR="00E05093">
        <w:rPr>
          <w:rStyle w:val="default"/>
          <w:rFonts w:cs="FrankRuehl" w:hint="cs"/>
          <w:rtl/>
        </w:rPr>
        <w:t>(1)</w:t>
      </w:r>
      <w:r w:rsidR="00E05093">
        <w:rPr>
          <w:rStyle w:val="default"/>
          <w:rFonts w:cs="FrankRuehl" w:hint="cs"/>
          <w:rtl/>
        </w:rPr>
        <w:tab/>
        <w:t xml:space="preserve">סכום </w:t>
      </w:r>
      <w:r w:rsidR="00D633A7">
        <w:rPr>
          <w:rStyle w:val="default"/>
          <w:rFonts w:cs="FrankRuehl" w:hint="cs"/>
          <w:rtl/>
        </w:rPr>
        <w:t>הערובה</w:t>
      </w:r>
      <w:r w:rsidR="00E05093">
        <w:rPr>
          <w:rStyle w:val="default"/>
          <w:rFonts w:cs="FrankRuehl" w:hint="cs"/>
          <w:rtl/>
        </w:rPr>
        <w:t xml:space="preserve"> בשקלים חדשים יהיה שווה ערך </w:t>
      </w:r>
      <w:r>
        <w:rPr>
          <w:rStyle w:val="default"/>
          <w:rFonts w:cs="FrankRuehl" w:hint="cs"/>
          <w:rtl/>
        </w:rPr>
        <w:t>לחמישה</w:t>
      </w:r>
      <w:r w:rsidR="00E05093">
        <w:rPr>
          <w:rStyle w:val="default"/>
          <w:rFonts w:cs="FrankRuehl" w:hint="cs"/>
          <w:rtl/>
        </w:rPr>
        <w:t xml:space="preserve"> מיליון דולר של ארה"ב;</w:t>
      </w:r>
    </w:p>
    <w:p w:rsidR="00E05093" w:rsidRDefault="000C7BC9" w:rsidP="000C7BC9">
      <w:pPr>
        <w:pStyle w:val="P00"/>
        <w:spacing w:before="72"/>
        <w:ind w:left="1021" w:right="1134"/>
        <w:rPr>
          <w:rStyle w:val="default"/>
          <w:rFonts w:cs="FrankRuehl" w:hint="cs"/>
          <w:rtl/>
        </w:rPr>
      </w:pPr>
      <w:r>
        <w:rPr>
          <w:rFonts w:hint="cs"/>
          <w:rtl/>
          <w:lang w:eastAsia="en-US"/>
        </w:rPr>
        <w:pict>
          <v:shape id="_x0000_s1149" type="#_x0000_t202" style="position:absolute;left:0;text-align:left;margin-left:470.35pt;margin-top:7.1pt;width:1in;height:11.2pt;z-index:251689472" filled="f" stroked="f">
            <v:textbox inset="1mm,0,1mm,0">
              <w:txbxContent>
                <w:p w:rsidR="000C7BC9" w:rsidRDefault="000C7BC9" w:rsidP="000C7BC9">
                  <w:pPr>
                    <w:spacing w:line="160" w:lineRule="exact"/>
                    <w:jc w:val="left"/>
                    <w:rPr>
                      <w:rFonts w:cs="Miriam"/>
                      <w:noProof/>
                      <w:szCs w:val="18"/>
                      <w:rtl/>
                    </w:rPr>
                  </w:pPr>
                  <w:r>
                    <w:rPr>
                      <w:rFonts w:cs="Miriam" w:hint="cs"/>
                      <w:szCs w:val="18"/>
                      <w:rtl/>
                    </w:rPr>
                    <w:t>תק' תשע"ג-2012</w:t>
                  </w:r>
                </w:p>
              </w:txbxContent>
            </v:textbox>
          </v:shape>
        </w:pict>
      </w:r>
      <w:r w:rsidR="00E05093">
        <w:rPr>
          <w:rStyle w:val="default"/>
          <w:rFonts w:cs="FrankRuehl" w:hint="cs"/>
          <w:rtl/>
        </w:rPr>
        <w:t>(2)</w:t>
      </w:r>
      <w:r w:rsidR="00E05093">
        <w:rPr>
          <w:rStyle w:val="default"/>
          <w:rFonts w:cs="FrankRuehl" w:hint="cs"/>
          <w:rtl/>
        </w:rPr>
        <w:tab/>
        <w:t xml:space="preserve">ראה המנהל כי </w:t>
      </w:r>
      <w:r w:rsidRPr="000C7BC9">
        <w:rPr>
          <w:rStyle w:val="default"/>
          <w:rFonts w:cs="FrankRuehl" w:hint="cs"/>
          <w:rtl/>
        </w:rPr>
        <w:t>מתאפשר, לפי דרישות איכות השירות שבתקנה 21ד1, חיבור של 65 אחוזים ממשקי הבית בכל הארץ, לרשת הבזק של בעל רישיון מפ"א תשתית, וכי בעל רישיון מפ"א תשתית עומד</w:t>
      </w:r>
      <w:r w:rsidR="00E05093">
        <w:rPr>
          <w:rStyle w:val="default"/>
          <w:rFonts w:cs="FrankRuehl" w:hint="cs"/>
          <w:rtl/>
        </w:rPr>
        <w:t xml:space="preserve"> בתכנית הפריסה והפיתוח של רשת הבזק כפי שנקבעה ברישיונו, יופחת סכום </w:t>
      </w:r>
      <w:r w:rsidR="00D633A7">
        <w:rPr>
          <w:rStyle w:val="default"/>
          <w:rFonts w:cs="FrankRuehl" w:hint="cs"/>
          <w:rtl/>
        </w:rPr>
        <w:t>הערובה</w:t>
      </w:r>
      <w:r w:rsidR="00E05093">
        <w:rPr>
          <w:rStyle w:val="default"/>
          <w:rFonts w:cs="FrankRuehl" w:hint="cs"/>
          <w:rtl/>
        </w:rPr>
        <w:t xml:space="preserve">, לבקשת בעל הרישיון, כך שהסכום בשקלים חדשים יהיה שווה ל-60% מסכום </w:t>
      </w:r>
      <w:r w:rsidR="00D633A7">
        <w:rPr>
          <w:rStyle w:val="default"/>
          <w:rFonts w:cs="FrankRuehl" w:hint="cs"/>
          <w:rtl/>
        </w:rPr>
        <w:t>הערובה</w:t>
      </w:r>
      <w:r w:rsidR="00E05093">
        <w:rPr>
          <w:rStyle w:val="default"/>
          <w:rFonts w:cs="FrankRuehl" w:hint="cs"/>
          <w:rtl/>
        </w:rPr>
        <w:t xml:space="preserve"> הראשונית;</w:t>
      </w:r>
    </w:p>
    <w:p w:rsidR="00E05093" w:rsidRDefault="000C7BC9" w:rsidP="000C7BC9">
      <w:pPr>
        <w:pStyle w:val="P00"/>
        <w:spacing w:before="72"/>
        <w:ind w:left="1021" w:right="1134"/>
        <w:rPr>
          <w:rStyle w:val="default"/>
          <w:rFonts w:cs="FrankRuehl" w:hint="cs"/>
          <w:rtl/>
        </w:rPr>
      </w:pPr>
      <w:r>
        <w:rPr>
          <w:rFonts w:hint="cs"/>
          <w:rtl/>
          <w:lang w:eastAsia="en-US"/>
        </w:rPr>
        <w:pict>
          <v:shape id="_x0000_s1152" type="#_x0000_t202" style="position:absolute;left:0;text-align:left;margin-left:470.35pt;margin-top:7.1pt;width:1in;height:11.2pt;z-index:251690496" filled="f" stroked="f">
            <v:textbox inset="1mm,0,1mm,0">
              <w:txbxContent>
                <w:p w:rsidR="000C7BC9" w:rsidRDefault="000C7BC9" w:rsidP="000C7BC9">
                  <w:pPr>
                    <w:spacing w:line="160" w:lineRule="exact"/>
                    <w:jc w:val="left"/>
                    <w:rPr>
                      <w:rFonts w:cs="Miriam"/>
                      <w:noProof/>
                      <w:szCs w:val="18"/>
                      <w:rtl/>
                    </w:rPr>
                  </w:pPr>
                  <w:r>
                    <w:rPr>
                      <w:rFonts w:cs="Miriam" w:hint="cs"/>
                      <w:szCs w:val="18"/>
                      <w:rtl/>
                    </w:rPr>
                    <w:t>תק' תשע"ג-2012</w:t>
                  </w:r>
                </w:p>
              </w:txbxContent>
            </v:textbox>
          </v:shape>
        </w:pict>
      </w:r>
      <w:r w:rsidR="00E05093">
        <w:rPr>
          <w:rStyle w:val="default"/>
          <w:rFonts w:cs="FrankRuehl" w:hint="cs"/>
          <w:rtl/>
        </w:rPr>
        <w:t>(3)</w:t>
      </w:r>
      <w:r w:rsidR="00E05093">
        <w:rPr>
          <w:rStyle w:val="default"/>
          <w:rFonts w:cs="FrankRuehl" w:hint="cs"/>
          <w:rtl/>
        </w:rPr>
        <w:tab/>
        <w:t xml:space="preserve">ראה המנהל כי </w:t>
      </w:r>
      <w:r w:rsidRPr="000C7BC9">
        <w:rPr>
          <w:rStyle w:val="default"/>
          <w:rFonts w:cs="FrankRuehl" w:hint="cs"/>
          <w:rtl/>
        </w:rPr>
        <w:t>מתאפשר, לפי דרישות איכות השירות שבתקנה 21ד1, חיבור של כל משקי הבית בכל הארץ, לרשת הבזק של בעל רישיון מפ"א תשתית, וכי בעל רישיון מפ"א תשתית עומד</w:t>
      </w:r>
      <w:r w:rsidR="00E05093">
        <w:rPr>
          <w:rStyle w:val="default"/>
          <w:rFonts w:cs="FrankRuehl" w:hint="cs"/>
          <w:rtl/>
        </w:rPr>
        <w:t xml:space="preserve"> בתכנית הפריסה והפיתוח של רשת הבזק כפי שנקבעה ברישיונו, יופחת סכום </w:t>
      </w:r>
      <w:r w:rsidR="00D633A7">
        <w:rPr>
          <w:rStyle w:val="default"/>
          <w:rFonts w:cs="FrankRuehl" w:hint="cs"/>
          <w:rtl/>
        </w:rPr>
        <w:t>הערובה</w:t>
      </w:r>
      <w:r w:rsidR="00E05093">
        <w:rPr>
          <w:rStyle w:val="default"/>
          <w:rFonts w:cs="FrankRuehl" w:hint="cs"/>
          <w:rtl/>
        </w:rPr>
        <w:t xml:space="preserve">, לבקשת בעל הרישיון, כך שהסכום בשקלים חדשים יהיה שווה למחצית מסכום </w:t>
      </w:r>
      <w:r w:rsidR="00D633A7">
        <w:rPr>
          <w:rStyle w:val="default"/>
          <w:rFonts w:cs="FrankRuehl" w:hint="cs"/>
          <w:rtl/>
        </w:rPr>
        <w:t>הערובה</w:t>
      </w:r>
      <w:r w:rsidR="00E05093">
        <w:rPr>
          <w:rStyle w:val="default"/>
          <w:rFonts w:cs="FrankRuehl" w:hint="cs"/>
          <w:rtl/>
        </w:rPr>
        <w:t xml:space="preserve"> הראשונית.</w:t>
      </w:r>
    </w:p>
    <w:p w:rsidR="00D7245A" w:rsidRPr="00D7245A" w:rsidRDefault="000C7BC9" w:rsidP="00D7245A">
      <w:pPr>
        <w:pStyle w:val="P00"/>
        <w:spacing w:before="72"/>
        <w:ind w:left="0" w:right="1134"/>
        <w:rPr>
          <w:rStyle w:val="default"/>
          <w:rFonts w:cs="FrankRuehl"/>
          <w:rtl/>
        </w:rPr>
      </w:pPr>
      <w:r w:rsidRPr="000C7BC9">
        <w:rPr>
          <w:rStyle w:val="default"/>
          <w:rFonts w:cs="FrankRuehl" w:hint="cs"/>
          <w:rtl/>
        </w:rPr>
        <w:pict>
          <v:shape id="_x0000_s1153" type="#_x0000_t202" style="position:absolute;left:0;text-align:left;margin-left:470.35pt;margin-top:7.1pt;width:1in;height:11.2pt;z-index:251691520" filled="f" stroked="f">
            <v:textbox inset="1mm,0,1mm,0">
              <w:txbxContent>
                <w:p w:rsidR="00D7245A" w:rsidRDefault="000C7BC9" w:rsidP="00D7245A">
                  <w:pPr>
                    <w:spacing w:line="160" w:lineRule="exact"/>
                    <w:jc w:val="left"/>
                    <w:rPr>
                      <w:rFonts w:cs="Miriam"/>
                      <w:noProof/>
                      <w:szCs w:val="18"/>
                      <w:rtl/>
                    </w:rPr>
                  </w:pPr>
                  <w:r>
                    <w:rPr>
                      <w:rFonts w:cs="Miriam" w:hint="cs"/>
                      <w:szCs w:val="18"/>
                      <w:rtl/>
                    </w:rPr>
                    <w:t xml:space="preserve">תק' </w:t>
                  </w:r>
                  <w:r w:rsidR="00D7245A">
                    <w:rPr>
                      <w:rFonts w:cs="Miriam" w:hint="cs"/>
                      <w:szCs w:val="18"/>
                      <w:rtl/>
                    </w:rPr>
                    <w:t>תשפ"א-2020</w:t>
                  </w:r>
                </w:p>
              </w:txbxContent>
            </v:textbox>
          </v:shape>
        </w:pict>
      </w:r>
      <w:r>
        <w:rPr>
          <w:rStyle w:val="default"/>
          <w:rFonts w:cs="FrankRuehl" w:hint="cs"/>
          <w:rtl/>
        </w:rPr>
        <w:tab/>
        <w:t>(</w:t>
      </w:r>
      <w:r w:rsidRPr="000C7BC9">
        <w:rPr>
          <w:rStyle w:val="default"/>
          <w:rFonts w:cs="FrankRuehl" w:hint="cs"/>
          <w:rtl/>
        </w:rPr>
        <w:t>ג)</w:t>
      </w:r>
      <w:r w:rsidRPr="000C7BC9">
        <w:rPr>
          <w:rStyle w:val="default"/>
          <w:rFonts w:cs="FrankRuehl" w:hint="cs"/>
          <w:rtl/>
        </w:rPr>
        <w:tab/>
      </w:r>
      <w:r w:rsidR="00D7245A" w:rsidRPr="00D7245A">
        <w:rPr>
          <w:rStyle w:val="default"/>
          <w:rFonts w:cs="FrankRuehl" w:hint="cs"/>
          <w:rtl/>
        </w:rPr>
        <w:t>בתקנה זו –</w:t>
      </w:r>
    </w:p>
    <w:p w:rsidR="00D7245A" w:rsidRPr="00D7245A" w:rsidRDefault="00D7245A" w:rsidP="00D7245A">
      <w:pPr>
        <w:pStyle w:val="P00"/>
        <w:spacing w:before="72"/>
        <w:ind w:left="0" w:right="1134"/>
        <w:rPr>
          <w:rStyle w:val="default"/>
          <w:rFonts w:cs="FrankRuehl"/>
          <w:rtl/>
        </w:rPr>
      </w:pPr>
      <w:r w:rsidRPr="00D7245A">
        <w:rPr>
          <w:rStyle w:val="default"/>
          <w:rFonts w:cs="FrankRuehl"/>
          <w:rtl/>
        </w:rPr>
        <w:tab/>
      </w:r>
      <w:r w:rsidRPr="00D7245A">
        <w:rPr>
          <w:rStyle w:val="default"/>
          <w:rFonts w:cs="FrankRuehl" w:hint="cs"/>
          <w:rtl/>
        </w:rPr>
        <w:t>"משק בית" – על פי הקבוע בשנתון הסטטיסטי לישראל שמפרסמת הלשכה המרכזית לסטטיסטיקה מזמן לזמן, המופקד לעיון הציבור בלשכה האמורה;</w:t>
      </w:r>
    </w:p>
    <w:p w:rsidR="00D7245A" w:rsidRPr="00D7245A" w:rsidRDefault="00D7245A" w:rsidP="00D7245A">
      <w:pPr>
        <w:pStyle w:val="P00"/>
        <w:spacing w:before="72"/>
        <w:ind w:left="0" w:right="1134"/>
        <w:rPr>
          <w:rStyle w:val="default"/>
          <w:rFonts w:cs="FrankRuehl"/>
          <w:rtl/>
        </w:rPr>
      </w:pPr>
      <w:r w:rsidRPr="00D7245A">
        <w:rPr>
          <w:rStyle w:val="default"/>
          <w:rFonts w:cs="FrankRuehl"/>
          <w:rtl/>
        </w:rPr>
        <w:tab/>
      </w:r>
      <w:r w:rsidRPr="00D7245A">
        <w:rPr>
          <w:rStyle w:val="default"/>
          <w:rFonts w:cs="FrankRuehl" w:hint="cs"/>
          <w:rtl/>
        </w:rPr>
        <w:t>"ערובה" – ערבות מתאגיד בנקאי בעל רישיון לפי סעיפים 4(א)(1) או 4(א)(2) לחוק הבנקאות (רישוי), התשמ"א-1981, או ממבטח בעל רישיון לפי סעיף 15(א) לחוק הפיקוח על שירותים פיננסיים (ביטוח), התשמ"א-1981, ובלבד שהם מורשים לתת ערבות.</w:t>
      </w:r>
    </w:p>
    <w:p w:rsidR="00B5734E" w:rsidRPr="006F315F" w:rsidRDefault="00B5734E" w:rsidP="00B5734E">
      <w:pPr>
        <w:pStyle w:val="P00"/>
        <w:spacing w:before="0"/>
        <w:ind w:left="0" w:right="1134"/>
        <w:rPr>
          <w:rFonts w:hint="cs"/>
          <w:vanish/>
          <w:color w:val="FF0000"/>
          <w:szCs w:val="20"/>
          <w:shd w:val="clear" w:color="auto" w:fill="FFFF99"/>
          <w:rtl/>
        </w:rPr>
      </w:pPr>
      <w:bookmarkStart w:id="63" w:name="Rov136"/>
      <w:r w:rsidRPr="006F315F">
        <w:rPr>
          <w:rFonts w:hint="cs"/>
          <w:vanish/>
          <w:color w:val="FF0000"/>
          <w:szCs w:val="20"/>
          <w:shd w:val="clear" w:color="auto" w:fill="FFFF99"/>
          <w:rtl/>
        </w:rPr>
        <w:t>מיום 25.10.2011</w:t>
      </w:r>
    </w:p>
    <w:p w:rsidR="00B5734E" w:rsidRPr="006F315F" w:rsidRDefault="00B5734E" w:rsidP="00B5734E">
      <w:pPr>
        <w:pStyle w:val="P00"/>
        <w:spacing w:before="0"/>
        <w:ind w:left="0" w:right="1134"/>
        <w:rPr>
          <w:rFonts w:hint="cs"/>
          <w:vanish/>
          <w:szCs w:val="20"/>
          <w:shd w:val="clear" w:color="auto" w:fill="FFFF99"/>
          <w:rtl/>
        </w:rPr>
      </w:pPr>
      <w:r w:rsidRPr="006F315F">
        <w:rPr>
          <w:rFonts w:hint="cs"/>
          <w:b/>
          <w:bCs/>
          <w:vanish/>
          <w:szCs w:val="20"/>
          <w:shd w:val="clear" w:color="auto" w:fill="FFFF99"/>
          <w:rtl/>
        </w:rPr>
        <w:t>תק' תשע"ב-2011</w:t>
      </w:r>
    </w:p>
    <w:p w:rsidR="00B5734E" w:rsidRPr="006F315F" w:rsidRDefault="00B5734E" w:rsidP="00B5734E">
      <w:pPr>
        <w:pStyle w:val="P00"/>
        <w:spacing w:before="0"/>
        <w:ind w:left="0" w:right="1134"/>
        <w:rPr>
          <w:rFonts w:hint="cs"/>
          <w:vanish/>
          <w:szCs w:val="20"/>
          <w:shd w:val="clear" w:color="auto" w:fill="FFFF99"/>
          <w:rtl/>
        </w:rPr>
      </w:pPr>
      <w:hyperlink r:id="rId42" w:history="1">
        <w:r w:rsidRPr="006F315F">
          <w:rPr>
            <w:rStyle w:val="Hyperlink"/>
            <w:rFonts w:hint="cs"/>
            <w:vanish/>
            <w:szCs w:val="20"/>
            <w:shd w:val="clear" w:color="auto" w:fill="FFFF99"/>
            <w:rtl/>
          </w:rPr>
          <w:t>ק"ת תשע"ב מס' 7043</w:t>
        </w:r>
      </w:hyperlink>
      <w:r w:rsidRPr="006F315F">
        <w:rPr>
          <w:rFonts w:hint="cs"/>
          <w:vanish/>
          <w:szCs w:val="20"/>
          <w:shd w:val="clear" w:color="auto" w:fill="FFFF99"/>
          <w:rtl/>
        </w:rPr>
        <w:t xml:space="preserve"> מיום 25.10.2011 עמ' 60</w:t>
      </w:r>
    </w:p>
    <w:p w:rsidR="00B5734E" w:rsidRPr="006F315F" w:rsidRDefault="00B5734E" w:rsidP="00E05093">
      <w:pPr>
        <w:pStyle w:val="P00"/>
        <w:spacing w:before="0"/>
        <w:ind w:left="0" w:right="1134"/>
        <w:rPr>
          <w:rFonts w:hint="cs"/>
          <w:vanish/>
          <w:szCs w:val="20"/>
          <w:shd w:val="clear" w:color="auto" w:fill="FFFF99"/>
          <w:rtl/>
        </w:rPr>
      </w:pPr>
      <w:r w:rsidRPr="006F315F">
        <w:rPr>
          <w:rFonts w:hint="cs"/>
          <w:b/>
          <w:bCs/>
          <w:vanish/>
          <w:szCs w:val="20"/>
          <w:shd w:val="clear" w:color="auto" w:fill="FFFF99"/>
          <w:rtl/>
        </w:rPr>
        <w:t>הוספת תקנה 21</w:t>
      </w:r>
      <w:r w:rsidR="00E05093" w:rsidRPr="006F315F">
        <w:rPr>
          <w:rFonts w:hint="cs"/>
          <w:b/>
          <w:bCs/>
          <w:vanish/>
          <w:szCs w:val="20"/>
          <w:shd w:val="clear" w:color="auto" w:fill="FFFF99"/>
          <w:rtl/>
        </w:rPr>
        <w:t>ה</w:t>
      </w:r>
    </w:p>
    <w:p w:rsidR="001C0B4F" w:rsidRPr="006F315F" w:rsidRDefault="001C0B4F" w:rsidP="001C0B4F">
      <w:pPr>
        <w:pStyle w:val="P00"/>
        <w:spacing w:before="0"/>
        <w:ind w:left="0" w:right="1134"/>
        <w:rPr>
          <w:rFonts w:hint="cs"/>
          <w:vanish/>
          <w:szCs w:val="20"/>
          <w:shd w:val="clear" w:color="auto" w:fill="FFFF99"/>
          <w:rtl/>
        </w:rPr>
      </w:pPr>
    </w:p>
    <w:p w:rsidR="001C0B4F" w:rsidRPr="006F315F" w:rsidRDefault="001C0B4F" w:rsidP="001C0B4F">
      <w:pPr>
        <w:pStyle w:val="P00"/>
        <w:spacing w:before="0"/>
        <w:ind w:left="0" w:right="1134"/>
        <w:rPr>
          <w:rFonts w:hint="cs"/>
          <w:vanish/>
          <w:color w:val="FF0000"/>
          <w:szCs w:val="20"/>
          <w:shd w:val="clear" w:color="auto" w:fill="FFFF99"/>
          <w:rtl/>
        </w:rPr>
      </w:pPr>
      <w:r w:rsidRPr="006F315F">
        <w:rPr>
          <w:rFonts w:hint="cs"/>
          <w:vanish/>
          <w:color w:val="FF0000"/>
          <w:szCs w:val="20"/>
          <w:shd w:val="clear" w:color="auto" w:fill="FFFF99"/>
          <w:rtl/>
        </w:rPr>
        <w:t>מיום 29.1.2013</w:t>
      </w:r>
    </w:p>
    <w:p w:rsidR="001C0B4F" w:rsidRPr="006F315F" w:rsidRDefault="001C0B4F" w:rsidP="001C0B4F">
      <w:pPr>
        <w:pStyle w:val="P00"/>
        <w:spacing w:before="0"/>
        <w:ind w:left="0" w:right="1134"/>
        <w:rPr>
          <w:rFonts w:hint="cs"/>
          <w:vanish/>
          <w:szCs w:val="20"/>
          <w:shd w:val="clear" w:color="auto" w:fill="FFFF99"/>
          <w:rtl/>
        </w:rPr>
      </w:pPr>
      <w:r w:rsidRPr="006F315F">
        <w:rPr>
          <w:rFonts w:hint="cs"/>
          <w:b/>
          <w:bCs/>
          <w:vanish/>
          <w:szCs w:val="20"/>
          <w:shd w:val="clear" w:color="auto" w:fill="FFFF99"/>
          <w:rtl/>
        </w:rPr>
        <w:t>תק' תשע"ג-2012</w:t>
      </w:r>
    </w:p>
    <w:p w:rsidR="001C0B4F" w:rsidRPr="006F315F" w:rsidRDefault="001C0B4F" w:rsidP="001C0B4F">
      <w:pPr>
        <w:pStyle w:val="P00"/>
        <w:spacing w:before="0"/>
        <w:ind w:left="0" w:right="1134"/>
        <w:rPr>
          <w:rFonts w:hint="cs"/>
          <w:vanish/>
          <w:szCs w:val="20"/>
          <w:shd w:val="clear" w:color="auto" w:fill="FFFF99"/>
          <w:rtl/>
        </w:rPr>
      </w:pPr>
      <w:hyperlink r:id="rId43" w:history="1">
        <w:r w:rsidRPr="006F315F">
          <w:rPr>
            <w:rStyle w:val="Hyperlink"/>
            <w:rFonts w:hint="cs"/>
            <w:vanish/>
            <w:szCs w:val="20"/>
            <w:shd w:val="clear" w:color="auto" w:fill="FFFF99"/>
            <w:rtl/>
          </w:rPr>
          <w:t>ק"ת תשע"ג מס' 7199</w:t>
        </w:r>
      </w:hyperlink>
      <w:r w:rsidRPr="006F315F">
        <w:rPr>
          <w:rFonts w:hint="cs"/>
          <w:vanish/>
          <w:szCs w:val="20"/>
          <w:shd w:val="clear" w:color="auto" w:fill="FFFF99"/>
          <w:rtl/>
        </w:rPr>
        <w:t xml:space="preserve"> מיום 30.12.2012 עמ' 394</w:t>
      </w:r>
    </w:p>
    <w:p w:rsidR="001C0B4F" w:rsidRPr="006F315F" w:rsidRDefault="001C0B4F" w:rsidP="001C0B4F">
      <w:pPr>
        <w:pStyle w:val="P00"/>
        <w:ind w:left="0" w:right="1134"/>
        <w:rPr>
          <w:rStyle w:val="default"/>
          <w:rFonts w:cs="FrankRuehl" w:hint="cs"/>
          <w:vanish/>
          <w:sz w:val="22"/>
          <w:szCs w:val="22"/>
          <w:shd w:val="clear" w:color="auto" w:fill="FFFF99"/>
          <w:rtl/>
        </w:rPr>
      </w:pPr>
      <w:r w:rsidRPr="006F315F">
        <w:rPr>
          <w:rStyle w:val="default"/>
          <w:rFonts w:cs="FrankRuehl" w:hint="cs"/>
          <w:vanish/>
          <w:sz w:val="22"/>
          <w:szCs w:val="22"/>
          <w:shd w:val="clear" w:color="auto" w:fill="FFFF99"/>
          <w:rtl/>
        </w:rPr>
        <w:tab/>
        <w:t>(ב)</w:t>
      </w:r>
      <w:r w:rsidRPr="006F315F">
        <w:rPr>
          <w:rStyle w:val="default"/>
          <w:rFonts w:cs="FrankRuehl" w:hint="cs"/>
          <w:vanish/>
          <w:sz w:val="22"/>
          <w:szCs w:val="22"/>
          <w:shd w:val="clear" w:color="auto" w:fill="FFFF99"/>
          <w:rtl/>
        </w:rPr>
        <w:tab/>
        <w:t>הערבות הבנקאית בתנאים המפורטים להלן וכן כתב התחייבות להאריך את הערבות הבנקאית כאמור בתקנת משנה (א), יימסרו למנהל על פי דרישתו וכתנאי למתן הרישיון:</w:t>
      </w:r>
    </w:p>
    <w:p w:rsidR="001C0B4F" w:rsidRPr="006F315F" w:rsidRDefault="001C0B4F" w:rsidP="001C0B4F">
      <w:pPr>
        <w:pStyle w:val="P00"/>
        <w:spacing w:before="0"/>
        <w:ind w:left="1021" w:right="1134"/>
        <w:rPr>
          <w:rStyle w:val="default"/>
          <w:rFonts w:cs="FrankRuehl" w:hint="cs"/>
          <w:vanish/>
          <w:sz w:val="22"/>
          <w:szCs w:val="22"/>
          <w:shd w:val="clear" w:color="auto" w:fill="FFFF99"/>
          <w:rtl/>
        </w:rPr>
      </w:pPr>
      <w:r w:rsidRPr="006F315F">
        <w:rPr>
          <w:rStyle w:val="default"/>
          <w:rFonts w:cs="FrankRuehl" w:hint="cs"/>
          <w:vanish/>
          <w:sz w:val="22"/>
          <w:szCs w:val="22"/>
          <w:shd w:val="clear" w:color="auto" w:fill="FFFF99"/>
          <w:rtl/>
        </w:rPr>
        <w:t>(1)</w:t>
      </w:r>
      <w:r w:rsidRPr="006F315F">
        <w:rPr>
          <w:rStyle w:val="default"/>
          <w:rFonts w:cs="FrankRuehl" w:hint="cs"/>
          <w:vanish/>
          <w:sz w:val="22"/>
          <w:szCs w:val="22"/>
          <w:shd w:val="clear" w:color="auto" w:fill="FFFF99"/>
          <w:rtl/>
        </w:rPr>
        <w:tab/>
        <w:t xml:space="preserve">סכום הערבות הבנקאית בשקלים חדשים יהיה שווה ערך </w:t>
      </w:r>
      <w:r w:rsidRPr="006F315F">
        <w:rPr>
          <w:rStyle w:val="default"/>
          <w:rFonts w:cs="FrankRuehl" w:hint="cs"/>
          <w:strike/>
          <w:vanish/>
          <w:sz w:val="22"/>
          <w:szCs w:val="22"/>
          <w:shd w:val="clear" w:color="auto" w:fill="FFFF99"/>
          <w:rtl/>
        </w:rPr>
        <w:t>לארבעה עשר מיליון</w:t>
      </w:r>
      <w:r w:rsidRPr="006F315F">
        <w:rPr>
          <w:rStyle w:val="default"/>
          <w:rFonts w:cs="FrankRuehl" w:hint="cs"/>
          <w:vanish/>
          <w:sz w:val="22"/>
          <w:szCs w:val="22"/>
          <w:shd w:val="clear" w:color="auto" w:fill="FFFF99"/>
          <w:rtl/>
        </w:rPr>
        <w:t xml:space="preserve"> </w:t>
      </w:r>
      <w:r w:rsidRPr="006F315F">
        <w:rPr>
          <w:rStyle w:val="default"/>
          <w:rFonts w:cs="FrankRuehl" w:hint="cs"/>
          <w:vanish/>
          <w:sz w:val="22"/>
          <w:szCs w:val="22"/>
          <w:u w:val="single"/>
          <w:shd w:val="clear" w:color="auto" w:fill="FFFF99"/>
          <w:rtl/>
        </w:rPr>
        <w:t>לחמישה מיליון</w:t>
      </w:r>
      <w:r w:rsidRPr="006F315F">
        <w:rPr>
          <w:rStyle w:val="default"/>
          <w:rFonts w:cs="FrankRuehl" w:hint="cs"/>
          <w:vanish/>
          <w:sz w:val="22"/>
          <w:szCs w:val="22"/>
          <w:shd w:val="clear" w:color="auto" w:fill="FFFF99"/>
          <w:rtl/>
        </w:rPr>
        <w:t xml:space="preserve"> דולר של ארה"ב;</w:t>
      </w:r>
    </w:p>
    <w:p w:rsidR="001C0B4F" w:rsidRPr="006F315F" w:rsidRDefault="001C0B4F" w:rsidP="001C0B4F">
      <w:pPr>
        <w:pStyle w:val="P00"/>
        <w:spacing w:before="0"/>
        <w:ind w:left="1021" w:right="1134"/>
        <w:rPr>
          <w:rStyle w:val="default"/>
          <w:rFonts w:cs="FrankRuehl" w:hint="cs"/>
          <w:vanish/>
          <w:sz w:val="22"/>
          <w:szCs w:val="22"/>
          <w:shd w:val="clear" w:color="auto" w:fill="FFFF99"/>
          <w:rtl/>
        </w:rPr>
      </w:pPr>
      <w:r w:rsidRPr="006F315F">
        <w:rPr>
          <w:rStyle w:val="default"/>
          <w:rFonts w:cs="FrankRuehl" w:hint="cs"/>
          <w:vanish/>
          <w:sz w:val="22"/>
          <w:szCs w:val="22"/>
          <w:shd w:val="clear" w:color="auto" w:fill="FFFF99"/>
          <w:rtl/>
        </w:rPr>
        <w:t>(2)</w:t>
      </w:r>
      <w:r w:rsidRPr="006F315F">
        <w:rPr>
          <w:rStyle w:val="default"/>
          <w:rFonts w:cs="FrankRuehl" w:hint="cs"/>
          <w:vanish/>
          <w:sz w:val="22"/>
          <w:szCs w:val="22"/>
          <w:shd w:val="clear" w:color="auto" w:fill="FFFF99"/>
          <w:rtl/>
        </w:rPr>
        <w:tab/>
        <w:t xml:space="preserve">ראה המנהל כי </w:t>
      </w:r>
      <w:r w:rsidRPr="006F315F">
        <w:rPr>
          <w:rStyle w:val="default"/>
          <w:rFonts w:cs="FrankRuehl" w:hint="cs"/>
          <w:strike/>
          <w:vanish/>
          <w:sz w:val="22"/>
          <w:szCs w:val="22"/>
          <w:shd w:val="clear" w:color="auto" w:fill="FFFF99"/>
          <w:rtl/>
        </w:rPr>
        <w:t>בתום שתים עשרה שנים ממועד קבלת הרישיון עמד בעל רישיון מפ"א תשתית</w:t>
      </w:r>
      <w:r w:rsidRPr="006F315F">
        <w:rPr>
          <w:rStyle w:val="default"/>
          <w:rFonts w:cs="FrankRuehl" w:hint="cs"/>
          <w:vanish/>
          <w:sz w:val="22"/>
          <w:szCs w:val="22"/>
          <w:shd w:val="clear" w:color="auto" w:fill="FFFF99"/>
          <w:rtl/>
        </w:rPr>
        <w:t xml:space="preserve"> </w:t>
      </w:r>
      <w:r w:rsidRPr="006F315F">
        <w:rPr>
          <w:rStyle w:val="default"/>
          <w:rFonts w:cs="FrankRuehl" w:hint="cs"/>
          <w:vanish/>
          <w:sz w:val="22"/>
          <w:szCs w:val="22"/>
          <w:u w:val="single"/>
          <w:shd w:val="clear" w:color="auto" w:fill="FFFF99"/>
          <w:rtl/>
        </w:rPr>
        <w:t>מתאפשר, לפי דרישות איכות השירות שבתקנה 21ד1, חיבור של 65 אחוזים ממשקי הבית בכל הארץ, לרשת הבזק של בעל רישיון מפ"א תשתית, וכי בעל רישיון מפ"א תשתית עומד</w:t>
      </w:r>
      <w:r w:rsidRPr="006F315F">
        <w:rPr>
          <w:rStyle w:val="default"/>
          <w:rFonts w:cs="FrankRuehl" w:hint="cs"/>
          <w:vanish/>
          <w:sz w:val="22"/>
          <w:szCs w:val="22"/>
          <w:shd w:val="clear" w:color="auto" w:fill="FFFF99"/>
          <w:rtl/>
        </w:rPr>
        <w:t xml:space="preserve"> בתכנית הפריסה והפיתוח של רשת הבזק כפי שנקבעה ברישיונו </w:t>
      </w:r>
      <w:r w:rsidRPr="006F315F">
        <w:rPr>
          <w:rStyle w:val="default"/>
          <w:rFonts w:cs="FrankRuehl" w:hint="cs"/>
          <w:strike/>
          <w:vanish/>
          <w:sz w:val="22"/>
          <w:szCs w:val="22"/>
          <w:shd w:val="clear" w:color="auto" w:fill="FFFF99"/>
          <w:rtl/>
        </w:rPr>
        <w:t>עד אותו מועד</w:t>
      </w:r>
      <w:r w:rsidRPr="006F315F">
        <w:rPr>
          <w:rStyle w:val="default"/>
          <w:rFonts w:cs="FrankRuehl" w:hint="cs"/>
          <w:vanish/>
          <w:sz w:val="22"/>
          <w:szCs w:val="22"/>
          <w:shd w:val="clear" w:color="auto" w:fill="FFFF99"/>
          <w:rtl/>
        </w:rPr>
        <w:t>, יופחת סכום הערבות, לבקשת בעל הרישיון, כך שהסכום בשקלים חדשים יהיה שווה ל-60% מסכום הערבות הראשונית;</w:t>
      </w:r>
    </w:p>
    <w:p w:rsidR="001C0B4F" w:rsidRPr="006F315F" w:rsidRDefault="001C0B4F" w:rsidP="001C0B4F">
      <w:pPr>
        <w:pStyle w:val="P00"/>
        <w:spacing w:before="0"/>
        <w:ind w:left="1021" w:right="1134"/>
        <w:rPr>
          <w:rStyle w:val="default"/>
          <w:rFonts w:cs="FrankRuehl" w:hint="cs"/>
          <w:vanish/>
          <w:sz w:val="22"/>
          <w:szCs w:val="22"/>
          <w:shd w:val="clear" w:color="auto" w:fill="FFFF99"/>
          <w:rtl/>
        </w:rPr>
      </w:pPr>
      <w:r w:rsidRPr="006F315F">
        <w:rPr>
          <w:rStyle w:val="default"/>
          <w:rFonts w:cs="FrankRuehl" w:hint="cs"/>
          <w:vanish/>
          <w:sz w:val="22"/>
          <w:szCs w:val="22"/>
          <w:shd w:val="clear" w:color="auto" w:fill="FFFF99"/>
          <w:rtl/>
        </w:rPr>
        <w:t>(3)</w:t>
      </w:r>
      <w:r w:rsidRPr="006F315F">
        <w:rPr>
          <w:rStyle w:val="default"/>
          <w:rFonts w:cs="FrankRuehl" w:hint="cs"/>
          <w:vanish/>
          <w:sz w:val="22"/>
          <w:szCs w:val="22"/>
          <w:shd w:val="clear" w:color="auto" w:fill="FFFF99"/>
          <w:rtl/>
        </w:rPr>
        <w:tab/>
        <w:t xml:space="preserve">ראה המנהל כי </w:t>
      </w:r>
      <w:r w:rsidRPr="006F315F">
        <w:rPr>
          <w:rStyle w:val="default"/>
          <w:rFonts w:cs="FrankRuehl" w:hint="cs"/>
          <w:strike/>
          <w:vanish/>
          <w:sz w:val="22"/>
          <w:szCs w:val="22"/>
          <w:shd w:val="clear" w:color="auto" w:fill="FFFF99"/>
          <w:rtl/>
        </w:rPr>
        <w:t>בתום עשרים שנים ממועד קבלת הרישיון, עמד בעל רישיון מפ"א תשתית</w:t>
      </w:r>
      <w:r w:rsidR="000C7BC9" w:rsidRPr="006F315F">
        <w:rPr>
          <w:rStyle w:val="default"/>
          <w:rFonts w:cs="FrankRuehl" w:hint="cs"/>
          <w:vanish/>
          <w:sz w:val="22"/>
          <w:szCs w:val="22"/>
          <w:shd w:val="clear" w:color="auto" w:fill="FFFF99"/>
          <w:rtl/>
        </w:rPr>
        <w:t xml:space="preserve"> </w:t>
      </w:r>
      <w:r w:rsidR="000C7BC9" w:rsidRPr="006F315F">
        <w:rPr>
          <w:rStyle w:val="default"/>
          <w:rFonts w:cs="FrankRuehl" w:hint="cs"/>
          <w:vanish/>
          <w:sz w:val="22"/>
          <w:szCs w:val="22"/>
          <w:u w:val="single"/>
          <w:shd w:val="clear" w:color="auto" w:fill="FFFF99"/>
          <w:rtl/>
        </w:rPr>
        <w:t>מתאפשר, לפי דרישות איכות השירות שבתקנה 21ד1, חיבור של כל משקי הבית בכל הארץ, לרשת הבזק של בעל רישיון מפ"א תשתית, וכי בעל רישיון מפ"א תשתית עומד</w:t>
      </w:r>
      <w:r w:rsidRPr="006F315F">
        <w:rPr>
          <w:rStyle w:val="default"/>
          <w:rFonts w:cs="FrankRuehl" w:hint="cs"/>
          <w:vanish/>
          <w:sz w:val="22"/>
          <w:szCs w:val="22"/>
          <w:shd w:val="clear" w:color="auto" w:fill="FFFF99"/>
          <w:rtl/>
        </w:rPr>
        <w:t xml:space="preserve"> בתכנית הפריסה והפיתוח של רשת הבזק כפי שנקבעה ברישיונו </w:t>
      </w:r>
      <w:r w:rsidRPr="006F315F">
        <w:rPr>
          <w:rStyle w:val="default"/>
          <w:rFonts w:cs="FrankRuehl" w:hint="cs"/>
          <w:strike/>
          <w:vanish/>
          <w:sz w:val="22"/>
          <w:szCs w:val="22"/>
          <w:shd w:val="clear" w:color="auto" w:fill="FFFF99"/>
          <w:rtl/>
        </w:rPr>
        <w:t>עד אותו מועד</w:t>
      </w:r>
      <w:r w:rsidRPr="006F315F">
        <w:rPr>
          <w:rStyle w:val="default"/>
          <w:rFonts w:cs="FrankRuehl" w:hint="cs"/>
          <w:vanish/>
          <w:sz w:val="22"/>
          <w:szCs w:val="22"/>
          <w:shd w:val="clear" w:color="auto" w:fill="FFFF99"/>
          <w:rtl/>
        </w:rPr>
        <w:t>, יופחת סכום הערבות, לבקשת בעל הרישיון, כך שהסכום בשקלים חדשים יהיה שווה למחצית מסכום הערבות הראשונית.</w:t>
      </w:r>
    </w:p>
    <w:p w:rsidR="001C0B4F" w:rsidRPr="006F315F" w:rsidRDefault="000C7BC9" w:rsidP="000C7BC9">
      <w:pPr>
        <w:pStyle w:val="P00"/>
        <w:spacing w:before="0"/>
        <w:ind w:left="0" w:right="1134"/>
        <w:rPr>
          <w:vanish/>
          <w:sz w:val="22"/>
          <w:szCs w:val="22"/>
          <w:shd w:val="clear" w:color="auto" w:fill="FFFF99"/>
          <w:rtl/>
        </w:rPr>
      </w:pPr>
      <w:r w:rsidRPr="006F315F">
        <w:rPr>
          <w:rFonts w:hint="cs"/>
          <w:vanish/>
          <w:sz w:val="22"/>
          <w:szCs w:val="22"/>
          <w:shd w:val="clear" w:color="auto" w:fill="FFFF99"/>
          <w:rtl/>
        </w:rPr>
        <w:tab/>
      </w:r>
      <w:r w:rsidRPr="006F315F">
        <w:rPr>
          <w:rFonts w:hint="cs"/>
          <w:vanish/>
          <w:sz w:val="22"/>
          <w:szCs w:val="22"/>
          <w:u w:val="single"/>
          <w:shd w:val="clear" w:color="auto" w:fill="FFFF99"/>
          <w:rtl/>
        </w:rPr>
        <w:t>(ג)</w:t>
      </w:r>
      <w:r w:rsidRPr="006F315F">
        <w:rPr>
          <w:rFonts w:hint="cs"/>
          <w:vanish/>
          <w:sz w:val="22"/>
          <w:szCs w:val="22"/>
          <w:u w:val="single"/>
          <w:shd w:val="clear" w:color="auto" w:fill="FFFF99"/>
          <w:rtl/>
        </w:rPr>
        <w:tab/>
        <w:t xml:space="preserve">בתקנה זו, "משק בית" </w:t>
      </w:r>
      <w:r w:rsidRPr="006F315F">
        <w:rPr>
          <w:vanish/>
          <w:sz w:val="22"/>
          <w:szCs w:val="22"/>
          <w:u w:val="single"/>
          <w:shd w:val="clear" w:color="auto" w:fill="FFFF99"/>
          <w:rtl/>
        </w:rPr>
        <w:t>–</w:t>
      </w:r>
      <w:r w:rsidRPr="006F315F">
        <w:rPr>
          <w:rFonts w:hint="cs"/>
          <w:vanish/>
          <w:sz w:val="22"/>
          <w:szCs w:val="22"/>
          <w:u w:val="single"/>
          <w:shd w:val="clear" w:color="auto" w:fill="FFFF99"/>
          <w:rtl/>
        </w:rPr>
        <w:t xml:space="preserve"> על פי הקבוע בשנתון הסטטיסטי לישראל שמפרסמת הלשכה המרכזית לסטטיסטיקה מזמן לזמן, המופקד לעיון הציבור בלשכה האמורה.</w:t>
      </w:r>
    </w:p>
    <w:p w:rsidR="001D035A" w:rsidRPr="006F315F" w:rsidRDefault="001D035A" w:rsidP="001D035A">
      <w:pPr>
        <w:pStyle w:val="P00"/>
        <w:spacing w:before="0"/>
        <w:ind w:left="0" w:right="1134"/>
        <w:rPr>
          <w:rStyle w:val="default"/>
          <w:rFonts w:cs="FrankRuehl" w:hint="cs"/>
          <w:vanish/>
          <w:szCs w:val="20"/>
          <w:shd w:val="clear" w:color="auto" w:fill="FFFF99"/>
          <w:rtl/>
        </w:rPr>
      </w:pPr>
    </w:p>
    <w:p w:rsidR="001D035A" w:rsidRPr="006F315F" w:rsidRDefault="001D035A" w:rsidP="001D035A">
      <w:pPr>
        <w:pStyle w:val="P00"/>
        <w:spacing w:before="0"/>
        <w:ind w:left="0" w:right="1134"/>
        <w:rPr>
          <w:rStyle w:val="default"/>
          <w:rFonts w:ascii="FrankRuehl" w:hAnsi="FrankRuehl" w:cs="FrankRuehl"/>
          <w:vanish/>
          <w:color w:val="FF0000"/>
          <w:szCs w:val="20"/>
          <w:shd w:val="clear" w:color="auto" w:fill="FFFF99"/>
          <w:rtl/>
        </w:rPr>
      </w:pPr>
      <w:r w:rsidRPr="006F315F">
        <w:rPr>
          <w:rStyle w:val="default"/>
          <w:rFonts w:ascii="FrankRuehl" w:hAnsi="FrankRuehl" w:cs="FrankRuehl"/>
          <w:vanish/>
          <w:color w:val="FF0000"/>
          <w:szCs w:val="20"/>
          <w:shd w:val="clear" w:color="auto" w:fill="FFFF99"/>
          <w:rtl/>
        </w:rPr>
        <w:t>מיום 7.10.2020</w:t>
      </w:r>
    </w:p>
    <w:p w:rsidR="001D035A" w:rsidRPr="006F315F" w:rsidRDefault="001D035A" w:rsidP="001D035A">
      <w:pPr>
        <w:pStyle w:val="P00"/>
        <w:spacing w:before="0"/>
        <w:ind w:left="0" w:right="1134"/>
        <w:rPr>
          <w:rStyle w:val="default"/>
          <w:rFonts w:ascii="FrankRuehl" w:hAnsi="FrankRuehl" w:cs="FrankRuehl"/>
          <w:vanish/>
          <w:szCs w:val="20"/>
          <w:shd w:val="clear" w:color="auto" w:fill="FFFF99"/>
          <w:rtl/>
        </w:rPr>
      </w:pPr>
      <w:r w:rsidRPr="006F315F">
        <w:rPr>
          <w:rStyle w:val="default"/>
          <w:rFonts w:ascii="FrankRuehl" w:hAnsi="FrankRuehl" w:cs="FrankRuehl"/>
          <w:b/>
          <w:bCs/>
          <w:vanish/>
          <w:szCs w:val="20"/>
          <w:shd w:val="clear" w:color="auto" w:fill="FFFF99"/>
          <w:rtl/>
        </w:rPr>
        <w:t>תק' תשפ"א-2020</w:t>
      </w:r>
    </w:p>
    <w:p w:rsidR="001D035A" w:rsidRPr="006F315F" w:rsidRDefault="001D035A" w:rsidP="001D035A">
      <w:pPr>
        <w:pStyle w:val="P00"/>
        <w:spacing w:before="0"/>
        <w:ind w:left="0" w:right="1134"/>
        <w:rPr>
          <w:rStyle w:val="default"/>
          <w:rFonts w:ascii="FrankRuehl" w:hAnsi="FrankRuehl" w:cs="FrankRuehl"/>
          <w:vanish/>
          <w:szCs w:val="20"/>
          <w:shd w:val="clear" w:color="auto" w:fill="FFFF99"/>
          <w:rtl/>
        </w:rPr>
      </w:pPr>
      <w:hyperlink r:id="rId44" w:history="1">
        <w:r w:rsidRPr="006F315F">
          <w:rPr>
            <w:rStyle w:val="Hyperlink"/>
            <w:rFonts w:ascii="FrankRuehl" w:hAnsi="FrankRuehl"/>
            <w:vanish/>
            <w:szCs w:val="20"/>
            <w:shd w:val="clear" w:color="auto" w:fill="FFFF99"/>
            <w:rtl/>
          </w:rPr>
          <w:t>ק"ת תשפ"א מס' 881</w:t>
        </w:r>
        <w:r w:rsidRPr="006F315F">
          <w:rPr>
            <w:rStyle w:val="Hyperlink"/>
            <w:rFonts w:ascii="FrankRuehl" w:hAnsi="FrankRuehl" w:hint="cs"/>
            <w:vanish/>
            <w:szCs w:val="20"/>
            <w:shd w:val="clear" w:color="auto" w:fill="FFFF99"/>
            <w:rtl/>
          </w:rPr>
          <w:t>1</w:t>
        </w:r>
      </w:hyperlink>
      <w:r w:rsidRPr="006F315F">
        <w:rPr>
          <w:rStyle w:val="default"/>
          <w:rFonts w:ascii="FrankRuehl" w:hAnsi="FrankRuehl" w:cs="FrankRuehl"/>
          <w:vanish/>
          <w:szCs w:val="20"/>
          <w:shd w:val="clear" w:color="auto" w:fill="FFFF99"/>
          <w:rtl/>
        </w:rPr>
        <w:t xml:space="preserve"> מיום 7.10.2020 עמ' </w:t>
      </w:r>
      <w:r w:rsidRPr="006F315F">
        <w:rPr>
          <w:rStyle w:val="default"/>
          <w:rFonts w:ascii="FrankRuehl" w:hAnsi="FrankRuehl" w:cs="FrankRuehl" w:hint="cs"/>
          <w:vanish/>
          <w:szCs w:val="20"/>
          <w:shd w:val="clear" w:color="auto" w:fill="FFFF99"/>
          <w:rtl/>
        </w:rPr>
        <w:t>113</w:t>
      </w:r>
    </w:p>
    <w:p w:rsidR="001D035A" w:rsidRPr="006F315F" w:rsidRDefault="001D035A" w:rsidP="00090C26">
      <w:pPr>
        <w:pStyle w:val="P00"/>
        <w:ind w:left="0" w:right="1134"/>
        <w:rPr>
          <w:rFonts w:ascii="Miriam" w:hAnsi="Miriam" w:cs="Miriam"/>
          <w:vanish/>
          <w:sz w:val="16"/>
          <w:szCs w:val="16"/>
          <w:shd w:val="clear" w:color="auto" w:fill="FFFF99"/>
          <w:rtl/>
        </w:rPr>
      </w:pPr>
      <w:r w:rsidRPr="006F315F">
        <w:rPr>
          <w:rFonts w:ascii="Miriam" w:hAnsi="Miriam" w:cs="Miriam"/>
          <w:strike/>
          <w:vanish/>
          <w:sz w:val="16"/>
          <w:szCs w:val="16"/>
          <w:shd w:val="clear" w:color="auto" w:fill="FFFF99"/>
          <w:rtl/>
        </w:rPr>
        <w:t>ערבות</w:t>
      </w:r>
      <w:r w:rsidR="00090C26" w:rsidRPr="006F315F">
        <w:rPr>
          <w:rFonts w:ascii="Miriam" w:hAnsi="Miriam" w:cs="Miriam" w:hint="cs"/>
          <w:vanish/>
          <w:sz w:val="16"/>
          <w:szCs w:val="16"/>
          <w:shd w:val="clear" w:color="auto" w:fill="FFFF99"/>
          <w:rtl/>
        </w:rPr>
        <w:t xml:space="preserve"> </w:t>
      </w:r>
      <w:r w:rsidR="00090C26" w:rsidRPr="006F315F">
        <w:rPr>
          <w:rFonts w:ascii="Miriam" w:hAnsi="Miriam" w:cs="Miriam" w:hint="cs"/>
          <w:vanish/>
          <w:sz w:val="16"/>
          <w:szCs w:val="16"/>
          <w:u w:val="single"/>
          <w:shd w:val="clear" w:color="auto" w:fill="FFFF99"/>
          <w:rtl/>
        </w:rPr>
        <w:t>ערובה</w:t>
      </w:r>
    </w:p>
    <w:p w:rsidR="001D035A" w:rsidRPr="006F315F" w:rsidRDefault="001D035A" w:rsidP="001D035A">
      <w:pPr>
        <w:pStyle w:val="P00"/>
        <w:spacing w:before="0"/>
        <w:ind w:left="0" w:right="1134"/>
        <w:rPr>
          <w:vanish/>
          <w:sz w:val="22"/>
          <w:szCs w:val="22"/>
          <w:shd w:val="clear" w:color="auto" w:fill="FFFF99"/>
          <w:rtl/>
        </w:rPr>
      </w:pPr>
      <w:r w:rsidRPr="006F315F">
        <w:rPr>
          <w:vanish/>
          <w:sz w:val="22"/>
          <w:szCs w:val="22"/>
          <w:shd w:val="clear" w:color="auto" w:fill="FFFF99"/>
          <w:rtl/>
        </w:rPr>
        <w:t>21</w:t>
      </w:r>
      <w:r w:rsidRPr="006F315F">
        <w:rPr>
          <w:rFonts w:hint="cs"/>
          <w:vanish/>
          <w:sz w:val="22"/>
          <w:szCs w:val="22"/>
          <w:shd w:val="clear" w:color="auto" w:fill="FFFF99"/>
          <w:rtl/>
        </w:rPr>
        <w:t>ה</w:t>
      </w:r>
      <w:r w:rsidRPr="006F315F">
        <w:rPr>
          <w:vanish/>
          <w:sz w:val="22"/>
          <w:szCs w:val="22"/>
          <w:shd w:val="clear" w:color="auto" w:fill="FFFF99"/>
          <w:rtl/>
        </w:rPr>
        <w:t>.</w:t>
      </w:r>
      <w:r w:rsidRPr="006F315F">
        <w:rPr>
          <w:vanish/>
          <w:sz w:val="22"/>
          <w:szCs w:val="22"/>
          <w:shd w:val="clear" w:color="auto" w:fill="FFFF99"/>
          <w:rtl/>
        </w:rPr>
        <w:tab/>
      </w:r>
      <w:r w:rsidRPr="006F315F">
        <w:rPr>
          <w:strike/>
          <w:vanish/>
          <w:sz w:val="22"/>
          <w:szCs w:val="22"/>
          <w:shd w:val="clear" w:color="auto" w:fill="FFFF99"/>
          <w:rtl/>
        </w:rPr>
        <w:t>(</w:t>
      </w:r>
      <w:r w:rsidRPr="006F315F">
        <w:rPr>
          <w:rFonts w:hint="cs"/>
          <w:strike/>
          <w:vanish/>
          <w:sz w:val="22"/>
          <w:szCs w:val="22"/>
          <w:shd w:val="clear" w:color="auto" w:fill="FFFF99"/>
          <w:rtl/>
        </w:rPr>
        <w:t>א)</w:t>
      </w:r>
      <w:r w:rsidRPr="006F315F">
        <w:rPr>
          <w:rFonts w:hint="cs"/>
          <w:strike/>
          <w:vanish/>
          <w:sz w:val="22"/>
          <w:szCs w:val="22"/>
          <w:shd w:val="clear" w:color="auto" w:fill="FFFF99"/>
          <w:rtl/>
        </w:rPr>
        <w:tab/>
        <w:t xml:space="preserve">מבקש רישיון מפ"א תשתית יצרף לבקשתו התחייבות למתן ערבות בלתי מותנית לטובת מדינת ישראל, בתנאים שבתקנת משנה (ב), ולפי הנוסח שבתוספת השנייה (להלן </w:t>
      </w:r>
      <w:r w:rsidRPr="006F315F">
        <w:rPr>
          <w:strike/>
          <w:vanish/>
          <w:sz w:val="22"/>
          <w:szCs w:val="22"/>
          <w:shd w:val="clear" w:color="auto" w:fill="FFFF99"/>
          <w:rtl/>
        </w:rPr>
        <w:t>–</w:t>
      </w:r>
      <w:r w:rsidRPr="006F315F">
        <w:rPr>
          <w:rFonts w:hint="cs"/>
          <w:strike/>
          <w:vanish/>
          <w:sz w:val="22"/>
          <w:szCs w:val="22"/>
          <w:shd w:val="clear" w:color="auto" w:fill="FFFF99"/>
          <w:rtl/>
        </w:rPr>
        <w:t xml:space="preserve"> הערבות הבנקאית), והתחייבות למתן כתב התחייבות להאריך את הערבות הבנקאית לפי הנוסח שבתוספת השלישית.</w:t>
      </w:r>
    </w:p>
    <w:p w:rsidR="00090C26" w:rsidRPr="006F315F" w:rsidRDefault="00090C26" w:rsidP="001D035A">
      <w:pPr>
        <w:pStyle w:val="P00"/>
        <w:spacing w:before="0"/>
        <w:ind w:left="0" w:right="1134"/>
        <w:rPr>
          <w:vanish/>
          <w:sz w:val="22"/>
          <w:szCs w:val="22"/>
          <w:shd w:val="clear" w:color="auto" w:fill="FFFF99"/>
          <w:rtl/>
        </w:rPr>
      </w:pPr>
      <w:r w:rsidRPr="006F315F">
        <w:rPr>
          <w:vanish/>
          <w:sz w:val="22"/>
          <w:szCs w:val="22"/>
          <w:shd w:val="clear" w:color="auto" w:fill="FFFF99"/>
          <w:rtl/>
        </w:rPr>
        <w:tab/>
      </w:r>
      <w:r w:rsidRPr="006F315F">
        <w:rPr>
          <w:rFonts w:hint="cs"/>
          <w:vanish/>
          <w:sz w:val="22"/>
          <w:szCs w:val="22"/>
          <w:u w:val="single"/>
          <w:shd w:val="clear" w:color="auto" w:fill="FFFF99"/>
          <w:rtl/>
        </w:rPr>
        <w:t>(א)</w:t>
      </w:r>
      <w:r w:rsidRPr="006F315F">
        <w:rPr>
          <w:vanish/>
          <w:sz w:val="22"/>
          <w:szCs w:val="22"/>
          <w:u w:val="single"/>
          <w:shd w:val="clear" w:color="auto" w:fill="FFFF99"/>
          <w:rtl/>
        </w:rPr>
        <w:tab/>
      </w:r>
      <w:r w:rsidRPr="006F315F">
        <w:rPr>
          <w:rFonts w:hint="cs"/>
          <w:vanish/>
          <w:sz w:val="22"/>
          <w:szCs w:val="22"/>
          <w:u w:val="single"/>
          <w:shd w:val="clear" w:color="auto" w:fill="FFFF99"/>
          <w:rtl/>
        </w:rPr>
        <w:t xml:space="preserve">מבקש רישיון מפ"א תשתית יצרף לבקשתו התחייבות למתן ערובה בלתי מותנית לטובת מדינת ישראל, בתנאים שבתקנת משנה (ב) ולפי נוסח כאמור בתקנה 20(1)(ה) (להלן </w:t>
      </w:r>
      <w:r w:rsidRPr="006F315F">
        <w:rPr>
          <w:vanish/>
          <w:sz w:val="22"/>
          <w:szCs w:val="22"/>
          <w:u w:val="single"/>
          <w:shd w:val="clear" w:color="auto" w:fill="FFFF99"/>
          <w:rtl/>
        </w:rPr>
        <w:t>–</w:t>
      </w:r>
      <w:r w:rsidRPr="006F315F">
        <w:rPr>
          <w:rFonts w:hint="cs"/>
          <w:vanish/>
          <w:sz w:val="22"/>
          <w:szCs w:val="22"/>
          <w:u w:val="single"/>
          <w:shd w:val="clear" w:color="auto" w:fill="FFFF99"/>
          <w:rtl/>
        </w:rPr>
        <w:t xml:space="preserve"> הערובה), וכן כתב התחייבות להאריך את הערובה לפי נוסח להנחת דעתו של המנהל ובו תיקבע התחייבות להמצאת ערובה חלופית בסמוך לפקיעת תוקף הערובה; ההתחייבות להמצאת ערובה חלופית תהיה למועדים נוספים שלא יעלו על שבע שנים כל אחד.</w:t>
      </w:r>
    </w:p>
    <w:p w:rsidR="001D035A" w:rsidRPr="006F315F" w:rsidRDefault="001D035A" w:rsidP="001D035A">
      <w:pPr>
        <w:pStyle w:val="P00"/>
        <w:spacing w:before="0"/>
        <w:ind w:left="0" w:right="1134"/>
        <w:rPr>
          <w:rFonts w:hint="cs"/>
          <w:vanish/>
          <w:sz w:val="22"/>
          <w:szCs w:val="22"/>
          <w:shd w:val="clear" w:color="auto" w:fill="FFFF99"/>
          <w:rtl/>
        </w:rPr>
      </w:pPr>
      <w:r w:rsidRPr="006F315F">
        <w:rPr>
          <w:rFonts w:hint="cs"/>
          <w:vanish/>
          <w:sz w:val="22"/>
          <w:szCs w:val="22"/>
          <w:shd w:val="clear" w:color="auto" w:fill="FFFF99"/>
          <w:rtl/>
        </w:rPr>
        <w:tab/>
        <w:t>(ב)</w:t>
      </w:r>
      <w:r w:rsidRPr="006F315F">
        <w:rPr>
          <w:rFonts w:hint="cs"/>
          <w:vanish/>
          <w:sz w:val="22"/>
          <w:szCs w:val="22"/>
          <w:shd w:val="clear" w:color="auto" w:fill="FFFF99"/>
          <w:rtl/>
        </w:rPr>
        <w:tab/>
      </w:r>
      <w:r w:rsidRPr="006F315F">
        <w:rPr>
          <w:rFonts w:hint="cs"/>
          <w:strike/>
          <w:vanish/>
          <w:sz w:val="22"/>
          <w:szCs w:val="22"/>
          <w:shd w:val="clear" w:color="auto" w:fill="FFFF99"/>
          <w:rtl/>
        </w:rPr>
        <w:t>הערבות הבנקאית</w:t>
      </w:r>
      <w:r w:rsidR="00D633A7" w:rsidRPr="006F315F">
        <w:rPr>
          <w:rFonts w:hint="cs"/>
          <w:vanish/>
          <w:sz w:val="22"/>
          <w:szCs w:val="22"/>
          <w:shd w:val="clear" w:color="auto" w:fill="FFFF99"/>
          <w:rtl/>
        </w:rPr>
        <w:t xml:space="preserve"> </w:t>
      </w:r>
      <w:r w:rsidR="00D633A7" w:rsidRPr="006F315F">
        <w:rPr>
          <w:rFonts w:hint="cs"/>
          <w:vanish/>
          <w:sz w:val="22"/>
          <w:szCs w:val="22"/>
          <w:u w:val="single"/>
          <w:shd w:val="clear" w:color="auto" w:fill="FFFF99"/>
          <w:rtl/>
        </w:rPr>
        <w:t>הערובה</w:t>
      </w:r>
      <w:r w:rsidRPr="006F315F">
        <w:rPr>
          <w:rFonts w:hint="cs"/>
          <w:vanish/>
          <w:sz w:val="22"/>
          <w:szCs w:val="22"/>
          <w:shd w:val="clear" w:color="auto" w:fill="FFFF99"/>
          <w:rtl/>
        </w:rPr>
        <w:t xml:space="preserve"> בתנאים המפורטים להלן וכן כתב התחייבות להאריך את </w:t>
      </w:r>
      <w:r w:rsidRPr="006F315F">
        <w:rPr>
          <w:rFonts w:hint="cs"/>
          <w:strike/>
          <w:vanish/>
          <w:sz w:val="22"/>
          <w:szCs w:val="22"/>
          <w:shd w:val="clear" w:color="auto" w:fill="FFFF99"/>
          <w:rtl/>
        </w:rPr>
        <w:t>הערבות הבנקאית</w:t>
      </w:r>
      <w:r w:rsidR="00D633A7" w:rsidRPr="006F315F">
        <w:rPr>
          <w:rFonts w:hint="cs"/>
          <w:vanish/>
          <w:sz w:val="22"/>
          <w:szCs w:val="22"/>
          <w:shd w:val="clear" w:color="auto" w:fill="FFFF99"/>
          <w:rtl/>
        </w:rPr>
        <w:t xml:space="preserve"> </w:t>
      </w:r>
      <w:r w:rsidR="00D633A7" w:rsidRPr="006F315F">
        <w:rPr>
          <w:rFonts w:hint="cs"/>
          <w:vanish/>
          <w:sz w:val="22"/>
          <w:szCs w:val="22"/>
          <w:u w:val="single"/>
          <w:shd w:val="clear" w:color="auto" w:fill="FFFF99"/>
          <w:rtl/>
        </w:rPr>
        <w:t>הערובה</w:t>
      </w:r>
      <w:r w:rsidRPr="006F315F">
        <w:rPr>
          <w:rFonts w:hint="cs"/>
          <w:vanish/>
          <w:sz w:val="22"/>
          <w:szCs w:val="22"/>
          <w:shd w:val="clear" w:color="auto" w:fill="FFFF99"/>
          <w:rtl/>
        </w:rPr>
        <w:t xml:space="preserve"> כאמור בתקנת משנה (א), יימסרו למנהל על פי דרישתו וכתנאי למתן הרישיון:</w:t>
      </w:r>
    </w:p>
    <w:p w:rsidR="001D035A" w:rsidRPr="006F315F" w:rsidRDefault="001D035A" w:rsidP="001D035A">
      <w:pPr>
        <w:pStyle w:val="P00"/>
        <w:spacing w:before="0"/>
        <w:ind w:left="1021" w:right="1134"/>
        <w:rPr>
          <w:rStyle w:val="default"/>
          <w:rFonts w:cs="FrankRuehl" w:hint="cs"/>
          <w:vanish/>
          <w:sz w:val="22"/>
          <w:szCs w:val="22"/>
          <w:shd w:val="clear" w:color="auto" w:fill="FFFF99"/>
          <w:rtl/>
        </w:rPr>
      </w:pPr>
      <w:r w:rsidRPr="006F315F">
        <w:rPr>
          <w:rStyle w:val="default"/>
          <w:rFonts w:cs="FrankRuehl" w:hint="cs"/>
          <w:vanish/>
          <w:sz w:val="22"/>
          <w:szCs w:val="22"/>
          <w:shd w:val="clear" w:color="auto" w:fill="FFFF99"/>
          <w:rtl/>
        </w:rPr>
        <w:t>(1)</w:t>
      </w:r>
      <w:r w:rsidRPr="006F315F">
        <w:rPr>
          <w:rStyle w:val="default"/>
          <w:rFonts w:cs="FrankRuehl" w:hint="cs"/>
          <w:vanish/>
          <w:sz w:val="22"/>
          <w:szCs w:val="22"/>
          <w:shd w:val="clear" w:color="auto" w:fill="FFFF99"/>
          <w:rtl/>
        </w:rPr>
        <w:tab/>
        <w:t xml:space="preserve">סכום </w:t>
      </w:r>
      <w:r w:rsidRPr="006F315F">
        <w:rPr>
          <w:rStyle w:val="default"/>
          <w:rFonts w:cs="FrankRuehl" w:hint="cs"/>
          <w:strike/>
          <w:vanish/>
          <w:sz w:val="22"/>
          <w:szCs w:val="22"/>
          <w:shd w:val="clear" w:color="auto" w:fill="FFFF99"/>
          <w:rtl/>
        </w:rPr>
        <w:t>הערבות הבנקאית</w:t>
      </w:r>
      <w:r w:rsidR="00D633A7" w:rsidRPr="006F315F">
        <w:rPr>
          <w:rStyle w:val="default"/>
          <w:rFonts w:cs="FrankRuehl" w:hint="cs"/>
          <w:vanish/>
          <w:sz w:val="22"/>
          <w:szCs w:val="22"/>
          <w:shd w:val="clear" w:color="auto" w:fill="FFFF99"/>
          <w:rtl/>
        </w:rPr>
        <w:t xml:space="preserve"> </w:t>
      </w:r>
      <w:r w:rsidR="00D633A7" w:rsidRPr="006F315F">
        <w:rPr>
          <w:rStyle w:val="default"/>
          <w:rFonts w:cs="FrankRuehl" w:hint="cs"/>
          <w:vanish/>
          <w:sz w:val="22"/>
          <w:szCs w:val="22"/>
          <w:u w:val="single"/>
          <w:shd w:val="clear" w:color="auto" w:fill="FFFF99"/>
          <w:rtl/>
        </w:rPr>
        <w:t>הערובה</w:t>
      </w:r>
      <w:r w:rsidRPr="006F315F">
        <w:rPr>
          <w:rStyle w:val="default"/>
          <w:rFonts w:cs="FrankRuehl" w:hint="cs"/>
          <w:vanish/>
          <w:sz w:val="22"/>
          <w:szCs w:val="22"/>
          <w:shd w:val="clear" w:color="auto" w:fill="FFFF99"/>
          <w:rtl/>
        </w:rPr>
        <w:t xml:space="preserve"> בשקלים חדשים יהיה שווה ערך לחמישה מיליון דולר של ארה"ב;</w:t>
      </w:r>
    </w:p>
    <w:p w:rsidR="001D035A" w:rsidRPr="006F315F" w:rsidRDefault="001D035A" w:rsidP="001D035A">
      <w:pPr>
        <w:pStyle w:val="P00"/>
        <w:spacing w:before="0"/>
        <w:ind w:left="1021" w:right="1134"/>
        <w:rPr>
          <w:rStyle w:val="default"/>
          <w:rFonts w:cs="FrankRuehl" w:hint="cs"/>
          <w:vanish/>
          <w:sz w:val="22"/>
          <w:szCs w:val="22"/>
          <w:shd w:val="clear" w:color="auto" w:fill="FFFF99"/>
          <w:rtl/>
        </w:rPr>
      </w:pPr>
      <w:r w:rsidRPr="006F315F">
        <w:rPr>
          <w:rStyle w:val="default"/>
          <w:rFonts w:cs="FrankRuehl" w:hint="cs"/>
          <w:vanish/>
          <w:sz w:val="22"/>
          <w:szCs w:val="22"/>
          <w:shd w:val="clear" w:color="auto" w:fill="FFFF99"/>
          <w:rtl/>
        </w:rPr>
        <w:t>(2)</w:t>
      </w:r>
      <w:r w:rsidRPr="006F315F">
        <w:rPr>
          <w:rStyle w:val="default"/>
          <w:rFonts w:cs="FrankRuehl" w:hint="cs"/>
          <w:vanish/>
          <w:sz w:val="22"/>
          <w:szCs w:val="22"/>
          <w:shd w:val="clear" w:color="auto" w:fill="FFFF99"/>
          <w:rtl/>
        </w:rPr>
        <w:tab/>
        <w:t xml:space="preserve">ראה המנהל כי מתאפשר, לפי דרישות איכות השירות שבתקנה 21ד1, חיבור של 65 אחוזים ממשקי הבית בכל הארץ, לרשת הבזק של בעל רישיון מפ"א תשתית, וכי בעל רישיון מפ"א תשתית עומד בתכנית הפריסה והפיתוח של רשת הבזק כפי שנקבעה ברישיונו, יופחת סכום </w:t>
      </w:r>
      <w:r w:rsidRPr="006F315F">
        <w:rPr>
          <w:rStyle w:val="default"/>
          <w:rFonts w:cs="FrankRuehl" w:hint="cs"/>
          <w:strike/>
          <w:vanish/>
          <w:sz w:val="22"/>
          <w:szCs w:val="22"/>
          <w:shd w:val="clear" w:color="auto" w:fill="FFFF99"/>
          <w:rtl/>
        </w:rPr>
        <w:t>הערבות</w:t>
      </w:r>
      <w:r w:rsidR="00D633A7" w:rsidRPr="006F315F">
        <w:rPr>
          <w:rStyle w:val="default"/>
          <w:rFonts w:cs="FrankRuehl" w:hint="cs"/>
          <w:vanish/>
          <w:sz w:val="22"/>
          <w:szCs w:val="22"/>
          <w:shd w:val="clear" w:color="auto" w:fill="FFFF99"/>
          <w:rtl/>
        </w:rPr>
        <w:t xml:space="preserve"> </w:t>
      </w:r>
      <w:r w:rsidR="00D633A7" w:rsidRPr="006F315F">
        <w:rPr>
          <w:rStyle w:val="default"/>
          <w:rFonts w:cs="FrankRuehl" w:hint="cs"/>
          <w:vanish/>
          <w:sz w:val="22"/>
          <w:szCs w:val="22"/>
          <w:u w:val="single"/>
          <w:shd w:val="clear" w:color="auto" w:fill="FFFF99"/>
          <w:rtl/>
        </w:rPr>
        <w:t>הערובה</w:t>
      </w:r>
      <w:r w:rsidRPr="006F315F">
        <w:rPr>
          <w:rStyle w:val="default"/>
          <w:rFonts w:cs="FrankRuehl" w:hint="cs"/>
          <w:vanish/>
          <w:sz w:val="22"/>
          <w:szCs w:val="22"/>
          <w:shd w:val="clear" w:color="auto" w:fill="FFFF99"/>
          <w:rtl/>
        </w:rPr>
        <w:t xml:space="preserve">, לבקשת בעל הרישיון, כך שהסכום בשקלים חדשים יהיה שווה ל-60% מסכום </w:t>
      </w:r>
      <w:r w:rsidRPr="006F315F">
        <w:rPr>
          <w:rStyle w:val="default"/>
          <w:rFonts w:cs="FrankRuehl" w:hint="cs"/>
          <w:strike/>
          <w:vanish/>
          <w:sz w:val="22"/>
          <w:szCs w:val="22"/>
          <w:shd w:val="clear" w:color="auto" w:fill="FFFF99"/>
          <w:rtl/>
        </w:rPr>
        <w:t>הערבות</w:t>
      </w:r>
      <w:r w:rsidR="00D633A7" w:rsidRPr="006F315F">
        <w:rPr>
          <w:rStyle w:val="default"/>
          <w:rFonts w:cs="FrankRuehl" w:hint="cs"/>
          <w:vanish/>
          <w:sz w:val="22"/>
          <w:szCs w:val="22"/>
          <w:shd w:val="clear" w:color="auto" w:fill="FFFF99"/>
          <w:rtl/>
        </w:rPr>
        <w:t xml:space="preserve"> </w:t>
      </w:r>
      <w:r w:rsidR="00D633A7" w:rsidRPr="006F315F">
        <w:rPr>
          <w:rStyle w:val="default"/>
          <w:rFonts w:cs="FrankRuehl" w:hint="cs"/>
          <w:vanish/>
          <w:sz w:val="22"/>
          <w:szCs w:val="22"/>
          <w:u w:val="single"/>
          <w:shd w:val="clear" w:color="auto" w:fill="FFFF99"/>
          <w:rtl/>
        </w:rPr>
        <w:t>הערובה</w:t>
      </w:r>
      <w:r w:rsidRPr="006F315F">
        <w:rPr>
          <w:rStyle w:val="default"/>
          <w:rFonts w:cs="FrankRuehl" w:hint="cs"/>
          <w:vanish/>
          <w:sz w:val="22"/>
          <w:szCs w:val="22"/>
          <w:shd w:val="clear" w:color="auto" w:fill="FFFF99"/>
          <w:rtl/>
        </w:rPr>
        <w:t xml:space="preserve"> הראשונית;</w:t>
      </w:r>
    </w:p>
    <w:p w:rsidR="001D035A" w:rsidRPr="006F315F" w:rsidRDefault="001D035A" w:rsidP="001D035A">
      <w:pPr>
        <w:pStyle w:val="P00"/>
        <w:spacing w:before="0"/>
        <w:ind w:left="1021" w:right="1134"/>
        <w:rPr>
          <w:rStyle w:val="default"/>
          <w:rFonts w:cs="FrankRuehl" w:hint="cs"/>
          <w:vanish/>
          <w:sz w:val="22"/>
          <w:szCs w:val="22"/>
          <w:shd w:val="clear" w:color="auto" w:fill="FFFF99"/>
          <w:rtl/>
        </w:rPr>
      </w:pPr>
      <w:r w:rsidRPr="006F315F">
        <w:rPr>
          <w:rStyle w:val="default"/>
          <w:rFonts w:cs="FrankRuehl" w:hint="cs"/>
          <w:vanish/>
          <w:sz w:val="22"/>
          <w:szCs w:val="22"/>
          <w:shd w:val="clear" w:color="auto" w:fill="FFFF99"/>
          <w:rtl/>
        </w:rPr>
        <w:t>(3)</w:t>
      </w:r>
      <w:r w:rsidRPr="006F315F">
        <w:rPr>
          <w:rStyle w:val="default"/>
          <w:rFonts w:cs="FrankRuehl" w:hint="cs"/>
          <w:vanish/>
          <w:sz w:val="22"/>
          <w:szCs w:val="22"/>
          <w:shd w:val="clear" w:color="auto" w:fill="FFFF99"/>
          <w:rtl/>
        </w:rPr>
        <w:tab/>
        <w:t xml:space="preserve">ראה המנהל כי מתאפשר, לפי דרישות איכות השירות שבתקנה 21ד1, חיבור של כל משקי הבית בכל הארץ, לרשת הבזק של בעל רישיון מפ"א תשתית, וכי בעל רישיון מפ"א תשתית עומד בתכנית הפריסה והפיתוח של רשת הבזק כפי שנקבעה ברישיונו, יופחת סכום </w:t>
      </w:r>
      <w:r w:rsidRPr="006F315F">
        <w:rPr>
          <w:rStyle w:val="default"/>
          <w:rFonts w:cs="FrankRuehl" w:hint="cs"/>
          <w:strike/>
          <w:vanish/>
          <w:sz w:val="22"/>
          <w:szCs w:val="22"/>
          <w:shd w:val="clear" w:color="auto" w:fill="FFFF99"/>
          <w:rtl/>
        </w:rPr>
        <w:t>הערבות</w:t>
      </w:r>
      <w:r w:rsidR="00D633A7" w:rsidRPr="006F315F">
        <w:rPr>
          <w:rStyle w:val="default"/>
          <w:rFonts w:cs="FrankRuehl" w:hint="cs"/>
          <w:vanish/>
          <w:sz w:val="22"/>
          <w:szCs w:val="22"/>
          <w:shd w:val="clear" w:color="auto" w:fill="FFFF99"/>
          <w:rtl/>
        </w:rPr>
        <w:t xml:space="preserve"> </w:t>
      </w:r>
      <w:r w:rsidR="00D633A7" w:rsidRPr="006F315F">
        <w:rPr>
          <w:rStyle w:val="default"/>
          <w:rFonts w:cs="FrankRuehl" w:hint="cs"/>
          <w:vanish/>
          <w:sz w:val="22"/>
          <w:szCs w:val="22"/>
          <w:u w:val="single"/>
          <w:shd w:val="clear" w:color="auto" w:fill="FFFF99"/>
          <w:rtl/>
        </w:rPr>
        <w:t>הערובה</w:t>
      </w:r>
      <w:r w:rsidRPr="006F315F">
        <w:rPr>
          <w:rStyle w:val="default"/>
          <w:rFonts w:cs="FrankRuehl" w:hint="cs"/>
          <w:vanish/>
          <w:sz w:val="22"/>
          <w:szCs w:val="22"/>
          <w:shd w:val="clear" w:color="auto" w:fill="FFFF99"/>
          <w:rtl/>
        </w:rPr>
        <w:t xml:space="preserve">, לבקשת בעל הרישיון, כך שהסכום בשקלים חדשים יהיה שווה למחצית מסכום </w:t>
      </w:r>
      <w:r w:rsidRPr="006F315F">
        <w:rPr>
          <w:rStyle w:val="default"/>
          <w:rFonts w:cs="FrankRuehl" w:hint="cs"/>
          <w:strike/>
          <w:vanish/>
          <w:sz w:val="22"/>
          <w:szCs w:val="22"/>
          <w:shd w:val="clear" w:color="auto" w:fill="FFFF99"/>
          <w:rtl/>
        </w:rPr>
        <w:t>הערבות</w:t>
      </w:r>
      <w:r w:rsidR="00D633A7" w:rsidRPr="006F315F">
        <w:rPr>
          <w:rStyle w:val="default"/>
          <w:rFonts w:cs="FrankRuehl" w:hint="cs"/>
          <w:vanish/>
          <w:sz w:val="22"/>
          <w:szCs w:val="22"/>
          <w:shd w:val="clear" w:color="auto" w:fill="FFFF99"/>
          <w:rtl/>
        </w:rPr>
        <w:t xml:space="preserve"> </w:t>
      </w:r>
      <w:r w:rsidR="00D633A7" w:rsidRPr="006F315F">
        <w:rPr>
          <w:rStyle w:val="default"/>
          <w:rFonts w:cs="FrankRuehl" w:hint="cs"/>
          <w:vanish/>
          <w:sz w:val="22"/>
          <w:szCs w:val="22"/>
          <w:u w:val="single"/>
          <w:shd w:val="clear" w:color="auto" w:fill="FFFF99"/>
          <w:rtl/>
        </w:rPr>
        <w:t>הערובה</w:t>
      </w:r>
      <w:r w:rsidRPr="006F315F">
        <w:rPr>
          <w:rStyle w:val="default"/>
          <w:rFonts w:cs="FrankRuehl" w:hint="cs"/>
          <w:vanish/>
          <w:sz w:val="22"/>
          <w:szCs w:val="22"/>
          <w:shd w:val="clear" w:color="auto" w:fill="FFFF99"/>
          <w:rtl/>
        </w:rPr>
        <w:t xml:space="preserve"> הראשונית.</w:t>
      </w:r>
    </w:p>
    <w:p w:rsidR="001D035A" w:rsidRPr="006F315F" w:rsidRDefault="001D035A" w:rsidP="001D035A">
      <w:pPr>
        <w:pStyle w:val="P00"/>
        <w:spacing w:before="0"/>
        <w:ind w:left="0" w:right="1134"/>
        <w:rPr>
          <w:strike/>
          <w:vanish/>
          <w:sz w:val="22"/>
          <w:szCs w:val="22"/>
          <w:shd w:val="clear" w:color="auto" w:fill="FFFF99"/>
          <w:rtl/>
        </w:rPr>
      </w:pPr>
      <w:r w:rsidRPr="006F315F">
        <w:rPr>
          <w:rFonts w:hint="cs"/>
          <w:vanish/>
          <w:sz w:val="22"/>
          <w:szCs w:val="22"/>
          <w:shd w:val="clear" w:color="auto" w:fill="FFFF99"/>
          <w:rtl/>
        </w:rPr>
        <w:tab/>
      </w:r>
      <w:r w:rsidRPr="006F315F">
        <w:rPr>
          <w:rFonts w:hint="cs"/>
          <w:strike/>
          <w:vanish/>
          <w:sz w:val="22"/>
          <w:szCs w:val="22"/>
          <w:shd w:val="clear" w:color="auto" w:fill="FFFF99"/>
          <w:rtl/>
        </w:rPr>
        <w:t>(ג)</w:t>
      </w:r>
      <w:r w:rsidRPr="006F315F">
        <w:rPr>
          <w:rFonts w:hint="cs"/>
          <w:strike/>
          <w:vanish/>
          <w:sz w:val="22"/>
          <w:szCs w:val="22"/>
          <w:shd w:val="clear" w:color="auto" w:fill="FFFF99"/>
          <w:rtl/>
        </w:rPr>
        <w:tab/>
        <w:t xml:space="preserve">בתקנה זו, "משק בית" </w:t>
      </w:r>
      <w:r w:rsidRPr="006F315F">
        <w:rPr>
          <w:strike/>
          <w:vanish/>
          <w:sz w:val="22"/>
          <w:szCs w:val="22"/>
          <w:shd w:val="clear" w:color="auto" w:fill="FFFF99"/>
          <w:rtl/>
        </w:rPr>
        <w:t>–</w:t>
      </w:r>
      <w:r w:rsidRPr="006F315F">
        <w:rPr>
          <w:rFonts w:hint="cs"/>
          <w:strike/>
          <w:vanish/>
          <w:sz w:val="22"/>
          <w:szCs w:val="22"/>
          <w:shd w:val="clear" w:color="auto" w:fill="FFFF99"/>
          <w:rtl/>
        </w:rPr>
        <w:t xml:space="preserve"> על פי הקבוע בשנתון הסטטיסטי לישראל שמפרסמת הלשכה המרכזית לסטטיסטיקה מזמן לזמן, המופקד לעיון הציבור בלשכה האמורה.</w:t>
      </w:r>
    </w:p>
    <w:p w:rsidR="00D633A7" w:rsidRPr="006F315F" w:rsidRDefault="00D633A7" w:rsidP="001D035A">
      <w:pPr>
        <w:pStyle w:val="P00"/>
        <w:spacing w:before="0"/>
        <w:ind w:left="0" w:right="1134"/>
        <w:rPr>
          <w:vanish/>
          <w:sz w:val="22"/>
          <w:szCs w:val="22"/>
          <w:shd w:val="clear" w:color="auto" w:fill="FFFF99"/>
          <w:rtl/>
        </w:rPr>
      </w:pPr>
      <w:r w:rsidRPr="006F315F">
        <w:rPr>
          <w:vanish/>
          <w:sz w:val="22"/>
          <w:szCs w:val="22"/>
          <w:shd w:val="clear" w:color="auto" w:fill="FFFF99"/>
          <w:rtl/>
        </w:rPr>
        <w:tab/>
      </w:r>
      <w:r w:rsidRPr="006F315F">
        <w:rPr>
          <w:rFonts w:hint="cs"/>
          <w:vanish/>
          <w:sz w:val="22"/>
          <w:szCs w:val="22"/>
          <w:u w:val="single"/>
          <w:shd w:val="clear" w:color="auto" w:fill="FFFF99"/>
          <w:rtl/>
        </w:rPr>
        <w:t>(ג)</w:t>
      </w:r>
      <w:r w:rsidRPr="006F315F">
        <w:rPr>
          <w:vanish/>
          <w:sz w:val="22"/>
          <w:szCs w:val="22"/>
          <w:u w:val="single"/>
          <w:shd w:val="clear" w:color="auto" w:fill="FFFF99"/>
          <w:rtl/>
        </w:rPr>
        <w:tab/>
      </w:r>
      <w:r w:rsidRPr="006F315F">
        <w:rPr>
          <w:rFonts w:hint="cs"/>
          <w:vanish/>
          <w:sz w:val="22"/>
          <w:szCs w:val="22"/>
          <w:u w:val="single"/>
          <w:shd w:val="clear" w:color="auto" w:fill="FFFF99"/>
          <w:rtl/>
        </w:rPr>
        <w:t xml:space="preserve">בתקנה זו </w:t>
      </w:r>
      <w:r w:rsidRPr="006F315F">
        <w:rPr>
          <w:vanish/>
          <w:sz w:val="22"/>
          <w:szCs w:val="22"/>
          <w:u w:val="single"/>
          <w:shd w:val="clear" w:color="auto" w:fill="FFFF99"/>
          <w:rtl/>
        </w:rPr>
        <w:t>–</w:t>
      </w:r>
    </w:p>
    <w:p w:rsidR="00D633A7" w:rsidRPr="006F315F" w:rsidRDefault="00D633A7" w:rsidP="001D035A">
      <w:pPr>
        <w:pStyle w:val="P00"/>
        <w:spacing w:before="0"/>
        <w:ind w:left="0" w:right="1134"/>
        <w:rPr>
          <w:vanish/>
          <w:sz w:val="22"/>
          <w:szCs w:val="22"/>
          <w:u w:val="single"/>
          <w:shd w:val="clear" w:color="auto" w:fill="FFFF99"/>
          <w:rtl/>
        </w:rPr>
      </w:pPr>
      <w:r w:rsidRPr="006F315F">
        <w:rPr>
          <w:vanish/>
          <w:sz w:val="22"/>
          <w:szCs w:val="22"/>
          <w:shd w:val="clear" w:color="auto" w:fill="FFFF99"/>
          <w:rtl/>
        </w:rPr>
        <w:tab/>
      </w:r>
      <w:r w:rsidRPr="006F315F">
        <w:rPr>
          <w:rFonts w:hint="cs"/>
          <w:vanish/>
          <w:sz w:val="22"/>
          <w:szCs w:val="22"/>
          <w:u w:val="single"/>
          <w:shd w:val="clear" w:color="auto" w:fill="FFFF99"/>
          <w:rtl/>
        </w:rPr>
        <w:t xml:space="preserve">"משק בית" </w:t>
      </w:r>
      <w:r w:rsidRPr="006F315F">
        <w:rPr>
          <w:vanish/>
          <w:sz w:val="22"/>
          <w:szCs w:val="22"/>
          <w:u w:val="single"/>
          <w:shd w:val="clear" w:color="auto" w:fill="FFFF99"/>
          <w:rtl/>
        </w:rPr>
        <w:t>–</w:t>
      </w:r>
      <w:r w:rsidRPr="006F315F">
        <w:rPr>
          <w:rFonts w:hint="cs"/>
          <w:vanish/>
          <w:sz w:val="22"/>
          <w:szCs w:val="22"/>
          <w:u w:val="single"/>
          <w:shd w:val="clear" w:color="auto" w:fill="FFFF99"/>
          <w:rtl/>
        </w:rPr>
        <w:t xml:space="preserve"> על פי הקבוע בשנתון הסטטיסטי</w:t>
      </w:r>
      <w:r w:rsidR="00D7245A" w:rsidRPr="006F315F">
        <w:rPr>
          <w:rFonts w:hint="cs"/>
          <w:vanish/>
          <w:sz w:val="22"/>
          <w:szCs w:val="22"/>
          <w:u w:val="single"/>
          <w:shd w:val="clear" w:color="auto" w:fill="FFFF99"/>
          <w:rtl/>
        </w:rPr>
        <w:t xml:space="preserve"> לישראל שמפרסמת הלשכה המרכזית לסטטיסטיקה מזמן לזמן, המופקד לעיון הציבור בלשכה האמורה;</w:t>
      </w:r>
    </w:p>
    <w:p w:rsidR="00D7245A" w:rsidRPr="00D7245A" w:rsidRDefault="00D7245A" w:rsidP="00D7245A">
      <w:pPr>
        <w:pStyle w:val="P00"/>
        <w:spacing w:before="0"/>
        <w:ind w:left="0" w:right="1134"/>
        <w:rPr>
          <w:sz w:val="2"/>
          <w:szCs w:val="2"/>
          <w:shd w:val="clear" w:color="auto" w:fill="FFFF99"/>
          <w:rtl/>
        </w:rPr>
      </w:pPr>
      <w:r w:rsidRPr="006F315F">
        <w:rPr>
          <w:vanish/>
          <w:sz w:val="22"/>
          <w:szCs w:val="22"/>
          <w:shd w:val="clear" w:color="auto" w:fill="FFFF99"/>
          <w:rtl/>
        </w:rPr>
        <w:tab/>
      </w:r>
      <w:r w:rsidRPr="006F315F">
        <w:rPr>
          <w:rFonts w:hint="cs"/>
          <w:vanish/>
          <w:sz w:val="22"/>
          <w:szCs w:val="22"/>
          <w:u w:val="single"/>
          <w:shd w:val="clear" w:color="auto" w:fill="FFFF99"/>
          <w:rtl/>
        </w:rPr>
        <w:t xml:space="preserve">"ערובה" </w:t>
      </w:r>
      <w:r w:rsidRPr="006F315F">
        <w:rPr>
          <w:vanish/>
          <w:sz w:val="22"/>
          <w:szCs w:val="22"/>
          <w:u w:val="single"/>
          <w:shd w:val="clear" w:color="auto" w:fill="FFFF99"/>
          <w:rtl/>
        </w:rPr>
        <w:t>–</w:t>
      </w:r>
      <w:r w:rsidRPr="006F315F">
        <w:rPr>
          <w:rFonts w:hint="cs"/>
          <w:vanish/>
          <w:sz w:val="22"/>
          <w:szCs w:val="22"/>
          <w:u w:val="single"/>
          <w:shd w:val="clear" w:color="auto" w:fill="FFFF99"/>
          <w:rtl/>
        </w:rPr>
        <w:t xml:space="preserve"> ערבות מתאגיד בנקאי בעל רישיון לפי סעיפים 4(א)(1) או 4(א)(2) לחוק הבנקאות (רישוי), התשמ"א-1981, או ממבטח בעל רישיון לפי סעיף 15(א) לחוק הפיקוח על שירותים פיננסיים (ביטוח), התשמ"א-1981, ובלבד שהם מורשים לתת ערבות.</w:t>
      </w:r>
      <w:bookmarkEnd w:id="63"/>
    </w:p>
    <w:p w:rsidR="00A93FC0" w:rsidRDefault="00A93FC0">
      <w:pPr>
        <w:pStyle w:val="medium2-header"/>
        <w:keepLines w:val="0"/>
        <w:spacing w:before="72"/>
        <w:ind w:left="0" w:right="1134"/>
        <w:rPr>
          <w:noProof/>
          <w:sz w:val="20"/>
          <w:rtl/>
        </w:rPr>
      </w:pPr>
      <w:bookmarkStart w:id="64" w:name="med3"/>
      <w:bookmarkEnd w:id="64"/>
      <w:r>
        <w:rPr>
          <w:noProof/>
          <w:sz w:val="20"/>
          <w:rtl/>
        </w:rPr>
        <w:t>פ</w:t>
      </w:r>
      <w:r>
        <w:rPr>
          <w:rFonts w:hint="cs"/>
          <w:noProof/>
          <w:sz w:val="20"/>
          <w:rtl/>
        </w:rPr>
        <w:t>רק ד</w:t>
      </w:r>
      <w:r>
        <w:rPr>
          <w:noProof/>
          <w:sz w:val="20"/>
          <w:rtl/>
        </w:rPr>
        <w:t xml:space="preserve">': </w:t>
      </w:r>
      <w:r>
        <w:rPr>
          <w:rFonts w:hint="cs"/>
          <w:noProof/>
          <w:sz w:val="20"/>
          <w:rtl/>
        </w:rPr>
        <w:t>שונות</w:t>
      </w:r>
    </w:p>
    <w:p w:rsidR="00A93FC0" w:rsidRDefault="00A93FC0">
      <w:pPr>
        <w:pStyle w:val="P00"/>
        <w:spacing w:before="72"/>
        <w:ind w:left="0" w:right="1134"/>
        <w:rPr>
          <w:rStyle w:val="default"/>
          <w:rFonts w:cs="FrankRuehl"/>
          <w:rtl/>
        </w:rPr>
      </w:pPr>
      <w:bookmarkStart w:id="65" w:name="Seif21"/>
      <w:bookmarkEnd w:id="65"/>
      <w:r>
        <w:rPr>
          <w:lang w:val="he-IL"/>
        </w:rPr>
        <w:pict>
          <v:rect id="_x0000_s1061" style="position:absolute;left:0;text-align:left;margin-left:464.5pt;margin-top:8.05pt;width:75.05pt;height:10pt;z-index:251646464" o:allowincell="f" filled="f" stroked="f" strokecolor="lime" strokeweight=".25pt">
            <v:textbox inset="0,0,0,0">
              <w:txbxContent>
                <w:p w:rsidR="00B5734E" w:rsidRDefault="00B5734E">
                  <w:pPr>
                    <w:spacing w:line="160" w:lineRule="exact"/>
                    <w:jc w:val="left"/>
                    <w:rPr>
                      <w:rFonts w:cs="Miriam"/>
                      <w:noProof/>
                      <w:szCs w:val="18"/>
                      <w:rtl/>
                    </w:rPr>
                  </w:pPr>
                  <w:r>
                    <w:rPr>
                      <w:rFonts w:cs="Miriam"/>
                      <w:szCs w:val="18"/>
                      <w:rtl/>
                    </w:rPr>
                    <w:t>ש</w:t>
                  </w:r>
                  <w:r>
                    <w:rPr>
                      <w:rFonts w:cs="Miriam" w:hint="cs"/>
                      <w:szCs w:val="18"/>
                      <w:rtl/>
                    </w:rPr>
                    <w:t>מירת סודיות</w:t>
                  </w:r>
                </w:p>
              </w:txbxContent>
            </v:textbox>
            <w10:anchorlock/>
          </v:rect>
        </w:pict>
      </w:r>
      <w:r>
        <w:rPr>
          <w:rStyle w:val="big-number"/>
          <w:rtl/>
        </w:rPr>
        <w:t>2</w:t>
      </w:r>
      <w:r>
        <w:rPr>
          <w:rStyle w:val="big-number"/>
          <w:rFonts w:hint="cs"/>
          <w:rtl/>
        </w:rPr>
        <w:t>2.</w:t>
      </w:r>
      <w:r>
        <w:rPr>
          <w:rStyle w:val="big-number"/>
          <w:rtl/>
        </w:rPr>
        <w:tab/>
      </w:r>
      <w:r>
        <w:rPr>
          <w:rStyle w:val="default"/>
          <w:rFonts w:cs="FrankRuehl"/>
          <w:rtl/>
        </w:rPr>
        <w:t>ה</w:t>
      </w:r>
      <w:r>
        <w:rPr>
          <w:rStyle w:val="default"/>
          <w:rFonts w:cs="FrankRuehl" w:hint="cs"/>
          <w:rtl/>
        </w:rPr>
        <w:t>מנהל וכל הפועל מטעמו, לא יגלו ידיעה או מסמך שנמסרו להם לפי הוראותיהן של תקנות אלה, אלא לצורך ביצוע תפקידם לפי החוק.</w:t>
      </w:r>
    </w:p>
    <w:p w:rsidR="00A93FC0" w:rsidRDefault="00A93FC0">
      <w:pPr>
        <w:pStyle w:val="P00"/>
        <w:spacing w:before="72"/>
        <w:ind w:left="0" w:right="1134"/>
        <w:rPr>
          <w:rStyle w:val="default"/>
          <w:rFonts w:cs="FrankRuehl"/>
          <w:rtl/>
        </w:rPr>
      </w:pPr>
      <w:bookmarkStart w:id="66" w:name="Seif22"/>
      <w:bookmarkEnd w:id="66"/>
      <w:r>
        <w:rPr>
          <w:lang w:val="he-IL"/>
        </w:rPr>
        <w:pict>
          <v:rect id="_x0000_s1062" style="position:absolute;left:0;text-align:left;margin-left:464.5pt;margin-top:8.05pt;width:75.05pt;height:10pt;z-index:251647488" o:allowincell="f" filled="f" stroked="f" strokecolor="lime" strokeweight=".25pt">
            <v:textbox inset="0,0,0,0">
              <w:txbxContent>
                <w:p w:rsidR="00B5734E" w:rsidRDefault="00B5734E">
                  <w:pPr>
                    <w:spacing w:line="160" w:lineRule="exact"/>
                    <w:jc w:val="left"/>
                    <w:rPr>
                      <w:rFonts w:cs="Miriam"/>
                      <w:noProof/>
                      <w:szCs w:val="18"/>
                      <w:rtl/>
                    </w:rPr>
                  </w:pPr>
                  <w:r>
                    <w:rPr>
                      <w:rFonts w:cs="Miriam"/>
                      <w:szCs w:val="18"/>
                      <w:rtl/>
                    </w:rPr>
                    <w:t>ת</w:t>
                  </w:r>
                  <w:r>
                    <w:rPr>
                      <w:rFonts w:cs="Miriam" w:hint="cs"/>
                      <w:szCs w:val="18"/>
                      <w:rtl/>
                    </w:rPr>
                    <w:t>חולה</w:t>
                  </w:r>
                </w:p>
              </w:txbxContent>
            </v:textbox>
            <w10:anchorlock/>
          </v:rect>
        </w:pict>
      </w:r>
      <w:r>
        <w:rPr>
          <w:rStyle w:val="big-number"/>
          <w:rtl/>
        </w:rPr>
        <w:t>23.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הכשירות והתנאים המפורטים בפרק ג' יתקיימו בבעל הרישיון בכל תקופת רישיונו, בשינויים המחויבים, ו</w:t>
      </w:r>
      <w:r>
        <w:rPr>
          <w:rStyle w:val="default"/>
          <w:rFonts w:cs="FrankRuehl"/>
          <w:rtl/>
        </w:rPr>
        <w:t>י</w:t>
      </w:r>
      <w:r>
        <w:rPr>
          <w:rStyle w:val="default"/>
          <w:rFonts w:cs="FrankRuehl" w:hint="cs"/>
          <w:rtl/>
        </w:rPr>
        <w:t>ראו אותם כתנאים מהותיים ברישיון; חדל להתקיים תנאי מהתנאים המפורטים בפרק ג', רשאי השר לבטל את הרישיון, להגבילו או להתלותו, ובלבד שניתנה לבעל הרישיון הזדמנות נאותה להשמיע את טענותיו.</w:t>
      </w:r>
    </w:p>
    <w:p w:rsidR="00A93FC0" w:rsidRDefault="00A93FC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משנה (א), התקיים, לגבי בעל הרישיון, הסייג האמור בתק</w:t>
      </w:r>
      <w:r>
        <w:rPr>
          <w:rStyle w:val="default"/>
          <w:rFonts w:cs="FrankRuehl"/>
          <w:rtl/>
        </w:rPr>
        <w:t>נ</w:t>
      </w:r>
      <w:r>
        <w:rPr>
          <w:rStyle w:val="default"/>
          <w:rFonts w:cs="FrankRuehl" w:hint="cs"/>
          <w:rtl/>
        </w:rPr>
        <w:t xml:space="preserve">ה 12(ד)(1), לא ייחשב הדבר כהפרה של תנאי מתנאי הרישיון, כל עוד בעל הרישיון, לבד או יחד עם חברה אם, חברה בת או חברה אחות, אינו בעל מונופולין במגזר פעילות של שירותי בזק פנים- ארציים נייחים; לענין תקנה זו - </w:t>
      </w:r>
    </w:p>
    <w:p w:rsidR="00A93FC0" w:rsidRDefault="00A93FC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מגזר פעילות" - כהגדרתו בתקנה 12(א);</w:t>
      </w:r>
    </w:p>
    <w:p w:rsidR="00A93FC0" w:rsidRDefault="00A93FC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מונופולין" - כמשמעו בסעיף 26 לחוק ההגבלים העסקיים,</w:t>
      </w:r>
      <w:r>
        <w:rPr>
          <w:rStyle w:val="default"/>
          <w:rFonts w:cs="FrankRuehl"/>
          <w:rtl/>
        </w:rPr>
        <w:t xml:space="preserve"> </w:t>
      </w:r>
      <w:r>
        <w:rPr>
          <w:rStyle w:val="default"/>
          <w:rFonts w:cs="FrankRuehl" w:hint="cs"/>
          <w:rtl/>
        </w:rPr>
        <w:t xml:space="preserve">תשמ"ח-1988. </w:t>
      </w:r>
    </w:p>
    <w:p w:rsidR="00A93FC0" w:rsidRDefault="00A93FC0">
      <w:pPr>
        <w:pStyle w:val="P00"/>
        <w:spacing w:before="72"/>
        <w:ind w:left="0" w:right="1134"/>
        <w:rPr>
          <w:rStyle w:val="default"/>
          <w:rFonts w:cs="FrankRuehl" w:hint="cs"/>
          <w:rtl/>
        </w:rPr>
      </w:pPr>
      <w:bookmarkStart w:id="67" w:name="Seif23"/>
      <w:bookmarkEnd w:id="67"/>
      <w:r>
        <w:rPr>
          <w:lang w:val="he-IL"/>
        </w:rPr>
        <w:pict>
          <v:rect id="_x0000_s1063" style="position:absolute;left:0;text-align:left;margin-left:464.5pt;margin-top:8.05pt;width:75.05pt;height:10pt;z-index:251648512" o:allowincell="f" filled="f" stroked="f" strokecolor="lime" strokeweight=".25pt">
            <v:textbox inset="0,0,0,0">
              <w:txbxContent>
                <w:p w:rsidR="00B5734E" w:rsidRDefault="00B5734E">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24.</w:t>
      </w:r>
      <w:r>
        <w:rPr>
          <w:rStyle w:val="big-number"/>
          <w:rtl/>
        </w:rPr>
        <w:tab/>
      </w:r>
      <w:r>
        <w:rPr>
          <w:rStyle w:val="default"/>
          <w:rFonts w:cs="FrankRuehl"/>
          <w:rtl/>
        </w:rPr>
        <w:t>ת</w:t>
      </w:r>
      <w:r>
        <w:rPr>
          <w:rStyle w:val="default"/>
          <w:rFonts w:cs="FrankRuehl" w:hint="cs"/>
          <w:rtl/>
        </w:rPr>
        <w:t>חילתן של תקנות אלה ביום ה' בתשרי תשס"א (4 באוקטובר 2000).</w:t>
      </w:r>
    </w:p>
    <w:p w:rsidR="00A93FC0" w:rsidRDefault="00A93FC0">
      <w:pPr>
        <w:pStyle w:val="P00"/>
        <w:spacing w:before="72"/>
        <w:ind w:left="0" w:right="1134"/>
        <w:rPr>
          <w:rStyle w:val="default"/>
          <w:rFonts w:cs="FrankRuehl"/>
          <w:rtl/>
        </w:rPr>
      </w:pPr>
    </w:p>
    <w:p w:rsidR="00A93FC0" w:rsidRDefault="00A93FC0">
      <w:pPr>
        <w:pStyle w:val="medium2-header"/>
        <w:keepLines w:val="0"/>
        <w:spacing w:before="72"/>
        <w:ind w:left="0" w:right="1134"/>
        <w:rPr>
          <w:noProof/>
          <w:sz w:val="26"/>
          <w:szCs w:val="26"/>
          <w:rtl/>
        </w:rPr>
      </w:pPr>
      <w:bookmarkStart w:id="68" w:name="med4"/>
      <w:bookmarkEnd w:id="68"/>
      <w:r>
        <w:rPr>
          <w:noProof/>
          <w:sz w:val="26"/>
          <w:szCs w:val="26"/>
          <w:rtl/>
        </w:rPr>
        <w:t>ת</w:t>
      </w:r>
      <w:r>
        <w:rPr>
          <w:rFonts w:hint="cs"/>
          <w:noProof/>
          <w:sz w:val="26"/>
          <w:szCs w:val="26"/>
          <w:rtl/>
        </w:rPr>
        <w:t>וספת ראשונה</w:t>
      </w:r>
    </w:p>
    <w:p w:rsidR="00A93FC0" w:rsidRDefault="00A93FC0">
      <w:pPr>
        <w:pStyle w:val="medium2-header"/>
        <w:keepLines w:val="0"/>
        <w:spacing w:before="72"/>
        <w:ind w:left="0" w:right="1134"/>
        <w:rPr>
          <w:bCs w:val="0"/>
          <w:noProof/>
          <w:sz w:val="20"/>
          <w:rtl/>
        </w:rPr>
      </w:pPr>
      <w:r>
        <w:rPr>
          <w:bCs w:val="0"/>
          <w:noProof/>
          <w:sz w:val="20"/>
          <w:rtl/>
        </w:rPr>
        <w:t>(</w:t>
      </w:r>
      <w:r>
        <w:rPr>
          <w:rFonts w:hint="cs"/>
          <w:bCs w:val="0"/>
          <w:noProof/>
          <w:sz w:val="20"/>
          <w:rtl/>
        </w:rPr>
        <w:t>תקנה 2(א))</w:t>
      </w:r>
    </w:p>
    <w:p w:rsidR="00A93FC0" w:rsidRDefault="00A93FC0">
      <w:pPr>
        <w:pStyle w:val="medium-header"/>
        <w:keepNext w:val="0"/>
        <w:keepLines w:val="0"/>
        <w:ind w:left="0" w:right="1134"/>
        <w:rPr>
          <w:b/>
          <w:bCs/>
          <w:sz w:val="22"/>
          <w:szCs w:val="22"/>
          <w:rtl/>
        </w:rPr>
      </w:pPr>
      <w:r>
        <w:rPr>
          <w:b/>
          <w:bCs/>
          <w:sz w:val="22"/>
          <w:szCs w:val="22"/>
          <w:rtl/>
        </w:rPr>
        <w:t>ש</w:t>
      </w:r>
      <w:r>
        <w:rPr>
          <w:rFonts w:hint="cs"/>
          <w:b/>
          <w:bCs/>
          <w:sz w:val="22"/>
          <w:szCs w:val="22"/>
          <w:rtl/>
        </w:rPr>
        <w:t>אלון</w:t>
      </w:r>
    </w:p>
    <w:p w:rsidR="00A93FC0" w:rsidRDefault="00A93FC0">
      <w:pPr>
        <w:pStyle w:val="medium-header"/>
        <w:keepNext w:val="0"/>
        <w:keepLines w:val="0"/>
        <w:ind w:left="0" w:right="1134"/>
        <w:rPr>
          <w:b/>
          <w:bCs/>
          <w:sz w:val="22"/>
          <w:szCs w:val="22"/>
          <w:rtl/>
        </w:rPr>
      </w:pPr>
      <w:r>
        <w:rPr>
          <w:b/>
          <w:bCs/>
          <w:sz w:val="22"/>
          <w:szCs w:val="22"/>
          <w:rtl/>
        </w:rPr>
        <w:t>מ</w:t>
      </w:r>
      <w:r>
        <w:rPr>
          <w:rFonts w:hint="cs"/>
          <w:b/>
          <w:bCs/>
          <w:sz w:val="22"/>
          <w:szCs w:val="22"/>
          <w:rtl/>
        </w:rPr>
        <w:t>בוא: הוראות למילוי השאלון</w:t>
      </w:r>
    </w:p>
    <w:p w:rsidR="00A93FC0" w:rsidRDefault="00A93FC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r>
        <w:rPr>
          <w:rStyle w:val="default"/>
          <w:rFonts w:cs="FrankRuehl"/>
          <w:rtl/>
        </w:rPr>
        <w:t>(</w:t>
      </w:r>
      <w:r>
        <w:rPr>
          <w:rStyle w:val="default"/>
          <w:rFonts w:cs="FrankRuehl" w:hint="cs"/>
          <w:rtl/>
        </w:rPr>
        <w:t>א)</w:t>
      </w:r>
      <w:r>
        <w:rPr>
          <w:rStyle w:val="default"/>
          <w:rFonts w:cs="FrankRuehl" w:hint="cs"/>
          <w:rtl/>
        </w:rPr>
        <w:tab/>
        <w:t>מבקש ישיב על כל השאלות המפורטות בשאלון</w:t>
      </w:r>
      <w:r>
        <w:rPr>
          <w:rStyle w:val="default"/>
          <w:rFonts w:cs="FrankRuehl"/>
          <w:rtl/>
        </w:rPr>
        <w:t xml:space="preserve"> </w:t>
      </w:r>
      <w:r>
        <w:rPr>
          <w:rStyle w:val="default"/>
          <w:rFonts w:cs="FrankRuehl" w:hint="cs"/>
          <w:rtl/>
        </w:rPr>
        <w:t>לפי סדרן, באופן מפורט ומדויק.</w:t>
      </w:r>
    </w:p>
    <w:p w:rsidR="00A93FC0" w:rsidRDefault="00A93FC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r>
        <w:rPr>
          <w:rStyle w:val="default"/>
          <w:rFonts w:cs="FrankRuehl"/>
          <w:rtl/>
        </w:rPr>
        <w:t>(</w:t>
      </w:r>
      <w:r>
        <w:rPr>
          <w:rStyle w:val="default"/>
          <w:rFonts w:cs="FrankRuehl" w:hint="cs"/>
          <w:rtl/>
        </w:rPr>
        <w:t>ב)</w:t>
      </w:r>
      <w:r>
        <w:rPr>
          <w:rStyle w:val="default"/>
          <w:rFonts w:cs="FrankRuehl" w:hint="cs"/>
          <w:rtl/>
        </w:rPr>
        <w:tab/>
        <w:t>נשאלה שאלה המבוססת על הנחה עובדתית שאינה נכונה לגבי המבקש, יצוין הדבר בתשובה תוך מתן הסבר תמציתי.</w:t>
      </w:r>
    </w:p>
    <w:p w:rsidR="00A93FC0" w:rsidRDefault="00A93FC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r>
        <w:rPr>
          <w:rStyle w:val="default"/>
          <w:rFonts w:cs="FrankRuehl"/>
          <w:rtl/>
        </w:rPr>
        <w:t>(</w:t>
      </w:r>
      <w:r>
        <w:rPr>
          <w:rStyle w:val="default"/>
          <w:rFonts w:cs="FrankRuehl" w:hint="cs"/>
          <w:rtl/>
        </w:rPr>
        <w:t>ג)</w:t>
      </w:r>
      <w:r>
        <w:rPr>
          <w:rStyle w:val="default"/>
          <w:rFonts w:cs="FrankRuehl" w:hint="cs"/>
          <w:rtl/>
        </w:rPr>
        <w:tab/>
        <w:t>מבקש ישיב על השאלון בעברית; במילוי השאלון ישתמש המבקש במונחים ובביטויים כהגדרתם בתקנה 1; מונחים לועזיים שיעשה בהם שימוש י</w:t>
      </w:r>
      <w:r>
        <w:rPr>
          <w:rStyle w:val="default"/>
          <w:rFonts w:cs="FrankRuehl"/>
          <w:rtl/>
        </w:rPr>
        <w:t>ו</w:t>
      </w:r>
      <w:r>
        <w:rPr>
          <w:rStyle w:val="default"/>
          <w:rFonts w:cs="FrankRuehl" w:hint="cs"/>
          <w:rtl/>
        </w:rPr>
        <w:t>באו לצד תרגומם העברי; מסמכי התאגדות של חברה זרה (תזכיר ותקנון) ומפרטי יצרן הנדרשים לענין התכנית ההנדסית, ניתן להגיש בשפה האנגלית.</w:t>
      </w:r>
    </w:p>
    <w:p w:rsidR="00A93FC0" w:rsidRDefault="00A93FC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r>
        <w:rPr>
          <w:rStyle w:val="default"/>
          <w:rFonts w:cs="FrankRuehl"/>
          <w:rtl/>
        </w:rPr>
        <w:t>(</w:t>
      </w:r>
      <w:r>
        <w:rPr>
          <w:rStyle w:val="default"/>
          <w:rFonts w:cs="FrankRuehl" w:hint="cs"/>
          <w:rtl/>
        </w:rPr>
        <w:t>ד)</w:t>
      </w:r>
      <w:r>
        <w:rPr>
          <w:rStyle w:val="default"/>
          <w:rFonts w:cs="FrankRuehl" w:hint="cs"/>
          <w:rtl/>
        </w:rPr>
        <w:tab/>
        <w:t>סכום כסף או ערכו של נכס שהמבקש מציין בבקשתו יהיה נקוב בשקלים חדשים נכון ליום הגשת הבקשה ויירשם בספרות; עדכון בדרך של הצמדה</w:t>
      </w:r>
      <w:r>
        <w:rPr>
          <w:rStyle w:val="default"/>
          <w:rFonts w:cs="FrankRuehl"/>
          <w:rtl/>
        </w:rPr>
        <w:t xml:space="preserve"> </w:t>
      </w:r>
      <w:r>
        <w:rPr>
          <w:rStyle w:val="default"/>
          <w:rFonts w:cs="FrankRuehl" w:hint="cs"/>
          <w:rtl/>
        </w:rPr>
        <w:t>למדד המחירים לצרכן ייעשה לפי המדד האחרון הידוע ביום הגשת הבקשה.</w:t>
      </w:r>
    </w:p>
    <w:p w:rsidR="00A93FC0" w:rsidRDefault="00563D04" w:rsidP="00563D0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r>
        <w:rPr>
          <w:rtl/>
          <w:lang w:eastAsia="en-US"/>
        </w:rPr>
        <w:pict>
          <v:shape id="_x0000_s1113" type="#_x0000_t202" style="position:absolute;left:0;text-align:left;margin-left:470.25pt;margin-top:7.1pt;width:1in;height:11.2pt;z-index:251677184" filled="f" stroked="f">
            <v:textbox inset="1mm,0,1mm,0">
              <w:txbxContent>
                <w:p w:rsidR="00563D04" w:rsidRDefault="00563D04" w:rsidP="00563D04">
                  <w:pPr>
                    <w:spacing w:line="160" w:lineRule="exact"/>
                    <w:jc w:val="left"/>
                    <w:rPr>
                      <w:rFonts w:cs="Miriam"/>
                      <w:noProof/>
                      <w:szCs w:val="18"/>
                      <w:rtl/>
                    </w:rPr>
                  </w:pPr>
                  <w:r>
                    <w:rPr>
                      <w:rFonts w:cs="Miriam"/>
                      <w:szCs w:val="18"/>
                      <w:rtl/>
                    </w:rPr>
                    <w:t>ת</w:t>
                  </w:r>
                  <w:r>
                    <w:rPr>
                      <w:rFonts w:cs="Miriam" w:hint="cs"/>
                      <w:szCs w:val="18"/>
                      <w:rtl/>
                    </w:rPr>
                    <w:t>ק' תשע"ב-2011</w:t>
                  </w:r>
                </w:p>
              </w:txbxContent>
            </v:textbox>
          </v:shape>
        </w:pict>
      </w:r>
      <w:r w:rsidR="00A93FC0">
        <w:rPr>
          <w:rStyle w:val="default"/>
          <w:rFonts w:cs="FrankRuehl"/>
          <w:rtl/>
        </w:rPr>
        <w:t>(</w:t>
      </w:r>
      <w:r w:rsidR="00A93FC0">
        <w:rPr>
          <w:rStyle w:val="default"/>
          <w:rFonts w:cs="FrankRuehl" w:hint="cs"/>
          <w:rtl/>
        </w:rPr>
        <w:t>ה)</w:t>
      </w:r>
      <w:r w:rsidR="00A93FC0">
        <w:rPr>
          <w:rStyle w:val="default"/>
          <w:rFonts w:cs="FrankRuehl" w:hint="cs"/>
          <w:rtl/>
        </w:rPr>
        <w:tab/>
        <w:t xml:space="preserve">בקשה תוגש בעותק מקור, שאליו יצורפו </w:t>
      </w:r>
      <w:r>
        <w:rPr>
          <w:rStyle w:val="default"/>
          <w:rFonts w:cs="FrankRuehl" w:hint="cs"/>
          <w:rtl/>
        </w:rPr>
        <w:t>4</w:t>
      </w:r>
      <w:r w:rsidR="00A93FC0">
        <w:rPr>
          <w:rStyle w:val="default"/>
          <w:rFonts w:cs="FrankRuehl" w:hint="cs"/>
          <w:rtl/>
        </w:rPr>
        <w:t xml:space="preserve"> העתקים נוספים; על כריכת תיקי המקור, יירשם "מקור"; על כריכת תיקי כל העתק יסומן "העתק מס' </w:t>
      </w:r>
      <w:r w:rsidR="00A93FC0">
        <w:rPr>
          <w:rStyle w:val="default"/>
          <w:rFonts w:cs="FrankRuehl"/>
          <w:rtl/>
        </w:rPr>
        <w:fldChar w:fldCharType="begin">
          <w:ffData>
            <w:name w:val="טקסט7"/>
            <w:enabled/>
            <w:calcOnExit w:val="0"/>
            <w:textInput/>
          </w:ffData>
        </w:fldChar>
      </w:r>
      <w:bookmarkStart w:id="69" w:name="טקסט7"/>
      <w:r w:rsidR="00A93FC0">
        <w:rPr>
          <w:rStyle w:val="default"/>
          <w:rFonts w:cs="FrankRuehl"/>
          <w:rtl/>
        </w:rPr>
        <w:instrText xml:space="preserve"> </w:instrText>
      </w:r>
      <w:r w:rsidR="00A93FC0">
        <w:rPr>
          <w:rStyle w:val="default"/>
          <w:rFonts w:cs="FrankRuehl"/>
        </w:rPr>
        <w:instrText>FORMTEXT</w:instrText>
      </w:r>
      <w:r w:rsidR="00A93FC0">
        <w:rPr>
          <w:rStyle w:val="default"/>
          <w:rFonts w:cs="FrankRuehl"/>
          <w:rtl/>
        </w:rPr>
        <w:instrText xml:space="preserve"> </w:instrText>
      </w:r>
      <w:r w:rsidR="00A93FC0">
        <w:rPr>
          <w:rStyle w:val="default"/>
          <w:rFonts w:cs="FrankRuehl"/>
          <w:rtl/>
        </w:rPr>
        <w:fldChar w:fldCharType="separate"/>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A93FC0">
        <w:rPr>
          <w:rStyle w:val="default"/>
          <w:rFonts w:cs="FrankRuehl"/>
          <w:rtl/>
        </w:rPr>
        <w:fldChar w:fldCharType="end"/>
      </w:r>
      <w:bookmarkEnd w:id="69"/>
      <w:r w:rsidR="00A93FC0">
        <w:rPr>
          <w:rStyle w:val="default"/>
          <w:rFonts w:cs="FrankRuehl" w:hint="cs"/>
          <w:rtl/>
        </w:rPr>
        <w:t xml:space="preserve">"; כל העתק ייארז באופן נפרד, ועל גבי </w:t>
      </w:r>
      <w:r w:rsidR="00A93FC0">
        <w:rPr>
          <w:rStyle w:val="default"/>
          <w:rFonts w:cs="FrankRuehl"/>
          <w:rtl/>
        </w:rPr>
        <w:t>ה</w:t>
      </w:r>
      <w:r w:rsidR="00A93FC0">
        <w:rPr>
          <w:rStyle w:val="default"/>
          <w:rFonts w:cs="FrankRuehl" w:hint="cs"/>
          <w:rtl/>
        </w:rPr>
        <w:t>אריז</w:t>
      </w:r>
      <w:r w:rsidR="00A93FC0">
        <w:rPr>
          <w:rStyle w:val="default"/>
          <w:rFonts w:cs="FrankRuehl"/>
          <w:rtl/>
        </w:rPr>
        <w:t>ה</w:t>
      </w:r>
      <w:r w:rsidR="00A93FC0">
        <w:rPr>
          <w:rStyle w:val="default"/>
          <w:rFonts w:cs="FrankRuehl" w:hint="cs"/>
          <w:rtl/>
        </w:rPr>
        <w:t xml:space="preserve"> יצוין כלהלן:</w:t>
      </w:r>
    </w:p>
    <w:p w:rsidR="00A93FC0" w:rsidRDefault="00A93FC0">
      <w:pPr>
        <w:pStyle w:val="P00"/>
        <w:pBdr>
          <w:top w:val="single" w:sz="4" w:space="1" w:color="auto"/>
          <w:left w:val="single" w:sz="4" w:space="4" w:color="auto"/>
          <w:bottom w:val="single" w:sz="4" w:space="1" w:color="auto"/>
          <w:right w:val="single" w:sz="4" w:space="4" w:color="auto"/>
        </w:pBdr>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701" w:right="2835"/>
        <w:rPr>
          <w:rStyle w:val="default"/>
          <w:rFonts w:cs="FrankRuehl"/>
          <w:rtl/>
        </w:rPr>
      </w:pPr>
      <w:r>
        <w:rPr>
          <w:rStyle w:val="default"/>
          <w:rFonts w:cs="FrankRuehl"/>
          <w:rtl/>
        </w:rPr>
        <w:t>ב</w:t>
      </w:r>
      <w:r>
        <w:rPr>
          <w:rStyle w:val="default"/>
          <w:rFonts w:cs="FrankRuehl" w:hint="cs"/>
          <w:rtl/>
        </w:rPr>
        <w:t xml:space="preserve">קשה לקבלת רישיון כללי למתן שירותי בזק </w:t>
      </w:r>
      <w:r>
        <w:rPr>
          <w:rStyle w:val="default"/>
          <w:rFonts w:cs="FrankRuehl"/>
          <w:rtl/>
        </w:rPr>
        <w:br/>
        <w:t>פ</w:t>
      </w:r>
      <w:r>
        <w:rPr>
          <w:rStyle w:val="default"/>
          <w:rFonts w:cs="FrankRuehl" w:hint="cs"/>
          <w:rtl/>
        </w:rPr>
        <w:t>נים-ארציים נייחים</w:t>
      </w:r>
    </w:p>
    <w:p w:rsidR="00A93FC0" w:rsidRDefault="00A93FC0">
      <w:pPr>
        <w:pStyle w:val="P00"/>
        <w:pBdr>
          <w:top w:val="single" w:sz="4" w:space="1" w:color="auto"/>
          <w:left w:val="single" w:sz="4" w:space="4" w:color="auto"/>
          <w:bottom w:val="single" w:sz="4" w:space="1" w:color="auto"/>
          <w:right w:val="single" w:sz="4" w:space="4" w:color="auto"/>
        </w:pBdr>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701" w:right="2835"/>
        <w:rPr>
          <w:rStyle w:val="default"/>
          <w:rFonts w:cs="FrankRuehl"/>
          <w:rtl/>
        </w:rPr>
      </w:pPr>
      <w:r>
        <w:rPr>
          <w:rStyle w:val="default"/>
          <w:rFonts w:cs="FrankRuehl"/>
          <w:rtl/>
        </w:rPr>
        <w:t>ש</w:t>
      </w:r>
      <w:r>
        <w:rPr>
          <w:rStyle w:val="default"/>
          <w:rFonts w:cs="FrankRuehl" w:hint="cs"/>
          <w:rtl/>
        </w:rPr>
        <w:t xml:space="preserve">ם המבקש: </w:t>
      </w:r>
      <w:r>
        <w:rPr>
          <w:rStyle w:val="default"/>
          <w:rFonts w:cs="FrankRuehl"/>
          <w:rtl/>
        </w:rPr>
        <w:fldChar w:fldCharType="begin">
          <w:ffData>
            <w:name w:val="טקסט8"/>
            <w:enabled/>
            <w:calcOnExit w:val="0"/>
            <w:textInput/>
          </w:ffData>
        </w:fldChar>
      </w:r>
      <w:bookmarkStart w:id="70" w:name="טקסט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Pr>
          <w:rStyle w:val="default"/>
          <w:rFonts w:cs="FrankRuehl"/>
          <w:rtl/>
        </w:rPr>
        <w:fldChar w:fldCharType="end"/>
      </w:r>
      <w:bookmarkEnd w:id="70"/>
    </w:p>
    <w:p w:rsidR="00A93FC0" w:rsidRDefault="00A93FC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r>
        <w:rPr>
          <w:rStyle w:val="default"/>
          <w:rFonts w:cs="FrankRuehl"/>
          <w:rtl/>
        </w:rPr>
        <w:t>(</w:t>
      </w:r>
      <w:r>
        <w:rPr>
          <w:rStyle w:val="default"/>
          <w:rFonts w:cs="FrankRuehl" w:hint="cs"/>
          <w:rtl/>
        </w:rPr>
        <w:t>ו)</w:t>
      </w:r>
      <w:r>
        <w:rPr>
          <w:rStyle w:val="default"/>
          <w:rFonts w:cs="FrankRuehl" w:hint="cs"/>
          <w:rtl/>
        </w:rPr>
        <w:tab/>
        <w:t>בקשה תיערך לפי סדר הפרקים בשאלון, כשכל פרק עומד בפני עצמו ומאוגד בתיק נפרד, עליו יצוין כדלקמן:</w:t>
      </w:r>
    </w:p>
    <w:p w:rsidR="00A93FC0" w:rsidRDefault="00A93FC0">
      <w:pPr>
        <w:pStyle w:val="P00"/>
        <w:pBdr>
          <w:top w:val="single" w:sz="4" w:space="1" w:color="auto"/>
          <w:left w:val="single" w:sz="4" w:space="4" w:color="auto"/>
          <w:bottom w:val="single" w:sz="4" w:space="1" w:color="auto"/>
          <w:right w:val="single" w:sz="4" w:space="4" w:color="auto"/>
        </w:pBdr>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701" w:right="2835"/>
        <w:rPr>
          <w:rStyle w:val="default"/>
          <w:rFonts w:cs="FrankRuehl"/>
          <w:rtl/>
        </w:rPr>
      </w:pPr>
      <w:r>
        <w:rPr>
          <w:rStyle w:val="default"/>
          <w:rFonts w:cs="FrankRuehl"/>
          <w:rtl/>
        </w:rPr>
        <w:t>ב</w:t>
      </w:r>
      <w:r>
        <w:rPr>
          <w:rStyle w:val="default"/>
          <w:rFonts w:cs="FrankRuehl" w:hint="cs"/>
          <w:rtl/>
        </w:rPr>
        <w:t>קשה לקבלת רישיון כללי ל</w:t>
      </w:r>
      <w:r>
        <w:rPr>
          <w:rStyle w:val="default"/>
          <w:rFonts w:cs="FrankRuehl"/>
          <w:rtl/>
        </w:rPr>
        <w:t>מ</w:t>
      </w:r>
      <w:r>
        <w:rPr>
          <w:rStyle w:val="default"/>
          <w:rFonts w:cs="FrankRuehl" w:hint="cs"/>
          <w:rtl/>
        </w:rPr>
        <w:t xml:space="preserve">תן שירותי בזק </w:t>
      </w:r>
      <w:r>
        <w:rPr>
          <w:rStyle w:val="default"/>
          <w:rFonts w:cs="FrankRuehl"/>
          <w:rtl/>
        </w:rPr>
        <w:br/>
        <w:t>פ</w:t>
      </w:r>
      <w:r>
        <w:rPr>
          <w:rStyle w:val="default"/>
          <w:rFonts w:cs="FrankRuehl" w:hint="cs"/>
          <w:rtl/>
        </w:rPr>
        <w:t>נים-ארציים נייחים</w:t>
      </w:r>
    </w:p>
    <w:p w:rsidR="00A93FC0" w:rsidRDefault="00A93FC0">
      <w:pPr>
        <w:pStyle w:val="P00"/>
        <w:pBdr>
          <w:top w:val="single" w:sz="4" w:space="1" w:color="auto"/>
          <w:left w:val="single" w:sz="4" w:space="4" w:color="auto"/>
          <w:bottom w:val="single" w:sz="4" w:space="1" w:color="auto"/>
          <w:right w:val="single" w:sz="4" w:space="4" w:color="auto"/>
        </w:pBdr>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701" w:right="2835"/>
        <w:rPr>
          <w:rStyle w:val="default"/>
          <w:rFonts w:cs="FrankRuehl"/>
          <w:rtl/>
        </w:rPr>
      </w:pPr>
      <w:r>
        <w:rPr>
          <w:rStyle w:val="default"/>
          <w:rFonts w:cs="FrankRuehl"/>
          <w:rtl/>
        </w:rPr>
        <w:t>ש</w:t>
      </w:r>
      <w:r>
        <w:rPr>
          <w:rStyle w:val="default"/>
          <w:rFonts w:cs="FrankRuehl" w:hint="cs"/>
          <w:rtl/>
        </w:rPr>
        <w:t xml:space="preserve">ם המבקש: </w:t>
      </w:r>
      <w:r>
        <w:rPr>
          <w:rStyle w:val="default"/>
          <w:rFonts w:cs="FrankRuehl"/>
          <w:rtl/>
        </w:rPr>
        <w:fldChar w:fldCharType="begin">
          <w:ffData>
            <w:name w:val="טקסט9"/>
            <w:enabled/>
            <w:calcOnExit w:val="0"/>
            <w:textInput/>
          </w:ffData>
        </w:fldChar>
      </w:r>
      <w:bookmarkStart w:id="71" w:name="טקסט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Pr>
          <w:rStyle w:val="default"/>
          <w:rFonts w:cs="FrankRuehl"/>
          <w:rtl/>
        </w:rPr>
        <w:fldChar w:fldCharType="end"/>
      </w:r>
      <w:bookmarkEnd w:id="71"/>
    </w:p>
    <w:p w:rsidR="00A93FC0" w:rsidRDefault="00A93FC0">
      <w:pPr>
        <w:pStyle w:val="P00"/>
        <w:pBdr>
          <w:top w:val="single" w:sz="4" w:space="1" w:color="auto"/>
          <w:left w:val="single" w:sz="4" w:space="4" w:color="auto"/>
          <w:bottom w:val="single" w:sz="4" w:space="1" w:color="auto"/>
          <w:right w:val="single" w:sz="4" w:space="4" w:color="auto"/>
        </w:pBdr>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701" w:right="2835"/>
        <w:rPr>
          <w:rStyle w:val="default"/>
          <w:rFonts w:cs="FrankRuehl"/>
          <w:rtl/>
        </w:rPr>
      </w:pPr>
      <w:r>
        <w:rPr>
          <w:rStyle w:val="default"/>
          <w:rFonts w:cs="FrankRuehl"/>
          <w:rtl/>
        </w:rPr>
        <w:t>ש</w:t>
      </w:r>
      <w:r>
        <w:rPr>
          <w:rStyle w:val="default"/>
          <w:rFonts w:cs="FrankRuehl" w:hint="cs"/>
          <w:rtl/>
        </w:rPr>
        <w:t xml:space="preserve">ם הפרק: </w:t>
      </w:r>
      <w:r>
        <w:rPr>
          <w:rStyle w:val="default"/>
          <w:rFonts w:cs="FrankRuehl"/>
          <w:rtl/>
        </w:rPr>
        <w:fldChar w:fldCharType="begin">
          <w:ffData>
            <w:name w:val="טקסט10"/>
            <w:enabled/>
            <w:calcOnExit w:val="0"/>
            <w:textInput/>
          </w:ffData>
        </w:fldChar>
      </w:r>
      <w:bookmarkStart w:id="72" w:name="טקסט1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Pr>
          <w:rStyle w:val="default"/>
          <w:rFonts w:cs="FrankRuehl"/>
          <w:rtl/>
        </w:rPr>
        <w:fldChar w:fldCharType="end"/>
      </w:r>
      <w:bookmarkEnd w:id="72"/>
    </w:p>
    <w:p w:rsidR="00A93FC0" w:rsidRDefault="00A93FC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r>
        <w:rPr>
          <w:rStyle w:val="default"/>
          <w:rFonts w:cs="FrankRuehl"/>
          <w:rtl/>
        </w:rPr>
        <w:t>(</w:t>
      </w:r>
      <w:r>
        <w:rPr>
          <w:rStyle w:val="default"/>
          <w:rFonts w:cs="FrankRuehl" w:hint="cs"/>
          <w:rtl/>
        </w:rPr>
        <w:t>ז)</w:t>
      </w:r>
      <w:r>
        <w:rPr>
          <w:rStyle w:val="default"/>
          <w:rFonts w:cs="FrankRuehl" w:hint="cs"/>
          <w:rtl/>
        </w:rPr>
        <w:tab/>
        <w:t xml:space="preserve">מסמכים שנדרש המבקש לצרף על פי השאלון יוגשו בתיק נפרד (להלן - נספח מסמכים); המסמכים יובאו על פי סדר השאלות בשאלון ויסומנו כלהלן: פרק </w:t>
      </w:r>
      <w:r>
        <w:rPr>
          <w:rStyle w:val="default"/>
          <w:rFonts w:cs="FrankRuehl"/>
          <w:rtl/>
        </w:rPr>
        <w:fldChar w:fldCharType="begin">
          <w:ffData>
            <w:name w:val="טקסט6"/>
            <w:enabled/>
            <w:calcOnExit w:val="0"/>
            <w:textInput/>
          </w:ffData>
        </w:fldChar>
      </w:r>
      <w:bookmarkStart w:id="73" w:name="טקסט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Pr>
          <w:rStyle w:val="default"/>
          <w:rFonts w:cs="FrankRuehl"/>
          <w:rtl/>
        </w:rPr>
        <w:fldChar w:fldCharType="end"/>
      </w:r>
      <w:bookmarkEnd w:id="73"/>
      <w:r>
        <w:rPr>
          <w:rStyle w:val="default"/>
          <w:rFonts w:cs="FrankRuehl" w:hint="cs"/>
          <w:rtl/>
        </w:rPr>
        <w:t xml:space="preserve">, סעיף </w:t>
      </w:r>
      <w:r>
        <w:rPr>
          <w:rStyle w:val="default"/>
          <w:rFonts w:cs="FrankRuehl"/>
          <w:rtl/>
        </w:rPr>
        <w:t>מ</w:t>
      </w:r>
      <w:r>
        <w:rPr>
          <w:rStyle w:val="default"/>
          <w:rFonts w:cs="FrankRuehl" w:hint="cs"/>
          <w:rtl/>
        </w:rPr>
        <w:t xml:space="preserve">ס' </w:t>
      </w:r>
      <w:r>
        <w:rPr>
          <w:rStyle w:val="default"/>
          <w:rFonts w:cs="FrankRuehl"/>
          <w:rtl/>
        </w:rPr>
        <w:fldChar w:fldCharType="begin">
          <w:ffData>
            <w:name w:val="טקסט11"/>
            <w:enabled/>
            <w:calcOnExit w:val="0"/>
            <w:textInput>
              <w:default w:val="(ציון הסעיף בשאלון)"/>
            </w:textInput>
          </w:ffData>
        </w:fldChar>
      </w:r>
      <w:bookmarkStart w:id="74" w:name="טקסט1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(ציון הסעיף בשאלון)</w:t>
      </w:r>
      <w:r>
        <w:rPr>
          <w:rStyle w:val="default"/>
          <w:rFonts w:cs="FrankRuehl"/>
          <w:rtl/>
        </w:rPr>
        <w:fldChar w:fldCharType="end"/>
      </w:r>
      <w:bookmarkEnd w:id="74"/>
      <w:r>
        <w:rPr>
          <w:rStyle w:val="default"/>
          <w:rFonts w:cs="FrankRuehl" w:hint="cs"/>
          <w:rtl/>
        </w:rPr>
        <w:t>;</w:t>
      </w:r>
    </w:p>
    <w:p w:rsidR="00A93FC0" w:rsidRDefault="00A93FC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r>
        <w:rPr>
          <w:rStyle w:val="default"/>
          <w:rFonts w:cs="FrankRuehl"/>
          <w:rtl/>
        </w:rPr>
        <w:t>צ</w:t>
      </w:r>
      <w:r>
        <w:rPr>
          <w:rStyle w:val="default"/>
          <w:rFonts w:cs="FrankRuehl" w:hint="cs"/>
          <w:rtl/>
        </w:rPr>
        <w:t xml:space="preserve">ירף המבקש נספחים אחדים המתייחסים לאותו סעיף בשאלון, יסומנו הנספחים לפי מספרי משנה (1.1, 1.2 וכו'); מבקש רשאי לצרף לבקשה נספחים נוספים הנוגעים לענין, אף אם לא נדרש לכך על פי הוראות השאלון; על נספח המסמכים יצוין </w:t>
      </w:r>
      <w:r>
        <w:rPr>
          <w:rStyle w:val="default"/>
          <w:rFonts w:cs="FrankRuehl"/>
          <w:rtl/>
        </w:rPr>
        <w:t>כ</w:t>
      </w:r>
      <w:r>
        <w:rPr>
          <w:rStyle w:val="default"/>
          <w:rFonts w:cs="FrankRuehl" w:hint="cs"/>
          <w:rtl/>
        </w:rPr>
        <w:t>דלקמן:</w:t>
      </w:r>
    </w:p>
    <w:p w:rsidR="00A93FC0" w:rsidRDefault="00A93FC0">
      <w:pPr>
        <w:pStyle w:val="P00"/>
        <w:pBdr>
          <w:top w:val="single" w:sz="4" w:space="1" w:color="auto"/>
          <w:left w:val="single" w:sz="4" w:space="4" w:color="auto"/>
          <w:bottom w:val="single" w:sz="4" w:space="1" w:color="auto"/>
          <w:right w:val="single" w:sz="4" w:space="4" w:color="auto"/>
        </w:pBdr>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701" w:right="2835"/>
        <w:rPr>
          <w:rStyle w:val="default"/>
          <w:rFonts w:cs="FrankRuehl"/>
          <w:rtl/>
        </w:rPr>
      </w:pPr>
      <w:r>
        <w:rPr>
          <w:rStyle w:val="default"/>
          <w:rFonts w:cs="FrankRuehl"/>
          <w:rtl/>
        </w:rPr>
        <w:t>ב</w:t>
      </w:r>
      <w:r>
        <w:rPr>
          <w:rStyle w:val="default"/>
          <w:rFonts w:cs="FrankRuehl" w:hint="cs"/>
          <w:rtl/>
        </w:rPr>
        <w:t xml:space="preserve">קשה לקבלת רישיון כללי למתן שירותי בזק </w:t>
      </w:r>
      <w:r>
        <w:rPr>
          <w:rStyle w:val="default"/>
          <w:rFonts w:cs="FrankRuehl"/>
          <w:rtl/>
        </w:rPr>
        <w:br/>
        <w:t>פ</w:t>
      </w:r>
      <w:r>
        <w:rPr>
          <w:rStyle w:val="default"/>
          <w:rFonts w:cs="FrankRuehl" w:hint="cs"/>
          <w:rtl/>
        </w:rPr>
        <w:t>נים-ארציים נייחים</w:t>
      </w:r>
    </w:p>
    <w:p w:rsidR="00A93FC0" w:rsidRDefault="00A93FC0">
      <w:pPr>
        <w:pStyle w:val="P00"/>
        <w:pBdr>
          <w:top w:val="single" w:sz="4" w:space="1" w:color="auto"/>
          <w:left w:val="single" w:sz="4" w:space="4" w:color="auto"/>
          <w:bottom w:val="single" w:sz="4" w:space="1" w:color="auto"/>
          <w:right w:val="single" w:sz="4" w:space="4" w:color="auto"/>
        </w:pBdr>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701" w:right="2835"/>
        <w:rPr>
          <w:rStyle w:val="default"/>
          <w:rFonts w:cs="FrankRuehl"/>
          <w:rtl/>
        </w:rPr>
      </w:pPr>
      <w:r>
        <w:rPr>
          <w:rStyle w:val="default"/>
          <w:rFonts w:cs="FrankRuehl"/>
          <w:rtl/>
        </w:rPr>
        <w:t>ש</w:t>
      </w:r>
      <w:r>
        <w:rPr>
          <w:rStyle w:val="default"/>
          <w:rFonts w:cs="FrankRuehl" w:hint="cs"/>
          <w:rtl/>
        </w:rPr>
        <w:t xml:space="preserve">ם המבקש: </w:t>
      </w:r>
      <w:r>
        <w:rPr>
          <w:rStyle w:val="default"/>
          <w:rFonts w:cs="FrankRuehl"/>
          <w:rtl/>
        </w:rPr>
        <w:fldChar w:fldCharType="begin">
          <w:ffData>
            <w:name w:val="טקסט12"/>
            <w:enabled/>
            <w:calcOnExit w:val="0"/>
            <w:textInput/>
          </w:ffData>
        </w:fldChar>
      </w:r>
      <w:bookmarkStart w:id="75" w:name="טקסט1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Pr>
          <w:rStyle w:val="default"/>
          <w:rFonts w:cs="FrankRuehl"/>
          <w:rtl/>
        </w:rPr>
        <w:fldChar w:fldCharType="end"/>
      </w:r>
      <w:bookmarkEnd w:id="75"/>
    </w:p>
    <w:p w:rsidR="00A93FC0" w:rsidRDefault="00A93FC0">
      <w:pPr>
        <w:pStyle w:val="P00"/>
        <w:pBdr>
          <w:top w:val="single" w:sz="4" w:space="1" w:color="auto"/>
          <w:left w:val="single" w:sz="4" w:space="4" w:color="auto"/>
          <w:bottom w:val="single" w:sz="4" w:space="1" w:color="auto"/>
          <w:right w:val="single" w:sz="4" w:space="4" w:color="auto"/>
        </w:pBdr>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701" w:right="2835"/>
        <w:rPr>
          <w:rStyle w:val="default"/>
          <w:rFonts w:cs="FrankRuehl"/>
          <w:rtl/>
        </w:rPr>
      </w:pPr>
      <w:r>
        <w:rPr>
          <w:rStyle w:val="default"/>
          <w:rFonts w:cs="FrankRuehl"/>
          <w:rtl/>
        </w:rPr>
        <w:t>נ</w:t>
      </w:r>
      <w:r>
        <w:rPr>
          <w:rStyle w:val="default"/>
          <w:rFonts w:cs="FrankRuehl" w:hint="cs"/>
          <w:rtl/>
        </w:rPr>
        <w:t>ספח מסמכים</w:t>
      </w:r>
    </w:p>
    <w:p w:rsidR="00A93FC0" w:rsidRDefault="00A93FC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r>
        <w:rPr>
          <w:rStyle w:val="default"/>
          <w:rFonts w:cs="FrankRuehl"/>
          <w:rtl/>
        </w:rPr>
        <w:t>(</w:t>
      </w:r>
      <w:r>
        <w:rPr>
          <w:rStyle w:val="default"/>
          <w:rFonts w:cs="FrankRuehl" w:hint="cs"/>
          <w:rtl/>
        </w:rPr>
        <w:t>ח)</w:t>
      </w:r>
      <w:r>
        <w:rPr>
          <w:rStyle w:val="default"/>
          <w:rFonts w:cs="FrankRuehl" w:hint="cs"/>
          <w:rtl/>
        </w:rPr>
        <w:tab/>
        <w:t>לכל פרק בבקשה יצורף תוכן ענינים המפרט את כל הענינים הכלולים בפרק ואת רשימת הנספחים לאותו פרק.</w:t>
      </w:r>
    </w:p>
    <w:p w:rsidR="00A93FC0" w:rsidRDefault="00A93FC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r>
        <w:rPr>
          <w:rStyle w:val="default"/>
          <w:rFonts w:cs="FrankRuehl"/>
          <w:rtl/>
        </w:rPr>
        <w:t>(</w:t>
      </w:r>
      <w:r>
        <w:rPr>
          <w:rStyle w:val="default"/>
          <w:rFonts w:cs="FrankRuehl" w:hint="cs"/>
          <w:rtl/>
        </w:rPr>
        <w:t>ט)</w:t>
      </w:r>
      <w:r>
        <w:rPr>
          <w:rStyle w:val="default"/>
          <w:rFonts w:cs="FrankRuehl" w:hint="cs"/>
          <w:rtl/>
        </w:rPr>
        <w:tab/>
        <w:t>בשוליים השמאליים העליונים בכל עמוד מעמודי הבקשה</w:t>
      </w:r>
      <w:r>
        <w:rPr>
          <w:rStyle w:val="default"/>
          <w:rFonts w:cs="FrankRuehl"/>
          <w:rtl/>
        </w:rPr>
        <w:t xml:space="preserve"> </w:t>
      </w:r>
      <w:r>
        <w:rPr>
          <w:rStyle w:val="default"/>
          <w:rFonts w:cs="FrankRuehl" w:hint="cs"/>
          <w:rtl/>
        </w:rPr>
        <w:t>יצוין שמו הרשמי של המבקש.</w:t>
      </w:r>
    </w:p>
    <w:p w:rsidR="00A93FC0" w:rsidRDefault="00A93FC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r>
        <w:rPr>
          <w:rStyle w:val="default"/>
          <w:rFonts w:cs="FrankRuehl"/>
          <w:rtl/>
        </w:rPr>
        <w:t>(</w:t>
      </w:r>
      <w:r>
        <w:rPr>
          <w:rStyle w:val="default"/>
          <w:rFonts w:cs="FrankRuehl" w:hint="cs"/>
          <w:rtl/>
        </w:rPr>
        <w:t>י)</w:t>
      </w:r>
      <w:r>
        <w:rPr>
          <w:rStyle w:val="default"/>
          <w:rFonts w:cs="FrankRuehl" w:hint="cs"/>
          <w:rtl/>
        </w:rPr>
        <w:tab/>
        <w:t>בתחתית כל עמוד מעמודי עותק המקור של הבקשה ונספחיו יחתום מי שהורשה לחתום בשם המבקש.</w:t>
      </w:r>
    </w:p>
    <w:p w:rsidR="00A93FC0" w:rsidRDefault="00A93FC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r>
        <w:rPr>
          <w:rStyle w:val="default"/>
          <w:rFonts w:cs="FrankRuehl"/>
          <w:rtl/>
        </w:rPr>
        <w:t>(</w:t>
      </w:r>
      <w:r>
        <w:rPr>
          <w:rStyle w:val="default"/>
          <w:rFonts w:cs="FrankRuehl" w:hint="cs"/>
          <w:rtl/>
        </w:rPr>
        <w:t>יא)</w:t>
      </w:r>
      <w:r>
        <w:rPr>
          <w:rStyle w:val="default"/>
          <w:rFonts w:cs="FrankRuehl" w:hint="cs"/>
          <w:rtl/>
        </w:rPr>
        <w:tab/>
        <w:t>הבקשה תיתמך בתצהיר לאימות העובדות והמסמכים הכלולים בה; על עובדות שהן בתחום ידיעתו האישית של המצהיר, יצהיר שהן נכונות, ועל עובדות אחרות יצהי</w:t>
      </w:r>
      <w:r>
        <w:rPr>
          <w:rStyle w:val="default"/>
          <w:rFonts w:cs="FrankRuehl"/>
          <w:rtl/>
        </w:rPr>
        <w:t>ר</w:t>
      </w:r>
      <w:r>
        <w:rPr>
          <w:rStyle w:val="default"/>
          <w:rFonts w:cs="FrankRuehl" w:hint="cs"/>
          <w:rtl/>
        </w:rPr>
        <w:t xml:space="preserve"> שהן נכונות לפי מיטב ידיעתו ואמונתו.</w:t>
      </w:r>
    </w:p>
    <w:p w:rsidR="00A93FC0" w:rsidRDefault="00A93FC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r>
        <w:rPr>
          <w:rStyle w:val="default"/>
          <w:rFonts w:cs="FrankRuehl"/>
          <w:rtl/>
        </w:rPr>
        <w:t>(</w:t>
      </w:r>
      <w:r>
        <w:rPr>
          <w:rStyle w:val="default"/>
          <w:rFonts w:cs="FrankRuehl" w:hint="cs"/>
          <w:rtl/>
        </w:rPr>
        <w:t>יב)</w:t>
      </w:r>
      <w:r>
        <w:rPr>
          <w:rStyle w:val="default"/>
          <w:rFonts w:cs="FrankRuehl" w:hint="cs"/>
          <w:rtl/>
        </w:rPr>
        <w:tab/>
        <w:t>נוסף על העתקי נייר, יוגשו שני העתקים של הבקשה והשאלון על מדיה מגנטית או אופטית במתכונת שאישר המנהל, המותאמת למערכת הפעלה, חומרה ותוכנה מוכרת הנמצאת בשימוש המנהל; שמו של המבקש ותוכן קבצי המדיה יירשמו באופן ברור; בהע</w:t>
      </w:r>
      <w:r>
        <w:rPr>
          <w:rStyle w:val="default"/>
          <w:rFonts w:cs="FrankRuehl"/>
          <w:rtl/>
        </w:rPr>
        <w:t>ת</w:t>
      </w:r>
      <w:r>
        <w:rPr>
          <w:rStyle w:val="default"/>
          <w:rFonts w:cs="FrankRuehl" w:hint="cs"/>
          <w:rtl/>
        </w:rPr>
        <w:t>קים אלה אין הכרח לכלול את נספחי הבקשה.</w:t>
      </w:r>
    </w:p>
    <w:p w:rsidR="00A93FC0" w:rsidRDefault="00A93FC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r>
        <w:rPr>
          <w:rStyle w:val="default"/>
          <w:rFonts w:cs="FrankRuehl"/>
          <w:rtl/>
        </w:rPr>
        <w:t xml:space="preserve"> </w:t>
      </w:r>
    </w:p>
    <w:p w:rsidR="00A93FC0" w:rsidRDefault="00A93FC0">
      <w:pPr>
        <w:pStyle w:val="medium2-header"/>
        <w:keepLines w:val="0"/>
        <w:spacing w:before="72"/>
        <w:ind w:left="0" w:right="1134"/>
        <w:rPr>
          <w:noProof/>
          <w:sz w:val="20"/>
          <w:rtl/>
        </w:rPr>
      </w:pPr>
      <w:bookmarkStart w:id="76" w:name="med5"/>
      <w:bookmarkEnd w:id="76"/>
      <w:r>
        <w:rPr>
          <w:noProof/>
          <w:sz w:val="20"/>
          <w:rtl/>
        </w:rPr>
        <w:t>פ</w:t>
      </w:r>
      <w:r>
        <w:rPr>
          <w:rFonts w:hint="cs"/>
          <w:noProof/>
          <w:sz w:val="20"/>
          <w:rtl/>
        </w:rPr>
        <w:t>רק א': תמצית הבקשה</w:t>
      </w:r>
    </w:p>
    <w:p w:rsidR="00A93FC0" w:rsidRDefault="00A93FC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tl/>
        </w:rPr>
      </w:pPr>
      <w:r>
        <w:rPr>
          <w:rtl/>
        </w:rPr>
        <w:t>1.</w:t>
      </w:r>
      <w:r>
        <w:rPr>
          <w:rtl/>
        </w:rPr>
        <w:tab/>
      </w:r>
      <w:r>
        <w:rPr>
          <w:rFonts w:hint="cs"/>
          <w:rtl/>
        </w:rPr>
        <w:t>תמצית הבקשה תכלול את עיקרי הבקשה, כמפורט להלן:</w:t>
      </w:r>
    </w:p>
    <w:p w:rsidR="00A93FC0" w:rsidRDefault="00A93FC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תיאור המבקש, לרבות מבנה ההחזקות בו;</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הסבר ממצה בדבר טיב השירותים אשר בכוונת המבקש לספק ובדבר טיב התשתית אשר </w:t>
      </w:r>
      <w:r>
        <w:rPr>
          <w:rStyle w:val="default"/>
          <w:rFonts w:cs="FrankRuehl"/>
          <w:rtl/>
        </w:rPr>
        <w:t>ב</w:t>
      </w:r>
      <w:r>
        <w:rPr>
          <w:rStyle w:val="default"/>
          <w:rFonts w:cs="FrankRuehl" w:hint="cs"/>
          <w:rtl/>
        </w:rPr>
        <w:t>כוונתו להקים לצורך כך;</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עמידתו של המבקש בתנאים למתן הרישיון המנויים בפרק ג' לתקנות.</w:t>
      </w:r>
    </w:p>
    <w:p w:rsidR="00A93FC0" w:rsidRDefault="00A93FC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tl/>
        </w:rPr>
      </w:pPr>
      <w:r>
        <w:rPr>
          <w:rtl/>
        </w:rPr>
        <w:t>2.</w:t>
      </w:r>
      <w:r>
        <w:rPr>
          <w:rtl/>
        </w:rPr>
        <w:tab/>
      </w:r>
      <w:r>
        <w:rPr>
          <w:rFonts w:hint="cs"/>
          <w:rtl/>
        </w:rPr>
        <w:t>תמצית הבקשה תוגש בהיקף שלא יעלה על 25 עמודים מודפסים, ויצורפו לה המסמכים האלה:</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(1)</w:t>
      </w:r>
      <w:r>
        <w:rPr>
          <w:rStyle w:val="default"/>
          <w:rFonts w:cs="FrankRuehl"/>
          <w:rtl/>
        </w:rPr>
        <w:tab/>
      </w:r>
      <w:r>
        <w:rPr>
          <w:rStyle w:val="default"/>
          <w:rFonts w:cs="FrankRuehl" w:hint="cs"/>
          <w:rtl/>
        </w:rPr>
        <w:t>תוכן ענינים כללי של הבקשה;</w:t>
      </w:r>
    </w:p>
    <w:p w:rsidR="00A93FC0" w:rsidRDefault="00563D0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tl/>
          <w:lang w:eastAsia="en-US"/>
        </w:rPr>
        <w:pict>
          <v:shape id="_x0000_s1116" type="#_x0000_t202" style="position:absolute;left:0;text-align:left;margin-left:470.25pt;margin-top:7.1pt;width:1in;height:11.2pt;z-index:251678208" filled="f" stroked="f">
            <v:textbox inset="1mm,0,1mm,0">
              <w:txbxContent>
                <w:p w:rsidR="00563D04" w:rsidRDefault="00563D04" w:rsidP="00563D04">
                  <w:pPr>
                    <w:spacing w:line="160" w:lineRule="exact"/>
                    <w:jc w:val="left"/>
                    <w:rPr>
                      <w:rFonts w:cs="Miriam"/>
                      <w:noProof/>
                      <w:szCs w:val="18"/>
                      <w:rtl/>
                    </w:rPr>
                  </w:pPr>
                  <w:r>
                    <w:rPr>
                      <w:rFonts w:cs="Miriam"/>
                      <w:szCs w:val="18"/>
                      <w:rtl/>
                    </w:rPr>
                    <w:t>ת</w:t>
                  </w:r>
                  <w:r>
                    <w:rPr>
                      <w:rFonts w:cs="Miriam" w:hint="cs"/>
                      <w:szCs w:val="18"/>
                      <w:rtl/>
                    </w:rPr>
                    <w:t>ק' תשע"ב-2011</w:t>
                  </w:r>
                </w:p>
              </w:txbxContent>
            </v:textbox>
          </v:shape>
        </w:pict>
      </w:r>
      <w:r w:rsidR="00A93FC0">
        <w:rPr>
          <w:rStyle w:val="default"/>
          <w:rFonts w:cs="FrankRuehl"/>
          <w:rtl/>
        </w:rPr>
        <w:t>(2)</w:t>
      </w:r>
      <w:r w:rsidR="00A93FC0">
        <w:rPr>
          <w:rStyle w:val="default"/>
          <w:rFonts w:cs="FrankRuehl"/>
          <w:rtl/>
        </w:rPr>
        <w:tab/>
      </w:r>
      <w:r>
        <w:rPr>
          <w:rStyle w:val="default"/>
          <w:rFonts w:cs="FrankRuehl" w:hint="cs"/>
          <w:rtl/>
        </w:rPr>
        <w:t xml:space="preserve">התחייבות למתן ערבות בנקאית לפי תקנה 21ה, או </w:t>
      </w:r>
      <w:r w:rsidR="00A93FC0">
        <w:rPr>
          <w:rStyle w:val="default"/>
          <w:rFonts w:cs="FrankRuehl" w:hint="cs"/>
          <w:rtl/>
        </w:rPr>
        <w:t xml:space="preserve">ערבות </w:t>
      </w:r>
      <w:r>
        <w:rPr>
          <w:rStyle w:val="default"/>
          <w:rFonts w:cs="FrankRuehl" w:hint="cs"/>
          <w:rtl/>
        </w:rPr>
        <w:t>בנקאית לפי תקנה 20;</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Pr>
        <w:pict>
          <v:rect id="_x0000_s1064" style="position:absolute;left:0;text-align:left;margin-left:464.5pt;margin-top:8.05pt;width:75.05pt;height:10pt;z-index:251649536" o:allowincell="f" filled="f" stroked="f" strokecolor="lime" strokeweight=".25pt">
            <v:textbox style="mso-next-textbox:#_x0000_s1064" inset="0,0,0,0">
              <w:txbxContent>
                <w:p w:rsidR="00B5734E" w:rsidRDefault="00B5734E">
                  <w:pPr>
                    <w:spacing w:line="160" w:lineRule="exact"/>
                    <w:jc w:val="left"/>
                    <w:rPr>
                      <w:rFonts w:cs="Miriam"/>
                      <w:noProof/>
                      <w:szCs w:val="18"/>
                      <w:rtl/>
                    </w:rPr>
                  </w:pPr>
                  <w:r>
                    <w:rPr>
                      <w:rFonts w:cs="Miriam"/>
                      <w:szCs w:val="18"/>
                      <w:rtl/>
                    </w:rPr>
                    <w:t>ת</w:t>
                  </w:r>
                  <w:r>
                    <w:rPr>
                      <w:rFonts w:cs="Miriam" w:hint="cs"/>
                      <w:szCs w:val="18"/>
                      <w:rtl/>
                    </w:rPr>
                    <w:t>ק' תשס"ב- 2002</w:t>
                  </w:r>
                </w:p>
              </w:txbxContent>
            </v:textbox>
            <w10:anchorlock/>
          </v:rect>
        </w:pict>
      </w:r>
      <w:r>
        <w:rPr>
          <w:rStyle w:val="default"/>
          <w:rFonts w:cs="FrankRuehl"/>
          <w:rtl/>
        </w:rPr>
        <w:t>(3)</w:t>
      </w:r>
      <w:r>
        <w:rPr>
          <w:rStyle w:val="default"/>
          <w:rFonts w:cs="FrankRuehl"/>
          <w:rtl/>
        </w:rPr>
        <w:tab/>
      </w:r>
      <w:r>
        <w:rPr>
          <w:rStyle w:val="default"/>
          <w:rFonts w:cs="FrankRuehl" w:hint="cs"/>
          <w:rtl/>
        </w:rPr>
        <w:t>(נמחקה);</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Pr>
        <w:pict>
          <v:rect id="_x0000_s1065" style="position:absolute;left:0;text-align:left;margin-left:464.5pt;margin-top:8.05pt;width:75.05pt;height:10pt;z-index:251650560" o:allowincell="f" filled="f" stroked="f" strokecolor="lime" strokeweight=".25pt">
            <v:textbox style="mso-next-textbox:#_x0000_s1065" inset="0,0,0,0">
              <w:txbxContent>
                <w:p w:rsidR="00B5734E" w:rsidRDefault="00B5734E">
                  <w:pPr>
                    <w:spacing w:line="160" w:lineRule="exact"/>
                    <w:jc w:val="left"/>
                    <w:rPr>
                      <w:rFonts w:cs="Miriam"/>
                      <w:noProof/>
                      <w:szCs w:val="18"/>
                      <w:rtl/>
                    </w:rPr>
                  </w:pPr>
                  <w:r>
                    <w:rPr>
                      <w:rFonts w:cs="Miriam"/>
                      <w:szCs w:val="18"/>
                      <w:rtl/>
                    </w:rPr>
                    <w:t>ת</w:t>
                  </w:r>
                  <w:r>
                    <w:rPr>
                      <w:rFonts w:cs="Miriam" w:hint="cs"/>
                      <w:szCs w:val="18"/>
                      <w:rtl/>
                    </w:rPr>
                    <w:t>ק' תשס"ב- 2002</w:t>
                  </w:r>
                </w:p>
              </w:txbxContent>
            </v:textbox>
            <w10:anchorlock/>
          </v:rect>
        </w:pict>
      </w:r>
      <w:r>
        <w:rPr>
          <w:rStyle w:val="default"/>
          <w:rFonts w:cs="FrankRuehl"/>
          <w:rtl/>
        </w:rPr>
        <w:t>(4)</w:t>
      </w:r>
      <w:r>
        <w:rPr>
          <w:rStyle w:val="default"/>
          <w:rFonts w:cs="FrankRuehl"/>
          <w:rtl/>
        </w:rPr>
        <w:tab/>
      </w:r>
      <w:r>
        <w:rPr>
          <w:rStyle w:val="default"/>
          <w:rFonts w:cs="FrankRuehl" w:hint="cs"/>
          <w:rtl/>
        </w:rPr>
        <w:t>(נמחקה);</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(5)</w:t>
      </w:r>
      <w:r>
        <w:rPr>
          <w:rStyle w:val="default"/>
          <w:rFonts w:cs="FrankRuehl"/>
          <w:rtl/>
        </w:rPr>
        <w:tab/>
      </w:r>
      <w:r>
        <w:rPr>
          <w:rStyle w:val="default"/>
          <w:rFonts w:cs="FrankRuehl" w:hint="cs"/>
          <w:rtl/>
        </w:rPr>
        <w:t>הודעת המבקש כי כל ההוצאות הכרוכות בהגשת הבקשה הן על חשבונו בלבד, וכי לא תהיה לו כל דרישה או תביעה מהמדינה בגין החזר הוצאותיו או השתתפות בהן;</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התחייבות המבקש ולפיה לא ימונה אדם לנושא משרה בו, אלא אם כן </w:t>
      </w:r>
      <w:r>
        <w:rPr>
          <w:rStyle w:val="default"/>
          <w:rFonts w:cs="FrankRuehl"/>
          <w:rtl/>
        </w:rPr>
        <w:t>א</w:t>
      </w:r>
      <w:r>
        <w:rPr>
          <w:rStyle w:val="default"/>
          <w:rFonts w:cs="FrankRuehl" w:hint="cs"/>
          <w:rtl/>
        </w:rPr>
        <w:t xml:space="preserve">ותו אדם הסכים לאפשר למנהל, בכל עת ולפי דרישתו, לקבל פרטים על מרשם פלילי אודותיו, על פי חוק המרשם הפלילי ותקנת השבים, תשמ"א-1981; </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(7)</w:t>
      </w:r>
      <w:r>
        <w:rPr>
          <w:rStyle w:val="default"/>
          <w:rFonts w:cs="FrankRuehl"/>
          <w:rtl/>
        </w:rPr>
        <w:tab/>
      </w:r>
      <w:r>
        <w:rPr>
          <w:rStyle w:val="default"/>
          <w:rFonts w:cs="FrankRuehl" w:hint="cs"/>
          <w:rtl/>
        </w:rPr>
        <w:t>תצהיר כנדרש בתקנה 3(ב), הכולל פרטים אלה:</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המידע שנמסר בבקשה הוא נכון ומדויק;</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המבקש מאשר כי לא קיים הסכם, מסמך </w:t>
      </w:r>
      <w:r>
        <w:rPr>
          <w:rStyle w:val="default"/>
          <w:rFonts w:cs="FrankRuehl"/>
          <w:rtl/>
        </w:rPr>
        <w:t>א</w:t>
      </w:r>
      <w:r>
        <w:rPr>
          <w:rStyle w:val="default"/>
          <w:rFonts w:cs="FrankRuehl" w:hint="cs"/>
          <w:rtl/>
        </w:rPr>
        <w:t>ו הבנה, או כל הסדר, בכתב או בעל פה, הנוגע להקניית זכויות או שליטה במבקש</w:t>
      </w:r>
      <w:r w:rsidR="00563D04">
        <w:rPr>
          <w:rStyle w:val="default"/>
          <w:rFonts w:cs="FrankRuehl" w:hint="cs"/>
          <w:rtl/>
        </w:rPr>
        <w:t>, שלא צורפו להצעה כמפורט בשאלון;</w:t>
      </w:r>
    </w:p>
    <w:p w:rsidR="00563D04" w:rsidRDefault="00563D04" w:rsidP="00563D0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tl/>
          <w:lang w:eastAsia="en-US"/>
        </w:rPr>
        <w:pict>
          <v:shape id="_x0000_s1117" type="#_x0000_t202" style="position:absolute;left:0;text-align:left;margin-left:470.25pt;margin-top:7.1pt;width:1in;height:11.2pt;z-index:251679232" filled="f" stroked="f">
            <v:textbox inset="1mm,0,1mm,0">
              <w:txbxContent>
                <w:p w:rsidR="00563D04" w:rsidRDefault="00563D04" w:rsidP="00563D04">
                  <w:pPr>
                    <w:spacing w:line="160" w:lineRule="exact"/>
                    <w:jc w:val="left"/>
                    <w:rPr>
                      <w:rFonts w:cs="Miriam"/>
                      <w:noProof/>
                      <w:szCs w:val="18"/>
                      <w:rtl/>
                    </w:rPr>
                  </w:pPr>
                  <w:r>
                    <w:rPr>
                      <w:rFonts w:cs="Miriam"/>
                      <w:szCs w:val="18"/>
                      <w:rtl/>
                    </w:rPr>
                    <w:t>ת</w:t>
                  </w:r>
                  <w:r>
                    <w:rPr>
                      <w:rFonts w:cs="Miriam" w:hint="cs"/>
                      <w:szCs w:val="18"/>
                      <w:rtl/>
                    </w:rPr>
                    <w:t>ק' תשע"ב-2011</w:t>
                  </w:r>
                </w:p>
              </w:txbxContent>
            </v:textbox>
          </v:shape>
        </w:pict>
      </w:r>
      <w:r>
        <w:rPr>
          <w:rStyle w:val="default"/>
          <w:rFonts w:cs="FrankRuehl"/>
          <w:rtl/>
        </w:rPr>
        <w:t>(</w:t>
      </w:r>
      <w:r>
        <w:rPr>
          <w:rStyle w:val="default"/>
          <w:rFonts w:cs="FrankRuehl" w:hint="cs"/>
          <w:rtl/>
        </w:rPr>
        <w:t>8)</w:t>
      </w:r>
      <w:r>
        <w:rPr>
          <w:rStyle w:val="default"/>
          <w:rFonts w:cs="FrankRuehl" w:hint="cs"/>
          <w:rtl/>
        </w:rPr>
        <w:tab/>
        <w:t>אימות חתימה כנדרש בתקנה 3(א).</w:t>
      </w:r>
    </w:p>
    <w:p w:rsidR="00A93FC0" w:rsidRDefault="00A93FC0">
      <w:pPr>
        <w:pStyle w:val="medium2-header"/>
        <w:keepLines w:val="0"/>
        <w:spacing w:before="72"/>
        <w:ind w:left="0" w:right="1134"/>
        <w:rPr>
          <w:noProof/>
          <w:sz w:val="20"/>
          <w:rtl/>
        </w:rPr>
      </w:pPr>
      <w:bookmarkStart w:id="77" w:name="med6"/>
      <w:bookmarkEnd w:id="77"/>
      <w:r>
        <w:rPr>
          <w:noProof/>
          <w:sz w:val="20"/>
          <w:rtl/>
        </w:rPr>
        <w:t>פ</w:t>
      </w:r>
      <w:r>
        <w:rPr>
          <w:rFonts w:hint="cs"/>
          <w:noProof/>
          <w:sz w:val="20"/>
          <w:rtl/>
        </w:rPr>
        <w:t>רק ב': מידע אודות המבקש</w:t>
      </w:r>
    </w:p>
    <w:p w:rsidR="00A93FC0" w:rsidRDefault="00A93FC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tl/>
        </w:rPr>
      </w:pPr>
      <w:r>
        <w:rPr>
          <w:rtl/>
        </w:rPr>
        <w:t>3.</w:t>
      </w:r>
      <w:r>
        <w:rPr>
          <w:rtl/>
        </w:rPr>
        <w:tab/>
      </w:r>
      <w:r>
        <w:rPr>
          <w:rFonts w:hint="cs"/>
          <w:b/>
          <w:bCs/>
          <w:sz w:val="22"/>
          <w:szCs w:val="22"/>
          <w:rtl/>
        </w:rPr>
        <w:t>פרטי המבקש:</w:t>
      </w:r>
    </w:p>
    <w:p w:rsidR="00A93FC0" w:rsidRDefault="00A93FC0">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tl/>
        </w:rPr>
      </w:pPr>
      <w:r>
        <w:rPr>
          <w:rtl/>
        </w:rPr>
        <w:t>ה</w:t>
      </w:r>
      <w:r>
        <w:rPr>
          <w:rFonts w:hint="cs"/>
          <w:rtl/>
        </w:rPr>
        <w:t>בקשה תכלול מידע אודות המבקש, לפי אלה:</w:t>
      </w:r>
    </w:p>
    <w:p w:rsidR="00A93FC0" w:rsidRDefault="00A93FC0">
      <w:pPr>
        <w:pStyle w:val="P11"/>
        <w:tabs>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שם החברה:</w:t>
      </w:r>
      <w:r>
        <w:rPr>
          <w:rStyle w:val="default"/>
          <w:rFonts w:cs="FrankRuehl"/>
          <w:rtl/>
        </w:rPr>
        <w:tab/>
      </w:r>
      <w:r>
        <w:rPr>
          <w:rStyle w:val="default"/>
          <w:rFonts w:cs="FrankRuehl"/>
          <w:rtl/>
        </w:rPr>
        <w:fldChar w:fldCharType="begin">
          <w:ffData>
            <w:name w:val="טקסט13"/>
            <w:enabled/>
            <w:calcOnExit w:val="0"/>
            <w:textInput>
              <w:default w:val="(עברית)"/>
            </w:textInput>
          </w:ffData>
        </w:fldChar>
      </w:r>
      <w:bookmarkStart w:id="78" w:name="טקסט1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(עברית)</w:t>
      </w:r>
      <w:r>
        <w:rPr>
          <w:rStyle w:val="default"/>
          <w:rFonts w:cs="FrankRuehl"/>
          <w:rtl/>
        </w:rPr>
        <w:fldChar w:fldCharType="end"/>
      </w:r>
      <w:bookmarkEnd w:id="78"/>
    </w:p>
    <w:p w:rsidR="00A93FC0" w:rsidRDefault="00A93FC0">
      <w:pPr>
        <w:pStyle w:val="P11"/>
        <w:tabs>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Style w:val="default"/>
          <w:rFonts w:cs="FrankRuehl" w:hint="cs"/>
          <w:rtl/>
        </w:rPr>
      </w:pP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rtl/>
        </w:rPr>
        <w:fldChar w:fldCharType="begin">
          <w:ffData>
            <w:name w:val="טקסט14"/>
            <w:enabled/>
            <w:calcOnExit w:val="0"/>
            <w:textInput>
              <w:default w:val="(לועזית)"/>
            </w:textInput>
          </w:ffData>
        </w:fldChar>
      </w:r>
      <w:bookmarkStart w:id="79" w:name="טקסט1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(לועזית)</w:t>
      </w:r>
      <w:r>
        <w:rPr>
          <w:rStyle w:val="default"/>
          <w:rFonts w:cs="FrankRuehl"/>
          <w:rtl/>
        </w:rPr>
        <w:fldChar w:fldCharType="end"/>
      </w:r>
      <w:bookmarkEnd w:id="79"/>
    </w:p>
    <w:p w:rsidR="00A93FC0" w:rsidRDefault="00A93FC0">
      <w:pPr>
        <w:pStyle w:val="P11"/>
        <w:tabs>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מספר החברה: </w:t>
      </w:r>
      <w:r>
        <w:rPr>
          <w:rStyle w:val="default"/>
          <w:rFonts w:cs="FrankRuehl"/>
          <w:rtl/>
        </w:rPr>
        <w:fldChar w:fldCharType="begin">
          <w:ffData>
            <w:name w:val="טקסט15"/>
            <w:enabled/>
            <w:calcOnExit w:val="0"/>
            <w:textInput/>
          </w:ffData>
        </w:fldChar>
      </w:r>
      <w:bookmarkStart w:id="80" w:name="טקסט1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Pr>
          <w:rStyle w:val="default"/>
          <w:rFonts w:cs="FrankRuehl"/>
          <w:rtl/>
        </w:rPr>
        <w:fldChar w:fldCharType="end"/>
      </w:r>
      <w:bookmarkEnd w:id="80"/>
    </w:p>
    <w:p w:rsidR="00A93FC0" w:rsidRDefault="00A93FC0">
      <w:pPr>
        <w:pStyle w:val="P11"/>
        <w:tabs>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מען למשלוח דואר: </w:t>
      </w:r>
      <w:r>
        <w:rPr>
          <w:rStyle w:val="default"/>
          <w:rFonts w:cs="FrankRuehl"/>
          <w:rtl/>
        </w:rPr>
        <w:fldChar w:fldCharType="begin">
          <w:ffData>
            <w:name w:val="טקסט16"/>
            <w:enabled/>
            <w:calcOnExit w:val="0"/>
            <w:textInput/>
          </w:ffData>
        </w:fldChar>
      </w:r>
      <w:bookmarkStart w:id="81" w:name="טקסט1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Pr>
          <w:rStyle w:val="default"/>
          <w:rFonts w:cs="FrankRuehl"/>
          <w:rtl/>
        </w:rPr>
        <w:fldChar w:fldCharType="end"/>
      </w:r>
      <w:bookmarkEnd w:id="81"/>
    </w:p>
    <w:p w:rsidR="00A93FC0" w:rsidRDefault="00A93FC0">
      <w:pPr>
        <w:pStyle w:val="P22"/>
        <w:tabs>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rtl/>
        </w:rPr>
        <w:t>מ</w:t>
      </w:r>
      <w:r>
        <w:rPr>
          <w:rStyle w:val="default"/>
          <w:rFonts w:cs="FrankRuehl" w:hint="cs"/>
          <w:rtl/>
        </w:rPr>
        <w:t xml:space="preserve">יקוד: </w:t>
      </w:r>
      <w:r>
        <w:rPr>
          <w:rStyle w:val="default"/>
          <w:rFonts w:cs="FrankRuehl"/>
          <w:rtl/>
        </w:rPr>
        <w:fldChar w:fldCharType="begin">
          <w:ffData>
            <w:name w:val="טקסט17"/>
            <w:enabled/>
            <w:calcOnExit w:val="0"/>
            <w:textInput/>
          </w:ffData>
        </w:fldChar>
      </w:r>
      <w:bookmarkStart w:id="82" w:name="טקסט1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Pr>
          <w:rStyle w:val="default"/>
          <w:rFonts w:cs="FrankRuehl"/>
          <w:rtl/>
        </w:rPr>
        <w:fldChar w:fldCharType="end"/>
      </w:r>
      <w:bookmarkEnd w:id="82"/>
    </w:p>
    <w:p w:rsidR="00A93FC0" w:rsidRDefault="00A93FC0">
      <w:pPr>
        <w:pStyle w:val="P22"/>
        <w:tabs>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rtl/>
        </w:rPr>
        <w:t>כ</w:t>
      </w:r>
      <w:r>
        <w:rPr>
          <w:rStyle w:val="default"/>
          <w:rFonts w:cs="FrankRuehl" w:hint="cs"/>
          <w:rtl/>
        </w:rPr>
        <w:t xml:space="preserve">תובת דואר אלקטרוני: </w:t>
      </w:r>
      <w:r>
        <w:rPr>
          <w:rStyle w:val="default"/>
          <w:rFonts w:cs="FrankRuehl"/>
          <w:rtl/>
        </w:rPr>
        <w:fldChar w:fldCharType="begin">
          <w:ffData>
            <w:name w:val="טקסט18"/>
            <w:enabled/>
            <w:calcOnExit w:val="0"/>
            <w:textInput/>
          </w:ffData>
        </w:fldChar>
      </w:r>
      <w:bookmarkStart w:id="83" w:name="טקסט1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Pr>
          <w:rStyle w:val="default"/>
          <w:rFonts w:cs="FrankRuehl"/>
          <w:rtl/>
        </w:rPr>
        <w:fldChar w:fldCharType="end"/>
      </w:r>
      <w:bookmarkEnd w:id="83"/>
    </w:p>
    <w:p w:rsidR="00A93FC0" w:rsidRDefault="00A93FC0">
      <w:pPr>
        <w:pStyle w:val="P22"/>
        <w:tabs>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rtl/>
        </w:rPr>
      </w:pPr>
      <w:r>
        <w:rPr>
          <w:rStyle w:val="default"/>
          <w:rFonts w:cs="FrankRuehl"/>
          <w:rtl/>
        </w:rPr>
        <w:t>מ</w:t>
      </w:r>
      <w:r>
        <w:rPr>
          <w:rStyle w:val="default"/>
          <w:rFonts w:cs="FrankRuehl" w:hint="cs"/>
          <w:rtl/>
        </w:rPr>
        <w:t xml:space="preserve">ספר טלפון: </w:t>
      </w:r>
      <w:r>
        <w:rPr>
          <w:rStyle w:val="default"/>
          <w:rFonts w:cs="FrankRuehl"/>
          <w:rtl/>
        </w:rPr>
        <w:fldChar w:fldCharType="begin">
          <w:ffData>
            <w:name w:val="טקסט19"/>
            <w:enabled/>
            <w:calcOnExit w:val="0"/>
            <w:textInput/>
          </w:ffData>
        </w:fldChar>
      </w:r>
      <w:bookmarkStart w:id="84" w:name="טקסט1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Pr>
          <w:rStyle w:val="default"/>
          <w:rFonts w:cs="FrankRuehl"/>
          <w:rtl/>
        </w:rPr>
        <w:fldChar w:fldCharType="end"/>
      </w:r>
      <w:bookmarkEnd w:id="84"/>
      <w:r>
        <w:rPr>
          <w:rStyle w:val="default"/>
          <w:rFonts w:cs="FrankRuehl" w:hint="cs"/>
          <w:rtl/>
        </w:rPr>
        <w:t xml:space="preserve"> מספר פקס: </w:t>
      </w:r>
      <w:r>
        <w:rPr>
          <w:rStyle w:val="default"/>
          <w:rFonts w:cs="FrankRuehl"/>
          <w:rtl/>
        </w:rPr>
        <w:fldChar w:fldCharType="begin">
          <w:ffData>
            <w:name w:val="טקסט20"/>
            <w:enabled/>
            <w:calcOnExit w:val="0"/>
            <w:textInput/>
          </w:ffData>
        </w:fldChar>
      </w:r>
      <w:bookmarkStart w:id="85" w:name="טקסט2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Pr>
          <w:rStyle w:val="default"/>
          <w:rFonts w:cs="FrankRuehl"/>
          <w:rtl/>
        </w:rPr>
        <w:fldChar w:fldCharType="end"/>
      </w:r>
      <w:bookmarkEnd w:id="85"/>
    </w:p>
    <w:p w:rsidR="00A93FC0" w:rsidRDefault="00A93FC0">
      <w:pPr>
        <w:pStyle w:val="P11"/>
        <w:tabs>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מען משרד רשום: </w:t>
      </w:r>
      <w:r>
        <w:rPr>
          <w:rStyle w:val="default"/>
          <w:rFonts w:cs="FrankRuehl"/>
          <w:rtl/>
        </w:rPr>
        <w:fldChar w:fldCharType="begin">
          <w:ffData>
            <w:name w:val="טקסט21"/>
            <w:enabled/>
            <w:calcOnExit w:val="0"/>
            <w:textInput/>
          </w:ffData>
        </w:fldChar>
      </w:r>
      <w:bookmarkStart w:id="86" w:name="טקסט2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Pr>
          <w:rStyle w:val="default"/>
          <w:rFonts w:cs="FrankRuehl"/>
          <w:rtl/>
        </w:rPr>
        <w:fldChar w:fldCharType="end"/>
      </w:r>
      <w:bookmarkEnd w:id="86"/>
    </w:p>
    <w:p w:rsidR="00A93FC0" w:rsidRDefault="00A93FC0">
      <w:pPr>
        <w:pStyle w:val="P22"/>
        <w:tabs>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rtl/>
        </w:rPr>
        <w:t>מ</w:t>
      </w:r>
      <w:r>
        <w:rPr>
          <w:rStyle w:val="default"/>
          <w:rFonts w:cs="FrankRuehl" w:hint="cs"/>
          <w:rtl/>
        </w:rPr>
        <w:t xml:space="preserve">יקוד: </w:t>
      </w:r>
      <w:r>
        <w:rPr>
          <w:rStyle w:val="default"/>
          <w:rFonts w:cs="FrankRuehl"/>
          <w:rtl/>
        </w:rPr>
        <w:fldChar w:fldCharType="begin">
          <w:ffData>
            <w:name w:val="טקסט22"/>
            <w:enabled/>
            <w:calcOnExit w:val="0"/>
            <w:textInput/>
          </w:ffData>
        </w:fldChar>
      </w:r>
      <w:bookmarkStart w:id="87" w:name="טקסט2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Pr>
          <w:rStyle w:val="default"/>
          <w:rFonts w:cs="FrankRuehl"/>
          <w:rtl/>
        </w:rPr>
        <w:fldChar w:fldCharType="end"/>
      </w:r>
      <w:bookmarkEnd w:id="87"/>
    </w:p>
    <w:p w:rsidR="00A93FC0" w:rsidRDefault="00A93FC0">
      <w:pPr>
        <w:pStyle w:val="P22"/>
        <w:tabs>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rtl/>
        </w:rPr>
        <w:t>כ</w:t>
      </w:r>
      <w:r>
        <w:rPr>
          <w:rStyle w:val="default"/>
          <w:rFonts w:cs="FrankRuehl" w:hint="cs"/>
          <w:rtl/>
        </w:rPr>
        <w:t xml:space="preserve">תובת דואר אלקטרוני: </w:t>
      </w:r>
      <w:r>
        <w:rPr>
          <w:rStyle w:val="default"/>
          <w:rFonts w:cs="FrankRuehl"/>
          <w:rtl/>
        </w:rPr>
        <w:fldChar w:fldCharType="begin">
          <w:ffData>
            <w:name w:val="טקסט23"/>
            <w:enabled/>
            <w:calcOnExit w:val="0"/>
            <w:textInput/>
          </w:ffData>
        </w:fldChar>
      </w:r>
      <w:bookmarkStart w:id="88" w:name="טקסט2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Pr>
          <w:rStyle w:val="default"/>
          <w:rFonts w:cs="FrankRuehl"/>
          <w:rtl/>
        </w:rPr>
        <w:fldChar w:fldCharType="end"/>
      </w:r>
      <w:bookmarkEnd w:id="88"/>
    </w:p>
    <w:p w:rsidR="00A93FC0" w:rsidRDefault="00A93FC0">
      <w:pPr>
        <w:pStyle w:val="P22"/>
        <w:tabs>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rtl/>
        </w:rPr>
      </w:pPr>
      <w:r>
        <w:rPr>
          <w:rStyle w:val="default"/>
          <w:rFonts w:cs="FrankRuehl"/>
          <w:rtl/>
        </w:rPr>
        <w:t>מ</w:t>
      </w:r>
      <w:r>
        <w:rPr>
          <w:rStyle w:val="default"/>
          <w:rFonts w:cs="FrankRuehl" w:hint="cs"/>
          <w:rtl/>
        </w:rPr>
        <w:t xml:space="preserve">ספר טלפון: </w:t>
      </w:r>
      <w:r>
        <w:rPr>
          <w:rStyle w:val="default"/>
          <w:rFonts w:cs="FrankRuehl"/>
          <w:rtl/>
        </w:rPr>
        <w:fldChar w:fldCharType="begin">
          <w:ffData>
            <w:name w:val="טקסט24"/>
            <w:enabled/>
            <w:calcOnExit w:val="0"/>
            <w:textInput/>
          </w:ffData>
        </w:fldChar>
      </w:r>
      <w:bookmarkStart w:id="89" w:name="טקסט2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Pr>
          <w:rStyle w:val="default"/>
          <w:rFonts w:cs="FrankRuehl"/>
          <w:rtl/>
        </w:rPr>
        <w:fldChar w:fldCharType="end"/>
      </w:r>
      <w:bookmarkEnd w:id="89"/>
      <w:r>
        <w:rPr>
          <w:rStyle w:val="default"/>
          <w:rFonts w:cs="FrankRuehl" w:hint="cs"/>
          <w:rtl/>
        </w:rPr>
        <w:t xml:space="preserve"> </w:t>
      </w:r>
      <w:r>
        <w:rPr>
          <w:rStyle w:val="default"/>
          <w:rFonts w:cs="FrankRuehl"/>
          <w:rtl/>
        </w:rPr>
        <w:t>מ</w:t>
      </w:r>
      <w:r>
        <w:rPr>
          <w:rStyle w:val="default"/>
          <w:rFonts w:cs="FrankRuehl" w:hint="cs"/>
          <w:rtl/>
        </w:rPr>
        <w:t xml:space="preserve">ספר פקס: </w:t>
      </w:r>
      <w:r>
        <w:rPr>
          <w:rStyle w:val="default"/>
          <w:rFonts w:cs="FrankRuehl"/>
          <w:rtl/>
        </w:rPr>
        <w:fldChar w:fldCharType="begin">
          <w:ffData>
            <w:name w:val="טקסט25"/>
            <w:enabled/>
            <w:calcOnExit w:val="0"/>
            <w:textInput/>
          </w:ffData>
        </w:fldChar>
      </w:r>
      <w:bookmarkStart w:id="90" w:name="טקסט2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Pr>
          <w:rStyle w:val="default"/>
          <w:rFonts w:cs="FrankRuehl"/>
          <w:rtl/>
        </w:rPr>
        <w:fldChar w:fldCharType="end"/>
      </w:r>
      <w:bookmarkEnd w:id="90"/>
    </w:p>
    <w:p w:rsidR="00A93FC0" w:rsidRDefault="00A93FC0">
      <w:pPr>
        <w:pStyle w:val="P11"/>
        <w:tabs>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מען מרכז העסקים: </w:t>
      </w:r>
      <w:r>
        <w:rPr>
          <w:rStyle w:val="default"/>
          <w:rFonts w:cs="FrankRuehl"/>
          <w:rtl/>
        </w:rPr>
        <w:fldChar w:fldCharType="begin">
          <w:ffData>
            <w:name w:val="טקסט26"/>
            <w:enabled/>
            <w:calcOnExit w:val="0"/>
            <w:textInput/>
          </w:ffData>
        </w:fldChar>
      </w:r>
      <w:bookmarkStart w:id="91" w:name="טקסט2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Pr>
          <w:rStyle w:val="default"/>
          <w:rFonts w:cs="FrankRuehl"/>
          <w:rtl/>
        </w:rPr>
        <w:fldChar w:fldCharType="end"/>
      </w:r>
      <w:bookmarkEnd w:id="91"/>
    </w:p>
    <w:p w:rsidR="00A93FC0" w:rsidRDefault="00A93FC0">
      <w:pPr>
        <w:pStyle w:val="P22"/>
        <w:tabs>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rtl/>
        </w:rPr>
        <w:t>מ</w:t>
      </w:r>
      <w:r>
        <w:rPr>
          <w:rStyle w:val="default"/>
          <w:rFonts w:cs="FrankRuehl" w:hint="cs"/>
          <w:rtl/>
        </w:rPr>
        <w:t xml:space="preserve">יקוד: </w:t>
      </w:r>
      <w:r>
        <w:rPr>
          <w:rStyle w:val="default"/>
          <w:rFonts w:cs="FrankRuehl"/>
          <w:rtl/>
        </w:rPr>
        <w:fldChar w:fldCharType="begin">
          <w:ffData>
            <w:name w:val="טקסט27"/>
            <w:enabled/>
            <w:calcOnExit w:val="0"/>
            <w:textInput/>
          </w:ffData>
        </w:fldChar>
      </w:r>
      <w:bookmarkStart w:id="92" w:name="טקסט2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Pr>
          <w:rStyle w:val="default"/>
          <w:rFonts w:cs="FrankRuehl"/>
          <w:rtl/>
        </w:rPr>
        <w:fldChar w:fldCharType="end"/>
      </w:r>
      <w:bookmarkEnd w:id="92"/>
    </w:p>
    <w:p w:rsidR="00A93FC0" w:rsidRDefault="00A93FC0">
      <w:pPr>
        <w:pStyle w:val="P22"/>
        <w:tabs>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rtl/>
        </w:rPr>
        <w:t>כ</w:t>
      </w:r>
      <w:r>
        <w:rPr>
          <w:rStyle w:val="default"/>
          <w:rFonts w:cs="FrankRuehl" w:hint="cs"/>
          <w:rtl/>
        </w:rPr>
        <w:t xml:space="preserve">תובת דואר אלקטרוני: </w:t>
      </w:r>
      <w:r>
        <w:rPr>
          <w:rStyle w:val="default"/>
          <w:rFonts w:cs="FrankRuehl"/>
          <w:rtl/>
        </w:rPr>
        <w:fldChar w:fldCharType="begin">
          <w:ffData>
            <w:name w:val="טקסט28"/>
            <w:enabled/>
            <w:calcOnExit w:val="0"/>
            <w:textInput/>
          </w:ffData>
        </w:fldChar>
      </w:r>
      <w:bookmarkStart w:id="93" w:name="טקסט2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Pr>
          <w:rStyle w:val="default"/>
          <w:rFonts w:cs="FrankRuehl"/>
          <w:rtl/>
        </w:rPr>
        <w:fldChar w:fldCharType="end"/>
      </w:r>
      <w:bookmarkEnd w:id="93"/>
    </w:p>
    <w:p w:rsidR="00A93FC0" w:rsidRDefault="00A93FC0">
      <w:pPr>
        <w:pStyle w:val="P22"/>
        <w:tabs>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rtl/>
        </w:rPr>
      </w:pPr>
      <w:r>
        <w:rPr>
          <w:rStyle w:val="default"/>
          <w:rFonts w:cs="FrankRuehl"/>
          <w:rtl/>
        </w:rPr>
        <w:t>מ</w:t>
      </w:r>
      <w:r>
        <w:rPr>
          <w:rStyle w:val="default"/>
          <w:rFonts w:cs="FrankRuehl" w:hint="cs"/>
          <w:rtl/>
        </w:rPr>
        <w:t xml:space="preserve">ספר טלפון: </w:t>
      </w:r>
      <w:r>
        <w:rPr>
          <w:rStyle w:val="default"/>
          <w:rFonts w:cs="FrankRuehl"/>
          <w:rtl/>
        </w:rPr>
        <w:fldChar w:fldCharType="begin">
          <w:ffData>
            <w:name w:val="טקסט30"/>
            <w:enabled/>
            <w:calcOnExit w:val="0"/>
            <w:textInput/>
          </w:ffData>
        </w:fldChar>
      </w:r>
      <w:bookmarkStart w:id="94" w:name="טקסט3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Pr>
          <w:rStyle w:val="default"/>
          <w:rFonts w:cs="FrankRuehl"/>
          <w:rtl/>
        </w:rPr>
        <w:fldChar w:fldCharType="end"/>
      </w:r>
      <w:bookmarkEnd w:id="94"/>
      <w:r>
        <w:rPr>
          <w:rStyle w:val="default"/>
          <w:rFonts w:cs="FrankRuehl"/>
          <w:rtl/>
        </w:rPr>
        <w:t xml:space="preserve"> </w:t>
      </w:r>
      <w:r>
        <w:rPr>
          <w:rStyle w:val="default"/>
          <w:rFonts w:cs="FrankRuehl" w:hint="cs"/>
          <w:rtl/>
        </w:rPr>
        <w:t xml:space="preserve">מספר פקס: </w:t>
      </w:r>
      <w:r>
        <w:rPr>
          <w:rStyle w:val="default"/>
          <w:rFonts w:cs="FrankRuehl"/>
          <w:rtl/>
        </w:rPr>
        <w:fldChar w:fldCharType="begin">
          <w:ffData>
            <w:name w:val="טקסט29"/>
            <w:enabled/>
            <w:calcOnExit w:val="0"/>
            <w:textInput/>
          </w:ffData>
        </w:fldChar>
      </w:r>
      <w:bookmarkStart w:id="95" w:name="טקסט2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Pr>
          <w:rStyle w:val="default"/>
          <w:rFonts w:cs="FrankRuehl"/>
          <w:rtl/>
        </w:rPr>
        <w:fldChar w:fldCharType="end"/>
      </w:r>
      <w:bookmarkEnd w:id="95"/>
    </w:p>
    <w:p w:rsidR="00A93FC0" w:rsidRDefault="00A93FC0">
      <w:pPr>
        <w:pStyle w:val="P11"/>
        <w:tabs>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שם איש קשר, לצורך בירור כל נושא הקשור לבקשה: </w:t>
      </w:r>
      <w:r>
        <w:rPr>
          <w:rStyle w:val="default"/>
          <w:rFonts w:cs="FrankRuehl"/>
          <w:rtl/>
        </w:rPr>
        <w:fldChar w:fldCharType="begin">
          <w:ffData>
            <w:name w:val="טקסט31"/>
            <w:enabled/>
            <w:calcOnExit w:val="0"/>
            <w:textInput/>
          </w:ffData>
        </w:fldChar>
      </w:r>
      <w:bookmarkStart w:id="96" w:name="טקסט3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Pr>
          <w:rStyle w:val="default"/>
          <w:rFonts w:cs="FrankRuehl"/>
          <w:rtl/>
        </w:rPr>
        <w:fldChar w:fldCharType="end"/>
      </w:r>
      <w:bookmarkEnd w:id="96"/>
    </w:p>
    <w:p w:rsidR="00A93FC0" w:rsidRDefault="00A93FC0">
      <w:pPr>
        <w:pStyle w:val="P22"/>
        <w:tabs>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rtl/>
        </w:rPr>
      </w:pPr>
      <w:r>
        <w:rPr>
          <w:rStyle w:val="default"/>
          <w:rFonts w:cs="FrankRuehl"/>
          <w:rtl/>
        </w:rPr>
        <w:t>מ</w:t>
      </w:r>
      <w:r>
        <w:rPr>
          <w:rStyle w:val="default"/>
          <w:rFonts w:cs="FrankRuehl" w:hint="cs"/>
          <w:rtl/>
        </w:rPr>
        <w:t xml:space="preserve">ען: </w:t>
      </w:r>
      <w:r>
        <w:rPr>
          <w:rStyle w:val="default"/>
          <w:rFonts w:cs="FrankRuehl"/>
          <w:rtl/>
        </w:rPr>
        <w:fldChar w:fldCharType="begin">
          <w:ffData>
            <w:name w:val="טקסט32"/>
            <w:enabled/>
            <w:calcOnExit w:val="0"/>
            <w:textInput/>
          </w:ffData>
        </w:fldChar>
      </w:r>
      <w:bookmarkStart w:id="97" w:name="טקסט3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Pr>
          <w:rStyle w:val="default"/>
          <w:rFonts w:cs="FrankRuehl"/>
          <w:rtl/>
        </w:rPr>
        <w:fldChar w:fldCharType="end"/>
      </w:r>
      <w:bookmarkEnd w:id="97"/>
    </w:p>
    <w:p w:rsidR="00A93FC0" w:rsidRDefault="00A93FC0">
      <w:pPr>
        <w:pStyle w:val="P22"/>
        <w:tabs>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rtl/>
        </w:rPr>
      </w:pPr>
      <w:r>
        <w:rPr>
          <w:rStyle w:val="default"/>
          <w:rFonts w:cs="FrankRuehl"/>
          <w:rtl/>
        </w:rPr>
        <w:t>מ</w:t>
      </w:r>
      <w:r>
        <w:rPr>
          <w:rStyle w:val="default"/>
          <w:rFonts w:cs="FrankRuehl" w:hint="cs"/>
          <w:rtl/>
        </w:rPr>
        <w:t xml:space="preserve">יקוד: </w:t>
      </w:r>
      <w:r>
        <w:rPr>
          <w:rStyle w:val="default"/>
          <w:rFonts w:cs="FrankRuehl"/>
          <w:rtl/>
        </w:rPr>
        <w:fldChar w:fldCharType="begin">
          <w:ffData>
            <w:name w:val="טקסט33"/>
            <w:enabled/>
            <w:calcOnExit w:val="0"/>
            <w:textInput/>
          </w:ffData>
        </w:fldChar>
      </w:r>
      <w:bookmarkStart w:id="98" w:name="טקסט3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Pr>
          <w:rStyle w:val="default"/>
          <w:rFonts w:cs="FrankRuehl"/>
          <w:rtl/>
        </w:rPr>
        <w:fldChar w:fldCharType="end"/>
      </w:r>
      <w:bookmarkEnd w:id="98"/>
      <w:r>
        <w:rPr>
          <w:rStyle w:val="default"/>
          <w:rFonts w:cs="FrankRuehl" w:hint="cs"/>
          <w:rtl/>
        </w:rPr>
        <w:t xml:space="preserve"> </w:t>
      </w:r>
      <w:r>
        <w:rPr>
          <w:rStyle w:val="default"/>
          <w:rFonts w:cs="FrankRuehl"/>
          <w:rtl/>
        </w:rPr>
        <w:t>כ</w:t>
      </w:r>
      <w:r>
        <w:rPr>
          <w:rStyle w:val="default"/>
          <w:rFonts w:cs="FrankRuehl" w:hint="cs"/>
          <w:rtl/>
        </w:rPr>
        <w:t>תובת דואר אל</w:t>
      </w:r>
      <w:r>
        <w:rPr>
          <w:rStyle w:val="default"/>
          <w:rFonts w:cs="FrankRuehl"/>
          <w:rtl/>
        </w:rPr>
        <w:t>ק</w:t>
      </w:r>
      <w:r>
        <w:rPr>
          <w:rStyle w:val="default"/>
          <w:rFonts w:cs="FrankRuehl" w:hint="cs"/>
          <w:rtl/>
        </w:rPr>
        <w:t xml:space="preserve">טרוני: </w:t>
      </w:r>
      <w:r>
        <w:rPr>
          <w:rStyle w:val="default"/>
          <w:rFonts w:cs="FrankRuehl"/>
          <w:rtl/>
        </w:rPr>
        <w:fldChar w:fldCharType="begin">
          <w:ffData>
            <w:name w:val="טקסט34"/>
            <w:enabled/>
            <w:calcOnExit w:val="0"/>
            <w:textInput/>
          </w:ffData>
        </w:fldChar>
      </w:r>
      <w:bookmarkStart w:id="99" w:name="טקסט3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Pr>
          <w:rStyle w:val="default"/>
          <w:rFonts w:cs="FrankRuehl"/>
          <w:rtl/>
        </w:rPr>
        <w:fldChar w:fldCharType="end"/>
      </w:r>
      <w:bookmarkEnd w:id="99"/>
    </w:p>
    <w:p w:rsidR="00A93FC0" w:rsidRDefault="00A93FC0">
      <w:pPr>
        <w:pStyle w:val="P22"/>
        <w:tabs>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rtl/>
        </w:rPr>
      </w:pPr>
      <w:r>
        <w:rPr>
          <w:rStyle w:val="default"/>
          <w:rFonts w:cs="FrankRuehl"/>
          <w:rtl/>
        </w:rPr>
        <w:t>מ</w:t>
      </w:r>
      <w:r>
        <w:rPr>
          <w:rStyle w:val="default"/>
          <w:rFonts w:cs="FrankRuehl" w:hint="cs"/>
          <w:rtl/>
        </w:rPr>
        <w:t xml:space="preserve">ספר טלפון: </w:t>
      </w:r>
      <w:r>
        <w:rPr>
          <w:rStyle w:val="default"/>
          <w:rFonts w:cs="FrankRuehl"/>
          <w:rtl/>
        </w:rPr>
        <w:fldChar w:fldCharType="begin">
          <w:ffData>
            <w:name w:val="טקסט36"/>
            <w:enabled/>
            <w:calcOnExit w:val="0"/>
            <w:textInput/>
          </w:ffData>
        </w:fldChar>
      </w:r>
      <w:bookmarkStart w:id="100" w:name="טקסט3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Pr>
          <w:rStyle w:val="default"/>
          <w:rFonts w:cs="FrankRuehl"/>
          <w:rtl/>
        </w:rPr>
        <w:fldChar w:fldCharType="end"/>
      </w:r>
      <w:bookmarkEnd w:id="100"/>
      <w:r>
        <w:rPr>
          <w:rStyle w:val="default"/>
          <w:rFonts w:cs="FrankRuehl"/>
          <w:rtl/>
        </w:rPr>
        <w:t>מ</w:t>
      </w:r>
      <w:r>
        <w:rPr>
          <w:rStyle w:val="default"/>
          <w:rFonts w:cs="FrankRuehl" w:hint="cs"/>
          <w:rtl/>
        </w:rPr>
        <w:t xml:space="preserve">ספר פקס: </w:t>
      </w:r>
      <w:r>
        <w:rPr>
          <w:rStyle w:val="default"/>
          <w:rFonts w:cs="FrankRuehl"/>
          <w:rtl/>
        </w:rPr>
        <w:fldChar w:fldCharType="begin">
          <w:ffData>
            <w:name w:val="טקסט35"/>
            <w:enabled/>
            <w:calcOnExit w:val="0"/>
            <w:textInput/>
          </w:ffData>
        </w:fldChar>
      </w:r>
      <w:bookmarkStart w:id="101" w:name="טקסט3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Pr>
          <w:rStyle w:val="default"/>
          <w:rFonts w:cs="FrankRuehl"/>
          <w:rtl/>
        </w:rPr>
        <w:fldChar w:fldCharType="end"/>
      </w:r>
      <w:bookmarkEnd w:id="101"/>
    </w:p>
    <w:p w:rsidR="00A93FC0" w:rsidRDefault="00A93FC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tl/>
        </w:rPr>
      </w:pPr>
      <w:r>
        <w:rPr>
          <w:rtl/>
        </w:rPr>
        <w:t>4.</w:t>
      </w:r>
      <w:r>
        <w:rPr>
          <w:rtl/>
        </w:rPr>
        <w:tab/>
      </w:r>
      <w:r>
        <w:rPr>
          <w:rFonts w:hint="cs"/>
          <w:b/>
          <w:bCs/>
          <w:sz w:val="22"/>
          <w:szCs w:val="22"/>
          <w:rtl/>
        </w:rPr>
        <w:t>מסמכי ההתאגדות של המבקש והחלטות מיוחדות:</w:t>
      </w:r>
    </w:p>
    <w:p w:rsidR="00A93FC0" w:rsidRDefault="00A93FC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r>
        <w:rPr>
          <w:rtl/>
        </w:rPr>
        <w:tab/>
      </w:r>
      <w:r>
        <w:rPr>
          <w:rStyle w:val="default"/>
          <w:rFonts w:cs="FrankRuehl"/>
          <w:rtl/>
        </w:rPr>
        <w:t>מ</w:t>
      </w:r>
      <w:r>
        <w:rPr>
          <w:rStyle w:val="default"/>
          <w:rFonts w:cs="FrankRuehl" w:hint="cs"/>
          <w:rtl/>
        </w:rPr>
        <w:t>בקש יצרף לנספח המסמכים את אלה:</w:t>
      </w:r>
    </w:p>
    <w:p w:rsidR="00A93FC0" w:rsidRDefault="00A93FC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תעודת ההתאגדות של המבקש, מאומתת בידי עורך דין;</w:t>
      </w:r>
    </w:p>
    <w:p w:rsidR="00A93FC0" w:rsidRDefault="00A93FC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תזכיר ותקנון מעודכן של המבקש מא</w:t>
      </w:r>
      <w:r>
        <w:rPr>
          <w:rStyle w:val="default"/>
          <w:rFonts w:cs="FrankRuehl"/>
          <w:rtl/>
        </w:rPr>
        <w:t>ו</w:t>
      </w:r>
      <w:r>
        <w:rPr>
          <w:rStyle w:val="default"/>
          <w:rFonts w:cs="FrankRuehl" w:hint="cs"/>
          <w:rtl/>
        </w:rPr>
        <w:t>מתים בידי עורך דין;</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021"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העתקים מכל ההחלטות המיוחדות שנתקבלו בידי המבקש, מאומתים בידי עורך דין;</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021" w:right="1134"/>
        <w:rPr>
          <w:rStyle w:val="default"/>
          <w:rFonts w:cs="FrankRuehl"/>
          <w:rtl/>
        </w:rPr>
      </w:pPr>
      <w:r>
        <w:rPr>
          <w:rtl/>
        </w:rPr>
        <w:tab/>
      </w:r>
      <w:r>
        <w:rPr>
          <w:rStyle w:val="default"/>
          <w:rFonts w:cs="FrankRuehl"/>
          <w:rtl/>
        </w:rPr>
        <w:t>(4)</w:t>
      </w:r>
      <w:r>
        <w:rPr>
          <w:rStyle w:val="default"/>
          <w:rFonts w:cs="FrankRuehl"/>
          <w:rtl/>
        </w:rPr>
        <w:tab/>
      </w:r>
      <w:r>
        <w:rPr>
          <w:rStyle w:val="default"/>
          <w:rFonts w:cs="FrankRuehl" w:hint="cs"/>
          <w:rtl/>
        </w:rPr>
        <w:t>הסכמים בין בעלי המניות, הנוגעים לזכויות במבקש.</w:t>
      </w:r>
    </w:p>
    <w:p w:rsidR="00A93FC0" w:rsidRDefault="00A93FC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r>
        <w:rPr>
          <w:rStyle w:val="default"/>
          <w:rFonts w:cs="FrankRuehl"/>
          <w:rtl/>
        </w:rPr>
        <w:t>5.</w:t>
      </w:r>
      <w:r>
        <w:rPr>
          <w:rStyle w:val="default"/>
          <w:rFonts w:cs="FrankRuehl"/>
          <w:rtl/>
        </w:rPr>
        <w:tab/>
      </w:r>
      <w:r>
        <w:rPr>
          <w:rFonts w:hint="cs"/>
          <w:b/>
          <w:bCs/>
          <w:sz w:val="22"/>
          <w:szCs w:val="22"/>
          <w:rtl/>
        </w:rPr>
        <w:t>הון המבקש:</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מבקש יפרט את הונו העצמי, לרבות הונם ה</w:t>
      </w:r>
      <w:r>
        <w:rPr>
          <w:rStyle w:val="default"/>
          <w:rFonts w:cs="FrankRuehl"/>
          <w:rtl/>
        </w:rPr>
        <w:t>ע</w:t>
      </w:r>
      <w:r>
        <w:rPr>
          <w:rStyle w:val="default"/>
          <w:rFonts w:cs="FrankRuehl" w:hint="cs"/>
          <w:rtl/>
        </w:rPr>
        <w:t>צמי של בעלי השפעה ניכרת בו, ויצרף דוחות כספיים מבוקרים, בצירוף חוות דעת רואה חשבון, של בעלי השפעה ניכרת בו לשנה שנסתיימה עובר להגשת הבקשה, וכן דוח ביניים רבעוני האחרון לפני הגשת הבקשה.</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מבקש יפרט האם הנפיק אופציות, אגרות חוב הניתנות להמרה או תעודות אח</w:t>
      </w:r>
      <w:r>
        <w:rPr>
          <w:rStyle w:val="default"/>
          <w:rFonts w:cs="FrankRuehl"/>
          <w:rtl/>
        </w:rPr>
        <w:t>ר</w:t>
      </w:r>
      <w:r>
        <w:rPr>
          <w:rStyle w:val="default"/>
          <w:rFonts w:cs="FrankRuehl" w:hint="cs"/>
          <w:rtl/>
        </w:rPr>
        <w:t>ות הניתנות להמרה.</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מבקש אשר התחייב להקצות מניות, יפרט את שמותיהם</w:t>
      </w:r>
      <w:r>
        <w:rPr>
          <w:rStyle w:val="default"/>
          <w:rFonts w:cs="FrankRuehl"/>
          <w:rtl/>
        </w:rPr>
        <w:t xml:space="preserve"> </w:t>
      </w:r>
      <w:r>
        <w:rPr>
          <w:rStyle w:val="default"/>
          <w:rFonts w:cs="FrankRuehl" w:hint="cs"/>
          <w:rtl/>
        </w:rPr>
        <w:t>ומספרי זהותם של האמורים לקבלן, וכן את סוגי המניות, ערכן, כמותן ומועדי ההקצאה.</w:t>
      </w:r>
    </w:p>
    <w:p w:rsidR="00A93FC0" w:rsidRDefault="00A93FC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tl/>
        </w:rPr>
      </w:pPr>
      <w:r>
        <w:rPr>
          <w:rtl/>
        </w:rPr>
        <w:t>6.</w:t>
      </w:r>
      <w:r>
        <w:rPr>
          <w:rtl/>
        </w:rPr>
        <w:tab/>
      </w:r>
      <w:r>
        <w:rPr>
          <w:rFonts w:hint="cs"/>
          <w:b/>
          <w:bCs/>
          <w:sz w:val="22"/>
          <w:szCs w:val="22"/>
          <w:rtl/>
        </w:rPr>
        <w:t>זכויות עתידיות במבקש:</w:t>
      </w:r>
    </w:p>
    <w:p w:rsidR="00A93FC0" w:rsidRDefault="00A93FC0">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rtl/>
        </w:rPr>
      </w:pPr>
      <w:r>
        <w:rPr>
          <w:rStyle w:val="default"/>
          <w:rFonts w:cs="FrankRuehl"/>
          <w:rtl/>
        </w:rPr>
        <w:t>מ</w:t>
      </w:r>
      <w:r>
        <w:rPr>
          <w:rStyle w:val="default"/>
          <w:rFonts w:cs="FrankRuehl" w:hint="cs"/>
          <w:rtl/>
        </w:rPr>
        <w:t>בקש יפרט האם קיימים מסמכים, תעודות, חוזים או הבנות, בכתב או בעל פה, הנוגעים להחזק</w:t>
      </w:r>
      <w:r>
        <w:rPr>
          <w:rStyle w:val="default"/>
          <w:rFonts w:cs="FrankRuehl"/>
          <w:rtl/>
        </w:rPr>
        <w:t>ו</w:t>
      </w:r>
      <w:r>
        <w:rPr>
          <w:rStyle w:val="default"/>
          <w:rFonts w:cs="FrankRuehl" w:hint="cs"/>
          <w:rtl/>
        </w:rPr>
        <w:t>ת עתידיות של 5% או יותר מאמצעי שליטה במבקש, אשר יש בהן כדי להשפיע על כשירות המבקש לקבל רישיון לפי הוראות פרק ג' לתקנות, לרבות מניות בלא זכויות הצבעה, בעלות במניות המוחזקות בנאמנות, זכויות סירוב ראשון או אגרות חוב; מבקש יצרף לנספח המסמכים פירוט של כל המסמ</w:t>
      </w:r>
      <w:r>
        <w:rPr>
          <w:rStyle w:val="default"/>
          <w:rFonts w:cs="FrankRuehl"/>
          <w:rtl/>
        </w:rPr>
        <w:t>כי</w:t>
      </w:r>
      <w:r>
        <w:rPr>
          <w:rStyle w:val="default"/>
          <w:rFonts w:cs="FrankRuehl" w:hint="cs"/>
          <w:rtl/>
        </w:rPr>
        <w:t>ם, התעודות, החוזים או ההבנות כאמור.</w:t>
      </w:r>
    </w:p>
    <w:p w:rsidR="00A93FC0" w:rsidRDefault="00A93FC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tl/>
        </w:rPr>
      </w:pPr>
      <w:r>
        <w:rPr>
          <w:rtl/>
        </w:rPr>
        <w:t>7.</w:t>
      </w:r>
      <w:r>
        <w:rPr>
          <w:rtl/>
        </w:rPr>
        <w:tab/>
      </w:r>
      <w:r>
        <w:rPr>
          <w:rFonts w:hint="cs"/>
          <w:b/>
          <w:bCs/>
          <w:sz w:val="22"/>
          <w:szCs w:val="22"/>
          <w:rtl/>
        </w:rPr>
        <w:t>זהות המבקש:</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מבקש יציין את פרטיו של כל בעל ענין בו, וכן יצרף תיאור גרפי מלא של המבקש (להלן - אילן היוחסין), לפי פרטים אלה:</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(1)</w:t>
      </w:r>
      <w:r>
        <w:rPr>
          <w:rStyle w:val="default"/>
          <w:rFonts w:cs="FrankRuehl"/>
          <w:rtl/>
        </w:rPr>
        <w:tab/>
      </w:r>
      <w:r>
        <w:rPr>
          <w:rStyle w:val="default"/>
          <w:rFonts w:cs="FrankRuehl" w:hint="cs"/>
          <w:rtl/>
        </w:rPr>
        <w:t>המבקש;</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Pr>
        <w:pict>
          <v:rect id="_x0000_s1066" style="position:absolute;left:0;text-align:left;margin-left:464.5pt;margin-top:8.05pt;width:75.05pt;height:10pt;z-index:251651584" o:allowincell="f" filled="f" stroked="f" strokecolor="lime" strokeweight=".25pt">
            <v:textbox inset="0,0,0,0">
              <w:txbxContent>
                <w:p w:rsidR="00B5734E" w:rsidRDefault="00B5734E">
                  <w:pPr>
                    <w:spacing w:line="160" w:lineRule="exact"/>
                    <w:jc w:val="left"/>
                    <w:rPr>
                      <w:rFonts w:cs="Miriam"/>
                      <w:noProof/>
                      <w:szCs w:val="18"/>
                      <w:rtl/>
                    </w:rPr>
                  </w:pPr>
                  <w:r>
                    <w:rPr>
                      <w:rFonts w:cs="Miriam"/>
                      <w:szCs w:val="18"/>
                      <w:rtl/>
                    </w:rPr>
                    <w:t>ת</w:t>
                  </w:r>
                  <w:r>
                    <w:rPr>
                      <w:rFonts w:cs="Miriam" w:hint="cs"/>
                      <w:szCs w:val="18"/>
                      <w:rtl/>
                    </w:rPr>
                    <w:t>ק' תשס"ב- 2002</w:t>
                  </w:r>
                </w:p>
              </w:txbxContent>
            </v:textbox>
            <w10:anchorlock/>
          </v:rect>
        </w:pict>
      </w:r>
      <w:r>
        <w:rPr>
          <w:rStyle w:val="default"/>
          <w:rFonts w:cs="FrankRuehl"/>
          <w:rtl/>
        </w:rPr>
        <w:t>(2)</w:t>
      </w:r>
      <w:r>
        <w:rPr>
          <w:rStyle w:val="default"/>
          <w:rFonts w:cs="FrankRuehl"/>
          <w:rtl/>
        </w:rPr>
        <w:tab/>
      </w:r>
      <w:r>
        <w:rPr>
          <w:rStyle w:val="default"/>
          <w:rFonts w:cs="FrankRuehl" w:hint="cs"/>
          <w:rtl/>
        </w:rPr>
        <w:t>חברות בעלות זיקה למבקש הפעילות בתחומי המדיה והתקשורת</w:t>
      </w:r>
      <w:r>
        <w:rPr>
          <w:rStyle w:val="default"/>
          <w:rFonts w:cs="FrankRuehl"/>
          <w:rtl/>
        </w:rPr>
        <w:t xml:space="preserve">, </w:t>
      </w:r>
      <w:r>
        <w:rPr>
          <w:rStyle w:val="default"/>
          <w:rFonts w:cs="FrankRuehl" w:hint="cs"/>
          <w:rtl/>
        </w:rPr>
        <w:t>לרבות טלקומוניקציה, שידורי טלוויזיה ורדיו, גישה לאינטרנט, יישומים באינטרנט, ציוד תקשורת, עיתונות כתובה וכתבי עת, תוכן והפקה, וכן חברות כאמור שיש בהן כדי להשפיע על כשירות המבקש לקבל רישיון;</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(3)</w:t>
      </w:r>
      <w:r>
        <w:rPr>
          <w:rStyle w:val="default"/>
          <w:rFonts w:cs="FrankRuehl"/>
          <w:rtl/>
        </w:rPr>
        <w:tab/>
      </w:r>
      <w:r>
        <w:rPr>
          <w:rStyle w:val="default"/>
          <w:rFonts w:cs="FrankRuehl" w:hint="cs"/>
          <w:rtl/>
        </w:rPr>
        <w:t>בעלי ענין במבקש;</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נושאי משרה בחברות המנויות בפסקה (2); </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(5)</w:t>
      </w:r>
      <w:r>
        <w:rPr>
          <w:rStyle w:val="default"/>
          <w:rFonts w:cs="FrankRuehl"/>
          <w:rtl/>
        </w:rPr>
        <w:tab/>
      </w:r>
      <w:r>
        <w:rPr>
          <w:rStyle w:val="default"/>
          <w:rFonts w:cs="FrankRuehl" w:hint="cs"/>
          <w:rtl/>
        </w:rPr>
        <w:t>קיום שליטה במבקש, לרבות מקור הזכות ואופן מימושה של השליטה במבקש;</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(6)</w:t>
      </w:r>
      <w:r>
        <w:rPr>
          <w:rStyle w:val="default"/>
          <w:rFonts w:cs="FrankRuehl"/>
          <w:rtl/>
        </w:rPr>
        <w:tab/>
      </w:r>
      <w:r>
        <w:rPr>
          <w:rStyle w:val="default"/>
          <w:rFonts w:cs="FrankRuehl" w:hint="cs"/>
          <w:rtl/>
        </w:rPr>
        <w:t>קיום השפעה ניכרת במבקש, לרבות מקור הזכות ואופן מימושה של ההשפעה הניכרת במבקש;</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(7)</w:t>
      </w:r>
      <w:r>
        <w:rPr>
          <w:rStyle w:val="default"/>
          <w:rFonts w:cs="FrankRuehl"/>
          <w:rtl/>
        </w:rPr>
        <w:tab/>
      </w:r>
      <w:r>
        <w:rPr>
          <w:rStyle w:val="default"/>
          <w:rFonts w:cs="FrankRuehl" w:hint="cs"/>
          <w:rtl/>
        </w:rPr>
        <w:t>מראה מקום למידע, אם הוא כלול בחלקים אחרים</w:t>
      </w:r>
      <w:r>
        <w:rPr>
          <w:rStyle w:val="default"/>
          <w:rFonts w:cs="FrankRuehl"/>
          <w:rtl/>
        </w:rPr>
        <w:t xml:space="preserve"> </w:t>
      </w:r>
      <w:r>
        <w:rPr>
          <w:rStyle w:val="default"/>
          <w:rFonts w:cs="FrankRuehl" w:hint="cs"/>
          <w:rtl/>
        </w:rPr>
        <w:t>לתשובה זו.</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Pr>
        <w:pict>
          <v:rect id="_x0000_s1067" style="position:absolute;left:0;text-align:left;margin-left:464.5pt;margin-top:8.05pt;width:75.05pt;height:10pt;z-index:251652608" o:allowincell="f" filled="f" stroked="f" strokecolor="lime" strokeweight=".25pt">
            <v:textbox inset="0,0,0,0">
              <w:txbxContent>
                <w:p w:rsidR="00B5734E" w:rsidRDefault="00B5734E">
                  <w:pPr>
                    <w:spacing w:line="160" w:lineRule="exact"/>
                    <w:jc w:val="left"/>
                    <w:rPr>
                      <w:rFonts w:cs="Miriam"/>
                      <w:noProof/>
                      <w:szCs w:val="18"/>
                      <w:rtl/>
                    </w:rPr>
                  </w:pPr>
                  <w:r>
                    <w:rPr>
                      <w:rFonts w:cs="Miriam"/>
                      <w:szCs w:val="18"/>
                      <w:rtl/>
                    </w:rPr>
                    <w:t>ת</w:t>
                  </w:r>
                  <w:r>
                    <w:rPr>
                      <w:rFonts w:cs="Miriam" w:hint="cs"/>
                      <w:szCs w:val="18"/>
                      <w:rtl/>
                    </w:rPr>
                    <w:t>ק' תשס"ב- 2002</w:t>
                  </w:r>
                </w:p>
              </w:txbxContent>
            </v:textbox>
            <w10:anchorlock/>
          </v:rect>
        </w:pict>
      </w:r>
      <w:r>
        <w:rPr>
          <w:rStyle w:val="default"/>
          <w:rFonts w:cs="FrankRuehl"/>
          <w:rtl/>
        </w:rPr>
        <w:t>(</w:t>
      </w:r>
      <w:r>
        <w:rPr>
          <w:rStyle w:val="default"/>
          <w:rFonts w:cs="FrankRuehl" w:hint="cs"/>
          <w:rtl/>
        </w:rPr>
        <w:t>א1)</w:t>
      </w:r>
      <w:r>
        <w:rPr>
          <w:rStyle w:val="default"/>
          <w:rFonts w:cs="FrankRuehl"/>
          <w:rtl/>
        </w:rPr>
        <w:tab/>
      </w:r>
      <w:r>
        <w:rPr>
          <w:rStyle w:val="default"/>
          <w:rFonts w:cs="FrankRuehl" w:hint="cs"/>
          <w:rtl/>
        </w:rPr>
        <w:t>לענין סעיף קטן (א)(2), רשאי המנהל להורות בדבר חברות נוספות בעלות זיקה למבקש, שלגביהן נדרש פירוט באילן היוחסין.</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באשר לחברה המצוינת באילן היוחסין, יפרט המבקש את אלה:</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rtl/>
        </w:rPr>
        <w:t>(1)</w:t>
      </w:r>
      <w:r>
        <w:rPr>
          <w:rStyle w:val="default"/>
          <w:rFonts w:cs="FrankRuehl"/>
          <w:rtl/>
        </w:rPr>
        <w:tab/>
      </w:r>
      <w:r>
        <w:rPr>
          <w:rStyle w:val="default"/>
          <w:rFonts w:cs="FrankRuehl" w:hint="cs"/>
          <w:rtl/>
        </w:rPr>
        <w:t>השם העבר</w:t>
      </w:r>
      <w:r>
        <w:rPr>
          <w:rStyle w:val="default"/>
          <w:rFonts w:cs="FrankRuehl"/>
          <w:rtl/>
        </w:rPr>
        <w:t>י</w:t>
      </w:r>
      <w:r>
        <w:rPr>
          <w:rStyle w:val="default"/>
          <w:rFonts w:cs="FrankRuehl" w:hint="cs"/>
          <w:rtl/>
        </w:rPr>
        <w:t xml:space="preserve"> והלועזי של החברה: </w:t>
      </w:r>
      <w:r>
        <w:rPr>
          <w:rStyle w:val="default"/>
          <w:rFonts w:cs="FrankRuehl"/>
          <w:rtl/>
        </w:rPr>
        <w:fldChar w:fldCharType="begin">
          <w:ffData>
            <w:name w:val="טקסט37"/>
            <w:enabled/>
            <w:calcOnExit w:val="0"/>
            <w:textInput/>
          </w:ffData>
        </w:fldChar>
      </w:r>
      <w:bookmarkStart w:id="102" w:name="טקסט3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Pr>
          <w:rStyle w:val="default"/>
          <w:rFonts w:cs="FrankRuehl"/>
          <w:rtl/>
        </w:rPr>
        <w:fldChar w:fldCharType="end"/>
      </w:r>
      <w:bookmarkEnd w:id="102"/>
      <w:r>
        <w:rPr>
          <w:rStyle w:val="default"/>
          <w:rFonts w:cs="FrankRuehl" w:hint="cs"/>
          <w:rtl/>
        </w:rPr>
        <w:t xml:space="preserve"> </w:t>
      </w:r>
      <w:r>
        <w:rPr>
          <w:rStyle w:val="default"/>
          <w:rFonts w:cs="FrankRuehl"/>
          <w:rtl/>
        </w:rPr>
        <w:fldChar w:fldCharType="begin">
          <w:ffData>
            <w:name w:val="טקסט38"/>
            <w:enabled/>
            <w:calcOnExit w:val="0"/>
            <w:textInput/>
          </w:ffData>
        </w:fldChar>
      </w:r>
      <w:bookmarkStart w:id="103" w:name="טקסט3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Pr>
          <w:rStyle w:val="default"/>
          <w:rFonts w:cs="FrankRuehl"/>
          <w:rtl/>
        </w:rPr>
        <w:fldChar w:fldCharType="end"/>
      </w:r>
      <w:bookmarkEnd w:id="103"/>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מס' הרישום: </w:t>
      </w:r>
      <w:r>
        <w:rPr>
          <w:rStyle w:val="default"/>
          <w:rFonts w:cs="FrankRuehl"/>
          <w:rtl/>
        </w:rPr>
        <w:fldChar w:fldCharType="begin">
          <w:ffData>
            <w:name w:val="טקסט39"/>
            <w:enabled/>
            <w:calcOnExit w:val="0"/>
            <w:textInput/>
          </w:ffData>
        </w:fldChar>
      </w:r>
      <w:bookmarkStart w:id="104" w:name="טקסט3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Pr>
          <w:rStyle w:val="default"/>
          <w:rFonts w:cs="FrankRuehl"/>
          <w:rtl/>
        </w:rPr>
        <w:fldChar w:fldCharType="end"/>
      </w:r>
      <w:bookmarkEnd w:id="104"/>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rtl/>
        </w:rPr>
        <w:t>(3)</w:t>
      </w:r>
      <w:r>
        <w:rPr>
          <w:rStyle w:val="default"/>
          <w:rFonts w:cs="FrankRuehl"/>
          <w:rtl/>
        </w:rPr>
        <w:tab/>
      </w:r>
      <w:r>
        <w:rPr>
          <w:rStyle w:val="default"/>
          <w:rFonts w:cs="FrankRuehl" w:hint="cs"/>
          <w:rtl/>
        </w:rPr>
        <w:t xml:space="preserve">תאריך הרישום: </w:t>
      </w:r>
      <w:r>
        <w:rPr>
          <w:rStyle w:val="default"/>
          <w:rFonts w:cs="FrankRuehl"/>
          <w:rtl/>
        </w:rPr>
        <w:fldChar w:fldCharType="begin">
          <w:ffData>
            <w:name w:val="טקסט40"/>
            <w:enabled/>
            <w:calcOnExit w:val="0"/>
            <w:textInput/>
          </w:ffData>
        </w:fldChar>
      </w:r>
      <w:bookmarkStart w:id="105" w:name="טקסט4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Pr>
          <w:rStyle w:val="default"/>
          <w:rFonts w:cs="FrankRuehl"/>
          <w:rtl/>
        </w:rPr>
        <w:fldChar w:fldCharType="end"/>
      </w:r>
      <w:bookmarkEnd w:id="105"/>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rtl/>
        </w:rPr>
        <w:t>(4)</w:t>
      </w:r>
      <w:r>
        <w:rPr>
          <w:rStyle w:val="default"/>
          <w:rFonts w:cs="FrankRuehl"/>
          <w:rtl/>
        </w:rPr>
        <w:tab/>
      </w:r>
      <w:r>
        <w:rPr>
          <w:rStyle w:val="default"/>
          <w:rFonts w:cs="FrankRuehl" w:hint="cs"/>
          <w:rtl/>
        </w:rPr>
        <w:t xml:space="preserve">מען המשרד הרשום: </w:t>
      </w:r>
      <w:r>
        <w:rPr>
          <w:rStyle w:val="default"/>
          <w:rFonts w:cs="FrankRuehl"/>
          <w:rtl/>
        </w:rPr>
        <w:fldChar w:fldCharType="begin">
          <w:ffData>
            <w:name w:val="טקסט41"/>
            <w:enabled/>
            <w:calcOnExit w:val="0"/>
            <w:textInput/>
          </w:ffData>
        </w:fldChar>
      </w:r>
      <w:bookmarkStart w:id="106" w:name="טקסט4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Pr>
          <w:rStyle w:val="default"/>
          <w:rFonts w:cs="FrankRuehl"/>
          <w:rtl/>
        </w:rPr>
        <w:fldChar w:fldCharType="end"/>
      </w:r>
      <w:bookmarkEnd w:id="106"/>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rtl/>
        </w:rPr>
        <w:t>(5)</w:t>
      </w:r>
      <w:r>
        <w:rPr>
          <w:rStyle w:val="default"/>
          <w:rFonts w:cs="FrankRuehl"/>
          <w:rtl/>
        </w:rPr>
        <w:tab/>
      </w:r>
      <w:r>
        <w:rPr>
          <w:rStyle w:val="default"/>
          <w:rFonts w:cs="FrankRuehl" w:hint="cs"/>
          <w:rtl/>
        </w:rPr>
        <w:t xml:space="preserve">מען מרכז העסקים: </w:t>
      </w:r>
      <w:r>
        <w:rPr>
          <w:rStyle w:val="default"/>
          <w:rFonts w:cs="FrankRuehl"/>
          <w:rtl/>
        </w:rPr>
        <w:fldChar w:fldCharType="begin">
          <w:ffData>
            <w:name w:val="טקסט42"/>
            <w:enabled/>
            <w:calcOnExit w:val="0"/>
            <w:textInput/>
          </w:ffData>
        </w:fldChar>
      </w:r>
      <w:bookmarkStart w:id="107" w:name="טקסט4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Pr>
          <w:rStyle w:val="default"/>
          <w:rFonts w:cs="FrankRuehl"/>
          <w:rtl/>
        </w:rPr>
        <w:fldChar w:fldCharType="end"/>
      </w:r>
      <w:bookmarkEnd w:id="107"/>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rtl/>
        </w:rPr>
        <w:t>(6)</w:t>
      </w:r>
      <w:r>
        <w:rPr>
          <w:rStyle w:val="default"/>
          <w:rFonts w:cs="FrankRuehl"/>
          <w:rtl/>
        </w:rPr>
        <w:tab/>
      </w:r>
      <w:r>
        <w:rPr>
          <w:rStyle w:val="default"/>
          <w:rFonts w:cs="FrankRuehl" w:hint="cs"/>
          <w:rtl/>
        </w:rPr>
        <w:t xml:space="preserve">מען להתכתבות: </w:t>
      </w:r>
      <w:r>
        <w:rPr>
          <w:rStyle w:val="default"/>
          <w:rFonts w:cs="FrankRuehl"/>
          <w:rtl/>
        </w:rPr>
        <w:fldChar w:fldCharType="begin">
          <w:ffData>
            <w:name w:val="טקסט43"/>
            <w:enabled/>
            <w:calcOnExit w:val="0"/>
            <w:textInput/>
          </w:ffData>
        </w:fldChar>
      </w:r>
      <w:bookmarkStart w:id="108" w:name="טקסט4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Pr>
          <w:rStyle w:val="default"/>
          <w:rFonts w:cs="FrankRuehl"/>
          <w:rtl/>
        </w:rPr>
        <w:fldChar w:fldCharType="end"/>
      </w:r>
      <w:bookmarkEnd w:id="108"/>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(7)</w:t>
      </w:r>
      <w:r>
        <w:rPr>
          <w:rStyle w:val="default"/>
          <w:rFonts w:cs="FrankRuehl"/>
          <w:rtl/>
        </w:rPr>
        <w:tab/>
        <w:t>מ</w:t>
      </w:r>
      <w:r>
        <w:rPr>
          <w:rStyle w:val="default"/>
          <w:rFonts w:cs="FrankRuehl" w:hint="cs"/>
          <w:rtl/>
        </w:rPr>
        <w:t>בקש יצרף לנספח המסמכים את מסמכי היסוד של חברה בעלת השפעה ניכרת בו.</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באשר לשותפות המצוינת באילן היוחסין, יפרט המבקש את אלה:</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rtl/>
        </w:rPr>
        <w:t>(1)</w:t>
      </w:r>
      <w:r>
        <w:rPr>
          <w:rStyle w:val="default"/>
          <w:rFonts w:cs="FrankRuehl"/>
          <w:rtl/>
        </w:rPr>
        <w:tab/>
      </w:r>
      <w:r>
        <w:rPr>
          <w:rStyle w:val="default"/>
          <w:rFonts w:cs="FrankRuehl" w:hint="cs"/>
          <w:rtl/>
        </w:rPr>
        <w:t xml:space="preserve">שם עברי ולועזי של השותפות: </w:t>
      </w:r>
      <w:r>
        <w:rPr>
          <w:rStyle w:val="default"/>
          <w:rFonts w:cs="FrankRuehl"/>
          <w:rtl/>
        </w:rPr>
        <w:fldChar w:fldCharType="begin">
          <w:ffData>
            <w:name w:val="טקסט44"/>
            <w:enabled/>
            <w:calcOnExit w:val="0"/>
            <w:textInput/>
          </w:ffData>
        </w:fldChar>
      </w:r>
      <w:bookmarkStart w:id="109" w:name="טקסט4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Pr>
          <w:rStyle w:val="default"/>
          <w:rFonts w:cs="FrankRuehl"/>
          <w:rtl/>
        </w:rPr>
        <w:fldChar w:fldCharType="end"/>
      </w:r>
      <w:bookmarkEnd w:id="109"/>
      <w:r>
        <w:rPr>
          <w:rStyle w:val="default"/>
          <w:rFonts w:cs="FrankRuehl" w:hint="cs"/>
          <w:rtl/>
        </w:rPr>
        <w:t xml:space="preserve"> </w:t>
      </w:r>
      <w:r>
        <w:rPr>
          <w:rStyle w:val="default"/>
          <w:rFonts w:cs="FrankRuehl"/>
          <w:rtl/>
        </w:rPr>
        <w:fldChar w:fldCharType="begin">
          <w:ffData>
            <w:name w:val="טקסט45"/>
            <w:enabled/>
            <w:calcOnExit w:val="0"/>
            <w:textInput/>
          </w:ffData>
        </w:fldChar>
      </w:r>
      <w:bookmarkStart w:id="110" w:name="טקסט4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Pr>
          <w:rStyle w:val="default"/>
          <w:rFonts w:cs="FrankRuehl"/>
          <w:rtl/>
        </w:rPr>
        <w:fldChar w:fldCharType="end"/>
      </w:r>
      <w:bookmarkEnd w:id="110"/>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מס' הרישום: </w:t>
      </w:r>
      <w:r>
        <w:rPr>
          <w:rStyle w:val="default"/>
          <w:rFonts w:cs="FrankRuehl"/>
          <w:rtl/>
        </w:rPr>
        <w:fldChar w:fldCharType="begin">
          <w:ffData>
            <w:name w:val="טקסט46"/>
            <w:enabled/>
            <w:calcOnExit w:val="0"/>
            <w:textInput/>
          </w:ffData>
        </w:fldChar>
      </w:r>
      <w:bookmarkStart w:id="111" w:name="טקסט4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Pr>
          <w:rStyle w:val="default"/>
          <w:rFonts w:cs="FrankRuehl"/>
          <w:rtl/>
        </w:rPr>
        <w:fldChar w:fldCharType="end"/>
      </w:r>
      <w:bookmarkEnd w:id="111"/>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rtl/>
        </w:rPr>
        <w:t>(3)</w:t>
      </w:r>
      <w:r>
        <w:rPr>
          <w:rStyle w:val="default"/>
          <w:rFonts w:cs="FrankRuehl"/>
          <w:rtl/>
        </w:rPr>
        <w:tab/>
      </w:r>
      <w:r>
        <w:rPr>
          <w:rStyle w:val="default"/>
          <w:rFonts w:cs="FrankRuehl" w:hint="cs"/>
          <w:rtl/>
        </w:rPr>
        <w:t xml:space="preserve">תאריך הרישום: </w:t>
      </w:r>
      <w:r>
        <w:rPr>
          <w:rStyle w:val="default"/>
          <w:rFonts w:cs="FrankRuehl"/>
          <w:rtl/>
        </w:rPr>
        <w:fldChar w:fldCharType="begin">
          <w:ffData>
            <w:name w:val="טקסט47"/>
            <w:enabled/>
            <w:calcOnExit w:val="0"/>
            <w:textInput/>
          </w:ffData>
        </w:fldChar>
      </w:r>
      <w:bookmarkStart w:id="112" w:name="טקסט4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Pr>
          <w:rStyle w:val="default"/>
          <w:rFonts w:cs="FrankRuehl"/>
          <w:rtl/>
        </w:rPr>
        <w:fldChar w:fldCharType="end"/>
      </w:r>
      <w:bookmarkEnd w:id="112"/>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rtl/>
        </w:rPr>
        <w:t>(4)</w:t>
      </w:r>
      <w:r>
        <w:rPr>
          <w:rStyle w:val="default"/>
          <w:rFonts w:cs="FrankRuehl"/>
          <w:rtl/>
        </w:rPr>
        <w:tab/>
      </w:r>
      <w:r>
        <w:rPr>
          <w:rStyle w:val="default"/>
          <w:rFonts w:cs="FrankRuehl" w:hint="cs"/>
          <w:rtl/>
        </w:rPr>
        <w:t xml:space="preserve">מען השותפות: </w:t>
      </w:r>
      <w:r>
        <w:rPr>
          <w:rStyle w:val="default"/>
          <w:rFonts w:cs="FrankRuehl"/>
          <w:rtl/>
        </w:rPr>
        <w:fldChar w:fldCharType="begin">
          <w:ffData>
            <w:name w:val="טקסט48"/>
            <w:enabled/>
            <w:calcOnExit w:val="0"/>
            <w:textInput/>
          </w:ffData>
        </w:fldChar>
      </w:r>
      <w:bookmarkStart w:id="113" w:name="טקסט4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Pr>
          <w:rStyle w:val="default"/>
          <w:rFonts w:cs="FrankRuehl"/>
          <w:rtl/>
        </w:rPr>
        <w:fldChar w:fldCharType="end"/>
      </w:r>
      <w:bookmarkEnd w:id="113"/>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אופי העסקים של השותפות: </w:t>
      </w:r>
      <w:r>
        <w:rPr>
          <w:rStyle w:val="default"/>
          <w:rFonts w:cs="FrankRuehl"/>
          <w:rtl/>
        </w:rPr>
        <w:fldChar w:fldCharType="begin">
          <w:ffData>
            <w:name w:val="טקסט49"/>
            <w:enabled/>
            <w:calcOnExit w:val="0"/>
            <w:textInput/>
          </w:ffData>
        </w:fldChar>
      </w:r>
      <w:bookmarkStart w:id="114" w:name="טקסט4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Pr>
          <w:rStyle w:val="default"/>
          <w:rFonts w:cs="FrankRuehl"/>
          <w:rtl/>
        </w:rPr>
        <w:fldChar w:fldCharType="end"/>
      </w:r>
      <w:bookmarkEnd w:id="114"/>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rtl/>
        </w:rPr>
        <w:t>(6)</w:t>
      </w:r>
      <w:r>
        <w:rPr>
          <w:rStyle w:val="default"/>
          <w:rFonts w:cs="FrankRuehl"/>
          <w:rtl/>
        </w:rPr>
        <w:tab/>
      </w:r>
      <w:r>
        <w:rPr>
          <w:rStyle w:val="default"/>
          <w:rFonts w:cs="FrankRuehl" w:hint="cs"/>
          <w:rtl/>
        </w:rPr>
        <w:t xml:space="preserve">מס' השותפים (כלליים/מוגבלים): </w:t>
      </w:r>
      <w:r>
        <w:rPr>
          <w:rStyle w:val="default"/>
          <w:rFonts w:cs="FrankRuehl"/>
          <w:rtl/>
        </w:rPr>
        <w:fldChar w:fldCharType="begin">
          <w:ffData>
            <w:name w:val="טקסט50"/>
            <w:enabled/>
            <w:calcOnExit w:val="0"/>
            <w:textInput/>
          </w:ffData>
        </w:fldChar>
      </w:r>
      <w:bookmarkStart w:id="115" w:name="טקסט5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Pr>
          <w:rStyle w:val="default"/>
          <w:rFonts w:cs="FrankRuehl"/>
          <w:rtl/>
        </w:rPr>
        <w:fldChar w:fldCharType="end"/>
      </w:r>
      <w:bookmarkEnd w:id="115"/>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rtl/>
        </w:rPr>
        <w:t>(7)</w:t>
      </w:r>
      <w:r>
        <w:rPr>
          <w:rStyle w:val="default"/>
          <w:rFonts w:cs="FrankRuehl"/>
          <w:rtl/>
        </w:rPr>
        <w:tab/>
      </w:r>
      <w:r>
        <w:rPr>
          <w:rStyle w:val="default"/>
          <w:rFonts w:cs="FrankRuehl" w:hint="cs"/>
          <w:rtl/>
        </w:rPr>
        <w:t xml:space="preserve">תאריך תחילת השותפות: </w:t>
      </w:r>
      <w:r>
        <w:rPr>
          <w:rStyle w:val="default"/>
          <w:rFonts w:cs="FrankRuehl"/>
          <w:rtl/>
        </w:rPr>
        <w:fldChar w:fldCharType="begin">
          <w:ffData>
            <w:name w:val="טקסט51"/>
            <w:enabled/>
            <w:calcOnExit w:val="0"/>
            <w:textInput/>
          </w:ffData>
        </w:fldChar>
      </w:r>
      <w:bookmarkStart w:id="116" w:name="טקסט5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Pr>
          <w:rStyle w:val="default"/>
          <w:rFonts w:cs="FrankRuehl"/>
          <w:rtl/>
        </w:rPr>
        <w:fldChar w:fldCharType="end"/>
      </w:r>
      <w:bookmarkEnd w:id="116"/>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(8)</w:t>
      </w:r>
      <w:r>
        <w:rPr>
          <w:rStyle w:val="default"/>
          <w:rFonts w:cs="FrankRuehl"/>
          <w:rtl/>
        </w:rPr>
        <w:tab/>
      </w:r>
      <w:r>
        <w:rPr>
          <w:rStyle w:val="default"/>
          <w:rFonts w:cs="FrankRuehl" w:hint="cs"/>
          <w:rtl/>
        </w:rPr>
        <w:t xml:space="preserve">התאריך שבו החלה השותפות את פעילותה העסקית: </w:t>
      </w:r>
      <w:r>
        <w:rPr>
          <w:rStyle w:val="default"/>
          <w:rFonts w:cs="FrankRuehl"/>
          <w:rtl/>
        </w:rPr>
        <w:fldChar w:fldCharType="begin">
          <w:ffData>
            <w:name w:val="טקסט52"/>
            <w:enabled/>
            <w:calcOnExit w:val="0"/>
            <w:textInput/>
          </w:ffData>
        </w:fldChar>
      </w:r>
      <w:bookmarkStart w:id="117" w:name="טקסט5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Pr>
          <w:rStyle w:val="default"/>
          <w:rFonts w:cs="FrankRuehl"/>
          <w:rtl/>
        </w:rPr>
        <w:fldChar w:fldCharType="end"/>
      </w:r>
      <w:bookmarkEnd w:id="117"/>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(9)</w:t>
      </w:r>
      <w:r>
        <w:rPr>
          <w:rStyle w:val="default"/>
          <w:rFonts w:cs="FrankRuehl"/>
          <w:rtl/>
        </w:rPr>
        <w:tab/>
      </w:r>
      <w:r>
        <w:rPr>
          <w:rStyle w:val="default"/>
          <w:rFonts w:cs="FrankRuehl" w:hint="cs"/>
          <w:rtl/>
        </w:rPr>
        <w:t>מבקש יצרף לנספח המסמכים את אלה:</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העתק מהסכם השותפות;</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מסמכי רישום השותפות בידי רשם השותפויות;</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פירוט, מאושר בידי עורך דין, המפרט אילו</w:t>
      </w:r>
      <w:r>
        <w:rPr>
          <w:rStyle w:val="default"/>
          <w:rFonts w:cs="FrankRuehl"/>
          <w:rtl/>
        </w:rPr>
        <w:t xml:space="preserve"> </w:t>
      </w:r>
      <w:r>
        <w:rPr>
          <w:rStyle w:val="default"/>
          <w:rFonts w:cs="FrankRuehl" w:hint="cs"/>
          <w:rtl/>
        </w:rPr>
        <w:t>שותפים מוסמכים לנהל את עניני השותפות ולחתום בשמה.</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מבקש יציין קיומו של פרט כלשהו הדרוש בפרק זה ואינו ניתן באופן סביר להשגה, תוך מתן נימוק לכך.</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מבקש יציין האם תאגיד הכלול בתרשים אילן היוחסין מצוי, במועד הגשת הבקשה, במהלכם של תהליכי שינוי בבעלות בו או במבנה ההחזקות בו, וכן יציין את אופן עמידתו בתנ</w:t>
      </w:r>
      <w:r>
        <w:rPr>
          <w:rStyle w:val="default"/>
          <w:rFonts w:cs="FrankRuehl"/>
          <w:rtl/>
        </w:rPr>
        <w:t>א</w:t>
      </w:r>
      <w:r>
        <w:rPr>
          <w:rStyle w:val="default"/>
          <w:rFonts w:cs="FrankRuehl" w:hint="cs"/>
          <w:rtl/>
        </w:rPr>
        <w:t>י הרישיון, עם סיומם של תהליכים אלו.</w:t>
      </w:r>
    </w:p>
    <w:p w:rsidR="00A93FC0" w:rsidRDefault="00A93FC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tl/>
        </w:rPr>
      </w:pPr>
      <w:r>
        <w:rPr>
          <w:rtl/>
        </w:rPr>
        <w:t>8.</w:t>
      </w:r>
      <w:r>
        <w:rPr>
          <w:rtl/>
        </w:rPr>
        <w:tab/>
      </w:r>
      <w:r>
        <w:rPr>
          <w:rFonts w:hint="cs"/>
          <w:b/>
          <w:bCs/>
          <w:sz w:val="22"/>
          <w:szCs w:val="22"/>
          <w:rtl/>
        </w:rPr>
        <w:t>מידע משלים:</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מבקש יציין האם נושא משרה בו או בעל ענין בו הורשע בעבירה פלילית, למעט עבירת תעבורה כהגדרתה בפקודת התעבורה (להלן - הפקודה) אך לרבות עבירה לפי סעיפים 64 או 64א לפקודה, אשר לא חלפה לגביה תקופת ההתיישנות </w:t>
      </w:r>
      <w:r>
        <w:rPr>
          <w:rStyle w:val="default"/>
          <w:rFonts w:cs="FrankRuehl"/>
          <w:rtl/>
        </w:rPr>
        <w:t>כ</w:t>
      </w:r>
      <w:r>
        <w:rPr>
          <w:rStyle w:val="default"/>
          <w:rFonts w:cs="FrankRuehl" w:hint="cs"/>
          <w:rtl/>
        </w:rPr>
        <w:t>משמעותה בסעיף 16 לחוק המרשם הפלילי ותקנת השבים, תשמ"א-1981, ואם כן יפרט את אלה:</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rtl/>
        </w:rPr>
        <w:t>(1)</w:t>
      </w:r>
      <w:r>
        <w:rPr>
          <w:rStyle w:val="default"/>
          <w:rFonts w:cs="FrankRuehl"/>
          <w:rtl/>
        </w:rPr>
        <w:tab/>
      </w:r>
      <w:r>
        <w:rPr>
          <w:rStyle w:val="default"/>
          <w:rFonts w:cs="FrankRuehl" w:hint="cs"/>
          <w:rtl/>
        </w:rPr>
        <w:t xml:space="preserve">שמו של עובר העבירה: </w:t>
      </w:r>
      <w:r>
        <w:rPr>
          <w:rStyle w:val="default"/>
          <w:rFonts w:cs="FrankRuehl"/>
          <w:rtl/>
        </w:rPr>
        <w:fldChar w:fldCharType="begin">
          <w:ffData>
            <w:name w:val="טקסט53"/>
            <w:enabled/>
            <w:calcOnExit w:val="0"/>
            <w:textInput/>
          </w:ffData>
        </w:fldChar>
      </w:r>
      <w:bookmarkStart w:id="118" w:name="טקסט5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Pr>
          <w:rStyle w:val="default"/>
          <w:rFonts w:cs="FrankRuehl"/>
          <w:rtl/>
        </w:rPr>
        <w:fldChar w:fldCharType="end"/>
      </w:r>
      <w:bookmarkEnd w:id="118"/>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משרתו בחברה או החזקת אמצעי שליטה על ידו: </w:t>
      </w:r>
      <w:r>
        <w:rPr>
          <w:rStyle w:val="default"/>
          <w:rFonts w:cs="FrankRuehl"/>
          <w:rtl/>
        </w:rPr>
        <w:fldChar w:fldCharType="begin">
          <w:ffData>
            <w:name w:val="טקסט54"/>
            <w:enabled/>
            <w:calcOnExit w:val="0"/>
            <w:textInput/>
          </w:ffData>
        </w:fldChar>
      </w:r>
      <w:bookmarkStart w:id="119" w:name="טקסט5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Pr>
          <w:rStyle w:val="default"/>
          <w:rFonts w:cs="FrankRuehl"/>
          <w:rtl/>
        </w:rPr>
        <w:fldChar w:fldCharType="end"/>
      </w:r>
      <w:bookmarkEnd w:id="119"/>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rtl/>
        </w:rPr>
        <w:t>(3)</w:t>
      </w:r>
      <w:r>
        <w:rPr>
          <w:rStyle w:val="default"/>
          <w:rFonts w:cs="FrankRuehl"/>
          <w:rtl/>
        </w:rPr>
        <w:tab/>
      </w:r>
      <w:r>
        <w:rPr>
          <w:rStyle w:val="default"/>
          <w:rFonts w:cs="FrankRuehl" w:hint="cs"/>
          <w:rtl/>
        </w:rPr>
        <w:t xml:space="preserve">פרטי העבירה: </w:t>
      </w:r>
      <w:r>
        <w:rPr>
          <w:rStyle w:val="default"/>
          <w:rFonts w:cs="FrankRuehl"/>
          <w:rtl/>
        </w:rPr>
        <w:fldChar w:fldCharType="begin">
          <w:ffData>
            <w:name w:val="טקסט55"/>
            <w:enabled/>
            <w:calcOnExit w:val="0"/>
            <w:textInput/>
          </w:ffData>
        </w:fldChar>
      </w:r>
      <w:bookmarkStart w:id="120" w:name="טקסט5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Pr>
          <w:rStyle w:val="default"/>
          <w:rFonts w:cs="FrankRuehl"/>
          <w:rtl/>
        </w:rPr>
        <w:fldChar w:fldCharType="end"/>
      </w:r>
      <w:bookmarkEnd w:id="120"/>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rtl/>
        </w:rPr>
        <w:t>(4)</w:t>
      </w:r>
      <w:r>
        <w:rPr>
          <w:rStyle w:val="default"/>
          <w:rFonts w:cs="FrankRuehl"/>
          <w:rtl/>
        </w:rPr>
        <w:tab/>
      </w:r>
      <w:r>
        <w:rPr>
          <w:rStyle w:val="default"/>
          <w:rFonts w:cs="FrankRuehl" w:hint="cs"/>
          <w:rtl/>
        </w:rPr>
        <w:t xml:space="preserve">פרטי תיק בית משפט: </w:t>
      </w:r>
      <w:r>
        <w:rPr>
          <w:rStyle w:val="default"/>
          <w:rFonts w:cs="FrankRuehl"/>
          <w:rtl/>
        </w:rPr>
        <w:fldChar w:fldCharType="begin">
          <w:ffData>
            <w:name w:val="טקסט56"/>
            <w:enabled/>
            <w:calcOnExit w:val="0"/>
            <w:textInput/>
          </w:ffData>
        </w:fldChar>
      </w:r>
      <w:bookmarkStart w:id="121" w:name="טקסט5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Pr>
          <w:rStyle w:val="default"/>
          <w:rFonts w:cs="FrankRuehl"/>
          <w:rtl/>
        </w:rPr>
        <w:fldChar w:fldCharType="end"/>
      </w:r>
      <w:bookmarkEnd w:id="121"/>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firstLine="0"/>
        <w:rPr>
          <w:rStyle w:val="default"/>
          <w:rFonts w:cs="FrankRuehl" w:hint="cs"/>
          <w:rtl/>
        </w:rPr>
      </w:pPr>
      <w:r>
        <w:rPr>
          <w:rStyle w:val="default"/>
          <w:rFonts w:cs="FrankRuehl"/>
          <w:rtl/>
        </w:rPr>
        <w:t>מ</w:t>
      </w:r>
      <w:r>
        <w:rPr>
          <w:rStyle w:val="default"/>
          <w:rFonts w:cs="FrankRuehl" w:hint="cs"/>
          <w:rtl/>
        </w:rPr>
        <w:t xml:space="preserve">קום השיפוט: </w:t>
      </w:r>
      <w:r>
        <w:rPr>
          <w:rStyle w:val="default"/>
          <w:rFonts w:cs="FrankRuehl"/>
          <w:rtl/>
        </w:rPr>
        <w:fldChar w:fldCharType="begin">
          <w:ffData>
            <w:name w:val="טקסט57"/>
            <w:enabled/>
            <w:calcOnExit w:val="0"/>
            <w:textInput/>
          </w:ffData>
        </w:fldChar>
      </w:r>
      <w:bookmarkStart w:id="122" w:name="טקסט5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Pr>
          <w:rStyle w:val="default"/>
          <w:rFonts w:cs="FrankRuehl"/>
          <w:rtl/>
        </w:rPr>
        <w:fldChar w:fldCharType="end"/>
      </w:r>
      <w:bookmarkEnd w:id="122"/>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firstLine="0"/>
        <w:rPr>
          <w:rStyle w:val="default"/>
          <w:rFonts w:cs="FrankRuehl" w:hint="cs"/>
          <w:rtl/>
        </w:rPr>
      </w:pPr>
      <w:r>
        <w:rPr>
          <w:rStyle w:val="default"/>
          <w:rFonts w:cs="FrankRuehl"/>
          <w:rtl/>
        </w:rPr>
        <w:t>מ</w:t>
      </w:r>
      <w:r>
        <w:rPr>
          <w:rStyle w:val="default"/>
          <w:rFonts w:cs="FrankRuehl" w:hint="cs"/>
          <w:rtl/>
        </w:rPr>
        <w:t xml:space="preserve">ס' תיק: </w:t>
      </w:r>
      <w:r>
        <w:rPr>
          <w:rStyle w:val="default"/>
          <w:rFonts w:cs="FrankRuehl"/>
          <w:rtl/>
        </w:rPr>
        <w:fldChar w:fldCharType="begin">
          <w:ffData>
            <w:name w:val="טקסט58"/>
            <w:enabled/>
            <w:calcOnExit w:val="0"/>
            <w:textInput/>
          </w:ffData>
        </w:fldChar>
      </w:r>
      <w:bookmarkStart w:id="123" w:name="טקסט5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Pr>
          <w:rStyle w:val="default"/>
          <w:rFonts w:cs="FrankRuehl"/>
          <w:rtl/>
        </w:rPr>
        <w:fldChar w:fldCharType="end"/>
      </w:r>
      <w:bookmarkEnd w:id="123"/>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firstLine="0"/>
        <w:rPr>
          <w:rStyle w:val="default"/>
          <w:rFonts w:cs="FrankRuehl" w:hint="cs"/>
          <w:rtl/>
        </w:rPr>
      </w:pPr>
      <w:r>
        <w:rPr>
          <w:rStyle w:val="default"/>
          <w:rFonts w:cs="FrankRuehl"/>
          <w:rtl/>
        </w:rPr>
        <w:t>ת</w:t>
      </w:r>
      <w:r>
        <w:rPr>
          <w:rStyle w:val="default"/>
          <w:rFonts w:cs="FrankRuehl" w:hint="cs"/>
          <w:rtl/>
        </w:rPr>
        <w:t xml:space="preserve">אריך הכרעת הדין: </w:t>
      </w:r>
      <w:r>
        <w:rPr>
          <w:rStyle w:val="default"/>
          <w:rFonts w:cs="FrankRuehl"/>
          <w:rtl/>
        </w:rPr>
        <w:fldChar w:fldCharType="begin">
          <w:ffData>
            <w:name w:val="טקסט59"/>
            <w:enabled/>
            <w:calcOnExit w:val="0"/>
            <w:textInput/>
          </w:ffData>
        </w:fldChar>
      </w:r>
      <w:bookmarkStart w:id="124" w:name="טקסט5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Pr>
          <w:rStyle w:val="default"/>
          <w:rFonts w:cs="FrankRuehl"/>
          <w:rtl/>
        </w:rPr>
        <w:fldChar w:fldCharType="end"/>
      </w:r>
      <w:bookmarkEnd w:id="124"/>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firstLine="0"/>
        <w:rPr>
          <w:rStyle w:val="default"/>
          <w:rFonts w:cs="FrankRuehl" w:hint="cs"/>
          <w:rtl/>
        </w:rPr>
      </w:pPr>
      <w:r>
        <w:rPr>
          <w:rStyle w:val="default"/>
          <w:rFonts w:cs="FrankRuehl"/>
          <w:rtl/>
        </w:rPr>
        <w:t>ת</w:t>
      </w:r>
      <w:r>
        <w:rPr>
          <w:rStyle w:val="default"/>
          <w:rFonts w:cs="FrankRuehl" w:hint="cs"/>
          <w:rtl/>
        </w:rPr>
        <w:t xml:space="preserve">אריך גזר הדין: </w:t>
      </w:r>
      <w:r>
        <w:rPr>
          <w:rStyle w:val="default"/>
          <w:rFonts w:cs="FrankRuehl"/>
          <w:rtl/>
        </w:rPr>
        <w:fldChar w:fldCharType="begin">
          <w:ffData>
            <w:name w:val="טקסט60"/>
            <w:enabled/>
            <w:calcOnExit w:val="0"/>
            <w:textInput/>
          </w:ffData>
        </w:fldChar>
      </w:r>
      <w:bookmarkStart w:id="125" w:name="טקסט6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Pr>
          <w:rStyle w:val="default"/>
          <w:rFonts w:cs="FrankRuehl"/>
          <w:rtl/>
        </w:rPr>
        <w:fldChar w:fldCharType="end"/>
      </w:r>
      <w:bookmarkEnd w:id="125"/>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rtl/>
        </w:rPr>
        <w:t>(5)</w:t>
      </w:r>
      <w:r>
        <w:rPr>
          <w:rStyle w:val="default"/>
          <w:rFonts w:cs="FrankRuehl"/>
          <w:rtl/>
        </w:rPr>
        <w:tab/>
      </w:r>
      <w:r>
        <w:rPr>
          <w:rStyle w:val="default"/>
          <w:rFonts w:cs="FrankRuehl" w:hint="cs"/>
          <w:rtl/>
        </w:rPr>
        <w:t xml:space="preserve">פירוט גזר הדין: </w:t>
      </w:r>
      <w:r>
        <w:rPr>
          <w:rStyle w:val="default"/>
          <w:rFonts w:cs="FrankRuehl"/>
          <w:rtl/>
        </w:rPr>
        <w:fldChar w:fldCharType="begin">
          <w:ffData>
            <w:name w:val="טקסט61"/>
            <w:enabled/>
            <w:calcOnExit w:val="0"/>
            <w:textInput/>
          </w:ffData>
        </w:fldChar>
      </w:r>
      <w:bookmarkStart w:id="126" w:name="טקסט6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sidR="00E239D9">
        <w:rPr>
          <w:rStyle w:val="default"/>
          <w:rFonts w:cs="FrankRuehl"/>
          <w:rtl/>
        </w:rPr>
        <w:t> </w:t>
      </w:r>
      <w:r>
        <w:rPr>
          <w:rStyle w:val="default"/>
          <w:rFonts w:cs="FrankRuehl"/>
          <w:rtl/>
        </w:rPr>
        <w:fldChar w:fldCharType="end"/>
      </w:r>
      <w:bookmarkEnd w:id="126"/>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מבקש ימציא הסכמה בכתב של כל נושא מ</w:t>
      </w:r>
      <w:r>
        <w:rPr>
          <w:rStyle w:val="default"/>
          <w:rFonts w:cs="FrankRuehl"/>
          <w:rtl/>
        </w:rPr>
        <w:t>ש</w:t>
      </w:r>
      <w:r>
        <w:rPr>
          <w:rStyle w:val="default"/>
          <w:rFonts w:cs="FrankRuehl" w:hint="cs"/>
          <w:rtl/>
        </w:rPr>
        <w:t>רה או בעל ענין בו כי המנהל, בכל עת ולפי דרישתו, יקבל לגביו מידע מן המרשם הפלילי כמשמעותו בחוק המרשם הפלילי ותקנת השבים, תשמ"א-1981.</w:t>
      </w:r>
    </w:p>
    <w:p w:rsidR="00A93FC0" w:rsidRDefault="00A93FC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tl/>
        </w:rPr>
      </w:pPr>
      <w:r>
        <w:rPr>
          <w:rtl/>
        </w:rPr>
        <w:t>9.</w:t>
      </w:r>
      <w:r>
        <w:rPr>
          <w:rtl/>
        </w:rPr>
        <w:tab/>
      </w:r>
      <w:r>
        <w:rPr>
          <w:rFonts w:hint="cs"/>
          <w:b/>
          <w:bCs/>
          <w:sz w:val="22"/>
          <w:szCs w:val="22"/>
          <w:rtl/>
        </w:rPr>
        <w:t>זכאות לקבלת רישיון:</w:t>
      </w:r>
    </w:p>
    <w:p w:rsidR="00A93FC0" w:rsidRDefault="00563D0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tl/>
          <w:lang w:eastAsia="en-US"/>
        </w:rPr>
        <w:pict>
          <v:shape id="_x0000_s1120" type="#_x0000_t202" style="position:absolute;left:0;text-align:left;margin-left:470.25pt;margin-top:7.1pt;width:1in;height:11.2pt;z-index:251680256" filled="f" stroked="f">
            <v:textbox inset="1mm,0,1mm,0">
              <w:txbxContent>
                <w:p w:rsidR="00563D04" w:rsidRDefault="00563D04" w:rsidP="00563D04">
                  <w:pPr>
                    <w:spacing w:line="160" w:lineRule="exact"/>
                    <w:jc w:val="left"/>
                    <w:rPr>
                      <w:rFonts w:cs="Miriam"/>
                      <w:noProof/>
                      <w:szCs w:val="18"/>
                      <w:rtl/>
                    </w:rPr>
                  </w:pPr>
                  <w:r>
                    <w:rPr>
                      <w:rFonts w:cs="Miriam"/>
                      <w:szCs w:val="18"/>
                      <w:rtl/>
                    </w:rPr>
                    <w:t>ת</w:t>
                  </w:r>
                  <w:r>
                    <w:rPr>
                      <w:rFonts w:cs="Miriam" w:hint="cs"/>
                      <w:szCs w:val="18"/>
                      <w:rtl/>
                    </w:rPr>
                    <w:t>ק' תשע"ב-2011</w:t>
                  </w:r>
                </w:p>
              </w:txbxContent>
            </v:textbox>
          </v:shape>
        </w:pict>
      </w:r>
      <w:r w:rsidR="00A93FC0">
        <w:rPr>
          <w:rStyle w:val="default"/>
          <w:rFonts w:cs="FrankRuehl"/>
          <w:rtl/>
        </w:rPr>
        <w:t>(</w:t>
      </w:r>
      <w:r w:rsidR="00A93FC0">
        <w:rPr>
          <w:rStyle w:val="default"/>
          <w:rFonts w:cs="FrankRuehl" w:hint="cs"/>
          <w:rtl/>
        </w:rPr>
        <w:t>א)</w:t>
      </w:r>
      <w:r w:rsidR="00A93FC0">
        <w:rPr>
          <w:rStyle w:val="default"/>
          <w:rFonts w:cs="FrankRuehl"/>
          <w:rtl/>
        </w:rPr>
        <w:tab/>
      </w:r>
      <w:r w:rsidR="00A93FC0">
        <w:rPr>
          <w:rStyle w:val="default"/>
          <w:rFonts w:cs="FrankRuehl" w:hint="cs"/>
          <w:rtl/>
        </w:rPr>
        <w:t>מבקש יצרף חוות דעת משפטית ערוכה בידי עורך דין, המפרטת את אופן עמידתו של המבקש בדרישות סימן א'</w:t>
      </w:r>
      <w:r w:rsidR="00A93FC0">
        <w:rPr>
          <w:rStyle w:val="default"/>
          <w:rFonts w:cs="FrankRuehl"/>
          <w:rtl/>
        </w:rPr>
        <w:t xml:space="preserve"> </w:t>
      </w:r>
      <w:r w:rsidR="00A93FC0">
        <w:rPr>
          <w:rStyle w:val="default"/>
          <w:rFonts w:cs="FrankRuehl" w:hint="cs"/>
          <w:rtl/>
        </w:rPr>
        <w:t>לפרק ג' לתקנות</w:t>
      </w:r>
      <w:r>
        <w:rPr>
          <w:rStyle w:val="default"/>
          <w:rFonts w:cs="FrankRuehl" w:hint="cs"/>
          <w:rtl/>
        </w:rPr>
        <w:t xml:space="preserve"> ובתקנות 21א ו-21ג, לפי העניין</w:t>
      </w:r>
      <w:r w:rsidR="00A93FC0">
        <w:rPr>
          <w:rStyle w:val="default"/>
          <w:rFonts w:cs="FrankRuehl" w:hint="cs"/>
          <w:rtl/>
        </w:rPr>
        <w:t>.</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מבקש יפרט בבקשתו יכולת, ידע וניסיון כמפורט להלן:</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ארגון - ניסיון מוקדם של המבקש בהקמה והפעלה של ארגון בהיקף דומה להיקף המוצע על ידו על פי התכנית העסקית, לרבות במרחב הפריסה, במערך התפעול, במערך השיווק </w:t>
      </w:r>
      <w:r>
        <w:rPr>
          <w:rStyle w:val="default"/>
          <w:rFonts w:cs="FrankRuehl"/>
          <w:rtl/>
        </w:rPr>
        <w:t>ו</w:t>
      </w:r>
      <w:r>
        <w:rPr>
          <w:rStyle w:val="default"/>
          <w:rFonts w:cs="FrankRuehl" w:hint="cs"/>
          <w:rtl/>
        </w:rPr>
        <w:t>ההפצה, ביכולת הטכנולוגית בתחום התקשורת והמחשוב, בתחום הכספים והגביה, בתחום משאבי אנוש, גיוס והכשרה;</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(2)</w:t>
      </w:r>
      <w:r>
        <w:rPr>
          <w:rStyle w:val="default"/>
          <w:rFonts w:cs="FrankRuehl"/>
          <w:rtl/>
        </w:rPr>
        <w:tab/>
      </w:r>
      <w:r>
        <w:rPr>
          <w:rStyle w:val="default"/>
          <w:rFonts w:cs="FrankRuehl" w:hint="cs"/>
          <w:rtl/>
        </w:rPr>
        <w:t>טכנולוגיה - מקורות הידע והניסיון של המבקש בתחומים המפורטים להלן:</w:t>
      </w:r>
    </w:p>
    <w:p w:rsidR="00A93FC0" w:rsidRDefault="00563D0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Style w:val="default"/>
          <w:rFonts w:cs="FrankRuehl"/>
          <w:rtl/>
        </w:rPr>
      </w:pPr>
      <w:r>
        <w:rPr>
          <w:rtl/>
          <w:lang w:eastAsia="en-US"/>
        </w:rPr>
        <w:pict>
          <v:shape id="_x0000_s1123" type="#_x0000_t202" style="position:absolute;left:0;text-align:left;margin-left:470.25pt;margin-top:7.1pt;width:1in;height:11.2pt;z-index:251681280" filled="f" stroked="f">
            <v:textbox inset="1mm,0,1mm,0">
              <w:txbxContent>
                <w:p w:rsidR="00563D04" w:rsidRDefault="00563D04" w:rsidP="00563D04">
                  <w:pPr>
                    <w:spacing w:line="160" w:lineRule="exact"/>
                    <w:jc w:val="left"/>
                    <w:rPr>
                      <w:rFonts w:cs="Miriam"/>
                      <w:noProof/>
                      <w:szCs w:val="18"/>
                      <w:rtl/>
                    </w:rPr>
                  </w:pPr>
                  <w:r>
                    <w:rPr>
                      <w:rFonts w:cs="Miriam"/>
                      <w:szCs w:val="18"/>
                      <w:rtl/>
                    </w:rPr>
                    <w:t>ת</w:t>
                  </w:r>
                  <w:r>
                    <w:rPr>
                      <w:rFonts w:cs="Miriam" w:hint="cs"/>
                      <w:szCs w:val="18"/>
                      <w:rtl/>
                    </w:rPr>
                    <w:t>ק' תשע"ב-2011</w:t>
                  </w:r>
                </w:p>
              </w:txbxContent>
            </v:textbox>
          </v:shape>
        </w:pict>
      </w:r>
      <w:r w:rsidR="00A93FC0">
        <w:rPr>
          <w:rStyle w:val="default"/>
          <w:rFonts w:cs="FrankRuehl"/>
          <w:rtl/>
        </w:rPr>
        <w:t>(</w:t>
      </w:r>
      <w:r w:rsidR="00A93FC0">
        <w:rPr>
          <w:rStyle w:val="default"/>
          <w:rFonts w:cs="FrankRuehl" w:hint="cs"/>
          <w:rtl/>
        </w:rPr>
        <w:t>א)</w:t>
      </w:r>
      <w:r w:rsidR="00A93FC0">
        <w:rPr>
          <w:rStyle w:val="default"/>
          <w:rFonts w:cs="FrankRuehl"/>
          <w:rtl/>
        </w:rPr>
        <w:tab/>
      </w:r>
      <w:r w:rsidR="00A93FC0">
        <w:rPr>
          <w:rStyle w:val="default"/>
          <w:rFonts w:cs="FrankRuehl" w:hint="cs"/>
          <w:rtl/>
        </w:rPr>
        <w:t>הקמה, הפעלה ותחזוקה של מערכת תקשורת ומתן שירותי תקשורת</w:t>
      </w:r>
      <w:r>
        <w:rPr>
          <w:rStyle w:val="default"/>
          <w:rFonts w:cs="FrankRuehl" w:hint="cs"/>
          <w:rtl/>
        </w:rPr>
        <w:t xml:space="preserve"> או מערכת כלשהי, לפי העניין</w:t>
      </w:r>
      <w:r w:rsidR="00A93FC0">
        <w:rPr>
          <w:rStyle w:val="default"/>
          <w:rFonts w:cs="FrankRuehl" w:hint="cs"/>
          <w:rtl/>
        </w:rPr>
        <w:t>;</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הקמה והפעלה של מערך </w:t>
      </w:r>
      <w:r>
        <w:rPr>
          <w:rStyle w:val="default"/>
          <w:rFonts w:cs="FrankRuehl"/>
          <w:rtl/>
        </w:rPr>
        <w:t>ש</w:t>
      </w:r>
      <w:r>
        <w:rPr>
          <w:rStyle w:val="default"/>
          <w:rFonts w:cs="FrankRuehl" w:hint="cs"/>
          <w:rtl/>
        </w:rPr>
        <w:t>יווק והפצה בתחום שירותי תקשורת;</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(3)</w:t>
      </w:r>
      <w:r>
        <w:rPr>
          <w:rStyle w:val="default"/>
          <w:rFonts w:cs="FrankRuehl"/>
          <w:rtl/>
        </w:rPr>
        <w:tab/>
      </w:r>
      <w:r>
        <w:rPr>
          <w:rStyle w:val="default"/>
          <w:rFonts w:cs="FrankRuehl" w:hint="cs"/>
          <w:rtl/>
        </w:rPr>
        <w:t>שירות - ניסיון המבקש בהפעלת מערך שירות בישראל, ל-50,000 לקוחות לפחות;</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(4)</w:t>
      </w:r>
      <w:r>
        <w:rPr>
          <w:rStyle w:val="default"/>
          <w:rFonts w:cs="FrankRuehl"/>
          <w:rtl/>
        </w:rPr>
        <w:tab/>
      </w:r>
      <w:r>
        <w:rPr>
          <w:rStyle w:val="default"/>
          <w:rFonts w:cs="FrankRuehl" w:hint="cs"/>
          <w:rtl/>
        </w:rPr>
        <w:t>התקשרויות חוזיות - התקשרויות של המבקש לאספקת ידע ושירותים, אשר נעשו עם גוף בעל יכולת מוכחת;</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(5)</w:t>
      </w:r>
      <w:r>
        <w:rPr>
          <w:rStyle w:val="default"/>
          <w:rFonts w:cs="FrankRuehl"/>
          <w:rtl/>
        </w:rPr>
        <w:tab/>
      </w:r>
      <w:r>
        <w:rPr>
          <w:rStyle w:val="default"/>
          <w:rFonts w:cs="FrankRuehl" w:hint="cs"/>
          <w:rtl/>
        </w:rPr>
        <w:t>התחייבויות בעלי ענין - התחייבויות בעלי הענ</w:t>
      </w:r>
      <w:r>
        <w:rPr>
          <w:rStyle w:val="default"/>
          <w:rFonts w:cs="FrankRuehl"/>
          <w:rtl/>
        </w:rPr>
        <w:t>י</w:t>
      </w:r>
      <w:r>
        <w:rPr>
          <w:rStyle w:val="default"/>
          <w:rFonts w:cs="FrankRuehl" w:hint="cs"/>
          <w:rtl/>
        </w:rPr>
        <w:t>ן במבקש להעמיד לרשותו ידע וניסיון;</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(6)</w:t>
      </w:r>
      <w:r>
        <w:rPr>
          <w:rStyle w:val="default"/>
          <w:rFonts w:cs="FrankRuehl"/>
          <w:rtl/>
        </w:rPr>
        <w:tab/>
      </w:r>
      <w:r>
        <w:rPr>
          <w:rStyle w:val="default"/>
          <w:rFonts w:cs="FrankRuehl" w:hint="cs"/>
          <w:rtl/>
        </w:rPr>
        <w:t>יכולת בעלי תפקידים בכירים - ידע וניסיון אישי של נושאי משרה ובעלי תפקידים בכירים במבקש.</w:t>
      </w:r>
    </w:p>
    <w:p w:rsidR="00A93FC0" w:rsidRDefault="00A93FC0">
      <w:pPr>
        <w:pStyle w:val="medium2-header"/>
        <w:keepLines w:val="0"/>
        <w:tabs>
          <w:tab w:val="clear" w:pos="624"/>
          <w:tab w:val="clear" w:pos="1021"/>
          <w:tab w:val="clear" w:pos="1474"/>
          <w:tab w:val="clear" w:pos="1928"/>
          <w:tab w:val="clear" w:pos="2381"/>
          <w:tab w:val="clear" w:pos="2835"/>
          <w:tab w:val="left" w:pos="397"/>
          <w:tab w:val="left" w:pos="794"/>
          <w:tab w:val="left" w:pos="1191"/>
          <w:tab w:val="left" w:pos="1588"/>
        </w:tabs>
        <w:spacing w:before="72"/>
        <w:ind w:left="0" w:right="1134"/>
        <w:rPr>
          <w:noProof/>
          <w:sz w:val="20"/>
          <w:rtl/>
        </w:rPr>
      </w:pPr>
      <w:bookmarkStart w:id="127" w:name="med7"/>
      <w:bookmarkEnd w:id="127"/>
      <w:r>
        <w:rPr>
          <w:noProof/>
          <w:sz w:val="20"/>
          <w:rtl/>
        </w:rPr>
        <w:t>פ</w:t>
      </w:r>
      <w:r>
        <w:rPr>
          <w:rFonts w:hint="cs"/>
          <w:noProof/>
          <w:sz w:val="20"/>
          <w:rtl/>
        </w:rPr>
        <w:t>רק ג': מידע אודות המערכת ושירותיה</w:t>
      </w:r>
    </w:p>
    <w:p w:rsidR="00A93FC0" w:rsidRDefault="00A93FC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tl/>
        </w:rPr>
      </w:pPr>
      <w:r>
        <w:rPr>
          <w:rtl/>
        </w:rPr>
        <w:t>10.</w:t>
      </w:r>
      <w:r>
        <w:rPr>
          <w:rtl/>
        </w:rPr>
        <w:tab/>
      </w:r>
      <w:r>
        <w:rPr>
          <w:rFonts w:hint="cs"/>
          <w:b/>
          <w:bCs/>
          <w:sz w:val="22"/>
          <w:szCs w:val="22"/>
          <w:rtl/>
        </w:rPr>
        <w:t>כללי:</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מבקש יציג בפרק זה את השירותים אשר בכוונתו לספק, את המערכות התומכות באספקת השי</w:t>
      </w:r>
      <w:r>
        <w:rPr>
          <w:rStyle w:val="default"/>
          <w:rFonts w:cs="FrankRuehl"/>
          <w:rtl/>
        </w:rPr>
        <w:t>ר</w:t>
      </w:r>
      <w:r>
        <w:rPr>
          <w:rStyle w:val="default"/>
          <w:rFonts w:cs="FrankRuehl" w:hint="cs"/>
          <w:rtl/>
        </w:rPr>
        <w:t>ותים ואת התכניות הטכניות והתפעוליות של המבקש להקמת המערכת ומתן שירותים באמצעותה.</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מרכיבי פרק זה יצורפו, בשינויים ובהתאמות שיקבע המנהל, כנספחים לרישיון הכללי אשר יוענק למבקש.</w:t>
      </w:r>
    </w:p>
    <w:p w:rsidR="00A93FC0" w:rsidRDefault="00A93FC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tl/>
        </w:rPr>
      </w:pPr>
      <w:r>
        <w:rPr>
          <w:rtl/>
        </w:rPr>
        <w:t>11.</w:t>
      </w:r>
      <w:r>
        <w:rPr>
          <w:rtl/>
        </w:rPr>
        <w:tab/>
      </w:r>
      <w:r>
        <w:rPr>
          <w:rFonts w:hint="cs"/>
          <w:b/>
          <w:bCs/>
          <w:sz w:val="22"/>
          <w:szCs w:val="22"/>
          <w:rtl/>
        </w:rPr>
        <w:t>שירותים למנויים:</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מבקש יפרט את השירותים הבסיסיים, השירותים הנלווים לה</w:t>
      </w:r>
      <w:r>
        <w:rPr>
          <w:rStyle w:val="default"/>
          <w:rFonts w:cs="FrankRuehl"/>
          <w:rtl/>
        </w:rPr>
        <w:t>ם</w:t>
      </w:r>
      <w:r>
        <w:rPr>
          <w:rStyle w:val="default"/>
          <w:rFonts w:cs="FrankRuehl" w:hint="cs"/>
          <w:rtl/>
        </w:rPr>
        <w:t xml:space="preserve"> ושירותי הערך המוסף אשר בכוונתו להציע למנוייו, במתכונת הערוכה לפי הטבלה המפורטת להלן:</w:t>
      </w:r>
    </w:p>
    <w:tbl>
      <w:tblPr>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6"/>
        <w:gridCol w:w="1333"/>
        <w:gridCol w:w="1332"/>
        <w:gridCol w:w="1332"/>
        <w:gridCol w:w="1332"/>
        <w:gridCol w:w="1303"/>
      </w:tblGrid>
      <w:tr w:rsidR="00A93FC0">
        <w:tblPrEx>
          <w:tblCellMar>
            <w:top w:w="0" w:type="dxa"/>
            <w:bottom w:w="0" w:type="dxa"/>
          </w:tblCellMar>
        </w:tblPrEx>
        <w:tc>
          <w:tcPr>
            <w:tcW w:w="1548" w:type="dxa"/>
          </w:tcPr>
          <w:p w:rsidR="00A93FC0" w:rsidRDefault="00A93FC0">
            <w:pPr>
              <w:pStyle w:val="P00"/>
              <w:tabs>
                <w:tab w:val="clear" w:pos="624"/>
                <w:tab w:val="clear" w:pos="1021"/>
                <w:tab w:val="clear" w:pos="1474"/>
                <w:tab w:val="clear" w:pos="1928"/>
                <w:tab w:val="clear" w:pos="2381"/>
                <w:tab w:val="clear" w:pos="2835"/>
                <w:tab w:val="clear" w:pos="6259"/>
              </w:tabs>
              <w:spacing w:before="0"/>
              <w:ind w:left="0"/>
              <w:rPr>
                <w:rFonts w:hint="cs"/>
                <w:szCs w:val="24"/>
              </w:rPr>
            </w:pPr>
            <w:r>
              <w:rPr>
                <w:rFonts w:hint="cs"/>
                <w:szCs w:val="24"/>
                <w:rtl/>
              </w:rPr>
              <w:t>הערות</w:t>
            </w:r>
          </w:p>
        </w:tc>
        <w:tc>
          <w:tcPr>
            <w:tcW w:w="1548" w:type="dxa"/>
          </w:tcPr>
          <w:p w:rsidR="00A93FC0" w:rsidRDefault="00A93FC0">
            <w:pPr>
              <w:pStyle w:val="P00"/>
              <w:tabs>
                <w:tab w:val="clear" w:pos="624"/>
                <w:tab w:val="clear" w:pos="1021"/>
                <w:tab w:val="clear" w:pos="1474"/>
                <w:tab w:val="clear" w:pos="1928"/>
                <w:tab w:val="clear" w:pos="2381"/>
                <w:tab w:val="clear" w:pos="2835"/>
                <w:tab w:val="clear" w:pos="6259"/>
              </w:tabs>
              <w:spacing w:before="0"/>
              <w:ind w:left="0"/>
              <w:rPr>
                <w:rFonts w:hint="cs"/>
                <w:szCs w:val="24"/>
              </w:rPr>
            </w:pPr>
            <w:r>
              <w:rPr>
                <w:rFonts w:hint="cs"/>
                <w:szCs w:val="24"/>
                <w:rtl/>
              </w:rPr>
              <w:t>מדדים לטיב השירות</w:t>
            </w:r>
          </w:p>
        </w:tc>
        <w:tc>
          <w:tcPr>
            <w:tcW w:w="1548" w:type="dxa"/>
          </w:tcPr>
          <w:p w:rsidR="00A93FC0" w:rsidRDefault="00A93FC0">
            <w:pPr>
              <w:pStyle w:val="P00"/>
              <w:tabs>
                <w:tab w:val="clear" w:pos="624"/>
                <w:tab w:val="clear" w:pos="1021"/>
                <w:tab w:val="clear" w:pos="1474"/>
                <w:tab w:val="clear" w:pos="1928"/>
                <w:tab w:val="clear" w:pos="2381"/>
                <w:tab w:val="clear" w:pos="2835"/>
                <w:tab w:val="clear" w:pos="6259"/>
              </w:tabs>
              <w:spacing w:before="0"/>
              <w:ind w:left="0"/>
              <w:rPr>
                <w:rFonts w:hint="cs"/>
                <w:szCs w:val="24"/>
              </w:rPr>
            </w:pPr>
            <w:r>
              <w:rPr>
                <w:rFonts w:hint="cs"/>
                <w:szCs w:val="24"/>
                <w:rtl/>
              </w:rPr>
              <w:t>תאריך תחילת מתן השירות</w:t>
            </w:r>
          </w:p>
        </w:tc>
        <w:tc>
          <w:tcPr>
            <w:tcW w:w="1548" w:type="dxa"/>
          </w:tcPr>
          <w:p w:rsidR="00A93FC0" w:rsidRDefault="00A93FC0">
            <w:pPr>
              <w:pStyle w:val="P00"/>
              <w:tabs>
                <w:tab w:val="clear" w:pos="624"/>
                <w:tab w:val="clear" w:pos="1021"/>
                <w:tab w:val="clear" w:pos="1474"/>
                <w:tab w:val="clear" w:pos="1928"/>
                <w:tab w:val="clear" w:pos="2381"/>
                <w:tab w:val="clear" w:pos="2835"/>
                <w:tab w:val="clear" w:pos="6259"/>
              </w:tabs>
              <w:spacing w:before="0"/>
              <w:ind w:left="0"/>
              <w:rPr>
                <w:rFonts w:hint="cs"/>
                <w:szCs w:val="24"/>
              </w:rPr>
            </w:pPr>
            <w:r>
              <w:rPr>
                <w:rFonts w:hint="cs"/>
                <w:szCs w:val="24"/>
                <w:rtl/>
              </w:rPr>
              <w:t>תאור השירות</w:t>
            </w:r>
          </w:p>
        </w:tc>
        <w:tc>
          <w:tcPr>
            <w:tcW w:w="1548" w:type="dxa"/>
          </w:tcPr>
          <w:p w:rsidR="00A93FC0" w:rsidRDefault="00A93FC0">
            <w:pPr>
              <w:pStyle w:val="P00"/>
              <w:tabs>
                <w:tab w:val="clear" w:pos="624"/>
                <w:tab w:val="clear" w:pos="1021"/>
                <w:tab w:val="clear" w:pos="1474"/>
                <w:tab w:val="clear" w:pos="1928"/>
                <w:tab w:val="clear" w:pos="2381"/>
                <w:tab w:val="clear" w:pos="2835"/>
                <w:tab w:val="clear" w:pos="6259"/>
              </w:tabs>
              <w:spacing w:before="0"/>
              <w:ind w:left="0"/>
              <w:rPr>
                <w:rFonts w:hint="cs"/>
                <w:szCs w:val="24"/>
              </w:rPr>
            </w:pPr>
            <w:r>
              <w:rPr>
                <w:rFonts w:hint="cs"/>
                <w:szCs w:val="24"/>
                <w:rtl/>
              </w:rPr>
              <w:t>שם השירות</w:t>
            </w:r>
          </w:p>
        </w:tc>
        <w:tc>
          <w:tcPr>
            <w:tcW w:w="1548" w:type="dxa"/>
          </w:tcPr>
          <w:p w:rsidR="00A93FC0" w:rsidRDefault="00A93FC0">
            <w:pPr>
              <w:pStyle w:val="P00"/>
              <w:tabs>
                <w:tab w:val="clear" w:pos="624"/>
                <w:tab w:val="clear" w:pos="1021"/>
                <w:tab w:val="clear" w:pos="1474"/>
                <w:tab w:val="clear" w:pos="1928"/>
                <w:tab w:val="clear" w:pos="2381"/>
                <w:tab w:val="clear" w:pos="2835"/>
                <w:tab w:val="clear" w:pos="6259"/>
              </w:tabs>
              <w:spacing w:before="0"/>
              <w:ind w:left="0"/>
              <w:rPr>
                <w:rFonts w:hint="cs"/>
                <w:szCs w:val="24"/>
              </w:rPr>
            </w:pPr>
            <w:r>
              <w:rPr>
                <w:rFonts w:hint="cs"/>
                <w:szCs w:val="24"/>
                <w:rtl/>
              </w:rPr>
              <w:t>מספר סידורי</w:t>
            </w:r>
          </w:p>
        </w:tc>
      </w:tr>
      <w:tr w:rsidR="00A93FC0">
        <w:tblPrEx>
          <w:tblCellMar>
            <w:top w:w="0" w:type="dxa"/>
            <w:bottom w:w="0" w:type="dxa"/>
          </w:tblCellMar>
        </w:tblPrEx>
        <w:tc>
          <w:tcPr>
            <w:tcW w:w="1548" w:type="dxa"/>
          </w:tcPr>
          <w:p w:rsidR="00A93FC0" w:rsidRDefault="00A93FC0">
            <w:pPr>
              <w:pStyle w:val="P00"/>
              <w:tabs>
                <w:tab w:val="clear" w:pos="624"/>
                <w:tab w:val="clear" w:pos="1021"/>
                <w:tab w:val="clear" w:pos="1474"/>
                <w:tab w:val="clear" w:pos="1928"/>
                <w:tab w:val="clear" w:pos="2381"/>
                <w:tab w:val="clear" w:pos="2835"/>
                <w:tab w:val="clear" w:pos="6259"/>
              </w:tabs>
              <w:spacing w:before="0"/>
              <w:ind w:left="0"/>
              <w:rPr>
                <w:szCs w:val="24"/>
              </w:rPr>
            </w:pPr>
          </w:p>
        </w:tc>
        <w:tc>
          <w:tcPr>
            <w:tcW w:w="1548" w:type="dxa"/>
          </w:tcPr>
          <w:p w:rsidR="00A93FC0" w:rsidRDefault="00A93FC0">
            <w:pPr>
              <w:pStyle w:val="P00"/>
              <w:tabs>
                <w:tab w:val="clear" w:pos="624"/>
                <w:tab w:val="clear" w:pos="1021"/>
                <w:tab w:val="clear" w:pos="1474"/>
                <w:tab w:val="clear" w:pos="1928"/>
                <w:tab w:val="clear" w:pos="2381"/>
                <w:tab w:val="clear" w:pos="2835"/>
                <w:tab w:val="clear" w:pos="6259"/>
              </w:tabs>
              <w:spacing w:before="0"/>
              <w:ind w:left="0"/>
              <w:rPr>
                <w:szCs w:val="24"/>
              </w:rPr>
            </w:pPr>
          </w:p>
        </w:tc>
        <w:tc>
          <w:tcPr>
            <w:tcW w:w="1548" w:type="dxa"/>
          </w:tcPr>
          <w:p w:rsidR="00A93FC0" w:rsidRDefault="00A93FC0">
            <w:pPr>
              <w:pStyle w:val="P00"/>
              <w:tabs>
                <w:tab w:val="clear" w:pos="624"/>
                <w:tab w:val="clear" w:pos="1021"/>
                <w:tab w:val="clear" w:pos="1474"/>
                <w:tab w:val="clear" w:pos="1928"/>
                <w:tab w:val="clear" w:pos="2381"/>
                <w:tab w:val="clear" w:pos="2835"/>
                <w:tab w:val="clear" w:pos="6259"/>
              </w:tabs>
              <w:spacing w:before="0"/>
              <w:ind w:left="0"/>
              <w:rPr>
                <w:szCs w:val="24"/>
              </w:rPr>
            </w:pPr>
          </w:p>
        </w:tc>
        <w:tc>
          <w:tcPr>
            <w:tcW w:w="1548" w:type="dxa"/>
          </w:tcPr>
          <w:p w:rsidR="00A93FC0" w:rsidRDefault="00A93FC0">
            <w:pPr>
              <w:pStyle w:val="P00"/>
              <w:tabs>
                <w:tab w:val="clear" w:pos="624"/>
                <w:tab w:val="clear" w:pos="1021"/>
                <w:tab w:val="clear" w:pos="1474"/>
                <w:tab w:val="clear" w:pos="1928"/>
                <w:tab w:val="clear" w:pos="2381"/>
                <w:tab w:val="clear" w:pos="2835"/>
                <w:tab w:val="clear" w:pos="6259"/>
              </w:tabs>
              <w:spacing w:before="0"/>
              <w:ind w:left="0"/>
              <w:rPr>
                <w:szCs w:val="24"/>
              </w:rPr>
            </w:pPr>
          </w:p>
        </w:tc>
        <w:tc>
          <w:tcPr>
            <w:tcW w:w="1548" w:type="dxa"/>
          </w:tcPr>
          <w:p w:rsidR="00A93FC0" w:rsidRDefault="00A93FC0">
            <w:pPr>
              <w:pStyle w:val="P00"/>
              <w:tabs>
                <w:tab w:val="clear" w:pos="624"/>
                <w:tab w:val="clear" w:pos="1021"/>
                <w:tab w:val="clear" w:pos="1474"/>
                <w:tab w:val="clear" w:pos="1928"/>
                <w:tab w:val="clear" w:pos="2381"/>
                <w:tab w:val="clear" w:pos="2835"/>
                <w:tab w:val="clear" w:pos="6259"/>
              </w:tabs>
              <w:spacing w:before="0"/>
              <w:ind w:left="0"/>
              <w:rPr>
                <w:szCs w:val="24"/>
              </w:rPr>
            </w:pPr>
          </w:p>
        </w:tc>
        <w:tc>
          <w:tcPr>
            <w:tcW w:w="1548" w:type="dxa"/>
          </w:tcPr>
          <w:p w:rsidR="00A93FC0" w:rsidRDefault="00A93FC0">
            <w:pPr>
              <w:pStyle w:val="P00"/>
              <w:tabs>
                <w:tab w:val="clear" w:pos="624"/>
                <w:tab w:val="clear" w:pos="1021"/>
                <w:tab w:val="clear" w:pos="1474"/>
                <w:tab w:val="clear" w:pos="1928"/>
                <w:tab w:val="clear" w:pos="2381"/>
                <w:tab w:val="clear" w:pos="2835"/>
                <w:tab w:val="clear" w:pos="6259"/>
              </w:tabs>
              <w:spacing w:before="0"/>
              <w:ind w:left="0"/>
              <w:rPr>
                <w:rFonts w:hint="cs"/>
                <w:szCs w:val="24"/>
              </w:rPr>
            </w:pPr>
            <w:r>
              <w:rPr>
                <w:rFonts w:hint="cs"/>
                <w:szCs w:val="24"/>
                <w:rtl/>
              </w:rPr>
              <w:t>1</w:t>
            </w:r>
          </w:p>
        </w:tc>
      </w:tr>
      <w:tr w:rsidR="00A93FC0">
        <w:tblPrEx>
          <w:tblCellMar>
            <w:top w:w="0" w:type="dxa"/>
            <w:bottom w:w="0" w:type="dxa"/>
          </w:tblCellMar>
        </w:tblPrEx>
        <w:tc>
          <w:tcPr>
            <w:tcW w:w="1548" w:type="dxa"/>
          </w:tcPr>
          <w:p w:rsidR="00A93FC0" w:rsidRDefault="00A93FC0">
            <w:pPr>
              <w:pStyle w:val="P00"/>
              <w:tabs>
                <w:tab w:val="clear" w:pos="624"/>
                <w:tab w:val="clear" w:pos="1021"/>
                <w:tab w:val="clear" w:pos="1474"/>
                <w:tab w:val="clear" w:pos="1928"/>
                <w:tab w:val="clear" w:pos="2381"/>
                <w:tab w:val="clear" w:pos="2835"/>
                <w:tab w:val="clear" w:pos="6259"/>
              </w:tabs>
              <w:spacing w:before="0"/>
              <w:ind w:left="0"/>
              <w:rPr>
                <w:szCs w:val="24"/>
              </w:rPr>
            </w:pPr>
          </w:p>
        </w:tc>
        <w:tc>
          <w:tcPr>
            <w:tcW w:w="1548" w:type="dxa"/>
          </w:tcPr>
          <w:p w:rsidR="00A93FC0" w:rsidRDefault="00A93FC0">
            <w:pPr>
              <w:pStyle w:val="P00"/>
              <w:tabs>
                <w:tab w:val="clear" w:pos="624"/>
                <w:tab w:val="clear" w:pos="1021"/>
                <w:tab w:val="clear" w:pos="1474"/>
                <w:tab w:val="clear" w:pos="1928"/>
                <w:tab w:val="clear" w:pos="2381"/>
                <w:tab w:val="clear" w:pos="2835"/>
                <w:tab w:val="clear" w:pos="6259"/>
              </w:tabs>
              <w:spacing w:before="0"/>
              <w:ind w:left="0"/>
              <w:rPr>
                <w:szCs w:val="24"/>
              </w:rPr>
            </w:pPr>
          </w:p>
        </w:tc>
        <w:tc>
          <w:tcPr>
            <w:tcW w:w="1548" w:type="dxa"/>
          </w:tcPr>
          <w:p w:rsidR="00A93FC0" w:rsidRDefault="00A93FC0">
            <w:pPr>
              <w:pStyle w:val="P00"/>
              <w:tabs>
                <w:tab w:val="clear" w:pos="624"/>
                <w:tab w:val="clear" w:pos="1021"/>
                <w:tab w:val="clear" w:pos="1474"/>
                <w:tab w:val="clear" w:pos="1928"/>
                <w:tab w:val="clear" w:pos="2381"/>
                <w:tab w:val="clear" w:pos="2835"/>
                <w:tab w:val="clear" w:pos="6259"/>
              </w:tabs>
              <w:spacing w:before="0"/>
              <w:ind w:left="0"/>
              <w:rPr>
                <w:szCs w:val="24"/>
              </w:rPr>
            </w:pPr>
          </w:p>
        </w:tc>
        <w:tc>
          <w:tcPr>
            <w:tcW w:w="1548" w:type="dxa"/>
          </w:tcPr>
          <w:p w:rsidR="00A93FC0" w:rsidRDefault="00A93FC0">
            <w:pPr>
              <w:pStyle w:val="P00"/>
              <w:tabs>
                <w:tab w:val="clear" w:pos="624"/>
                <w:tab w:val="clear" w:pos="1021"/>
                <w:tab w:val="clear" w:pos="1474"/>
                <w:tab w:val="clear" w:pos="1928"/>
                <w:tab w:val="clear" w:pos="2381"/>
                <w:tab w:val="clear" w:pos="2835"/>
                <w:tab w:val="clear" w:pos="6259"/>
              </w:tabs>
              <w:spacing w:before="0"/>
              <w:ind w:left="0"/>
              <w:rPr>
                <w:szCs w:val="24"/>
              </w:rPr>
            </w:pPr>
          </w:p>
        </w:tc>
        <w:tc>
          <w:tcPr>
            <w:tcW w:w="1548" w:type="dxa"/>
          </w:tcPr>
          <w:p w:rsidR="00A93FC0" w:rsidRDefault="00A93FC0">
            <w:pPr>
              <w:pStyle w:val="P00"/>
              <w:tabs>
                <w:tab w:val="clear" w:pos="624"/>
                <w:tab w:val="clear" w:pos="1021"/>
                <w:tab w:val="clear" w:pos="1474"/>
                <w:tab w:val="clear" w:pos="1928"/>
                <w:tab w:val="clear" w:pos="2381"/>
                <w:tab w:val="clear" w:pos="2835"/>
                <w:tab w:val="clear" w:pos="6259"/>
              </w:tabs>
              <w:spacing w:before="0"/>
              <w:ind w:left="0"/>
              <w:rPr>
                <w:szCs w:val="24"/>
              </w:rPr>
            </w:pPr>
          </w:p>
        </w:tc>
        <w:tc>
          <w:tcPr>
            <w:tcW w:w="1548" w:type="dxa"/>
          </w:tcPr>
          <w:p w:rsidR="00A93FC0" w:rsidRDefault="00A93FC0">
            <w:pPr>
              <w:pStyle w:val="P00"/>
              <w:tabs>
                <w:tab w:val="clear" w:pos="624"/>
                <w:tab w:val="clear" w:pos="1021"/>
                <w:tab w:val="clear" w:pos="1474"/>
                <w:tab w:val="clear" w:pos="1928"/>
                <w:tab w:val="clear" w:pos="2381"/>
                <w:tab w:val="clear" w:pos="2835"/>
                <w:tab w:val="clear" w:pos="6259"/>
              </w:tabs>
              <w:spacing w:before="0"/>
              <w:ind w:left="0"/>
              <w:rPr>
                <w:rFonts w:hint="cs"/>
                <w:szCs w:val="24"/>
              </w:rPr>
            </w:pPr>
            <w:r>
              <w:rPr>
                <w:rFonts w:hint="cs"/>
                <w:szCs w:val="24"/>
                <w:rtl/>
              </w:rPr>
              <w:t>2</w:t>
            </w:r>
          </w:p>
        </w:tc>
      </w:tr>
      <w:tr w:rsidR="00A93FC0">
        <w:tblPrEx>
          <w:tblCellMar>
            <w:top w:w="0" w:type="dxa"/>
            <w:bottom w:w="0" w:type="dxa"/>
          </w:tblCellMar>
        </w:tblPrEx>
        <w:tc>
          <w:tcPr>
            <w:tcW w:w="1548" w:type="dxa"/>
          </w:tcPr>
          <w:p w:rsidR="00A93FC0" w:rsidRDefault="00A93FC0">
            <w:pPr>
              <w:pStyle w:val="P00"/>
              <w:tabs>
                <w:tab w:val="clear" w:pos="624"/>
                <w:tab w:val="clear" w:pos="1021"/>
                <w:tab w:val="clear" w:pos="1474"/>
                <w:tab w:val="clear" w:pos="1928"/>
                <w:tab w:val="clear" w:pos="2381"/>
                <w:tab w:val="clear" w:pos="2835"/>
                <w:tab w:val="clear" w:pos="6259"/>
              </w:tabs>
              <w:spacing w:before="0"/>
              <w:ind w:left="0"/>
              <w:rPr>
                <w:szCs w:val="24"/>
              </w:rPr>
            </w:pPr>
          </w:p>
        </w:tc>
        <w:tc>
          <w:tcPr>
            <w:tcW w:w="1548" w:type="dxa"/>
          </w:tcPr>
          <w:p w:rsidR="00A93FC0" w:rsidRDefault="00A93FC0">
            <w:pPr>
              <w:pStyle w:val="P00"/>
              <w:tabs>
                <w:tab w:val="clear" w:pos="624"/>
                <w:tab w:val="clear" w:pos="1021"/>
                <w:tab w:val="clear" w:pos="1474"/>
                <w:tab w:val="clear" w:pos="1928"/>
                <w:tab w:val="clear" w:pos="2381"/>
                <w:tab w:val="clear" w:pos="2835"/>
                <w:tab w:val="clear" w:pos="6259"/>
              </w:tabs>
              <w:spacing w:before="0"/>
              <w:ind w:left="0"/>
              <w:rPr>
                <w:szCs w:val="24"/>
              </w:rPr>
            </w:pPr>
          </w:p>
        </w:tc>
        <w:tc>
          <w:tcPr>
            <w:tcW w:w="1548" w:type="dxa"/>
          </w:tcPr>
          <w:p w:rsidR="00A93FC0" w:rsidRDefault="00A93FC0">
            <w:pPr>
              <w:pStyle w:val="P00"/>
              <w:tabs>
                <w:tab w:val="clear" w:pos="624"/>
                <w:tab w:val="clear" w:pos="1021"/>
                <w:tab w:val="clear" w:pos="1474"/>
                <w:tab w:val="clear" w:pos="1928"/>
                <w:tab w:val="clear" w:pos="2381"/>
                <w:tab w:val="clear" w:pos="2835"/>
                <w:tab w:val="clear" w:pos="6259"/>
              </w:tabs>
              <w:spacing w:before="0"/>
              <w:ind w:left="0"/>
              <w:rPr>
                <w:szCs w:val="24"/>
              </w:rPr>
            </w:pPr>
          </w:p>
        </w:tc>
        <w:tc>
          <w:tcPr>
            <w:tcW w:w="1548" w:type="dxa"/>
          </w:tcPr>
          <w:p w:rsidR="00A93FC0" w:rsidRDefault="00A93FC0">
            <w:pPr>
              <w:pStyle w:val="P00"/>
              <w:tabs>
                <w:tab w:val="clear" w:pos="624"/>
                <w:tab w:val="clear" w:pos="1021"/>
                <w:tab w:val="clear" w:pos="1474"/>
                <w:tab w:val="clear" w:pos="1928"/>
                <w:tab w:val="clear" w:pos="2381"/>
                <w:tab w:val="clear" w:pos="2835"/>
                <w:tab w:val="clear" w:pos="6259"/>
              </w:tabs>
              <w:spacing w:before="0"/>
              <w:ind w:left="0"/>
              <w:rPr>
                <w:szCs w:val="24"/>
              </w:rPr>
            </w:pPr>
          </w:p>
        </w:tc>
        <w:tc>
          <w:tcPr>
            <w:tcW w:w="1548" w:type="dxa"/>
          </w:tcPr>
          <w:p w:rsidR="00A93FC0" w:rsidRDefault="00A93FC0">
            <w:pPr>
              <w:pStyle w:val="P00"/>
              <w:tabs>
                <w:tab w:val="clear" w:pos="624"/>
                <w:tab w:val="clear" w:pos="1021"/>
                <w:tab w:val="clear" w:pos="1474"/>
                <w:tab w:val="clear" w:pos="1928"/>
                <w:tab w:val="clear" w:pos="2381"/>
                <w:tab w:val="clear" w:pos="2835"/>
                <w:tab w:val="clear" w:pos="6259"/>
              </w:tabs>
              <w:spacing w:before="0"/>
              <w:ind w:left="0"/>
              <w:rPr>
                <w:szCs w:val="24"/>
              </w:rPr>
            </w:pPr>
          </w:p>
        </w:tc>
        <w:tc>
          <w:tcPr>
            <w:tcW w:w="1548" w:type="dxa"/>
          </w:tcPr>
          <w:p w:rsidR="00A93FC0" w:rsidRDefault="00A93FC0">
            <w:pPr>
              <w:pStyle w:val="P00"/>
              <w:tabs>
                <w:tab w:val="clear" w:pos="624"/>
                <w:tab w:val="clear" w:pos="1021"/>
                <w:tab w:val="clear" w:pos="1474"/>
                <w:tab w:val="clear" w:pos="1928"/>
                <w:tab w:val="clear" w:pos="2381"/>
                <w:tab w:val="clear" w:pos="2835"/>
                <w:tab w:val="clear" w:pos="6259"/>
              </w:tabs>
              <w:spacing w:before="0"/>
              <w:ind w:left="0"/>
              <w:rPr>
                <w:rFonts w:hint="cs"/>
                <w:szCs w:val="24"/>
              </w:rPr>
            </w:pPr>
            <w:r>
              <w:rPr>
                <w:rFonts w:hint="cs"/>
                <w:szCs w:val="24"/>
                <w:rtl/>
              </w:rPr>
              <w:t>3</w:t>
            </w:r>
          </w:p>
        </w:tc>
      </w:tr>
      <w:tr w:rsidR="00A93FC0">
        <w:tblPrEx>
          <w:tblCellMar>
            <w:top w:w="0" w:type="dxa"/>
            <w:bottom w:w="0" w:type="dxa"/>
          </w:tblCellMar>
        </w:tblPrEx>
        <w:tc>
          <w:tcPr>
            <w:tcW w:w="1548" w:type="dxa"/>
          </w:tcPr>
          <w:p w:rsidR="00A93FC0" w:rsidRDefault="00A93FC0">
            <w:pPr>
              <w:pStyle w:val="P00"/>
              <w:tabs>
                <w:tab w:val="clear" w:pos="624"/>
                <w:tab w:val="clear" w:pos="1021"/>
                <w:tab w:val="clear" w:pos="1474"/>
                <w:tab w:val="clear" w:pos="1928"/>
                <w:tab w:val="clear" w:pos="2381"/>
                <w:tab w:val="clear" w:pos="2835"/>
                <w:tab w:val="clear" w:pos="6259"/>
              </w:tabs>
              <w:spacing w:before="0"/>
              <w:ind w:left="0"/>
              <w:rPr>
                <w:szCs w:val="24"/>
              </w:rPr>
            </w:pPr>
          </w:p>
        </w:tc>
        <w:tc>
          <w:tcPr>
            <w:tcW w:w="1548" w:type="dxa"/>
          </w:tcPr>
          <w:p w:rsidR="00A93FC0" w:rsidRDefault="00A93FC0">
            <w:pPr>
              <w:pStyle w:val="P00"/>
              <w:tabs>
                <w:tab w:val="clear" w:pos="624"/>
                <w:tab w:val="clear" w:pos="1021"/>
                <w:tab w:val="clear" w:pos="1474"/>
                <w:tab w:val="clear" w:pos="1928"/>
                <w:tab w:val="clear" w:pos="2381"/>
                <w:tab w:val="clear" w:pos="2835"/>
                <w:tab w:val="clear" w:pos="6259"/>
              </w:tabs>
              <w:spacing w:before="0"/>
              <w:ind w:left="0"/>
              <w:rPr>
                <w:szCs w:val="24"/>
              </w:rPr>
            </w:pPr>
          </w:p>
        </w:tc>
        <w:tc>
          <w:tcPr>
            <w:tcW w:w="1548" w:type="dxa"/>
          </w:tcPr>
          <w:p w:rsidR="00A93FC0" w:rsidRDefault="00A93FC0">
            <w:pPr>
              <w:pStyle w:val="P00"/>
              <w:tabs>
                <w:tab w:val="clear" w:pos="624"/>
                <w:tab w:val="clear" w:pos="1021"/>
                <w:tab w:val="clear" w:pos="1474"/>
                <w:tab w:val="clear" w:pos="1928"/>
                <w:tab w:val="clear" w:pos="2381"/>
                <w:tab w:val="clear" w:pos="2835"/>
                <w:tab w:val="clear" w:pos="6259"/>
              </w:tabs>
              <w:spacing w:before="0"/>
              <w:ind w:left="0"/>
              <w:rPr>
                <w:szCs w:val="24"/>
              </w:rPr>
            </w:pPr>
          </w:p>
        </w:tc>
        <w:tc>
          <w:tcPr>
            <w:tcW w:w="1548" w:type="dxa"/>
          </w:tcPr>
          <w:p w:rsidR="00A93FC0" w:rsidRDefault="00A93FC0">
            <w:pPr>
              <w:pStyle w:val="P00"/>
              <w:tabs>
                <w:tab w:val="clear" w:pos="624"/>
                <w:tab w:val="clear" w:pos="1021"/>
                <w:tab w:val="clear" w:pos="1474"/>
                <w:tab w:val="clear" w:pos="1928"/>
                <w:tab w:val="clear" w:pos="2381"/>
                <w:tab w:val="clear" w:pos="2835"/>
                <w:tab w:val="clear" w:pos="6259"/>
              </w:tabs>
              <w:spacing w:before="0"/>
              <w:ind w:left="0"/>
              <w:rPr>
                <w:szCs w:val="24"/>
              </w:rPr>
            </w:pPr>
          </w:p>
        </w:tc>
        <w:tc>
          <w:tcPr>
            <w:tcW w:w="1548" w:type="dxa"/>
          </w:tcPr>
          <w:p w:rsidR="00A93FC0" w:rsidRDefault="00A93FC0">
            <w:pPr>
              <w:pStyle w:val="P00"/>
              <w:tabs>
                <w:tab w:val="clear" w:pos="624"/>
                <w:tab w:val="clear" w:pos="1021"/>
                <w:tab w:val="clear" w:pos="1474"/>
                <w:tab w:val="clear" w:pos="1928"/>
                <w:tab w:val="clear" w:pos="2381"/>
                <w:tab w:val="clear" w:pos="2835"/>
                <w:tab w:val="clear" w:pos="6259"/>
              </w:tabs>
              <w:spacing w:before="0"/>
              <w:ind w:left="0"/>
              <w:rPr>
                <w:szCs w:val="24"/>
              </w:rPr>
            </w:pPr>
          </w:p>
        </w:tc>
        <w:tc>
          <w:tcPr>
            <w:tcW w:w="1548" w:type="dxa"/>
          </w:tcPr>
          <w:p w:rsidR="00A93FC0" w:rsidRDefault="00A93FC0">
            <w:pPr>
              <w:pStyle w:val="P00"/>
              <w:tabs>
                <w:tab w:val="clear" w:pos="624"/>
                <w:tab w:val="clear" w:pos="1021"/>
                <w:tab w:val="clear" w:pos="1474"/>
                <w:tab w:val="clear" w:pos="1928"/>
                <w:tab w:val="clear" w:pos="2381"/>
                <w:tab w:val="clear" w:pos="2835"/>
                <w:tab w:val="clear" w:pos="6259"/>
              </w:tabs>
              <w:spacing w:before="0"/>
              <w:ind w:left="0"/>
              <w:rPr>
                <w:rFonts w:hint="cs"/>
                <w:szCs w:val="24"/>
              </w:rPr>
            </w:pPr>
            <w:r>
              <w:rPr>
                <w:rFonts w:hint="cs"/>
                <w:szCs w:val="24"/>
                <w:rtl/>
              </w:rPr>
              <w:t>4</w:t>
            </w:r>
          </w:p>
        </w:tc>
      </w:tr>
      <w:tr w:rsidR="00A93FC0">
        <w:tblPrEx>
          <w:tblCellMar>
            <w:top w:w="0" w:type="dxa"/>
            <w:bottom w:w="0" w:type="dxa"/>
          </w:tblCellMar>
        </w:tblPrEx>
        <w:tc>
          <w:tcPr>
            <w:tcW w:w="1548" w:type="dxa"/>
          </w:tcPr>
          <w:p w:rsidR="00A93FC0" w:rsidRDefault="00A93FC0">
            <w:pPr>
              <w:pStyle w:val="P00"/>
              <w:tabs>
                <w:tab w:val="clear" w:pos="624"/>
                <w:tab w:val="clear" w:pos="1021"/>
                <w:tab w:val="clear" w:pos="1474"/>
                <w:tab w:val="clear" w:pos="1928"/>
                <w:tab w:val="clear" w:pos="2381"/>
                <w:tab w:val="clear" w:pos="2835"/>
                <w:tab w:val="clear" w:pos="6259"/>
              </w:tabs>
              <w:spacing w:before="0"/>
              <w:ind w:left="0"/>
              <w:rPr>
                <w:szCs w:val="24"/>
              </w:rPr>
            </w:pPr>
          </w:p>
        </w:tc>
        <w:tc>
          <w:tcPr>
            <w:tcW w:w="1548" w:type="dxa"/>
          </w:tcPr>
          <w:p w:rsidR="00A93FC0" w:rsidRDefault="00A93FC0">
            <w:pPr>
              <w:pStyle w:val="P00"/>
              <w:tabs>
                <w:tab w:val="clear" w:pos="624"/>
                <w:tab w:val="clear" w:pos="1021"/>
                <w:tab w:val="clear" w:pos="1474"/>
                <w:tab w:val="clear" w:pos="1928"/>
                <w:tab w:val="clear" w:pos="2381"/>
                <w:tab w:val="clear" w:pos="2835"/>
                <w:tab w:val="clear" w:pos="6259"/>
              </w:tabs>
              <w:spacing w:before="0"/>
              <w:ind w:left="0"/>
              <w:rPr>
                <w:szCs w:val="24"/>
              </w:rPr>
            </w:pPr>
          </w:p>
        </w:tc>
        <w:tc>
          <w:tcPr>
            <w:tcW w:w="1548" w:type="dxa"/>
          </w:tcPr>
          <w:p w:rsidR="00A93FC0" w:rsidRDefault="00A93FC0">
            <w:pPr>
              <w:pStyle w:val="P00"/>
              <w:tabs>
                <w:tab w:val="clear" w:pos="624"/>
                <w:tab w:val="clear" w:pos="1021"/>
                <w:tab w:val="clear" w:pos="1474"/>
                <w:tab w:val="clear" w:pos="1928"/>
                <w:tab w:val="clear" w:pos="2381"/>
                <w:tab w:val="clear" w:pos="2835"/>
                <w:tab w:val="clear" w:pos="6259"/>
              </w:tabs>
              <w:spacing w:before="0"/>
              <w:ind w:left="0"/>
              <w:rPr>
                <w:szCs w:val="24"/>
              </w:rPr>
            </w:pPr>
          </w:p>
        </w:tc>
        <w:tc>
          <w:tcPr>
            <w:tcW w:w="1548" w:type="dxa"/>
          </w:tcPr>
          <w:p w:rsidR="00A93FC0" w:rsidRDefault="00A93FC0">
            <w:pPr>
              <w:pStyle w:val="P00"/>
              <w:tabs>
                <w:tab w:val="clear" w:pos="624"/>
                <w:tab w:val="clear" w:pos="1021"/>
                <w:tab w:val="clear" w:pos="1474"/>
                <w:tab w:val="clear" w:pos="1928"/>
                <w:tab w:val="clear" w:pos="2381"/>
                <w:tab w:val="clear" w:pos="2835"/>
                <w:tab w:val="clear" w:pos="6259"/>
              </w:tabs>
              <w:spacing w:before="0"/>
              <w:ind w:left="0"/>
              <w:rPr>
                <w:szCs w:val="24"/>
              </w:rPr>
            </w:pPr>
          </w:p>
        </w:tc>
        <w:tc>
          <w:tcPr>
            <w:tcW w:w="1548" w:type="dxa"/>
          </w:tcPr>
          <w:p w:rsidR="00A93FC0" w:rsidRDefault="00A93FC0">
            <w:pPr>
              <w:pStyle w:val="P00"/>
              <w:tabs>
                <w:tab w:val="clear" w:pos="624"/>
                <w:tab w:val="clear" w:pos="1021"/>
                <w:tab w:val="clear" w:pos="1474"/>
                <w:tab w:val="clear" w:pos="1928"/>
                <w:tab w:val="clear" w:pos="2381"/>
                <w:tab w:val="clear" w:pos="2835"/>
                <w:tab w:val="clear" w:pos="6259"/>
              </w:tabs>
              <w:spacing w:before="0"/>
              <w:ind w:left="0"/>
              <w:rPr>
                <w:szCs w:val="24"/>
              </w:rPr>
            </w:pPr>
          </w:p>
        </w:tc>
        <w:tc>
          <w:tcPr>
            <w:tcW w:w="1548" w:type="dxa"/>
          </w:tcPr>
          <w:p w:rsidR="00A93FC0" w:rsidRDefault="00A93FC0">
            <w:pPr>
              <w:pStyle w:val="P00"/>
              <w:tabs>
                <w:tab w:val="clear" w:pos="624"/>
                <w:tab w:val="clear" w:pos="1021"/>
                <w:tab w:val="clear" w:pos="1474"/>
                <w:tab w:val="clear" w:pos="1928"/>
                <w:tab w:val="clear" w:pos="2381"/>
                <w:tab w:val="clear" w:pos="2835"/>
                <w:tab w:val="clear" w:pos="6259"/>
              </w:tabs>
              <w:spacing w:before="0"/>
              <w:ind w:left="0"/>
              <w:rPr>
                <w:rFonts w:hint="cs"/>
                <w:szCs w:val="24"/>
              </w:rPr>
            </w:pPr>
            <w:r>
              <w:rPr>
                <w:rFonts w:hint="cs"/>
                <w:szCs w:val="24"/>
                <w:rtl/>
              </w:rPr>
              <w:t>5</w:t>
            </w:r>
          </w:p>
        </w:tc>
      </w:tr>
      <w:tr w:rsidR="00A93FC0">
        <w:tblPrEx>
          <w:tblCellMar>
            <w:top w:w="0" w:type="dxa"/>
            <w:bottom w:w="0" w:type="dxa"/>
          </w:tblCellMar>
        </w:tblPrEx>
        <w:tc>
          <w:tcPr>
            <w:tcW w:w="1548" w:type="dxa"/>
          </w:tcPr>
          <w:p w:rsidR="00A93FC0" w:rsidRDefault="00A93FC0">
            <w:pPr>
              <w:pStyle w:val="P00"/>
              <w:tabs>
                <w:tab w:val="clear" w:pos="624"/>
                <w:tab w:val="clear" w:pos="1021"/>
                <w:tab w:val="clear" w:pos="1474"/>
                <w:tab w:val="clear" w:pos="1928"/>
                <w:tab w:val="clear" w:pos="2381"/>
                <w:tab w:val="clear" w:pos="2835"/>
                <w:tab w:val="clear" w:pos="6259"/>
              </w:tabs>
              <w:spacing w:before="0"/>
              <w:ind w:left="0"/>
              <w:rPr>
                <w:szCs w:val="24"/>
              </w:rPr>
            </w:pPr>
          </w:p>
        </w:tc>
        <w:tc>
          <w:tcPr>
            <w:tcW w:w="1548" w:type="dxa"/>
          </w:tcPr>
          <w:p w:rsidR="00A93FC0" w:rsidRDefault="00A93FC0">
            <w:pPr>
              <w:pStyle w:val="P00"/>
              <w:tabs>
                <w:tab w:val="clear" w:pos="624"/>
                <w:tab w:val="clear" w:pos="1021"/>
                <w:tab w:val="clear" w:pos="1474"/>
                <w:tab w:val="clear" w:pos="1928"/>
                <w:tab w:val="clear" w:pos="2381"/>
                <w:tab w:val="clear" w:pos="2835"/>
                <w:tab w:val="clear" w:pos="6259"/>
              </w:tabs>
              <w:spacing w:before="0"/>
              <w:ind w:left="0"/>
              <w:rPr>
                <w:szCs w:val="24"/>
              </w:rPr>
            </w:pPr>
          </w:p>
        </w:tc>
        <w:tc>
          <w:tcPr>
            <w:tcW w:w="1548" w:type="dxa"/>
          </w:tcPr>
          <w:p w:rsidR="00A93FC0" w:rsidRDefault="00A93FC0">
            <w:pPr>
              <w:pStyle w:val="P00"/>
              <w:tabs>
                <w:tab w:val="clear" w:pos="624"/>
                <w:tab w:val="clear" w:pos="1021"/>
                <w:tab w:val="clear" w:pos="1474"/>
                <w:tab w:val="clear" w:pos="1928"/>
                <w:tab w:val="clear" w:pos="2381"/>
                <w:tab w:val="clear" w:pos="2835"/>
                <w:tab w:val="clear" w:pos="6259"/>
              </w:tabs>
              <w:spacing w:before="0"/>
              <w:ind w:left="0"/>
              <w:rPr>
                <w:szCs w:val="24"/>
              </w:rPr>
            </w:pPr>
          </w:p>
        </w:tc>
        <w:tc>
          <w:tcPr>
            <w:tcW w:w="1548" w:type="dxa"/>
          </w:tcPr>
          <w:p w:rsidR="00A93FC0" w:rsidRDefault="00A93FC0">
            <w:pPr>
              <w:pStyle w:val="P00"/>
              <w:tabs>
                <w:tab w:val="clear" w:pos="624"/>
                <w:tab w:val="clear" w:pos="1021"/>
                <w:tab w:val="clear" w:pos="1474"/>
                <w:tab w:val="clear" w:pos="1928"/>
                <w:tab w:val="clear" w:pos="2381"/>
                <w:tab w:val="clear" w:pos="2835"/>
                <w:tab w:val="clear" w:pos="6259"/>
              </w:tabs>
              <w:spacing w:before="0"/>
              <w:ind w:left="0"/>
              <w:rPr>
                <w:szCs w:val="24"/>
              </w:rPr>
            </w:pPr>
          </w:p>
        </w:tc>
        <w:tc>
          <w:tcPr>
            <w:tcW w:w="1548" w:type="dxa"/>
          </w:tcPr>
          <w:p w:rsidR="00A93FC0" w:rsidRDefault="00A93FC0">
            <w:pPr>
              <w:pStyle w:val="P00"/>
              <w:tabs>
                <w:tab w:val="clear" w:pos="624"/>
                <w:tab w:val="clear" w:pos="1021"/>
                <w:tab w:val="clear" w:pos="1474"/>
                <w:tab w:val="clear" w:pos="1928"/>
                <w:tab w:val="clear" w:pos="2381"/>
                <w:tab w:val="clear" w:pos="2835"/>
                <w:tab w:val="clear" w:pos="6259"/>
              </w:tabs>
              <w:spacing w:before="0"/>
              <w:ind w:left="0"/>
              <w:rPr>
                <w:szCs w:val="24"/>
              </w:rPr>
            </w:pPr>
          </w:p>
        </w:tc>
        <w:tc>
          <w:tcPr>
            <w:tcW w:w="1548" w:type="dxa"/>
          </w:tcPr>
          <w:p w:rsidR="00A93FC0" w:rsidRDefault="00A93FC0">
            <w:pPr>
              <w:pStyle w:val="P00"/>
              <w:tabs>
                <w:tab w:val="clear" w:pos="624"/>
                <w:tab w:val="clear" w:pos="1021"/>
                <w:tab w:val="clear" w:pos="1474"/>
                <w:tab w:val="clear" w:pos="1928"/>
                <w:tab w:val="clear" w:pos="2381"/>
                <w:tab w:val="clear" w:pos="2835"/>
                <w:tab w:val="clear" w:pos="6259"/>
              </w:tabs>
              <w:spacing w:before="0"/>
              <w:ind w:left="0"/>
              <w:rPr>
                <w:rFonts w:hint="cs"/>
                <w:szCs w:val="24"/>
              </w:rPr>
            </w:pPr>
            <w:r>
              <w:rPr>
                <w:rFonts w:hint="cs"/>
                <w:szCs w:val="24"/>
                <w:rtl/>
              </w:rPr>
              <w:t>6</w:t>
            </w:r>
          </w:p>
        </w:tc>
      </w:tr>
      <w:tr w:rsidR="00A93FC0">
        <w:tblPrEx>
          <w:tblCellMar>
            <w:top w:w="0" w:type="dxa"/>
            <w:bottom w:w="0" w:type="dxa"/>
          </w:tblCellMar>
        </w:tblPrEx>
        <w:tc>
          <w:tcPr>
            <w:tcW w:w="1548" w:type="dxa"/>
          </w:tcPr>
          <w:p w:rsidR="00A93FC0" w:rsidRDefault="00A93FC0">
            <w:pPr>
              <w:pStyle w:val="P00"/>
              <w:tabs>
                <w:tab w:val="clear" w:pos="624"/>
                <w:tab w:val="clear" w:pos="1021"/>
                <w:tab w:val="clear" w:pos="1474"/>
                <w:tab w:val="clear" w:pos="1928"/>
                <w:tab w:val="clear" w:pos="2381"/>
                <w:tab w:val="clear" w:pos="2835"/>
                <w:tab w:val="clear" w:pos="6259"/>
              </w:tabs>
              <w:spacing w:before="0"/>
              <w:ind w:left="0"/>
              <w:rPr>
                <w:szCs w:val="24"/>
              </w:rPr>
            </w:pPr>
          </w:p>
        </w:tc>
        <w:tc>
          <w:tcPr>
            <w:tcW w:w="1548" w:type="dxa"/>
          </w:tcPr>
          <w:p w:rsidR="00A93FC0" w:rsidRDefault="00A93FC0">
            <w:pPr>
              <w:pStyle w:val="P00"/>
              <w:tabs>
                <w:tab w:val="clear" w:pos="624"/>
                <w:tab w:val="clear" w:pos="1021"/>
                <w:tab w:val="clear" w:pos="1474"/>
                <w:tab w:val="clear" w:pos="1928"/>
                <w:tab w:val="clear" w:pos="2381"/>
                <w:tab w:val="clear" w:pos="2835"/>
                <w:tab w:val="clear" w:pos="6259"/>
              </w:tabs>
              <w:spacing w:before="0"/>
              <w:ind w:left="0"/>
              <w:rPr>
                <w:szCs w:val="24"/>
              </w:rPr>
            </w:pPr>
          </w:p>
        </w:tc>
        <w:tc>
          <w:tcPr>
            <w:tcW w:w="1548" w:type="dxa"/>
          </w:tcPr>
          <w:p w:rsidR="00A93FC0" w:rsidRDefault="00A93FC0">
            <w:pPr>
              <w:pStyle w:val="P00"/>
              <w:tabs>
                <w:tab w:val="clear" w:pos="624"/>
                <w:tab w:val="clear" w:pos="1021"/>
                <w:tab w:val="clear" w:pos="1474"/>
                <w:tab w:val="clear" w:pos="1928"/>
                <w:tab w:val="clear" w:pos="2381"/>
                <w:tab w:val="clear" w:pos="2835"/>
                <w:tab w:val="clear" w:pos="6259"/>
              </w:tabs>
              <w:spacing w:before="0"/>
              <w:ind w:left="0"/>
              <w:rPr>
                <w:szCs w:val="24"/>
              </w:rPr>
            </w:pPr>
          </w:p>
        </w:tc>
        <w:tc>
          <w:tcPr>
            <w:tcW w:w="1548" w:type="dxa"/>
          </w:tcPr>
          <w:p w:rsidR="00A93FC0" w:rsidRDefault="00A93FC0">
            <w:pPr>
              <w:pStyle w:val="P00"/>
              <w:tabs>
                <w:tab w:val="clear" w:pos="624"/>
                <w:tab w:val="clear" w:pos="1021"/>
                <w:tab w:val="clear" w:pos="1474"/>
                <w:tab w:val="clear" w:pos="1928"/>
                <w:tab w:val="clear" w:pos="2381"/>
                <w:tab w:val="clear" w:pos="2835"/>
                <w:tab w:val="clear" w:pos="6259"/>
              </w:tabs>
              <w:spacing w:before="0"/>
              <w:ind w:left="0"/>
              <w:rPr>
                <w:szCs w:val="24"/>
              </w:rPr>
            </w:pPr>
          </w:p>
        </w:tc>
        <w:tc>
          <w:tcPr>
            <w:tcW w:w="1548" w:type="dxa"/>
          </w:tcPr>
          <w:p w:rsidR="00A93FC0" w:rsidRDefault="00A93FC0">
            <w:pPr>
              <w:pStyle w:val="P00"/>
              <w:tabs>
                <w:tab w:val="clear" w:pos="624"/>
                <w:tab w:val="clear" w:pos="1021"/>
                <w:tab w:val="clear" w:pos="1474"/>
                <w:tab w:val="clear" w:pos="1928"/>
                <w:tab w:val="clear" w:pos="2381"/>
                <w:tab w:val="clear" w:pos="2835"/>
                <w:tab w:val="clear" w:pos="6259"/>
              </w:tabs>
              <w:spacing w:before="0"/>
              <w:ind w:left="0"/>
              <w:rPr>
                <w:szCs w:val="24"/>
              </w:rPr>
            </w:pPr>
          </w:p>
        </w:tc>
        <w:tc>
          <w:tcPr>
            <w:tcW w:w="1548" w:type="dxa"/>
          </w:tcPr>
          <w:p w:rsidR="00A93FC0" w:rsidRDefault="00A93FC0">
            <w:pPr>
              <w:pStyle w:val="P00"/>
              <w:tabs>
                <w:tab w:val="clear" w:pos="624"/>
                <w:tab w:val="clear" w:pos="1021"/>
                <w:tab w:val="clear" w:pos="1474"/>
                <w:tab w:val="clear" w:pos="1928"/>
                <w:tab w:val="clear" w:pos="2381"/>
                <w:tab w:val="clear" w:pos="2835"/>
                <w:tab w:val="clear" w:pos="6259"/>
              </w:tabs>
              <w:spacing w:before="0"/>
              <w:ind w:left="0"/>
              <w:rPr>
                <w:rFonts w:hint="cs"/>
                <w:szCs w:val="24"/>
              </w:rPr>
            </w:pPr>
            <w:r>
              <w:rPr>
                <w:rFonts w:hint="cs"/>
                <w:szCs w:val="24"/>
                <w:rtl/>
              </w:rPr>
              <w:t>7</w:t>
            </w:r>
          </w:p>
        </w:tc>
      </w:tr>
    </w:tbl>
    <w:p w:rsidR="00A93FC0" w:rsidRDefault="00A93FC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tl/>
        </w:rPr>
      </w:pPr>
    </w:p>
    <w:p w:rsidR="00A93FC0" w:rsidRDefault="00563D04" w:rsidP="00563D0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r>
        <w:rPr>
          <w:rtl/>
          <w:lang w:eastAsia="en-US"/>
        </w:rPr>
        <w:pict>
          <v:shape id="_x0000_s1126" type="#_x0000_t202" style="position:absolute;left:0;text-align:left;margin-left:470.25pt;margin-top:7.1pt;width:1in;height:11.2pt;z-index:251682304" filled="f" stroked="f">
            <v:textbox inset="1mm,0,1mm,0">
              <w:txbxContent>
                <w:p w:rsidR="00563D04" w:rsidRDefault="00563D04" w:rsidP="00563D04">
                  <w:pPr>
                    <w:spacing w:line="160" w:lineRule="exact"/>
                    <w:jc w:val="left"/>
                    <w:rPr>
                      <w:rFonts w:cs="Miriam"/>
                      <w:noProof/>
                      <w:szCs w:val="18"/>
                      <w:rtl/>
                    </w:rPr>
                  </w:pPr>
                  <w:r>
                    <w:rPr>
                      <w:rFonts w:cs="Miriam"/>
                      <w:szCs w:val="18"/>
                      <w:rtl/>
                    </w:rPr>
                    <w:t>ת</w:t>
                  </w:r>
                  <w:r>
                    <w:rPr>
                      <w:rFonts w:cs="Miriam" w:hint="cs"/>
                      <w:szCs w:val="18"/>
                      <w:rtl/>
                    </w:rPr>
                    <w:t>ק' תשע"ב-2011</w:t>
                  </w:r>
                </w:p>
              </w:txbxContent>
            </v:textbox>
          </v:shape>
        </w:pict>
      </w:r>
      <w:r w:rsidR="00A93FC0">
        <w:rPr>
          <w:rStyle w:val="default"/>
          <w:rFonts w:cs="FrankRuehl"/>
          <w:rtl/>
        </w:rPr>
        <w:t>12.</w:t>
      </w:r>
      <w:r w:rsidR="00A93FC0">
        <w:rPr>
          <w:rStyle w:val="default"/>
          <w:rFonts w:cs="FrankRuehl" w:hint="cs"/>
          <w:rtl/>
        </w:rPr>
        <w:tab/>
      </w:r>
      <w:r>
        <w:rPr>
          <w:rFonts w:hint="cs"/>
          <w:sz w:val="26"/>
          <w:rtl/>
        </w:rPr>
        <w:t>(נמחק)</w:t>
      </w:r>
    </w:p>
    <w:p w:rsidR="00A93FC0" w:rsidRDefault="00A93FC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r>
        <w:rPr>
          <w:rtl/>
        </w:rPr>
        <w:t>13.</w:t>
      </w:r>
      <w:r>
        <w:rPr>
          <w:rtl/>
        </w:rPr>
        <w:tab/>
      </w:r>
      <w:r>
        <w:rPr>
          <w:b/>
          <w:bCs/>
          <w:sz w:val="22"/>
          <w:szCs w:val="22"/>
          <w:rtl/>
        </w:rPr>
        <w:t>א</w:t>
      </w:r>
      <w:r>
        <w:rPr>
          <w:rFonts w:hint="cs"/>
          <w:b/>
          <w:bCs/>
          <w:sz w:val="22"/>
          <w:szCs w:val="22"/>
          <w:rtl/>
        </w:rPr>
        <w:t>יכות השירות:</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מבקש יפרט מדדים ותקנים לאיכות השירות שהוא מציע, לפי המפורט להלן:</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(1)</w:t>
      </w:r>
      <w:r>
        <w:rPr>
          <w:rStyle w:val="default"/>
          <w:rFonts w:cs="FrankRuehl"/>
          <w:rtl/>
        </w:rPr>
        <w:tab/>
      </w:r>
      <w:r>
        <w:rPr>
          <w:rStyle w:val="default"/>
          <w:rFonts w:cs="FrankRuehl" w:hint="cs"/>
          <w:rtl/>
        </w:rPr>
        <w:t>ב</w:t>
      </w:r>
      <w:r>
        <w:rPr>
          <w:rStyle w:val="default"/>
          <w:rFonts w:cs="FrankRuehl"/>
          <w:rtl/>
        </w:rPr>
        <w:t>י</w:t>
      </w:r>
      <w:r>
        <w:rPr>
          <w:rStyle w:val="default"/>
          <w:rFonts w:cs="FrankRuehl" w:hint="cs"/>
          <w:rtl/>
        </w:rPr>
        <w:t>צועי מערכתיים: האיכות הטכנית של השירותים וביצועי מערכת הבזק המתוכננת, ובפרט אלה:</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ביצוע קצה לקצה - דוגמת שיעור שגיאות, איכות שמע, איכות אות חוזי, יציבות אותות וכו';</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זמני תגובה - דוגמת זמן הקמת קשר, זמן ניתוק קשר, זמן העברת הודעה, השהייה בהעבר</w:t>
      </w:r>
      <w:r>
        <w:rPr>
          <w:rStyle w:val="default"/>
          <w:rFonts w:cs="FrankRuehl"/>
          <w:rtl/>
        </w:rPr>
        <w:t>ת</w:t>
      </w:r>
      <w:r>
        <w:rPr>
          <w:rStyle w:val="default"/>
          <w:rFonts w:cs="FrankRuehl" w:hint="cs"/>
          <w:rtl/>
        </w:rPr>
        <w:t xml:space="preserve"> אותות וכו';</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אמינות וזמינות - לרבות זמן ממוצע בין תקלות, כמות ואופי הפסקות תקשורת בתקופה מוגדרת, הגדרת היתירות המערכתית וכו';</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עמידה בתקנים בין- לאומיים, אזוריים וישראליים לענינים אלה;</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התקנות והעתקות: משך זמן ממוצע ומשך זמן מרבי להתקנת </w:t>
      </w:r>
      <w:r>
        <w:rPr>
          <w:rStyle w:val="default"/>
          <w:rFonts w:cs="FrankRuehl"/>
          <w:rtl/>
        </w:rPr>
        <w:t>צ</w:t>
      </w:r>
      <w:r>
        <w:rPr>
          <w:rStyle w:val="default"/>
          <w:rFonts w:cs="FrankRuehl" w:hint="cs"/>
          <w:rtl/>
        </w:rPr>
        <w:t>יוד, לרבות תוכנה ולהפעלת שירותים מסוגים שונים;</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(3)</w:t>
      </w:r>
      <w:r>
        <w:rPr>
          <w:rStyle w:val="default"/>
          <w:rFonts w:cs="FrankRuehl"/>
          <w:rtl/>
        </w:rPr>
        <w:tab/>
      </w:r>
      <w:r>
        <w:rPr>
          <w:rStyle w:val="default"/>
          <w:rFonts w:cs="FrankRuehl" w:hint="cs"/>
          <w:rtl/>
        </w:rPr>
        <w:t>תיקונים: משך זמן ממוצע ומשך זמן מרבי לביצוע תיקונים של שירותים מסוגים שונים;</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(4)</w:t>
      </w:r>
      <w:r>
        <w:rPr>
          <w:rStyle w:val="default"/>
          <w:rFonts w:cs="FrankRuehl"/>
          <w:rtl/>
        </w:rPr>
        <w:tab/>
      </w:r>
      <w:r>
        <w:rPr>
          <w:rStyle w:val="default"/>
          <w:rFonts w:cs="FrankRuehl" w:hint="cs"/>
          <w:rtl/>
        </w:rPr>
        <w:t>טיב שירות לאספקת מידע ללקוחות ומנויים וטיפול בהודעות על תקלות: איכות מתן שירות באמצעות מוק</w:t>
      </w:r>
      <w:r>
        <w:rPr>
          <w:rStyle w:val="default"/>
          <w:rFonts w:cs="FrankRuehl"/>
          <w:rtl/>
        </w:rPr>
        <w:t>ד</w:t>
      </w:r>
      <w:r>
        <w:rPr>
          <w:rStyle w:val="default"/>
          <w:rFonts w:cs="FrankRuehl" w:hint="cs"/>
          <w:rtl/>
        </w:rPr>
        <w:t xml:space="preserve"> מאויש ללקוחות ומנויים ורמתו, לרבות:</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מתן מידע, מענה לפניות ובירורים בעל פה ובכתב;</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טיב שירות וזמני תגובה לשירותי מפעילים;</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תיאור תהליך תמיכה וטיפול בתקלות ובירורים;</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הצגת מדדים לאופן התמיכה והטיפול בתקלות ובירורים, לרבות:</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985" w:right="1134" w:hanging="397"/>
        <w:rPr>
          <w:rStyle w:val="default"/>
          <w:rFonts w:cs="FrankRuehl"/>
          <w:rtl/>
        </w:rPr>
      </w:pPr>
      <w:r>
        <w:rPr>
          <w:rStyle w:val="default"/>
          <w:rFonts w:cs="FrankRuehl"/>
          <w:rtl/>
        </w:rPr>
        <w:t>(1)</w:t>
      </w:r>
      <w:r>
        <w:rPr>
          <w:rStyle w:val="default"/>
          <w:rFonts w:cs="FrankRuehl"/>
          <w:rtl/>
        </w:rPr>
        <w:tab/>
      </w:r>
      <w:r>
        <w:rPr>
          <w:rStyle w:val="default"/>
          <w:rFonts w:cs="FrankRuehl" w:hint="cs"/>
          <w:rtl/>
        </w:rPr>
        <w:t>נגישות המנויי</w:t>
      </w:r>
      <w:r>
        <w:rPr>
          <w:rStyle w:val="default"/>
          <w:rFonts w:cs="FrankRuehl"/>
          <w:rtl/>
        </w:rPr>
        <w:t>ם</w:t>
      </w:r>
      <w:r>
        <w:rPr>
          <w:rStyle w:val="default"/>
          <w:rFonts w:cs="FrankRuehl" w:hint="cs"/>
          <w:rtl/>
        </w:rPr>
        <w:t>;</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985" w:right="1134" w:hanging="397"/>
        <w:rPr>
          <w:rStyle w:val="default"/>
          <w:rFonts w:cs="FrankRuehl"/>
          <w:rtl/>
        </w:rPr>
      </w:pPr>
      <w:r>
        <w:rPr>
          <w:rStyle w:val="default"/>
          <w:rFonts w:cs="FrankRuehl"/>
          <w:rtl/>
        </w:rPr>
        <w:t>(2)</w:t>
      </w:r>
      <w:r>
        <w:rPr>
          <w:rStyle w:val="default"/>
          <w:rFonts w:cs="FrankRuehl"/>
          <w:rtl/>
        </w:rPr>
        <w:tab/>
      </w:r>
      <w:r>
        <w:rPr>
          <w:rStyle w:val="default"/>
          <w:rFonts w:cs="FrankRuehl" w:hint="cs"/>
          <w:rtl/>
        </w:rPr>
        <w:t>מדדים לאיכות השירות, לרבות זמן לפתרון בעיית המנוי, אחוז הנושאים שייפתרו לשביעות רצון המנוי בשיחת הטלפון הראשונה, אחוז תלונות חוזרות;</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(5)</w:t>
      </w:r>
      <w:r>
        <w:rPr>
          <w:rStyle w:val="default"/>
          <w:rFonts w:cs="FrankRuehl"/>
          <w:rtl/>
        </w:rPr>
        <w:tab/>
      </w:r>
      <w:r>
        <w:rPr>
          <w:rStyle w:val="default"/>
          <w:rFonts w:cs="FrankRuehl" w:hint="cs"/>
          <w:rtl/>
        </w:rPr>
        <w:t>מניעת הונאות וטיפול בהונאות:</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תיאור האמצעים שיופעלו והמערכת שתוקם לצורך מניעת הונאות וטיפול בהונאות;</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Style w:val="default"/>
          <w:rFonts w:cs="FrankRuehl"/>
          <w:rtl/>
        </w:rPr>
      </w:pP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מחויבות המבקש למנויים בכל הנוגע למניעת הונאות וטיפול בהם;</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(6)</w:t>
      </w:r>
      <w:r>
        <w:rPr>
          <w:rStyle w:val="default"/>
          <w:rFonts w:cs="FrankRuehl"/>
          <w:rtl/>
        </w:rPr>
        <w:tab/>
      </w:r>
      <w:r>
        <w:rPr>
          <w:rStyle w:val="default"/>
          <w:rFonts w:cs="FrankRuehl" w:hint="cs"/>
          <w:rtl/>
        </w:rPr>
        <w:t>טיפול בפניות ותלונות הציבור:</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תיאור תהליך קבלת פניות ותלונות הציבור ורישומן;</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הצגת סטנדרטים של טיפול בפניות ותלונות, לרבות:</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985" w:right="1134" w:hanging="397"/>
        <w:rPr>
          <w:rStyle w:val="default"/>
          <w:rFonts w:cs="FrankRuehl"/>
          <w:rtl/>
        </w:rPr>
      </w:pPr>
      <w:r>
        <w:rPr>
          <w:rStyle w:val="default"/>
          <w:rFonts w:cs="FrankRuehl"/>
          <w:rtl/>
        </w:rPr>
        <w:t>(1)</w:t>
      </w:r>
      <w:r>
        <w:rPr>
          <w:rStyle w:val="default"/>
          <w:rFonts w:cs="FrankRuehl"/>
          <w:rtl/>
        </w:rPr>
        <w:tab/>
      </w:r>
      <w:r>
        <w:rPr>
          <w:rStyle w:val="default"/>
          <w:rFonts w:cs="FrankRuehl" w:hint="cs"/>
          <w:rtl/>
        </w:rPr>
        <w:t>נגישות המתלונן;</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985" w:right="1134" w:hanging="397"/>
        <w:rPr>
          <w:rStyle w:val="default"/>
          <w:rFonts w:cs="FrankRuehl"/>
          <w:rtl/>
        </w:rPr>
      </w:pPr>
      <w:r>
        <w:rPr>
          <w:rStyle w:val="default"/>
          <w:rFonts w:cs="FrankRuehl"/>
          <w:rtl/>
        </w:rPr>
        <w:t>(2)</w:t>
      </w:r>
      <w:r>
        <w:rPr>
          <w:rStyle w:val="default"/>
          <w:rFonts w:cs="FrankRuehl"/>
          <w:rtl/>
        </w:rPr>
        <w:tab/>
      </w:r>
      <w:r>
        <w:rPr>
          <w:rStyle w:val="default"/>
          <w:rFonts w:cs="FrankRuehl" w:hint="cs"/>
          <w:rtl/>
        </w:rPr>
        <w:t>רמת הטיפול בתלונה;</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985" w:right="1134" w:hanging="397"/>
        <w:rPr>
          <w:rStyle w:val="default"/>
          <w:rFonts w:cs="FrankRuehl"/>
          <w:rtl/>
        </w:rPr>
      </w:pPr>
      <w:r>
        <w:rPr>
          <w:rStyle w:val="default"/>
          <w:rFonts w:cs="FrankRuehl"/>
          <w:rtl/>
        </w:rPr>
        <w:t>(3)</w:t>
      </w:r>
      <w:r>
        <w:rPr>
          <w:rStyle w:val="default"/>
          <w:rFonts w:cs="FrankRuehl" w:hint="cs"/>
          <w:rtl/>
        </w:rPr>
        <w:tab/>
        <w:t>מנגנון</w:t>
      </w:r>
      <w:r>
        <w:rPr>
          <w:rStyle w:val="default"/>
          <w:rFonts w:cs="FrankRuehl"/>
          <w:rtl/>
        </w:rPr>
        <w:t xml:space="preserve"> </w:t>
      </w:r>
      <w:r>
        <w:rPr>
          <w:rStyle w:val="default"/>
          <w:rFonts w:cs="FrankRuehl" w:hint="cs"/>
          <w:rtl/>
        </w:rPr>
        <w:t>טיפול בישוב מחלוקות עם המנויים;</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985" w:right="1134" w:hanging="397"/>
        <w:rPr>
          <w:rStyle w:val="default"/>
          <w:rFonts w:cs="FrankRuehl"/>
          <w:rtl/>
        </w:rPr>
      </w:pPr>
      <w:r>
        <w:rPr>
          <w:rStyle w:val="default"/>
          <w:rFonts w:cs="FrankRuehl"/>
          <w:rtl/>
        </w:rPr>
        <w:t>(4)</w:t>
      </w:r>
      <w:r>
        <w:rPr>
          <w:rStyle w:val="default"/>
          <w:rFonts w:cs="FrankRuehl"/>
          <w:rtl/>
        </w:rPr>
        <w:tab/>
      </w:r>
      <w:r>
        <w:rPr>
          <w:rStyle w:val="default"/>
          <w:rFonts w:cs="FrankRuehl" w:hint="cs"/>
          <w:rtl/>
        </w:rPr>
        <w:t>הגדרת הנושאים שיטופלו על ידי מערכת אוטומטית והנושאים שיטופלו על ידי מפעיל באמצעות מוקד מאויש, באילו שעות משעות היממה ובאילו ימים מימי השבוע;</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985" w:right="1134" w:hanging="397"/>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סטנדרטים לאיכות שירות, כולל אחוז שביעות רצון </w:t>
      </w:r>
      <w:r>
        <w:rPr>
          <w:rStyle w:val="default"/>
          <w:rFonts w:cs="FrankRuehl"/>
          <w:rtl/>
        </w:rPr>
        <w:t>ו</w:t>
      </w:r>
      <w:r>
        <w:rPr>
          <w:rStyle w:val="default"/>
          <w:rFonts w:cs="FrankRuehl" w:hint="cs"/>
          <w:rtl/>
        </w:rPr>
        <w:t>אחוז הסלמת תלונות;</w:t>
      </w:r>
    </w:p>
    <w:p w:rsidR="00A93FC0" w:rsidRDefault="00563D04" w:rsidP="00563D0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tl/>
          <w:lang w:eastAsia="en-US"/>
        </w:rPr>
        <w:pict>
          <v:shape id="_x0000_s1129" type="#_x0000_t202" style="position:absolute;left:0;text-align:left;margin-left:470.25pt;margin-top:7.1pt;width:1in;height:11.2pt;z-index:251683328" filled="f" stroked="f">
            <v:textbox inset="1mm,0,1mm,0">
              <w:txbxContent>
                <w:p w:rsidR="00563D04" w:rsidRDefault="00563D04" w:rsidP="00563D04">
                  <w:pPr>
                    <w:spacing w:line="160" w:lineRule="exact"/>
                    <w:jc w:val="left"/>
                    <w:rPr>
                      <w:rFonts w:cs="Miriam"/>
                      <w:noProof/>
                      <w:szCs w:val="18"/>
                      <w:rtl/>
                    </w:rPr>
                  </w:pPr>
                  <w:r>
                    <w:rPr>
                      <w:rFonts w:cs="Miriam"/>
                      <w:szCs w:val="18"/>
                      <w:rtl/>
                    </w:rPr>
                    <w:t>ת</w:t>
                  </w:r>
                  <w:r>
                    <w:rPr>
                      <w:rFonts w:cs="Miriam" w:hint="cs"/>
                      <w:szCs w:val="18"/>
                      <w:rtl/>
                    </w:rPr>
                    <w:t>ק' תשע"ב-2011</w:t>
                  </w:r>
                </w:p>
              </w:txbxContent>
            </v:textbox>
          </v:shape>
        </w:pict>
      </w:r>
      <w:r w:rsidR="00A93FC0">
        <w:rPr>
          <w:rStyle w:val="default"/>
          <w:rFonts w:cs="FrankRuehl"/>
          <w:rtl/>
        </w:rPr>
        <w:t>(7)</w:t>
      </w:r>
      <w:r w:rsidR="00A93FC0">
        <w:rPr>
          <w:rStyle w:val="default"/>
          <w:rFonts w:cs="FrankRuehl"/>
          <w:rtl/>
        </w:rPr>
        <w:tab/>
      </w:r>
      <w:r>
        <w:rPr>
          <w:rStyle w:val="default"/>
          <w:rFonts w:cs="FrankRuehl" w:hint="cs"/>
          <w:rtl/>
        </w:rPr>
        <w:t>(נמחקה)</w:t>
      </w:r>
      <w:r w:rsidR="00A93FC0">
        <w:rPr>
          <w:rStyle w:val="default"/>
          <w:rFonts w:cs="FrankRuehl" w:hint="cs"/>
          <w:rtl/>
        </w:rPr>
        <w:t>.</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ביצועי המערכת בשלבים השונים יתייחסו להערכת התנועה למנוי ולהער</w:t>
      </w:r>
      <w:r>
        <w:rPr>
          <w:rStyle w:val="default"/>
          <w:rFonts w:cs="FrankRuehl"/>
          <w:rtl/>
        </w:rPr>
        <w:t>כ</w:t>
      </w:r>
      <w:r>
        <w:rPr>
          <w:rStyle w:val="default"/>
          <w:rFonts w:cs="FrankRuehl" w:hint="cs"/>
          <w:rtl/>
        </w:rPr>
        <w:t>ת כמות ניסיונות הקמת קשר והפעולות האחרות בשעת שיא (</w:t>
      </w:r>
      <w:r>
        <w:rPr>
          <w:rStyle w:val="default"/>
          <w:rFonts w:cs="FrankRuehl"/>
        </w:rPr>
        <w:t>Busy Hour</w:t>
      </w:r>
      <w:r>
        <w:rPr>
          <w:rStyle w:val="default"/>
          <w:rFonts w:cs="FrankRuehl"/>
          <w:rtl/>
        </w:rPr>
        <w:t xml:space="preserve">); </w:t>
      </w:r>
      <w:r>
        <w:rPr>
          <w:rStyle w:val="default"/>
          <w:rFonts w:cs="FrankRuehl" w:hint="cs"/>
          <w:rtl/>
        </w:rPr>
        <w:t>הביצועים יתייחסו למערכת בלבד, עד נקודות סיום הרשת עם רשתות בזק אחרות; הצגת הנושא תכלול את אופן בקרת איכות השירות ואת הבדיקות לאימות ביצועי המערכת במהלך הקמתה והפעלתה.</w:t>
      </w:r>
    </w:p>
    <w:p w:rsidR="00A93FC0" w:rsidRDefault="00A93FC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r>
        <w:rPr>
          <w:rtl/>
        </w:rPr>
        <w:t>14.</w:t>
      </w:r>
      <w:r>
        <w:rPr>
          <w:rtl/>
        </w:rPr>
        <w:tab/>
      </w:r>
      <w:r>
        <w:rPr>
          <w:b/>
          <w:bCs/>
          <w:sz w:val="22"/>
          <w:szCs w:val="22"/>
          <w:rtl/>
        </w:rPr>
        <w:t>ה</w:t>
      </w:r>
      <w:r>
        <w:rPr>
          <w:rFonts w:hint="cs"/>
          <w:b/>
          <w:bCs/>
          <w:sz w:val="22"/>
          <w:szCs w:val="22"/>
          <w:rtl/>
        </w:rPr>
        <w:t>גדרת אזור מתן השירות</w:t>
      </w:r>
      <w:r>
        <w:rPr>
          <w:b/>
          <w:bCs/>
          <w:sz w:val="22"/>
          <w:szCs w:val="22"/>
          <w:rtl/>
        </w:rPr>
        <w:t>:</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rtl/>
        </w:rPr>
        <w:t>(</w:t>
      </w:r>
      <w:r>
        <w:rPr>
          <w:rStyle w:val="default"/>
          <w:rFonts w:cs="FrankRuehl" w:hint="cs"/>
          <w:rtl/>
        </w:rPr>
        <w:t>א)</w:t>
      </w:r>
      <w:r>
        <w:rPr>
          <w:rStyle w:val="default"/>
          <w:rFonts w:cs="FrankRuehl" w:hint="cs"/>
          <w:rtl/>
        </w:rPr>
        <w:tab/>
        <w:t>מבקש יפרט את אזור השירות שבכוונתו לספק בו את שירותיו ואת השלבים בקיום התחייבויותיו לאספקת שירותים באזור זה.</w:t>
      </w:r>
      <w:r>
        <w:rPr>
          <w:rStyle w:val="default"/>
          <w:rFonts w:cs="FrankRuehl"/>
          <w:rtl/>
        </w:rPr>
        <w:t xml:space="preserve"> </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w:t>
      </w:r>
      <w:r>
        <w:rPr>
          <w:rStyle w:val="default"/>
          <w:rFonts w:cs="FrankRuehl" w:hint="cs"/>
          <w:rtl/>
        </w:rPr>
        <w:t>ב)</w:t>
      </w:r>
      <w:r>
        <w:rPr>
          <w:rStyle w:val="default"/>
          <w:rFonts w:cs="FrankRuehl" w:hint="cs"/>
          <w:rtl/>
        </w:rPr>
        <w:tab/>
        <w:t>מבקש יפרט את אלה, לפי הקבוע בתקנה 18:</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Pr>
        <w:pict>
          <v:rect id="_x0000_s1068" style="position:absolute;left:0;text-align:left;margin-left:464.5pt;margin-top:8.05pt;width:75.05pt;height:10pt;z-index:251653632" o:allowincell="f" filled="f" stroked="f" strokecolor="lime" strokeweight=".25pt">
            <v:textbox inset="0,0,0,0">
              <w:txbxContent>
                <w:p w:rsidR="00B5734E" w:rsidRDefault="00B5734E">
                  <w:pPr>
                    <w:spacing w:line="160" w:lineRule="exact"/>
                    <w:jc w:val="left"/>
                    <w:rPr>
                      <w:rFonts w:cs="Miriam"/>
                      <w:noProof/>
                      <w:szCs w:val="18"/>
                      <w:rtl/>
                    </w:rPr>
                  </w:pPr>
                  <w:r>
                    <w:rPr>
                      <w:rFonts w:cs="Miriam"/>
                      <w:szCs w:val="18"/>
                      <w:rtl/>
                    </w:rPr>
                    <w:t>ת</w:t>
                  </w:r>
                  <w:r>
                    <w:rPr>
                      <w:rFonts w:cs="Miriam" w:hint="cs"/>
                      <w:szCs w:val="18"/>
                      <w:rtl/>
                    </w:rPr>
                    <w:t>ק' תשס"ב-2002</w:t>
                  </w:r>
                </w:p>
              </w:txbxContent>
            </v:textbox>
            <w10:anchorlock/>
          </v:rect>
        </w:pict>
      </w:r>
      <w:r>
        <w:rPr>
          <w:rStyle w:val="default"/>
          <w:rFonts w:cs="FrankRuehl"/>
          <w:rtl/>
        </w:rPr>
        <w:t>(1)</w:t>
      </w:r>
      <w:r>
        <w:rPr>
          <w:rStyle w:val="default"/>
          <w:rFonts w:cs="FrankRuehl"/>
          <w:rtl/>
        </w:rPr>
        <w:tab/>
      </w:r>
      <w:r>
        <w:rPr>
          <w:rStyle w:val="default"/>
          <w:rFonts w:cs="FrankRuehl" w:hint="cs"/>
          <w:rtl/>
        </w:rPr>
        <w:t>אזור השירות, בפירו</w:t>
      </w:r>
      <w:r>
        <w:rPr>
          <w:rStyle w:val="default"/>
          <w:rFonts w:cs="FrankRuehl"/>
          <w:rtl/>
        </w:rPr>
        <w:t>ט</w:t>
      </w:r>
      <w:r>
        <w:rPr>
          <w:rStyle w:val="default"/>
          <w:rFonts w:cs="FrankRuehl" w:hint="cs"/>
          <w:rtl/>
        </w:rPr>
        <w:t xml:space="preserve"> כל האזורים הטבעיים או אזורי הזיכיון, לפי הענין המרכיבים אותו, לפי אלה:</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firstLine="0"/>
        <w:rPr>
          <w:rStyle w:val="default"/>
          <w:rFonts w:cs="FrankRuehl" w:hint="cs"/>
          <w:rtl/>
        </w:rPr>
      </w:pPr>
      <w:r>
        <w:rPr>
          <w:rStyle w:val="default"/>
          <w:rFonts w:cs="FrankRuehl"/>
          <w:rtl/>
        </w:rPr>
        <w:t>ל</w:t>
      </w:r>
      <w:r>
        <w:rPr>
          <w:rStyle w:val="default"/>
          <w:rFonts w:cs="FrankRuehl" w:hint="cs"/>
          <w:rtl/>
        </w:rPr>
        <w:t>וח א':</w:t>
      </w:r>
    </w:p>
    <w:tbl>
      <w:tblPr>
        <w:tblW w:w="7144" w:type="dxa"/>
        <w:tblInd w:w="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3"/>
        <w:gridCol w:w="660"/>
        <w:gridCol w:w="1796"/>
        <w:gridCol w:w="542"/>
        <w:gridCol w:w="632"/>
        <w:gridCol w:w="660"/>
        <w:gridCol w:w="1739"/>
        <w:gridCol w:w="542"/>
      </w:tblGrid>
      <w:tr w:rsidR="00A93FC0">
        <w:tblPrEx>
          <w:tblCellMar>
            <w:top w:w="0" w:type="dxa"/>
            <w:bottom w:w="0" w:type="dxa"/>
          </w:tblCellMar>
        </w:tblPrEx>
        <w:trPr>
          <w:cantSplit/>
        </w:trPr>
        <w:tc>
          <w:tcPr>
            <w:tcW w:w="3571" w:type="dxa"/>
            <w:gridSpan w:val="4"/>
          </w:tcPr>
          <w:p w:rsidR="00A93FC0" w:rsidRDefault="00A93FC0">
            <w:pPr>
              <w:pStyle w:val="P02"/>
              <w:spacing w:before="0"/>
              <w:ind w:left="0" w:right="0" w:firstLine="0"/>
              <w:jc w:val="center"/>
              <w:rPr>
                <w:rStyle w:val="default"/>
                <w:rFonts w:cs="FrankRuehl" w:hint="cs"/>
                <w:szCs w:val="24"/>
              </w:rPr>
            </w:pPr>
            <w:r>
              <w:rPr>
                <w:rStyle w:val="default"/>
                <w:rFonts w:cs="FrankRuehl" w:hint="cs"/>
                <w:szCs w:val="24"/>
                <w:rtl/>
              </w:rPr>
              <w:t>האזור הטבעי</w:t>
            </w:r>
          </w:p>
        </w:tc>
        <w:tc>
          <w:tcPr>
            <w:tcW w:w="3573" w:type="dxa"/>
            <w:gridSpan w:val="4"/>
          </w:tcPr>
          <w:p w:rsidR="00A93FC0" w:rsidRDefault="00A93FC0">
            <w:pPr>
              <w:pStyle w:val="P02"/>
              <w:spacing w:before="0"/>
              <w:ind w:left="0" w:right="0" w:firstLine="0"/>
              <w:jc w:val="center"/>
              <w:rPr>
                <w:rStyle w:val="default"/>
                <w:rFonts w:cs="FrankRuehl"/>
                <w:szCs w:val="24"/>
              </w:rPr>
            </w:pPr>
            <w:r>
              <w:rPr>
                <w:rStyle w:val="default"/>
                <w:rFonts w:cs="FrankRuehl" w:hint="cs"/>
                <w:szCs w:val="24"/>
                <w:rtl/>
              </w:rPr>
              <w:t>האזור הטבעי</w:t>
            </w:r>
          </w:p>
        </w:tc>
      </w:tr>
      <w:tr w:rsidR="00A93FC0">
        <w:tblPrEx>
          <w:tblCellMar>
            <w:top w:w="0" w:type="dxa"/>
            <w:bottom w:w="0" w:type="dxa"/>
          </w:tblCellMar>
        </w:tblPrEx>
        <w:trPr>
          <w:cantSplit/>
        </w:trPr>
        <w:tc>
          <w:tcPr>
            <w:tcW w:w="1233" w:type="dxa"/>
            <w:gridSpan w:val="2"/>
          </w:tcPr>
          <w:p w:rsidR="00A93FC0" w:rsidRDefault="00A93FC0">
            <w:pPr>
              <w:pStyle w:val="P02"/>
              <w:spacing w:before="0"/>
              <w:ind w:left="0" w:right="0" w:firstLine="0"/>
              <w:jc w:val="center"/>
              <w:rPr>
                <w:rStyle w:val="default"/>
                <w:rFonts w:cs="FrankRuehl" w:hint="cs"/>
                <w:szCs w:val="24"/>
              </w:rPr>
            </w:pPr>
            <w:r>
              <w:rPr>
                <w:rStyle w:val="default"/>
                <w:rFonts w:cs="FrankRuehl" w:hint="cs"/>
                <w:szCs w:val="24"/>
                <w:rtl/>
              </w:rPr>
              <w:t>כלול באזור השירות</w:t>
            </w:r>
          </w:p>
        </w:tc>
        <w:tc>
          <w:tcPr>
            <w:tcW w:w="1796" w:type="dxa"/>
            <w:vMerge w:val="restart"/>
          </w:tcPr>
          <w:p w:rsidR="00A93FC0" w:rsidRDefault="00A93FC0">
            <w:pPr>
              <w:pStyle w:val="P02"/>
              <w:spacing w:before="0"/>
              <w:ind w:left="0" w:right="0" w:firstLine="0"/>
              <w:jc w:val="center"/>
              <w:rPr>
                <w:rStyle w:val="default"/>
                <w:rFonts w:cs="FrankRuehl" w:hint="cs"/>
                <w:szCs w:val="24"/>
              </w:rPr>
            </w:pPr>
            <w:r>
              <w:rPr>
                <w:rStyle w:val="default"/>
                <w:rFonts w:cs="FrankRuehl" w:hint="cs"/>
                <w:szCs w:val="24"/>
                <w:rtl/>
              </w:rPr>
              <w:t>שם</w:t>
            </w:r>
          </w:p>
        </w:tc>
        <w:tc>
          <w:tcPr>
            <w:tcW w:w="542" w:type="dxa"/>
            <w:vMerge w:val="restart"/>
          </w:tcPr>
          <w:p w:rsidR="00A93FC0" w:rsidRDefault="00A93FC0">
            <w:pPr>
              <w:pStyle w:val="P02"/>
              <w:spacing w:before="0"/>
              <w:ind w:left="0" w:right="0" w:firstLine="0"/>
              <w:jc w:val="center"/>
              <w:rPr>
                <w:rStyle w:val="default"/>
                <w:rFonts w:cs="FrankRuehl" w:hint="cs"/>
                <w:szCs w:val="24"/>
              </w:rPr>
            </w:pPr>
            <w:r>
              <w:rPr>
                <w:rStyle w:val="default"/>
                <w:rFonts w:cs="FrankRuehl" w:hint="cs"/>
                <w:szCs w:val="24"/>
                <w:rtl/>
              </w:rPr>
              <w:t>סמל</w:t>
            </w:r>
          </w:p>
        </w:tc>
        <w:tc>
          <w:tcPr>
            <w:tcW w:w="1292" w:type="dxa"/>
            <w:gridSpan w:val="2"/>
          </w:tcPr>
          <w:p w:rsidR="00A93FC0" w:rsidRDefault="00A93FC0">
            <w:pPr>
              <w:pStyle w:val="P02"/>
              <w:spacing w:before="0"/>
              <w:ind w:left="0" w:right="0" w:firstLine="0"/>
              <w:jc w:val="center"/>
              <w:rPr>
                <w:rStyle w:val="default"/>
                <w:rFonts w:cs="FrankRuehl"/>
                <w:szCs w:val="24"/>
              </w:rPr>
            </w:pPr>
            <w:r>
              <w:rPr>
                <w:rStyle w:val="default"/>
                <w:rFonts w:cs="FrankRuehl" w:hint="cs"/>
                <w:szCs w:val="24"/>
                <w:rtl/>
              </w:rPr>
              <w:t>כלול באזור השירות</w:t>
            </w:r>
          </w:p>
        </w:tc>
        <w:tc>
          <w:tcPr>
            <w:tcW w:w="1739" w:type="dxa"/>
            <w:vMerge w:val="restart"/>
          </w:tcPr>
          <w:p w:rsidR="00A93FC0" w:rsidRDefault="00A93FC0">
            <w:pPr>
              <w:pStyle w:val="P02"/>
              <w:spacing w:before="0"/>
              <w:ind w:left="0" w:right="0" w:firstLine="0"/>
              <w:jc w:val="center"/>
              <w:rPr>
                <w:rStyle w:val="default"/>
                <w:rFonts w:cs="FrankRuehl"/>
                <w:szCs w:val="24"/>
              </w:rPr>
            </w:pPr>
            <w:r>
              <w:rPr>
                <w:rStyle w:val="default"/>
                <w:rFonts w:cs="FrankRuehl" w:hint="cs"/>
                <w:szCs w:val="24"/>
                <w:rtl/>
              </w:rPr>
              <w:t>שם</w:t>
            </w:r>
          </w:p>
        </w:tc>
        <w:tc>
          <w:tcPr>
            <w:tcW w:w="542" w:type="dxa"/>
            <w:vMerge w:val="restart"/>
          </w:tcPr>
          <w:p w:rsidR="00A93FC0" w:rsidRDefault="00A93FC0">
            <w:pPr>
              <w:pStyle w:val="P02"/>
              <w:spacing w:before="0"/>
              <w:ind w:left="0" w:right="0" w:firstLine="0"/>
              <w:jc w:val="center"/>
              <w:rPr>
                <w:rStyle w:val="default"/>
                <w:rFonts w:cs="FrankRuehl"/>
                <w:szCs w:val="24"/>
              </w:rPr>
            </w:pPr>
            <w:r>
              <w:rPr>
                <w:rStyle w:val="default"/>
                <w:rFonts w:cs="FrankRuehl" w:hint="cs"/>
                <w:szCs w:val="24"/>
                <w:rtl/>
              </w:rPr>
              <w:t>סמל</w:t>
            </w:r>
          </w:p>
        </w:tc>
      </w:tr>
      <w:tr w:rsidR="00A93FC0">
        <w:tblPrEx>
          <w:tblCellMar>
            <w:top w:w="0" w:type="dxa"/>
            <w:bottom w:w="0" w:type="dxa"/>
          </w:tblCellMar>
        </w:tblPrEx>
        <w:trPr>
          <w:cantSplit/>
        </w:trPr>
        <w:tc>
          <w:tcPr>
            <w:tcW w:w="573"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jc w:val="center"/>
              <w:rPr>
                <w:rStyle w:val="default"/>
                <w:rFonts w:cs="FrankRuehl" w:hint="cs"/>
                <w:szCs w:val="24"/>
              </w:rPr>
            </w:pPr>
            <w:r>
              <w:rPr>
                <w:rStyle w:val="default"/>
                <w:rFonts w:cs="FrankRuehl" w:hint="cs"/>
                <w:szCs w:val="24"/>
                <w:rtl/>
              </w:rPr>
              <w:t>לא</w:t>
            </w: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jc w:val="center"/>
              <w:rPr>
                <w:rStyle w:val="default"/>
                <w:rFonts w:cs="FrankRuehl" w:hint="cs"/>
                <w:szCs w:val="24"/>
              </w:rPr>
            </w:pPr>
            <w:r>
              <w:rPr>
                <w:rStyle w:val="default"/>
                <w:rFonts w:cs="FrankRuehl" w:hint="cs"/>
                <w:szCs w:val="24"/>
                <w:rtl/>
              </w:rPr>
              <w:t>כן</w:t>
            </w:r>
          </w:p>
        </w:tc>
        <w:tc>
          <w:tcPr>
            <w:tcW w:w="1796" w:type="dxa"/>
            <w:vMerge/>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jc w:val="center"/>
              <w:rPr>
                <w:rStyle w:val="default"/>
                <w:rFonts w:cs="FrankRuehl"/>
                <w:szCs w:val="24"/>
              </w:rPr>
            </w:pPr>
          </w:p>
        </w:tc>
        <w:tc>
          <w:tcPr>
            <w:tcW w:w="542" w:type="dxa"/>
            <w:vMerge/>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jc w:val="center"/>
              <w:rPr>
                <w:rStyle w:val="default"/>
                <w:rFonts w:cs="FrankRuehl"/>
                <w:szCs w:val="24"/>
              </w:rPr>
            </w:pPr>
          </w:p>
        </w:tc>
        <w:tc>
          <w:tcPr>
            <w:tcW w:w="63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jc w:val="center"/>
              <w:rPr>
                <w:rStyle w:val="default"/>
                <w:rFonts w:cs="FrankRuehl" w:hint="cs"/>
                <w:szCs w:val="24"/>
              </w:rPr>
            </w:pPr>
            <w:r>
              <w:rPr>
                <w:rStyle w:val="default"/>
                <w:rFonts w:cs="FrankRuehl" w:hint="cs"/>
                <w:szCs w:val="24"/>
                <w:rtl/>
              </w:rPr>
              <w:t>לא</w:t>
            </w: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jc w:val="center"/>
              <w:rPr>
                <w:rStyle w:val="default"/>
                <w:rFonts w:cs="FrankRuehl" w:hint="cs"/>
                <w:szCs w:val="24"/>
              </w:rPr>
            </w:pPr>
            <w:r>
              <w:rPr>
                <w:rStyle w:val="default"/>
                <w:rFonts w:cs="FrankRuehl" w:hint="cs"/>
                <w:szCs w:val="24"/>
                <w:rtl/>
              </w:rPr>
              <w:t>כן</w:t>
            </w:r>
          </w:p>
        </w:tc>
        <w:tc>
          <w:tcPr>
            <w:tcW w:w="1739" w:type="dxa"/>
            <w:vMerge/>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jc w:val="center"/>
              <w:rPr>
                <w:rStyle w:val="default"/>
                <w:rFonts w:cs="FrankRuehl"/>
                <w:szCs w:val="24"/>
              </w:rPr>
            </w:pPr>
          </w:p>
        </w:tc>
        <w:tc>
          <w:tcPr>
            <w:tcW w:w="542" w:type="dxa"/>
            <w:vMerge/>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jc w:val="center"/>
              <w:rPr>
                <w:rStyle w:val="default"/>
                <w:rFonts w:cs="FrankRuehl"/>
                <w:szCs w:val="24"/>
              </w:rPr>
            </w:pPr>
          </w:p>
        </w:tc>
      </w:tr>
      <w:tr w:rsidR="00A93FC0">
        <w:tblPrEx>
          <w:tblCellMar>
            <w:top w:w="0" w:type="dxa"/>
            <w:bottom w:w="0" w:type="dxa"/>
          </w:tblCellMar>
        </w:tblPrEx>
        <w:tc>
          <w:tcPr>
            <w:tcW w:w="573"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96"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אזור חדרה</w:t>
            </w: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324</w:t>
            </w:r>
          </w:p>
        </w:tc>
        <w:tc>
          <w:tcPr>
            <w:tcW w:w="63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39"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שפלת יהודה</w:t>
            </w: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112</w:t>
            </w:r>
          </w:p>
        </w:tc>
      </w:tr>
      <w:tr w:rsidR="00A93FC0">
        <w:tblPrEx>
          <w:tblCellMar>
            <w:top w:w="0" w:type="dxa"/>
            <w:bottom w:w="0" w:type="dxa"/>
          </w:tblCellMar>
        </w:tblPrEx>
        <w:tc>
          <w:tcPr>
            <w:tcW w:w="573"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96"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אזור לוד</w:t>
            </w: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431</w:t>
            </w:r>
          </w:p>
        </w:tc>
        <w:tc>
          <w:tcPr>
            <w:tcW w:w="63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39"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עמק חולה</w:t>
            </w: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211</w:t>
            </w:r>
          </w:p>
        </w:tc>
      </w:tr>
      <w:tr w:rsidR="00A93FC0">
        <w:tblPrEx>
          <w:tblCellMar>
            <w:top w:w="0" w:type="dxa"/>
            <w:bottom w:w="0" w:type="dxa"/>
          </w:tblCellMar>
        </w:tblPrEx>
        <w:tc>
          <w:tcPr>
            <w:tcW w:w="573"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96"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אזור מלאכי</w:t>
            </w: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611</w:t>
            </w:r>
          </w:p>
        </w:tc>
        <w:tc>
          <w:tcPr>
            <w:tcW w:w="63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39"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גליל עליון מזרחי</w:t>
            </w: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212</w:t>
            </w:r>
          </w:p>
        </w:tc>
      </w:tr>
      <w:tr w:rsidR="00A93FC0">
        <w:tblPrEx>
          <w:tblCellMar>
            <w:top w:w="0" w:type="dxa"/>
            <w:bottom w:w="0" w:type="dxa"/>
          </w:tblCellMar>
        </w:tblPrEx>
        <w:tc>
          <w:tcPr>
            <w:tcW w:w="573"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96"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אזור לכיש</w:t>
            </w: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612</w:t>
            </w:r>
          </w:p>
        </w:tc>
        <w:tc>
          <w:tcPr>
            <w:tcW w:w="63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39"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אזור חצור</w:t>
            </w: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213</w:t>
            </w:r>
          </w:p>
        </w:tc>
      </w:tr>
      <w:tr w:rsidR="00A93FC0">
        <w:tblPrEx>
          <w:tblCellMar>
            <w:top w:w="0" w:type="dxa"/>
            <w:bottom w:w="0" w:type="dxa"/>
          </w:tblCellMar>
        </w:tblPrEx>
        <w:tc>
          <w:tcPr>
            <w:tcW w:w="573"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96"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אזור אשדוד</w:t>
            </w: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613</w:t>
            </w:r>
          </w:p>
        </w:tc>
        <w:tc>
          <w:tcPr>
            <w:tcW w:w="63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39"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כנרות</w:t>
            </w: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221</w:t>
            </w:r>
          </w:p>
        </w:tc>
      </w:tr>
      <w:tr w:rsidR="00A93FC0">
        <w:tblPrEx>
          <w:tblCellMar>
            <w:top w:w="0" w:type="dxa"/>
            <w:bottom w:w="0" w:type="dxa"/>
          </w:tblCellMar>
        </w:tblPrEx>
        <w:tc>
          <w:tcPr>
            <w:tcW w:w="573"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96"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אזור אשקלון</w:t>
            </w: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614</w:t>
            </w:r>
          </w:p>
        </w:tc>
        <w:tc>
          <w:tcPr>
            <w:tcW w:w="63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39"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גליל תחתון מזרחי</w:t>
            </w: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222</w:t>
            </w:r>
          </w:p>
        </w:tc>
      </w:tr>
      <w:tr w:rsidR="00A93FC0">
        <w:tblPrEx>
          <w:tblCellMar>
            <w:top w:w="0" w:type="dxa"/>
            <w:bottom w:w="0" w:type="dxa"/>
          </w:tblCellMar>
        </w:tblPrEx>
        <w:tc>
          <w:tcPr>
            <w:tcW w:w="573"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96"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אזור גרר</w:t>
            </w: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621</w:t>
            </w:r>
          </w:p>
        </w:tc>
        <w:tc>
          <w:tcPr>
            <w:tcW w:w="63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39"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עמק בית שאן</w:t>
            </w: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231</w:t>
            </w:r>
          </w:p>
        </w:tc>
      </w:tr>
      <w:tr w:rsidR="00A93FC0">
        <w:tblPrEx>
          <w:tblCellMar>
            <w:top w:w="0" w:type="dxa"/>
            <w:bottom w:w="0" w:type="dxa"/>
          </w:tblCellMar>
        </w:tblPrEx>
        <w:tc>
          <w:tcPr>
            <w:tcW w:w="573"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96"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אזור בשור</w:t>
            </w: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622</w:t>
            </w:r>
          </w:p>
        </w:tc>
        <w:tc>
          <w:tcPr>
            <w:tcW w:w="63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39"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עמק חרוד</w:t>
            </w: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232</w:t>
            </w:r>
          </w:p>
        </w:tc>
      </w:tr>
      <w:tr w:rsidR="00A93FC0">
        <w:tblPrEx>
          <w:tblCellMar>
            <w:top w:w="0" w:type="dxa"/>
            <w:bottom w:w="0" w:type="dxa"/>
          </w:tblCellMar>
        </w:tblPrEx>
        <w:tc>
          <w:tcPr>
            <w:tcW w:w="573"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96"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אזור באר שבע</w:t>
            </w: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623</w:t>
            </w:r>
          </w:p>
        </w:tc>
        <w:tc>
          <w:tcPr>
            <w:tcW w:w="63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39"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רמת כוכב</w:t>
            </w: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233</w:t>
            </w:r>
          </w:p>
        </w:tc>
      </w:tr>
      <w:tr w:rsidR="00A93FC0">
        <w:tblPrEx>
          <w:tblCellMar>
            <w:top w:w="0" w:type="dxa"/>
            <w:bottom w:w="0" w:type="dxa"/>
          </w:tblCellMar>
        </w:tblPrEx>
        <w:tc>
          <w:tcPr>
            <w:tcW w:w="573"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96"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אזור ים המלח</w:t>
            </w: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624</w:t>
            </w:r>
          </w:p>
        </w:tc>
        <w:tc>
          <w:tcPr>
            <w:tcW w:w="63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39"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עמק יזרעאל</w:t>
            </w: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234</w:t>
            </w:r>
          </w:p>
        </w:tc>
      </w:tr>
      <w:tr w:rsidR="00A93FC0">
        <w:tblPrEx>
          <w:tblCellMar>
            <w:top w:w="0" w:type="dxa"/>
            <w:bottom w:w="0" w:type="dxa"/>
          </w:tblCellMar>
        </w:tblPrEx>
        <w:tc>
          <w:tcPr>
            <w:tcW w:w="573"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96"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אזור הערבה</w:t>
            </w: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625</w:t>
            </w:r>
          </w:p>
        </w:tc>
        <w:tc>
          <w:tcPr>
            <w:tcW w:w="63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39"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אזור יקנעם</w:t>
            </w: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235</w:t>
            </w:r>
          </w:p>
        </w:tc>
      </w:tr>
      <w:tr w:rsidR="00A93FC0">
        <w:tblPrEx>
          <w:tblCellMar>
            <w:top w:w="0" w:type="dxa"/>
            <w:bottom w:w="0" w:type="dxa"/>
          </w:tblCellMar>
        </w:tblPrEx>
        <w:tc>
          <w:tcPr>
            <w:tcW w:w="573"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96"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הר הנגב הצפוני</w:t>
            </w: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626</w:t>
            </w:r>
          </w:p>
        </w:tc>
        <w:tc>
          <w:tcPr>
            <w:tcW w:w="63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39"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רמת מנשה</w:t>
            </w: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236</w:t>
            </w:r>
          </w:p>
        </w:tc>
      </w:tr>
      <w:tr w:rsidR="00A93FC0">
        <w:tblPrEx>
          <w:tblCellMar>
            <w:top w:w="0" w:type="dxa"/>
            <w:bottom w:w="0" w:type="dxa"/>
          </w:tblCellMar>
        </w:tblPrEx>
        <w:tc>
          <w:tcPr>
            <w:tcW w:w="573"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96"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r>
              <w:rPr>
                <w:rStyle w:val="default"/>
                <w:rFonts w:cs="FrankRuehl" w:hint="cs"/>
                <w:szCs w:val="24"/>
                <w:rtl/>
              </w:rPr>
              <w:t>הר הנגב הדרומי</w:t>
            </w: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627</w:t>
            </w:r>
          </w:p>
        </w:tc>
        <w:tc>
          <w:tcPr>
            <w:tcW w:w="63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39"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הרי נצרת תוירען</w:t>
            </w: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237</w:t>
            </w:r>
          </w:p>
        </w:tc>
      </w:tr>
      <w:tr w:rsidR="00A93FC0">
        <w:tblPrEx>
          <w:tblCellMar>
            <w:top w:w="0" w:type="dxa"/>
            <w:bottom w:w="0" w:type="dxa"/>
          </w:tblCellMar>
        </w:tblPrEx>
        <w:tc>
          <w:tcPr>
            <w:tcW w:w="573"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96"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אזור חרמון</w:t>
            </w: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291</w:t>
            </w:r>
          </w:p>
        </w:tc>
        <w:tc>
          <w:tcPr>
            <w:tcW w:w="63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39"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אזור שפרעם</w:t>
            </w: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241</w:t>
            </w:r>
          </w:p>
        </w:tc>
      </w:tr>
      <w:tr w:rsidR="00A93FC0">
        <w:tblPrEx>
          <w:tblCellMar>
            <w:top w:w="0" w:type="dxa"/>
            <w:bottom w:w="0" w:type="dxa"/>
          </w:tblCellMar>
        </w:tblPrEx>
        <w:tc>
          <w:tcPr>
            <w:tcW w:w="573"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96"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גולן צפוני</w:t>
            </w: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292</w:t>
            </w:r>
          </w:p>
        </w:tc>
        <w:tc>
          <w:tcPr>
            <w:tcW w:w="63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39"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אזור כרמיאל</w:t>
            </w: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242</w:t>
            </w:r>
          </w:p>
        </w:tc>
      </w:tr>
      <w:tr w:rsidR="00A93FC0">
        <w:tblPrEx>
          <w:tblCellMar>
            <w:top w:w="0" w:type="dxa"/>
            <w:bottom w:w="0" w:type="dxa"/>
          </w:tblCellMar>
        </w:tblPrEx>
        <w:tc>
          <w:tcPr>
            <w:tcW w:w="573"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96"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גולן תיכון</w:t>
            </w: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293</w:t>
            </w:r>
          </w:p>
        </w:tc>
        <w:tc>
          <w:tcPr>
            <w:tcW w:w="63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39"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אזור יחיעם</w:t>
            </w: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243</w:t>
            </w:r>
          </w:p>
        </w:tc>
      </w:tr>
      <w:tr w:rsidR="00A93FC0">
        <w:tblPrEx>
          <w:tblCellMar>
            <w:top w:w="0" w:type="dxa"/>
            <w:bottom w:w="0" w:type="dxa"/>
          </w:tblCellMar>
        </w:tblPrEx>
        <w:tc>
          <w:tcPr>
            <w:tcW w:w="573"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96"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גולן דרומי</w:t>
            </w: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294</w:t>
            </w:r>
          </w:p>
        </w:tc>
        <w:tc>
          <w:tcPr>
            <w:tcW w:w="63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39"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אזור אילון</w:t>
            </w: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244</w:t>
            </w:r>
          </w:p>
        </w:tc>
      </w:tr>
      <w:tr w:rsidR="00A93FC0">
        <w:tblPrEx>
          <w:tblCellMar>
            <w:top w:w="0" w:type="dxa"/>
            <w:bottom w:w="0" w:type="dxa"/>
          </w:tblCellMar>
        </w:tblPrEx>
        <w:tc>
          <w:tcPr>
            <w:tcW w:w="573"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96"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יהודה ושומרון</w:t>
            </w: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3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39"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אזור נהריה</w:t>
            </w: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245</w:t>
            </w:r>
          </w:p>
        </w:tc>
      </w:tr>
      <w:tr w:rsidR="00A93FC0">
        <w:tblPrEx>
          <w:tblCellMar>
            <w:top w:w="0" w:type="dxa"/>
            <w:bottom w:w="0" w:type="dxa"/>
          </w:tblCellMar>
        </w:tblPrEx>
        <w:tc>
          <w:tcPr>
            <w:tcW w:w="573"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96"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חבל עזה</w:t>
            </w: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3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39"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אזור זכרון יעקב</w:t>
            </w: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322</w:t>
            </w:r>
          </w:p>
        </w:tc>
      </w:tr>
      <w:tr w:rsidR="00A93FC0">
        <w:tblPrEx>
          <w:tblCellMar>
            <w:top w:w="0" w:type="dxa"/>
            <w:bottom w:w="0" w:type="dxa"/>
          </w:tblCellMar>
        </w:tblPrEx>
        <w:tc>
          <w:tcPr>
            <w:tcW w:w="573"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96"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3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39"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נחל אלכסנדר</w:t>
            </w: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323</w:t>
            </w:r>
          </w:p>
        </w:tc>
      </w:tr>
    </w:tbl>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firstLine="0"/>
        <w:rPr>
          <w:rStyle w:val="default"/>
          <w:rFonts w:cs="FrankRuehl"/>
          <w:szCs w:val="24"/>
          <w:rtl/>
        </w:rPr>
      </w:pP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firstLine="0"/>
        <w:rPr>
          <w:rStyle w:val="default"/>
          <w:rFonts w:cs="FrankRuehl" w:hint="cs"/>
          <w:rtl/>
        </w:rPr>
      </w:pPr>
      <w:r>
        <w:rPr>
          <w:rStyle w:val="default"/>
          <w:rFonts w:cs="FrankRuehl"/>
          <w:rtl/>
        </w:rPr>
        <w:t>ל</w:t>
      </w:r>
      <w:r>
        <w:rPr>
          <w:rStyle w:val="default"/>
          <w:rFonts w:cs="FrankRuehl" w:hint="cs"/>
          <w:rtl/>
        </w:rPr>
        <w:t>וח ב':</w:t>
      </w:r>
    </w:p>
    <w:tbl>
      <w:tblPr>
        <w:tblW w:w="7144" w:type="dxa"/>
        <w:tblInd w:w="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3"/>
        <w:gridCol w:w="660"/>
        <w:gridCol w:w="1796"/>
        <w:gridCol w:w="542"/>
        <w:gridCol w:w="632"/>
        <w:gridCol w:w="660"/>
        <w:gridCol w:w="1739"/>
        <w:gridCol w:w="542"/>
      </w:tblGrid>
      <w:tr w:rsidR="00A93FC0">
        <w:tblPrEx>
          <w:tblCellMar>
            <w:top w:w="0" w:type="dxa"/>
            <w:bottom w:w="0" w:type="dxa"/>
          </w:tblCellMar>
        </w:tblPrEx>
        <w:trPr>
          <w:cantSplit/>
        </w:trPr>
        <w:tc>
          <w:tcPr>
            <w:tcW w:w="3571" w:type="dxa"/>
            <w:gridSpan w:val="4"/>
          </w:tcPr>
          <w:p w:rsidR="00A93FC0" w:rsidRDefault="00A93FC0">
            <w:pPr>
              <w:pStyle w:val="P02"/>
              <w:spacing w:before="0"/>
              <w:ind w:left="0" w:right="0" w:firstLine="0"/>
              <w:jc w:val="center"/>
              <w:rPr>
                <w:rStyle w:val="default"/>
                <w:rFonts w:cs="FrankRuehl" w:hint="cs"/>
                <w:szCs w:val="24"/>
              </w:rPr>
            </w:pPr>
            <w:r>
              <w:rPr>
                <w:rStyle w:val="default"/>
                <w:rFonts w:cs="FrankRuehl" w:hint="cs"/>
                <w:szCs w:val="24"/>
                <w:rtl/>
              </w:rPr>
              <w:t>האזור הטבעי</w:t>
            </w:r>
          </w:p>
        </w:tc>
        <w:tc>
          <w:tcPr>
            <w:tcW w:w="3573" w:type="dxa"/>
            <w:gridSpan w:val="4"/>
          </w:tcPr>
          <w:p w:rsidR="00A93FC0" w:rsidRDefault="00A93FC0">
            <w:pPr>
              <w:pStyle w:val="P02"/>
              <w:spacing w:before="0"/>
              <w:ind w:left="0" w:right="0" w:firstLine="0"/>
              <w:jc w:val="center"/>
              <w:rPr>
                <w:rStyle w:val="default"/>
                <w:rFonts w:cs="FrankRuehl"/>
                <w:szCs w:val="24"/>
              </w:rPr>
            </w:pPr>
            <w:r>
              <w:rPr>
                <w:rStyle w:val="default"/>
                <w:rFonts w:cs="FrankRuehl" w:hint="cs"/>
                <w:szCs w:val="24"/>
                <w:rtl/>
              </w:rPr>
              <w:t>האזור הטבעי</w:t>
            </w:r>
          </w:p>
        </w:tc>
      </w:tr>
      <w:tr w:rsidR="00A93FC0">
        <w:tblPrEx>
          <w:tblCellMar>
            <w:top w:w="0" w:type="dxa"/>
            <w:bottom w:w="0" w:type="dxa"/>
          </w:tblCellMar>
        </w:tblPrEx>
        <w:trPr>
          <w:cantSplit/>
        </w:trPr>
        <w:tc>
          <w:tcPr>
            <w:tcW w:w="1233" w:type="dxa"/>
            <w:gridSpan w:val="2"/>
          </w:tcPr>
          <w:p w:rsidR="00A93FC0" w:rsidRDefault="00A93FC0">
            <w:pPr>
              <w:pStyle w:val="P02"/>
              <w:spacing w:before="0"/>
              <w:ind w:left="0" w:right="0" w:firstLine="0"/>
              <w:jc w:val="center"/>
              <w:rPr>
                <w:rStyle w:val="default"/>
                <w:rFonts w:cs="FrankRuehl" w:hint="cs"/>
                <w:szCs w:val="24"/>
              </w:rPr>
            </w:pPr>
            <w:r>
              <w:rPr>
                <w:rStyle w:val="default"/>
                <w:rFonts w:cs="FrankRuehl" w:hint="cs"/>
                <w:szCs w:val="24"/>
                <w:rtl/>
              </w:rPr>
              <w:t>כלול באזור השירות</w:t>
            </w:r>
          </w:p>
        </w:tc>
        <w:tc>
          <w:tcPr>
            <w:tcW w:w="1796" w:type="dxa"/>
            <w:vMerge w:val="restart"/>
          </w:tcPr>
          <w:p w:rsidR="00A93FC0" w:rsidRDefault="00A93FC0">
            <w:pPr>
              <w:pStyle w:val="P02"/>
              <w:spacing w:before="0"/>
              <w:ind w:left="0" w:right="0" w:firstLine="0"/>
              <w:jc w:val="center"/>
              <w:rPr>
                <w:rStyle w:val="default"/>
                <w:rFonts w:cs="FrankRuehl" w:hint="cs"/>
                <w:szCs w:val="24"/>
              </w:rPr>
            </w:pPr>
            <w:r>
              <w:rPr>
                <w:rStyle w:val="default"/>
                <w:rFonts w:cs="FrankRuehl" w:hint="cs"/>
                <w:szCs w:val="24"/>
                <w:rtl/>
              </w:rPr>
              <w:t>שם</w:t>
            </w:r>
          </w:p>
        </w:tc>
        <w:tc>
          <w:tcPr>
            <w:tcW w:w="542" w:type="dxa"/>
            <w:vMerge w:val="restart"/>
          </w:tcPr>
          <w:p w:rsidR="00A93FC0" w:rsidRDefault="00A93FC0">
            <w:pPr>
              <w:pStyle w:val="P02"/>
              <w:spacing w:before="0"/>
              <w:ind w:left="0" w:right="0" w:firstLine="0"/>
              <w:jc w:val="center"/>
              <w:rPr>
                <w:rStyle w:val="default"/>
                <w:rFonts w:cs="FrankRuehl" w:hint="cs"/>
                <w:szCs w:val="24"/>
              </w:rPr>
            </w:pPr>
            <w:r>
              <w:rPr>
                <w:rStyle w:val="default"/>
                <w:rFonts w:cs="FrankRuehl" w:hint="cs"/>
                <w:szCs w:val="24"/>
                <w:rtl/>
              </w:rPr>
              <w:t>סמל</w:t>
            </w:r>
          </w:p>
        </w:tc>
        <w:tc>
          <w:tcPr>
            <w:tcW w:w="1292" w:type="dxa"/>
            <w:gridSpan w:val="2"/>
          </w:tcPr>
          <w:p w:rsidR="00A93FC0" w:rsidRDefault="00A93FC0">
            <w:pPr>
              <w:pStyle w:val="P02"/>
              <w:spacing w:before="0"/>
              <w:ind w:left="0" w:right="0" w:firstLine="0"/>
              <w:jc w:val="center"/>
              <w:rPr>
                <w:rStyle w:val="default"/>
                <w:rFonts w:cs="FrankRuehl"/>
                <w:szCs w:val="24"/>
              </w:rPr>
            </w:pPr>
            <w:r>
              <w:rPr>
                <w:rStyle w:val="default"/>
                <w:rFonts w:cs="FrankRuehl" w:hint="cs"/>
                <w:szCs w:val="24"/>
                <w:rtl/>
              </w:rPr>
              <w:t>כלול באזור השירות</w:t>
            </w:r>
          </w:p>
        </w:tc>
        <w:tc>
          <w:tcPr>
            <w:tcW w:w="1739" w:type="dxa"/>
            <w:vMerge w:val="restart"/>
          </w:tcPr>
          <w:p w:rsidR="00A93FC0" w:rsidRDefault="00A93FC0">
            <w:pPr>
              <w:pStyle w:val="P02"/>
              <w:spacing w:before="0"/>
              <w:ind w:left="0" w:right="0" w:firstLine="0"/>
              <w:jc w:val="center"/>
              <w:rPr>
                <w:rStyle w:val="default"/>
                <w:rFonts w:cs="FrankRuehl"/>
                <w:szCs w:val="24"/>
              </w:rPr>
            </w:pPr>
            <w:r>
              <w:rPr>
                <w:rStyle w:val="default"/>
                <w:rFonts w:cs="FrankRuehl" w:hint="cs"/>
                <w:szCs w:val="24"/>
                <w:rtl/>
              </w:rPr>
              <w:t>שם</w:t>
            </w:r>
          </w:p>
        </w:tc>
        <w:tc>
          <w:tcPr>
            <w:tcW w:w="542" w:type="dxa"/>
            <w:vMerge w:val="restart"/>
          </w:tcPr>
          <w:p w:rsidR="00A93FC0" w:rsidRDefault="00A93FC0">
            <w:pPr>
              <w:pStyle w:val="P02"/>
              <w:spacing w:before="0"/>
              <w:ind w:left="0" w:right="0" w:firstLine="0"/>
              <w:jc w:val="center"/>
              <w:rPr>
                <w:rStyle w:val="default"/>
                <w:rFonts w:cs="FrankRuehl"/>
                <w:szCs w:val="24"/>
              </w:rPr>
            </w:pPr>
            <w:r>
              <w:rPr>
                <w:rStyle w:val="default"/>
                <w:rFonts w:cs="FrankRuehl" w:hint="cs"/>
                <w:szCs w:val="24"/>
                <w:rtl/>
              </w:rPr>
              <w:t>סמל</w:t>
            </w:r>
          </w:p>
        </w:tc>
      </w:tr>
      <w:tr w:rsidR="00A93FC0">
        <w:tblPrEx>
          <w:tblCellMar>
            <w:top w:w="0" w:type="dxa"/>
            <w:bottom w:w="0" w:type="dxa"/>
          </w:tblCellMar>
        </w:tblPrEx>
        <w:trPr>
          <w:cantSplit/>
        </w:trPr>
        <w:tc>
          <w:tcPr>
            <w:tcW w:w="573"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jc w:val="center"/>
              <w:rPr>
                <w:rStyle w:val="default"/>
                <w:rFonts w:cs="FrankRuehl" w:hint="cs"/>
                <w:szCs w:val="24"/>
              </w:rPr>
            </w:pPr>
            <w:r>
              <w:rPr>
                <w:rStyle w:val="default"/>
                <w:rFonts w:cs="FrankRuehl" w:hint="cs"/>
                <w:szCs w:val="24"/>
                <w:rtl/>
              </w:rPr>
              <w:t>לא</w:t>
            </w: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jc w:val="center"/>
              <w:rPr>
                <w:rStyle w:val="default"/>
                <w:rFonts w:cs="FrankRuehl" w:hint="cs"/>
                <w:szCs w:val="24"/>
              </w:rPr>
            </w:pPr>
            <w:r>
              <w:rPr>
                <w:rStyle w:val="default"/>
                <w:rFonts w:cs="FrankRuehl" w:hint="cs"/>
                <w:szCs w:val="24"/>
                <w:rtl/>
              </w:rPr>
              <w:t>כן</w:t>
            </w:r>
          </w:p>
        </w:tc>
        <w:tc>
          <w:tcPr>
            <w:tcW w:w="1796" w:type="dxa"/>
            <w:vMerge/>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jc w:val="center"/>
              <w:rPr>
                <w:rStyle w:val="default"/>
                <w:rFonts w:cs="FrankRuehl"/>
                <w:szCs w:val="24"/>
              </w:rPr>
            </w:pPr>
          </w:p>
        </w:tc>
        <w:tc>
          <w:tcPr>
            <w:tcW w:w="542" w:type="dxa"/>
            <w:vMerge/>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jc w:val="center"/>
              <w:rPr>
                <w:rStyle w:val="default"/>
                <w:rFonts w:cs="FrankRuehl"/>
                <w:szCs w:val="24"/>
              </w:rPr>
            </w:pPr>
          </w:p>
        </w:tc>
        <w:tc>
          <w:tcPr>
            <w:tcW w:w="63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jc w:val="center"/>
              <w:rPr>
                <w:rStyle w:val="default"/>
                <w:rFonts w:cs="FrankRuehl" w:hint="cs"/>
                <w:szCs w:val="24"/>
              </w:rPr>
            </w:pPr>
            <w:r>
              <w:rPr>
                <w:rStyle w:val="default"/>
                <w:rFonts w:cs="FrankRuehl" w:hint="cs"/>
                <w:szCs w:val="24"/>
                <w:rtl/>
              </w:rPr>
              <w:t>לא</w:t>
            </w: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jc w:val="center"/>
              <w:rPr>
                <w:rStyle w:val="default"/>
                <w:rFonts w:cs="FrankRuehl" w:hint="cs"/>
                <w:szCs w:val="24"/>
              </w:rPr>
            </w:pPr>
            <w:r>
              <w:rPr>
                <w:rStyle w:val="default"/>
                <w:rFonts w:cs="FrankRuehl" w:hint="cs"/>
                <w:szCs w:val="24"/>
                <w:rtl/>
              </w:rPr>
              <w:t>כן</w:t>
            </w:r>
          </w:p>
        </w:tc>
        <w:tc>
          <w:tcPr>
            <w:tcW w:w="1739" w:type="dxa"/>
            <w:vMerge/>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jc w:val="center"/>
              <w:rPr>
                <w:rStyle w:val="default"/>
                <w:rFonts w:cs="FrankRuehl"/>
                <w:szCs w:val="24"/>
              </w:rPr>
            </w:pPr>
          </w:p>
        </w:tc>
        <w:tc>
          <w:tcPr>
            <w:tcW w:w="542" w:type="dxa"/>
            <w:vMerge/>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jc w:val="center"/>
              <w:rPr>
                <w:rStyle w:val="default"/>
                <w:rFonts w:cs="FrankRuehl"/>
                <w:szCs w:val="24"/>
              </w:rPr>
            </w:pPr>
          </w:p>
        </w:tc>
      </w:tr>
      <w:tr w:rsidR="00A93FC0">
        <w:tblPrEx>
          <w:tblCellMar>
            <w:top w:w="0" w:type="dxa"/>
            <w:bottom w:w="0" w:type="dxa"/>
          </w:tblCellMar>
        </w:tblPrEx>
        <w:tc>
          <w:tcPr>
            <w:tcW w:w="573"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96"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אזור פתח תקווה</w:t>
            </w: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422</w:t>
            </w:r>
          </w:p>
        </w:tc>
        <w:tc>
          <w:tcPr>
            <w:tcW w:w="63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39"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הרי יהודה</w:t>
            </w: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111</w:t>
            </w:r>
          </w:p>
        </w:tc>
      </w:tr>
      <w:tr w:rsidR="00A93FC0">
        <w:tblPrEx>
          <w:tblCellMar>
            <w:top w:w="0" w:type="dxa"/>
            <w:bottom w:w="0" w:type="dxa"/>
          </w:tblCellMar>
        </w:tblPrEx>
        <w:tc>
          <w:tcPr>
            <w:tcW w:w="573"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96"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אזור רחובות</w:t>
            </w: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441</w:t>
            </w:r>
          </w:p>
        </w:tc>
        <w:tc>
          <w:tcPr>
            <w:tcW w:w="63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39"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אזור עכו</w:t>
            </w: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246</w:t>
            </w:r>
          </w:p>
        </w:tc>
      </w:tr>
      <w:tr w:rsidR="00A93FC0">
        <w:tblPrEx>
          <w:tblCellMar>
            <w:top w:w="0" w:type="dxa"/>
            <w:bottom w:w="0" w:type="dxa"/>
          </w:tblCellMar>
        </w:tblPrEx>
        <w:tc>
          <w:tcPr>
            <w:tcW w:w="573"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96"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אזור ראשון לציון</w:t>
            </w: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442</w:t>
            </w:r>
          </w:p>
        </w:tc>
        <w:tc>
          <w:tcPr>
            <w:tcW w:w="63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39"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אזור חיפה</w:t>
            </w: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311</w:t>
            </w:r>
          </w:p>
        </w:tc>
      </w:tr>
      <w:tr w:rsidR="00A93FC0">
        <w:tblPrEx>
          <w:tblCellMar>
            <w:top w:w="0" w:type="dxa"/>
            <w:bottom w:w="0" w:type="dxa"/>
          </w:tblCellMar>
        </w:tblPrEx>
        <w:tc>
          <w:tcPr>
            <w:tcW w:w="573"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96"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אזור תל אביב</w:t>
            </w: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511</w:t>
            </w:r>
          </w:p>
        </w:tc>
        <w:tc>
          <w:tcPr>
            <w:tcW w:w="63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39"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חוף הכרמל</w:t>
            </w: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321</w:t>
            </w:r>
          </w:p>
        </w:tc>
      </w:tr>
      <w:tr w:rsidR="00A93FC0">
        <w:tblPrEx>
          <w:tblCellMar>
            <w:top w:w="0" w:type="dxa"/>
            <w:bottom w:w="0" w:type="dxa"/>
          </w:tblCellMar>
        </w:tblPrEx>
        <w:tc>
          <w:tcPr>
            <w:tcW w:w="573"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96"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אזור רמת גן</w:t>
            </w: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512</w:t>
            </w:r>
          </w:p>
        </w:tc>
        <w:tc>
          <w:tcPr>
            <w:tcW w:w="63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39"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מערב השרון</w:t>
            </w: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411</w:t>
            </w:r>
          </w:p>
        </w:tc>
      </w:tr>
      <w:tr w:rsidR="00A93FC0">
        <w:tblPrEx>
          <w:tblCellMar>
            <w:top w:w="0" w:type="dxa"/>
            <w:bottom w:w="0" w:type="dxa"/>
          </w:tblCellMar>
        </w:tblPrEx>
        <w:tc>
          <w:tcPr>
            <w:tcW w:w="573"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96"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אזור חולון</w:t>
            </w: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513</w:t>
            </w:r>
          </w:p>
        </w:tc>
        <w:tc>
          <w:tcPr>
            <w:tcW w:w="63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39"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מזרח השרון</w:t>
            </w: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412</w:t>
            </w:r>
          </w:p>
        </w:tc>
      </w:tr>
      <w:tr w:rsidR="00A93FC0">
        <w:tblPrEx>
          <w:tblCellMar>
            <w:top w:w="0" w:type="dxa"/>
            <w:bottom w:w="0" w:type="dxa"/>
          </w:tblCellMar>
        </w:tblPrEx>
        <w:tc>
          <w:tcPr>
            <w:tcW w:w="573"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96"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p>
        </w:tc>
        <w:tc>
          <w:tcPr>
            <w:tcW w:w="63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739"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דרום השרון</w:t>
            </w:r>
          </w:p>
        </w:tc>
        <w:tc>
          <w:tcPr>
            <w:tcW w:w="54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421</w:t>
            </w:r>
          </w:p>
        </w:tc>
      </w:tr>
    </w:tbl>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firstLine="0"/>
        <w:rPr>
          <w:rStyle w:val="default"/>
          <w:rFonts w:cs="FrankRuehl"/>
          <w:szCs w:val="24"/>
          <w:rtl/>
        </w:rPr>
      </w:pP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מפה מפורטת, בקנה מידה 1:100,000 באזורים פתוחים ו-1:10,000 באזורים עירוניים, שבה יצוינו גבולות אזור השירות;</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(3)</w:t>
      </w:r>
      <w:r>
        <w:rPr>
          <w:rStyle w:val="default"/>
          <w:rFonts w:cs="FrankRuehl"/>
          <w:rtl/>
        </w:rPr>
        <w:tab/>
      </w:r>
      <w:r>
        <w:rPr>
          <w:rStyle w:val="default"/>
          <w:rFonts w:cs="FrankRuehl" w:hint="cs"/>
          <w:rtl/>
        </w:rPr>
        <w:t>פירוט כל הישובים המונ</w:t>
      </w:r>
      <w:r>
        <w:rPr>
          <w:rStyle w:val="default"/>
          <w:rFonts w:cs="FrankRuehl"/>
          <w:rtl/>
        </w:rPr>
        <w:t>י</w:t>
      </w:r>
      <w:r>
        <w:rPr>
          <w:rStyle w:val="default"/>
          <w:rFonts w:cs="FrankRuehl" w:hint="cs"/>
          <w:rtl/>
        </w:rPr>
        <w:t>ם מעל 10,000 (עשרת אלפים) תושבים באזור השירות;</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(4)</w:t>
      </w:r>
      <w:r>
        <w:rPr>
          <w:rStyle w:val="default"/>
          <w:rFonts w:cs="FrankRuehl"/>
          <w:rtl/>
        </w:rPr>
        <w:tab/>
      </w:r>
      <w:r>
        <w:rPr>
          <w:rStyle w:val="default"/>
          <w:rFonts w:cs="FrankRuehl" w:hint="cs"/>
          <w:rtl/>
        </w:rPr>
        <w:t>השלבים לפיתוח התשתיות והשירותים:</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Style w:val="default"/>
          <w:rFonts w:cs="FrankRuehl"/>
          <w:rtl/>
        </w:rPr>
      </w:pPr>
      <w:r>
        <w:rPr>
          <w:rStyle w:val="default"/>
          <w:rFonts w:cs="FrankRuehl"/>
        </w:rPr>
        <w:pict>
          <v:rect id="_x0000_s1069" style="position:absolute;left:0;text-align:left;margin-left:464.5pt;margin-top:8.05pt;width:75.05pt;height:20pt;z-index:251654656" o:allowincell="f" filled="f" stroked="f" strokecolor="lime" strokeweight=".25pt">
            <v:textbox inset="0,0,0,0">
              <w:txbxContent>
                <w:p w:rsidR="00B5734E" w:rsidRDefault="00B5734E">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תשס"ב-2002</w:t>
                  </w:r>
                </w:p>
              </w:txbxContent>
            </v:textbox>
            <w10:anchorlock/>
          </v:rect>
        </w:pic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תחילת מתן שירותים ללקוחות בכל אזור טבעי, או בכל אזור זיכיון, לפי הענין;</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מתן כל שירות לכל דורש בתחום ישוב שיש בו אוכלוסיה העולה על </w:t>
      </w:r>
      <w:r>
        <w:rPr>
          <w:rStyle w:val="default"/>
          <w:rFonts w:cs="FrankRuehl"/>
          <w:rtl/>
        </w:rPr>
        <w:t>10,000 (</w:t>
      </w:r>
      <w:r>
        <w:rPr>
          <w:rStyle w:val="default"/>
          <w:rFonts w:cs="FrankRuehl" w:hint="cs"/>
          <w:rtl/>
        </w:rPr>
        <w:t>עשרת אלפים) נפש באזור השירות;</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מתן כל שירות לכל דורש בכל אזור.</w:t>
      </w:r>
    </w:p>
    <w:p w:rsidR="00A93FC0" w:rsidRDefault="00A93FC0">
      <w:pPr>
        <w:pStyle w:val="page"/>
        <w:widowControl/>
        <w:ind w:right="1134"/>
        <w:rPr>
          <w:position w:val="0"/>
          <w:rtl/>
        </w:rPr>
      </w:pP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firstLine="0"/>
        <w:rPr>
          <w:rStyle w:val="default"/>
          <w:rFonts w:cs="FrankRuehl" w:hint="cs"/>
          <w:rtl/>
        </w:rPr>
      </w:pPr>
      <w:r>
        <w:rPr>
          <w:lang w:val="he-IL"/>
        </w:rPr>
        <w:pict>
          <v:rect id="_x0000_s1070" style="position:absolute;left:0;text-align:left;margin-left:464.5pt;margin-top:8.05pt;width:75.05pt;height:10pt;z-index:251655680" o:allowincell="f" filled="f" stroked="f" strokecolor="lime" strokeweight=".25pt">
            <v:textbox inset="0,0,0,0">
              <w:txbxContent>
                <w:p w:rsidR="00B5734E" w:rsidRDefault="00B5734E">
                  <w:pPr>
                    <w:spacing w:line="160" w:lineRule="exact"/>
                    <w:jc w:val="left"/>
                    <w:rPr>
                      <w:rFonts w:cs="Miriam"/>
                      <w:noProof/>
                      <w:szCs w:val="18"/>
                      <w:rtl/>
                    </w:rPr>
                  </w:pPr>
                  <w:r>
                    <w:rPr>
                      <w:rFonts w:cs="Miriam"/>
                      <w:szCs w:val="18"/>
                      <w:rtl/>
                    </w:rPr>
                    <w:t>ת</w:t>
                  </w:r>
                  <w:r>
                    <w:rPr>
                      <w:rFonts w:cs="Miriam" w:hint="cs"/>
                      <w:szCs w:val="18"/>
                      <w:rtl/>
                    </w:rPr>
                    <w:t>ק' תשס"ב-2002</w:t>
                  </w:r>
                </w:p>
              </w:txbxContent>
            </v:textbox>
            <w10:anchorlock/>
          </v:rect>
        </w:pict>
      </w:r>
      <w:r>
        <w:rPr>
          <w:rStyle w:val="default"/>
          <w:rFonts w:cs="FrankRuehl"/>
          <w:rtl/>
        </w:rPr>
        <w:t>ל</w:t>
      </w:r>
      <w:r>
        <w:rPr>
          <w:rStyle w:val="default"/>
          <w:rFonts w:cs="FrankRuehl" w:hint="cs"/>
          <w:rtl/>
        </w:rPr>
        <w:t>וח ג':</w:t>
      </w:r>
    </w:p>
    <w:tbl>
      <w:tblPr>
        <w:tblW w:w="7144" w:type="dxa"/>
        <w:tblInd w:w="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3"/>
        <w:gridCol w:w="660"/>
        <w:gridCol w:w="1650"/>
        <w:gridCol w:w="688"/>
        <w:gridCol w:w="632"/>
        <w:gridCol w:w="660"/>
        <w:gridCol w:w="1650"/>
        <w:gridCol w:w="631"/>
      </w:tblGrid>
      <w:tr w:rsidR="00A93FC0">
        <w:tblPrEx>
          <w:tblCellMar>
            <w:top w:w="0" w:type="dxa"/>
            <w:bottom w:w="0" w:type="dxa"/>
          </w:tblCellMar>
        </w:tblPrEx>
        <w:trPr>
          <w:cantSplit/>
        </w:trPr>
        <w:tc>
          <w:tcPr>
            <w:tcW w:w="3571" w:type="dxa"/>
            <w:gridSpan w:val="4"/>
          </w:tcPr>
          <w:p w:rsidR="00A93FC0" w:rsidRDefault="00A93FC0">
            <w:pPr>
              <w:pStyle w:val="P02"/>
              <w:spacing w:before="0"/>
              <w:ind w:left="0" w:right="0" w:firstLine="0"/>
              <w:jc w:val="center"/>
              <w:rPr>
                <w:rStyle w:val="default"/>
                <w:rFonts w:cs="FrankRuehl" w:hint="cs"/>
                <w:szCs w:val="24"/>
              </w:rPr>
            </w:pPr>
            <w:r>
              <w:rPr>
                <w:rStyle w:val="default"/>
                <w:rFonts w:cs="FrankRuehl" w:hint="cs"/>
                <w:szCs w:val="24"/>
                <w:rtl/>
              </w:rPr>
              <w:t>אזור הזיכיון</w:t>
            </w:r>
          </w:p>
        </w:tc>
        <w:tc>
          <w:tcPr>
            <w:tcW w:w="3573" w:type="dxa"/>
            <w:gridSpan w:val="4"/>
          </w:tcPr>
          <w:p w:rsidR="00A93FC0" w:rsidRDefault="00A93FC0">
            <w:pPr>
              <w:pStyle w:val="P02"/>
              <w:spacing w:before="0"/>
              <w:ind w:left="0" w:right="0" w:firstLine="0"/>
              <w:jc w:val="center"/>
              <w:rPr>
                <w:rStyle w:val="default"/>
                <w:rFonts w:cs="FrankRuehl"/>
                <w:szCs w:val="24"/>
              </w:rPr>
            </w:pPr>
            <w:r>
              <w:rPr>
                <w:rStyle w:val="default"/>
                <w:rFonts w:cs="FrankRuehl" w:hint="cs"/>
                <w:szCs w:val="24"/>
                <w:rtl/>
              </w:rPr>
              <w:t>אזור הזיכיון</w:t>
            </w:r>
          </w:p>
        </w:tc>
      </w:tr>
      <w:tr w:rsidR="00A93FC0">
        <w:tblPrEx>
          <w:tblCellMar>
            <w:top w:w="0" w:type="dxa"/>
            <w:bottom w:w="0" w:type="dxa"/>
          </w:tblCellMar>
        </w:tblPrEx>
        <w:trPr>
          <w:cantSplit/>
        </w:trPr>
        <w:tc>
          <w:tcPr>
            <w:tcW w:w="1233" w:type="dxa"/>
            <w:gridSpan w:val="2"/>
          </w:tcPr>
          <w:p w:rsidR="00A93FC0" w:rsidRDefault="00A93FC0">
            <w:pPr>
              <w:pStyle w:val="P02"/>
              <w:spacing w:before="0"/>
              <w:ind w:left="0" w:right="0" w:firstLine="0"/>
              <w:jc w:val="center"/>
              <w:rPr>
                <w:rStyle w:val="default"/>
                <w:rFonts w:cs="FrankRuehl" w:hint="cs"/>
                <w:szCs w:val="24"/>
              </w:rPr>
            </w:pPr>
            <w:r>
              <w:rPr>
                <w:rStyle w:val="default"/>
                <w:rFonts w:cs="FrankRuehl" w:hint="cs"/>
                <w:szCs w:val="24"/>
                <w:rtl/>
              </w:rPr>
              <w:t>כלול באזור השירות</w:t>
            </w:r>
          </w:p>
        </w:tc>
        <w:tc>
          <w:tcPr>
            <w:tcW w:w="1650" w:type="dxa"/>
            <w:vMerge w:val="restart"/>
          </w:tcPr>
          <w:p w:rsidR="00A93FC0" w:rsidRDefault="00A93FC0">
            <w:pPr>
              <w:pStyle w:val="P02"/>
              <w:spacing w:before="0"/>
              <w:ind w:left="0" w:right="0" w:firstLine="0"/>
              <w:jc w:val="center"/>
              <w:rPr>
                <w:rStyle w:val="default"/>
                <w:rFonts w:cs="FrankRuehl" w:hint="cs"/>
                <w:szCs w:val="24"/>
              </w:rPr>
            </w:pPr>
            <w:r>
              <w:rPr>
                <w:rStyle w:val="default"/>
                <w:rFonts w:cs="FrankRuehl" w:hint="cs"/>
                <w:szCs w:val="24"/>
                <w:rtl/>
              </w:rPr>
              <w:t>שם</w:t>
            </w:r>
          </w:p>
        </w:tc>
        <w:tc>
          <w:tcPr>
            <w:tcW w:w="688" w:type="dxa"/>
            <w:vMerge w:val="restart"/>
          </w:tcPr>
          <w:p w:rsidR="00A93FC0" w:rsidRDefault="00A93FC0">
            <w:pPr>
              <w:pStyle w:val="P02"/>
              <w:spacing w:before="0"/>
              <w:ind w:left="0" w:right="0" w:firstLine="0"/>
              <w:jc w:val="center"/>
              <w:rPr>
                <w:rStyle w:val="default"/>
                <w:rFonts w:cs="FrankRuehl" w:hint="cs"/>
                <w:szCs w:val="24"/>
              </w:rPr>
            </w:pPr>
            <w:r>
              <w:rPr>
                <w:rStyle w:val="default"/>
                <w:rFonts w:cs="FrankRuehl" w:hint="cs"/>
                <w:szCs w:val="24"/>
                <w:rtl/>
              </w:rPr>
              <w:t>מס' אזור</w:t>
            </w:r>
          </w:p>
        </w:tc>
        <w:tc>
          <w:tcPr>
            <w:tcW w:w="1292" w:type="dxa"/>
            <w:gridSpan w:val="2"/>
          </w:tcPr>
          <w:p w:rsidR="00A93FC0" w:rsidRDefault="00A93FC0">
            <w:pPr>
              <w:pStyle w:val="P02"/>
              <w:spacing w:before="0"/>
              <w:ind w:left="0" w:right="0" w:firstLine="0"/>
              <w:jc w:val="center"/>
              <w:rPr>
                <w:rStyle w:val="default"/>
                <w:rFonts w:cs="FrankRuehl"/>
                <w:szCs w:val="24"/>
              </w:rPr>
            </w:pPr>
            <w:r>
              <w:rPr>
                <w:rStyle w:val="default"/>
                <w:rFonts w:cs="FrankRuehl" w:hint="cs"/>
                <w:szCs w:val="24"/>
                <w:rtl/>
              </w:rPr>
              <w:t>כלול באזור השירות</w:t>
            </w:r>
          </w:p>
        </w:tc>
        <w:tc>
          <w:tcPr>
            <w:tcW w:w="1650" w:type="dxa"/>
            <w:vMerge w:val="restart"/>
          </w:tcPr>
          <w:p w:rsidR="00A93FC0" w:rsidRDefault="00A93FC0">
            <w:pPr>
              <w:pStyle w:val="P02"/>
              <w:spacing w:before="0"/>
              <w:ind w:left="0" w:right="0" w:firstLine="0"/>
              <w:jc w:val="center"/>
              <w:rPr>
                <w:rStyle w:val="default"/>
                <w:rFonts w:cs="FrankRuehl"/>
                <w:szCs w:val="24"/>
              </w:rPr>
            </w:pPr>
            <w:r>
              <w:rPr>
                <w:rStyle w:val="default"/>
                <w:rFonts w:cs="FrankRuehl" w:hint="cs"/>
                <w:szCs w:val="24"/>
                <w:rtl/>
              </w:rPr>
              <w:t>שם</w:t>
            </w:r>
          </w:p>
        </w:tc>
        <w:tc>
          <w:tcPr>
            <w:tcW w:w="631" w:type="dxa"/>
            <w:vMerge w:val="restart"/>
          </w:tcPr>
          <w:p w:rsidR="00A93FC0" w:rsidRDefault="00A93FC0">
            <w:pPr>
              <w:pStyle w:val="P02"/>
              <w:spacing w:before="0"/>
              <w:ind w:left="0" w:right="0" w:firstLine="0"/>
              <w:jc w:val="center"/>
              <w:rPr>
                <w:rStyle w:val="default"/>
                <w:rFonts w:cs="FrankRuehl"/>
                <w:szCs w:val="24"/>
              </w:rPr>
            </w:pPr>
            <w:r>
              <w:rPr>
                <w:rStyle w:val="default"/>
                <w:rFonts w:cs="FrankRuehl" w:hint="cs"/>
                <w:szCs w:val="24"/>
                <w:rtl/>
              </w:rPr>
              <w:t>מס' אזור</w:t>
            </w:r>
          </w:p>
        </w:tc>
      </w:tr>
      <w:tr w:rsidR="00A93FC0">
        <w:tblPrEx>
          <w:tblCellMar>
            <w:top w:w="0" w:type="dxa"/>
            <w:bottom w:w="0" w:type="dxa"/>
          </w:tblCellMar>
        </w:tblPrEx>
        <w:trPr>
          <w:cantSplit/>
        </w:trPr>
        <w:tc>
          <w:tcPr>
            <w:tcW w:w="573"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jc w:val="center"/>
              <w:rPr>
                <w:rStyle w:val="default"/>
                <w:rFonts w:cs="FrankRuehl" w:hint="cs"/>
                <w:szCs w:val="24"/>
              </w:rPr>
            </w:pPr>
            <w:r>
              <w:rPr>
                <w:rStyle w:val="default"/>
                <w:rFonts w:cs="FrankRuehl" w:hint="cs"/>
                <w:szCs w:val="24"/>
                <w:rtl/>
              </w:rPr>
              <w:t>לא</w:t>
            </w: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jc w:val="center"/>
              <w:rPr>
                <w:rStyle w:val="default"/>
                <w:rFonts w:cs="FrankRuehl" w:hint="cs"/>
                <w:szCs w:val="24"/>
              </w:rPr>
            </w:pPr>
            <w:r>
              <w:rPr>
                <w:rStyle w:val="default"/>
                <w:rFonts w:cs="FrankRuehl" w:hint="cs"/>
                <w:szCs w:val="24"/>
                <w:rtl/>
              </w:rPr>
              <w:t>כן</w:t>
            </w:r>
          </w:p>
        </w:tc>
        <w:tc>
          <w:tcPr>
            <w:tcW w:w="1650" w:type="dxa"/>
            <w:vMerge/>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jc w:val="center"/>
              <w:rPr>
                <w:rStyle w:val="default"/>
                <w:rFonts w:cs="FrankRuehl"/>
                <w:szCs w:val="24"/>
              </w:rPr>
            </w:pPr>
          </w:p>
        </w:tc>
        <w:tc>
          <w:tcPr>
            <w:tcW w:w="688" w:type="dxa"/>
            <w:vMerge/>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jc w:val="center"/>
              <w:rPr>
                <w:rStyle w:val="default"/>
                <w:rFonts w:cs="FrankRuehl"/>
                <w:szCs w:val="24"/>
              </w:rPr>
            </w:pPr>
          </w:p>
        </w:tc>
        <w:tc>
          <w:tcPr>
            <w:tcW w:w="63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jc w:val="center"/>
              <w:rPr>
                <w:rStyle w:val="default"/>
                <w:rFonts w:cs="FrankRuehl" w:hint="cs"/>
                <w:szCs w:val="24"/>
              </w:rPr>
            </w:pPr>
            <w:r>
              <w:rPr>
                <w:rStyle w:val="default"/>
                <w:rFonts w:cs="FrankRuehl" w:hint="cs"/>
                <w:szCs w:val="24"/>
                <w:rtl/>
              </w:rPr>
              <w:t>לא</w:t>
            </w: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jc w:val="center"/>
              <w:rPr>
                <w:rStyle w:val="default"/>
                <w:rFonts w:cs="FrankRuehl" w:hint="cs"/>
                <w:szCs w:val="24"/>
              </w:rPr>
            </w:pPr>
            <w:r>
              <w:rPr>
                <w:rStyle w:val="default"/>
                <w:rFonts w:cs="FrankRuehl" w:hint="cs"/>
                <w:szCs w:val="24"/>
                <w:rtl/>
              </w:rPr>
              <w:t>כן</w:t>
            </w:r>
          </w:p>
        </w:tc>
        <w:tc>
          <w:tcPr>
            <w:tcW w:w="1650" w:type="dxa"/>
            <w:vMerge/>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jc w:val="center"/>
              <w:rPr>
                <w:rStyle w:val="default"/>
                <w:rFonts w:cs="FrankRuehl"/>
                <w:szCs w:val="24"/>
              </w:rPr>
            </w:pPr>
          </w:p>
        </w:tc>
        <w:tc>
          <w:tcPr>
            <w:tcW w:w="631" w:type="dxa"/>
            <w:vMerge/>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jc w:val="center"/>
              <w:rPr>
                <w:rStyle w:val="default"/>
                <w:rFonts w:cs="FrankRuehl"/>
                <w:szCs w:val="24"/>
              </w:rPr>
            </w:pPr>
          </w:p>
        </w:tc>
      </w:tr>
      <w:tr w:rsidR="00A93FC0">
        <w:tblPrEx>
          <w:tblCellMar>
            <w:top w:w="0" w:type="dxa"/>
            <w:bottom w:w="0" w:type="dxa"/>
          </w:tblCellMar>
        </w:tblPrEx>
        <w:tc>
          <w:tcPr>
            <w:tcW w:w="573"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65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דרום השרון</w:t>
            </w:r>
          </w:p>
        </w:tc>
        <w:tc>
          <w:tcPr>
            <w:tcW w:w="688"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17</w:t>
            </w:r>
          </w:p>
        </w:tc>
        <w:tc>
          <w:tcPr>
            <w:tcW w:w="63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65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ירושלים</w:t>
            </w:r>
          </w:p>
        </w:tc>
        <w:tc>
          <w:tcPr>
            <w:tcW w:w="631"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1</w:t>
            </w:r>
          </w:p>
        </w:tc>
      </w:tr>
      <w:tr w:rsidR="00A93FC0">
        <w:tblPrEx>
          <w:tblCellMar>
            <w:top w:w="0" w:type="dxa"/>
            <w:bottom w:w="0" w:type="dxa"/>
          </w:tblCellMar>
        </w:tblPrEx>
        <w:tc>
          <w:tcPr>
            <w:tcW w:w="573"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65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פתח תקוה</w:t>
            </w:r>
          </w:p>
        </w:tc>
        <w:tc>
          <w:tcPr>
            <w:tcW w:w="688"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18</w:t>
            </w:r>
          </w:p>
        </w:tc>
        <w:tc>
          <w:tcPr>
            <w:tcW w:w="63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65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הגולן</w:t>
            </w:r>
          </w:p>
        </w:tc>
        <w:tc>
          <w:tcPr>
            <w:tcW w:w="631"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3</w:t>
            </w:r>
          </w:p>
        </w:tc>
      </w:tr>
      <w:tr w:rsidR="00A93FC0">
        <w:tblPrEx>
          <w:tblCellMar>
            <w:top w:w="0" w:type="dxa"/>
            <w:bottom w:w="0" w:type="dxa"/>
          </w:tblCellMar>
        </w:tblPrEx>
        <w:tc>
          <w:tcPr>
            <w:tcW w:w="573"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65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רמת גן</w:t>
            </w:r>
          </w:p>
        </w:tc>
        <w:tc>
          <w:tcPr>
            <w:tcW w:w="688"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19</w:t>
            </w:r>
          </w:p>
        </w:tc>
        <w:tc>
          <w:tcPr>
            <w:tcW w:w="63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65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קרית שמונה</w:t>
            </w:r>
          </w:p>
        </w:tc>
        <w:tc>
          <w:tcPr>
            <w:tcW w:w="631"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4</w:t>
            </w:r>
          </w:p>
        </w:tc>
      </w:tr>
      <w:tr w:rsidR="00A93FC0">
        <w:tblPrEx>
          <w:tblCellMar>
            <w:top w:w="0" w:type="dxa"/>
            <w:bottom w:w="0" w:type="dxa"/>
          </w:tblCellMar>
        </w:tblPrEx>
        <w:tc>
          <w:tcPr>
            <w:tcW w:w="573"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65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תל אביב</w:t>
            </w:r>
          </w:p>
        </w:tc>
        <w:tc>
          <w:tcPr>
            <w:tcW w:w="688"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20</w:t>
            </w:r>
          </w:p>
        </w:tc>
        <w:tc>
          <w:tcPr>
            <w:tcW w:w="63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65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צפת</w:t>
            </w:r>
          </w:p>
        </w:tc>
        <w:tc>
          <w:tcPr>
            <w:tcW w:w="631"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5</w:t>
            </w:r>
          </w:p>
        </w:tc>
      </w:tr>
      <w:tr w:rsidR="00A93FC0">
        <w:tblPrEx>
          <w:tblCellMar>
            <w:top w:w="0" w:type="dxa"/>
            <w:bottom w:w="0" w:type="dxa"/>
          </w:tblCellMar>
        </w:tblPrEx>
        <w:tc>
          <w:tcPr>
            <w:tcW w:w="573"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65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בת ים</w:t>
            </w:r>
          </w:p>
        </w:tc>
        <w:tc>
          <w:tcPr>
            <w:tcW w:w="688"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22</w:t>
            </w:r>
          </w:p>
        </w:tc>
        <w:tc>
          <w:tcPr>
            <w:tcW w:w="63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65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כנרת</w:t>
            </w:r>
          </w:p>
        </w:tc>
        <w:tc>
          <w:tcPr>
            <w:tcW w:w="631"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6</w:t>
            </w:r>
          </w:p>
        </w:tc>
      </w:tr>
      <w:tr w:rsidR="00A93FC0">
        <w:tblPrEx>
          <w:tblCellMar>
            <w:top w:w="0" w:type="dxa"/>
            <w:bottom w:w="0" w:type="dxa"/>
          </w:tblCellMar>
        </w:tblPrEx>
        <w:tc>
          <w:tcPr>
            <w:tcW w:w="573"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65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חולון</w:t>
            </w:r>
          </w:p>
        </w:tc>
        <w:tc>
          <w:tcPr>
            <w:tcW w:w="688"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23</w:t>
            </w:r>
          </w:p>
        </w:tc>
        <w:tc>
          <w:tcPr>
            <w:tcW w:w="63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65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בית שאן</w:t>
            </w:r>
          </w:p>
        </w:tc>
        <w:tc>
          <w:tcPr>
            <w:tcW w:w="631"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7</w:t>
            </w:r>
          </w:p>
        </w:tc>
      </w:tr>
      <w:tr w:rsidR="00A93FC0">
        <w:tblPrEx>
          <w:tblCellMar>
            <w:top w:w="0" w:type="dxa"/>
            <w:bottom w:w="0" w:type="dxa"/>
          </w:tblCellMar>
        </w:tblPrEx>
        <w:tc>
          <w:tcPr>
            <w:tcW w:w="573"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65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ראשון לציון, לוד ורמלה</w:t>
            </w:r>
          </w:p>
        </w:tc>
        <w:tc>
          <w:tcPr>
            <w:tcW w:w="688"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24</w:t>
            </w:r>
          </w:p>
        </w:tc>
        <w:tc>
          <w:tcPr>
            <w:tcW w:w="63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65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יזרעאל</w:t>
            </w:r>
          </w:p>
        </w:tc>
        <w:tc>
          <w:tcPr>
            <w:tcW w:w="631"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8</w:t>
            </w:r>
          </w:p>
        </w:tc>
      </w:tr>
      <w:tr w:rsidR="00A93FC0">
        <w:tblPrEx>
          <w:tblCellMar>
            <w:top w:w="0" w:type="dxa"/>
            <w:bottom w:w="0" w:type="dxa"/>
          </w:tblCellMar>
        </w:tblPrEx>
        <w:tc>
          <w:tcPr>
            <w:tcW w:w="573"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65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רחובות</w:t>
            </w:r>
          </w:p>
        </w:tc>
        <w:tc>
          <w:tcPr>
            <w:tcW w:w="688"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26</w:t>
            </w:r>
          </w:p>
        </w:tc>
        <w:tc>
          <w:tcPr>
            <w:tcW w:w="63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65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מישור עכו</w:t>
            </w:r>
          </w:p>
        </w:tc>
        <w:tc>
          <w:tcPr>
            <w:tcW w:w="631"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9</w:t>
            </w:r>
          </w:p>
        </w:tc>
      </w:tr>
      <w:tr w:rsidR="00A93FC0">
        <w:tblPrEx>
          <w:tblCellMar>
            <w:top w:w="0" w:type="dxa"/>
            <w:bottom w:w="0" w:type="dxa"/>
          </w:tblCellMar>
        </w:tblPrEx>
        <w:tc>
          <w:tcPr>
            <w:tcW w:w="573"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65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אשדוד-אשקלון</w:t>
            </w:r>
          </w:p>
        </w:tc>
        <w:tc>
          <w:tcPr>
            <w:tcW w:w="688"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27</w:t>
            </w:r>
          </w:p>
        </w:tc>
        <w:tc>
          <w:tcPr>
            <w:tcW w:w="63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65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מעלות וכרמיאל</w:t>
            </w:r>
          </w:p>
        </w:tc>
        <w:tc>
          <w:tcPr>
            <w:tcW w:w="631"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10</w:t>
            </w:r>
          </w:p>
        </w:tc>
      </w:tr>
      <w:tr w:rsidR="00A93FC0">
        <w:tblPrEx>
          <w:tblCellMar>
            <w:top w:w="0" w:type="dxa"/>
            <w:bottom w:w="0" w:type="dxa"/>
          </w:tblCellMar>
        </w:tblPrEx>
        <w:tc>
          <w:tcPr>
            <w:tcW w:w="573"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65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יואב-אשכול</w:t>
            </w:r>
          </w:p>
        </w:tc>
        <w:tc>
          <w:tcPr>
            <w:tcW w:w="688"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28</w:t>
            </w:r>
          </w:p>
        </w:tc>
        <w:tc>
          <w:tcPr>
            <w:tcW w:w="63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65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הקריות</w:t>
            </w:r>
          </w:p>
        </w:tc>
        <w:tc>
          <w:tcPr>
            <w:tcW w:w="631"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12</w:t>
            </w:r>
          </w:p>
        </w:tc>
      </w:tr>
      <w:tr w:rsidR="00A93FC0">
        <w:tblPrEx>
          <w:tblCellMar>
            <w:top w:w="0" w:type="dxa"/>
            <w:bottom w:w="0" w:type="dxa"/>
          </w:tblCellMar>
        </w:tblPrEx>
        <w:tc>
          <w:tcPr>
            <w:tcW w:w="573"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65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באר שבע</w:t>
            </w:r>
          </w:p>
        </w:tc>
        <w:tc>
          <w:tcPr>
            <w:tcW w:w="688"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29</w:t>
            </w:r>
          </w:p>
        </w:tc>
        <w:tc>
          <w:tcPr>
            <w:tcW w:w="63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65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חיפה</w:t>
            </w:r>
          </w:p>
        </w:tc>
        <w:tc>
          <w:tcPr>
            <w:tcW w:w="631"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13</w:t>
            </w:r>
          </w:p>
        </w:tc>
      </w:tr>
      <w:tr w:rsidR="00A93FC0">
        <w:tblPrEx>
          <w:tblCellMar>
            <w:top w:w="0" w:type="dxa"/>
            <w:bottom w:w="0" w:type="dxa"/>
          </w:tblCellMar>
        </w:tblPrEx>
        <w:tc>
          <w:tcPr>
            <w:tcW w:w="573"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65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הר הנגב</w:t>
            </w:r>
          </w:p>
        </w:tc>
        <w:tc>
          <w:tcPr>
            <w:tcW w:w="688"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30</w:t>
            </w:r>
          </w:p>
        </w:tc>
        <w:tc>
          <w:tcPr>
            <w:tcW w:w="63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65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חדרה</w:t>
            </w:r>
          </w:p>
        </w:tc>
        <w:tc>
          <w:tcPr>
            <w:tcW w:w="631"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15</w:t>
            </w:r>
          </w:p>
        </w:tc>
      </w:tr>
      <w:tr w:rsidR="00A93FC0">
        <w:tblPrEx>
          <w:tblCellMar>
            <w:top w:w="0" w:type="dxa"/>
            <w:bottom w:w="0" w:type="dxa"/>
          </w:tblCellMar>
        </w:tblPrEx>
        <w:tc>
          <w:tcPr>
            <w:tcW w:w="573"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65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אילת</w:t>
            </w:r>
          </w:p>
        </w:tc>
        <w:tc>
          <w:tcPr>
            <w:tcW w:w="688"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31</w:t>
            </w:r>
          </w:p>
        </w:tc>
        <w:tc>
          <w:tcPr>
            <w:tcW w:w="632"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66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szCs w:val="24"/>
              </w:rPr>
            </w:pPr>
          </w:p>
        </w:tc>
        <w:tc>
          <w:tcPr>
            <w:tcW w:w="1650"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נתניה</w:t>
            </w:r>
          </w:p>
        </w:tc>
        <w:tc>
          <w:tcPr>
            <w:tcW w:w="631" w:type="dxa"/>
          </w:tcPr>
          <w:p w:rsidR="00A93FC0" w:rsidRDefault="00A93FC0">
            <w:pPr>
              <w:pStyle w:val="P02"/>
              <w:tabs>
                <w:tab w:val="clear" w:pos="624"/>
                <w:tab w:val="clear" w:pos="1021"/>
                <w:tab w:val="clear" w:pos="1474"/>
                <w:tab w:val="clear" w:pos="1928"/>
                <w:tab w:val="clear" w:pos="2381"/>
                <w:tab w:val="clear" w:pos="2835"/>
                <w:tab w:val="clear" w:pos="6259"/>
              </w:tabs>
              <w:spacing w:before="0"/>
              <w:ind w:left="0" w:right="0" w:firstLine="0"/>
              <w:rPr>
                <w:rStyle w:val="default"/>
                <w:rFonts w:cs="FrankRuehl" w:hint="cs"/>
                <w:szCs w:val="24"/>
              </w:rPr>
            </w:pPr>
            <w:r>
              <w:rPr>
                <w:rStyle w:val="default"/>
                <w:rFonts w:cs="FrankRuehl" w:hint="cs"/>
                <w:szCs w:val="24"/>
                <w:rtl/>
              </w:rPr>
              <w:t>16</w:t>
            </w:r>
          </w:p>
        </w:tc>
      </w:tr>
    </w:tbl>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794" w:right="1134" w:firstLine="0"/>
        <w:rPr>
          <w:rStyle w:val="default"/>
          <w:rFonts w:cs="FrankRuehl"/>
          <w:szCs w:val="24"/>
          <w:rtl/>
        </w:rPr>
      </w:pPr>
    </w:p>
    <w:p w:rsidR="00A93FC0" w:rsidRDefault="00A93FC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tl/>
        </w:rPr>
      </w:pPr>
      <w:r>
        <w:rPr>
          <w:rtl/>
        </w:rPr>
        <w:t>15.</w:t>
      </w:r>
      <w:r>
        <w:rPr>
          <w:rtl/>
        </w:rPr>
        <w:tab/>
      </w:r>
      <w:r>
        <w:rPr>
          <w:rFonts w:hint="cs"/>
          <w:b/>
          <w:bCs/>
          <w:sz w:val="22"/>
          <w:szCs w:val="22"/>
          <w:rtl/>
        </w:rPr>
        <w:t>תכנית הנדסית:</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lang w:val="he-IL"/>
        </w:rPr>
        <w:pict>
          <v:rect id="_x0000_s1071" style="position:absolute;left:0;text-align:left;margin-left:464.5pt;margin-top:8.05pt;width:75.05pt;height:20pt;z-index:251656704" o:allowincell="f" filled="f" stroked="f" strokecolor="lime" strokeweight=".25pt">
            <v:textbox inset="0,0,0,0">
              <w:txbxContent>
                <w:p w:rsidR="00B5734E" w:rsidRDefault="00B5734E">
                  <w:pPr>
                    <w:spacing w:line="160" w:lineRule="exact"/>
                    <w:jc w:val="left"/>
                    <w:rPr>
                      <w:rFonts w:cs="Miriam"/>
                      <w:noProof/>
                      <w:szCs w:val="18"/>
                      <w:rtl/>
                    </w:rPr>
                  </w:pPr>
                  <w:r>
                    <w:rPr>
                      <w:rFonts w:cs="Miriam"/>
                      <w:szCs w:val="18"/>
                      <w:rtl/>
                    </w:rPr>
                    <w:t>ת</w:t>
                  </w:r>
                  <w:r>
                    <w:rPr>
                      <w:rFonts w:cs="Miriam" w:hint="cs"/>
                      <w:szCs w:val="18"/>
                      <w:rtl/>
                    </w:rPr>
                    <w:t>ק' (מס' 2) תשס"ב- 2002</w:t>
                  </w:r>
                </w:p>
              </w:txbxContent>
            </v:textbox>
            <w10:anchorlock/>
          </v:rect>
        </w:pic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מבקש יצרף לבקשתו תכנית הנדסית, הכוללת את תכניותיו לפריסה ופיתוח של רשת הבזק הציבורית והפעלת השירותים המתוכננ</w:t>
      </w:r>
      <w:r>
        <w:rPr>
          <w:rStyle w:val="default"/>
          <w:rFonts w:cs="FrankRuehl"/>
          <w:rtl/>
        </w:rPr>
        <w:t>י</w:t>
      </w:r>
      <w:r>
        <w:rPr>
          <w:rStyle w:val="default"/>
          <w:rFonts w:cs="FrankRuehl" w:hint="cs"/>
          <w:rtl/>
        </w:rPr>
        <w:t>ם לחמש השנים הראשונות ממתן הרישיון, והמפרטת לפחות את אלה:</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(1)</w:t>
      </w:r>
      <w:r>
        <w:rPr>
          <w:rStyle w:val="default"/>
          <w:rFonts w:cs="FrankRuehl"/>
          <w:rtl/>
        </w:rPr>
        <w:tab/>
      </w:r>
      <w:r>
        <w:rPr>
          <w:rStyle w:val="default"/>
          <w:rFonts w:cs="FrankRuehl" w:hint="cs"/>
          <w:rtl/>
        </w:rPr>
        <w:t>ניתוח הצרכים שעליהם אמורה הרשת המתוכננת לתת מענה, על פי התכנית העסקית וסקרי השוק שביצע המבקש, לרבות כמות מנויים לכל אחד מהשירותים, תעבורה וקיבולת נדרשים במשאבים מרכזיים ודרישות לזמינות וטיב ש</w:t>
      </w:r>
      <w:r>
        <w:rPr>
          <w:rStyle w:val="default"/>
          <w:rFonts w:cs="FrankRuehl"/>
          <w:rtl/>
        </w:rPr>
        <w:t>י</w:t>
      </w:r>
      <w:r>
        <w:rPr>
          <w:rStyle w:val="default"/>
          <w:rFonts w:cs="FrankRuehl" w:hint="cs"/>
          <w:rtl/>
        </w:rPr>
        <w:t>רות;</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(2)</w:t>
      </w:r>
      <w:r>
        <w:rPr>
          <w:rStyle w:val="default"/>
          <w:rFonts w:cs="FrankRuehl"/>
          <w:rtl/>
        </w:rPr>
        <w:tab/>
      </w:r>
      <w:r>
        <w:rPr>
          <w:rStyle w:val="default"/>
          <w:rFonts w:cs="FrankRuehl" w:hint="cs"/>
          <w:rtl/>
        </w:rPr>
        <w:t>תיאור רשת הבזק הציבורית של המבקש בכל אחד מהשלבים המתוכננים לפיתוח, פריסה והפעלת השירותים באזור השירות, תוך התבססות על התחזית לצבירת מנויים לכל אחד מהשירותים בחתך שנתי; התיאור יכלול הסבר על תת המערכות, תיאור תצורת המערכת ופריסתה ונתונים כמותיים</w:t>
      </w:r>
      <w:r>
        <w:rPr>
          <w:rStyle w:val="default"/>
          <w:rFonts w:cs="FrankRuehl"/>
          <w:rtl/>
        </w:rPr>
        <w:t xml:space="preserve">, </w:t>
      </w:r>
      <w:r>
        <w:rPr>
          <w:rStyle w:val="default"/>
          <w:rFonts w:cs="FrankRuehl" w:hint="cs"/>
          <w:rtl/>
        </w:rPr>
        <w:t>ויוגש על פי תת המערכות האלה:</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תת מערכת תמסורת, קווית ואלחוטית;</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Style w:val="default"/>
          <w:rFonts w:cs="FrankRuehl"/>
          <w:rtl/>
        </w:rPr>
      </w:pPr>
      <w:r>
        <w:rPr>
          <w:rStyle w:val="default"/>
          <w:rFonts w:cs="FrankRuehl"/>
          <w:rtl/>
        </w:rPr>
        <w:t>(</w:t>
      </w:r>
      <w:r>
        <w:rPr>
          <w:rStyle w:val="default"/>
          <w:rFonts w:cs="FrankRuehl" w:hint="cs"/>
          <w:rtl/>
        </w:rPr>
        <w:t>ב)</w:t>
      </w:r>
      <w:r>
        <w:rPr>
          <w:rStyle w:val="default"/>
          <w:rFonts w:cs="FrankRuehl" w:hint="cs"/>
          <w:rtl/>
        </w:rPr>
        <w:tab/>
        <w:t>תת מערכת מיתוג (לרבות ניידות מספרים);</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תת מערכת תקשורת נתונים;</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תת מערכת רשת גישה, קווית ואלחוטית;</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תת מערכת שליטה ובקרה, לרבות מוקדי שליטה</w:t>
      </w:r>
      <w:r>
        <w:rPr>
          <w:rStyle w:val="default"/>
          <w:rFonts w:cs="FrankRuehl"/>
          <w:rtl/>
        </w:rPr>
        <w:t xml:space="preserve"> </w:t>
      </w:r>
      <w:r>
        <w:rPr>
          <w:rStyle w:val="default"/>
          <w:rFonts w:cs="FrankRuehl" w:hint="cs"/>
          <w:rtl/>
        </w:rPr>
        <w:t>ובקרה, בקרת תת מערכות ובקרת טיב שירות;</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תת מערכת המידע, לרבות מכלול חיוב לקוחות וגביה, מכלול שירותי לקוחות ומכלול טיפול בהונאות;</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Style w:val="default"/>
          <w:rFonts w:cs="FrankRuehl"/>
          <w:rtl/>
        </w:rPr>
      </w:pP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גיבוי, שרידות ותחזוקה;</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Style w:val="default"/>
          <w:rFonts w:cs="FrankRuehl"/>
          <w:rtl/>
        </w:rPr>
      </w:pP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קישור לרשתות בזק אחרות;</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Style w:val="default"/>
          <w:rFonts w:cs="FrankRuehl"/>
          <w:rtl/>
        </w:rPr>
      </w:pP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תכנית מספור וכינויי מען;</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(3)</w:t>
      </w:r>
      <w:r>
        <w:rPr>
          <w:rStyle w:val="default"/>
          <w:rFonts w:cs="FrankRuehl"/>
          <w:rtl/>
        </w:rPr>
        <w:tab/>
      </w:r>
      <w:r>
        <w:rPr>
          <w:rStyle w:val="default"/>
          <w:rFonts w:cs="FrankRuehl" w:hint="cs"/>
          <w:rtl/>
        </w:rPr>
        <w:t>מדדים לזמינות וטיב שירות;</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(4)</w:t>
      </w:r>
      <w:r>
        <w:rPr>
          <w:rStyle w:val="default"/>
          <w:rFonts w:cs="FrankRuehl"/>
          <w:rtl/>
        </w:rPr>
        <w:tab/>
      </w:r>
      <w:r>
        <w:rPr>
          <w:rStyle w:val="default"/>
          <w:rFonts w:cs="FrankRuehl" w:hint="cs"/>
          <w:rtl/>
        </w:rPr>
        <w:t>תכנית מפורטת לשימוש בתדרים בעבור המרכיבים האלחוטיים;</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(5)</w:t>
      </w:r>
      <w:r>
        <w:rPr>
          <w:rStyle w:val="default"/>
          <w:rFonts w:cs="FrankRuehl"/>
          <w:rtl/>
        </w:rPr>
        <w:tab/>
      </w:r>
      <w:r>
        <w:rPr>
          <w:rStyle w:val="default"/>
          <w:rFonts w:cs="FrankRuehl" w:hint="cs"/>
          <w:rtl/>
        </w:rPr>
        <w:t>פירוט קיומם, תקינותם, תפעולם והתאמתם הטכנולוגית של תשתית, ציוד ואמצעים אחרים לשם מימוש היכולת לביצוע סמכויותיהם של כוחות הביטחון לפי הוראות סעיף 13 לחוק והוראות הרישיון;</w:t>
      </w:r>
    </w:p>
    <w:p w:rsidR="00A93FC0" w:rsidRDefault="00563D0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tl/>
          <w:lang w:eastAsia="en-US"/>
        </w:rPr>
        <w:pict>
          <v:shape id="_x0000_s1132" type="#_x0000_t202" style="position:absolute;left:0;text-align:left;margin-left:470.25pt;margin-top:7.1pt;width:1in;height:11.2pt;z-index:251684352" filled="f" stroked="f">
            <v:textbox inset="1mm,0,1mm,0">
              <w:txbxContent>
                <w:p w:rsidR="00563D04" w:rsidRDefault="00563D04" w:rsidP="00563D04">
                  <w:pPr>
                    <w:spacing w:line="160" w:lineRule="exact"/>
                    <w:jc w:val="left"/>
                    <w:rPr>
                      <w:rFonts w:cs="Miriam"/>
                      <w:noProof/>
                      <w:szCs w:val="18"/>
                      <w:rtl/>
                    </w:rPr>
                  </w:pPr>
                  <w:r>
                    <w:rPr>
                      <w:rFonts w:cs="Miriam"/>
                      <w:szCs w:val="18"/>
                      <w:rtl/>
                    </w:rPr>
                    <w:t>ת</w:t>
                  </w:r>
                  <w:r>
                    <w:rPr>
                      <w:rFonts w:cs="Miriam" w:hint="cs"/>
                      <w:szCs w:val="18"/>
                      <w:rtl/>
                    </w:rPr>
                    <w:t>ק' תשע"ב-2011</w:t>
                  </w:r>
                </w:p>
              </w:txbxContent>
            </v:textbox>
          </v:shape>
        </w:pict>
      </w:r>
      <w:r w:rsidR="00A93FC0">
        <w:rPr>
          <w:rStyle w:val="default"/>
          <w:rFonts w:cs="FrankRuehl"/>
          <w:rtl/>
        </w:rPr>
        <w:t>(6)</w:t>
      </w:r>
      <w:r w:rsidR="00A93FC0">
        <w:rPr>
          <w:rStyle w:val="default"/>
          <w:rFonts w:cs="FrankRuehl"/>
          <w:rtl/>
        </w:rPr>
        <w:tab/>
      </w:r>
      <w:r w:rsidR="00A93FC0">
        <w:rPr>
          <w:rStyle w:val="default"/>
          <w:rFonts w:cs="FrankRuehl" w:hint="cs"/>
          <w:rtl/>
        </w:rPr>
        <w:t>הצגת היבטי הבטיחות</w:t>
      </w:r>
      <w:r w:rsidR="00A93FC0">
        <w:rPr>
          <w:rStyle w:val="default"/>
          <w:rFonts w:cs="FrankRuehl"/>
          <w:rtl/>
        </w:rPr>
        <w:t xml:space="preserve"> </w:t>
      </w:r>
      <w:r w:rsidR="00A93FC0">
        <w:rPr>
          <w:rStyle w:val="default"/>
          <w:rFonts w:cs="FrankRuehl" w:hint="cs"/>
          <w:rtl/>
        </w:rPr>
        <w:t>של הרשת המוצעת, תוך שימת דגש על בטיחות מיתקני המערכת, בטיחות ציוד הקצה של המנויים, בטיחות העובדים ובטיחות הציבור;</w:t>
      </w:r>
      <w:r>
        <w:rPr>
          <w:rStyle w:val="default"/>
          <w:rFonts w:cs="FrankRuehl" w:hint="cs"/>
          <w:rtl/>
        </w:rPr>
        <w:t xml:space="preserve"> מי שמבקש לקבל רישיון מפ"א תשתית לא נדרש להציג היבטי בטיחות ציוד הקצה של המנויים;</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(7)</w:t>
      </w:r>
      <w:r>
        <w:rPr>
          <w:rStyle w:val="default"/>
          <w:rFonts w:cs="FrankRuehl"/>
          <w:rtl/>
        </w:rPr>
        <w:tab/>
      </w:r>
      <w:r>
        <w:rPr>
          <w:rStyle w:val="default"/>
          <w:rFonts w:cs="FrankRuehl" w:hint="cs"/>
          <w:rtl/>
        </w:rPr>
        <w:t>פירוט לוחות הזמנים לפריסת הרשת הציבורית, בחתך אתרים ובחתך מרכיבי הרשת בכל אתר;</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(8)</w:t>
      </w:r>
      <w:r>
        <w:rPr>
          <w:rStyle w:val="default"/>
          <w:rFonts w:cs="FrankRuehl"/>
          <w:rtl/>
        </w:rPr>
        <w:tab/>
      </w:r>
      <w:r>
        <w:rPr>
          <w:rStyle w:val="default"/>
          <w:rFonts w:cs="FrankRuehl" w:hint="cs"/>
          <w:rtl/>
        </w:rPr>
        <w:t>תכנית בדיקות שיבוצעו במערכת על כל מרכיביה, ותדירות</w:t>
      </w:r>
      <w:r>
        <w:rPr>
          <w:rStyle w:val="default"/>
          <w:rFonts w:cs="FrankRuehl"/>
          <w:rtl/>
        </w:rPr>
        <w:t>ן</w:t>
      </w:r>
      <w:r>
        <w:rPr>
          <w:rStyle w:val="default"/>
          <w:rFonts w:cs="FrankRuehl" w:hint="cs"/>
          <w:rtl/>
        </w:rPr>
        <w:t>; הבדיקות יכללו לפחות את אלה:</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בדיקה תקופתית של המערכת או כל חלק ממנה שתבוצע לפי הוראות הרישיון, בפרקי זמן קבועים ולפחות אחת לחצי שנה;</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בדיקה מיוחדת של המערכת או כל חלק ממנה המבוצעת בשלב סיום </w:t>
      </w:r>
      <w:r>
        <w:rPr>
          <w:rStyle w:val="default"/>
          <w:rFonts w:cs="FrankRuehl"/>
          <w:rtl/>
        </w:rPr>
        <w:t>ה</w:t>
      </w:r>
      <w:r>
        <w:rPr>
          <w:rStyle w:val="default"/>
          <w:rFonts w:cs="FrankRuehl" w:hint="cs"/>
          <w:rtl/>
        </w:rPr>
        <w:t>פיתוח והפריסה לפני הפעלה, לאחר פעולת תחזוקה או תיקון, בעקבות הפרעת רדיו, תקלה, בירור תלונה, שינוי טכנולוגי, שינוי תכנית הנדסית או שינוי אחר;</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בדיקה קבועה של המערכת או כל חלק ממנה, המתבצעת באופן שוטף באמצעות ציוד בקרה, בדיקה וניטור המחובר, דרך קבע, א</w:t>
      </w:r>
      <w:r>
        <w:rPr>
          <w:rStyle w:val="default"/>
          <w:rFonts w:cs="FrankRuehl"/>
          <w:rtl/>
        </w:rPr>
        <w:t>ל</w:t>
      </w:r>
      <w:r>
        <w:rPr>
          <w:rStyle w:val="default"/>
          <w:rFonts w:cs="FrankRuehl" w:hint="cs"/>
          <w:rtl/>
        </w:rPr>
        <w:t xml:space="preserve"> תת המערכות של המערכת ואל מוקד הבקרה של המערכת.</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מבקש יציין בבקשתו, את מרכיבי התשתית אשר יקים וכן את מרכיבי התשתית שישכור או ירכוש מבעלי רישיון אחרים, אם יקבל לכך את היתר השר לפי תקנה 17(ב), וזאת באשר לכל אחת מתת המערכות המפורטות בתכנית ההנדסית.</w:t>
      </w:r>
    </w:p>
    <w:p w:rsidR="00A93FC0" w:rsidRDefault="00563D04" w:rsidP="00563D0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tl/>
          <w:lang w:eastAsia="en-US"/>
        </w:rPr>
        <w:pict>
          <v:shape id="_x0000_s1135" type="#_x0000_t202" style="position:absolute;left:0;text-align:left;margin-left:470.25pt;margin-top:7.1pt;width:1in;height:11.2pt;z-index:251685376" filled="f" stroked="f">
            <v:textbox inset="1mm,0,1mm,0">
              <w:txbxContent>
                <w:p w:rsidR="00563D04" w:rsidRDefault="00563D04" w:rsidP="00563D04">
                  <w:pPr>
                    <w:spacing w:line="160" w:lineRule="exact"/>
                    <w:jc w:val="left"/>
                    <w:rPr>
                      <w:rFonts w:cs="Miriam"/>
                      <w:noProof/>
                      <w:szCs w:val="18"/>
                      <w:rtl/>
                    </w:rPr>
                  </w:pPr>
                  <w:r>
                    <w:rPr>
                      <w:rFonts w:cs="Miriam"/>
                      <w:szCs w:val="18"/>
                      <w:rtl/>
                    </w:rPr>
                    <w:t>ת</w:t>
                  </w:r>
                  <w:r>
                    <w:rPr>
                      <w:rFonts w:cs="Miriam" w:hint="cs"/>
                      <w:szCs w:val="18"/>
                      <w:rtl/>
                    </w:rPr>
                    <w:t>ק' תשע"ב-2011</w:t>
                  </w:r>
                </w:p>
              </w:txbxContent>
            </v:textbox>
          </v:shape>
        </w:pict>
      </w:r>
      <w:r w:rsidR="00A93FC0">
        <w:rPr>
          <w:rStyle w:val="default"/>
          <w:rFonts w:cs="FrankRuehl"/>
          <w:rtl/>
        </w:rPr>
        <w:t>(</w:t>
      </w:r>
      <w:r w:rsidR="00A93FC0">
        <w:rPr>
          <w:rStyle w:val="default"/>
          <w:rFonts w:cs="FrankRuehl" w:hint="cs"/>
          <w:rtl/>
        </w:rPr>
        <w:t>ג)</w:t>
      </w:r>
      <w:r w:rsidR="00A93FC0">
        <w:rPr>
          <w:rStyle w:val="default"/>
          <w:rFonts w:cs="FrankRuehl"/>
          <w:rtl/>
        </w:rPr>
        <w:tab/>
        <w:t>מ</w:t>
      </w:r>
      <w:r w:rsidR="00A93FC0">
        <w:rPr>
          <w:rStyle w:val="default"/>
          <w:rFonts w:cs="FrankRuehl" w:hint="cs"/>
          <w:rtl/>
        </w:rPr>
        <w:t xml:space="preserve">רכיבי התכנית ההנדסית כאמור, בשינויים ובהתאמות שיקבע המנהל, </w:t>
      </w:r>
      <w:r>
        <w:rPr>
          <w:rStyle w:val="default"/>
          <w:rFonts w:cs="FrankRuehl" w:hint="cs"/>
          <w:rtl/>
        </w:rPr>
        <w:t xml:space="preserve">יהוו חלק מהרישיון </w:t>
      </w:r>
      <w:r w:rsidR="00A93FC0">
        <w:rPr>
          <w:rStyle w:val="default"/>
          <w:rFonts w:cs="FrankRuehl" w:hint="cs"/>
          <w:rtl/>
        </w:rPr>
        <w:t>הכללי אשר יוענק למבקש.</w:t>
      </w:r>
    </w:p>
    <w:p w:rsidR="00A93FC0" w:rsidRDefault="00A93FC0">
      <w:pPr>
        <w:pStyle w:val="medium2-header"/>
        <w:keepLines w:val="0"/>
        <w:spacing w:before="72"/>
        <w:ind w:left="0" w:right="1134"/>
        <w:rPr>
          <w:noProof/>
          <w:sz w:val="20"/>
          <w:rtl/>
        </w:rPr>
      </w:pPr>
      <w:bookmarkStart w:id="128" w:name="med8"/>
      <w:bookmarkEnd w:id="128"/>
      <w:r>
        <w:rPr>
          <w:noProof/>
          <w:sz w:val="20"/>
          <w:rtl/>
        </w:rPr>
        <w:t>פ</w:t>
      </w:r>
      <w:r>
        <w:rPr>
          <w:rFonts w:hint="cs"/>
          <w:noProof/>
          <w:sz w:val="20"/>
          <w:rtl/>
        </w:rPr>
        <w:t>רק ד': מידע עסקי ומסחרי</w:t>
      </w:r>
    </w:p>
    <w:p w:rsidR="00A93FC0" w:rsidRDefault="00A93FC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tl/>
        </w:rPr>
      </w:pPr>
      <w:r>
        <w:rPr>
          <w:rtl/>
        </w:rPr>
        <w:t>16.</w:t>
      </w:r>
      <w:r>
        <w:rPr>
          <w:rtl/>
        </w:rPr>
        <w:tab/>
      </w:r>
      <w:r>
        <w:rPr>
          <w:rFonts w:hint="cs"/>
          <w:b/>
          <w:bCs/>
          <w:sz w:val="22"/>
          <w:szCs w:val="22"/>
          <w:rtl/>
        </w:rPr>
        <w:t>כללי:</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Pr>
        <w:pict>
          <v:rect id="_x0000_s1072" style="position:absolute;left:0;text-align:left;margin-left:464.5pt;margin-top:8.05pt;width:75.05pt;height:20pt;z-index:251657728" o:allowincell="f" filled="f" stroked="f" strokecolor="lime" strokeweight=".25pt">
            <v:textbox style="mso-next-textbox:#_x0000_s1072" inset="0,0,0,0">
              <w:txbxContent>
                <w:p w:rsidR="00B5734E" w:rsidRDefault="00B5734E">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תשס"ב-2002</w:t>
                  </w:r>
                </w:p>
              </w:txbxContent>
            </v:textbox>
            <w10:anchorlock/>
          </v:rect>
        </w:pic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מבקש יציג את ההיבטים העסקיים העיקריים שעליהם מבוססת הבקשה, ובכללם הצעתו לתכנית כולל</w:t>
      </w:r>
      <w:r>
        <w:rPr>
          <w:rStyle w:val="default"/>
          <w:rFonts w:cs="FrankRuehl"/>
          <w:rtl/>
        </w:rPr>
        <w:t>ת</w:t>
      </w:r>
      <w:r>
        <w:rPr>
          <w:rStyle w:val="default"/>
          <w:rFonts w:cs="FrankRuehl" w:hint="cs"/>
          <w:rtl/>
        </w:rPr>
        <w:t>, שיווקית ועסקית, לחמש שנים ממועד מתן הרישיון.</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לצורכי הגשת הבקשה בלבד יתייחס מבקש למסים, אגרות ותמלוגים החלים על פי כל דין בעת הגשת הבקשה.</w:t>
      </w:r>
    </w:p>
    <w:p w:rsidR="00A93FC0" w:rsidRDefault="00A93FC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tl/>
        </w:rPr>
      </w:pPr>
      <w:r>
        <w:rPr>
          <w:rtl/>
        </w:rPr>
        <w:t>17.</w:t>
      </w:r>
      <w:r>
        <w:rPr>
          <w:rtl/>
        </w:rPr>
        <w:tab/>
      </w:r>
      <w:r>
        <w:rPr>
          <w:rFonts w:hint="cs"/>
          <w:b/>
          <w:bCs/>
          <w:sz w:val="22"/>
          <w:szCs w:val="22"/>
          <w:rtl/>
        </w:rPr>
        <w:t>תכנית שיווק ומכירות:</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firstLine="0"/>
        <w:rPr>
          <w:rStyle w:val="default"/>
          <w:rFonts w:cs="FrankRuehl"/>
          <w:rtl/>
        </w:rPr>
      </w:pPr>
      <w:r>
        <w:rPr>
          <w:rStyle w:val="default"/>
          <w:rFonts w:cs="FrankRuehl"/>
          <w:rtl/>
        </w:rPr>
        <w:t>מ</w:t>
      </w:r>
      <w:r>
        <w:rPr>
          <w:rStyle w:val="default"/>
          <w:rFonts w:cs="FrankRuehl" w:hint="cs"/>
          <w:rtl/>
        </w:rPr>
        <w:t>בקש יפרט בבקשתו את אלה:</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(1)</w:t>
      </w:r>
      <w:r>
        <w:rPr>
          <w:rStyle w:val="default"/>
          <w:rFonts w:cs="FrankRuehl"/>
          <w:rtl/>
        </w:rPr>
        <w:tab/>
      </w:r>
      <w:r>
        <w:rPr>
          <w:rStyle w:val="default"/>
          <w:rFonts w:cs="FrankRuehl" w:hint="cs"/>
          <w:rtl/>
        </w:rPr>
        <w:t>עיקרי התכנית האסטרטגית ומחקרי השוק ששימשו אותו לבניית ה</w:t>
      </w:r>
      <w:r>
        <w:rPr>
          <w:rStyle w:val="default"/>
          <w:rFonts w:cs="FrankRuehl"/>
          <w:rtl/>
        </w:rPr>
        <w:t>ת</w:t>
      </w:r>
      <w:r>
        <w:rPr>
          <w:rStyle w:val="default"/>
          <w:rFonts w:cs="FrankRuehl" w:hint="cs"/>
          <w:rtl/>
        </w:rPr>
        <w:t>כנית העסקית;</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(2)</w:t>
      </w:r>
      <w:r>
        <w:rPr>
          <w:rStyle w:val="default"/>
          <w:rFonts w:cs="FrankRuehl"/>
          <w:rtl/>
        </w:rPr>
        <w:tab/>
      </w:r>
      <w:r>
        <w:rPr>
          <w:rStyle w:val="default"/>
          <w:rFonts w:cs="FrankRuehl" w:hint="cs"/>
          <w:rtl/>
        </w:rPr>
        <w:t>תיאור תכנית השיווק והמכירות לשירותים שהוא מציע.</w:t>
      </w:r>
    </w:p>
    <w:p w:rsidR="00A93FC0" w:rsidRDefault="00A93FC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tl/>
        </w:rPr>
      </w:pPr>
      <w:r>
        <w:rPr>
          <w:rtl/>
        </w:rPr>
        <w:t>18.</w:t>
      </w:r>
      <w:r>
        <w:rPr>
          <w:rtl/>
        </w:rPr>
        <w:tab/>
      </w:r>
      <w:r>
        <w:rPr>
          <w:rFonts w:hint="cs"/>
          <w:b/>
          <w:bCs/>
          <w:sz w:val="22"/>
          <w:szCs w:val="22"/>
          <w:rtl/>
        </w:rPr>
        <w:t>תעריפים:</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מבקש יכלול טבלת תעריפים מוצעת לשירותים השונים, נקובה בשקלים חדשים, שעליהם מבוססת התכנית העסקית; ניתן לקבוע שעות ביניים שונות לתנועה, אשר יצוינו בטבלה, כמפורט להלן:</w:t>
      </w:r>
    </w:p>
    <w:p w:rsidR="00A93FC0" w:rsidRDefault="00A93FC0">
      <w:pPr>
        <w:pStyle w:val="page"/>
        <w:widowControl/>
        <w:ind w:right="1134"/>
        <w:rPr>
          <w:rFonts w:hint="cs"/>
          <w:position w:val="0"/>
          <w:rtl/>
        </w:rPr>
      </w:pPr>
      <w:r>
        <w:rPr>
          <w:position w:val="0"/>
          <w:rtl/>
          <w:lang w:val="he-IL"/>
        </w:rPr>
        <w:pict>
          <v:shape id="_x0000_s1080" type="#_x0000_t202" style="position:absolute;left:0;text-align:left;margin-left:478.5pt;margin-top:9pt;width:1in;height:28pt;z-index:251661824" filled="f" stroked="f">
            <v:textbox>
              <w:txbxContent>
                <w:p w:rsidR="00B5734E" w:rsidRDefault="00B5734E">
                  <w:pPr>
                    <w:spacing w:line="160" w:lineRule="exact"/>
                    <w:jc w:val="left"/>
                    <w:rPr>
                      <w:rFonts w:cs="Miriam" w:hint="cs"/>
                      <w:szCs w:val="18"/>
                      <w:rtl/>
                    </w:rPr>
                  </w:pPr>
                  <w:r>
                    <w:rPr>
                      <w:rFonts w:cs="Miriam" w:hint="cs"/>
                      <w:szCs w:val="18"/>
                      <w:rtl/>
                    </w:rPr>
                    <w:t>תק' (מס' 2) תשס"ב-2002</w:t>
                  </w:r>
                </w:p>
              </w:txbxContent>
            </v:textbox>
            <w10:anchorlock/>
          </v:shape>
        </w:pict>
      </w:r>
    </w:p>
    <w:tbl>
      <w:tblPr>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9"/>
        <w:gridCol w:w="1270"/>
        <w:gridCol w:w="1269"/>
        <w:gridCol w:w="1270"/>
        <w:gridCol w:w="1270"/>
        <w:gridCol w:w="761"/>
        <w:gridCol w:w="829"/>
      </w:tblGrid>
      <w:tr w:rsidR="00A93FC0">
        <w:tblPrEx>
          <w:tblCellMar>
            <w:top w:w="0" w:type="dxa"/>
            <w:bottom w:w="0" w:type="dxa"/>
          </w:tblCellMar>
        </w:tblPrEx>
        <w:trPr>
          <w:cantSplit/>
        </w:trPr>
        <w:tc>
          <w:tcPr>
            <w:tcW w:w="6348" w:type="dxa"/>
            <w:gridSpan w:val="5"/>
          </w:tcPr>
          <w:p w:rsidR="00A93FC0" w:rsidRDefault="00A93FC0">
            <w:pPr>
              <w:pStyle w:val="page"/>
              <w:jc w:val="center"/>
              <w:rPr>
                <w:rFonts w:cs="FrankRuehl"/>
                <w:sz w:val="24"/>
                <w:szCs w:val="24"/>
              </w:rPr>
            </w:pPr>
            <w:r>
              <w:rPr>
                <w:rFonts w:cs="FrankRuehl" w:hint="cs"/>
                <w:position w:val="0"/>
                <w:sz w:val="24"/>
                <w:szCs w:val="24"/>
                <w:rtl/>
              </w:rPr>
              <w:t>תעריף</w:t>
            </w:r>
          </w:p>
        </w:tc>
        <w:tc>
          <w:tcPr>
            <w:tcW w:w="761" w:type="dxa"/>
            <w:vMerge w:val="restart"/>
          </w:tcPr>
          <w:p w:rsidR="00A93FC0" w:rsidRDefault="00A93FC0">
            <w:pPr>
              <w:pStyle w:val="page"/>
              <w:jc w:val="center"/>
              <w:rPr>
                <w:rFonts w:cs="FrankRuehl"/>
                <w:sz w:val="24"/>
                <w:szCs w:val="24"/>
              </w:rPr>
            </w:pPr>
            <w:r>
              <w:rPr>
                <w:rFonts w:cs="FrankRuehl" w:hint="cs"/>
                <w:position w:val="0"/>
                <w:sz w:val="24"/>
                <w:szCs w:val="24"/>
                <w:rtl/>
              </w:rPr>
              <w:t>שירות</w:t>
            </w:r>
          </w:p>
        </w:tc>
        <w:tc>
          <w:tcPr>
            <w:tcW w:w="829" w:type="dxa"/>
            <w:vMerge w:val="restart"/>
          </w:tcPr>
          <w:p w:rsidR="00A93FC0" w:rsidRDefault="00A93FC0">
            <w:pPr>
              <w:pStyle w:val="page"/>
              <w:jc w:val="center"/>
              <w:rPr>
                <w:rFonts w:cs="FrankRuehl"/>
                <w:sz w:val="24"/>
                <w:szCs w:val="24"/>
              </w:rPr>
            </w:pPr>
            <w:r>
              <w:rPr>
                <w:rFonts w:cs="FrankRuehl" w:hint="cs"/>
                <w:position w:val="0"/>
                <w:sz w:val="24"/>
                <w:szCs w:val="24"/>
                <w:rtl/>
              </w:rPr>
              <w:t>מס' סידורי</w:t>
            </w:r>
          </w:p>
        </w:tc>
      </w:tr>
      <w:tr w:rsidR="00A93FC0">
        <w:tblPrEx>
          <w:tblCellMar>
            <w:top w:w="0" w:type="dxa"/>
            <w:bottom w:w="0" w:type="dxa"/>
          </w:tblCellMar>
        </w:tblPrEx>
        <w:trPr>
          <w:cantSplit/>
        </w:trPr>
        <w:tc>
          <w:tcPr>
            <w:tcW w:w="1269" w:type="dxa"/>
          </w:tcPr>
          <w:p w:rsidR="00A93FC0" w:rsidRDefault="00A93FC0">
            <w:pPr>
              <w:pStyle w:val="page"/>
              <w:widowControl/>
              <w:jc w:val="center"/>
              <w:rPr>
                <w:rFonts w:cs="FrankRuehl" w:hint="cs"/>
                <w:position w:val="0"/>
                <w:sz w:val="24"/>
                <w:szCs w:val="24"/>
              </w:rPr>
            </w:pPr>
            <w:r>
              <w:rPr>
                <w:rFonts w:cs="FrankRuehl" w:hint="cs"/>
                <w:position w:val="0"/>
                <w:sz w:val="24"/>
                <w:szCs w:val="24"/>
                <w:rtl/>
              </w:rPr>
              <w:t>שנה 5</w:t>
            </w:r>
          </w:p>
        </w:tc>
        <w:tc>
          <w:tcPr>
            <w:tcW w:w="1270" w:type="dxa"/>
          </w:tcPr>
          <w:p w:rsidR="00A93FC0" w:rsidRDefault="00A93FC0">
            <w:pPr>
              <w:pStyle w:val="page"/>
              <w:widowControl/>
              <w:jc w:val="center"/>
              <w:rPr>
                <w:rFonts w:cs="FrankRuehl" w:hint="cs"/>
                <w:position w:val="0"/>
                <w:sz w:val="24"/>
                <w:szCs w:val="24"/>
              </w:rPr>
            </w:pPr>
            <w:r>
              <w:rPr>
                <w:rFonts w:cs="FrankRuehl" w:hint="cs"/>
                <w:position w:val="0"/>
                <w:sz w:val="24"/>
                <w:szCs w:val="24"/>
                <w:rtl/>
              </w:rPr>
              <w:t>שנה 4</w:t>
            </w:r>
          </w:p>
        </w:tc>
        <w:tc>
          <w:tcPr>
            <w:tcW w:w="1269" w:type="dxa"/>
          </w:tcPr>
          <w:p w:rsidR="00A93FC0" w:rsidRDefault="00A93FC0">
            <w:pPr>
              <w:pStyle w:val="page"/>
              <w:widowControl/>
              <w:jc w:val="center"/>
              <w:rPr>
                <w:rFonts w:cs="FrankRuehl" w:hint="cs"/>
                <w:position w:val="0"/>
                <w:sz w:val="24"/>
                <w:szCs w:val="24"/>
              </w:rPr>
            </w:pPr>
            <w:r>
              <w:rPr>
                <w:rFonts w:cs="FrankRuehl" w:hint="cs"/>
                <w:position w:val="0"/>
                <w:sz w:val="24"/>
                <w:szCs w:val="24"/>
                <w:rtl/>
              </w:rPr>
              <w:t>שנה 3</w:t>
            </w:r>
          </w:p>
        </w:tc>
        <w:tc>
          <w:tcPr>
            <w:tcW w:w="1270" w:type="dxa"/>
          </w:tcPr>
          <w:p w:rsidR="00A93FC0" w:rsidRDefault="00A93FC0">
            <w:pPr>
              <w:pStyle w:val="page"/>
              <w:widowControl/>
              <w:jc w:val="center"/>
              <w:rPr>
                <w:rFonts w:cs="FrankRuehl" w:hint="cs"/>
                <w:position w:val="0"/>
                <w:sz w:val="24"/>
                <w:szCs w:val="24"/>
              </w:rPr>
            </w:pPr>
            <w:r>
              <w:rPr>
                <w:rFonts w:cs="FrankRuehl" w:hint="cs"/>
                <w:position w:val="0"/>
                <w:sz w:val="24"/>
                <w:szCs w:val="24"/>
                <w:rtl/>
              </w:rPr>
              <w:t>שנה 2</w:t>
            </w:r>
          </w:p>
        </w:tc>
        <w:tc>
          <w:tcPr>
            <w:tcW w:w="1270" w:type="dxa"/>
          </w:tcPr>
          <w:p w:rsidR="00A93FC0" w:rsidRDefault="00A93FC0">
            <w:pPr>
              <w:pStyle w:val="page"/>
              <w:widowControl/>
              <w:jc w:val="center"/>
              <w:rPr>
                <w:rFonts w:cs="FrankRuehl" w:hint="cs"/>
                <w:position w:val="0"/>
                <w:sz w:val="24"/>
                <w:szCs w:val="24"/>
              </w:rPr>
            </w:pPr>
            <w:r>
              <w:rPr>
                <w:rFonts w:cs="FrankRuehl" w:hint="cs"/>
                <w:position w:val="0"/>
                <w:sz w:val="24"/>
                <w:szCs w:val="24"/>
                <w:rtl/>
              </w:rPr>
              <w:t>שנה 1</w:t>
            </w:r>
          </w:p>
        </w:tc>
        <w:tc>
          <w:tcPr>
            <w:tcW w:w="761" w:type="dxa"/>
            <w:vMerge/>
          </w:tcPr>
          <w:p w:rsidR="00A93FC0" w:rsidRDefault="00A93FC0">
            <w:pPr>
              <w:pStyle w:val="page"/>
              <w:widowControl/>
              <w:jc w:val="center"/>
              <w:rPr>
                <w:rFonts w:cs="FrankRuehl" w:hint="cs"/>
                <w:position w:val="0"/>
                <w:sz w:val="24"/>
                <w:szCs w:val="24"/>
              </w:rPr>
            </w:pPr>
          </w:p>
        </w:tc>
        <w:tc>
          <w:tcPr>
            <w:tcW w:w="829" w:type="dxa"/>
            <w:vMerge/>
          </w:tcPr>
          <w:p w:rsidR="00A93FC0" w:rsidRDefault="00A93FC0">
            <w:pPr>
              <w:pStyle w:val="page"/>
              <w:widowControl/>
              <w:jc w:val="center"/>
              <w:rPr>
                <w:rFonts w:cs="FrankRuehl" w:hint="cs"/>
                <w:position w:val="0"/>
                <w:sz w:val="24"/>
                <w:szCs w:val="24"/>
              </w:rPr>
            </w:pPr>
          </w:p>
        </w:tc>
      </w:tr>
      <w:tr w:rsidR="00A93FC0">
        <w:tblPrEx>
          <w:tblCellMar>
            <w:top w:w="0" w:type="dxa"/>
            <w:bottom w:w="0" w:type="dxa"/>
          </w:tblCellMar>
        </w:tblPrEx>
        <w:tc>
          <w:tcPr>
            <w:tcW w:w="1269" w:type="dxa"/>
          </w:tcPr>
          <w:p w:rsidR="00A93FC0" w:rsidRDefault="00A93FC0">
            <w:pPr>
              <w:pStyle w:val="page"/>
              <w:widowControl/>
              <w:jc w:val="center"/>
              <w:rPr>
                <w:rFonts w:cs="FrankRuehl" w:hint="cs"/>
                <w:position w:val="0"/>
                <w:sz w:val="24"/>
                <w:szCs w:val="24"/>
              </w:rPr>
            </w:pPr>
          </w:p>
        </w:tc>
        <w:tc>
          <w:tcPr>
            <w:tcW w:w="1270" w:type="dxa"/>
          </w:tcPr>
          <w:p w:rsidR="00A93FC0" w:rsidRDefault="00A93FC0">
            <w:pPr>
              <w:pStyle w:val="page"/>
              <w:widowControl/>
              <w:jc w:val="center"/>
              <w:rPr>
                <w:rFonts w:cs="FrankRuehl" w:hint="cs"/>
                <w:position w:val="0"/>
                <w:sz w:val="24"/>
                <w:szCs w:val="24"/>
              </w:rPr>
            </w:pPr>
          </w:p>
        </w:tc>
        <w:tc>
          <w:tcPr>
            <w:tcW w:w="1269" w:type="dxa"/>
          </w:tcPr>
          <w:p w:rsidR="00A93FC0" w:rsidRDefault="00A93FC0">
            <w:pPr>
              <w:pStyle w:val="page"/>
              <w:widowControl/>
              <w:jc w:val="center"/>
              <w:rPr>
                <w:rFonts w:cs="FrankRuehl" w:hint="cs"/>
                <w:position w:val="0"/>
                <w:sz w:val="24"/>
                <w:szCs w:val="24"/>
              </w:rPr>
            </w:pPr>
          </w:p>
        </w:tc>
        <w:tc>
          <w:tcPr>
            <w:tcW w:w="1270" w:type="dxa"/>
          </w:tcPr>
          <w:p w:rsidR="00A93FC0" w:rsidRDefault="00A93FC0">
            <w:pPr>
              <w:pStyle w:val="page"/>
              <w:widowControl/>
              <w:jc w:val="center"/>
              <w:rPr>
                <w:rFonts w:cs="FrankRuehl" w:hint="cs"/>
                <w:position w:val="0"/>
                <w:sz w:val="24"/>
                <w:szCs w:val="24"/>
              </w:rPr>
            </w:pPr>
          </w:p>
        </w:tc>
        <w:tc>
          <w:tcPr>
            <w:tcW w:w="1270" w:type="dxa"/>
          </w:tcPr>
          <w:p w:rsidR="00A93FC0" w:rsidRDefault="00A93FC0">
            <w:pPr>
              <w:pStyle w:val="page"/>
              <w:widowControl/>
              <w:jc w:val="center"/>
              <w:rPr>
                <w:rFonts w:cs="FrankRuehl" w:hint="cs"/>
                <w:position w:val="0"/>
                <w:sz w:val="24"/>
                <w:szCs w:val="24"/>
              </w:rPr>
            </w:pPr>
          </w:p>
        </w:tc>
        <w:tc>
          <w:tcPr>
            <w:tcW w:w="761" w:type="dxa"/>
          </w:tcPr>
          <w:p w:rsidR="00A93FC0" w:rsidRDefault="00A93FC0">
            <w:pPr>
              <w:pStyle w:val="page"/>
              <w:widowControl/>
              <w:jc w:val="center"/>
              <w:rPr>
                <w:rFonts w:cs="FrankRuehl" w:hint="cs"/>
                <w:position w:val="0"/>
                <w:sz w:val="24"/>
                <w:szCs w:val="24"/>
              </w:rPr>
            </w:pPr>
          </w:p>
        </w:tc>
        <w:tc>
          <w:tcPr>
            <w:tcW w:w="829" w:type="dxa"/>
          </w:tcPr>
          <w:p w:rsidR="00A93FC0" w:rsidRDefault="00A93FC0">
            <w:pPr>
              <w:pStyle w:val="page"/>
              <w:widowControl/>
              <w:jc w:val="center"/>
              <w:rPr>
                <w:rFonts w:cs="FrankRuehl" w:hint="cs"/>
                <w:position w:val="0"/>
                <w:sz w:val="24"/>
                <w:szCs w:val="24"/>
              </w:rPr>
            </w:pPr>
          </w:p>
        </w:tc>
      </w:tr>
      <w:tr w:rsidR="00A93FC0">
        <w:tblPrEx>
          <w:tblCellMar>
            <w:top w:w="0" w:type="dxa"/>
            <w:bottom w:w="0" w:type="dxa"/>
          </w:tblCellMar>
        </w:tblPrEx>
        <w:tc>
          <w:tcPr>
            <w:tcW w:w="1269" w:type="dxa"/>
          </w:tcPr>
          <w:p w:rsidR="00A93FC0" w:rsidRDefault="00A93FC0">
            <w:pPr>
              <w:pStyle w:val="page"/>
              <w:widowControl/>
              <w:jc w:val="center"/>
              <w:rPr>
                <w:rFonts w:cs="FrankRuehl" w:hint="cs"/>
                <w:position w:val="0"/>
                <w:sz w:val="24"/>
                <w:szCs w:val="24"/>
              </w:rPr>
            </w:pPr>
          </w:p>
        </w:tc>
        <w:tc>
          <w:tcPr>
            <w:tcW w:w="1270" w:type="dxa"/>
          </w:tcPr>
          <w:p w:rsidR="00A93FC0" w:rsidRDefault="00A93FC0">
            <w:pPr>
              <w:pStyle w:val="page"/>
              <w:widowControl/>
              <w:jc w:val="center"/>
              <w:rPr>
                <w:rFonts w:cs="FrankRuehl" w:hint="cs"/>
                <w:position w:val="0"/>
                <w:sz w:val="24"/>
                <w:szCs w:val="24"/>
              </w:rPr>
            </w:pPr>
          </w:p>
        </w:tc>
        <w:tc>
          <w:tcPr>
            <w:tcW w:w="1269" w:type="dxa"/>
          </w:tcPr>
          <w:p w:rsidR="00A93FC0" w:rsidRDefault="00A93FC0">
            <w:pPr>
              <w:pStyle w:val="page"/>
              <w:widowControl/>
              <w:jc w:val="center"/>
              <w:rPr>
                <w:rFonts w:cs="FrankRuehl" w:hint="cs"/>
                <w:position w:val="0"/>
                <w:sz w:val="24"/>
                <w:szCs w:val="24"/>
              </w:rPr>
            </w:pPr>
          </w:p>
        </w:tc>
        <w:tc>
          <w:tcPr>
            <w:tcW w:w="1270" w:type="dxa"/>
          </w:tcPr>
          <w:p w:rsidR="00A93FC0" w:rsidRDefault="00A93FC0">
            <w:pPr>
              <w:pStyle w:val="page"/>
              <w:widowControl/>
              <w:jc w:val="center"/>
              <w:rPr>
                <w:rFonts w:cs="FrankRuehl" w:hint="cs"/>
                <w:position w:val="0"/>
                <w:sz w:val="24"/>
                <w:szCs w:val="24"/>
              </w:rPr>
            </w:pPr>
          </w:p>
        </w:tc>
        <w:tc>
          <w:tcPr>
            <w:tcW w:w="1270" w:type="dxa"/>
          </w:tcPr>
          <w:p w:rsidR="00A93FC0" w:rsidRDefault="00A93FC0">
            <w:pPr>
              <w:pStyle w:val="page"/>
              <w:widowControl/>
              <w:jc w:val="center"/>
              <w:rPr>
                <w:rFonts w:cs="FrankRuehl" w:hint="cs"/>
                <w:position w:val="0"/>
                <w:sz w:val="24"/>
                <w:szCs w:val="24"/>
              </w:rPr>
            </w:pPr>
          </w:p>
        </w:tc>
        <w:tc>
          <w:tcPr>
            <w:tcW w:w="761" w:type="dxa"/>
          </w:tcPr>
          <w:p w:rsidR="00A93FC0" w:rsidRDefault="00A93FC0">
            <w:pPr>
              <w:pStyle w:val="page"/>
              <w:widowControl/>
              <w:jc w:val="center"/>
              <w:rPr>
                <w:rFonts w:cs="FrankRuehl" w:hint="cs"/>
                <w:position w:val="0"/>
                <w:sz w:val="24"/>
                <w:szCs w:val="24"/>
              </w:rPr>
            </w:pPr>
          </w:p>
        </w:tc>
        <w:tc>
          <w:tcPr>
            <w:tcW w:w="829" w:type="dxa"/>
          </w:tcPr>
          <w:p w:rsidR="00A93FC0" w:rsidRDefault="00A93FC0">
            <w:pPr>
              <w:pStyle w:val="page"/>
              <w:widowControl/>
              <w:jc w:val="center"/>
              <w:rPr>
                <w:rFonts w:cs="FrankRuehl" w:hint="cs"/>
                <w:position w:val="0"/>
                <w:sz w:val="24"/>
                <w:szCs w:val="24"/>
              </w:rPr>
            </w:pPr>
          </w:p>
        </w:tc>
      </w:tr>
      <w:tr w:rsidR="00A93FC0">
        <w:tblPrEx>
          <w:tblCellMar>
            <w:top w:w="0" w:type="dxa"/>
            <w:bottom w:w="0" w:type="dxa"/>
          </w:tblCellMar>
        </w:tblPrEx>
        <w:tc>
          <w:tcPr>
            <w:tcW w:w="1269" w:type="dxa"/>
          </w:tcPr>
          <w:p w:rsidR="00A93FC0" w:rsidRDefault="00A93FC0">
            <w:pPr>
              <w:pStyle w:val="page"/>
              <w:widowControl/>
              <w:jc w:val="center"/>
              <w:rPr>
                <w:rFonts w:cs="FrankRuehl" w:hint="cs"/>
                <w:position w:val="0"/>
                <w:sz w:val="24"/>
                <w:szCs w:val="24"/>
              </w:rPr>
            </w:pPr>
          </w:p>
        </w:tc>
        <w:tc>
          <w:tcPr>
            <w:tcW w:w="1270" w:type="dxa"/>
          </w:tcPr>
          <w:p w:rsidR="00A93FC0" w:rsidRDefault="00A93FC0">
            <w:pPr>
              <w:pStyle w:val="page"/>
              <w:widowControl/>
              <w:jc w:val="center"/>
              <w:rPr>
                <w:rFonts w:cs="FrankRuehl" w:hint="cs"/>
                <w:position w:val="0"/>
                <w:sz w:val="24"/>
                <w:szCs w:val="24"/>
              </w:rPr>
            </w:pPr>
          </w:p>
        </w:tc>
        <w:tc>
          <w:tcPr>
            <w:tcW w:w="1269" w:type="dxa"/>
          </w:tcPr>
          <w:p w:rsidR="00A93FC0" w:rsidRDefault="00A93FC0">
            <w:pPr>
              <w:pStyle w:val="page"/>
              <w:widowControl/>
              <w:jc w:val="center"/>
              <w:rPr>
                <w:rFonts w:cs="FrankRuehl" w:hint="cs"/>
                <w:position w:val="0"/>
                <w:sz w:val="24"/>
                <w:szCs w:val="24"/>
              </w:rPr>
            </w:pPr>
          </w:p>
        </w:tc>
        <w:tc>
          <w:tcPr>
            <w:tcW w:w="1270" w:type="dxa"/>
          </w:tcPr>
          <w:p w:rsidR="00A93FC0" w:rsidRDefault="00A93FC0">
            <w:pPr>
              <w:pStyle w:val="page"/>
              <w:widowControl/>
              <w:jc w:val="center"/>
              <w:rPr>
                <w:rFonts w:cs="FrankRuehl" w:hint="cs"/>
                <w:position w:val="0"/>
                <w:sz w:val="24"/>
                <w:szCs w:val="24"/>
              </w:rPr>
            </w:pPr>
          </w:p>
        </w:tc>
        <w:tc>
          <w:tcPr>
            <w:tcW w:w="1270" w:type="dxa"/>
          </w:tcPr>
          <w:p w:rsidR="00A93FC0" w:rsidRDefault="00A93FC0">
            <w:pPr>
              <w:pStyle w:val="page"/>
              <w:widowControl/>
              <w:jc w:val="center"/>
              <w:rPr>
                <w:rFonts w:cs="FrankRuehl" w:hint="cs"/>
                <w:position w:val="0"/>
                <w:sz w:val="24"/>
                <w:szCs w:val="24"/>
              </w:rPr>
            </w:pPr>
          </w:p>
        </w:tc>
        <w:tc>
          <w:tcPr>
            <w:tcW w:w="761" w:type="dxa"/>
          </w:tcPr>
          <w:p w:rsidR="00A93FC0" w:rsidRDefault="00A93FC0">
            <w:pPr>
              <w:pStyle w:val="page"/>
              <w:widowControl/>
              <w:jc w:val="center"/>
              <w:rPr>
                <w:rFonts w:cs="FrankRuehl" w:hint="cs"/>
                <w:position w:val="0"/>
                <w:sz w:val="24"/>
                <w:szCs w:val="24"/>
              </w:rPr>
            </w:pPr>
          </w:p>
        </w:tc>
        <w:tc>
          <w:tcPr>
            <w:tcW w:w="829" w:type="dxa"/>
          </w:tcPr>
          <w:p w:rsidR="00A93FC0" w:rsidRDefault="00A93FC0">
            <w:pPr>
              <w:pStyle w:val="page"/>
              <w:widowControl/>
              <w:jc w:val="center"/>
              <w:rPr>
                <w:rFonts w:cs="FrankRuehl" w:hint="cs"/>
                <w:position w:val="0"/>
                <w:sz w:val="24"/>
                <w:szCs w:val="24"/>
              </w:rPr>
            </w:pPr>
          </w:p>
        </w:tc>
      </w:tr>
      <w:tr w:rsidR="00A93FC0">
        <w:tblPrEx>
          <w:tblCellMar>
            <w:top w:w="0" w:type="dxa"/>
            <w:bottom w:w="0" w:type="dxa"/>
          </w:tblCellMar>
        </w:tblPrEx>
        <w:tc>
          <w:tcPr>
            <w:tcW w:w="1269" w:type="dxa"/>
          </w:tcPr>
          <w:p w:rsidR="00A93FC0" w:rsidRDefault="00A93FC0">
            <w:pPr>
              <w:pStyle w:val="page"/>
              <w:widowControl/>
              <w:jc w:val="center"/>
              <w:rPr>
                <w:rFonts w:cs="FrankRuehl" w:hint="cs"/>
                <w:position w:val="0"/>
                <w:sz w:val="24"/>
                <w:szCs w:val="24"/>
              </w:rPr>
            </w:pPr>
          </w:p>
        </w:tc>
        <w:tc>
          <w:tcPr>
            <w:tcW w:w="1270" w:type="dxa"/>
          </w:tcPr>
          <w:p w:rsidR="00A93FC0" w:rsidRDefault="00A93FC0">
            <w:pPr>
              <w:pStyle w:val="page"/>
              <w:widowControl/>
              <w:jc w:val="center"/>
              <w:rPr>
                <w:rFonts w:cs="FrankRuehl" w:hint="cs"/>
                <w:position w:val="0"/>
                <w:sz w:val="24"/>
                <w:szCs w:val="24"/>
              </w:rPr>
            </w:pPr>
          </w:p>
        </w:tc>
        <w:tc>
          <w:tcPr>
            <w:tcW w:w="1269" w:type="dxa"/>
          </w:tcPr>
          <w:p w:rsidR="00A93FC0" w:rsidRDefault="00A93FC0">
            <w:pPr>
              <w:pStyle w:val="page"/>
              <w:widowControl/>
              <w:jc w:val="center"/>
              <w:rPr>
                <w:rFonts w:cs="FrankRuehl" w:hint="cs"/>
                <w:position w:val="0"/>
                <w:sz w:val="24"/>
                <w:szCs w:val="24"/>
              </w:rPr>
            </w:pPr>
          </w:p>
        </w:tc>
        <w:tc>
          <w:tcPr>
            <w:tcW w:w="1270" w:type="dxa"/>
          </w:tcPr>
          <w:p w:rsidR="00A93FC0" w:rsidRDefault="00A93FC0">
            <w:pPr>
              <w:pStyle w:val="page"/>
              <w:widowControl/>
              <w:jc w:val="center"/>
              <w:rPr>
                <w:rFonts w:cs="FrankRuehl" w:hint="cs"/>
                <w:position w:val="0"/>
                <w:sz w:val="24"/>
                <w:szCs w:val="24"/>
              </w:rPr>
            </w:pPr>
          </w:p>
        </w:tc>
        <w:tc>
          <w:tcPr>
            <w:tcW w:w="1270" w:type="dxa"/>
          </w:tcPr>
          <w:p w:rsidR="00A93FC0" w:rsidRDefault="00A93FC0">
            <w:pPr>
              <w:pStyle w:val="page"/>
              <w:widowControl/>
              <w:jc w:val="center"/>
              <w:rPr>
                <w:rFonts w:cs="FrankRuehl" w:hint="cs"/>
                <w:position w:val="0"/>
                <w:sz w:val="24"/>
                <w:szCs w:val="24"/>
              </w:rPr>
            </w:pPr>
          </w:p>
        </w:tc>
        <w:tc>
          <w:tcPr>
            <w:tcW w:w="761" w:type="dxa"/>
          </w:tcPr>
          <w:p w:rsidR="00A93FC0" w:rsidRDefault="00A93FC0">
            <w:pPr>
              <w:pStyle w:val="page"/>
              <w:widowControl/>
              <w:jc w:val="center"/>
              <w:rPr>
                <w:rFonts w:cs="FrankRuehl" w:hint="cs"/>
                <w:position w:val="0"/>
                <w:sz w:val="24"/>
                <w:szCs w:val="24"/>
              </w:rPr>
            </w:pPr>
          </w:p>
        </w:tc>
        <w:tc>
          <w:tcPr>
            <w:tcW w:w="829" w:type="dxa"/>
          </w:tcPr>
          <w:p w:rsidR="00A93FC0" w:rsidRDefault="00A93FC0">
            <w:pPr>
              <w:pStyle w:val="page"/>
              <w:widowControl/>
              <w:jc w:val="center"/>
              <w:rPr>
                <w:rFonts w:cs="FrankRuehl" w:hint="cs"/>
                <w:position w:val="0"/>
                <w:sz w:val="24"/>
                <w:szCs w:val="24"/>
              </w:rPr>
            </w:pPr>
          </w:p>
        </w:tc>
      </w:tr>
      <w:tr w:rsidR="00A93FC0">
        <w:tblPrEx>
          <w:tblCellMar>
            <w:top w:w="0" w:type="dxa"/>
            <w:bottom w:w="0" w:type="dxa"/>
          </w:tblCellMar>
        </w:tblPrEx>
        <w:tc>
          <w:tcPr>
            <w:tcW w:w="1269" w:type="dxa"/>
          </w:tcPr>
          <w:p w:rsidR="00A93FC0" w:rsidRDefault="00A93FC0">
            <w:pPr>
              <w:pStyle w:val="page"/>
              <w:widowControl/>
              <w:jc w:val="center"/>
              <w:rPr>
                <w:rFonts w:cs="FrankRuehl" w:hint="cs"/>
                <w:position w:val="0"/>
                <w:sz w:val="24"/>
                <w:szCs w:val="24"/>
              </w:rPr>
            </w:pPr>
          </w:p>
        </w:tc>
        <w:tc>
          <w:tcPr>
            <w:tcW w:w="1270" w:type="dxa"/>
          </w:tcPr>
          <w:p w:rsidR="00A93FC0" w:rsidRDefault="00A93FC0">
            <w:pPr>
              <w:pStyle w:val="page"/>
              <w:widowControl/>
              <w:jc w:val="center"/>
              <w:rPr>
                <w:rFonts w:cs="FrankRuehl" w:hint="cs"/>
                <w:position w:val="0"/>
                <w:sz w:val="24"/>
                <w:szCs w:val="24"/>
              </w:rPr>
            </w:pPr>
          </w:p>
        </w:tc>
        <w:tc>
          <w:tcPr>
            <w:tcW w:w="1269" w:type="dxa"/>
          </w:tcPr>
          <w:p w:rsidR="00A93FC0" w:rsidRDefault="00A93FC0">
            <w:pPr>
              <w:pStyle w:val="page"/>
              <w:widowControl/>
              <w:jc w:val="center"/>
              <w:rPr>
                <w:rFonts w:cs="FrankRuehl" w:hint="cs"/>
                <w:position w:val="0"/>
                <w:sz w:val="24"/>
                <w:szCs w:val="24"/>
              </w:rPr>
            </w:pPr>
          </w:p>
        </w:tc>
        <w:tc>
          <w:tcPr>
            <w:tcW w:w="1270" w:type="dxa"/>
          </w:tcPr>
          <w:p w:rsidR="00A93FC0" w:rsidRDefault="00A93FC0">
            <w:pPr>
              <w:pStyle w:val="page"/>
              <w:widowControl/>
              <w:jc w:val="center"/>
              <w:rPr>
                <w:rFonts w:cs="FrankRuehl" w:hint="cs"/>
                <w:position w:val="0"/>
                <w:sz w:val="24"/>
                <w:szCs w:val="24"/>
              </w:rPr>
            </w:pPr>
          </w:p>
        </w:tc>
        <w:tc>
          <w:tcPr>
            <w:tcW w:w="1270" w:type="dxa"/>
          </w:tcPr>
          <w:p w:rsidR="00A93FC0" w:rsidRDefault="00A93FC0">
            <w:pPr>
              <w:pStyle w:val="page"/>
              <w:widowControl/>
              <w:jc w:val="center"/>
              <w:rPr>
                <w:rFonts w:cs="FrankRuehl" w:hint="cs"/>
                <w:position w:val="0"/>
                <w:sz w:val="24"/>
                <w:szCs w:val="24"/>
              </w:rPr>
            </w:pPr>
          </w:p>
        </w:tc>
        <w:tc>
          <w:tcPr>
            <w:tcW w:w="761" w:type="dxa"/>
          </w:tcPr>
          <w:p w:rsidR="00A93FC0" w:rsidRDefault="00A93FC0">
            <w:pPr>
              <w:pStyle w:val="page"/>
              <w:widowControl/>
              <w:jc w:val="center"/>
              <w:rPr>
                <w:rFonts w:cs="FrankRuehl" w:hint="cs"/>
                <w:position w:val="0"/>
                <w:sz w:val="24"/>
                <w:szCs w:val="24"/>
              </w:rPr>
            </w:pPr>
          </w:p>
        </w:tc>
        <w:tc>
          <w:tcPr>
            <w:tcW w:w="829" w:type="dxa"/>
          </w:tcPr>
          <w:p w:rsidR="00A93FC0" w:rsidRDefault="00A93FC0">
            <w:pPr>
              <w:pStyle w:val="page"/>
              <w:widowControl/>
              <w:jc w:val="center"/>
              <w:rPr>
                <w:rFonts w:cs="FrankRuehl" w:hint="cs"/>
                <w:position w:val="0"/>
                <w:sz w:val="24"/>
                <w:szCs w:val="24"/>
              </w:rPr>
            </w:pPr>
          </w:p>
        </w:tc>
      </w:tr>
    </w:tbl>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השנים המצוינות בטבלאות הן תקופות של 12 חודשים, החל בתאריך תחילת מתן השירות המתוכנן.</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התעריפים יצוינו בלא מע"מ.</w:t>
      </w:r>
    </w:p>
    <w:p w:rsidR="00A93FC0" w:rsidRDefault="00A93FC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tl/>
        </w:rPr>
      </w:pPr>
      <w:r>
        <w:rPr>
          <w:rtl/>
        </w:rPr>
        <w:t>19.</w:t>
      </w:r>
      <w:r>
        <w:rPr>
          <w:rtl/>
        </w:rPr>
        <w:tab/>
      </w:r>
      <w:r>
        <w:rPr>
          <w:rFonts w:hint="cs"/>
          <w:rtl/>
        </w:rPr>
        <w:t>תכנית עסקית:</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firstLine="0"/>
        <w:rPr>
          <w:rStyle w:val="default"/>
          <w:rFonts w:cs="FrankRuehl"/>
          <w:rtl/>
        </w:rPr>
      </w:pPr>
      <w:r>
        <w:rPr>
          <w:lang w:val="he-IL"/>
        </w:rPr>
        <w:pict>
          <v:rect id="_x0000_s1074" style="position:absolute;left:0;text-align:left;margin-left:464.5pt;margin-top:8.05pt;width:75.05pt;height:20pt;z-index:251658752" o:allowincell="f" filled="f" stroked="f" strokecolor="lime" strokeweight=".25pt">
            <v:textbox inset="0,0,0,0">
              <w:txbxContent>
                <w:p w:rsidR="00B5734E" w:rsidRDefault="00B5734E">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תשס"ב-200</w:t>
                  </w:r>
                  <w:r>
                    <w:rPr>
                      <w:rFonts w:cs="Miriam"/>
                      <w:szCs w:val="18"/>
                      <w:rtl/>
                    </w:rPr>
                    <w:t>2</w:t>
                  </w:r>
                </w:p>
              </w:txbxContent>
            </v:textbox>
            <w10:anchorlock/>
          </v:rect>
        </w:pict>
      </w:r>
      <w:r>
        <w:rPr>
          <w:rStyle w:val="default"/>
          <w:rFonts w:cs="FrankRuehl"/>
          <w:rtl/>
        </w:rPr>
        <w:t>מ</w:t>
      </w:r>
      <w:r>
        <w:rPr>
          <w:rStyle w:val="default"/>
          <w:rFonts w:cs="FrankRuehl" w:hint="cs"/>
          <w:rtl/>
        </w:rPr>
        <w:t>בקש יפרט את אלה, לגבי</w:t>
      </w:r>
      <w:r>
        <w:rPr>
          <w:rStyle w:val="default"/>
          <w:rFonts w:cs="FrankRuehl"/>
          <w:rtl/>
        </w:rPr>
        <w:t xml:space="preserve"> </w:t>
      </w:r>
      <w:r>
        <w:rPr>
          <w:rStyle w:val="default"/>
          <w:rFonts w:cs="FrankRuehl" w:hint="cs"/>
          <w:rtl/>
        </w:rPr>
        <w:t>כל שנה מחמש השנים הראשונות ממתן הרישיון:</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(1)</w:t>
      </w:r>
      <w:r>
        <w:rPr>
          <w:rStyle w:val="default"/>
          <w:rFonts w:cs="FrankRuehl"/>
          <w:rtl/>
        </w:rPr>
        <w:tab/>
      </w:r>
      <w:r>
        <w:rPr>
          <w:rStyle w:val="default"/>
          <w:rFonts w:cs="FrankRuehl" w:hint="cs"/>
          <w:rtl/>
        </w:rPr>
        <w:t>תזרים מזומנים, לרבות פירוט משוער של ההשקעות והעלויות השוטפות התואמות להצעת כיסוי השירות ואיכות השירות אשר יכלול, בין השאר, את אלה:</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ההשקעה במרכיבי הרשת, מערכות המחשוב וכל מרכיב אחר בהשקעה, תוך פירוט המרכי</w:t>
      </w:r>
      <w:r>
        <w:rPr>
          <w:rStyle w:val="default"/>
          <w:rFonts w:cs="FrankRuehl"/>
          <w:rtl/>
        </w:rPr>
        <w:t>ב</w:t>
      </w:r>
      <w:r>
        <w:rPr>
          <w:rStyle w:val="default"/>
          <w:rFonts w:cs="FrankRuehl" w:hint="cs"/>
          <w:rtl/>
        </w:rPr>
        <w:t>ים השונים, בכל שנה;</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הוצאות שוטפות, לרבות הוצאות פרסום, תפעול, שכר ונלוות;</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הכנסות, בפירוט לפי סוגי השירותים השונים.</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lang w:val="he-IL"/>
        </w:rPr>
        <w:pict>
          <v:rect id="_x0000_s1075" style="position:absolute;left:0;text-align:left;margin-left:464.5pt;margin-top:8.05pt;width:75.05pt;height:20pt;z-index:251659776" o:allowincell="f" filled="f" stroked="f" strokecolor="lime" strokeweight=".25pt">
            <v:textbox inset="0,0,0,0">
              <w:txbxContent>
                <w:p w:rsidR="00B5734E" w:rsidRDefault="00B5734E">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תשס"ב-2002</w:t>
                  </w:r>
                </w:p>
              </w:txbxContent>
            </v:textbox>
            <w10:anchorlock/>
          </v:rect>
        </w:pict>
      </w:r>
      <w:r>
        <w:rPr>
          <w:rStyle w:val="default"/>
          <w:rFonts w:cs="FrankRuehl"/>
          <w:rtl/>
        </w:rPr>
        <w:t>(2)</w:t>
      </w:r>
      <w:r>
        <w:rPr>
          <w:rStyle w:val="default"/>
          <w:rFonts w:cs="FrankRuehl"/>
          <w:rtl/>
        </w:rPr>
        <w:tab/>
      </w:r>
      <w:r>
        <w:rPr>
          <w:rStyle w:val="default"/>
          <w:rFonts w:cs="FrankRuehl" w:hint="cs"/>
          <w:rtl/>
        </w:rPr>
        <w:t>דוחות פרו-פורמה של דוח רווח והפסד, מאזן ודוח תזרים מזומנים, לחמש השנים הראשונות ממתן הרישיון; הדו</w:t>
      </w:r>
      <w:r>
        <w:rPr>
          <w:rStyle w:val="default"/>
          <w:rFonts w:cs="FrankRuehl"/>
          <w:rtl/>
        </w:rPr>
        <w:t>ח</w:t>
      </w:r>
      <w:r>
        <w:rPr>
          <w:rStyle w:val="default"/>
          <w:rFonts w:cs="FrankRuehl" w:hint="cs"/>
          <w:rtl/>
        </w:rPr>
        <w:t>ות והמאזנים כאמור יכללו לפחות את המידע המפורט להלן:</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הכנסות מתשלום לפי שימוש, דמי שימוש חודשיים, דמי חיבור חד-פעמיים, שירותים נוספים, ציוד קצה וכל מקור הכנסה נוסף שיפורט; המציע יפרט את התעבורה</w:t>
      </w:r>
      <w:r>
        <w:rPr>
          <w:rStyle w:val="default"/>
          <w:rFonts w:cs="FrankRuehl"/>
          <w:rtl/>
        </w:rPr>
        <w:t xml:space="preserve"> </w:t>
      </w:r>
      <w:r>
        <w:rPr>
          <w:rStyle w:val="default"/>
          <w:rFonts w:cs="FrankRuehl" w:hint="cs"/>
          <w:rtl/>
        </w:rPr>
        <w:t>הממוצעת לכל סוג מנוי;</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הוצאות שיווק ופרסום, לפני תחילת מתן השירותים ולאחריה;</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תשלומים לבעלי תשתיות בעד שימוש בתשתית של אחר, תוך פירוט של תשתית של אחר שבה ייעשה שימוש והתשלום בעדה, ובעד קישור-גומלין בין מערכות;</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הוצאות בעבור נדל"ן, כולל בינוי אתרים, שכירת אתרים, רישו</w:t>
      </w:r>
      <w:r>
        <w:rPr>
          <w:rStyle w:val="default"/>
          <w:rFonts w:cs="FrankRuehl"/>
          <w:rtl/>
        </w:rPr>
        <w:t>י</w:t>
      </w:r>
      <w:r>
        <w:rPr>
          <w:rStyle w:val="default"/>
          <w:rFonts w:cs="FrankRuehl" w:hint="cs"/>
          <w:rtl/>
        </w:rPr>
        <w:t xml:space="preserve"> וכו';</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הוצאות אחרות, לרבות הוצאות שכר לפי סוג העובדים וההוצאות לכל סוג עובד, הוצאות גביה, תמלוגים, אגרות תדרים, הנהלה וכלליות;</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פירוט שיעור החובות האבודים;</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הוצאות מימון;</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מידע הנוגע לחשבונות הוניים, לרבות אלה:</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Style w:val="default"/>
          <w:rFonts w:cs="FrankRuehl"/>
          <w:rtl/>
        </w:rPr>
      </w:pPr>
      <w:r>
        <w:rPr>
          <w:rStyle w:val="default"/>
          <w:rFonts w:cs="FrankRuehl"/>
          <w:rtl/>
        </w:rPr>
        <w:t>(1)</w:t>
      </w:r>
      <w:r>
        <w:rPr>
          <w:rStyle w:val="default"/>
          <w:rFonts w:cs="FrankRuehl"/>
          <w:rtl/>
        </w:rPr>
        <w:tab/>
      </w:r>
      <w:r>
        <w:rPr>
          <w:rStyle w:val="default"/>
          <w:rFonts w:cs="FrankRuehl" w:hint="cs"/>
          <w:rtl/>
        </w:rPr>
        <w:t>כל סוגי המניות;</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Style w:val="default"/>
          <w:rFonts w:cs="FrankRuehl"/>
          <w:rtl/>
        </w:rPr>
      </w:pPr>
      <w:r>
        <w:rPr>
          <w:rStyle w:val="default"/>
          <w:rFonts w:cs="FrankRuehl"/>
          <w:rtl/>
        </w:rPr>
        <w:t>(2)</w:t>
      </w:r>
      <w:r>
        <w:rPr>
          <w:rStyle w:val="default"/>
          <w:rFonts w:cs="FrankRuehl"/>
          <w:rtl/>
        </w:rPr>
        <w:tab/>
      </w:r>
      <w:r>
        <w:rPr>
          <w:rStyle w:val="default"/>
          <w:rFonts w:cs="FrankRuehl" w:hint="cs"/>
          <w:rtl/>
        </w:rPr>
        <w:t>התחיי</w:t>
      </w:r>
      <w:r>
        <w:rPr>
          <w:rStyle w:val="default"/>
          <w:rFonts w:cs="FrankRuehl"/>
          <w:rtl/>
        </w:rPr>
        <w:t>ב</w:t>
      </w:r>
      <w:r>
        <w:rPr>
          <w:rStyle w:val="default"/>
          <w:rFonts w:cs="FrankRuehl" w:hint="cs"/>
          <w:rtl/>
        </w:rPr>
        <w:t>ויות לטווח ארוך;</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Style w:val="default"/>
          <w:rFonts w:cs="FrankRuehl"/>
          <w:rtl/>
        </w:rPr>
      </w:pPr>
      <w:r>
        <w:rPr>
          <w:rStyle w:val="default"/>
          <w:rFonts w:cs="FrankRuehl"/>
          <w:rtl/>
        </w:rPr>
        <w:t>(3)</w:t>
      </w:r>
      <w:r>
        <w:rPr>
          <w:rStyle w:val="default"/>
          <w:rFonts w:cs="FrankRuehl"/>
          <w:rtl/>
        </w:rPr>
        <w:tab/>
      </w:r>
      <w:r>
        <w:rPr>
          <w:rStyle w:val="default"/>
          <w:rFonts w:cs="FrankRuehl" w:hint="cs"/>
          <w:rtl/>
        </w:rPr>
        <w:t>התחייבויות לטווח קצר;</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588" w:right="1134" w:hanging="397"/>
        <w:rPr>
          <w:rStyle w:val="default"/>
          <w:rFonts w:cs="FrankRuehl"/>
          <w:rtl/>
        </w:rPr>
      </w:pPr>
      <w:r>
        <w:rPr>
          <w:rStyle w:val="default"/>
          <w:rFonts w:cs="FrankRuehl"/>
          <w:rtl/>
        </w:rPr>
        <w:t>(4)</w:t>
      </w:r>
      <w:r>
        <w:rPr>
          <w:rStyle w:val="default"/>
          <w:rFonts w:cs="FrankRuehl"/>
          <w:rtl/>
        </w:rPr>
        <w:tab/>
      </w:r>
      <w:r>
        <w:rPr>
          <w:rStyle w:val="default"/>
          <w:rFonts w:cs="FrankRuehl" w:hint="cs"/>
          <w:rtl/>
        </w:rPr>
        <w:t>העברות הוניות, לרבות השקעות בהון והלוואות מבעלי המניות ותשלומים לבעל המניות.</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(3)</w:t>
      </w:r>
      <w:r>
        <w:rPr>
          <w:rStyle w:val="default"/>
          <w:rFonts w:cs="FrankRuehl"/>
          <w:rtl/>
        </w:rPr>
        <w:tab/>
      </w:r>
      <w:r>
        <w:rPr>
          <w:rStyle w:val="default"/>
          <w:rFonts w:cs="FrankRuehl" w:hint="cs"/>
          <w:rtl/>
        </w:rPr>
        <w:t>מדדי רווחיות, שיכללו לפחות את אלה:</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שיעורי תשואה משוערים על ההון המושקע;</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ערך נוכחי נקי ושיעורי היוון;</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שיעור תשוא</w:t>
      </w:r>
      <w:r>
        <w:rPr>
          <w:rStyle w:val="default"/>
          <w:rFonts w:cs="FrankRuehl"/>
          <w:rtl/>
        </w:rPr>
        <w:t>ה</w:t>
      </w:r>
      <w:r>
        <w:rPr>
          <w:rStyle w:val="default"/>
          <w:rFonts w:cs="FrankRuehl" w:hint="cs"/>
          <w:rtl/>
        </w:rPr>
        <w:t xml:space="preserve"> פנימי;</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שיעור תשואה על הנכסים;</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ערך שיורי בסוף התקופה.</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(4)</w:t>
      </w:r>
      <w:r>
        <w:rPr>
          <w:rStyle w:val="default"/>
          <w:rFonts w:cs="FrankRuehl"/>
          <w:rtl/>
        </w:rPr>
        <w:tab/>
      </w:r>
      <w:r>
        <w:rPr>
          <w:rStyle w:val="default"/>
          <w:rFonts w:cs="FrankRuehl" w:hint="cs"/>
          <w:rtl/>
        </w:rPr>
        <w:t>מדדים תפעוליים, לסוף כל שנה, אשר יכללו לפחות את אלה:</w:t>
      </w:r>
    </w:p>
    <w:p w:rsidR="00A93FC0" w:rsidRDefault="00563D04" w:rsidP="00563D0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tl/>
          <w:lang w:eastAsia="en-US"/>
        </w:rPr>
        <w:pict>
          <v:shape id="_x0000_s1138" type="#_x0000_t202" style="position:absolute;left:0;text-align:left;margin-left:470.25pt;margin-top:7.1pt;width:1in;height:11.2pt;z-index:251686400" filled="f" stroked="f">
            <v:textbox inset="1mm,0,1mm,0">
              <w:txbxContent>
                <w:p w:rsidR="00563D04" w:rsidRDefault="00563D04" w:rsidP="00563D04">
                  <w:pPr>
                    <w:spacing w:line="160" w:lineRule="exact"/>
                    <w:jc w:val="left"/>
                    <w:rPr>
                      <w:rFonts w:cs="Miriam"/>
                      <w:noProof/>
                      <w:szCs w:val="18"/>
                      <w:rtl/>
                    </w:rPr>
                  </w:pPr>
                  <w:r>
                    <w:rPr>
                      <w:rFonts w:cs="Miriam"/>
                      <w:szCs w:val="18"/>
                      <w:rtl/>
                    </w:rPr>
                    <w:t>ת</w:t>
                  </w:r>
                  <w:r>
                    <w:rPr>
                      <w:rFonts w:cs="Miriam" w:hint="cs"/>
                      <w:szCs w:val="18"/>
                      <w:rtl/>
                    </w:rPr>
                    <w:t>ק' תשע"ב-2011</w:t>
                  </w:r>
                </w:p>
              </w:txbxContent>
            </v:textbox>
          </v:shape>
        </w:pict>
      </w:r>
      <w:r w:rsidR="00A93FC0">
        <w:rPr>
          <w:rStyle w:val="default"/>
          <w:rFonts w:cs="FrankRuehl"/>
          <w:rtl/>
        </w:rPr>
        <w:t>(</w:t>
      </w:r>
      <w:r w:rsidR="00A93FC0">
        <w:rPr>
          <w:rStyle w:val="default"/>
          <w:rFonts w:cs="FrankRuehl" w:hint="cs"/>
          <w:rtl/>
        </w:rPr>
        <w:t>א)</w:t>
      </w:r>
      <w:r w:rsidR="00A93FC0">
        <w:rPr>
          <w:rStyle w:val="default"/>
          <w:rFonts w:cs="FrankRuehl"/>
          <w:rtl/>
        </w:rPr>
        <w:tab/>
      </w:r>
      <w:r w:rsidR="00A93FC0">
        <w:rPr>
          <w:rStyle w:val="default"/>
          <w:rFonts w:cs="FrankRuehl" w:hint="cs"/>
          <w:rtl/>
        </w:rPr>
        <w:t>מנויים - כמות מנויים כוללת, כמות מנויים חדשים וכמות מנויים שנטשו, ההשקעה הממוצעת למנוי וההשקעה השולית לרכישת מנוי, וההכנסה הממוצעת למנוי;</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רשת גישה - תיאור כמותי ואיכותי של רשת הגישה, בטכנולוגיות שונות, תוך פירוט השקעה ממוצעת והשקעה שולית למנוי בכל טכנולוגיה, וכמות המנויים המתוכננת להתקנה בכל טכנולוגיה, לפי שנים; לרשת גישה אלחוט</w:t>
      </w:r>
      <w:r>
        <w:rPr>
          <w:rStyle w:val="default"/>
          <w:rFonts w:cs="FrankRuehl"/>
          <w:rtl/>
        </w:rPr>
        <w:t>י</w:t>
      </w:r>
      <w:r>
        <w:rPr>
          <w:rStyle w:val="default"/>
          <w:rFonts w:cs="FrankRuehl" w:hint="cs"/>
          <w:rtl/>
        </w:rPr>
        <w:t>ת יש לפרט כמות אתרים, כמות ערוצי רדיו באתרים, תנועה ממוצעת לערוץ רדיו, השקעה הממוצעת לערוץ רדיו וההשקעה השולית בערוץ רדיו, ההשקעה הממוצעת לאתר רדיו וההשקעה השולית באתר רדיו;</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מרכזות - כמות מרכזות, סוגי ציוד עיקריים במרכזות וההשקעה הממוצעת לכל סוגי צי</w:t>
      </w:r>
      <w:r>
        <w:rPr>
          <w:rStyle w:val="default"/>
          <w:rFonts w:cs="FrankRuehl"/>
          <w:rtl/>
        </w:rPr>
        <w:t>ו</w:t>
      </w:r>
      <w:r>
        <w:rPr>
          <w:rStyle w:val="default"/>
          <w:rFonts w:cs="FrankRuehl" w:hint="cs"/>
          <w:rtl/>
        </w:rPr>
        <w:t>ד עיקרי;</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פילוג תעבורה - בין מנויי המערכת, בין מנויי בעל הרישיון למנויים של בעל רשת בזק ציבורית אחרת (תוך הפרדה בין הרשתות השונות);</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פילוג הכנסות והוצאות - פירוט ההכנסות וההוצאות לפי הכנסות והוצאות ממנויי המערכת (תוך הפרדה בין הכנסות והוצאות מהש</w:t>
      </w:r>
      <w:r>
        <w:rPr>
          <w:rStyle w:val="default"/>
          <w:rFonts w:cs="FrankRuehl"/>
          <w:rtl/>
        </w:rPr>
        <w:t>י</w:t>
      </w:r>
      <w:r>
        <w:rPr>
          <w:rStyle w:val="default"/>
          <w:rFonts w:cs="FrankRuehl" w:hint="cs"/>
          <w:rtl/>
        </w:rPr>
        <w:t>רות הבסיסי ומרכיביו והכנסות והוצאות משירותי ערך מוסף ושירותים נלווים) והכנסות והוצאות ממנויים של רשתות אחרות (תוך הפרדה בין מנויי חברת "בזק" החברה הישראלית לתקשורת בע"מ, מנויי מפעילי רט"ן, מנויי מפעילים בין- לאומיים ומנויי מפעילים אחרים); פירוט ההכנסות ו</w:t>
      </w:r>
      <w:r>
        <w:rPr>
          <w:rStyle w:val="default"/>
          <w:rFonts w:cs="FrankRuehl"/>
          <w:rtl/>
        </w:rPr>
        <w:t>הה</w:t>
      </w:r>
      <w:r>
        <w:rPr>
          <w:rStyle w:val="default"/>
          <w:rFonts w:cs="FrankRuehl" w:hint="cs"/>
          <w:rtl/>
        </w:rPr>
        <w:t>וצאות לפי מקורות, תוך הפרדה בין הכנסות והוצאות מתנועה, הכנסות והוצאות מתשלום קבוע, הכנסות והוצאות משירותי ערך מוסף ושירותים נלווים והכנסות והוצאות מקישורי גומלין (</w:t>
      </w:r>
      <w:r>
        <w:rPr>
          <w:rStyle w:val="default"/>
          <w:rFonts w:cs="FrankRuehl"/>
        </w:rPr>
        <w:t>Interconnect</w:t>
      </w:r>
      <w:r>
        <w:rPr>
          <w:rStyle w:val="default"/>
          <w:rFonts w:cs="FrankRuehl"/>
          <w:rtl/>
        </w:rPr>
        <w:t xml:space="preserve">) </w:t>
      </w:r>
      <w:r>
        <w:rPr>
          <w:rStyle w:val="default"/>
          <w:rFonts w:cs="FrankRuehl" w:hint="cs"/>
          <w:rtl/>
        </w:rPr>
        <w:t>לרשתות בזק ציבוריות אחרות;</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כוח אדם - כמות עובדים, וכן עלות ממוצעת לעובד.</w:t>
      </w:r>
    </w:p>
    <w:p w:rsidR="00A93FC0" w:rsidRDefault="00A93FC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rtl/>
        </w:rPr>
      </w:pPr>
      <w:r>
        <w:rPr>
          <w:rStyle w:val="default"/>
          <w:rFonts w:cs="FrankRuehl"/>
          <w:rtl/>
        </w:rPr>
        <w:t>(5)</w:t>
      </w:r>
      <w:r>
        <w:rPr>
          <w:rStyle w:val="default"/>
          <w:rFonts w:cs="FrankRuehl"/>
          <w:rtl/>
        </w:rPr>
        <w:tab/>
      </w:r>
      <w:r>
        <w:rPr>
          <w:rStyle w:val="default"/>
          <w:rFonts w:cs="FrankRuehl" w:hint="cs"/>
          <w:rtl/>
        </w:rPr>
        <w:t>כל מידע עסקי אחר, אשר לדעת המבקש יש להגישו.</w:t>
      </w:r>
    </w:p>
    <w:p w:rsidR="00A93FC0" w:rsidRDefault="00A93FC0">
      <w:pPr>
        <w:pStyle w:val="P00"/>
        <w:spacing w:before="72"/>
        <w:ind w:left="0" w:right="1134"/>
        <w:rPr>
          <w:rtl/>
        </w:rPr>
      </w:pPr>
    </w:p>
    <w:p w:rsidR="00D7245A" w:rsidRPr="00D648AA" w:rsidRDefault="00D7245A" w:rsidP="00D7245A">
      <w:pPr>
        <w:pStyle w:val="medium2-header"/>
        <w:keepLines w:val="0"/>
        <w:spacing w:before="72"/>
        <w:ind w:left="0" w:right="1134"/>
        <w:rPr>
          <w:rFonts w:hint="cs"/>
          <w:noProof/>
          <w:sz w:val="20"/>
          <w:rtl/>
        </w:rPr>
      </w:pPr>
      <w:bookmarkStart w:id="129" w:name="med9"/>
      <w:bookmarkEnd w:id="129"/>
      <w:r w:rsidRPr="00D648AA">
        <w:rPr>
          <w:rFonts w:hint="cs"/>
          <w:noProof/>
          <w:sz w:val="20"/>
          <w:rtl/>
        </w:rPr>
        <w:pict>
          <v:shape id="_x0000_s1171" type="#_x0000_t202" style="position:absolute;left:0;text-align:left;margin-left:470.35pt;margin-top:7.1pt;width:1in;height:11.15pt;z-index:251703808" filled="f" stroked="f">
            <v:textbox inset="1mm,0,1mm,0">
              <w:txbxContent>
                <w:p w:rsidR="00D7245A" w:rsidRDefault="00D7245A" w:rsidP="00D7245A">
                  <w:pPr>
                    <w:spacing w:line="160" w:lineRule="exact"/>
                    <w:jc w:val="left"/>
                    <w:rPr>
                      <w:rFonts w:cs="Miriam" w:hint="cs"/>
                      <w:noProof/>
                      <w:sz w:val="18"/>
                      <w:szCs w:val="18"/>
                      <w:rtl/>
                    </w:rPr>
                  </w:pPr>
                  <w:r>
                    <w:rPr>
                      <w:rFonts w:cs="Miriam" w:hint="cs"/>
                      <w:noProof/>
                      <w:sz w:val="18"/>
                      <w:szCs w:val="18"/>
                      <w:rtl/>
                    </w:rPr>
                    <w:t>תק' תשפ"א-2020</w:t>
                  </w:r>
                </w:p>
              </w:txbxContent>
            </v:textbox>
          </v:shape>
        </w:pict>
      </w:r>
      <w:r w:rsidRPr="00D648AA">
        <w:rPr>
          <w:rFonts w:hint="cs"/>
          <w:noProof/>
          <w:sz w:val="20"/>
          <w:rtl/>
        </w:rPr>
        <w:t>תוספת שניה</w:t>
      </w:r>
    </w:p>
    <w:p w:rsidR="006F315F" w:rsidRPr="002B0E89" w:rsidRDefault="006F315F" w:rsidP="006F315F">
      <w:pPr>
        <w:pStyle w:val="medium2-header"/>
        <w:keepLines w:val="0"/>
        <w:spacing w:before="72"/>
        <w:ind w:left="0" w:right="1134"/>
        <w:rPr>
          <w:bCs w:val="0"/>
          <w:noProof/>
          <w:rtl/>
        </w:rPr>
      </w:pPr>
      <w:r w:rsidRPr="002B0E89">
        <w:rPr>
          <w:bCs w:val="0"/>
          <w:noProof/>
          <w:rtl/>
        </w:rPr>
        <w:t>(</w:t>
      </w:r>
      <w:r>
        <w:rPr>
          <w:rFonts w:hint="cs"/>
          <w:bCs w:val="0"/>
          <w:noProof/>
          <w:rtl/>
        </w:rPr>
        <w:t>בוטלה</w:t>
      </w:r>
      <w:r w:rsidRPr="002B0E89">
        <w:rPr>
          <w:rFonts w:hint="cs"/>
          <w:bCs w:val="0"/>
          <w:noProof/>
          <w:rtl/>
        </w:rPr>
        <w:t>)</w:t>
      </w:r>
    </w:p>
    <w:p w:rsidR="006F315F" w:rsidRPr="006F315F" w:rsidRDefault="006F315F" w:rsidP="006F315F">
      <w:pPr>
        <w:pStyle w:val="P00"/>
        <w:spacing w:before="0"/>
        <w:ind w:left="0" w:right="1134"/>
        <w:rPr>
          <w:rStyle w:val="default"/>
          <w:rFonts w:ascii="FrankRuehl" w:hAnsi="FrankRuehl" w:cs="FrankRuehl"/>
          <w:vanish/>
          <w:color w:val="FF0000"/>
          <w:szCs w:val="20"/>
          <w:shd w:val="clear" w:color="auto" w:fill="FFFF99"/>
          <w:rtl/>
        </w:rPr>
      </w:pPr>
      <w:bookmarkStart w:id="130" w:name="Rov131"/>
      <w:r w:rsidRPr="006F315F">
        <w:rPr>
          <w:rStyle w:val="default"/>
          <w:rFonts w:ascii="FrankRuehl" w:hAnsi="FrankRuehl" w:cs="FrankRuehl"/>
          <w:vanish/>
          <w:color w:val="FF0000"/>
          <w:szCs w:val="20"/>
          <w:shd w:val="clear" w:color="auto" w:fill="FFFF99"/>
          <w:rtl/>
        </w:rPr>
        <w:t>מיום 7.10.2020</w:t>
      </w:r>
    </w:p>
    <w:p w:rsidR="006F315F" w:rsidRPr="006F315F" w:rsidRDefault="006F315F" w:rsidP="006F315F">
      <w:pPr>
        <w:pStyle w:val="P00"/>
        <w:spacing w:before="0"/>
        <w:ind w:left="0" w:right="1134"/>
        <w:rPr>
          <w:rStyle w:val="default"/>
          <w:rFonts w:ascii="FrankRuehl" w:hAnsi="FrankRuehl" w:cs="FrankRuehl"/>
          <w:vanish/>
          <w:szCs w:val="20"/>
          <w:shd w:val="clear" w:color="auto" w:fill="FFFF99"/>
          <w:rtl/>
        </w:rPr>
      </w:pPr>
      <w:r w:rsidRPr="006F315F">
        <w:rPr>
          <w:rStyle w:val="default"/>
          <w:rFonts w:ascii="FrankRuehl" w:hAnsi="FrankRuehl" w:cs="FrankRuehl"/>
          <w:b/>
          <w:bCs/>
          <w:vanish/>
          <w:szCs w:val="20"/>
          <w:shd w:val="clear" w:color="auto" w:fill="FFFF99"/>
          <w:rtl/>
        </w:rPr>
        <w:t>תק' תשפ"א-2020</w:t>
      </w:r>
    </w:p>
    <w:p w:rsidR="006F315F" w:rsidRPr="006F315F" w:rsidRDefault="006F315F" w:rsidP="006F315F">
      <w:pPr>
        <w:pStyle w:val="P00"/>
        <w:spacing w:before="0"/>
        <w:ind w:left="0" w:right="1134"/>
        <w:rPr>
          <w:rStyle w:val="default"/>
          <w:rFonts w:ascii="FrankRuehl" w:hAnsi="FrankRuehl" w:cs="FrankRuehl"/>
          <w:vanish/>
          <w:szCs w:val="20"/>
          <w:shd w:val="clear" w:color="auto" w:fill="FFFF99"/>
          <w:rtl/>
        </w:rPr>
      </w:pPr>
      <w:hyperlink r:id="rId45" w:history="1">
        <w:r w:rsidRPr="006F315F">
          <w:rPr>
            <w:rStyle w:val="Hyperlink"/>
            <w:rFonts w:ascii="FrankRuehl" w:hAnsi="FrankRuehl"/>
            <w:vanish/>
            <w:szCs w:val="20"/>
            <w:shd w:val="clear" w:color="auto" w:fill="FFFF99"/>
            <w:rtl/>
          </w:rPr>
          <w:t>ק"ת תשפ"א מס' 881</w:t>
        </w:r>
        <w:r w:rsidRPr="006F315F">
          <w:rPr>
            <w:rStyle w:val="Hyperlink"/>
            <w:rFonts w:ascii="FrankRuehl" w:hAnsi="FrankRuehl" w:hint="cs"/>
            <w:vanish/>
            <w:szCs w:val="20"/>
            <w:shd w:val="clear" w:color="auto" w:fill="FFFF99"/>
            <w:rtl/>
          </w:rPr>
          <w:t>1</w:t>
        </w:r>
      </w:hyperlink>
      <w:r w:rsidRPr="006F315F">
        <w:rPr>
          <w:rStyle w:val="default"/>
          <w:rFonts w:ascii="FrankRuehl" w:hAnsi="FrankRuehl" w:cs="FrankRuehl"/>
          <w:vanish/>
          <w:szCs w:val="20"/>
          <w:shd w:val="clear" w:color="auto" w:fill="FFFF99"/>
          <w:rtl/>
        </w:rPr>
        <w:t xml:space="preserve"> מיום 7.10.2020 עמ' </w:t>
      </w:r>
      <w:r w:rsidRPr="006F315F">
        <w:rPr>
          <w:rStyle w:val="default"/>
          <w:rFonts w:ascii="FrankRuehl" w:hAnsi="FrankRuehl" w:cs="FrankRuehl" w:hint="cs"/>
          <w:vanish/>
          <w:szCs w:val="20"/>
          <w:shd w:val="clear" w:color="auto" w:fill="FFFF99"/>
          <w:rtl/>
        </w:rPr>
        <w:t>113</w:t>
      </w:r>
    </w:p>
    <w:p w:rsidR="006F315F" w:rsidRPr="006F315F" w:rsidRDefault="006F315F" w:rsidP="006F315F">
      <w:pPr>
        <w:pStyle w:val="P00"/>
        <w:spacing w:before="0"/>
        <w:ind w:left="0" w:right="1134"/>
        <w:rPr>
          <w:rStyle w:val="default"/>
          <w:rFonts w:ascii="FrankRuehl" w:hAnsi="FrankRuehl" w:cs="FrankRuehl"/>
          <w:sz w:val="2"/>
          <w:szCs w:val="2"/>
          <w:shd w:val="clear" w:color="auto" w:fill="FFFF99"/>
          <w:rtl/>
        </w:rPr>
      </w:pPr>
      <w:r w:rsidRPr="006F315F">
        <w:rPr>
          <w:rStyle w:val="default"/>
          <w:rFonts w:ascii="FrankRuehl" w:hAnsi="FrankRuehl" w:cs="FrankRuehl" w:hint="cs"/>
          <w:b/>
          <w:bCs/>
          <w:vanish/>
          <w:szCs w:val="20"/>
          <w:shd w:val="clear" w:color="auto" w:fill="FFFF99"/>
          <w:rtl/>
        </w:rPr>
        <w:t>ביטול תוספת שניה</w:t>
      </w:r>
      <w:bookmarkEnd w:id="130"/>
    </w:p>
    <w:p w:rsidR="00A93FC0" w:rsidRDefault="00A93FC0">
      <w:pPr>
        <w:pStyle w:val="P00"/>
        <w:spacing w:before="72"/>
        <w:ind w:left="0" w:right="1134"/>
        <w:rPr>
          <w:rStyle w:val="default"/>
          <w:rFonts w:cs="FrankRuehl" w:hint="cs"/>
          <w:rtl/>
        </w:rPr>
      </w:pPr>
    </w:p>
    <w:p w:rsidR="00D7245A" w:rsidRPr="00D648AA" w:rsidRDefault="00D7245A" w:rsidP="00D7245A">
      <w:pPr>
        <w:pStyle w:val="medium2-header"/>
        <w:keepLines w:val="0"/>
        <w:spacing w:before="72"/>
        <w:ind w:left="0" w:right="1134"/>
        <w:rPr>
          <w:rFonts w:hint="cs"/>
          <w:noProof/>
          <w:sz w:val="20"/>
          <w:rtl/>
        </w:rPr>
      </w:pPr>
      <w:bookmarkStart w:id="131" w:name="med10"/>
      <w:bookmarkEnd w:id="131"/>
      <w:r w:rsidRPr="00D648AA">
        <w:rPr>
          <w:rFonts w:hint="cs"/>
          <w:noProof/>
          <w:sz w:val="20"/>
          <w:rtl/>
        </w:rPr>
        <w:pict>
          <v:shape id="_x0000_s1172" type="#_x0000_t202" style="position:absolute;left:0;text-align:left;margin-left:470.35pt;margin-top:7.1pt;width:1in;height:11.15pt;z-index:251704832" filled="f" stroked="f">
            <v:textbox inset="1mm,0,1mm,0">
              <w:txbxContent>
                <w:p w:rsidR="00D7245A" w:rsidRDefault="00D7245A" w:rsidP="00D7245A">
                  <w:pPr>
                    <w:spacing w:line="160" w:lineRule="exact"/>
                    <w:jc w:val="left"/>
                    <w:rPr>
                      <w:rFonts w:cs="Miriam" w:hint="cs"/>
                      <w:noProof/>
                      <w:sz w:val="18"/>
                      <w:szCs w:val="18"/>
                      <w:rtl/>
                    </w:rPr>
                  </w:pPr>
                  <w:r>
                    <w:rPr>
                      <w:rFonts w:cs="Miriam" w:hint="cs"/>
                      <w:noProof/>
                      <w:sz w:val="18"/>
                      <w:szCs w:val="18"/>
                      <w:rtl/>
                    </w:rPr>
                    <w:t>תק' תשפ"א-2020</w:t>
                  </w:r>
                </w:p>
              </w:txbxContent>
            </v:textbox>
          </v:shape>
        </w:pict>
      </w:r>
      <w:r w:rsidRPr="00D648AA">
        <w:rPr>
          <w:rFonts w:hint="cs"/>
          <w:noProof/>
          <w:sz w:val="20"/>
          <w:rtl/>
        </w:rPr>
        <w:t>תוספת שלישית</w:t>
      </w:r>
    </w:p>
    <w:p w:rsidR="0011778B" w:rsidRPr="002B0E89" w:rsidRDefault="0011778B" w:rsidP="00D7245A">
      <w:pPr>
        <w:pStyle w:val="medium2-header"/>
        <w:keepLines w:val="0"/>
        <w:spacing w:before="72"/>
        <w:ind w:left="0" w:right="1134"/>
        <w:rPr>
          <w:bCs w:val="0"/>
          <w:noProof/>
          <w:rtl/>
        </w:rPr>
      </w:pPr>
      <w:r w:rsidRPr="002B0E89">
        <w:rPr>
          <w:bCs w:val="0"/>
          <w:noProof/>
          <w:rtl/>
        </w:rPr>
        <w:t>(</w:t>
      </w:r>
      <w:r w:rsidR="00D7245A">
        <w:rPr>
          <w:rFonts w:hint="cs"/>
          <w:bCs w:val="0"/>
          <w:noProof/>
          <w:rtl/>
        </w:rPr>
        <w:t>בוטלה</w:t>
      </w:r>
      <w:r w:rsidRPr="002B0E89">
        <w:rPr>
          <w:rFonts w:hint="cs"/>
          <w:bCs w:val="0"/>
          <w:noProof/>
          <w:rtl/>
        </w:rPr>
        <w:t>)</w:t>
      </w:r>
    </w:p>
    <w:p w:rsidR="00D7245A" w:rsidRPr="006F315F" w:rsidRDefault="00D7245A" w:rsidP="00D7245A">
      <w:pPr>
        <w:pStyle w:val="P00"/>
        <w:spacing w:before="0"/>
        <w:ind w:left="0" w:right="1134"/>
        <w:rPr>
          <w:rStyle w:val="default"/>
          <w:rFonts w:ascii="FrankRuehl" w:hAnsi="FrankRuehl" w:cs="FrankRuehl"/>
          <w:vanish/>
          <w:color w:val="FF0000"/>
          <w:szCs w:val="20"/>
          <w:shd w:val="clear" w:color="auto" w:fill="FFFF99"/>
          <w:rtl/>
        </w:rPr>
      </w:pPr>
      <w:bookmarkStart w:id="132" w:name="Rov130"/>
      <w:r w:rsidRPr="006F315F">
        <w:rPr>
          <w:rStyle w:val="default"/>
          <w:rFonts w:ascii="FrankRuehl" w:hAnsi="FrankRuehl" w:cs="FrankRuehl"/>
          <w:vanish/>
          <w:color w:val="FF0000"/>
          <w:szCs w:val="20"/>
          <w:shd w:val="clear" w:color="auto" w:fill="FFFF99"/>
          <w:rtl/>
        </w:rPr>
        <w:t>מיום 7.10.2020</w:t>
      </w:r>
    </w:p>
    <w:p w:rsidR="00D7245A" w:rsidRPr="006F315F" w:rsidRDefault="00D7245A" w:rsidP="00D7245A">
      <w:pPr>
        <w:pStyle w:val="P00"/>
        <w:spacing w:before="0"/>
        <w:ind w:left="0" w:right="1134"/>
        <w:rPr>
          <w:rStyle w:val="default"/>
          <w:rFonts w:ascii="FrankRuehl" w:hAnsi="FrankRuehl" w:cs="FrankRuehl"/>
          <w:vanish/>
          <w:szCs w:val="20"/>
          <w:shd w:val="clear" w:color="auto" w:fill="FFFF99"/>
          <w:rtl/>
        </w:rPr>
      </w:pPr>
      <w:r w:rsidRPr="006F315F">
        <w:rPr>
          <w:rStyle w:val="default"/>
          <w:rFonts w:ascii="FrankRuehl" w:hAnsi="FrankRuehl" w:cs="FrankRuehl"/>
          <w:b/>
          <w:bCs/>
          <w:vanish/>
          <w:szCs w:val="20"/>
          <w:shd w:val="clear" w:color="auto" w:fill="FFFF99"/>
          <w:rtl/>
        </w:rPr>
        <w:t>תק' תשפ"א-2020</w:t>
      </w:r>
    </w:p>
    <w:p w:rsidR="00D7245A" w:rsidRPr="006F315F" w:rsidRDefault="00D7245A" w:rsidP="00D7245A">
      <w:pPr>
        <w:pStyle w:val="P00"/>
        <w:spacing w:before="0"/>
        <w:ind w:left="0" w:right="1134"/>
        <w:rPr>
          <w:rStyle w:val="default"/>
          <w:rFonts w:ascii="FrankRuehl" w:hAnsi="FrankRuehl" w:cs="FrankRuehl"/>
          <w:vanish/>
          <w:szCs w:val="20"/>
          <w:shd w:val="clear" w:color="auto" w:fill="FFFF99"/>
          <w:rtl/>
        </w:rPr>
      </w:pPr>
      <w:hyperlink r:id="rId46" w:history="1">
        <w:r w:rsidRPr="006F315F">
          <w:rPr>
            <w:rStyle w:val="Hyperlink"/>
            <w:rFonts w:ascii="FrankRuehl" w:hAnsi="FrankRuehl"/>
            <w:vanish/>
            <w:szCs w:val="20"/>
            <w:shd w:val="clear" w:color="auto" w:fill="FFFF99"/>
            <w:rtl/>
          </w:rPr>
          <w:t>ק"ת תשפ"א מס' 881</w:t>
        </w:r>
        <w:r w:rsidRPr="006F315F">
          <w:rPr>
            <w:rStyle w:val="Hyperlink"/>
            <w:rFonts w:ascii="FrankRuehl" w:hAnsi="FrankRuehl" w:hint="cs"/>
            <w:vanish/>
            <w:szCs w:val="20"/>
            <w:shd w:val="clear" w:color="auto" w:fill="FFFF99"/>
            <w:rtl/>
          </w:rPr>
          <w:t>1</w:t>
        </w:r>
      </w:hyperlink>
      <w:r w:rsidRPr="006F315F">
        <w:rPr>
          <w:rStyle w:val="default"/>
          <w:rFonts w:ascii="FrankRuehl" w:hAnsi="FrankRuehl" w:cs="FrankRuehl"/>
          <w:vanish/>
          <w:szCs w:val="20"/>
          <w:shd w:val="clear" w:color="auto" w:fill="FFFF99"/>
          <w:rtl/>
        </w:rPr>
        <w:t xml:space="preserve"> מיום 7.10.2020 עמ' </w:t>
      </w:r>
      <w:r w:rsidRPr="006F315F">
        <w:rPr>
          <w:rStyle w:val="default"/>
          <w:rFonts w:ascii="FrankRuehl" w:hAnsi="FrankRuehl" w:cs="FrankRuehl" w:hint="cs"/>
          <w:vanish/>
          <w:szCs w:val="20"/>
          <w:shd w:val="clear" w:color="auto" w:fill="FFFF99"/>
          <w:rtl/>
        </w:rPr>
        <w:t>113</w:t>
      </w:r>
    </w:p>
    <w:p w:rsidR="006F315F" w:rsidRPr="006F315F" w:rsidRDefault="006F315F" w:rsidP="006F315F">
      <w:pPr>
        <w:pStyle w:val="P00"/>
        <w:spacing w:before="0"/>
        <w:ind w:left="0" w:right="1134"/>
        <w:rPr>
          <w:rStyle w:val="default"/>
          <w:rFonts w:ascii="FrankRuehl" w:hAnsi="FrankRuehl" w:cs="FrankRuehl"/>
          <w:sz w:val="2"/>
          <w:szCs w:val="2"/>
          <w:shd w:val="clear" w:color="auto" w:fill="FFFF99"/>
          <w:rtl/>
        </w:rPr>
      </w:pPr>
      <w:r w:rsidRPr="006F315F">
        <w:rPr>
          <w:rStyle w:val="default"/>
          <w:rFonts w:ascii="FrankRuehl" w:hAnsi="FrankRuehl" w:cs="FrankRuehl" w:hint="cs"/>
          <w:b/>
          <w:bCs/>
          <w:vanish/>
          <w:szCs w:val="20"/>
          <w:shd w:val="clear" w:color="auto" w:fill="FFFF99"/>
          <w:rtl/>
        </w:rPr>
        <w:t>ביטול תוספת שלישית</w:t>
      </w:r>
      <w:bookmarkEnd w:id="132"/>
    </w:p>
    <w:p w:rsidR="00A93FC0" w:rsidRDefault="00A93FC0">
      <w:pPr>
        <w:pStyle w:val="P00"/>
        <w:spacing w:before="72"/>
        <w:ind w:left="0" w:right="1134"/>
        <w:rPr>
          <w:rtl/>
        </w:rPr>
      </w:pPr>
    </w:p>
    <w:p w:rsidR="00A93FC0" w:rsidRPr="006F315F" w:rsidRDefault="00A93FC0">
      <w:pPr>
        <w:pStyle w:val="medium2-header"/>
        <w:keepLines w:val="0"/>
        <w:spacing w:before="72"/>
        <w:ind w:left="0" w:right="1134"/>
        <w:rPr>
          <w:rFonts w:hint="cs"/>
          <w:noProof/>
          <w:sz w:val="20"/>
          <w:rtl/>
        </w:rPr>
      </w:pPr>
      <w:bookmarkStart w:id="133" w:name="med11"/>
      <w:bookmarkEnd w:id="133"/>
      <w:r w:rsidRPr="006F315F">
        <w:rPr>
          <w:noProof/>
          <w:sz w:val="20"/>
        </w:rPr>
        <w:pict>
          <v:rect id="_x0000_s1079" style="position:absolute;left:0;text-align:left;margin-left:464.5pt;margin-top:8.05pt;width:75.05pt;height:10pt;z-index:251660800" o:allowincell="f" filled="f" stroked="f" strokecolor="lime" strokeweight=".25pt">
            <v:textbox inset="0,0,0,0">
              <w:txbxContent>
                <w:p w:rsidR="00B5734E" w:rsidRDefault="00B5734E">
                  <w:pPr>
                    <w:spacing w:line="160" w:lineRule="exact"/>
                    <w:jc w:val="left"/>
                    <w:rPr>
                      <w:rFonts w:cs="Miriam"/>
                      <w:noProof/>
                      <w:szCs w:val="18"/>
                      <w:rtl/>
                    </w:rPr>
                  </w:pPr>
                  <w:r>
                    <w:rPr>
                      <w:rFonts w:cs="Miriam"/>
                      <w:sz w:val="20"/>
                      <w:szCs w:val="18"/>
                      <w:rtl/>
                    </w:rPr>
                    <w:t>ת</w:t>
                  </w:r>
                  <w:r>
                    <w:rPr>
                      <w:rFonts w:cs="Miriam" w:hint="cs"/>
                      <w:sz w:val="20"/>
                      <w:szCs w:val="18"/>
                      <w:rtl/>
                    </w:rPr>
                    <w:t>ק' תשס"ב-2002</w:t>
                  </w:r>
                </w:p>
              </w:txbxContent>
            </v:textbox>
            <w10:anchorlock/>
          </v:rect>
        </w:pict>
      </w:r>
      <w:r w:rsidRPr="006F315F">
        <w:rPr>
          <w:noProof/>
          <w:sz w:val="20"/>
          <w:rtl/>
        </w:rPr>
        <w:t>ת</w:t>
      </w:r>
      <w:r w:rsidRPr="006F315F">
        <w:rPr>
          <w:rFonts w:hint="cs"/>
          <w:noProof/>
          <w:sz w:val="20"/>
          <w:rtl/>
        </w:rPr>
        <w:t>וספת רביעית</w:t>
      </w:r>
    </w:p>
    <w:p w:rsidR="00A93FC0" w:rsidRDefault="00A93FC0">
      <w:pPr>
        <w:pStyle w:val="medium2-header"/>
        <w:keepLines w:val="0"/>
        <w:spacing w:before="72"/>
        <w:ind w:left="0" w:right="1134"/>
        <w:rPr>
          <w:bCs w:val="0"/>
          <w:noProof/>
          <w:rtl/>
        </w:rPr>
      </w:pPr>
      <w:r>
        <w:rPr>
          <w:rFonts w:hint="cs"/>
          <w:bCs w:val="0"/>
          <w:noProof/>
          <w:rtl/>
        </w:rPr>
        <w:t>(בוטלה)</w:t>
      </w:r>
    </w:p>
    <w:p w:rsidR="00A93FC0" w:rsidRDefault="00A93FC0">
      <w:pPr>
        <w:pStyle w:val="P00"/>
        <w:spacing w:before="72"/>
        <w:ind w:left="0" w:right="1134"/>
        <w:rPr>
          <w:rtl/>
        </w:rPr>
      </w:pPr>
    </w:p>
    <w:p w:rsidR="00A93FC0" w:rsidRDefault="00A93FC0">
      <w:pPr>
        <w:pStyle w:val="P00"/>
        <w:spacing w:before="72"/>
        <w:ind w:left="0" w:right="1134"/>
        <w:rPr>
          <w:rtl/>
        </w:rPr>
      </w:pPr>
    </w:p>
    <w:p w:rsidR="00A93FC0" w:rsidRDefault="00A93FC0">
      <w:pPr>
        <w:pStyle w:val="P00"/>
        <w:tabs>
          <w:tab w:val="clear" w:pos="624"/>
          <w:tab w:val="clear" w:pos="1021"/>
          <w:tab w:val="clear" w:pos="1474"/>
          <w:tab w:val="clear" w:pos="1928"/>
          <w:tab w:val="clear" w:pos="2381"/>
          <w:tab w:val="clear" w:pos="2835"/>
          <w:tab w:val="clear" w:pos="6259"/>
          <w:tab w:val="center" w:pos="5103"/>
        </w:tabs>
        <w:spacing w:before="72"/>
        <w:ind w:left="0" w:right="1134"/>
        <w:rPr>
          <w:rtl/>
        </w:rPr>
      </w:pPr>
      <w:r>
        <w:rPr>
          <w:rtl/>
        </w:rPr>
        <w:t>ד</w:t>
      </w:r>
      <w:r>
        <w:rPr>
          <w:rFonts w:hint="cs"/>
          <w:rtl/>
        </w:rPr>
        <w:t>' באלול תש"ס (4 בספטמבר 2000)</w:t>
      </w:r>
      <w:r>
        <w:rPr>
          <w:rFonts w:hint="cs"/>
          <w:rtl/>
        </w:rPr>
        <w:tab/>
        <w:t>בנימין (פואד) בן-אליעזר</w:t>
      </w:r>
    </w:p>
    <w:p w:rsidR="00A93FC0" w:rsidRDefault="00A93FC0">
      <w:pPr>
        <w:pStyle w:val="P00"/>
        <w:tabs>
          <w:tab w:val="clear" w:pos="624"/>
          <w:tab w:val="clear" w:pos="1021"/>
          <w:tab w:val="clear" w:pos="1474"/>
          <w:tab w:val="clear" w:pos="1928"/>
          <w:tab w:val="clear" w:pos="2381"/>
          <w:tab w:val="clear" w:pos="2835"/>
          <w:tab w:val="clear" w:pos="6259"/>
          <w:tab w:val="center" w:pos="5103"/>
        </w:tabs>
        <w:spacing w:before="72"/>
        <w:ind w:left="0" w:right="1134"/>
        <w:rPr>
          <w:sz w:val="22"/>
          <w:szCs w:val="22"/>
          <w:rtl/>
        </w:rPr>
      </w:pPr>
      <w:r>
        <w:rPr>
          <w:rFonts w:hint="cs"/>
          <w:sz w:val="22"/>
          <w:szCs w:val="22"/>
          <w:rtl/>
        </w:rPr>
        <w:tab/>
      </w:r>
      <w:r>
        <w:rPr>
          <w:sz w:val="22"/>
          <w:szCs w:val="22"/>
          <w:rtl/>
        </w:rPr>
        <w:t>ש</w:t>
      </w:r>
      <w:r>
        <w:rPr>
          <w:rFonts w:hint="cs"/>
          <w:sz w:val="22"/>
          <w:szCs w:val="22"/>
          <w:rtl/>
        </w:rPr>
        <w:t>ר התקשורת</w:t>
      </w:r>
    </w:p>
    <w:p w:rsidR="00A93FC0" w:rsidRDefault="00A93FC0">
      <w:pPr>
        <w:pStyle w:val="P00"/>
        <w:spacing w:before="72"/>
        <w:ind w:left="0" w:right="1134"/>
        <w:rPr>
          <w:rtl/>
        </w:rPr>
      </w:pPr>
    </w:p>
    <w:p w:rsidR="005E3E6B" w:rsidRDefault="005E3E6B">
      <w:pPr>
        <w:pStyle w:val="P00"/>
        <w:spacing w:before="72"/>
        <w:ind w:left="0" w:right="1134"/>
        <w:rPr>
          <w:rtl/>
        </w:rPr>
      </w:pPr>
    </w:p>
    <w:p w:rsidR="005E3E6B" w:rsidRDefault="005E3E6B">
      <w:pPr>
        <w:pStyle w:val="P00"/>
        <w:spacing w:before="72"/>
        <w:ind w:left="0" w:right="1134"/>
        <w:rPr>
          <w:rtl/>
        </w:rPr>
      </w:pPr>
    </w:p>
    <w:p w:rsidR="005E3E6B" w:rsidRDefault="005E3E6B" w:rsidP="005E3E6B">
      <w:pPr>
        <w:pStyle w:val="P00"/>
        <w:spacing w:before="72"/>
        <w:ind w:left="0" w:right="1134"/>
        <w:jc w:val="center"/>
        <w:rPr>
          <w:rFonts w:cs="David"/>
          <w:color w:val="0000FF"/>
          <w:szCs w:val="24"/>
          <w:u w:val="single"/>
          <w:rtl/>
        </w:rPr>
      </w:pPr>
      <w:hyperlink r:id="rId47" w:history="1">
        <w:r>
          <w:rPr>
            <w:rFonts w:cs="David"/>
            <w:color w:val="0000FF"/>
            <w:szCs w:val="24"/>
            <w:u w:val="single"/>
            <w:rtl/>
          </w:rPr>
          <w:t>הודעה למנויים על עריכה ושינויים במסמכי פסיקה, חקיקה ועוד באתר נבו - הקש כאן</w:t>
        </w:r>
      </w:hyperlink>
    </w:p>
    <w:p w:rsidR="00E239D9" w:rsidRDefault="00E239D9" w:rsidP="005E3E6B">
      <w:pPr>
        <w:pStyle w:val="P00"/>
        <w:spacing w:before="72"/>
        <w:ind w:left="0" w:right="1134"/>
        <w:jc w:val="center"/>
        <w:rPr>
          <w:rFonts w:cs="David"/>
          <w:color w:val="0000FF"/>
          <w:szCs w:val="24"/>
          <w:u w:val="single"/>
          <w:rtl/>
        </w:rPr>
      </w:pPr>
    </w:p>
    <w:p w:rsidR="00E239D9" w:rsidRDefault="00E239D9" w:rsidP="005E3E6B">
      <w:pPr>
        <w:pStyle w:val="P00"/>
        <w:spacing w:before="72"/>
        <w:ind w:left="0" w:right="1134"/>
        <w:jc w:val="center"/>
        <w:rPr>
          <w:rFonts w:cs="David"/>
          <w:color w:val="0000FF"/>
          <w:szCs w:val="24"/>
          <w:u w:val="single"/>
          <w:rtl/>
        </w:rPr>
      </w:pPr>
    </w:p>
    <w:p w:rsidR="00E239D9" w:rsidRDefault="00E239D9" w:rsidP="00E239D9">
      <w:pPr>
        <w:pStyle w:val="P00"/>
        <w:spacing w:before="72"/>
        <w:ind w:left="0" w:right="1134"/>
        <w:jc w:val="center"/>
        <w:rPr>
          <w:rFonts w:cs="David"/>
          <w:color w:val="0000FF"/>
          <w:szCs w:val="24"/>
          <w:u w:val="single"/>
          <w:rtl/>
        </w:rPr>
      </w:pPr>
      <w:hyperlink r:id="rId48" w:history="1">
        <w:r>
          <w:rPr>
            <w:rStyle w:val="Hyperlink"/>
            <w:rFonts w:cs="David"/>
            <w:noProof w:val="0"/>
            <w:sz w:val="22"/>
            <w:szCs w:val="24"/>
            <w:rtl/>
          </w:rPr>
          <w:t>הודעה למנויים על עריכה ושינויים במסמכי פסיקה, חקיקה ועוד באתר נבו - הקש כאן</w:t>
        </w:r>
      </w:hyperlink>
    </w:p>
    <w:p w:rsidR="0027659F" w:rsidRPr="00E239D9" w:rsidRDefault="0027659F" w:rsidP="00E239D9">
      <w:pPr>
        <w:pStyle w:val="P00"/>
        <w:spacing w:before="72"/>
        <w:ind w:left="0" w:right="1134"/>
        <w:jc w:val="center"/>
        <w:rPr>
          <w:rFonts w:cs="David"/>
          <w:color w:val="0000FF"/>
          <w:szCs w:val="24"/>
          <w:u w:val="single"/>
          <w:rtl/>
        </w:rPr>
      </w:pPr>
    </w:p>
    <w:sectPr w:rsidR="0027659F" w:rsidRPr="00E239D9">
      <w:headerReference w:type="even" r:id="rId49"/>
      <w:headerReference w:type="default" r:id="rId50"/>
      <w:footerReference w:type="even" r:id="rId51"/>
      <w:footerReference w:type="default" r:id="rId5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774D" w:rsidRDefault="0054774D">
      <w:r>
        <w:separator/>
      </w:r>
    </w:p>
  </w:endnote>
  <w:endnote w:type="continuationSeparator" w:id="0">
    <w:p w:rsidR="0054774D" w:rsidRDefault="00547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734E" w:rsidRDefault="00B5734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B5734E" w:rsidRDefault="00B5734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5734E" w:rsidRDefault="00B5734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B48E4">
      <w:rPr>
        <w:rFonts w:cs="TopType Jerushalmi"/>
        <w:noProof/>
        <w:color w:val="000000"/>
        <w:sz w:val="14"/>
        <w:szCs w:val="14"/>
      </w:rPr>
      <w:t>Z:\000-law\yael\2014\2014-09-07\Laws For Table Run\Laws For Table Run\032_088.doc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734E" w:rsidRDefault="00B5734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E239D9">
      <w:rPr>
        <w:rFonts w:hAnsi="FrankRuehl"/>
        <w:noProof/>
        <w:sz w:val="24"/>
        <w:szCs w:val="24"/>
        <w:rtl/>
      </w:rPr>
      <w:t>24</w:t>
    </w:r>
    <w:r>
      <w:rPr>
        <w:rFonts w:hAnsi="FrankRuehl"/>
        <w:sz w:val="24"/>
        <w:szCs w:val="24"/>
        <w:rtl/>
      </w:rPr>
      <w:fldChar w:fldCharType="end"/>
    </w:r>
  </w:p>
  <w:p w:rsidR="00B5734E" w:rsidRDefault="00B5734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5734E" w:rsidRDefault="00B5734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B48E4">
      <w:rPr>
        <w:rFonts w:cs="TopType Jerushalmi"/>
        <w:noProof/>
        <w:color w:val="000000"/>
        <w:sz w:val="14"/>
        <w:szCs w:val="14"/>
      </w:rPr>
      <w:t>Z:\000-law\yael\2014\2014-09-07\Laws For Table Run\Laws For Table Run\032_088.doc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774D" w:rsidRDefault="0054774D">
      <w:pPr>
        <w:spacing w:before="60" w:line="240" w:lineRule="auto"/>
        <w:ind w:right="1134"/>
      </w:pPr>
      <w:r>
        <w:separator/>
      </w:r>
    </w:p>
  </w:footnote>
  <w:footnote w:type="continuationSeparator" w:id="0">
    <w:p w:rsidR="0054774D" w:rsidRDefault="0054774D">
      <w:pPr>
        <w:spacing w:before="60" w:line="240" w:lineRule="auto"/>
        <w:ind w:right="1134"/>
      </w:pPr>
      <w:r>
        <w:separator/>
      </w:r>
    </w:p>
  </w:footnote>
  <w:footnote w:id="1">
    <w:p w:rsidR="00B5734E" w:rsidRDefault="00B5734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Style w:val="a7"/>
        </w:rPr>
        <w:t>*</w:t>
      </w:r>
      <w:r>
        <w:rPr>
          <w:rFonts w:hint="cs"/>
          <w:rtl/>
        </w:rPr>
        <w:t xml:space="preserve"> </w:t>
      </w:r>
      <w:r>
        <w:rPr>
          <w:sz w:val="20"/>
          <w:rtl/>
        </w:rPr>
        <w:t>פ</w:t>
      </w:r>
      <w:r>
        <w:rPr>
          <w:rFonts w:hint="cs"/>
          <w:sz w:val="20"/>
          <w:rtl/>
        </w:rPr>
        <w:t xml:space="preserve">ורסמו </w:t>
      </w:r>
      <w:hyperlink r:id="rId1" w:history="1">
        <w:r>
          <w:rPr>
            <w:rStyle w:val="Hyperlink"/>
            <w:rFonts w:hint="cs"/>
            <w:sz w:val="20"/>
            <w:rtl/>
          </w:rPr>
          <w:t>ק</w:t>
        </w:r>
        <w:r>
          <w:rPr>
            <w:rStyle w:val="Hyperlink"/>
            <w:sz w:val="20"/>
            <w:rtl/>
          </w:rPr>
          <w:t>"</w:t>
        </w:r>
        <w:r>
          <w:rPr>
            <w:rStyle w:val="Hyperlink"/>
            <w:rFonts w:hint="cs"/>
            <w:sz w:val="20"/>
            <w:rtl/>
          </w:rPr>
          <w:t>ת תש"ס מס' 60</w:t>
        </w:r>
        <w:r>
          <w:rPr>
            <w:rStyle w:val="Hyperlink"/>
            <w:rFonts w:hint="cs"/>
            <w:sz w:val="20"/>
            <w:rtl/>
          </w:rPr>
          <w:t>5</w:t>
        </w:r>
        <w:r>
          <w:rPr>
            <w:rStyle w:val="Hyperlink"/>
            <w:rFonts w:hint="cs"/>
            <w:sz w:val="20"/>
            <w:rtl/>
          </w:rPr>
          <w:t>6</w:t>
        </w:r>
      </w:hyperlink>
      <w:r>
        <w:rPr>
          <w:rFonts w:hint="cs"/>
          <w:sz w:val="20"/>
          <w:rtl/>
        </w:rPr>
        <w:t xml:space="preserve"> מיום 25.9.2</w:t>
      </w:r>
      <w:r>
        <w:rPr>
          <w:rFonts w:hint="cs"/>
          <w:sz w:val="20"/>
          <w:rtl/>
        </w:rPr>
        <w:t>0</w:t>
      </w:r>
      <w:r>
        <w:rPr>
          <w:rFonts w:hint="cs"/>
          <w:sz w:val="20"/>
          <w:rtl/>
        </w:rPr>
        <w:t>00 עמ' 886.</w:t>
      </w:r>
    </w:p>
    <w:p w:rsidR="00B5734E" w:rsidRDefault="00B5734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hyperlink r:id="rId2" w:history="1">
        <w:r>
          <w:rPr>
            <w:rStyle w:val="Hyperlink"/>
            <w:rFonts w:hint="cs"/>
            <w:sz w:val="20"/>
            <w:rtl/>
          </w:rPr>
          <w:t>ק"ת תשס"ב: מס' 61</w:t>
        </w:r>
        <w:r>
          <w:rPr>
            <w:rStyle w:val="Hyperlink"/>
            <w:rFonts w:hint="cs"/>
            <w:sz w:val="20"/>
            <w:rtl/>
          </w:rPr>
          <w:t>5</w:t>
        </w:r>
        <w:r>
          <w:rPr>
            <w:rStyle w:val="Hyperlink"/>
            <w:rFonts w:hint="cs"/>
            <w:sz w:val="20"/>
            <w:rtl/>
          </w:rPr>
          <w:t>2</w:t>
        </w:r>
      </w:hyperlink>
      <w:r>
        <w:rPr>
          <w:rFonts w:hint="cs"/>
          <w:sz w:val="20"/>
          <w:rtl/>
        </w:rPr>
        <w:t xml:space="preserve"> מיו</w:t>
      </w:r>
      <w:r>
        <w:rPr>
          <w:rFonts w:hint="cs"/>
          <w:sz w:val="20"/>
          <w:rtl/>
        </w:rPr>
        <w:t>ם</w:t>
      </w:r>
      <w:r>
        <w:rPr>
          <w:rFonts w:hint="cs"/>
          <w:sz w:val="20"/>
          <w:rtl/>
        </w:rPr>
        <w:t xml:space="preserve"> 7.2.2002 עמ' 434 </w:t>
      </w:r>
      <w:r>
        <w:rPr>
          <w:sz w:val="20"/>
          <w:rtl/>
        </w:rPr>
        <w:t>–</w:t>
      </w:r>
      <w:r>
        <w:rPr>
          <w:rFonts w:hint="cs"/>
          <w:sz w:val="20"/>
          <w:rtl/>
        </w:rPr>
        <w:t xml:space="preserve"> תק' תשס"ב-2002. </w:t>
      </w:r>
      <w:hyperlink r:id="rId3" w:history="1">
        <w:r>
          <w:rPr>
            <w:rStyle w:val="Hyperlink"/>
            <w:rFonts w:hint="eastAsia"/>
            <w:sz w:val="20"/>
            <w:rtl/>
          </w:rPr>
          <w:t>מס</w:t>
        </w:r>
        <w:r>
          <w:rPr>
            <w:rStyle w:val="Hyperlink"/>
            <w:sz w:val="20"/>
            <w:rtl/>
          </w:rPr>
          <w:t>' 6172</w:t>
        </w:r>
      </w:hyperlink>
      <w:r>
        <w:rPr>
          <w:rFonts w:hint="cs"/>
          <w:sz w:val="20"/>
          <w:rtl/>
        </w:rPr>
        <w:t xml:space="preserve"> מיום 5.6.2002 עמ' 787 </w:t>
      </w:r>
      <w:r>
        <w:rPr>
          <w:sz w:val="20"/>
          <w:rtl/>
        </w:rPr>
        <w:t>–</w:t>
      </w:r>
      <w:r>
        <w:rPr>
          <w:rFonts w:hint="cs"/>
          <w:sz w:val="20"/>
          <w:rtl/>
        </w:rPr>
        <w:t xml:space="preserve"> תק' (מס' 2) תשס"ב-2002.</w:t>
      </w:r>
    </w:p>
    <w:p w:rsidR="00B5734E" w:rsidRDefault="00B5734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Pr>
            <w:rStyle w:val="Hyperlink"/>
            <w:rFonts w:hint="cs"/>
            <w:sz w:val="20"/>
            <w:rtl/>
          </w:rPr>
          <w:t>ק"ת תשס"ד: מס' 62</w:t>
        </w:r>
        <w:r>
          <w:rPr>
            <w:rStyle w:val="Hyperlink"/>
            <w:rFonts w:hint="cs"/>
            <w:sz w:val="20"/>
            <w:rtl/>
          </w:rPr>
          <w:t>7</w:t>
        </w:r>
        <w:r>
          <w:rPr>
            <w:rStyle w:val="Hyperlink"/>
            <w:rFonts w:hint="cs"/>
            <w:sz w:val="20"/>
            <w:rtl/>
          </w:rPr>
          <w:t>7</w:t>
        </w:r>
      </w:hyperlink>
      <w:r>
        <w:rPr>
          <w:rFonts w:hint="cs"/>
          <w:sz w:val="20"/>
          <w:rtl/>
        </w:rPr>
        <w:t xml:space="preserve"> מיום 7.12.2003 עמ' 79 </w:t>
      </w:r>
      <w:r>
        <w:rPr>
          <w:sz w:val="20"/>
          <w:rtl/>
        </w:rPr>
        <w:t>–</w:t>
      </w:r>
      <w:r>
        <w:rPr>
          <w:rFonts w:hint="cs"/>
          <w:sz w:val="20"/>
          <w:rtl/>
        </w:rPr>
        <w:t xml:space="preserve"> תק' תשס"ד-2003. </w:t>
      </w:r>
      <w:hyperlink r:id="rId5" w:history="1">
        <w:r>
          <w:rPr>
            <w:rStyle w:val="Hyperlink"/>
            <w:rFonts w:hint="eastAsia"/>
            <w:sz w:val="20"/>
            <w:rtl/>
          </w:rPr>
          <w:t>מס</w:t>
        </w:r>
        <w:r>
          <w:rPr>
            <w:rStyle w:val="Hyperlink"/>
            <w:sz w:val="20"/>
            <w:rtl/>
          </w:rPr>
          <w:t>' 6328</w:t>
        </w:r>
      </w:hyperlink>
      <w:r>
        <w:rPr>
          <w:rFonts w:hint="cs"/>
          <w:sz w:val="20"/>
          <w:rtl/>
        </w:rPr>
        <w:t xml:space="preserve"> מיום 5.7.2004 עמ' 774 </w:t>
      </w:r>
      <w:r>
        <w:rPr>
          <w:sz w:val="20"/>
          <w:rtl/>
        </w:rPr>
        <w:t>–</w:t>
      </w:r>
      <w:r>
        <w:rPr>
          <w:rFonts w:hint="cs"/>
          <w:sz w:val="20"/>
          <w:rtl/>
        </w:rPr>
        <w:t xml:space="preserve"> תק' (מס' 2) תשס"ד-2004.</w:t>
      </w:r>
    </w:p>
    <w:p w:rsidR="00B5734E" w:rsidRDefault="00B5734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Pr>
            <w:rStyle w:val="Hyperlink"/>
            <w:rFonts w:hint="cs"/>
            <w:sz w:val="20"/>
            <w:rtl/>
          </w:rPr>
          <w:t>תק' תשס"ו מס' 6468</w:t>
        </w:r>
      </w:hyperlink>
      <w:r>
        <w:rPr>
          <w:rFonts w:hint="cs"/>
          <w:sz w:val="20"/>
          <w:rtl/>
        </w:rPr>
        <w:t xml:space="preserve"> מיום 19.3.2006 עמ' 576 </w:t>
      </w:r>
      <w:r>
        <w:rPr>
          <w:sz w:val="20"/>
          <w:rtl/>
        </w:rPr>
        <w:t>–</w:t>
      </w:r>
      <w:r>
        <w:rPr>
          <w:rFonts w:hint="cs"/>
          <w:sz w:val="20"/>
          <w:rtl/>
        </w:rPr>
        <w:t xml:space="preserve"> תק' תשס"ו-2006.</w:t>
      </w:r>
    </w:p>
    <w:p w:rsidR="00DA6F84" w:rsidRDefault="00DA6F84" w:rsidP="00DA6F8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sidR="00B5734E" w:rsidRPr="00DA6F84">
          <w:rPr>
            <w:rStyle w:val="Hyperlink"/>
            <w:rFonts w:hint="cs"/>
            <w:sz w:val="20"/>
            <w:rtl/>
          </w:rPr>
          <w:t>ק"ת תשע"ב מס' 7043</w:t>
        </w:r>
      </w:hyperlink>
      <w:r w:rsidR="00B5734E">
        <w:rPr>
          <w:rFonts w:hint="cs"/>
          <w:sz w:val="20"/>
          <w:rtl/>
        </w:rPr>
        <w:t xml:space="preserve"> מיום 25.10.2011 עמ' 58 </w:t>
      </w:r>
      <w:r w:rsidR="00B5734E">
        <w:rPr>
          <w:sz w:val="20"/>
          <w:rtl/>
        </w:rPr>
        <w:t>–</w:t>
      </w:r>
      <w:r w:rsidR="00B5734E">
        <w:rPr>
          <w:rFonts w:hint="cs"/>
          <w:sz w:val="20"/>
          <w:rtl/>
        </w:rPr>
        <w:t xml:space="preserve"> תק' תשע"ב-2011.</w:t>
      </w:r>
    </w:p>
    <w:p w:rsidR="00CB0216" w:rsidRDefault="00CB0216" w:rsidP="00CB021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sidR="001C0B4F" w:rsidRPr="00CB0216">
          <w:rPr>
            <w:rStyle w:val="Hyperlink"/>
            <w:rFonts w:hint="cs"/>
            <w:sz w:val="20"/>
            <w:rtl/>
          </w:rPr>
          <w:t>ק"ת תשע"ג מס' 7199</w:t>
        </w:r>
      </w:hyperlink>
      <w:r w:rsidR="001C0B4F">
        <w:rPr>
          <w:rFonts w:hint="cs"/>
          <w:sz w:val="20"/>
          <w:rtl/>
        </w:rPr>
        <w:t xml:space="preserve"> מיום 30.12.2012 עמ' 394 </w:t>
      </w:r>
      <w:r w:rsidR="001C0B4F">
        <w:rPr>
          <w:sz w:val="20"/>
          <w:rtl/>
        </w:rPr>
        <w:t>–</w:t>
      </w:r>
      <w:r w:rsidR="001C0B4F">
        <w:rPr>
          <w:rFonts w:hint="cs"/>
          <w:sz w:val="20"/>
          <w:rtl/>
        </w:rPr>
        <w:t xml:space="preserve"> תק' תשע"ג-2012; תחילתן 30 ימים מיום פרסומן.</w:t>
      </w:r>
    </w:p>
    <w:p w:rsidR="000934F7" w:rsidRDefault="000934F7" w:rsidP="000934F7">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9" w:history="1">
        <w:r w:rsidR="00237C0E" w:rsidRPr="000934F7">
          <w:rPr>
            <w:rStyle w:val="Hyperlink"/>
            <w:rFonts w:hint="cs"/>
            <w:rtl/>
          </w:rPr>
          <w:t>ק"ת תש"ף מס' 8468</w:t>
        </w:r>
      </w:hyperlink>
      <w:r w:rsidR="00237C0E">
        <w:rPr>
          <w:rFonts w:hint="cs"/>
          <w:rtl/>
        </w:rPr>
        <w:t xml:space="preserve"> מיום 7.4.2020 עמ' 1054 </w:t>
      </w:r>
      <w:r w:rsidR="00237C0E">
        <w:rPr>
          <w:rtl/>
        </w:rPr>
        <w:t>–</w:t>
      </w:r>
      <w:r w:rsidR="00237C0E">
        <w:rPr>
          <w:rFonts w:hint="cs"/>
          <w:rtl/>
        </w:rPr>
        <w:t xml:space="preserve"> הוראת שעה תש"ף-2020; תוקפה עד יום 6.10.2020.</w:t>
      </w:r>
    </w:p>
    <w:p w:rsidR="000F34E3" w:rsidRDefault="000F34E3" w:rsidP="000F34E3">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0" w:history="1">
        <w:r w:rsidR="00786A97" w:rsidRPr="000F34E3">
          <w:rPr>
            <w:rStyle w:val="Hyperlink"/>
            <w:rFonts w:hint="cs"/>
            <w:rtl/>
          </w:rPr>
          <w:t>ק"ת תש"ף מס' 8646</w:t>
        </w:r>
      </w:hyperlink>
      <w:r w:rsidR="00786A97">
        <w:rPr>
          <w:rFonts w:hint="cs"/>
          <w:rtl/>
        </w:rPr>
        <w:t xml:space="preserve"> מיום 8.7.2020 עמ' 1768 </w:t>
      </w:r>
      <w:r w:rsidR="00786A97">
        <w:rPr>
          <w:rtl/>
        </w:rPr>
        <w:t>–</w:t>
      </w:r>
      <w:r w:rsidR="00786A97">
        <w:rPr>
          <w:rFonts w:hint="cs"/>
          <w:rtl/>
        </w:rPr>
        <w:t xml:space="preserve"> תק' תש"ף-2020.</w:t>
      </w:r>
    </w:p>
    <w:p w:rsidR="00FF0BA9" w:rsidRPr="000934F7" w:rsidRDefault="00FF0BA9" w:rsidP="00FF0BA9">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1" w:history="1">
        <w:r w:rsidR="00FE30A9" w:rsidRPr="00FF0BA9">
          <w:rPr>
            <w:rStyle w:val="Hyperlink"/>
            <w:rFonts w:hint="cs"/>
            <w:rtl/>
          </w:rPr>
          <w:t>ק"ת תשפ"א מס' 8811</w:t>
        </w:r>
      </w:hyperlink>
      <w:r w:rsidR="00FE30A9">
        <w:rPr>
          <w:rFonts w:hint="cs"/>
          <w:rtl/>
        </w:rPr>
        <w:t xml:space="preserve"> מיום 7.10.2020 עמ' 112 </w:t>
      </w:r>
      <w:r w:rsidR="00FE30A9">
        <w:rPr>
          <w:rtl/>
        </w:rPr>
        <w:t>–</w:t>
      </w:r>
      <w:r w:rsidR="00FE30A9">
        <w:rPr>
          <w:rFonts w:hint="cs"/>
          <w:rtl/>
        </w:rPr>
        <w:t xml:space="preserve"> תק' תשפ"א-2020; תחילתן ביום 7.10.2020.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734E" w:rsidRDefault="00B5734E">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(הליכים ותנאים לקבלת רישיון כללי למתן שירותי בזק פנים- ארציים נייחים), תש"ס- 2000</w:t>
    </w:r>
  </w:p>
  <w:p w:rsidR="00B5734E" w:rsidRDefault="00B5734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B5734E" w:rsidRDefault="00B5734E">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734E" w:rsidRDefault="00B5734E">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(הליכים ותנאים לקבלת רישיון כללי למתן שירותי בזק פנים-ארציים נייחים), תש"ס-2000</w:t>
    </w:r>
  </w:p>
  <w:p w:rsidR="00B5734E" w:rsidRDefault="00B5734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B5734E" w:rsidRDefault="00B5734E">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93FC0"/>
    <w:rsid w:val="0002335B"/>
    <w:rsid w:val="000614C2"/>
    <w:rsid w:val="000677BD"/>
    <w:rsid w:val="00090C26"/>
    <w:rsid w:val="000934F7"/>
    <w:rsid w:val="000C7BC9"/>
    <w:rsid w:val="000F34E3"/>
    <w:rsid w:val="0011778B"/>
    <w:rsid w:val="001233E2"/>
    <w:rsid w:val="00175428"/>
    <w:rsid w:val="001C0B4F"/>
    <w:rsid w:val="001D035A"/>
    <w:rsid w:val="00237C0E"/>
    <w:rsid w:val="0027659F"/>
    <w:rsid w:val="00286885"/>
    <w:rsid w:val="002D2AE1"/>
    <w:rsid w:val="002E3EB2"/>
    <w:rsid w:val="00425D5E"/>
    <w:rsid w:val="0049385A"/>
    <w:rsid w:val="00537DE8"/>
    <w:rsid w:val="00545C3D"/>
    <w:rsid w:val="0054774D"/>
    <w:rsid w:val="00563D04"/>
    <w:rsid w:val="005A6A18"/>
    <w:rsid w:val="005B5FBE"/>
    <w:rsid w:val="005E3E6B"/>
    <w:rsid w:val="006958DD"/>
    <w:rsid w:val="006F315F"/>
    <w:rsid w:val="00786A97"/>
    <w:rsid w:val="00866B2C"/>
    <w:rsid w:val="00917B51"/>
    <w:rsid w:val="00921EDB"/>
    <w:rsid w:val="00985D71"/>
    <w:rsid w:val="009E4B1D"/>
    <w:rsid w:val="00A44AA1"/>
    <w:rsid w:val="00A93FC0"/>
    <w:rsid w:val="00B074B2"/>
    <w:rsid w:val="00B5734E"/>
    <w:rsid w:val="00C23466"/>
    <w:rsid w:val="00CB0216"/>
    <w:rsid w:val="00D31B54"/>
    <w:rsid w:val="00D606F1"/>
    <w:rsid w:val="00D633A7"/>
    <w:rsid w:val="00D7245A"/>
    <w:rsid w:val="00DA6F84"/>
    <w:rsid w:val="00DB34FA"/>
    <w:rsid w:val="00E05093"/>
    <w:rsid w:val="00E239D9"/>
    <w:rsid w:val="00E26A29"/>
    <w:rsid w:val="00E84CF3"/>
    <w:rsid w:val="00E96292"/>
    <w:rsid w:val="00EB48E4"/>
    <w:rsid w:val="00EF239C"/>
    <w:rsid w:val="00F204DE"/>
    <w:rsid w:val="00F37E42"/>
    <w:rsid w:val="00F54C71"/>
    <w:rsid w:val="00F909E6"/>
    <w:rsid w:val="00FE30A9"/>
    <w:rsid w:val="00FF0BA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9D468F34-0A1F-4BE7-B9F1-19A161FF7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character" w:customStyle="1" w:styleId="UnresolvedMention">
    <w:name w:val="Unresolved Mention"/>
    <w:uiPriority w:val="99"/>
    <w:semiHidden/>
    <w:unhideWhenUsed/>
    <w:rsid w:val="00786A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6152.pdf" TargetMode="External"/><Relationship Id="rId18" Type="http://schemas.openxmlformats.org/officeDocument/2006/relationships/hyperlink" Target="http://www.nevo.co.il/Law_word/law06/TAK-6152.pdf" TargetMode="External"/><Relationship Id="rId26" Type="http://schemas.openxmlformats.org/officeDocument/2006/relationships/hyperlink" Target="http://www.nevo.co.il/Law_word/law06/TAK-6172.pdf" TargetMode="External"/><Relationship Id="rId39" Type="http://schemas.openxmlformats.org/officeDocument/2006/relationships/hyperlink" Target="http://www.nevo.co.il/Law_word/law06/tak-7043.pdf" TargetMode="External"/><Relationship Id="rId21" Type="http://schemas.openxmlformats.org/officeDocument/2006/relationships/hyperlink" Target="http://www.nevo.co.il/Law_word/law06/tak-7043.pdf" TargetMode="External"/><Relationship Id="rId34" Type="http://schemas.openxmlformats.org/officeDocument/2006/relationships/hyperlink" Target="http://www.nevo.co.il/Law_word/law06/TAK-6152.pdf" TargetMode="External"/><Relationship Id="rId42" Type="http://schemas.openxmlformats.org/officeDocument/2006/relationships/hyperlink" Target="http://www.nevo.co.il/Law_word/law06/tak-7043.pdf" TargetMode="External"/><Relationship Id="rId47" Type="http://schemas.openxmlformats.org/officeDocument/2006/relationships/hyperlink" Target="http://www.nevo.co.il/advertisements/nevo-100.doc" TargetMode="External"/><Relationship Id="rId50" Type="http://schemas.openxmlformats.org/officeDocument/2006/relationships/header" Target="header2.xml"/><Relationship Id="rId7" Type="http://schemas.openxmlformats.org/officeDocument/2006/relationships/hyperlink" Target="http://www.nevo.co.il/Law_word/law06/TAK-6152.pdf" TargetMode="External"/><Relationship Id="rId2" Type="http://schemas.openxmlformats.org/officeDocument/2006/relationships/settings" Target="settings.xml"/><Relationship Id="rId16" Type="http://schemas.openxmlformats.org/officeDocument/2006/relationships/hyperlink" Target="http://www.nevo.co.il/Law_word/law06/tak-7043.pdf" TargetMode="External"/><Relationship Id="rId29" Type="http://schemas.openxmlformats.org/officeDocument/2006/relationships/hyperlink" Target="http://www.nevo.co.il/Law_word/law06/TAK-6277.pdf" TargetMode="External"/><Relationship Id="rId11" Type="http://schemas.openxmlformats.org/officeDocument/2006/relationships/hyperlink" Target="http://www.nevo.co.il/Law_word/law06/TAK-6152.pdf" TargetMode="External"/><Relationship Id="rId24" Type="http://schemas.openxmlformats.org/officeDocument/2006/relationships/hyperlink" Target="http://www.nevo.co.il/Law_word/law06/TAK-6152.pdf" TargetMode="External"/><Relationship Id="rId32" Type="http://schemas.openxmlformats.org/officeDocument/2006/relationships/hyperlink" Target="https://www.nevo.co.il/Law_word/law06/tak-8468.pdf" TargetMode="External"/><Relationship Id="rId37" Type="http://schemas.openxmlformats.org/officeDocument/2006/relationships/hyperlink" Target="http://www.nevo.co.il/Law_word/law06/tak-7043.pdf" TargetMode="External"/><Relationship Id="rId40" Type="http://schemas.openxmlformats.org/officeDocument/2006/relationships/hyperlink" Target="http://www.nevo.co.il/Law_word/law06/tak-7043.pdf" TargetMode="External"/><Relationship Id="rId45" Type="http://schemas.openxmlformats.org/officeDocument/2006/relationships/hyperlink" Target="https://www.nevo.co.il/Law_word/law06/tak-8811.pdf" TargetMode="External"/><Relationship Id="rId53"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nevo.co.il/Law_word/law06/TAK-6152.pdf" TargetMode="External"/><Relationship Id="rId19" Type="http://schemas.openxmlformats.org/officeDocument/2006/relationships/hyperlink" Target="http://www.nevo.co.il/Law_word/law06/tak-7043.pdf" TargetMode="External"/><Relationship Id="rId31" Type="http://schemas.openxmlformats.org/officeDocument/2006/relationships/hyperlink" Target="http://www.nevo.co.il/Law_word/law06/TAK-6468.pdf" TargetMode="External"/><Relationship Id="rId44" Type="http://schemas.openxmlformats.org/officeDocument/2006/relationships/hyperlink" Target="https://www.nevo.co.il/Law_word/law06/tak-8811.pdf" TargetMode="External"/><Relationship Id="rId52"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06/TAK-6152.pdf" TargetMode="External"/><Relationship Id="rId14" Type="http://schemas.openxmlformats.org/officeDocument/2006/relationships/hyperlink" Target="http://www.nevo.co.il/Law_word/law06/TAK-6152.pdf" TargetMode="External"/><Relationship Id="rId22" Type="http://schemas.openxmlformats.org/officeDocument/2006/relationships/hyperlink" Target="http://www.nevo.co.il/Law_word/law06/TAK-6152.pdf" TargetMode="External"/><Relationship Id="rId27" Type="http://schemas.openxmlformats.org/officeDocument/2006/relationships/hyperlink" Target="https://www.nevo.co.il/Law_word/law06/tak-8811.pdf" TargetMode="External"/><Relationship Id="rId30" Type="http://schemas.openxmlformats.org/officeDocument/2006/relationships/hyperlink" Target="http://www.nevo.co.il/Law_word/law06/TAK-6328.pdf" TargetMode="External"/><Relationship Id="rId35" Type="http://schemas.openxmlformats.org/officeDocument/2006/relationships/hyperlink" Target="http://www.nevo.co.il/Law_word/law06/tak-7043.pdf" TargetMode="External"/><Relationship Id="rId43" Type="http://schemas.openxmlformats.org/officeDocument/2006/relationships/hyperlink" Target="http://www.nevo.co.il/Law_word/law06/tak-7199.pdf"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_word/law06/tak-7043.pdf" TargetMode="External"/><Relationship Id="rId51"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www.nevo.co.il/Law_word/law06/TAK-6152.pdf" TargetMode="External"/><Relationship Id="rId17" Type="http://schemas.openxmlformats.org/officeDocument/2006/relationships/hyperlink" Target="http://www.nevo.co.il/Law_word/law06/TAK-6152.pdf" TargetMode="External"/><Relationship Id="rId25" Type="http://schemas.openxmlformats.org/officeDocument/2006/relationships/hyperlink" Target="http://www.nevo.co.il/Law_word/law06/TAK-6152.pdf" TargetMode="External"/><Relationship Id="rId33" Type="http://schemas.openxmlformats.org/officeDocument/2006/relationships/hyperlink" Target="https://www.nevo.co.il/Law_word/law06/tak-8811.pdf" TargetMode="External"/><Relationship Id="rId38" Type="http://schemas.openxmlformats.org/officeDocument/2006/relationships/hyperlink" Target="http://www.nevo.co.il/Law_word/law06/tak-7199.pdf" TargetMode="External"/><Relationship Id="rId46" Type="http://schemas.openxmlformats.org/officeDocument/2006/relationships/hyperlink" Target="https://www.nevo.co.il/Law_word/law06/tak-8811.pdf" TargetMode="External"/><Relationship Id="rId20" Type="http://schemas.openxmlformats.org/officeDocument/2006/relationships/hyperlink" Target="http://www.nevo.co.il/Law_word/law06/tak-7043.pdf" TargetMode="External"/><Relationship Id="rId41" Type="http://schemas.openxmlformats.org/officeDocument/2006/relationships/hyperlink" Target="http://www.nevo.co.il/Law_word/law06/tak-7199.pdf"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6152.pdf" TargetMode="External"/><Relationship Id="rId15" Type="http://schemas.openxmlformats.org/officeDocument/2006/relationships/hyperlink" Target="http://www.nevo.co.il/Law_word/law06/tak-7043.pdf" TargetMode="External"/><Relationship Id="rId23" Type="http://schemas.openxmlformats.org/officeDocument/2006/relationships/hyperlink" Target="https://www.nevo.co.il/Law_word/law06/tak-8646.pdf" TargetMode="External"/><Relationship Id="rId28" Type="http://schemas.openxmlformats.org/officeDocument/2006/relationships/hyperlink" Target="http://www.nevo.co.il/Law_word/law06/TAK-6152.pdf" TargetMode="External"/><Relationship Id="rId36" Type="http://schemas.openxmlformats.org/officeDocument/2006/relationships/hyperlink" Target="http://www.nevo.co.il/Law_word/law06/tak-7043.pdf" TargetMode="External"/><Relationship Id="rId49"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199.pdf" TargetMode="External"/><Relationship Id="rId3" Type="http://schemas.openxmlformats.org/officeDocument/2006/relationships/hyperlink" Target="http://www.nevo.co.il/Law_word/law06/TAK-6172.pdf" TargetMode="External"/><Relationship Id="rId7" Type="http://schemas.openxmlformats.org/officeDocument/2006/relationships/hyperlink" Target="http://www.nevo.co.il/Law_word/law06/TAK-7043.pdf" TargetMode="External"/><Relationship Id="rId2" Type="http://schemas.openxmlformats.org/officeDocument/2006/relationships/hyperlink" Target="http://www.nevo.co.il/Law_word/law06/TAK-6152.pdf" TargetMode="External"/><Relationship Id="rId1" Type="http://schemas.openxmlformats.org/officeDocument/2006/relationships/hyperlink" Target="http://www.nevo.co.il/Law_word/law06/TAK-6056.pdf" TargetMode="External"/><Relationship Id="rId6" Type="http://schemas.openxmlformats.org/officeDocument/2006/relationships/hyperlink" Target="http://www.nevo.co.il/Law_word/law06/tak-6468.pdf" TargetMode="External"/><Relationship Id="rId11" Type="http://schemas.openxmlformats.org/officeDocument/2006/relationships/hyperlink" Target="https://www.nevo.co.il/law_word/law06/tak-8811.pdf" TargetMode="External"/><Relationship Id="rId5" Type="http://schemas.openxmlformats.org/officeDocument/2006/relationships/hyperlink" Target="http://www.nevo.co.il/Law_word/law06/TAK-6328.pdf" TargetMode="External"/><Relationship Id="rId10" Type="http://schemas.openxmlformats.org/officeDocument/2006/relationships/hyperlink" Target="https://www.nevo.co.il/law_word/law06/tak-8646.pdf" TargetMode="External"/><Relationship Id="rId4" Type="http://schemas.openxmlformats.org/officeDocument/2006/relationships/hyperlink" Target="http://www.nevo.co.il/Law_word/law06/TAK-6277.pdf" TargetMode="External"/><Relationship Id="rId9" Type="http://schemas.openxmlformats.org/officeDocument/2006/relationships/hyperlink" Target="https://www.nevo.co.il/law_word/law06/tak-846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10737</Words>
  <Characters>61207</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71801</CharactersWithSpaces>
  <SharedDoc>false</SharedDoc>
  <HLinks>
    <vt:vector size="612" baseType="variant">
      <vt:variant>
        <vt:i4>393283</vt:i4>
      </vt:variant>
      <vt:variant>
        <vt:i4>582</vt:i4>
      </vt:variant>
      <vt:variant>
        <vt:i4>0</vt:i4>
      </vt:variant>
      <vt:variant>
        <vt:i4>5</vt:i4>
      </vt:variant>
      <vt:variant>
        <vt:lpwstr>http://www.nevo.co.il/advertisements/nevo-100.doc</vt:lpwstr>
      </vt:variant>
      <vt:variant>
        <vt:lpwstr/>
      </vt:variant>
      <vt:variant>
        <vt:i4>393283</vt:i4>
      </vt:variant>
      <vt:variant>
        <vt:i4>579</vt:i4>
      </vt:variant>
      <vt:variant>
        <vt:i4>0</vt:i4>
      </vt:variant>
      <vt:variant>
        <vt:i4>5</vt:i4>
      </vt:variant>
      <vt:variant>
        <vt:lpwstr>http://www.nevo.co.il/advertisements/nevo-100.doc</vt:lpwstr>
      </vt:variant>
      <vt:variant>
        <vt:lpwstr/>
      </vt:variant>
      <vt:variant>
        <vt:i4>8323099</vt:i4>
      </vt:variant>
      <vt:variant>
        <vt:i4>576</vt:i4>
      </vt:variant>
      <vt:variant>
        <vt:i4>0</vt:i4>
      </vt:variant>
      <vt:variant>
        <vt:i4>5</vt:i4>
      </vt:variant>
      <vt:variant>
        <vt:lpwstr>https://www.nevo.co.il/Law_word/law06/tak-8811.pdf</vt:lpwstr>
      </vt:variant>
      <vt:variant>
        <vt:lpwstr/>
      </vt:variant>
      <vt:variant>
        <vt:i4>8323099</vt:i4>
      </vt:variant>
      <vt:variant>
        <vt:i4>573</vt:i4>
      </vt:variant>
      <vt:variant>
        <vt:i4>0</vt:i4>
      </vt:variant>
      <vt:variant>
        <vt:i4>5</vt:i4>
      </vt:variant>
      <vt:variant>
        <vt:lpwstr>https://www.nevo.co.il/Law_word/law06/tak-8811.pdf</vt:lpwstr>
      </vt:variant>
      <vt:variant>
        <vt:lpwstr/>
      </vt:variant>
      <vt:variant>
        <vt:i4>8323099</vt:i4>
      </vt:variant>
      <vt:variant>
        <vt:i4>402</vt:i4>
      </vt:variant>
      <vt:variant>
        <vt:i4>0</vt:i4>
      </vt:variant>
      <vt:variant>
        <vt:i4>5</vt:i4>
      </vt:variant>
      <vt:variant>
        <vt:lpwstr>https://www.nevo.co.il/Law_word/law06/tak-8811.pdf</vt:lpwstr>
      </vt:variant>
      <vt:variant>
        <vt:lpwstr/>
      </vt:variant>
      <vt:variant>
        <vt:i4>7798784</vt:i4>
      </vt:variant>
      <vt:variant>
        <vt:i4>399</vt:i4>
      </vt:variant>
      <vt:variant>
        <vt:i4>0</vt:i4>
      </vt:variant>
      <vt:variant>
        <vt:i4>5</vt:i4>
      </vt:variant>
      <vt:variant>
        <vt:lpwstr>http://www.nevo.co.il/Law_word/law06/tak-7199.pdf</vt:lpwstr>
      </vt:variant>
      <vt:variant>
        <vt:lpwstr/>
      </vt:variant>
      <vt:variant>
        <vt:i4>7995403</vt:i4>
      </vt:variant>
      <vt:variant>
        <vt:i4>396</vt:i4>
      </vt:variant>
      <vt:variant>
        <vt:i4>0</vt:i4>
      </vt:variant>
      <vt:variant>
        <vt:i4>5</vt:i4>
      </vt:variant>
      <vt:variant>
        <vt:lpwstr>http://www.nevo.co.il/Law_word/law06/tak-7043.pdf</vt:lpwstr>
      </vt:variant>
      <vt:variant>
        <vt:lpwstr/>
      </vt:variant>
      <vt:variant>
        <vt:i4>7798784</vt:i4>
      </vt:variant>
      <vt:variant>
        <vt:i4>393</vt:i4>
      </vt:variant>
      <vt:variant>
        <vt:i4>0</vt:i4>
      </vt:variant>
      <vt:variant>
        <vt:i4>5</vt:i4>
      </vt:variant>
      <vt:variant>
        <vt:lpwstr>http://www.nevo.co.il/Law_word/law06/tak-7199.pdf</vt:lpwstr>
      </vt:variant>
      <vt:variant>
        <vt:lpwstr/>
      </vt:variant>
      <vt:variant>
        <vt:i4>7995403</vt:i4>
      </vt:variant>
      <vt:variant>
        <vt:i4>390</vt:i4>
      </vt:variant>
      <vt:variant>
        <vt:i4>0</vt:i4>
      </vt:variant>
      <vt:variant>
        <vt:i4>5</vt:i4>
      </vt:variant>
      <vt:variant>
        <vt:lpwstr>http://www.nevo.co.il/Law_word/law06/tak-7043.pdf</vt:lpwstr>
      </vt:variant>
      <vt:variant>
        <vt:lpwstr/>
      </vt:variant>
      <vt:variant>
        <vt:i4>7995403</vt:i4>
      </vt:variant>
      <vt:variant>
        <vt:i4>387</vt:i4>
      </vt:variant>
      <vt:variant>
        <vt:i4>0</vt:i4>
      </vt:variant>
      <vt:variant>
        <vt:i4>5</vt:i4>
      </vt:variant>
      <vt:variant>
        <vt:lpwstr>http://www.nevo.co.il/Law_word/law06/tak-7043.pdf</vt:lpwstr>
      </vt:variant>
      <vt:variant>
        <vt:lpwstr/>
      </vt:variant>
      <vt:variant>
        <vt:i4>7798784</vt:i4>
      </vt:variant>
      <vt:variant>
        <vt:i4>384</vt:i4>
      </vt:variant>
      <vt:variant>
        <vt:i4>0</vt:i4>
      </vt:variant>
      <vt:variant>
        <vt:i4>5</vt:i4>
      </vt:variant>
      <vt:variant>
        <vt:lpwstr>http://www.nevo.co.il/Law_word/law06/tak-7199.pdf</vt:lpwstr>
      </vt:variant>
      <vt:variant>
        <vt:lpwstr/>
      </vt:variant>
      <vt:variant>
        <vt:i4>7995403</vt:i4>
      </vt:variant>
      <vt:variant>
        <vt:i4>381</vt:i4>
      </vt:variant>
      <vt:variant>
        <vt:i4>0</vt:i4>
      </vt:variant>
      <vt:variant>
        <vt:i4>5</vt:i4>
      </vt:variant>
      <vt:variant>
        <vt:lpwstr>http://www.nevo.co.il/Law_word/law06/tak-7043.pdf</vt:lpwstr>
      </vt:variant>
      <vt:variant>
        <vt:lpwstr/>
      </vt:variant>
      <vt:variant>
        <vt:i4>7995403</vt:i4>
      </vt:variant>
      <vt:variant>
        <vt:i4>378</vt:i4>
      </vt:variant>
      <vt:variant>
        <vt:i4>0</vt:i4>
      </vt:variant>
      <vt:variant>
        <vt:i4>5</vt:i4>
      </vt:variant>
      <vt:variant>
        <vt:lpwstr>http://www.nevo.co.il/Law_word/law06/tak-7043.pdf</vt:lpwstr>
      </vt:variant>
      <vt:variant>
        <vt:lpwstr/>
      </vt:variant>
      <vt:variant>
        <vt:i4>7995403</vt:i4>
      </vt:variant>
      <vt:variant>
        <vt:i4>375</vt:i4>
      </vt:variant>
      <vt:variant>
        <vt:i4>0</vt:i4>
      </vt:variant>
      <vt:variant>
        <vt:i4>5</vt:i4>
      </vt:variant>
      <vt:variant>
        <vt:lpwstr>http://www.nevo.co.il/Law_word/law06/tak-7043.pdf</vt:lpwstr>
      </vt:variant>
      <vt:variant>
        <vt:lpwstr/>
      </vt:variant>
      <vt:variant>
        <vt:i4>7995403</vt:i4>
      </vt:variant>
      <vt:variant>
        <vt:i4>372</vt:i4>
      </vt:variant>
      <vt:variant>
        <vt:i4>0</vt:i4>
      </vt:variant>
      <vt:variant>
        <vt:i4>5</vt:i4>
      </vt:variant>
      <vt:variant>
        <vt:lpwstr>http://www.nevo.co.il/Law_word/law06/TAK-6152.pdf</vt:lpwstr>
      </vt:variant>
      <vt:variant>
        <vt:lpwstr/>
      </vt:variant>
      <vt:variant>
        <vt:i4>8323099</vt:i4>
      </vt:variant>
      <vt:variant>
        <vt:i4>369</vt:i4>
      </vt:variant>
      <vt:variant>
        <vt:i4>0</vt:i4>
      </vt:variant>
      <vt:variant>
        <vt:i4>5</vt:i4>
      </vt:variant>
      <vt:variant>
        <vt:lpwstr>https://www.nevo.co.il/Law_word/law06/tak-8811.pdf</vt:lpwstr>
      </vt:variant>
      <vt:variant>
        <vt:lpwstr/>
      </vt:variant>
      <vt:variant>
        <vt:i4>7995420</vt:i4>
      </vt:variant>
      <vt:variant>
        <vt:i4>366</vt:i4>
      </vt:variant>
      <vt:variant>
        <vt:i4>0</vt:i4>
      </vt:variant>
      <vt:variant>
        <vt:i4>5</vt:i4>
      </vt:variant>
      <vt:variant>
        <vt:lpwstr>https://www.nevo.co.il/Law_word/law06/tak-8468.pdf</vt:lpwstr>
      </vt:variant>
      <vt:variant>
        <vt:lpwstr/>
      </vt:variant>
      <vt:variant>
        <vt:i4>7929860</vt:i4>
      </vt:variant>
      <vt:variant>
        <vt:i4>363</vt:i4>
      </vt:variant>
      <vt:variant>
        <vt:i4>0</vt:i4>
      </vt:variant>
      <vt:variant>
        <vt:i4>5</vt:i4>
      </vt:variant>
      <vt:variant>
        <vt:lpwstr>http://www.nevo.co.il/Law_word/law06/TAK-6468.pdf</vt:lpwstr>
      </vt:variant>
      <vt:variant>
        <vt:lpwstr/>
      </vt:variant>
      <vt:variant>
        <vt:i4>8192003</vt:i4>
      </vt:variant>
      <vt:variant>
        <vt:i4>360</vt:i4>
      </vt:variant>
      <vt:variant>
        <vt:i4>0</vt:i4>
      </vt:variant>
      <vt:variant>
        <vt:i4>5</vt:i4>
      </vt:variant>
      <vt:variant>
        <vt:lpwstr>http://www.nevo.co.il/Law_word/law06/TAK-6328.pdf</vt:lpwstr>
      </vt:variant>
      <vt:variant>
        <vt:lpwstr/>
      </vt:variant>
      <vt:variant>
        <vt:i4>7864333</vt:i4>
      </vt:variant>
      <vt:variant>
        <vt:i4>357</vt:i4>
      </vt:variant>
      <vt:variant>
        <vt:i4>0</vt:i4>
      </vt:variant>
      <vt:variant>
        <vt:i4>5</vt:i4>
      </vt:variant>
      <vt:variant>
        <vt:lpwstr>http://www.nevo.co.il/Law_word/law06/TAK-6277.pdf</vt:lpwstr>
      </vt:variant>
      <vt:variant>
        <vt:lpwstr/>
      </vt:variant>
      <vt:variant>
        <vt:i4>7995403</vt:i4>
      </vt:variant>
      <vt:variant>
        <vt:i4>354</vt:i4>
      </vt:variant>
      <vt:variant>
        <vt:i4>0</vt:i4>
      </vt:variant>
      <vt:variant>
        <vt:i4>5</vt:i4>
      </vt:variant>
      <vt:variant>
        <vt:lpwstr>http://www.nevo.co.il/Law_word/law06/TAK-6152.pdf</vt:lpwstr>
      </vt:variant>
      <vt:variant>
        <vt:lpwstr/>
      </vt:variant>
      <vt:variant>
        <vt:i4>8323099</vt:i4>
      </vt:variant>
      <vt:variant>
        <vt:i4>351</vt:i4>
      </vt:variant>
      <vt:variant>
        <vt:i4>0</vt:i4>
      </vt:variant>
      <vt:variant>
        <vt:i4>5</vt:i4>
      </vt:variant>
      <vt:variant>
        <vt:lpwstr>https://www.nevo.co.il/Law_word/law06/tak-8811.pdf</vt:lpwstr>
      </vt:variant>
      <vt:variant>
        <vt:lpwstr/>
      </vt:variant>
      <vt:variant>
        <vt:i4>7864331</vt:i4>
      </vt:variant>
      <vt:variant>
        <vt:i4>348</vt:i4>
      </vt:variant>
      <vt:variant>
        <vt:i4>0</vt:i4>
      </vt:variant>
      <vt:variant>
        <vt:i4>5</vt:i4>
      </vt:variant>
      <vt:variant>
        <vt:lpwstr>http://www.nevo.co.il/Law_word/law06/TAK-6172.pdf</vt:lpwstr>
      </vt:variant>
      <vt:variant>
        <vt:lpwstr/>
      </vt:variant>
      <vt:variant>
        <vt:i4>7995403</vt:i4>
      </vt:variant>
      <vt:variant>
        <vt:i4>345</vt:i4>
      </vt:variant>
      <vt:variant>
        <vt:i4>0</vt:i4>
      </vt:variant>
      <vt:variant>
        <vt:i4>5</vt:i4>
      </vt:variant>
      <vt:variant>
        <vt:lpwstr>http://www.nevo.co.il/Law_word/law06/TAK-6152.pdf</vt:lpwstr>
      </vt:variant>
      <vt:variant>
        <vt:lpwstr/>
      </vt:variant>
      <vt:variant>
        <vt:i4>7995403</vt:i4>
      </vt:variant>
      <vt:variant>
        <vt:i4>342</vt:i4>
      </vt:variant>
      <vt:variant>
        <vt:i4>0</vt:i4>
      </vt:variant>
      <vt:variant>
        <vt:i4>5</vt:i4>
      </vt:variant>
      <vt:variant>
        <vt:lpwstr>http://www.nevo.co.il/Law_word/law06/TAK-6152.pdf</vt:lpwstr>
      </vt:variant>
      <vt:variant>
        <vt:lpwstr/>
      </vt:variant>
      <vt:variant>
        <vt:i4>7733278</vt:i4>
      </vt:variant>
      <vt:variant>
        <vt:i4>339</vt:i4>
      </vt:variant>
      <vt:variant>
        <vt:i4>0</vt:i4>
      </vt:variant>
      <vt:variant>
        <vt:i4>5</vt:i4>
      </vt:variant>
      <vt:variant>
        <vt:lpwstr>https://www.nevo.co.il/Law_word/law06/tak-8646.pdf</vt:lpwstr>
      </vt:variant>
      <vt:variant>
        <vt:lpwstr/>
      </vt:variant>
      <vt:variant>
        <vt:i4>7995403</vt:i4>
      </vt:variant>
      <vt:variant>
        <vt:i4>336</vt:i4>
      </vt:variant>
      <vt:variant>
        <vt:i4>0</vt:i4>
      </vt:variant>
      <vt:variant>
        <vt:i4>5</vt:i4>
      </vt:variant>
      <vt:variant>
        <vt:lpwstr>http://www.nevo.co.il/Law_word/law06/TAK-6152.pdf</vt:lpwstr>
      </vt:variant>
      <vt:variant>
        <vt:lpwstr/>
      </vt:variant>
      <vt:variant>
        <vt:i4>7995403</vt:i4>
      </vt:variant>
      <vt:variant>
        <vt:i4>333</vt:i4>
      </vt:variant>
      <vt:variant>
        <vt:i4>0</vt:i4>
      </vt:variant>
      <vt:variant>
        <vt:i4>5</vt:i4>
      </vt:variant>
      <vt:variant>
        <vt:lpwstr>http://www.nevo.co.il/Law_word/law06/tak-7043.pdf</vt:lpwstr>
      </vt:variant>
      <vt:variant>
        <vt:lpwstr/>
      </vt:variant>
      <vt:variant>
        <vt:i4>7995403</vt:i4>
      </vt:variant>
      <vt:variant>
        <vt:i4>330</vt:i4>
      </vt:variant>
      <vt:variant>
        <vt:i4>0</vt:i4>
      </vt:variant>
      <vt:variant>
        <vt:i4>5</vt:i4>
      </vt:variant>
      <vt:variant>
        <vt:lpwstr>http://www.nevo.co.il/Law_word/law06/tak-7043.pdf</vt:lpwstr>
      </vt:variant>
      <vt:variant>
        <vt:lpwstr/>
      </vt:variant>
      <vt:variant>
        <vt:i4>7995403</vt:i4>
      </vt:variant>
      <vt:variant>
        <vt:i4>327</vt:i4>
      </vt:variant>
      <vt:variant>
        <vt:i4>0</vt:i4>
      </vt:variant>
      <vt:variant>
        <vt:i4>5</vt:i4>
      </vt:variant>
      <vt:variant>
        <vt:lpwstr>http://www.nevo.co.il/Law_word/law06/tak-7043.pdf</vt:lpwstr>
      </vt:variant>
      <vt:variant>
        <vt:lpwstr/>
      </vt:variant>
      <vt:variant>
        <vt:i4>7995403</vt:i4>
      </vt:variant>
      <vt:variant>
        <vt:i4>324</vt:i4>
      </vt:variant>
      <vt:variant>
        <vt:i4>0</vt:i4>
      </vt:variant>
      <vt:variant>
        <vt:i4>5</vt:i4>
      </vt:variant>
      <vt:variant>
        <vt:lpwstr>http://www.nevo.co.il/Law_word/law06/TAK-6152.pdf</vt:lpwstr>
      </vt:variant>
      <vt:variant>
        <vt:lpwstr/>
      </vt:variant>
      <vt:variant>
        <vt:i4>7995403</vt:i4>
      </vt:variant>
      <vt:variant>
        <vt:i4>321</vt:i4>
      </vt:variant>
      <vt:variant>
        <vt:i4>0</vt:i4>
      </vt:variant>
      <vt:variant>
        <vt:i4>5</vt:i4>
      </vt:variant>
      <vt:variant>
        <vt:lpwstr>http://www.nevo.co.il/Law_word/law06/TAK-6152.pdf</vt:lpwstr>
      </vt:variant>
      <vt:variant>
        <vt:lpwstr/>
      </vt:variant>
      <vt:variant>
        <vt:i4>7995403</vt:i4>
      </vt:variant>
      <vt:variant>
        <vt:i4>318</vt:i4>
      </vt:variant>
      <vt:variant>
        <vt:i4>0</vt:i4>
      </vt:variant>
      <vt:variant>
        <vt:i4>5</vt:i4>
      </vt:variant>
      <vt:variant>
        <vt:lpwstr>http://www.nevo.co.il/Law_word/law06/tak-7043.pdf</vt:lpwstr>
      </vt:variant>
      <vt:variant>
        <vt:lpwstr/>
      </vt:variant>
      <vt:variant>
        <vt:i4>7995403</vt:i4>
      </vt:variant>
      <vt:variant>
        <vt:i4>315</vt:i4>
      </vt:variant>
      <vt:variant>
        <vt:i4>0</vt:i4>
      </vt:variant>
      <vt:variant>
        <vt:i4>5</vt:i4>
      </vt:variant>
      <vt:variant>
        <vt:lpwstr>http://www.nevo.co.il/Law_word/law06/tak-7043.pdf</vt:lpwstr>
      </vt:variant>
      <vt:variant>
        <vt:lpwstr/>
      </vt:variant>
      <vt:variant>
        <vt:i4>7995403</vt:i4>
      </vt:variant>
      <vt:variant>
        <vt:i4>312</vt:i4>
      </vt:variant>
      <vt:variant>
        <vt:i4>0</vt:i4>
      </vt:variant>
      <vt:variant>
        <vt:i4>5</vt:i4>
      </vt:variant>
      <vt:variant>
        <vt:lpwstr>http://www.nevo.co.il/Law_word/law06/TAK-6152.pdf</vt:lpwstr>
      </vt:variant>
      <vt:variant>
        <vt:lpwstr/>
      </vt:variant>
      <vt:variant>
        <vt:i4>7995403</vt:i4>
      </vt:variant>
      <vt:variant>
        <vt:i4>309</vt:i4>
      </vt:variant>
      <vt:variant>
        <vt:i4>0</vt:i4>
      </vt:variant>
      <vt:variant>
        <vt:i4>5</vt:i4>
      </vt:variant>
      <vt:variant>
        <vt:lpwstr>http://www.nevo.co.il/Law_word/law06/TAK-6152.pdf</vt:lpwstr>
      </vt:variant>
      <vt:variant>
        <vt:lpwstr/>
      </vt:variant>
      <vt:variant>
        <vt:i4>7995403</vt:i4>
      </vt:variant>
      <vt:variant>
        <vt:i4>306</vt:i4>
      </vt:variant>
      <vt:variant>
        <vt:i4>0</vt:i4>
      </vt:variant>
      <vt:variant>
        <vt:i4>5</vt:i4>
      </vt:variant>
      <vt:variant>
        <vt:lpwstr>http://www.nevo.co.il/Law_word/law06/TAK-6152.pdf</vt:lpwstr>
      </vt:variant>
      <vt:variant>
        <vt:lpwstr/>
      </vt:variant>
      <vt:variant>
        <vt:i4>7995403</vt:i4>
      </vt:variant>
      <vt:variant>
        <vt:i4>303</vt:i4>
      </vt:variant>
      <vt:variant>
        <vt:i4>0</vt:i4>
      </vt:variant>
      <vt:variant>
        <vt:i4>5</vt:i4>
      </vt:variant>
      <vt:variant>
        <vt:lpwstr>http://www.nevo.co.il/Law_word/law06/TAK-6152.pdf</vt:lpwstr>
      </vt:variant>
      <vt:variant>
        <vt:lpwstr/>
      </vt:variant>
      <vt:variant>
        <vt:i4>7995403</vt:i4>
      </vt:variant>
      <vt:variant>
        <vt:i4>300</vt:i4>
      </vt:variant>
      <vt:variant>
        <vt:i4>0</vt:i4>
      </vt:variant>
      <vt:variant>
        <vt:i4>5</vt:i4>
      </vt:variant>
      <vt:variant>
        <vt:lpwstr>http://www.nevo.co.il/Law_word/law06/TAK-6152.pdf</vt:lpwstr>
      </vt:variant>
      <vt:variant>
        <vt:lpwstr/>
      </vt:variant>
      <vt:variant>
        <vt:i4>7995403</vt:i4>
      </vt:variant>
      <vt:variant>
        <vt:i4>297</vt:i4>
      </vt:variant>
      <vt:variant>
        <vt:i4>0</vt:i4>
      </vt:variant>
      <vt:variant>
        <vt:i4>5</vt:i4>
      </vt:variant>
      <vt:variant>
        <vt:lpwstr>http://www.nevo.co.il/Law_word/law06/TAK-6152.pdf</vt:lpwstr>
      </vt:variant>
      <vt:variant>
        <vt:lpwstr/>
      </vt:variant>
      <vt:variant>
        <vt:i4>7995403</vt:i4>
      </vt:variant>
      <vt:variant>
        <vt:i4>294</vt:i4>
      </vt:variant>
      <vt:variant>
        <vt:i4>0</vt:i4>
      </vt:variant>
      <vt:variant>
        <vt:i4>5</vt:i4>
      </vt:variant>
      <vt:variant>
        <vt:lpwstr>http://www.nevo.co.il/Law_word/law06/tak-7043.pdf</vt:lpwstr>
      </vt:variant>
      <vt:variant>
        <vt:lpwstr/>
      </vt:variant>
      <vt:variant>
        <vt:i4>7995403</vt:i4>
      </vt:variant>
      <vt:variant>
        <vt:i4>291</vt:i4>
      </vt:variant>
      <vt:variant>
        <vt:i4>0</vt:i4>
      </vt:variant>
      <vt:variant>
        <vt:i4>5</vt:i4>
      </vt:variant>
      <vt:variant>
        <vt:lpwstr>http://www.nevo.co.il/Law_word/law06/TAK-6152.pdf</vt:lpwstr>
      </vt:variant>
      <vt:variant>
        <vt:lpwstr/>
      </vt:variant>
      <vt:variant>
        <vt:i4>7995403</vt:i4>
      </vt:variant>
      <vt:variant>
        <vt:i4>288</vt:i4>
      </vt:variant>
      <vt:variant>
        <vt:i4>0</vt:i4>
      </vt:variant>
      <vt:variant>
        <vt:i4>5</vt:i4>
      </vt:variant>
      <vt:variant>
        <vt:lpwstr>http://www.nevo.co.il/Law_word/law06/TAK-6152.pdf</vt:lpwstr>
      </vt:variant>
      <vt:variant>
        <vt:lpwstr/>
      </vt:variant>
      <vt:variant>
        <vt:i4>5505033</vt:i4>
      </vt:variant>
      <vt:variant>
        <vt:i4>282</vt:i4>
      </vt:variant>
      <vt:variant>
        <vt:i4>0</vt:i4>
      </vt:variant>
      <vt:variant>
        <vt:i4>5</vt:i4>
      </vt:variant>
      <vt:variant>
        <vt:lpwstr/>
      </vt:variant>
      <vt:variant>
        <vt:lpwstr>med11</vt:lpwstr>
      </vt:variant>
      <vt:variant>
        <vt:i4>5505033</vt:i4>
      </vt:variant>
      <vt:variant>
        <vt:i4>276</vt:i4>
      </vt:variant>
      <vt:variant>
        <vt:i4>0</vt:i4>
      </vt:variant>
      <vt:variant>
        <vt:i4>5</vt:i4>
      </vt:variant>
      <vt:variant>
        <vt:lpwstr/>
      </vt:variant>
      <vt:variant>
        <vt:lpwstr>med10</vt:lpwstr>
      </vt:variant>
      <vt:variant>
        <vt:i4>6029321</vt:i4>
      </vt:variant>
      <vt:variant>
        <vt:i4>270</vt:i4>
      </vt:variant>
      <vt:variant>
        <vt:i4>0</vt:i4>
      </vt:variant>
      <vt:variant>
        <vt:i4>5</vt:i4>
      </vt:variant>
      <vt:variant>
        <vt:lpwstr/>
      </vt:variant>
      <vt:variant>
        <vt:lpwstr>med9</vt:lpwstr>
      </vt:variant>
      <vt:variant>
        <vt:i4>6094857</vt:i4>
      </vt:variant>
      <vt:variant>
        <vt:i4>264</vt:i4>
      </vt:variant>
      <vt:variant>
        <vt:i4>0</vt:i4>
      </vt:variant>
      <vt:variant>
        <vt:i4>5</vt:i4>
      </vt:variant>
      <vt:variant>
        <vt:lpwstr/>
      </vt:variant>
      <vt:variant>
        <vt:lpwstr>med8</vt:lpwstr>
      </vt:variant>
      <vt:variant>
        <vt:i4>5373961</vt:i4>
      </vt:variant>
      <vt:variant>
        <vt:i4>258</vt:i4>
      </vt:variant>
      <vt:variant>
        <vt:i4>0</vt:i4>
      </vt:variant>
      <vt:variant>
        <vt:i4>5</vt:i4>
      </vt:variant>
      <vt:variant>
        <vt:lpwstr/>
      </vt:variant>
      <vt:variant>
        <vt:lpwstr>med7</vt:lpwstr>
      </vt:variant>
      <vt:variant>
        <vt:i4>5439497</vt:i4>
      </vt:variant>
      <vt:variant>
        <vt:i4>252</vt:i4>
      </vt:variant>
      <vt:variant>
        <vt:i4>0</vt:i4>
      </vt:variant>
      <vt:variant>
        <vt:i4>5</vt:i4>
      </vt:variant>
      <vt:variant>
        <vt:lpwstr/>
      </vt:variant>
      <vt:variant>
        <vt:lpwstr>med6</vt:lpwstr>
      </vt:variant>
      <vt:variant>
        <vt:i4>5242889</vt:i4>
      </vt:variant>
      <vt:variant>
        <vt:i4>246</vt:i4>
      </vt:variant>
      <vt:variant>
        <vt:i4>0</vt:i4>
      </vt:variant>
      <vt:variant>
        <vt:i4>5</vt:i4>
      </vt:variant>
      <vt:variant>
        <vt:lpwstr/>
      </vt:variant>
      <vt:variant>
        <vt:lpwstr>med5</vt:lpwstr>
      </vt:variant>
      <vt:variant>
        <vt:i4>5308425</vt:i4>
      </vt:variant>
      <vt:variant>
        <vt:i4>240</vt:i4>
      </vt:variant>
      <vt:variant>
        <vt:i4>0</vt:i4>
      </vt:variant>
      <vt:variant>
        <vt:i4>5</vt:i4>
      </vt:variant>
      <vt:variant>
        <vt:lpwstr/>
      </vt:variant>
      <vt:variant>
        <vt:lpwstr>med4</vt:lpwstr>
      </vt:variant>
      <vt:variant>
        <vt:i4>3145768</vt:i4>
      </vt:variant>
      <vt:variant>
        <vt:i4>234</vt:i4>
      </vt:variant>
      <vt:variant>
        <vt:i4>0</vt:i4>
      </vt:variant>
      <vt:variant>
        <vt:i4>5</vt:i4>
      </vt:variant>
      <vt:variant>
        <vt:lpwstr/>
      </vt:variant>
      <vt:variant>
        <vt:lpwstr>Seif23</vt:lpwstr>
      </vt:variant>
      <vt:variant>
        <vt:i4>3211304</vt:i4>
      </vt:variant>
      <vt:variant>
        <vt:i4>228</vt:i4>
      </vt:variant>
      <vt:variant>
        <vt:i4>0</vt:i4>
      </vt:variant>
      <vt:variant>
        <vt:i4>5</vt:i4>
      </vt:variant>
      <vt:variant>
        <vt:lpwstr/>
      </vt:variant>
      <vt:variant>
        <vt:lpwstr>Seif22</vt:lpwstr>
      </vt:variant>
      <vt:variant>
        <vt:i4>3276840</vt:i4>
      </vt:variant>
      <vt:variant>
        <vt:i4>222</vt:i4>
      </vt:variant>
      <vt:variant>
        <vt:i4>0</vt:i4>
      </vt:variant>
      <vt:variant>
        <vt:i4>5</vt:i4>
      </vt:variant>
      <vt:variant>
        <vt:lpwstr/>
      </vt:variant>
      <vt:variant>
        <vt:lpwstr>Seif21</vt:lpwstr>
      </vt:variant>
      <vt:variant>
        <vt:i4>5636105</vt:i4>
      </vt:variant>
      <vt:variant>
        <vt:i4>216</vt:i4>
      </vt:variant>
      <vt:variant>
        <vt:i4>0</vt:i4>
      </vt:variant>
      <vt:variant>
        <vt:i4>5</vt:i4>
      </vt:variant>
      <vt:variant>
        <vt:lpwstr/>
      </vt:variant>
      <vt:variant>
        <vt:lpwstr>med3</vt:lpwstr>
      </vt:variant>
      <vt:variant>
        <vt:i4>3866664</vt:i4>
      </vt:variant>
      <vt:variant>
        <vt:i4>210</vt:i4>
      </vt:variant>
      <vt:variant>
        <vt:i4>0</vt:i4>
      </vt:variant>
      <vt:variant>
        <vt:i4>5</vt:i4>
      </vt:variant>
      <vt:variant>
        <vt:lpwstr/>
      </vt:variant>
      <vt:variant>
        <vt:lpwstr>Seif28</vt:lpwstr>
      </vt:variant>
      <vt:variant>
        <vt:i4>3801128</vt:i4>
      </vt:variant>
      <vt:variant>
        <vt:i4>204</vt:i4>
      </vt:variant>
      <vt:variant>
        <vt:i4>0</vt:i4>
      </vt:variant>
      <vt:variant>
        <vt:i4>5</vt:i4>
      </vt:variant>
      <vt:variant>
        <vt:lpwstr/>
      </vt:variant>
      <vt:variant>
        <vt:lpwstr>Seif29</vt:lpwstr>
      </vt:variant>
      <vt:variant>
        <vt:i4>3407912</vt:i4>
      </vt:variant>
      <vt:variant>
        <vt:i4>198</vt:i4>
      </vt:variant>
      <vt:variant>
        <vt:i4>0</vt:i4>
      </vt:variant>
      <vt:variant>
        <vt:i4>5</vt:i4>
      </vt:variant>
      <vt:variant>
        <vt:lpwstr/>
      </vt:variant>
      <vt:variant>
        <vt:lpwstr>Seif27</vt:lpwstr>
      </vt:variant>
      <vt:variant>
        <vt:i4>3473448</vt:i4>
      </vt:variant>
      <vt:variant>
        <vt:i4>192</vt:i4>
      </vt:variant>
      <vt:variant>
        <vt:i4>0</vt:i4>
      </vt:variant>
      <vt:variant>
        <vt:i4>5</vt:i4>
      </vt:variant>
      <vt:variant>
        <vt:lpwstr/>
      </vt:variant>
      <vt:variant>
        <vt:lpwstr>Seif26</vt:lpwstr>
      </vt:variant>
      <vt:variant>
        <vt:i4>3538984</vt:i4>
      </vt:variant>
      <vt:variant>
        <vt:i4>186</vt:i4>
      </vt:variant>
      <vt:variant>
        <vt:i4>0</vt:i4>
      </vt:variant>
      <vt:variant>
        <vt:i4>5</vt:i4>
      </vt:variant>
      <vt:variant>
        <vt:lpwstr/>
      </vt:variant>
      <vt:variant>
        <vt:lpwstr>Seif25</vt:lpwstr>
      </vt:variant>
      <vt:variant>
        <vt:i4>3604520</vt:i4>
      </vt:variant>
      <vt:variant>
        <vt:i4>180</vt:i4>
      </vt:variant>
      <vt:variant>
        <vt:i4>0</vt:i4>
      </vt:variant>
      <vt:variant>
        <vt:i4>5</vt:i4>
      </vt:variant>
      <vt:variant>
        <vt:lpwstr/>
      </vt:variant>
      <vt:variant>
        <vt:lpwstr>Seif24</vt:lpwstr>
      </vt:variant>
      <vt:variant>
        <vt:i4>5701644</vt:i4>
      </vt:variant>
      <vt:variant>
        <vt:i4>174</vt:i4>
      </vt:variant>
      <vt:variant>
        <vt:i4>0</vt:i4>
      </vt:variant>
      <vt:variant>
        <vt:i4>5</vt:i4>
      </vt:variant>
      <vt:variant>
        <vt:lpwstr/>
      </vt:variant>
      <vt:variant>
        <vt:lpwstr>hed26</vt:lpwstr>
      </vt:variant>
      <vt:variant>
        <vt:i4>3342376</vt:i4>
      </vt:variant>
      <vt:variant>
        <vt:i4>168</vt:i4>
      </vt:variant>
      <vt:variant>
        <vt:i4>0</vt:i4>
      </vt:variant>
      <vt:variant>
        <vt:i4>5</vt:i4>
      </vt:variant>
      <vt:variant>
        <vt:lpwstr/>
      </vt:variant>
      <vt:variant>
        <vt:lpwstr>Seif20</vt:lpwstr>
      </vt:variant>
      <vt:variant>
        <vt:i4>5701644</vt:i4>
      </vt:variant>
      <vt:variant>
        <vt:i4>162</vt:i4>
      </vt:variant>
      <vt:variant>
        <vt:i4>0</vt:i4>
      </vt:variant>
      <vt:variant>
        <vt:i4>5</vt:i4>
      </vt:variant>
      <vt:variant>
        <vt:lpwstr/>
      </vt:variant>
      <vt:variant>
        <vt:lpwstr>hed25</vt:lpwstr>
      </vt:variant>
      <vt:variant>
        <vt:i4>3801131</vt:i4>
      </vt:variant>
      <vt:variant>
        <vt:i4>156</vt:i4>
      </vt:variant>
      <vt:variant>
        <vt:i4>0</vt:i4>
      </vt:variant>
      <vt:variant>
        <vt:i4>5</vt:i4>
      </vt:variant>
      <vt:variant>
        <vt:lpwstr/>
      </vt:variant>
      <vt:variant>
        <vt:lpwstr>Seif19</vt:lpwstr>
      </vt:variant>
      <vt:variant>
        <vt:i4>3866667</vt:i4>
      </vt:variant>
      <vt:variant>
        <vt:i4>150</vt:i4>
      </vt:variant>
      <vt:variant>
        <vt:i4>0</vt:i4>
      </vt:variant>
      <vt:variant>
        <vt:i4>5</vt:i4>
      </vt:variant>
      <vt:variant>
        <vt:lpwstr/>
      </vt:variant>
      <vt:variant>
        <vt:lpwstr>Seif18</vt:lpwstr>
      </vt:variant>
      <vt:variant>
        <vt:i4>3407915</vt:i4>
      </vt:variant>
      <vt:variant>
        <vt:i4>144</vt:i4>
      </vt:variant>
      <vt:variant>
        <vt:i4>0</vt:i4>
      </vt:variant>
      <vt:variant>
        <vt:i4>5</vt:i4>
      </vt:variant>
      <vt:variant>
        <vt:lpwstr/>
      </vt:variant>
      <vt:variant>
        <vt:lpwstr>Seif17</vt:lpwstr>
      </vt:variant>
      <vt:variant>
        <vt:i4>5701644</vt:i4>
      </vt:variant>
      <vt:variant>
        <vt:i4>138</vt:i4>
      </vt:variant>
      <vt:variant>
        <vt:i4>0</vt:i4>
      </vt:variant>
      <vt:variant>
        <vt:i4>5</vt:i4>
      </vt:variant>
      <vt:variant>
        <vt:lpwstr/>
      </vt:variant>
      <vt:variant>
        <vt:lpwstr>hed24</vt:lpwstr>
      </vt:variant>
      <vt:variant>
        <vt:i4>3473451</vt:i4>
      </vt:variant>
      <vt:variant>
        <vt:i4>132</vt:i4>
      </vt:variant>
      <vt:variant>
        <vt:i4>0</vt:i4>
      </vt:variant>
      <vt:variant>
        <vt:i4>5</vt:i4>
      </vt:variant>
      <vt:variant>
        <vt:lpwstr/>
      </vt:variant>
      <vt:variant>
        <vt:lpwstr>Seif16</vt:lpwstr>
      </vt:variant>
      <vt:variant>
        <vt:i4>3538987</vt:i4>
      </vt:variant>
      <vt:variant>
        <vt:i4>126</vt:i4>
      </vt:variant>
      <vt:variant>
        <vt:i4>0</vt:i4>
      </vt:variant>
      <vt:variant>
        <vt:i4>5</vt:i4>
      </vt:variant>
      <vt:variant>
        <vt:lpwstr/>
      </vt:variant>
      <vt:variant>
        <vt:lpwstr>Seif15</vt:lpwstr>
      </vt:variant>
      <vt:variant>
        <vt:i4>3604523</vt:i4>
      </vt:variant>
      <vt:variant>
        <vt:i4>120</vt:i4>
      </vt:variant>
      <vt:variant>
        <vt:i4>0</vt:i4>
      </vt:variant>
      <vt:variant>
        <vt:i4>5</vt:i4>
      </vt:variant>
      <vt:variant>
        <vt:lpwstr/>
      </vt:variant>
      <vt:variant>
        <vt:lpwstr>Seif14</vt:lpwstr>
      </vt:variant>
      <vt:variant>
        <vt:i4>5701644</vt:i4>
      </vt:variant>
      <vt:variant>
        <vt:i4>114</vt:i4>
      </vt:variant>
      <vt:variant>
        <vt:i4>0</vt:i4>
      </vt:variant>
      <vt:variant>
        <vt:i4>5</vt:i4>
      </vt:variant>
      <vt:variant>
        <vt:lpwstr/>
      </vt:variant>
      <vt:variant>
        <vt:lpwstr>hed23</vt:lpwstr>
      </vt:variant>
      <vt:variant>
        <vt:i4>3145771</vt:i4>
      </vt:variant>
      <vt:variant>
        <vt:i4>108</vt:i4>
      </vt:variant>
      <vt:variant>
        <vt:i4>0</vt:i4>
      </vt:variant>
      <vt:variant>
        <vt:i4>5</vt:i4>
      </vt:variant>
      <vt:variant>
        <vt:lpwstr/>
      </vt:variant>
      <vt:variant>
        <vt:lpwstr>Seif13</vt:lpwstr>
      </vt:variant>
      <vt:variant>
        <vt:i4>3211307</vt:i4>
      </vt:variant>
      <vt:variant>
        <vt:i4>102</vt:i4>
      </vt:variant>
      <vt:variant>
        <vt:i4>0</vt:i4>
      </vt:variant>
      <vt:variant>
        <vt:i4>5</vt:i4>
      </vt:variant>
      <vt:variant>
        <vt:lpwstr/>
      </vt:variant>
      <vt:variant>
        <vt:lpwstr>Seif12</vt:lpwstr>
      </vt:variant>
      <vt:variant>
        <vt:i4>3276843</vt:i4>
      </vt:variant>
      <vt:variant>
        <vt:i4>96</vt:i4>
      </vt:variant>
      <vt:variant>
        <vt:i4>0</vt:i4>
      </vt:variant>
      <vt:variant>
        <vt:i4>5</vt:i4>
      </vt:variant>
      <vt:variant>
        <vt:lpwstr/>
      </vt:variant>
      <vt:variant>
        <vt:lpwstr>Seif11</vt:lpwstr>
      </vt:variant>
      <vt:variant>
        <vt:i4>3342379</vt:i4>
      </vt:variant>
      <vt:variant>
        <vt:i4>90</vt:i4>
      </vt:variant>
      <vt:variant>
        <vt:i4>0</vt:i4>
      </vt:variant>
      <vt:variant>
        <vt:i4>5</vt:i4>
      </vt:variant>
      <vt:variant>
        <vt:lpwstr/>
      </vt:variant>
      <vt:variant>
        <vt:lpwstr>Seif10</vt:lpwstr>
      </vt:variant>
      <vt:variant>
        <vt:i4>5701644</vt:i4>
      </vt:variant>
      <vt:variant>
        <vt:i4>84</vt:i4>
      </vt:variant>
      <vt:variant>
        <vt:i4>0</vt:i4>
      </vt:variant>
      <vt:variant>
        <vt:i4>5</vt:i4>
      </vt:variant>
      <vt:variant>
        <vt:lpwstr/>
      </vt:variant>
      <vt:variant>
        <vt:lpwstr>hed22</vt:lpwstr>
      </vt:variant>
      <vt:variant>
        <vt:i4>5701641</vt:i4>
      </vt:variant>
      <vt:variant>
        <vt:i4>78</vt:i4>
      </vt:variant>
      <vt:variant>
        <vt:i4>0</vt:i4>
      </vt:variant>
      <vt:variant>
        <vt:i4>5</vt:i4>
      </vt:variant>
      <vt:variant>
        <vt:lpwstr/>
      </vt:variant>
      <vt:variant>
        <vt:lpwstr>med2</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5701644</vt:i4>
      </vt:variant>
      <vt:variant>
        <vt:i4>36</vt:i4>
      </vt:variant>
      <vt:variant>
        <vt:i4>0</vt:i4>
      </vt:variant>
      <vt:variant>
        <vt:i4>5</vt:i4>
      </vt:variant>
      <vt:variant>
        <vt:lpwstr/>
      </vt:variant>
      <vt:variant>
        <vt:lpwstr>hed21</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5701644</vt:i4>
      </vt:variant>
      <vt:variant>
        <vt:i4>18</vt:i4>
      </vt:variant>
      <vt:variant>
        <vt:i4>0</vt:i4>
      </vt:variant>
      <vt:variant>
        <vt:i4>5</vt:i4>
      </vt:variant>
      <vt:variant>
        <vt:lpwstr/>
      </vt:variant>
      <vt:variant>
        <vt:lpwstr>hed20</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8323099</vt:i4>
      </vt:variant>
      <vt:variant>
        <vt:i4>30</vt:i4>
      </vt:variant>
      <vt:variant>
        <vt:i4>0</vt:i4>
      </vt:variant>
      <vt:variant>
        <vt:i4>5</vt:i4>
      </vt:variant>
      <vt:variant>
        <vt:lpwstr>https://www.nevo.co.il/law_word/law06/tak-8811.pdf</vt:lpwstr>
      </vt:variant>
      <vt:variant>
        <vt:lpwstr/>
      </vt:variant>
      <vt:variant>
        <vt:i4>7733278</vt:i4>
      </vt:variant>
      <vt:variant>
        <vt:i4>27</vt:i4>
      </vt:variant>
      <vt:variant>
        <vt:i4>0</vt:i4>
      </vt:variant>
      <vt:variant>
        <vt:i4>5</vt:i4>
      </vt:variant>
      <vt:variant>
        <vt:lpwstr>https://www.nevo.co.il/law_word/law06/tak-8646.pdf</vt:lpwstr>
      </vt:variant>
      <vt:variant>
        <vt:lpwstr/>
      </vt:variant>
      <vt:variant>
        <vt:i4>7995420</vt:i4>
      </vt:variant>
      <vt:variant>
        <vt:i4>24</vt:i4>
      </vt:variant>
      <vt:variant>
        <vt:i4>0</vt:i4>
      </vt:variant>
      <vt:variant>
        <vt:i4>5</vt:i4>
      </vt:variant>
      <vt:variant>
        <vt:lpwstr>https://www.nevo.co.il/law_word/law06/tak-8468.pdf</vt:lpwstr>
      </vt:variant>
      <vt:variant>
        <vt:lpwstr/>
      </vt:variant>
      <vt:variant>
        <vt:i4>7798784</vt:i4>
      </vt:variant>
      <vt:variant>
        <vt:i4>21</vt:i4>
      </vt:variant>
      <vt:variant>
        <vt:i4>0</vt:i4>
      </vt:variant>
      <vt:variant>
        <vt:i4>5</vt:i4>
      </vt:variant>
      <vt:variant>
        <vt:lpwstr>http://www.nevo.co.il/Law_word/law06/TAK-7199.pdf</vt:lpwstr>
      </vt:variant>
      <vt:variant>
        <vt:lpwstr/>
      </vt:variant>
      <vt:variant>
        <vt:i4>7995403</vt:i4>
      </vt:variant>
      <vt:variant>
        <vt:i4>18</vt:i4>
      </vt:variant>
      <vt:variant>
        <vt:i4>0</vt:i4>
      </vt:variant>
      <vt:variant>
        <vt:i4>5</vt:i4>
      </vt:variant>
      <vt:variant>
        <vt:lpwstr>http://www.nevo.co.il/Law_word/law06/TAK-7043.pdf</vt:lpwstr>
      </vt:variant>
      <vt:variant>
        <vt:lpwstr/>
      </vt:variant>
      <vt:variant>
        <vt:i4>7929860</vt:i4>
      </vt:variant>
      <vt:variant>
        <vt:i4>15</vt:i4>
      </vt:variant>
      <vt:variant>
        <vt:i4>0</vt:i4>
      </vt:variant>
      <vt:variant>
        <vt:i4>5</vt:i4>
      </vt:variant>
      <vt:variant>
        <vt:lpwstr>http://www.nevo.co.il/Law_word/law06/tak-6468.pdf</vt:lpwstr>
      </vt:variant>
      <vt:variant>
        <vt:lpwstr/>
      </vt:variant>
      <vt:variant>
        <vt:i4>8192003</vt:i4>
      </vt:variant>
      <vt:variant>
        <vt:i4>12</vt:i4>
      </vt:variant>
      <vt:variant>
        <vt:i4>0</vt:i4>
      </vt:variant>
      <vt:variant>
        <vt:i4>5</vt:i4>
      </vt:variant>
      <vt:variant>
        <vt:lpwstr>http://www.nevo.co.il/Law_word/law06/TAK-6328.pdf</vt:lpwstr>
      </vt:variant>
      <vt:variant>
        <vt:lpwstr/>
      </vt:variant>
      <vt:variant>
        <vt:i4>7864333</vt:i4>
      </vt:variant>
      <vt:variant>
        <vt:i4>9</vt:i4>
      </vt:variant>
      <vt:variant>
        <vt:i4>0</vt:i4>
      </vt:variant>
      <vt:variant>
        <vt:i4>5</vt:i4>
      </vt:variant>
      <vt:variant>
        <vt:lpwstr>http://www.nevo.co.il/Law_word/law06/TAK-6277.pdf</vt:lpwstr>
      </vt:variant>
      <vt:variant>
        <vt:lpwstr/>
      </vt:variant>
      <vt:variant>
        <vt:i4>7864331</vt:i4>
      </vt:variant>
      <vt:variant>
        <vt:i4>6</vt:i4>
      </vt:variant>
      <vt:variant>
        <vt:i4>0</vt:i4>
      </vt:variant>
      <vt:variant>
        <vt:i4>5</vt:i4>
      </vt:variant>
      <vt:variant>
        <vt:lpwstr>http://www.nevo.co.il/Law_word/law06/TAK-6172.pdf</vt:lpwstr>
      </vt:variant>
      <vt:variant>
        <vt:lpwstr/>
      </vt:variant>
      <vt:variant>
        <vt:i4>7995403</vt:i4>
      </vt:variant>
      <vt:variant>
        <vt:i4>3</vt:i4>
      </vt:variant>
      <vt:variant>
        <vt:i4>0</vt:i4>
      </vt:variant>
      <vt:variant>
        <vt:i4>5</vt:i4>
      </vt:variant>
      <vt:variant>
        <vt:lpwstr>http://www.nevo.co.il/Law_word/law06/TAK-6152.pdf</vt:lpwstr>
      </vt:variant>
      <vt:variant>
        <vt:lpwstr/>
      </vt:variant>
      <vt:variant>
        <vt:i4>7995406</vt:i4>
      </vt:variant>
      <vt:variant>
        <vt:i4>0</vt:i4>
      </vt:variant>
      <vt:variant>
        <vt:i4>0</vt:i4>
      </vt:variant>
      <vt:variant>
        <vt:i4>5</vt:i4>
      </vt:variant>
      <vt:variant>
        <vt:lpwstr>http://www.nevo.co.il/Law_word/law06/TAK-6056.pdf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0032</vt:lpwstr>
  </property>
  <property fmtid="{D5CDD505-2E9C-101B-9397-08002B2CF9AE}" pid="3" name="CHNAME">
    <vt:lpwstr>בֶּזֶק</vt:lpwstr>
  </property>
  <property fmtid="{D5CDD505-2E9C-101B-9397-08002B2CF9AE}" pid="4" name="LAWNAME">
    <vt:lpwstr>תקנות התקשורת (בזק ושידורים) (הליכים ותנאים לקבלת רישיון כללי למתן שירותי בזק פנים-ארציים נייחים), תש"ס-2000</vt:lpwstr>
  </property>
  <property fmtid="{D5CDD505-2E9C-101B-9397-08002B2CF9AE}" pid="5" name="LAWNUMBER">
    <vt:lpwstr>0088</vt:lpwstr>
  </property>
  <property fmtid="{D5CDD505-2E9C-101B-9397-08002B2CF9AE}" pid="6" name="TYPE">
    <vt:lpwstr>01</vt:lpwstr>
  </property>
  <property fmtid="{D5CDD505-2E9C-101B-9397-08002B2CF9AE}" pid="7" name="LINKK1">
    <vt:lpwstr>http://www.nevo.co.il/Law_word/law06/tak-6468.pdf;רשומות - תקנות כלליות#תק' תשס"ו מס' 6468# מיום 19.3.2006 #עמ' 576#תק' תשס"ו-2006</vt:lpwstr>
  </property>
  <property fmtid="{D5CDD505-2E9C-101B-9397-08002B2CF9AE}" pid="8" name="LINKK2">
    <vt:lpwstr>http://www.nevo.co.il/Law_word/law06/TAK-6328.pdf;רשומות - תקנות כלליות#תק' תשס"ד מס' 6328#מיום 5.7.2004#עמ' 774 #תק' (מס' 2) תשס"ד-2004.</vt:lpwstr>
  </property>
  <property fmtid="{D5CDD505-2E9C-101B-9397-08002B2CF9AE}" pid="9" name="LINKK3">
    <vt:lpwstr>http://www.nevo.co.il/Law_word/law06/TAK-7043.pdf;‎רשומות - תקנות כלליות#ק"ת תשע"ב מס' 7043 ‏‏#מיום 25.10.2011 עמ' 58 – תק' תשע"ב-2011‏</vt:lpwstr>
  </property>
  <property fmtid="{D5CDD505-2E9C-101B-9397-08002B2CF9AE}" pid="10" name="LINKK4">
    <vt:lpwstr>http://www.nevo.co.il/Law_word/law06/TAK-7199.pdf;רשומות - תקנות כלליות#ק"ת תשע"ג מס' 7199 #מיום 30.12.2012 עמ' 394 – תק' תשע"ג-2012; תחילתן 30 ימים מיום פרסומן</vt:lpwstr>
  </property>
  <property fmtid="{D5CDD505-2E9C-101B-9397-08002B2CF9AE}" pid="11" name="LINKK5">
    <vt:lpwstr>https://www.nevo.co.il/law_word/law06/tak-8468.pdf‏;רשומות - תקנות כלליות#ק"ת תש"ף מס' ‏‏8468 #מיום 7.4.2020 עמ' 1054 – הוראת שעה תש"ף-2020; תוקפה עד יום 6.10.2020‏</vt:lpwstr>
  </property>
  <property fmtid="{D5CDD505-2E9C-101B-9397-08002B2CF9AE}" pid="12" name="LINKK6">
    <vt:lpwstr>https://www.nevo.co.il/law_word/law06/tak-8646.pdf‏;רשומות - תקנות כלליות#ק"ת תש"ף מס' ‏‏8646 #מיום 8.7.2020 עמ' 1768 – תק' תש"ף-2020‏</vt:lpwstr>
  </property>
  <property fmtid="{D5CDD505-2E9C-101B-9397-08002B2CF9AE}" pid="13" name="LINKK7">
    <vt:lpwstr>https://www.nevo.co.il/law_word/law06/tak-8811.pdf‏;רשומות - תקנות כלליות#ק"ת תשפ"א מס' ‏‏8811 #מיום 7.10.2020 עמ' 112 – תק' תשפ"א-2020; תחילתן ביום 7.10.2020‏</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הבזק</vt:lpwstr>
  </property>
  <property fmtid="{D5CDD505-2E9C-101B-9397-08002B2CF9AE}" pid="23" name="MEKOR_SAIF1">
    <vt:lpwstr>4X;12XבX;59X</vt:lpwstr>
  </property>
  <property fmtid="{D5CDD505-2E9C-101B-9397-08002B2CF9AE}" pid="24" name="NOSE11">
    <vt:lpwstr>רשויות ומשפט מנהלי</vt:lpwstr>
  </property>
  <property fmtid="{D5CDD505-2E9C-101B-9397-08002B2CF9AE}" pid="25" name="NOSE21">
    <vt:lpwstr>תקשורת</vt:lpwstr>
  </property>
  <property fmtid="{D5CDD505-2E9C-101B-9397-08002B2CF9AE}" pid="26" name="NOSE31">
    <vt:lpwstr>בזק ושידורים</vt:lpwstr>
  </property>
  <property fmtid="{D5CDD505-2E9C-101B-9397-08002B2CF9AE}" pid="27" name="NOSE41">
    <vt:lpwstr>רישיון</vt:lpwstr>
  </property>
  <property fmtid="{D5CDD505-2E9C-101B-9397-08002B2CF9AE}" pid="28" name="NOSE12">
    <vt:lpwstr>רשויות ומשפט מנהלי</vt:lpwstr>
  </property>
  <property fmtid="{D5CDD505-2E9C-101B-9397-08002B2CF9AE}" pid="29" name="NOSE22">
    <vt:lpwstr>תקשורת</vt:lpwstr>
  </property>
  <property fmtid="{D5CDD505-2E9C-101B-9397-08002B2CF9AE}" pid="30" name="NOSE32">
    <vt:lpwstr>בזק ושידורים</vt:lpwstr>
  </property>
  <property fmtid="{D5CDD505-2E9C-101B-9397-08002B2CF9AE}" pid="31" name="NOSE42">
    <vt:lpwstr>שירותים</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SAMCHUT">
    <vt:lpwstr/>
  </property>
</Properties>
</file>