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03C3" w:rsidRDefault="000703C3">
      <w:pPr>
        <w:pStyle w:val="big-header"/>
        <w:ind w:left="0" w:right="1134"/>
        <w:rPr>
          <w:rFonts w:hint="cs"/>
          <w:rtl/>
        </w:rPr>
      </w:pPr>
      <w:r>
        <w:rPr>
          <w:rtl/>
        </w:rPr>
        <w:t>תקנות ה</w:t>
      </w:r>
      <w:r w:rsidR="006F188D">
        <w:rPr>
          <w:rFonts w:hint="cs"/>
          <w:rtl/>
        </w:rPr>
        <w:t>תקשורת (</w:t>
      </w:r>
      <w:r>
        <w:rPr>
          <w:rtl/>
        </w:rPr>
        <w:t xml:space="preserve">בזק </w:t>
      </w:r>
      <w:r w:rsidR="006F188D">
        <w:rPr>
          <w:rFonts w:hint="cs"/>
          <w:rtl/>
        </w:rPr>
        <w:t xml:space="preserve">ושידורים) </w:t>
      </w:r>
      <w:r>
        <w:rPr>
          <w:rtl/>
        </w:rPr>
        <w:t>(זכיונות), תשמ"ח-1987</w:t>
      </w:r>
    </w:p>
    <w:p w:rsidR="003E6B97" w:rsidRDefault="003E6B97" w:rsidP="003E6B97">
      <w:pPr>
        <w:spacing w:line="320" w:lineRule="auto"/>
        <w:jc w:val="left"/>
        <w:rPr>
          <w:rFonts w:hint="cs"/>
          <w:rtl/>
        </w:rPr>
      </w:pPr>
    </w:p>
    <w:p w:rsidR="00554EBD" w:rsidRDefault="00554EBD" w:rsidP="003E6B97">
      <w:pPr>
        <w:spacing w:line="320" w:lineRule="auto"/>
        <w:jc w:val="left"/>
        <w:rPr>
          <w:rFonts w:hint="cs"/>
          <w:rtl/>
        </w:rPr>
      </w:pPr>
    </w:p>
    <w:p w:rsidR="001F0C8B" w:rsidRPr="003E6B97" w:rsidRDefault="003E6B97" w:rsidP="003E6B97">
      <w:pPr>
        <w:spacing w:line="320" w:lineRule="auto"/>
        <w:jc w:val="left"/>
        <w:rPr>
          <w:rFonts w:cs="Miriam"/>
          <w:szCs w:val="22"/>
          <w:rtl/>
        </w:rPr>
      </w:pPr>
      <w:r w:rsidRPr="003E6B97">
        <w:rPr>
          <w:rFonts w:cs="Miriam"/>
          <w:szCs w:val="22"/>
          <w:rtl/>
        </w:rPr>
        <w:t>רשויות ומשפט מנהלי</w:t>
      </w:r>
      <w:r w:rsidRPr="003E6B97">
        <w:rPr>
          <w:rFonts w:cs="FrankRuehl"/>
          <w:szCs w:val="26"/>
          <w:rtl/>
        </w:rPr>
        <w:t xml:space="preserve"> – תקשורת – בזק ושידורים – זכיון</w:t>
      </w:r>
    </w:p>
    <w:p w:rsidR="000703C3" w:rsidRDefault="000703C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פרק א': פרשנות</w:t>
            </w:r>
          </w:p>
        </w:tc>
        <w:tc>
          <w:tcPr>
            <w:tcW w:w="567" w:type="dxa"/>
          </w:tcPr>
          <w:p w:rsidR="008F78D0" w:rsidRPr="008F78D0" w:rsidRDefault="008F78D0" w:rsidP="008F78D0">
            <w:pPr>
              <w:spacing w:line="240" w:lineRule="auto"/>
              <w:jc w:val="left"/>
              <w:rPr>
                <w:rStyle w:val="Hyperlink"/>
                <w:rtl/>
              </w:rPr>
            </w:pPr>
            <w:hyperlink w:anchor="med0" w:tooltip="פרק א: פרשנו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1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הגדרות</w:t>
            </w:r>
          </w:p>
        </w:tc>
        <w:tc>
          <w:tcPr>
            <w:tcW w:w="567" w:type="dxa"/>
          </w:tcPr>
          <w:p w:rsidR="008F78D0" w:rsidRPr="008F78D0" w:rsidRDefault="008F78D0" w:rsidP="008F78D0">
            <w:pPr>
              <w:spacing w:line="240" w:lineRule="auto"/>
              <w:jc w:val="left"/>
              <w:rPr>
                <w:rStyle w:val="Hyperlink"/>
                <w:rtl/>
              </w:rPr>
            </w:pPr>
            <w:hyperlink w:anchor="Seif1" w:tooltip="הגדרו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פרק ב': תקופת הזכיון ואזורי הזכיון</w:t>
            </w:r>
          </w:p>
        </w:tc>
        <w:tc>
          <w:tcPr>
            <w:tcW w:w="567" w:type="dxa"/>
          </w:tcPr>
          <w:p w:rsidR="008F78D0" w:rsidRPr="008F78D0" w:rsidRDefault="008F78D0" w:rsidP="008F78D0">
            <w:pPr>
              <w:spacing w:line="240" w:lineRule="auto"/>
              <w:jc w:val="left"/>
              <w:rPr>
                <w:rStyle w:val="Hyperlink"/>
                <w:rtl/>
              </w:rPr>
            </w:pPr>
            <w:hyperlink w:anchor="med1" w:tooltip="פרק ב: תקופת הזכיון ואזורי הזכיון"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2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תקופת תקפו של זכיון והארכתה</w:t>
            </w:r>
          </w:p>
        </w:tc>
        <w:tc>
          <w:tcPr>
            <w:tcW w:w="567" w:type="dxa"/>
          </w:tcPr>
          <w:p w:rsidR="008F78D0" w:rsidRPr="008F78D0" w:rsidRDefault="008F78D0" w:rsidP="008F78D0">
            <w:pPr>
              <w:spacing w:line="240" w:lineRule="auto"/>
              <w:jc w:val="left"/>
              <w:rPr>
                <w:rStyle w:val="Hyperlink"/>
                <w:rtl/>
              </w:rPr>
            </w:pPr>
            <w:hyperlink w:anchor="Seif2" w:tooltip="תקופת תקפו של זכיון והארכתה"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3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מספר אזורי הזכיון ותיחומם</w:t>
            </w:r>
          </w:p>
        </w:tc>
        <w:tc>
          <w:tcPr>
            <w:tcW w:w="567" w:type="dxa"/>
          </w:tcPr>
          <w:p w:rsidR="008F78D0" w:rsidRPr="008F78D0" w:rsidRDefault="008F78D0" w:rsidP="008F78D0">
            <w:pPr>
              <w:spacing w:line="240" w:lineRule="auto"/>
              <w:jc w:val="left"/>
              <w:rPr>
                <w:rStyle w:val="Hyperlink"/>
                <w:rtl/>
              </w:rPr>
            </w:pPr>
            <w:hyperlink w:anchor="Seif3" w:tooltip="מספר אזורי הזכיון ותיחומ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4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צירוף אזורים</w:t>
            </w:r>
          </w:p>
        </w:tc>
        <w:tc>
          <w:tcPr>
            <w:tcW w:w="567" w:type="dxa"/>
          </w:tcPr>
          <w:p w:rsidR="008F78D0" w:rsidRPr="008F78D0" w:rsidRDefault="008F78D0" w:rsidP="008F78D0">
            <w:pPr>
              <w:spacing w:line="240" w:lineRule="auto"/>
              <w:jc w:val="left"/>
              <w:rPr>
                <w:rStyle w:val="Hyperlink"/>
                <w:rtl/>
              </w:rPr>
            </w:pPr>
            <w:hyperlink w:anchor="Seif4" w:tooltip="צירוף אזורי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פרק ג': הקמת תחנת השידור והפעלתה</w:t>
            </w:r>
          </w:p>
        </w:tc>
        <w:tc>
          <w:tcPr>
            <w:tcW w:w="567" w:type="dxa"/>
          </w:tcPr>
          <w:p w:rsidR="008F78D0" w:rsidRPr="008F78D0" w:rsidRDefault="008F78D0" w:rsidP="008F78D0">
            <w:pPr>
              <w:spacing w:line="240" w:lineRule="auto"/>
              <w:jc w:val="left"/>
              <w:rPr>
                <w:rStyle w:val="Hyperlink"/>
                <w:rtl/>
              </w:rPr>
            </w:pPr>
            <w:hyperlink w:anchor="med2" w:tooltip="פרק ג: הקמת תחנת השידור והפעלתה"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5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תכניות ביצוע מפורטות</w:t>
            </w:r>
          </w:p>
        </w:tc>
        <w:tc>
          <w:tcPr>
            <w:tcW w:w="567" w:type="dxa"/>
          </w:tcPr>
          <w:p w:rsidR="008F78D0" w:rsidRPr="008F78D0" w:rsidRDefault="008F78D0" w:rsidP="008F78D0">
            <w:pPr>
              <w:spacing w:line="240" w:lineRule="auto"/>
              <w:jc w:val="left"/>
              <w:rPr>
                <w:rStyle w:val="Hyperlink"/>
                <w:rtl/>
              </w:rPr>
            </w:pPr>
            <w:hyperlink w:anchor="Seif5" w:tooltip="תכניות ביצוע מפורטו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6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הקמה   על פי התכניות</w:t>
            </w:r>
          </w:p>
        </w:tc>
        <w:tc>
          <w:tcPr>
            <w:tcW w:w="567" w:type="dxa"/>
          </w:tcPr>
          <w:p w:rsidR="008F78D0" w:rsidRPr="008F78D0" w:rsidRDefault="008F78D0" w:rsidP="008F78D0">
            <w:pPr>
              <w:spacing w:line="240" w:lineRule="auto"/>
              <w:jc w:val="left"/>
              <w:rPr>
                <w:rStyle w:val="Hyperlink"/>
                <w:rtl/>
              </w:rPr>
            </w:pPr>
            <w:hyperlink w:anchor="Seif6" w:tooltip="הקמה   על פי התכניו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6א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התקנת רשת כבלים בבית משותף</w:t>
            </w:r>
          </w:p>
        </w:tc>
        <w:tc>
          <w:tcPr>
            <w:tcW w:w="567" w:type="dxa"/>
          </w:tcPr>
          <w:p w:rsidR="008F78D0" w:rsidRPr="008F78D0" w:rsidRDefault="008F78D0" w:rsidP="008F78D0">
            <w:pPr>
              <w:spacing w:line="240" w:lineRule="auto"/>
              <w:jc w:val="left"/>
              <w:rPr>
                <w:rStyle w:val="Hyperlink"/>
                <w:rtl/>
              </w:rPr>
            </w:pPr>
            <w:hyperlink w:anchor="Seif7" w:tooltip="התקנת רשת כבלים בבית משותף"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6ב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ניתוק מבקש מתורן מרכזי</w:t>
            </w:r>
          </w:p>
        </w:tc>
        <w:tc>
          <w:tcPr>
            <w:tcW w:w="567" w:type="dxa"/>
          </w:tcPr>
          <w:p w:rsidR="008F78D0" w:rsidRPr="008F78D0" w:rsidRDefault="008F78D0" w:rsidP="008F78D0">
            <w:pPr>
              <w:spacing w:line="240" w:lineRule="auto"/>
              <w:jc w:val="left"/>
              <w:rPr>
                <w:rStyle w:val="Hyperlink"/>
                <w:rtl/>
              </w:rPr>
            </w:pPr>
            <w:hyperlink w:anchor="Seif8" w:tooltip="ניתוק מבקש מתורן מרכזי"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7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פרסום לוח זמנים לפריסת הרשת</w:t>
            </w:r>
          </w:p>
        </w:tc>
        <w:tc>
          <w:tcPr>
            <w:tcW w:w="567" w:type="dxa"/>
          </w:tcPr>
          <w:p w:rsidR="008F78D0" w:rsidRPr="008F78D0" w:rsidRDefault="008F78D0" w:rsidP="008F78D0">
            <w:pPr>
              <w:spacing w:line="240" w:lineRule="auto"/>
              <w:jc w:val="left"/>
              <w:rPr>
                <w:rStyle w:val="Hyperlink"/>
                <w:rtl/>
              </w:rPr>
            </w:pPr>
            <w:hyperlink w:anchor="Seif9" w:tooltip="פרסום לוח זמנים לפריסת הרש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8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קצב הקמה של תחנת שידור</w:t>
            </w:r>
          </w:p>
        </w:tc>
        <w:tc>
          <w:tcPr>
            <w:tcW w:w="567" w:type="dxa"/>
          </w:tcPr>
          <w:p w:rsidR="008F78D0" w:rsidRPr="008F78D0" w:rsidRDefault="008F78D0" w:rsidP="008F78D0">
            <w:pPr>
              <w:spacing w:line="240" w:lineRule="auto"/>
              <w:jc w:val="left"/>
              <w:rPr>
                <w:rStyle w:val="Hyperlink"/>
                <w:rtl/>
              </w:rPr>
            </w:pPr>
            <w:hyperlink w:anchor="Seif10" w:tooltip="קצב הקמה של תחנת שידור"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9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מועד חיבור מבקשים</w:t>
            </w:r>
          </w:p>
        </w:tc>
        <w:tc>
          <w:tcPr>
            <w:tcW w:w="567" w:type="dxa"/>
          </w:tcPr>
          <w:p w:rsidR="008F78D0" w:rsidRPr="008F78D0" w:rsidRDefault="008F78D0" w:rsidP="008F78D0">
            <w:pPr>
              <w:spacing w:line="240" w:lineRule="auto"/>
              <w:jc w:val="left"/>
              <w:rPr>
                <w:rStyle w:val="Hyperlink"/>
                <w:rtl/>
              </w:rPr>
            </w:pPr>
            <w:hyperlink w:anchor="Seif11" w:tooltip="מועד חיבור מבקשי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10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ועדת חריגים</w:t>
            </w:r>
          </w:p>
        </w:tc>
        <w:tc>
          <w:tcPr>
            <w:tcW w:w="567" w:type="dxa"/>
          </w:tcPr>
          <w:p w:rsidR="008F78D0" w:rsidRPr="008F78D0" w:rsidRDefault="008F78D0" w:rsidP="008F78D0">
            <w:pPr>
              <w:spacing w:line="240" w:lineRule="auto"/>
              <w:jc w:val="left"/>
              <w:rPr>
                <w:rStyle w:val="Hyperlink"/>
                <w:rtl/>
              </w:rPr>
            </w:pPr>
            <w:hyperlink w:anchor="Seif12" w:tooltip="ועדת חריגי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10א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בדיקות עצמיות ובדיקות מעקב</w:t>
            </w:r>
          </w:p>
        </w:tc>
        <w:tc>
          <w:tcPr>
            <w:tcW w:w="567" w:type="dxa"/>
          </w:tcPr>
          <w:p w:rsidR="008F78D0" w:rsidRPr="008F78D0" w:rsidRDefault="008F78D0" w:rsidP="008F78D0">
            <w:pPr>
              <w:spacing w:line="240" w:lineRule="auto"/>
              <w:jc w:val="left"/>
              <w:rPr>
                <w:rStyle w:val="Hyperlink"/>
                <w:rtl/>
              </w:rPr>
            </w:pPr>
            <w:hyperlink w:anchor="Seif13" w:tooltip="בדיקות עצמיות ובדיקות מעקב"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11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אישור הפעלה</w:t>
            </w:r>
          </w:p>
        </w:tc>
        <w:tc>
          <w:tcPr>
            <w:tcW w:w="567" w:type="dxa"/>
          </w:tcPr>
          <w:p w:rsidR="008F78D0" w:rsidRPr="008F78D0" w:rsidRDefault="008F78D0" w:rsidP="008F78D0">
            <w:pPr>
              <w:spacing w:line="240" w:lineRule="auto"/>
              <w:jc w:val="left"/>
              <w:rPr>
                <w:rStyle w:val="Hyperlink"/>
                <w:rtl/>
              </w:rPr>
            </w:pPr>
            <w:hyperlink w:anchor="Seif14" w:tooltip="אישור הפעלה"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פרק ד': חובות בעל זכיון וסמכויותיו כלפי מנוייו</w:t>
            </w:r>
          </w:p>
        </w:tc>
        <w:tc>
          <w:tcPr>
            <w:tcW w:w="567" w:type="dxa"/>
          </w:tcPr>
          <w:p w:rsidR="008F78D0" w:rsidRPr="008F78D0" w:rsidRDefault="008F78D0" w:rsidP="008F78D0">
            <w:pPr>
              <w:spacing w:line="240" w:lineRule="auto"/>
              <w:jc w:val="left"/>
              <w:rPr>
                <w:rStyle w:val="Hyperlink"/>
                <w:rtl/>
              </w:rPr>
            </w:pPr>
            <w:hyperlink w:anchor="med3" w:tooltip="פרק ד: חובות בעל זכיון וסמכויותיו כלפי מנוייו"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סימן א': קיום שידורים ואספקתם</w:t>
            </w:r>
          </w:p>
        </w:tc>
        <w:tc>
          <w:tcPr>
            <w:tcW w:w="567" w:type="dxa"/>
          </w:tcPr>
          <w:p w:rsidR="008F78D0" w:rsidRPr="008F78D0" w:rsidRDefault="008F78D0" w:rsidP="008F78D0">
            <w:pPr>
              <w:spacing w:line="240" w:lineRule="auto"/>
              <w:jc w:val="left"/>
              <w:rPr>
                <w:rStyle w:val="Hyperlink"/>
                <w:rtl/>
              </w:rPr>
            </w:pPr>
            <w:hyperlink w:anchor="hed20" w:tooltip="סימן א: קיום שידורים ואספקת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12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הגדרות</w:t>
            </w:r>
          </w:p>
        </w:tc>
        <w:tc>
          <w:tcPr>
            <w:tcW w:w="567" w:type="dxa"/>
          </w:tcPr>
          <w:p w:rsidR="008F78D0" w:rsidRPr="008F78D0" w:rsidRDefault="008F78D0" w:rsidP="008F78D0">
            <w:pPr>
              <w:spacing w:line="240" w:lineRule="auto"/>
              <w:jc w:val="left"/>
              <w:rPr>
                <w:rStyle w:val="Hyperlink"/>
                <w:rtl/>
              </w:rPr>
            </w:pPr>
            <w:hyperlink w:anchor="Seif15" w:tooltip="הגדרו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13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חובת חיבור מבקש</w:t>
            </w:r>
          </w:p>
        </w:tc>
        <w:tc>
          <w:tcPr>
            <w:tcW w:w="567" w:type="dxa"/>
          </w:tcPr>
          <w:p w:rsidR="008F78D0" w:rsidRPr="008F78D0" w:rsidRDefault="008F78D0" w:rsidP="008F78D0">
            <w:pPr>
              <w:spacing w:line="240" w:lineRule="auto"/>
              <w:jc w:val="left"/>
              <w:rPr>
                <w:rStyle w:val="Hyperlink"/>
                <w:rtl/>
              </w:rPr>
            </w:pPr>
            <w:hyperlink w:anchor="Seif16" w:tooltip="חובת חיבור מבקש"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14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הסכם התקשרות</w:t>
            </w:r>
          </w:p>
        </w:tc>
        <w:tc>
          <w:tcPr>
            <w:tcW w:w="567" w:type="dxa"/>
          </w:tcPr>
          <w:p w:rsidR="008F78D0" w:rsidRPr="008F78D0" w:rsidRDefault="008F78D0" w:rsidP="008F78D0">
            <w:pPr>
              <w:spacing w:line="240" w:lineRule="auto"/>
              <w:jc w:val="left"/>
              <w:rPr>
                <w:rStyle w:val="Hyperlink"/>
                <w:rtl/>
              </w:rPr>
            </w:pPr>
            <w:hyperlink w:anchor="Seif17" w:tooltip="הסכם התקשרו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15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חובת קיום שידורים</w:t>
            </w:r>
          </w:p>
        </w:tc>
        <w:tc>
          <w:tcPr>
            <w:tcW w:w="567" w:type="dxa"/>
          </w:tcPr>
          <w:p w:rsidR="008F78D0" w:rsidRPr="008F78D0" w:rsidRDefault="008F78D0" w:rsidP="008F78D0">
            <w:pPr>
              <w:spacing w:line="240" w:lineRule="auto"/>
              <w:jc w:val="left"/>
              <w:rPr>
                <w:rStyle w:val="Hyperlink"/>
                <w:rtl/>
              </w:rPr>
            </w:pPr>
            <w:hyperlink w:anchor="Seif18" w:tooltip="חובת קיום שידורי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16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משרד שירות</w:t>
            </w:r>
          </w:p>
        </w:tc>
        <w:tc>
          <w:tcPr>
            <w:tcW w:w="567" w:type="dxa"/>
          </w:tcPr>
          <w:p w:rsidR="008F78D0" w:rsidRPr="008F78D0" w:rsidRDefault="008F78D0" w:rsidP="008F78D0">
            <w:pPr>
              <w:spacing w:line="240" w:lineRule="auto"/>
              <w:jc w:val="left"/>
              <w:rPr>
                <w:rStyle w:val="Hyperlink"/>
                <w:rtl/>
              </w:rPr>
            </w:pPr>
            <w:hyperlink w:anchor="Seif19" w:tooltip="משרד שירו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17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אספקת שידורי כבלים והתקנת ציוד</w:t>
            </w:r>
          </w:p>
        </w:tc>
        <w:tc>
          <w:tcPr>
            <w:tcW w:w="567" w:type="dxa"/>
          </w:tcPr>
          <w:p w:rsidR="008F78D0" w:rsidRPr="008F78D0" w:rsidRDefault="008F78D0" w:rsidP="008F78D0">
            <w:pPr>
              <w:spacing w:line="240" w:lineRule="auto"/>
              <w:jc w:val="left"/>
              <w:rPr>
                <w:rStyle w:val="Hyperlink"/>
                <w:rtl/>
              </w:rPr>
            </w:pPr>
            <w:hyperlink w:anchor="Seif20" w:tooltip="אספקת שידורי כבלים והתקנת ציוד"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18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הפצת שידורי הלווין</w:t>
            </w:r>
          </w:p>
        </w:tc>
        <w:tc>
          <w:tcPr>
            <w:tcW w:w="567" w:type="dxa"/>
          </w:tcPr>
          <w:p w:rsidR="008F78D0" w:rsidRPr="008F78D0" w:rsidRDefault="008F78D0" w:rsidP="008F78D0">
            <w:pPr>
              <w:spacing w:line="240" w:lineRule="auto"/>
              <w:jc w:val="left"/>
              <w:rPr>
                <w:rStyle w:val="Hyperlink"/>
                <w:rtl/>
              </w:rPr>
            </w:pPr>
            <w:hyperlink w:anchor="Seif21" w:tooltip="הפצת שידורי הלווין"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סימן ב': תשלומים בעד שירותי שידור</w:t>
            </w:r>
          </w:p>
        </w:tc>
        <w:tc>
          <w:tcPr>
            <w:tcW w:w="567" w:type="dxa"/>
          </w:tcPr>
          <w:p w:rsidR="008F78D0" w:rsidRPr="008F78D0" w:rsidRDefault="008F78D0" w:rsidP="008F78D0">
            <w:pPr>
              <w:spacing w:line="240" w:lineRule="auto"/>
              <w:jc w:val="left"/>
              <w:rPr>
                <w:rStyle w:val="Hyperlink"/>
                <w:rtl/>
              </w:rPr>
            </w:pPr>
            <w:hyperlink w:anchor="hed21" w:tooltip="סימן ב: תשלומים בעד שירותי שידור"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19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סוגי התשלומים לבעל הזכיון</w:t>
            </w:r>
          </w:p>
        </w:tc>
        <w:tc>
          <w:tcPr>
            <w:tcW w:w="567" w:type="dxa"/>
          </w:tcPr>
          <w:p w:rsidR="008F78D0" w:rsidRPr="008F78D0" w:rsidRDefault="008F78D0" w:rsidP="008F78D0">
            <w:pPr>
              <w:spacing w:line="240" w:lineRule="auto"/>
              <w:jc w:val="left"/>
              <w:rPr>
                <w:rStyle w:val="Hyperlink"/>
                <w:rtl/>
              </w:rPr>
            </w:pPr>
            <w:hyperlink w:anchor="Seif22" w:tooltip="סוגי התשלומים לבעל הזכיון"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20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שיעור אחיד ופרסום מחירים</w:t>
            </w:r>
          </w:p>
        </w:tc>
        <w:tc>
          <w:tcPr>
            <w:tcW w:w="567" w:type="dxa"/>
          </w:tcPr>
          <w:p w:rsidR="008F78D0" w:rsidRPr="008F78D0" w:rsidRDefault="008F78D0" w:rsidP="008F78D0">
            <w:pPr>
              <w:spacing w:line="240" w:lineRule="auto"/>
              <w:jc w:val="left"/>
              <w:rPr>
                <w:rStyle w:val="Hyperlink"/>
                <w:rtl/>
              </w:rPr>
            </w:pPr>
            <w:hyperlink w:anchor="Seif23" w:tooltip="שיעור אחיד ופרסום מחירי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21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שיעור התשלומים</w:t>
            </w:r>
          </w:p>
        </w:tc>
        <w:tc>
          <w:tcPr>
            <w:tcW w:w="567" w:type="dxa"/>
          </w:tcPr>
          <w:p w:rsidR="008F78D0" w:rsidRPr="008F78D0" w:rsidRDefault="008F78D0" w:rsidP="008F78D0">
            <w:pPr>
              <w:spacing w:line="240" w:lineRule="auto"/>
              <w:jc w:val="left"/>
              <w:rPr>
                <w:rStyle w:val="Hyperlink"/>
                <w:rtl/>
              </w:rPr>
            </w:pPr>
            <w:hyperlink w:anchor="Seif24" w:tooltip="שיעור התשלומי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22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דמי התקנה</w:t>
            </w:r>
          </w:p>
        </w:tc>
        <w:tc>
          <w:tcPr>
            <w:tcW w:w="567" w:type="dxa"/>
          </w:tcPr>
          <w:p w:rsidR="008F78D0" w:rsidRPr="008F78D0" w:rsidRDefault="008F78D0" w:rsidP="008F78D0">
            <w:pPr>
              <w:spacing w:line="240" w:lineRule="auto"/>
              <w:jc w:val="left"/>
              <w:rPr>
                <w:rStyle w:val="Hyperlink"/>
                <w:rtl/>
              </w:rPr>
            </w:pPr>
            <w:hyperlink w:anchor="Seif25" w:tooltip="דמי התקנה"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23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חיוב חד פעמי בדמי התקנה</w:t>
            </w:r>
          </w:p>
        </w:tc>
        <w:tc>
          <w:tcPr>
            <w:tcW w:w="567" w:type="dxa"/>
          </w:tcPr>
          <w:p w:rsidR="008F78D0" w:rsidRPr="008F78D0" w:rsidRDefault="008F78D0" w:rsidP="008F78D0">
            <w:pPr>
              <w:spacing w:line="240" w:lineRule="auto"/>
              <w:jc w:val="left"/>
              <w:rPr>
                <w:rStyle w:val="Hyperlink"/>
                <w:rtl/>
              </w:rPr>
            </w:pPr>
            <w:hyperlink w:anchor="Seif26" w:tooltip="חיוב חד פעמי בדמי התקנה"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24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דמי שימוש בשלוחה</w:t>
            </w:r>
          </w:p>
        </w:tc>
        <w:tc>
          <w:tcPr>
            <w:tcW w:w="567" w:type="dxa"/>
          </w:tcPr>
          <w:p w:rsidR="008F78D0" w:rsidRPr="008F78D0" w:rsidRDefault="008F78D0" w:rsidP="008F78D0">
            <w:pPr>
              <w:spacing w:line="240" w:lineRule="auto"/>
              <w:jc w:val="left"/>
              <w:rPr>
                <w:rStyle w:val="Hyperlink"/>
                <w:rtl/>
              </w:rPr>
            </w:pPr>
            <w:hyperlink w:anchor="Seif27" w:tooltip="דמי שימוש בשלוחה"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25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דמי מנוי</w:t>
            </w:r>
          </w:p>
        </w:tc>
        <w:tc>
          <w:tcPr>
            <w:tcW w:w="567" w:type="dxa"/>
          </w:tcPr>
          <w:p w:rsidR="008F78D0" w:rsidRPr="008F78D0" w:rsidRDefault="008F78D0" w:rsidP="008F78D0">
            <w:pPr>
              <w:spacing w:line="240" w:lineRule="auto"/>
              <w:jc w:val="left"/>
              <w:rPr>
                <w:rStyle w:val="Hyperlink"/>
                <w:rtl/>
              </w:rPr>
            </w:pPr>
            <w:hyperlink w:anchor="Seif28" w:tooltip="דמי מנוי"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25א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תשלום בעד ציוד מישק ופרסום</w:t>
            </w:r>
          </w:p>
        </w:tc>
        <w:tc>
          <w:tcPr>
            <w:tcW w:w="567" w:type="dxa"/>
          </w:tcPr>
          <w:p w:rsidR="008F78D0" w:rsidRPr="008F78D0" w:rsidRDefault="008F78D0" w:rsidP="008F78D0">
            <w:pPr>
              <w:spacing w:line="240" w:lineRule="auto"/>
              <w:jc w:val="left"/>
              <w:rPr>
                <w:rStyle w:val="Hyperlink"/>
                <w:rtl/>
              </w:rPr>
            </w:pPr>
            <w:hyperlink w:anchor="Seif67" w:tooltip="תשלום בעד ציוד מישק ופרסו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26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מתן זכות שימוש בציוד מישק</w:t>
            </w:r>
          </w:p>
        </w:tc>
        <w:tc>
          <w:tcPr>
            <w:tcW w:w="567" w:type="dxa"/>
          </w:tcPr>
          <w:p w:rsidR="008F78D0" w:rsidRPr="008F78D0" w:rsidRDefault="008F78D0" w:rsidP="008F78D0">
            <w:pPr>
              <w:spacing w:line="240" w:lineRule="auto"/>
              <w:jc w:val="left"/>
              <w:rPr>
                <w:rStyle w:val="Hyperlink"/>
                <w:rtl/>
              </w:rPr>
            </w:pPr>
            <w:hyperlink w:anchor="Seif29" w:tooltip="מתן זכות שימוש בציוד מישק"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26א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הפחתת תשלומים</w:t>
            </w:r>
          </w:p>
        </w:tc>
        <w:tc>
          <w:tcPr>
            <w:tcW w:w="567" w:type="dxa"/>
          </w:tcPr>
          <w:p w:rsidR="008F78D0" w:rsidRPr="008F78D0" w:rsidRDefault="008F78D0" w:rsidP="008F78D0">
            <w:pPr>
              <w:spacing w:line="240" w:lineRule="auto"/>
              <w:jc w:val="left"/>
              <w:rPr>
                <w:rStyle w:val="Hyperlink"/>
                <w:rtl/>
              </w:rPr>
            </w:pPr>
            <w:hyperlink w:anchor="Seif30" w:tooltip="הפחתת תשלומי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27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פיגור בתשלום</w:t>
            </w:r>
          </w:p>
        </w:tc>
        <w:tc>
          <w:tcPr>
            <w:tcW w:w="567" w:type="dxa"/>
          </w:tcPr>
          <w:p w:rsidR="008F78D0" w:rsidRPr="008F78D0" w:rsidRDefault="008F78D0" w:rsidP="008F78D0">
            <w:pPr>
              <w:spacing w:line="240" w:lineRule="auto"/>
              <w:jc w:val="left"/>
              <w:rPr>
                <w:rStyle w:val="Hyperlink"/>
                <w:rtl/>
              </w:rPr>
            </w:pPr>
            <w:hyperlink w:anchor="Seif31" w:tooltip="פיגור בתשלו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28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העברת תשלומים בעד שידורים מיוחדים</w:t>
            </w:r>
          </w:p>
        </w:tc>
        <w:tc>
          <w:tcPr>
            <w:tcW w:w="567" w:type="dxa"/>
          </w:tcPr>
          <w:p w:rsidR="008F78D0" w:rsidRPr="008F78D0" w:rsidRDefault="008F78D0" w:rsidP="008F78D0">
            <w:pPr>
              <w:spacing w:line="240" w:lineRule="auto"/>
              <w:jc w:val="left"/>
              <w:rPr>
                <w:rStyle w:val="Hyperlink"/>
                <w:rtl/>
              </w:rPr>
            </w:pPr>
            <w:hyperlink w:anchor="Seif32" w:tooltip="העברת תשלומים בעד שידורים מיוחדי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סימן ג': הפסקת שירות שידור וחידושו</w:t>
            </w:r>
          </w:p>
        </w:tc>
        <w:tc>
          <w:tcPr>
            <w:tcW w:w="567" w:type="dxa"/>
          </w:tcPr>
          <w:p w:rsidR="008F78D0" w:rsidRPr="008F78D0" w:rsidRDefault="008F78D0" w:rsidP="008F78D0">
            <w:pPr>
              <w:spacing w:line="240" w:lineRule="auto"/>
              <w:jc w:val="left"/>
              <w:rPr>
                <w:rStyle w:val="Hyperlink"/>
                <w:rtl/>
              </w:rPr>
            </w:pPr>
            <w:hyperlink w:anchor="hed22" w:tooltip="סימן ג: הפסקת שירות שידור וחידושו"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29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הפסקת שירות שידור</w:t>
            </w:r>
          </w:p>
        </w:tc>
        <w:tc>
          <w:tcPr>
            <w:tcW w:w="567" w:type="dxa"/>
          </w:tcPr>
          <w:p w:rsidR="008F78D0" w:rsidRPr="008F78D0" w:rsidRDefault="008F78D0" w:rsidP="008F78D0">
            <w:pPr>
              <w:spacing w:line="240" w:lineRule="auto"/>
              <w:jc w:val="left"/>
              <w:rPr>
                <w:rStyle w:val="Hyperlink"/>
                <w:rtl/>
              </w:rPr>
            </w:pPr>
            <w:hyperlink w:anchor="Seif33" w:tooltip="הפסקת שירות שידור"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30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חידוש שירות למנוי</w:t>
            </w:r>
          </w:p>
        </w:tc>
        <w:tc>
          <w:tcPr>
            <w:tcW w:w="567" w:type="dxa"/>
          </w:tcPr>
          <w:p w:rsidR="008F78D0" w:rsidRPr="008F78D0" w:rsidRDefault="008F78D0" w:rsidP="008F78D0">
            <w:pPr>
              <w:spacing w:line="240" w:lineRule="auto"/>
              <w:jc w:val="left"/>
              <w:rPr>
                <w:rStyle w:val="Hyperlink"/>
                <w:rtl/>
              </w:rPr>
            </w:pPr>
            <w:hyperlink w:anchor="Seif34" w:tooltip="חידוש שירות למנוי"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31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פקיעת זכותו של מנוי</w:t>
            </w:r>
          </w:p>
        </w:tc>
        <w:tc>
          <w:tcPr>
            <w:tcW w:w="567" w:type="dxa"/>
          </w:tcPr>
          <w:p w:rsidR="008F78D0" w:rsidRPr="008F78D0" w:rsidRDefault="008F78D0" w:rsidP="008F78D0">
            <w:pPr>
              <w:spacing w:line="240" w:lineRule="auto"/>
              <w:jc w:val="left"/>
              <w:rPr>
                <w:rStyle w:val="Hyperlink"/>
                <w:rtl/>
              </w:rPr>
            </w:pPr>
            <w:hyperlink w:anchor="Seif35" w:tooltip="פקיעת זכותו של מנוי"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סימן ד': תחזוקה וטיפול בתקלות</w:t>
            </w:r>
          </w:p>
        </w:tc>
        <w:tc>
          <w:tcPr>
            <w:tcW w:w="567" w:type="dxa"/>
          </w:tcPr>
          <w:p w:rsidR="008F78D0" w:rsidRPr="008F78D0" w:rsidRDefault="008F78D0" w:rsidP="008F78D0">
            <w:pPr>
              <w:spacing w:line="240" w:lineRule="auto"/>
              <w:jc w:val="left"/>
              <w:rPr>
                <w:rStyle w:val="Hyperlink"/>
                <w:rtl/>
              </w:rPr>
            </w:pPr>
            <w:hyperlink w:anchor="hed23" w:tooltip="סימן ד: תחזוקה וטיפול בתקלו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32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חובת תחזוקה</w:t>
            </w:r>
          </w:p>
        </w:tc>
        <w:tc>
          <w:tcPr>
            <w:tcW w:w="567" w:type="dxa"/>
          </w:tcPr>
          <w:p w:rsidR="008F78D0" w:rsidRPr="008F78D0" w:rsidRDefault="008F78D0" w:rsidP="008F78D0">
            <w:pPr>
              <w:spacing w:line="240" w:lineRule="auto"/>
              <w:jc w:val="left"/>
              <w:rPr>
                <w:rStyle w:val="Hyperlink"/>
                <w:rtl/>
              </w:rPr>
            </w:pPr>
            <w:hyperlink w:anchor="Seif36" w:tooltip="חובת תחזוקה"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33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מוקד לטיפול בתקלות</w:t>
            </w:r>
          </w:p>
        </w:tc>
        <w:tc>
          <w:tcPr>
            <w:tcW w:w="567" w:type="dxa"/>
          </w:tcPr>
          <w:p w:rsidR="008F78D0" w:rsidRPr="008F78D0" w:rsidRDefault="008F78D0" w:rsidP="008F78D0">
            <w:pPr>
              <w:spacing w:line="240" w:lineRule="auto"/>
              <w:jc w:val="left"/>
              <w:rPr>
                <w:rStyle w:val="Hyperlink"/>
                <w:rtl/>
              </w:rPr>
            </w:pPr>
            <w:hyperlink w:anchor="Seif37" w:tooltip="מוקד לטיפול בתקלו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34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מועד ל</w:t>
            </w:r>
          </w:p>
        </w:tc>
        <w:tc>
          <w:tcPr>
            <w:tcW w:w="567" w:type="dxa"/>
          </w:tcPr>
          <w:p w:rsidR="008F78D0" w:rsidRPr="008F78D0" w:rsidRDefault="008F78D0" w:rsidP="008F78D0">
            <w:pPr>
              <w:spacing w:line="240" w:lineRule="auto"/>
              <w:jc w:val="left"/>
              <w:rPr>
                <w:rStyle w:val="Hyperlink"/>
                <w:rtl/>
              </w:rPr>
            </w:pPr>
            <w:hyperlink w:anchor="Seif38" w:tooltip="מועד ל"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סימן ה': החזר תשלומים למנוי</w:t>
            </w:r>
          </w:p>
        </w:tc>
        <w:tc>
          <w:tcPr>
            <w:tcW w:w="567" w:type="dxa"/>
          </w:tcPr>
          <w:p w:rsidR="008F78D0" w:rsidRPr="008F78D0" w:rsidRDefault="008F78D0" w:rsidP="008F78D0">
            <w:pPr>
              <w:spacing w:line="240" w:lineRule="auto"/>
              <w:jc w:val="left"/>
              <w:rPr>
                <w:rStyle w:val="Hyperlink"/>
                <w:rtl/>
              </w:rPr>
            </w:pPr>
            <w:hyperlink w:anchor="hed24" w:tooltip="סימן ה: החזר תשלומים למנוי"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35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פטור מדמי מנוי בשל תקלה או הגבלת זכיון</w:t>
            </w:r>
          </w:p>
        </w:tc>
        <w:tc>
          <w:tcPr>
            <w:tcW w:w="567" w:type="dxa"/>
          </w:tcPr>
          <w:p w:rsidR="008F78D0" w:rsidRPr="008F78D0" w:rsidRDefault="008F78D0" w:rsidP="008F78D0">
            <w:pPr>
              <w:spacing w:line="240" w:lineRule="auto"/>
              <w:jc w:val="left"/>
              <w:rPr>
                <w:rStyle w:val="Hyperlink"/>
                <w:rtl/>
              </w:rPr>
            </w:pPr>
            <w:hyperlink w:anchor="Seif39" w:tooltip="פטור מדמי מנוי בשל תקלה או הגבלת זכיון"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36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החזר דמי מנוי בשל הוראה</w:t>
            </w:r>
          </w:p>
        </w:tc>
        <w:tc>
          <w:tcPr>
            <w:tcW w:w="567" w:type="dxa"/>
          </w:tcPr>
          <w:p w:rsidR="008F78D0" w:rsidRPr="008F78D0" w:rsidRDefault="008F78D0" w:rsidP="008F78D0">
            <w:pPr>
              <w:spacing w:line="240" w:lineRule="auto"/>
              <w:jc w:val="left"/>
              <w:rPr>
                <w:rStyle w:val="Hyperlink"/>
                <w:rtl/>
              </w:rPr>
            </w:pPr>
            <w:hyperlink w:anchor="Seif40" w:tooltip="החזר דמי מנוי בשל הוראה"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37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קיזוז ותשלום הפרשי הצמדה וריבית</w:t>
            </w:r>
          </w:p>
        </w:tc>
        <w:tc>
          <w:tcPr>
            <w:tcW w:w="567" w:type="dxa"/>
          </w:tcPr>
          <w:p w:rsidR="008F78D0" w:rsidRPr="008F78D0" w:rsidRDefault="008F78D0" w:rsidP="008F78D0">
            <w:pPr>
              <w:spacing w:line="240" w:lineRule="auto"/>
              <w:jc w:val="left"/>
              <w:rPr>
                <w:rStyle w:val="Hyperlink"/>
                <w:rtl/>
              </w:rPr>
            </w:pPr>
            <w:hyperlink w:anchor="Seif41" w:tooltip="קיזוז ותשלום הפרשי הצמדה וריבי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פרק ה': הגבלות בתאגיד שהוא בעל זכיון</w:t>
            </w:r>
          </w:p>
        </w:tc>
        <w:tc>
          <w:tcPr>
            <w:tcW w:w="567" w:type="dxa"/>
          </w:tcPr>
          <w:p w:rsidR="008F78D0" w:rsidRPr="008F78D0" w:rsidRDefault="008F78D0" w:rsidP="008F78D0">
            <w:pPr>
              <w:spacing w:line="240" w:lineRule="auto"/>
              <w:jc w:val="left"/>
              <w:rPr>
                <w:rStyle w:val="Hyperlink"/>
                <w:rtl/>
              </w:rPr>
            </w:pPr>
            <w:hyperlink w:anchor="med4" w:tooltip="פרק ה: הגבלות בתאגיד שהוא בעל זכיון"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38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הגדרות</w:t>
            </w:r>
          </w:p>
        </w:tc>
        <w:tc>
          <w:tcPr>
            <w:tcW w:w="567" w:type="dxa"/>
          </w:tcPr>
          <w:p w:rsidR="008F78D0" w:rsidRPr="008F78D0" w:rsidRDefault="008F78D0" w:rsidP="008F78D0">
            <w:pPr>
              <w:spacing w:line="240" w:lineRule="auto"/>
              <w:jc w:val="left"/>
              <w:rPr>
                <w:rStyle w:val="Hyperlink"/>
                <w:rtl/>
              </w:rPr>
            </w:pPr>
            <w:hyperlink w:anchor="Seif42" w:tooltip="הגדרו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39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העברה ורכישה של אמצעי שליטה</w:t>
            </w:r>
          </w:p>
        </w:tc>
        <w:tc>
          <w:tcPr>
            <w:tcW w:w="567" w:type="dxa"/>
          </w:tcPr>
          <w:p w:rsidR="008F78D0" w:rsidRPr="008F78D0" w:rsidRDefault="008F78D0" w:rsidP="008F78D0">
            <w:pPr>
              <w:spacing w:line="240" w:lineRule="auto"/>
              <w:jc w:val="left"/>
              <w:rPr>
                <w:rStyle w:val="Hyperlink"/>
                <w:rtl/>
              </w:rPr>
            </w:pPr>
            <w:hyperlink w:anchor="Seif43" w:tooltip="העברה ורכישה של אמצעי שליטה"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40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דיווח על שינויים בניהול ובשליטה</w:t>
            </w:r>
          </w:p>
        </w:tc>
        <w:tc>
          <w:tcPr>
            <w:tcW w:w="567" w:type="dxa"/>
          </w:tcPr>
          <w:p w:rsidR="008F78D0" w:rsidRPr="008F78D0" w:rsidRDefault="008F78D0" w:rsidP="008F78D0">
            <w:pPr>
              <w:spacing w:line="240" w:lineRule="auto"/>
              <w:jc w:val="left"/>
              <w:rPr>
                <w:rStyle w:val="Hyperlink"/>
                <w:rtl/>
              </w:rPr>
            </w:pPr>
            <w:hyperlink w:anchor="Seif44" w:tooltip="דיווח על שינויים בניהול ובשליטה"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פרק ו': כספים</w:t>
            </w:r>
          </w:p>
        </w:tc>
        <w:tc>
          <w:tcPr>
            <w:tcW w:w="567" w:type="dxa"/>
          </w:tcPr>
          <w:p w:rsidR="008F78D0" w:rsidRPr="008F78D0" w:rsidRDefault="008F78D0" w:rsidP="008F78D0">
            <w:pPr>
              <w:spacing w:line="240" w:lineRule="auto"/>
              <w:jc w:val="left"/>
              <w:rPr>
                <w:rStyle w:val="Hyperlink"/>
                <w:rtl/>
              </w:rPr>
            </w:pPr>
            <w:hyperlink w:anchor="med5" w:tooltip="פרק ו: כספי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סימן א': דמי זכיון, תמלוגים ותשלומים אחרים</w:t>
            </w:r>
          </w:p>
        </w:tc>
        <w:tc>
          <w:tcPr>
            <w:tcW w:w="567" w:type="dxa"/>
          </w:tcPr>
          <w:p w:rsidR="008F78D0" w:rsidRPr="008F78D0" w:rsidRDefault="008F78D0" w:rsidP="008F78D0">
            <w:pPr>
              <w:spacing w:line="240" w:lineRule="auto"/>
              <w:jc w:val="left"/>
              <w:rPr>
                <w:rStyle w:val="Hyperlink"/>
                <w:rtl/>
              </w:rPr>
            </w:pPr>
            <w:hyperlink w:anchor="hed25" w:tooltip="סימן א: דמי זכיון, תמלוגים ותשלומים אחרי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41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דמי זכיון</w:t>
            </w:r>
          </w:p>
        </w:tc>
        <w:tc>
          <w:tcPr>
            <w:tcW w:w="567" w:type="dxa"/>
          </w:tcPr>
          <w:p w:rsidR="008F78D0" w:rsidRPr="008F78D0" w:rsidRDefault="008F78D0" w:rsidP="008F78D0">
            <w:pPr>
              <w:spacing w:line="240" w:lineRule="auto"/>
              <w:jc w:val="left"/>
              <w:rPr>
                <w:rStyle w:val="Hyperlink"/>
                <w:rtl/>
              </w:rPr>
            </w:pPr>
            <w:hyperlink w:anchor="Seif45" w:tooltip="דמי זכיון"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42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תמלוגים</w:t>
            </w:r>
          </w:p>
        </w:tc>
        <w:tc>
          <w:tcPr>
            <w:tcW w:w="567" w:type="dxa"/>
          </w:tcPr>
          <w:p w:rsidR="008F78D0" w:rsidRPr="008F78D0" w:rsidRDefault="008F78D0" w:rsidP="008F78D0">
            <w:pPr>
              <w:spacing w:line="240" w:lineRule="auto"/>
              <w:jc w:val="left"/>
              <w:rPr>
                <w:rStyle w:val="Hyperlink"/>
                <w:rtl/>
              </w:rPr>
            </w:pPr>
            <w:hyperlink w:anchor="Seif46" w:tooltip="תמלוגי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43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תשלומים אחרים</w:t>
            </w:r>
          </w:p>
        </w:tc>
        <w:tc>
          <w:tcPr>
            <w:tcW w:w="567" w:type="dxa"/>
          </w:tcPr>
          <w:p w:rsidR="008F78D0" w:rsidRPr="008F78D0" w:rsidRDefault="008F78D0" w:rsidP="008F78D0">
            <w:pPr>
              <w:spacing w:line="240" w:lineRule="auto"/>
              <w:jc w:val="left"/>
              <w:rPr>
                <w:rStyle w:val="Hyperlink"/>
                <w:rtl/>
              </w:rPr>
            </w:pPr>
            <w:hyperlink w:anchor="Seif47" w:tooltip="תשלומים אחרי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44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פיגור בתשלום התמלוגים</w:t>
            </w:r>
          </w:p>
        </w:tc>
        <w:tc>
          <w:tcPr>
            <w:tcW w:w="567" w:type="dxa"/>
          </w:tcPr>
          <w:p w:rsidR="008F78D0" w:rsidRPr="008F78D0" w:rsidRDefault="008F78D0" w:rsidP="008F78D0">
            <w:pPr>
              <w:spacing w:line="240" w:lineRule="auto"/>
              <w:jc w:val="left"/>
              <w:rPr>
                <w:rStyle w:val="Hyperlink"/>
                <w:rtl/>
              </w:rPr>
            </w:pPr>
            <w:hyperlink w:anchor="Seif48" w:tooltip="פיגור בתשלום התמלוגי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45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תשלומי חובה אחרים</w:t>
            </w:r>
          </w:p>
        </w:tc>
        <w:tc>
          <w:tcPr>
            <w:tcW w:w="567" w:type="dxa"/>
          </w:tcPr>
          <w:p w:rsidR="008F78D0" w:rsidRPr="008F78D0" w:rsidRDefault="008F78D0" w:rsidP="008F78D0">
            <w:pPr>
              <w:spacing w:line="240" w:lineRule="auto"/>
              <w:jc w:val="left"/>
              <w:rPr>
                <w:rStyle w:val="Hyperlink"/>
                <w:rtl/>
              </w:rPr>
            </w:pPr>
            <w:hyperlink w:anchor="Seif49" w:tooltip="תשלומי חובה אחרי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45א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העברת כספים</w:t>
            </w:r>
          </w:p>
        </w:tc>
        <w:tc>
          <w:tcPr>
            <w:tcW w:w="567" w:type="dxa"/>
          </w:tcPr>
          <w:p w:rsidR="008F78D0" w:rsidRPr="008F78D0" w:rsidRDefault="008F78D0" w:rsidP="008F78D0">
            <w:pPr>
              <w:spacing w:line="240" w:lineRule="auto"/>
              <w:jc w:val="left"/>
              <w:rPr>
                <w:rStyle w:val="Hyperlink"/>
                <w:rtl/>
              </w:rPr>
            </w:pPr>
            <w:hyperlink w:anchor="Seif50" w:tooltip="העברת כספי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סימן ב': ביטוח ושיפוי</w:t>
            </w:r>
          </w:p>
        </w:tc>
        <w:tc>
          <w:tcPr>
            <w:tcW w:w="567" w:type="dxa"/>
          </w:tcPr>
          <w:p w:rsidR="008F78D0" w:rsidRPr="008F78D0" w:rsidRDefault="008F78D0" w:rsidP="008F78D0">
            <w:pPr>
              <w:spacing w:line="240" w:lineRule="auto"/>
              <w:jc w:val="left"/>
              <w:rPr>
                <w:rStyle w:val="Hyperlink"/>
                <w:rtl/>
              </w:rPr>
            </w:pPr>
            <w:hyperlink w:anchor="hed26" w:tooltip="סימן ב: ביטוח ושיפוי"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46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חובת הביטוח</w:t>
            </w:r>
          </w:p>
        </w:tc>
        <w:tc>
          <w:tcPr>
            <w:tcW w:w="567" w:type="dxa"/>
          </w:tcPr>
          <w:p w:rsidR="008F78D0" w:rsidRPr="008F78D0" w:rsidRDefault="008F78D0" w:rsidP="008F78D0">
            <w:pPr>
              <w:spacing w:line="240" w:lineRule="auto"/>
              <w:jc w:val="left"/>
              <w:rPr>
                <w:rStyle w:val="Hyperlink"/>
                <w:rtl/>
              </w:rPr>
            </w:pPr>
            <w:hyperlink w:anchor="Seif51" w:tooltip="חובת הביטוח"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47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שיפוי המדינה</w:t>
            </w:r>
          </w:p>
        </w:tc>
        <w:tc>
          <w:tcPr>
            <w:tcW w:w="567" w:type="dxa"/>
          </w:tcPr>
          <w:p w:rsidR="008F78D0" w:rsidRPr="008F78D0" w:rsidRDefault="008F78D0" w:rsidP="008F78D0">
            <w:pPr>
              <w:spacing w:line="240" w:lineRule="auto"/>
              <w:jc w:val="left"/>
              <w:rPr>
                <w:rStyle w:val="Hyperlink"/>
                <w:rtl/>
              </w:rPr>
            </w:pPr>
            <w:hyperlink w:anchor="Seif52" w:tooltip="שיפוי המדינה"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פרק ז': פיקוח ודיווח</w:t>
            </w:r>
          </w:p>
        </w:tc>
        <w:tc>
          <w:tcPr>
            <w:tcW w:w="567" w:type="dxa"/>
          </w:tcPr>
          <w:p w:rsidR="008F78D0" w:rsidRPr="008F78D0" w:rsidRDefault="008F78D0" w:rsidP="008F78D0">
            <w:pPr>
              <w:spacing w:line="240" w:lineRule="auto"/>
              <w:jc w:val="left"/>
              <w:rPr>
                <w:rStyle w:val="Hyperlink"/>
                <w:rtl/>
              </w:rPr>
            </w:pPr>
            <w:hyperlink w:anchor="med6" w:tooltip="פרק ז: פיקוח ודיווח"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48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סמכות כניסה, עיון ובדיקה</w:t>
            </w:r>
          </w:p>
        </w:tc>
        <w:tc>
          <w:tcPr>
            <w:tcW w:w="567" w:type="dxa"/>
          </w:tcPr>
          <w:p w:rsidR="008F78D0" w:rsidRPr="008F78D0" w:rsidRDefault="008F78D0" w:rsidP="008F78D0">
            <w:pPr>
              <w:spacing w:line="240" w:lineRule="auto"/>
              <w:jc w:val="left"/>
              <w:rPr>
                <w:rStyle w:val="Hyperlink"/>
                <w:rtl/>
              </w:rPr>
            </w:pPr>
            <w:hyperlink w:anchor="Seif53" w:tooltip="סמכות כניסה, עיון ובדיקה"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49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דו"חות תקופתיים</w:t>
            </w:r>
          </w:p>
        </w:tc>
        <w:tc>
          <w:tcPr>
            <w:tcW w:w="567" w:type="dxa"/>
          </w:tcPr>
          <w:p w:rsidR="008F78D0" w:rsidRPr="008F78D0" w:rsidRDefault="008F78D0" w:rsidP="008F78D0">
            <w:pPr>
              <w:spacing w:line="240" w:lineRule="auto"/>
              <w:jc w:val="left"/>
              <w:rPr>
                <w:rStyle w:val="Hyperlink"/>
                <w:rtl/>
              </w:rPr>
            </w:pPr>
            <w:hyperlink w:anchor="Seif54" w:tooltip="דוחות תקופתיי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51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הגבלה בחיוב מנויים</w:t>
            </w:r>
          </w:p>
        </w:tc>
        <w:tc>
          <w:tcPr>
            <w:tcW w:w="567" w:type="dxa"/>
          </w:tcPr>
          <w:p w:rsidR="008F78D0" w:rsidRPr="008F78D0" w:rsidRDefault="008F78D0" w:rsidP="008F78D0">
            <w:pPr>
              <w:spacing w:line="240" w:lineRule="auto"/>
              <w:jc w:val="left"/>
              <w:rPr>
                <w:rStyle w:val="Hyperlink"/>
                <w:rtl/>
              </w:rPr>
            </w:pPr>
            <w:hyperlink w:anchor="Seif55" w:tooltip="הגבלה בחיוב מנויי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פרק ז'1: חיבור בין אזורים</w:t>
            </w:r>
          </w:p>
        </w:tc>
        <w:tc>
          <w:tcPr>
            <w:tcW w:w="567" w:type="dxa"/>
          </w:tcPr>
          <w:p w:rsidR="008F78D0" w:rsidRPr="008F78D0" w:rsidRDefault="008F78D0" w:rsidP="008F78D0">
            <w:pPr>
              <w:spacing w:line="240" w:lineRule="auto"/>
              <w:jc w:val="left"/>
              <w:rPr>
                <w:rStyle w:val="Hyperlink"/>
                <w:rtl/>
              </w:rPr>
            </w:pPr>
            <w:hyperlink w:anchor="med7" w:tooltip="פרק ז1: חיבור בין אזורי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סימן א': פרשנות</w:t>
            </w:r>
          </w:p>
        </w:tc>
        <w:tc>
          <w:tcPr>
            <w:tcW w:w="567" w:type="dxa"/>
          </w:tcPr>
          <w:p w:rsidR="008F78D0" w:rsidRPr="008F78D0" w:rsidRDefault="008F78D0" w:rsidP="008F78D0">
            <w:pPr>
              <w:spacing w:line="240" w:lineRule="auto"/>
              <w:jc w:val="left"/>
              <w:rPr>
                <w:rStyle w:val="Hyperlink"/>
                <w:rtl/>
              </w:rPr>
            </w:pPr>
            <w:hyperlink w:anchor="hed27" w:tooltip="סימן א: פרשנו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51א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הגדרות</w:t>
            </w:r>
          </w:p>
        </w:tc>
        <w:tc>
          <w:tcPr>
            <w:tcW w:w="567" w:type="dxa"/>
          </w:tcPr>
          <w:p w:rsidR="008F78D0" w:rsidRPr="008F78D0" w:rsidRDefault="008F78D0" w:rsidP="008F78D0">
            <w:pPr>
              <w:spacing w:line="240" w:lineRule="auto"/>
              <w:jc w:val="left"/>
              <w:rPr>
                <w:rStyle w:val="Hyperlink"/>
                <w:rtl/>
              </w:rPr>
            </w:pPr>
            <w:hyperlink w:anchor="Seif56" w:tooltip="הגדרו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סימן ב': יצירת רשת בין-אזורית</w:t>
            </w:r>
          </w:p>
        </w:tc>
        <w:tc>
          <w:tcPr>
            <w:tcW w:w="567" w:type="dxa"/>
          </w:tcPr>
          <w:p w:rsidR="008F78D0" w:rsidRPr="008F78D0" w:rsidRDefault="008F78D0" w:rsidP="008F78D0">
            <w:pPr>
              <w:spacing w:line="240" w:lineRule="auto"/>
              <w:jc w:val="left"/>
              <w:rPr>
                <w:rStyle w:val="Hyperlink"/>
                <w:rtl/>
              </w:rPr>
            </w:pPr>
            <w:hyperlink w:anchor="hed28" w:tooltip="סימן ב: יצירת רשת בין-אזורי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51ב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היקפה של רשת בין  אזורית</w:t>
            </w:r>
          </w:p>
        </w:tc>
        <w:tc>
          <w:tcPr>
            <w:tcW w:w="567" w:type="dxa"/>
          </w:tcPr>
          <w:p w:rsidR="008F78D0" w:rsidRPr="008F78D0" w:rsidRDefault="008F78D0" w:rsidP="008F78D0">
            <w:pPr>
              <w:spacing w:line="240" w:lineRule="auto"/>
              <w:jc w:val="left"/>
              <w:rPr>
                <w:rStyle w:val="Hyperlink"/>
                <w:rtl/>
              </w:rPr>
            </w:pPr>
            <w:hyperlink w:anchor="Seif57" w:tooltip="היקפה של רשת בין  אזורי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51ג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הקמת מערכת בין מוקדית</w:t>
            </w:r>
          </w:p>
        </w:tc>
        <w:tc>
          <w:tcPr>
            <w:tcW w:w="567" w:type="dxa"/>
          </w:tcPr>
          <w:p w:rsidR="008F78D0" w:rsidRPr="008F78D0" w:rsidRDefault="008F78D0" w:rsidP="008F78D0">
            <w:pPr>
              <w:spacing w:line="240" w:lineRule="auto"/>
              <w:jc w:val="left"/>
              <w:rPr>
                <w:rStyle w:val="Hyperlink"/>
                <w:rtl/>
              </w:rPr>
            </w:pPr>
            <w:hyperlink w:anchor="Seif58" w:tooltip="הקמת מערכת בין מוקדי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51ד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צומתי קשר</w:t>
            </w:r>
          </w:p>
        </w:tc>
        <w:tc>
          <w:tcPr>
            <w:tcW w:w="567" w:type="dxa"/>
          </w:tcPr>
          <w:p w:rsidR="008F78D0" w:rsidRPr="008F78D0" w:rsidRDefault="008F78D0" w:rsidP="008F78D0">
            <w:pPr>
              <w:spacing w:line="240" w:lineRule="auto"/>
              <w:jc w:val="left"/>
              <w:rPr>
                <w:rStyle w:val="Hyperlink"/>
                <w:rtl/>
              </w:rPr>
            </w:pPr>
            <w:hyperlink w:anchor="Seif59" w:tooltip="צומתי קשר"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51ה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קיבולת מזערית</w:t>
            </w:r>
          </w:p>
        </w:tc>
        <w:tc>
          <w:tcPr>
            <w:tcW w:w="567" w:type="dxa"/>
          </w:tcPr>
          <w:p w:rsidR="008F78D0" w:rsidRPr="008F78D0" w:rsidRDefault="008F78D0" w:rsidP="008F78D0">
            <w:pPr>
              <w:spacing w:line="240" w:lineRule="auto"/>
              <w:jc w:val="left"/>
              <w:rPr>
                <w:rStyle w:val="Hyperlink"/>
                <w:rtl/>
              </w:rPr>
            </w:pPr>
            <w:hyperlink w:anchor="Seif60" w:tooltip="קיבולת מזערי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סימן ג': תפעול המערכת הבין-מוקדית והשימוש בה</w:t>
            </w:r>
          </w:p>
        </w:tc>
        <w:tc>
          <w:tcPr>
            <w:tcW w:w="567" w:type="dxa"/>
          </w:tcPr>
          <w:p w:rsidR="008F78D0" w:rsidRPr="008F78D0" w:rsidRDefault="008F78D0" w:rsidP="008F78D0">
            <w:pPr>
              <w:spacing w:line="240" w:lineRule="auto"/>
              <w:jc w:val="left"/>
              <w:rPr>
                <w:rStyle w:val="Hyperlink"/>
                <w:rtl/>
              </w:rPr>
            </w:pPr>
            <w:hyperlink w:anchor="hed29" w:tooltip="סימן ג: תפעול המערכת הבין-מוקדית והשימוש בה"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51ו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תפעול</w:t>
            </w:r>
          </w:p>
        </w:tc>
        <w:tc>
          <w:tcPr>
            <w:tcW w:w="567" w:type="dxa"/>
          </w:tcPr>
          <w:p w:rsidR="008F78D0" w:rsidRPr="008F78D0" w:rsidRDefault="008F78D0" w:rsidP="008F78D0">
            <w:pPr>
              <w:spacing w:line="240" w:lineRule="auto"/>
              <w:jc w:val="left"/>
              <w:rPr>
                <w:rStyle w:val="Hyperlink"/>
                <w:rtl/>
              </w:rPr>
            </w:pPr>
            <w:hyperlink w:anchor="Seif61" w:tooltip="תפעול"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51ז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שימוש במערכת  הבין מוקדית</w:t>
            </w:r>
          </w:p>
        </w:tc>
        <w:tc>
          <w:tcPr>
            <w:tcW w:w="567" w:type="dxa"/>
          </w:tcPr>
          <w:p w:rsidR="008F78D0" w:rsidRPr="008F78D0" w:rsidRDefault="008F78D0" w:rsidP="008F78D0">
            <w:pPr>
              <w:spacing w:line="240" w:lineRule="auto"/>
              <w:jc w:val="left"/>
              <w:rPr>
                <w:rStyle w:val="Hyperlink"/>
                <w:rtl/>
              </w:rPr>
            </w:pPr>
            <w:hyperlink w:anchor="Seif62" w:tooltip="שימוש במערכת  הבין מוקדי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סימן ד': דמי שימוש</w:t>
            </w:r>
          </w:p>
        </w:tc>
        <w:tc>
          <w:tcPr>
            <w:tcW w:w="567" w:type="dxa"/>
          </w:tcPr>
          <w:p w:rsidR="008F78D0" w:rsidRPr="008F78D0" w:rsidRDefault="008F78D0" w:rsidP="008F78D0">
            <w:pPr>
              <w:spacing w:line="240" w:lineRule="auto"/>
              <w:jc w:val="left"/>
              <w:rPr>
                <w:rStyle w:val="Hyperlink"/>
                <w:rtl/>
              </w:rPr>
            </w:pPr>
            <w:hyperlink w:anchor="hed210" w:tooltip="סימן ד: דמי שימוש"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51ח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תשלומים</w:t>
            </w:r>
          </w:p>
        </w:tc>
        <w:tc>
          <w:tcPr>
            <w:tcW w:w="567" w:type="dxa"/>
          </w:tcPr>
          <w:p w:rsidR="008F78D0" w:rsidRPr="008F78D0" w:rsidRDefault="008F78D0" w:rsidP="008F78D0">
            <w:pPr>
              <w:spacing w:line="240" w:lineRule="auto"/>
              <w:jc w:val="left"/>
              <w:rPr>
                <w:rStyle w:val="Hyperlink"/>
                <w:rtl/>
              </w:rPr>
            </w:pPr>
            <w:hyperlink w:anchor="Seif63" w:tooltip="תשלומי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פרק ח': שונות</w:t>
            </w:r>
          </w:p>
        </w:tc>
        <w:tc>
          <w:tcPr>
            <w:tcW w:w="567" w:type="dxa"/>
          </w:tcPr>
          <w:p w:rsidR="008F78D0" w:rsidRPr="008F78D0" w:rsidRDefault="008F78D0" w:rsidP="008F78D0">
            <w:pPr>
              <w:spacing w:line="240" w:lineRule="auto"/>
              <w:jc w:val="left"/>
              <w:rPr>
                <w:rStyle w:val="Hyperlink"/>
                <w:rtl/>
              </w:rPr>
            </w:pPr>
            <w:hyperlink w:anchor="med8" w:tooltip="פרק ח: שונו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52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סייגים להתניה</w:t>
            </w:r>
          </w:p>
        </w:tc>
        <w:tc>
          <w:tcPr>
            <w:tcW w:w="567" w:type="dxa"/>
          </w:tcPr>
          <w:p w:rsidR="008F78D0" w:rsidRPr="008F78D0" w:rsidRDefault="008F78D0" w:rsidP="008F78D0">
            <w:pPr>
              <w:spacing w:line="240" w:lineRule="auto"/>
              <w:jc w:val="left"/>
              <w:rPr>
                <w:rStyle w:val="Hyperlink"/>
                <w:rtl/>
              </w:rPr>
            </w:pPr>
            <w:hyperlink w:anchor="Seif64" w:tooltip="סייגים להתניה"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53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התקנות כתנאים בזכיון</w:t>
            </w:r>
          </w:p>
        </w:tc>
        <w:tc>
          <w:tcPr>
            <w:tcW w:w="567" w:type="dxa"/>
          </w:tcPr>
          <w:p w:rsidR="008F78D0" w:rsidRPr="008F78D0" w:rsidRDefault="008F78D0" w:rsidP="008F78D0">
            <w:pPr>
              <w:spacing w:line="240" w:lineRule="auto"/>
              <w:jc w:val="left"/>
              <w:rPr>
                <w:rStyle w:val="Hyperlink"/>
                <w:rtl/>
              </w:rPr>
            </w:pPr>
            <w:hyperlink w:anchor="Seif65" w:tooltip="התקנות כתנאים בזכיון"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תוספת ראשונה</w:t>
            </w:r>
          </w:p>
        </w:tc>
        <w:tc>
          <w:tcPr>
            <w:tcW w:w="567" w:type="dxa"/>
          </w:tcPr>
          <w:p w:rsidR="008F78D0" w:rsidRPr="008F78D0" w:rsidRDefault="008F78D0" w:rsidP="008F78D0">
            <w:pPr>
              <w:spacing w:line="240" w:lineRule="auto"/>
              <w:jc w:val="left"/>
              <w:rPr>
                <w:rStyle w:val="Hyperlink"/>
                <w:rtl/>
              </w:rPr>
            </w:pPr>
            <w:hyperlink w:anchor="med9" w:tooltip="תוספת ראשונה"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אזורי זכיון, כינוייהם וגבולותיהם</w:t>
            </w:r>
          </w:p>
        </w:tc>
        <w:tc>
          <w:tcPr>
            <w:tcW w:w="567" w:type="dxa"/>
          </w:tcPr>
          <w:p w:rsidR="008F78D0" w:rsidRPr="008F78D0" w:rsidRDefault="008F78D0" w:rsidP="008F78D0">
            <w:pPr>
              <w:spacing w:line="240" w:lineRule="auto"/>
              <w:jc w:val="left"/>
              <w:rPr>
                <w:rStyle w:val="Hyperlink"/>
                <w:rtl/>
              </w:rPr>
            </w:pPr>
            <w:hyperlink w:anchor="med10" w:tooltip="אזורי זכיון, כינוייהם וגבולותיה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lastRenderedPageBreak/>
              <w:t xml:space="preserve">סעיף 1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הגדרות</w:t>
            </w:r>
          </w:p>
        </w:tc>
        <w:tc>
          <w:tcPr>
            <w:tcW w:w="567" w:type="dxa"/>
          </w:tcPr>
          <w:p w:rsidR="008F78D0" w:rsidRPr="008F78D0" w:rsidRDefault="008F78D0" w:rsidP="008F78D0">
            <w:pPr>
              <w:spacing w:line="240" w:lineRule="auto"/>
              <w:jc w:val="left"/>
              <w:rPr>
                <w:rStyle w:val="Hyperlink"/>
                <w:rtl/>
              </w:rPr>
            </w:pPr>
            <w:hyperlink w:anchor="Seif68" w:tooltip="הגדרו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r>
              <w:rPr>
                <w:rFonts w:cs="Times New Roman"/>
                <w:sz w:val="24"/>
                <w:rtl/>
              </w:rPr>
              <w:t xml:space="preserve">סעיף 2 </w:t>
            </w: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מספר אזורי הזכיון ותיחומם</w:t>
            </w:r>
          </w:p>
        </w:tc>
        <w:tc>
          <w:tcPr>
            <w:tcW w:w="567" w:type="dxa"/>
          </w:tcPr>
          <w:p w:rsidR="008F78D0" w:rsidRPr="008F78D0" w:rsidRDefault="008F78D0" w:rsidP="008F78D0">
            <w:pPr>
              <w:spacing w:line="240" w:lineRule="auto"/>
              <w:jc w:val="left"/>
              <w:rPr>
                <w:rStyle w:val="Hyperlink"/>
                <w:rtl/>
              </w:rPr>
            </w:pPr>
            <w:hyperlink w:anchor="Seif66" w:tooltip="מספר אזורי הזכיון ותיחומ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טבלת האזורים</w:t>
            </w:r>
          </w:p>
        </w:tc>
        <w:tc>
          <w:tcPr>
            <w:tcW w:w="567" w:type="dxa"/>
          </w:tcPr>
          <w:p w:rsidR="008F78D0" w:rsidRPr="008F78D0" w:rsidRDefault="008F78D0" w:rsidP="008F78D0">
            <w:pPr>
              <w:spacing w:line="240" w:lineRule="auto"/>
              <w:jc w:val="left"/>
              <w:rPr>
                <w:rStyle w:val="Hyperlink"/>
                <w:rtl/>
              </w:rPr>
            </w:pPr>
            <w:hyperlink w:anchor="med11" w:tooltip="טבלת האזורים"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תוספת שניה</w:t>
            </w:r>
          </w:p>
        </w:tc>
        <w:tc>
          <w:tcPr>
            <w:tcW w:w="567" w:type="dxa"/>
          </w:tcPr>
          <w:p w:rsidR="008F78D0" w:rsidRPr="008F78D0" w:rsidRDefault="008F78D0" w:rsidP="008F78D0">
            <w:pPr>
              <w:spacing w:line="240" w:lineRule="auto"/>
              <w:jc w:val="left"/>
              <w:rPr>
                <w:rStyle w:val="Hyperlink"/>
                <w:rtl/>
              </w:rPr>
            </w:pPr>
            <w:hyperlink w:anchor="med12" w:tooltip="תוספת שניה"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הכנסות משירותי שידור</w:t>
            </w:r>
          </w:p>
        </w:tc>
        <w:tc>
          <w:tcPr>
            <w:tcW w:w="567" w:type="dxa"/>
          </w:tcPr>
          <w:p w:rsidR="008F78D0" w:rsidRPr="008F78D0" w:rsidRDefault="008F78D0" w:rsidP="008F78D0">
            <w:pPr>
              <w:spacing w:line="240" w:lineRule="auto"/>
              <w:jc w:val="left"/>
              <w:rPr>
                <w:rStyle w:val="Hyperlink"/>
                <w:rtl/>
              </w:rPr>
            </w:pPr>
            <w:hyperlink w:anchor="med13" w:tooltip="הכנסות משירותי שידור"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תוספת שלישית</w:t>
            </w:r>
          </w:p>
        </w:tc>
        <w:tc>
          <w:tcPr>
            <w:tcW w:w="567" w:type="dxa"/>
          </w:tcPr>
          <w:p w:rsidR="008F78D0" w:rsidRPr="008F78D0" w:rsidRDefault="008F78D0" w:rsidP="008F78D0">
            <w:pPr>
              <w:spacing w:line="240" w:lineRule="auto"/>
              <w:jc w:val="left"/>
              <w:rPr>
                <w:rStyle w:val="Hyperlink"/>
                <w:rtl/>
              </w:rPr>
            </w:pPr>
            <w:hyperlink w:anchor="med14" w:tooltip="תוספת שלישי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תוספת רביעית</w:t>
            </w:r>
          </w:p>
        </w:tc>
        <w:tc>
          <w:tcPr>
            <w:tcW w:w="567" w:type="dxa"/>
          </w:tcPr>
          <w:p w:rsidR="008F78D0" w:rsidRPr="008F78D0" w:rsidRDefault="008F78D0" w:rsidP="008F78D0">
            <w:pPr>
              <w:spacing w:line="240" w:lineRule="auto"/>
              <w:jc w:val="left"/>
              <w:rPr>
                <w:rStyle w:val="Hyperlink"/>
                <w:rtl/>
              </w:rPr>
            </w:pPr>
            <w:hyperlink w:anchor="med15" w:tooltip="תוספת רביעי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8F78D0" w:rsidRPr="008F78D0">
        <w:tblPrEx>
          <w:tblCellMar>
            <w:top w:w="0" w:type="dxa"/>
            <w:bottom w:w="0" w:type="dxa"/>
          </w:tblCellMar>
        </w:tblPrEx>
        <w:tc>
          <w:tcPr>
            <w:tcW w:w="1247" w:type="dxa"/>
          </w:tcPr>
          <w:p w:rsidR="008F78D0" w:rsidRPr="008F78D0" w:rsidRDefault="008F78D0" w:rsidP="008F78D0">
            <w:pPr>
              <w:spacing w:line="240" w:lineRule="auto"/>
              <w:jc w:val="left"/>
              <w:rPr>
                <w:rFonts w:cs="Frankruhel"/>
                <w:sz w:val="24"/>
                <w:rtl/>
              </w:rPr>
            </w:pPr>
          </w:p>
        </w:tc>
        <w:tc>
          <w:tcPr>
            <w:tcW w:w="5669" w:type="dxa"/>
          </w:tcPr>
          <w:p w:rsidR="008F78D0" w:rsidRPr="008F78D0" w:rsidRDefault="008F78D0" w:rsidP="008F78D0">
            <w:pPr>
              <w:spacing w:line="240" w:lineRule="auto"/>
              <w:jc w:val="left"/>
              <w:rPr>
                <w:rFonts w:cs="Frankruhel"/>
                <w:sz w:val="24"/>
                <w:rtl/>
              </w:rPr>
            </w:pPr>
            <w:r>
              <w:rPr>
                <w:rFonts w:cs="Times New Roman"/>
                <w:sz w:val="24"/>
                <w:rtl/>
              </w:rPr>
              <w:t>תוספת חמישית</w:t>
            </w:r>
          </w:p>
        </w:tc>
        <w:tc>
          <w:tcPr>
            <w:tcW w:w="567" w:type="dxa"/>
          </w:tcPr>
          <w:p w:rsidR="008F78D0" w:rsidRPr="008F78D0" w:rsidRDefault="008F78D0" w:rsidP="008F78D0">
            <w:pPr>
              <w:spacing w:line="240" w:lineRule="auto"/>
              <w:jc w:val="left"/>
              <w:rPr>
                <w:rStyle w:val="Hyperlink"/>
                <w:rtl/>
              </w:rPr>
            </w:pPr>
            <w:hyperlink w:anchor="med16" w:tooltip="תוספת חמישית" w:history="1">
              <w:r w:rsidRPr="008F78D0">
                <w:rPr>
                  <w:rStyle w:val="Hyperlink"/>
                </w:rPr>
                <w:t>Go</w:t>
              </w:r>
            </w:hyperlink>
          </w:p>
        </w:tc>
        <w:tc>
          <w:tcPr>
            <w:tcW w:w="850" w:type="dxa"/>
          </w:tcPr>
          <w:p w:rsidR="008F78D0" w:rsidRPr="008F78D0" w:rsidRDefault="008F78D0" w:rsidP="008F78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bl>
    <w:p w:rsidR="000703C3" w:rsidRDefault="000703C3">
      <w:pPr>
        <w:pStyle w:val="big-header"/>
        <w:ind w:left="0" w:right="1134"/>
        <w:rPr>
          <w:rtl/>
        </w:rPr>
      </w:pPr>
    </w:p>
    <w:p w:rsidR="000703C3" w:rsidRDefault="000703C3" w:rsidP="00535F1D">
      <w:pPr>
        <w:pStyle w:val="big-header"/>
        <w:ind w:left="0" w:right="1134"/>
        <w:rPr>
          <w:rStyle w:val="default"/>
          <w:rFonts w:cs="FrankRuehl" w:hint="cs"/>
          <w:rtl/>
        </w:rPr>
      </w:pPr>
      <w:r>
        <w:rPr>
          <w:rtl/>
        </w:rPr>
        <w:br w:type="page"/>
      </w:r>
      <w:r w:rsidR="00535F1D">
        <w:rPr>
          <w:rtl/>
          <w:lang w:eastAsia="en-US"/>
        </w:rPr>
        <w:pict>
          <v:shapetype id="_x0000_t202" coordsize="21600,21600" o:spt="202" path="m,l,21600r21600,l21600,xe">
            <v:stroke joinstyle="miter"/>
            <v:path gradientshapeok="t" o:connecttype="rect"/>
          </v:shapetype>
          <v:shape id="_x0000_s1173" type="#_x0000_t202" style="position:absolute;left:0;text-align:left;margin-left:470.25pt;margin-top:25.5pt;width:1in;height:11.2pt;z-index:251714560" filled="f" stroked="f">
            <v:textbox inset="1mm,0,1mm,0">
              <w:txbxContent>
                <w:p w:rsidR="00535F1D" w:rsidRDefault="00535F1D" w:rsidP="00535F1D">
                  <w:pPr>
                    <w:spacing w:line="160" w:lineRule="exact"/>
                    <w:jc w:val="left"/>
                    <w:rPr>
                      <w:rFonts w:cs="Miriam" w:hint="cs"/>
                      <w:szCs w:val="18"/>
                      <w:rtl/>
                    </w:rPr>
                  </w:pPr>
                  <w:r>
                    <w:rPr>
                      <w:rFonts w:cs="Miriam" w:hint="cs"/>
                      <w:szCs w:val="18"/>
                      <w:rtl/>
                    </w:rPr>
                    <w:t>תק' תשע"ב-2012</w:t>
                  </w:r>
                </w:p>
              </w:txbxContent>
            </v:textbox>
          </v:shape>
        </w:pict>
      </w:r>
      <w:r>
        <w:rPr>
          <w:rtl/>
        </w:rPr>
        <w:t>ת</w:t>
      </w:r>
      <w:r>
        <w:rPr>
          <w:rFonts w:hint="cs"/>
          <w:rtl/>
        </w:rPr>
        <w:t>קנות ה</w:t>
      </w:r>
      <w:r w:rsidR="006F188D">
        <w:rPr>
          <w:rFonts w:hint="cs"/>
          <w:rtl/>
        </w:rPr>
        <w:t>תקשורת (</w:t>
      </w:r>
      <w:r>
        <w:rPr>
          <w:rFonts w:hint="cs"/>
          <w:rtl/>
        </w:rPr>
        <w:t xml:space="preserve">בזק </w:t>
      </w:r>
      <w:r w:rsidR="006F188D">
        <w:rPr>
          <w:rFonts w:hint="cs"/>
          <w:rtl/>
        </w:rPr>
        <w:t xml:space="preserve">ושידורים) </w:t>
      </w:r>
      <w:r>
        <w:rPr>
          <w:rFonts w:hint="cs"/>
          <w:rtl/>
        </w:rPr>
        <w:t>(זכיונות), תשמ"ח-1987</w:t>
      </w:r>
      <w:r>
        <w:rPr>
          <w:rStyle w:val="default"/>
          <w:rtl/>
        </w:rPr>
        <w:footnoteReference w:customMarkFollows="1" w:id="1"/>
        <w:t>*</w:t>
      </w:r>
    </w:p>
    <w:p w:rsidR="00535F1D" w:rsidRPr="006F188D" w:rsidRDefault="00535F1D" w:rsidP="00535F1D">
      <w:pPr>
        <w:pStyle w:val="P00"/>
        <w:spacing w:before="0"/>
        <w:ind w:left="0" w:right="1134"/>
        <w:rPr>
          <w:rFonts w:hint="cs"/>
          <w:vanish/>
          <w:color w:val="FF0000"/>
          <w:szCs w:val="20"/>
          <w:shd w:val="clear" w:color="auto" w:fill="FFFF99"/>
          <w:rtl/>
        </w:rPr>
      </w:pPr>
      <w:bookmarkStart w:id="0" w:name="Rov137"/>
      <w:r w:rsidRPr="006F188D">
        <w:rPr>
          <w:rFonts w:hint="cs"/>
          <w:vanish/>
          <w:color w:val="FF0000"/>
          <w:szCs w:val="20"/>
          <w:shd w:val="clear" w:color="auto" w:fill="FFFF99"/>
          <w:rtl/>
        </w:rPr>
        <w:t>מיום 1.1.2013</w:t>
      </w:r>
    </w:p>
    <w:p w:rsidR="00535F1D" w:rsidRPr="006F188D" w:rsidRDefault="00535F1D" w:rsidP="00535F1D">
      <w:pPr>
        <w:pStyle w:val="P00"/>
        <w:spacing w:before="0"/>
        <w:ind w:left="0" w:right="1134"/>
        <w:rPr>
          <w:rFonts w:hint="cs"/>
          <w:vanish/>
          <w:szCs w:val="20"/>
          <w:shd w:val="clear" w:color="auto" w:fill="FFFF99"/>
          <w:rtl/>
        </w:rPr>
      </w:pPr>
      <w:r w:rsidRPr="006F188D">
        <w:rPr>
          <w:rFonts w:hint="cs"/>
          <w:b/>
          <w:bCs/>
          <w:vanish/>
          <w:szCs w:val="20"/>
          <w:shd w:val="clear" w:color="auto" w:fill="FFFF99"/>
          <w:rtl/>
        </w:rPr>
        <w:t>תק' תשע"ב-2012</w:t>
      </w:r>
    </w:p>
    <w:p w:rsidR="00535F1D" w:rsidRPr="006F188D" w:rsidRDefault="00535F1D" w:rsidP="00535F1D">
      <w:pPr>
        <w:pStyle w:val="P00"/>
        <w:spacing w:before="0"/>
        <w:ind w:left="0" w:right="1134"/>
        <w:rPr>
          <w:rFonts w:hint="cs"/>
          <w:vanish/>
          <w:szCs w:val="20"/>
          <w:shd w:val="clear" w:color="auto" w:fill="FFFF99"/>
          <w:rtl/>
        </w:rPr>
      </w:pPr>
      <w:hyperlink r:id="rId6" w:history="1">
        <w:r w:rsidRPr="006F188D">
          <w:rPr>
            <w:rStyle w:val="Hyperlink"/>
            <w:rFonts w:hint="cs"/>
            <w:vanish/>
            <w:szCs w:val="20"/>
            <w:shd w:val="clear" w:color="auto" w:fill="FFFF99"/>
            <w:rtl/>
          </w:rPr>
          <w:t>ק"ת תשע"ב מס' 7150</w:t>
        </w:r>
      </w:hyperlink>
      <w:r w:rsidRPr="006F188D">
        <w:rPr>
          <w:rFonts w:hint="cs"/>
          <w:vanish/>
          <w:szCs w:val="20"/>
          <w:shd w:val="clear" w:color="auto" w:fill="FFFF99"/>
          <w:rtl/>
        </w:rPr>
        <w:t xml:space="preserve"> מיום 1.8.2012 עמ' 1562</w:t>
      </w:r>
    </w:p>
    <w:p w:rsidR="00535F1D" w:rsidRPr="00535F1D" w:rsidRDefault="00535F1D" w:rsidP="00535F1D">
      <w:pPr>
        <w:pStyle w:val="P00"/>
        <w:ind w:left="0" w:right="1134"/>
        <w:rPr>
          <w:rFonts w:hint="cs"/>
          <w:sz w:val="2"/>
          <w:szCs w:val="2"/>
          <w:rtl/>
        </w:rPr>
      </w:pPr>
      <w:r w:rsidRPr="006F188D">
        <w:rPr>
          <w:rFonts w:hint="cs"/>
          <w:strike/>
          <w:vanish/>
          <w:sz w:val="22"/>
          <w:szCs w:val="22"/>
          <w:shd w:val="clear" w:color="auto" w:fill="FFFF99"/>
          <w:rtl/>
        </w:rPr>
        <w:t>תקנות הבזק</w:t>
      </w:r>
      <w:r w:rsidRPr="006F188D">
        <w:rPr>
          <w:rFonts w:hint="cs"/>
          <w:vanish/>
          <w:sz w:val="22"/>
          <w:szCs w:val="22"/>
          <w:shd w:val="clear" w:color="auto" w:fill="FFFF99"/>
          <w:rtl/>
        </w:rPr>
        <w:t xml:space="preserve"> </w:t>
      </w:r>
      <w:r w:rsidRPr="006F188D">
        <w:rPr>
          <w:rFonts w:hint="cs"/>
          <w:vanish/>
          <w:sz w:val="22"/>
          <w:szCs w:val="22"/>
          <w:u w:val="single"/>
          <w:shd w:val="clear" w:color="auto" w:fill="FFFF99"/>
          <w:rtl/>
        </w:rPr>
        <w:t>תקנות התקשורת (בזק ושידורים)</w:t>
      </w:r>
      <w:r w:rsidRPr="006F188D">
        <w:rPr>
          <w:rFonts w:hint="cs"/>
          <w:vanish/>
          <w:sz w:val="22"/>
          <w:szCs w:val="22"/>
          <w:shd w:val="clear" w:color="auto" w:fill="FFFF99"/>
          <w:rtl/>
        </w:rPr>
        <w:t xml:space="preserve"> (זכיונות), תשמ"ח-1987</w:t>
      </w:r>
      <w:bookmarkEnd w:id="0"/>
    </w:p>
    <w:p w:rsidR="000703C3" w:rsidRDefault="00535F1D">
      <w:pPr>
        <w:pStyle w:val="P00"/>
        <w:spacing w:before="72"/>
        <w:ind w:left="0" w:right="1134"/>
        <w:rPr>
          <w:rStyle w:val="default"/>
          <w:rFonts w:cs="FrankRuehl" w:hint="cs"/>
          <w:rtl/>
        </w:rPr>
      </w:pPr>
      <w:r>
        <w:rPr>
          <w:rtl/>
          <w:lang w:eastAsia="en-US"/>
        </w:rPr>
        <w:pict>
          <v:shape id="_x0000_s1176" type="#_x0000_t202" style="position:absolute;left:0;text-align:left;margin-left:470.25pt;margin-top:7.1pt;width:1in;height:11.2pt;z-index:251715584" filled="f" stroked="f">
            <v:textbox inset="1mm,0,1mm,0">
              <w:txbxContent>
                <w:p w:rsidR="00535F1D" w:rsidRDefault="00535F1D" w:rsidP="00535F1D">
                  <w:pPr>
                    <w:spacing w:line="160" w:lineRule="exact"/>
                    <w:jc w:val="left"/>
                    <w:rPr>
                      <w:rFonts w:cs="Miriam" w:hint="cs"/>
                      <w:szCs w:val="18"/>
                      <w:rtl/>
                    </w:rPr>
                  </w:pPr>
                  <w:r>
                    <w:rPr>
                      <w:rFonts w:cs="Miriam" w:hint="cs"/>
                      <w:szCs w:val="18"/>
                      <w:rtl/>
                    </w:rPr>
                    <w:t>תק' תשע"ב-2012</w:t>
                  </w:r>
                </w:p>
              </w:txbxContent>
            </v:textbox>
          </v:shape>
        </w:pict>
      </w:r>
      <w:r w:rsidR="000703C3">
        <w:rPr>
          <w:rtl/>
        </w:rPr>
        <w:tab/>
      </w:r>
      <w:r w:rsidR="000703C3">
        <w:rPr>
          <w:rStyle w:val="default"/>
          <w:rFonts w:cs="FrankRuehl"/>
          <w:rtl/>
        </w:rPr>
        <w:t>ב</w:t>
      </w:r>
      <w:r w:rsidR="000703C3">
        <w:rPr>
          <w:rStyle w:val="default"/>
          <w:rFonts w:cs="FrankRuehl" w:hint="cs"/>
          <w:rtl/>
        </w:rPr>
        <w:t>תוקף סמכותי לפי סעיפים 6ט(א), 6לו, 6לח(א) ו-59 לחוק ה</w:t>
      </w:r>
      <w:r w:rsidR="006F188D">
        <w:rPr>
          <w:rStyle w:val="default"/>
          <w:rFonts w:cs="FrankRuehl" w:hint="cs"/>
          <w:rtl/>
        </w:rPr>
        <w:t>תקשורת (</w:t>
      </w:r>
      <w:r w:rsidR="000703C3">
        <w:rPr>
          <w:rStyle w:val="default"/>
          <w:rFonts w:cs="FrankRuehl" w:hint="cs"/>
          <w:rtl/>
        </w:rPr>
        <w:t>בזק</w:t>
      </w:r>
      <w:r w:rsidR="006F188D">
        <w:rPr>
          <w:rStyle w:val="default"/>
          <w:rFonts w:cs="FrankRuehl" w:hint="cs"/>
          <w:rtl/>
        </w:rPr>
        <w:t xml:space="preserve"> ושידורים)</w:t>
      </w:r>
      <w:r w:rsidR="000703C3">
        <w:rPr>
          <w:rStyle w:val="default"/>
          <w:rFonts w:cs="FrankRuehl" w:hint="cs"/>
          <w:rtl/>
        </w:rPr>
        <w:t>, תשמ"ב-1982 (להלן - החוק), לאחר התייעצות במועצה לשידורי כבלים שנתמנתה לפי החוק (</w:t>
      </w:r>
      <w:r w:rsidR="000703C3">
        <w:rPr>
          <w:rStyle w:val="default"/>
          <w:rFonts w:cs="FrankRuehl"/>
          <w:rtl/>
        </w:rPr>
        <w:t>ל</w:t>
      </w:r>
      <w:r w:rsidR="000703C3">
        <w:rPr>
          <w:rStyle w:val="default"/>
          <w:rFonts w:cs="FrankRuehl" w:hint="cs"/>
          <w:rtl/>
        </w:rPr>
        <w:t>הלן - המועצה) ובאישור ועדת הכלכלה של הכנסת, אני מתקין תקנות אלה:</w:t>
      </w:r>
    </w:p>
    <w:p w:rsidR="00535F1D" w:rsidRPr="006F188D" w:rsidRDefault="00535F1D" w:rsidP="00535F1D">
      <w:pPr>
        <w:pStyle w:val="P00"/>
        <w:spacing w:before="0"/>
        <w:ind w:left="0" w:right="1134"/>
        <w:rPr>
          <w:rFonts w:hint="cs"/>
          <w:vanish/>
          <w:color w:val="FF0000"/>
          <w:szCs w:val="20"/>
          <w:shd w:val="clear" w:color="auto" w:fill="FFFF99"/>
          <w:rtl/>
        </w:rPr>
      </w:pPr>
      <w:bookmarkStart w:id="1" w:name="Rov138"/>
      <w:r w:rsidRPr="006F188D">
        <w:rPr>
          <w:rFonts w:hint="cs"/>
          <w:vanish/>
          <w:color w:val="FF0000"/>
          <w:szCs w:val="20"/>
          <w:shd w:val="clear" w:color="auto" w:fill="FFFF99"/>
          <w:rtl/>
        </w:rPr>
        <w:t>מיום 1.1.2013</w:t>
      </w:r>
    </w:p>
    <w:p w:rsidR="00535F1D" w:rsidRPr="006F188D" w:rsidRDefault="00535F1D" w:rsidP="00535F1D">
      <w:pPr>
        <w:pStyle w:val="P00"/>
        <w:spacing w:before="0"/>
        <w:ind w:left="0" w:right="1134"/>
        <w:rPr>
          <w:rFonts w:hint="cs"/>
          <w:vanish/>
          <w:szCs w:val="20"/>
          <w:shd w:val="clear" w:color="auto" w:fill="FFFF99"/>
          <w:rtl/>
        </w:rPr>
      </w:pPr>
      <w:r w:rsidRPr="006F188D">
        <w:rPr>
          <w:rFonts w:hint="cs"/>
          <w:b/>
          <w:bCs/>
          <w:vanish/>
          <w:szCs w:val="20"/>
          <w:shd w:val="clear" w:color="auto" w:fill="FFFF99"/>
          <w:rtl/>
        </w:rPr>
        <w:t>תק' תשע"ב-2012</w:t>
      </w:r>
    </w:p>
    <w:p w:rsidR="00535F1D" w:rsidRPr="006F188D" w:rsidRDefault="00535F1D" w:rsidP="00535F1D">
      <w:pPr>
        <w:pStyle w:val="P00"/>
        <w:spacing w:before="0"/>
        <w:ind w:left="0" w:right="1134"/>
        <w:rPr>
          <w:rFonts w:hint="cs"/>
          <w:vanish/>
          <w:szCs w:val="20"/>
          <w:shd w:val="clear" w:color="auto" w:fill="FFFF99"/>
          <w:rtl/>
        </w:rPr>
      </w:pPr>
      <w:hyperlink r:id="rId7" w:history="1">
        <w:r w:rsidRPr="006F188D">
          <w:rPr>
            <w:rStyle w:val="Hyperlink"/>
            <w:rFonts w:hint="cs"/>
            <w:vanish/>
            <w:szCs w:val="20"/>
            <w:shd w:val="clear" w:color="auto" w:fill="FFFF99"/>
            <w:rtl/>
          </w:rPr>
          <w:t>ק"ת תשע"ב מס' 7150</w:t>
        </w:r>
      </w:hyperlink>
      <w:r w:rsidRPr="006F188D">
        <w:rPr>
          <w:rFonts w:hint="cs"/>
          <w:vanish/>
          <w:szCs w:val="20"/>
          <w:shd w:val="clear" w:color="auto" w:fill="FFFF99"/>
          <w:rtl/>
        </w:rPr>
        <w:t xml:space="preserve"> מיום 1.8.2012 עמ' 1562</w:t>
      </w:r>
    </w:p>
    <w:p w:rsidR="00535F1D" w:rsidRPr="00535F1D" w:rsidRDefault="00535F1D" w:rsidP="00535F1D">
      <w:pPr>
        <w:pStyle w:val="P00"/>
        <w:ind w:left="0" w:right="1134"/>
        <w:rPr>
          <w:rStyle w:val="default"/>
          <w:rFonts w:cs="FrankRuehl" w:hint="cs"/>
          <w:sz w:val="2"/>
          <w:szCs w:val="2"/>
          <w:rtl/>
        </w:rPr>
      </w:pPr>
      <w:r w:rsidRPr="006F188D">
        <w:rPr>
          <w:vanish/>
          <w:sz w:val="22"/>
          <w:szCs w:val="22"/>
          <w:shd w:val="clear" w:color="auto" w:fill="FFFF99"/>
          <w:rtl/>
        </w:rPr>
        <w:tab/>
      </w:r>
      <w:r w:rsidRPr="006F188D">
        <w:rPr>
          <w:rStyle w:val="default"/>
          <w:rFonts w:cs="FrankRuehl"/>
          <w:vanish/>
          <w:sz w:val="22"/>
          <w:szCs w:val="22"/>
          <w:shd w:val="clear" w:color="auto" w:fill="FFFF99"/>
          <w:rtl/>
        </w:rPr>
        <w:t>ב</w:t>
      </w:r>
      <w:r w:rsidRPr="006F188D">
        <w:rPr>
          <w:rStyle w:val="default"/>
          <w:rFonts w:cs="FrankRuehl" w:hint="cs"/>
          <w:vanish/>
          <w:sz w:val="22"/>
          <w:szCs w:val="22"/>
          <w:shd w:val="clear" w:color="auto" w:fill="FFFF99"/>
          <w:rtl/>
        </w:rPr>
        <w:t xml:space="preserve">תוקף סמכותי לפי סעיפים 6ט(א), 6לו, 6לח(א) ו-59 </w:t>
      </w:r>
      <w:r w:rsidRPr="006F188D">
        <w:rPr>
          <w:rStyle w:val="default"/>
          <w:rFonts w:cs="FrankRuehl" w:hint="cs"/>
          <w:strike/>
          <w:vanish/>
          <w:sz w:val="22"/>
          <w:szCs w:val="22"/>
          <w:shd w:val="clear" w:color="auto" w:fill="FFFF99"/>
          <w:rtl/>
        </w:rPr>
        <w:t>לחוק הבזק</w:t>
      </w:r>
      <w:r w:rsidRPr="006F188D">
        <w:rPr>
          <w:rStyle w:val="default"/>
          <w:rFonts w:cs="FrankRuehl" w:hint="cs"/>
          <w:vanish/>
          <w:sz w:val="22"/>
          <w:szCs w:val="22"/>
          <w:shd w:val="clear" w:color="auto" w:fill="FFFF99"/>
          <w:rtl/>
        </w:rPr>
        <w:t xml:space="preserve"> </w:t>
      </w:r>
      <w:r w:rsidRPr="006F188D">
        <w:rPr>
          <w:rStyle w:val="default"/>
          <w:rFonts w:cs="FrankRuehl" w:hint="cs"/>
          <w:vanish/>
          <w:sz w:val="22"/>
          <w:szCs w:val="22"/>
          <w:u w:val="single"/>
          <w:shd w:val="clear" w:color="auto" w:fill="FFFF99"/>
          <w:rtl/>
        </w:rPr>
        <w:t>לחוק התקשורת (בזק ושידורים)</w:t>
      </w:r>
      <w:r w:rsidRPr="006F188D">
        <w:rPr>
          <w:rStyle w:val="default"/>
          <w:rFonts w:cs="FrankRuehl" w:hint="cs"/>
          <w:vanish/>
          <w:sz w:val="22"/>
          <w:szCs w:val="22"/>
          <w:shd w:val="clear" w:color="auto" w:fill="FFFF99"/>
          <w:rtl/>
        </w:rPr>
        <w:t>, תשמ"ב-1982 (להלן - החוק), לאחר התייעצות במועצה לשידורי כבלים שנתמנתה לפי החוק (</w:t>
      </w:r>
      <w:r w:rsidRPr="006F188D">
        <w:rPr>
          <w:rStyle w:val="default"/>
          <w:rFonts w:cs="FrankRuehl"/>
          <w:vanish/>
          <w:sz w:val="22"/>
          <w:szCs w:val="22"/>
          <w:shd w:val="clear" w:color="auto" w:fill="FFFF99"/>
          <w:rtl/>
        </w:rPr>
        <w:t>ל</w:t>
      </w:r>
      <w:r w:rsidRPr="006F188D">
        <w:rPr>
          <w:rStyle w:val="default"/>
          <w:rFonts w:cs="FrankRuehl" w:hint="cs"/>
          <w:vanish/>
          <w:sz w:val="22"/>
          <w:szCs w:val="22"/>
          <w:shd w:val="clear" w:color="auto" w:fill="FFFF99"/>
          <w:rtl/>
        </w:rPr>
        <w:t>הלן - המועצה) ובאישור ועדת הכלכלה של הכנסת, אני מתקין תקנות אלה:</w:t>
      </w:r>
      <w:bookmarkEnd w:id="1"/>
    </w:p>
    <w:p w:rsidR="000703C3" w:rsidRDefault="000703C3">
      <w:pPr>
        <w:pStyle w:val="medium2-header"/>
        <w:keepLines w:val="0"/>
        <w:spacing w:before="72"/>
        <w:ind w:left="0" w:right="1134"/>
        <w:rPr>
          <w:noProof/>
          <w:sz w:val="20"/>
          <w:rtl/>
        </w:rPr>
      </w:pPr>
      <w:bookmarkStart w:id="2" w:name="med0"/>
      <w:bookmarkEnd w:id="2"/>
      <w:r>
        <w:rPr>
          <w:noProof/>
          <w:sz w:val="20"/>
          <w:rtl/>
        </w:rPr>
        <w:t>פ</w:t>
      </w:r>
      <w:r>
        <w:rPr>
          <w:rFonts w:hint="cs"/>
          <w:noProof/>
          <w:sz w:val="20"/>
          <w:rtl/>
        </w:rPr>
        <w:t>רק א': פרשנות</w:t>
      </w:r>
    </w:p>
    <w:p w:rsidR="000703C3" w:rsidRDefault="000703C3">
      <w:pPr>
        <w:pStyle w:val="P00"/>
        <w:spacing w:before="72"/>
        <w:ind w:left="0" w:right="1134"/>
        <w:rPr>
          <w:rStyle w:val="default"/>
          <w:rFonts w:cs="FrankRuehl"/>
          <w:rtl/>
        </w:rPr>
      </w:pPr>
      <w:bookmarkStart w:id="3" w:name="Seif1"/>
      <w:bookmarkEnd w:id="3"/>
      <w:r>
        <w:rPr>
          <w:lang w:val="he-IL"/>
        </w:rPr>
        <w:pict>
          <v:rect id="_x0000_s1026" style="position:absolute;left:0;text-align:left;margin-left:464.5pt;margin-top:8.05pt;width:75.05pt;height:7pt;z-index:251599872"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 </w:t>
      </w:r>
    </w:p>
    <w:p w:rsidR="000703C3" w:rsidRDefault="000703C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בעל זכות שימוש" - מי שקיבל זכות שימוש באפיק של רשת כבלים לפי סעיף 6לד לחוק;</w:t>
      </w:r>
    </w:p>
    <w:p w:rsidR="000703C3" w:rsidRDefault="000703C3">
      <w:pPr>
        <w:pStyle w:val="P00"/>
        <w:spacing w:before="72"/>
        <w:ind w:left="0" w:right="1134"/>
        <w:rPr>
          <w:rStyle w:val="default"/>
          <w:rFonts w:cs="FrankRuehl"/>
          <w:rtl/>
        </w:rPr>
      </w:pPr>
      <w:r>
        <w:rPr>
          <w:rtl/>
          <w:lang w:val="he-IL"/>
        </w:rPr>
        <w:pict>
          <v:shape id="_x0000_s1122" type="#_x0000_t202" style="position:absolute;left:0;text-align:left;margin-left:470.25pt;margin-top:.95pt;width:1in;height:22.4pt;z-index:251695104" filled="f" stroked="f">
            <v:textbox inset="1mm,,1mm">
              <w:txbxContent>
                <w:p w:rsidR="000703C3" w:rsidRDefault="000703C3">
                  <w:pPr>
                    <w:spacing w:line="160" w:lineRule="exact"/>
                    <w:jc w:val="left"/>
                    <w:rPr>
                      <w:rFonts w:cs="Miriam" w:hint="cs"/>
                      <w:szCs w:val="18"/>
                      <w:rtl/>
                    </w:rPr>
                  </w:pPr>
                  <w:r>
                    <w:rPr>
                      <w:rFonts w:cs="Miriam" w:hint="cs"/>
                      <w:szCs w:val="18"/>
                      <w:rtl/>
                    </w:rPr>
                    <w:t>תק' (מס' 2) תשס"ג-2003</w:t>
                  </w:r>
                </w:p>
              </w:txbxContent>
            </v:textbox>
          </v:shape>
        </w:pict>
      </w:r>
      <w:r>
        <w:rPr>
          <w:rStyle w:val="default"/>
          <w:rFonts w:cs="FrankRuehl" w:hint="cs"/>
          <w:rtl/>
        </w:rPr>
        <w:tab/>
        <w:t xml:space="preserve">"בעל רישיון לשידורים" </w:t>
      </w:r>
      <w:r>
        <w:rPr>
          <w:rStyle w:val="default"/>
          <w:rFonts w:cs="FrankRuehl"/>
          <w:rtl/>
        </w:rPr>
        <w:t>–</w:t>
      </w:r>
      <w:r>
        <w:rPr>
          <w:rStyle w:val="default"/>
          <w:rFonts w:cs="FrankRuehl" w:hint="cs"/>
          <w:rtl/>
        </w:rPr>
        <w:t xml:space="preserve"> מי שקיבל רישיון כללי לשידורי כבלים לפי החוק;</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4" w:name="Rov128"/>
      <w:r w:rsidRPr="006F188D">
        <w:rPr>
          <w:rStyle w:val="default"/>
          <w:rFonts w:cs="FrankRuehl" w:hint="cs"/>
          <w:vanish/>
          <w:color w:val="FF0000"/>
          <w:szCs w:val="20"/>
          <w:shd w:val="clear" w:color="auto" w:fill="FFFF99"/>
          <w:rtl/>
        </w:rPr>
        <w:t>מיום 30.8.2003</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2) תשס"ג-2003</w:t>
      </w:r>
    </w:p>
    <w:p w:rsidR="000703C3" w:rsidRPr="006F188D" w:rsidRDefault="000703C3">
      <w:pPr>
        <w:pStyle w:val="P00"/>
        <w:spacing w:before="0"/>
        <w:ind w:left="0" w:right="1134"/>
        <w:rPr>
          <w:rStyle w:val="default"/>
          <w:rFonts w:cs="FrankRuehl" w:hint="cs"/>
          <w:vanish/>
          <w:szCs w:val="20"/>
          <w:shd w:val="clear" w:color="auto" w:fill="FFFF99"/>
          <w:rtl/>
        </w:rPr>
      </w:pPr>
      <w:hyperlink r:id="rId8" w:history="1">
        <w:r w:rsidRPr="006F188D">
          <w:rPr>
            <w:rStyle w:val="Hyperlink"/>
            <w:rFonts w:hint="cs"/>
            <w:vanish/>
            <w:szCs w:val="20"/>
            <w:shd w:val="clear" w:color="auto" w:fill="FFFF99"/>
            <w:rtl/>
          </w:rPr>
          <w:t>ק"ת תשס"ג מס' 6252</w:t>
        </w:r>
      </w:hyperlink>
      <w:r w:rsidRPr="006F188D">
        <w:rPr>
          <w:rStyle w:val="default"/>
          <w:rFonts w:cs="FrankRuehl" w:hint="cs"/>
          <w:vanish/>
          <w:szCs w:val="20"/>
          <w:shd w:val="clear" w:color="auto" w:fill="FFFF99"/>
          <w:rtl/>
        </w:rPr>
        <w:t xml:space="preserve"> מיום 31.7.2003 עמ' 869</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הגדרת "בעל רישיון לשידורים"</w:t>
      </w:r>
      <w:bookmarkEnd w:id="4"/>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 מנהל השירות לשידורי טלויזיה בכבלים ולמנויים במשרד התקשורת;</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זוכה במכרז" - מי שזכה במכרז לפי האמור בתקנה 15 או 16 לתקנות הבזק (מכרזים), תשמ"ז- 1987, לרבות זוכה נוסף כמשמעותו בתקנה 17 לתקנות האמורות;</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מבקש" - מי שפנה אל בעל זכיון בבקשה להיות מנוי, ולענין שידורי כבלים - מי שפנה בבקשה כאמור לגבי חצרים שבתחום האזור;</w:t>
      </w:r>
    </w:p>
    <w:p w:rsidR="000703C3" w:rsidRDefault="000703C3">
      <w:pPr>
        <w:pStyle w:val="P00"/>
        <w:spacing w:before="72"/>
        <w:ind w:left="0" w:right="1134"/>
        <w:rPr>
          <w:rStyle w:val="default"/>
          <w:rFonts w:cs="FrankRuehl"/>
          <w:rtl/>
        </w:rPr>
      </w:pPr>
      <w:r>
        <w:rPr>
          <w:lang w:val="he-IL"/>
        </w:rPr>
        <w:pict>
          <v:rect id="_x0000_s1027" style="position:absolute;left:0;text-align:left;margin-left:464.5pt;margin-top:8.05pt;width:75.05pt;height:10pt;z-index:251600896"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מיתחם" - כל חלק מאזור שבתכנית ההנדסית נקבע שתוגש לגביו תכנית מפורטת;</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5" w:name="Rov131"/>
      <w:r w:rsidRPr="006F188D">
        <w:rPr>
          <w:rStyle w:val="default"/>
          <w:rFonts w:cs="FrankRuehl" w:hint="cs"/>
          <w:vanish/>
          <w:color w:val="FF0000"/>
          <w:szCs w:val="20"/>
          <w:shd w:val="clear" w:color="auto" w:fill="FFFF99"/>
          <w:rtl/>
        </w:rPr>
        <w:t>מיום 1.7.1992</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תשנ"ב-1992</w:t>
      </w:r>
    </w:p>
    <w:p w:rsidR="000703C3" w:rsidRPr="006F188D" w:rsidRDefault="000703C3">
      <w:pPr>
        <w:pStyle w:val="P00"/>
        <w:spacing w:before="0"/>
        <w:ind w:left="0" w:right="1134"/>
        <w:rPr>
          <w:rStyle w:val="default"/>
          <w:rFonts w:cs="FrankRuehl" w:hint="cs"/>
          <w:vanish/>
          <w:szCs w:val="20"/>
          <w:shd w:val="clear" w:color="auto" w:fill="FFFF99"/>
          <w:rtl/>
        </w:rPr>
      </w:pPr>
      <w:hyperlink r:id="rId9" w:history="1">
        <w:r w:rsidRPr="006F188D">
          <w:rPr>
            <w:rStyle w:val="Hyperlink"/>
            <w:rFonts w:hint="cs"/>
            <w:vanish/>
            <w:szCs w:val="20"/>
            <w:shd w:val="clear" w:color="auto" w:fill="FFFF99"/>
            <w:rtl/>
          </w:rPr>
          <w:t>ק"ת תשנ"ב מס' 5456</w:t>
        </w:r>
      </w:hyperlink>
      <w:r w:rsidRPr="006F188D">
        <w:rPr>
          <w:rStyle w:val="default"/>
          <w:rFonts w:cs="FrankRuehl" w:hint="cs"/>
          <w:vanish/>
          <w:szCs w:val="20"/>
          <w:shd w:val="clear" w:color="auto" w:fill="FFFF99"/>
          <w:rtl/>
        </w:rPr>
        <w:t xml:space="preserve"> מיום 8.7.1992 עמ' 1271</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הגדרת "מיתחם"</w:t>
      </w:r>
      <w:bookmarkEnd w:id="5"/>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שירותי שידור" - אספקת שידורים למנוי ומתן כל שירות אחר מאת בעל זכיון למנוי, במסגרת זכיונו, הדרוש לשם קליטה בחצרי המנוי של השידורים, נושא ההתקשרות ביניהם;</w:t>
      </w:r>
    </w:p>
    <w:p w:rsidR="000703C3" w:rsidRDefault="000703C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תכנית הנדסית" - תכנית להקמת תחנת השידור שהגיש זוכה במכרז, לפי תנאי המכרז ושאושרה בידי המנהל.</w:t>
      </w:r>
    </w:p>
    <w:p w:rsidR="000703C3" w:rsidRDefault="000703C3">
      <w:pPr>
        <w:pStyle w:val="medium2-header"/>
        <w:keepLines w:val="0"/>
        <w:spacing w:before="72"/>
        <w:ind w:left="0" w:right="1134"/>
        <w:rPr>
          <w:noProof/>
          <w:sz w:val="20"/>
          <w:rtl/>
        </w:rPr>
      </w:pPr>
      <w:bookmarkStart w:id="6" w:name="med1"/>
      <w:bookmarkEnd w:id="6"/>
      <w:r>
        <w:rPr>
          <w:noProof/>
          <w:sz w:val="20"/>
          <w:rtl/>
        </w:rPr>
        <w:t>פ</w:t>
      </w:r>
      <w:r>
        <w:rPr>
          <w:rFonts w:hint="cs"/>
          <w:noProof/>
          <w:sz w:val="20"/>
          <w:rtl/>
        </w:rPr>
        <w:t>רק ב': תקופת הזכיון ואזורי הזכיון</w:t>
      </w:r>
    </w:p>
    <w:p w:rsidR="000703C3" w:rsidRDefault="000703C3">
      <w:pPr>
        <w:pStyle w:val="P00"/>
        <w:spacing w:before="72"/>
        <w:ind w:left="0" w:right="1134"/>
        <w:rPr>
          <w:rStyle w:val="default"/>
          <w:rFonts w:cs="FrankRuehl"/>
          <w:rtl/>
        </w:rPr>
      </w:pPr>
      <w:bookmarkStart w:id="7" w:name="Seif2"/>
      <w:bookmarkEnd w:id="7"/>
      <w:r>
        <w:rPr>
          <w:lang w:val="he-IL"/>
        </w:rPr>
        <w:pict>
          <v:rect id="_x0000_s1028" style="position:absolute;left:0;text-align:left;margin-left:464.5pt;margin-top:8.05pt;width:75.05pt;height:20pt;z-index:251601920"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קופת תקפו של ז</w:t>
                  </w:r>
                  <w:r>
                    <w:rPr>
                      <w:rFonts w:cs="Miriam"/>
                      <w:szCs w:val="18"/>
                      <w:rtl/>
                    </w:rPr>
                    <w:t>כ</w:t>
                  </w:r>
                  <w:r>
                    <w:rPr>
                      <w:rFonts w:cs="Miriam" w:hint="cs"/>
                      <w:szCs w:val="18"/>
                      <w:rtl/>
                    </w:rPr>
                    <w:t>יון והארכתה</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תקופת תקפו של זכיון לשידורי כבלים היא שתים עשרה שנים, ואולם, בהתחשב בפיזור האוכלוסיה באזור מסויים, רשאי השר לתת זכיון לגבי אותו אזור לתקופה ארוכה יותר שלא תעלה על חמש עשרה שנים.</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תקופת תקפו של זכיון לשידורי טלויזיה באמצעות לווין </w:t>
      </w:r>
      <w:r>
        <w:rPr>
          <w:rStyle w:val="default"/>
          <w:rFonts w:cs="FrankRuehl"/>
          <w:rtl/>
        </w:rPr>
        <w:t>ה</w:t>
      </w:r>
      <w:r>
        <w:rPr>
          <w:rStyle w:val="default"/>
          <w:rFonts w:cs="FrankRuehl" w:hint="cs"/>
          <w:rtl/>
        </w:rPr>
        <w:t>יא שבע שנים.</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ראה השר, לאחר שהתייעץ במועצה, כי בעל זכיון מילא בקפידה אחר הוראות החוק, התקנות לפיו, כללי המועצה ותנאי הזכיון וכי פעל בהתמדה לשיפור השירותים, גיוונם והרחבת היקפם, רשאי הוא, לבקשת בעל זכיון, להאריך את תקופת תקפו של זכיון - </w:t>
      </w:r>
    </w:p>
    <w:p w:rsidR="000703C3" w:rsidRDefault="000703C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בשידורי כב</w:t>
      </w:r>
      <w:r>
        <w:rPr>
          <w:rStyle w:val="default"/>
          <w:rFonts w:cs="FrankRuehl"/>
          <w:rtl/>
        </w:rPr>
        <w:t>ל</w:t>
      </w:r>
      <w:r>
        <w:rPr>
          <w:rStyle w:val="default"/>
          <w:rFonts w:cs="FrankRuehl" w:hint="cs"/>
          <w:rtl/>
        </w:rPr>
        <w:t>ים - לארבע שנים נוספות;</w:t>
      </w:r>
    </w:p>
    <w:p w:rsidR="000703C3" w:rsidRDefault="000703C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בשידורי טלויזיה באמצעות לווין - לשלוש שנים נוספות.</w:t>
      </w:r>
    </w:p>
    <w:p w:rsidR="000703C3" w:rsidRDefault="000703C3">
      <w:pPr>
        <w:pStyle w:val="P00"/>
        <w:spacing w:before="72"/>
        <w:ind w:left="0" w:right="1134"/>
        <w:rPr>
          <w:rStyle w:val="default"/>
          <w:rFonts w:cs="FrankRuehl" w:hint="cs"/>
          <w:rtl/>
        </w:rPr>
      </w:pPr>
      <w:r>
        <w:rPr>
          <w:lang w:val="he-IL"/>
        </w:rPr>
        <w:pict>
          <v:rect id="_x0000_s1029" style="position:absolute;left:0;text-align:left;margin-left:464.5pt;margin-top:8.05pt;width:75.05pt;height:81.25pt;z-index:251602944" o:allowincell="f" filled="f" stroked="f" strokecolor="lime" strokeweight=".25pt">
            <v:textbox inset="0,0,0,0">
              <w:txbxContent>
                <w:p w:rsidR="000703C3" w:rsidRDefault="000703C3">
                  <w:pPr>
                    <w:spacing w:line="160" w:lineRule="exact"/>
                    <w:jc w:val="left"/>
                    <w:rPr>
                      <w:rFonts w:cs="Miriam" w:hint="cs"/>
                      <w:szCs w:val="18"/>
                      <w:rtl/>
                    </w:rPr>
                  </w:pPr>
                  <w:r>
                    <w:rPr>
                      <w:rFonts w:cs="Miriam"/>
                      <w:szCs w:val="18"/>
                      <w:rtl/>
                    </w:rPr>
                    <w:t>ת</w:t>
                  </w:r>
                  <w:r>
                    <w:rPr>
                      <w:rFonts w:cs="Miriam" w:hint="cs"/>
                      <w:szCs w:val="18"/>
                      <w:rtl/>
                    </w:rPr>
                    <w:t>ק' תשס"א-2001</w:t>
                  </w:r>
                </w:p>
                <w:p w:rsidR="000703C3" w:rsidRDefault="000703C3">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תשס"א-2001</w:t>
                  </w:r>
                </w:p>
                <w:p w:rsidR="000703C3" w:rsidRDefault="000703C3">
                  <w:pPr>
                    <w:spacing w:line="160" w:lineRule="exact"/>
                    <w:jc w:val="left"/>
                    <w:rPr>
                      <w:rFonts w:cs="Miriam" w:hint="cs"/>
                      <w:szCs w:val="18"/>
                      <w:rtl/>
                    </w:rPr>
                  </w:pPr>
                  <w:r>
                    <w:rPr>
                      <w:rFonts w:cs="Miriam"/>
                      <w:szCs w:val="18"/>
                      <w:rtl/>
                    </w:rPr>
                    <w:t>ת</w:t>
                  </w:r>
                  <w:r>
                    <w:rPr>
                      <w:rFonts w:cs="Miriam" w:hint="cs"/>
                      <w:szCs w:val="18"/>
                      <w:rtl/>
                    </w:rPr>
                    <w:t>ק' תשס"ב-2001</w:t>
                  </w:r>
                </w:p>
                <w:p w:rsidR="000703C3" w:rsidRDefault="000703C3">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תשס"ב-2002</w:t>
                  </w:r>
                </w:p>
                <w:p w:rsidR="000703C3" w:rsidRDefault="000703C3">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תשס"ב-2002</w:t>
                  </w:r>
                </w:p>
                <w:p w:rsidR="000703C3" w:rsidRDefault="000703C3">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תשס"ב-2002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בקשתו של בעל זכיון להארכת תקפו של זכיון </w:t>
      </w:r>
      <w:r>
        <w:rPr>
          <w:rStyle w:val="default"/>
          <w:rFonts w:cs="FrankRuehl"/>
          <w:rtl/>
        </w:rPr>
        <w:t>ש</w:t>
      </w:r>
      <w:r>
        <w:rPr>
          <w:rStyle w:val="default"/>
          <w:rFonts w:cs="FrankRuehl" w:hint="cs"/>
          <w:rtl/>
        </w:rPr>
        <w:t>ניתן לו תוגש לשר בכתב במהלך ארבעים וחמישה ימים שתחילתם שמונה עשר חדשים לפני תום תקופת הזכיון; הודעה על החלטת השר בבקשה כאמור תינתן לבעל הזכיון לא יאוחר משנה לפני תום תקופת הזכיון; ואולם לגבי זיכיונות שתום תקופתם לא יאוחר מיום ה' באייר תשס"ג (7 במאי 2003)</w:t>
      </w:r>
      <w:r>
        <w:rPr>
          <w:rStyle w:val="default"/>
          <w:rFonts w:cs="FrankRuehl"/>
          <w:rtl/>
        </w:rPr>
        <w:t xml:space="preserve">, </w:t>
      </w:r>
      <w:r>
        <w:rPr>
          <w:rStyle w:val="default"/>
          <w:rFonts w:cs="FrankRuehl" w:hint="cs"/>
          <w:rtl/>
        </w:rPr>
        <w:t>רשאי השר, מטעמים מיוחדים שיירשמו, ליתן הודעה כאמור לא יאוחר מיום כ"ה באייר תשס"ב (7 במאי 2002).</w:t>
      </w:r>
    </w:p>
    <w:p w:rsidR="000703C3" w:rsidRDefault="000703C3">
      <w:pPr>
        <w:pStyle w:val="P00"/>
        <w:spacing w:before="72"/>
        <w:ind w:left="0" w:right="1134"/>
        <w:rPr>
          <w:rStyle w:val="default"/>
          <w:rFonts w:cs="FrankRuehl"/>
          <w:rtl/>
        </w:rPr>
      </w:pPr>
    </w:p>
    <w:p w:rsidR="000703C3" w:rsidRDefault="000703C3">
      <w:pPr>
        <w:pStyle w:val="P00"/>
        <w:spacing w:before="72"/>
        <w:ind w:left="0" w:right="1134"/>
        <w:rPr>
          <w:rStyle w:val="default"/>
          <w:rFonts w:cs="FrankRuehl" w:hint="cs"/>
          <w:rtl/>
        </w:rPr>
      </w:pPr>
      <w:r>
        <w:rPr>
          <w:lang w:val="he-IL"/>
        </w:rPr>
        <w:pict>
          <v:rect id="_x0000_s1030" style="position:absolute;left:0;text-align:left;margin-left:464.5pt;margin-top:8.05pt;width:75.05pt;height:10pt;z-index:251603968"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ק' תשס"א-2001</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התקיים האמור בסיפה של תקנת משנה (ד) והודיע השר כי החליט שלא להאריך את תקופת תוקפו של זיכיון, רשאי הוא, לאחר שהתייעץ עם המועצה, להורות </w:t>
      </w:r>
      <w:r>
        <w:rPr>
          <w:rStyle w:val="default"/>
          <w:rFonts w:cs="FrankRuehl"/>
          <w:rtl/>
        </w:rPr>
        <w:t>ל</w:t>
      </w:r>
      <w:r>
        <w:rPr>
          <w:rStyle w:val="default"/>
          <w:rFonts w:cs="FrankRuehl" w:hint="cs"/>
          <w:rtl/>
        </w:rPr>
        <w:t>בעל זיכיון להוסיף ולפעול בהתאם לזיכיון למשך תקופה נוספת שתסתיים לא יאוחר משנה ממועד מתן ההודעה, אם השתכנע כי הדבר דרוש לצורך היערכות לקראת תום תקופת הזיכיון.</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8" w:name="Rov129"/>
      <w:r w:rsidRPr="006F188D">
        <w:rPr>
          <w:rStyle w:val="default"/>
          <w:rFonts w:cs="FrankRuehl" w:hint="cs"/>
          <w:vanish/>
          <w:color w:val="FF0000"/>
          <w:szCs w:val="20"/>
          <w:shd w:val="clear" w:color="auto" w:fill="FFFF99"/>
          <w:rtl/>
        </w:rPr>
        <w:t>מיום 8.3.2001</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תשס"א-2001</w:t>
      </w:r>
    </w:p>
    <w:p w:rsidR="000703C3" w:rsidRPr="006F188D" w:rsidRDefault="000703C3">
      <w:pPr>
        <w:pStyle w:val="P00"/>
        <w:spacing w:before="0"/>
        <w:ind w:left="0" w:right="1134"/>
        <w:rPr>
          <w:rStyle w:val="default"/>
          <w:rFonts w:cs="FrankRuehl" w:hint="cs"/>
          <w:vanish/>
          <w:szCs w:val="20"/>
          <w:shd w:val="clear" w:color="auto" w:fill="FFFF99"/>
          <w:rtl/>
        </w:rPr>
      </w:pPr>
      <w:hyperlink r:id="rId10" w:history="1">
        <w:r w:rsidRPr="006F188D">
          <w:rPr>
            <w:rStyle w:val="Hyperlink"/>
            <w:rFonts w:hint="cs"/>
            <w:vanish/>
            <w:szCs w:val="20"/>
            <w:shd w:val="clear" w:color="auto" w:fill="FFFF99"/>
            <w:rtl/>
          </w:rPr>
          <w:t>ק"ת תשס"א מס' 6092</w:t>
        </w:r>
      </w:hyperlink>
      <w:r w:rsidRPr="006F188D">
        <w:rPr>
          <w:rStyle w:val="default"/>
          <w:rFonts w:cs="FrankRuehl" w:hint="cs"/>
          <w:vanish/>
          <w:szCs w:val="20"/>
          <w:shd w:val="clear" w:color="auto" w:fill="FFFF99"/>
          <w:rtl/>
        </w:rPr>
        <w:t xml:space="preserve"> מיום 8.3.2001 עמ' 524</w:t>
      </w:r>
    </w:p>
    <w:p w:rsidR="000703C3" w:rsidRPr="006F188D" w:rsidRDefault="000703C3">
      <w:pPr>
        <w:pStyle w:val="P00"/>
        <w:ind w:left="0" w:right="1134"/>
        <w:rPr>
          <w:rStyle w:val="default"/>
          <w:rFonts w:ascii="FrankRuehl" w:hAnsi="FrankRuehl" w:cs="FrankRuehl" w:hint="cs"/>
          <w:vanish/>
          <w:sz w:val="22"/>
          <w:szCs w:val="22"/>
          <w:shd w:val="clear" w:color="auto" w:fill="FFFF99"/>
          <w:rtl/>
        </w:rPr>
      </w:pPr>
      <w:r w:rsidRPr="006F188D">
        <w:rPr>
          <w:rStyle w:val="default"/>
          <w:rFonts w:cs="FrankRuehl" w:hint="cs"/>
          <w:vanish/>
          <w:shd w:val="clear" w:color="auto" w:fill="FFFF99"/>
          <w:rtl/>
        </w:rPr>
        <w:tab/>
      </w:r>
      <w:r w:rsidRPr="006F188D">
        <w:rPr>
          <w:rStyle w:val="default"/>
          <w:rFonts w:ascii="FrankRuehl" w:hAnsi="FrankRuehl" w:cs="FrankRuehl"/>
          <w:vanish/>
          <w:sz w:val="22"/>
          <w:szCs w:val="22"/>
          <w:shd w:val="clear" w:color="auto" w:fill="FFFF99"/>
          <w:rtl/>
        </w:rPr>
        <w:t>(</w:t>
      </w:r>
      <w:r w:rsidRPr="006F188D">
        <w:rPr>
          <w:rStyle w:val="default"/>
          <w:rFonts w:ascii="FrankRuehl" w:hAnsi="FrankRuehl" w:cs="FrankRuehl" w:hint="cs"/>
          <w:vanish/>
          <w:sz w:val="22"/>
          <w:szCs w:val="22"/>
          <w:shd w:val="clear" w:color="auto" w:fill="FFFF99"/>
          <w:rtl/>
        </w:rPr>
        <w:t>ד)</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vanish/>
          <w:sz w:val="22"/>
          <w:szCs w:val="22"/>
          <w:shd w:val="clear" w:color="auto" w:fill="FFFF99"/>
          <w:rtl/>
        </w:rPr>
        <w:t xml:space="preserve">בקשתו של בעל זכיון להארכת תקפו של זכיון </w:t>
      </w:r>
      <w:r w:rsidRPr="006F188D">
        <w:rPr>
          <w:rStyle w:val="default"/>
          <w:rFonts w:ascii="FrankRuehl" w:hAnsi="FrankRuehl" w:cs="FrankRuehl"/>
          <w:vanish/>
          <w:sz w:val="22"/>
          <w:szCs w:val="22"/>
          <w:shd w:val="clear" w:color="auto" w:fill="FFFF99"/>
          <w:rtl/>
        </w:rPr>
        <w:t>ש</w:t>
      </w:r>
      <w:r w:rsidRPr="006F188D">
        <w:rPr>
          <w:rStyle w:val="default"/>
          <w:rFonts w:ascii="FrankRuehl" w:hAnsi="FrankRuehl" w:cs="FrankRuehl" w:hint="cs"/>
          <w:vanish/>
          <w:sz w:val="22"/>
          <w:szCs w:val="22"/>
          <w:shd w:val="clear" w:color="auto" w:fill="FFFF99"/>
          <w:rtl/>
        </w:rPr>
        <w:t>ניתן לו תוגש לשר בכתב במהלך ארבעים וחמישה ימים שתחילתם שמונה עשר חדשים לפני תום תקופת הזכיון; הודעה על החלטת השר בבקשה כאמור תינתן לבעל הזכיון לא יאוחר משנה לפני תום תקופת הזכיון</w:t>
      </w:r>
      <w:r w:rsidRPr="006F188D">
        <w:rPr>
          <w:rStyle w:val="default"/>
          <w:rFonts w:ascii="FrankRuehl" w:hAnsi="FrankRuehl" w:cs="FrankRuehl" w:hint="cs"/>
          <w:vanish/>
          <w:sz w:val="22"/>
          <w:szCs w:val="22"/>
          <w:u w:val="single"/>
          <w:shd w:val="clear" w:color="auto" w:fill="FFFF99"/>
          <w:rtl/>
        </w:rPr>
        <w:t>; ואולם לגבי זיכיונות שתום תקופתם לא יאוחר מיום כ"ב באב תשס"ב (31 ביולי 2002)</w:t>
      </w:r>
      <w:r w:rsidRPr="006F188D">
        <w:rPr>
          <w:rStyle w:val="default"/>
          <w:rFonts w:ascii="FrankRuehl" w:hAnsi="FrankRuehl" w:cs="FrankRuehl"/>
          <w:vanish/>
          <w:sz w:val="22"/>
          <w:szCs w:val="22"/>
          <w:u w:val="single"/>
          <w:shd w:val="clear" w:color="auto" w:fill="FFFF99"/>
          <w:rtl/>
        </w:rPr>
        <w:t xml:space="preserve">, </w:t>
      </w:r>
      <w:r w:rsidRPr="006F188D">
        <w:rPr>
          <w:rStyle w:val="default"/>
          <w:rFonts w:ascii="FrankRuehl" w:hAnsi="FrankRuehl" w:cs="FrankRuehl" w:hint="cs"/>
          <w:vanish/>
          <w:sz w:val="22"/>
          <w:szCs w:val="22"/>
          <w:u w:val="single"/>
          <w:shd w:val="clear" w:color="auto" w:fill="FFFF99"/>
          <w:rtl/>
        </w:rPr>
        <w:t>רשאי השר, מטעמים מיוחדים שיירשמו, ליתן הודעה כאמור לא יאוחר מיום י"א באב תשס"א (31 ביולי 2001)</w:t>
      </w:r>
      <w:r w:rsidRPr="006F188D">
        <w:rPr>
          <w:rStyle w:val="default"/>
          <w:rFonts w:ascii="FrankRuehl" w:hAnsi="FrankRuehl" w:cs="FrankRuehl" w:hint="cs"/>
          <w:vanish/>
          <w:sz w:val="22"/>
          <w:szCs w:val="22"/>
          <w:shd w:val="clear" w:color="auto" w:fill="FFFF99"/>
          <w:rtl/>
        </w:rPr>
        <w:t>.</w:t>
      </w:r>
    </w:p>
    <w:p w:rsidR="000703C3" w:rsidRPr="006F188D" w:rsidRDefault="000703C3">
      <w:pPr>
        <w:pStyle w:val="P00"/>
        <w:spacing w:before="0"/>
        <w:ind w:left="0" w:right="1134"/>
        <w:rPr>
          <w:rStyle w:val="default"/>
          <w:rFonts w:ascii="FrankRuehl" w:hAnsi="FrankRuehl" w:cs="FrankRuehl" w:hint="cs"/>
          <w:vanish/>
          <w:sz w:val="22"/>
          <w:szCs w:val="22"/>
          <w:u w:val="single"/>
          <w:shd w:val="clear" w:color="auto" w:fill="FFFF99"/>
          <w:rtl/>
        </w:rPr>
      </w:pPr>
      <w:r w:rsidRPr="006F188D">
        <w:rPr>
          <w:rFonts w:ascii="FrankRuehl" w:hAnsi="FrankRuehl"/>
          <w:vanish/>
          <w:sz w:val="22"/>
          <w:szCs w:val="22"/>
          <w:shd w:val="clear" w:color="auto" w:fill="FFFF99"/>
          <w:rtl/>
        </w:rPr>
        <w:tab/>
      </w:r>
      <w:r w:rsidRPr="006F188D">
        <w:rPr>
          <w:rStyle w:val="default"/>
          <w:rFonts w:ascii="FrankRuehl" w:hAnsi="FrankRuehl" w:cs="FrankRuehl"/>
          <w:vanish/>
          <w:sz w:val="22"/>
          <w:szCs w:val="22"/>
          <w:u w:val="single"/>
          <w:shd w:val="clear" w:color="auto" w:fill="FFFF99"/>
          <w:rtl/>
        </w:rPr>
        <w:t>(</w:t>
      </w:r>
      <w:r w:rsidRPr="006F188D">
        <w:rPr>
          <w:rStyle w:val="default"/>
          <w:rFonts w:ascii="FrankRuehl" w:hAnsi="FrankRuehl" w:cs="FrankRuehl" w:hint="cs"/>
          <w:vanish/>
          <w:sz w:val="22"/>
          <w:szCs w:val="22"/>
          <w:u w:val="single"/>
          <w:shd w:val="clear" w:color="auto" w:fill="FFFF99"/>
          <w:rtl/>
        </w:rPr>
        <w:t>ה)</w:t>
      </w:r>
      <w:r w:rsidRPr="006F188D">
        <w:rPr>
          <w:rStyle w:val="default"/>
          <w:rFonts w:ascii="FrankRuehl" w:hAnsi="FrankRuehl" w:cs="FrankRuehl"/>
          <w:vanish/>
          <w:sz w:val="22"/>
          <w:szCs w:val="22"/>
          <w:u w:val="single"/>
          <w:shd w:val="clear" w:color="auto" w:fill="FFFF99"/>
          <w:rtl/>
        </w:rPr>
        <w:tab/>
      </w:r>
      <w:r w:rsidRPr="006F188D">
        <w:rPr>
          <w:rStyle w:val="default"/>
          <w:rFonts w:ascii="FrankRuehl" w:hAnsi="FrankRuehl" w:cs="FrankRuehl" w:hint="cs"/>
          <w:vanish/>
          <w:sz w:val="22"/>
          <w:szCs w:val="22"/>
          <w:u w:val="single"/>
          <w:shd w:val="clear" w:color="auto" w:fill="FFFF99"/>
          <w:rtl/>
        </w:rPr>
        <w:t xml:space="preserve">התקיים האמור בסיפה של תקנת משנה (ד) והודיע השר כי החליט שלא להאריך את תקופת תוקפו של זיכיון, רשאי הוא, לאחר שהתייעץ עם המועצה, להורות </w:t>
      </w:r>
      <w:r w:rsidRPr="006F188D">
        <w:rPr>
          <w:rStyle w:val="default"/>
          <w:rFonts w:ascii="FrankRuehl" w:hAnsi="FrankRuehl" w:cs="FrankRuehl"/>
          <w:vanish/>
          <w:sz w:val="22"/>
          <w:szCs w:val="22"/>
          <w:u w:val="single"/>
          <w:shd w:val="clear" w:color="auto" w:fill="FFFF99"/>
          <w:rtl/>
        </w:rPr>
        <w:t>ל</w:t>
      </w:r>
      <w:r w:rsidRPr="006F188D">
        <w:rPr>
          <w:rStyle w:val="default"/>
          <w:rFonts w:ascii="FrankRuehl" w:hAnsi="FrankRuehl" w:cs="FrankRuehl" w:hint="cs"/>
          <w:vanish/>
          <w:sz w:val="22"/>
          <w:szCs w:val="22"/>
          <w:u w:val="single"/>
          <w:shd w:val="clear" w:color="auto" w:fill="FFFF99"/>
          <w:rtl/>
        </w:rPr>
        <w:t>בעל זיכיון להוסיף ולפעול בהתאם לזיכיון למשך תקופה נוספת שתסתיים לא יאוחר משנה ממועד מתן ההודעה, אם השתכנע כי הדבר דרוש לצורך היערכות לקראת תום תקופת הזיכיון.</w:t>
      </w:r>
    </w:p>
    <w:p w:rsidR="000703C3" w:rsidRPr="006F188D" w:rsidRDefault="000703C3">
      <w:pPr>
        <w:pStyle w:val="P00"/>
        <w:spacing w:before="0"/>
        <w:ind w:left="0" w:right="1134"/>
        <w:rPr>
          <w:rStyle w:val="default"/>
          <w:rFonts w:cs="FrankRuehl" w:hint="cs"/>
          <w:vanish/>
          <w:szCs w:val="20"/>
          <w:shd w:val="clear" w:color="auto" w:fill="FFFF99"/>
          <w:rtl/>
        </w:rPr>
      </w:pPr>
    </w:p>
    <w:p w:rsidR="000703C3" w:rsidRPr="006F188D" w:rsidRDefault="000703C3">
      <w:pPr>
        <w:pStyle w:val="P00"/>
        <w:spacing w:before="0"/>
        <w:ind w:left="0" w:right="1134"/>
        <w:rPr>
          <w:rStyle w:val="default"/>
          <w:rFonts w:cs="FrankRuehl" w:hint="cs"/>
          <w:vanish/>
          <w:color w:val="FF0000"/>
          <w:szCs w:val="20"/>
          <w:shd w:val="clear" w:color="auto" w:fill="FFFF99"/>
          <w:rtl/>
        </w:rPr>
      </w:pPr>
      <w:r w:rsidRPr="006F188D">
        <w:rPr>
          <w:rStyle w:val="default"/>
          <w:rFonts w:cs="FrankRuehl" w:hint="cs"/>
          <w:vanish/>
          <w:color w:val="FF0000"/>
          <w:szCs w:val="20"/>
          <w:shd w:val="clear" w:color="auto" w:fill="FFFF99"/>
          <w:rtl/>
        </w:rPr>
        <w:t>מיום 14.8.2001</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3) תשס"א-2001</w:t>
      </w:r>
    </w:p>
    <w:p w:rsidR="000703C3" w:rsidRPr="006F188D" w:rsidRDefault="000703C3">
      <w:pPr>
        <w:pStyle w:val="P00"/>
        <w:spacing w:before="0"/>
        <w:ind w:left="0" w:right="1134"/>
        <w:rPr>
          <w:rStyle w:val="default"/>
          <w:rFonts w:cs="FrankRuehl" w:hint="cs"/>
          <w:vanish/>
          <w:szCs w:val="20"/>
          <w:shd w:val="clear" w:color="auto" w:fill="FFFF99"/>
          <w:rtl/>
        </w:rPr>
      </w:pPr>
      <w:hyperlink r:id="rId11" w:history="1">
        <w:r w:rsidRPr="006F188D">
          <w:rPr>
            <w:rStyle w:val="Hyperlink"/>
            <w:rFonts w:hint="cs"/>
            <w:vanish/>
            <w:szCs w:val="20"/>
            <w:shd w:val="clear" w:color="auto" w:fill="FFFF99"/>
            <w:rtl/>
          </w:rPr>
          <w:t>ק"ת תשס"א מס' 6120</w:t>
        </w:r>
      </w:hyperlink>
      <w:r w:rsidRPr="006F188D">
        <w:rPr>
          <w:rStyle w:val="default"/>
          <w:rFonts w:cs="FrankRuehl" w:hint="cs"/>
          <w:vanish/>
          <w:szCs w:val="20"/>
          <w:shd w:val="clear" w:color="auto" w:fill="FFFF99"/>
          <w:rtl/>
        </w:rPr>
        <w:t xml:space="preserve"> מיום 14.8.2001 עמ' 996</w:t>
      </w:r>
    </w:p>
    <w:p w:rsidR="000703C3" w:rsidRPr="006F188D" w:rsidRDefault="000703C3">
      <w:pPr>
        <w:pStyle w:val="P00"/>
        <w:ind w:left="0" w:right="1134"/>
        <w:rPr>
          <w:rStyle w:val="default"/>
          <w:rFonts w:ascii="FrankRuehl" w:hAnsi="FrankRuehl" w:cs="FrankRuehl" w:hint="cs"/>
          <w:vanish/>
          <w:sz w:val="22"/>
          <w:szCs w:val="22"/>
          <w:shd w:val="clear" w:color="auto" w:fill="FFFF99"/>
          <w:rtl/>
        </w:rPr>
      </w:pPr>
      <w:r w:rsidRPr="006F188D">
        <w:rPr>
          <w:rStyle w:val="default"/>
          <w:rFonts w:cs="FrankRuehl" w:hint="cs"/>
          <w:vanish/>
          <w:shd w:val="clear" w:color="auto" w:fill="FFFF99"/>
          <w:rtl/>
        </w:rPr>
        <w:tab/>
      </w:r>
      <w:r w:rsidRPr="006F188D">
        <w:rPr>
          <w:rStyle w:val="default"/>
          <w:rFonts w:ascii="FrankRuehl" w:hAnsi="FrankRuehl" w:cs="FrankRuehl"/>
          <w:vanish/>
          <w:sz w:val="22"/>
          <w:szCs w:val="22"/>
          <w:shd w:val="clear" w:color="auto" w:fill="FFFF99"/>
          <w:rtl/>
        </w:rPr>
        <w:t>(</w:t>
      </w:r>
      <w:r w:rsidRPr="006F188D">
        <w:rPr>
          <w:rStyle w:val="default"/>
          <w:rFonts w:ascii="FrankRuehl" w:hAnsi="FrankRuehl" w:cs="FrankRuehl" w:hint="cs"/>
          <w:vanish/>
          <w:sz w:val="22"/>
          <w:szCs w:val="22"/>
          <w:shd w:val="clear" w:color="auto" w:fill="FFFF99"/>
          <w:rtl/>
        </w:rPr>
        <w:t>ד)</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vanish/>
          <w:sz w:val="22"/>
          <w:szCs w:val="22"/>
          <w:shd w:val="clear" w:color="auto" w:fill="FFFF99"/>
          <w:rtl/>
        </w:rPr>
        <w:t xml:space="preserve">בקשתו של בעל זכיון להארכת תקפו של זכיון </w:t>
      </w:r>
      <w:r w:rsidRPr="006F188D">
        <w:rPr>
          <w:rStyle w:val="default"/>
          <w:rFonts w:ascii="FrankRuehl" w:hAnsi="FrankRuehl" w:cs="FrankRuehl"/>
          <w:vanish/>
          <w:sz w:val="22"/>
          <w:szCs w:val="22"/>
          <w:shd w:val="clear" w:color="auto" w:fill="FFFF99"/>
          <w:rtl/>
        </w:rPr>
        <w:t>ש</w:t>
      </w:r>
      <w:r w:rsidRPr="006F188D">
        <w:rPr>
          <w:rStyle w:val="default"/>
          <w:rFonts w:ascii="FrankRuehl" w:hAnsi="FrankRuehl" w:cs="FrankRuehl" w:hint="cs"/>
          <w:vanish/>
          <w:sz w:val="22"/>
          <w:szCs w:val="22"/>
          <w:shd w:val="clear" w:color="auto" w:fill="FFFF99"/>
          <w:rtl/>
        </w:rPr>
        <w:t xml:space="preserve">ניתן לו תוגש לשר בכתב במהלך ארבעים וחמישה ימים שתחילתם שמונה עשר חדשים לפני תום תקופת הזכיון; הודעה על החלטת השר בבקשה כאמור תינתן לבעל הזכיון לא יאוחר משנה לפני תום תקופת הזכיון; ואולם לגבי זיכיונות שתום תקופתם לא יאוחר </w:t>
      </w:r>
      <w:r w:rsidRPr="006F188D">
        <w:rPr>
          <w:rStyle w:val="default"/>
          <w:rFonts w:ascii="FrankRuehl" w:hAnsi="FrankRuehl" w:cs="FrankRuehl" w:hint="cs"/>
          <w:strike/>
          <w:vanish/>
          <w:sz w:val="22"/>
          <w:szCs w:val="22"/>
          <w:shd w:val="clear" w:color="auto" w:fill="FFFF99"/>
          <w:rtl/>
        </w:rPr>
        <w:t>מיום כ"ב באב תשס"ב (31 ביולי 2002)</w:t>
      </w:r>
      <w:r w:rsidRPr="006F188D">
        <w:rPr>
          <w:rStyle w:val="default"/>
          <w:rFonts w:ascii="FrankRuehl" w:hAnsi="FrankRuehl" w:cs="FrankRuehl" w:hint="cs"/>
          <w:vanish/>
          <w:sz w:val="22"/>
          <w:szCs w:val="22"/>
          <w:shd w:val="clear" w:color="auto" w:fill="FFFF99"/>
          <w:rtl/>
        </w:rPr>
        <w:t xml:space="preserve"> </w:t>
      </w:r>
      <w:r w:rsidRPr="006F188D">
        <w:rPr>
          <w:rStyle w:val="default"/>
          <w:rFonts w:ascii="FrankRuehl" w:hAnsi="FrankRuehl" w:cs="FrankRuehl" w:hint="cs"/>
          <w:vanish/>
          <w:sz w:val="22"/>
          <w:szCs w:val="22"/>
          <w:u w:val="single"/>
          <w:shd w:val="clear" w:color="auto" w:fill="FFFF99"/>
          <w:rtl/>
        </w:rPr>
        <w:t>מיום כ"ה בחשון תשס"ג (31 באוקטובר 2002)</w:t>
      </w:r>
      <w:r w:rsidRPr="006F188D">
        <w:rPr>
          <w:rStyle w:val="default"/>
          <w:rFonts w:ascii="FrankRuehl" w:hAnsi="FrankRuehl" w:cs="FrankRuehl"/>
          <w:vanish/>
          <w:sz w:val="22"/>
          <w:szCs w:val="22"/>
          <w:shd w:val="clear" w:color="auto" w:fill="FFFF99"/>
          <w:rtl/>
        </w:rPr>
        <w:t xml:space="preserve">, </w:t>
      </w:r>
      <w:r w:rsidRPr="006F188D">
        <w:rPr>
          <w:rStyle w:val="default"/>
          <w:rFonts w:ascii="FrankRuehl" w:hAnsi="FrankRuehl" w:cs="FrankRuehl" w:hint="cs"/>
          <w:vanish/>
          <w:sz w:val="22"/>
          <w:szCs w:val="22"/>
          <w:shd w:val="clear" w:color="auto" w:fill="FFFF99"/>
          <w:rtl/>
        </w:rPr>
        <w:t xml:space="preserve">רשאי השר, מטעמים מיוחדים שיירשמו, ליתן הודעה כאמור לא יאוחר </w:t>
      </w:r>
      <w:r w:rsidRPr="006F188D">
        <w:rPr>
          <w:rStyle w:val="default"/>
          <w:rFonts w:ascii="FrankRuehl" w:hAnsi="FrankRuehl" w:cs="FrankRuehl" w:hint="cs"/>
          <w:strike/>
          <w:vanish/>
          <w:sz w:val="22"/>
          <w:szCs w:val="22"/>
          <w:shd w:val="clear" w:color="auto" w:fill="FFFF99"/>
          <w:rtl/>
        </w:rPr>
        <w:t>מיום י"א באב תשס"א (31 ביולי 2001)</w:t>
      </w:r>
      <w:r w:rsidRPr="006F188D">
        <w:rPr>
          <w:rStyle w:val="default"/>
          <w:rFonts w:ascii="FrankRuehl" w:hAnsi="FrankRuehl" w:cs="FrankRuehl" w:hint="cs"/>
          <w:vanish/>
          <w:sz w:val="22"/>
          <w:szCs w:val="22"/>
          <w:shd w:val="clear" w:color="auto" w:fill="FFFF99"/>
          <w:rtl/>
        </w:rPr>
        <w:t xml:space="preserve"> </w:t>
      </w:r>
      <w:r w:rsidRPr="006F188D">
        <w:rPr>
          <w:rStyle w:val="default"/>
          <w:rFonts w:ascii="FrankRuehl" w:hAnsi="FrankRuehl" w:cs="FrankRuehl" w:hint="cs"/>
          <w:vanish/>
          <w:sz w:val="22"/>
          <w:szCs w:val="22"/>
          <w:u w:val="single"/>
          <w:shd w:val="clear" w:color="auto" w:fill="FFFF99"/>
          <w:rtl/>
        </w:rPr>
        <w:t>מיום י"ד בחשון תשס"ב (31 באוקטובר 2001)</w:t>
      </w:r>
      <w:r w:rsidRPr="006F188D">
        <w:rPr>
          <w:rStyle w:val="default"/>
          <w:rFonts w:ascii="FrankRuehl" w:hAnsi="FrankRuehl" w:cs="FrankRuehl" w:hint="cs"/>
          <w:vanish/>
          <w:sz w:val="22"/>
          <w:szCs w:val="22"/>
          <w:shd w:val="clear" w:color="auto" w:fill="FFFF99"/>
          <w:rtl/>
        </w:rPr>
        <w:t>.</w:t>
      </w:r>
    </w:p>
    <w:p w:rsidR="000703C3" w:rsidRPr="006F188D" w:rsidRDefault="000703C3">
      <w:pPr>
        <w:pStyle w:val="P00"/>
        <w:spacing w:before="0"/>
        <w:ind w:left="0" w:right="1134"/>
        <w:rPr>
          <w:rStyle w:val="default"/>
          <w:rFonts w:cs="FrankRuehl" w:hint="cs"/>
          <w:vanish/>
          <w:szCs w:val="20"/>
          <w:shd w:val="clear" w:color="auto" w:fill="FFFF99"/>
          <w:rtl/>
        </w:rPr>
      </w:pPr>
    </w:p>
    <w:p w:rsidR="000703C3" w:rsidRPr="006F188D" w:rsidRDefault="000703C3">
      <w:pPr>
        <w:pStyle w:val="P00"/>
        <w:spacing w:before="0"/>
        <w:ind w:left="0" w:right="1134"/>
        <w:rPr>
          <w:rStyle w:val="default"/>
          <w:rFonts w:cs="FrankRuehl" w:hint="cs"/>
          <w:vanish/>
          <w:color w:val="FF0000"/>
          <w:szCs w:val="20"/>
          <w:shd w:val="clear" w:color="auto" w:fill="FFFF99"/>
          <w:rtl/>
        </w:rPr>
      </w:pPr>
      <w:r w:rsidRPr="006F188D">
        <w:rPr>
          <w:rStyle w:val="default"/>
          <w:rFonts w:cs="FrankRuehl" w:hint="cs"/>
          <w:vanish/>
          <w:color w:val="FF0000"/>
          <w:szCs w:val="20"/>
          <w:shd w:val="clear" w:color="auto" w:fill="FFFF99"/>
          <w:rtl/>
        </w:rPr>
        <w:t>מיום 15.11.2001</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תשס"ב-2001</w:t>
      </w:r>
    </w:p>
    <w:p w:rsidR="000703C3" w:rsidRPr="006F188D" w:rsidRDefault="000703C3">
      <w:pPr>
        <w:pStyle w:val="P00"/>
        <w:spacing w:before="0"/>
        <w:ind w:left="0" w:right="1134"/>
        <w:rPr>
          <w:rStyle w:val="default"/>
          <w:rFonts w:cs="FrankRuehl" w:hint="cs"/>
          <w:vanish/>
          <w:szCs w:val="20"/>
          <w:shd w:val="clear" w:color="auto" w:fill="FFFF99"/>
          <w:rtl/>
        </w:rPr>
      </w:pPr>
      <w:hyperlink r:id="rId12" w:history="1">
        <w:r w:rsidRPr="006F188D">
          <w:rPr>
            <w:rStyle w:val="Hyperlink"/>
            <w:rFonts w:hint="cs"/>
            <w:vanish/>
            <w:szCs w:val="20"/>
            <w:shd w:val="clear" w:color="auto" w:fill="FFFF99"/>
            <w:rtl/>
          </w:rPr>
          <w:t>ק"ת תשס"ב מס' 6132</w:t>
        </w:r>
      </w:hyperlink>
      <w:r w:rsidRPr="006F188D">
        <w:rPr>
          <w:rStyle w:val="default"/>
          <w:rFonts w:cs="FrankRuehl" w:hint="cs"/>
          <w:vanish/>
          <w:szCs w:val="20"/>
          <w:shd w:val="clear" w:color="auto" w:fill="FFFF99"/>
          <w:rtl/>
        </w:rPr>
        <w:t xml:space="preserve"> מיום 15.11.2001 עמ' 78</w:t>
      </w:r>
    </w:p>
    <w:p w:rsidR="000703C3" w:rsidRPr="006F188D" w:rsidRDefault="000703C3">
      <w:pPr>
        <w:pStyle w:val="P00"/>
        <w:ind w:left="0" w:right="1134"/>
        <w:rPr>
          <w:rStyle w:val="default"/>
          <w:rFonts w:ascii="FrankRuehl" w:hAnsi="FrankRuehl" w:cs="FrankRuehl" w:hint="cs"/>
          <w:vanish/>
          <w:sz w:val="22"/>
          <w:szCs w:val="22"/>
          <w:shd w:val="clear" w:color="auto" w:fill="FFFF99"/>
          <w:rtl/>
        </w:rPr>
      </w:pPr>
      <w:r w:rsidRPr="006F188D">
        <w:rPr>
          <w:rStyle w:val="default"/>
          <w:rFonts w:cs="FrankRuehl" w:hint="cs"/>
          <w:vanish/>
          <w:shd w:val="clear" w:color="auto" w:fill="FFFF99"/>
          <w:rtl/>
        </w:rPr>
        <w:tab/>
      </w:r>
      <w:r w:rsidRPr="006F188D">
        <w:rPr>
          <w:rStyle w:val="default"/>
          <w:rFonts w:ascii="FrankRuehl" w:hAnsi="FrankRuehl" w:cs="FrankRuehl"/>
          <w:vanish/>
          <w:sz w:val="22"/>
          <w:szCs w:val="22"/>
          <w:shd w:val="clear" w:color="auto" w:fill="FFFF99"/>
          <w:rtl/>
        </w:rPr>
        <w:t>(</w:t>
      </w:r>
      <w:r w:rsidRPr="006F188D">
        <w:rPr>
          <w:rStyle w:val="default"/>
          <w:rFonts w:ascii="FrankRuehl" w:hAnsi="FrankRuehl" w:cs="FrankRuehl" w:hint="cs"/>
          <w:vanish/>
          <w:sz w:val="22"/>
          <w:szCs w:val="22"/>
          <w:shd w:val="clear" w:color="auto" w:fill="FFFF99"/>
          <w:rtl/>
        </w:rPr>
        <w:t>ד)</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vanish/>
          <w:sz w:val="22"/>
          <w:szCs w:val="22"/>
          <w:shd w:val="clear" w:color="auto" w:fill="FFFF99"/>
          <w:rtl/>
        </w:rPr>
        <w:t xml:space="preserve">בקשתו של בעל זכיון להארכת תקפו של זכיון </w:t>
      </w:r>
      <w:r w:rsidRPr="006F188D">
        <w:rPr>
          <w:rStyle w:val="default"/>
          <w:rFonts w:ascii="FrankRuehl" w:hAnsi="FrankRuehl" w:cs="FrankRuehl"/>
          <w:vanish/>
          <w:sz w:val="22"/>
          <w:szCs w:val="22"/>
          <w:shd w:val="clear" w:color="auto" w:fill="FFFF99"/>
          <w:rtl/>
        </w:rPr>
        <w:t>ש</w:t>
      </w:r>
      <w:r w:rsidRPr="006F188D">
        <w:rPr>
          <w:rStyle w:val="default"/>
          <w:rFonts w:ascii="FrankRuehl" w:hAnsi="FrankRuehl" w:cs="FrankRuehl" w:hint="cs"/>
          <w:vanish/>
          <w:sz w:val="22"/>
          <w:szCs w:val="22"/>
          <w:shd w:val="clear" w:color="auto" w:fill="FFFF99"/>
          <w:rtl/>
        </w:rPr>
        <w:t xml:space="preserve">ניתן לו תוגש לשר בכתב במהלך ארבעים וחמישה ימים שתחילתם שמונה עשר חדשים לפני תום תקופת הזכיון; הודעה על החלטת השר בבקשה כאמור תינתן לבעל הזכיון לא יאוחר משנה לפני תום תקופת הזכיון; ואולם לגבי זיכיונות שתום תקופתם לא יאוחר </w:t>
      </w:r>
      <w:r w:rsidRPr="006F188D">
        <w:rPr>
          <w:rStyle w:val="default"/>
          <w:rFonts w:ascii="FrankRuehl" w:hAnsi="FrankRuehl" w:cs="FrankRuehl" w:hint="cs"/>
          <w:strike/>
          <w:vanish/>
          <w:sz w:val="22"/>
          <w:szCs w:val="22"/>
          <w:shd w:val="clear" w:color="auto" w:fill="FFFF99"/>
          <w:rtl/>
        </w:rPr>
        <w:t>מיום כ"ה בחשון  תשס"ג (31 באוקטובר 2002)</w:t>
      </w:r>
      <w:r w:rsidRPr="006F188D">
        <w:rPr>
          <w:rStyle w:val="default"/>
          <w:rFonts w:ascii="FrankRuehl" w:hAnsi="FrankRuehl" w:cs="FrankRuehl" w:hint="cs"/>
          <w:vanish/>
          <w:sz w:val="22"/>
          <w:szCs w:val="22"/>
          <w:shd w:val="clear" w:color="auto" w:fill="FFFF99"/>
          <w:rtl/>
        </w:rPr>
        <w:t xml:space="preserve"> </w:t>
      </w:r>
      <w:r w:rsidRPr="006F188D">
        <w:rPr>
          <w:rStyle w:val="default"/>
          <w:rFonts w:ascii="FrankRuehl" w:hAnsi="FrankRuehl" w:cs="FrankRuehl" w:hint="cs"/>
          <w:vanish/>
          <w:sz w:val="22"/>
          <w:szCs w:val="22"/>
          <w:u w:val="single"/>
          <w:shd w:val="clear" w:color="auto" w:fill="FFFF99"/>
          <w:rtl/>
        </w:rPr>
        <w:t>מיום כ"ח בשבט תשס"ג (31 בינואר 2003)</w:t>
      </w:r>
      <w:r w:rsidRPr="006F188D">
        <w:rPr>
          <w:rStyle w:val="default"/>
          <w:rFonts w:ascii="FrankRuehl" w:hAnsi="FrankRuehl" w:cs="FrankRuehl"/>
          <w:vanish/>
          <w:sz w:val="22"/>
          <w:szCs w:val="22"/>
          <w:shd w:val="clear" w:color="auto" w:fill="FFFF99"/>
          <w:rtl/>
        </w:rPr>
        <w:t xml:space="preserve">, </w:t>
      </w:r>
      <w:r w:rsidRPr="006F188D">
        <w:rPr>
          <w:rStyle w:val="default"/>
          <w:rFonts w:ascii="FrankRuehl" w:hAnsi="FrankRuehl" w:cs="FrankRuehl" w:hint="cs"/>
          <w:vanish/>
          <w:sz w:val="22"/>
          <w:szCs w:val="22"/>
          <w:shd w:val="clear" w:color="auto" w:fill="FFFF99"/>
          <w:rtl/>
        </w:rPr>
        <w:t xml:space="preserve">רשאי השר, מטעמים מיוחדים שיירשמו, ליתן הודעה כאמור לא יאוחר </w:t>
      </w:r>
      <w:r w:rsidRPr="006F188D">
        <w:rPr>
          <w:rStyle w:val="default"/>
          <w:rFonts w:ascii="FrankRuehl" w:hAnsi="FrankRuehl" w:cs="FrankRuehl" w:hint="cs"/>
          <w:strike/>
          <w:vanish/>
          <w:sz w:val="22"/>
          <w:szCs w:val="22"/>
          <w:shd w:val="clear" w:color="auto" w:fill="FFFF99"/>
          <w:rtl/>
        </w:rPr>
        <w:t>מיום י"ד בחשון תשס"ב (31 באוקטובר 2001)</w:t>
      </w:r>
      <w:r w:rsidRPr="006F188D">
        <w:rPr>
          <w:rStyle w:val="default"/>
          <w:rFonts w:ascii="FrankRuehl" w:hAnsi="FrankRuehl" w:cs="FrankRuehl" w:hint="cs"/>
          <w:vanish/>
          <w:sz w:val="22"/>
          <w:szCs w:val="22"/>
          <w:shd w:val="clear" w:color="auto" w:fill="FFFF99"/>
          <w:rtl/>
        </w:rPr>
        <w:t xml:space="preserve"> </w:t>
      </w:r>
      <w:r w:rsidRPr="006F188D">
        <w:rPr>
          <w:rStyle w:val="default"/>
          <w:rFonts w:ascii="FrankRuehl" w:hAnsi="FrankRuehl" w:cs="FrankRuehl" w:hint="cs"/>
          <w:vanish/>
          <w:sz w:val="22"/>
          <w:szCs w:val="22"/>
          <w:u w:val="single"/>
          <w:shd w:val="clear" w:color="auto" w:fill="FFFF99"/>
          <w:rtl/>
        </w:rPr>
        <w:t>מיום י"ח בשבט תשס"ב (31 בינואר 2002)</w:t>
      </w:r>
      <w:r w:rsidRPr="006F188D">
        <w:rPr>
          <w:rStyle w:val="default"/>
          <w:rFonts w:ascii="FrankRuehl" w:hAnsi="FrankRuehl" w:cs="FrankRuehl" w:hint="cs"/>
          <w:vanish/>
          <w:sz w:val="22"/>
          <w:szCs w:val="22"/>
          <w:shd w:val="clear" w:color="auto" w:fill="FFFF99"/>
          <w:rtl/>
        </w:rPr>
        <w:t>.</w:t>
      </w:r>
    </w:p>
    <w:p w:rsidR="000703C3" w:rsidRPr="006F188D" w:rsidRDefault="000703C3">
      <w:pPr>
        <w:pStyle w:val="P00"/>
        <w:spacing w:before="0"/>
        <w:ind w:left="0" w:right="1134"/>
        <w:rPr>
          <w:rStyle w:val="default"/>
          <w:rFonts w:cs="FrankRuehl" w:hint="cs"/>
          <w:vanish/>
          <w:szCs w:val="20"/>
          <w:shd w:val="clear" w:color="auto" w:fill="FFFF99"/>
          <w:rtl/>
        </w:rPr>
      </w:pPr>
    </w:p>
    <w:p w:rsidR="000703C3" w:rsidRPr="006F188D" w:rsidRDefault="000703C3">
      <w:pPr>
        <w:pStyle w:val="P00"/>
        <w:spacing w:before="0"/>
        <w:ind w:left="0" w:right="1134"/>
        <w:rPr>
          <w:rStyle w:val="default"/>
          <w:rFonts w:cs="FrankRuehl" w:hint="cs"/>
          <w:vanish/>
          <w:color w:val="FF0000"/>
          <w:szCs w:val="20"/>
          <w:shd w:val="clear" w:color="auto" w:fill="FFFF99"/>
          <w:rtl/>
        </w:rPr>
      </w:pPr>
      <w:r w:rsidRPr="006F188D">
        <w:rPr>
          <w:rStyle w:val="default"/>
          <w:rFonts w:cs="FrankRuehl" w:hint="cs"/>
          <w:vanish/>
          <w:color w:val="FF0000"/>
          <w:szCs w:val="20"/>
          <w:shd w:val="clear" w:color="auto" w:fill="FFFF99"/>
          <w:rtl/>
        </w:rPr>
        <w:t>מיום 18.2.2002</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2) תשס"ב-2002</w:t>
      </w:r>
    </w:p>
    <w:p w:rsidR="000703C3" w:rsidRPr="006F188D" w:rsidRDefault="000703C3">
      <w:pPr>
        <w:pStyle w:val="P00"/>
        <w:spacing w:before="0"/>
        <w:ind w:left="0" w:right="1134"/>
        <w:rPr>
          <w:rStyle w:val="default"/>
          <w:rFonts w:cs="FrankRuehl" w:hint="cs"/>
          <w:vanish/>
          <w:szCs w:val="20"/>
          <w:shd w:val="clear" w:color="auto" w:fill="FFFF99"/>
          <w:rtl/>
        </w:rPr>
      </w:pPr>
      <w:hyperlink r:id="rId13" w:history="1">
        <w:r w:rsidRPr="006F188D">
          <w:rPr>
            <w:rStyle w:val="Hyperlink"/>
            <w:rFonts w:hint="cs"/>
            <w:vanish/>
            <w:szCs w:val="20"/>
            <w:shd w:val="clear" w:color="auto" w:fill="FFFF99"/>
            <w:rtl/>
          </w:rPr>
          <w:t>ק"ת תשס"ב מס' 6153</w:t>
        </w:r>
      </w:hyperlink>
      <w:r w:rsidRPr="006F188D">
        <w:rPr>
          <w:rStyle w:val="default"/>
          <w:rFonts w:cs="FrankRuehl" w:hint="cs"/>
          <w:vanish/>
          <w:szCs w:val="20"/>
          <w:shd w:val="clear" w:color="auto" w:fill="FFFF99"/>
          <w:rtl/>
        </w:rPr>
        <w:t xml:space="preserve"> מיום 18.2.2002 עמ' 444</w:t>
      </w:r>
    </w:p>
    <w:p w:rsidR="000703C3" w:rsidRPr="006F188D" w:rsidRDefault="000703C3">
      <w:pPr>
        <w:pStyle w:val="P00"/>
        <w:ind w:left="0" w:right="1134"/>
        <w:rPr>
          <w:rStyle w:val="default"/>
          <w:rFonts w:ascii="FrankRuehl" w:hAnsi="FrankRuehl" w:cs="FrankRuehl" w:hint="cs"/>
          <w:vanish/>
          <w:sz w:val="22"/>
          <w:szCs w:val="22"/>
          <w:shd w:val="clear" w:color="auto" w:fill="FFFF99"/>
          <w:rtl/>
        </w:rPr>
      </w:pPr>
      <w:r w:rsidRPr="006F188D">
        <w:rPr>
          <w:rStyle w:val="default"/>
          <w:rFonts w:cs="FrankRuehl" w:hint="cs"/>
          <w:vanish/>
          <w:shd w:val="clear" w:color="auto" w:fill="FFFF99"/>
          <w:rtl/>
        </w:rPr>
        <w:tab/>
      </w:r>
      <w:r w:rsidRPr="006F188D">
        <w:rPr>
          <w:rStyle w:val="default"/>
          <w:rFonts w:ascii="FrankRuehl" w:hAnsi="FrankRuehl" w:cs="FrankRuehl"/>
          <w:vanish/>
          <w:sz w:val="22"/>
          <w:szCs w:val="22"/>
          <w:shd w:val="clear" w:color="auto" w:fill="FFFF99"/>
          <w:rtl/>
        </w:rPr>
        <w:t>(</w:t>
      </w:r>
      <w:r w:rsidRPr="006F188D">
        <w:rPr>
          <w:rStyle w:val="default"/>
          <w:rFonts w:ascii="FrankRuehl" w:hAnsi="FrankRuehl" w:cs="FrankRuehl" w:hint="cs"/>
          <w:vanish/>
          <w:sz w:val="22"/>
          <w:szCs w:val="22"/>
          <w:shd w:val="clear" w:color="auto" w:fill="FFFF99"/>
          <w:rtl/>
        </w:rPr>
        <w:t>ד)</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vanish/>
          <w:sz w:val="22"/>
          <w:szCs w:val="22"/>
          <w:shd w:val="clear" w:color="auto" w:fill="FFFF99"/>
          <w:rtl/>
        </w:rPr>
        <w:t xml:space="preserve">בקשתו של בעל זכיון להארכת תקפו של זכיון </w:t>
      </w:r>
      <w:r w:rsidRPr="006F188D">
        <w:rPr>
          <w:rStyle w:val="default"/>
          <w:rFonts w:ascii="FrankRuehl" w:hAnsi="FrankRuehl" w:cs="FrankRuehl"/>
          <w:vanish/>
          <w:sz w:val="22"/>
          <w:szCs w:val="22"/>
          <w:shd w:val="clear" w:color="auto" w:fill="FFFF99"/>
          <w:rtl/>
        </w:rPr>
        <w:t>ש</w:t>
      </w:r>
      <w:r w:rsidRPr="006F188D">
        <w:rPr>
          <w:rStyle w:val="default"/>
          <w:rFonts w:ascii="FrankRuehl" w:hAnsi="FrankRuehl" w:cs="FrankRuehl" w:hint="cs"/>
          <w:vanish/>
          <w:sz w:val="22"/>
          <w:szCs w:val="22"/>
          <w:shd w:val="clear" w:color="auto" w:fill="FFFF99"/>
          <w:rtl/>
        </w:rPr>
        <w:t xml:space="preserve">ניתן לו תוגש לשר בכתב במהלך ארבעים וחמישה ימים שתחילתם שמונה עשר חדשים לפני תום תקופת הזכיון; הודעה על החלטת השר בבקשה כאמור תינתן לבעל הזכיון לא יאוחר משנה לפני תום תקופת הזכיון; ואולם לגבי זיכיונות שתום תקופתם לא יאוחר </w:t>
      </w:r>
      <w:r w:rsidRPr="006F188D">
        <w:rPr>
          <w:rStyle w:val="default"/>
          <w:rFonts w:ascii="FrankRuehl" w:hAnsi="FrankRuehl" w:cs="FrankRuehl" w:hint="cs"/>
          <w:strike/>
          <w:vanish/>
          <w:sz w:val="22"/>
          <w:szCs w:val="22"/>
          <w:shd w:val="clear" w:color="auto" w:fill="FFFF99"/>
          <w:rtl/>
        </w:rPr>
        <w:t>מיום כ"ח בשבט תשס"ג (31 בינואר 2003)</w:t>
      </w:r>
      <w:r w:rsidRPr="006F188D">
        <w:rPr>
          <w:rStyle w:val="default"/>
          <w:rFonts w:ascii="FrankRuehl" w:hAnsi="FrankRuehl" w:cs="FrankRuehl" w:hint="cs"/>
          <w:vanish/>
          <w:sz w:val="22"/>
          <w:szCs w:val="22"/>
          <w:shd w:val="clear" w:color="auto" w:fill="FFFF99"/>
          <w:rtl/>
        </w:rPr>
        <w:t xml:space="preserve"> </w:t>
      </w:r>
      <w:r w:rsidRPr="006F188D">
        <w:rPr>
          <w:rStyle w:val="default"/>
          <w:rFonts w:ascii="FrankRuehl" w:hAnsi="FrankRuehl" w:cs="FrankRuehl" w:hint="cs"/>
          <w:vanish/>
          <w:sz w:val="22"/>
          <w:szCs w:val="22"/>
          <w:u w:val="single"/>
          <w:shd w:val="clear" w:color="auto" w:fill="FFFF99"/>
          <w:rtl/>
        </w:rPr>
        <w:t>מיום ב' באדר ב' תשס"ג (6 במרס 2003)</w:t>
      </w:r>
      <w:r w:rsidRPr="006F188D">
        <w:rPr>
          <w:rStyle w:val="default"/>
          <w:rFonts w:ascii="FrankRuehl" w:hAnsi="FrankRuehl" w:cs="FrankRuehl"/>
          <w:vanish/>
          <w:sz w:val="22"/>
          <w:szCs w:val="22"/>
          <w:shd w:val="clear" w:color="auto" w:fill="FFFF99"/>
          <w:rtl/>
        </w:rPr>
        <w:t xml:space="preserve">, </w:t>
      </w:r>
      <w:r w:rsidRPr="006F188D">
        <w:rPr>
          <w:rStyle w:val="default"/>
          <w:rFonts w:ascii="FrankRuehl" w:hAnsi="FrankRuehl" w:cs="FrankRuehl" w:hint="cs"/>
          <w:vanish/>
          <w:sz w:val="22"/>
          <w:szCs w:val="22"/>
          <w:shd w:val="clear" w:color="auto" w:fill="FFFF99"/>
          <w:rtl/>
        </w:rPr>
        <w:t xml:space="preserve">רשאי השר, מטעמים מיוחדים שיירשמו, ליתן הודעה כאמור לא יאוחר </w:t>
      </w:r>
      <w:r w:rsidRPr="006F188D">
        <w:rPr>
          <w:rStyle w:val="default"/>
          <w:rFonts w:ascii="FrankRuehl" w:hAnsi="FrankRuehl" w:cs="FrankRuehl" w:hint="cs"/>
          <w:strike/>
          <w:vanish/>
          <w:sz w:val="22"/>
          <w:szCs w:val="22"/>
          <w:shd w:val="clear" w:color="auto" w:fill="FFFF99"/>
          <w:rtl/>
        </w:rPr>
        <w:t>מיום י"ח בשבט תשס"ב (31 בינואר 2002)</w:t>
      </w:r>
      <w:r w:rsidRPr="006F188D">
        <w:rPr>
          <w:rStyle w:val="default"/>
          <w:rFonts w:ascii="FrankRuehl" w:hAnsi="FrankRuehl" w:cs="FrankRuehl" w:hint="cs"/>
          <w:vanish/>
          <w:sz w:val="22"/>
          <w:szCs w:val="22"/>
          <w:shd w:val="clear" w:color="auto" w:fill="FFFF99"/>
          <w:rtl/>
        </w:rPr>
        <w:t xml:space="preserve"> </w:t>
      </w:r>
      <w:r w:rsidRPr="006F188D">
        <w:rPr>
          <w:rStyle w:val="default"/>
          <w:rFonts w:ascii="FrankRuehl" w:hAnsi="FrankRuehl" w:cs="FrankRuehl" w:hint="cs"/>
          <w:vanish/>
          <w:sz w:val="22"/>
          <w:szCs w:val="22"/>
          <w:u w:val="single"/>
          <w:shd w:val="clear" w:color="auto" w:fill="FFFF99"/>
          <w:rtl/>
        </w:rPr>
        <w:t>מיום כ"ב באדר תשס"ב (6 במרס 2002)</w:t>
      </w:r>
      <w:r w:rsidRPr="006F188D">
        <w:rPr>
          <w:rStyle w:val="default"/>
          <w:rFonts w:ascii="FrankRuehl" w:hAnsi="FrankRuehl" w:cs="FrankRuehl" w:hint="cs"/>
          <w:vanish/>
          <w:sz w:val="22"/>
          <w:szCs w:val="22"/>
          <w:shd w:val="clear" w:color="auto" w:fill="FFFF99"/>
          <w:rtl/>
        </w:rPr>
        <w:t>.</w:t>
      </w:r>
    </w:p>
    <w:p w:rsidR="000703C3" w:rsidRPr="006F188D" w:rsidRDefault="000703C3">
      <w:pPr>
        <w:pStyle w:val="P00"/>
        <w:spacing w:before="0"/>
        <w:ind w:left="0" w:right="1134"/>
        <w:rPr>
          <w:rStyle w:val="default"/>
          <w:rFonts w:cs="FrankRuehl" w:hint="cs"/>
          <w:vanish/>
          <w:szCs w:val="20"/>
          <w:shd w:val="clear" w:color="auto" w:fill="FFFF99"/>
          <w:rtl/>
        </w:rPr>
      </w:pPr>
    </w:p>
    <w:p w:rsidR="000703C3" w:rsidRPr="006F188D" w:rsidRDefault="000703C3">
      <w:pPr>
        <w:pStyle w:val="P00"/>
        <w:spacing w:before="0"/>
        <w:ind w:left="0" w:right="1134"/>
        <w:rPr>
          <w:rStyle w:val="default"/>
          <w:rFonts w:cs="FrankRuehl" w:hint="cs"/>
          <w:vanish/>
          <w:color w:val="FF0000"/>
          <w:szCs w:val="20"/>
          <w:shd w:val="clear" w:color="auto" w:fill="FFFF99"/>
          <w:rtl/>
        </w:rPr>
      </w:pPr>
      <w:r w:rsidRPr="006F188D">
        <w:rPr>
          <w:rStyle w:val="default"/>
          <w:rFonts w:cs="FrankRuehl" w:hint="cs"/>
          <w:vanish/>
          <w:color w:val="FF0000"/>
          <w:szCs w:val="20"/>
          <w:shd w:val="clear" w:color="auto" w:fill="FFFF99"/>
          <w:rtl/>
        </w:rPr>
        <w:t>מיום 11.4.2002</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3) תשס"ב-2002</w:t>
      </w:r>
    </w:p>
    <w:p w:rsidR="000703C3" w:rsidRPr="006F188D" w:rsidRDefault="000703C3">
      <w:pPr>
        <w:pStyle w:val="P00"/>
        <w:spacing w:before="0"/>
        <w:ind w:left="0" w:right="1134"/>
        <w:rPr>
          <w:rStyle w:val="default"/>
          <w:rFonts w:cs="FrankRuehl" w:hint="cs"/>
          <w:vanish/>
          <w:szCs w:val="20"/>
          <w:shd w:val="clear" w:color="auto" w:fill="FFFF99"/>
          <w:rtl/>
        </w:rPr>
      </w:pPr>
      <w:hyperlink r:id="rId14" w:history="1">
        <w:r w:rsidRPr="006F188D">
          <w:rPr>
            <w:rStyle w:val="Hyperlink"/>
            <w:rFonts w:hint="cs"/>
            <w:vanish/>
            <w:szCs w:val="20"/>
            <w:shd w:val="clear" w:color="auto" w:fill="FFFF99"/>
            <w:rtl/>
          </w:rPr>
          <w:t>ק"ת תשס"ב מס' 6161</w:t>
        </w:r>
      </w:hyperlink>
      <w:r w:rsidRPr="006F188D">
        <w:rPr>
          <w:rStyle w:val="default"/>
          <w:rFonts w:cs="FrankRuehl" w:hint="cs"/>
          <w:vanish/>
          <w:szCs w:val="20"/>
          <w:shd w:val="clear" w:color="auto" w:fill="FFFF99"/>
          <w:rtl/>
        </w:rPr>
        <w:t xml:space="preserve"> מיום 11.4.2002 עמ' 600</w:t>
      </w:r>
    </w:p>
    <w:p w:rsidR="000703C3" w:rsidRPr="006F188D" w:rsidRDefault="000703C3">
      <w:pPr>
        <w:pStyle w:val="P00"/>
        <w:ind w:left="0" w:right="1134"/>
        <w:rPr>
          <w:rStyle w:val="default"/>
          <w:rFonts w:ascii="FrankRuehl" w:hAnsi="FrankRuehl" w:cs="FrankRuehl" w:hint="cs"/>
          <w:vanish/>
          <w:sz w:val="22"/>
          <w:szCs w:val="22"/>
          <w:shd w:val="clear" w:color="auto" w:fill="FFFF99"/>
          <w:rtl/>
        </w:rPr>
      </w:pPr>
      <w:r w:rsidRPr="006F188D">
        <w:rPr>
          <w:rStyle w:val="default"/>
          <w:rFonts w:cs="FrankRuehl" w:hint="cs"/>
          <w:vanish/>
          <w:shd w:val="clear" w:color="auto" w:fill="FFFF99"/>
          <w:rtl/>
        </w:rPr>
        <w:tab/>
      </w:r>
      <w:r w:rsidRPr="006F188D">
        <w:rPr>
          <w:rStyle w:val="default"/>
          <w:rFonts w:ascii="FrankRuehl" w:hAnsi="FrankRuehl" w:cs="FrankRuehl"/>
          <w:vanish/>
          <w:sz w:val="22"/>
          <w:szCs w:val="22"/>
          <w:shd w:val="clear" w:color="auto" w:fill="FFFF99"/>
          <w:rtl/>
        </w:rPr>
        <w:t>(</w:t>
      </w:r>
      <w:r w:rsidRPr="006F188D">
        <w:rPr>
          <w:rStyle w:val="default"/>
          <w:rFonts w:ascii="FrankRuehl" w:hAnsi="FrankRuehl" w:cs="FrankRuehl" w:hint="cs"/>
          <w:vanish/>
          <w:sz w:val="22"/>
          <w:szCs w:val="22"/>
          <w:shd w:val="clear" w:color="auto" w:fill="FFFF99"/>
          <w:rtl/>
        </w:rPr>
        <w:t>ד)</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vanish/>
          <w:sz w:val="22"/>
          <w:szCs w:val="22"/>
          <w:shd w:val="clear" w:color="auto" w:fill="FFFF99"/>
          <w:rtl/>
        </w:rPr>
        <w:t xml:space="preserve">בקשתו של בעל זכיון להארכת תקפו של זכיון </w:t>
      </w:r>
      <w:r w:rsidRPr="006F188D">
        <w:rPr>
          <w:rStyle w:val="default"/>
          <w:rFonts w:ascii="FrankRuehl" w:hAnsi="FrankRuehl" w:cs="FrankRuehl"/>
          <w:vanish/>
          <w:sz w:val="22"/>
          <w:szCs w:val="22"/>
          <w:shd w:val="clear" w:color="auto" w:fill="FFFF99"/>
          <w:rtl/>
        </w:rPr>
        <w:t>ש</w:t>
      </w:r>
      <w:r w:rsidRPr="006F188D">
        <w:rPr>
          <w:rStyle w:val="default"/>
          <w:rFonts w:ascii="FrankRuehl" w:hAnsi="FrankRuehl" w:cs="FrankRuehl" w:hint="cs"/>
          <w:vanish/>
          <w:sz w:val="22"/>
          <w:szCs w:val="22"/>
          <w:shd w:val="clear" w:color="auto" w:fill="FFFF99"/>
          <w:rtl/>
        </w:rPr>
        <w:t xml:space="preserve">ניתן לו תוגש לשר בכתב במהלך ארבעים וחמישה ימים שתחילתם שמונה עשר חדשים לפני תום תקופת הזכיון; הודעה על החלטת השר בבקשה כאמור תינתן לבעל הזכיון לא יאוחר משנה לפני תום תקופת הזכיון; ואולם לגבי זיכיונות שתום תקופתם לא יאוחר </w:t>
      </w:r>
      <w:r w:rsidRPr="006F188D">
        <w:rPr>
          <w:rStyle w:val="default"/>
          <w:rFonts w:ascii="FrankRuehl" w:hAnsi="FrankRuehl" w:cs="FrankRuehl" w:hint="cs"/>
          <w:strike/>
          <w:vanish/>
          <w:sz w:val="22"/>
          <w:szCs w:val="22"/>
          <w:shd w:val="clear" w:color="auto" w:fill="FFFF99"/>
          <w:rtl/>
        </w:rPr>
        <w:t>מיום ב' באדר ב' תשס"ג (6 במרס 2003)</w:t>
      </w:r>
      <w:r w:rsidRPr="006F188D">
        <w:rPr>
          <w:rStyle w:val="default"/>
          <w:rFonts w:ascii="FrankRuehl" w:hAnsi="FrankRuehl" w:cs="FrankRuehl" w:hint="cs"/>
          <w:vanish/>
          <w:sz w:val="22"/>
          <w:szCs w:val="22"/>
          <w:shd w:val="clear" w:color="auto" w:fill="FFFF99"/>
          <w:rtl/>
        </w:rPr>
        <w:t xml:space="preserve"> </w:t>
      </w:r>
      <w:r w:rsidRPr="006F188D">
        <w:rPr>
          <w:rStyle w:val="default"/>
          <w:rFonts w:ascii="FrankRuehl" w:hAnsi="FrankRuehl" w:cs="FrankRuehl" w:hint="cs"/>
          <w:vanish/>
          <w:sz w:val="22"/>
          <w:szCs w:val="22"/>
          <w:u w:val="single"/>
          <w:shd w:val="clear" w:color="auto" w:fill="FFFF99"/>
          <w:rtl/>
        </w:rPr>
        <w:t>מיום ה' בניסן תשס"ג (7 באפריל 2003)</w:t>
      </w:r>
      <w:r w:rsidRPr="006F188D">
        <w:rPr>
          <w:rStyle w:val="default"/>
          <w:rFonts w:ascii="FrankRuehl" w:hAnsi="FrankRuehl" w:cs="FrankRuehl"/>
          <w:vanish/>
          <w:sz w:val="22"/>
          <w:szCs w:val="22"/>
          <w:shd w:val="clear" w:color="auto" w:fill="FFFF99"/>
          <w:rtl/>
        </w:rPr>
        <w:t xml:space="preserve">, </w:t>
      </w:r>
      <w:r w:rsidRPr="006F188D">
        <w:rPr>
          <w:rStyle w:val="default"/>
          <w:rFonts w:ascii="FrankRuehl" w:hAnsi="FrankRuehl" w:cs="FrankRuehl" w:hint="cs"/>
          <w:vanish/>
          <w:sz w:val="22"/>
          <w:szCs w:val="22"/>
          <w:shd w:val="clear" w:color="auto" w:fill="FFFF99"/>
          <w:rtl/>
        </w:rPr>
        <w:t xml:space="preserve">רשאי השר, מטעמים מיוחדים שיירשמו, ליתן הודעה כאמור לא יאוחר </w:t>
      </w:r>
      <w:r w:rsidRPr="006F188D">
        <w:rPr>
          <w:rStyle w:val="default"/>
          <w:rFonts w:ascii="FrankRuehl" w:hAnsi="FrankRuehl" w:cs="FrankRuehl" w:hint="cs"/>
          <w:strike/>
          <w:vanish/>
          <w:sz w:val="22"/>
          <w:szCs w:val="22"/>
          <w:shd w:val="clear" w:color="auto" w:fill="FFFF99"/>
          <w:rtl/>
        </w:rPr>
        <w:t>מיום כ"ב באדר תשס"ב (6 במרס 2002)</w:t>
      </w:r>
      <w:r w:rsidRPr="006F188D">
        <w:rPr>
          <w:rStyle w:val="default"/>
          <w:rFonts w:ascii="FrankRuehl" w:hAnsi="FrankRuehl" w:cs="FrankRuehl" w:hint="cs"/>
          <w:vanish/>
          <w:sz w:val="22"/>
          <w:szCs w:val="22"/>
          <w:shd w:val="clear" w:color="auto" w:fill="FFFF99"/>
          <w:rtl/>
        </w:rPr>
        <w:t xml:space="preserve"> </w:t>
      </w:r>
      <w:r w:rsidRPr="006F188D">
        <w:rPr>
          <w:rStyle w:val="default"/>
          <w:rFonts w:ascii="FrankRuehl" w:hAnsi="FrankRuehl" w:cs="FrankRuehl" w:hint="cs"/>
          <w:vanish/>
          <w:sz w:val="22"/>
          <w:szCs w:val="22"/>
          <w:u w:val="single"/>
          <w:shd w:val="clear" w:color="auto" w:fill="FFFF99"/>
          <w:rtl/>
        </w:rPr>
        <w:t>מיום כ"ה בניסן תשס"ב (7 באפריל 2002)</w:t>
      </w:r>
      <w:r w:rsidRPr="006F188D">
        <w:rPr>
          <w:rStyle w:val="default"/>
          <w:rFonts w:ascii="FrankRuehl" w:hAnsi="FrankRuehl" w:cs="FrankRuehl" w:hint="cs"/>
          <w:vanish/>
          <w:sz w:val="22"/>
          <w:szCs w:val="22"/>
          <w:shd w:val="clear" w:color="auto" w:fill="FFFF99"/>
          <w:rtl/>
        </w:rPr>
        <w:t>.</w:t>
      </w:r>
    </w:p>
    <w:p w:rsidR="000703C3" w:rsidRPr="006F188D" w:rsidRDefault="000703C3">
      <w:pPr>
        <w:pStyle w:val="P00"/>
        <w:spacing w:before="0"/>
        <w:ind w:left="0" w:right="1134"/>
        <w:rPr>
          <w:rStyle w:val="default"/>
          <w:rFonts w:cs="FrankRuehl" w:hint="cs"/>
          <w:vanish/>
          <w:szCs w:val="20"/>
          <w:shd w:val="clear" w:color="auto" w:fill="FFFF99"/>
          <w:rtl/>
        </w:rPr>
      </w:pPr>
    </w:p>
    <w:p w:rsidR="000703C3" w:rsidRPr="006F188D" w:rsidRDefault="000703C3">
      <w:pPr>
        <w:pStyle w:val="P00"/>
        <w:spacing w:before="0"/>
        <w:ind w:left="0" w:right="1134"/>
        <w:rPr>
          <w:rStyle w:val="default"/>
          <w:rFonts w:cs="FrankRuehl" w:hint="cs"/>
          <w:vanish/>
          <w:color w:val="FF0000"/>
          <w:szCs w:val="20"/>
          <w:shd w:val="clear" w:color="auto" w:fill="FFFF99"/>
          <w:rtl/>
        </w:rPr>
      </w:pPr>
      <w:r w:rsidRPr="006F188D">
        <w:rPr>
          <w:rStyle w:val="default"/>
          <w:rFonts w:cs="FrankRuehl" w:hint="cs"/>
          <w:vanish/>
          <w:color w:val="FF0000"/>
          <w:szCs w:val="20"/>
          <w:shd w:val="clear" w:color="auto" w:fill="FFFF99"/>
          <w:rtl/>
        </w:rPr>
        <w:t>מיום 24.4.2002</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4) תשס"ב-2002</w:t>
      </w:r>
    </w:p>
    <w:p w:rsidR="000703C3" w:rsidRPr="006F188D" w:rsidRDefault="000703C3">
      <w:pPr>
        <w:pStyle w:val="P00"/>
        <w:spacing w:before="0"/>
        <w:ind w:left="0" w:right="1134"/>
        <w:rPr>
          <w:rStyle w:val="default"/>
          <w:rFonts w:cs="FrankRuehl" w:hint="cs"/>
          <w:vanish/>
          <w:szCs w:val="20"/>
          <w:shd w:val="clear" w:color="auto" w:fill="FFFF99"/>
          <w:rtl/>
        </w:rPr>
      </w:pPr>
      <w:hyperlink r:id="rId15" w:history="1">
        <w:r w:rsidRPr="006F188D">
          <w:rPr>
            <w:rStyle w:val="Hyperlink"/>
            <w:rFonts w:hint="cs"/>
            <w:vanish/>
            <w:szCs w:val="20"/>
            <w:shd w:val="clear" w:color="auto" w:fill="FFFF99"/>
            <w:rtl/>
          </w:rPr>
          <w:t>ק"ת תשס"ב מס' 6162</w:t>
        </w:r>
      </w:hyperlink>
      <w:r w:rsidRPr="006F188D">
        <w:rPr>
          <w:rStyle w:val="default"/>
          <w:rFonts w:cs="FrankRuehl" w:hint="cs"/>
          <w:vanish/>
          <w:szCs w:val="20"/>
          <w:shd w:val="clear" w:color="auto" w:fill="FFFF99"/>
          <w:rtl/>
        </w:rPr>
        <w:t xml:space="preserve"> מיום 24.4.2002 עמ' 621</w:t>
      </w:r>
    </w:p>
    <w:p w:rsidR="000703C3" w:rsidRDefault="000703C3">
      <w:pPr>
        <w:pStyle w:val="P00"/>
        <w:ind w:left="0" w:right="1134"/>
        <w:rPr>
          <w:rStyle w:val="default"/>
          <w:rFonts w:ascii="FrankRuehl" w:hAnsi="FrankRuehl" w:cs="FrankRuehl" w:hint="cs"/>
          <w:sz w:val="2"/>
          <w:szCs w:val="2"/>
          <w:rtl/>
        </w:rPr>
      </w:pPr>
      <w:r w:rsidRPr="006F188D">
        <w:rPr>
          <w:rStyle w:val="default"/>
          <w:rFonts w:cs="FrankRuehl" w:hint="cs"/>
          <w:vanish/>
          <w:shd w:val="clear" w:color="auto" w:fill="FFFF99"/>
          <w:rtl/>
        </w:rPr>
        <w:tab/>
      </w:r>
      <w:r w:rsidRPr="006F188D">
        <w:rPr>
          <w:rStyle w:val="default"/>
          <w:rFonts w:ascii="FrankRuehl" w:hAnsi="FrankRuehl" w:cs="FrankRuehl"/>
          <w:vanish/>
          <w:sz w:val="22"/>
          <w:szCs w:val="22"/>
          <w:shd w:val="clear" w:color="auto" w:fill="FFFF99"/>
          <w:rtl/>
        </w:rPr>
        <w:t>(</w:t>
      </w:r>
      <w:r w:rsidRPr="006F188D">
        <w:rPr>
          <w:rStyle w:val="default"/>
          <w:rFonts w:ascii="FrankRuehl" w:hAnsi="FrankRuehl" w:cs="FrankRuehl" w:hint="cs"/>
          <w:vanish/>
          <w:sz w:val="22"/>
          <w:szCs w:val="22"/>
          <w:shd w:val="clear" w:color="auto" w:fill="FFFF99"/>
          <w:rtl/>
        </w:rPr>
        <w:t>ד)</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vanish/>
          <w:sz w:val="22"/>
          <w:szCs w:val="22"/>
          <w:shd w:val="clear" w:color="auto" w:fill="FFFF99"/>
          <w:rtl/>
        </w:rPr>
        <w:t xml:space="preserve">בקשתו של בעל זכיון להארכת תקפו של זכיון </w:t>
      </w:r>
      <w:r w:rsidRPr="006F188D">
        <w:rPr>
          <w:rStyle w:val="default"/>
          <w:rFonts w:ascii="FrankRuehl" w:hAnsi="FrankRuehl" w:cs="FrankRuehl"/>
          <w:vanish/>
          <w:sz w:val="22"/>
          <w:szCs w:val="22"/>
          <w:shd w:val="clear" w:color="auto" w:fill="FFFF99"/>
          <w:rtl/>
        </w:rPr>
        <w:t>ש</w:t>
      </w:r>
      <w:r w:rsidRPr="006F188D">
        <w:rPr>
          <w:rStyle w:val="default"/>
          <w:rFonts w:ascii="FrankRuehl" w:hAnsi="FrankRuehl" w:cs="FrankRuehl" w:hint="cs"/>
          <w:vanish/>
          <w:sz w:val="22"/>
          <w:szCs w:val="22"/>
          <w:shd w:val="clear" w:color="auto" w:fill="FFFF99"/>
          <w:rtl/>
        </w:rPr>
        <w:t xml:space="preserve">ניתן לו תוגש לשר בכתב במהלך ארבעים וחמישה ימים שתחילתם שמונה עשר חדשים לפני תום תקופת הזכיון; הודעה על החלטת השר בבקשה כאמור תינתן לבעל הזכיון לא יאוחר משנה לפני תום תקופת הזכיון; ואולם לגבי זיכיונות שתום תקופתם לא יאוחר </w:t>
      </w:r>
      <w:r w:rsidRPr="006F188D">
        <w:rPr>
          <w:rStyle w:val="default"/>
          <w:rFonts w:ascii="FrankRuehl" w:hAnsi="FrankRuehl" w:cs="FrankRuehl" w:hint="cs"/>
          <w:strike/>
          <w:vanish/>
          <w:sz w:val="22"/>
          <w:szCs w:val="22"/>
          <w:shd w:val="clear" w:color="auto" w:fill="FFFF99"/>
          <w:rtl/>
        </w:rPr>
        <w:t>מיום ה' בניסן תשס"ג (7 באפריל 2003)</w:t>
      </w:r>
      <w:r w:rsidRPr="006F188D">
        <w:rPr>
          <w:rStyle w:val="default"/>
          <w:rFonts w:ascii="FrankRuehl" w:hAnsi="FrankRuehl" w:cs="FrankRuehl" w:hint="cs"/>
          <w:vanish/>
          <w:sz w:val="22"/>
          <w:szCs w:val="22"/>
          <w:shd w:val="clear" w:color="auto" w:fill="FFFF99"/>
          <w:rtl/>
        </w:rPr>
        <w:t xml:space="preserve"> </w:t>
      </w:r>
      <w:r w:rsidRPr="006F188D">
        <w:rPr>
          <w:rStyle w:val="default"/>
          <w:rFonts w:ascii="FrankRuehl" w:hAnsi="FrankRuehl" w:cs="FrankRuehl" w:hint="cs"/>
          <w:vanish/>
          <w:sz w:val="22"/>
          <w:szCs w:val="22"/>
          <w:u w:val="single"/>
          <w:shd w:val="clear" w:color="auto" w:fill="FFFF99"/>
          <w:rtl/>
        </w:rPr>
        <w:t>מיום ה' באייר תשס"ג (7 במאי 2003)</w:t>
      </w:r>
      <w:r w:rsidRPr="006F188D">
        <w:rPr>
          <w:rStyle w:val="default"/>
          <w:rFonts w:ascii="FrankRuehl" w:hAnsi="FrankRuehl" w:cs="FrankRuehl"/>
          <w:vanish/>
          <w:sz w:val="22"/>
          <w:szCs w:val="22"/>
          <w:shd w:val="clear" w:color="auto" w:fill="FFFF99"/>
          <w:rtl/>
        </w:rPr>
        <w:t xml:space="preserve">, </w:t>
      </w:r>
      <w:r w:rsidRPr="006F188D">
        <w:rPr>
          <w:rStyle w:val="default"/>
          <w:rFonts w:ascii="FrankRuehl" w:hAnsi="FrankRuehl" w:cs="FrankRuehl" w:hint="cs"/>
          <w:vanish/>
          <w:sz w:val="22"/>
          <w:szCs w:val="22"/>
          <w:shd w:val="clear" w:color="auto" w:fill="FFFF99"/>
          <w:rtl/>
        </w:rPr>
        <w:t xml:space="preserve">רשאי השר, מטעמים מיוחדים שיירשמו, ליתן הודעה כאמור לא יאוחר </w:t>
      </w:r>
      <w:r w:rsidRPr="006F188D">
        <w:rPr>
          <w:rStyle w:val="default"/>
          <w:rFonts w:ascii="FrankRuehl" w:hAnsi="FrankRuehl" w:cs="FrankRuehl" w:hint="cs"/>
          <w:strike/>
          <w:vanish/>
          <w:sz w:val="22"/>
          <w:szCs w:val="22"/>
          <w:shd w:val="clear" w:color="auto" w:fill="FFFF99"/>
          <w:rtl/>
        </w:rPr>
        <w:t>מיום כ"ה בניסן תשס"ב (7 באפריל 2002)</w:t>
      </w:r>
      <w:r w:rsidRPr="006F188D">
        <w:rPr>
          <w:rStyle w:val="default"/>
          <w:rFonts w:ascii="FrankRuehl" w:hAnsi="FrankRuehl" w:cs="FrankRuehl" w:hint="cs"/>
          <w:vanish/>
          <w:sz w:val="22"/>
          <w:szCs w:val="22"/>
          <w:shd w:val="clear" w:color="auto" w:fill="FFFF99"/>
          <w:rtl/>
        </w:rPr>
        <w:t xml:space="preserve"> </w:t>
      </w:r>
      <w:r w:rsidRPr="006F188D">
        <w:rPr>
          <w:rStyle w:val="default"/>
          <w:rFonts w:ascii="FrankRuehl" w:hAnsi="FrankRuehl" w:cs="FrankRuehl" w:hint="cs"/>
          <w:vanish/>
          <w:sz w:val="22"/>
          <w:szCs w:val="22"/>
          <w:u w:val="single"/>
          <w:shd w:val="clear" w:color="auto" w:fill="FFFF99"/>
          <w:rtl/>
        </w:rPr>
        <w:t>מיום כ"ה באייר תשס"ב (7 במאי 2002)</w:t>
      </w:r>
      <w:r w:rsidRPr="006F188D">
        <w:rPr>
          <w:rStyle w:val="default"/>
          <w:rFonts w:ascii="FrankRuehl" w:hAnsi="FrankRuehl" w:cs="FrankRuehl" w:hint="cs"/>
          <w:vanish/>
          <w:sz w:val="22"/>
          <w:szCs w:val="22"/>
          <w:shd w:val="clear" w:color="auto" w:fill="FFFF99"/>
          <w:rtl/>
        </w:rPr>
        <w:t>.</w:t>
      </w:r>
      <w:bookmarkEnd w:id="8"/>
    </w:p>
    <w:p w:rsidR="000703C3" w:rsidRDefault="000703C3">
      <w:pPr>
        <w:pStyle w:val="P00"/>
        <w:spacing w:before="72"/>
        <w:ind w:left="0" w:right="1134"/>
        <w:rPr>
          <w:rStyle w:val="default"/>
          <w:rFonts w:cs="FrankRuehl" w:hint="cs"/>
          <w:rtl/>
        </w:rPr>
      </w:pPr>
      <w:bookmarkStart w:id="9" w:name="Seif3"/>
      <w:bookmarkEnd w:id="9"/>
      <w:r>
        <w:rPr>
          <w:lang w:val="he-IL"/>
        </w:rPr>
        <w:pict>
          <v:rect id="_x0000_s1031" style="position:absolute;left:0;text-align:left;margin-left:464.5pt;margin-top:8.05pt;width:75.05pt;height:30pt;z-index:251604992"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מ</w:t>
                  </w:r>
                  <w:r>
                    <w:rPr>
                      <w:rFonts w:cs="Miriam" w:hint="cs"/>
                      <w:szCs w:val="18"/>
                      <w:rtl/>
                    </w:rPr>
                    <w:t xml:space="preserve">ספר אזורי </w:t>
                  </w:r>
                  <w:r>
                    <w:rPr>
                      <w:rFonts w:cs="Miriam"/>
                      <w:szCs w:val="18"/>
                      <w:rtl/>
                    </w:rPr>
                    <w:t>ה</w:t>
                  </w:r>
                  <w:r>
                    <w:rPr>
                      <w:rFonts w:cs="Miriam" w:hint="cs"/>
                      <w:szCs w:val="18"/>
                      <w:rtl/>
                    </w:rPr>
                    <w:t>זכיון ותיחומם</w:t>
                  </w:r>
                </w:p>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3.</w:t>
      </w:r>
      <w:r>
        <w:rPr>
          <w:rStyle w:val="big-number"/>
          <w:rtl/>
        </w:rPr>
        <w:tab/>
      </w:r>
      <w:r>
        <w:rPr>
          <w:rStyle w:val="default"/>
          <w:rFonts w:cs="FrankRuehl"/>
          <w:rtl/>
        </w:rPr>
        <w:t>מ</w:t>
      </w:r>
      <w:r>
        <w:rPr>
          <w:rStyle w:val="default"/>
          <w:rFonts w:cs="FrankRuehl" w:hint="cs"/>
          <w:rtl/>
        </w:rPr>
        <w:t>ס</w:t>
      </w:r>
      <w:r>
        <w:rPr>
          <w:rStyle w:val="default"/>
          <w:rFonts w:cs="FrankRuehl"/>
          <w:rtl/>
        </w:rPr>
        <w:t>פ</w:t>
      </w:r>
      <w:r>
        <w:rPr>
          <w:rStyle w:val="default"/>
          <w:rFonts w:cs="FrankRuehl" w:hint="cs"/>
          <w:rtl/>
        </w:rPr>
        <w:t>ר אזורי הזכיון וכן כינויו של כל אזור וגבולותיו יהיו כמפורט בתוספת הראשונה.</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10" w:name="Rov120"/>
      <w:r w:rsidRPr="006F188D">
        <w:rPr>
          <w:rStyle w:val="default"/>
          <w:rFonts w:cs="FrankRuehl" w:hint="cs"/>
          <w:vanish/>
          <w:color w:val="FF0000"/>
          <w:szCs w:val="20"/>
          <w:shd w:val="clear" w:color="auto" w:fill="FFFF99"/>
          <w:rtl/>
        </w:rPr>
        <w:t>מיום 1.7.1992</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תשנ"ב-1992</w:t>
      </w:r>
    </w:p>
    <w:p w:rsidR="000703C3" w:rsidRPr="006F188D" w:rsidRDefault="000703C3">
      <w:pPr>
        <w:pStyle w:val="P00"/>
        <w:spacing w:before="0"/>
        <w:ind w:left="0" w:right="1134"/>
        <w:rPr>
          <w:rStyle w:val="default"/>
          <w:rFonts w:cs="FrankRuehl" w:hint="cs"/>
          <w:vanish/>
          <w:szCs w:val="20"/>
          <w:shd w:val="clear" w:color="auto" w:fill="FFFF99"/>
          <w:rtl/>
        </w:rPr>
      </w:pPr>
      <w:hyperlink r:id="rId16" w:history="1">
        <w:r w:rsidRPr="006F188D">
          <w:rPr>
            <w:rStyle w:val="Hyperlink"/>
            <w:rFonts w:hint="cs"/>
            <w:vanish/>
            <w:szCs w:val="20"/>
            <w:shd w:val="clear" w:color="auto" w:fill="FFFF99"/>
            <w:rtl/>
          </w:rPr>
          <w:t>ק"ת תשנ"ב מס' 5456</w:t>
        </w:r>
      </w:hyperlink>
      <w:r w:rsidRPr="006F188D">
        <w:rPr>
          <w:rStyle w:val="default"/>
          <w:rFonts w:cs="FrankRuehl" w:hint="cs"/>
          <w:vanish/>
          <w:szCs w:val="20"/>
          <w:shd w:val="clear" w:color="auto" w:fill="FFFF99"/>
          <w:rtl/>
        </w:rPr>
        <w:t xml:space="preserve"> מיום 8.7.1992 עמ' 1271</w:t>
      </w:r>
    </w:p>
    <w:p w:rsidR="000703C3" w:rsidRDefault="000703C3">
      <w:pPr>
        <w:pStyle w:val="P00"/>
        <w:ind w:left="0" w:right="1134"/>
        <w:rPr>
          <w:rStyle w:val="default"/>
          <w:rFonts w:ascii="FrankRuehl" w:hAnsi="FrankRuehl" w:cs="FrankRuehl" w:hint="cs"/>
          <w:sz w:val="2"/>
          <w:szCs w:val="2"/>
          <w:shd w:val="clear" w:color="auto" w:fill="FFFF99"/>
          <w:rtl/>
        </w:rPr>
      </w:pPr>
      <w:r w:rsidRPr="006F188D">
        <w:rPr>
          <w:rStyle w:val="big-number"/>
          <w:rFonts w:ascii="FrankRuehl" w:hAnsi="FrankRuehl" w:cs="FrankRuehl"/>
          <w:vanish/>
          <w:sz w:val="22"/>
          <w:szCs w:val="22"/>
          <w:shd w:val="clear" w:color="auto" w:fill="FFFF99"/>
          <w:rtl/>
        </w:rPr>
        <w:t>3.</w:t>
      </w:r>
      <w:r w:rsidRPr="006F188D">
        <w:rPr>
          <w:rStyle w:val="big-number"/>
          <w:rFonts w:ascii="FrankRuehl" w:hAnsi="FrankRuehl" w:cs="FrankRuehl"/>
          <w:vanish/>
          <w:sz w:val="22"/>
          <w:szCs w:val="22"/>
          <w:shd w:val="clear" w:color="auto" w:fill="FFFF99"/>
          <w:rtl/>
        </w:rPr>
        <w:tab/>
      </w:r>
      <w:r w:rsidRPr="006F188D">
        <w:rPr>
          <w:rStyle w:val="default"/>
          <w:rFonts w:ascii="FrankRuehl" w:hAnsi="FrankRuehl" w:cs="FrankRuehl"/>
          <w:vanish/>
          <w:sz w:val="22"/>
          <w:szCs w:val="22"/>
          <w:shd w:val="clear" w:color="auto" w:fill="FFFF99"/>
          <w:rtl/>
        </w:rPr>
        <w:t>מ</w:t>
      </w:r>
      <w:r w:rsidRPr="006F188D">
        <w:rPr>
          <w:rStyle w:val="default"/>
          <w:rFonts w:ascii="FrankRuehl" w:hAnsi="FrankRuehl" w:cs="FrankRuehl" w:hint="cs"/>
          <w:vanish/>
          <w:sz w:val="22"/>
          <w:szCs w:val="22"/>
          <w:shd w:val="clear" w:color="auto" w:fill="FFFF99"/>
          <w:rtl/>
        </w:rPr>
        <w:t>ס</w:t>
      </w:r>
      <w:r w:rsidRPr="006F188D">
        <w:rPr>
          <w:rStyle w:val="default"/>
          <w:rFonts w:ascii="FrankRuehl" w:hAnsi="FrankRuehl" w:cs="FrankRuehl"/>
          <w:vanish/>
          <w:sz w:val="22"/>
          <w:szCs w:val="22"/>
          <w:shd w:val="clear" w:color="auto" w:fill="FFFF99"/>
          <w:rtl/>
        </w:rPr>
        <w:t>פ</w:t>
      </w:r>
      <w:r w:rsidRPr="006F188D">
        <w:rPr>
          <w:rStyle w:val="default"/>
          <w:rFonts w:ascii="FrankRuehl" w:hAnsi="FrankRuehl" w:cs="FrankRuehl" w:hint="cs"/>
          <w:vanish/>
          <w:sz w:val="22"/>
          <w:szCs w:val="22"/>
          <w:shd w:val="clear" w:color="auto" w:fill="FFFF99"/>
          <w:rtl/>
        </w:rPr>
        <w:t xml:space="preserve">ר אזורי הזכיון וכן כינויו של כל אזור וגבולותיו יהיו כמפורט </w:t>
      </w:r>
      <w:r w:rsidRPr="006F188D">
        <w:rPr>
          <w:rStyle w:val="default"/>
          <w:rFonts w:ascii="FrankRuehl" w:hAnsi="FrankRuehl" w:cs="FrankRuehl" w:hint="cs"/>
          <w:strike/>
          <w:vanish/>
          <w:sz w:val="22"/>
          <w:szCs w:val="22"/>
          <w:shd w:val="clear" w:color="auto" w:fill="FFFF99"/>
          <w:rtl/>
        </w:rPr>
        <w:t>בתוספת</w:t>
      </w:r>
      <w:r w:rsidRPr="006F188D">
        <w:rPr>
          <w:rStyle w:val="default"/>
          <w:rFonts w:ascii="FrankRuehl" w:hAnsi="FrankRuehl" w:cs="FrankRuehl" w:hint="cs"/>
          <w:vanish/>
          <w:sz w:val="22"/>
          <w:szCs w:val="22"/>
          <w:shd w:val="clear" w:color="auto" w:fill="FFFF99"/>
          <w:rtl/>
        </w:rPr>
        <w:t xml:space="preserve"> </w:t>
      </w:r>
      <w:r w:rsidRPr="006F188D">
        <w:rPr>
          <w:rStyle w:val="default"/>
          <w:rFonts w:ascii="FrankRuehl" w:hAnsi="FrankRuehl" w:cs="FrankRuehl" w:hint="cs"/>
          <w:vanish/>
          <w:sz w:val="22"/>
          <w:szCs w:val="22"/>
          <w:u w:val="single"/>
          <w:shd w:val="clear" w:color="auto" w:fill="FFFF99"/>
          <w:rtl/>
        </w:rPr>
        <w:t>בתוספת הראשונה</w:t>
      </w:r>
      <w:r w:rsidRPr="006F188D">
        <w:rPr>
          <w:rStyle w:val="default"/>
          <w:rFonts w:ascii="FrankRuehl" w:hAnsi="FrankRuehl" w:cs="FrankRuehl" w:hint="cs"/>
          <w:vanish/>
          <w:sz w:val="22"/>
          <w:szCs w:val="22"/>
          <w:shd w:val="clear" w:color="auto" w:fill="FFFF99"/>
          <w:rtl/>
        </w:rPr>
        <w:t>.</w:t>
      </w:r>
      <w:bookmarkEnd w:id="10"/>
    </w:p>
    <w:p w:rsidR="000703C3" w:rsidRDefault="000703C3">
      <w:pPr>
        <w:pStyle w:val="P00"/>
        <w:spacing w:before="72"/>
        <w:ind w:left="0" w:right="1134"/>
        <w:rPr>
          <w:rStyle w:val="default"/>
          <w:rFonts w:cs="FrankRuehl" w:hint="cs"/>
          <w:rtl/>
        </w:rPr>
      </w:pPr>
    </w:p>
    <w:p w:rsidR="000703C3" w:rsidRDefault="000703C3">
      <w:pPr>
        <w:pStyle w:val="P00"/>
        <w:spacing w:before="72"/>
        <w:ind w:left="0" w:right="1134"/>
        <w:rPr>
          <w:rStyle w:val="default"/>
          <w:rFonts w:cs="FrankRuehl"/>
          <w:rtl/>
        </w:rPr>
      </w:pPr>
      <w:bookmarkStart w:id="11" w:name="Seif4"/>
      <w:bookmarkEnd w:id="11"/>
      <w:r>
        <w:rPr>
          <w:lang w:val="he-IL"/>
        </w:rPr>
        <w:pict>
          <v:rect id="_x0000_s1032" style="position:absolute;left:0;text-align:left;margin-left:464.5pt;margin-top:8.05pt;width:75.05pt;height:10pt;z-index:251606016"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צ</w:t>
                  </w:r>
                  <w:r>
                    <w:rPr>
                      <w:rFonts w:cs="Miriam" w:hint="cs"/>
                      <w:szCs w:val="18"/>
                      <w:rtl/>
                    </w:rPr>
                    <w:t>ירוף אזורים</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 רשאית לצרף מספר אזורים במסגרת מכרז למתן זכיון לשידורי כבלים (להלן - אזורים מצורפים).</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צורפו מספר אזורים כאמור בתקנת משנה (א), יכול שיינתן זכיון רק</w:t>
      </w:r>
      <w:r>
        <w:rPr>
          <w:rStyle w:val="default"/>
          <w:rFonts w:cs="FrankRuehl"/>
          <w:rtl/>
        </w:rPr>
        <w:t xml:space="preserve"> </w:t>
      </w:r>
      <w:r>
        <w:rPr>
          <w:rStyle w:val="default"/>
          <w:rFonts w:cs="FrankRuehl" w:hint="cs"/>
          <w:rtl/>
        </w:rPr>
        <w:t>לגבי חלק מן האזורים או אחד מהם אם התקיים אחד מאלה:</w:t>
      </w:r>
    </w:p>
    <w:p w:rsidR="000703C3" w:rsidRDefault="000703C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בתנאי המכרז נקבע כי משתתף במכרז רשאי להגיש את הצעתו לכל האזורים המצורפים או לחלק מהם או לאחד מהם;</w:t>
      </w:r>
    </w:p>
    <w:p w:rsidR="000703C3" w:rsidRDefault="000703C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פורסם מכרז חדש לגבי אזור בהתאם לתקנה 19 לתקנות הבזק (מכרזים), תשמ"ז-1987.</w:t>
      </w:r>
    </w:p>
    <w:p w:rsidR="000703C3" w:rsidRDefault="000703C3">
      <w:pPr>
        <w:pStyle w:val="medium2-header"/>
        <w:keepLines w:val="0"/>
        <w:spacing w:before="72"/>
        <w:ind w:left="0" w:right="1134"/>
        <w:rPr>
          <w:noProof/>
          <w:sz w:val="20"/>
          <w:rtl/>
        </w:rPr>
      </w:pPr>
      <w:bookmarkStart w:id="12" w:name="med2"/>
      <w:bookmarkEnd w:id="12"/>
      <w:r>
        <w:rPr>
          <w:noProof/>
          <w:sz w:val="20"/>
          <w:rtl/>
        </w:rPr>
        <w:t>פ</w:t>
      </w:r>
      <w:r>
        <w:rPr>
          <w:rFonts w:hint="cs"/>
          <w:noProof/>
          <w:sz w:val="20"/>
          <w:rtl/>
        </w:rPr>
        <w:t>רק ג': הקמת תחנת השידור והפעלתה</w:t>
      </w:r>
    </w:p>
    <w:p w:rsidR="000703C3" w:rsidRDefault="000703C3">
      <w:pPr>
        <w:pStyle w:val="P00"/>
        <w:spacing w:before="72"/>
        <w:ind w:left="0" w:right="1134"/>
        <w:rPr>
          <w:rStyle w:val="default"/>
          <w:rFonts w:cs="FrankRuehl" w:hint="cs"/>
          <w:rtl/>
        </w:rPr>
      </w:pPr>
      <w:bookmarkStart w:id="13" w:name="Seif5"/>
      <w:bookmarkEnd w:id="13"/>
      <w:r>
        <w:rPr>
          <w:lang w:val="he-IL"/>
        </w:rPr>
        <w:pict>
          <v:rect id="_x0000_s1033" style="position:absolute;left:0;text-align:left;margin-left:464.5pt;margin-top:8.05pt;width:75.05pt;height:30pt;z-index:251607040"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 xml:space="preserve">כניות ביצוע </w:t>
                  </w:r>
                  <w:r>
                    <w:rPr>
                      <w:rFonts w:cs="Miriam"/>
                      <w:szCs w:val="18"/>
                      <w:rtl/>
                    </w:rPr>
                    <w:t>מ</w:t>
                  </w:r>
                  <w:r>
                    <w:rPr>
                      <w:rFonts w:cs="Miriam" w:hint="cs"/>
                      <w:szCs w:val="18"/>
                      <w:rtl/>
                    </w:rPr>
                    <w:t>פורטות</w:t>
                  </w:r>
                </w:p>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5.</w:t>
      </w:r>
      <w:r>
        <w:rPr>
          <w:rStyle w:val="big-number"/>
          <w:rtl/>
        </w:rPr>
        <w:tab/>
      </w:r>
      <w:r>
        <w:rPr>
          <w:rStyle w:val="default"/>
          <w:rFonts w:cs="FrankRuehl"/>
          <w:rtl/>
        </w:rPr>
        <w:t>ב</w:t>
      </w:r>
      <w:r>
        <w:rPr>
          <w:rStyle w:val="default"/>
          <w:rFonts w:cs="FrankRuehl" w:hint="cs"/>
          <w:rtl/>
        </w:rPr>
        <w:t xml:space="preserve">על זכיון לשידורי כבלים יגיש למנהל תכניות ביצוע מפורטות של הקמת תחנת השידור (להלן - תכניות מפורטות) לגבי כל מיתחם; מועדי הגשת התכניות המפורטות, אופן </w:t>
      </w:r>
      <w:r>
        <w:rPr>
          <w:rStyle w:val="default"/>
          <w:rFonts w:cs="FrankRuehl"/>
          <w:rtl/>
        </w:rPr>
        <w:t>ה</w:t>
      </w:r>
      <w:r>
        <w:rPr>
          <w:rStyle w:val="default"/>
          <w:rFonts w:cs="FrankRuehl" w:hint="cs"/>
          <w:rtl/>
        </w:rPr>
        <w:t>כנתן ואישורן יהיו בהתאם להוראות הזכיון.</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14" w:name="Rov94"/>
      <w:r w:rsidRPr="006F188D">
        <w:rPr>
          <w:rStyle w:val="default"/>
          <w:rFonts w:cs="FrankRuehl" w:hint="cs"/>
          <w:vanish/>
          <w:color w:val="FF0000"/>
          <w:szCs w:val="20"/>
          <w:shd w:val="clear" w:color="auto" w:fill="FFFF99"/>
          <w:rtl/>
        </w:rPr>
        <w:t>מיום 1.7.1992</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תשנ"ב-1992</w:t>
      </w:r>
    </w:p>
    <w:p w:rsidR="000703C3" w:rsidRPr="006F188D" w:rsidRDefault="000703C3">
      <w:pPr>
        <w:pStyle w:val="P00"/>
        <w:spacing w:before="0"/>
        <w:ind w:left="0" w:right="1134"/>
        <w:rPr>
          <w:rStyle w:val="default"/>
          <w:rFonts w:cs="FrankRuehl" w:hint="cs"/>
          <w:vanish/>
          <w:szCs w:val="20"/>
          <w:shd w:val="clear" w:color="auto" w:fill="FFFF99"/>
          <w:rtl/>
        </w:rPr>
      </w:pPr>
      <w:hyperlink r:id="rId17" w:history="1">
        <w:r w:rsidRPr="006F188D">
          <w:rPr>
            <w:rStyle w:val="Hyperlink"/>
            <w:rFonts w:hint="cs"/>
            <w:vanish/>
            <w:szCs w:val="20"/>
            <w:shd w:val="clear" w:color="auto" w:fill="FFFF99"/>
            <w:rtl/>
          </w:rPr>
          <w:t>ק"ת תשנ"ב מס' 5456</w:t>
        </w:r>
      </w:hyperlink>
      <w:r w:rsidRPr="006F188D">
        <w:rPr>
          <w:rStyle w:val="default"/>
          <w:rFonts w:cs="FrankRuehl" w:hint="cs"/>
          <w:vanish/>
          <w:szCs w:val="20"/>
          <w:shd w:val="clear" w:color="auto" w:fill="FFFF99"/>
          <w:rtl/>
        </w:rPr>
        <w:t xml:space="preserve"> מיום 8.7.1992 עמ' 1271</w:t>
      </w:r>
    </w:p>
    <w:p w:rsidR="000703C3" w:rsidRDefault="000703C3">
      <w:pPr>
        <w:pStyle w:val="P00"/>
        <w:ind w:left="0" w:right="1134"/>
        <w:rPr>
          <w:rStyle w:val="default"/>
          <w:rFonts w:ascii="FrankRuehl" w:hAnsi="FrankRuehl" w:cs="FrankRuehl" w:hint="cs"/>
          <w:sz w:val="2"/>
          <w:szCs w:val="2"/>
          <w:shd w:val="clear" w:color="auto" w:fill="FFFF99"/>
          <w:rtl/>
        </w:rPr>
      </w:pPr>
      <w:r w:rsidRPr="006F188D">
        <w:rPr>
          <w:rStyle w:val="big-number"/>
          <w:rFonts w:ascii="FrankRuehl" w:hAnsi="FrankRuehl" w:cs="FrankRuehl"/>
          <w:vanish/>
          <w:sz w:val="22"/>
          <w:szCs w:val="22"/>
          <w:shd w:val="clear" w:color="auto" w:fill="FFFF99"/>
          <w:rtl/>
        </w:rPr>
        <w:t>5.</w:t>
      </w:r>
      <w:r w:rsidRPr="006F188D">
        <w:rPr>
          <w:rStyle w:val="big-number"/>
          <w:rFonts w:ascii="FrankRuehl" w:hAnsi="FrankRuehl" w:cs="FrankRuehl"/>
          <w:vanish/>
          <w:sz w:val="22"/>
          <w:szCs w:val="22"/>
          <w:shd w:val="clear" w:color="auto" w:fill="FFFF99"/>
          <w:rtl/>
        </w:rPr>
        <w:tab/>
      </w:r>
      <w:r w:rsidRPr="006F188D">
        <w:rPr>
          <w:rStyle w:val="default"/>
          <w:rFonts w:ascii="FrankRuehl" w:hAnsi="FrankRuehl" w:cs="FrankRuehl"/>
          <w:vanish/>
          <w:sz w:val="22"/>
          <w:szCs w:val="22"/>
          <w:shd w:val="clear" w:color="auto" w:fill="FFFF99"/>
          <w:rtl/>
        </w:rPr>
        <w:t>ב</w:t>
      </w:r>
      <w:r w:rsidRPr="006F188D">
        <w:rPr>
          <w:rStyle w:val="default"/>
          <w:rFonts w:ascii="FrankRuehl" w:hAnsi="FrankRuehl" w:cs="FrankRuehl" w:hint="cs"/>
          <w:vanish/>
          <w:sz w:val="22"/>
          <w:szCs w:val="22"/>
          <w:shd w:val="clear" w:color="auto" w:fill="FFFF99"/>
          <w:rtl/>
        </w:rPr>
        <w:t xml:space="preserve">על זכיון לשידורי כבלים יגיש למנהל תכניות ביצוע מפורטות של הקמת תחנת השידור (להלן - תכניות מפורטות) </w:t>
      </w:r>
      <w:r w:rsidRPr="006F188D">
        <w:rPr>
          <w:rStyle w:val="default"/>
          <w:rFonts w:ascii="FrankRuehl" w:hAnsi="FrankRuehl" w:cs="FrankRuehl" w:hint="cs"/>
          <w:strike/>
          <w:vanish/>
          <w:sz w:val="22"/>
          <w:szCs w:val="22"/>
          <w:shd w:val="clear" w:color="auto" w:fill="FFFF99"/>
          <w:rtl/>
        </w:rPr>
        <w:t>לגבי כל חלקי האזור כפי שצויינו בתכנית ההנדסית</w:t>
      </w:r>
      <w:r w:rsidRPr="006F188D">
        <w:rPr>
          <w:rStyle w:val="default"/>
          <w:rFonts w:ascii="FrankRuehl" w:hAnsi="FrankRuehl" w:cs="FrankRuehl" w:hint="cs"/>
          <w:vanish/>
          <w:sz w:val="22"/>
          <w:szCs w:val="22"/>
          <w:shd w:val="clear" w:color="auto" w:fill="FFFF99"/>
          <w:rtl/>
        </w:rPr>
        <w:t xml:space="preserve"> </w:t>
      </w:r>
      <w:r w:rsidRPr="006F188D">
        <w:rPr>
          <w:rStyle w:val="default"/>
          <w:rFonts w:ascii="FrankRuehl" w:hAnsi="FrankRuehl" w:cs="FrankRuehl" w:hint="cs"/>
          <w:vanish/>
          <w:sz w:val="22"/>
          <w:szCs w:val="22"/>
          <w:u w:val="single"/>
          <w:shd w:val="clear" w:color="auto" w:fill="FFFF99"/>
          <w:rtl/>
        </w:rPr>
        <w:t>לגבי כל מיתחם</w:t>
      </w:r>
      <w:r w:rsidRPr="006F188D">
        <w:rPr>
          <w:rStyle w:val="default"/>
          <w:rFonts w:ascii="FrankRuehl" w:hAnsi="FrankRuehl" w:cs="FrankRuehl" w:hint="cs"/>
          <w:vanish/>
          <w:sz w:val="22"/>
          <w:szCs w:val="22"/>
          <w:shd w:val="clear" w:color="auto" w:fill="FFFF99"/>
          <w:rtl/>
        </w:rPr>
        <w:t xml:space="preserve">; מועדי הגשת התכניות המפורטות, אופן </w:t>
      </w:r>
      <w:r w:rsidRPr="006F188D">
        <w:rPr>
          <w:rStyle w:val="default"/>
          <w:rFonts w:ascii="FrankRuehl" w:hAnsi="FrankRuehl" w:cs="FrankRuehl"/>
          <w:vanish/>
          <w:sz w:val="22"/>
          <w:szCs w:val="22"/>
          <w:shd w:val="clear" w:color="auto" w:fill="FFFF99"/>
          <w:rtl/>
        </w:rPr>
        <w:t>ה</w:t>
      </w:r>
      <w:r w:rsidRPr="006F188D">
        <w:rPr>
          <w:rStyle w:val="default"/>
          <w:rFonts w:ascii="FrankRuehl" w:hAnsi="FrankRuehl" w:cs="FrankRuehl" w:hint="cs"/>
          <w:vanish/>
          <w:sz w:val="22"/>
          <w:szCs w:val="22"/>
          <w:shd w:val="clear" w:color="auto" w:fill="FFFF99"/>
          <w:rtl/>
        </w:rPr>
        <w:t>כנתן ואישורן יהיו בהתאם להוראות הזכיון.</w:t>
      </w:r>
      <w:bookmarkEnd w:id="14"/>
    </w:p>
    <w:p w:rsidR="000703C3" w:rsidRDefault="000703C3">
      <w:pPr>
        <w:pStyle w:val="P00"/>
        <w:spacing w:before="72"/>
        <w:ind w:left="0" w:right="1134"/>
        <w:rPr>
          <w:rStyle w:val="default"/>
          <w:rFonts w:cs="FrankRuehl"/>
          <w:rtl/>
        </w:rPr>
      </w:pPr>
      <w:bookmarkStart w:id="15" w:name="Seif6"/>
      <w:bookmarkEnd w:id="15"/>
      <w:r>
        <w:rPr>
          <w:lang w:val="he-IL"/>
        </w:rPr>
        <w:pict>
          <v:rect id="_x0000_s1034" style="position:absolute;left:0;text-align:left;margin-left:464.5pt;margin-top:8.05pt;width:75.05pt;height:20pt;z-index:251608064"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ה</w:t>
                  </w:r>
                  <w:r>
                    <w:rPr>
                      <w:rFonts w:cs="Miriam" w:hint="cs"/>
                      <w:szCs w:val="18"/>
                      <w:rtl/>
                    </w:rPr>
                    <w:t xml:space="preserve">קמה </w:t>
                  </w:r>
                  <w:r>
                    <w:rPr>
                      <w:rFonts w:cs="Miriam"/>
                      <w:szCs w:val="18"/>
                      <w:rtl/>
                    </w:rPr>
                    <w:t>–</w:t>
                  </w:r>
                  <w:r>
                    <w:rPr>
                      <w:rFonts w:cs="Miriam" w:hint="cs"/>
                      <w:szCs w:val="18"/>
                      <w:rtl/>
                    </w:rPr>
                    <w:t xml:space="preserve"> על פי </w:t>
                  </w:r>
                  <w:r>
                    <w:rPr>
                      <w:rFonts w:cs="Miriam"/>
                      <w:szCs w:val="18"/>
                      <w:rtl/>
                    </w:rPr>
                    <w:t>ה</w:t>
                  </w:r>
                  <w:r>
                    <w:rPr>
                      <w:rFonts w:cs="Miriam" w:hint="cs"/>
                      <w:szCs w:val="18"/>
                      <w:rtl/>
                    </w:rPr>
                    <w:t>תכניות</w:t>
                  </w:r>
                </w:p>
              </w:txbxContent>
            </v:textbox>
            <w10:anchorlock/>
          </v:rect>
        </w:pict>
      </w:r>
      <w:r>
        <w:rPr>
          <w:rStyle w:val="big-number"/>
          <w:rtl/>
        </w:rPr>
        <w:t>6.</w:t>
      </w:r>
      <w:r>
        <w:rPr>
          <w:rStyle w:val="big-number"/>
          <w:rtl/>
        </w:rPr>
        <w:tab/>
      </w:r>
      <w:r>
        <w:rPr>
          <w:rStyle w:val="default"/>
          <w:rFonts w:cs="FrankRuehl"/>
          <w:rtl/>
        </w:rPr>
        <w:t>ב</w:t>
      </w:r>
      <w:r>
        <w:rPr>
          <w:rStyle w:val="default"/>
          <w:rFonts w:cs="FrankRuehl" w:hint="cs"/>
          <w:rtl/>
        </w:rPr>
        <w:t>על זכיון יקים את תחנת השידור בהתאם לתכנית ההנדסית, ולענין פריסת רשת כבלים - גם בהתאם לתכניות המפורטות שאישר המנהל; סטיה או חריגה מן התכניות כאמור טעונה אישור מראש ובכתב של המנהל.</w:t>
      </w:r>
    </w:p>
    <w:p w:rsidR="000703C3" w:rsidRDefault="000703C3">
      <w:pPr>
        <w:pStyle w:val="P00"/>
        <w:spacing w:before="72"/>
        <w:ind w:left="0" w:right="1134"/>
        <w:rPr>
          <w:rStyle w:val="default"/>
          <w:rFonts w:cs="FrankRuehl"/>
          <w:rtl/>
        </w:rPr>
      </w:pPr>
      <w:bookmarkStart w:id="16" w:name="Seif7"/>
      <w:bookmarkEnd w:id="16"/>
      <w:r>
        <w:rPr>
          <w:lang w:val="he-IL"/>
        </w:rPr>
        <w:pict>
          <v:rect id="_x0000_s1035" style="position:absolute;left:0;text-align:left;margin-left:464.5pt;margin-top:8.05pt;width:75.05pt;height:26.3pt;z-index:251609088"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ה</w:t>
                  </w:r>
                  <w:r>
                    <w:rPr>
                      <w:rFonts w:cs="Miriam" w:hint="cs"/>
                      <w:szCs w:val="18"/>
                      <w:rtl/>
                    </w:rPr>
                    <w:t>תקנת רש</w:t>
                  </w:r>
                  <w:r>
                    <w:rPr>
                      <w:rFonts w:cs="Miriam"/>
                      <w:szCs w:val="18"/>
                      <w:rtl/>
                    </w:rPr>
                    <w:t>ת</w:t>
                  </w:r>
                  <w:r>
                    <w:rPr>
                      <w:rFonts w:cs="Miriam" w:hint="cs"/>
                      <w:szCs w:val="18"/>
                      <w:rtl/>
                    </w:rPr>
                    <w:t xml:space="preserve"> </w:t>
                  </w:r>
                  <w:r>
                    <w:rPr>
                      <w:rFonts w:cs="Miriam"/>
                      <w:szCs w:val="18"/>
                      <w:rtl/>
                    </w:rPr>
                    <w:t>כ</w:t>
                  </w:r>
                  <w:r>
                    <w:rPr>
                      <w:rFonts w:cs="Miriam" w:hint="cs"/>
                      <w:szCs w:val="18"/>
                      <w:rtl/>
                    </w:rPr>
                    <w:t xml:space="preserve">בלים בבית </w:t>
                  </w:r>
                  <w:r>
                    <w:rPr>
                      <w:rFonts w:cs="Miriam"/>
                      <w:szCs w:val="18"/>
                      <w:rtl/>
                    </w:rPr>
                    <w:t>מ</w:t>
                  </w:r>
                  <w:r>
                    <w:rPr>
                      <w:rFonts w:cs="Miriam" w:hint="cs"/>
                      <w:szCs w:val="18"/>
                      <w:rtl/>
                    </w:rPr>
                    <w:t>שותף</w:t>
                  </w:r>
                </w:p>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קיבל בעל זכיון לשידורי כבלים הסכמת רוב בעלי הדירות בבית משותף כאמור בסעיף 6כט(ב) לחוק, במישרין או באמצעות נציגות הבית המשותף (להלן בתקנה זו - הנציגות), יגיש בעל הזכיון לנציגות תיאור תוואי של הנחת הרשת בבית (להל</w:t>
      </w:r>
      <w:r>
        <w:rPr>
          <w:rStyle w:val="default"/>
          <w:rFonts w:cs="FrankRuehl"/>
          <w:rtl/>
        </w:rPr>
        <w:t>ן</w:t>
      </w:r>
      <w:r>
        <w:rPr>
          <w:rStyle w:val="default"/>
          <w:rFonts w:cs="FrankRuehl" w:hint="cs"/>
          <w:rtl/>
        </w:rPr>
        <w:t xml:space="preserve"> - תיאור תוואי) שיבוסס על שימוש בצנרת הקיימת בבית או על הנחת צנרת חדשה בפנים הבית אם קיים בו פיר מתאים או בחדר המדרגות; הנציגות תאשר בחתימת ידה את הסכמתה לתיאור התוואי בטופס שיקבע המנהל ואליו יצורף תיאור התוואי שאף עליו חתמה הנציגות כאמור.</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לא קיימ</w:t>
      </w:r>
      <w:r>
        <w:rPr>
          <w:rStyle w:val="default"/>
          <w:rFonts w:cs="FrankRuehl"/>
          <w:rtl/>
        </w:rPr>
        <w:t>ת</w:t>
      </w:r>
      <w:r>
        <w:rPr>
          <w:rStyle w:val="default"/>
          <w:rFonts w:cs="FrankRuehl" w:hint="cs"/>
          <w:rtl/>
        </w:rPr>
        <w:t xml:space="preserve"> צנרת מתאימה בבית או שלא קיים פיר או חדר מדרגות מתאים, כאמור בתקנת משנה (א), או אם ביקשה הנציגות שההתקנה תהיה שלא כאמור בתקנת משנה (א), רשאי בעל הזכיון להגיש לנציגות תיאור תוואי שיבוסס על התקנת רשת הכבלים בצמוד לקירות החיצוניים של הבית.</w:t>
      </w:r>
    </w:p>
    <w:p w:rsidR="000703C3" w:rsidRDefault="000703C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אישרה הנציגות</w:t>
      </w:r>
      <w:r>
        <w:rPr>
          <w:rStyle w:val="default"/>
          <w:rFonts w:cs="FrankRuehl"/>
          <w:rtl/>
        </w:rPr>
        <w:t xml:space="preserve"> </w:t>
      </w:r>
      <w:r>
        <w:rPr>
          <w:rStyle w:val="default"/>
          <w:rFonts w:cs="FrankRuehl" w:hint="cs"/>
          <w:rtl/>
        </w:rPr>
        <w:t>את תיאור התוואי, כאמור בתקנת משנה (א) או (ב), רשאי בעל הזכיון לחבר את הבית לרשת הכבלים בכפוף לתקנות הבזק (תקנים ומפרטים של רשתות כבלים), תשמ"ח- 1987.</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17" w:name="Rov95"/>
      <w:r w:rsidRPr="006F188D">
        <w:rPr>
          <w:rStyle w:val="default"/>
          <w:rFonts w:cs="FrankRuehl" w:hint="cs"/>
          <w:vanish/>
          <w:color w:val="FF0000"/>
          <w:szCs w:val="20"/>
          <w:shd w:val="clear" w:color="auto" w:fill="FFFF99"/>
          <w:rtl/>
        </w:rPr>
        <w:t>מיום 1.7.1992</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תשנ"ב-1992</w:t>
      </w:r>
    </w:p>
    <w:p w:rsidR="000703C3" w:rsidRPr="006F188D" w:rsidRDefault="000703C3">
      <w:pPr>
        <w:pStyle w:val="P00"/>
        <w:spacing w:before="0"/>
        <w:ind w:left="0" w:right="1134"/>
        <w:rPr>
          <w:rStyle w:val="default"/>
          <w:rFonts w:cs="FrankRuehl" w:hint="cs"/>
          <w:vanish/>
          <w:szCs w:val="20"/>
          <w:shd w:val="clear" w:color="auto" w:fill="FFFF99"/>
          <w:rtl/>
        </w:rPr>
      </w:pPr>
      <w:hyperlink r:id="rId18" w:history="1">
        <w:r w:rsidRPr="006F188D">
          <w:rPr>
            <w:rStyle w:val="Hyperlink"/>
            <w:rFonts w:hint="cs"/>
            <w:vanish/>
            <w:szCs w:val="20"/>
            <w:shd w:val="clear" w:color="auto" w:fill="FFFF99"/>
            <w:rtl/>
          </w:rPr>
          <w:t>ק"ת תשנ"ב מס' 5456</w:t>
        </w:r>
      </w:hyperlink>
      <w:r w:rsidRPr="006F188D">
        <w:rPr>
          <w:rStyle w:val="default"/>
          <w:rFonts w:cs="FrankRuehl" w:hint="cs"/>
          <w:vanish/>
          <w:szCs w:val="20"/>
          <w:shd w:val="clear" w:color="auto" w:fill="FFFF99"/>
          <w:rtl/>
        </w:rPr>
        <w:t xml:space="preserve"> מיום 8.7.1992 עמ' 1271</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תקנה 6א</w:t>
      </w:r>
      <w:bookmarkEnd w:id="17"/>
    </w:p>
    <w:p w:rsidR="000703C3" w:rsidRDefault="000703C3">
      <w:pPr>
        <w:pStyle w:val="P00"/>
        <w:spacing w:before="72"/>
        <w:ind w:left="0" w:right="1134"/>
        <w:rPr>
          <w:rStyle w:val="default"/>
          <w:rFonts w:cs="FrankRuehl"/>
          <w:rtl/>
        </w:rPr>
      </w:pPr>
      <w:bookmarkStart w:id="18" w:name="Seif8"/>
      <w:bookmarkEnd w:id="18"/>
      <w:r>
        <w:rPr>
          <w:lang w:val="he-IL"/>
        </w:rPr>
        <w:pict>
          <v:rect id="_x0000_s1036" style="position:absolute;left:0;text-align:left;margin-left:464.5pt;margin-top:8.05pt;width:75.05pt;height:30pt;z-index:251610112"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נ</w:t>
                  </w:r>
                  <w:r>
                    <w:rPr>
                      <w:rFonts w:cs="Miriam" w:hint="cs"/>
                      <w:szCs w:val="18"/>
                      <w:rtl/>
                    </w:rPr>
                    <w:t xml:space="preserve">יתוק מבקש </w:t>
                  </w:r>
                  <w:r>
                    <w:rPr>
                      <w:rFonts w:cs="Miriam"/>
                      <w:szCs w:val="18"/>
                      <w:rtl/>
                    </w:rPr>
                    <w:t>מ</w:t>
                  </w:r>
                  <w:r>
                    <w:rPr>
                      <w:rFonts w:cs="Miriam" w:hint="cs"/>
                      <w:szCs w:val="18"/>
                      <w:rtl/>
                    </w:rPr>
                    <w:t>תורן מרכזי</w:t>
                  </w:r>
                </w:p>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בתקנה זו, "תורן מרכזי" - כמשמעותו של "תורן" בתקנה 4 לתק</w:t>
      </w:r>
      <w:r>
        <w:rPr>
          <w:rStyle w:val="default"/>
          <w:rFonts w:cs="FrankRuehl"/>
          <w:rtl/>
        </w:rPr>
        <w:t>נ</w:t>
      </w:r>
      <w:r>
        <w:rPr>
          <w:rStyle w:val="default"/>
          <w:rFonts w:cs="FrankRuehl" w:hint="cs"/>
          <w:rtl/>
        </w:rPr>
        <w:t>ות התכנון והבניה (התקנת תרנים לאנטנות טלויזיה ורדיו), תשכ"ז-1967, ובתוספת השניה לתקנות התכנון והבניה (בקשה להיתר, תנאיו ואגרות), תש"ל-1970, חלק י' סעיף 10.04.</w:t>
      </w:r>
    </w:p>
    <w:p w:rsidR="000703C3" w:rsidRDefault="000703C3">
      <w:pPr>
        <w:pStyle w:val="P00"/>
        <w:spacing w:before="72"/>
        <w:ind w:left="0" w:right="1134"/>
        <w:rPr>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זכיון לשידורי כבלים יחבר את המבקש לרשת הכבלים בלי לנתק את חצריו מהתורן המרכזי, אלא א</w:t>
      </w:r>
      <w:r>
        <w:rPr>
          <w:rStyle w:val="default"/>
          <w:rFonts w:cs="FrankRuehl"/>
          <w:rtl/>
        </w:rPr>
        <w:t>ם</w:t>
      </w:r>
      <w:r>
        <w:rPr>
          <w:rStyle w:val="default"/>
          <w:rFonts w:cs="FrankRuehl" w:hint="cs"/>
          <w:rtl/>
        </w:rPr>
        <w:t xml:space="preserve"> כן ניתנה הסכמתו של המבקש לניתוק, בכתב ומראש, בטופס שקבע המנהל.</w:t>
      </w:r>
      <w:r>
        <w:rPr>
          <w:rtl/>
        </w:rPr>
        <w:t xml:space="preserve"> </w:t>
      </w:r>
    </w:p>
    <w:p w:rsidR="000703C3" w:rsidRDefault="000703C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הזכיון יתחייב בפני המבקש לחברו מחדש לתורן המרכזי כאשר חצרי המבקש ינותקו מרשת הכבלים, למעט אם הניתוק בוצע בעקבות הפרת הסכם ההתקשרות בידי המנוי ובלבד שאין מני</w:t>
      </w:r>
      <w:r>
        <w:rPr>
          <w:rStyle w:val="default"/>
          <w:rFonts w:cs="FrankRuehl"/>
          <w:rtl/>
        </w:rPr>
        <w:t>ע</w:t>
      </w:r>
      <w:r>
        <w:rPr>
          <w:rStyle w:val="default"/>
          <w:rFonts w:cs="FrankRuehl" w:hint="cs"/>
          <w:rtl/>
        </w:rPr>
        <w:t>ה טכנית לחברו מחדש לתורן המרכזי; חיבר בעל הזכיון את המנוי לשעבר לתורן המרכזי, לא יהא בעל הזכיון אחראי לטיב האות שיתקבל במקלט הטלויזיה כתוצאה מתפקוד לקוי של התורן.</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19" w:name="Rov96"/>
      <w:r w:rsidRPr="006F188D">
        <w:rPr>
          <w:rStyle w:val="default"/>
          <w:rFonts w:cs="FrankRuehl" w:hint="cs"/>
          <w:vanish/>
          <w:color w:val="FF0000"/>
          <w:szCs w:val="20"/>
          <w:shd w:val="clear" w:color="auto" w:fill="FFFF99"/>
          <w:rtl/>
        </w:rPr>
        <w:t>מיום 1.7.1992</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תשנ"ב-1992</w:t>
      </w:r>
    </w:p>
    <w:p w:rsidR="000703C3" w:rsidRPr="006F188D" w:rsidRDefault="000703C3">
      <w:pPr>
        <w:pStyle w:val="P00"/>
        <w:spacing w:before="0"/>
        <w:ind w:left="0" w:right="1134"/>
        <w:rPr>
          <w:rStyle w:val="default"/>
          <w:rFonts w:cs="FrankRuehl" w:hint="cs"/>
          <w:vanish/>
          <w:szCs w:val="20"/>
          <w:shd w:val="clear" w:color="auto" w:fill="FFFF99"/>
          <w:rtl/>
        </w:rPr>
      </w:pPr>
      <w:hyperlink r:id="rId19" w:history="1">
        <w:r w:rsidRPr="006F188D">
          <w:rPr>
            <w:rStyle w:val="Hyperlink"/>
            <w:rFonts w:hint="cs"/>
            <w:vanish/>
            <w:szCs w:val="20"/>
            <w:shd w:val="clear" w:color="auto" w:fill="FFFF99"/>
            <w:rtl/>
          </w:rPr>
          <w:t>ק"ת תשנ"ב מס' 5456</w:t>
        </w:r>
      </w:hyperlink>
      <w:r w:rsidRPr="006F188D">
        <w:rPr>
          <w:rStyle w:val="default"/>
          <w:rFonts w:cs="FrankRuehl" w:hint="cs"/>
          <w:vanish/>
          <w:szCs w:val="20"/>
          <w:shd w:val="clear" w:color="auto" w:fill="FFFF99"/>
          <w:rtl/>
        </w:rPr>
        <w:t xml:space="preserve"> מיום 8.7.1992 עמ' 1272</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תקנה 6ב</w:t>
      </w:r>
      <w:bookmarkEnd w:id="19"/>
    </w:p>
    <w:p w:rsidR="000703C3" w:rsidRDefault="000703C3">
      <w:pPr>
        <w:pStyle w:val="P00"/>
        <w:spacing w:before="72"/>
        <w:ind w:left="0" w:right="1134"/>
        <w:rPr>
          <w:rStyle w:val="default"/>
          <w:rFonts w:cs="FrankRuehl"/>
          <w:rtl/>
        </w:rPr>
      </w:pPr>
      <w:bookmarkStart w:id="20" w:name="Seif9"/>
      <w:bookmarkEnd w:id="20"/>
      <w:r>
        <w:rPr>
          <w:lang w:val="he-IL"/>
        </w:rPr>
        <w:pict>
          <v:rect id="_x0000_s1037" style="position:absolute;left:0;text-align:left;margin-left:464.5pt;margin-top:8.05pt;width:75.05pt;height:20pt;z-index:251611136"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פ</w:t>
                  </w:r>
                  <w:r>
                    <w:rPr>
                      <w:rFonts w:cs="Miriam" w:hint="cs"/>
                      <w:szCs w:val="18"/>
                      <w:rtl/>
                    </w:rPr>
                    <w:t>רסום לוח זמנ</w:t>
                  </w:r>
                  <w:r>
                    <w:rPr>
                      <w:rFonts w:cs="Miriam"/>
                      <w:szCs w:val="18"/>
                      <w:rtl/>
                    </w:rPr>
                    <w:t>י</w:t>
                  </w:r>
                  <w:r>
                    <w:rPr>
                      <w:rFonts w:cs="Miriam" w:hint="cs"/>
                      <w:szCs w:val="18"/>
                      <w:rtl/>
                    </w:rPr>
                    <w:t>ם לפריסת הרשת</w:t>
                  </w:r>
                </w:p>
              </w:txbxContent>
            </v:textbox>
            <w10:anchorlock/>
          </v:rect>
        </w:pict>
      </w:r>
      <w:r>
        <w:rPr>
          <w:rStyle w:val="big-number"/>
          <w:rtl/>
        </w:rPr>
        <w:t>7.</w:t>
      </w:r>
      <w:r>
        <w:rPr>
          <w:rStyle w:val="big-number"/>
          <w:rtl/>
        </w:rPr>
        <w:tab/>
      </w:r>
      <w:r>
        <w:rPr>
          <w:rStyle w:val="default"/>
          <w:rFonts w:cs="FrankRuehl"/>
          <w:rtl/>
        </w:rPr>
        <w:t>ב</w:t>
      </w:r>
      <w:r>
        <w:rPr>
          <w:rStyle w:val="default"/>
          <w:rFonts w:cs="FrankRuehl" w:hint="cs"/>
          <w:rtl/>
        </w:rPr>
        <w:t xml:space="preserve">על זכיון לשידורי כבלים יפרסם ברבים, בתחומי האזור, את לוח </w:t>
      </w:r>
      <w:r>
        <w:rPr>
          <w:rStyle w:val="default"/>
          <w:rFonts w:cs="FrankRuehl"/>
          <w:rtl/>
        </w:rPr>
        <w:t>ה</w:t>
      </w:r>
      <w:r>
        <w:rPr>
          <w:rStyle w:val="default"/>
          <w:rFonts w:cs="FrankRuehl" w:hint="cs"/>
          <w:rtl/>
        </w:rPr>
        <w:t>זמנים המתוכנן לפריסת רשת הכבלים באותו אזור, לחלקיו השונים; פרסום כאמור יהיה בדרך שיקבע השר בתנאי הזכיון.</w:t>
      </w:r>
    </w:p>
    <w:p w:rsidR="000703C3" w:rsidRDefault="000703C3">
      <w:pPr>
        <w:pStyle w:val="P00"/>
        <w:spacing w:before="72"/>
        <w:ind w:left="0" w:right="1134"/>
        <w:rPr>
          <w:rStyle w:val="default"/>
          <w:rFonts w:cs="FrankRuehl"/>
          <w:rtl/>
        </w:rPr>
      </w:pPr>
      <w:bookmarkStart w:id="21" w:name="Seif10"/>
      <w:bookmarkEnd w:id="21"/>
      <w:r>
        <w:rPr>
          <w:lang w:val="he-IL"/>
        </w:rPr>
        <w:pict>
          <v:rect id="_x0000_s1038" style="position:absolute;left:0;text-align:left;margin-left:464.5pt;margin-top:8.05pt;width:75.05pt;height:20pt;z-index:251612160"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ק</w:t>
                  </w:r>
                  <w:r>
                    <w:rPr>
                      <w:rFonts w:cs="Miriam" w:hint="cs"/>
                      <w:szCs w:val="18"/>
                      <w:rtl/>
                    </w:rPr>
                    <w:t>צב הקמה של תחנת שידור</w:t>
                  </w:r>
                </w:p>
              </w:txbxContent>
            </v:textbox>
            <w10:anchorlock/>
          </v:rect>
        </w:pict>
      </w:r>
      <w:r>
        <w:rPr>
          <w:rStyle w:val="big-number"/>
          <w:rtl/>
        </w:rPr>
        <w:t>8.</w:t>
      </w:r>
      <w:r>
        <w:rPr>
          <w:rStyle w:val="big-number"/>
          <w:rtl/>
        </w:rPr>
        <w:tab/>
      </w:r>
      <w:r>
        <w:rPr>
          <w:rStyle w:val="default"/>
          <w:rFonts w:cs="FrankRuehl"/>
          <w:rtl/>
        </w:rPr>
        <w:t>ק</w:t>
      </w:r>
      <w:r>
        <w:rPr>
          <w:rStyle w:val="default"/>
          <w:rFonts w:cs="FrankRuehl" w:hint="cs"/>
          <w:rtl/>
        </w:rPr>
        <w:t>צב ההקמה של תחנת שידור יהיה בהתאם ללוח הזמנים שנקבע לכך בזכיון; לוח הזמנים יתבסס על הצעתו של בעל הזכיון במסגרת המכרז.</w:t>
      </w:r>
    </w:p>
    <w:p w:rsidR="000703C3" w:rsidRDefault="000703C3">
      <w:pPr>
        <w:pStyle w:val="P00"/>
        <w:spacing w:before="72"/>
        <w:ind w:left="0" w:right="1134"/>
        <w:rPr>
          <w:rStyle w:val="default"/>
          <w:rFonts w:cs="FrankRuehl"/>
          <w:rtl/>
        </w:rPr>
      </w:pPr>
      <w:bookmarkStart w:id="22" w:name="Seif11"/>
      <w:bookmarkEnd w:id="22"/>
      <w:r>
        <w:rPr>
          <w:lang w:val="he-IL"/>
        </w:rPr>
        <w:pict>
          <v:rect id="_x0000_s1039" style="position:absolute;left:0;text-align:left;margin-left:464.5pt;margin-top:8.05pt;width:75.05pt;height:10pt;z-index:251613184"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מ</w:t>
                  </w:r>
                  <w:r>
                    <w:rPr>
                      <w:rFonts w:cs="Miriam" w:hint="cs"/>
                      <w:szCs w:val="18"/>
                      <w:rtl/>
                    </w:rPr>
                    <w:t>ו</w:t>
                  </w:r>
                  <w:r>
                    <w:rPr>
                      <w:rFonts w:cs="Miriam"/>
                      <w:szCs w:val="18"/>
                      <w:rtl/>
                    </w:rPr>
                    <w:t>ע</w:t>
                  </w:r>
                  <w:r>
                    <w:rPr>
                      <w:rFonts w:cs="Miriam" w:hint="cs"/>
                      <w:szCs w:val="18"/>
                      <w:rtl/>
                    </w:rPr>
                    <w:t>ד חיבור מבקשי</w:t>
                  </w:r>
                  <w:r>
                    <w:rPr>
                      <w:rFonts w:cs="Miriam"/>
                      <w:szCs w:val="18"/>
                      <w:rtl/>
                    </w:rPr>
                    <w:t>ם</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פריסת רשת כבלים באזור תבוצע באופן שיבטיח כי לא יאוחר מתום שש השנים שלאחר מתן הזכיון לגבי האזור, יחובר לרשת כל מבקש תוך שלושה חדשים מיום שהגיש את בקשתו לבעל הזכיון.</w:t>
      </w:r>
    </w:p>
    <w:p w:rsidR="000703C3" w:rsidRDefault="000703C3">
      <w:pPr>
        <w:pStyle w:val="P00"/>
        <w:spacing w:before="72"/>
        <w:ind w:left="0" w:right="1134"/>
        <w:rPr>
          <w:rStyle w:val="default"/>
          <w:rFonts w:cs="FrankRuehl"/>
          <w:rtl/>
        </w:rPr>
      </w:pPr>
      <w:r>
        <w:rPr>
          <w:lang w:val="he-IL"/>
        </w:rPr>
        <w:pict>
          <v:rect id="_x0000_s1040" style="position:absolute;left:0;text-align:left;margin-left:464.5pt;margin-top:8.05pt;width:75.05pt;height:10pt;z-index:251614208"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Pr>
          <w:rtl/>
        </w:rPr>
        <w:t> </w:t>
      </w:r>
      <w:r>
        <w:rPr>
          <w:rStyle w:val="default"/>
          <w:rFonts w:cs="FrankRuehl"/>
          <w:rtl/>
        </w:rPr>
        <w:t>פ</w:t>
      </w:r>
      <w:r>
        <w:rPr>
          <w:rStyle w:val="default"/>
          <w:rFonts w:cs="FrankRuehl" w:hint="cs"/>
          <w:rtl/>
        </w:rPr>
        <w:t>ריסת רשת הכבלים במיתחם או בחלק ממנו, אש</w:t>
      </w:r>
      <w:r>
        <w:rPr>
          <w:rStyle w:val="default"/>
          <w:rFonts w:cs="FrankRuehl"/>
          <w:rtl/>
        </w:rPr>
        <w:t>ר</w:t>
      </w:r>
      <w:r>
        <w:rPr>
          <w:rStyle w:val="default"/>
          <w:rFonts w:cs="FrankRuehl" w:hint="cs"/>
          <w:rtl/>
        </w:rPr>
        <w:t xml:space="preserve"> לגביו התקבל אישור הפעלה מהמנהל כאמור בתקנה 11, תבוצע באופן שיבטיח כי כל מבקש יחובר לרשת, על אף האמור בתקנת משנה (א), תוך 120 ימים מיום שהגיש את בקשתו לבעל הזכיון.</w:t>
      </w:r>
    </w:p>
    <w:p w:rsidR="000703C3" w:rsidRDefault="000703C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הקמת תחנת שידור בידי בעל זכיון לשידורי טלויזיה באמצעות לווין תבוצע באופן שיבטיח כי לא </w:t>
      </w:r>
      <w:r>
        <w:rPr>
          <w:rStyle w:val="default"/>
          <w:rFonts w:cs="FrankRuehl"/>
          <w:rtl/>
        </w:rPr>
        <w:t>י</w:t>
      </w:r>
      <w:r>
        <w:rPr>
          <w:rStyle w:val="default"/>
          <w:rFonts w:cs="FrankRuehl" w:hint="cs"/>
          <w:rtl/>
        </w:rPr>
        <w:t>אוחר מתום ארבע שנים מיום שניתן לו הזכיון יחובר לתחנה כל מבקש תוך שלושה חדשים מיום שהגיש את בקשתו לבעל הזכיון.</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23" w:name="Rov97"/>
      <w:r w:rsidRPr="006F188D">
        <w:rPr>
          <w:rStyle w:val="default"/>
          <w:rFonts w:cs="FrankRuehl" w:hint="cs"/>
          <w:vanish/>
          <w:color w:val="FF0000"/>
          <w:szCs w:val="20"/>
          <w:shd w:val="clear" w:color="auto" w:fill="FFFF99"/>
          <w:rtl/>
        </w:rPr>
        <w:t>מיום 1.7.1992</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תשנ"ב-1992</w:t>
      </w:r>
    </w:p>
    <w:p w:rsidR="000703C3" w:rsidRPr="006F188D" w:rsidRDefault="000703C3">
      <w:pPr>
        <w:pStyle w:val="P00"/>
        <w:spacing w:before="0"/>
        <w:ind w:left="0" w:right="1134"/>
        <w:rPr>
          <w:rStyle w:val="default"/>
          <w:rFonts w:cs="FrankRuehl" w:hint="cs"/>
          <w:vanish/>
          <w:szCs w:val="20"/>
          <w:shd w:val="clear" w:color="auto" w:fill="FFFF99"/>
          <w:rtl/>
        </w:rPr>
      </w:pPr>
      <w:hyperlink r:id="rId20" w:history="1">
        <w:r w:rsidRPr="006F188D">
          <w:rPr>
            <w:rStyle w:val="Hyperlink"/>
            <w:rFonts w:hint="cs"/>
            <w:vanish/>
            <w:szCs w:val="20"/>
            <w:shd w:val="clear" w:color="auto" w:fill="FFFF99"/>
            <w:rtl/>
          </w:rPr>
          <w:t>ק"ת תשנ"ב מס' 5456</w:t>
        </w:r>
      </w:hyperlink>
      <w:r w:rsidRPr="006F188D">
        <w:rPr>
          <w:rStyle w:val="default"/>
          <w:rFonts w:cs="FrankRuehl" w:hint="cs"/>
          <w:vanish/>
          <w:szCs w:val="20"/>
          <w:shd w:val="clear" w:color="auto" w:fill="FFFF99"/>
          <w:rtl/>
        </w:rPr>
        <w:t xml:space="preserve"> מיום 8.7.1992 עמ' 1272</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תקנת משנה 9(א1)</w:t>
      </w:r>
      <w:bookmarkEnd w:id="23"/>
    </w:p>
    <w:p w:rsidR="000703C3" w:rsidRDefault="000703C3">
      <w:pPr>
        <w:pStyle w:val="P00"/>
        <w:spacing w:before="72"/>
        <w:ind w:left="0" w:right="1134"/>
        <w:rPr>
          <w:rStyle w:val="default"/>
          <w:rFonts w:cs="FrankRuehl"/>
          <w:rtl/>
        </w:rPr>
      </w:pPr>
      <w:bookmarkStart w:id="24" w:name="Seif12"/>
      <w:bookmarkEnd w:id="24"/>
      <w:r>
        <w:rPr>
          <w:lang w:val="he-IL"/>
        </w:rPr>
        <w:pict>
          <v:rect id="_x0000_s1041" style="position:absolute;left:0;text-align:left;margin-left:464.5pt;margin-top:8.05pt;width:75.05pt;height:20pt;z-index:251615232"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ו</w:t>
                  </w:r>
                  <w:r>
                    <w:rPr>
                      <w:rFonts w:cs="Miriam" w:hint="cs"/>
                      <w:szCs w:val="18"/>
                      <w:rtl/>
                    </w:rPr>
                    <w:t xml:space="preserve">עדת חריגים </w:t>
                  </w:r>
                </w:p>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 ימנה ועדה בת שלושה חברים שבסמכותה לאשר לבעל זכיון חריגה מהוראות תקנה 9 לענין מועד חיבור מבקשים, מהורא</w:t>
      </w:r>
      <w:r>
        <w:rPr>
          <w:rStyle w:val="default"/>
          <w:rFonts w:cs="FrankRuehl"/>
          <w:rtl/>
        </w:rPr>
        <w:t>ו</w:t>
      </w:r>
      <w:r>
        <w:rPr>
          <w:rStyle w:val="default"/>
          <w:rFonts w:cs="FrankRuehl" w:hint="cs"/>
          <w:rtl/>
        </w:rPr>
        <w:t>ת תקנה 13 לענין חובת חיבור כל מבקש או מהוראות הזכיון לענין קצב ההקמה או מועד ההפעלה של תחנת השידור (להלן - ועדת החריגים); ועדת החריגים תורכב משלושה נציגי ציבור, מתחומי כלכלה, הנדסה או משפט; אחד מנציגי הציבור כאמור יכול שיהא חבר המועצה; השר ימנה את יושב ר</w:t>
      </w:r>
      <w:r>
        <w:rPr>
          <w:rStyle w:val="default"/>
          <w:rFonts w:cs="FrankRuehl"/>
          <w:rtl/>
        </w:rPr>
        <w:t>אש</w:t>
      </w:r>
      <w:r>
        <w:rPr>
          <w:rStyle w:val="default"/>
          <w:rFonts w:cs="FrankRuehl" w:hint="cs"/>
          <w:rtl/>
        </w:rPr>
        <w:t xml:space="preserve"> הועדה מבין חבריה; נבצר מאחד מחברי הועדה להשתתף בישיבה מישיבותיה, רשאי השר למנות לו ממלא מקום.</w:t>
      </w:r>
    </w:p>
    <w:p w:rsidR="000703C3" w:rsidRDefault="000703C3">
      <w:pPr>
        <w:pStyle w:val="P00"/>
        <w:spacing w:before="72"/>
        <w:ind w:left="0" w:right="1134"/>
        <w:rPr>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יוזמן לכל ישיבותיה של ועדת החריגים.</w:t>
      </w:r>
      <w:r>
        <w:rPr>
          <w:rtl/>
        </w:rPr>
        <w:t xml:space="preserve"> </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ועדת החריגים תקבע את סדרי עבודתה ואת נוהלי הגשת הבקשות לאישור חריגה כאמור בתקנת מש</w:t>
      </w:r>
      <w:r>
        <w:rPr>
          <w:rStyle w:val="default"/>
          <w:rFonts w:cs="FrankRuehl"/>
          <w:rtl/>
        </w:rPr>
        <w:t>נ</w:t>
      </w:r>
      <w:r>
        <w:rPr>
          <w:rStyle w:val="default"/>
          <w:rFonts w:cs="FrankRuehl" w:hint="cs"/>
          <w:rtl/>
        </w:rPr>
        <w:t>ה (א), ותודיע על כך לבעלי הזכיונות.</w:t>
      </w:r>
    </w:p>
    <w:p w:rsidR="000703C3" w:rsidRDefault="000703C3">
      <w:pPr>
        <w:pStyle w:val="P00"/>
        <w:spacing w:before="72"/>
        <w:ind w:left="0" w:right="1134"/>
        <w:rPr>
          <w:rStyle w:val="default"/>
          <w:rFonts w:cs="FrankRuehl" w:hint="cs"/>
          <w:rtl/>
        </w:rPr>
      </w:pPr>
      <w:r>
        <w:rPr>
          <w:lang w:val="he-IL"/>
        </w:rPr>
        <w:pict>
          <v:rect id="_x0000_s1042" style="position:absolute;left:0;text-align:left;margin-left:464.5pt;margin-top:8.05pt;width:75.05pt;height:10pt;z-index:251616256"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השר רשאי להורות על הענקת גמול סביר ליושב ראש הועדה ולחבריה בשיעור שיקבע השר בצו בהסכמת שר האוצר.</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25" w:name="Rov108"/>
      <w:r w:rsidRPr="006F188D">
        <w:rPr>
          <w:rStyle w:val="default"/>
          <w:rFonts w:cs="FrankRuehl" w:hint="cs"/>
          <w:vanish/>
          <w:color w:val="FF0000"/>
          <w:szCs w:val="20"/>
          <w:shd w:val="clear" w:color="auto" w:fill="FFFF99"/>
          <w:rtl/>
        </w:rPr>
        <w:t>מיום 5.1.1995</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תשנ"ה-1995</w:t>
      </w:r>
    </w:p>
    <w:p w:rsidR="000703C3" w:rsidRPr="006F188D" w:rsidRDefault="000703C3">
      <w:pPr>
        <w:pStyle w:val="P00"/>
        <w:spacing w:before="0"/>
        <w:ind w:left="0" w:right="1134"/>
        <w:rPr>
          <w:rStyle w:val="default"/>
          <w:rFonts w:cs="FrankRuehl" w:hint="cs"/>
          <w:vanish/>
          <w:szCs w:val="20"/>
          <w:shd w:val="clear" w:color="auto" w:fill="FFFF99"/>
          <w:rtl/>
        </w:rPr>
      </w:pPr>
      <w:hyperlink r:id="rId21" w:history="1">
        <w:r w:rsidRPr="006F188D">
          <w:rPr>
            <w:rStyle w:val="Hyperlink"/>
            <w:rFonts w:hint="cs"/>
            <w:vanish/>
            <w:szCs w:val="20"/>
            <w:shd w:val="clear" w:color="auto" w:fill="FFFF99"/>
            <w:rtl/>
          </w:rPr>
          <w:t>ק"ת תשנ"ה מס' 5650</w:t>
        </w:r>
      </w:hyperlink>
      <w:r w:rsidRPr="006F188D">
        <w:rPr>
          <w:rStyle w:val="default"/>
          <w:rFonts w:cs="FrankRuehl" w:hint="cs"/>
          <w:vanish/>
          <w:szCs w:val="20"/>
          <w:shd w:val="clear" w:color="auto" w:fill="FFFF99"/>
          <w:rtl/>
        </w:rPr>
        <w:t xml:space="preserve"> מיום 5.1.1995 עמ' 502</w:t>
      </w:r>
    </w:p>
    <w:p w:rsidR="000703C3" w:rsidRPr="006F188D" w:rsidRDefault="000703C3">
      <w:pPr>
        <w:pStyle w:val="P00"/>
        <w:ind w:left="0" w:right="1134"/>
        <w:rPr>
          <w:rStyle w:val="default"/>
          <w:rFonts w:ascii="FrankRuehl" w:hAnsi="FrankRuehl" w:cs="FrankRuehl"/>
          <w:vanish/>
          <w:sz w:val="22"/>
          <w:szCs w:val="22"/>
          <w:u w:val="single"/>
          <w:shd w:val="clear" w:color="auto" w:fill="FFFF99"/>
          <w:rtl/>
        </w:rPr>
      </w:pPr>
      <w:r w:rsidRPr="006F188D">
        <w:rPr>
          <w:rStyle w:val="default"/>
          <w:rFonts w:ascii="FrankRuehl" w:hAnsi="FrankRuehl" w:cs="FrankRuehl" w:hint="cs"/>
          <w:vanish/>
          <w:sz w:val="22"/>
          <w:szCs w:val="22"/>
          <w:shd w:val="clear" w:color="auto" w:fill="FFFF99"/>
          <w:rtl/>
        </w:rPr>
        <w:t>10.</w:t>
      </w:r>
      <w:r w:rsidRPr="006F188D">
        <w:rPr>
          <w:rStyle w:val="default"/>
          <w:rFonts w:ascii="FrankRuehl" w:hAnsi="FrankRuehl" w:cs="FrankRuehl" w:hint="cs"/>
          <w:vanish/>
          <w:sz w:val="22"/>
          <w:szCs w:val="22"/>
          <w:shd w:val="clear" w:color="auto" w:fill="FFFF99"/>
          <w:rtl/>
        </w:rPr>
        <w:tab/>
      </w:r>
      <w:r w:rsidRPr="006F188D">
        <w:rPr>
          <w:rStyle w:val="default"/>
          <w:rFonts w:ascii="FrankRuehl" w:hAnsi="FrankRuehl" w:cs="FrankRuehl"/>
          <w:vanish/>
          <w:sz w:val="22"/>
          <w:szCs w:val="22"/>
          <w:shd w:val="clear" w:color="auto" w:fill="FFFF99"/>
          <w:rtl/>
        </w:rPr>
        <w:t>(</w:t>
      </w:r>
      <w:r w:rsidRPr="006F188D">
        <w:rPr>
          <w:rStyle w:val="default"/>
          <w:rFonts w:ascii="FrankRuehl" w:hAnsi="FrankRuehl" w:cs="FrankRuehl" w:hint="cs"/>
          <w:vanish/>
          <w:sz w:val="22"/>
          <w:szCs w:val="22"/>
          <w:shd w:val="clear" w:color="auto" w:fill="FFFF99"/>
          <w:rtl/>
        </w:rPr>
        <w:t>א)</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vanish/>
          <w:sz w:val="22"/>
          <w:szCs w:val="22"/>
          <w:shd w:val="clear" w:color="auto" w:fill="FFFF99"/>
          <w:rtl/>
        </w:rPr>
        <w:t>השר ימנה ועדה בת שלושה חברים שבסמכותה לאשר לבעל זכיון חריגה מהוראות תקנה 9 לענין מועד חיבור מבקשים, מהורא</w:t>
      </w:r>
      <w:r w:rsidRPr="006F188D">
        <w:rPr>
          <w:rStyle w:val="default"/>
          <w:rFonts w:ascii="FrankRuehl" w:hAnsi="FrankRuehl" w:cs="FrankRuehl"/>
          <w:vanish/>
          <w:sz w:val="22"/>
          <w:szCs w:val="22"/>
          <w:shd w:val="clear" w:color="auto" w:fill="FFFF99"/>
          <w:rtl/>
        </w:rPr>
        <w:t>ו</w:t>
      </w:r>
      <w:r w:rsidRPr="006F188D">
        <w:rPr>
          <w:rStyle w:val="default"/>
          <w:rFonts w:ascii="FrankRuehl" w:hAnsi="FrankRuehl" w:cs="FrankRuehl" w:hint="cs"/>
          <w:vanish/>
          <w:sz w:val="22"/>
          <w:szCs w:val="22"/>
          <w:shd w:val="clear" w:color="auto" w:fill="FFFF99"/>
          <w:rtl/>
        </w:rPr>
        <w:t xml:space="preserve">ת תקנה 13 לענין חובת חיבור כל מבקש או מהוראות הזכיון לענין קצב ההקמה או מועד ההפעלה של תחנת השידור (להלן - ועדת החריגים); </w:t>
      </w:r>
      <w:r w:rsidRPr="006F188D">
        <w:rPr>
          <w:rStyle w:val="default"/>
          <w:rFonts w:ascii="FrankRuehl" w:hAnsi="FrankRuehl" w:cs="FrankRuehl" w:hint="cs"/>
          <w:strike/>
          <w:vanish/>
          <w:sz w:val="22"/>
          <w:szCs w:val="22"/>
          <w:shd w:val="clear" w:color="auto" w:fill="FFFF99"/>
          <w:rtl/>
        </w:rPr>
        <w:t>ועדת החריגים תורכב מיושב ראש המועצה שיכהן כיושב ראש, חבר המועצה מבין נציגי הציבור בה וכן נציג ציבור שלדעת השר מייצג את הצרכנים</w:t>
      </w:r>
      <w:r w:rsidRPr="006F188D">
        <w:rPr>
          <w:rStyle w:val="default"/>
          <w:rFonts w:ascii="FrankRuehl" w:hAnsi="FrankRuehl" w:cs="FrankRuehl" w:hint="cs"/>
          <w:vanish/>
          <w:sz w:val="22"/>
          <w:szCs w:val="22"/>
          <w:shd w:val="clear" w:color="auto" w:fill="FFFF99"/>
          <w:rtl/>
        </w:rPr>
        <w:t xml:space="preserve"> </w:t>
      </w:r>
      <w:r w:rsidRPr="006F188D">
        <w:rPr>
          <w:rStyle w:val="default"/>
          <w:rFonts w:ascii="FrankRuehl" w:hAnsi="FrankRuehl" w:cs="FrankRuehl" w:hint="cs"/>
          <w:vanish/>
          <w:sz w:val="22"/>
          <w:szCs w:val="22"/>
          <w:u w:val="single"/>
          <w:shd w:val="clear" w:color="auto" w:fill="FFFF99"/>
          <w:rtl/>
        </w:rPr>
        <w:t>ועדת החריגים תורכב משלושה נציגי ציבור, מתחומי כלכלה, הנדסה או משפט; אחד מנציגי הציבור כאמור יכול שיהא חבר המועצה; השר ימנה את יושב ר</w:t>
      </w:r>
      <w:r w:rsidRPr="006F188D">
        <w:rPr>
          <w:rStyle w:val="default"/>
          <w:rFonts w:ascii="FrankRuehl" w:hAnsi="FrankRuehl" w:cs="FrankRuehl"/>
          <w:vanish/>
          <w:sz w:val="22"/>
          <w:szCs w:val="22"/>
          <w:u w:val="single"/>
          <w:shd w:val="clear" w:color="auto" w:fill="FFFF99"/>
          <w:rtl/>
        </w:rPr>
        <w:t>אש</w:t>
      </w:r>
      <w:r w:rsidRPr="006F188D">
        <w:rPr>
          <w:rStyle w:val="default"/>
          <w:rFonts w:ascii="FrankRuehl" w:hAnsi="FrankRuehl" w:cs="FrankRuehl" w:hint="cs"/>
          <w:vanish/>
          <w:sz w:val="22"/>
          <w:szCs w:val="22"/>
          <w:u w:val="single"/>
          <w:shd w:val="clear" w:color="auto" w:fill="FFFF99"/>
          <w:rtl/>
        </w:rPr>
        <w:t xml:space="preserve"> הועדה מבין חבריה; נבצר מאחד מחברי הועדה להשתתף בישיבה מישיבותיה, רשאי השר למנות לו ממלא מקום.</w:t>
      </w:r>
    </w:p>
    <w:p w:rsidR="000703C3" w:rsidRPr="006F188D" w:rsidRDefault="000703C3">
      <w:pPr>
        <w:pStyle w:val="P00"/>
        <w:spacing w:before="0"/>
        <w:ind w:left="0" w:right="1134"/>
        <w:rPr>
          <w:rFonts w:ascii="FrankRuehl" w:hAnsi="FrankRuehl"/>
          <w:vanish/>
          <w:sz w:val="22"/>
          <w:szCs w:val="22"/>
          <w:shd w:val="clear" w:color="auto" w:fill="FFFF99"/>
          <w:rtl/>
        </w:rPr>
      </w:pPr>
      <w:r w:rsidRPr="006F188D">
        <w:rPr>
          <w:rFonts w:ascii="FrankRuehl" w:hAnsi="FrankRuehl"/>
          <w:vanish/>
          <w:sz w:val="22"/>
          <w:szCs w:val="22"/>
          <w:shd w:val="clear" w:color="auto" w:fill="FFFF99"/>
          <w:rtl/>
        </w:rPr>
        <w:tab/>
      </w:r>
      <w:r w:rsidRPr="006F188D">
        <w:rPr>
          <w:rStyle w:val="default"/>
          <w:rFonts w:ascii="FrankRuehl" w:hAnsi="FrankRuehl" w:cs="FrankRuehl"/>
          <w:vanish/>
          <w:sz w:val="22"/>
          <w:szCs w:val="22"/>
          <w:shd w:val="clear" w:color="auto" w:fill="FFFF99"/>
          <w:rtl/>
        </w:rPr>
        <w:t>(</w:t>
      </w:r>
      <w:r w:rsidRPr="006F188D">
        <w:rPr>
          <w:rStyle w:val="default"/>
          <w:rFonts w:ascii="FrankRuehl" w:hAnsi="FrankRuehl" w:cs="FrankRuehl" w:hint="cs"/>
          <w:vanish/>
          <w:sz w:val="22"/>
          <w:szCs w:val="22"/>
          <w:shd w:val="clear" w:color="auto" w:fill="FFFF99"/>
          <w:rtl/>
        </w:rPr>
        <w:t>ב)</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vanish/>
          <w:sz w:val="22"/>
          <w:szCs w:val="22"/>
          <w:shd w:val="clear" w:color="auto" w:fill="FFFF99"/>
          <w:rtl/>
        </w:rPr>
        <w:t>המנהל יוזמן לכל ישיבותיה של ועדת החריגים.</w:t>
      </w:r>
      <w:r w:rsidRPr="006F188D">
        <w:rPr>
          <w:rFonts w:ascii="FrankRuehl" w:hAnsi="FrankRuehl"/>
          <w:vanish/>
          <w:sz w:val="22"/>
          <w:szCs w:val="22"/>
          <w:shd w:val="clear" w:color="auto" w:fill="FFFF99"/>
          <w:rtl/>
        </w:rPr>
        <w:t xml:space="preserve"> </w:t>
      </w:r>
    </w:p>
    <w:p w:rsidR="000703C3" w:rsidRPr="006F188D" w:rsidRDefault="000703C3">
      <w:pPr>
        <w:pStyle w:val="P00"/>
        <w:spacing w:before="0"/>
        <w:ind w:left="0" w:right="1134"/>
        <w:rPr>
          <w:rStyle w:val="default"/>
          <w:rFonts w:ascii="FrankRuehl" w:hAnsi="FrankRuehl" w:cs="FrankRuehl"/>
          <w:vanish/>
          <w:sz w:val="22"/>
          <w:szCs w:val="22"/>
          <w:shd w:val="clear" w:color="auto" w:fill="FFFF99"/>
          <w:rtl/>
        </w:rPr>
      </w:pPr>
      <w:r w:rsidRPr="006F188D">
        <w:rPr>
          <w:rFonts w:ascii="FrankRuehl" w:hAnsi="FrankRuehl"/>
          <w:vanish/>
          <w:sz w:val="22"/>
          <w:szCs w:val="22"/>
          <w:shd w:val="clear" w:color="auto" w:fill="FFFF99"/>
          <w:rtl/>
        </w:rPr>
        <w:tab/>
      </w:r>
      <w:r w:rsidRPr="006F188D">
        <w:rPr>
          <w:rStyle w:val="default"/>
          <w:rFonts w:ascii="FrankRuehl" w:hAnsi="FrankRuehl" w:cs="FrankRuehl"/>
          <w:vanish/>
          <w:sz w:val="22"/>
          <w:szCs w:val="22"/>
          <w:shd w:val="clear" w:color="auto" w:fill="FFFF99"/>
          <w:rtl/>
        </w:rPr>
        <w:t>(</w:t>
      </w:r>
      <w:r w:rsidRPr="006F188D">
        <w:rPr>
          <w:rStyle w:val="default"/>
          <w:rFonts w:ascii="FrankRuehl" w:hAnsi="FrankRuehl" w:cs="FrankRuehl" w:hint="cs"/>
          <w:vanish/>
          <w:sz w:val="22"/>
          <w:szCs w:val="22"/>
          <w:shd w:val="clear" w:color="auto" w:fill="FFFF99"/>
          <w:rtl/>
        </w:rPr>
        <w:t>ג)</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vanish/>
          <w:sz w:val="22"/>
          <w:szCs w:val="22"/>
          <w:shd w:val="clear" w:color="auto" w:fill="FFFF99"/>
          <w:rtl/>
        </w:rPr>
        <w:t>ועדת החריגים תקבע את סדרי עבודתה ואת נוהלי הגשת הבקשות לאישור חריגה כאמור בתקנת מש</w:t>
      </w:r>
      <w:r w:rsidRPr="006F188D">
        <w:rPr>
          <w:rStyle w:val="default"/>
          <w:rFonts w:ascii="FrankRuehl" w:hAnsi="FrankRuehl" w:cs="FrankRuehl"/>
          <w:vanish/>
          <w:sz w:val="22"/>
          <w:szCs w:val="22"/>
          <w:shd w:val="clear" w:color="auto" w:fill="FFFF99"/>
          <w:rtl/>
        </w:rPr>
        <w:t>נ</w:t>
      </w:r>
      <w:r w:rsidRPr="006F188D">
        <w:rPr>
          <w:rStyle w:val="default"/>
          <w:rFonts w:ascii="FrankRuehl" w:hAnsi="FrankRuehl" w:cs="FrankRuehl" w:hint="cs"/>
          <w:vanish/>
          <w:sz w:val="22"/>
          <w:szCs w:val="22"/>
          <w:shd w:val="clear" w:color="auto" w:fill="FFFF99"/>
          <w:rtl/>
        </w:rPr>
        <w:t>ה (א), ותודיע על כך לבעלי הזכיונות.</w:t>
      </w:r>
    </w:p>
    <w:p w:rsidR="000703C3" w:rsidRDefault="000703C3">
      <w:pPr>
        <w:pStyle w:val="P00"/>
        <w:spacing w:before="0"/>
        <w:ind w:left="0" w:right="1134"/>
        <w:rPr>
          <w:rStyle w:val="default"/>
          <w:rFonts w:ascii="FrankRuehl" w:hAnsi="FrankRuehl" w:cs="FrankRuehl" w:hint="cs"/>
          <w:sz w:val="2"/>
          <w:szCs w:val="2"/>
          <w:u w:val="single"/>
          <w:rtl/>
        </w:rPr>
      </w:pPr>
      <w:r w:rsidRPr="006F188D">
        <w:rPr>
          <w:rFonts w:ascii="FrankRuehl" w:hAnsi="FrankRuehl"/>
          <w:vanish/>
          <w:sz w:val="22"/>
          <w:szCs w:val="22"/>
          <w:shd w:val="clear" w:color="auto" w:fill="FFFF99"/>
          <w:rtl/>
        </w:rPr>
        <w:tab/>
      </w:r>
      <w:r w:rsidRPr="006F188D">
        <w:rPr>
          <w:rStyle w:val="default"/>
          <w:rFonts w:ascii="FrankRuehl" w:hAnsi="FrankRuehl" w:cs="FrankRuehl"/>
          <w:vanish/>
          <w:sz w:val="22"/>
          <w:szCs w:val="22"/>
          <w:u w:val="single"/>
          <w:shd w:val="clear" w:color="auto" w:fill="FFFF99"/>
          <w:rtl/>
        </w:rPr>
        <w:t>(</w:t>
      </w:r>
      <w:r w:rsidRPr="006F188D">
        <w:rPr>
          <w:rStyle w:val="default"/>
          <w:rFonts w:ascii="FrankRuehl" w:hAnsi="FrankRuehl" w:cs="FrankRuehl" w:hint="cs"/>
          <w:vanish/>
          <w:sz w:val="22"/>
          <w:szCs w:val="22"/>
          <w:u w:val="single"/>
          <w:shd w:val="clear" w:color="auto" w:fill="FFFF99"/>
          <w:rtl/>
        </w:rPr>
        <w:t>ד)</w:t>
      </w:r>
      <w:r w:rsidRPr="006F188D">
        <w:rPr>
          <w:rStyle w:val="default"/>
          <w:rFonts w:ascii="FrankRuehl" w:hAnsi="FrankRuehl" w:cs="FrankRuehl"/>
          <w:vanish/>
          <w:sz w:val="22"/>
          <w:szCs w:val="22"/>
          <w:u w:val="single"/>
          <w:shd w:val="clear" w:color="auto" w:fill="FFFF99"/>
          <w:rtl/>
        </w:rPr>
        <w:tab/>
      </w:r>
      <w:r w:rsidRPr="006F188D">
        <w:rPr>
          <w:rStyle w:val="default"/>
          <w:rFonts w:ascii="FrankRuehl" w:hAnsi="FrankRuehl" w:cs="FrankRuehl" w:hint="cs"/>
          <w:vanish/>
          <w:sz w:val="22"/>
          <w:szCs w:val="22"/>
          <w:u w:val="single"/>
          <w:shd w:val="clear" w:color="auto" w:fill="FFFF99"/>
          <w:rtl/>
        </w:rPr>
        <w:t>השר רשאי להורות על הענקת גמול סביר ליושב ראש הועדה ולחבריה בשיעור שיקבע השר בצו בהסכמת שר האוצר.</w:t>
      </w:r>
      <w:bookmarkEnd w:id="25"/>
    </w:p>
    <w:p w:rsidR="000703C3" w:rsidRDefault="000703C3">
      <w:pPr>
        <w:pStyle w:val="P00"/>
        <w:spacing w:before="72"/>
        <w:ind w:left="0" w:right="1134"/>
        <w:rPr>
          <w:rStyle w:val="default"/>
          <w:rFonts w:cs="FrankRuehl"/>
          <w:rtl/>
        </w:rPr>
      </w:pPr>
      <w:bookmarkStart w:id="26" w:name="Seif13"/>
      <w:bookmarkEnd w:id="26"/>
      <w:r>
        <w:rPr>
          <w:lang w:val="he-IL"/>
        </w:rPr>
        <w:pict>
          <v:rect id="_x0000_s1043" style="position:absolute;left:0;text-align:left;margin-left:464.5pt;margin-top:8.05pt;width:75.05pt;height:28.4pt;z-index:251617280"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ב</w:t>
                  </w:r>
                  <w:r>
                    <w:rPr>
                      <w:rFonts w:cs="Miriam" w:hint="cs"/>
                      <w:szCs w:val="18"/>
                      <w:rtl/>
                    </w:rPr>
                    <w:t xml:space="preserve">דיקות עצמיות </w:t>
                  </w:r>
                  <w:r>
                    <w:rPr>
                      <w:rFonts w:cs="Miriam"/>
                      <w:szCs w:val="18"/>
                      <w:rtl/>
                    </w:rPr>
                    <w:t>ו</w:t>
                  </w:r>
                  <w:r>
                    <w:rPr>
                      <w:rFonts w:cs="Miriam" w:hint="cs"/>
                      <w:szCs w:val="18"/>
                      <w:rtl/>
                    </w:rPr>
                    <w:t>בדיקות מעקב</w:t>
                  </w:r>
                </w:p>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10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סיים בעל זכיון הנחת רשת הכבלים במיתחם או ב</w:t>
      </w:r>
      <w:r>
        <w:rPr>
          <w:rStyle w:val="default"/>
          <w:rFonts w:cs="FrankRuehl"/>
          <w:rtl/>
        </w:rPr>
        <w:t>ח</w:t>
      </w:r>
      <w:r>
        <w:rPr>
          <w:rStyle w:val="default"/>
          <w:rFonts w:cs="FrankRuehl" w:hint="cs"/>
          <w:rtl/>
        </w:rPr>
        <w:t>לקו של מיתחם, יבצע בו בעל זכיון בדיקות הנדסיות במתכונת ובתנאים הקבועים בזכיון (להלן - בדיקות עצמיות).</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הזכיון יודיע למנהל, חמישה עשר ימים מראש, על מועד קיומן של בדיקות עצמיות; המנהל רשאי להודיע לבעל הזכיון כי בדיקות כאמור יבוצעו בנוכחותו או בנוכחו</w:t>
      </w:r>
      <w:r>
        <w:rPr>
          <w:rStyle w:val="default"/>
          <w:rFonts w:cs="FrankRuehl"/>
          <w:rtl/>
        </w:rPr>
        <w:t>ת</w:t>
      </w:r>
      <w:r>
        <w:rPr>
          <w:rStyle w:val="default"/>
          <w:rFonts w:cs="FrankRuehl" w:hint="cs"/>
          <w:rtl/>
        </w:rPr>
        <w:t>ו של אדם אחר שמינה המנהל לשם כך.</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זכיון יאשר בחתימת ידו שתוצאות הבדיקות העצמיות מוכיחות כי מוקדי התפעול ורשת הכבלים המחוברים אליהם הוקמו בהתאם לתכנית ההנדסית, התכניות המפורטות ויתר הדרישות והתנאים הטכניים שנקבעו בזכיון.</w:t>
      </w:r>
    </w:p>
    <w:p w:rsidR="000703C3" w:rsidRDefault="000703C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המנהל רשאי לבצע, בין ב</w:t>
      </w:r>
      <w:r>
        <w:rPr>
          <w:rStyle w:val="default"/>
          <w:rFonts w:cs="FrankRuehl"/>
          <w:rtl/>
        </w:rPr>
        <w:t>ע</w:t>
      </w:r>
      <w:r>
        <w:rPr>
          <w:rStyle w:val="default"/>
          <w:rFonts w:cs="FrankRuehl" w:hint="cs"/>
          <w:rtl/>
        </w:rPr>
        <w:t>צמו ובין באמצעות אחר מטעמו, בדיקות במיתחם או בחלק ממיתחם (להלן - בדיקות מעקב) כדי לאמת תוצאותיהן של הבדיקות העצמיות שביצע בעל זכיון; המנהל רשאי לבצע בדיקות מעקב גם לאחר שנתן אישור הפעלה לפי תקנה 11.</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27" w:name="Rov98"/>
      <w:r w:rsidRPr="006F188D">
        <w:rPr>
          <w:rStyle w:val="default"/>
          <w:rFonts w:cs="FrankRuehl" w:hint="cs"/>
          <w:vanish/>
          <w:color w:val="FF0000"/>
          <w:szCs w:val="20"/>
          <w:shd w:val="clear" w:color="auto" w:fill="FFFF99"/>
          <w:rtl/>
        </w:rPr>
        <w:t>מיום 1.7.1992</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תשנ"ב-1992</w:t>
      </w:r>
    </w:p>
    <w:p w:rsidR="000703C3" w:rsidRPr="006F188D" w:rsidRDefault="000703C3">
      <w:pPr>
        <w:pStyle w:val="P00"/>
        <w:spacing w:before="0"/>
        <w:ind w:left="0" w:right="1134"/>
        <w:rPr>
          <w:rStyle w:val="default"/>
          <w:rFonts w:cs="FrankRuehl" w:hint="cs"/>
          <w:vanish/>
          <w:szCs w:val="20"/>
          <w:shd w:val="clear" w:color="auto" w:fill="FFFF99"/>
          <w:rtl/>
        </w:rPr>
      </w:pPr>
      <w:hyperlink r:id="rId22" w:history="1">
        <w:r w:rsidRPr="006F188D">
          <w:rPr>
            <w:rStyle w:val="Hyperlink"/>
            <w:rFonts w:hint="cs"/>
            <w:vanish/>
            <w:szCs w:val="20"/>
            <w:shd w:val="clear" w:color="auto" w:fill="FFFF99"/>
            <w:rtl/>
          </w:rPr>
          <w:t>ק"ת תשנ"ב מס' 5456</w:t>
        </w:r>
      </w:hyperlink>
      <w:r w:rsidRPr="006F188D">
        <w:rPr>
          <w:rStyle w:val="default"/>
          <w:rFonts w:cs="FrankRuehl" w:hint="cs"/>
          <w:vanish/>
          <w:szCs w:val="20"/>
          <w:shd w:val="clear" w:color="auto" w:fill="FFFF99"/>
          <w:rtl/>
        </w:rPr>
        <w:t xml:space="preserve"> מיום 8.7.1992 עמ' 1272</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תקנה 10א</w:t>
      </w:r>
      <w:bookmarkEnd w:id="27"/>
    </w:p>
    <w:p w:rsidR="000703C3" w:rsidRDefault="000703C3">
      <w:pPr>
        <w:pStyle w:val="P00"/>
        <w:spacing w:before="72"/>
        <w:ind w:left="0" w:right="1134"/>
        <w:rPr>
          <w:rStyle w:val="default"/>
          <w:rFonts w:cs="FrankRuehl"/>
          <w:rtl/>
        </w:rPr>
      </w:pPr>
      <w:bookmarkStart w:id="28" w:name="Seif14"/>
      <w:bookmarkEnd w:id="28"/>
      <w:r>
        <w:rPr>
          <w:lang w:val="he-IL"/>
        </w:rPr>
        <w:pict>
          <v:rect id="_x0000_s1044" style="position:absolute;left:0;text-align:left;margin-left:464.5pt;margin-top:8.05pt;width:75.05pt;height:18.05pt;z-index:251618304"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א</w:t>
                  </w:r>
                  <w:r>
                    <w:rPr>
                      <w:rFonts w:cs="Miriam" w:hint="cs"/>
                      <w:szCs w:val="18"/>
                      <w:rtl/>
                    </w:rPr>
                    <w:t>ישור הפעלה</w:t>
                  </w:r>
                </w:p>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זכיון לשידור</w:t>
      </w:r>
      <w:r>
        <w:rPr>
          <w:rStyle w:val="default"/>
          <w:rFonts w:cs="FrankRuehl"/>
          <w:rtl/>
        </w:rPr>
        <w:t>י</w:t>
      </w:r>
      <w:r>
        <w:rPr>
          <w:rStyle w:val="default"/>
          <w:rFonts w:cs="FrankRuehl" w:hint="cs"/>
          <w:rtl/>
        </w:rPr>
        <w:t xml:space="preserve"> כבלים יתחיל בשידוריו במיתחם או בכל חלק של מיתחם שבו נפרשה רשת הכבלים לאחר שקיבל מהמנהל אישור הפעלה לגבי המיתחם או חלקו של המיתחם בו ביצע בעל הזכיון בדיקות עצמיות.</w:t>
      </w:r>
    </w:p>
    <w:p w:rsidR="000703C3" w:rsidRDefault="000703C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יחליט בדבר מתן אישור הפעלה תוך ארבעה עשר ימים מיום שהגיש לו בעל הזכיון את תוצאות</w:t>
      </w:r>
      <w:r>
        <w:rPr>
          <w:rStyle w:val="default"/>
          <w:rFonts w:cs="FrankRuehl"/>
          <w:rtl/>
        </w:rPr>
        <w:t>י</w:t>
      </w:r>
      <w:r>
        <w:rPr>
          <w:rStyle w:val="default"/>
          <w:rFonts w:cs="FrankRuehl" w:hint="cs"/>
          <w:rtl/>
        </w:rPr>
        <w:t>הן של הבדיקות העצמיות; נוכח המנהל כי הבדיקות העצמיות, כולן או חלקן, מעידות על אי עמידתם של מוקדי התפעול ורשת הכבלים המחוברים אליהם בדרישות התכנית ההנדסית, התכניות המפורטות, וכן יתר הדרישות והתנאים הטכנים שנקבעו בזכיון, כולם או חלקם, רשאי הוא להתנות מתן א</w:t>
      </w:r>
      <w:r>
        <w:rPr>
          <w:rStyle w:val="default"/>
          <w:rFonts w:cs="FrankRuehl"/>
          <w:rtl/>
        </w:rPr>
        <w:t>יש</w:t>
      </w:r>
      <w:r>
        <w:rPr>
          <w:rStyle w:val="default"/>
          <w:rFonts w:cs="FrankRuehl" w:hint="cs"/>
          <w:rtl/>
        </w:rPr>
        <w:t>ור הפעלה בתנאים שיש לקיימם לאחר האישור; לא הודיע המנהל דבר לבעל הזכיון תוך ארבעה עשר הימים האמורים, יראו את הבקשה לאישור כאילו התקבלה; החליט המנהל שלא לתת אישור הפעלה רשאי בעל הזכיון לערור על כך, בכתב, לפני השר, תוך שבעה ימים מיום שהודע לו על ההחלטה, החל</w:t>
      </w:r>
      <w:r>
        <w:rPr>
          <w:rStyle w:val="default"/>
          <w:rFonts w:cs="FrankRuehl"/>
          <w:rtl/>
        </w:rPr>
        <w:t>טת</w:t>
      </w:r>
      <w:r>
        <w:rPr>
          <w:rStyle w:val="default"/>
          <w:rFonts w:cs="FrankRuehl" w:hint="cs"/>
          <w:rtl/>
        </w:rPr>
        <w:t xml:space="preserve"> השר תינתן תוך 14 ימים מיום הגשת הערר; לא ניתנה החלטה תוך פרק הזמן האמור - יראו את הערר כאילו התקבל.</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29" w:name="Rov99"/>
      <w:r w:rsidRPr="006F188D">
        <w:rPr>
          <w:rStyle w:val="default"/>
          <w:rFonts w:cs="FrankRuehl" w:hint="cs"/>
          <w:vanish/>
          <w:color w:val="FF0000"/>
          <w:szCs w:val="20"/>
          <w:shd w:val="clear" w:color="auto" w:fill="FFFF99"/>
          <w:rtl/>
        </w:rPr>
        <w:t>מיום 1.7.1992</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תשנ"ב-1992</w:t>
      </w:r>
    </w:p>
    <w:p w:rsidR="000703C3" w:rsidRPr="006F188D" w:rsidRDefault="000703C3">
      <w:pPr>
        <w:pStyle w:val="P00"/>
        <w:spacing w:before="0"/>
        <w:ind w:left="0" w:right="1134"/>
        <w:rPr>
          <w:rStyle w:val="default"/>
          <w:rFonts w:cs="FrankRuehl" w:hint="cs"/>
          <w:vanish/>
          <w:szCs w:val="20"/>
          <w:shd w:val="clear" w:color="auto" w:fill="FFFF99"/>
          <w:rtl/>
        </w:rPr>
      </w:pPr>
      <w:hyperlink r:id="rId23" w:history="1">
        <w:r w:rsidRPr="006F188D">
          <w:rPr>
            <w:rStyle w:val="Hyperlink"/>
            <w:rFonts w:hint="cs"/>
            <w:vanish/>
            <w:szCs w:val="20"/>
            <w:shd w:val="clear" w:color="auto" w:fill="FFFF99"/>
            <w:rtl/>
          </w:rPr>
          <w:t>ק"ת תשנ"ב מס' 5456</w:t>
        </w:r>
      </w:hyperlink>
      <w:r w:rsidRPr="006F188D">
        <w:rPr>
          <w:rStyle w:val="default"/>
          <w:rFonts w:cs="FrankRuehl" w:hint="cs"/>
          <w:vanish/>
          <w:szCs w:val="20"/>
          <w:shd w:val="clear" w:color="auto" w:fill="FFFF99"/>
          <w:rtl/>
        </w:rPr>
        <w:t xml:space="preserve"> מיום 8.7.1992 עמ' 1272</w:t>
      </w:r>
    </w:p>
    <w:p w:rsidR="000703C3" w:rsidRPr="006F188D" w:rsidRDefault="000703C3">
      <w:pPr>
        <w:pStyle w:val="P00"/>
        <w:spacing w:before="0"/>
        <w:ind w:left="0" w:right="1134"/>
        <w:rPr>
          <w:rStyle w:val="default"/>
          <w:rFonts w:cs="FrankRuehl" w:hint="cs"/>
          <w:vanish/>
          <w:szCs w:val="20"/>
          <w:shd w:val="clear" w:color="auto" w:fill="FFFF99"/>
          <w:rtl/>
        </w:rPr>
      </w:pPr>
      <w:r w:rsidRPr="006F188D">
        <w:rPr>
          <w:rStyle w:val="default"/>
          <w:rFonts w:cs="FrankRuehl" w:hint="cs"/>
          <w:b/>
          <w:bCs/>
          <w:vanish/>
          <w:szCs w:val="20"/>
          <w:shd w:val="clear" w:color="auto" w:fill="FFFF99"/>
          <w:rtl/>
        </w:rPr>
        <w:t>החלפת תקנה 11</w:t>
      </w:r>
    </w:p>
    <w:p w:rsidR="000703C3" w:rsidRPr="006F188D" w:rsidRDefault="000703C3">
      <w:pPr>
        <w:pStyle w:val="P00"/>
        <w:ind w:left="0" w:right="1134"/>
        <w:rPr>
          <w:rStyle w:val="default"/>
          <w:rFonts w:cs="FrankRuehl" w:hint="cs"/>
          <w:vanish/>
          <w:szCs w:val="20"/>
          <w:shd w:val="clear" w:color="auto" w:fill="FFFF99"/>
          <w:rtl/>
        </w:rPr>
      </w:pPr>
      <w:r w:rsidRPr="006F188D">
        <w:rPr>
          <w:rStyle w:val="default"/>
          <w:rFonts w:cs="FrankRuehl" w:hint="cs"/>
          <w:vanish/>
          <w:szCs w:val="20"/>
          <w:shd w:val="clear" w:color="auto" w:fill="FFFF99"/>
          <w:rtl/>
        </w:rPr>
        <w:t>הנוסח הקודם:</w:t>
      </w:r>
    </w:p>
    <w:p w:rsidR="000703C3" w:rsidRPr="006F188D" w:rsidRDefault="000703C3">
      <w:pPr>
        <w:pStyle w:val="P00"/>
        <w:spacing w:before="0"/>
        <w:ind w:left="0" w:right="1134"/>
        <w:rPr>
          <w:rStyle w:val="default"/>
          <w:rFonts w:ascii="FrankRuehl" w:hAnsi="FrankRuehl" w:cs="FrankRuehl" w:hint="cs"/>
          <w:strike/>
          <w:vanish/>
          <w:sz w:val="22"/>
          <w:szCs w:val="22"/>
          <w:shd w:val="clear" w:color="auto" w:fill="FFFF99"/>
          <w:rtl/>
        </w:rPr>
      </w:pPr>
      <w:r w:rsidRPr="006F188D">
        <w:rPr>
          <w:rStyle w:val="default"/>
          <w:rFonts w:ascii="FrankRuehl" w:hAnsi="FrankRuehl" w:cs="FrankRuehl" w:hint="cs"/>
          <w:strike/>
          <w:vanish/>
          <w:sz w:val="22"/>
          <w:szCs w:val="22"/>
          <w:shd w:val="clear" w:color="auto" w:fill="FFFF99"/>
          <w:rtl/>
        </w:rPr>
        <w:t>11.</w:t>
      </w:r>
      <w:r w:rsidRPr="006F188D">
        <w:rPr>
          <w:rStyle w:val="default"/>
          <w:rFonts w:ascii="FrankRuehl" w:hAnsi="FrankRuehl" w:cs="FrankRuehl" w:hint="cs"/>
          <w:strike/>
          <w:vanish/>
          <w:sz w:val="22"/>
          <w:szCs w:val="22"/>
          <w:shd w:val="clear" w:color="auto" w:fill="FFFF99"/>
          <w:rtl/>
        </w:rPr>
        <w:tab/>
        <w:t>(א)</w:t>
      </w:r>
      <w:r w:rsidRPr="006F188D">
        <w:rPr>
          <w:rStyle w:val="default"/>
          <w:rFonts w:ascii="FrankRuehl" w:hAnsi="FrankRuehl" w:cs="FrankRuehl" w:hint="cs"/>
          <w:strike/>
          <w:vanish/>
          <w:sz w:val="22"/>
          <w:szCs w:val="22"/>
          <w:shd w:val="clear" w:color="auto" w:fill="FFFF99"/>
          <w:rtl/>
        </w:rPr>
        <w:tab/>
        <w:t xml:space="preserve">בעל זכיון לשידורי כבלים לא יתחיל בשידוריו באזור או בכל חלק של האזור שבו נפרסה רשת הכבלים, אלא לאחר שקיבל מהמנהל אישור כי מוקדי התפעול ורשת הכבלים המחוברת אליהם הוקמו בהתאם לתכנית ההנדסית, התכניות המפורטות וכן יתר הדרישות והתנאים הטכניים שנקבעו בזכיון (להלן </w:t>
      </w:r>
      <w:r w:rsidRPr="006F188D">
        <w:rPr>
          <w:rStyle w:val="default"/>
          <w:rFonts w:ascii="FrankRuehl" w:hAnsi="FrankRuehl" w:cs="FrankRuehl"/>
          <w:strike/>
          <w:vanish/>
          <w:sz w:val="22"/>
          <w:szCs w:val="22"/>
          <w:shd w:val="clear" w:color="auto" w:fill="FFFF99"/>
          <w:rtl/>
        </w:rPr>
        <w:t>–</w:t>
      </w:r>
      <w:r w:rsidRPr="006F188D">
        <w:rPr>
          <w:rStyle w:val="default"/>
          <w:rFonts w:ascii="FrankRuehl" w:hAnsi="FrankRuehl" w:cs="FrankRuehl" w:hint="cs"/>
          <w:strike/>
          <w:vanish/>
          <w:sz w:val="22"/>
          <w:szCs w:val="22"/>
          <w:shd w:val="clear" w:color="auto" w:fill="FFFF99"/>
          <w:rtl/>
        </w:rPr>
        <w:t xml:space="preserve"> אישור הפעלה).</w:t>
      </w:r>
    </w:p>
    <w:p w:rsidR="000703C3" w:rsidRDefault="000703C3">
      <w:pPr>
        <w:pStyle w:val="P00"/>
        <w:spacing w:before="0"/>
        <w:ind w:left="0" w:right="1134"/>
        <w:rPr>
          <w:rStyle w:val="default"/>
          <w:rFonts w:ascii="FrankRuehl" w:hAnsi="FrankRuehl" w:cs="FrankRuehl" w:hint="cs"/>
          <w:strike/>
          <w:sz w:val="2"/>
          <w:szCs w:val="2"/>
          <w:shd w:val="clear" w:color="auto" w:fill="FFFF99"/>
          <w:rtl/>
        </w:rPr>
      </w:pPr>
      <w:r w:rsidRPr="006F188D">
        <w:rPr>
          <w:rStyle w:val="default"/>
          <w:rFonts w:ascii="FrankRuehl" w:hAnsi="FrankRuehl" w:cs="FrankRuehl" w:hint="cs"/>
          <w:vanish/>
          <w:sz w:val="22"/>
          <w:szCs w:val="22"/>
          <w:shd w:val="clear" w:color="auto" w:fill="FFFF99"/>
          <w:rtl/>
        </w:rPr>
        <w:tab/>
      </w:r>
      <w:r w:rsidRPr="006F188D">
        <w:rPr>
          <w:rStyle w:val="default"/>
          <w:rFonts w:ascii="FrankRuehl" w:hAnsi="FrankRuehl" w:cs="FrankRuehl" w:hint="cs"/>
          <w:strike/>
          <w:vanish/>
          <w:sz w:val="22"/>
          <w:szCs w:val="22"/>
          <w:shd w:val="clear" w:color="auto" w:fill="FFFF99"/>
          <w:rtl/>
        </w:rPr>
        <w:t>(ב)</w:t>
      </w:r>
      <w:r w:rsidRPr="006F188D">
        <w:rPr>
          <w:rStyle w:val="default"/>
          <w:rFonts w:ascii="FrankRuehl" w:hAnsi="FrankRuehl" w:cs="FrankRuehl" w:hint="cs"/>
          <w:strike/>
          <w:vanish/>
          <w:sz w:val="22"/>
          <w:szCs w:val="22"/>
          <w:shd w:val="clear" w:color="auto" w:fill="FFFF99"/>
          <w:rtl/>
        </w:rPr>
        <w:tab/>
        <w:t xml:space="preserve"> המנהל יחליט בדבר מתן אישור הפעלה תוך שלושים ימים מיום שהודיע לו בעל הזכיון כי סיים את פריסת הרשת; החליט המנהל שלא לתת אישור הפעלה, רשאי בעל הזכיון לערור על כך בכתב לפני השר, תוך ארבעה עשר ימים מיום שהודע לו על ההחלטה.</w:t>
      </w:r>
      <w:bookmarkEnd w:id="29"/>
    </w:p>
    <w:p w:rsidR="000703C3" w:rsidRDefault="000703C3">
      <w:pPr>
        <w:pStyle w:val="medium2-header"/>
        <w:keepLines w:val="0"/>
        <w:spacing w:before="72"/>
        <w:ind w:left="0" w:right="1134"/>
        <w:rPr>
          <w:noProof/>
          <w:sz w:val="20"/>
          <w:rtl/>
        </w:rPr>
      </w:pPr>
      <w:bookmarkStart w:id="30" w:name="med3"/>
      <w:bookmarkEnd w:id="30"/>
      <w:r>
        <w:rPr>
          <w:noProof/>
          <w:sz w:val="20"/>
          <w:rtl/>
        </w:rPr>
        <w:t>פ</w:t>
      </w:r>
      <w:r>
        <w:rPr>
          <w:rFonts w:hint="cs"/>
          <w:noProof/>
          <w:sz w:val="20"/>
          <w:rtl/>
        </w:rPr>
        <w:t>רק ד': חובות בעל זכיון וסמכויותיו כלפי מנוייו</w:t>
      </w:r>
    </w:p>
    <w:p w:rsidR="000703C3" w:rsidRDefault="000703C3">
      <w:pPr>
        <w:pStyle w:val="header-2"/>
        <w:ind w:left="0" w:right="1134"/>
        <w:rPr>
          <w:rtl/>
        </w:rPr>
      </w:pPr>
      <w:bookmarkStart w:id="31" w:name="hed20"/>
      <w:bookmarkEnd w:id="31"/>
      <w:r>
        <w:rPr>
          <w:rtl/>
        </w:rPr>
        <w:t>ס</w:t>
      </w:r>
      <w:r>
        <w:rPr>
          <w:rFonts w:hint="cs"/>
          <w:rtl/>
        </w:rPr>
        <w:t>ימן א': קיום שידורים ואספקתם</w:t>
      </w:r>
    </w:p>
    <w:p w:rsidR="000703C3" w:rsidRDefault="000703C3">
      <w:pPr>
        <w:pStyle w:val="P00"/>
        <w:spacing w:before="72"/>
        <w:ind w:left="0" w:right="1134"/>
        <w:rPr>
          <w:rStyle w:val="default"/>
          <w:rFonts w:cs="FrankRuehl"/>
          <w:rtl/>
        </w:rPr>
      </w:pPr>
      <w:bookmarkStart w:id="32" w:name="Seif15"/>
      <w:bookmarkEnd w:id="32"/>
      <w:r>
        <w:rPr>
          <w:lang w:val="he-IL"/>
        </w:rPr>
        <w:pict>
          <v:rect id="_x0000_s1045" style="position:absolute;left:0;text-align:left;margin-left:464.5pt;margin-top:8.05pt;width:75.05pt;height:10pt;z-index:251619328"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12.</w:t>
      </w:r>
      <w:r>
        <w:rPr>
          <w:rStyle w:val="big-number"/>
          <w:rtl/>
        </w:rPr>
        <w:tab/>
      </w:r>
      <w:r>
        <w:rPr>
          <w:rStyle w:val="default"/>
          <w:rFonts w:cs="FrankRuehl"/>
          <w:rtl/>
        </w:rPr>
        <w:t>ב</w:t>
      </w:r>
      <w:r>
        <w:rPr>
          <w:rStyle w:val="default"/>
          <w:rFonts w:cs="FrankRuehl" w:hint="cs"/>
          <w:rtl/>
        </w:rPr>
        <w:t xml:space="preserve">פרק זה - </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שידורים מיוחדים" - שידור</w:t>
      </w:r>
      <w:r>
        <w:rPr>
          <w:rStyle w:val="default"/>
          <w:rFonts w:cs="FrankRuehl"/>
          <w:rtl/>
        </w:rPr>
        <w:t>י</w:t>
      </w:r>
      <w:r>
        <w:rPr>
          <w:rStyle w:val="default"/>
          <w:rFonts w:cs="FrankRuehl" w:hint="cs"/>
          <w:rtl/>
        </w:rPr>
        <w:t xml:space="preserve"> טלויזיה באמצעות לווין לפי סעיף 6כג לחוק המופצים באמצעות רשת כבלים של בעל זכיון לשידורי כבלים או שידורים ושירותים של בעל זכות שימוש המופצים כאמור;</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שידורים בסיסיים" - מיקבץ שידורים ושירותים במתכונת שנקבעה לכך בזכיון בהתבסס על הצעתו של בעל זכיון לשידורי כ</w:t>
      </w:r>
      <w:r>
        <w:rPr>
          <w:rStyle w:val="default"/>
          <w:rFonts w:cs="FrankRuehl"/>
          <w:rtl/>
        </w:rPr>
        <w:t>ב</w:t>
      </w:r>
      <w:r>
        <w:rPr>
          <w:rStyle w:val="default"/>
          <w:rFonts w:cs="FrankRuehl" w:hint="cs"/>
          <w:rtl/>
        </w:rPr>
        <w:t>לים במסגרת המכרז והכולל את אלה:</w:t>
      </w:r>
    </w:p>
    <w:p w:rsidR="000703C3" w:rsidRDefault="000703C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שידוריו של בעל הזכיון באפיק אחד של רשת הכבלים;</w:t>
      </w:r>
    </w:p>
    <w:p w:rsidR="000703C3" w:rsidRDefault="000703C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שידורי הטלויזיה הלימודית לפי סעיף 6לד(ג) לחוק;</w:t>
      </w:r>
    </w:p>
    <w:p w:rsidR="000703C3" w:rsidRDefault="000703C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העברת שידורי רדיו וטלויזיה לפי סעיף 6כא(א) לחוק (להלן - שידורי חובה) - אלא אם כן פטור בעל הזכיון, לפי כללים שקבעה המו</w:t>
      </w:r>
      <w:r>
        <w:rPr>
          <w:rStyle w:val="default"/>
          <w:rFonts w:cs="FrankRuehl"/>
          <w:rtl/>
        </w:rPr>
        <w:t>ע</w:t>
      </w:r>
      <w:r>
        <w:rPr>
          <w:rStyle w:val="default"/>
          <w:rFonts w:cs="FrankRuehl" w:hint="cs"/>
          <w:rtl/>
        </w:rPr>
        <w:t>צה, מחובת העברה כאמור;</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שידורים מוספים" - שידורי כבלים שאינם שידורים בסיסיים, אך כוללים שידורים מיוחדים.</w:t>
      </w:r>
    </w:p>
    <w:p w:rsidR="000703C3" w:rsidRDefault="000703C3">
      <w:pPr>
        <w:pStyle w:val="P00"/>
        <w:spacing w:before="72"/>
        <w:ind w:left="0" w:right="1134"/>
        <w:rPr>
          <w:rStyle w:val="default"/>
          <w:rFonts w:cs="FrankRuehl"/>
          <w:rtl/>
        </w:rPr>
      </w:pPr>
      <w:bookmarkStart w:id="33" w:name="Seif16"/>
      <w:bookmarkEnd w:id="33"/>
      <w:r>
        <w:rPr>
          <w:lang w:val="he-IL"/>
        </w:rPr>
        <w:pict>
          <v:rect id="_x0000_s1046" style="position:absolute;left:0;text-align:left;margin-left:464.5pt;margin-top:8.05pt;width:75.05pt;height:12.25pt;z-index:251620352"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ח</w:t>
                  </w:r>
                  <w:r>
                    <w:rPr>
                      <w:rFonts w:cs="Miriam" w:hint="cs"/>
                      <w:szCs w:val="18"/>
                      <w:rtl/>
                    </w:rPr>
                    <w:t xml:space="preserve">ובת חיבור </w:t>
                  </w:r>
                  <w:r>
                    <w:rPr>
                      <w:rFonts w:cs="Miriam"/>
                      <w:szCs w:val="18"/>
                      <w:rtl/>
                    </w:rPr>
                    <w:t>מ</w:t>
                  </w:r>
                  <w:r>
                    <w:rPr>
                      <w:rFonts w:cs="Miriam" w:hint="cs"/>
                      <w:szCs w:val="18"/>
                      <w:rtl/>
                    </w:rPr>
                    <w:t>בקש</w:t>
                  </w:r>
                </w:p>
              </w:txbxContent>
            </v:textbox>
            <w10:anchorlock/>
          </v:rect>
        </w:pict>
      </w:r>
      <w:r>
        <w:rPr>
          <w:rStyle w:val="big-number"/>
          <w:rtl/>
        </w:rPr>
        <w:t>13.</w:t>
      </w:r>
      <w:r>
        <w:rPr>
          <w:rStyle w:val="big-number"/>
          <w:rtl/>
        </w:rPr>
        <w:tab/>
      </w:r>
      <w:r>
        <w:rPr>
          <w:rStyle w:val="default"/>
          <w:rFonts w:cs="FrankRuehl"/>
          <w:rtl/>
        </w:rPr>
        <w:t>ב</w:t>
      </w:r>
      <w:r>
        <w:rPr>
          <w:rStyle w:val="default"/>
          <w:rFonts w:cs="FrankRuehl" w:hint="cs"/>
          <w:rtl/>
        </w:rPr>
        <w:t>כפוף לאמור בכל מקום אחר בתקנות אלה לענין חיבורם של מבקשים לרשת הכבלים, יחבר בעל זכיון לשידורי כבלים אל רשת הכבלים שלו כל מבקש</w:t>
      </w:r>
      <w:r>
        <w:rPr>
          <w:rStyle w:val="default"/>
          <w:rFonts w:cs="FrankRuehl"/>
          <w:rtl/>
        </w:rPr>
        <w:t xml:space="preserve"> </w:t>
      </w:r>
      <w:r>
        <w:rPr>
          <w:rStyle w:val="default"/>
          <w:rFonts w:cs="FrankRuehl" w:hint="cs"/>
          <w:rtl/>
        </w:rPr>
        <w:t>באזור, ואין הוא רשאי להתנות חיבורו של מבקש מסויים בחיבורם של מבקשים אחרים.</w:t>
      </w:r>
    </w:p>
    <w:p w:rsidR="000703C3" w:rsidRDefault="000703C3">
      <w:pPr>
        <w:pStyle w:val="P00"/>
        <w:spacing w:before="72"/>
        <w:ind w:left="0" w:right="1134"/>
        <w:rPr>
          <w:rStyle w:val="default"/>
          <w:rFonts w:cs="FrankRuehl"/>
          <w:rtl/>
        </w:rPr>
      </w:pPr>
      <w:bookmarkStart w:id="34" w:name="Seif17"/>
      <w:bookmarkEnd w:id="34"/>
      <w:r>
        <w:rPr>
          <w:lang w:val="he-IL"/>
        </w:rPr>
        <w:pict>
          <v:rect id="_x0000_s1047" style="position:absolute;left:0;text-align:left;margin-left:464.5pt;margin-top:8.05pt;width:75.05pt;height:10pt;z-index:251621376"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ה</w:t>
                  </w:r>
                  <w:r>
                    <w:rPr>
                      <w:rFonts w:cs="Miriam" w:hint="cs"/>
                      <w:szCs w:val="18"/>
                      <w:rtl/>
                    </w:rPr>
                    <w:t>סכם התקשרות</w:t>
                  </w:r>
                </w:p>
              </w:txbxContent>
            </v:textbox>
            <w10:anchorlock/>
          </v:rect>
        </w:pict>
      </w:r>
      <w:r>
        <w:rPr>
          <w:rStyle w:val="big-number"/>
          <w:rtl/>
        </w:rPr>
        <w:t>14.</w:t>
      </w:r>
      <w:r>
        <w:rPr>
          <w:rStyle w:val="big-number"/>
          <w:rtl/>
        </w:rPr>
        <w:tab/>
      </w:r>
      <w:r>
        <w:rPr>
          <w:rStyle w:val="default"/>
          <w:rFonts w:cs="FrankRuehl"/>
          <w:rtl/>
        </w:rPr>
        <w:t>ב</w:t>
      </w:r>
      <w:r>
        <w:rPr>
          <w:rStyle w:val="default"/>
          <w:rFonts w:cs="FrankRuehl" w:hint="cs"/>
          <w:rtl/>
        </w:rPr>
        <w:t>על זכיון ימסור לכל מבקש עותק של הסכם התקשרות אחיד שבינו לבין כלל המנויים או סוגים שלהם; הסכם התקשרות אחיד כאמור טעון אישור המועצה; נחתם הסכם התקשרות עם מנוי ימ</w:t>
      </w:r>
      <w:r>
        <w:rPr>
          <w:rStyle w:val="default"/>
          <w:rFonts w:cs="FrankRuehl"/>
          <w:rtl/>
        </w:rPr>
        <w:t>ס</w:t>
      </w:r>
      <w:r>
        <w:rPr>
          <w:rStyle w:val="default"/>
          <w:rFonts w:cs="FrankRuehl" w:hint="cs"/>
          <w:rtl/>
        </w:rPr>
        <w:t>ור לו בעל הזכיון עותק חתום של ההסכם.</w:t>
      </w:r>
    </w:p>
    <w:p w:rsidR="000703C3" w:rsidRDefault="000703C3">
      <w:pPr>
        <w:pStyle w:val="P00"/>
        <w:spacing w:before="72"/>
        <w:ind w:left="0" w:right="1134"/>
        <w:rPr>
          <w:rtl/>
        </w:rPr>
      </w:pPr>
      <w:bookmarkStart w:id="35" w:name="Seif18"/>
      <w:bookmarkEnd w:id="35"/>
      <w:r>
        <w:rPr>
          <w:lang w:val="he-IL"/>
        </w:rPr>
        <w:pict>
          <v:rect id="_x0000_s1048" style="position:absolute;left:0;text-align:left;margin-left:464.5pt;margin-top:8.05pt;width:75.05pt;height:10.05pt;z-index:251622400"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ח</w:t>
                  </w:r>
                  <w:r>
                    <w:rPr>
                      <w:rFonts w:cs="Miriam" w:hint="cs"/>
                      <w:szCs w:val="18"/>
                      <w:rtl/>
                    </w:rPr>
                    <w:t xml:space="preserve">ובת קיום </w:t>
                  </w:r>
                  <w:r>
                    <w:rPr>
                      <w:rFonts w:cs="Miriam"/>
                      <w:szCs w:val="18"/>
                      <w:rtl/>
                    </w:rPr>
                    <w:t>ש</w:t>
                  </w:r>
                  <w:r>
                    <w:rPr>
                      <w:rFonts w:cs="Miriam" w:hint="cs"/>
                      <w:szCs w:val="18"/>
                      <w:rtl/>
                    </w:rPr>
                    <w:t>ידורים</w:t>
                  </w:r>
                </w:p>
              </w:txbxContent>
            </v:textbox>
            <w10:anchorlock/>
          </v:rect>
        </w:pict>
      </w:r>
      <w:r>
        <w:rPr>
          <w:rStyle w:val="big-number"/>
          <w:rtl/>
        </w:rPr>
        <w:t>15.</w:t>
      </w:r>
      <w:r>
        <w:rPr>
          <w:rStyle w:val="big-number"/>
          <w:rtl/>
        </w:rPr>
        <w:tab/>
      </w:r>
      <w:r>
        <w:rPr>
          <w:rStyle w:val="default"/>
          <w:rFonts w:cs="FrankRuehl"/>
          <w:rtl/>
        </w:rPr>
        <w:t>ב</w:t>
      </w:r>
      <w:r>
        <w:rPr>
          <w:rStyle w:val="default"/>
          <w:rFonts w:cs="FrankRuehl" w:hint="cs"/>
          <w:rtl/>
        </w:rPr>
        <w:t>על זכיון יקיים את השידורים ויספק שירותי שידור למנוייו באורח תקין, סדיר ויעיל, במסגרת הזכיון שניתן לו ועל פי התקנות והכללים שנקבעו לפי החוק.</w:t>
      </w:r>
      <w:r>
        <w:rPr>
          <w:rtl/>
        </w:rPr>
        <w:t xml:space="preserve"> </w:t>
      </w:r>
    </w:p>
    <w:p w:rsidR="000703C3" w:rsidRDefault="000703C3">
      <w:pPr>
        <w:pStyle w:val="P00"/>
        <w:spacing w:before="72"/>
        <w:ind w:left="0" w:right="1134"/>
        <w:rPr>
          <w:rStyle w:val="default"/>
          <w:rFonts w:cs="FrankRuehl"/>
          <w:rtl/>
        </w:rPr>
      </w:pPr>
      <w:bookmarkStart w:id="36" w:name="Seif19"/>
      <w:bookmarkEnd w:id="36"/>
      <w:r>
        <w:rPr>
          <w:lang w:val="he-IL"/>
        </w:rPr>
        <w:pict>
          <v:rect id="_x0000_s1049" style="position:absolute;left:0;text-align:left;margin-left:464.5pt;margin-top:8.05pt;width:75.05pt;height:10pt;z-index:251623424"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מ</w:t>
                  </w:r>
                  <w:r>
                    <w:rPr>
                      <w:rFonts w:cs="Miriam" w:hint="cs"/>
                      <w:szCs w:val="18"/>
                      <w:rtl/>
                    </w:rPr>
                    <w:t>שרד שירות</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בעל </w:t>
      </w:r>
      <w:r>
        <w:rPr>
          <w:rStyle w:val="default"/>
          <w:rFonts w:cs="FrankRuehl"/>
          <w:rtl/>
        </w:rPr>
        <w:t>ז</w:t>
      </w:r>
      <w:r>
        <w:rPr>
          <w:rStyle w:val="default"/>
          <w:rFonts w:cs="FrankRuehl" w:hint="cs"/>
          <w:rtl/>
        </w:rPr>
        <w:t>כיון יקיים ויפעיל משרד שירות אשר ישמש לקבלת פניותיהם של מנויים ומבקשים לענין שירותי שידור ואשר יהיה פתוח לקבלת קהל בשעות העבודה המקובלות בכל ימות השבוע, למעט בימי המנוחה הקבועים כמשמעותם בפקודת סדרי השלטון והמשפט, תש"ח-1948; בעל זכיון יפרסם ברבים את מענ</w:t>
      </w:r>
      <w:r>
        <w:rPr>
          <w:rStyle w:val="default"/>
          <w:rFonts w:cs="FrankRuehl"/>
          <w:rtl/>
        </w:rPr>
        <w:t xml:space="preserve">ו </w:t>
      </w:r>
      <w:r>
        <w:rPr>
          <w:rStyle w:val="default"/>
          <w:rFonts w:cs="FrankRuehl" w:hint="cs"/>
          <w:rtl/>
        </w:rPr>
        <w:t>של משרד השירות האמור ודרכי הפניה אליו.</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המועצה רשאית, לפי צרכי המנויים, לקבוע את מספר משרדי השירות שיפעיל בעל הזכיון ורשאית היא לפטור בעל זכיון שמספר מנוייו אינו עולה על 10,000, מקיום הוראותיה של תקנת משנה (א), כולן או מקצתן, למעט חובת ההפעלה של משרד </w:t>
      </w:r>
      <w:r>
        <w:rPr>
          <w:rStyle w:val="default"/>
          <w:rFonts w:cs="FrankRuehl"/>
          <w:rtl/>
        </w:rPr>
        <w:t>ש</w:t>
      </w:r>
      <w:r>
        <w:rPr>
          <w:rStyle w:val="default"/>
          <w:rFonts w:cs="FrankRuehl" w:hint="cs"/>
          <w:rtl/>
        </w:rPr>
        <w:t>ירות.</w:t>
      </w:r>
    </w:p>
    <w:p w:rsidR="000703C3" w:rsidRDefault="000703C3">
      <w:pPr>
        <w:pStyle w:val="P00"/>
        <w:spacing w:before="72"/>
        <w:ind w:left="0" w:right="1134"/>
        <w:rPr>
          <w:rStyle w:val="default"/>
          <w:rFonts w:cs="FrankRuehl"/>
          <w:rtl/>
        </w:rPr>
      </w:pPr>
      <w:bookmarkStart w:id="37" w:name="Seif20"/>
      <w:bookmarkEnd w:id="37"/>
      <w:r>
        <w:rPr>
          <w:lang w:val="he-IL"/>
        </w:rPr>
        <w:pict>
          <v:rect id="_x0000_s1050" style="position:absolute;left:0;text-align:left;margin-left:464.5pt;margin-top:8.05pt;width:75.05pt;height:21.2pt;z-index:251624448"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א</w:t>
                  </w:r>
                  <w:r>
                    <w:rPr>
                      <w:rFonts w:cs="Miriam" w:hint="cs"/>
                      <w:szCs w:val="18"/>
                      <w:rtl/>
                    </w:rPr>
                    <w:t>ספקת ש</w:t>
                  </w:r>
                  <w:r>
                    <w:rPr>
                      <w:rFonts w:cs="Miriam"/>
                      <w:szCs w:val="18"/>
                      <w:rtl/>
                    </w:rPr>
                    <w:t>י</w:t>
                  </w:r>
                  <w:r>
                    <w:rPr>
                      <w:rFonts w:cs="Miriam" w:hint="cs"/>
                      <w:szCs w:val="18"/>
                      <w:rtl/>
                    </w:rPr>
                    <w:t xml:space="preserve">דורי </w:t>
                  </w:r>
                  <w:r>
                    <w:rPr>
                      <w:rFonts w:cs="Miriam"/>
                      <w:szCs w:val="18"/>
                      <w:rtl/>
                    </w:rPr>
                    <w:t>כ</w:t>
                  </w:r>
                  <w:r>
                    <w:rPr>
                      <w:rFonts w:cs="Miriam" w:hint="cs"/>
                      <w:szCs w:val="18"/>
                      <w:rtl/>
                    </w:rPr>
                    <w:t xml:space="preserve">בלים והתקנת </w:t>
                  </w:r>
                  <w:r>
                    <w:rPr>
                      <w:rFonts w:cs="Miriam"/>
                      <w:szCs w:val="18"/>
                      <w:rtl/>
                    </w:rPr>
                    <w:t>צ</w:t>
                  </w:r>
                  <w:r>
                    <w:rPr>
                      <w:rFonts w:cs="Miriam" w:hint="cs"/>
                      <w:szCs w:val="18"/>
                      <w:rtl/>
                    </w:rPr>
                    <w:t>יוד</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זכיון יספק שידורים בסיסיים לכל מנוי.</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זכיון יספק למנוי, לפי בקשתו, בנוסף לשידורים הבסיסיים, שידורים מוספים במיקבצים כפי שנקבעו לענין זה בזכיון; ואולם, באזור שבו מציע בעל זכיון שידורים מיוחדים, רש</w:t>
      </w:r>
      <w:r>
        <w:rPr>
          <w:rStyle w:val="default"/>
          <w:rFonts w:cs="FrankRuehl"/>
          <w:rtl/>
        </w:rPr>
        <w:t>א</w:t>
      </w:r>
      <w:r>
        <w:rPr>
          <w:rStyle w:val="default"/>
          <w:rFonts w:cs="FrankRuehl" w:hint="cs"/>
          <w:rtl/>
        </w:rPr>
        <w:t>י המנוי לבקש מבעל הזכיון שיספק לו, מבין השידורים המוספים, רק את השידורים המיוחדים או חלק מהם.</w:t>
      </w:r>
    </w:p>
    <w:p w:rsidR="000703C3" w:rsidRDefault="000703C3">
      <w:pPr>
        <w:pStyle w:val="P00"/>
        <w:spacing w:before="72"/>
        <w:ind w:left="0" w:right="1134"/>
        <w:rPr>
          <w:rStyle w:val="default"/>
          <w:rFonts w:cs="FrankRuehl"/>
          <w:rtl/>
        </w:rPr>
      </w:pPr>
      <w:r>
        <w:rPr>
          <w:lang w:val="he-IL"/>
        </w:rPr>
        <w:pict>
          <v:rect id="_x0000_s1051" style="position:absolute;left:0;text-align:left;margin-left:464.5pt;margin-top:8.05pt;width:75.05pt;height:10pt;z-index:251625472"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זכיון יספק למנוי ויתקין עבורו את כל הציוד הדרוש לו לשם קליטת השידורים בחצריו, למעט מקלט טלויזיה ורדיו ומכשיר הקלטה ביתי (</w:t>
      </w:r>
      <w:r>
        <w:rPr>
          <w:rStyle w:val="default"/>
          <w:rFonts w:cs="FrankRuehl"/>
        </w:rPr>
        <w:t>V.C.R. - Video Cassette Recorder</w:t>
      </w:r>
      <w:r>
        <w:rPr>
          <w:rStyle w:val="default"/>
          <w:rFonts w:cs="FrankRuehl"/>
          <w:rtl/>
        </w:rPr>
        <w:t>) (</w:t>
      </w:r>
      <w:r>
        <w:rPr>
          <w:rStyle w:val="default"/>
          <w:rFonts w:cs="FrankRuehl" w:hint="cs"/>
          <w:rtl/>
        </w:rPr>
        <w:t>להלן - ציוד ביתי); ציוד כאמור למעט בורר דו-מצבי שנקבעו לגביו הוראות בזכיון יהיה בבעלותו של בעל הזכיון שהתקינו.</w:t>
      </w:r>
    </w:p>
    <w:p w:rsidR="000703C3" w:rsidRDefault="000703C3">
      <w:pPr>
        <w:pStyle w:val="P00"/>
        <w:spacing w:before="72"/>
        <w:ind w:left="0" w:right="1134"/>
        <w:rPr>
          <w:rStyle w:val="default"/>
          <w:rFonts w:cs="FrankRuehl"/>
          <w:rtl/>
        </w:rPr>
      </w:pPr>
      <w:r>
        <w:rPr>
          <w:lang w:val="he-IL"/>
        </w:rPr>
        <w:pict>
          <v:rect id="_x0000_s1052" style="position:absolute;left:0;text-align:left;margin-left:464.5pt;margin-top:8.05pt;width:75.05pt;height:10pt;z-index:251626496"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ביקש המנוי התקנת בתי תקע נוספים מלבד בית התקע הראשון (להלן - שלוחות נוספות), יתקין בעל הזכיון את </w:t>
      </w:r>
      <w:r>
        <w:rPr>
          <w:rStyle w:val="default"/>
          <w:rFonts w:cs="FrankRuehl"/>
          <w:rtl/>
        </w:rPr>
        <w:t>ה</w:t>
      </w:r>
      <w:r>
        <w:rPr>
          <w:rStyle w:val="default"/>
          <w:rFonts w:cs="FrankRuehl" w:hint="cs"/>
          <w:rtl/>
        </w:rPr>
        <w:t>שלוחות הנוספות, לרבות ציוד מישק או כל ציוד אחר הנדרש לשם כך, ויספק באמצעותן שירותי שידור למנוי באופן המאפשר למנוי, אם ביקש זאת, לצפות בו-זמנית בכל שלוחה באופן בלתי תלוי בשידורים המועברים בשלוחה אחרת.</w:t>
      </w:r>
    </w:p>
    <w:p w:rsidR="000703C3" w:rsidRDefault="000703C3">
      <w:pPr>
        <w:pStyle w:val="P00"/>
        <w:spacing w:before="72"/>
        <w:ind w:left="0" w:right="1134"/>
        <w:rPr>
          <w:rStyle w:val="default"/>
          <w:rFonts w:cs="FrankRuehl"/>
          <w:rtl/>
        </w:rPr>
      </w:pPr>
      <w:r>
        <w:rPr>
          <w:lang w:val="he-IL"/>
        </w:rPr>
        <w:pict>
          <v:rect id="_x0000_s1053" style="position:absolute;left:0;text-align:left;margin-left:464.5pt;margin-top:8.05pt;width:75.05pt;height:10pt;z-index:251627520"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לבקשת מנוי, יספק בעל זכיון למנ</w:t>
      </w:r>
      <w:r>
        <w:rPr>
          <w:rStyle w:val="default"/>
          <w:rFonts w:cs="FrankRuehl"/>
          <w:rtl/>
        </w:rPr>
        <w:t>ו</w:t>
      </w:r>
      <w:r>
        <w:rPr>
          <w:rStyle w:val="default"/>
          <w:rFonts w:cs="FrankRuehl" w:hint="cs"/>
          <w:rtl/>
        </w:rPr>
        <w:t>י ויתקין בחצריו בורר דו-מצבי המיועד לאפשר את אלה:</w:t>
      </w:r>
    </w:p>
    <w:p w:rsidR="000703C3" w:rsidRDefault="000703C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ברירת אפיקים בפריטי הציוד הביתי השונים;</w:t>
      </w:r>
    </w:p>
    <w:p w:rsidR="000703C3" w:rsidRDefault="000703C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ברירת אפיקים בין רשת הכבלים לבין התקן קליטה אחר;</w:t>
      </w:r>
    </w:p>
    <w:p w:rsidR="000703C3" w:rsidRDefault="000703C3">
      <w:pPr>
        <w:pStyle w:val="P00"/>
        <w:spacing w:before="72"/>
        <w:ind w:left="0" w:right="1134"/>
        <w:rPr>
          <w:rFonts w:hint="cs"/>
          <w:rtl/>
        </w:rPr>
      </w:pPr>
      <w:r>
        <w:rPr>
          <w:rtl/>
        </w:rPr>
        <w:t xml:space="preserve">- </w:t>
      </w:r>
      <w:r>
        <w:rPr>
          <w:rFonts w:hint="cs"/>
          <w:rtl/>
        </w:rPr>
        <w:t>הכל לפי הוראות הזכיון.</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38" w:name="Rov100"/>
      <w:r w:rsidRPr="006F188D">
        <w:rPr>
          <w:rStyle w:val="default"/>
          <w:rFonts w:cs="FrankRuehl" w:hint="cs"/>
          <w:vanish/>
          <w:color w:val="FF0000"/>
          <w:szCs w:val="20"/>
          <w:shd w:val="clear" w:color="auto" w:fill="FFFF99"/>
          <w:rtl/>
        </w:rPr>
        <w:t>מיום 1.7.1992</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תשנ"ב-1992</w:t>
      </w:r>
    </w:p>
    <w:p w:rsidR="000703C3" w:rsidRPr="006F188D" w:rsidRDefault="000703C3">
      <w:pPr>
        <w:pStyle w:val="P00"/>
        <w:spacing w:before="0"/>
        <w:ind w:left="0" w:right="1134"/>
        <w:rPr>
          <w:rStyle w:val="default"/>
          <w:rFonts w:cs="FrankRuehl" w:hint="cs"/>
          <w:vanish/>
          <w:szCs w:val="20"/>
          <w:shd w:val="clear" w:color="auto" w:fill="FFFF99"/>
          <w:rtl/>
        </w:rPr>
      </w:pPr>
      <w:hyperlink r:id="rId24" w:history="1">
        <w:r w:rsidRPr="006F188D">
          <w:rPr>
            <w:rStyle w:val="Hyperlink"/>
            <w:rFonts w:hint="cs"/>
            <w:vanish/>
            <w:szCs w:val="20"/>
            <w:shd w:val="clear" w:color="auto" w:fill="FFFF99"/>
            <w:rtl/>
          </w:rPr>
          <w:t>ק"ת תשנ"ב מס' 5456</w:t>
        </w:r>
      </w:hyperlink>
      <w:r w:rsidRPr="006F188D">
        <w:rPr>
          <w:rStyle w:val="default"/>
          <w:rFonts w:cs="FrankRuehl" w:hint="cs"/>
          <w:vanish/>
          <w:szCs w:val="20"/>
          <w:shd w:val="clear" w:color="auto" w:fill="FFFF99"/>
          <w:rtl/>
        </w:rPr>
        <w:t xml:space="preserve"> מיום 8.7.1992 עמ' 1273</w:t>
      </w:r>
    </w:p>
    <w:p w:rsidR="000703C3" w:rsidRPr="006F188D" w:rsidRDefault="000703C3">
      <w:pPr>
        <w:pStyle w:val="P00"/>
        <w:ind w:left="0" w:right="1134"/>
        <w:rPr>
          <w:rStyle w:val="default"/>
          <w:rFonts w:ascii="FrankRuehl" w:hAnsi="FrankRuehl" w:cs="FrankRuehl" w:hint="cs"/>
          <w:vanish/>
          <w:sz w:val="22"/>
          <w:szCs w:val="22"/>
          <w:shd w:val="clear" w:color="auto" w:fill="FFFF99"/>
          <w:rtl/>
        </w:rPr>
      </w:pPr>
      <w:r w:rsidRPr="006F188D">
        <w:rPr>
          <w:rStyle w:val="default"/>
          <w:rFonts w:ascii="FrankRuehl" w:hAnsi="FrankRuehl" w:cs="FrankRuehl" w:hint="cs"/>
          <w:vanish/>
          <w:sz w:val="22"/>
          <w:szCs w:val="22"/>
          <w:shd w:val="clear" w:color="auto" w:fill="FFFF99"/>
          <w:rtl/>
        </w:rPr>
        <w:tab/>
      </w:r>
      <w:r w:rsidRPr="006F188D">
        <w:rPr>
          <w:rStyle w:val="default"/>
          <w:rFonts w:ascii="FrankRuehl" w:hAnsi="FrankRuehl" w:cs="FrankRuehl"/>
          <w:vanish/>
          <w:sz w:val="22"/>
          <w:szCs w:val="22"/>
          <w:shd w:val="clear" w:color="auto" w:fill="FFFF99"/>
          <w:rtl/>
        </w:rPr>
        <w:t>(</w:t>
      </w:r>
      <w:r w:rsidRPr="006F188D">
        <w:rPr>
          <w:rStyle w:val="default"/>
          <w:rFonts w:ascii="FrankRuehl" w:hAnsi="FrankRuehl" w:cs="FrankRuehl" w:hint="cs"/>
          <w:vanish/>
          <w:sz w:val="22"/>
          <w:szCs w:val="22"/>
          <w:shd w:val="clear" w:color="auto" w:fill="FFFF99"/>
          <w:rtl/>
        </w:rPr>
        <w:t>ג)</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vanish/>
          <w:sz w:val="22"/>
          <w:szCs w:val="22"/>
          <w:shd w:val="clear" w:color="auto" w:fill="FFFF99"/>
          <w:rtl/>
        </w:rPr>
        <w:t xml:space="preserve">בעל זכיון יספק למנוי ויתקין עבורו את כל הציוד הדרוש לו לשם קליטת השידורים בחצריו, למעט מקלט טלויזיה ורדיו </w:t>
      </w:r>
      <w:r w:rsidRPr="006F188D">
        <w:rPr>
          <w:rStyle w:val="default"/>
          <w:rFonts w:ascii="FrankRuehl" w:hAnsi="FrankRuehl" w:cs="FrankRuehl" w:hint="cs"/>
          <w:vanish/>
          <w:sz w:val="22"/>
          <w:szCs w:val="22"/>
          <w:u w:val="single"/>
          <w:shd w:val="clear" w:color="auto" w:fill="FFFF99"/>
          <w:rtl/>
        </w:rPr>
        <w:t>ומכשיר הקלטה ביתי (</w:t>
      </w:r>
      <w:r w:rsidRPr="006F188D">
        <w:rPr>
          <w:rStyle w:val="default"/>
          <w:rFonts w:ascii="FrankRuehl" w:hAnsi="FrankRuehl" w:cs="FrankRuehl"/>
          <w:vanish/>
          <w:sz w:val="18"/>
          <w:szCs w:val="18"/>
          <w:u w:val="single"/>
          <w:shd w:val="clear" w:color="auto" w:fill="FFFF99"/>
        </w:rPr>
        <w:t>V.C.R. - Video Cassette Recorder</w:t>
      </w:r>
      <w:r w:rsidRPr="006F188D">
        <w:rPr>
          <w:rStyle w:val="default"/>
          <w:rFonts w:ascii="FrankRuehl" w:hAnsi="FrankRuehl" w:cs="FrankRuehl"/>
          <w:vanish/>
          <w:sz w:val="22"/>
          <w:szCs w:val="22"/>
          <w:u w:val="single"/>
          <w:shd w:val="clear" w:color="auto" w:fill="FFFF99"/>
          <w:rtl/>
        </w:rPr>
        <w:t>) (</w:t>
      </w:r>
      <w:r w:rsidRPr="006F188D">
        <w:rPr>
          <w:rStyle w:val="default"/>
          <w:rFonts w:ascii="FrankRuehl" w:hAnsi="FrankRuehl" w:cs="FrankRuehl" w:hint="cs"/>
          <w:vanish/>
          <w:sz w:val="22"/>
          <w:szCs w:val="22"/>
          <w:u w:val="single"/>
          <w:shd w:val="clear" w:color="auto" w:fill="FFFF99"/>
          <w:rtl/>
        </w:rPr>
        <w:t>להלן - ציוד ביתי)</w:t>
      </w:r>
      <w:r w:rsidRPr="006F188D">
        <w:rPr>
          <w:rStyle w:val="default"/>
          <w:rFonts w:ascii="FrankRuehl" w:hAnsi="FrankRuehl" w:cs="FrankRuehl" w:hint="cs"/>
          <w:vanish/>
          <w:sz w:val="22"/>
          <w:szCs w:val="22"/>
          <w:shd w:val="clear" w:color="auto" w:fill="FFFF99"/>
          <w:rtl/>
        </w:rPr>
        <w:t xml:space="preserve">; ציוד כאמור </w:t>
      </w:r>
      <w:r w:rsidRPr="006F188D">
        <w:rPr>
          <w:rStyle w:val="default"/>
          <w:rFonts w:ascii="FrankRuehl" w:hAnsi="FrankRuehl" w:cs="FrankRuehl" w:hint="cs"/>
          <w:vanish/>
          <w:sz w:val="22"/>
          <w:szCs w:val="22"/>
          <w:u w:val="single"/>
          <w:shd w:val="clear" w:color="auto" w:fill="FFFF99"/>
          <w:rtl/>
        </w:rPr>
        <w:t>למעט בורר דו-מצבי שנקבעו לגביו הוראות בזכיון</w:t>
      </w:r>
      <w:r w:rsidRPr="006F188D">
        <w:rPr>
          <w:rStyle w:val="default"/>
          <w:rFonts w:ascii="FrankRuehl" w:hAnsi="FrankRuehl" w:cs="FrankRuehl" w:hint="cs"/>
          <w:vanish/>
          <w:sz w:val="22"/>
          <w:szCs w:val="22"/>
          <w:shd w:val="clear" w:color="auto" w:fill="FFFF99"/>
          <w:rtl/>
        </w:rPr>
        <w:t xml:space="preserve"> יהיה בבעלותו של בעל הזכיון שהתקינו.</w:t>
      </w:r>
    </w:p>
    <w:p w:rsidR="000703C3" w:rsidRPr="006F188D" w:rsidRDefault="000703C3">
      <w:pPr>
        <w:pStyle w:val="P00"/>
        <w:spacing w:before="0"/>
        <w:ind w:left="0" w:right="1134"/>
        <w:rPr>
          <w:rStyle w:val="default"/>
          <w:rFonts w:ascii="FrankRuehl" w:hAnsi="FrankRuehl" w:cs="FrankRuehl"/>
          <w:vanish/>
          <w:sz w:val="22"/>
          <w:szCs w:val="22"/>
          <w:u w:val="single"/>
          <w:shd w:val="clear" w:color="auto" w:fill="FFFF99"/>
          <w:rtl/>
        </w:rPr>
      </w:pPr>
      <w:r w:rsidRPr="006F188D">
        <w:rPr>
          <w:rFonts w:ascii="FrankRuehl" w:hAnsi="FrankRuehl"/>
          <w:vanish/>
          <w:sz w:val="22"/>
          <w:szCs w:val="22"/>
          <w:shd w:val="clear" w:color="auto" w:fill="FFFF99"/>
          <w:rtl/>
        </w:rPr>
        <w:tab/>
      </w:r>
      <w:r w:rsidRPr="006F188D">
        <w:rPr>
          <w:rStyle w:val="default"/>
          <w:rFonts w:ascii="FrankRuehl" w:hAnsi="FrankRuehl" w:cs="FrankRuehl"/>
          <w:vanish/>
          <w:sz w:val="22"/>
          <w:szCs w:val="22"/>
          <w:u w:val="single"/>
          <w:shd w:val="clear" w:color="auto" w:fill="FFFF99"/>
          <w:rtl/>
        </w:rPr>
        <w:t>(</w:t>
      </w:r>
      <w:r w:rsidRPr="006F188D">
        <w:rPr>
          <w:rStyle w:val="default"/>
          <w:rFonts w:ascii="FrankRuehl" w:hAnsi="FrankRuehl" w:cs="FrankRuehl" w:hint="cs"/>
          <w:vanish/>
          <w:sz w:val="22"/>
          <w:szCs w:val="22"/>
          <w:u w:val="single"/>
          <w:shd w:val="clear" w:color="auto" w:fill="FFFF99"/>
          <w:rtl/>
        </w:rPr>
        <w:t>ד)</w:t>
      </w:r>
      <w:r w:rsidRPr="006F188D">
        <w:rPr>
          <w:rStyle w:val="default"/>
          <w:rFonts w:ascii="FrankRuehl" w:hAnsi="FrankRuehl" w:cs="FrankRuehl"/>
          <w:vanish/>
          <w:sz w:val="22"/>
          <w:szCs w:val="22"/>
          <w:u w:val="single"/>
          <w:shd w:val="clear" w:color="auto" w:fill="FFFF99"/>
          <w:rtl/>
        </w:rPr>
        <w:tab/>
      </w:r>
      <w:r w:rsidRPr="006F188D">
        <w:rPr>
          <w:rStyle w:val="default"/>
          <w:rFonts w:ascii="FrankRuehl" w:hAnsi="FrankRuehl" w:cs="FrankRuehl" w:hint="cs"/>
          <w:vanish/>
          <w:sz w:val="22"/>
          <w:szCs w:val="22"/>
          <w:u w:val="single"/>
          <w:shd w:val="clear" w:color="auto" w:fill="FFFF99"/>
          <w:rtl/>
        </w:rPr>
        <w:t xml:space="preserve">ביקש המנוי התקנת בתי תקע נוספים מלבד בית התקע הראשון (להלן - שלוחות נוספות), יתקין בעל הזכיון את </w:t>
      </w:r>
      <w:r w:rsidRPr="006F188D">
        <w:rPr>
          <w:rStyle w:val="default"/>
          <w:rFonts w:ascii="FrankRuehl" w:hAnsi="FrankRuehl" w:cs="FrankRuehl"/>
          <w:vanish/>
          <w:sz w:val="22"/>
          <w:szCs w:val="22"/>
          <w:u w:val="single"/>
          <w:shd w:val="clear" w:color="auto" w:fill="FFFF99"/>
          <w:rtl/>
        </w:rPr>
        <w:t>ה</w:t>
      </w:r>
      <w:r w:rsidRPr="006F188D">
        <w:rPr>
          <w:rStyle w:val="default"/>
          <w:rFonts w:ascii="FrankRuehl" w:hAnsi="FrankRuehl" w:cs="FrankRuehl" w:hint="cs"/>
          <w:vanish/>
          <w:sz w:val="22"/>
          <w:szCs w:val="22"/>
          <w:u w:val="single"/>
          <w:shd w:val="clear" w:color="auto" w:fill="FFFF99"/>
          <w:rtl/>
        </w:rPr>
        <w:t>שלוחות הנוספות, לרבות ציוד מישק או כל ציוד אחר הנדרש לשם כך, ויספק באמצעותן שירותי שידור למנוי באופן המאפשר למנוי, אם ביקש זאת, לצפות בו-זמנית בכל שלוחה באופן בלתי תלוי בשידורים המועברים בשלוחה אחרת.</w:t>
      </w:r>
    </w:p>
    <w:p w:rsidR="000703C3" w:rsidRPr="006F188D" w:rsidRDefault="000703C3">
      <w:pPr>
        <w:pStyle w:val="P00"/>
        <w:spacing w:before="0"/>
        <w:ind w:left="0" w:right="1134"/>
        <w:rPr>
          <w:rStyle w:val="default"/>
          <w:rFonts w:ascii="FrankRuehl" w:hAnsi="FrankRuehl" w:cs="FrankRuehl"/>
          <w:vanish/>
          <w:sz w:val="22"/>
          <w:szCs w:val="22"/>
          <w:u w:val="single"/>
          <w:shd w:val="clear" w:color="auto" w:fill="FFFF99"/>
          <w:rtl/>
        </w:rPr>
      </w:pPr>
      <w:r w:rsidRPr="006F188D">
        <w:rPr>
          <w:rFonts w:ascii="FrankRuehl" w:hAnsi="FrankRuehl"/>
          <w:vanish/>
          <w:sz w:val="22"/>
          <w:szCs w:val="22"/>
          <w:shd w:val="clear" w:color="auto" w:fill="FFFF99"/>
          <w:rtl/>
        </w:rPr>
        <w:tab/>
      </w:r>
      <w:r w:rsidRPr="006F188D">
        <w:rPr>
          <w:rStyle w:val="default"/>
          <w:rFonts w:ascii="FrankRuehl" w:hAnsi="FrankRuehl" w:cs="FrankRuehl"/>
          <w:vanish/>
          <w:sz w:val="22"/>
          <w:szCs w:val="22"/>
          <w:u w:val="single"/>
          <w:shd w:val="clear" w:color="auto" w:fill="FFFF99"/>
          <w:rtl/>
        </w:rPr>
        <w:t>(</w:t>
      </w:r>
      <w:r w:rsidRPr="006F188D">
        <w:rPr>
          <w:rStyle w:val="default"/>
          <w:rFonts w:ascii="FrankRuehl" w:hAnsi="FrankRuehl" w:cs="FrankRuehl" w:hint="cs"/>
          <w:vanish/>
          <w:sz w:val="22"/>
          <w:szCs w:val="22"/>
          <w:u w:val="single"/>
          <w:shd w:val="clear" w:color="auto" w:fill="FFFF99"/>
          <w:rtl/>
        </w:rPr>
        <w:t>ה)</w:t>
      </w:r>
      <w:r w:rsidRPr="006F188D">
        <w:rPr>
          <w:rStyle w:val="default"/>
          <w:rFonts w:ascii="FrankRuehl" w:hAnsi="FrankRuehl" w:cs="FrankRuehl"/>
          <w:vanish/>
          <w:sz w:val="22"/>
          <w:szCs w:val="22"/>
          <w:u w:val="single"/>
          <w:shd w:val="clear" w:color="auto" w:fill="FFFF99"/>
          <w:rtl/>
        </w:rPr>
        <w:tab/>
      </w:r>
      <w:r w:rsidRPr="006F188D">
        <w:rPr>
          <w:rStyle w:val="default"/>
          <w:rFonts w:ascii="FrankRuehl" w:hAnsi="FrankRuehl" w:cs="FrankRuehl" w:hint="cs"/>
          <w:vanish/>
          <w:sz w:val="22"/>
          <w:szCs w:val="22"/>
          <w:u w:val="single"/>
          <w:shd w:val="clear" w:color="auto" w:fill="FFFF99"/>
          <w:rtl/>
        </w:rPr>
        <w:t>לבקשת מנוי, יספק בעל זכיון למנ</w:t>
      </w:r>
      <w:r w:rsidRPr="006F188D">
        <w:rPr>
          <w:rStyle w:val="default"/>
          <w:rFonts w:ascii="FrankRuehl" w:hAnsi="FrankRuehl" w:cs="FrankRuehl"/>
          <w:vanish/>
          <w:sz w:val="22"/>
          <w:szCs w:val="22"/>
          <w:u w:val="single"/>
          <w:shd w:val="clear" w:color="auto" w:fill="FFFF99"/>
          <w:rtl/>
        </w:rPr>
        <w:t>ו</w:t>
      </w:r>
      <w:r w:rsidRPr="006F188D">
        <w:rPr>
          <w:rStyle w:val="default"/>
          <w:rFonts w:ascii="FrankRuehl" w:hAnsi="FrankRuehl" w:cs="FrankRuehl" w:hint="cs"/>
          <w:vanish/>
          <w:sz w:val="22"/>
          <w:szCs w:val="22"/>
          <w:u w:val="single"/>
          <w:shd w:val="clear" w:color="auto" w:fill="FFFF99"/>
          <w:rtl/>
        </w:rPr>
        <w:t>י ויתקין בחצריו בורר דו-מצבי המיועד לאפשר את אלה:</w:t>
      </w:r>
    </w:p>
    <w:p w:rsidR="000703C3" w:rsidRPr="006F188D" w:rsidRDefault="000703C3">
      <w:pPr>
        <w:pStyle w:val="P22"/>
        <w:spacing w:before="0"/>
        <w:ind w:left="1021" w:right="1134"/>
        <w:rPr>
          <w:rStyle w:val="default"/>
          <w:rFonts w:ascii="FrankRuehl" w:hAnsi="FrankRuehl" w:cs="FrankRuehl"/>
          <w:vanish/>
          <w:sz w:val="22"/>
          <w:szCs w:val="22"/>
          <w:u w:val="single"/>
          <w:shd w:val="clear" w:color="auto" w:fill="FFFF99"/>
          <w:rtl/>
        </w:rPr>
      </w:pPr>
      <w:r w:rsidRPr="006F188D">
        <w:rPr>
          <w:rStyle w:val="default"/>
          <w:rFonts w:ascii="FrankRuehl" w:hAnsi="FrankRuehl" w:cs="FrankRuehl"/>
          <w:vanish/>
          <w:sz w:val="22"/>
          <w:szCs w:val="22"/>
          <w:u w:val="single"/>
          <w:shd w:val="clear" w:color="auto" w:fill="FFFF99"/>
          <w:rtl/>
        </w:rPr>
        <w:t>(1)</w:t>
      </w:r>
      <w:r w:rsidRPr="006F188D">
        <w:rPr>
          <w:rStyle w:val="default"/>
          <w:rFonts w:ascii="FrankRuehl" w:hAnsi="FrankRuehl" w:cs="FrankRuehl"/>
          <w:vanish/>
          <w:sz w:val="22"/>
          <w:szCs w:val="22"/>
          <w:u w:val="single"/>
          <w:shd w:val="clear" w:color="auto" w:fill="FFFF99"/>
          <w:rtl/>
        </w:rPr>
        <w:tab/>
      </w:r>
      <w:r w:rsidRPr="006F188D">
        <w:rPr>
          <w:rStyle w:val="default"/>
          <w:rFonts w:ascii="FrankRuehl" w:hAnsi="FrankRuehl" w:cs="FrankRuehl" w:hint="cs"/>
          <w:vanish/>
          <w:sz w:val="22"/>
          <w:szCs w:val="22"/>
          <w:u w:val="single"/>
          <w:shd w:val="clear" w:color="auto" w:fill="FFFF99"/>
          <w:rtl/>
        </w:rPr>
        <w:t>ברירת אפיקים בפריטי הציוד הביתי השונים;</w:t>
      </w:r>
    </w:p>
    <w:p w:rsidR="000703C3" w:rsidRPr="006F188D" w:rsidRDefault="000703C3">
      <w:pPr>
        <w:pStyle w:val="P22"/>
        <w:spacing w:before="0"/>
        <w:ind w:left="1021" w:right="1134"/>
        <w:rPr>
          <w:rStyle w:val="default"/>
          <w:rFonts w:ascii="FrankRuehl" w:hAnsi="FrankRuehl" w:cs="FrankRuehl"/>
          <w:vanish/>
          <w:sz w:val="22"/>
          <w:szCs w:val="22"/>
          <w:u w:val="single"/>
          <w:shd w:val="clear" w:color="auto" w:fill="FFFF99"/>
          <w:rtl/>
        </w:rPr>
      </w:pPr>
      <w:r w:rsidRPr="006F188D">
        <w:rPr>
          <w:rStyle w:val="default"/>
          <w:rFonts w:ascii="FrankRuehl" w:hAnsi="FrankRuehl" w:cs="FrankRuehl"/>
          <w:vanish/>
          <w:sz w:val="22"/>
          <w:szCs w:val="22"/>
          <w:u w:val="single"/>
          <w:shd w:val="clear" w:color="auto" w:fill="FFFF99"/>
          <w:rtl/>
        </w:rPr>
        <w:t>(2)</w:t>
      </w:r>
      <w:r w:rsidRPr="006F188D">
        <w:rPr>
          <w:rStyle w:val="default"/>
          <w:rFonts w:ascii="FrankRuehl" w:hAnsi="FrankRuehl" w:cs="FrankRuehl"/>
          <w:vanish/>
          <w:sz w:val="22"/>
          <w:szCs w:val="22"/>
          <w:u w:val="single"/>
          <w:shd w:val="clear" w:color="auto" w:fill="FFFF99"/>
          <w:rtl/>
        </w:rPr>
        <w:tab/>
      </w:r>
      <w:r w:rsidRPr="006F188D">
        <w:rPr>
          <w:rStyle w:val="default"/>
          <w:rFonts w:ascii="FrankRuehl" w:hAnsi="FrankRuehl" w:cs="FrankRuehl" w:hint="cs"/>
          <w:vanish/>
          <w:sz w:val="22"/>
          <w:szCs w:val="22"/>
          <w:u w:val="single"/>
          <w:shd w:val="clear" w:color="auto" w:fill="FFFF99"/>
          <w:rtl/>
        </w:rPr>
        <w:t>ברירת אפיקים בין רשת הכבלים לבין התקן קליטה אחר;</w:t>
      </w:r>
    </w:p>
    <w:p w:rsidR="000703C3" w:rsidRDefault="000703C3">
      <w:pPr>
        <w:pStyle w:val="P00"/>
        <w:spacing w:before="0"/>
        <w:ind w:left="0" w:right="1134"/>
        <w:rPr>
          <w:rFonts w:ascii="FrankRuehl" w:hAnsi="FrankRuehl" w:hint="cs"/>
          <w:sz w:val="2"/>
          <w:szCs w:val="2"/>
          <w:u w:val="single"/>
          <w:rtl/>
        </w:rPr>
      </w:pPr>
      <w:r w:rsidRPr="006F188D">
        <w:rPr>
          <w:rFonts w:ascii="FrankRuehl" w:hAnsi="FrankRuehl"/>
          <w:vanish/>
          <w:sz w:val="22"/>
          <w:szCs w:val="22"/>
          <w:u w:val="single"/>
          <w:shd w:val="clear" w:color="auto" w:fill="FFFF99"/>
          <w:rtl/>
        </w:rPr>
        <w:t xml:space="preserve">- </w:t>
      </w:r>
      <w:r w:rsidRPr="006F188D">
        <w:rPr>
          <w:rFonts w:ascii="FrankRuehl" w:hAnsi="FrankRuehl" w:hint="cs"/>
          <w:vanish/>
          <w:sz w:val="22"/>
          <w:szCs w:val="22"/>
          <w:u w:val="single"/>
          <w:shd w:val="clear" w:color="auto" w:fill="FFFF99"/>
          <w:rtl/>
        </w:rPr>
        <w:t>הכל לפי הוראות הזכיון.</w:t>
      </w:r>
      <w:bookmarkEnd w:id="38"/>
    </w:p>
    <w:p w:rsidR="000703C3" w:rsidRDefault="000703C3">
      <w:pPr>
        <w:pStyle w:val="P00"/>
        <w:spacing w:before="72"/>
        <w:ind w:left="0" w:right="1134"/>
        <w:rPr>
          <w:rStyle w:val="default"/>
          <w:rFonts w:cs="FrankRuehl"/>
          <w:rtl/>
        </w:rPr>
      </w:pPr>
      <w:bookmarkStart w:id="39" w:name="Seif21"/>
      <w:bookmarkEnd w:id="39"/>
      <w:r>
        <w:rPr>
          <w:lang w:val="he-IL"/>
        </w:rPr>
        <w:pict>
          <v:rect id="_x0000_s1054" style="position:absolute;left:0;text-align:left;margin-left:464.5pt;margin-top:8.05pt;width:75.05pt;height:10pt;z-index:251628544"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ה</w:t>
                  </w:r>
                  <w:r>
                    <w:rPr>
                      <w:rFonts w:cs="Miriam" w:hint="cs"/>
                      <w:szCs w:val="18"/>
                      <w:rtl/>
                    </w:rPr>
                    <w:t>פצת שידורי הלווין</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בתקנה זה - </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הפצה ישירה" - הפצת שידורי לווין שלא בא</w:t>
      </w:r>
      <w:r>
        <w:rPr>
          <w:rStyle w:val="default"/>
          <w:rFonts w:cs="FrankRuehl"/>
          <w:rtl/>
        </w:rPr>
        <w:t>מ</w:t>
      </w:r>
      <w:r>
        <w:rPr>
          <w:rStyle w:val="default"/>
          <w:rFonts w:cs="FrankRuehl" w:hint="cs"/>
          <w:rtl/>
        </w:rPr>
        <w:t>צעות בעל זכיון לשידורי כבלים;</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מנוי לווין" - מנוי של בעל זכיון לשידורי לווין הקולט את השידורים כאמור מהפצה ישירה;</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שידורי לווין" - שידורי טלויזיה באמצעות לווין לפי סעיף 6כג לחוק.</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בעל זכיון לשידורי לווין שקיבל מאת השר היתר </w:t>
      </w:r>
      <w:r>
        <w:rPr>
          <w:rStyle w:val="default"/>
          <w:rFonts w:cs="FrankRuehl"/>
          <w:rtl/>
        </w:rPr>
        <w:t>ל</w:t>
      </w:r>
      <w:r>
        <w:rPr>
          <w:rStyle w:val="default"/>
          <w:rFonts w:cs="FrankRuehl" w:hint="cs"/>
          <w:rtl/>
        </w:rPr>
        <w:t>פי סעיף 6כג(ג) לחוק, רשאי להפיץ את שידוריו בהפצה ישירה ולספקם למנויי לווין כל עוד לא ניתן להפיץ את השידורים האמורים באמצעות רשת כבלים של בעל זכיון לשידורי כבלים.</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זכיון לשידורי לווין ימיר את דרך הפצת שידוריו מהפצה ישירה להפצה באמצעות בעל זכיון לשי</w:t>
      </w:r>
      <w:r>
        <w:rPr>
          <w:rStyle w:val="default"/>
          <w:rFonts w:cs="FrankRuehl"/>
          <w:rtl/>
        </w:rPr>
        <w:t>ד</w:t>
      </w:r>
      <w:r>
        <w:rPr>
          <w:rStyle w:val="default"/>
          <w:rFonts w:cs="FrankRuehl" w:hint="cs"/>
          <w:rtl/>
        </w:rPr>
        <w:t>ורי כבלים, בהתקיים כל אלה:</w:t>
      </w:r>
    </w:p>
    <w:p w:rsidR="000703C3" w:rsidRDefault="000703C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 הזכיון לשידורי כבלים קיבל אישור הפעלה</w:t>
      </w:r>
      <w:r>
        <w:rPr>
          <w:rStyle w:val="default"/>
          <w:rFonts w:cs="FrankRuehl"/>
          <w:rtl/>
        </w:rPr>
        <w:t xml:space="preserve"> </w:t>
      </w:r>
      <w:r>
        <w:rPr>
          <w:rStyle w:val="default"/>
          <w:rFonts w:cs="FrankRuehl" w:hint="cs"/>
          <w:rtl/>
        </w:rPr>
        <w:t>שתחולתו היא לגבי חצריו של מנוי ששמו מופיע ברשימת מנויי לווין שמסר בעל הזכיון לשידורי לווין לבעל הזכיון לשידורי כבלים;</w:t>
      </w:r>
    </w:p>
    <w:p w:rsidR="000703C3" w:rsidRDefault="000703C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בעל הזכיון לשידורי כבלים הודיע למנוי הלווין כי תוך 45 ימים </w:t>
      </w:r>
      <w:r>
        <w:rPr>
          <w:rStyle w:val="default"/>
          <w:rFonts w:cs="FrankRuehl"/>
          <w:rtl/>
        </w:rPr>
        <w:t>מ</w:t>
      </w:r>
      <w:r>
        <w:rPr>
          <w:rStyle w:val="default"/>
          <w:rFonts w:cs="FrankRuehl" w:hint="cs"/>
          <w:rtl/>
        </w:rPr>
        <w:t>יום מסירת ההודעה (להלן - תקופת השילוב) הוא נכון לחברו אל רשת הכבלים ולספק לו את שידורי הלווין באמצעות הרשת;</w:t>
      </w:r>
    </w:p>
    <w:p w:rsidR="000703C3" w:rsidRDefault="000703C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מנוי הלווין השיב לבעל הזכיון לשידורי כבלים, במהלך תקופת השילוב, כי הוא מעונין להתחבר אל רשת הכבלים וכן התקשר עמו בהסכם לשם המשך קליטתם של שידור</w:t>
      </w:r>
      <w:r>
        <w:rPr>
          <w:rStyle w:val="default"/>
          <w:rFonts w:cs="FrankRuehl"/>
          <w:rtl/>
        </w:rPr>
        <w:t>י</w:t>
      </w:r>
      <w:r>
        <w:rPr>
          <w:rStyle w:val="default"/>
          <w:rFonts w:cs="FrankRuehl" w:hint="cs"/>
          <w:rtl/>
        </w:rPr>
        <w:t xml:space="preserve"> הלווין באמצעות הרשת.</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לא השיב מנוי הלווין, במהלך תקופת השילוב, על הודעת בעל הזכיון לשידורי כבלים או שהשיב כי אינו מעונין להתחבר אל רשת הכבלים - יפסיק בעל הזכיון לשידורי לווין, תוך חמישה עשר ימים מתום תקופת השילוב, את שירות השידור למנוי הלווין וינתקו </w:t>
      </w:r>
      <w:r>
        <w:rPr>
          <w:rStyle w:val="default"/>
          <w:rFonts w:cs="FrankRuehl"/>
          <w:rtl/>
        </w:rPr>
        <w:t>מ</w:t>
      </w:r>
      <w:r>
        <w:rPr>
          <w:rStyle w:val="default"/>
          <w:rFonts w:cs="FrankRuehl" w:hint="cs"/>
          <w:rtl/>
        </w:rPr>
        <w:t>תחנת השידור; על הפסקת שירות שידור כאמור יחולו הוראות תקנות 26(ג) ו-29(ד) ו-(ה).</w:t>
      </w:r>
    </w:p>
    <w:p w:rsidR="000703C3" w:rsidRDefault="000703C3">
      <w:pPr>
        <w:pStyle w:val="P00"/>
        <w:spacing w:before="72"/>
        <w:ind w:left="0" w:right="1134"/>
        <w:rPr>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תקפו של היתר להפצה ישירה יפקע לגבי מנוי לווין ביום שחובר אל רשת הכבלים, ואם הוא מנוי כאמור בתקנת משנה (ד) - בתום 60 ימים מתחילת תקופת השילוב.</w:t>
      </w:r>
      <w:r>
        <w:rPr>
          <w:rtl/>
        </w:rPr>
        <w:t xml:space="preserve"> </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חובר מנוי לווין אל רשת הכבלים, יסיר בעל הזכיון לשידורי לווין, תוך 15 ימים מתום תקופת השילוב, את האנטנה ואת המפענח שהתקין בחצריו של מנוי הלווין, זולת אם הוסכם בינו לבין בעל הזכיון לשידורי כבלים להשאיר את המפענח ברשות המנוי לצורך קליטת שידורים בחצריו; ה</w:t>
      </w:r>
      <w:r>
        <w:rPr>
          <w:rStyle w:val="default"/>
          <w:rFonts w:cs="FrankRuehl"/>
          <w:rtl/>
        </w:rPr>
        <w:t>ו</w:t>
      </w:r>
      <w:r>
        <w:rPr>
          <w:rStyle w:val="default"/>
          <w:rFonts w:cs="FrankRuehl" w:hint="cs"/>
          <w:rtl/>
        </w:rPr>
        <w:t>סכם להשאיר את המפענח כאמור, יהיה בעל הזכיון לשידורי כבלים אחראי כלפי המנוי להחזר הפקדון שהפקיד בעדו בידי בעל זכיון לשידורי לווין; החזר הפקדון יהיה בשיעור כאמור בתקנה 26(ג) ו-(ד).</w:t>
      </w:r>
    </w:p>
    <w:p w:rsidR="000703C3" w:rsidRDefault="000703C3">
      <w:pPr>
        <w:pStyle w:val="header-2"/>
        <w:ind w:left="0" w:right="1134"/>
        <w:rPr>
          <w:rtl/>
        </w:rPr>
      </w:pPr>
      <w:bookmarkStart w:id="40" w:name="hed21"/>
      <w:bookmarkEnd w:id="40"/>
      <w:r>
        <w:rPr>
          <w:rtl/>
        </w:rPr>
        <w:t>ס</w:t>
      </w:r>
      <w:r>
        <w:rPr>
          <w:rFonts w:hint="cs"/>
          <w:rtl/>
        </w:rPr>
        <w:t>ימן ב': תשלומים בעד שירותי שידור</w:t>
      </w:r>
    </w:p>
    <w:p w:rsidR="000703C3" w:rsidRDefault="000703C3">
      <w:pPr>
        <w:pStyle w:val="P00"/>
        <w:spacing w:before="72"/>
        <w:ind w:left="0" w:right="1134"/>
        <w:rPr>
          <w:rStyle w:val="default"/>
          <w:rFonts w:cs="FrankRuehl"/>
          <w:rtl/>
        </w:rPr>
      </w:pPr>
      <w:bookmarkStart w:id="41" w:name="Seif22"/>
      <w:bookmarkEnd w:id="41"/>
      <w:r>
        <w:rPr>
          <w:lang w:val="he-IL"/>
        </w:rPr>
        <w:pict>
          <v:rect id="_x0000_s1055" style="position:absolute;left:0;text-align:left;margin-left:464.5pt;margin-top:8.05pt;width:75.05pt;height:20pt;z-index:251629568"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ס</w:t>
                  </w:r>
                  <w:r>
                    <w:rPr>
                      <w:rFonts w:cs="Miriam" w:hint="cs"/>
                      <w:szCs w:val="18"/>
                      <w:rtl/>
                    </w:rPr>
                    <w:t xml:space="preserve">וגי התשלומים </w:t>
                  </w:r>
                  <w:r>
                    <w:rPr>
                      <w:rFonts w:cs="Miriam"/>
                      <w:szCs w:val="18"/>
                      <w:rtl/>
                    </w:rPr>
                    <w:t>ל</w:t>
                  </w:r>
                  <w:r>
                    <w:rPr>
                      <w:rFonts w:cs="Miriam" w:hint="cs"/>
                      <w:szCs w:val="18"/>
                      <w:rtl/>
                    </w:rPr>
                    <w:t>בעל הזכיון</w:t>
                  </w:r>
                </w:p>
              </w:txbxContent>
            </v:textbox>
            <w10:anchorlock/>
          </v:rect>
        </w:pict>
      </w:r>
      <w:r>
        <w:rPr>
          <w:rStyle w:val="big-number"/>
          <w:rtl/>
        </w:rPr>
        <w:t>19.</w:t>
      </w:r>
      <w:r>
        <w:rPr>
          <w:rStyle w:val="big-number"/>
          <w:rtl/>
        </w:rPr>
        <w:tab/>
      </w:r>
      <w:r>
        <w:rPr>
          <w:rStyle w:val="default"/>
          <w:rFonts w:cs="FrankRuehl"/>
          <w:rtl/>
        </w:rPr>
        <w:t>ב</w:t>
      </w:r>
      <w:r>
        <w:rPr>
          <w:rStyle w:val="default"/>
          <w:rFonts w:cs="FrankRuehl" w:hint="cs"/>
          <w:rtl/>
        </w:rPr>
        <w:t xml:space="preserve">עד מתן </w:t>
      </w:r>
      <w:r>
        <w:rPr>
          <w:rStyle w:val="default"/>
          <w:rFonts w:cs="FrankRuehl"/>
          <w:rtl/>
        </w:rPr>
        <w:t>ש</w:t>
      </w:r>
      <w:r>
        <w:rPr>
          <w:rStyle w:val="default"/>
          <w:rFonts w:cs="FrankRuehl" w:hint="cs"/>
          <w:rtl/>
        </w:rPr>
        <w:t>ירותי שידור רשאי בעל זכיון לחייב מנוי בתשלומים לפריטיהם כפי שנקבעו בזכיון שניתן לו, ובלבד שבעד שירותי השידור שלהלן יהיו התשלומים לפי אלה:</w:t>
      </w:r>
    </w:p>
    <w:p w:rsidR="000703C3" w:rsidRDefault="000703C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בשידורי כבלים - </w:t>
      </w:r>
    </w:p>
    <w:p w:rsidR="000703C3" w:rsidRDefault="000703C3">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דמי התקנה חד- פעמיים - </w:t>
      </w:r>
    </w:p>
    <w:p w:rsidR="000703C3" w:rsidRDefault="000703C3">
      <w:pPr>
        <w:pStyle w:val="P44"/>
        <w:spacing w:before="72"/>
        <w:ind w:left="1928"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בעד חיבור מנוי לרשת הכבלים, כולל התקנתו של בית-תקע אחד בחצרי המ</w:t>
      </w:r>
      <w:r>
        <w:rPr>
          <w:rStyle w:val="default"/>
          <w:rFonts w:cs="FrankRuehl"/>
          <w:rtl/>
        </w:rPr>
        <w:t>נ</w:t>
      </w:r>
      <w:r>
        <w:rPr>
          <w:rStyle w:val="default"/>
          <w:rFonts w:cs="FrankRuehl" w:hint="cs"/>
          <w:rtl/>
        </w:rPr>
        <w:t>וי;</w:t>
      </w:r>
    </w:p>
    <w:p w:rsidR="000703C3" w:rsidRDefault="000703C3">
      <w:pPr>
        <w:pStyle w:val="P44"/>
        <w:spacing w:before="72"/>
        <w:ind w:left="1928" w:right="1134"/>
        <w:rPr>
          <w:rStyle w:val="default"/>
          <w:rFonts w:cs="FrankRuehl"/>
          <w:rtl/>
        </w:rPr>
      </w:pPr>
      <w:r>
        <w:rPr>
          <w:lang w:val="he-IL"/>
        </w:rPr>
        <w:pict>
          <v:rect id="_x0000_s1056" style="position:absolute;left:0;text-align:left;margin-left:464.5pt;margin-top:8.05pt;width:75.05pt;height:10pt;z-index:251630592"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תשנ"ב</w:t>
                  </w:r>
                  <w:r>
                    <w:rPr>
                      <w:rFonts w:cs="Miriam"/>
                      <w:szCs w:val="18"/>
                      <w:rtl/>
                    </w:rPr>
                    <w:t>-1992</w:t>
                  </w:r>
                </w:p>
              </w:txbxContent>
            </v:textbox>
            <w10:anchorlock/>
          </v:rect>
        </w:pict>
      </w:r>
      <w:r>
        <w:rPr>
          <w:rStyle w:val="default"/>
          <w:rFonts w:cs="FrankRuehl"/>
          <w:rtl/>
        </w:rPr>
        <w:t>(2)</w:t>
      </w:r>
      <w:r>
        <w:rPr>
          <w:rStyle w:val="default"/>
          <w:rFonts w:cs="FrankRuehl"/>
          <w:rtl/>
        </w:rPr>
        <w:tab/>
      </w:r>
      <w:r>
        <w:rPr>
          <w:rStyle w:val="default"/>
          <w:rFonts w:cs="FrankRuehl" w:hint="cs"/>
          <w:rtl/>
        </w:rPr>
        <w:t>בעד התקנה של מפענח, ממיר אפיקים, מגבר ביתי, בורר דו-מצבי או כל התקן אחר החיוני לשם קליטת שידורים מוספים שביקש המנוי (להלן -  ציוד מישק), לרבות בעד מתן זכות השימוש בציוד כאמור;</w:t>
      </w:r>
    </w:p>
    <w:p w:rsidR="000703C3" w:rsidRDefault="000703C3">
      <w:pPr>
        <w:pStyle w:val="P44"/>
        <w:spacing w:before="72"/>
        <w:ind w:left="1928"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בעד התקנת כל בית-תקע נוסף בחצרי המנוי (להלן - </w:t>
      </w:r>
      <w:r>
        <w:rPr>
          <w:rStyle w:val="default"/>
          <w:rFonts w:cs="FrankRuehl"/>
          <w:rtl/>
        </w:rPr>
        <w:t>ש</w:t>
      </w:r>
      <w:r>
        <w:rPr>
          <w:rStyle w:val="default"/>
          <w:rFonts w:cs="FrankRuehl" w:hint="cs"/>
          <w:rtl/>
        </w:rPr>
        <w:t>לוחה).</w:t>
      </w:r>
    </w:p>
    <w:p w:rsidR="000703C3" w:rsidRDefault="000703C3">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דמי מנוי - </w:t>
      </w:r>
    </w:p>
    <w:p w:rsidR="000703C3" w:rsidRDefault="000703C3">
      <w:pPr>
        <w:pStyle w:val="P44"/>
        <w:spacing w:before="72"/>
        <w:ind w:left="1928"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בעד הספקת שידורים בסיסיים, למעט בעד שידורי חובה;</w:t>
      </w:r>
    </w:p>
    <w:p w:rsidR="000703C3" w:rsidRDefault="000703C3">
      <w:pPr>
        <w:pStyle w:val="P44"/>
        <w:spacing w:before="72"/>
        <w:ind w:left="1928"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בעד אספקת שידורים מוספים, כולם או</w:t>
      </w:r>
      <w:r>
        <w:rPr>
          <w:rStyle w:val="default"/>
          <w:rFonts w:cs="FrankRuehl"/>
          <w:rtl/>
        </w:rPr>
        <w:t xml:space="preserve"> </w:t>
      </w:r>
      <w:r>
        <w:rPr>
          <w:rStyle w:val="default"/>
          <w:rFonts w:cs="FrankRuehl" w:hint="cs"/>
          <w:rtl/>
        </w:rPr>
        <w:t>מקצתם, לפי סוג השירות שביקש המנוי והיקפו;</w:t>
      </w:r>
    </w:p>
    <w:p w:rsidR="000703C3" w:rsidRDefault="000703C3">
      <w:pPr>
        <w:pStyle w:val="P44"/>
        <w:spacing w:before="72"/>
        <w:ind w:left="1928"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בעד שימוש בשלוחה;</w:t>
      </w:r>
    </w:p>
    <w:p w:rsidR="000703C3" w:rsidRDefault="000703C3">
      <w:pPr>
        <w:pStyle w:val="P44"/>
        <w:spacing w:before="72"/>
        <w:ind w:left="1928" w:right="1134"/>
        <w:rPr>
          <w:rStyle w:val="default"/>
          <w:rFonts w:cs="FrankRuehl"/>
          <w:rtl/>
        </w:rPr>
      </w:pPr>
      <w:r>
        <w:rPr>
          <w:rtl/>
          <w:lang w:val="he-IL"/>
        </w:rPr>
        <w:pict>
          <v:shape id="_x0000_s1123" type="#_x0000_t202" style="position:absolute;left:0;text-align:left;margin-left:470.25pt;margin-top:3.45pt;width:1in;height:22.4pt;z-index:251696128" filled="f" stroked="f">
            <v:textbox inset="1mm,,1mm">
              <w:txbxContent>
                <w:p w:rsidR="000703C3" w:rsidRDefault="000703C3">
                  <w:pPr>
                    <w:spacing w:line="160" w:lineRule="exact"/>
                    <w:jc w:val="left"/>
                    <w:rPr>
                      <w:rFonts w:cs="Miriam" w:hint="cs"/>
                      <w:szCs w:val="18"/>
                      <w:rtl/>
                    </w:rPr>
                  </w:pPr>
                  <w:r>
                    <w:rPr>
                      <w:rFonts w:cs="Miriam" w:hint="cs"/>
                      <w:szCs w:val="18"/>
                      <w:rtl/>
                    </w:rPr>
                    <w:t>תק' (מס' 2) תשס"ג-2003</w:t>
                  </w:r>
                </w:p>
              </w:txbxContent>
            </v:textbox>
          </v:shape>
        </w:pict>
      </w:r>
      <w:r>
        <w:rPr>
          <w:rStyle w:val="default"/>
          <w:rFonts w:cs="FrankRuehl" w:hint="cs"/>
          <w:rtl/>
        </w:rPr>
        <w:t>(4)</w:t>
      </w:r>
      <w:r>
        <w:rPr>
          <w:rStyle w:val="default"/>
          <w:rFonts w:cs="FrankRuehl" w:hint="cs"/>
          <w:rtl/>
        </w:rPr>
        <w:tab/>
        <w:t>בעד שימוש בציוד מישק, לרבות בעד מתן זכות שימוש כאמור.</w:t>
      </w:r>
    </w:p>
    <w:p w:rsidR="000703C3" w:rsidRDefault="000703C3">
      <w:pPr>
        <w:pStyle w:val="P33"/>
        <w:spacing w:before="72"/>
        <w:ind w:left="1474" w:right="1134"/>
        <w:rPr>
          <w:rStyle w:val="default"/>
          <w:rFonts w:cs="FrankRuehl"/>
          <w:rtl/>
        </w:rPr>
      </w:pPr>
      <w:r>
        <w:rPr>
          <w:lang w:val="he-IL"/>
        </w:rPr>
        <w:pict>
          <v:rect id="_x0000_s1057" style="position:absolute;left:0;text-align:left;margin-left:464.5pt;margin-top:8.05pt;width:75.05pt;height:10pt;z-index:251631616"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תשלום בעד אספקת מגבר ביתי או בורר דו-מצבי.</w:t>
      </w:r>
    </w:p>
    <w:p w:rsidR="000703C3" w:rsidRDefault="000703C3">
      <w:pPr>
        <w:pStyle w:val="P22"/>
        <w:spacing w:before="72"/>
        <w:ind w:left="1021" w:right="1134"/>
        <w:rPr>
          <w:rtl/>
        </w:rPr>
      </w:pPr>
      <w:r>
        <w:rPr>
          <w:rStyle w:val="default"/>
          <w:rFonts w:cs="FrankRuehl"/>
          <w:rtl/>
        </w:rPr>
        <w:t>(2)</w:t>
      </w:r>
      <w:r>
        <w:rPr>
          <w:rStyle w:val="default"/>
          <w:rFonts w:cs="FrankRuehl"/>
          <w:rtl/>
        </w:rPr>
        <w:tab/>
      </w:r>
      <w:r>
        <w:rPr>
          <w:rStyle w:val="default"/>
          <w:rFonts w:cs="FrankRuehl" w:hint="cs"/>
          <w:rtl/>
        </w:rPr>
        <w:t>בשידו</w:t>
      </w:r>
      <w:r>
        <w:rPr>
          <w:rStyle w:val="default"/>
          <w:rFonts w:cs="FrankRuehl"/>
          <w:rtl/>
        </w:rPr>
        <w:t>ר</w:t>
      </w:r>
      <w:r>
        <w:rPr>
          <w:rStyle w:val="default"/>
          <w:rFonts w:cs="FrankRuehl" w:hint="cs"/>
          <w:rtl/>
        </w:rPr>
        <w:t xml:space="preserve">י טלויזיה באמצעות לווין למנוי הקולט את השידורים שלא באמצעות רשת כבלים של בעל זכיון לשידורי כבלים - </w:t>
      </w:r>
      <w:r>
        <w:rPr>
          <w:rtl/>
        </w:rPr>
        <w:t xml:space="preserve"> </w:t>
      </w:r>
    </w:p>
    <w:p w:rsidR="000703C3" w:rsidRDefault="000703C3">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דמי התקנה חד-פעמיים בעד התקנתה של המערכת הדרושה לקליטת השידורים כאמור במתכונת שנקבעה לענין זה בזכיון.</w:t>
      </w:r>
    </w:p>
    <w:p w:rsidR="000703C3" w:rsidRDefault="000703C3">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דמי מנוי בעד אספקת</w:t>
      </w:r>
      <w:r>
        <w:rPr>
          <w:rStyle w:val="default"/>
          <w:rFonts w:cs="FrankRuehl"/>
          <w:rtl/>
        </w:rPr>
        <w:t xml:space="preserve"> </w:t>
      </w:r>
      <w:r>
        <w:rPr>
          <w:rStyle w:val="default"/>
          <w:rFonts w:cs="FrankRuehl" w:hint="cs"/>
          <w:rtl/>
        </w:rPr>
        <w:t>שידורי הטלויזיה באמצעות לווין, לכל מיקבץ שידורים כאמור במתכונת שנקבעה לענין זה בזכיון.</w:t>
      </w:r>
    </w:p>
    <w:p w:rsidR="000703C3" w:rsidRPr="006F188D" w:rsidRDefault="000703C3">
      <w:pPr>
        <w:pStyle w:val="P00"/>
        <w:spacing w:before="0"/>
        <w:ind w:left="1021" w:right="1134"/>
        <w:rPr>
          <w:rStyle w:val="default"/>
          <w:rFonts w:cs="FrankRuehl" w:hint="cs"/>
          <w:vanish/>
          <w:color w:val="FF0000"/>
          <w:szCs w:val="20"/>
          <w:shd w:val="clear" w:color="auto" w:fill="FFFF99"/>
          <w:rtl/>
        </w:rPr>
      </w:pPr>
      <w:bookmarkStart w:id="42" w:name="Rov130"/>
      <w:r w:rsidRPr="006F188D">
        <w:rPr>
          <w:rStyle w:val="default"/>
          <w:rFonts w:cs="FrankRuehl" w:hint="cs"/>
          <w:vanish/>
          <w:color w:val="FF0000"/>
          <w:szCs w:val="20"/>
          <w:shd w:val="clear" w:color="auto" w:fill="FFFF99"/>
          <w:rtl/>
        </w:rPr>
        <w:t>מיום 1.7.1992</w:t>
      </w:r>
    </w:p>
    <w:p w:rsidR="000703C3" w:rsidRPr="006F188D" w:rsidRDefault="000703C3">
      <w:pPr>
        <w:pStyle w:val="P00"/>
        <w:spacing w:before="0"/>
        <w:ind w:left="1021"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תשנ"ב-1992</w:t>
      </w:r>
    </w:p>
    <w:p w:rsidR="000703C3" w:rsidRPr="006F188D" w:rsidRDefault="000703C3">
      <w:pPr>
        <w:pStyle w:val="P00"/>
        <w:spacing w:before="0"/>
        <w:ind w:left="1021" w:right="1134"/>
        <w:rPr>
          <w:rStyle w:val="default"/>
          <w:rFonts w:cs="FrankRuehl" w:hint="cs"/>
          <w:vanish/>
          <w:szCs w:val="20"/>
          <w:shd w:val="clear" w:color="auto" w:fill="FFFF99"/>
          <w:rtl/>
        </w:rPr>
      </w:pPr>
      <w:hyperlink r:id="rId25" w:history="1">
        <w:r w:rsidRPr="006F188D">
          <w:rPr>
            <w:rStyle w:val="Hyperlink"/>
            <w:rFonts w:hint="cs"/>
            <w:vanish/>
            <w:szCs w:val="20"/>
            <w:shd w:val="clear" w:color="auto" w:fill="FFFF99"/>
            <w:rtl/>
          </w:rPr>
          <w:t>ק"ת תשנ"ב מס' 5456</w:t>
        </w:r>
      </w:hyperlink>
      <w:r w:rsidRPr="006F188D">
        <w:rPr>
          <w:rStyle w:val="default"/>
          <w:rFonts w:cs="FrankRuehl" w:hint="cs"/>
          <w:vanish/>
          <w:szCs w:val="20"/>
          <w:shd w:val="clear" w:color="auto" w:fill="FFFF99"/>
          <w:rtl/>
        </w:rPr>
        <w:t xml:space="preserve"> מיום 8.7.1992 עמ' 1273</w:t>
      </w:r>
    </w:p>
    <w:p w:rsidR="000703C3" w:rsidRPr="006F188D" w:rsidRDefault="000703C3">
      <w:pPr>
        <w:pStyle w:val="P22"/>
        <w:ind w:left="1021" w:right="1134"/>
        <w:rPr>
          <w:rStyle w:val="default"/>
          <w:rFonts w:ascii="FrankRuehl" w:hAnsi="FrankRuehl" w:cs="FrankRuehl"/>
          <w:vanish/>
          <w:sz w:val="22"/>
          <w:szCs w:val="22"/>
          <w:shd w:val="clear" w:color="auto" w:fill="FFFF99"/>
          <w:rtl/>
        </w:rPr>
      </w:pPr>
      <w:r w:rsidRPr="006F188D">
        <w:rPr>
          <w:rStyle w:val="default"/>
          <w:rFonts w:ascii="FrankRuehl" w:hAnsi="FrankRuehl" w:cs="FrankRuehl"/>
          <w:vanish/>
          <w:sz w:val="22"/>
          <w:szCs w:val="22"/>
          <w:shd w:val="clear" w:color="auto" w:fill="FFFF99"/>
          <w:rtl/>
        </w:rPr>
        <w:t>(1)</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vanish/>
          <w:sz w:val="22"/>
          <w:szCs w:val="22"/>
          <w:shd w:val="clear" w:color="auto" w:fill="FFFF99"/>
          <w:rtl/>
        </w:rPr>
        <w:t xml:space="preserve">בשידורי כבלים - </w:t>
      </w:r>
    </w:p>
    <w:p w:rsidR="000703C3" w:rsidRPr="006F188D" w:rsidRDefault="000703C3">
      <w:pPr>
        <w:pStyle w:val="P33"/>
        <w:spacing w:before="0"/>
        <w:ind w:left="1474" w:right="1134"/>
        <w:rPr>
          <w:rStyle w:val="default"/>
          <w:rFonts w:ascii="FrankRuehl" w:hAnsi="FrankRuehl" w:cs="FrankRuehl"/>
          <w:vanish/>
          <w:sz w:val="22"/>
          <w:szCs w:val="22"/>
          <w:shd w:val="clear" w:color="auto" w:fill="FFFF99"/>
          <w:rtl/>
        </w:rPr>
      </w:pPr>
      <w:r w:rsidRPr="006F188D">
        <w:rPr>
          <w:rStyle w:val="default"/>
          <w:rFonts w:ascii="FrankRuehl" w:hAnsi="FrankRuehl" w:cs="FrankRuehl"/>
          <w:vanish/>
          <w:sz w:val="22"/>
          <w:szCs w:val="22"/>
          <w:shd w:val="clear" w:color="auto" w:fill="FFFF99"/>
          <w:rtl/>
        </w:rPr>
        <w:t>(</w:t>
      </w:r>
      <w:r w:rsidRPr="006F188D">
        <w:rPr>
          <w:rStyle w:val="default"/>
          <w:rFonts w:ascii="FrankRuehl" w:hAnsi="FrankRuehl" w:cs="FrankRuehl" w:hint="cs"/>
          <w:vanish/>
          <w:sz w:val="22"/>
          <w:szCs w:val="22"/>
          <w:shd w:val="clear" w:color="auto" w:fill="FFFF99"/>
          <w:rtl/>
        </w:rPr>
        <w:t>א)</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vanish/>
          <w:sz w:val="22"/>
          <w:szCs w:val="22"/>
          <w:shd w:val="clear" w:color="auto" w:fill="FFFF99"/>
          <w:rtl/>
        </w:rPr>
        <w:t xml:space="preserve">דמי התקנה חד- פעמיים - </w:t>
      </w:r>
    </w:p>
    <w:p w:rsidR="000703C3" w:rsidRPr="006F188D" w:rsidRDefault="000703C3">
      <w:pPr>
        <w:pStyle w:val="P44"/>
        <w:spacing w:before="0"/>
        <w:ind w:left="1928" w:right="1134"/>
        <w:rPr>
          <w:rStyle w:val="default"/>
          <w:rFonts w:ascii="FrankRuehl" w:hAnsi="FrankRuehl" w:cs="FrankRuehl"/>
          <w:vanish/>
          <w:sz w:val="22"/>
          <w:szCs w:val="22"/>
          <w:shd w:val="clear" w:color="auto" w:fill="FFFF99"/>
          <w:rtl/>
        </w:rPr>
      </w:pPr>
      <w:r w:rsidRPr="006F188D">
        <w:rPr>
          <w:rStyle w:val="default"/>
          <w:rFonts w:ascii="FrankRuehl" w:hAnsi="FrankRuehl" w:cs="FrankRuehl"/>
          <w:vanish/>
          <w:sz w:val="22"/>
          <w:szCs w:val="22"/>
          <w:shd w:val="clear" w:color="auto" w:fill="FFFF99"/>
          <w:rtl/>
        </w:rPr>
        <w:t>(1)</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vanish/>
          <w:sz w:val="22"/>
          <w:szCs w:val="22"/>
          <w:shd w:val="clear" w:color="auto" w:fill="FFFF99"/>
          <w:rtl/>
        </w:rPr>
        <w:t>בעד חיבור מנוי לרשת הכבלים, כולל התקנתו של בית-תקע אחד בחצרי המ</w:t>
      </w:r>
      <w:r w:rsidRPr="006F188D">
        <w:rPr>
          <w:rStyle w:val="default"/>
          <w:rFonts w:ascii="FrankRuehl" w:hAnsi="FrankRuehl" w:cs="FrankRuehl"/>
          <w:vanish/>
          <w:sz w:val="22"/>
          <w:szCs w:val="22"/>
          <w:shd w:val="clear" w:color="auto" w:fill="FFFF99"/>
          <w:rtl/>
        </w:rPr>
        <w:t>נ</w:t>
      </w:r>
      <w:r w:rsidRPr="006F188D">
        <w:rPr>
          <w:rStyle w:val="default"/>
          <w:rFonts w:ascii="FrankRuehl" w:hAnsi="FrankRuehl" w:cs="FrankRuehl" w:hint="cs"/>
          <w:vanish/>
          <w:sz w:val="22"/>
          <w:szCs w:val="22"/>
          <w:shd w:val="clear" w:color="auto" w:fill="FFFF99"/>
          <w:rtl/>
        </w:rPr>
        <w:t>וי;</w:t>
      </w:r>
    </w:p>
    <w:p w:rsidR="000703C3" w:rsidRPr="006F188D" w:rsidRDefault="000703C3">
      <w:pPr>
        <w:pStyle w:val="P44"/>
        <w:spacing w:before="0"/>
        <w:ind w:left="1928" w:right="1134"/>
        <w:rPr>
          <w:rStyle w:val="default"/>
          <w:rFonts w:ascii="FrankRuehl" w:hAnsi="FrankRuehl" w:cs="FrankRuehl"/>
          <w:vanish/>
          <w:sz w:val="22"/>
          <w:szCs w:val="22"/>
          <w:shd w:val="clear" w:color="auto" w:fill="FFFF99"/>
          <w:rtl/>
        </w:rPr>
      </w:pPr>
      <w:r w:rsidRPr="006F188D">
        <w:rPr>
          <w:rStyle w:val="default"/>
          <w:rFonts w:ascii="FrankRuehl" w:hAnsi="FrankRuehl" w:cs="FrankRuehl"/>
          <w:vanish/>
          <w:sz w:val="22"/>
          <w:szCs w:val="22"/>
          <w:shd w:val="clear" w:color="auto" w:fill="FFFF99"/>
          <w:rtl/>
        </w:rPr>
        <w:t>(2)</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vanish/>
          <w:sz w:val="22"/>
          <w:szCs w:val="22"/>
          <w:shd w:val="clear" w:color="auto" w:fill="FFFF99"/>
          <w:rtl/>
        </w:rPr>
        <w:t>בעד התקנה של מפענח, ממיר אפיקים</w:t>
      </w:r>
      <w:r w:rsidRPr="006F188D">
        <w:rPr>
          <w:rStyle w:val="default"/>
          <w:rFonts w:ascii="FrankRuehl" w:hAnsi="FrankRuehl" w:cs="FrankRuehl" w:hint="cs"/>
          <w:vanish/>
          <w:sz w:val="22"/>
          <w:szCs w:val="22"/>
          <w:u w:val="single"/>
          <w:shd w:val="clear" w:color="auto" w:fill="FFFF99"/>
          <w:rtl/>
        </w:rPr>
        <w:t>, מגבר ביתי, בורר דו-מצבי</w:t>
      </w:r>
      <w:r w:rsidRPr="006F188D">
        <w:rPr>
          <w:rStyle w:val="default"/>
          <w:rFonts w:ascii="FrankRuehl" w:hAnsi="FrankRuehl" w:cs="FrankRuehl" w:hint="cs"/>
          <w:vanish/>
          <w:sz w:val="22"/>
          <w:szCs w:val="22"/>
          <w:shd w:val="clear" w:color="auto" w:fill="FFFF99"/>
          <w:rtl/>
        </w:rPr>
        <w:t xml:space="preserve"> או כל התקן אחר החיוני לשם קליטת שידורים מוספים שביקש המנוי (להלן -  ציוד מישק), לרבות בעד מתן זכות השימוש בציוד כאמור;</w:t>
      </w:r>
    </w:p>
    <w:p w:rsidR="000703C3" w:rsidRPr="006F188D" w:rsidRDefault="000703C3">
      <w:pPr>
        <w:pStyle w:val="P44"/>
        <w:spacing w:before="0"/>
        <w:ind w:left="1928" w:right="1134"/>
        <w:rPr>
          <w:rStyle w:val="default"/>
          <w:rFonts w:ascii="FrankRuehl" w:hAnsi="FrankRuehl" w:cs="FrankRuehl"/>
          <w:vanish/>
          <w:sz w:val="22"/>
          <w:szCs w:val="22"/>
          <w:shd w:val="clear" w:color="auto" w:fill="FFFF99"/>
          <w:rtl/>
        </w:rPr>
      </w:pPr>
      <w:r w:rsidRPr="006F188D">
        <w:rPr>
          <w:rStyle w:val="default"/>
          <w:rFonts w:ascii="FrankRuehl" w:hAnsi="FrankRuehl" w:cs="FrankRuehl"/>
          <w:vanish/>
          <w:sz w:val="22"/>
          <w:szCs w:val="22"/>
          <w:shd w:val="clear" w:color="auto" w:fill="FFFF99"/>
          <w:rtl/>
        </w:rPr>
        <w:t>(3)</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vanish/>
          <w:sz w:val="22"/>
          <w:szCs w:val="22"/>
          <w:shd w:val="clear" w:color="auto" w:fill="FFFF99"/>
          <w:rtl/>
        </w:rPr>
        <w:t xml:space="preserve">בעד התקנת כל בית-תקע נוסף בחצרי המנוי (להלן - </w:t>
      </w:r>
      <w:r w:rsidRPr="006F188D">
        <w:rPr>
          <w:rStyle w:val="default"/>
          <w:rFonts w:ascii="FrankRuehl" w:hAnsi="FrankRuehl" w:cs="FrankRuehl"/>
          <w:vanish/>
          <w:sz w:val="22"/>
          <w:szCs w:val="22"/>
          <w:shd w:val="clear" w:color="auto" w:fill="FFFF99"/>
          <w:rtl/>
        </w:rPr>
        <w:t>ש</w:t>
      </w:r>
      <w:r w:rsidRPr="006F188D">
        <w:rPr>
          <w:rStyle w:val="default"/>
          <w:rFonts w:ascii="FrankRuehl" w:hAnsi="FrankRuehl" w:cs="FrankRuehl" w:hint="cs"/>
          <w:vanish/>
          <w:sz w:val="22"/>
          <w:szCs w:val="22"/>
          <w:shd w:val="clear" w:color="auto" w:fill="FFFF99"/>
          <w:rtl/>
        </w:rPr>
        <w:t>לוחה).</w:t>
      </w:r>
    </w:p>
    <w:p w:rsidR="000703C3" w:rsidRPr="006F188D" w:rsidRDefault="000703C3">
      <w:pPr>
        <w:pStyle w:val="P33"/>
        <w:spacing w:before="0"/>
        <w:ind w:left="1474" w:right="1134"/>
        <w:rPr>
          <w:rStyle w:val="default"/>
          <w:rFonts w:ascii="FrankRuehl" w:hAnsi="FrankRuehl" w:cs="FrankRuehl"/>
          <w:vanish/>
          <w:sz w:val="22"/>
          <w:szCs w:val="22"/>
          <w:shd w:val="clear" w:color="auto" w:fill="FFFF99"/>
          <w:rtl/>
        </w:rPr>
      </w:pPr>
      <w:r w:rsidRPr="006F188D">
        <w:rPr>
          <w:rStyle w:val="default"/>
          <w:rFonts w:ascii="FrankRuehl" w:hAnsi="FrankRuehl" w:cs="FrankRuehl"/>
          <w:vanish/>
          <w:sz w:val="22"/>
          <w:szCs w:val="22"/>
          <w:shd w:val="clear" w:color="auto" w:fill="FFFF99"/>
          <w:rtl/>
        </w:rPr>
        <w:t>(</w:t>
      </w:r>
      <w:r w:rsidRPr="006F188D">
        <w:rPr>
          <w:rStyle w:val="default"/>
          <w:rFonts w:ascii="FrankRuehl" w:hAnsi="FrankRuehl" w:cs="FrankRuehl" w:hint="cs"/>
          <w:vanish/>
          <w:sz w:val="22"/>
          <w:szCs w:val="22"/>
          <w:shd w:val="clear" w:color="auto" w:fill="FFFF99"/>
          <w:rtl/>
        </w:rPr>
        <w:t>ב)</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vanish/>
          <w:sz w:val="22"/>
          <w:szCs w:val="22"/>
          <w:shd w:val="clear" w:color="auto" w:fill="FFFF99"/>
          <w:rtl/>
        </w:rPr>
        <w:t xml:space="preserve">דמי מנוי - </w:t>
      </w:r>
    </w:p>
    <w:p w:rsidR="000703C3" w:rsidRPr="006F188D" w:rsidRDefault="000703C3">
      <w:pPr>
        <w:pStyle w:val="P44"/>
        <w:spacing w:before="0"/>
        <w:ind w:left="1928" w:right="1134"/>
        <w:rPr>
          <w:rStyle w:val="default"/>
          <w:rFonts w:ascii="FrankRuehl" w:hAnsi="FrankRuehl" w:cs="FrankRuehl"/>
          <w:vanish/>
          <w:sz w:val="22"/>
          <w:szCs w:val="22"/>
          <w:shd w:val="clear" w:color="auto" w:fill="FFFF99"/>
          <w:rtl/>
        </w:rPr>
      </w:pPr>
      <w:r w:rsidRPr="006F188D">
        <w:rPr>
          <w:rStyle w:val="default"/>
          <w:rFonts w:ascii="FrankRuehl" w:hAnsi="FrankRuehl" w:cs="FrankRuehl"/>
          <w:vanish/>
          <w:sz w:val="22"/>
          <w:szCs w:val="22"/>
          <w:shd w:val="clear" w:color="auto" w:fill="FFFF99"/>
          <w:rtl/>
        </w:rPr>
        <w:t>(1)</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vanish/>
          <w:sz w:val="22"/>
          <w:szCs w:val="22"/>
          <w:shd w:val="clear" w:color="auto" w:fill="FFFF99"/>
          <w:rtl/>
        </w:rPr>
        <w:t>בעד הספקת שידורים בסיסיים, למעט בעד שידורי חובה;</w:t>
      </w:r>
    </w:p>
    <w:p w:rsidR="000703C3" w:rsidRPr="006F188D" w:rsidRDefault="000703C3">
      <w:pPr>
        <w:pStyle w:val="P44"/>
        <w:spacing w:before="0"/>
        <w:ind w:left="1928" w:right="1134"/>
        <w:rPr>
          <w:rStyle w:val="default"/>
          <w:rFonts w:ascii="FrankRuehl" w:hAnsi="FrankRuehl" w:cs="FrankRuehl"/>
          <w:vanish/>
          <w:sz w:val="22"/>
          <w:szCs w:val="22"/>
          <w:shd w:val="clear" w:color="auto" w:fill="FFFF99"/>
          <w:rtl/>
        </w:rPr>
      </w:pPr>
      <w:r w:rsidRPr="006F188D">
        <w:rPr>
          <w:rStyle w:val="default"/>
          <w:rFonts w:ascii="FrankRuehl" w:hAnsi="FrankRuehl" w:cs="FrankRuehl"/>
          <w:vanish/>
          <w:sz w:val="22"/>
          <w:szCs w:val="22"/>
          <w:shd w:val="clear" w:color="auto" w:fill="FFFF99"/>
          <w:rtl/>
        </w:rPr>
        <w:t>(2)</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vanish/>
          <w:sz w:val="22"/>
          <w:szCs w:val="22"/>
          <w:shd w:val="clear" w:color="auto" w:fill="FFFF99"/>
          <w:rtl/>
        </w:rPr>
        <w:t>בעד אספקת שידורים מוספים, כולם או</w:t>
      </w:r>
      <w:r w:rsidRPr="006F188D">
        <w:rPr>
          <w:rStyle w:val="default"/>
          <w:rFonts w:ascii="FrankRuehl" w:hAnsi="FrankRuehl" w:cs="FrankRuehl"/>
          <w:vanish/>
          <w:sz w:val="22"/>
          <w:szCs w:val="22"/>
          <w:shd w:val="clear" w:color="auto" w:fill="FFFF99"/>
          <w:rtl/>
        </w:rPr>
        <w:t xml:space="preserve"> </w:t>
      </w:r>
      <w:r w:rsidRPr="006F188D">
        <w:rPr>
          <w:rStyle w:val="default"/>
          <w:rFonts w:ascii="FrankRuehl" w:hAnsi="FrankRuehl" w:cs="FrankRuehl" w:hint="cs"/>
          <w:vanish/>
          <w:sz w:val="22"/>
          <w:szCs w:val="22"/>
          <w:shd w:val="clear" w:color="auto" w:fill="FFFF99"/>
          <w:rtl/>
        </w:rPr>
        <w:t>מקצתם, לפי סוג השירות שביקש המנוי והיקפו;</w:t>
      </w:r>
    </w:p>
    <w:p w:rsidR="000703C3" w:rsidRPr="006F188D" w:rsidRDefault="000703C3">
      <w:pPr>
        <w:pStyle w:val="P44"/>
        <w:spacing w:before="0"/>
        <w:ind w:left="1928" w:right="1134"/>
        <w:rPr>
          <w:rStyle w:val="default"/>
          <w:rFonts w:ascii="FrankRuehl" w:hAnsi="FrankRuehl" w:cs="FrankRuehl" w:hint="cs"/>
          <w:vanish/>
          <w:sz w:val="22"/>
          <w:szCs w:val="22"/>
          <w:shd w:val="clear" w:color="auto" w:fill="FFFF99"/>
          <w:rtl/>
        </w:rPr>
      </w:pPr>
      <w:r w:rsidRPr="006F188D">
        <w:rPr>
          <w:rStyle w:val="default"/>
          <w:rFonts w:ascii="FrankRuehl" w:hAnsi="FrankRuehl" w:cs="FrankRuehl"/>
          <w:vanish/>
          <w:sz w:val="22"/>
          <w:szCs w:val="22"/>
          <w:shd w:val="clear" w:color="auto" w:fill="FFFF99"/>
          <w:rtl/>
        </w:rPr>
        <w:t>(3)</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vanish/>
          <w:sz w:val="22"/>
          <w:szCs w:val="22"/>
          <w:shd w:val="clear" w:color="auto" w:fill="FFFF99"/>
          <w:rtl/>
        </w:rPr>
        <w:t>בעד שימוש בשלוחה;</w:t>
      </w:r>
    </w:p>
    <w:p w:rsidR="000703C3" w:rsidRPr="006F188D" w:rsidRDefault="000703C3">
      <w:pPr>
        <w:pStyle w:val="P33"/>
        <w:spacing w:before="0"/>
        <w:ind w:left="1474" w:right="1134"/>
        <w:rPr>
          <w:rStyle w:val="default"/>
          <w:rFonts w:ascii="FrankRuehl" w:hAnsi="FrankRuehl" w:cs="FrankRuehl"/>
          <w:vanish/>
          <w:sz w:val="22"/>
          <w:szCs w:val="22"/>
          <w:u w:val="single"/>
          <w:shd w:val="clear" w:color="auto" w:fill="FFFF99"/>
          <w:rtl/>
        </w:rPr>
      </w:pPr>
      <w:r w:rsidRPr="006F188D">
        <w:rPr>
          <w:rStyle w:val="default"/>
          <w:rFonts w:ascii="FrankRuehl" w:hAnsi="FrankRuehl" w:cs="FrankRuehl"/>
          <w:vanish/>
          <w:sz w:val="22"/>
          <w:szCs w:val="22"/>
          <w:u w:val="single"/>
          <w:shd w:val="clear" w:color="auto" w:fill="FFFF99"/>
          <w:rtl/>
        </w:rPr>
        <w:t>(</w:t>
      </w:r>
      <w:r w:rsidRPr="006F188D">
        <w:rPr>
          <w:rStyle w:val="default"/>
          <w:rFonts w:ascii="FrankRuehl" w:hAnsi="FrankRuehl" w:cs="FrankRuehl" w:hint="cs"/>
          <w:vanish/>
          <w:sz w:val="22"/>
          <w:szCs w:val="22"/>
          <w:u w:val="single"/>
          <w:shd w:val="clear" w:color="auto" w:fill="FFFF99"/>
          <w:rtl/>
        </w:rPr>
        <w:t>ג)</w:t>
      </w:r>
      <w:r w:rsidRPr="006F188D">
        <w:rPr>
          <w:rStyle w:val="default"/>
          <w:rFonts w:ascii="FrankRuehl" w:hAnsi="FrankRuehl" w:cs="FrankRuehl"/>
          <w:vanish/>
          <w:sz w:val="22"/>
          <w:szCs w:val="22"/>
          <w:u w:val="single"/>
          <w:shd w:val="clear" w:color="auto" w:fill="FFFF99"/>
          <w:rtl/>
        </w:rPr>
        <w:tab/>
      </w:r>
      <w:r w:rsidRPr="006F188D">
        <w:rPr>
          <w:rStyle w:val="default"/>
          <w:rFonts w:ascii="FrankRuehl" w:hAnsi="FrankRuehl" w:cs="FrankRuehl" w:hint="cs"/>
          <w:vanish/>
          <w:sz w:val="22"/>
          <w:szCs w:val="22"/>
          <w:u w:val="single"/>
          <w:shd w:val="clear" w:color="auto" w:fill="FFFF99"/>
          <w:rtl/>
        </w:rPr>
        <w:t>תשלום בעד אספקת מגבר ביתי או בורר דו-מצבי.</w:t>
      </w:r>
    </w:p>
    <w:p w:rsidR="000703C3" w:rsidRPr="006F188D" w:rsidRDefault="000703C3">
      <w:pPr>
        <w:pStyle w:val="P00"/>
        <w:spacing w:before="0"/>
        <w:ind w:left="1928" w:right="1134"/>
        <w:rPr>
          <w:rStyle w:val="default"/>
          <w:rFonts w:cs="FrankRuehl" w:hint="cs"/>
          <w:vanish/>
          <w:szCs w:val="20"/>
          <w:shd w:val="clear" w:color="auto" w:fill="FFFF99"/>
          <w:rtl/>
        </w:rPr>
      </w:pPr>
    </w:p>
    <w:p w:rsidR="000703C3" w:rsidRPr="006F188D" w:rsidRDefault="000703C3">
      <w:pPr>
        <w:pStyle w:val="P00"/>
        <w:spacing w:before="0"/>
        <w:ind w:left="1928" w:right="1134"/>
        <w:rPr>
          <w:rStyle w:val="default"/>
          <w:rFonts w:cs="FrankRuehl" w:hint="cs"/>
          <w:vanish/>
          <w:color w:val="FF0000"/>
          <w:szCs w:val="20"/>
          <w:shd w:val="clear" w:color="auto" w:fill="FFFF99"/>
          <w:rtl/>
        </w:rPr>
      </w:pPr>
      <w:r w:rsidRPr="006F188D">
        <w:rPr>
          <w:rStyle w:val="default"/>
          <w:rFonts w:cs="FrankRuehl" w:hint="cs"/>
          <w:vanish/>
          <w:color w:val="FF0000"/>
          <w:szCs w:val="20"/>
          <w:shd w:val="clear" w:color="auto" w:fill="FFFF99"/>
          <w:rtl/>
        </w:rPr>
        <w:t>מיום 30.8.2003</w:t>
      </w:r>
    </w:p>
    <w:p w:rsidR="000703C3" w:rsidRPr="006F188D" w:rsidRDefault="000703C3">
      <w:pPr>
        <w:pStyle w:val="P00"/>
        <w:spacing w:before="0"/>
        <w:ind w:left="1928"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2) תשס"ג-2003</w:t>
      </w:r>
    </w:p>
    <w:p w:rsidR="000703C3" w:rsidRPr="006F188D" w:rsidRDefault="000703C3">
      <w:pPr>
        <w:pStyle w:val="P00"/>
        <w:spacing w:before="0"/>
        <w:ind w:left="1928" w:right="1134"/>
        <w:rPr>
          <w:rStyle w:val="default"/>
          <w:rFonts w:cs="FrankRuehl" w:hint="cs"/>
          <w:vanish/>
          <w:szCs w:val="20"/>
          <w:shd w:val="clear" w:color="auto" w:fill="FFFF99"/>
          <w:rtl/>
        </w:rPr>
      </w:pPr>
      <w:hyperlink r:id="rId26" w:history="1">
        <w:r w:rsidRPr="006F188D">
          <w:rPr>
            <w:rStyle w:val="Hyperlink"/>
            <w:rFonts w:hint="cs"/>
            <w:vanish/>
            <w:szCs w:val="20"/>
            <w:shd w:val="clear" w:color="auto" w:fill="FFFF99"/>
            <w:rtl/>
          </w:rPr>
          <w:t>ק"ת תשס"ג מס' 6252</w:t>
        </w:r>
      </w:hyperlink>
      <w:r w:rsidRPr="006F188D">
        <w:rPr>
          <w:rStyle w:val="default"/>
          <w:rFonts w:cs="FrankRuehl" w:hint="cs"/>
          <w:vanish/>
          <w:szCs w:val="20"/>
          <w:shd w:val="clear" w:color="auto" w:fill="FFFF99"/>
          <w:rtl/>
        </w:rPr>
        <w:t xml:space="preserve"> מיום 31.7.2003 עמ' 869</w:t>
      </w:r>
    </w:p>
    <w:p w:rsidR="000703C3" w:rsidRDefault="000703C3">
      <w:pPr>
        <w:pStyle w:val="P00"/>
        <w:spacing w:before="0"/>
        <w:ind w:left="1928"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פסקת משנה 19(1)(ב)(4)</w:t>
      </w:r>
      <w:bookmarkEnd w:id="42"/>
    </w:p>
    <w:p w:rsidR="000703C3" w:rsidRDefault="000703C3">
      <w:pPr>
        <w:pStyle w:val="P00"/>
        <w:spacing w:before="72"/>
        <w:ind w:left="0" w:right="1134"/>
        <w:rPr>
          <w:rStyle w:val="default"/>
          <w:rFonts w:cs="FrankRuehl"/>
          <w:rtl/>
        </w:rPr>
      </w:pPr>
      <w:bookmarkStart w:id="43" w:name="Seif23"/>
      <w:bookmarkEnd w:id="43"/>
      <w:r>
        <w:rPr>
          <w:lang w:val="he-IL"/>
        </w:rPr>
        <w:pict>
          <v:rect id="_x0000_s1058" style="position:absolute;left:0;text-align:left;margin-left:464.5pt;margin-top:8.05pt;width:75.05pt;height:20pt;z-index:251632640"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ש</w:t>
                  </w:r>
                  <w:r>
                    <w:rPr>
                      <w:rFonts w:cs="Miriam" w:hint="cs"/>
                      <w:szCs w:val="18"/>
                      <w:rtl/>
                    </w:rPr>
                    <w:t>יעור אחיד ופרסום מחירים</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התשלום בעד שירותי שידור יהיה בשיעור אחיד לכל מנוייו של בעל הזכיון, לפי סוג השירות וללא כל אפליה; ואולם, יכול שייקבעו בזכיון תעריפים </w:t>
      </w:r>
      <w:r>
        <w:rPr>
          <w:rStyle w:val="default"/>
          <w:rFonts w:cs="FrankRuehl"/>
          <w:rtl/>
        </w:rPr>
        <w:t>ש</w:t>
      </w:r>
      <w:r>
        <w:rPr>
          <w:rStyle w:val="default"/>
          <w:rFonts w:cs="FrankRuehl" w:hint="cs"/>
          <w:rtl/>
        </w:rPr>
        <w:t>ונים לאותו שירות, לפי סוגי חצרים, לפי סוגי השימוש בחצרים או לפי קנה מידה סביר אחר.</w:t>
      </w:r>
    </w:p>
    <w:p w:rsidR="000703C3" w:rsidRDefault="000703C3">
      <w:pPr>
        <w:pStyle w:val="P00"/>
        <w:spacing w:before="72"/>
        <w:ind w:left="0" w:right="1134"/>
        <w:rPr>
          <w:rStyle w:val="default"/>
          <w:rFonts w:cs="FrankRuehl"/>
          <w:rtl/>
        </w:rPr>
      </w:pPr>
      <w:r>
        <w:rPr>
          <w:lang w:val="he-IL"/>
        </w:rPr>
        <w:pict>
          <v:rect id="_x0000_s1059" style="position:absolute;left:0;text-align:left;margin-left:464.5pt;margin-top:8.05pt;width:75.05pt;height:10pt;z-index:251633664"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שונה תעריף לפי הוראת תקנה 21(ב) או (ג), יפרסם בעל זכיון בשני עתונים מקומיים, לפחות, המופצים בתחום האזור, ובמסגרת פרסומים מטעמו שהוא מפיץ בקרב מנוייו</w:t>
      </w:r>
      <w:r>
        <w:rPr>
          <w:rStyle w:val="default"/>
          <w:rFonts w:cs="FrankRuehl"/>
          <w:rtl/>
        </w:rPr>
        <w:t xml:space="preserve"> </w:t>
      </w:r>
      <w:r>
        <w:rPr>
          <w:rStyle w:val="default"/>
          <w:rFonts w:cs="FrankRuehl" w:hint="cs"/>
          <w:rtl/>
        </w:rPr>
        <w:t>בדבר שירותיו, את לוח התעריפים של שירותי השידור העיקריים.</w:t>
      </w:r>
    </w:p>
    <w:p w:rsidR="000703C3" w:rsidRDefault="000703C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שיעור התשלומים בעד שירותי שידור ומועדי תשלומם יצויינו בכל הסכם התקשרות עם מנוי.</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44" w:name="Rov101"/>
      <w:r w:rsidRPr="006F188D">
        <w:rPr>
          <w:rStyle w:val="default"/>
          <w:rFonts w:cs="FrankRuehl" w:hint="cs"/>
          <w:vanish/>
          <w:color w:val="FF0000"/>
          <w:szCs w:val="20"/>
          <w:shd w:val="clear" w:color="auto" w:fill="FFFF99"/>
          <w:rtl/>
        </w:rPr>
        <w:t>מיום 1.7.1992</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תשנ"ב-1992</w:t>
      </w:r>
    </w:p>
    <w:p w:rsidR="000703C3" w:rsidRPr="006F188D" w:rsidRDefault="000703C3">
      <w:pPr>
        <w:pStyle w:val="P00"/>
        <w:spacing w:before="0"/>
        <w:ind w:left="0" w:right="1134"/>
        <w:rPr>
          <w:rStyle w:val="default"/>
          <w:rFonts w:cs="FrankRuehl" w:hint="cs"/>
          <w:vanish/>
          <w:szCs w:val="20"/>
          <w:shd w:val="clear" w:color="auto" w:fill="FFFF99"/>
          <w:rtl/>
        </w:rPr>
      </w:pPr>
      <w:hyperlink r:id="rId27" w:history="1">
        <w:r w:rsidRPr="006F188D">
          <w:rPr>
            <w:rStyle w:val="Hyperlink"/>
            <w:rFonts w:hint="cs"/>
            <w:vanish/>
            <w:szCs w:val="20"/>
            <w:shd w:val="clear" w:color="auto" w:fill="FFFF99"/>
            <w:rtl/>
          </w:rPr>
          <w:t>ק"ת תשנ"ב מס' 5456</w:t>
        </w:r>
      </w:hyperlink>
      <w:r w:rsidRPr="006F188D">
        <w:rPr>
          <w:rStyle w:val="default"/>
          <w:rFonts w:cs="FrankRuehl" w:hint="cs"/>
          <w:vanish/>
          <w:szCs w:val="20"/>
          <w:shd w:val="clear" w:color="auto" w:fill="FFFF99"/>
          <w:rtl/>
        </w:rPr>
        <w:t xml:space="preserve"> מיום 8.7.1992 עמ' 1273</w:t>
      </w:r>
    </w:p>
    <w:p w:rsidR="000703C3" w:rsidRPr="006F188D" w:rsidRDefault="000703C3">
      <w:pPr>
        <w:pStyle w:val="P00"/>
        <w:spacing w:before="0"/>
        <w:ind w:left="0" w:right="1134"/>
        <w:rPr>
          <w:rStyle w:val="default"/>
          <w:rFonts w:cs="FrankRuehl" w:hint="cs"/>
          <w:vanish/>
          <w:szCs w:val="20"/>
          <w:shd w:val="clear" w:color="auto" w:fill="FFFF99"/>
          <w:rtl/>
        </w:rPr>
      </w:pPr>
      <w:r w:rsidRPr="006F188D">
        <w:rPr>
          <w:rStyle w:val="default"/>
          <w:rFonts w:cs="FrankRuehl" w:hint="cs"/>
          <w:b/>
          <w:bCs/>
          <w:vanish/>
          <w:szCs w:val="20"/>
          <w:shd w:val="clear" w:color="auto" w:fill="FFFF99"/>
          <w:rtl/>
        </w:rPr>
        <w:t>החלפת תקנת משנה 20(ב)</w:t>
      </w:r>
    </w:p>
    <w:p w:rsidR="000703C3" w:rsidRPr="006F188D" w:rsidRDefault="000703C3">
      <w:pPr>
        <w:pStyle w:val="P00"/>
        <w:ind w:left="0" w:right="1134"/>
        <w:rPr>
          <w:rStyle w:val="default"/>
          <w:rFonts w:cs="FrankRuehl" w:hint="cs"/>
          <w:vanish/>
          <w:szCs w:val="20"/>
          <w:shd w:val="clear" w:color="auto" w:fill="FFFF99"/>
          <w:rtl/>
        </w:rPr>
      </w:pPr>
      <w:r w:rsidRPr="006F188D">
        <w:rPr>
          <w:rStyle w:val="default"/>
          <w:rFonts w:cs="FrankRuehl" w:hint="cs"/>
          <w:vanish/>
          <w:szCs w:val="20"/>
          <w:shd w:val="clear" w:color="auto" w:fill="FFFF99"/>
          <w:rtl/>
        </w:rPr>
        <w:t>הנוסח הקודם:</w:t>
      </w:r>
    </w:p>
    <w:p w:rsidR="000703C3" w:rsidRDefault="000703C3">
      <w:pPr>
        <w:pStyle w:val="P00"/>
        <w:spacing w:before="0"/>
        <w:ind w:left="0" w:right="1134"/>
        <w:rPr>
          <w:rStyle w:val="default"/>
          <w:rFonts w:ascii="FrankRuehl" w:hAnsi="FrankRuehl" w:cs="FrankRuehl" w:hint="cs"/>
          <w:strike/>
          <w:sz w:val="2"/>
          <w:szCs w:val="2"/>
          <w:shd w:val="clear" w:color="auto" w:fill="FFFF99"/>
          <w:rtl/>
        </w:rPr>
      </w:pPr>
      <w:r w:rsidRPr="006F188D">
        <w:rPr>
          <w:rStyle w:val="default"/>
          <w:rFonts w:ascii="FrankRuehl" w:hAnsi="FrankRuehl" w:cs="FrankRuehl" w:hint="cs"/>
          <w:vanish/>
          <w:sz w:val="22"/>
          <w:szCs w:val="22"/>
          <w:shd w:val="clear" w:color="auto" w:fill="FFFF99"/>
          <w:rtl/>
        </w:rPr>
        <w:tab/>
      </w:r>
      <w:r w:rsidRPr="006F188D">
        <w:rPr>
          <w:rStyle w:val="default"/>
          <w:rFonts w:ascii="FrankRuehl" w:hAnsi="FrankRuehl" w:cs="FrankRuehl" w:hint="cs"/>
          <w:strike/>
          <w:vanish/>
          <w:sz w:val="22"/>
          <w:szCs w:val="22"/>
          <w:shd w:val="clear" w:color="auto" w:fill="FFFF99"/>
          <w:rtl/>
        </w:rPr>
        <w:t>(ב)</w:t>
      </w:r>
      <w:r w:rsidRPr="006F188D">
        <w:rPr>
          <w:rStyle w:val="default"/>
          <w:rFonts w:ascii="FrankRuehl" w:hAnsi="FrankRuehl" w:cs="FrankRuehl" w:hint="cs"/>
          <w:strike/>
          <w:vanish/>
          <w:sz w:val="22"/>
          <w:szCs w:val="22"/>
          <w:shd w:val="clear" w:color="auto" w:fill="FFFF99"/>
          <w:rtl/>
        </w:rPr>
        <w:tab/>
        <w:t>בעל זכיון יפרסם ברבים לוח מחירים שבו יפורטו התשלומים בעד השירותים שהוא נותן, לסוגיהם.</w:t>
      </w:r>
      <w:bookmarkEnd w:id="44"/>
    </w:p>
    <w:p w:rsidR="000703C3" w:rsidRDefault="000703C3">
      <w:pPr>
        <w:pStyle w:val="P00"/>
        <w:spacing w:before="72"/>
        <w:ind w:left="0" w:right="1134"/>
        <w:rPr>
          <w:rStyle w:val="default"/>
          <w:rFonts w:cs="FrankRuehl"/>
          <w:rtl/>
        </w:rPr>
      </w:pPr>
      <w:bookmarkStart w:id="45" w:name="Seif24"/>
      <w:bookmarkEnd w:id="45"/>
      <w:r>
        <w:rPr>
          <w:lang w:val="he-IL"/>
        </w:rPr>
        <w:pict>
          <v:rect id="_x0000_s1060" style="position:absolute;left:0;text-align:left;margin-left:464.5pt;margin-top:8.05pt;width:75.05pt;height:10pt;z-index:251634688"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ש</w:t>
                  </w:r>
                  <w:r>
                    <w:rPr>
                      <w:rFonts w:cs="Miriam" w:hint="cs"/>
                      <w:szCs w:val="18"/>
                      <w:rtl/>
                    </w:rPr>
                    <w:t>יעור התשלומים</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התשלומים בעד שירותי שידור יהיו בשיעור שנקבע לענין כל שירות בזכיון.</w:t>
      </w:r>
    </w:p>
    <w:p w:rsidR="000703C3" w:rsidRDefault="000703C3">
      <w:pPr>
        <w:pStyle w:val="P00"/>
        <w:spacing w:before="72"/>
        <w:ind w:left="0" w:right="1134"/>
        <w:rPr>
          <w:rStyle w:val="default"/>
          <w:rFonts w:cs="FrankRuehl"/>
          <w:rtl/>
        </w:rPr>
      </w:pPr>
      <w:r>
        <w:rPr>
          <w:lang w:val="he-IL"/>
        </w:rPr>
        <w:pict>
          <v:rect id="_x0000_s1061" style="position:absolute;left:0;text-align:left;margin-left:464.5pt;margin-top:8.05pt;width:75.05pt;height:20pt;z-index:251635712"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תשס"א</w:t>
                  </w:r>
                  <w:r>
                    <w:rPr>
                      <w:rFonts w:cs="Miriam"/>
                      <w:szCs w:val="18"/>
                      <w:rtl/>
                    </w:rPr>
                    <w:t>-2001</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על אף האמור בתקנת משנה (א), בעד שירותי שידור המנויים בתקנה 19(1)(א)(2) ו-(ב)(1) ו-(2), שלא נקבע להם שיעור בזיכיון, רשאי בעל זיכיון, בכפוף לתחולת תקנה 20(א) בשינויים המחויבים, לרבות קביעת תעריפים שונים בידי בעל הזיכיון לאותו שירות לפי האמו</w:t>
      </w:r>
      <w:r>
        <w:rPr>
          <w:rStyle w:val="default"/>
          <w:rFonts w:cs="FrankRuehl"/>
          <w:rtl/>
        </w:rPr>
        <w:t>ר</w:t>
      </w:r>
      <w:r>
        <w:rPr>
          <w:rStyle w:val="default"/>
          <w:rFonts w:cs="FrankRuehl" w:hint="cs"/>
          <w:rtl/>
        </w:rPr>
        <w:t xml:space="preserve"> בתקנה 20(א) סיפה, לקבוע שיעור תשלום סביר.</w:t>
      </w:r>
    </w:p>
    <w:p w:rsidR="000703C3" w:rsidRDefault="000703C3">
      <w:pPr>
        <w:pStyle w:val="P00"/>
        <w:spacing w:before="72"/>
        <w:ind w:left="0" w:right="1134"/>
        <w:rPr>
          <w:rStyle w:val="default"/>
          <w:rFonts w:cs="FrankRuehl"/>
          <w:rtl/>
        </w:rPr>
      </w:pPr>
      <w:r>
        <w:rPr>
          <w:lang w:val="he-IL"/>
        </w:rPr>
        <w:pict>
          <v:rect id="_x0000_s1062" style="position:absolute;left:0;text-align:left;margin-left:464.5pt;margin-top:8.05pt;width:75.05pt;height:20pt;z-index:251636736"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תשס"א-2001</w:t>
                  </w:r>
                </w:p>
              </w:txbxContent>
            </v:textbox>
            <w10:anchorlock/>
          </v:rect>
        </w:pict>
      </w:r>
      <w:r>
        <w:rPr>
          <w:rtl/>
        </w:rPr>
        <w:tab/>
      </w:r>
      <w:r>
        <w:rPr>
          <w:rStyle w:val="default"/>
          <w:rFonts w:cs="FrankRuehl"/>
          <w:rtl/>
        </w:rPr>
        <w:t>(</w:t>
      </w:r>
      <w:r>
        <w:rPr>
          <w:rStyle w:val="default"/>
          <w:rFonts w:cs="FrankRuehl" w:hint="cs"/>
          <w:rtl/>
        </w:rPr>
        <w:t>א2)</w:t>
      </w:r>
      <w:r>
        <w:rPr>
          <w:rStyle w:val="default"/>
          <w:rFonts w:cs="FrankRuehl"/>
          <w:rtl/>
        </w:rPr>
        <w:tab/>
      </w:r>
      <w:r>
        <w:rPr>
          <w:rStyle w:val="default"/>
          <w:rFonts w:cs="FrankRuehl" w:hint="cs"/>
          <w:rtl/>
        </w:rPr>
        <w:t>שיעורי התשלומים שנקבעו כאמור יובאו לידיעת המנהל 15 ימים מראש ויפורסמו בידי בעל הזיכיון בשני עיתונים יומיים נפוצים כמשמעותם בסעיף 1א(ב) לחוק התכנון והבניה, תשכ"ה-1965, לא יאוחר מי</w:t>
      </w:r>
      <w:r>
        <w:rPr>
          <w:rStyle w:val="default"/>
          <w:rFonts w:cs="FrankRuehl"/>
          <w:rtl/>
        </w:rPr>
        <w:t>ו</w:t>
      </w:r>
      <w:r>
        <w:rPr>
          <w:rStyle w:val="default"/>
          <w:rFonts w:cs="FrankRuehl" w:hint="cs"/>
          <w:rtl/>
        </w:rPr>
        <w:t>ם תחילת תוקפם.</w:t>
      </w:r>
    </w:p>
    <w:p w:rsidR="000703C3" w:rsidRDefault="000703C3">
      <w:pPr>
        <w:pStyle w:val="P00"/>
        <w:spacing w:before="72"/>
        <w:ind w:left="0" w:right="1134"/>
        <w:rPr>
          <w:rStyle w:val="default"/>
          <w:rFonts w:cs="FrankRuehl"/>
          <w:rtl/>
        </w:rPr>
      </w:pPr>
      <w:r>
        <w:rPr>
          <w:lang w:val="he-IL"/>
        </w:rPr>
        <w:pict>
          <v:rect id="_x0000_s1063" style="position:absolute;left:0;text-align:left;margin-left:464.5pt;margin-top:8.05pt;width:75.05pt;height:20pt;z-index:251637760"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תשס"א-2001</w:t>
                  </w:r>
                </w:p>
              </w:txbxContent>
            </v:textbox>
            <w10:anchorlock/>
          </v:rect>
        </w:pict>
      </w:r>
      <w:r>
        <w:rPr>
          <w:rtl/>
        </w:rPr>
        <w:tab/>
      </w:r>
      <w:r>
        <w:rPr>
          <w:rStyle w:val="default"/>
          <w:rFonts w:cs="FrankRuehl"/>
          <w:rtl/>
        </w:rPr>
        <w:t>(</w:t>
      </w:r>
      <w:r>
        <w:rPr>
          <w:rStyle w:val="default"/>
          <w:rFonts w:cs="FrankRuehl" w:hint="cs"/>
          <w:rtl/>
        </w:rPr>
        <w:t>א3)</w:t>
      </w:r>
      <w:r>
        <w:rPr>
          <w:rStyle w:val="default"/>
          <w:rFonts w:cs="FrankRuehl"/>
          <w:rtl/>
        </w:rPr>
        <w:tab/>
      </w:r>
      <w:r>
        <w:rPr>
          <w:rStyle w:val="default"/>
          <w:rFonts w:cs="FrankRuehl" w:hint="cs"/>
          <w:rtl/>
        </w:rPr>
        <w:t>השר רשאי, בכל עת, להורות על שינוי שיעורי התשלומים שקבע בעל זיכיון על פי תקנת משנה (א1), או על תשלומים מרביים או מזעריים תחתם, אם ראה כי יש בהם כדי לגרום פגיעה בת</w:t>
      </w:r>
      <w:r>
        <w:rPr>
          <w:rStyle w:val="default"/>
          <w:rFonts w:cs="FrankRuehl"/>
          <w:rtl/>
        </w:rPr>
        <w:t>ח</w:t>
      </w:r>
      <w:r>
        <w:rPr>
          <w:rStyle w:val="default"/>
          <w:rFonts w:cs="FrankRuehl" w:hint="cs"/>
          <w:rtl/>
        </w:rPr>
        <w:t>רות, הטעיה או אפליה או תחרות בלתי הוגנת, או כי אינם מתיישבים עם הוראות החוק או תקנות אלה, וזאת, בין השאר, בשים לב למדיניות המועצה, ורשאי הוא להורות כי בעל זיכיון לא יחייב מנוי בתשלומים כאמור עד למתן החלטתו בדבר שינוי שיעורם.</w:t>
      </w:r>
    </w:p>
    <w:p w:rsidR="000703C3" w:rsidRDefault="000703C3">
      <w:pPr>
        <w:pStyle w:val="P00"/>
        <w:spacing w:before="72"/>
        <w:ind w:left="0" w:right="1134"/>
        <w:rPr>
          <w:rStyle w:val="default"/>
          <w:rFonts w:cs="FrankRuehl"/>
          <w:rtl/>
        </w:rPr>
      </w:pPr>
      <w:r>
        <w:rPr>
          <w:lang w:val="he-IL"/>
        </w:rPr>
        <w:pict>
          <v:rect id="_x0000_s1064" style="position:absolute;left:0;text-align:left;margin-left:464.5pt;margin-top:8.05pt;width:75.05pt;height:10pt;z-index:251638784"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הז</w:t>
      </w:r>
      <w:r>
        <w:rPr>
          <w:rStyle w:val="default"/>
          <w:rFonts w:cs="FrankRuehl"/>
          <w:rtl/>
        </w:rPr>
        <w:t>כ</w:t>
      </w:r>
      <w:r>
        <w:rPr>
          <w:rStyle w:val="default"/>
          <w:rFonts w:cs="FrankRuehl" w:hint="cs"/>
          <w:rtl/>
        </w:rPr>
        <w:t xml:space="preserve">יון רשאי להצמיד תשלומים למדד לפי פרק זה, למעט סכום הפקדון לפי תקנה 26(ב), אם עלה המדד החדש בעשרה אחוזים או יותר לעומת המדד היסודי; אולם אם היתה עליית המדד בשיעור נמוך מעשרה אך לא פחות מארבעה אחוזים, רשאי הוא להצמיד תשלומים כאמור, אחת לשלושה חודשים בלבד; </w:t>
      </w:r>
      <w:r>
        <w:rPr>
          <w:rStyle w:val="default"/>
          <w:rFonts w:cs="FrankRuehl"/>
          <w:rtl/>
        </w:rPr>
        <w:t>הח</w:t>
      </w:r>
      <w:r>
        <w:rPr>
          <w:rStyle w:val="default"/>
          <w:rFonts w:cs="FrankRuehl" w:hint="cs"/>
          <w:rtl/>
        </w:rPr>
        <w:t>ליט בעל הזכיון להצמיד תשלומים כאמור, כולם או חלקם, יודיע בעל הזכיון למנהל על החלטתו, לפני שיגור הודעות למנויים, בצירוף לוח התשלומים המעודכן.</w:t>
      </w:r>
    </w:p>
    <w:p w:rsidR="000703C3" w:rsidRDefault="000703C3">
      <w:pPr>
        <w:pStyle w:val="P00"/>
        <w:spacing w:before="72"/>
        <w:ind w:left="0" w:right="1134"/>
        <w:rPr>
          <w:rStyle w:val="default"/>
          <w:rFonts w:cs="FrankRuehl"/>
          <w:rtl/>
        </w:rPr>
      </w:pPr>
      <w:r>
        <w:rPr>
          <w:lang w:val="he-IL"/>
        </w:rPr>
        <w:pict>
          <v:rect id="_x0000_s1065" style="position:absolute;left:0;text-align:left;margin-left:464.5pt;margin-top:8.05pt;width:75.05pt;height:10pt;z-index:251639808"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לענין תקנה זו - </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מדד" - מדד המחירים לצרכן שמפרסמת הלשכה המרכזית לסטטיסטיקה;</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מדד יסודי</w:t>
      </w:r>
      <w:r>
        <w:rPr>
          <w:rStyle w:val="default"/>
          <w:rFonts w:cs="FrankRuehl"/>
          <w:rtl/>
        </w:rPr>
        <w:t xml:space="preserve">" - </w:t>
      </w:r>
      <w:r>
        <w:rPr>
          <w:rStyle w:val="default"/>
          <w:rFonts w:cs="FrankRuehl" w:hint="cs"/>
          <w:rtl/>
        </w:rPr>
        <w:t>לגבי ההעלאה הראשונה של תשלומים - המדד שנקבע בזכיון כמדד יסודי או המדד שפורסם לאחרונה לפני קביעתו לראשונה של תשלום, שנקבע לאחר מתן הזכיון, לפי הענין, ולגבי כל העלאה שלאחר הראשונה - המדד שפורסם לאחרונה לפני מועד ההעלאה הקודמת, או המדד הנקוב בתקנת משנה (</w:t>
      </w:r>
      <w:r>
        <w:rPr>
          <w:rStyle w:val="default"/>
          <w:rFonts w:cs="FrankRuehl"/>
          <w:rtl/>
        </w:rPr>
        <w:t xml:space="preserve">ה), </w:t>
      </w:r>
      <w:r>
        <w:rPr>
          <w:rStyle w:val="default"/>
          <w:rFonts w:cs="FrankRuehl" w:hint="cs"/>
          <w:rtl/>
        </w:rPr>
        <w:t>לפי הענין;</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מדד חדש" - המדד שפורסם לאחרונה לפני מועד העלאה כלשהו.</w:t>
      </w:r>
    </w:p>
    <w:p w:rsidR="000703C3" w:rsidRDefault="000703C3">
      <w:pPr>
        <w:pStyle w:val="P00"/>
        <w:spacing w:before="72"/>
        <w:ind w:left="0" w:right="1134"/>
        <w:rPr>
          <w:rStyle w:val="default"/>
          <w:rFonts w:cs="FrankRuehl"/>
          <w:rtl/>
        </w:rPr>
      </w:pPr>
      <w:r>
        <w:rPr>
          <w:lang w:val="he-IL"/>
        </w:rPr>
        <w:pict>
          <v:rect id="_x0000_s1066" style="position:absolute;left:0;text-align:left;margin-left:464.5pt;margin-top:8.05pt;width:75.05pt;height:10pt;z-index:251640832"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אם במועד העלאת תשלומים כלשהו לא הצמיד בעל זכיון תשלומים למדד במלוא עליית שיעורו לעומת המדד היסודי, רשאי הוא, באישור</w:t>
      </w:r>
      <w:r>
        <w:rPr>
          <w:rStyle w:val="default"/>
          <w:rFonts w:cs="FrankRuehl"/>
          <w:rtl/>
        </w:rPr>
        <w:t xml:space="preserve"> </w:t>
      </w:r>
      <w:r>
        <w:rPr>
          <w:rStyle w:val="default"/>
          <w:rFonts w:cs="FrankRuehl" w:hint="cs"/>
          <w:rtl/>
        </w:rPr>
        <w:t xml:space="preserve">המנהל ובתנאים שקבע, להעלות את התשלומים האמורים בשיעור העליה במדד שלא נוצל כאמור, כולו או חלקו (להלן - הצמדה מיוחדת), ובלבד שלא יצמיד בעל זכיון תשלומים בהצמדה מיוחדת אלא במועדים בהם רשאי בעל זכיון להצמיד תשלומים לפי תקנת משנה (ב), ובכל מקרה לא יעלה שיעור </w:t>
      </w:r>
      <w:r>
        <w:rPr>
          <w:rStyle w:val="default"/>
          <w:rFonts w:cs="FrankRuehl"/>
          <w:rtl/>
        </w:rPr>
        <w:t>הה</w:t>
      </w:r>
      <w:r>
        <w:rPr>
          <w:rStyle w:val="default"/>
          <w:rFonts w:cs="FrankRuehl" w:hint="cs"/>
          <w:rtl/>
        </w:rPr>
        <w:t>צמדה המיוחדת על עשרה אחוזים במועד אחד.</w:t>
      </w:r>
    </w:p>
    <w:p w:rsidR="000703C3" w:rsidRDefault="000703C3">
      <w:pPr>
        <w:pStyle w:val="P02"/>
        <w:spacing w:before="72"/>
        <w:ind w:left="1021" w:right="1134"/>
        <w:rPr>
          <w:rStyle w:val="default"/>
          <w:rFonts w:cs="FrankRuehl"/>
          <w:rtl/>
        </w:rPr>
      </w:pPr>
      <w:r>
        <w:rPr>
          <w:lang w:val="he-IL"/>
        </w:rPr>
        <w:pict>
          <v:rect id="_x0000_s1067" style="position:absolute;left:0;text-align:left;margin-left:464.5pt;margin-top:8.05pt;width:75.05pt;height:10pt;z-index:251641856"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על אף האמור בתקנה זו לעיל, רשאי בעל זכיון להודיע למנהל כי המדד היסודי לגבי העלאת התשלומים הראשונה לאחר מועד ההודעה יהיה המדד שיפורסם לגבי חודש אוגוסט 1992 (להלן - המדד המיוחד);</w:t>
      </w:r>
    </w:p>
    <w:p w:rsidR="000703C3" w:rsidRDefault="000703C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הודיע ב</w:t>
      </w:r>
      <w:r>
        <w:rPr>
          <w:rStyle w:val="default"/>
          <w:rFonts w:cs="FrankRuehl"/>
          <w:rtl/>
        </w:rPr>
        <w:t>ע</w:t>
      </w:r>
      <w:r>
        <w:rPr>
          <w:rStyle w:val="default"/>
          <w:rFonts w:cs="FrankRuehl" w:hint="cs"/>
          <w:rtl/>
        </w:rPr>
        <w:t>ל זכיון למנהל כאמור בפסקה (1), רשאי הוא להצמיד למדד המיוחד את התשלומים שגבה ממנוייו ערב מועד פרסום המדד המיוחד, ובלבד שבעל זכיון לא יהיה רשאי להעלות תשלומים בגין הצמדה מיוחדת המתייחסת לתקופה המסתיימת ערב פרסומו של המדד המיוחד; בעל זכיון רשאי להצמיד תשלומ</w:t>
      </w:r>
      <w:r>
        <w:rPr>
          <w:rStyle w:val="default"/>
          <w:rFonts w:cs="FrankRuehl"/>
          <w:rtl/>
        </w:rPr>
        <w:t>ים</w:t>
      </w:r>
      <w:r>
        <w:rPr>
          <w:rStyle w:val="default"/>
          <w:rFonts w:cs="FrankRuehl" w:hint="cs"/>
          <w:rtl/>
        </w:rPr>
        <w:t xml:space="preserve"> בהצמדה מיוחדת לאחר מועד פרסום המדד המיוחד;</w:t>
      </w:r>
    </w:p>
    <w:p w:rsidR="000703C3" w:rsidRDefault="000703C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הודיע בעל זכיון למנהל כאמור בתקנת משנה זו, לא יחולו לגביו, לענין ההצמדה הראשונה של התשלומים לאחר מועד פרסום המדד המיוחד, הגבלות בדבר עיתוי הצמדת תשלומים ביחס לשיעור עליית המדד, כמפורט בתקנת משנה (ב), ולגבי כ</w:t>
      </w:r>
      <w:r>
        <w:rPr>
          <w:rStyle w:val="default"/>
          <w:rFonts w:cs="FrankRuehl"/>
          <w:rtl/>
        </w:rPr>
        <w:t>ל</w:t>
      </w:r>
      <w:r>
        <w:rPr>
          <w:rStyle w:val="default"/>
          <w:rFonts w:cs="FrankRuehl" w:hint="cs"/>
          <w:rtl/>
        </w:rPr>
        <w:t xml:space="preserve"> הצמדה שלאחר מכן, יחולו הוראות תקנת משנה (ב);</w:t>
      </w:r>
    </w:p>
    <w:p w:rsidR="000703C3" w:rsidRDefault="000703C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על אף האמור בתקנת משנה זו לעיל, אם נקבע בזכיון כי בעל זכיון יתן למנוייו הנחה בדמי מנוי לפרק זמן מינימלי (להלן - תקופת ההנחה), רשאי בעל הזכיון, בחלוף תקופת ההנחה, להעלות, במועד שיקבע, בבת אחת או לשיעורין, א</w:t>
      </w:r>
      <w:r>
        <w:rPr>
          <w:rStyle w:val="default"/>
          <w:rFonts w:cs="FrankRuehl"/>
          <w:rtl/>
        </w:rPr>
        <w:t>ת</w:t>
      </w:r>
      <w:r>
        <w:rPr>
          <w:rStyle w:val="default"/>
          <w:rFonts w:cs="FrankRuehl" w:hint="cs"/>
          <w:rtl/>
        </w:rPr>
        <w:t xml:space="preserve"> דמי המנוי לפי הקבוע בזכיון, בתוספת הפרשי הצמדה למדד, לפי שיעור עלייתו מן המדד שנקבע כמדד יסודי בזכיון ועד למדד החדש.</w:t>
      </w:r>
    </w:p>
    <w:p w:rsidR="000703C3" w:rsidRDefault="000703C3">
      <w:pPr>
        <w:pStyle w:val="P00"/>
        <w:spacing w:before="72"/>
        <w:ind w:left="0" w:right="1134"/>
        <w:rPr>
          <w:rStyle w:val="default"/>
          <w:rFonts w:cs="FrankRuehl"/>
          <w:rtl/>
        </w:rPr>
      </w:pPr>
      <w:r>
        <w:rPr>
          <w:lang w:val="he-IL"/>
        </w:rPr>
        <w:pict>
          <v:rect id="_x0000_s1068" style="position:absolute;left:0;text-align:left;margin-left:464.5pt;margin-top:8.05pt;width:75.05pt;height:10pt;z-index:251642880"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ביקש בעל זכיון לקבוע הסדר אשראי למנוייו, יגיש בעל זכיון למנהל בקשה בכתב לאישור ההסדר ויפרט בה את גובה הריבית החדש</w:t>
      </w:r>
      <w:r>
        <w:rPr>
          <w:rStyle w:val="default"/>
          <w:rFonts w:cs="FrankRuehl"/>
          <w:rtl/>
        </w:rPr>
        <w:t>י</w:t>
      </w:r>
      <w:r>
        <w:rPr>
          <w:rStyle w:val="default"/>
          <w:rFonts w:cs="FrankRuehl" w:hint="cs"/>
          <w:rtl/>
        </w:rPr>
        <w:t>ת המחושבת לבסיס ההסדר; המנהל רשאי לאשר את הבקשה, לדחותה או לאשרה בתנאים; ביקש בעל זכיון לקבוע הסדר אשראי שאין בו חיוב בריבית, יודיע על כך למנהל, מראש ובכתב ובהיעדר תגובה מהמנהל תוך שבעה ימים מיום ההודעה, רשאי בעל הזכיון לקיים את הסדר האשראי.</w:t>
      </w:r>
    </w:p>
    <w:p w:rsidR="000703C3" w:rsidRDefault="000703C3">
      <w:pPr>
        <w:pStyle w:val="P00"/>
        <w:spacing w:before="72"/>
        <w:ind w:left="0" w:right="1134"/>
        <w:rPr>
          <w:rStyle w:val="default"/>
          <w:rFonts w:cs="FrankRuehl" w:hint="cs"/>
          <w:rtl/>
        </w:rPr>
      </w:pPr>
      <w:r>
        <w:rPr>
          <w:lang w:val="he-IL"/>
        </w:rPr>
        <w:pict>
          <v:rect id="_x0000_s1069" style="position:absolute;left:0;text-align:left;margin-left:464.5pt;margin-top:8.05pt;width:75.05pt;height:10pt;z-index:251643904"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נ"ב-1992</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בעל זכיון המעוניין להעלות שיעורו של תשלום שנקבע בזכיון, יגיש לשר באמצעות המנהל, בקשה בכתב ויפרט בה את תחשיב העלויות לביסוס בקשתו, ואולם בשום מקרה לא יועלה שיעורו של תשלום שנקבע בזכיון בטרם חלפו שלוש שנים לפחות משעה שנקב</w:t>
      </w:r>
      <w:r>
        <w:rPr>
          <w:rStyle w:val="default"/>
          <w:rFonts w:cs="FrankRuehl"/>
          <w:rtl/>
        </w:rPr>
        <w:t>ע</w:t>
      </w:r>
      <w:r>
        <w:rPr>
          <w:rStyle w:val="default"/>
          <w:rFonts w:cs="FrankRuehl" w:hint="cs"/>
          <w:rtl/>
        </w:rPr>
        <w:t>.</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46" w:name="Rov121"/>
      <w:r w:rsidRPr="006F188D">
        <w:rPr>
          <w:rStyle w:val="default"/>
          <w:rFonts w:cs="FrankRuehl" w:hint="cs"/>
          <w:vanish/>
          <w:color w:val="FF0000"/>
          <w:szCs w:val="20"/>
          <w:shd w:val="clear" w:color="auto" w:fill="FFFF99"/>
          <w:rtl/>
        </w:rPr>
        <w:t>מיום 1.7.1992</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תשנ"ב-1992</w:t>
      </w:r>
    </w:p>
    <w:p w:rsidR="000703C3" w:rsidRPr="006F188D" w:rsidRDefault="000703C3">
      <w:pPr>
        <w:pStyle w:val="P00"/>
        <w:spacing w:before="0"/>
        <w:ind w:left="0" w:right="1134"/>
        <w:rPr>
          <w:rStyle w:val="default"/>
          <w:rFonts w:cs="FrankRuehl" w:hint="cs"/>
          <w:vanish/>
          <w:szCs w:val="20"/>
          <w:shd w:val="clear" w:color="auto" w:fill="FFFF99"/>
          <w:rtl/>
        </w:rPr>
      </w:pPr>
      <w:hyperlink r:id="rId28" w:history="1">
        <w:r w:rsidRPr="006F188D">
          <w:rPr>
            <w:rStyle w:val="Hyperlink"/>
            <w:rFonts w:hint="cs"/>
            <w:vanish/>
            <w:szCs w:val="20"/>
            <w:shd w:val="clear" w:color="auto" w:fill="FFFF99"/>
            <w:rtl/>
          </w:rPr>
          <w:t>ק"ת תשנ"ב מס' 5456</w:t>
        </w:r>
      </w:hyperlink>
      <w:r w:rsidRPr="006F188D">
        <w:rPr>
          <w:rStyle w:val="default"/>
          <w:rFonts w:cs="FrankRuehl" w:hint="cs"/>
          <w:vanish/>
          <w:szCs w:val="20"/>
          <w:shd w:val="clear" w:color="auto" w:fill="FFFF99"/>
          <w:rtl/>
        </w:rPr>
        <w:t xml:space="preserve"> מיום 8.7.1992 עמ' 1273</w:t>
      </w:r>
    </w:p>
    <w:p w:rsidR="000703C3" w:rsidRPr="006F188D" w:rsidRDefault="000703C3">
      <w:pPr>
        <w:pStyle w:val="P00"/>
        <w:ind w:left="0" w:right="1134"/>
        <w:rPr>
          <w:rStyle w:val="default"/>
          <w:rFonts w:ascii="FrankRuehl" w:hAnsi="FrankRuehl" w:cs="FrankRuehl" w:hint="cs"/>
          <w:strike/>
          <w:vanish/>
          <w:sz w:val="22"/>
          <w:szCs w:val="22"/>
          <w:shd w:val="clear" w:color="auto" w:fill="FFFF99"/>
          <w:rtl/>
        </w:rPr>
      </w:pPr>
      <w:r w:rsidRPr="006F188D">
        <w:rPr>
          <w:rStyle w:val="default"/>
          <w:rFonts w:cs="FrankRuehl" w:hint="cs"/>
          <w:vanish/>
          <w:szCs w:val="20"/>
          <w:shd w:val="clear" w:color="auto" w:fill="FFFF99"/>
          <w:rtl/>
        </w:rPr>
        <w:tab/>
      </w:r>
      <w:r w:rsidRPr="006F188D">
        <w:rPr>
          <w:rStyle w:val="default"/>
          <w:rFonts w:ascii="FrankRuehl" w:hAnsi="FrankRuehl" w:cs="FrankRuehl" w:hint="cs"/>
          <w:strike/>
          <w:vanish/>
          <w:sz w:val="22"/>
          <w:szCs w:val="22"/>
          <w:shd w:val="clear" w:color="auto" w:fill="FFFF99"/>
          <w:rtl/>
        </w:rPr>
        <w:t>(ב)</w:t>
      </w:r>
      <w:r w:rsidRPr="006F188D">
        <w:rPr>
          <w:rStyle w:val="default"/>
          <w:rFonts w:ascii="FrankRuehl" w:hAnsi="FrankRuehl" w:cs="FrankRuehl" w:hint="cs"/>
          <w:strike/>
          <w:vanish/>
          <w:sz w:val="22"/>
          <w:szCs w:val="22"/>
          <w:shd w:val="clear" w:color="auto" w:fill="FFFF99"/>
          <w:rtl/>
        </w:rPr>
        <w:tab/>
        <w:t xml:space="preserve">בעל זכיון רשאי להצמיד תשלומים לפי פרק זה למדד אם עלה המדד החדש בעשרה אחוזים או יותר לעומת המדד היסודי, אולם אם היתה עליית המדד בשיעור נמוך מעשרה, אך לא פחות מארבעה אחוזים, רשאי הוא להצמיד תשלומים כאמור אחת לשלושה חדשים בלבד; לענין זה - </w:t>
      </w:r>
    </w:p>
    <w:p w:rsidR="000703C3" w:rsidRPr="006F188D" w:rsidRDefault="000703C3">
      <w:pPr>
        <w:pStyle w:val="P00"/>
        <w:spacing w:before="0"/>
        <w:ind w:left="0" w:right="1134"/>
        <w:rPr>
          <w:rStyle w:val="default"/>
          <w:rFonts w:ascii="FrankRuehl" w:hAnsi="FrankRuehl" w:cs="FrankRuehl" w:hint="cs"/>
          <w:strike/>
          <w:vanish/>
          <w:sz w:val="22"/>
          <w:szCs w:val="22"/>
          <w:shd w:val="clear" w:color="auto" w:fill="FFFF99"/>
          <w:rtl/>
        </w:rPr>
      </w:pPr>
      <w:r w:rsidRPr="006F188D">
        <w:rPr>
          <w:rStyle w:val="default"/>
          <w:rFonts w:ascii="FrankRuehl" w:hAnsi="FrankRuehl" w:cs="FrankRuehl" w:hint="cs"/>
          <w:vanish/>
          <w:sz w:val="22"/>
          <w:szCs w:val="22"/>
          <w:shd w:val="clear" w:color="auto" w:fill="FFFF99"/>
          <w:rtl/>
        </w:rPr>
        <w:tab/>
      </w:r>
      <w:r w:rsidRPr="006F188D">
        <w:rPr>
          <w:rStyle w:val="default"/>
          <w:rFonts w:ascii="FrankRuehl" w:hAnsi="FrankRuehl" w:cs="FrankRuehl" w:hint="cs"/>
          <w:strike/>
          <w:vanish/>
          <w:sz w:val="22"/>
          <w:szCs w:val="22"/>
          <w:shd w:val="clear" w:color="auto" w:fill="FFFF99"/>
          <w:rtl/>
        </w:rPr>
        <w:t xml:space="preserve">"מדד" </w:t>
      </w:r>
      <w:r w:rsidRPr="006F188D">
        <w:rPr>
          <w:rStyle w:val="default"/>
          <w:rFonts w:ascii="FrankRuehl" w:hAnsi="FrankRuehl" w:cs="FrankRuehl"/>
          <w:strike/>
          <w:vanish/>
          <w:sz w:val="22"/>
          <w:szCs w:val="22"/>
          <w:shd w:val="clear" w:color="auto" w:fill="FFFF99"/>
          <w:rtl/>
        </w:rPr>
        <w:t>–</w:t>
      </w:r>
      <w:r w:rsidRPr="006F188D">
        <w:rPr>
          <w:rStyle w:val="default"/>
          <w:rFonts w:ascii="FrankRuehl" w:hAnsi="FrankRuehl" w:cs="FrankRuehl" w:hint="cs"/>
          <w:strike/>
          <w:vanish/>
          <w:sz w:val="22"/>
          <w:szCs w:val="22"/>
          <w:shd w:val="clear" w:color="auto" w:fill="FFFF99"/>
          <w:rtl/>
        </w:rPr>
        <w:t xml:space="preserve"> מדד המחירים לצרכן שמפרסמת הלשכה המרכזית לסטטיסטיקה (להלן </w:t>
      </w:r>
      <w:r w:rsidRPr="006F188D">
        <w:rPr>
          <w:rStyle w:val="default"/>
          <w:rFonts w:ascii="FrankRuehl" w:hAnsi="FrankRuehl" w:cs="FrankRuehl"/>
          <w:strike/>
          <w:vanish/>
          <w:sz w:val="22"/>
          <w:szCs w:val="22"/>
          <w:shd w:val="clear" w:color="auto" w:fill="FFFF99"/>
          <w:rtl/>
        </w:rPr>
        <w:t>–</w:t>
      </w:r>
      <w:r w:rsidRPr="006F188D">
        <w:rPr>
          <w:rStyle w:val="default"/>
          <w:rFonts w:ascii="FrankRuehl" w:hAnsi="FrankRuehl" w:cs="FrankRuehl" w:hint="cs"/>
          <w:strike/>
          <w:vanish/>
          <w:sz w:val="22"/>
          <w:szCs w:val="22"/>
          <w:shd w:val="clear" w:color="auto" w:fill="FFFF99"/>
          <w:rtl/>
        </w:rPr>
        <w:t xml:space="preserve"> מדד המחירים לצרכן);</w:t>
      </w:r>
    </w:p>
    <w:p w:rsidR="000703C3" w:rsidRPr="006F188D" w:rsidRDefault="000703C3">
      <w:pPr>
        <w:pStyle w:val="P00"/>
        <w:spacing w:before="0"/>
        <w:ind w:left="0" w:right="1134"/>
        <w:rPr>
          <w:rStyle w:val="default"/>
          <w:rFonts w:ascii="FrankRuehl" w:hAnsi="FrankRuehl" w:cs="FrankRuehl" w:hint="cs"/>
          <w:strike/>
          <w:vanish/>
          <w:sz w:val="22"/>
          <w:szCs w:val="22"/>
          <w:shd w:val="clear" w:color="auto" w:fill="FFFF99"/>
          <w:rtl/>
        </w:rPr>
      </w:pPr>
      <w:r w:rsidRPr="006F188D">
        <w:rPr>
          <w:rStyle w:val="default"/>
          <w:rFonts w:ascii="FrankRuehl" w:hAnsi="FrankRuehl" w:cs="FrankRuehl" w:hint="cs"/>
          <w:vanish/>
          <w:sz w:val="22"/>
          <w:szCs w:val="22"/>
          <w:shd w:val="clear" w:color="auto" w:fill="FFFF99"/>
          <w:rtl/>
        </w:rPr>
        <w:tab/>
      </w:r>
      <w:r w:rsidRPr="006F188D">
        <w:rPr>
          <w:rStyle w:val="default"/>
          <w:rFonts w:ascii="FrankRuehl" w:hAnsi="FrankRuehl" w:cs="FrankRuehl" w:hint="cs"/>
          <w:strike/>
          <w:vanish/>
          <w:sz w:val="22"/>
          <w:szCs w:val="22"/>
          <w:shd w:val="clear" w:color="auto" w:fill="FFFF99"/>
          <w:rtl/>
        </w:rPr>
        <w:t xml:space="preserve">"מדד יסודי" </w:t>
      </w:r>
      <w:r w:rsidRPr="006F188D">
        <w:rPr>
          <w:rStyle w:val="default"/>
          <w:rFonts w:ascii="FrankRuehl" w:hAnsi="FrankRuehl" w:cs="FrankRuehl"/>
          <w:strike/>
          <w:vanish/>
          <w:sz w:val="22"/>
          <w:szCs w:val="22"/>
          <w:shd w:val="clear" w:color="auto" w:fill="FFFF99"/>
          <w:rtl/>
        </w:rPr>
        <w:t>–</w:t>
      </w:r>
      <w:r w:rsidRPr="006F188D">
        <w:rPr>
          <w:rStyle w:val="default"/>
          <w:rFonts w:ascii="FrankRuehl" w:hAnsi="FrankRuehl" w:cs="FrankRuehl" w:hint="cs"/>
          <w:strike/>
          <w:vanish/>
          <w:sz w:val="22"/>
          <w:szCs w:val="22"/>
          <w:shd w:val="clear" w:color="auto" w:fill="FFFF99"/>
          <w:rtl/>
        </w:rPr>
        <w:t xml:space="preserve"> לגבי ההעלאה הראשונה של התשלומים </w:t>
      </w:r>
      <w:r w:rsidRPr="006F188D">
        <w:rPr>
          <w:rStyle w:val="default"/>
          <w:rFonts w:ascii="FrankRuehl" w:hAnsi="FrankRuehl" w:cs="FrankRuehl"/>
          <w:strike/>
          <w:vanish/>
          <w:sz w:val="22"/>
          <w:szCs w:val="22"/>
          <w:shd w:val="clear" w:color="auto" w:fill="FFFF99"/>
          <w:rtl/>
        </w:rPr>
        <w:t>–</w:t>
      </w:r>
      <w:r w:rsidRPr="006F188D">
        <w:rPr>
          <w:rStyle w:val="default"/>
          <w:rFonts w:ascii="FrankRuehl" w:hAnsi="FrankRuehl" w:cs="FrankRuehl" w:hint="cs"/>
          <w:strike/>
          <w:vanish/>
          <w:sz w:val="22"/>
          <w:szCs w:val="22"/>
          <w:shd w:val="clear" w:color="auto" w:fill="FFFF99"/>
          <w:rtl/>
        </w:rPr>
        <w:t xml:space="preserve"> המדד שנקבע בתנאי המכרז כמדד יסודי או המדד שפורסם לאחרונה לפני קביעתו לראשונה של התשלום, לפי הענין, ולגבי כל העלאה שלאחר הראשונה </w:t>
      </w:r>
      <w:r w:rsidRPr="006F188D">
        <w:rPr>
          <w:rStyle w:val="default"/>
          <w:rFonts w:ascii="FrankRuehl" w:hAnsi="FrankRuehl" w:cs="FrankRuehl"/>
          <w:strike/>
          <w:vanish/>
          <w:sz w:val="22"/>
          <w:szCs w:val="22"/>
          <w:shd w:val="clear" w:color="auto" w:fill="FFFF99"/>
          <w:rtl/>
        </w:rPr>
        <w:t>–</w:t>
      </w:r>
      <w:r w:rsidRPr="006F188D">
        <w:rPr>
          <w:rStyle w:val="default"/>
          <w:rFonts w:ascii="FrankRuehl" w:hAnsi="FrankRuehl" w:cs="FrankRuehl" w:hint="cs"/>
          <w:strike/>
          <w:vanish/>
          <w:sz w:val="22"/>
          <w:szCs w:val="22"/>
          <w:shd w:val="clear" w:color="auto" w:fill="FFFF99"/>
          <w:rtl/>
        </w:rPr>
        <w:t xml:space="preserve"> המדד שפורסם לאחרונה לפני מועד ההעלאה הקודמת;</w:t>
      </w:r>
    </w:p>
    <w:p w:rsidR="000703C3" w:rsidRPr="006F188D" w:rsidRDefault="000703C3">
      <w:pPr>
        <w:pStyle w:val="P00"/>
        <w:spacing w:before="0"/>
        <w:ind w:left="0" w:right="1134"/>
        <w:rPr>
          <w:rStyle w:val="default"/>
          <w:rFonts w:ascii="FrankRuehl" w:hAnsi="FrankRuehl" w:cs="FrankRuehl" w:hint="cs"/>
          <w:strike/>
          <w:vanish/>
          <w:sz w:val="22"/>
          <w:szCs w:val="22"/>
          <w:shd w:val="clear" w:color="auto" w:fill="FFFF99"/>
          <w:rtl/>
        </w:rPr>
      </w:pPr>
      <w:r w:rsidRPr="006F188D">
        <w:rPr>
          <w:rStyle w:val="default"/>
          <w:rFonts w:ascii="FrankRuehl" w:hAnsi="FrankRuehl" w:cs="FrankRuehl" w:hint="cs"/>
          <w:vanish/>
          <w:sz w:val="22"/>
          <w:szCs w:val="22"/>
          <w:shd w:val="clear" w:color="auto" w:fill="FFFF99"/>
          <w:rtl/>
        </w:rPr>
        <w:tab/>
      </w:r>
      <w:r w:rsidRPr="006F188D">
        <w:rPr>
          <w:rStyle w:val="default"/>
          <w:rFonts w:ascii="FrankRuehl" w:hAnsi="FrankRuehl" w:cs="FrankRuehl" w:hint="cs"/>
          <w:strike/>
          <w:vanish/>
          <w:sz w:val="22"/>
          <w:szCs w:val="22"/>
          <w:shd w:val="clear" w:color="auto" w:fill="FFFF99"/>
          <w:rtl/>
        </w:rPr>
        <w:t xml:space="preserve">"מדד חדש" </w:t>
      </w:r>
      <w:r w:rsidRPr="006F188D">
        <w:rPr>
          <w:rStyle w:val="default"/>
          <w:rFonts w:ascii="FrankRuehl" w:hAnsi="FrankRuehl" w:cs="FrankRuehl"/>
          <w:strike/>
          <w:vanish/>
          <w:sz w:val="22"/>
          <w:szCs w:val="22"/>
          <w:shd w:val="clear" w:color="auto" w:fill="FFFF99"/>
          <w:rtl/>
        </w:rPr>
        <w:t>–</w:t>
      </w:r>
      <w:r w:rsidRPr="006F188D">
        <w:rPr>
          <w:rStyle w:val="default"/>
          <w:rFonts w:ascii="FrankRuehl" w:hAnsi="FrankRuehl" w:cs="FrankRuehl" w:hint="cs"/>
          <w:strike/>
          <w:vanish/>
          <w:sz w:val="22"/>
          <w:szCs w:val="22"/>
          <w:shd w:val="clear" w:color="auto" w:fill="FFFF99"/>
          <w:rtl/>
        </w:rPr>
        <w:t xml:space="preserve"> המדד שפורסם לאחרונה לפני מועד העלאה כלשהו.</w:t>
      </w:r>
    </w:p>
    <w:p w:rsidR="000703C3" w:rsidRPr="006F188D" w:rsidRDefault="000703C3">
      <w:pPr>
        <w:pStyle w:val="P00"/>
        <w:spacing w:before="0"/>
        <w:ind w:left="0" w:right="1134"/>
        <w:rPr>
          <w:rStyle w:val="default"/>
          <w:rFonts w:ascii="FrankRuehl" w:hAnsi="FrankRuehl" w:cs="FrankRuehl" w:hint="cs"/>
          <w:strike/>
          <w:vanish/>
          <w:sz w:val="22"/>
          <w:szCs w:val="22"/>
          <w:shd w:val="clear" w:color="auto" w:fill="FFFF99"/>
          <w:rtl/>
        </w:rPr>
      </w:pPr>
      <w:r w:rsidRPr="006F188D">
        <w:rPr>
          <w:rStyle w:val="default"/>
          <w:rFonts w:ascii="FrankRuehl" w:hAnsi="FrankRuehl" w:cs="FrankRuehl" w:hint="cs"/>
          <w:vanish/>
          <w:sz w:val="22"/>
          <w:szCs w:val="22"/>
          <w:shd w:val="clear" w:color="auto" w:fill="FFFF99"/>
          <w:rtl/>
        </w:rPr>
        <w:tab/>
      </w:r>
      <w:r w:rsidRPr="006F188D">
        <w:rPr>
          <w:rStyle w:val="default"/>
          <w:rFonts w:ascii="FrankRuehl" w:hAnsi="FrankRuehl" w:cs="FrankRuehl" w:hint="cs"/>
          <w:strike/>
          <w:vanish/>
          <w:sz w:val="22"/>
          <w:szCs w:val="22"/>
          <w:shd w:val="clear" w:color="auto" w:fill="FFFF99"/>
          <w:rtl/>
        </w:rPr>
        <w:t>(ג)</w:t>
      </w:r>
      <w:r w:rsidRPr="006F188D">
        <w:rPr>
          <w:rStyle w:val="default"/>
          <w:rFonts w:ascii="FrankRuehl" w:hAnsi="FrankRuehl" w:cs="FrankRuehl" w:hint="cs"/>
          <w:strike/>
          <w:vanish/>
          <w:sz w:val="22"/>
          <w:szCs w:val="22"/>
          <w:shd w:val="clear" w:color="auto" w:fill="FFFF99"/>
          <w:rtl/>
        </w:rPr>
        <w:tab/>
        <w:t>בעל זכיון המעוניין להעלות שיעורו של תשלום שנקבע בזכיון, יגיש לשר בקשה בכתב ויפרט בה את תחשיב העלויות לביסוס בקשתו, ואולם בשום מקרה לא יועלה שיעורו של תשלום שנקבע בזכיון בטרם חלפו שלוש שנים לפחות משעה שנקבע.</w:t>
      </w:r>
    </w:p>
    <w:p w:rsidR="000703C3" w:rsidRPr="006F188D" w:rsidRDefault="000703C3">
      <w:pPr>
        <w:pStyle w:val="P00"/>
        <w:spacing w:before="0"/>
        <w:ind w:left="0" w:right="1134"/>
        <w:rPr>
          <w:rStyle w:val="default"/>
          <w:rFonts w:ascii="FrankRuehl" w:hAnsi="FrankRuehl" w:cs="FrankRuehl"/>
          <w:vanish/>
          <w:sz w:val="22"/>
          <w:szCs w:val="22"/>
          <w:u w:val="single"/>
          <w:shd w:val="clear" w:color="auto" w:fill="FFFF99"/>
          <w:rtl/>
        </w:rPr>
      </w:pP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vanish/>
          <w:sz w:val="22"/>
          <w:szCs w:val="22"/>
          <w:u w:val="single"/>
          <w:shd w:val="clear" w:color="auto" w:fill="FFFF99"/>
          <w:rtl/>
        </w:rPr>
        <w:t>(</w:t>
      </w:r>
      <w:r w:rsidRPr="006F188D">
        <w:rPr>
          <w:rStyle w:val="default"/>
          <w:rFonts w:ascii="FrankRuehl" w:hAnsi="FrankRuehl" w:cs="FrankRuehl" w:hint="cs"/>
          <w:vanish/>
          <w:sz w:val="22"/>
          <w:szCs w:val="22"/>
          <w:u w:val="single"/>
          <w:shd w:val="clear" w:color="auto" w:fill="FFFF99"/>
          <w:rtl/>
        </w:rPr>
        <w:t>ב)</w:t>
      </w:r>
      <w:r w:rsidRPr="006F188D">
        <w:rPr>
          <w:rStyle w:val="default"/>
          <w:rFonts w:ascii="FrankRuehl" w:hAnsi="FrankRuehl" w:cs="FrankRuehl"/>
          <w:vanish/>
          <w:sz w:val="22"/>
          <w:szCs w:val="22"/>
          <w:u w:val="single"/>
          <w:shd w:val="clear" w:color="auto" w:fill="FFFF99"/>
          <w:rtl/>
        </w:rPr>
        <w:tab/>
      </w:r>
      <w:r w:rsidRPr="006F188D">
        <w:rPr>
          <w:rStyle w:val="default"/>
          <w:rFonts w:ascii="FrankRuehl" w:hAnsi="FrankRuehl" w:cs="FrankRuehl" w:hint="cs"/>
          <w:vanish/>
          <w:sz w:val="22"/>
          <w:szCs w:val="22"/>
          <w:u w:val="single"/>
          <w:shd w:val="clear" w:color="auto" w:fill="FFFF99"/>
          <w:rtl/>
        </w:rPr>
        <w:t>בעל הז</w:t>
      </w:r>
      <w:r w:rsidRPr="006F188D">
        <w:rPr>
          <w:rStyle w:val="default"/>
          <w:rFonts w:ascii="FrankRuehl" w:hAnsi="FrankRuehl" w:cs="FrankRuehl"/>
          <w:vanish/>
          <w:sz w:val="22"/>
          <w:szCs w:val="22"/>
          <w:u w:val="single"/>
          <w:shd w:val="clear" w:color="auto" w:fill="FFFF99"/>
          <w:rtl/>
        </w:rPr>
        <w:t>כ</w:t>
      </w:r>
      <w:r w:rsidRPr="006F188D">
        <w:rPr>
          <w:rStyle w:val="default"/>
          <w:rFonts w:ascii="FrankRuehl" w:hAnsi="FrankRuehl" w:cs="FrankRuehl" w:hint="cs"/>
          <w:vanish/>
          <w:sz w:val="22"/>
          <w:szCs w:val="22"/>
          <w:u w:val="single"/>
          <w:shd w:val="clear" w:color="auto" w:fill="FFFF99"/>
          <w:rtl/>
        </w:rPr>
        <w:t xml:space="preserve">יון רשאי להצמיד תשלומים למדד לפי פרק זה, למעט סכום הפקדון לפי תקנה 26(ב), אם עלה המדד החדש בעשרה אחוזים או יותר לעומת המדד היסודי; אולם אם היתה עליית המדד בשיעור נמוך מעשרה אך לא פחות מארבעה אחוזים, רשאי הוא להצמיד תשלומים כאמור, אחת לשלושה חודשים בלבד; </w:t>
      </w:r>
      <w:r w:rsidRPr="006F188D">
        <w:rPr>
          <w:rStyle w:val="default"/>
          <w:rFonts w:ascii="FrankRuehl" w:hAnsi="FrankRuehl" w:cs="FrankRuehl"/>
          <w:vanish/>
          <w:sz w:val="22"/>
          <w:szCs w:val="22"/>
          <w:u w:val="single"/>
          <w:shd w:val="clear" w:color="auto" w:fill="FFFF99"/>
          <w:rtl/>
        </w:rPr>
        <w:t>הח</w:t>
      </w:r>
      <w:r w:rsidRPr="006F188D">
        <w:rPr>
          <w:rStyle w:val="default"/>
          <w:rFonts w:ascii="FrankRuehl" w:hAnsi="FrankRuehl" w:cs="FrankRuehl" w:hint="cs"/>
          <w:vanish/>
          <w:sz w:val="22"/>
          <w:szCs w:val="22"/>
          <w:u w:val="single"/>
          <w:shd w:val="clear" w:color="auto" w:fill="FFFF99"/>
          <w:rtl/>
        </w:rPr>
        <w:t>ליט בעל הזכיון להצמיד תשלומים כאמור, כולם או חלקם, יודיע בעל הזכיון למנהל על החלטתו, לפני שיגור הודעות למנויים, בצירוף לוח התשלומים המעודכן.</w:t>
      </w:r>
    </w:p>
    <w:p w:rsidR="000703C3" w:rsidRPr="006F188D" w:rsidRDefault="000703C3">
      <w:pPr>
        <w:pStyle w:val="P00"/>
        <w:spacing w:before="0"/>
        <w:ind w:left="0" w:right="1134"/>
        <w:rPr>
          <w:rStyle w:val="default"/>
          <w:rFonts w:ascii="FrankRuehl" w:hAnsi="FrankRuehl" w:cs="FrankRuehl"/>
          <w:vanish/>
          <w:sz w:val="22"/>
          <w:szCs w:val="22"/>
          <w:u w:val="single"/>
          <w:shd w:val="clear" w:color="auto" w:fill="FFFF99"/>
          <w:rtl/>
        </w:rPr>
      </w:pP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vanish/>
          <w:sz w:val="22"/>
          <w:szCs w:val="22"/>
          <w:u w:val="single"/>
          <w:shd w:val="clear" w:color="auto" w:fill="FFFF99"/>
          <w:rtl/>
        </w:rPr>
        <w:t>(</w:t>
      </w:r>
      <w:r w:rsidRPr="006F188D">
        <w:rPr>
          <w:rStyle w:val="default"/>
          <w:rFonts w:ascii="FrankRuehl" w:hAnsi="FrankRuehl" w:cs="FrankRuehl" w:hint="cs"/>
          <w:vanish/>
          <w:sz w:val="22"/>
          <w:szCs w:val="22"/>
          <w:u w:val="single"/>
          <w:shd w:val="clear" w:color="auto" w:fill="FFFF99"/>
          <w:rtl/>
        </w:rPr>
        <w:t>ג)</w:t>
      </w:r>
      <w:r w:rsidRPr="006F188D">
        <w:rPr>
          <w:rStyle w:val="default"/>
          <w:rFonts w:ascii="FrankRuehl" w:hAnsi="FrankRuehl" w:cs="FrankRuehl"/>
          <w:vanish/>
          <w:sz w:val="22"/>
          <w:szCs w:val="22"/>
          <w:u w:val="single"/>
          <w:shd w:val="clear" w:color="auto" w:fill="FFFF99"/>
          <w:rtl/>
        </w:rPr>
        <w:tab/>
      </w:r>
      <w:r w:rsidRPr="006F188D">
        <w:rPr>
          <w:rStyle w:val="default"/>
          <w:rFonts w:ascii="FrankRuehl" w:hAnsi="FrankRuehl" w:cs="FrankRuehl" w:hint="cs"/>
          <w:vanish/>
          <w:sz w:val="22"/>
          <w:szCs w:val="22"/>
          <w:u w:val="single"/>
          <w:shd w:val="clear" w:color="auto" w:fill="FFFF99"/>
          <w:rtl/>
        </w:rPr>
        <w:t xml:space="preserve">לענין תקנה זו - </w:t>
      </w:r>
    </w:p>
    <w:p w:rsidR="000703C3" w:rsidRPr="006F188D" w:rsidRDefault="000703C3">
      <w:pPr>
        <w:pStyle w:val="P00"/>
        <w:spacing w:before="0"/>
        <w:ind w:left="0" w:right="1134"/>
        <w:rPr>
          <w:rStyle w:val="default"/>
          <w:rFonts w:ascii="FrankRuehl" w:hAnsi="FrankRuehl" w:cs="FrankRuehl"/>
          <w:vanish/>
          <w:sz w:val="22"/>
          <w:szCs w:val="22"/>
          <w:u w:val="single"/>
          <w:shd w:val="clear" w:color="auto" w:fill="FFFF99"/>
          <w:rtl/>
        </w:rPr>
      </w:pP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vanish/>
          <w:sz w:val="22"/>
          <w:szCs w:val="22"/>
          <w:u w:val="single"/>
          <w:shd w:val="clear" w:color="auto" w:fill="FFFF99"/>
          <w:rtl/>
        </w:rPr>
        <w:t>"</w:t>
      </w:r>
      <w:r w:rsidRPr="006F188D">
        <w:rPr>
          <w:rStyle w:val="default"/>
          <w:rFonts w:ascii="FrankRuehl" w:hAnsi="FrankRuehl" w:cs="FrankRuehl" w:hint="cs"/>
          <w:vanish/>
          <w:sz w:val="22"/>
          <w:szCs w:val="22"/>
          <w:u w:val="single"/>
          <w:shd w:val="clear" w:color="auto" w:fill="FFFF99"/>
          <w:rtl/>
        </w:rPr>
        <w:t>מדד" - מדד המחירים לצרכן שמפרסמת הלשכה המרכזית לסטטיסטיקה;</w:t>
      </w:r>
    </w:p>
    <w:p w:rsidR="000703C3" w:rsidRPr="006F188D" w:rsidRDefault="000703C3">
      <w:pPr>
        <w:pStyle w:val="P00"/>
        <w:spacing w:before="0"/>
        <w:ind w:left="0" w:right="1134"/>
        <w:rPr>
          <w:rStyle w:val="default"/>
          <w:rFonts w:ascii="FrankRuehl" w:hAnsi="FrankRuehl" w:cs="FrankRuehl"/>
          <w:vanish/>
          <w:sz w:val="22"/>
          <w:szCs w:val="22"/>
          <w:u w:val="single"/>
          <w:shd w:val="clear" w:color="auto" w:fill="FFFF99"/>
          <w:rtl/>
        </w:rPr>
      </w:pP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vanish/>
          <w:sz w:val="22"/>
          <w:szCs w:val="22"/>
          <w:u w:val="single"/>
          <w:shd w:val="clear" w:color="auto" w:fill="FFFF99"/>
          <w:rtl/>
        </w:rPr>
        <w:t>"</w:t>
      </w:r>
      <w:r w:rsidRPr="006F188D">
        <w:rPr>
          <w:rStyle w:val="default"/>
          <w:rFonts w:ascii="FrankRuehl" w:hAnsi="FrankRuehl" w:cs="FrankRuehl" w:hint="cs"/>
          <w:vanish/>
          <w:sz w:val="22"/>
          <w:szCs w:val="22"/>
          <w:u w:val="single"/>
          <w:shd w:val="clear" w:color="auto" w:fill="FFFF99"/>
          <w:rtl/>
        </w:rPr>
        <w:t>מדד יסודי</w:t>
      </w:r>
      <w:r w:rsidRPr="006F188D">
        <w:rPr>
          <w:rStyle w:val="default"/>
          <w:rFonts w:ascii="FrankRuehl" w:hAnsi="FrankRuehl" w:cs="FrankRuehl"/>
          <w:vanish/>
          <w:sz w:val="22"/>
          <w:szCs w:val="22"/>
          <w:u w:val="single"/>
          <w:shd w:val="clear" w:color="auto" w:fill="FFFF99"/>
          <w:rtl/>
        </w:rPr>
        <w:t xml:space="preserve">" - </w:t>
      </w:r>
      <w:r w:rsidRPr="006F188D">
        <w:rPr>
          <w:rStyle w:val="default"/>
          <w:rFonts w:ascii="FrankRuehl" w:hAnsi="FrankRuehl" w:cs="FrankRuehl" w:hint="cs"/>
          <w:vanish/>
          <w:sz w:val="22"/>
          <w:szCs w:val="22"/>
          <w:u w:val="single"/>
          <w:shd w:val="clear" w:color="auto" w:fill="FFFF99"/>
          <w:rtl/>
        </w:rPr>
        <w:t>לגבי ההעלאה הראשונה של תשלומים - המדד שנקבע בזכיון כמדד יסודי או המדד שפורסם לאחרונה לפני קביעתו לראשונה של תשלום, שנקבע לאחר מתן הזכיון, לפי הענין, ולגבי כל העלאה שלאחר הראשונה - המדד שפורסם לאחרונה לפני מועד ההעלאה הקודמת, או המדד הנקוב בתקנת משנה (</w:t>
      </w:r>
      <w:r w:rsidRPr="006F188D">
        <w:rPr>
          <w:rStyle w:val="default"/>
          <w:rFonts w:ascii="FrankRuehl" w:hAnsi="FrankRuehl" w:cs="FrankRuehl"/>
          <w:vanish/>
          <w:sz w:val="22"/>
          <w:szCs w:val="22"/>
          <w:u w:val="single"/>
          <w:shd w:val="clear" w:color="auto" w:fill="FFFF99"/>
          <w:rtl/>
        </w:rPr>
        <w:t xml:space="preserve">ה), </w:t>
      </w:r>
      <w:r w:rsidRPr="006F188D">
        <w:rPr>
          <w:rStyle w:val="default"/>
          <w:rFonts w:ascii="FrankRuehl" w:hAnsi="FrankRuehl" w:cs="FrankRuehl" w:hint="cs"/>
          <w:vanish/>
          <w:sz w:val="22"/>
          <w:szCs w:val="22"/>
          <w:u w:val="single"/>
          <w:shd w:val="clear" w:color="auto" w:fill="FFFF99"/>
          <w:rtl/>
        </w:rPr>
        <w:t>לפי הענין;</w:t>
      </w:r>
    </w:p>
    <w:p w:rsidR="000703C3" w:rsidRPr="006F188D" w:rsidRDefault="000703C3">
      <w:pPr>
        <w:pStyle w:val="P00"/>
        <w:spacing w:before="0"/>
        <w:ind w:left="0" w:right="1134"/>
        <w:rPr>
          <w:rStyle w:val="default"/>
          <w:rFonts w:ascii="FrankRuehl" w:hAnsi="FrankRuehl" w:cs="FrankRuehl"/>
          <w:vanish/>
          <w:sz w:val="22"/>
          <w:szCs w:val="22"/>
          <w:u w:val="single"/>
          <w:shd w:val="clear" w:color="auto" w:fill="FFFF99"/>
          <w:rtl/>
        </w:rPr>
      </w:pP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vanish/>
          <w:sz w:val="22"/>
          <w:szCs w:val="22"/>
          <w:u w:val="single"/>
          <w:shd w:val="clear" w:color="auto" w:fill="FFFF99"/>
          <w:rtl/>
        </w:rPr>
        <w:t>"</w:t>
      </w:r>
      <w:r w:rsidRPr="006F188D">
        <w:rPr>
          <w:rStyle w:val="default"/>
          <w:rFonts w:ascii="FrankRuehl" w:hAnsi="FrankRuehl" w:cs="FrankRuehl" w:hint="cs"/>
          <w:vanish/>
          <w:sz w:val="22"/>
          <w:szCs w:val="22"/>
          <w:u w:val="single"/>
          <w:shd w:val="clear" w:color="auto" w:fill="FFFF99"/>
          <w:rtl/>
        </w:rPr>
        <w:t>מדד חדש" - המדד שפורסם לאחרונה לפני מועד העלאה כלשהו.</w:t>
      </w:r>
    </w:p>
    <w:p w:rsidR="000703C3" w:rsidRPr="006F188D" w:rsidRDefault="000703C3">
      <w:pPr>
        <w:pStyle w:val="P00"/>
        <w:spacing w:before="0"/>
        <w:ind w:left="0" w:right="1134"/>
        <w:rPr>
          <w:rStyle w:val="default"/>
          <w:rFonts w:ascii="FrankRuehl" w:hAnsi="FrankRuehl" w:cs="FrankRuehl"/>
          <w:vanish/>
          <w:sz w:val="22"/>
          <w:szCs w:val="22"/>
          <w:u w:val="single"/>
          <w:shd w:val="clear" w:color="auto" w:fill="FFFF99"/>
          <w:rtl/>
        </w:rPr>
      </w:pP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vanish/>
          <w:sz w:val="22"/>
          <w:szCs w:val="22"/>
          <w:u w:val="single"/>
          <w:shd w:val="clear" w:color="auto" w:fill="FFFF99"/>
          <w:rtl/>
        </w:rPr>
        <w:t>(</w:t>
      </w:r>
      <w:r w:rsidRPr="006F188D">
        <w:rPr>
          <w:rStyle w:val="default"/>
          <w:rFonts w:ascii="FrankRuehl" w:hAnsi="FrankRuehl" w:cs="FrankRuehl" w:hint="cs"/>
          <w:vanish/>
          <w:sz w:val="22"/>
          <w:szCs w:val="22"/>
          <w:u w:val="single"/>
          <w:shd w:val="clear" w:color="auto" w:fill="FFFF99"/>
          <w:rtl/>
        </w:rPr>
        <w:t>ד)</w:t>
      </w:r>
      <w:r w:rsidRPr="006F188D">
        <w:rPr>
          <w:rStyle w:val="default"/>
          <w:rFonts w:ascii="FrankRuehl" w:hAnsi="FrankRuehl" w:cs="FrankRuehl"/>
          <w:vanish/>
          <w:sz w:val="22"/>
          <w:szCs w:val="22"/>
          <w:u w:val="single"/>
          <w:shd w:val="clear" w:color="auto" w:fill="FFFF99"/>
          <w:rtl/>
        </w:rPr>
        <w:tab/>
      </w:r>
      <w:r w:rsidRPr="006F188D">
        <w:rPr>
          <w:rStyle w:val="default"/>
          <w:rFonts w:ascii="FrankRuehl" w:hAnsi="FrankRuehl" w:cs="FrankRuehl" w:hint="cs"/>
          <w:vanish/>
          <w:sz w:val="22"/>
          <w:szCs w:val="22"/>
          <w:u w:val="single"/>
          <w:shd w:val="clear" w:color="auto" w:fill="FFFF99"/>
          <w:rtl/>
        </w:rPr>
        <w:t>אם במועד העלאת תשלומים כלשהו לא הצמיד בעל זכיון תשלומים למדד במלוא עליית שיעורו לעומת המדד היסודי, רשאי הוא, באישור</w:t>
      </w:r>
      <w:r w:rsidRPr="006F188D">
        <w:rPr>
          <w:rStyle w:val="default"/>
          <w:rFonts w:ascii="FrankRuehl" w:hAnsi="FrankRuehl" w:cs="FrankRuehl"/>
          <w:vanish/>
          <w:sz w:val="22"/>
          <w:szCs w:val="22"/>
          <w:u w:val="single"/>
          <w:shd w:val="clear" w:color="auto" w:fill="FFFF99"/>
          <w:rtl/>
        </w:rPr>
        <w:t xml:space="preserve"> </w:t>
      </w:r>
      <w:r w:rsidRPr="006F188D">
        <w:rPr>
          <w:rStyle w:val="default"/>
          <w:rFonts w:ascii="FrankRuehl" w:hAnsi="FrankRuehl" w:cs="FrankRuehl" w:hint="cs"/>
          <w:vanish/>
          <w:sz w:val="22"/>
          <w:szCs w:val="22"/>
          <w:u w:val="single"/>
          <w:shd w:val="clear" w:color="auto" w:fill="FFFF99"/>
          <w:rtl/>
        </w:rPr>
        <w:t xml:space="preserve">המנהל ובתנאים שקבע, להעלות את התשלומים האמורים בשיעור העליה במדד שלא נוצל כאמור, כולו או חלקו (להלן - הצמדה מיוחדת), ובלבד שלא יצמיד בעל זכיון תשלומים בהצמדה מיוחדת אלא במועדים בהם רשאי בעל זכיון להצמיד תשלומים לפי תקנת משנה (ב), ובכל מקרה לא יעלה שיעור </w:t>
      </w:r>
      <w:r w:rsidRPr="006F188D">
        <w:rPr>
          <w:rStyle w:val="default"/>
          <w:rFonts w:ascii="FrankRuehl" w:hAnsi="FrankRuehl" w:cs="FrankRuehl"/>
          <w:vanish/>
          <w:sz w:val="22"/>
          <w:szCs w:val="22"/>
          <w:u w:val="single"/>
          <w:shd w:val="clear" w:color="auto" w:fill="FFFF99"/>
          <w:rtl/>
        </w:rPr>
        <w:t>הה</w:t>
      </w:r>
      <w:r w:rsidRPr="006F188D">
        <w:rPr>
          <w:rStyle w:val="default"/>
          <w:rFonts w:ascii="FrankRuehl" w:hAnsi="FrankRuehl" w:cs="FrankRuehl" w:hint="cs"/>
          <w:vanish/>
          <w:sz w:val="22"/>
          <w:szCs w:val="22"/>
          <w:u w:val="single"/>
          <w:shd w:val="clear" w:color="auto" w:fill="FFFF99"/>
          <w:rtl/>
        </w:rPr>
        <w:t>צמדה המיוחדת על עשרה אחוזים במועד אחד.</w:t>
      </w:r>
    </w:p>
    <w:p w:rsidR="000703C3" w:rsidRPr="006F188D" w:rsidRDefault="000703C3">
      <w:pPr>
        <w:pStyle w:val="P00"/>
        <w:spacing w:before="0"/>
        <w:ind w:left="1021" w:right="1134" w:hanging="1021"/>
        <w:rPr>
          <w:rStyle w:val="default"/>
          <w:rFonts w:ascii="FrankRuehl" w:hAnsi="FrankRuehl" w:cs="FrankRuehl"/>
          <w:vanish/>
          <w:sz w:val="22"/>
          <w:szCs w:val="22"/>
          <w:u w:val="single"/>
          <w:shd w:val="clear" w:color="auto" w:fill="FFFF99"/>
          <w:rtl/>
        </w:rPr>
      </w:pP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vanish/>
          <w:sz w:val="22"/>
          <w:szCs w:val="22"/>
          <w:u w:val="single"/>
          <w:shd w:val="clear" w:color="auto" w:fill="FFFF99"/>
          <w:rtl/>
        </w:rPr>
        <w:t>(</w:t>
      </w:r>
      <w:r w:rsidRPr="006F188D">
        <w:rPr>
          <w:rStyle w:val="default"/>
          <w:rFonts w:ascii="FrankRuehl" w:hAnsi="FrankRuehl" w:cs="FrankRuehl" w:hint="cs"/>
          <w:vanish/>
          <w:sz w:val="22"/>
          <w:szCs w:val="22"/>
          <w:u w:val="single"/>
          <w:shd w:val="clear" w:color="auto" w:fill="FFFF99"/>
          <w:rtl/>
        </w:rPr>
        <w:t>ה)</w:t>
      </w:r>
      <w:r w:rsidRPr="006F188D">
        <w:rPr>
          <w:rStyle w:val="default"/>
          <w:rFonts w:ascii="FrankRuehl" w:hAnsi="FrankRuehl" w:cs="FrankRuehl"/>
          <w:vanish/>
          <w:sz w:val="22"/>
          <w:szCs w:val="22"/>
          <w:u w:val="single"/>
          <w:shd w:val="clear" w:color="auto" w:fill="FFFF99"/>
          <w:rtl/>
        </w:rPr>
        <w:tab/>
      </w:r>
      <w:r w:rsidRPr="006F188D">
        <w:rPr>
          <w:rStyle w:val="default"/>
          <w:rFonts w:ascii="FrankRuehl" w:hAnsi="FrankRuehl" w:cs="FrankRuehl" w:hint="cs"/>
          <w:vanish/>
          <w:sz w:val="22"/>
          <w:szCs w:val="22"/>
          <w:u w:val="single"/>
          <w:shd w:val="clear" w:color="auto" w:fill="FFFF99"/>
          <w:rtl/>
        </w:rPr>
        <w:t>(1)</w:t>
      </w:r>
      <w:r w:rsidRPr="006F188D">
        <w:rPr>
          <w:rStyle w:val="default"/>
          <w:rFonts w:ascii="FrankRuehl" w:hAnsi="FrankRuehl" w:cs="FrankRuehl"/>
          <w:vanish/>
          <w:sz w:val="22"/>
          <w:szCs w:val="22"/>
          <w:u w:val="single"/>
          <w:shd w:val="clear" w:color="auto" w:fill="FFFF99"/>
          <w:rtl/>
        </w:rPr>
        <w:tab/>
      </w:r>
      <w:r w:rsidRPr="006F188D">
        <w:rPr>
          <w:rStyle w:val="default"/>
          <w:rFonts w:ascii="FrankRuehl" w:hAnsi="FrankRuehl" w:cs="FrankRuehl" w:hint="cs"/>
          <w:vanish/>
          <w:sz w:val="22"/>
          <w:szCs w:val="22"/>
          <w:u w:val="single"/>
          <w:shd w:val="clear" w:color="auto" w:fill="FFFF99"/>
          <w:rtl/>
        </w:rPr>
        <w:t>על אף האמור בתקנה זו לעיל, רשאי בעל זכיון להודיע למנהל כי המדד היסודי לגבי העלאת התשלומים הראשונה לאחר מועד ההודעה יהיה המדד שיפורסם לגבי חודש אוגוסט 1992 (להלן - המדד המיוחד);</w:t>
      </w:r>
    </w:p>
    <w:p w:rsidR="000703C3" w:rsidRPr="006F188D" w:rsidRDefault="000703C3">
      <w:pPr>
        <w:pStyle w:val="P00"/>
        <w:spacing w:before="0"/>
        <w:ind w:left="1021" w:right="1134"/>
        <w:rPr>
          <w:rStyle w:val="default"/>
          <w:rFonts w:ascii="FrankRuehl" w:hAnsi="FrankRuehl" w:cs="FrankRuehl"/>
          <w:vanish/>
          <w:sz w:val="22"/>
          <w:szCs w:val="22"/>
          <w:u w:val="single"/>
          <w:shd w:val="clear" w:color="auto" w:fill="FFFF99"/>
          <w:rtl/>
        </w:rPr>
      </w:pPr>
      <w:r w:rsidRPr="006F188D">
        <w:rPr>
          <w:rStyle w:val="default"/>
          <w:rFonts w:ascii="FrankRuehl" w:hAnsi="FrankRuehl" w:cs="FrankRuehl"/>
          <w:vanish/>
          <w:sz w:val="22"/>
          <w:szCs w:val="22"/>
          <w:u w:val="single"/>
          <w:shd w:val="clear" w:color="auto" w:fill="FFFF99"/>
          <w:rtl/>
        </w:rPr>
        <w:t>(2)</w:t>
      </w:r>
      <w:r w:rsidRPr="006F188D">
        <w:rPr>
          <w:rStyle w:val="default"/>
          <w:rFonts w:ascii="FrankRuehl" w:hAnsi="FrankRuehl" w:cs="FrankRuehl"/>
          <w:vanish/>
          <w:sz w:val="22"/>
          <w:szCs w:val="22"/>
          <w:u w:val="single"/>
          <w:shd w:val="clear" w:color="auto" w:fill="FFFF99"/>
          <w:rtl/>
        </w:rPr>
        <w:tab/>
      </w:r>
      <w:r w:rsidRPr="006F188D">
        <w:rPr>
          <w:rStyle w:val="default"/>
          <w:rFonts w:ascii="FrankRuehl" w:hAnsi="FrankRuehl" w:cs="FrankRuehl" w:hint="cs"/>
          <w:vanish/>
          <w:sz w:val="22"/>
          <w:szCs w:val="22"/>
          <w:u w:val="single"/>
          <w:shd w:val="clear" w:color="auto" w:fill="FFFF99"/>
          <w:rtl/>
        </w:rPr>
        <w:t>הודיע ב</w:t>
      </w:r>
      <w:r w:rsidRPr="006F188D">
        <w:rPr>
          <w:rStyle w:val="default"/>
          <w:rFonts w:ascii="FrankRuehl" w:hAnsi="FrankRuehl" w:cs="FrankRuehl"/>
          <w:vanish/>
          <w:sz w:val="22"/>
          <w:szCs w:val="22"/>
          <w:u w:val="single"/>
          <w:shd w:val="clear" w:color="auto" w:fill="FFFF99"/>
          <w:rtl/>
        </w:rPr>
        <w:t>ע</w:t>
      </w:r>
      <w:r w:rsidRPr="006F188D">
        <w:rPr>
          <w:rStyle w:val="default"/>
          <w:rFonts w:ascii="FrankRuehl" w:hAnsi="FrankRuehl" w:cs="FrankRuehl" w:hint="cs"/>
          <w:vanish/>
          <w:sz w:val="22"/>
          <w:szCs w:val="22"/>
          <w:u w:val="single"/>
          <w:shd w:val="clear" w:color="auto" w:fill="FFFF99"/>
          <w:rtl/>
        </w:rPr>
        <w:t>ל זכיון למנהל כאמור בפסקה (1), רשאי הוא להצמיד למדד המיוחד את התשלומים שגבה ממנוייו ערב מועד פרסום המדד המיוחד, ובלבד שבעל זכיון לא יהיה רשאי להעלות תשלומים בגין הצמדה מיוחדת המתייחסת לתקופה המסתיימת ערב פרסומו של המדד המיוחד; בעל זכיון רשאי להצמיד תשלומ</w:t>
      </w:r>
      <w:r w:rsidRPr="006F188D">
        <w:rPr>
          <w:rStyle w:val="default"/>
          <w:rFonts w:ascii="FrankRuehl" w:hAnsi="FrankRuehl" w:cs="FrankRuehl"/>
          <w:vanish/>
          <w:sz w:val="22"/>
          <w:szCs w:val="22"/>
          <w:u w:val="single"/>
          <w:shd w:val="clear" w:color="auto" w:fill="FFFF99"/>
          <w:rtl/>
        </w:rPr>
        <w:t>ים</w:t>
      </w:r>
      <w:r w:rsidRPr="006F188D">
        <w:rPr>
          <w:rStyle w:val="default"/>
          <w:rFonts w:ascii="FrankRuehl" w:hAnsi="FrankRuehl" w:cs="FrankRuehl" w:hint="cs"/>
          <w:vanish/>
          <w:sz w:val="22"/>
          <w:szCs w:val="22"/>
          <w:u w:val="single"/>
          <w:shd w:val="clear" w:color="auto" w:fill="FFFF99"/>
          <w:rtl/>
        </w:rPr>
        <w:t xml:space="preserve"> בהצמדה מיוחדת לאחר מועד פרסום המדד המיוחד;</w:t>
      </w:r>
    </w:p>
    <w:p w:rsidR="000703C3" w:rsidRPr="006F188D" w:rsidRDefault="000703C3">
      <w:pPr>
        <w:pStyle w:val="P00"/>
        <w:spacing w:before="0"/>
        <w:ind w:left="1021" w:right="1134"/>
        <w:rPr>
          <w:rStyle w:val="default"/>
          <w:rFonts w:ascii="FrankRuehl" w:hAnsi="FrankRuehl" w:cs="FrankRuehl"/>
          <w:vanish/>
          <w:sz w:val="22"/>
          <w:szCs w:val="22"/>
          <w:u w:val="single"/>
          <w:shd w:val="clear" w:color="auto" w:fill="FFFF99"/>
          <w:rtl/>
        </w:rPr>
      </w:pPr>
      <w:r w:rsidRPr="006F188D">
        <w:rPr>
          <w:rStyle w:val="default"/>
          <w:rFonts w:ascii="FrankRuehl" w:hAnsi="FrankRuehl" w:cs="FrankRuehl"/>
          <w:vanish/>
          <w:sz w:val="22"/>
          <w:szCs w:val="22"/>
          <w:u w:val="single"/>
          <w:shd w:val="clear" w:color="auto" w:fill="FFFF99"/>
          <w:rtl/>
        </w:rPr>
        <w:t>(3)</w:t>
      </w:r>
      <w:r w:rsidRPr="006F188D">
        <w:rPr>
          <w:rStyle w:val="default"/>
          <w:rFonts w:ascii="FrankRuehl" w:hAnsi="FrankRuehl" w:cs="FrankRuehl"/>
          <w:vanish/>
          <w:sz w:val="22"/>
          <w:szCs w:val="22"/>
          <w:u w:val="single"/>
          <w:shd w:val="clear" w:color="auto" w:fill="FFFF99"/>
          <w:rtl/>
        </w:rPr>
        <w:tab/>
      </w:r>
      <w:r w:rsidRPr="006F188D">
        <w:rPr>
          <w:rStyle w:val="default"/>
          <w:rFonts w:ascii="FrankRuehl" w:hAnsi="FrankRuehl" w:cs="FrankRuehl" w:hint="cs"/>
          <w:vanish/>
          <w:sz w:val="22"/>
          <w:szCs w:val="22"/>
          <w:u w:val="single"/>
          <w:shd w:val="clear" w:color="auto" w:fill="FFFF99"/>
          <w:rtl/>
        </w:rPr>
        <w:t>הודיע בעל זכיון למנהל כאמור בתקנת משנה זו, לא יחולו לגביו, לענין ההצמדה הראשונה של התשלומים לאחר מועד פרסום המדד המיוחד, הגבלות בדבר עיתוי הצמדת תשלומים ביחס לשיעור עליית המדד, כמפורט בתקנת משנה (ב), ולגבי כ</w:t>
      </w:r>
      <w:r w:rsidRPr="006F188D">
        <w:rPr>
          <w:rStyle w:val="default"/>
          <w:rFonts w:ascii="FrankRuehl" w:hAnsi="FrankRuehl" w:cs="FrankRuehl"/>
          <w:vanish/>
          <w:sz w:val="22"/>
          <w:szCs w:val="22"/>
          <w:u w:val="single"/>
          <w:shd w:val="clear" w:color="auto" w:fill="FFFF99"/>
          <w:rtl/>
        </w:rPr>
        <w:t>ל</w:t>
      </w:r>
      <w:r w:rsidRPr="006F188D">
        <w:rPr>
          <w:rStyle w:val="default"/>
          <w:rFonts w:ascii="FrankRuehl" w:hAnsi="FrankRuehl" w:cs="FrankRuehl" w:hint="cs"/>
          <w:vanish/>
          <w:sz w:val="22"/>
          <w:szCs w:val="22"/>
          <w:u w:val="single"/>
          <w:shd w:val="clear" w:color="auto" w:fill="FFFF99"/>
          <w:rtl/>
        </w:rPr>
        <w:t xml:space="preserve"> הצמדה שלאחר מכן, יחולו הוראות תקנת משנה (ב);</w:t>
      </w:r>
    </w:p>
    <w:p w:rsidR="000703C3" w:rsidRPr="006F188D" w:rsidRDefault="000703C3">
      <w:pPr>
        <w:pStyle w:val="P00"/>
        <w:spacing w:before="0"/>
        <w:ind w:left="1021" w:right="1134"/>
        <w:rPr>
          <w:rStyle w:val="default"/>
          <w:rFonts w:ascii="FrankRuehl" w:hAnsi="FrankRuehl" w:cs="FrankRuehl"/>
          <w:vanish/>
          <w:sz w:val="22"/>
          <w:szCs w:val="22"/>
          <w:u w:val="single"/>
          <w:shd w:val="clear" w:color="auto" w:fill="FFFF99"/>
          <w:rtl/>
        </w:rPr>
      </w:pPr>
      <w:r w:rsidRPr="006F188D">
        <w:rPr>
          <w:rStyle w:val="default"/>
          <w:rFonts w:ascii="FrankRuehl" w:hAnsi="FrankRuehl" w:cs="FrankRuehl"/>
          <w:vanish/>
          <w:sz w:val="22"/>
          <w:szCs w:val="22"/>
          <w:u w:val="single"/>
          <w:shd w:val="clear" w:color="auto" w:fill="FFFF99"/>
          <w:rtl/>
        </w:rPr>
        <w:t>(4)</w:t>
      </w:r>
      <w:r w:rsidRPr="006F188D">
        <w:rPr>
          <w:rStyle w:val="default"/>
          <w:rFonts w:ascii="FrankRuehl" w:hAnsi="FrankRuehl" w:cs="FrankRuehl"/>
          <w:vanish/>
          <w:sz w:val="22"/>
          <w:szCs w:val="22"/>
          <w:u w:val="single"/>
          <w:shd w:val="clear" w:color="auto" w:fill="FFFF99"/>
          <w:rtl/>
        </w:rPr>
        <w:tab/>
      </w:r>
      <w:r w:rsidRPr="006F188D">
        <w:rPr>
          <w:rStyle w:val="default"/>
          <w:rFonts w:ascii="FrankRuehl" w:hAnsi="FrankRuehl" w:cs="FrankRuehl" w:hint="cs"/>
          <w:vanish/>
          <w:sz w:val="22"/>
          <w:szCs w:val="22"/>
          <w:u w:val="single"/>
          <w:shd w:val="clear" w:color="auto" w:fill="FFFF99"/>
          <w:rtl/>
        </w:rPr>
        <w:t>על אף האמור בתקנת משנה זו לעיל, אם נקבע בזכיון כי בעל זכיון יתן למנוייו הנחה בדמי מנוי לפרק זמן מינימלי (להלן - תקופת ההנחה), רשאי בעל הזכיון, בחלוף תקופת ההנחה, להעלות, במועד שיקבע, בבת אחת או לשיעורין, א</w:t>
      </w:r>
      <w:r w:rsidRPr="006F188D">
        <w:rPr>
          <w:rStyle w:val="default"/>
          <w:rFonts w:ascii="FrankRuehl" w:hAnsi="FrankRuehl" w:cs="FrankRuehl"/>
          <w:vanish/>
          <w:sz w:val="22"/>
          <w:szCs w:val="22"/>
          <w:u w:val="single"/>
          <w:shd w:val="clear" w:color="auto" w:fill="FFFF99"/>
          <w:rtl/>
        </w:rPr>
        <w:t>ת</w:t>
      </w:r>
      <w:r w:rsidRPr="006F188D">
        <w:rPr>
          <w:rStyle w:val="default"/>
          <w:rFonts w:ascii="FrankRuehl" w:hAnsi="FrankRuehl" w:cs="FrankRuehl" w:hint="cs"/>
          <w:vanish/>
          <w:sz w:val="22"/>
          <w:szCs w:val="22"/>
          <w:u w:val="single"/>
          <w:shd w:val="clear" w:color="auto" w:fill="FFFF99"/>
          <w:rtl/>
        </w:rPr>
        <w:t xml:space="preserve"> דמי המנוי לפי הקבוע בזכיון, בתוספת הפרשי הצמדה למדד, לפי שיעור עלייתו מן המדד שנקבע כמדד יסודי בזכיון ועד למדד החדש.</w:t>
      </w:r>
    </w:p>
    <w:p w:rsidR="000703C3" w:rsidRPr="006F188D" w:rsidRDefault="000703C3">
      <w:pPr>
        <w:pStyle w:val="P00"/>
        <w:spacing w:before="0"/>
        <w:ind w:left="0" w:right="1134"/>
        <w:rPr>
          <w:rStyle w:val="default"/>
          <w:rFonts w:ascii="FrankRuehl" w:hAnsi="FrankRuehl" w:cs="FrankRuehl"/>
          <w:vanish/>
          <w:sz w:val="22"/>
          <w:szCs w:val="22"/>
          <w:u w:val="single"/>
          <w:shd w:val="clear" w:color="auto" w:fill="FFFF99"/>
          <w:rtl/>
        </w:rPr>
      </w:pP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vanish/>
          <w:sz w:val="22"/>
          <w:szCs w:val="22"/>
          <w:u w:val="single"/>
          <w:shd w:val="clear" w:color="auto" w:fill="FFFF99"/>
          <w:rtl/>
        </w:rPr>
        <w:t>(</w:t>
      </w:r>
      <w:r w:rsidRPr="006F188D">
        <w:rPr>
          <w:rStyle w:val="default"/>
          <w:rFonts w:ascii="FrankRuehl" w:hAnsi="FrankRuehl" w:cs="FrankRuehl" w:hint="cs"/>
          <w:vanish/>
          <w:sz w:val="22"/>
          <w:szCs w:val="22"/>
          <w:u w:val="single"/>
          <w:shd w:val="clear" w:color="auto" w:fill="FFFF99"/>
          <w:rtl/>
        </w:rPr>
        <w:t>ו)</w:t>
      </w:r>
      <w:r w:rsidRPr="006F188D">
        <w:rPr>
          <w:rStyle w:val="default"/>
          <w:rFonts w:ascii="FrankRuehl" w:hAnsi="FrankRuehl" w:cs="FrankRuehl"/>
          <w:vanish/>
          <w:sz w:val="22"/>
          <w:szCs w:val="22"/>
          <w:u w:val="single"/>
          <w:shd w:val="clear" w:color="auto" w:fill="FFFF99"/>
          <w:rtl/>
        </w:rPr>
        <w:tab/>
      </w:r>
      <w:r w:rsidRPr="006F188D">
        <w:rPr>
          <w:rStyle w:val="default"/>
          <w:rFonts w:ascii="FrankRuehl" w:hAnsi="FrankRuehl" w:cs="FrankRuehl" w:hint="cs"/>
          <w:vanish/>
          <w:sz w:val="22"/>
          <w:szCs w:val="22"/>
          <w:u w:val="single"/>
          <w:shd w:val="clear" w:color="auto" w:fill="FFFF99"/>
          <w:rtl/>
        </w:rPr>
        <w:t>ביקש בעל זכיון לקבוע הסדר אשראי למנוייו, יגיש בעל זכיון למנהל בקשה בכתב לאישור ההסדר ויפרט בה את גובה הריבית החדש</w:t>
      </w:r>
      <w:r w:rsidRPr="006F188D">
        <w:rPr>
          <w:rStyle w:val="default"/>
          <w:rFonts w:ascii="FrankRuehl" w:hAnsi="FrankRuehl" w:cs="FrankRuehl"/>
          <w:vanish/>
          <w:sz w:val="22"/>
          <w:szCs w:val="22"/>
          <w:u w:val="single"/>
          <w:shd w:val="clear" w:color="auto" w:fill="FFFF99"/>
          <w:rtl/>
        </w:rPr>
        <w:t>י</w:t>
      </w:r>
      <w:r w:rsidRPr="006F188D">
        <w:rPr>
          <w:rStyle w:val="default"/>
          <w:rFonts w:ascii="FrankRuehl" w:hAnsi="FrankRuehl" w:cs="FrankRuehl" w:hint="cs"/>
          <w:vanish/>
          <w:sz w:val="22"/>
          <w:szCs w:val="22"/>
          <w:u w:val="single"/>
          <w:shd w:val="clear" w:color="auto" w:fill="FFFF99"/>
          <w:rtl/>
        </w:rPr>
        <w:t>ת המחושבת לבסיס ההסדר; המנהל רשאי לאשר את הבקשה, לדחותה או לאשרה בתנאים; ביקש בעל זכיון לקבוע הסדר אשראי שאין בו חיוב בריבית, יודיע על כך למנהל, מראש ובכתב ובהיעדר תגובה מהמנהל תוך שבעה ימים מיום ההודעה, רשאי בעל הזכיון לקיים את הסדר האשראי.</w:t>
      </w:r>
    </w:p>
    <w:p w:rsidR="000703C3" w:rsidRPr="006F188D" w:rsidRDefault="000703C3">
      <w:pPr>
        <w:pStyle w:val="P00"/>
        <w:spacing w:before="0"/>
        <w:ind w:left="0" w:right="1134"/>
        <w:rPr>
          <w:rStyle w:val="default"/>
          <w:rFonts w:ascii="FrankRuehl" w:hAnsi="FrankRuehl" w:cs="FrankRuehl" w:hint="cs"/>
          <w:vanish/>
          <w:sz w:val="22"/>
          <w:szCs w:val="22"/>
          <w:u w:val="single"/>
          <w:shd w:val="clear" w:color="auto" w:fill="FFFF99"/>
          <w:rtl/>
        </w:rPr>
      </w:pP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vanish/>
          <w:sz w:val="22"/>
          <w:szCs w:val="22"/>
          <w:u w:val="single"/>
          <w:shd w:val="clear" w:color="auto" w:fill="FFFF99"/>
          <w:rtl/>
        </w:rPr>
        <w:t>(</w:t>
      </w:r>
      <w:r w:rsidRPr="006F188D">
        <w:rPr>
          <w:rStyle w:val="default"/>
          <w:rFonts w:ascii="FrankRuehl" w:hAnsi="FrankRuehl" w:cs="FrankRuehl" w:hint="cs"/>
          <w:vanish/>
          <w:sz w:val="22"/>
          <w:szCs w:val="22"/>
          <w:u w:val="single"/>
          <w:shd w:val="clear" w:color="auto" w:fill="FFFF99"/>
          <w:rtl/>
        </w:rPr>
        <w:t>ז)</w:t>
      </w:r>
      <w:r w:rsidRPr="006F188D">
        <w:rPr>
          <w:rStyle w:val="default"/>
          <w:rFonts w:ascii="FrankRuehl" w:hAnsi="FrankRuehl" w:cs="FrankRuehl"/>
          <w:vanish/>
          <w:sz w:val="22"/>
          <w:szCs w:val="22"/>
          <w:u w:val="single"/>
          <w:shd w:val="clear" w:color="auto" w:fill="FFFF99"/>
          <w:rtl/>
        </w:rPr>
        <w:tab/>
      </w:r>
      <w:r w:rsidRPr="006F188D">
        <w:rPr>
          <w:rStyle w:val="default"/>
          <w:rFonts w:ascii="FrankRuehl" w:hAnsi="FrankRuehl" w:cs="FrankRuehl" w:hint="cs"/>
          <w:vanish/>
          <w:sz w:val="22"/>
          <w:szCs w:val="22"/>
          <w:u w:val="single"/>
          <w:shd w:val="clear" w:color="auto" w:fill="FFFF99"/>
          <w:rtl/>
        </w:rPr>
        <w:t>בעל זכיון המעוניין להעלות שיעורו של תשלום שנקבע בזכיון, יגיש לשר באמצעות המנהל, בקשה בכתב ויפרט בה את תחשיב העלויות לביסוס בקשתו, ואולם בשום מקרה לא יועלה שיעורו של תשלום שנקבע בזכיון בטרם חלפו שלוש שנים לפחות משעה שנקב</w:t>
      </w:r>
      <w:r w:rsidRPr="006F188D">
        <w:rPr>
          <w:rStyle w:val="default"/>
          <w:rFonts w:ascii="FrankRuehl" w:hAnsi="FrankRuehl" w:cs="FrankRuehl"/>
          <w:vanish/>
          <w:sz w:val="22"/>
          <w:szCs w:val="22"/>
          <w:u w:val="single"/>
          <w:shd w:val="clear" w:color="auto" w:fill="FFFF99"/>
          <w:rtl/>
        </w:rPr>
        <w:t>ע</w:t>
      </w:r>
      <w:r w:rsidRPr="006F188D">
        <w:rPr>
          <w:rStyle w:val="default"/>
          <w:rFonts w:ascii="FrankRuehl" w:hAnsi="FrankRuehl" w:cs="FrankRuehl" w:hint="cs"/>
          <w:vanish/>
          <w:sz w:val="22"/>
          <w:szCs w:val="22"/>
          <w:u w:val="single"/>
          <w:shd w:val="clear" w:color="auto" w:fill="FFFF99"/>
          <w:rtl/>
        </w:rPr>
        <w:t>.</w:t>
      </w:r>
    </w:p>
    <w:p w:rsidR="000703C3" w:rsidRPr="006F188D" w:rsidRDefault="000703C3">
      <w:pPr>
        <w:pStyle w:val="P00"/>
        <w:spacing w:before="0"/>
        <w:ind w:left="0" w:right="1134"/>
        <w:rPr>
          <w:rStyle w:val="default"/>
          <w:rFonts w:cs="FrankRuehl" w:hint="cs"/>
          <w:vanish/>
          <w:szCs w:val="20"/>
          <w:shd w:val="clear" w:color="auto" w:fill="FFFF99"/>
          <w:rtl/>
        </w:rPr>
      </w:pPr>
    </w:p>
    <w:p w:rsidR="000703C3" w:rsidRPr="006F188D" w:rsidRDefault="000703C3">
      <w:pPr>
        <w:pStyle w:val="P00"/>
        <w:spacing w:before="0"/>
        <w:ind w:left="0" w:right="1134"/>
        <w:rPr>
          <w:rStyle w:val="default"/>
          <w:rFonts w:cs="FrankRuehl" w:hint="cs"/>
          <w:vanish/>
          <w:color w:val="FF0000"/>
          <w:szCs w:val="20"/>
          <w:shd w:val="clear" w:color="auto" w:fill="FFFF99"/>
          <w:rtl/>
        </w:rPr>
      </w:pPr>
      <w:r w:rsidRPr="006F188D">
        <w:rPr>
          <w:rStyle w:val="default"/>
          <w:rFonts w:cs="FrankRuehl" w:hint="cs"/>
          <w:vanish/>
          <w:color w:val="FF0000"/>
          <w:szCs w:val="20"/>
          <w:shd w:val="clear" w:color="auto" w:fill="FFFF99"/>
          <w:rtl/>
        </w:rPr>
        <w:t>מיום 9.7.2001</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2) תשס"א-2001</w:t>
      </w:r>
    </w:p>
    <w:p w:rsidR="000703C3" w:rsidRPr="006F188D" w:rsidRDefault="000703C3">
      <w:pPr>
        <w:pStyle w:val="P00"/>
        <w:spacing w:before="0"/>
        <w:ind w:left="0" w:right="1134"/>
        <w:rPr>
          <w:rStyle w:val="default"/>
          <w:rFonts w:cs="FrankRuehl" w:hint="cs"/>
          <w:vanish/>
          <w:szCs w:val="20"/>
          <w:shd w:val="clear" w:color="auto" w:fill="FFFF99"/>
          <w:rtl/>
        </w:rPr>
      </w:pPr>
      <w:hyperlink r:id="rId29" w:history="1">
        <w:r w:rsidRPr="006F188D">
          <w:rPr>
            <w:rStyle w:val="Hyperlink"/>
            <w:rFonts w:hint="cs"/>
            <w:vanish/>
            <w:szCs w:val="20"/>
            <w:shd w:val="clear" w:color="auto" w:fill="FFFF99"/>
            <w:rtl/>
          </w:rPr>
          <w:t>ק"ת תשס"א מס' 6114</w:t>
        </w:r>
      </w:hyperlink>
      <w:r w:rsidRPr="006F188D">
        <w:rPr>
          <w:rStyle w:val="default"/>
          <w:rFonts w:cs="FrankRuehl" w:hint="cs"/>
          <w:vanish/>
          <w:szCs w:val="20"/>
          <w:shd w:val="clear" w:color="auto" w:fill="FFFF99"/>
          <w:rtl/>
        </w:rPr>
        <w:t xml:space="preserve"> מיום 9.7.2001 עמ' 914</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תקנות משנה 21(א1), 21(א2), 21(א3)</w:t>
      </w:r>
      <w:bookmarkEnd w:id="46"/>
    </w:p>
    <w:p w:rsidR="000703C3" w:rsidRDefault="000703C3">
      <w:pPr>
        <w:pStyle w:val="P00"/>
        <w:spacing w:before="72"/>
        <w:ind w:left="0" w:right="1134"/>
        <w:rPr>
          <w:rStyle w:val="default"/>
          <w:rFonts w:cs="FrankRuehl"/>
          <w:rtl/>
        </w:rPr>
      </w:pPr>
      <w:bookmarkStart w:id="47" w:name="Seif25"/>
      <w:bookmarkEnd w:id="47"/>
      <w:r>
        <w:rPr>
          <w:lang w:val="he-IL"/>
        </w:rPr>
        <w:pict>
          <v:rect id="_x0000_s1070" style="position:absolute;left:0;text-align:left;margin-left:464.5pt;margin-top:8.05pt;width:75.05pt;height:10pt;z-index:251644928" o:allowincell="f" filled="f" stroked="f" strokecolor="lime" strokeweight=".25pt">
            <v:textbox style="mso-next-textbox:#_x0000_s1070" inset="0,0,0,0">
              <w:txbxContent>
                <w:p w:rsidR="000703C3" w:rsidRDefault="000703C3">
                  <w:pPr>
                    <w:spacing w:line="160" w:lineRule="exact"/>
                    <w:jc w:val="left"/>
                    <w:rPr>
                      <w:rFonts w:cs="Miriam"/>
                      <w:noProof/>
                      <w:szCs w:val="18"/>
                      <w:rtl/>
                    </w:rPr>
                  </w:pPr>
                  <w:r>
                    <w:rPr>
                      <w:rFonts w:cs="Miriam"/>
                      <w:szCs w:val="18"/>
                      <w:rtl/>
                    </w:rPr>
                    <w:t>ד</w:t>
                  </w:r>
                  <w:r>
                    <w:rPr>
                      <w:rFonts w:cs="Miriam" w:hint="cs"/>
                      <w:szCs w:val="18"/>
                      <w:rtl/>
                    </w:rPr>
                    <w:t>מי התקנה</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בעל זכיון רשאי לגבות בשיעורים את דמי ההתקנה לפי תקנה 19(1)(א)(1) או </w:t>
      </w:r>
      <w:r>
        <w:rPr>
          <w:rStyle w:val="default"/>
          <w:rFonts w:cs="FrankRuehl"/>
          <w:rtl/>
        </w:rPr>
        <w:br/>
      </w:r>
      <w:r>
        <w:rPr>
          <w:rStyle w:val="default"/>
          <w:rFonts w:cs="FrankRuehl" w:hint="cs"/>
          <w:rtl/>
        </w:rPr>
        <w:t>19(2)(א), לפי הענין, ולקבוע את המועד לתשלומו של</w:t>
      </w:r>
    </w:p>
    <w:p w:rsidR="000703C3" w:rsidRDefault="000703C3">
      <w:pPr>
        <w:pStyle w:val="P00"/>
        <w:spacing w:before="72"/>
        <w:ind w:left="0" w:right="1134"/>
        <w:rPr>
          <w:rStyle w:val="default"/>
          <w:rFonts w:cs="FrankRuehl"/>
          <w:rtl/>
        </w:rPr>
      </w:pPr>
      <w:r>
        <w:rPr>
          <w:rStyle w:val="default"/>
          <w:rFonts w:cs="FrankRuehl"/>
          <w:rtl/>
        </w:rPr>
        <w:t>כ</w:t>
      </w:r>
      <w:r>
        <w:rPr>
          <w:rStyle w:val="default"/>
          <w:rFonts w:cs="FrankRuehl" w:hint="cs"/>
          <w:rtl/>
        </w:rPr>
        <w:t xml:space="preserve">ל שיעור, כפוף לאלה - </w:t>
      </w:r>
    </w:p>
    <w:p w:rsidR="000703C3" w:rsidRDefault="000703C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מועד תשלומו של השיעור הראשון יהיה לכל המוקדם שלושה חדשים לפני מועד ההתקנה;</w:t>
      </w:r>
    </w:p>
    <w:p w:rsidR="000703C3" w:rsidRDefault="000703C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סכום המהוו</w:t>
      </w:r>
      <w:r>
        <w:rPr>
          <w:rStyle w:val="default"/>
          <w:rFonts w:cs="FrankRuehl"/>
          <w:rtl/>
        </w:rPr>
        <w:t>ה</w:t>
      </w:r>
      <w:r>
        <w:rPr>
          <w:rStyle w:val="default"/>
          <w:rFonts w:cs="FrankRuehl" w:hint="cs"/>
          <w:rtl/>
        </w:rPr>
        <w:t xml:space="preserve"> לפחות 30 אחוזים מדמי ההתקנה ישולם לבעל הזכיון רק לאחר ביצוע ההתקנה.</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התשלום בעד התקנתה של מערכת קליטה, כמשמעותה בתקנה 19(2)(א), כולה או חלקה, שמחוברים אליה מספר מנויים, יחולק בין המנויים לפי כללים שנקבעו לכך בזכיון.</w:t>
      </w:r>
    </w:p>
    <w:p w:rsidR="000703C3" w:rsidRDefault="000703C3">
      <w:pPr>
        <w:pStyle w:val="P00"/>
        <w:spacing w:before="72"/>
        <w:ind w:left="0" w:right="1134"/>
        <w:rPr>
          <w:rStyle w:val="default"/>
          <w:rFonts w:cs="FrankRuehl"/>
          <w:rtl/>
        </w:rPr>
      </w:pPr>
      <w:bookmarkStart w:id="48" w:name="Seif26"/>
      <w:bookmarkEnd w:id="48"/>
      <w:r>
        <w:rPr>
          <w:lang w:val="he-IL"/>
        </w:rPr>
        <w:pict>
          <v:rect id="_x0000_s1071" style="position:absolute;left:0;text-align:left;margin-left:464.5pt;margin-top:8.05pt;width:75.05pt;height:20pt;z-index:251645952"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ח</w:t>
                  </w:r>
                  <w:r>
                    <w:rPr>
                      <w:rFonts w:cs="Miriam" w:hint="cs"/>
                      <w:szCs w:val="18"/>
                      <w:rtl/>
                    </w:rPr>
                    <w:t xml:space="preserve">יוב חד-פעמי </w:t>
                  </w:r>
                  <w:r>
                    <w:rPr>
                      <w:rFonts w:cs="Miriam"/>
                      <w:szCs w:val="18"/>
                      <w:rtl/>
                    </w:rPr>
                    <w:t>ב</w:t>
                  </w:r>
                  <w:r>
                    <w:rPr>
                      <w:rFonts w:cs="Miriam" w:hint="cs"/>
                      <w:szCs w:val="18"/>
                      <w:rtl/>
                    </w:rPr>
                    <w:t>דמי התקנה</w:t>
                  </w:r>
                </w:p>
              </w:txbxContent>
            </v:textbox>
            <w10:anchorlock/>
          </v:rect>
        </w:pict>
      </w:r>
      <w:r>
        <w:rPr>
          <w:rStyle w:val="big-number"/>
          <w:rtl/>
        </w:rPr>
        <w:t>23.</w:t>
      </w:r>
      <w:r>
        <w:rPr>
          <w:rStyle w:val="big-number"/>
          <w:rtl/>
        </w:rPr>
        <w:tab/>
      </w:r>
      <w:r>
        <w:rPr>
          <w:rStyle w:val="default"/>
          <w:rFonts w:cs="FrankRuehl"/>
          <w:rtl/>
        </w:rPr>
        <w:t>ב</w:t>
      </w:r>
      <w:r>
        <w:rPr>
          <w:rStyle w:val="default"/>
          <w:rFonts w:cs="FrankRuehl" w:hint="cs"/>
          <w:rtl/>
        </w:rPr>
        <w:t>כ</w:t>
      </w:r>
      <w:r>
        <w:rPr>
          <w:rStyle w:val="default"/>
          <w:rFonts w:cs="FrankRuehl"/>
          <w:rtl/>
        </w:rPr>
        <w:t>פ</w:t>
      </w:r>
      <w:r>
        <w:rPr>
          <w:rStyle w:val="default"/>
          <w:rFonts w:cs="FrankRuehl" w:hint="cs"/>
          <w:rtl/>
        </w:rPr>
        <w:t>וף לאמור בתקנה 30(ב) ו-(ג), אין בעל זכיון רשאי לחייב מבקש בתשלום דמי התקנה כמשמעותם בתקנה 19(1)(א)(1) או בתקנה 19(2)(א), לפי הענין, לגבי חצרים שחוברו כבר קודם לכן לתחנת השידור אלא רק בעד חיבורם לראשונה.</w:t>
      </w:r>
    </w:p>
    <w:p w:rsidR="000703C3" w:rsidRDefault="000703C3">
      <w:pPr>
        <w:pStyle w:val="P00"/>
        <w:spacing w:before="72"/>
        <w:ind w:left="0" w:right="1134"/>
        <w:rPr>
          <w:rStyle w:val="default"/>
          <w:rFonts w:cs="FrankRuehl"/>
          <w:rtl/>
        </w:rPr>
      </w:pPr>
      <w:bookmarkStart w:id="49" w:name="Seif27"/>
      <w:bookmarkEnd w:id="49"/>
      <w:r>
        <w:rPr>
          <w:lang w:val="he-IL"/>
        </w:rPr>
        <w:pict>
          <v:rect id="_x0000_s1072" style="position:absolute;left:0;text-align:left;margin-left:464.5pt;margin-top:8.05pt;width:75.05pt;height:10pt;z-index:251646976"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ד</w:t>
                  </w:r>
                  <w:r>
                    <w:rPr>
                      <w:rFonts w:cs="Miriam" w:hint="cs"/>
                      <w:szCs w:val="18"/>
                      <w:rtl/>
                    </w:rPr>
                    <w:t>מי שימוש בשלוחה</w:t>
                  </w:r>
                </w:p>
              </w:txbxContent>
            </v:textbox>
            <w10:anchorlock/>
          </v:rect>
        </w:pict>
      </w:r>
      <w:r>
        <w:rPr>
          <w:rStyle w:val="big-number"/>
          <w:rtl/>
        </w:rPr>
        <w:t>24.</w:t>
      </w:r>
      <w:r>
        <w:rPr>
          <w:rStyle w:val="big-number"/>
          <w:rtl/>
        </w:rPr>
        <w:tab/>
      </w:r>
      <w:r>
        <w:rPr>
          <w:rStyle w:val="default"/>
          <w:rFonts w:cs="FrankRuehl"/>
          <w:rtl/>
        </w:rPr>
        <w:t>ד</w:t>
      </w:r>
      <w:r>
        <w:rPr>
          <w:rStyle w:val="default"/>
          <w:rFonts w:cs="FrankRuehl" w:hint="cs"/>
          <w:rtl/>
        </w:rPr>
        <w:t>מי המנוי שישלם מנוי לבעל ז</w:t>
      </w:r>
      <w:r>
        <w:rPr>
          <w:rStyle w:val="default"/>
          <w:rFonts w:cs="FrankRuehl"/>
          <w:rtl/>
        </w:rPr>
        <w:t>כ</w:t>
      </w:r>
      <w:r>
        <w:rPr>
          <w:rStyle w:val="default"/>
          <w:rFonts w:cs="FrankRuehl" w:hint="cs"/>
          <w:rtl/>
        </w:rPr>
        <w:t>יון לשידורי כבלים בעד שימוש בשלוחה יהיו על בסיס חדשי לגבי כל שלוחה המותקנת בחצריו והמחוברת לרשת הכבלים, לפי סוגי השידורים המסופקים באמצעות השלוחה והיקפם.</w:t>
      </w:r>
    </w:p>
    <w:p w:rsidR="000703C3" w:rsidRDefault="000703C3">
      <w:pPr>
        <w:pStyle w:val="P00"/>
        <w:spacing w:before="72"/>
        <w:ind w:left="0" w:right="1134"/>
        <w:rPr>
          <w:rStyle w:val="default"/>
          <w:rFonts w:cs="FrankRuehl"/>
          <w:rtl/>
        </w:rPr>
      </w:pPr>
      <w:bookmarkStart w:id="50" w:name="Seif28"/>
      <w:bookmarkEnd w:id="50"/>
      <w:r>
        <w:rPr>
          <w:lang w:val="he-IL"/>
        </w:rPr>
        <w:pict>
          <v:rect id="_x0000_s1073" style="position:absolute;left:0;text-align:left;margin-left:464.5pt;margin-top:8.05pt;width:75.05pt;height:10pt;z-index:251648000"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ד</w:t>
                  </w:r>
                  <w:r>
                    <w:rPr>
                      <w:rFonts w:cs="Miriam" w:hint="cs"/>
                      <w:szCs w:val="18"/>
                      <w:rtl/>
                    </w:rPr>
                    <w:t>מי מנוי</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דמי המנוי בעד אספקת שידורים בסיסיים לפי תקנה</w:t>
      </w:r>
      <w:r>
        <w:rPr>
          <w:rStyle w:val="default"/>
          <w:rFonts w:cs="FrankRuehl"/>
          <w:rtl/>
        </w:rPr>
        <w:t xml:space="preserve"> 19(1)(</w:t>
      </w:r>
      <w:r>
        <w:rPr>
          <w:rStyle w:val="default"/>
          <w:rFonts w:cs="FrankRuehl" w:hint="cs"/>
          <w:rtl/>
        </w:rPr>
        <w:t xml:space="preserve">ב)(1) יהיו תקופתיים, על בסיס </w:t>
      </w:r>
      <w:r>
        <w:rPr>
          <w:rStyle w:val="default"/>
          <w:rFonts w:cs="FrankRuehl"/>
          <w:rtl/>
        </w:rPr>
        <w:t>ח</w:t>
      </w:r>
      <w:r>
        <w:rPr>
          <w:rStyle w:val="default"/>
          <w:rFonts w:cs="FrankRuehl" w:hint="cs"/>
          <w:rtl/>
        </w:rPr>
        <w:t>דשי, ורשאי בעל הזכיון, לדרוש תשלומם מראש לתקופה שאינה עולה על שלושה חדשים.</w:t>
      </w:r>
    </w:p>
    <w:p w:rsidR="000703C3" w:rsidRDefault="000703C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דמי המנוי בעד אספקת שידורים מוספים לפי תקנה 19(1)(ב)(2) או שידורי טלויזיה באמצעות לווין לפי תקנה 19(2)(ב) יכול שיהיו תקופתיים או לפי אופן קבלת השידורים, בהתאם לסוג השירות המסו</w:t>
      </w:r>
      <w:r>
        <w:rPr>
          <w:rStyle w:val="default"/>
          <w:rFonts w:cs="FrankRuehl"/>
          <w:rtl/>
        </w:rPr>
        <w:t>פ</w:t>
      </w:r>
      <w:r>
        <w:rPr>
          <w:rStyle w:val="default"/>
          <w:rFonts w:cs="FrankRuehl" w:hint="cs"/>
          <w:rtl/>
        </w:rPr>
        <w:t>ק למנוי.</w:t>
      </w:r>
    </w:p>
    <w:p w:rsidR="000703C3" w:rsidRDefault="000703C3">
      <w:pPr>
        <w:pStyle w:val="P00"/>
        <w:spacing w:before="72"/>
        <w:ind w:left="0" w:right="1134"/>
        <w:rPr>
          <w:rStyle w:val="default"/>
          <w:rFonts w:cs="FrankRuehl" w:hint="cs"/>
          <w:rtl/>
        </w:rPr>
      </w:pPr>
      <w:bookmarkStart w:id="51" w:name="Seif67"/>
      <w:bookmarkEnd w:id="51"/>
      <w:r>
        <w:rPr>
          <w:rFonts w:cs="Miriam"/>
          <w:szCs w:val="32"/>
          <w:rtl/>
          <w:lang w:val="he-IL"/>
        </w:rPr>
        <w:pict>
          <v:shape id="_x0000_s1124" type="#_x0000_t202" style="position:absolute;left:0;text-align:left;margin-left:470.25pt;margin-top:2.15pt;width:1in;height:39.2pt;z-index:251697152" filled="f" stroked="f">
            <v:textbox inset="1mm,,1mm">
              <w:txbxContent>
                <w:p w:rsidR="000703C3" w:rsidRDefault="000703C3">
                  <w:pPr>
                    <w:spacing w:line="160" w:lineRule="exact"/>
                    <w:jc w:val="left"/>
                    <w:rPr>
                      <w:rFonts w:cs="Miriam" w:hint="cs"/>
                      <w:szCs w:val="18"/>
                      <w:rtl/>
                    </w:rPr>
                  </w:pPr>
                  <w:r>
                    <w:rPr>
                      <w:rFonts w:cs="Miriam" w:hint="cs"/>
                      <w:szCs w:val="18"/>
                      <w:rtl/>
                    </w:rPr>
                    <w:t>תשלום בעד ציוד מישק ופרסום</w:t>
                  </w:r>
                </w:p>
                <w:p w:rsidR="000703C3" w:rsidRDefault="000703C3">
                  <w:pPr>
                    <w:spacing w:line="160" w:lineRule="exact"/>
                    <w:jc w:val="left"/>
                    <w:rPr>
                      <w:rFonts w:cs="Miriam" w:hint="cs"/>
                      <w:szCs w:val="18"/>
                      <w:rtl/>
                    </w:rPr>
                  </w:pPr>
                  <w:r>
                    <w:rPr>
                      <w:rFonts w:cs="Miriam" w:hint="cs"/>
                      <w:szCs w:val="18"/>
                      <w:rtl/>
                    </w:rPr>
                    <w:t>תק' (מס' 2) תשס"ג-2003</w:t>
                  </w:r>
                </w:p>
              </w:txbxContent>
            </v:textbox>
          </v:shape>
        </w:pict>
      </w:r>
      <w:r>
        <w:rPr>
          <w:rStyle w:val="default"/>
          <w:rFonts w:cs="Miriam" w:hint="cs"/>
          <w:sz w:val="32"/>
          <w:szCs w:val="32"/>
          <w:rtl/>
        </w:rPr>
        <w:t>25</w:t>
      </w:r>
      <w:r>
        <w:rPr>
          <w:rStyle w:val="default"/>
          <w:rFonts w:cs="FrankRuehl" w:hint="cs"/>
          <w:rtl/>
        </w:rPr>
        <w:t>א.</w:t>
      </w:r>
      <w:r>
        <w:rPr>
          <w:rStyle w:val="default"/>
          <w:rFonts w:cs="FrankRuehl" w:hint="cs"/>
          <w:rtl/>
        </w:rPr>
        <w:tab/>
        <w:t>(א)</w:t>
      </w:r>
      <w:r>
        <w:rPr>
          <w:rStyle w:val="default"/>
          <w:rFonts w:cs="FrankRuehl" w:hint="cs"/>
          <w:rtl/>
        </w:rPr>
        <w:tab/>
        <w:t>בעל רישיון לשידורים, נציגו או מי מטעמו, יציג לבחירת המנוי, עובר להתקשרות עמו, באופן זהה, את אפשרויות התשלום השונות המפורטות בתקנה 26, לענין התשלום בעד שימוש בציוד מישק.</w:t>
      </w:r>
    </w:p>
    <w:p w:rsidR="000703C3" w:rsidRDefault="000703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התשלום בעד שימוש בציוד מישק כאמור יפורט בנפרד מכל תשלום אחר בעד שירותים שנותן בעל הרישיון, בכל פרסום המוצג מטעמו, לרבות במחירון ובהודעת החיוב הנשלחת למנוי.</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52" w:name="Rov125"/>
      <w:r w:rsidRPr="006F188D">
        <w:rPr>
          <w:rStyle w:val="default"/>
          <w:rFonts w:cs="FrankRuehl" w:hint="cs"/>
          <w:vanish/>
          <w:color w:val="FF0000"/>
          <w:szCs w:val="20"/>
          <w:shd w:val="clear" w:color="auto" w:fill="FFFF99"/>
          <w:rtl/>
        </w:rPr>
        <w:t>מיום 30.8.2003</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2) תשס"ג-2003</w:t>
      </w:r>
    </w:p>
    <w:p w:rsidR="000703C3" w:rsidRPr="006F188D" w:rsidRDefault="000703C3">
      <w:pPr>
        <w:pStyle w:val="P00"/>
        <w:spacing w:before="0"/>
        <w:ind w:left="0" w:right="1134"/>
        <w:rPr>
          <w:rStyle w:val="default"/>
          <w:rFonts w:cs="FrankRuehl" w:hint="cs"/>
          <w:vanish/>
          <w:szCs w:val="20"/>
          <w:shd w:val="clear" w:color="auto" w:fill="FFFF99"/>
          <w:rtl/>
        </w:rPr>
      </w:pPr>
      <w:hyperlink r:id="rId30" w:history="1">
        <w:r w:rsidRPr="006F188D">
          <w:rPr>
            <w:rStyle w:val="Hyperlink"/>
            <w:rFonts w:hint="cs"/>
            <w:vanish/>
            <w:szCs w:val="20"/>
            <w:shd w:val="clear" w:color="auto" w:fill="FFFF99"/>
            <w:rtl/>
          </w:rPr>
          <w:t>ק"ת תשס"ג מס' 6252</w:t>
        </w:r>
      </w:hyperlink>
      <w:r w:rsidRPr="006F188D">
        <w:rPr>
          <w:rStyle w:val="default"/>
          <w:rFonts w:cs="FrankRuehl" w:hint="cs"/>
          <w:vanish/>
          <w:szCs w:val="20"/>
          <w:shd w:val="clear" w:color="auto" w:fill="FFFF99"/>
          <w:rtl/>
        </w:rPr>
        <w:t xml:space="preserve"> מיום 31.7.2003 עמ' 869</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תקנה 25א</w:t>
      </w:r>
      <w:bookmarkEnd w:id="52"/>
    </w:p>
    <w:p w:rsidR="000703C3" w:rsidRDefault="000703C3">
      <w:pPr>
        <w:pStyle w:val="P00"/>
        <w:spacing w:before="72"/>
        <w:ind w:left="0" w:right="1134"/>
        <w:rPr>
          <w:rStyle w:val="default"/>
          <w:rFonts w:cs="FrankRuehl"/>
          <w:rtl/>
        </w:rPr>
      </w:pPr>
      <w:bookmarkStart w:id="53" w:name="Seif29"/>
      <w:bookmarkEnd w:id="53"/>
      <w:r>
        <w:rPr>
          <w:lang w:val="he-IL"/>
        </w:rPr>
        <w:pict>
          <v:rect id="_x0000_s1074" style="position:absolute;left:0;text-align:left;margin-left:464.5pt;margin-top:8.05pt;width:75.05pt;height:34.35pt;z-index:251649024" o:allowincell="f" filled="f" stroked="f" strokecolor="lime" strokeweight=".25pt">
            <v:textbox inset="0,0,0,0">
              <w:txbxContent>
                <w:p w:rsidR="000703C3" w:rsidRDefault="000703C3">
                  <w:pPr>
                    <w:spacing w:line="160" w:lineRule="exact"/>
                    <w:jc w:val="left"/>
                    <w:rPr>
                      <w:rFonts w:cs="Miriam" w:hint="cs"/>
                      <w:szCs w:val="18"/>
                      <w:rtl/>
                    </w:rPr>
                  </w:pPr>
                  <w:r>
                    <w:rPr>
                      <w:rFonts w:cs="Miriam" w:hint="cs"/>
                      <w:szCs w:val="18"/>
                      <w:rtl/>
                    </w:rPr>
                    <w:t>מתן זכות שימוש בציוד מישק</w:t>
                  </w:r>
                </w:p>
                <w:p w:rsidR="000703C3" w:rsidRDefault="000703C3">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תשס"ג-2003</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בתקנה זו, "ציוד מישק" - ציוד מישק שערכו הוא לפחות בשיעור שנקבע לכך ברישיון, ולענין שידורי טלויזיה באמצעות לווין המופצים למנוי שלא באמצעות רשת כבלים - לרבות אנטנה.</w:t>
      </w:r>
    </w:p>
    <w:p w:rsidR="000703C3" w:rsidRDefault="000703C3">
      <w:pPr>
        <w:pStyle w:val="P00"/>
        <w:spacing w:before="72"/>
        <w:ind w:left="0" w:right="1134"/>
        <w:rPr>
          <w:rStyle w:val="default"/>
          <w:rFonts w:cs="FrankRuehl" w:hint="cs"/>
          <w:rtl/>
        </w:rPr>
      </w:pPr>
      <w:r>
        <w:rPr>
          <w:rtl/>
          <w:lang w:val="he-IL"/>
        </w:rPr>
        <w:pict>
          <v:shape id="_x0000_s1125" type="#_x0000_t202" style="position:absolute;left:0;text-align:left;margin-left:470.25pt;margin-top:2.1pt;width:1in;height:22.4pt;z-index:251698176" filled="f" stroked="f">
            <v:textbox inset="1mm,,1mm">
              <w:txbxContent>
                <w:p w:rsidR="000703C3" w:rsidRDefault="000703C3">
                  <w:pPr>
                    <w:spacing w:line="160" w:lineRule="exact"/>
                    <w:jc w:val="left"/>
                    <w:rPr>
                      <w:rFonts w:cs="Miriam" w:hint="cs"/>
                      <w:szCs w:val="18"/>
                      <w:rtl/>
                    </w:rPr>
                  </w:pPr>
                  <w:r>
                    <w:rPr>
                      <w:rFonts w:cs="Miriam" w:hint="cs"/>
                      <w:szCs w:val="18"/>
                      <w:rtl/>
                    </w:rPr>
                    <w:t>תק' (מס' 2) תשס"ג-2003</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הותקן בחצריו של מנצוי ציוד מישק, רשאי בעל רישיון לשידורים שהתקינו לחייב את המנוי, על פי בחירת המנוי, לפי אחד מאלה:</w:t>
      </w:r>
    </w:p>
    <w:p w:rsidR="000703C3" w:rsidRDefault="000703C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בהפקדת סכום כסף בשיעור שאינו עולה על ערכו של ציוד המישק;</w:t>
      </w:r>
    </w:p>
    <w:p w:rsidR="000703C3" w:rsidRDefault="000703C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בתשלום חודשי קבוע, בהתאם להוראות הרישיון, בעבור השכרת ציוד המישק למנוי לפי תקנה 19(1)(ב)(4);</w:t>
      </w:r>
    </w:p>
    <w:p w:rsidR="000703C3" w:rsidRDefault="000703C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בתשלום בעבור רכישת ציוד המישק על ידי המנוי לפי תקנה 19(1)(ב)(4), בשיעור שאינו עולה על ערכו של הציוד.</w:t>
      </w:r>
    </w:p>
    <w:p w:rsidR="000703C3" w:rsidRDefault="000703C3">
      <w:pPr>
        <w:pStyle w:val="P00"/>
        <w:spacing w:before="72"/>
        <w:ind w:left="0" w:right="1134"/>
        <w:rPr>
          <w:rStyle w:val="default"/>
          <w:rFonts w:cs="FrankRuehl"/>
          <w:rtl/>
        </w:rPr>
      </w:pPr>
      <w:r>
        <w:rPr>
          <w:rStyle w:val="default"/>
          <w:rFonts w:cs="FrankRuehl" w:hint="cs"/>
          <w:rtl/>
        </w:rPr>
        <w:tab/>
        <w:t xml:space="preserve">סכום הפיקדון יחושב לפי ערכו של הציוד, ובהתאם להוראות הרישיון (להלן </w:t>
      </w:r>
      <w:r>
        <w:rPr>
          <w:rStyle w:val="default"/>
          <w:rFonts w:cs="FrankRuehl"/>
          <w:rtl/>
        </w:rPr>
        <w:t>–</w:t>
      </w:r>
      <w:r>
        <w:rPr>
          <w:rStyle w:val="default"/>
          <w:rFonts w:cs="FrankRuehl" w:hint="cs"/>
          <w:rtl/>
        </w:rPr>
        <w:t xml:space="preserve"> הפיקדון).</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הפקדון יוחזר למנוי בכל אחד מאלה:</w:t>
      </w:r>
    </w:p>
    <w:p w:rsidR="000703C3" w:rsidRDefault="000703C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הופסק שירות השידור למנוי;</w:t>
      </w:r>
    </w:p>
    <w:p w:rsidR="000703C3" w:rsidRDefault="000703C3">
      <w:pPr>
        <w:pStyle w:val="P22"/>
        <w:spacing w:before="72"/>
        <w:ind w:left="1021" w:right="1134"/>
        <w:rPr>
          <w:rStyle w:val="default"/>
          <w:rFonts w:cs="FrankRuehl"/>
          <w:rtl/>
        </w:rPr>
      </w:pPr>
      <w:r>
        <w:rPr>
          <w:rtl/>
          <w:lang w:val="he-IL"/>
        </w:rPr>
        <w:pict>
          <v:shape id="_x0000_s1126" type="#_x0000_t202" style="position:absolute;left:0;text-align:left;margin-left:470.25pt;margin-top:1.45pt;width:1in;height:22.4pt;z-index:251699200" filled="f" stroked="f">
            <v:textbox inset="1mm,,1mm">
              <w:txbxContent>
                <w:p w:rsidR="000703C3" w:rsidRDefault="000703C3">
                  <w:pPr>
                    <w:spacing w:line="160" w:lineRule="exact"/>
                    <w:jc w:val="left"/>
                    <w:rPr>
                      <w:rFonts w:cs="Miriam" w:hint="cs"/>
                      <w:szCs w:val="18"/>
                      <w:rtl/>
                    </w:rPr>
                  </w:pPr>
                  <w:r>
                    <w:rPr>
                      <w:rFonts w:cs="Miriam" w:hint="cs"/>
                      <w:szCs w:val="18"/>
                      <w:rtl/>
                    </w:rPr>
                    <w:t>תק' (מס' 2) תשס"ג-2003</w:t>
                  </w:r>
                </w:p>
              </w:txbxContent>
            </v:textbox>
          </v:shape>
        </w:pict>
      </w:r>
      <w:r>
        <w:rPr>
          <w:rStyle w:val="default"/>
          <w:rFonts w:cs="FrankRuehl"/>
          <w:rtl/>
        </w:rPr>
        <w:t>(2)</w:t>
      </w:r>
      <w:r>
        <w:rPr>
          <w:rStyle w:val="default"/>
          <w:rFonts w:cs="FrankRuehl"/>
          <w:rtl/>
        </w:rPr>
        <w:tab/>
      </w:r>
      <w:r>
        <w:rPr>
          <w:rStyle w:val="default"/>
          <w:rFonts w:cs="FrankRuehl" w:hint="cs"/>
          <w:rtl/>
        </w:rPr>
        <w:t>בעל הרישיון הסיר את ציוד המי</w:t>
      </w:r>
      <w:r>
        <w:rPr>
          <w:rStyle w:val="default"/>
          <w:rFonts w:cs="FrankRuehl"/>
          <w:rtl/>
        </w:rPr>
        <w:t>ש</w:t>
      </w:r>
      <w:r>
        <w:rPr>
          <w:rStyle w:val="default"/>
          <w:rFonts w:cs="FrankRuehl" w:hint="cs"/>
          <w:rtl/>
        </w:rPr>
        <w:t>ק לפי תקנה 18(ו) או לפי תקנה 31.</w:t>
      </w:r>
    </w:p>
    <w:p w:rsidR="000703C3" w:rsidRDefault="000703C3">
      <w:pPr>
        <w:pStyle w:val="P00"/>
        <w:spacing w:before="72"/>
        <w:ind w:left="0" w:right="1134"/>
        <w:rPr>
          <w:rStyle w:val="default"/>
          <w:rFonts w:cs="FrankRuehl"/>
          <w:rtl/>
        </w:rPr>
      </w:pPr>
      <w:r>
        <w:rPr>
          <w:rtl/>
          <w:lang w:val="he-IL"/>
        </w:rPr>
        <w:pict>
          <v:shape id="_x0000_s1127" type="#_x0000_t202" style="position:absolute;left:0;text-align:left;margin-left:470.25pt;margin-top:1.65pt;width:1in;height:22.4pt;z-index:251700224" filled="f" stroked="f">
            <v:textbox inset="1mm,,1mm">
              <w:txbxContent>
                <w:p w:rsidR="000703C3" w:rsidRDefault="000703C3">
                  <w:pPr>
                    <w:spacing w:line="160" w:lineRule="exact"/>
                    <w:jc w:val="left"/>
                    <w:rPr>
                      <w:rFonts w:cs="Miriam" w:hint="cs"/>
                      <w:szCs w:val="18"/>
                      <w:rtl/>
                    </w:rPr>
                  </w:pPr>
                  <w:r>
                    <w:rPr>
                      <w:rFonts w:cs="Miriam" w:hint="cs"/>
                      <w:szCs w:val="18"/>
                      <w:rtl/>
                    </w:rPr>
                    <w:t>תק' (מס' 2) תשס"ג-2003</w:t>
                  </w:r>
                </w:p>
              </w:txbxContent>
            </v:textbox>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הפקדון ישא הפרשי הצמדה למדד המחירים לצרכן מן המדד שפורסם לאחרונה לפני הפקדת הפקדון עד המדד שפורסם לאחרונה לפני החזרתו למנוי (להלן - סכום ההחזר); בעל רישיון לשידורים אשר חייב מנוי בתשלום בעד ציוד מישק לפי תקנת משנה (ב)(1) רשאי לנכות מסכום ההחזר 10% משיעור ערכו של הציוד בעד פחת לכל שנה, או חלק ממנה, שמיו</w:t>
      </w:r>
      <w:r>
        <w:rPr>
          <w:rStyle w:val="default"/>
          <w:rFonts w:cs="FrankRuehl"/>
          <w:rtl/>
        </w:rPr>
        <w:t>ם</w:t>
      </w:r>
      <w:r>
        <w:rPr>
          <w:rStyle w:val="default"/>
          <w:rFonts w:cs="FrankRuehl" w:hint="cs"/>
          <w:rtl/>
        </w:rPr>
        <w:t xml:space="preserve"> התקנת הציוד ועד הפסקת שירות השידור למנוי או עד הסרת הציוד, לפי המוקדם.</w:t>
      </w:r>
    </w:p>
    <w:p w:rsidR="000703C3" w:rsidRDefault="000703C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שיעור חלקו של מנוי בפקדון כשציוד המישק משמש מספר מנויים וכן תנאי הפקדון, לרבות מועד ואופן הפקדתו או החזרתו, ככל שלא נקבעו בתקנה זו, יהיו בהתאם להוראות הזכיון.</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54" w:name="Rov126"/>
      <w:r w:rsidRPr="006F188D">
        <w:rPr>
          <w:rStyle w:val="default"/>
          <w:rFonts w:cs="FrankRuehl" w:hint="cs"/>
          <w:vanish/>
          <w:color w:val="FF0000"/>
          <w:szCs w:val="20"/>
          <w:shd w:val="clear" w:color="auto" w:fill="FFFF99"/>
          <w:rtl/>
        </w:rPr>
        <w:t>מיום 30.8.2003</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2) תשס"ג-2003</w:t>
      </w:r>
    </w:p>
    <w:p w:rsidR="000703C3" w:rsidRPr="006F188D" w:rsidRDefault="000703C3">
      <w:pPr>
        <w:pStyle w:val="P00"/>
        <w:spacing w:before="0"/>
        <w:ind w:left="0" w:right="1134"/>
        <w:rPr>
          <w:rStyle w:val="default"/>
          <w:rFonts w:cs="FrankRuehl" w:hint="cs"/>
          <w:vanish/>
          <w:szCs w:val="20"/>
          <w:shd w:val="clear" w:color="auto" w:fill="FFFF99"/>
          <w:rtl/>
        </w:rPr>
      </w:pPr>
      <w:hyperlink r:id="rId31" w:history="1">
        <w:r w:rsidRPr="006F188D">
          <w:rPr>
            <w:rStyle w:val="Hyperlink"/>
            <w:rFonts w:hint="cs"/>
            <w:vanish/>
            <w:szCs w:val="20"/>
            <w:shd w:val="clear" w:color="auto" w:fill="FFFF99"/>
            <w:rtl/>
          </w:rPr>
          <w:t>ק"ת תשס"ג מס' 6252</w:t>
        </w:r>
      </w:hyperlink>
      <w:r w:rsidRPr="006F188D">
        <w:rPr>
          <w:rStyle w:val="default"/>
          <w:rFonts w:cs="FrankRuehl" w:hint="cs"/>
          <w:vanish/>
          <w:szCs w:val="20"/>
          <w:shd w:val="clear" w:color="auto" w:fill="FFFF99"/>
          <w:rtl/>
        </w:rPr>
        <w:t xml:space="preserve"> מיום 31.7.2003 עמ' 869</w:t>
      </w:r>
    </w:p>
    <w:p w:rsidR="000703C3" w:rsidRPr="006F188D" w:rsidRDefault="000703C3">
      <w:pPr>
        <w:spacing w:before="60" w:line="160" w:lineRule="exact"/>
        <w:jc w:val="left"/>
        <w:rPr>
          <w:rFonts w:cs="Miriam" w:hint="cs"/>
          <w:vanish/>
          <w:sz w:val="16"/>
          <w:szCs w:val="16"/>
          <w:u w:val="single"/>
          <w:shd w:val="clear" w:color="auto" w:fill="FFFF99"/>
          <w:rtl/>
        </w:rPr>
      </w:pPr>
      <w:r w:rsidRPr="006F188D">
        <w:rPr>
          <w:rStyle w:val="default"/>
          <w:rFonts w:ascii="FrankRuehl" w:hAnsi="FrankRuehl" w:cs="Miriam" w:hint="cs"/>
          <w:strike/>
          <w:vanish/>
          <w:sz w:val="16"/>
          <w:szCs w:val="16"/>
          <w:shd w:val="clear" w:color="auto" w:fill="FFFF99"/>
          <w:rtl/>
        </w:rPr>
        <w:t>פקדון</w:t>
      </w:r>
      <w:r w:rsidRPr="006F188D">
        <w:rPr>
          <w:rStyle w:val="default"/>
          <w:rFonts w:ascii="FrankRuehl" w:hAnsi="FrankRuehl" w:cs="FrankRuehl" w:hint="cs"/>
          <w:vanish/>
          <w:sz w:val="22"/>
          <w:szCs w:val="22"/>
          <w:shd w:val="clear" w:color="auto" w:fill="FFFF99"/>
          <w:rtl/>
        </w:rPr>
        <w:t xml:space="preserve"> </w:t>
      </w:r>
      <w:r w:rsidRPr="006F188D">
        <w:rPr>
          <w:rFonts w:cs="Miriam" w:hint="cs"/>
          <w:vanish/>
          <w:sz w:val="16"/>
          <w:szCs w:val="16"/>
          <w:u w:val="single"/>
          <w:shd w:val="clear" w:color="auto" w:fill="FFFF99"/>
          <w:rtl/>
        </w:rPr>
        <w:t>מתן זכות שימוש בציוד מישק</w:t>
      </w:r>
    </w:p>
    <w:p w:rsidR="000703C3" w:rsidRPr="006F188D" w:rsidRDefault="000703C3">
      <w:pPr>
        <w:pStyle w:val="P00"/>
        <w:spacing w:before="0"/>
        <w:ind w:left="0" w:right="1134"/>
        <w:rPr>
          <w:rStyle w:val="default"/>
          <w:rFonts w:ascii="FrankRuehl" w:hAnsi="FrankRuehl" w:cs="FrankRuehl"/>
          <w:vanish/>
          <w:sz w:val="22"/>
          <w:szCs w:val="22"/>
          <w:shd w:val="clear" w:color="auto" w:fill="FFFF99"/>
          <w:rtl/>
        </w:rPr>
      </w:pPr>
      <w:r w:rsidRPr="006F188D">
        <w:rPr>
          <w:rStyle w:val="default"/>
          <w:rFonts w:cs="FrankRuehl" w:hint="cs"/>
          <w:vanish/>
          <w:shd w:val="clear" w:color="auto" w:fill="FFFF99"/>
          <w:rtl/>
        </w:rPr>
        <w:tab/>
      </w:r>
      <w:r w:rsidRPr="006F188D">
        <w:rPr>
          <w:rStyle w:val="default"/>
          <w:rFonts w:ascii="FrankRuehl" w:hAnsi="FrankRuehl" w:cs="FrankRuehl"/>
          <w:vanish/>
          <w:sz w:val="22"/>
          <w:szCs w:val="22"/>
          <w:shd w:val="clear" w:color="auto" w:fill="FFFF99"/>
          <w:rtl/>
        </w:rPr>
        <w:t>(</w:t>
      </w:r>
      <w:r w:rsidRPr="006F188D">
        <w:rPr>
          <w:rStyle w:val="default"/>
          <w:rFonts w:ascii="FrankRuehl" w:hAnsi="FrankRuehl" w:cs="FrankRuehl" w:hint="cs"/>
          <w:vanish/>
          <w:sz w:val="22"/>
          <w:szCs w:val="22"/>
          <w:shd w:val="clear" w:color="auto" w:fill="FFFF99"/>
          <w:rtl/>
        </w:rPr>
        <w:t>א)</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vanish/>
          <w:sz w:val="22"/>
          <w:szCs w:val="22"/>
          <w:shd w:val="clear" w:color="auto" w:fill="FFFF99"/>
          <w:rtl/>
        </w:rPr>
        <w:t xml:space="preserve">בתקנה זו, "ציוד מישק" - ציוד מישק שערכו הוא לפחות בשיעור שנקבע לכך </w:t>
      </w:r>
      <w:r w:rsidRPr="006F188D">
        <w:rPr>
          <w:rStyle w:val="default"/>
          <w:rFonts w:ascii="FrankRuehl" w:hAnsi="FrankRuehl" w:cs="FrankRuehl" w:hint="cs"/>
          <w:strike/>
          <w:vanish/>
          <w:sz w:val="22"/>
          <w:szCs w:val="22"/>
          <w:shd w:val="clear" w:color="auto" w:fill="FFFF99"/>
          <w:rtl/>
        </w:rPr>
        <w:t>בזיכיון</w:t>
      </w:r>
      <w:r w:rsidRPr="006F188D">
        <w:rPr>
          <w:rStyle w:val="default"/>
          <w:rFonts w:ascii="FrankRuehl" w:hAnsi="FrankRuehl" w:cs="FrankRuehl" w:hint="cs"/>
          <w:vanish/>
          <w:sz w:val="22"/>
          <w:szCs w:val="22"/>
          <w:shd w:val="clear" w:color="auto" w:fill="FFFF99"/>
          <w:rtl/>
        </w:rPr>
        <w:t xml:space="preserve"> </w:t>
      </w:r>
      <w:r w:rsidRPr="006F188D">
        <w:rPr>
          <w:rStyle w:val="default"/>
          <w:rFonts w:ascii="FrankRuehl" w:hAnsi="FrankRuehl" w:cs="FrankRuehl" w:hint="cs"/>
          <w:vanish/>
          <w:sz w:val="22"/>
          <w:szCs w:val="22"/>
          <w:u w:val="single"/>
          <w:shd w:val="clear" w:color="auto" w:fill="FFFF99"/>
          <w:rtl/>
        </w:rPr>
        <w:t>ברישיון</w:t>
      </w:r>
      <w:r w:rsidRPr="006F188D">
        <w:rPr>
          <w:rStyle w:val="default"/>
          <w:rFonts w:ascii="FrankRuehl" w:hAnsi="FrankRuehl" w:cs="FrankRuehl" w:hint="cs"/>
          <w:vanish/>
          <w:sz w:val="22"/>
          <w:szCs w:val="22"/>
          <w:shd w:val="clear" w:color="auto" w:fill="FFFF99"/>
          <w:rtl/>
        </w:rPr>
        <w:t>, ולענין שידורי טלויזיה באמצעות לווין המופצים למנוי שלא באמצעות רשת כבלים - לרבות אנטנה.</w:t>
      </w:r>
    </w:p>
    <w:p w:rsidR="000703C3" w:rsidRPr="006F188D" w:rsidRDefault="000703C3">
      <w:pPr>
        <w:pStyle w:val="P00"/>
        <w:spacing w:before="0"/>
        <w:ind w:left="0" w:right="1134"/>
        <w:rPr>
          <w:rFonts w:ascii="FrankRuehl" w:hAnsi="FrankRuehl" w:hint="cs"/>
          <w:vanish/>
          <w:sz w:val="22"/>
          <w:szCs w:val="22"/>
          <w:shd w:val="clear" w:color="auto" w:fill="FFFF99"/>
          <w:rtl/>
        </w:rPr>
      </w:pPr>
      <w:r w:rsidRPr="006F188D">
        <w:rPr>
          <w:rFonts w:ascii="FrankRuehl" w:hAnsi="FrankRuehl" w:hint="cs"/>
          <w:vanish/>
          <w:sz w:val="22"/>
          <w:szCs w:val="22"/>
          <w:shd w:val="clear" w:color="auto" w:fill="FFFF99"/>
          <w:rtl/>
        </w:rPr>
        <w:tab/>
      </w:r>
      <w:r w:rsidRPr="006F188D">
        <w:rPr>
          <w:rFonts w:ascii="FrankRuehl" w:hAnsi="FrankRuehl" w:hint="cs"/>
          <w:strike/>
          <w:vanish/>
          <w:sz w:val="22"/>
          <w:szCs w:val="22"/>
          <w:shd w:val="clear" w:color="auto" w:fill="FFFF99"/>
          <w:rtl/>
        </w:rPr>
        <w:t>(ב)</w:t>
      </w:r>
      <w:r w:rsidRPr="006F188D">
        <w:rPr>
          <w:rFonts w:ascii="FrankRuehl" w:hAnsi="FrankRuehl" w:hint="cs"/>
          <w:strike/>
          <w:vanish/>
          <w:sz w:val="22"/>
          <w:szCs w:val="22"/>
          <w:shd w:val="clear" w:color="auto" w:fill="FFFF99"/>
          <w:rtl/>
        </w:rPr>
        <w:tab/>
        <w:t xml:space="preserve">הותקן בחצריו של מנוי ציוד מישק, רשאי בעל הזכיון שהתקינו לחייב את המנוי בהפקדת סכום כסף בשיעור שאינו עולה על ערכו של הציוד; סכום הפקדון יחושב לפי ערכו של ציוד המישק ביום ההפקדה (להלן </w:t>
      </w:r>
      <w:r w:rsidRPr="006F188D">
        <w:rPr>
          <w:rFonts w:ascii="FrankRuehl" w:hAnsi="FrankRuehl"/>
          <w:strike/>
          <w:vanish/>
          <w:sz w:val="22"/>
          <w:szCs w:val="22"/>
          <w:shd w:val="clear" w:color="auto" w:fill="FFFF99"/>
          <w:rtl/>
        </w:rPr>
        <w:t>–</w:t>
      </w:r>
      <w:r w:rsidRPr="006F188D">
        <w:rPr>
          <w:rFonts w:ascii="FrankRuehl" w:hAnsi="FrankRuehl" w:hint="cs"/>
          <w:strike/>
          <w:vanish/>
          <w:sz w:val="22"/>
          <w:szCs w:val="22"/>
          <w:shd w:val="clear" w:color="auto" w:fill="FFFF99"/>
          <w:rtl/>
        </w:rPr>
        <w:t xml:space="preserve"> הפקדון).</w:t>
      </w:r>
    </w:p>
    <w:p w:rsidR="000703C3" w:rsidRPr="006F188D" w:rsidRDefault="000703C3">
      <w:pPr>
        <w:pStyle w:val="P00"/>
        <w:spacing w:before="0"/>
        <w:ind w:left="0" w:right="1134"/>
        <w:rPr>
          <w:rStyle w:val="default"/>
          <w:rFonts w:ascii="FrankRuehl" w:hAnsi="FrankRuehl" w:cs="FrankRuehl" w:hint="cs"/>
          <w:vanish/>
          <w:sz w:val="22"/>
          <w:szCs w:val="22"/>
          <w:u w:val="single"/>
          <w:shd w:val="clear" w:color="auto" w:fill="FFFF99"/>
          <w:rtl/>
        </w:rPr>
      </w:pPr>
      <w:r w:rsidRPr="006F188D">
        <w:rPr>
          <w:rFonts w:ascii="FrankRuehl" w:hAnsi="FrankRuehl" w:hint="cs"/>
          <w:vanish/>
          <w:sz w:val="22"/>
          <w:szCs w:val="22"/>
          <w:shd w:val="clear" w:color="auto" w:fill="FFFF99"/>
          <w:rtl/>
        </w:rPr>
        <w:tab/>
      </w:r>
      <w:r w:rsidRPr="006F188D">
        <w:rPr>
          <w:rStyle w:val="default"/>
          <w:rFonts w:ascii="FrankRuehl" w:hAnsi="FrankRuehl" w:cs="FrankRuehl"/>
          <w:vanish/>
          <w:sz w:val="22"/>
          <w:szCs w:val="22"/>
          <w:u w:val="single"/>
          <w:shd w:val="clear" w:color="auto" w:fill="FFFF99"/>
          <w:rtl/>
        </w:rPr>
        <w:t>(</w:t>
      </w:r>
      <w:r w:rsidRPr="006F188D">
        <w:rPr>
          <w:rStyle w:val="default"/>
          <w:rFonts w:ascii="FrankRuehl" w:hAnsi="FrankRuehl" w:cs="FrankRuehl" w:hint="cs"/>
          <w:vanish/>
          <w:sz w:val="22"/>
          <w:szCs w:val="22"/>
          <w:u w:val="single"/>
          <w:shd w:val="clear" w:color="auto" w:fill="FFFF99"/>
          <w:rtl/>
        </w:rPr>
        <w:t>ב)</w:t>
      </w:r>
      <w:r w:rsidRPr="006F188D">
        <w:rPr>
          <w:rStyle w:val="default"/>
          <w:rFonts w:ascii="FrankRuehl" w:hAnsi="FrankRuehl" w:cs="FrankRuehl"/>
          <w:vanish/>
          <w:sz w:val="22"/>
          <w:szCs w:val="22"/>
          <w:u w:val="single"/>
          <w:shd w:val="clear" w:color="auto" w:fill="FFFF99"/>
          <w:rtl/>
        </w:rPr>
        <w:tab/>
      </w:r>
      <w:r w:rsidRPr="006F188D">
        <w:rPr>
          <w:rStyle w:val="default"/>
          <w:rFonts w:ascii="FrankRuehl" w:hAnsi="FrankRuehl" w:cs="FrankRuehl" w:hint="cs"/>
          <w:vanish/>
          <w:sz w:val="22"/>
          <w:szCs w:val="22"/>
          <w:u w:val="single"/>
          <w:shd w:val="clear" w:color="auto" w:fill="FFFF99"/>
          <w:rtl/>
        </w:rPr>
        <w:t>הותקן בחצריו של מנצוי ציוד מישק, רשאי בעל רישיון לשידורים שהתקינו לחייב את המנוי, על פי בחירת המנוי, לפי אחד מאלה:</w:t>
      </w:r>
    </w:p>
    <w:p w:rsidR="000703C3" w:rsidRPr="006F188D" w:rsidRDefault="000703C3">
      <w:pPr>
        <w:pStyle w:val="P00"/>
        <w:spacing w:before="0"/>
        <w:ind w:left="1021" w:right="1134"/>
        <w:rPr>
          <w:rStyle w:val="default"/>
          <w:rFonts w:ascii="FrankRuehl" w:hAnsi="FrankRuehl" w:cs="FrankRuehl" w:hint="cs"/>
          <w:vanish/>
          <w:sz w:val="22"/>
          <w:szCs w:val="22"/>
          <w:u w:val="single"/>
          <w:shd w:val="clear" w:color="auto" w:fill="FFFF99"/>
          <w:rtl/>
        </w:rPr>
      </w:pPr>
      <w:r w:rsidRPr="006F188D">
        <w:rPr>
          <w:rStyle w:val="default"/>
          <w:rFonts w:ascii="FrankRuehl" w:hAnsi="FrankRuehl" w:cs="FrankRuehl" w:hint="cs"/>
          <w:vanish/>
          <w:sz w:val="22"/>
          <w:szCs w:val="22"/>
          <w:u w:val="single"/>
          <w:shd w:val="clear" w:color="auto" w:fill="FFFF99"/>
          <w:rtl/>
        </w:rPr>
        <w:t>(1)</w:t>
      </w:r>
      <w:r w:rsidRPr="006F188D">
        <w:rPr>
          <w:rStyle w:val="default"/>
          <w:rFonts w:ascii="FrankRuehl" w:hAnsi="FrankRuehl" w:cs="FrankRuehl" w:hint="cs"/>
          <w:vanish/>
          <w:sz w:val="22"/>
          <w:szCs w:val="22"/>
          <w:u w:val="single"/>
          <w:shd w:val="clear" w:color="auto" w:fill="FFFF99"/>
          <w:rtl/>
        </w:rPr>
        <w:tab/>
        <w:t>בהפקדת סכום כסף בשיעור שאינו עולה על ערכו של ציוד המישק;</w:t>
      </w:r>
    </w:p>
    <w:p w:rsidR="000703C3" w:rsidRPr="006F188D" w:rsidRDefault="000703C3">
      <w:pPr>
        <w:pStyle w:val="P00"/>
        <w:spacing w:before="0"/>
        <w:ind w:left="1021" w:right="1134"/>
        <w:rPr>
          <w:rStyle w:val="default"/>
          <w:rFonts w:ascii="FrankRuehl" w:hAnsi="FrankRuehl" w:cs="FrankRuehl" w:hint="cs"/>
          <w:vanish/>
          <w:sz w:val="22"/>
          <w:szCs w:val="22"/>
          <w:u w:val="single"/>
          <w:shd w:val="clear" w:color="auto" w:fill="FFFF99"/>
          <w:rtl/>
        </w:rPr>
      </w:pPr>
      <w:r w:rsidRPr="006F188D">
        <w:rPr>
          <w:rStyle w:val="default"/>
          <w:rFonts w:ascii="FrankRuehl" w:hAnsi="FrankRuehl" w:cs="FrankRuehl" w:hint="cs"/>
          <w:vanish/>
          <w:sz w:val="22"/>
          <w:szCs w:val="22"/>
          <w:u w:val="single"/>
          <w:shd w:val="clear" w:color="auto" w:fill="FFFF99"/>
          <w:rtl/>
        </w:rPr>
        <w:t>(2)</w:t>
      </w:r>
      <w:r w:rsidRPr="006F188D">
        <w:rPr>
          <w:rStyle w:val="default"/>
          <w:rFonts w:ascii="FrankRuehl" w:hAnsi="FrankRuehl" w:cs="FrankRuehl" w:hint="cs"/>
          <w:vanish/>
          <w:sz w:val="22"/>
          <w:szCs w:val="22"/>
          <w:u w:val="single"/>
          <w:shd w:val="clear" w:color="auto" w:fill="FFFF99"/>
          <w:rtl/>
        </w:rPr>
        <w:tab/>
        <w:t>בתשלום חודשי קבוע, בהתאם להוראות הרישיון, בעבור השכרת ציוד המישק למנוי לפי תקנה 19(1)(ב)(4);</w:t>
      </w:r>
    </w:p>
    <w:p w:rsidR="000703C3" w:rsidRPr="006F188D" w:rsidRDefault="000703C3">
      <w:pPr>
        <w:pStyle w:val="P00"/>
        <w:spacing w:before="0"/>
        <w:ind w:left="1021" w:right="1134"/>
        <w:rPr>
          <w:rStyle w:val="default"/>
          <w:rFonts w:ascii="FrankRuehl" w:hAnsi="FrankRuehl" w:cs="FrankRuehl" w:hint="cs"/>
          <w:vanish/>
          <w:sz w:val="22"/>
          <w:szCs w:val="22"/>
          <w:u w:val="single"/>
          <w:shd w:val="clear" w:color="auto" w:fill="FFFF99"/>
          <w:rtl/>
        </w:rPr>
      </w:pPr>
      <w:r w:rsidRPr="006F188D">
        <w:rPr>
          <w:rStyle w:val="default"/>
          <w:rFonts w:ascii="FrankRuehl" w:hAnsi="FrankRuehl" w:cs="FrankRuehl" w:hint="cs"/>
          <w:vanish/>
          <w:sz w:val="22"/>
          <w:szCs w:val="22"/>
          <w:u w:val="single"/>
          <w:shd w:val="clear" w:color="auto" w:fill="FFFF99"/>
          <w:rtl/>
        </w:rPr>
        <w:t>(3)</w:t>
      </w:r>
      <w:r w:rsidRPr="006F188D">
        <w:rPr>
          <w:rStyle w:val="default"/>
          <w:rFonts w:ascii="FrankRuehl" w:hAnsi="FrankRuehl" w:cs="FrankRuehl" w:hint="cs"/>
          <w:vanish/>
          <w:sz w:val="22"/>
          <w:szCs w:val="22"/>
          <w:u w:val="single"/>
          <w:shd w:val="clear" w:color="auto" w:fill="FFFF99"/>
          <w:rtl/>
        </w:rPr>
        <w:tab/>
        <w:t>בתשלום בעבור רכישת ציוד המישק על ידי המנוי לפי תקנה 19(1)(ב)(4), בשיעור שאינו עולה על ערכו של הציוד.</w:t>
      </w:r>
    </w:p>
    <w:p w:rsidR="000703C3" w:rsidRPr="006F188D" w:rsidRDefault="000703C3">
      <w:pPr>
        <w:pStyle w:val="P00"/>
        <w:spacing w:before="0"/>
        <w:ind w:left="0" w:right="1134"/>
        <w:rPr>
          <w:rStyle w:val="default"/>
          <w:rFonts w:ascii="FrankRuehl" w:hAnsi="FrankRuehl" w:cs="FrankRuehl"/>
          <w:vanish/>
          <w:sz w:val="22"/>
          <w:szCs w:val="22"/>
          <w:u w:val="single"/>
          <w:shd w:val="clear" w:color="auto" w:fill="FFFF99"/>
          <w:rtl/>
        </w:rPr>
      </w:pPr>
      <w:r w:rsidRPr="006F188D">
        <w:rPr>
          <w:rStyle w:val="default"/>
          <w:rFonts w:ascii="FrankRuehl" w:hAnsi="FrankRuehl" w:cs="FrankRuehl" w:hint="cs"/>
          <w:vanish/>
          <w:sz w:val="22"/>
          <w:szCs w:val="22"/>
          <w:shd w:val="clear" w:color="auto" w:fill="FFFF99"/>
          <w:rtl/>
        </w:rPr>
        <w:tab/>
      </w:r>
      <w:r w:rsidRPr="006F188D">
        <w:rPr>
          <w:rStyle w:val="default"/>
          <w:rFonts w:ascii="FrankRuehl" w:hAnsi="FrankRuehl" w:cs="FrankRuehl" w:hint="cs"/>
          <w:vanish/>
          <w:sz w:val="22"/>
          <w:szCs w:val="22"/>
          <w:u w:val="single"/>
          <w:shd w:val="clear" w:color="auto" w:fill="FFFF99"/>
          <w:rtl/>
        </w:rPr>
        <w:t xml:space="preserve">סכום הפיקדון יחושב לפי ערכו של הציוד, ובהתאם להוראות הרישיון (להלן </w:t>
      </w:r>
      <w:r w:rsidRPr="006F188D">
        <w:rPr>
          <w:rStyle w:val="default"/>
          <w:rFonts w:ascii="FrankRuehl" w:hAnsi="FrankRuehl" w:cs="FrankRuehl"/>
          <w:vanish/>
          <w:sz w:val="22"/>
          <w:szCs w:val="22"/>
          <w:u w:val="single"/>
          <w:shd w:val="clear" w:color="auto" w:fill="FFFF99"/>
          <w:rtl/>
        </w:rPr>
        <w:t>–</w:t>
      </w:r>
      <w:r w:rsidRPr="006F188D">
        <w:rPr>
          <w:rStyle w:val="default"/>
          <w:rFonts w:ascii="FrankRuehl" w:hAnsi="FrankRuehl" w:cs="FrankRuehl" w:hint="cs"/>
          <w:vanish/>
          <w:sz w:val="22"/>
          <w:szCs w:val="22"/>
          <w:u w:val="single"/>
          <w:shd w:val="clear" w:color="auto" w:fill="FFFF99"/>
          <w:rtl/>
        </w:rPr>
        <w:t xml:space="preserve"> הפיקדון).</w:t>
      </w:r>
    </w:p>
    <w:p w:rsidR="000703C3" w:rsidRPr="006F188D" w:rsidRDefault="000703C3">
      <w:pPr>
        <w:pStyle w:val="P00"/>
        <w:spacing w:before="0"/>
        <w:ind w:left="0" w:right="1134"/>
        <w:rPr>
          <w:rStyle w:val="default"/>
          <w:rFonts w:ascii="FrankRuehl" w:hAnsi="FrankRuehl" w:cs="FrankRuehl"/>
          <w:vanish/>
          <w:sz w:val="22"/>
          <w:szCs w:val="22"/>
          <w:shd w:val="clear" w:color="auto" w:fill="FFFF99"/>
          <w:rtl/>
        </w:rPr>
      </w:pPr>
      <w:r w:rsidRPr="006F188D">
        <w:rPr>
          <w:rFonts w:ascii="FrankRuehl" w:hAnsi="FrankRuehl"/>
          <w:vanish/>
          <w:sz w:val="22"/>
          <w:szCs w:val="22"/>
          <w:shd w:val="clear" w:color="auto" w:fill="FFFF99"/>
          <w:rtl/>
        </w:rPr>
        <w:tab/>
      </w:r>
      <w:r w:rsidRPr="006F188D">
        <w:rPr>
          <w:rStyle w:val="default"/>
          <w:rFonts w:ascii="FrankRuehl" w:hAnsi="FrankRuehl" w:cs="FrankRuehl"/>
          <w:vanish/>
          <w:sz w:val="22"/>
          <w:szCs w:val="22"/>
          <w:shd w:val="clear" w:color="auto" w:fill="FFFF99"/>
          <w:rtl/>
        </w:rPr>
        <w:t>(</w:t>
      </w:r>
      <w:r w:rsidRPr="006F188D">
        <w:rPr>
          <w:rStyle w:val="default"/>
          <w:rFonts w:ascii="FrankRuehl" w:hAnsi="FrankRuehl" w:cs="FrankRuehl" w:hint="cs"/>
          <w:vanish/>
          <w:sz w:val="22"/>
          <w:szCs w:val="22"/>
          <w:shd w:val="clear" w:color="auto" w:fill="FFFF99"/>
          <w:rtl/>
        </w:rPr>
        <w:t>ג)</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vanish/>
          <w:sz w:val="22"/>
          <w:szCs w:val="22"/>
          <w:shd w:val="clear" w:color="auto" w:fill="FFFF99"/>
          <w:rtl/>
        </w:rPr>
        <w:t>הפקדון יוחזר למנוי בכל אחד מאלה:</w:t>
      </w:r>
    </w:p>
    <w:p w:rsidR="000703C3" w:rsidRPr="006F188D" w:rsidRDefault="000703C3">
      <w:pPr>
        <w:pStyle w:val="P22"/>
        <w:spacing w:before="0"/>
        <w:ind w:left="1021" w:right="1134"/>
        <w:rPr>
          <w:rStyle w:val="default"/>
          <w:rFonts w:ascii="FrankRuehl" w:hAnsi="FrankRuehl" w:cs="FrankRuehl"/>
          <w:vanish/>
          <w:sz w:val="22"/>
          <w:szCs w:val="22"/>
          <w:shd w:val="clear" w:color="auto" w:fill="FFFF99"/>
          <w:rtl/>
        </w:rPr>
      </w:pPr>
      <w:r w:rsidRPr="006F188D">
        <w:rPr>
          <w:rStyle w:val="default"/>
          <w:rFonts w:ascii="FrankRuehl" w:hAnsi="FrankRuehl" w:cs="FrankRuehl"/>
          <w:vanish/>
          <w:sz w:val="22"/>
          <w:szCs w:val="22"/>
          <w:shd w:val="clear" w:color="auto" w:fill="FFFF99"/>
          <w:rtl/>
        </w:rPr>
        <w:t>(1)</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vanish/>
          <w:sz w:val="22"/>
          <w:szCs w:val="22"/>
          <w:shd w:val="clear" w:color="auto" w:fill="FFFF99"/>
          <w:rtl/>
        </w:rPr>
        <w:t>הופסק שירות השידור למנוי;</w:t>
      </w:r>
    </w:p>
    <w:p w:rsidR="000703C3" w:rsidRPr="006F188D" w:rsidRDefault="000703C3">
      <w:pPr>
        <w:pStyle w:val="P22"/>
        <w:spacing w:before="0"/>
        <w:ind w:left="1021" w:right="1134"/>
        <w:rPr>
          <w:rStyle w:val="default"/>
          <w:rFonts w:ascii="FrankRuehl" w:hAnsi="FrankRuehl" w:cs="FrankRuehl"/>
          <w:vanish/>
          <w:sz w:val="22"/>
          <w:szCs w:val="22"/>
          <w:shd w:val="clear" w:color="auto" w:fill="FFFF99"/>
          <w:rtl/>
        </w:rPr>
      </w:pPr>
      <w:r w:rsidRPr="006F188D">
        <w:rPr>
          <w:rStyle w:val="default"/>
          <w:rFonts w:ascii="FrankRuehl" w:hAnsi="FrankRuehl" w:cs="FrankRuehl"/>
          <w:vanish/>
          <w:sz w:val="22"/>
          <w:szCs w:val="22"/>
          <w:shd w:val="clear" w:color="auto" w:fill="FFFF99"/>
          <w:rtl/>
        </w:rPr>
        <w:t>(2)</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strike/>
          <w:vanish/>
          <w:sz w:val="22"/>
          <w:szCs w:val="22"/>
          <w:shd w:val="clear" w:color="auto" w:fill="FFFF99"/>
          <w:rtl/>
        </w:rPr>
        <w:t>בעל הזיכיון</w:t>
      </w:r>
      <w:r w:rsidRPr="006F188D">
        <w:rPr>
          <w:rStyle w:val="default"/>
          <w:rFonts w:ascii="FrankRuehl" w:hAnsi="FrankRuehl" w:cs="FrankRuehl" w:hint="cs"/>
          <w:vanish/>
          <w:sz w:val="22"/>
          <w:szCs w:val="22"/>
          <w:shd w:val="clear" w:color="auto" w:fill="FFFF99"/>
          <w:rtl/>
        </w:rPr>
        <w:t xml:space="preserve"> </w:t>
      </w:r>
      <w:r w:rsidRPr="006F188D">
        <w:rPr>
          <w:rStyle w:val="default"/>
          <w:rFonts w:ascii="FrankRuehl" w:hAnsi="FrankRuehl" w:cs="FrankRuehl" w:hint="cs"/>
          <w:vanish/>
          <w:sz w:val="22"/>
          <w:szCs w:val="22"/>
          <w:u w:val="single"/>
          <w:shd w:val="clear" w:color="auto" w:fill="FFFF99"/>
          <w:rtl/>
        </w:rPr>
        <w:t>בעל הרישיון</w:t>
      </w:r>
      <w:r w:rsidRPr="006F188D">
        <w:rPr>
          <w:rStyle w:val="default"/>
          <w:rFonts w:ascii="FrankRuehl" w:hAnsi="FrankRuehl" w:cs="FrankRuehl" w:hint="cs"/>
          <w:vanish/>
          <w:sz w:val="22"/>
          <w:szCs w:val="22"/>
          <w:shd w:val="clear" w:color="auto" w:fill="FFFF99"/>
          <w:rtl/>
        </w:rPr>
        <w:t xml:space="preserve"> הסיר את ציוד המי</w:t>
      </w:r>
      <w:r w:rsidRPr="006F188D">
        <w:rPr>
          <w:rStyle w:val="default"/>
          <w:rFonts w:ascii="FrankRuehl" w:hAnsi="FrankRuehl" w:cs="FrankRuehl"/>
          <w:vanish/>
          <w:sz w:val="22"/>
          <w:szCs w:val="22"/>
          <w:shd w:val="clear" w:color="auto" w:fill="FFFF99"/>
          <w:rtl/>
        </w:rPr>
        <w:t>ש</w:t>
      </w:r>
      <w:r w:rsidRPr="006F188D">
        <w:rPr>
          <w:rStyle w:val="default"/>
          <w:rFonts w:ascii="FrankRuehl" w:hAnsi="FrankRuehl" w:cs="FrankRuehl" w:hint="cs"/>
          <w:vanish/>
          <w:sz w:val="22"/>
          <w:szCs w:val="22"/>
          <w:shd w:val="clear" w:color="auto" w:fill="FFFF99"/>
          <w:rtl/>
        </w:rPr>
        <w:t>ק לפי תקנה 18(ו) או לפי תקנה 31.</w:t>
      </w:r>
    </w:p>
    <w:p w:rsidR="000703C3" w:rsidRDefault="000703C3">
      <w:pPr>
        <w:pStyle w:val="P00"/>
        <w:spacing w:before="0"/>
        <w:ind w:left="0" w:right="1134"/>
        <w:rPr>
          <w:rStyle w:val="default"/>
          <w:rFonts w:ascii="FrankRuehl" w:hAnsi="FrankRuehl" w:cs="FrankRuehl"/>
          <w:sz w:val="2"/>
          <w:szCs w:val="2"/>
          <w:rtl/>
        </w:rPr>
      </w:pPr>
      <w:r w:rsidRPr="006F188D">
        <w:rPr>
          <w:rFonts w:ascii="FrankRuehl" w:hAnsi="FrankRuehl"/>
          <w:vanish/>
          <w:sz w:val="22"/>
          <w:szCs w:val="22"/>
          <w:shd w:val="clear" w:color="auto" w:fill="FFFF99"/>
          <w:rtl/>
        </w:rPr>
        <w:tab/>
      </w:r>
      <w:r w:rsidRPr="006F188D">
        <w:rPr>
          <w:rStyle w:val="default"/>
          <w:rFonts w:ascii="FrankRuehl" w:hAnsi="FrankRuehl" w:cs="FrankRuehl"/>
          <w:vanish/>
          <w:sz w:val="22"/>
          <w:szCs w:val="22"/>
          <w:shd w:val="clear" w:color="auto" w:fill="FFFF99"/>
          <w:rtl/>
        </w:rPr>
        <w:t>(</w:t>
      </w:r>
      <w:r w:rsidRPr="006F188D">
        <w:rPr>
          <w:rStyle w:val="default"/>
          <w:rFonts w:ascii="FrankRuehl" w:hAnsi="FrankRuehl" w:cs="FrankRuehl" w:hint="cs"/>
          <w:vanish/>
          <w:sz w:val="22"/>
          <w:szCs w:val="22"/>
          <w:shd w:val="clear" w:color="auto" w:fill="FFFF99"/>
          <w:rtl/>
        </w:rPr>
        <w:t>ד)</w:t>
      </w:r>
      <w:r w:rsidRPr="006F188D">
        <w:rPr>
          <w:rStyle w:val="default"/>
          <w:rFonts w:ascii="FrankRuehl" w:hAnsi="FrankRuehl" w:cs="FrankRuehl"/>
          <w:vanish/>
          <w:sz w:val="22"/>
          <w:szCs w:val="22"/>
          <w:shd w:val="clear" w:color="auto" w:fill="FFFF99"/>
          <w:rtl/>
        </w:rPr>
        <w:tab/>
      </w:r>
      <w:r w:rsidRPr="006F188D">
        <w:rPr>
          <w:rStyle w:val="default"/>
          <w:rFonts w:ascii="FrankRuehl" w:hAnsi="FrankRuehl" w:cs="FrankRuehl" w:hint="cs"/>
          <w:vanish/>
          <w:sz w:val="22"/>
          <w:szCs w:val="22"/>
          <w:shd w:val="clear" w:color="auto" w:fill="FFFF99"/>
          <w:rtl/>
        </w:rPr>
        <w:t xml:space="preserve">הפקדון ישא הפרשי הצמדה למדד המחירים לצרכן מן המדד שפורסם לאחרונה לפני הפקדת הפקדון עד המדד שפורסם לאחרונה לפני החזרתו למנוי (להלן - סכום ההחזר); </w:t>
      </w:r>
      <w:r w:rsidRPr="006F188D">
        <w:rPr>
          <w:rStyle w:val="default"/>
          <w:rFonts w:ascii="FrankRuehl" w:hAnsi="FrankRuehl" w:cs="FrankRuehl" w:hint="cs"/>
          <w:strike/>
          <w:vanish/>
          <w:sz w:val="22"/>
          <w:szCs w:val="22"/>
          <w:shd w:val="clear" w:color="auto" w:fill="FFFF99"/>
          <w:rtl/>
        </w:rPr>
        <w:t>בעל הזיכיון</w:t>
      </w:r>
      <w:r w:rsidRPr="006F188D">
        <w:rPr>
          <w:rStyle w:val="default"/>
          <w:rFonts w:ascii="FrankRuehl" w:hAnsi="FrankRuehl" w:cs="FrankRuehl" w:hint="cs"/>
          <w:vanish/>
          <w:sz w:val="22"/>
          <w:szCs w:val="22"/>
          <w:shd w:val="clear" w:color="auto" w:fill="FFFF99"/>
          <w:rtl/>
        </w:rPr>
        <w:t xml:space="preserve"> </w:t>
      </w:r>
      <w:r w:rsidRPr="006F188D">
        <w:rPr>
          <w:rStyle w:val="default"/>
          <w:rFonts w:ascii="FrankRuehl" w:hAnsi="FrankRuehl" w:cs="FrankRuehl" w:hint="cs"/>
          <w:vanish/>
          <w:sz w:val="22"/>
          <w:szCs w:val="22"/>
          <w:u w:val="single"/>
          <w:shd w:val="clear" w:color="auto" w:fill="FFFF99"/>
          <w:rtl/>
        </w:rPr>
        <w:t>בעל רישיון לשידורים אשר חייב מנוי בתשלום בעד ציוד מישק לפי תקנת משנה (ב)(1)</w:t>
      </w:r>
      <w:r w:rsidRPr="006F188D">
        <w:rPr>
          <w:rStyle w:val="default"/>
          <w:rFonts w:ascii="FrankRuehl" w:hAnsi="FrankRuehl" w:cs="FrankRuehl" w:hint="cs"/>
          <w:vanish/>
          <w:sz w:val="22"/>
          <w:szCs w:val="22"/>
          <w:shd w:val="clear" w:color="auto" w:fill="FFFF99"/>
          <w:rtl/>
        </w:rPr>
        <w:t xml:space="preserve"> רשאי לנכות מסכום ההחזר 10% </w:t>
      </w:r>
      <w:r w:rsidRPr="006F188D">
        <w:rPr>
          <w:rStyle w:val="default"/>
          <w:rFonts w:ascii="FrankRuehl" w:hAnsi="FrankRuehl" w:cs="FrankRuehl" w:hint="cs"/>
          <w:vanish/>
          <w:sz w:val="22"/>
          <w:szCs w:val="22"/>
          <w:u w:val="single"/>
          <w:shd w:val="clear" w:color="auto" w:fill="FFFF99"/>
          <w:rtl/>
        </w:rPr>
        <w:t>משיעור ערכו של הציוד</w:t>
      </w:r>
      <w:r w:rsidRPr="006F188D">
        <w:rPr>
          <w:rStyle w:val="default"/>
          <w:rFonts w:ascii="FrankRuehl" w:hAnsi="FrankRuehl" w:cs="FrankRuehl" w:hint="cs"/>
          <w:vanish/>
          <w:sz w:val="22"/>
          <w:szCs w:val="22"/>
          <w:shd w:val="clear" w:color="auto" w:fill="FFFF99"/>
          <w:rtl/>
        </w:rPr>
        <w:t xml:space="preserve"> בעד פחת לכל שנה, או חלק ממנה, שמיו</w:t>
      </w:r>
      <w:r w:rsidRPr="006F188D">
        <w:rPr>
          <w:rStyle w:val="default"/>
          <w:rFonts w:ascii="FrankRuehl" w:hAnsi="FrankRuehl" w:cs="FrankRuehl"/>
          <w:vanish/>
          <w:sz w:val="22"/>
          <w:szCs w:val="22"/>
          <w:shd w:val="clear" w:color="auto" w:fill="FFFF99"/>
          <w:rtl/>
        </w:rPr>
        <w:t>ם</w:t>
      </w:r>
      <w:r w:rsidRPr="006F188D">
        <w:rPr>
          <w:rStyle w:val="default"/>
          <w:rFonts w:ascii="FrankRuehl" w:hAnsi="FrankRuehl" w:cs="FrankRuehl" w:hint="cs"/>
          <w:vanish/>
          <w:sz w:val="22"/>
          <w:szCs w:val="22"/>
          <w:shd w:val="clear" w:color="auto" w:fill="FFFF99"/>
          <w:rtl/>
        </w:rPr>
        <w:t xml:space="preserve"> התקנת הציוד ועד הפסקת שירות השידור למנוי או עד הסרת הציוד, </w:t>
      </w:r>
      <w:r w:rsidRPr="006F188D">
        <w:rPr>
          <w:rStyle w:val="default"/>
          <w:rFonts w:ascii="FrankRuehl" w:hAnsi="FrankRuehl" w:cs="FrankRuehl" w:hint="cs"/>
          <w:strike/>
          <w:vanish/>
          <w:sz w:val="22"/>
          <w:szCs w:val="22"/>
          <w:shd w:val="clear" w:color="auto" w:fill="FFFF99"/>
          <w:rtl/>
        </w:rPr>
        <w:t>לפי הענין</w:t>
      </w:r>
      <w:r w:rsidRPr="006F188D">
        <w:rPr>
          <w:rStyle w:val="default"/>
          <w:rFonts w:ascii="FrankRuehl" w:hAnsi="FrankRuehl" w:cs="FrankRuehl" w:hint="cs"/>
          <w:vanish/>
          <w:sz w:val="22"/>
          <w:szCs w:val="22"/>
          <w:shd w:val="clear" w:color="auto" w:fill="FFFF99"/>
          <w:rtl/>
        </w:rPr>
        <w:t xml:space="preserve"> </w:t>
      </w:r>
      <w:r w:rsidRPr="006F188D">
        <w:rPr>
          <w:rStyle w:val="default"/>
          <w:rFonts w:ascii="FrankRuehl" w:hAnsi="FrankRuehl" w:cs="FrankRuehl" w:hint="cs"/>
          <w:vanish/>
          <w:sz w:val="22"/>
          <w:szCs w:val="22"/>
          <w:u w:val="single"/>
          <w:shd w:val="clear" w:color="auto" w:fill="FFFF99"/>
          <w:rtl/>
        </w:rPr>
        <w:t>לפי המוקדם</w:t>
      </w:r>
      <w:r w:rsidRPr="006F188D">
        <w:rPr>
          <w:rStyle w:val="default"/>
          <w:rFonts w:ascii="FrankRuehl" w:hAnsi="FrankRuehl" w:cs="FrankRuehl" w:hint="cs"/>
          <w:vanish/>
          <w:sz w:val="22"/>
          <w:szCs w:val="22"/>
          <w:shd w:val="clear" w:color="auto" w:fill="FFFF99"/>
          <w:rtl/>
        </w:rPr>
        <w:t>.</w:t>
      </w:r>
      <w:bookmarkEnd w:id="54"/>
    </w:p>
    <w:p w:rsidR="000703C3" w:rsidRDefault="000703C3">
      <w:pPr>
        <w:pStyle w:val="P00"/>
        <w:spacing w:before="72"/>
        <w:ind w:left="0" w:right="1134"/>
        <w:rPr>
          <w:rStyle w:val="default"/>
          <w:rFonts w:cs="FrankRuehl" w:hint="cs"/>
          <w:rtl/>
        </w:rPr>
      </w:pPr>
      <w:bookmarkStart w:id="55" w:name="Seif30"/>
      <w:bookmarkEnd w:id="55"/>
      <w:r>
        <w:rPr>
          <w:lang w:val="he-IL"/>
        </w:rPr>
        <w:pict>
          <v:rect id="_x0000_s1075" style="position:absolute;left:0;text-align:left;margin-left:464.5pt;margin-top:8.05pt;width:75.05pt;height:30.4pt;z-index:251650048"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ה</w:t>
                  </w:r>
                  <w:r>
                    <w:rPr>
                      <w:rFonts w:cs="Miriam" w:hint="cs"/>
                      <w:szCs w:val="18"/>
                      <w:rtl/>
                    </w:rPr>
                    <w:t>פחתת תשלומים</w:t>
                  </w:r>
                </w:p>
                <w:p w:rsidR="000703C3" w:rsidRDefault="000703C3">
                  <w:pPr>
                    <w:spacing w:line="160" w:lineRule="exact"/>
                    <w:jc w:val="left"/>
                    <w:rPr>
                      <w:rFonts w:cs="Miriam" w:hint="cs"/>
                      <w:szCs w:val="18"/>
                      <w:rtl/>
                    </w:rPr>
                  </w:pPr>
                  <w:r>
                    <w:rPr>
                      <w:rFonts w:cs="Miriam"/>
                      <w:szCs w:val="18"/>
                      <w:rtl/>
                    </w:rPr>
                    <w:t>ת</w:t>
                  </w:r>
                  <w:r>
                    <w:rPr>
                      <w:rFonts w:cs="Miriam" w:hint="cs"/>
                      <w:szCs w:val="18"/>
                      <w:rtl/>
                    </w:rPr>
                    <w:t>ק' תש</w:t>
                  </w:r>
                  <w:r>
                    <w:rPr>
                      <w:rFonts w:cs="Miriam"/>
                      <w:szCs w:val="18"/>
                      <w:rtl/>
                    </w:rPr>
                    <w:t>נ</w:t>
                  </w:r>
                  <w:r>
                    <w:rPr>
                      <w:rFonts w:cs="Miriam" w:hint="cs"/>
                      <w:szCs w:val="18"/>
                      <w:rtl/>
                    </w:rPr>
                    <w:t>"ב-1992</w:t>
                  </w:r>
                </w:p>
                <w:p w:rsidR="000703C3" w:rsidRDefault="000703C3">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תשס"א-2001</w:t>
                  </w:r>
                </w:p>
              </w:txbxContent>
            </v:textbox>
            <w10:anchorlock/>
          </v:rect>
        </w:pict>
      </w:r>
      <w:r>
        <w:rPr>
          <w:rStyle w:val="big-number"/>
          <w:rtl/>
        </w:rPr>
        <w:t>26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בעל זכיון המבקש להפחית שיעורו של תשלום הקבוע בזכיון, בין דרך קבע ובין לתקופה קצובה, יודיע על כך למנהל שבעה ימים מראש; נוכח המנהל כי ההפחתה אינה מתיישבת עם תקנות אלה יורה לבעל הזכיון להימנע מקיום ההפחתה.</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56" w:name="Rov122"/>
      <w:r w:rsidRPr="006F188D">
        <w:rPr>
          <w:rStyle w:val="default"/>
          <w:rFonts w:cs="FrankRuehl" w:hint="cs"/>
          <w:vanish/>
          <w:color w:val="FF0000"/>
          <w:szCs w:val="20"/>
          <w:shd w:val="clear" w:color="auto" w:fill="FFFF99"/>
          <w:rtl/>
        </w:rPr>
        <w:t>מיום 1.7.1992</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תשנ"ב-1992</w:t>
      </w:r>
    </w:p>
    <w:p w:rsidR="000703C3" w:rsidRPr="006F188D" w:rsidRDefault="000703C3">
      <w:pPr>
        <w:pStyle w:val="P00"/>
        <w:spacing w:before="0"/>
        <w:ind w:left="0" w:right="1134"/>
        <w:rPr>
          <w:rStyle w:val="default"/>
          <w:rFonts w:cs="FrankRuehl" w:hint="cs"/>
          <w:vanish/>
          <w:szCs w:val="20"/>
          <w:shd w:val="clear" w:color="auto" w:fill="FFFF99"/>
          <w:rtl/>
        </w:rPr>
      </w:pPr>
      <w:hyperlink r:id="rId32" w:history="1">
        <w:r w:rsidRPr="006F188D">
          <w:rPr>
            <w:rStyle w:val="Hyperlink"/>
            <w:rFonts w:hint="cs"/>
            <w:vanish/>
            <w:szCs w:val="20"/>
            <w:shd w:val="clear" w:color="auto" w:fill="FFFF99"/>
            <w:rtl/>
          </w:rPr>
          <w:t>ק"ת תשנ"ב מס' 5456</w:t>
        </w:r>
      </w:hyperlink>
      <w:r w:rsidRPr="006F188D">
        <w:rPr>
          <w:rStyle w:val="default"/>
          <w:rFonts w:cs="FrankRuehl" w:hint="cs"/>
          <w:vanish/>
          <w:szCs w:val="20"/>
          <w:shd w:val="clear" w:color="auto" w:fill="FFFF99"/>
          <w:rtl/>
        </w:rPr>
        <w:t xml:space="preserve"> מיום 8.7.1992 עמ' 1275</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הוספת תקנה 26א</w:t>
      </w:r>
    </w:p>
    <w:p w:rsidR="000703C3" w:rsidRPr="006F188D" w:rsidRDefault="000703C3">
      <w:pPr>
        <w:pStyle w:val="P00"/>
        <w:spacing w:before="0"/>
        <w:ind w:left="0" w:right="1134"/>
        <w:rPr>
          <w:rStyle w:val="default"/>
          <w:rFonts w:cs="FrankRuehl" w:hint="cs"/>
          <w:vanish/>
          <w:szCs w:val="20"/>
          <w:shd w:val="clear" w:color="auto" w:fill="FFFF99"/>
          <w:rtl/>
        </w:rPr>
      </w:pPr>
    </w:p>
    <w:p w:rsidR="000703C3" w:rsidRPr="006F188D" w:rsidRDefault="000703C3">
      <w:pPr>
        <w:pStyle w:val="P00"/>
        <w:spacing w:before="0"/>
        <w:ind w:left="0" w:right="1134"/>
        <w:rPr>
          <w:rStyle w:val="default"/>
          <w:rFonts w:cs="FrankRuehl" w:hint="cs"/>
          <w:vanish/>
          <w:color w:val="FF0000"/>
          <w:szCs w:val="20"/>
          <w:shd w:val="clear" w:color="auto" w:fill="FFFF99"/>
          <w:rtl/>
        </w:rPr>
      </w:pPr>
      <w:r w:rsidRPr="006F188D">
        <w:rPr>
          <w:rStyle w:val="default"/>
          <w:rFonts w:cs="FrankRuehl" w:hint="cs"/>
          <w:vanish/>
          <w:color w:val="FF0000"/>
          <w:szCs w:val="20"/>
          <w:shd w:val="clear" w:color="auto" w:fill="FFFF99"/>
          <w:rtl/>
        </w:rPr>
        <w:t>מיום 9.7.2001</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2) תשס"א-2001</w:t>
      </w:r>
    </w:p>
    <w:p w:rsidR="000703C3" w:rsidRPr="006F188D" w:rsidRDefault="000703C3">
      <w:pPr>
        <w:pStyle w:val="P00"/>
        <w:spacing w:before="0"/>
        <w:ind w:left="0" w:right="1134"/>
        <w:rPr>
          <w:rStyle w:val="default"/>
          <w:rFonts w:cs="FrankRuehl" w:hint="cs"/>
          <w:vanish/>
          <w:szCs w:val="20"/>
          <w:shd w:val="clear" w:color="auto" w:fill="FFFF99"/>
          <w:rtl/>
        </w:rPr>
      </w:pPr>
      <w:hyperlink r:id="rId33" w:history="1">
        <w:r w:rsidRPr="006F188D">
          <w:rPr>
            <w:rStyle w:val="Hyperlink"/>
            <w:rFonts w:hint="cs"/>
            <w:vanish/>
            <w:szCs w:val="20"/>
            <w:shd w:val="clear" w:color="auto" w:fill="FFFF99"/>
            <w:rtl/>
          </w:rPr>
          <w:t>ק"ת תשס"א מס' 6114</w:t>
        </w:r>
      </w:hyperlink>
      <w:r w:rsidRPr="006F188D">
        <w:rPr>
          <w:rStyle w:val="default"/>
          <w:rFonts w:cs="FrankRuehl" w:hint="cs"/>
          <w:vanish/>
          <w:szCs w:val="20"/>
          <w:shd w:val="clear" w:color="auto" w:fill="FFFF99"/>
          <w:rtl/>
        </w:rPr>
        <w:t xml:space="preserve"> מיום 9.7.2001 עמ' 914</w:t>
      </w:r>
    </w:p>
    <w:p w:rsidR="000703C3" w:rsidRDefault="000703C3">
      <w:pPr>
        <w:pStyle w:val="P00"/>
        <w:ind w:left="0" w:right="1134"/>
        <w:rPr>
          <w:rStyle w:val="default"/>
          <w:rFonts w:ascii="FrankRuehl" w:hAnsi="FrankRuehl" w:cs="FrankRuehl" w:hint="cs"/>
          <w:sz w:val="2"/>
          <w:szCs w:val="2"/>
          <w:shd w:val="clear" w:color="auto" w:fill="FFFF99"/>
          <w:rtl/>
        </w:rPr>
      </w:pPr>
      <w:r w:rsidRPr="006F188D">
        <w:rPr>
          <w:rStyle w:val="default"/>
          <w:rFonts w:ascii="FrankRuehl" w:hAnsi="FrankRuehl" w:cs="FrankRuehl" w:hint="cs"/>
          <w:vanish/>
          <w:sz w:val="22"/>
          <w:szCs w:val="22"/>
          <w:shd w:val="clear" w:color="auto" w:fill="FFFF99"/>
          <w:rtl/>
        </w:rPr>
        <w:t>26א.</w:t>
      </w:r>
      <w:r w:rsidRPr="006F188D">
        <w:rPr>
          <w:rStyle w:val="default"/>
          <w:rFonts w:ascii="FrankRuehl" w:hAnsi="FrankRuehl" w:cs="FrankRuehl" w:hint="cs"/>
          <w:vanish/>
          <w:sz w:val="22"/>
          <w:szCs w:val="22"/>
          <w:shd w:val="clear" w:color="auto" w:fill="FFFF99"/>
          <w:rtl/>
        </w:rPr>
        <w:tab/>
        <w:t>בעל זכיון המבקש להפחית שיעורו של תשלום הקבוע בזכיון, בין דרך קבע ובין לתקופה קצובה, יודיע על כך למנהל שבעה ימים מראש; נוכח המנהל כי ההפחתה אינה מתיישבת עם תקנות אלה יורה לבעל הזכיון להימנע מקיום ההפחתה</w:t>
      </w:r>
      <w:r w:rsidRPr="006F188D">
        <w:rPr>
          <w:rStyle w:val="default"/>
          <w:rFonts w:ascii="FrankRuehl" w:hAnsi="FrankRuehl" w:cs="FrankRuehl" w:hint="cs"/>
          <w:strike/>
          <w:vanish/>
          <w:sz w:val="22"/>
          <w:szCs w:val="22"/>
          <w:shd w:val="clear" w:color="auto" w:fill="FFFF99"/>
          <w:rtl/>
        </w:rPr>
        <w:t xml:space="preserve">; לענין זה יראו הפחתה זמנית של תעריף </w:t>
      </w:r>
      <w:r w:rsidRPr="006F188D">
        <w:rPr>
          <w:rStyle w:val="default"/>
          <w:rFonts w:ascii="FrankRuehl" w:hAnsi="FrankRuehl" w:cs="FrankRuehl"/>
          <w:strike/>
          <w:vanish/>
          <w:sz w:val="22"/>
          <w:szCs w:val="22"/>
          <w:shd w:val="clear" w:color="auto" w:fill="FFFF99"/>
          <w:rtl/>
        </w:rPr>
        <w:t>ל</w:t>
      </w:r>
      <w:r w:rsidRPr="006F188D">
        <w:rPr>
          <w:rStyle w:val="default"/>
          <w:rFonts w:ascii="FrankRuehl" w:hAnsi="FrankRuehl" w:cs="FrankRuehl" w:hint="cs"/>
          <w:strike/>
          <w:vanish/>
          <w:sz w:val="22"/>
          <w:szCs w:val="22"/>
          <w:shd w:val="clear" w:color="auto" w:fill="FFFF99"/>
          <w:rtl/>
        </w:rPr>
        <w:t>שם עידוד הצטרפותם של מנויים לרשת כבלים, כהפחתה כדין</w:t>
      </w:r>
      <w:r w:rsidRPr="006F188D">
        <w:rPr>
          <w:rStyle w:val="default"/>
          <w:rFonts w:ascii="FrankRuehl" w:hAnsi="FrankRuehl" w:cs="FrankRuehl" w:hint="cs"/>
          <w:vanish/>
          <w:sz w:val="22"/>
          <w:szCs w:val="22"/>
          <w:shd w:val="clear" w:color="auto" w:fill="FFFF99"/>
          <w:rtl/>
        </w:rPr>
        <w:t>.</w:t>
      </w:r>
      <w:bookmarkEnd w:id="56"/>
    </w:p>
    <w:p w:rsidR="000703C3" w:rsidRDefault="000703C3">
      <w:pPr>
        <w:pStyle w:val="P00"/>
        <w:spacing w:before="72"/>
        <w:ind w:left="0" w:right="1134"/>
        <w:rPr>
          <w:rStyle w:val="default"/>
          <w:rFonts w:cs="FrankRuehl"/>
          <w:rtl/>
        </w:rPr>
      </w:pPr>
      <w:bookmarkStart w:id="57" w:name="Seif31"/>
      <w:bookmarkEnd w:id="57"/>
      <w:r>
        <w:rPr>
          <w:lang w:val="he-IL"/>
        </w:rPr>
        <w:pict>
          <v:rect id="_x0000_s1076" style="position:absolute;left:0;text-align:left;margin-left:464.5pt;margin-top:8.05pt;width:75.05pt;height:10pt;z-index:251651072"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פ</w:t>
                  </w:r>
                  <w:r>
                    <w:rPr>
                      <w:rFonts w:cs="Miriam" w:hint="cs"/>
                      <w:szCs w:val="18"/>
                      <w:rtl/>
                    </w:rPr>
                    <w:t>יגור בתשלום</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זכיון רשאי לחייב מנוי בתשלום ריבית פיגורים, הפרשי הצמדה והוצאות גביה על תשלום בעד שירות שידור שסיפק למנוי ואשר לא שולם במועד שנקבע לפרעונו בהסכם ההתקשרות שביניהם (להלן - סכו</w:t>
      </w:r>
      <w:r>
        <w:rPr>
          <w:rStyle w:val="default"/>
          <w:rFonts w:cs="FrankRuehl"/>
          <w:rtl/>
        </w:rPr>
        <w:t>ם</w:t>
      </w:r>
      <w:r>
        <w:rPr>
          <w:rStyle w:val="default"/>
          <w:rFonts w:cs="FrankRuehl" w:hint="cs"/>
          <w:rtl/>
        </w:rPr>
        <w:t xml:space="preserve"> החוב).</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שיעורי ריבית הפיגורים, הפרשי ההצמדה והוצאות הגביה</w:t>
      </w:r>
      <w:r>
        <w:rPr>
          <w:rStyle w:val="default"/>
          <w:rFonts w:cs="FrankRuehl"/>
          <w:rtl/>
        </w:rPr>
        <w:t xml:space="preserve"> </w:t>
      </w:r>
      <w:r>
        <w:rPr>
          <w:rStyle w:val="default"/>
          <w:rFonts w:cs="FrankRuehl" w:hint="cs"/>
          <w:rtl/>
        </w:rPr>
        <w:t xml:space="preserve">האמורים בתקנת משנה (א) לא יעלו על המפורט להלן - </w:t>
      </w:r>
    </w:p>
    <w:p w:rsidR="000703C3" w:rsidRDefault="000703C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ריבית פיגורים - בשיעור הקבוע בסעיף 1 לחוק פסיקת ריבית והצמדה, תשכ"א-1961, לענין ריבית המשתלמת יחד עם הפרשי הצמדה, בעד התקופה שבין המועד ש</w:t>
      </w:r>
      <w:r>
        <w:rPr>
          <w:rStyle w:val="default"/>
          <w:rFonts w:cs="FrankRuehl"/>
          <w:rtl/>
        </w:rPr>
        <w:t>נ</w:t>
      </w:r>
      <w:r>
        <w:rPr>
          <w:rStyle w:val="default"/>
          <w:rFonts w:cs="FrankRuehl" w:hint="cs"/>
          <w:rtl/>
        </w:rPr>
        <w:t>קבע בהסכם לפרעון סכום החוב (להלן - מועד הפרעון המוסכם) לבין מועד פרעונו בפועל;</w:t>
      </w:r>
    </w:p>
    <w:p w:rsidR="000703C3" w:rsidRDefault="000703C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הפרשי הצמדה - בשיעור עליית מדד המחירים לצרכן מן המדד שפורסם לאחרונה לפני מועד הפרעון המוסכם עד המדד שפורסם לאחרונה לפני מועד פרעונו בפועל של סכום </w:t>
      </w:r>
      <w:r>
        <w:rPr>
          <w:rStyle w:val="default"/>
          <w:rFonts w:cs="FrankRuehl"/>
          <w:rtl/>
        </w:rPr>
        <w:t>ה</w:t>
      </w:r>
      <w:r>
        <w:rPr>
          <w:rStyle w:val="default"/>
          <w:rFonts w:cs="FrankRuehl" w:hint="cs"/>
          <w:rtl/>
        </w:rPr>
        <w:t>חוב;</w:t>
      </w:r>
    </w:p>
    <w:p w:rsidR="000703C3" w:rsidRDefault="000703C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הוצאות גביה - בשיעור עשרה אחוזים מסכום החוב, ובלבד שחלפו ארבעה עשר ימים לפחות ממועד הפרעון המוסכם.</w:t>
      </w:r>
    </w:p>
    <w:p w:rsidR="000703C3" w:rsidRDefault="000703C3">
      <w:pPr>
        <w:pStyle w:val="P00"/>
        <w:spacing w:before="72"/>
        <w:ind w:left="0" w:right="1134"/>
        <w:rPr>
          <w:rStyle w:val="default"/>
          <w:rFonts w:cs="FrankRuehl"/>
          <w:rtl/>
        </w:rPr>
      </w:pPr>
      <w:bookmarkStart w:id="58" w:name="Seif32"/>
      <w:bookmarkEnd w:id="58"/>
      <w:r>
        <w:rPr>
          <w:lang w:val="he-IL"/>
        </w:rPr>
        <w:pict>
          <v:rect id="_x0000_s1077" style="position:absolute;left:0;text-align:left;margin-left:464.5pt;margin-top:8.05pt;width:75.05pt;height:30pt;z-index:251652096"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ה</w:t>
                  </w:r>
                  <w:r>
                    <w:rPr>
                      <w:rFonts w:cs="Miriam" w:hint="cs"/>
                      <w:szCs w:val="18"/>
                      <w:rtl/>
                    </w:rPr>
                    <w:t xml:space="preserve">עברת תשלומים </w:t>
                  </w:r>
                  <w:r>
                    <w:rPr>
                      <w:rFonts w:cs="Miriam"/>
                      <w:szCs w:val="18"/>
                      <w:rtl/>
                    </w:rPr>
                    <w:t>ב</w:t>
                  </w:r>
                  <w:r>
                    <w:rPr>
                      <w:rFonts w:cs="Miriam" w:hint="cs"/>
                      <w:szCs w:val="18"/>
                      <w:rtl/>
                    </w:rPr>
                    <w:t xml:space="preserve">עד שידורים </w:t>
                  </w:r>
                  <w:r>
                    <w:rPr>
                      <w:rFonts w:cs="Miriam"/>
                      <w:szCs w:val="18"/>
                      <w:rtl/>
                    </w:rPr>
                    <w:t>מ</w:t>
                  </w:r>
                  <w:r>
                    <w:rPr>
                      <w:rFonts w:cs="Miriam" w:hint="cs"/>
                      <w:szCs w:val="18"/>
                      <w:rtl/>
                    </w:rPr>
                    <w:t>יוחדים</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בתקנה זו, "בעל זכות שימוש" - כהגדרתו בתקנה 1 או בעל זכיון לשידורי טלויזיה באמצעות לווין המפיץ את שידור</w:t>
      </w:r>
      <w:r>
        <w:rPr>
          <w:rStyle w:val="default"/>
          <w:rFonts w:cs="FrankRuehl"/>
          <w:rtl/>
        </w:rPr>
        <w:t>י</w:t>
      </w:r>
      <w:r>
        <w:rPr>
          <w:rStyle w:val="default"/>
          <w:rFonts w:cs="FrankRuehl" w:hint="cs"/>
          <w:rtl/>
        </w:rPr>
        <w:t>ו באמצעות רשת כבלים של בעל זכיון לשידורי כבלים, לפי הענין.</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זכיון לשידורי כבלים יעביר לבעל זכות שימוש את דמי המנוי שגבה בעד הפצת שידוריו של בעל זכות שימוש, בניכוי הוצאות גביה.</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זכיון רשאי לקזז מדמי המנוי כאמור בתקנת משנה (ב) את הוצאות הגבי</w:t>
      </w:r>
      <w:r>
        <w:rPr>
          <w:rStyle w:val="default"/>
          <w:rFonts w:cs="FrankRuehl"/>
          <w:rtl/>
        </w:rPr>
        <w:t>ה</w:t>
      </w:r>
      <w:r>
        <w:rPr>
          <w:rStyle w:val="default"/>
          <w:rFonts w:cs="FrankRuehl" w:hint="cs"/>
          <w:rtl/>
        </w:rPr>
        <w:t xml:space="preserve"> ואת התשלום שחב לו בעל זכות שימוש בעד השימוש באפיקי רשת הכבלים, זולת אם הוסכם אחרת בין בעל הזכיון לבין בעל זכות השימוש.</w:t>
      </w:r>
    </w:p>
    <w:p w:rsidR="000703C3" w:rsidRDefault="000703C3">
      <w:pPr>
        <w:pStyle w:val="header-2"/>
        <w:ind w:left="0" w:right="1134"/>
        <w:rPr>
          <w:rtl/>
        </w:rPr>
      </w:pPr>
      <w:bookmarkStart w:id="59" w:name="hed22"/>
      <w:bookmarkEnd w:id="59"/>
      <w:r>
        <w:rPr>
          <w:rtl/>
        </w:rPr>
        <w:t>ס</w:t>
      </w:r>
      <w:r>
        <w:rPr>
          <w:rFonts w:hint="cs"/>
          <w:rtl/>
        </w:rPr>
        <w:t>ימן ג': הפסקת שירות שידור וחידושו</w:t>
      </w:r>
    </w:p>
    <w:p w:rsidR="000703C3" w:rsidRDefault="000703C3">
      <w:pPr>
        <w:pStyle w:val="P00"/>
        <w:spacing w:before="72"/>
        <w:ind w:left="0" w:right="1134"/>
        <w:rPr>
          <w:rStyle w:val="default"/>
          <w:rFonts w:cs="FrankRuehl"/>
          <w:rtl/>
        </w:rPr>
      </w:pPr>
      <w:bookmarkStart w:id="60" w:name="Seif33"/>
      <w:bookmarkEnd w:id="60"/>
      <w:r>
        <w:rPr>
          <w:lang w:val="he-IL"/>
        </w:rPr>
        <w:pict>
          <v:rect id="_x0000_s1078" style="position:absolute;left:0;text-align:left;margin-left:464.5pt;margin-top:8.05pt;width:75.05pt;height:12pt;z-index:251653120"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ה</w:t>
                  </w:r>
                  <w:r>
                    <w:rPr>
                      <w:rFonts w:cs="Miriam" w:hint="cs"/>
                      <w:szCs w:val="18"/>
                      <w:rtl/>
                    </w:rPr>
                    <w:t xml:space="preserve">פסקת שירות </w:t>
                  </w:r>
                  <w:r>
                    <w:rPr>
                      <w:rFonts w:cs="Miriam"/>
                      <w:szCs w:val="18"/>
                      <w:rtl/>
                    </w:rPr>
                    <w:t>ש</w:t>
                  </w:r>
                  <w:r>
                    <w:rPr>
                      <w:rFonts w:cs="Miriam" w:hint="cs"/>
                      <w:szCs w:val="18"/>
                      <w:rtl/>
                    </w:rPr>
                    <w:t>ידור</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בלי לגרוע מהאמור בתקנה 18(ו), יפסיק בעל זכיון שירות שידור למנוי וינתקו </w:t>
      </w:r>
      <w:r>
        <w:rPr>
          <w:rStyle w:val="default"/>
          <w:rFonts w:cs="FrankRuehl"/>
          <w:rtl/>
        </w:rPr>
        <w:t>מ</w:t>
      </w:r>
      <w:r>
        <w:rPr>
          <w:rStyle w:val="default"/>
          <w:rFonts w:cs="FrankRuehl" w:hint="cs"/>
          <w:rtl/>
        </w:rPr>
        <w:t>תחנת השידור על פי בקשתו של המנוי; הפסקת שירות כאמור תיעשה במועד שנקב המנוי בבקשתו ולא יאוחר מתום ארבעה עשר ימים מהמועד האמור.</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זכיון רשאי להפסיק שירות שידור למנוי ולנתקו מתחנת השידור אם התקיים אחד מאלה:</w:t>
      </w:r>
    </w:p>
    <w:p w:rsidR="000703C3" w:rsidRDefault="000703C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המנוי לא שילם תשלום שהוא חב בו בעד שירות</w:t>
      </w:r>
      <w:r>
        <w:rPr>
          <w:rStyle w:val="default"/>
          <w:rFonts w:cs="FrankRuehl"/>
          <w:rtl/>
        </w:rPr>
        <w:t xml:space="preserve"> </w:t>
      </w:r>
      <w:r>
        <w:rPr>
          <w:rStyle w:val="default"/>
          <w:rFonts w:cs="FrankRuehl" w:hint="cs"/>
          <w:rtl/>
        </w:rPr>
        <w:t>שידור שקיבל, במועד שנקבע לתשלומו בהסכם ההתקשרות שלו עם בעל הזכיון;</w:t>
      </w:r>
    </w:p>
    <w:p w:rsidR="000703C3" w:rsidRDefault="000703C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המנוי הפר תנאי בהסכם ההתקשרות שבינו לבין בעל הזכיון אשר נקבע כי הוא תנאי מהותי;</w:t>
      </w:r>
    </w:p>
    <w:p w:rsidR="000703C3" w:rsidRDefault="000703C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המנוי השתמש שלא כדין או הרשה לאחר להשתמש כאמור ברשת כבלים או בכל התקן אחר שהתקין לו בעל זכיון לצורך </w:t>
      </w:r>
      <w:r>
        <w:rPr>
          <w:rStyle w:val="default"/>
          <w:rFonts w:cs="FrankRuehl"/>
          <w:rtl/>
        </w:rPr>
        <w:t>ק</w:t>
      </w:r>
      <w:r>
        <w:rPr>
          <w:rStyle w:val="default"/>
          <w:rFonts w:cs="FrankRuehl" w:hint="cs"/>
          <w:rtl/>
        </w:rPr>
        <w:t>ליטת השידורים בחצריו.</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יופסק שירות למנוי במקרים המפורטים בתקנת משנה (ב)(1) ו-(2), אלא לאחר שבעל הזכיון נתן לו הודעה מוקדמת בכתב עשרה ימים לפחות לפני מועד ההפסקה הצפוי; בהודעה יצויין כי למנוי ניתנת הזדמנות, תוך הזמן שייקבע</w:t>
      </w:r>
      <w:r>
        <w:rPr>
          <w:rStyle w:val="default"/>
          <w:rFonts w:cs="FrankRuehl"/>
          <w:rtl/>
        </w:rPr>
        <w:t xml:space="preserve"> </w:t>
      </w:r>
      <w:r>
        <w:rPr>
          <w:rStyle w:val="default"/>
          <w:rFonts w:cs="FrankRuehl" w:hint="cs"/>
          <w:rtl/>
        </w:rPr>
        <w:t>בהודעה, לתקן את המעשה או המחדל שבשלו יופסק השירות.</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הופסק שירות שידור למנוי, רשאי בעל הזכיון להסיר ולסלק מחצריו של המנוי את הציוד שהעמיד לרשותו ושבאמצעותו קלט המנוי את שידוריו.</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בעל זכיון אינו רשאי לחייב מנוי בתשלום דמי מנוי בעד התקופה שבה הופסק ל</w:t>
      </w:r>
      <w:r>
        <w:rPr>
          <w:rStyle w:val="default"/>
          <w:rFonts w:cs="FrankRuehl"/>
          <w:rtl/>
        </w:rPr>
        <w:t>ו</w:t>
      </w:r>
      <w:r>
        <w:rPr>
          <w:rStyle w:val="default"/>
          <w:rFonts w:cs="FrankRuehl" w:hint="cs"/>
          <w:rtl/>
        </w:rPr>
        <w:t xml:space="preserve"> שירות השידור לפי תקנה זו.</w:t>
      </w:r>
    </w:p>
    <w:p w:rsidR="000703C3" w:rsidRDefault="000703C3">
      <w:pPr>
        <w:pStyle w:val="P00"/>
        <w:spacing w:before="72"/>
        <w:ind w:left="0" w:right="1134"/>
        <w:rPr>
          <w:rStyle w:val="default"/>
          <w:rFonts w:cs="FrankRuehl"/>
          <w:rtl/>
        </w:rPr>
      </w:pPr>
      <w:bookmarkStart w:id="61" w:name="Seif34"/>
      <w:bookmarkEnd w:id="61"/>
      <w:r>
        <w:rPr>
          <w:lang w:val="he-IL"/>
        </w:rPr>
        <w:pict>
          <v:rect id="_x0000_s1079" style="position:absolute;left:0;text-align:left;margin-left:464.5pt;margin-top:8.05pt;width:75.05pt;height:11.45pt;z-index:251654144"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ח</w:t>
                  </w:r>
                  <w:r>
                    <w:rPr>
                      <w:rFonts w:cs="Miriam" w:hint="cs"/>
                      <w:szCs w:val="18"/>
                      <w:rtl/>
                    </w:rPr>
                    <w:t>ידוש שיר</w:t>
                  </w:r>
                  <w:r>
                    <w:rPr>
                      <w:rFonts w:cs="Miriam"/>
                      <w:szCs w:val="18"/>
                      <w:rtl/>
                    </w:rPr>
                    <w:t>ו</w:t>
                  </w:r>
                  <w:r>
                    <w:rPr>
                      <w:rFonts w:cs="Miriam" w:hint="cs"/>
                      <w:szCs w:val="18"/>
                      <w:rtl/>
                    </w:rPr>
                    <w:t xml:space="preserve">ת </w:t>
                  </w:r>
                  <w:r>
                    <w:rPr>
                      <w:rFonts w:cs="Miriam"/>
                      <w:szCs w:val="18"/>
                      <w:rtl/>
                    </w:rPr>
                    <w:t>ל</w:t>
                  </w:r>
                  <w:r>
                    <w:rPr>
                      <w:rFonts w:cs="Miriam" w:hint="cs"/>
                      <w:szCs w:val="18"/>
                      <w:rtl/>
                    </w:rPr>
                    <w:t>מנוי</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זכיון יחדש את השירות למנוי על פי בקשתו, ואולם אם הופסק השירות לפי תקנה 29(ב)(1) עד (3), תנאי מוקדם להגשת הבקשה, שתוקן המעשה או המחדל שהביא להפסקת השירות; חידוש שירות כאמור ייעשה תוך שלושים ימים מ</w:t>
      </w:r>
      <w:r>
        <w:rPr>
          <w:rStyle w:val="default"/>
          <w:rFonts w:cs="FrankRuehl"/>
          <w:rtl/>
        </w:rPr>
        <w:t>י</w:t>
      </w:r>
      <w:r>
        <w:rPr>
          <w:rStyle w:val="default"/>
          <w:rFonts w:cs="FrankRuehl" w:hint="cs"/>
          <w:rtl/>
        </w:rPr>
        <w:t>ום שהגיש המנוי את הבקשה.</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חידש בעל זכיון את שירות השידור למנוי כאמור בתקנת משנה (א), רשאי הוא לחייב את המנוי בעד חידוש השירות כלהלן:</w:t>
      </w:r>
    </w:p>
    <w:p w:rsidR="000703C3" w:rsidRDefault="000703C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ב-20% מדמי ההתקנה - אם מיום הפסקת השירות עד יום החידוש טרם חלפו ששה חדשים;</w:t>
      </w:r>
    </w:p>
    <w:p w:rsidR="000703C3" w:rsidRDefault="000703C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ב-30% מדמי ההתקנה - אם מיום הפסקת</w:t>
      </w:r>
      <w:r>
        <w:rPr>
          <w:rStyle w:val="default"/>
          <w:rFonts w:cs="FrankRuehl"/>
          <w:rtl/>
        </w:rPr>
        <w:t xml:space="preserve"> </w:t>
      </w:r>
      <w:r>
        <w:rPr>
          <w:rStyle w:val="default"/>
          <w:rFonts w:cs="FrankRuehl" w:hint="cs"/>
          <w:rtl/>
        </w:rPr>
        <w:t>השירות עד יום החידוש חלפו בין ששה חדשים לשמונה עשר חדשים;</w:t>
      </w:r>
    </w:p>
    <w:p w:rsidR="000703C3" w:rsidRDefault="000703C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ב-50% מדמי ההתקנה - אם מיום הפסקת השירות עד יום החידוש חלפו למעלה משמונה עשר חדשים.</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בתקנת משנה (ב), רשאי בעל הזכיון לחייב מנוי במלוא דמי ההתקנה בעד חידוש שירות אם השירות במקרה</w:t>
      </w:r>
      <w:r>
        <w:rPr>
          <w:rStyle w:val="default"/>
          <w:rFonts w:cs="FrankRuehl"/>
          <w:rtl/>
        </w:rPr>
        <w:t xml:space="preserve"> </w:t>
      </w:r>
      <w:r>
        <w:rPr>
          <w:rStyle w:val="default"/>
          <w:rFonts w:cs="FrankRuehl" w:hint="cs"/>
          <w:rtl/>
        </w:rPr>
        <w:t>הופסק עקב שימוש כאמור בתקנה 29(ב)(3).</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בתקנה זו, "דמי התקנה" - כמשמעותם בתקנה 19(1)(א)(1) או 19(2)(א), לפי הענין, ביום חידוש השירות.</w:t>
      </w:r>
    </w:p>
    <w:p w:rsidR="000703C3" w:rsidRDefault="000703C3">
      <w:pPr>
        <w:pStyle w:val="P00"/>
        <w:spacing w:before="72"/>
        <w:ind w:left="0" w:right="1134"/>
        <w:rPr>
          <w:rStyle w:val="default"/>
          <w:rFonts w:cs="FrankRuehl"/>
          <w:rtl/>
        </w:rPr>
      </w:pPr>
      <w:bookmarkStart w:id="62" w:name="Seif35"/>
      <w:bookmarkEnd w:id="62"/>
      <w:r>
        <w:rPr>
          <w:lang w:val="he-IL"/>
        </w:rPr>
        <w:pict>
          <v:rect id="_x0000_s1080" style="position:absolute;left:0;text-align:left;margin-left:464.5pt;margin-top:8.05pt;width:75.05pt;height:11.9pt;z-index:251655168"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פ</w:t>
                  </w:r>
                  <w:r>
                    <w:rPr>
                      <w:rFonts w:cs="Miriam" w:hint="cs"/>
                      <w:szCs w:val="18"/>
                      <w:rtl/>
                    </w:rPr>
                    <w:t xml:space="preserve">קיעת זכותו </w:t>
                  </w:r>
                  <w:r>
                    <w:rPr>
                      <w:rFonts w:cs="Miriam"/>
                      <w:szCs w:val="18"/>
                      <w:rtl/>
                    </w:rPr>
                    <w:t>ש</w:t>
                  </w:r>
                  <w:r>
                    <w:rPr>
                      <w:rFonts w:cs="Miriam" w:hint="cs"/>
                      <w:szCs w:val="18"/>
                      <w:rtl/>
                    </w:rPr>
                    <w:t>ל מנוי</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בהסכם התקשרות שבין בעל זכיון לבין מנוי, תפקע זכותו של מנוי לקבלת שירות שידו</w:t>
      </w:r>
      <w:r>
        <w:rPr>
          <w:rStyle w:val="default"/>
          <w:rFonts w:cs="FrankRuehl"/>
          <w:rtl/>
        </w:rPr>
        <w:t>ר</w:t>
      </w:r>
      <w:r>
        <w:rPr>
          <w:rStyle w:val="default"/>
          <w:rFonts w:cs="FrankRuehl" w:hint="cs"/>
          <w:rtl/>
        </w:rPr>
        <w:t xml:space="preserve"> בחצרים שבהם קיבלם בהתקיים כל אלה:</w:t>
      </w:r>
    </w:p>
    <w:p w:rsidR="000703C3" w:rsidRDefault="000703C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פקעה זכותו של המנוי להחזיק בחצרים;</w:t>
      </w:r>
    </w:p>
    <w:p w:rsidR="000703C3" w:rsidRDefault="000703C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המנוי פינה בפועל את החצרים.</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מנוי יודיע לבעל זכיון, ארבעה עשר ימים לפחות לפני פינוי החצרים האמור בתקנת משנה (א) על דבר הפינוי ומועדו; ניתנה הודעה כ</w:t>
      </w:r>
      <w:r>
        <w:rPr>
          <w:rStyle w:val="default"/>
          <w:rFonts w:cs="FrankRuehl"/>
          <w:rtl/>
        </w:rPr>
        <w:t>א</w:t>
      </w:r>
      <w:r>
        <w:rPr>
          <w:rStyle w:val="default"/>
          <w:rFonts w:cs="FrankRuehl" w:hint="cs"/>
          <w:rtl/>
        </w:rPr>
        <w:t>מור, יסיר בעל הזכיון את הציוד המישק שהתקין עבור המנוי לצורך קליטת השידורים בחצריו במועד שתיאם עם המנוי ולא יאוחר ממועד הפינוי שהודיע עליו המנוי כאמור.</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מנוי אחראי כלפי בעל הזכיון לנזק, לגניבה או לאבדן שנגרם לציוד האמור בתקנת משנה (ב) עקב פינוי החצרים</w:t>
      </w:r>
      <w:r>
        <w:rPr>
          <w:rStyle w:val="default"/>
          <w:rFonts w:cs="FrankRuehl"/>
          <w:rtl/>
        </w:rPr>
        <w:t xml:space="preserve">, </w:t>
      </w:r>
      <w:r>
        <w:rPr>
          <w:rStyle w:val="default"/>
          <w:rFonts w:cs="FrankRuehl" w:hint="cs"/>
          <w:rtl/>
        </w:rPr>
        <w:t>אלא אם כן ניתן היה למנעו אילו הוסר הציוד במועד.</w:t>
      </w:r>
    </w:p>
    <w:p w:rsidR="000703C3" w:rsidRDefault="000703C3">
      <w:pPr>
        <w:pStyle w:val="header-2"/>
        <w:ind w:left="0" w:right="1134"/>
        <w:rPr>
          <w:rtl/>
        </w:rPr>
      </w:pPr>
      <w:bookmarkStart w:id="63" w:name="hed23"/>
      <w:bookmarkEnd w:id="63"/>
      <w:r>
        <w:rPr>
          <w:rtl/>
        </w:rPr>
        <w:t>ס</w:t>
      </w:r>
      <w:r>
        <w:rPr>
          <w:rFonts w:hint="cs"/>
          <w:rtl/>
        </w:rPr>
        <w:t>ימן ד': תחזוקה וטיפול בתקלות</w:t>
      </w:r>
    </w:p>
    <w:p w:rsidR="000703C3" w:rsidRDefault="000703C3">
      <w:pPr>
        <w:pStyle w:val="P00"/>
        <w:spacing w:before="72"/>
        <w:ind w:left="0" w:right="1134"/>
        <w:rPr>
          <w:rStyle w:val="default"/>
          <w:rFonts w:cs="FrankRuehl"/>
          <w:rtl/>
        </w:rPr>
      </w:pPr>
      <w:bookmarkStart w:id="64" w:name="Seif36"/>
      <w:bookmarkEnd w:id="64"/>
      <w:r>
        <w:rPr>
          <w:lang w:val="he-IL"/>
        </w:rPr>
        <w:pict>
          <v:rect id="_x0000_s1081" style="position:absolute;left:0;text-align:left;margin-left:464.5pt;margin-top:8.05pt;width:75.05pt;height:10pt;z-index:251656192"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ח</w:t>
                  </w:r>
                  <w:r>
                    <w:rPr>
                      <w:rFonts w:cs="Miriam" w:hint="cs"/>
                      <w:szCs w:val="18"/>
                      <w:rtl/>
                    </w:rPr>
                    <w:t>ובת תחזוקה</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חובת התחזוקה של רשת הכבלים ושל כל רכיב או התקן אחר בתחנת השידור וכן של ציוד שהתקין בעל זכיון למנוי לשם קליטת השידורים בחצריו, לרבות ציוד המישק, מוטלת על </w:t>
      </w:r>
      <w:r>
        <w:rPr>
          <w:rStyle w:val="default"/>
          <w:rFonts w:cs="FrankRuehl"/>
          <w:rtl/>
        </w:rPr>
        <w:t>ב</w:t>
      </w:r>
      <w:r>
        <w:rPr>
          <w:rStyle w:val="default"/>
          <w:rFonts w:cs="FrankRuehl" w:hint="cs"/>
          <w:rtl/>
        </w:rPr>
        <w:t>על הזכיון.</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זכיון יקיים מערך תחזוקה נאות לטיפול שוטף ברשת הכבלים כדי להבטיח פעילות תקינה של הרשת ואספקת שירותי שידור למנוייו באורח יעיל וסדיר.</w:t>
      </w:r>
    </w:p>
    <w:p w:rsidR="000703C3" w:rsidRDefault="000703C3">
      <w:pPr>
        <w:pStyle w:val="P00"/>
        <w:spacing w:before="72"/>
        <w:ind w:left="0" w:right="1134"/>
        <w:rPr>
          <w:rStyle w:val="default"/>
          <w:rFonts w:cs="FrankRuehl"/>
          <w:rtl/>
        </w:rPr>
      </w:pPr>
      <w:bookmarkStart w:id="65" w:name="Seif37"/>
      <w:bookmarkEnd w:id="65"/>
      <w:r>
        <w:rPr>
          <w:lang w:val="he-IL"/>
        </w:rPr>
        <w:pict>
          <v:rect id="_x0000_s1082" style="position:absolute;left:0;text-align:left;margin-left:464.5pt;margin-top:8.05pt;width:75.05pt;height:8.05pt;z-index:251657216"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מ</w:t>
                  </w:r>
                  <w:r>
                    <w:rPr>
                      <w:rFonts w:cs="Miriam" w:hint="cs"/>
                      <w:szCs w:val="18"/>
                      <w:rtl/>
                    </w:rPr>
                    <w:t xml:space="preserve">וקד לטיפול </w:t>
                  </w:r>
                  <w:r>
                    <w:rPr>
                      <w:rFonts w:cs="Miriam"/>
                      <w:szCs w:val="18"/>
                      <w:rtl/>
                    </w:rPr>
                    <w:t>ב</w:t>
                  </w:r>
                  <w:r>
                    <w:rPr>
                      <w:rFonts w:cs="Miriam" w:hint="cs"/>
                      <w:szCs w:val="18"/>
                      <w:rtl/>
                    </w:rPr>
                    <w:t>תקלות</w:t>
                  </w:r>
                </w:p>
              </w:txbxContent>
            </v:textbox>
            <w10:anchorlock/>
          </v:rect>
        </w:pict>
      </w:r>
      <w:r>
        <w:rPr>
          <w:rStyle w:val="big-number"/>
          <w:rtl/>
        </w:rPr>
        <w:t>33.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זכיון יקיים שירות קבוע לטיפול בפניות מנויים לענין תקלות בקבלת שירות שי</w:t>
      </w:r>
      <w:r>
        <w:rPr>
          <w:rStyle w:val="default"/>
          <w:rFonts w:cs="FrankRuehl"/>
          <w:rtl/>
        </w:rPr>
        <w:t>ד</w:t>
      </w:r>
      <w:r>
        <w:rPr>
          <w:rStyle w:val="default"/>
          <w:rFonts w:cs="FrankRuehl" w:hint="cs"/>
          <w:rtl/>
        </w:rPr>
        <w:t>ור, ולשם כך יפעיל מוקדים, לרבות באמצעות טלפון, לקבלת הודעות מאת מנויים בכל ימות השנה ובכל שעות היממה (להלן - מוקד פניה).</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זכיון יודיע למנוייו על מוקדי הפניה העומדים לשירותם כאמור ועל דרכי הפניה אליהם.</w:t>
      </w:r>
    </w:p>
    <w:p w:rsidR="000703C3" w:rsidRDefault="000703C3">
      <w:pPr>
        <w:pStyle w:val="P00"/>
        <w:spacing w:before="72"/>
        <w:ind w:left="0" w:right="1134"/>
        <w:rPr>
          <w:rStyle w:val="default"/>
          <w:rFonts w:cs="FrankRuehl"/>
          <w:rtl/>
        </w:rPr>
      </w:pPr>
      <w:bookmarkStart w:id="66" w:name="Seif38"/>
      <w:bookmarkEnd w:id="66"/>
      <w:r>
        <w:rPr>
          <w:lang w:val="he-IL"/>
        </w:rPr>
        <w:pict>
          <v:rect id="_x0000_s1083" style="position:absolute;left:0;text-align:left;margin-left:464.5pt;margin-top:8.05pt;width:75.05pt;height:10.9pt;z-index:251658240"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מ</w:t>
                  </w:r>
                  <w:r>
                    <w:rPr>
                      <w:rFonts w:cs="Miriam" w:hint="cs"/>
                      <w:szCs w:val="18"/>
                      <w:rtl/>
                    </w:rPr>
                    <w:t xml:space="preserve">ועד לתיקון </w:t>
                  </w:r>
                  <w:r>
                    <w:rPr>
                      <w:rFonts w:cs="Miriam"/>
                      <w:szCs w:val="18"/>
                      <w:rtl/>
                    </w:rPr>
                    <w:t>ת</w:t>
                  </w:r>
                  <w:r>
                    <w:rPr>
                      <w:rFonts w:cs="Miriam" w:hint="cs"/>
                      <w:szCs w:val="18"/>
                      <w:rtl/>
                    </w:rPr>
                    <w:t>קלות</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בתקנה זו, "ימים" </w:t>
      </w:r>
      <w:r>
        <w:rPr>
          <w:rStyle w:val="default"/>
          <w:rFonts w:cs="FrankRuehl"/>
          <w:rtl/>
        </w:rPr>
        <w:t xml:space="preserve">- </w:t>
      </w:r>
      <w:r>
        <w:rPr>
          <w:rStyle w:val="default"/>
          <w:rFonts w:cs="FrankRuehl" w:hint="cs"/>
          <w:rtl/>
        </w:rPr>
        <w:t>למעט ימי המנוחה הקבועים כמשמעותם בפקודת סדרי השלטון והמשפט, תש"ח-1948.</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זכיון יתקן כל תקלה הנובעת ממיתקנים שחובת התחזוקה לגביהם חלה עליו, תוך שני ימים שלאחר היום שבו נתקבלה הודעה על התקלה במוקד פניה, ואם מחייב תיקון התקלה כניסה לחצריו של מנוי - יתאם עמו בעל הזכיון מראש את תאריך התיקון, ובלבד שמשך הזמן שבו יתבקש מנוי להמתין בתאריך האמור לא יעלה על ארבע שעות.</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פי בקשתו של בעל זכיון, רשאי המנהל להאריך מועד תיקונה של תקלה, אם ראה כי התקלה נובעת מכוח עליון או אם היא משפיעה על מתן שירותי שידור </w:t>
      </w:r>
      <w:r>
        <w:rPr>
          <w:rStyle w:val="default"/>
          <w:rFonts w:cs="FrankRuehl"/>
          <w:rtl/>
        </w:rPr>
        <w:t>ל</w:t>
      </w:r>
      <w:r>
        <w:rPr>
          <w:rStyle w:val="default"/>
          <w:rFonts w:cs="FrankRuehl" w:hint="cs"/>
          <w:rtl/>
        </w:rPr>
        <w:t>קבוצה של מנויים, ובלבד שהמועד לא יוארך ביותר מחמשה עשר ימים מיום שארעה התקלה.</w:t>
      </w:r>
    </w:p>
    <w:p w:rsidR="000703C3" w:rsidRDefault="000703C3">
      <w:pPr>
        <w:pStyle w:val="header-2"/>
        <w:ind w:left="0" w:right="1134"/>
        <w:rPr>
          <w:rtl/>
        </w:rPr>
      </w:pPr>
      <w:bookmarkStart w:id="67" w:name="hed24"/>
      <w:bookmarkEnd w:id="67"/>
      <w:r>
        <w:rPr>
          <w:rtl/>
        </w:rPr>
        <w:t>ס</w:t>
      </w:r>
      <w:r>
        <w:rPr>
          <w:rFonts w:hint="cs"/>
          <w:rtl/>
        </w:rPr>
        <w:t>ימן ה': החזר תשלומים למנוי</w:t>
      </w:r>
    </w:p>
    <w:p w:rsidR="000703C3" w:rsidRDefault="000703C3">
      <w:pPr>
        <w:pStyle w:val="P00"/>
        <w:spacing w:before="72"/>
        <w:ind w:left="0" w:right="1134"/>
        <w:rPr>
          <w:rStyle w:val="default"/>
          <w:rFonts w:cs="FrankRuehl"/>
          <w:rtl/>
        </w:rPr>
      </w:pPr>
      <w:bookmarkStart w:id="68" w:name="Seif39"/>
      <w:bookmarkEnd w:id="68"/>
      <w:r>
        <w:rPr>
          <w:lang w:val="he-IL"/>
        </w:rPr>
        <w:pict>
          <v:rect id="_x0000_s1084" style="position:absolute;left:0;text-align:left;margin-left:464.5pt;margin-top:8.05pt;width:75.05pt;height:29.75pt;z-index:251659264"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פ</w:t>
                  </w:r>
                  <w:r>
                    <w:rPr>
                      <w:rFonts w:cs="Miriam" w:hint="cs"/>
                      <w:szCs w:val="18"/>
                      <w:rtl/>
                    </w:rPr>
                    <w:t xml:space="preserve">טור מדמי </w:t>
                  </w:r>
                  <w:r>
                    <w:rPr>
                      <w:rFonts w:cs="Miriam"/>
                      <w:szCs w:val="18"/>
                      <w:rtl/>
                    </w:rPr>
                    <w:t>מ</w:t>
                  </w:r>
                  <w:r>
                    <w:rPr>
                      <w:rFonts w:cs="Miriam" w:hint="cs"/>
                      <w:szCs w:val="18"/>
                      <w:rtl/>
                    </w:rPr>
                    <w:t xml:space="preserve">נוי בשל </w:t>
                  </w:r>
                  <w:r>
                    <w:rPr>
                      <w:rFonts w:cs="Miriam"/>
                      <w:szCs w:val="18"/>
                      <w:rtl/>
                    </w:rPr>
                    <w:t>ת</w:t>
                  </w:r>
                  <w:r>
                    <w:rPr>
                      <w:rFonts w:cs="Miriam" w:hint="cs"/>
                      <w:szCs w:val="18"/>
                      <w:rtl/>
                    </w:rPr>
                    <w:t xml:space="preserve">קלה או </w:t>
                  </w:r>
                  <w:r>
                    <w:rPr>
                      <w:rFonts w:cs="Miriam"/>
                      <w:szCs w:val="18"/>
                      <w:rtl/>
                    </w:rPr>
                    <w:t>ה</w:t>
                  </w:r>
                  <w:r>
                    <w:rPr>
                      <w:rFonts w:cs="Miriam" w:hint="cs"/>
                      <w:szCs w:val="18"/>
                      <w:rtl/>
                    </w:rPr>
                    <w:t>גבלת זכיון</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מיקבץ שידורים ששידורו הופסק עקב תקלה, יהיה המנוי פטור מתשלום דמי המנוי</w:t>
      </w:r>
      <w:r>
        <w:rPr>
          <w:rStyle w:val="default"/>
          <w:rFonts w:cs="FrankRuehl"/>
          <w:rtl/>
        </w:rPr>
        <w:t xml:space="preserve"> </w:t>
      </w:r>
      <w:r>
        <w:rPr>
          <w:rStyle w:val="default"/>
          <w:rFonts w:cs="FrankRuehl" w:hint="cs"/>
          <w:rtl/>
        </w:rPr>
        <w:t>בעדו, לכל תקופת ההפסקה, ובלבד שנתקיימו אלה:</w:t>
      </w:r>
    </w:p>
    <w:p w:rsidR="000703C3" w:rsidRDefault="000703C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במהלך כל ששה חדשים מיום שהיה למנוי, ארעו הפסקות שידורים שנמשכו, במצטבר, שבעה ימים לפחות;</w:t>
      </w:r>
    </w:p>
    <w:p w:rsidR="000703C3" w:rsidRDefault="000703C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הפסקת שידורים לפי פסקה (1) נמשכה עשרים וארבע שעות לפחות מעת שנתקבלה עליה הודעה במוקד פניה.</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הוגבל או הותלה </w:t>
      </w:r>
      <w:r>
        <w:rPr>
          <w:rStyle w:val="default"/>
          <w:rFonts w:cs="FrankRuehl"/>
          <w:rtl/>
        </w:rPr>
        <w:t>ז</w:t>
      </w:r>
      <w:r>
        <w:rPr>
          <w:rStyle w:val="default"/>
          <w:rFonts w:cs="FrankRuehl" w:hint="cs"/>
          <w:rtl/>
        </w:rPr>
        <w:t>כיון לפי סעיף 6יא לחוק ובשל כך נמנע ממנוי לקבל שידורים, שהם נושא התקשרותו עם בעל זכיון, פטור המנוי מתשלום דמי מנוי לכל התקופה בה לא קיבל שידורים כאמור, ואם שילמם מראש, יחזיר לו בעל הזכיון את החלק היחסי מהם.</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אין באמור בתקנת משנה (א) כדי לגרוע מזכויותי</w:t>
      </w:r>
      <w:r>
        <w:rPr>
          <w:rStyle w:val="default"/>
          <w:rFonts w:cs="FrankRuehl"/>
          <w:rtl/>
        </w:rPr>
        <w:t>ו</w:t>
      </w:r>
      <w:r>
        <w:rPr>
          <w:rStyle w:val="default"/>
          <w:rFonts w:cs="FrankRuehl" w:hint="cs"/>
          <w:rtl/>
        </w:rPr>
        <w:t xml:space="preserve"> של מנוי כלפי בעל זכיון לפי כל דין או לפי ההסכם שביניהם בשל אי אספקת שידורים.</w:t>
      </w:r>
    </w:p>
    <w:p w:rsidR="000703C3" w:rsidRDefault="000703C3">
      <w:pPr>
        <w:pStyle w:val="P00"/>
        <w:spacing w:before="72"/>
        <w:ind w:left="0" w:right="1134"/>
        <w:rPr>
          <w:rStyle w:val="default"/>
          <w:rFonts w:cs="FrankRuehl"/>
          <w:rtl/>
        </w:rPr>
      </w:pPr>
      <w:bookmarkStart w:id="69" w:name="Seif40"/>
      <w:bookmarkEnd w:id="69"/>
      <w:r>
        <w:rPr>
          <w:lang w:val="he-IL"/>
        </w:rPr>
        <w:pict>
          <v:rect id="_x0000_s1085" style="position:absolute;left:0;text-align:left;margin-left:464.5pt;margin-top:8.05pt;width:75.05pt;height:20pt;z-index:251660288"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ה</w:t>
                  </w:r>
                  <w:r>
                    <w:rPr>
                      <w:rFonts w:cs="Miriam" w:hint="cs"/>
                      <w:szCs w:val="18"/>
                      <w:rtl/>
                    </w:rPr>
                    <w:t xml:space="preserve">חזר דמי מנוי </w:t>
                  </w:r>
                  <w:r>
                    <w:rPr>
                      <w:rFonts w:cs="Miriam"/>
                      <w:szCs w:val="18"/>
                      <w:rtl/>
                    </w:rPr>
                    <w:t>ב</w:t>
                  </w:r>
                  <w:r>
                    <w:rPr>
                      <w:rFonts w:cs="Miriam" w:hint="cs"/>
                      <w:szCs w:val="18"/>
                      <w:rtl/>
                    </w:rPr>
                    <w:t>של הוראה</w:t>
                  </w:r>
                </w:p>
              </w:txbxContent>
            </v:textbox>
            <w10:anchorlock/>
          </v:rect>
        </w:pict>
      </w:r>
      <w:r>
        <w:rPr>
          <w:rStyle w:val="big-number"/>
          <w:rtl/>
        </w:rPr>
        <w:t>36.</w:t>
      </w:r>
      <w:r>
        <w:rPr>
          <w:rStyle w:val="big-number"/>
          <w:rtl/>
        </w:rPr>
        <w:tab/>
      </w:r>
      <w:r>
        <w:rPr>
          <w:rStyle w:val="default"/>
          <w:rFonts w:cs="FrankRuehl"/>
          <w:rtl/>
        </w:rPr>
        <w:t>ב</w:t>
      </w:r>
      <w:r>
        <w:rPr>
          <w:rStyle w:val="default"/>
          <w:rFonts w:cs="FrankRuehl" w:hint="cs"/>
          <w:rtl/>
        </w:rPr>
        <w:t>על זכיון יחזיר למנוי דמי מנוי ששילם לו מראש ושלגביהם ניתנה, לאחר תשלומם, הוראה לפי תקנה 51, תוך ארבעה עשר ימים מיום שניתנה ההוראה כאמור.</w:t>
      </w:r>
    </w:p>
    <w:p w:rsidR="000703C3" w:rsidRDefault="000703C3">
      <w:pPr>
        <w:pStyle w:val="P00"/>
        <w:spacing w:before="72"/>
        <w:ind w:left="0" w:right="1134"/>
        <w:rPr>
          <w:rStyle w:val="default"/>
          <w:rFonts w:cs="FrankRuehl"/>
          <w:rtl/>
        </w:rPr>
      </w:pPr>
      <w:bookmarkStart w:id="70" w:name="Seif41"/>
      <w:bookmarkEnd w:id="70"/>
      <w:r>
        <w:rPr>
          <w:lang w:val="he-IL"/>
        </w:rPr>
        <w:pict>
          <v:rect id="_x0000_s1086" style="position:absolute;left:0;text-align:left;margin-left:464.5pt;margin-top:8.05pt;width:75.05pt;height:17.3pt;z-index:251661312"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ק</w:t>
                  </w:r>
                  <w:r>
                    <w:rPr>
                      <w:rFonts w:cs="Miriam" w:hint="cs"/>
                      <w:szCs w:val="18"/>
                      <w:rtl/>
                    </w:rPr>
                    <w:t>יזוז ות</w:t>
                  </w:r>
                  <w:r>
                    <w:rPr>
                      <w:rFonts w:cs="Miriam"/>
                      <w:szCs w:val="18"/>
                      <w:rtl/>
                    </w:rPr>
                    <w:t>ש</w:t>
                  </w:r>
                  <w:r>
                    <w:rPr>
                      <w:rFonts w:cs="Miriam" w:hint="cs"/>
                      <w:szCs w:val="18"/>
                      <w:rtl/>
                    </w:rPr>
                    <w:t xml:space="preserve">לום </w:t>
                  </w:r>
                  <w:r>
                    <w:rPr>
                      <w:rFonts w:cs="Miriam"/>
                      <w:szCs w:val="18"/>
                      <w:rtl/>
                    </w:rPr>
                    <w:t>ה</w:t>
                  </w:r>
                  <w:r>
                    <w:rPr>
                      <w:rFonts w:cs="Miriam" w:hint="cs"/>
                      <w:szCs w:val="18"/>
                      <w:rtl/>
                    </w:rPr>
                    <w:t xml:space="preserve">פרשי הצמדה </w:t>
                  </w:r>
                  <w:r>
                    <w:rPr>
                      <w:rFonts w:cs="Miriam"/>
                      <w:szCs w:val="18"/>
                      <w:rtl/>
                    </w:rPr>
                    <w:t>ו</w:t>
                  </w:r>
                  <w:r>
                    <w:rPr>
                      <w:rFonts w:cs="Miriam" w:hint="cs"/>
                      <w:szCs w:val="18"/>
                      <w:rtl/>
                    </w:rPr>
                    <w:t>ריבית</w:t>
                  </w:r>
                </w:p>
              </w:txbxContent>
            </v:textbox>
            <w10:anchorlock/>
          </v:rect>
        </w:pict>
      </w:r>
      <w:r>
        <w:rPr>
          <w:rStyle w:val="big-number"/>
          <w:rtl/>
        </w:rPr>
        <w:t>37.</w:t>
      </w:r>
      <w:r>
        <w:rPr>
          <w:rStyle w:val="big-number"/>
          <w:rtl/>
        </w:rPr>
        <w:tab/>
      </w:r>
      <w:r>
        <w:rPr>
          <w:rStyle w:val="default"/>
          <w:rFonts w:cs="FrankRuehl"/>
          <w:rtl/>
        </w:rPr>
        <w:t>ה</w:t>
      </w:r>
      <w:r>
        <w:rPr>
          <w:rStyle w:val="default"/>
          <w:rFonts w:cs="FrankRuehl" w:hint="cs"/>
          <w:rtl/>
        </w:rPr>
        <w:t>חזר תשלומים למנוי לפי סימן זה יכול שייעשה בדרך של קיזוז ויווספו לו הפרשי הצמדה וריבית בשיעור הקבוע בתקנה 27(ב), לתקופה שמיום תשלומו של הסכום בידי המנוי ועד יום החזרתו או קיזוזו בפועל בידי בעל הזכיון, לפי הענין.</w:t>
      </w:r>
    </w:p>
    <w:p w:rsidR="000703C3" w:rsidRDefault="000703C3">
      <w:pPr>
        <w:pStyle w:val="medium2-header"/>
        <w:keepLines w:val="0"/>
        <w:spacing w:before="72"/>
        <w:ind w:left="0" w:right="1134"/>
        <w:rPr>
          <w:noProof/>
          <w:sz w:val="20"/>
          <w:rtl/>
        </w:rPr>
      </w:pPr>
      <w:bookmarkStart w:id="71" w:name="med4"/>
      <w:bookmarkEnd w:id="71"/>
      <w:r>
        <w:rPr>
          <w:noProof/>
          <w:sz w:val="20"/>
          <w:rtl/>
        </w:rPr>
        <w:t>פ</w:t>
      </w:r>
      <w:r>
        <w:rPr>
          <w:rFonts w:hint="cs"/>
          <w:noProof/>
          <w:sz w:val="20"/>
          <w:rtl/>
        </w:rPr>
        <w:t>רק ה': הגבלו</w:t>
      </w:r>
      <w:r>
        <w:rPr>
          <w:noProof/>
          <w:sz w:val="20"/>
          <w:rtl/>
        </w:rPr>
        <w:t>ת</w:t>
      </w:r>
      <w:r>
        <w:rPr>
          <w:rFonts w:hint="cs"/>
          <w:noProof/>
          <w:sz w:val="20"/>
          <w:rtl/>
        </w:rPr>
        <w:t xml:space="preserve"> בתאגיד שהוא בעל זכיון</w:t>
      </w:r>
    </w:p>
    <w:p w:rsidR="000703C3" w:rsidRDefault="000703C3">
      <w:pPr>
        <w:pStyle w:val="P00"/>
        <w:spacing w:before="72"/>
        <w:ind w:left="0" w:right="1134"/>
        <w:rPr>
          <w:rStyle w:val="default"/>
          <w:rFonts w:cs="FrankRuehl"/>
          <w:rtl/>
        </w:rPr>
      </w:pPr>
      <w:bookmarkStart w:id="72" w:name="Seif42"/>
      <w:bookmarkEnd w:id="72"/>
      <w:r>
        <w:rPr>
          <w:lang w:val="he-IL"/>
        </w:rPr>
        <w:pict>
          <v:rect id="_x0000_s1087" style="position:absolute;left:0;text-align:left;margin-left:464.5pt;margin-top:8.05pt;width:75.05pt;height:10pt;z-index:251662336"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38.</w:t>
      </w:r>
      <w:r>
        <w:rPr>
          <w:rStyle w:val="big-number"/>
          <w:rtl/>
        </w:rPr>
        <w:tab/>
      </w:r>
      <w:r>
        <w:rPr>
          <w:rStyle w:val="default"/>
          <w:rFonts w:cs="FrankRuehl"/>
          <w:rtl/>
        </w:rPr>
        <w:t>ב</w:t>
      </w:r>
      <w:r>
        <w:rPr>
          <w:rStyle w:val="default"/>
          <w:rFonts w:cs="FrankRuehl" w:hint="cs"/>
          <w:rtl/>
        </w:rPr>
        <w:t xml:space="preserve">פרק זה - </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אמצעי שליטה" ו"בעל ענין" - כהגדרתם בסעיף 6א לחוק;</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העברה" או "רכישה" - בין במישרין ובין בעקיפין, לרבות על ידי שליח או נאמן או על ידי תאגיד נשלט;</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קרוב" - בן זוג, הורה, בן, בת, אח, אחות ובני זוגם;</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שליטה" - היכולת לכוון פעילות של תאגיד, למעט יכולת הנובעת רק ממילוי תפקיד של דירקטור או משרה אחרת בתאגיד, וחזקה על אדם שהוא שולט בתאגיד אם הוא מחזיק בחמישים אחוזים או יותר של אמצעי שליטה אחד בתאגיד.</w:t>
      </w:r>
    </w:p>
    <w:p w:rsidR="000703C3" w:rsidRDefault="000703C3">
      <w:pPr>
        <w:pStyle w:val="P00"/>
        <w:spacing w:before="72"/>
        <w:ind w:left="0" w:right="1134"/>
        <w:rPr>
          <w:rStyle w:val="default"/>
          <w:rFonts w:cs="FrankRuehl"/>
          <w:rtl/>
        </w:rPr>
      </w:pPr>
      <w:bookmarkStart w:id="73" w:name="Seif43"/>
      <w:bookmarkEnd w:id="73"/>
      <w:r>
        <w:rPr>
          <w:lang w:val="he-IL"/>
        </w:rPr>
        <w:pict>
          <v:rect id="_x0000_s1088" style="position:absolute;left:0;text-align:left;margin-left:464.5pt;margin-top:8.05pt;width:75.05pt;height:20pt;z-index:251663360"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ה</w:t>
                  </w:r>
                  <w:r>
                    <w:rPr>
                      <w:rFonts w:cs="Miriam" w:hint="cs"/>
                      <w:szCs w:val="18"/>
                      <w:rtl/>
                    </w:rPr>
                    <w:t xml:space="preserve">עברה ורכישה </w:t>
                  </w:r>
                  <w:r>
                    <w:rPr>
                      <w:rFonts w:cs="Miriam"/>
                      <w:szCs w:val="18"/>
                      <w:rtl/>
                    </w:rPr>
                    <w:t>ש</w:t>
                  </w:r>
                  <w:r>
                    <w:rPr>
                      <w:rFonts w:cs="Miriam" w:hint="cs"/>
                      <w:szCs w:val="18"/>
                      <w:rtl/>
                    </w:rPr>
                    <w:t>ל אמצעי שליטה</w:t>
                  </w:r>
                </w:p>
              </w:txbxContent>
            </v:textbox>
            <w10:anchorlock/>
          </v:rect>
        </w:pict>
      </w:r>
      <w:r>
        <w:rPr>
          <w:rStyle w:val="big-number"/>
          <w:rtl/>
        </w:rPr>
        <w:t>39.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היה בעל הזכיון תאגיד בעל הון מניות - </w:t>
      </w:r>
    </w:p>
    <w:p w:rsidR="000703C3" w:rsidRDefault="000703C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יעביר בעל ענין בו לאחר - בדרך כלשהי - עשרה אחוזים או יותר של אמצעי שליטה אחד בתאגיד, בין בבת אחת ובין בחלקים, אלא אם כן קיבל לכך את הסכמת המועצה מראש;</w:t>
      </w:r>
    </w:p>
    <w:p w:rsidR="000703C3" w:rsidRDefault="000703C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לא יעביר מי ששולט בו לאחר - בדרך כלשהי -  אמצעי שליטה </w:t>
      </w:r>
      <w:r>
        <w:rPr>
          <w:rStyle w:val="default"/>
          <w:rFonts w:cs="FrankRuehl"/>
          <w:rtl/>
        </w:rPr>
        <w:t>כ</w:t>
      </w:r>
      <w:r>
        <w:rPr>
          <w:rStyle w:val="default"/>
          <w:rFonts w:cs="FrankRuehl" w:hint="cs"/>
          <w:rtl/>
        </w:rPr>
        <w:t>לשהו, או חלק ממנו, באופן שכתוצאה מן ההעברה לא תהא לו עוד השליטה בתאגיד, אלא אם כן קיבל לכך את הסכמת המועצה מראש;</w:t>
      </w:r>
    </w:p>
    <w:p w:rsidR="000703C3" w:rsidRDefault="000703C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ישלוט בו אדם ולא ירכוש בו - בעצמו או יחד עם קרוביו או עם אחרים הפועלים בתיאום עמו דרך קבע -  עשרה אחוזים או יותר של אמצעי שליטה אחד בתא</w:t>
      </w:r>
      <w:r>
        <w:rPr>
          <w:rStyle w:val="default"/>
          <w:rFonts w:cs="FrankRuehl"/>
          <w:rtl/>
        </w:rPr>
        <w:t>ג</w:t>
      </w:r>
      <w:r>
        <w:rPr>
          <w:rStyle w:val="default"/>
          <w:rFonts w:cs="FrankRuehl" w:hint="cs"/>
          <w:rtl/>
        </w:rPr>
        <w:t>יד, בין בבת אחת ובין בחלקים, אלא אם כן קיבל לכך את הסכמת המועצה מראש.</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בעל הזכיון תאגיד שאינו בעל הון מניות, לא תועבר זכות בעלות או שליטה בו, בדרך כלשהי, אלא אם כן קיבל לכך את הסכמת המועצה מראש.</w:t>
      </w:r>
    </w:p>
    <w:p w:rsidR="000703C3" w:rsidRDefault="000703C3">
      <w:pPr>
        <w:pStyle w:val="P00"/>
        <w:spacing w:before="72"/>
        <w:ind w:left="0" w:right="1134"/>
        <w:rPr>
          <w:rStyle w:val="default"/>
          <w:rFonts w:cs="FrankRuehl"/>
          <w:rtl/>
        </w:rPr>
      </w:pPr>
      <w:bookmarkStart w:id="74" w:name="Seif44"/>
      <w:bookmarkEnd w:id="74"/>
      <w:r>
        <w:rPr>
          <w:lang w:val="he-IL"/>
        </w:rPr>
        <w:pict>
          <v:rect id="_x0000_s1089" style="position:absolute;left:0;text-align:left;margin-left:464.5pt;margin-top:8.05pt;width:75.05pt;height:20.3pt;z-index:251664384"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ד</w:t>
                  </w:r>
                  <w:r>
                    <w:rPr>
                      <w:rFonts w:cs="Miriam" w:hint="cs"/>
                      <w:szCs w:val="18"/>
                      <w:rtl/>
                    </w:rPr>
                    <w:t xml:space="preserve">יווח על </w:t>
                  </w:r>
                  <w:r>
                    <w:rPr>
                      <w:rFonts w:cs="Miriam"/>
                      <w:szCs w:val="18"/>
                      <w:rtl/>
                    </w:rPr>
                    <w:t>ש</w:t>
                  </w:r>
                  <w:r>
                    <w:rPr>
                      <w:rFonts w:cs="Miriam" w:hint="cs"/>
                      <w:szCs w:val="18"/>
                      <w:rtl/>
                    </w:rPr>
                    <w:t xml:space="preserve">ינויים בניהול </w:t>
                  </w:r>
                  <w:r>
                    <w:rPr>
                      <w:rFonts w:cs="Miriam"/>
                      <w:szCs w:val="18"/>
                      <w:rtl/>
                    </w:rPr>
                    <w:t>ו</w:t>
                  </w:r>
                  <w:r>
                    <w:rPr>
                      <w:rFonts w:cs="Miriam" w:hint="cs"/>
                      <w:szCs w:val="18"/>
                      <w:rtl/>
                    </w:rPr>
                    <w:t>בשליטה</w:t>
                  </w:r>
                </w:p>
              </w:txbxContent>
            </v:textbox>
            <w10:anchorlock/>
          </v:rect>
        </w:pict>
      </w:r>
      <w:r>
        <w:rPr>
          <w:rStyle w:val="big-number"/>
          <w:rtl/>
        </w:rPr>
        <w:t>40.</w:t>
      </w:r>
      <w:r>
        <w:rPr>
          <w:rStyle w:val="big-number"/>
          <w:rtl/>
        </w:rPr>
        <w:tab/>
      </w:r>
      <w:r>
        <w:rPr>
          <w:rStyle w:val="default"/>
          <w:rFonts w:cs="FrankRuehl"/>
          <w:rtl/>
        </w:rPr>
        <w:t>ב</w:t>
      </w:r>
      <w:r>
        <w:rPr>
          <w:rStyle w:val="default"/>
          <w:rFonts w:cs="FrankRuehl" w:hint="cs"/>
          <w:rtl/>
        </w:rPr>
        <w:t>על זכיון שהו</w:t>
      </w:r>
      <w:r>
        <w:rPr>
          <w:rStyle w:val="default"/>
          <w:rFonts w:cs="FrankRuehl"/>
          <w:rtl/>
        </w:rPr>
        <w:t>א</w:t>
      </w:r>
      <w:r>
        <w:rPr>
          <w:rStyle w:val="default"/>
          <w:rFonts w:cs="FrankRuehl" w:hint="cs"/>
          <w:rtl/>
        </w:rPr>
        <w:t xml:space="preserve"> תאגיד ידווח למועצה בכתב על כל שינוי בדירקטורים או במנהלי העסקים שלו וכן על כל שינוי באמצעי השליטה בתאגיד ששיעורו פחות מעשרה אחוזים של אחד מאמצעי השליטה; דיווח כאמור יוגש למועצה תוך ארבעה-עשר ימים מיום השינוי.</w:t>
      </w:r>
    </w:p>
    <w:p w:rsidR="000703C3" w:rsidRDefault="000703C3">
      <w:pPr>
        <w:pStyle w:val="medium2-header"/>
        <w:keepLines w:val="0"/>
        <w:spacing w:before="72"/>
        <w:ind w:left="0" w:right="1134"/>
        <w:rPr>
          <w:noProof/>
          <w:sz w:val="20"/>
          <w:rtl/>
        </w:rPr>
      </w:pPr>
      <w:bookmarkStart w:id="75" w:name="med5"/>
      <w:bookmarkEnd w:id="75"/>
      <w:r>
        <w:rPr>
          <w:noProof/>
          <w:sz w:val="20"/>
          <w:rtl/>
        </w:rPr>
        <w:t>פ</w:t>
      </w:r>
      <w:r>
        <w:rPr>
          <w:rFonts w:hint="cs"/>
          <w:noProof/>
          <w:sz w:val="20"/>
          <w:rtl/>
        </w:rPr>
        <w:t>רק ו': כספים</w:t>
      </w:r>
    </w:p>
    <w:p w:rsidR="000703C3" w:rsidRDefault="000703C3">
      <w:pPr>
        <w:pStyle w:val="header-2"/>
        <w:ind w:left="0" w:right="1134"/>
        <w:rPr>
          <w:rtl/>
        </w:rPr>
      </w:pPr>
      <w:bookmarkStart w:id="76" w:name="hed25"/>
      <w:bookmarkEnd w:id="76"/>
      <w:r>
        <w:rPr>
          <w:rtl/>
        </w:rPr>
        <w:t>ס</w:t>
      </w:r>
      <w:r>
        <w:rPr>
          <w:rFonts w:hint="cs"/>
          <w:rtl/>
        </w:rPr>
        <w:t>ימן</w:t>
      </w:r>
      <w:r>
        <w:rPr>
          <w:rtl/>
        </w:rPr>
        <w:t xml:space="preserve"> </w:t>
      </w:r>
      <w:r>
        <w:rPr>
          <w:rFonts w:hint="cs"/>
          <w:rtl/>
        </w:rPr>
        <w:t>א': דמי זכיון, תמלוגים ותשלומים אחרים</w:t>
      </w:r>
    </w:p>
    <w:p w:rsidR="000703C3" w:rsidRDefault="000703C3">
      <w:pPr>
        <w:pStyle w:val="P00"/>
        <w:spacing w:before="72"/>
        <w:ind w:left="0" w:right="1134"/>
        <w:rPr>
          <w:rStyle w:val="default"/>
          <w:rFonts w:cs="FrankRuehl"/>
          <w:rtl/>
        </w:rPr>
      </w:pPr>
      <w:bookmarkStart w:id="77" w:name="Seif45"/>
      <w:bookmarkEnd w:id="77"/>
      <w:r>
        <w:rPr>
          <w:lang w:val="he-IL"/>
        </w:rPr>
        <w:pict>
          <v:rect id="_x0000_s1090" style="position:absolute;left:0;text-align:left;margin-left:464.5pt;margin-top:8.05pt;width:75.05pt;height:10pt;z-index:251665408"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ד</w:t>
                  </w:r>
                  <w:r>
                    <w:rPr>
                      <w:rFonts w:cs="Miriam" w:hint="cs"/>
                      <w:szCs w:val="18"/>
                      <w:rtl/>
                    </w:rPr>
                    <w:t>מי זכיון</w:t>
                  </w:r>
                </w:p>
              </w:txbxContent>
            </v:textbox>
            <w10:anchorlock/>
          </v:rect>
        </w:pict>
      </w:r>
      <w:r>
        <w:rPr>
          <w:rStyle w:val="big-number"/>
          <w:rtl/>
        </w:rPr>
        <w:t>41.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זכיון ישלם דמי זכיון בשיעורים כלהלן:</w:t>
      </w:r>
    </w:p>
    <w:p w:rsidR="000703C3" w:rsidRDefault="000703C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בעד מתן זכיון - 40,000 שקלים חדשים;</w:t>
      </w:r>
    </w:p>
    <w:p w:rsidR="000703C3" w:rsidRDefault="000703C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בעד הארכת תקפו של זכיון - 25,000 שקלים חדשים;</w:t>
      </w:r>
    </w:p>
    <w:p w:rsidR="000703C3" w:rsidRDefault="000703C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מדי שנה, למעט השנה שבה ניתן הזכיון או הוארך תוקפו - 10,000 שק</w:t>
      </w:r>
      <w:r>
        <w:rPr>
          <w:rStyle w:val="default"/>
          <w:rFonts w:cs="FrankRuehl"/>
          <w:rtl/>
        </w:rPr>
        <w:t>ל</w:t>
      </w:r>
      <w:r>
        <w:rPr>
          <w:rStyle w:val="default"/>
          <w:rFonts w:cs="FrankRuehl" w:hint="cs"/>
          <w:rtl/>
        </w:rPr>
        <w:t>ים חדשים.</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דמי זכיון כאמור בתקנת משנה (א)(1) ו-(2) ישולמו תוך שבעה ימים מיום שניתן זכיון או מיום שהוארך תקפו, לפי הענין, ודמי הזכיון השנתיים כאמור בתקנת משנה (א)(3) ישולמו בתחילת כל שנה החל מתום שנה שמיום מתן הזכיון.</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דמי הזכיון יהיו צמודים למדד </w:t>
      </w:r>
      <w:r>
        <w:rPr>
          <w:rStyle w:val="default"/>
          <w:rFonts w:cs="FrankRuehl"/>
          <w:rtl/>
        </w:rPr>
        <w:t>ה</w:t>
      </w:r>
      <w:r>
        <w:rPr>
          <w:rStyle w:val="default"/>
          <w:rFonts w:cs="FrankRuehl" w:hint="cs"/>
          <w:rtl/>
        </w:rPr>
        <w:t>מחירים לצרכן ויועלו בשיעור עליית המדד מן המדד שפורסם לאחרונה לפני תחילתן של תקנות אלה עד המדד שפורסם לאחרונה לפני תשלומם בפועל בידי כל בעל זכיון.</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בעל זכיון לא יהא זכאי להחזר דמי זכיון או כל חלק מהם בשל ביטול הזכיון, הגבלתו או התליתו לפי סעיף 6יא לחוק</w:t>
      </w:r>
      <w:r>
        <w:rPr>
          <w:rStyle w:val="default"/>
          <w:rFonts w:cs="FrankRuehl"/>
          <w:rtl/>
        </w:rPr>
        <w:t xml:space="preserve"> </w:t>
      </w:r>
      <w:r>
        <w:rPr>
          <w:rStyle w:val="default"/>
          <w:rFonts w:cs="FrankRuehl" w:hint="cs"/>
          <w:rtl/>
        </w:rPr>
        <w:t>או בשל שינוי תנאי הזכיון לפי סעיף 6ח(ג) לחוק.</w:t>
      </w:r>
    </w:p>
    <w:p w:rsidR="000703C3" w:rsidRDefault="000703C3">
      <w:pPr>
        <w:pStyle w:val="P00"/>
        <w:spacing w:before="72"/>
        <w:ind w:left="0" w:right="1134"/>
        <w:rPr>
          <w:rStyle w:val="default"/>
          <w:rFonts w:cs="FrankRuehl" w:hint="cs"/>
          <w:rtl/>
        </w:rPr>
      </w:pPr>
      <w:bookmarkStart w:id="78" w:name="Seif46"/>
      <w:bookmarkEnd w:id="78"/>
      <w:r>
        <w:rPr>
          <w:lang w:val="he-IL"/>
        </w:rPr>
        <w:pict>
          <v:rect id="_x0000_s1091" style="position:absolute;left:0;text-align:left;margin-left:464.5pt;margin-top:8.05pt;width:75.05pt;height:18.7pt;z-index:251666432" o:allowincell="f" filled="f" stroked="f" strokecolor="lime" strokeweight=".25pt">
            <v:textbox inset="0,0,0,0">
              <w:txbxContent>
                <w:p w:rsidR="000703C3" w:rsidRDefault="000703C3">
                  <w:pPr>
                    <w:spacing w:line="160" w:lineRule="exact"/>
                    <w:jc w:val="left"/>
                    <w:rPr>
                      <w:rFonts w:cs="Miriam" w:hint="cs"/>
                      <w:szCs w:val="18"/>
                      <w:rtl/>
                    </w:rPr>
                  </w:pPr>
                  <w:r>
                    <w:rPr>
                      <w:rFonts w:cs="Miriam"/>
                      <w:szCs w:val="18"/>
                      <w:rtl/>
                    </w:rPr>
                    <w:t>ת</w:t>
                  </w:r>
                  <w:r>
                    <w:rPr>
                      <w:rFonts w:cs="Miriam" w:hint="cs"/>
                      <w:szCs w:val="18"/>
                      <w:rtl/>
                    </w:rPr>
                    <w:t>מלוגים</w:t>
                  </w:r>
                </w:p>
                <w:p w:rsidR="000703C3" w:rsidRDefault="000703C3">
                  <w:pPr>
                    <w:spacing w:line="160" w:lineRule="exact"/>
                    <w:jc w:val="left"/>
                    <w:rPr>
                      <w:rFonts w:cs="Miriam"/>
                      <w:noProof/>
                      <w:szCs w:val="18"/>
                      <w:rtl/>
                    </w:rPr>
                  </w:pPr>
                  <w:r>
                    <w:rPr>
                      <w:rFonts w:cs="Miriam" w:hint="cs"/>
                      <w:szCs w:val="18"/>
                      <w:rtl/>
                    </w:rPr>
                    <w:t>תק' תשס"ג-2003</w:t>
                  </w:r>
                </w:p>
              </w:txbxContent>
            </v:textbox>
            <w10:anchorlock/>
          </v:rect>
        </w:pict>
      </w:r>
      <w:r>
        <w:rPr>
          <w:rStyle w:val="big-number"/>
          <w:rtl/>
        </w:rPr>
        <w:t>42.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בתקנה זו ובתקנה 49, "רבעון" </w:t>
      </w:r>
      <w:r>
        <w:rPr>
          <w:rStyle w:val="default"/>
          <w:rFonts w:cs="FrankRuehl"/>
          <w:rtl/>
        </w:rPr>
        <w:t>–</w:t>
      </w:r>
      <w:r>
        <w:rPr>
          <w:rStyle w:val="default"/>
          <w:rFonts w:cs="FrankRuehl" w:hint="cs"/>
          <w:rtl/>
        </w:rPr>
        <w:t xml:space="preserve"> תקופה של שלושה חודשים שתחילתם באחד בינורק, באחד באפריל, באחד ביולי ובאחד באוקטובר, לפי הענין, ולגבי התקופה שמיום מתן הרישיון עד תחילת הרבעון הבא אחריו, אם היא קצרה מרבעון </w:t>
      </w:r>
      <w:r>
        <w:rPr>
          <w:rStyle w:val="default"/>
          <w:rFonts w:cs="FrankRuehl"/>
          <w:rtl/>
        </w:rPr>
        <w:t>–</w:t>
      </w:r>
      <w:r>
        <w:rPr>
          <w:rStyle w:val="default"/>
          <w:rFonts w:cs="FrankRuehl" w:hint="cs"/>
          <w:rtl/>
        </w:rPr>
        <w:t xml:space="preserve"> יראו אותה כחלק מהרבעון הבא.</w:t>
      </w:r>
    </w:p>
    <w:p w:rsidR="000703C3" w:rsidRDefault="000703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בעל רישיון לשידורי כבלים ישלם תמלוגים מהכנסותיו ברוטו, לא כולל מס ערך מוסף, ממתן שירותי שידור כמפורט בתוספת השניה, ובניכוי חובות רעים המיוחסים להכנסות ממתן השירותים אשר בעדם משולמים תמלוגים; לענין זה, "חובות רעים" </w:t>
      </w:r>
      <w:r>
        <w:rPr>
          <w:rStyle w:val="default"/>
          <w:rFonts w:cs="FrankRuehl"/>
          <w:rtl/>
        </w:rPr>
        <w:t>–</w:t>
      </w:r>
      <w:r>
        <w:rPr>
          <w:rStyle w:val="default"/>
          <w:rFonts w:cs="FrankRuehl" w:hint="cs"/>
          <w:rtl/>
        </w:rPr>
        <w:t xml:space="preserve"> כמשמעותם בסעיף 17(4) לפקודת מס הכנסה.</w:t>
      </w:r>
    </w:p>
    <w:p w:rsidR="000703C3" w:rsidRDefault="000703C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שיעור התמלוגים לשנה, מסך כל הכנסות בעל רישיון לשידורי כבלים יהיה </w:t>
      </w:r>
      <w:r>
        <w:rPr>
          <w:rStyle w:val="default"/>
          <w:rFonts w:cs="FrankRuehl"/>
          <w:rtl/>
        </w:rPr>
        <w:t>–</w:t>
      </w:r>
    </w:p>
    <w:p w:rsidR="000703C3" w:rsidRDefault="000703C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השנים 2002 ו-2003 </w:t>
      </w:r>
      <w:r>
        <w:rPr>
          <w:rStyle w:val="default"/>
          <w:rFonts w:cs="FrankRuehl"/>
          <w:rtl/>
        </w:rPr>
        <w:t>–</w:t>
      </w:r>
      <w:r>
        <w:rPr>
          <w:rStyle w:val="default"/>
          <w:rFonts w:cs="FrankRuehl" w:hint="cs"/>
          <w:rtl/>
        </w:rPr>
        <w:t xml:space="preserve"> 4%;</w:t>
      </w:r>
    </w:p>
    <w:p w:rsidR="000703C3" w:rsidRDefault="000703C3">
      <w:pPr>
        <w:pStyle w:val="P00"/>
        <w:spacing w:before="72"/>
        <w:ind w:left="1021" w:right="1134"/>
        <w:rPr>
          <w:rStyle w:val="default"/>
          <w:rFonts w:cs="FrankRuehl" w:hint="cs"/>
          <w:rtl/>
        </w:rPr>
      </w:pPr>
      <w:r>
        <w:rPr>
          <w:rtl/>
          <w:lang w:val="he-IL"/>
        </w:rPr>
        <w:pict>
          <v:shape id="_x0000_s1128" type="#_x0000_t202" style="position:absolute;left:0;text-align:left;margin-left:470.25pt;margin-top:7.1pt;width:1in;height:8.55pt;z-index:251701248" filled="f" stroked="f">
            <v:textbox inset="1mm,0,1mm,0">
              <w:txbxContent>
                <w:p w:rsidR="000703C3" w:rsidRDefault="000703C3">
                  <w:pPr>
                    <w:spacing w:line="160" w:lineRule="exact"/>
                    <w:jc w:val="left"/>
                    <w:rPr>
                      <w:rFonts w:cs="Miriam" w:hint="cs"/>
                      <w:szCs w:val="18"/>
                      <w:rtl/>
                    </w:rPr>
                  </w:pPr>
                  <w:r>
                    <w:rPr>
                      <w:rFonts w:cs="Miriam" w:hint="cs"/>
                      <w:szCs w:val="18"/>
                      <w:rtl/>
                    </w:rPr>
                    <w:t>תק' תשס"ו-2006</w:t>
                  </w:r>
                </w:p>
              </w:txbxContent>
            </v:textbox>
          </v:shape>
        </w:pict>
      </w:r>
      <w:r>
        <w:rPr>
          <w:rStyle w:val="default"/>
          <w:rFonts w:cs="FrankRuehl"/>
          <w:rtl/>
        </w:rPr>
        <w:t>(2)</w:t>
      </w:r>
      <w:r>
        <w:rPr>
          <w:rStyle w:val="default"/>
          <w:rFonts w:cs="FrankRuehl" w:hint="cs"/>
          <w:rtl/>
        </w:rPr>
        <w:tab/>
      </w:r>
      <w:r>
        <w:rPr>
          <w:rStyle w:val="default"/>
          <w:rFonts w:cs="FrankRuehl"/>
          <w:rtl/>
        </w:rPr>
        <w:t>לגבי השנים 2004 ו</w:t>
      </w:r>
      <w:r>
        <w:rPr>
          <w:rStyle w:val="default"/>
          <w:rFonts w:cs="FrankRuehl" w:hint="cs"/>
          <w:rtl/>
        </w:rPr>
        <w:t>-</w:t>
      </w:r>
      <w:r>
        <w:rPr>
          <w:rStyle w:val="default"/>
          <w:rFonts w:cs="FrankRuehl"/>
          <w:rtl/>
        </w:rPr>
        <w:t>2005 – 3.5%;</w:t>
      </w:r>
    </w:p>
    <w:p w:rsidR="000703C3" w:rsidRDefault="000703C3">
      <w:pPr>
        <w:pStyle w:val="P00"/>
        <w:spacing w:before="72"/>
        <w:ind w:left="1021" w:right="1134"/>
        <w:rPr>
          <w:rStyle w:val="default"/>
          <w:rFonts w:cs="FrankRuehl" w:hint="cs"/>
          <w:rtl/>
        </w:rPr>
      </w:pPr>
      <w:r>
        <w:rPr>
          <w:rtl/>
          <w:lang w:val="he-IL"/>
        </w:rPr>
        <w:pict>
          <v:shape id="_x0000_s1129" type="#_x0000_t202" style="position:absolute;left:0;text-align:left;margin-left:470.25pt;margin-top:7.1pt;width:1in;height:11.2pt;z-index:251702272" filled="f" stroked="f">
            <v:textbox inset="1mm,0,1mm,0">
              <w:txbxContent>
                <w:p w:rsidR="000703C3" w:rsidRDefault="000703C3">
                  <w:pPr>
                    <w:spacing w:line="160" w:lineRule="exact"/>
                    <w:jc w:val="left"/>
                    <w:rPr>
                      <w:rFonts w:cs="Miriam" w:hint="cs"/>
                      <w:szCs w:val="18"/>
                      <w:rtl/>
                    </w:rPr>
                  </w:pPr>
                  <w:r>
                    <w:rPr>
                      <w:rFonts w:cs="Miriam" w:hint="cs"/>
                      <w:szCs w:val="18"/>
                      <w:rtl/>
                    </w:rPr>
                    <w:t>תק' תשס"ו-2006</w:t>
                  </w:r>
                </w:p>
              </w:txbxContent>
            </v:textbox>
          </v:shape>
        </w:pict>
      </w:r>
      <w:r>
        <w:rPr>
          <w:rStyle w:val="default"/>
          <w:rFonts w:cs="FrankRuehl"/>
          <w:rtl/>
        </w:rPr>
        <w:t>(3)</w:t>
      </w:r>
      <w:r>
        <w:rPr>
          <w:rStyle w:val="default"/>
          <w:rFonts w:cs="FrankRuehl" w:hint="cs"/>
          <w:rtl/>
        </w:rPr>
        <w:tab/>
      </w:r>
      <w:r>
        <w:rPr>
          <w:rStyle w:val="default"/>
          <w:rFonts w:cs="FrankRuehl"/>
          <w:rtl/>
        </w:rPr>
        <w:t>בשנת 2006 – 3%;</w:t>
      </w:r>
    </w:p>
    <w:p w:rsidR="000703C3" w:rsidRDefault="000703C3">
      <w:pPr>
        <w:pStyle w:val="P00"/>
        <w:spacing w:before="72"/>
        <w:ind w:left="1021" w:right="1134"/>
        <w:rPr>
          <w:rStyle w:val="default"/>
          <w:rFonts w:cs="FrankRuehl" w:hint="cs"/>
          <w:rtl/>
        </w:rPr>
      </w:pPr>
      <w:r>
        <w:rPr>
          <w:rtl/>
          <w:lang w:val="he-IL"/>
        </w:rPr>
        <w:pict>
          <v:shape id="_x0000_s1130" type="#_x0000_t202" style="position:absolute;left:0;text-align:left;margin-left:470.25pt;margin-top:7.1pt;width:1in;height:11.2pt;z-index:251703296" filled="f" stroked="f">
            <v:textbox inset="1mm,0,1mm,0">
              <w:txbxContent>
                <w:p w:rsidR="000703C3" w:rsidRDefault="000703C3">
                  <w:pPr>
                    <w:spacing w:line="160" w:lineRule="exact"/>
                    <w:jc w:val="left"/>
                    <w:rPr>
                      <w:rFonts w:cs="Miriam" w:hint="cs"/>
                      <w:szCs w:val="18"/>
                      <w:rtl/>
                    </w:rPr>
                  </w:pPr>
                  <w:r>
                    <w:rPr>
                      <w:rFonts w:cs="Miriam" w:hint="cs"/>
                      <w:szCs w:val="18"/>
                      <w:rtl/>
                    </w:rPr>
                    <w:t>תק' תשס"ו-2006</w:t>
                  </w:r>
                </w:p>
              </w:txbxContent>
            </v:textbox>
          </v:shape>
        </w:pict>
      </w:r>
      <w:r>
        <w:rPr>
          <w:rStyle w:val="default"/>
          <w:rFonts w:cs="FrankRuehl"/>
          <w:rtl/>
        </w:rPr>
        <w:t>(4)</w:t>
      </w:r>
      <w:r>
        <w:rPr>
          <w:rStyle w:val="default"/>
          <w:rFonts w:cs="FrankRuehl" w:hint="cs"/>
          <w:rtl/>
        </w:rPr>
        <w:tab/>
      </w:r>
      <w:r>
        <w:rPr>
          <w:rStyle w:val="default"/>
          <w:rFonts w:cs="FrankRuehl"/>
          <w:rtl/>
        </w:rPr>
        <w:t>בשנת 2007 – 2.5%;</w:t>
      </w:r>
    </w:p>
    <w:p w:rsidR="000703C3" w:rsidRDefault="000703C3">
      <w:pPr>
        <w:pStyle w:val="P00"/>
        <w:spacing w:before="72"/>
        <w:ind w:left="1021" w:right="1134"/>
        <w:rPr>
          <w:rStyle w:val="default"/>
          <w:rFonts w:cs="FrankRuehl" w:hint="cs"/>
          <w:rtl/>
        </w:rPr>
      </w:pPr>
      <w:r>
        <w:rPr>
          <w:rtl/>
          <w:lang w:val="he-IL"/>
        </w:rPr>
        <w:pict>
          <v:shape id="_x0000_s1131" type="#_x0000_t202" style="position:absolute;left:0;text-align:left;margin-left:470.25pt;margin-top:7.1pt;width:1in;height:11.2pt;z-index:251704320" filled="f" stroked="f">
            <v:textbox inset="1mm,0,1mm,0">
              <w:txbxContent>
                <w:p w:rsidR="000703C3" w:rsidRDefault="000703C3">
                  <w:pPr>
                    <w:spacing w:line="160" w:lineRule="exact"/>
                    <w:jc w:val="left"/>
                    <w:rPr>
                      <w:rFonts w:cs="Miriam" w:hint="cs"/>
                      <w:szCs w:val="18"/>
                      <w:rtl/>
                    </w:rPr>
                  </w:pPr>
                  <w:r>
                    <w:rPr>
                      <w:rFonts w:cs="Miriam" w:hint="cs"/>
                      <w:szCs w:val="18"/>
                      <w:rtl/>
                    </w:rPr>
                    <w:t>תק' תשס"ו-2006</w:t>
                  </w:r>
                </w:p>
              </w:txbxContent>
            </v:textbox>
          </v:shape>
        </w:pict>
      </w:r>
      <w:r>
        <w:rPr>
          <w:rStyle w:val="default"/>
          <w:rFonts w:cs="FrankRuehl"/>
          <w:rtl/>
        </w:rPr>
        <w:t>(</w:t>
      </w:r>
      <w:r>
        <w:rPr>
          <w:rStyle w:val="default"/>
          <w:rFonts w:cs="FrankRuehl" w:hint="cs"/>
          <w:rtl/>
        </w:rPr>
        <w:t>5</w:t>
      </w:r>
      <w:r>
        <w:rPr>
          <w:rStyle w:val="default"/>
          <w:rFonts w:cs="FrankRuehl"/>
          <w:rtl/>
        </w:rPr>
        <w:t>)</w:t>
      </w:r>
      <w:r>
        <w:rPr>
          <w:rStyle w:val="default"/>
          <w:rFonts w:cs="FrankRuehl" w:hint="cs"/>
          <w:rtl/>
        </w:rPr>
        <w:tab/>
      </w:r>
      <w:r>
        <w:rPr>
          <w:rStyle w:val="default"/>
          <w:rFonts w:cs="FrankRuehl"/>
          <w:rtl/>
        </w:rPr>
        <w:t>בשנת 2008 – 2%;</w:t>
      </w:r>
    </w:p>
    <w:p w:rsidR="000703C3" w:rsidRDefault="000703C3">
      <w:pPr>
        <w:pStyle w:val="P00"/>
        <w:spacing w:before="72"/>
        <w:ind w:left="1021" w:right="1134"/>
        <w:rPr>
          <w:rStyle w:val="default"/>
          <w:rFonts w:cs="FrankRuehl" w:hint="cs"/>
          <w:rtl/>
        </w:rPr>
      </w:pPr>
      <w:r>
        <w:rPr>
          <w:rtl/>
          <w:lang w:val="he-IL"/>
        </w:rPr>
        <w:pict>
          <v:shape id="_x0000_s1136" type="#_x0000_t202" style="position:absolute;left:0;text-align:left;margin-left:470.25pt;margin-top:7.1pt;width:1in;height:11.2pt;z-index:251705344" filled="f" stroked="f">
            <v:textbox inset="1mm,0,1mm,0">
              <w:txbxContent>
                <w:p w:rsidR="000703C3" w:rsidRDefault="000703C3">
                  <w:pPr>
                    <w:spacing w:line="160" w:lineRule="exact"/>
                    <w:jc w:val="left"/>
                    <w:rPr>
                      <w:rFonts w:cs="Miriam" w:hint="cs"/>
                      <w:szCs w:val="18"/>
                      <w:rtl/>
                    </w:rPr>
                  </w:pPr>
                  <w:r>
                    <w:rPr>
                      <w:rFonts w:cs="Miriam" w:hint="cs"/>
                      <w:szCs w:val="18"/>
                      <w:rtl/>
                    </w:rPr>
                    <w:t>תק' תשס"ו-2006</w:t>
                  </w:r>
                </w:p>
              </w:txbxContent>
            </v:textbox>
          </v:shape>
        </w:pict>
      </w:r>
      <w:r>
        <w:rPr>
          <w:rStyle w:val="default"/>
          <w:rFonts w:cs="FrankRuehl"/>
          <w:rtl/>
        </w:rPr>
        <w:t>(6)</w:t>
      </w:r>
      <w:r>
        <w:rPr>
          <w:rStyle w:val="default"/>
          <w:rFonts w:cs="FrankRuehl" w:hint="cs"/>
          <w:rtl/>
        </w:rPr>
        <w:tab/>
      </w:r>
      <w:r>
        <w:rPr>
          <w:rStyle w:val="default"/>
          <w:rFonts w:cs="FrankRuehl"/>
          <w:rtl/>
        </w:rPr>
        <w:t>בשנת 2009 – 1.5%;</w:t>
      </w:r>
    </w:p>
    <w:p w:rsidR="00554EBD" w:rsidRDefault="00554EBD" w:rsidP="00BF1C2B">
      <w:pPr>
        <w:pStyle w:val="P00"/>
        <w:spacing w:before="72"/>
        <w:ind w:left="1021" w:right="1134"/>
        <w:rPr>
          <w:rStyle w:val="default"/>
          <w:rFonts w:cs="FrankRuehl" w:hint="cs"/>
          <w:rtl/>
        </w:rPr>
      </w:pPr>
      <w:r w:rsidRPr="00BF1C2B">
        <w:rPr>
          <w:rStyle w:val="default"/>
          <w:rFonts w:cs="FrankRuehl"/>
          <w:rtl/>
        </w:rPr>
        <w:pict>
          <v:shape id="_x0000_s1168" type="#_x0000_t202" style="position:absolute;left:0;text-align:left;margin-left:470.25pt;margin-top:7.1pt;width:1in;height:10.6pt;z-index:251712512" filled="f" stroked="f">
            <v:textbox inset="1mm,0,1mm,0">
              <w:txbxContent>
                <w:p w:rsidR="00535F1D" w:rsidRDefault="00535F1D" w:rsidP="00554EBD">
                  <w:pPr>
                    <w:spacing w:line="160" w:lineRule="exact"/>
                    <w:jc w:val="left"/>
                    <w:rPr>
                      <w:rFonts w:cs="Miriam" w:hint="cs"/>
                      <w:szCs w:val="18"/>
                      <w:rtl/>
                    </w:rPr>
                  </w:pPr>
                  <w:r>
                    <w:rPr>
                      <w:rFonts w:cs="Miriam" w:hint="cs"/>
                      <w:szCs w:val="18"/>
                      <w:rtl/>
                    </w:rPr>
                    <w:t>תק' תשע"ב-2012</w:t>
                  </w:r>
                </w:p>
              </w:txbxContent>
            </v:textbox>
          </v:shape>
        </w:pict>
      </w:r>
      <w:r>
        <w:rPr>
          <w:rStyle w:val="default"/>
          <w:rFonts w:cs="FrankRuehl"/>
          <w:rtl/>
        </w:rPr>
        <w:t>(7)</w:t>
      </w:r>
      <w:r>
        <w:rPr>
          <w:rStyle w:val="default"/>
          <w:rFonts w:cs="FrankRuehl" w:hint="cs"/>
          <w:rtl/>
        </w:rPr>
        <w:tab/>
      </w:r>
      <w:r w:rsidR="00BF1C2B" w:rsidRPr="00BF1C2B">
        <w:rPr>
          <w:rStyle w:val="default"/>
          <w:rFonts w:cs="FrankRuehl" w:hint="cs"/>
          <w:rtl/>
        </w:rPr>
        <w:t xml:space="preserve">בשנים 2010 עד 2012 </w:t>
      </w:r>
      <w:r w:rsidR="00BF1C2B" w:rsidRPr="00BF1C2B">
        <w:rPr>
          <w:rStyle w:val="default"/>
          <w:rFonts w:cs="FrankRuehl"/>
          <w:rtl/>
        </w:rPr>
        <w:t>–</w:t>
      </w:r>
      <w:r w:rsidR="00BF1C2B" w:rsidRPr="00BF1C2B">
        <w:rPr>
          <w:rStyle w:val="default"/>
          <w:rFonts w:cs="FrankRuehl" w:hint="cs"/>
          <w:rtl/>
        </w:rPr>
        <w:t xml:space="preserve"> 1%;</w:t>
      </w:r>
    </w:p>
    <w:p w:rsidR="00554EBD" w:rsidRPr="00554EBD" w:rsidRDefault="00554EBD" w:rsidP="00BF1C2B">
      <w:pPr>
        <w:pStyle w:val="P00"/>
        <w:spacing w:before="72"/>
        <w:ind w:left="1021" w:right="1134"/>
        <w:rPr>
          <w:rStyle w:val="default"/>
          <w:rFonts w:cs="FrankRuehl" w:hint="cs"/>
          <w:rtl/>
        </w:rPr>
      </w:pPr>
      <w:r w:rsidRPr="00BF1C2B">
        <w:rPr>
          <w:rStyle w:val="default"/>
          <w:rFonts w:cs="FrankRuehl"/>
          <w:rtl/>
        </w:rPr>
        <w:pict>
          <v:shape id="_x0000_s1169" type="#_x0000_t202" style="position:absolute;left:0;text-align:left;margin-left:470.25pt;margin-top:7.1pt;width:1in;height:10.8pt;z-index:251713536" filled="f" stroked="f">
            <v:textbox inset="1mm,0,1mm,0">
              <w:txbxContent>
                <w:p w:rsidR="00535F1D" w:rsidRDefault="00535F1D" w:rsidP="00554EBD">
                  <w:pPr>
                    <w:spacing w:line="160" w:lineRule="exact"/>
                    <w:jc w:val="left"/>
                    <w:rPr>
                      <w:rFonts w:cs="Miriam" w:hint="cs"/>
                      <w:szCs w:val="18"/>
                      <w:rtl/>
                    </w:rPr>
                  </w:pPr>
                  <w:r>
                    <w:rPr>
                      <w:rFonts w:cs="Miriam" w:hint="cs"/>
                      <w:szCs w:val="18"/>
                      <w:rtl/>
                    </w:rPr>
                    <w:t>תק' תשע"ב-2012</w:t>
                  </w:r>
                </w:p>
              </w:txbxContent>
            </v:textbox>
          </v:shape>
        </w:pict>
      </w:r>
      <w:r>
        <w:rPr>
          <w:rStyle w:val="default"/>
          <w:rFonts w:cs="FrankRuehl"/>
          <w:rtl/>
        </w:rPr>
        <w:t>(</w:t>
      </w:r>
      <w:r w:rsidRPr="00554EBD">
        <w:rPr>
          <w:rStyle w:val="default"/>
          <w:rFonts w:cs="FrankRuehl" w:hint="cs"/>
          <w:rtl/>
        </w:rPr>
        <w:t>8)</w:t>
      </w:r>
      <w:r w:rsidRPr="00554EBD">
        <w:rPr>
          <w:rStyle w:val="default"/>
          <w:rFonts w:cs="FrankRuehl" w:hint="cs"/>
          <w:rtl/>
        </w:rPr>
        <w:tab/>
      </w:r>
      <w:r w:rsidR="00BF1C2B" w:rsidRPr="00BF1C2B">
        <w:rPr>
          <w:rStyle w:val="default"/>
          <w:rFonts w:cs="FrankRuehl" w:hint="cs"/>
          <w:rtl/>
        </w:rPr>
        <w:t xml:space="preserve">החל ביום י"ט בטבת התשע"ג (1 בינואר 2013) </w:t>
      </w:r>
      <w:r w:rsidR="00BF1C2B" w:rsidRPr="00BF1C2B">
        <w:rPr>
          <w:rStyle w:val="default"/>
          <w:rFonts w:cs="FrankRuehl"/>
          <w:rtl/>
        </w:rPr>
        <w:t>–</w:t>
      </w:r>
      <w:r w:rsidR="00BF1C2B" w:rsidRPr="00BF1C2B">
        <w:rPr>
          <w:rStyle w:val="default"/>
          <w:rFonts w:cs="FrankRuehl" w:hint="cs"/>
          <w:rtl/>
        </w:rPr>
        <w:t xml:space="preserve"> 0%.</w:t>
      </w:r>
    </w:p>
    <w:p w:rsidR="000703C3" w:rsidRDefault="000703C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בעל רישיון לשידורי כבלים ישלם את התמלוגים אחת לכל רבעון, בתוך 45 ימים מתום הרבעון (להלן </w:t>
      </w:r>
      <w:r>
        <w:rPr>
          <w:rStyle w:val="default"/>
          <w:rFonts w:cs="FrankRuehl"/>
          <w:rtl/>
        </w:rPr>
        <w:t>–</w:t>
      </w:r>
      <w:r>
        <w:rPr>
          <w:rStyle w:val="default"/>
          <w:rFonts w:cs="FrankRuehl" w:hint="cs"/>
          <w:rtl/>
        </w:rPr>
        <w:t xml:space="preserve"> מועד התשלום); התמלוגים יחושבו לפי הכנסות בעל רישיון לשידורי כבלים במהלך אותו רבעון; התיר השר שידורי פרסומת לפי סעיף 6כד(ב) לחוק, יראו כהכנסות בעל רישיון לשידורי כבלים לענין תקנת משנה זו, את הכנסותיו של בעל רישיון לשידורי כבלים מפרסומת.</w:t>
      </w:r>
    </w:p>
    <w:p w:rsidR="000703C3" w:rsidRDefault="000703C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בעל רישיון לשידורי כבלים ימציא למנהל במועד התשלום, דוח הכנסות ממתן שירותי שידור על גבי טופס שקבע המנהל.</w:t>
      </w:r>
    </w:p>
    <w:p w:rsidR="000703C3" w:rsidRDefault="000703C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בתקנה זו </w:t>
      </w:r>
      <w:r>
        <w:rPr>
          <w:rStyle w:val="default"/>
          <w:rFonts w:cs="FrankRuehl"/>
          <w:rtl/>
        </w:rPr>
        <w:t>–</w:t>
      </w:r>
    </w:p>
    <w:p w:rsidR="000703C3" w:rsidRDefault="000703C3">
      <w:pPr>
        <w:pStyle w:val="P00"/>
        <w:spacing w:before="72"/>
        <w:ind w:left="0" w:right="1134"/>
        <w:rPr>
          <w:rStyle w:val="default"/>
          <w:rFonts w:cs="FrankRuehl" w:hint="cs"/>
          <w:rtl/>
        </w:rPr>
      </w:pPr>
      <w:r>
        <w:rPr>
          <w:rStyle w:val="default"/>
          <w:rFonts w:cs="FrankRuehl" w:hint="cs"/>
          <w:rtl/>
        </w:rPr>
        <w:tab/>
        <w:t xml:space="preserve">"בעל רישיון לשידורי כבלים" </w:t>
      </w:r>
      <w:r>
        <w:rPr>
          <w:rStyle w:val="default"/>
          <w:rFonts w:cs="FrankRuehl"/>
          <w:rtl/>
        </w:rPr>
        <w:t>–</w:t>
      </w:r>
      <w:r>
        <w:rPr>
          <w:rStyle w:val="default"/>
          <w:rFonts w:cs="FrankRuehl" w:hint="cs"/>
          <w:rtl/>
        </w:rPr>
        <w:t xml:space="preserve"> מי שקיבל רישיון כללי לשידורי כבלים לפי פרק ב1 לחוק;</w:t>
      </w:r>
    </w:p>
    <w:p w:rsidR="000703C3" w:rsidRDefault="000703C3">
      <w:pPr>
        <w:pStyle w:val="P00"/>
        <w:spacing w:before="72"/>
        <w:ind w:left="0" w:right="1134"/>
        <w:rPr>
          <w:rStyle w:val="default"/>
          <w:rFonts w:cs="FrankRuehl" w:hint="cs"/>
          <w:rtl/>
        </w:rPr>
      </w:pPr>
      <w:r>
        <w:rPr>
          <w:rStyle w:val="default"/>
          <w:rFonts w:cs="FrankRuehl" w:hint="cs"/>
          <w:rtl/>
        </w:rPr>
        <w:tab/>
        <w:t xml:space="preserve">"רישיון כללי לשידורי כבלים" </w:t>
      </w:r>
      <w:r>
        <w:rPr>
          <w:rStyle w:val="default"/>
          <w:rFonts w:cs="FrankRuehl"/>
          <w:rtl/>
        </w:rPr>
        <w:t>–</w:t>
      </w:r>
      <w:r>
        <w:rPr>
          <w:rStyle w:val="default"/>
          <w:rFonts w:cs="FrankRuehl" w:hint="cs"/>
          <w:rtl/>
        </w:rPr>
        <w:t xml:space="preserve"> כהגדרתו בסעיף 6א לחוק.</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79" w:name="Rov132"/>
      <w:r w:rsidRPr="006F188D">
        <w:rPr>
          <w:rStyle w:val="default"/>
          <w:rFonts w:cs="FrankRuehl" w:hint="cs"/>
          <w:vanish/>
          <w:color w:val="FF0000"/>
          <w:szCs w:val="20"/>
          <w:shd w:val="clear" w:color="auto" w:fill="FFFF99"/>
          <w:rtl/>
        </w:rPr>
        <w:t>מיום 5.9.1988</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תשמ"ח-1988</w:t>
      </w:r>
    </w:p>
    <w:p w:rsidR="000703C3" w:rsidRPr="006F188D" w:rsidRDefault="000703C3">
      <w:pPr>
        <w:pStyle w:val="P00"/>
        <w:spacing w:before="0"/>
        <w:ind w:left="0" w:right="1134"/>
        <w:rPr>
          <w:rStyle w:val="default"/>
          <w:rFonts w:cs="FrankRuehl" w:hint="cs"/>
          <w:vanish/>
          <w:szCs w:val="20"/>
          <w:shd w:val="clear" w:color="auto" w:fill="FFFF99"/>
          <w:rtl/>
        </w:rPr>
      </w:pPr>
      <w:hyperlink r:id="rId34" w:history="1">
        <w:r w:rsidRPr="006F188D">
          <w:rPr>
            <w:rStyle w:val="Hyperlink"/>
            <w:rFonts w:hint="cs"/>
            <w:vanish/>
            <w:szCs w:val="20"/>
            <w:shd w:val="clear" w:color="auto" w:fill="FFFF99"/>
            <w:rtl/>
          </w:rPr>
          <w:t>ק"ת תשמ"ח מס' 5131</w:t>
        </w:r>
      </w:hyperlink>
      <w:r w:rsidRPr="006F188D">
        <w:rPr>
          <w:rStyle w:val="default"/>
          <w:rFonts w:cs="FrankRuehl" w:hint="cs"/>
          <w:vanish/>
          <w:szCs w:val="20"/>
          <w:shd w:val="clear" w:color="auto" w:fill="FFFF99"/>
          <w:rtl/>
        </w:rPr>
        <w:t xml:space="preserve"> מיום 5.9.1988 עמ' 1098</w:t>
      </w:r>
    </w:p>
    <w:p w:rsidR="000703C3" w:rsidRPr="006F188D" w:rsidRDefault="000703C3">
      <w:pPr>
        <w:pStyle w:val="P00"/>
        <w:ind w:left="0" w:right="1134"/>
        <w:rPr>
          <w:rStyle w:val="default"/>
          <w:rFonts w:ascii="FrankRuehl" w:hAnsi="FrankRuehl" w:cs="FrankRuehl" w:hint="cs"/>
          <w:vanish/>
          <w:sz w:val="22"/>
          <w:szCs w:val="22"/>
          <w:u w:val="single"/>
          <w:shd w:val="clear" w:color="auto" w:fill="FFFF99"/>
          <w:rtl/>
        </w:rPr>
      </w:pPr>
      <w:r w:rsidRPr="006F188D">
        <w:rPr>
          <w:rStyle w:val="default"/>
          <w:rFonts w:cs="FrankRuehl" w:hint="cs"/>
          <w:vanish/>
          <w:shd w:val="clear" w:color="auto" w:fill="FFFF99"/>
          <w:rtl/>
        </w:rPr>
        <w:tab/>
      </w:r>
      <w:r w:rsidRPr="006F188D">
        <w:rPr>
          <w:rStyle w:val="default"/>
          <w:rFonts w:ascii="FrankRuehl" w:hAnsi="FrankRuehl" w:cs="FrankRuehl" w:hint="cs"/>
          <w:vanish/>
          <w:sz w:val="22"/>
          <w:szCs w:val="22"/>
          <w:shd w:val="clear" w:color="auto" w:fill="FFFF99"/>
          <w:rtl/>
        </w:rPr>
        <w:t>(ד)</w:t>
      </w:r>
      <w:r w:rsidRPr="006F188D">
        <w:rPr>
          <w:rStyle w:val="default"/>
          <w:rFonts w:ascii="FrankRuehl" w:hAnsi="FrankRuehl" w:cs="FrankRuehl" w:hint="cs"/>
          <w:vanish/>
          <w:sz w:val="22"/>
          <w:szCs w:val="22"/>
          <w:shd w:val="clear" w:color="auto" w:fill="FFFF99"/>
          <w:rtl/>
        </w:rPr>
        <w:tab/>
        <w:t xml:space="preserve">בעל זכיון ישלם את התמלוגים אחת לכל רבעון, תוך עשרים ואחד ימים מתום הרבעון; התמלוגים יחושבו לפי הכנסות בעל הזכיון במהלך אותו רבעון. </w:t>
      </w:r>
      <w:r w:rsidRPr="006F188D">
        <w:rPr>
          <w:rStyle w:val="default"/>
          <w:rFonts w:ascii="FrankRuehl" w:hAnsi="FrankRuehl" w:cs="FrankRuehl" w:hint="cs"/>
          <w:vanish/>
          <w:sz w:val="22"/>
          <w:szCs w:val="22"/>
          <w:u w:val="single"/>
          <w:shd w:val="clear" w:color="auto" w:fill="FFFF99"/>
          <w:rtl/>
        </w:rPr>
        <w:t>התיר השר שידורי פרסומת לפי סעיף 6כד(ב) לחוק, יראו הכנסותיו של בעל הזכיון מפרסומת כהכנסות בעל הזכיון לענין תקנת משנה זו.</w:t>
      </w:r>
    </w:p>
    <w:p w:rsidR="000703C3" w:rsidRPr="006F188D" w:rsidRDefault="000703C3">
      <w:pPr>
        <w:pStyle w:val="P00"/>
        <w:spacing w:before="0"/>
        <w:ind w:left="0" w:right="1134"/>
        <w:rPr>
          <w:rStyle w:val="default"/>
          <w:rFonts w:cs="FrankRuehl" w:hint="cs"/>
          <w:vanish/>
          <w:szCs w:val="20"/>
          <w:shd w:val="clear" w:color="auto" w:fill="FFFF99"/>
          <w:rtl/>
        </w:rPr>
      </w:pPr>
    </w:p>
    <w:p w:rsidR="000703C3" w:rsidRPr="006F188D" w:rsidRDefault="000703C3">
      <w:pPr>
        <w:pStyle w:val="P00"/>
        <w:spacing w:before="0"/>
        <w:ind w:left="0" w:right="1134"/>
        <w:rPr>
          <w:rStyle w:val="default"/>
          <w:rFonts w:cs="FrankRuehl" w:hint="cs"/>
          <w:vanish/>
          <w:color w:val="FF0000"/>
          <w:szCs w:val="20"/>
          <w:shd w:val="clear" w:color="auto" w:fill="FFFF99"/>
          <w:rtl/>
        </w:rPr>
      </w:pPr>
      <w:r w:rsidRPr="006F188D">
        <w:rPr>
          <w:rStyle w:val="default"/>
          <w:rFonts w:cs="FrankRuehl" w:hint="cs"/>
          <w:vanish/>
          <w:color w:val="FF0000"/>
          <w:szCs w:val="20"/>
          <w:shd w:val="clear" w:color="auto" w:fill="FFFF99"/>
          <w:rtl/>
        </w:rPr>
        <w:t>מיום 1.7.1992</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תשנ"ב-1992</w:t>
      </w:r>
    </w:p>
    <w:p w:rsidR="000703C3" w:rsidRPr="006F188D" w:rsidRDefault="000703C3">
      <w:pPr>
        <w:pStyle w:val="P00"/>
        <w:spacing w:before="0"/>
        <w:ind w:left="0" w:right="1134"/>
        <w:rPr>
          <w:rStyle w:val="default"/>
          <w:rFonts w:cs="FrankRuehl" w:hint="cs"/>
          <w:vanish/>
          <w:szCs w:val="20"/>
          <w:shd w:val="clear" w:color="auto" w:fill="FFFF99"/>
          <w:rtl/>
        </w:rPr>
      </w:pPr>
      <w:hyperlink r:id="rId35" w:history="1">
        <w:r w:rsidRPr="006F188D">
          <w:rPr>
            <w:rStyle w:val="Hyperlink"/>
            <w:rFonts w:hint="cs"/>
            <w:vanish/>
            <w:szCs w:val="20"/>
            <w:shd w:val="clear" w:color="auto" w:fill="FFFF99"/>
            <w:rtl/>
          </w:rPr>
          <w:t>ק"ת תשנ"ב מס' 5456</w:t>
        </w:r>
      </w:hyperlink>
      <w:r w:rsidRPr="006F188D">
        <w:rPr>
          <w:rStyle w:val="default"/>
          <w:rFonts w:cs="FrankRuehl" w:hint="cs"/>
          <w:vanish/>
          <w:szCs w:val="20"/>
          <w:shd w:val="clear" w:color="auto" w:fill="FFFF99"/>
          <w:rtl/>
        </w:rPr>
        <w:t xml:space="preserve"> מיום 8.7.1992 עמ' 1275</w:t>
      </w:r>
    </w:p>
    <w:p w:rsidR="000703C3" w:rsidRPr="006F188D" w:rsidRDefault="000703C3">
      <w:pPr>
        <w:pStyle w:val="P00"/>
        <w:ind w:left="0" w:right="1134"/>
        <w:rPr>
          <w:rStyle w:val="default"/>
          <w:rFonts w:ascii="FrankRuehl" w:hAnsi="FrankRuehl" w:cs="FrankRuehl" w:hint="cs"/>
          <w:strike/>
          <w:vanish/>
          <w:sz w:val="22"/>
          <w:szCs w:val="22"/>
          <w:shd w:val="clear" w:color="auto" w:fill="FFFF99"/>
          <w:rtl/>
        </w:rPr>
      </w:pPr>
      <w:r w:rsidRPr="006F188D">
        <w:rPr>
          <w:rStyle w:val="default"/>
          <w:rFonts w:cs="FrankRuehl" w:hint="cs"/>
          <w:vanish/>
          <w:szCs w:val="20"/>
          <w:shd w:val="clear" w:color="auto" w:fill="FFFF99"/>
          <w:rtl/>
        </w:rPr>
        <w:tab/>
      </w:r>
      <w:r w:rsidRPr="006F188D">
        <w:rPr>
          <w:rStyle w:val="default"/>
          <w:rFonts w:ascii="FrankRuehl" w:hAnsi="FrankRuehl" w:cs="FrankRuehl" w:hint="cs"/>
          <w:strike/>
          <w:vanish/>
          <w:sz w:val="22"/>
          <w:szCs w:val="22"/>
          <w:shd w:val="clear" w:color="auto" w:fill="FFFF99"/>
          <w:rtl/>
        </w:rPr>
        <w:t>(ב)</w:t>
      </w:r>
      <w:r w:rsidRPr="006F188D">
        <w:rPr>
          <w:rStyle w:val="default"/>
          <w:rFonts w:ascii="FrankRuehl" w:hAnsi="FrankRuehl" w:cs="FrankRuehl" w:hint="cs"/>
          <w:strike/>
          <w:vanish/>
          <w:sz w:val="22"/>
          <w:szCs w:val="22"/>
          <w:shd w:val="clear" w:color="auto" w:fill="FFFF99"/>
          <w:rtl/>
        </w:rPr>
        <w:tab/>
        <w:t xml:space="preserve">בעל זכיון ישלם תמלוגים מהכנסותיו, ברוטו, לא כולל מע"מ, ממתן שירותי שידור ומדמי מנוי שגבה בעד שידורים מיוחדים (להלן בתקנה זו </w:t>
      </w:r>
      <w:r w:rsidRPr="006F188D">
        <w:rPr>
          <w:rStyle w:val="default"/>
          <w:rFonts w:ascii="FrankRuehl" w:hAnsi="FrankRuehl" w:cs="FrankRuehl"/>
          <w:strike/>
          <w:vanish/>
          <w:sz w:val="22"/>
          <w:szCs w:val="22"/>
          <w:shd w:val="clear" w:color="auto" w:fill="FFFF99"/>
          <w:rtl/>
        </w:rPr>
        <w:t>–</w:t>
      </w:r>
      <w:r w:rsidRPr="006F188D">
        <w:rPr>
          <w:rStyle w:val="default"/>
          <w:rFonts w:ascii="FrankRuehl" w:hAnsi="FrankRuehl" w:cs="FrankRuehl" w:hint="cs"/>
          <w:strike/>
          <w:vanish/>
          <w:sz w:val="22"/>
          <w:szCs w:val="22"/>
          <w:shd w:val="clear" w:color="auto" w:fill="FFFF99"/>
          <w:rtl/>
        </w:rPr>
        <w:t xml:space="preserve"> הכנסות בעל הזכיון).</w:t>
      </w:r>
    </w:p>
    <w:p w:rsidR="000703C3" w:rsidRPr="006F188D" w:rsidRDefault="000703C3">
      <w:pPr>
        <w:pStyle w:val="P00"/>
        <w:spacing w:before="0"/>
        <w:ind w:left="0" w:right="1134"/>
        <w:rPr>
          <w:rStyle w:val="default"/>
          <w:rFonts w:ascii="FrankRuehl" w:hAnsi="FrankRuehl" w:cs="FrankRuehl" w:hint="cs"/>
          <w:vanish/>
          <w:sz w:val="22"/>
          <w:szCs w:val="22"/>
          <w:u w:val="single"/>
          <w:shd w:val="clear" w:color="auto" w:fill="FFFF99"/>
          <w:rtl/>
        </w:rPr>
      </w:pPr>
      <w:r w:rsidRPr="006F188D">
        <w:rPr>
          <w:rStyle w:val="default"/>
          <w:rFonts w:cs="FrankRuehl" w:hint="cs"/>
          <w:vanish/>
          <w:shd w:val="clear" w:color="auto" w:fill="FFFF99"/>
          <w:rtl/>
        </w:rPr>
        <w:tab/>
      </w:r>
      <w:r w:rsidRPr="006F188D">
        <w:rPr>
          <w:rStyle w:val="default"/>
          <w:rFonts w:ascii="FrankRuehl" w:hAnsi="FrankRuehl" w:cs="FrankRuehl" w:hint="cs"/>
          <w:vanish/>
          <w:sz w:val="22"/>
          <w:szCs w:val="22"/>
          <w:u w:val="single"/>
          <w:shd w:val="clear" w:color="auto" w:fill="FFFF99"/>
          <w:rtl/>
        </w:rPr>
        <w:t>(ב)</w:t>
      </w:r>
      <w:r w:rsidRPr="006F188D">
        <w:rPr>
          <w:rStyle w:val="default"/>
          <w:rFonts w:ascii="FrankRuehl" w:hAnsi="FrankRuehl" w:cs="FrankRuehl" w:hint="cs"/>
          <w:vanish/>
          <w:sz w:val="22"/>
          <w:szCs w:val="22"/>
          <w:u w:val="single"/>
          <w:shd w:val="clear" w:color="auto" w:fill="FFFF99"/>
          <w:rtl/>
        </w:rPr>
        <w:tab/>
        <w:t xml:space="preserve">בעל רישיון לשידורי כבלים ישלם תמלוגים מהכנסותיו ברוטו, לא כולל מס ערך מוסף, ממתן שירותי שידור כמפורט בתוספת השניה, ובניכוי חובות רעים המיוחסים להכנסות ממתן השירותים אשר בעדם משולמים תמלוגים; לענין זה, "חובות רעים" </w:t>
      </w:r>
      <w:r w:rsidRPr="006F188D">
        <w:rPr>
          <w:rStyle w:val="default"/>
          <w:rFonts w:ascii="FrankRuehl" w:hAnsi="FrankRuehl" w:cs="FrankRuehl"/>
          <w:vanish/>
          <w:sz w:val="22"/>
          <w:szCs w:val="22"/>
          <w:u w:val="single"/>
          <w:shd w:val="clear" w:color="auto" w:fill="FFFF99"/>
          <w:rtl/>
        </w:rPr>
        <w:t>–</w:t>
      </w:r>
      <w:r w:rsidRPr="006F188D">
        <w:rPr>
          <w:rStyle w:val="default"/>
          <w:rFonts w:ascii="FrankRuehl" w:hAnsi="FrankRuehl" w:cs="FrankRuehl" w:hint="cs"/>
          <w:vanish/>
          <w:sz w:val="22"/>
          <w:szCs w:val="22"/>
          <w:u w:val="single"/>
          <w:shd w:val="clear" w:color="auto" w:fill="FFFF99"/>
          <w:rtl/>
        </w:rPr>
        <w:t xml:space="preserve"> כמשמעותם בסעיף 17(4) לפקודת מס הכנסה.</w:t>
      </w:r>
    </w:p>
    <w:p w:rsidR="000703C3" w:rsidRPr="006F188D" w:rsidRDefault="000703C3">
      <w:pPr>
        <w:pStyle w:val="P00"/>
        <w:spacing w:before="0"/>
        <w:ind w:left="0" w:right="1134"/>
        <w:rPr>
          <w:rStyle w:val="default"/>
          <w:rFonts w:ascii="FrankRuehl" w:hAnsi="FrankRuehl" w:cs="FrankRuehl" w:hint="cs"/>
          <w:vanish/>
          <w:sz w:val="22"/>
          <w:szCs w:val="22"/>
          <w:shd w:val="clear" w:color="auto" w:fill="FFFF99"/>
          <w:rtl/>
        </w:rPr>
      </w:pPr>
      <w:r w:rsidRPr="006F188D">
        <w:rPr>
          <w:rStyle w:val="default"/>
          <w:rFonts w:cs="FrankRuehl" w:hint="cs"/>
          <w:vanish/>
          <w:shd w:val="clear" w:color="auto" w:fill="FFFF99"/>
          <w:rtl/>
        </w:rPr>
        <w:tab/>
      </w:r>
      <w:r w:rsidRPr="006F188D">
        <w:rPr>
          <w:rStyle w:val="default"/>
          <w:rFonts w:ascii="FrankRuehl" w:hAnsi="FrankRuehl" w:cs="FrankRuehl" w:hint="cs"/>
          <w:vanish/>
          <w:sz w:val="22"/>
          <w:szCs w:val="22"/>
          <w:shd w:val="clear" w:color="auto" w:fill="FFFF99"/>
          <w:rtl/>
        </w:rPr>
        <w:t>(ג)</w:t>
      </w:r>
      <w:r w:rsidRPr="006F188D">
        <w:rPr>
          <w:rStyle w:val="default"/>
          <w:rFonts w:ascii="FrankRuehl" w:hAnsi="FrankRuehl" w:cs="FrankRuehl" w:hint="cs"/>
          <w:vanish/>
          <w:sz w:val="22"/>
          <w:szCs w:val="22"/>
          <w:shd w:val="clear" w:color="auto" w:fill="FFFF99"/>
          <w:rtl/>
        </w:rPr>
        <w:tab/>
        <w:t>שיעור התמלוגים יהיה חמישה אחוזים לשנה מסך כל הכנסות בעל הזכיון, ואולם בזכיון ראשון לשידורי כבלים באזור יהיה שיעור התמלוגים כלהלן:</w:t>
      </w:r>
    </w:p>
    <w:p w:rsidR="000703C3" w:rsidRPr="006F188D" w:rsidRDefault="000703C3">
      <w:pPr>
        <w:pStyle w:val="P00"/>
        <w:spacing w:before="0"/>
        <w:ind w:left="1021" w:right="1134"/>
        <w:rPr>
          <w:rStyle w:val="default"/>
          <w:rFonts w:ascii="FrankRuehl" w:hAnsi="FrankRuehl" w:cs="FrankRuehl" w:hint="cs"/>
          <w:vanish/>
          <w:sz w:val="22"/>
          <w:szCs w:val="22"/>
          <w:shd w:val="clear" w:color="auto" w:fill="FFFF99"/>
          <w:rtl/>
        </w:rPr>
      </w:pPr>
      <w:r w:rsidRPr="006F188D">
        <w:rPr>
          <w:rStyle w:val="default"/>
          <w:rFonts w:ascii="FrankRuehl" w:hAnsi="FrankRuehl" w:cs="FrankRuehl" w:hint="cs"/>
          <w:vanish/>
          <w:sz w:val="22"/>
          <w:szCs w:val="22"/>
          <w:shd w:val="clear" w:color="auto" w:fill="FFFF99"/>
          <w:rtl/>
        </w:rPr>
        <w:t>(1)</w:t>
      </w:r>
      <w:r w:rsidRPr="006F188D">
        <w:rPr>
          <w:rStyle w:val="default"/>
          <w:rFonts w:ascii="FrankRuehl" w:hAnsi="FrankRuehl" w:cs="FrankRuehl" w:hint="cs"/>
          <w:vanish/>
          <w:sz w:val="22"/>
          <w:szCs w:val="22"/>
          <w:shd w:val="clear" w:color="auto" w:fill="FFFF99"/>
          <w:rtl/>
        </w:rPr>
        <w:tab/>
        <w:t xml:space="preserve">בשנה הראשונה שלאחר מתן הזכיון </w:t>
      </w:r>
      <w:r w:rsidRPr="006F188D">
        <w:rPr>
          <w:rStyle w:val="default"/>
          <w:rFonts w:ascii="FrankRuehl" w:hAnsi="FrankRuehl" w:cs="FrankRuehl"/>
          <w:vanish/>
          <w:sz w:val="22"/>
          <w:szCs w:val="22"/>
          <w:shd w:val="clear" w:color="auto" w:fill="FFFF99"/>
          <w:rtl/>
        </w:rPr>
        <w:t>–</w:t>
      </w:r>
      <w:r w:rsidRPr="006F188D">
        <w:rPr>
          <w:rStyle w:val="default"/>
          <w:rFonts w:ascii="FrankRuehl" w:hAnsi="FrankRuehl" w:cs="FrankRuehl" w:hint="cs"/>
          <w:vanish/>
          <w:sz w:val="22"/>
          <w:szCs w:val="22"/>
          <w:shd w:val="clear" w:color="auto" w:fill="FFFF99"/>
          <w:rtl/>
        </w:rPr>
        <w:t xml:space="preserve"> אפס;</w:t>
      </w:r>
    </w:p>
    <w:p w:rsidR="000703C3" w:rsidRPr="006F188D" w:rsidRDefault="000703C3">
      <w:pPr>
        <w:pStyle w:val="P00"/>
        <w:spacing w:before="0"/>
        <w:ind w:left="1021" w:right="1134"/>
        <w:rPr>
          <w:rStyle w:val="default"/>
          <w:rFonts w:ascii="FrankRuehl" w:hAnsi="FrankRuehl" w:cs="FrankRuehl" w:hint="cs"/>
          <w:vanish/>
          <w:sz w:val="22"/>
          <w:szCs w:val="22"/>
          <w:shd w:val="clear" w:color="auto" w:fill="FFFF99"/>
          <w:rtl/>
        </w:rPr>
      </w:pPr>
      <w:r w:rsidRPr="006F188D">
        <w:rPr>
          <w:rStyle w:val="default"/>
          <w:rFonts w:ascii="FrankRuehl" w:hAnsi="FrankRuehl" w:cs="FrankRuehl" w:hint="cs"/>
          <w:vanish/>
          <w:sz w:val="22"/>
          <w:szCs w:val="22"/>
          <w:shd w:val="clear" w:color="auto" w:fill="FFFF99"/>
          <w:rtl/>
        </w:rPr>
        <w:t>(2)</w:t>
      </w:r>
      <w:r w:rsidRPr="006F188D">
        <w:rPr>
          <w:rStyle w:val="default"/>
          <w:rFonts w:ascii="FrankRuehl" w:hAnsi="FrankRuehl" w:cs="FrankRuehl" w:hint="cs"/>
          <w:vanish/>
          <w:sz w:val="22"/>
          <w:szCs w:val="22"/>
          <w:shd w:val="clear" w:color="auto" w:fill="FFFF99"/>
          <w:rtl/>
        </w:rPr>
        <w:tab/>
        <w:t xml:space="preserve">בשנה השניה שלאחר מתן הזכיון </w:t>
      </w:r>
      <w:r w:rsidRPr="006F188D">
        <w:rPr>
          <w:rStyle w:val="default"/>
          <w:rFonts w:ascii="FrankRuehl" w:hAnsi="FrankRuehl" w:cs="FrankRuehl"/>
          <w:vanish/>
          <w:sz w:val="22"/>
          <w:szCs w:val="22"/>
          <w:shd w:val="clear" w:color="auto" w:fill="FFFF99"/>
          <w:rtl/>
        </w:rPr>
        <w:t>–</w:t>
      </w:r>
      <w:r w:rsidRPr="006F188D">
        <w:rPr>
          <w:rStyle w:val="default"/>
          <w:rFonts w:ascii="FrankRuehl" w:hAnsi="FrankRuehl" w:cs="FrankRuehl" w:hint="cs"/>
          <w:vanish/>
          <w:sz w:val="22"/>
          <w:szCs w:val="22"/>
          <w:shd w:val="clear" w:color="auto" w:fill="FFFF99"/>
          <w:rtl/>
        </w:rPr>
        <w:t xml:space="preserve"> שלושה אחוזים;</w:t>
      </w:r>
    </w:p>
    <w:p w:rsidR="000703C3" w:rsidRPr="006F188D" w:rsidRDefault="000703C3">
      <w:pPr>
        <w:pStyle w:val="P00"/>
        <w:spacing w:before="0"/>
        <w:ind w:left="1021" w:right="1134"/>
        <w:rPr>
          <w:rStyle w:val="default"/>
          <w:rFonts w:ascii="FrankRuehl" w:hAnsi="FrankRuehl" w:cs="FrankRuehl" w:hint="cs"/>
          <w:vanish/>
          <w:sz w:val="22"/>
          <w:szCs w:val="22"/>
          <w:shd w:val="clear" w:color="auto" w:fill="FFFF99"/>
          <w:rtl/>
        </w:rPr>
      </w:pPr>
      <w:r w:rsidRPr="006F188D">
        <w:rPr>
          <w:rStyle w:val="default"/>
          <w:rFonts w:ascii="FrankRuehl" w:hAnsi="FrankRuehl" w:cs="FrankRuehl" w:hint="cs"/>
          <w:vanish/>
          <w:sz w:val="22"/>
          <w:szCs w:val="22"/>
          <w:shd w:val="clear" w:color="auto" w:fill="FFFF99"/>
          <w:rtl/>
        </w:rPr>
        <w:t>(3)</w:t>
      </w:r>
      <w:r w:rsidRPr="006F188D">
        <w:rPr>
          <w:rStyle w:val="default"/>
          <w:rFonts w:ascii="FrankRuehl" w:hAnsi="FrankRuehl" w:cs="FrankRuehl" w:hint="cs"/>
          <w:vanish/>
          <w:sz w:val="22"/>
          <w:szCs w:val="22"/>
          <w:shd w:val="clear" w:color="auto" w:fill="FFFF99"/>
          <w:rtl/>
        </w:rPr>
        <w:tab/>
        <w:t xml:space="preserve">בשנה השלישית שלאחר מתן הזכיון </w:t>
      </w:r>
      <w:r w:rsidRPr="006F188D">
        <w:rPr>
          <w:rStyle w:val="default"/>
          <w:rFonts w:ascii="FrankRuehl" w:hAnsi="FrankRuehl" w:cs="FrankRuehl"/>
          <w:vanish/>
          <w:sz w:val="22"/>
          <w:szCs w:val="22"/>
          <w:shd w:val="clear" w:color="auto" w:fill="FFFF99"/>
          <w:rtl/>
        </w:rPr>
        <w:t>–</w:t>
      </w:r>
      <w:r w:rsidRPr="006F188D">
        <w:rPr>
          <w:rStyle w:val="default"/>
          <w:rFonts w:ascii="FrankRuehl" w:hAnsi="FrankRuehl" w:cs="FrankRuehl" w:hint="cs"/>
          <w:vanish/>
          <w:sz w:val="22"/>
          <w:szCs w:val="22"/>
          <w:shd w:val="clear" w:color="auto" w:fill="FFFF99"/>
          <w:rtl/>
        </w:rPr>
        <w:t xml:space="preserve"> ארבעה אחוזים;</w:t>
      </w:r>
    </w:p>
    <w:p w:rsidR="000703C3" w:rsidRPr="006F188D" w:rsidRDefault="000703C3">
      <w:pPr>
        <w:pStyle w:val="P00"/>
        <w:spacing w:before="0"/>
        <w:ind w:left="1021" w:right="1134"/>
        <w:rPr>
          <w:rStyle w:val="default"/>
          <w:rFonts w:ascii="FrankRuehl" w:hAnsi="FrankRuehl" w:cs="FrankRuehl" w:hint="cs"/>
          <w:vanish/>
          <w:sz w:val="22"/>
          <w:szCs w:val="22"/>
          <w:shd w:val="clear" w:color="auto" w:fill="FFFF99"/>
          <w:rtl/>
        </w:rPr>
      </w:pPr>
      <w:r w:rsidRPr="006F188D">
        <w:rPr>
          <w:rStyle w:val="default"/>
          <w:rFonts w:ascii="FrankRuehl" w:hAnsi="FrankRuehl" w:cs="FrankRuehl" w:hint="cs"/>
          <w:vanish/>
          <w:sz w:val="22"/>
          <w:szCs w:val="22"/>
          <w:shd w:val="clear" w:color="auto" w:fill="FFFF99"/>
          <w:rtl/>
        </w:rPr>
        <w:t>(4)</w:t>
      </w:r>
      <w:r w:rsidRPr="006F188D">
        <w:rPr>
          <w:rStyle w:val="default"/>
          <w:rFonts w:ascii="FrankRuehl" w:hAnsi="FrankRuehl" w:cs="FrankRuehl" w:hint="cs"/>
          <w:vanish/>
          <w:sz w:val="22"/>
          <w:szCs w:val="22"/>
          <w:shd w:val="clear" w:color="auto" w:fill="FFFF99"/>
          <w:rtl/>
        </w:rPr>
        <w:tab/>
        <w:t xml:space="preserve">החל מן השנה הרביעית שלאחר מתן הזכיון </w:t>
      </w:r>
      <w:r w:rsidRPr="006F188D">
        <w:rPr>
          <w:rStyle w:val="default"/>
          <w:rFonts w:ascii="FrankRuehl" w:hAnsi="FrankRuehl" w:cs="FrankRuehl"/>
          <w:vanish/>
          <w:sz w:val="22"/>
          <w:szCs w:val="22"/>
          <w:shd w:val="clear" w:color="auto" w:fill="FFFF99"/>
          <w:rtl/>
        </w:rPr>
        <w:t>–</w:t>
      </w:r>
      <w:r w:rsidRPr="006F188D">
        <w:rPr>
          <w:rStyle w:val="default"/>
          <w:rFonts w:ascii="FrankRuehl" w:hAnsi="FrankRuehl" w:cs="FrankRuehl" w:hint="cs"/>
          <w:vanish/>
          <w:sz w:val="22"/>
          <w:szCs w:val="22"/>
          <w:shd w:val="clear" w:color="auto" w:fill="FFFF99"/>
          <w:rtl/>
        </w:rPr>
        <w:t xml:space="preserve"> חמישה אחוזים.</w:t>
      </w:r>
    </w:p>
    <w:p w:rsidR="000703C3" w:rsidRPr="006F188D" w:rsidRDefault="000703C3">
      <w:pPr>
        <w:pStyle w:val="P00"/>
        <w:spacing w:before="0"/>
        <w:ind w:left="0" w:right="1134"/>
        <w:rPr>
          <w:rStyle w:val="default"/>
          <w:rFonts w:ascii="FrankRuehl" w:hAnsi="FrankRuehl" w:cs="FrankRuehl" w:hint="cs"/>
          <w:vanish/>
          <w:sz w:val="22"/>
          <w:szCs w:val="22"/>
          <w:shd w:val="clear" w:color="auto" w:fill="FFFF99"/>
          <w:rtl/>
        </w:rPr>
      </w:pPr>
      <w:r w:rsidRPr="006F188D">
        <w:rPr>
          <w:rStyle w:val="default"/>
          <w:rFonts w:cs="FrankRuehl" w:hint="cs"/>
          <w:vanish/>
          <w:shd w:val="clear" w:color="auto" w:fill="FFFF99"/>
          <w:rtl/>
        </w:rPr>
        <w:tab/>
      </w:r>
      <w:r w:rsidRPr="006F188D">
        <w:rPr>
          <w:rStyle w:val="default"/>
          <w:rFonts w:ascii="FrankRuehl" w:hAnsi="FrankRuehl" w:cs="FrankRuehl" w:hint="cs"/>
          <w:vanish/>
          <w:sz w:val="22"/>
          <w:szCs w:val="22"/>
          <w:shd w:val="clear" w:color="auto" w:fill="FFFF99"/>
          <w:rtl/>
        </w:rPr>
        <w:t>(ד)</w:t>
      </w:r>
      <w:r w:rsidRPr="006F188D">
        <w:rPr>
          <w:rStyle w:val="default"/>
          <w:rFonts w:ascii="FrankRuehl" w:hAnsi="FrankRuehl" w:cs="FrankRuehl" w:hint="cs"/>
          <w:vanish/>
          <w:sz w:val="22"/>
          <w:szCs w:val="22"/>
          <w:shd w:val="clear" w:color="auto" w:fill="FFFF99"/>
          <w:rtl/>
        </w:rPr>
        <w:tab/>
        <w:t>בעל זכיון ישלם את התמלוגים אחת לכל רבעון, תוך עשרים ואחד ימים מתום הרבעון; התמלוגים יחושבו לפי הכנסות בעל הזכיון במהלך אותו רבעון. התיר השר שידורי פרסומת לפי סעיף 6כד(ב) לחוק, יראו הכנסותיו של בעל הזכיון מפרסומת כהכנסות בעל הזכיון לענין תקנת משנה זו.</w:t>
      </w:r>
    </w:p>
    <w:p w:rsidR="000703C3" w:rsidRPr="006F188D" w:rsidRDefault="000703C3">
      <w:pPr>
        <w:pStyle w:val="P00"/>
        <w:spacing w:before="0"/>
        <w:ind w:left="0" w:right="1134"/>
        <w:rPr>
          <w:rStyle w:val="default"/>
          <w:rFonts w:ascii="FrankRuehl" w:hAnsi="FrankRuehl" w:cs="FrankRuehl" w:hint="cs"/>
          <w:vanish/>
          <w:sz w:val="22"/>
          <w:szCs w:val="22"/>
          <w:u w:val="single"/>
          <w:shd w:val="clear" w:color="auto" w:fill="FFFF99"/>
          <w:rtl/>
        </w:rPr>
      </w:pPr>
      <w:r w:rsidRPr="006F188D">
        <w:rPr>
          <w:rStyle w:val="default"/>
          <w:rFonts w:cs="FrankRuehl" w:hint="cs"/>
          <w:vanish/>
          <w:shd w:val="clear" w:color="auto" w:fill="FFFF99"/>
          <w:rtl/>
        </w:rPr>
        <w:tab/>
      </w:r>
      <w:r w:rsidRPr="006F188D">
        <w:rPr>
          <w:rStyle w:val="default"/>
          <w:rFonts w:ascii="FrankRuehl" w:hAnsi="FrankRuehl" w:cs="FrankRuehl" w:hint="cs"/>
          <w:vanish/>
          <w:sz w:val="22"/>
          <w:szCs w:val="22"/>
          <w:u w:val="single"/>
          <w:shd w:val="clear" w:color="auto" w:fill="FFFF99"/>
          <w:rtl/>
        </w:rPr>
        <w:t>(ה)</w:t>
      </w:r>
      <w:r w:rsidRPr="006F188D">
        <w:rPr>
          <w:rStyle w:val="default"/>
          <w:rFonts w:ascii="FrankRuehl" w:hAnsi="FrankRuehl" w:cs="FrankRuehl" w:hint="cs"/>
          <w:vanish/>
          <w:sz w:val="22"/>
          <w:szCs w:val="22"/>
          <w:u w:val="single"/>
          <w:shd w:val="clear" w:color="auto" w:fill="FFFF99"/>
          <w:rtl/>
        </w:rPr>
        <w:tab/>
        <w:t>בעל זכיון ימציא למנהל במועד שבו שילם את התמלוגים כאמור בתקנת משנה (ד), דו"ח הכנסות ממתן שירותי שידור על גבי טופס שקבע המנהל.</w:t>
      </w:r>
    </w:p>
    <w:p w:rsidR="000703C3" w:rsidRPr="006F188D" w:rsidRDefault="000703C3">
      <w:pPr>
        <w:pStyle w:val="P00"/>
        <w:spacing w:before="0"/>
        <w:ind w:left="0" w:right="1134"/>
        <w:rPr>
          <w:rStyle w:val="default"/>
          <w:rFonts w:cs="FrankRuehl" w:hint="cs"/>
          <w:vanish/>
          <w:szCs w:val="20"/>
          <w:shd w:val="clear" w:color="auto" w:fill="FFFF99"/>
          <w:rtl/>
        </w:rPr>
      </w:pPr>
    </w:p>
    <w:p w:rsidR="000703C3" w:rsidRPr="006F188D" w:rsidRDefault="000703C3">
      <w:pPr>
        <w:pStyle w:val="P00"/>
        <w:spacing w:before="0"/>
        <w:ind w:left="0" w:right="1134"/>
        <w:rPr>
          <w:rStyle w:val="default"/>
          <w:rFonts w:cs="FrankRuehl" w:hint="cs"/>
          <w:vanish/>
          <w:color w:val="FF0000"/>
          <w:szCs w:val="20"/>
          <w:shd w:val="clear" w:color="auto" w:fill="FFFF99"/>
          <w:rtl/>
        </w:rPr>
      </w:pPr>
      <w:r w:rsidRPr="006F188D">
        <w:rPr>
          <w:rStyle w:val="default"/>
          <w:rFonts w:cs="FrankRuehl" w:hint="cs"/>
          <w:vanish/>
          <w:color w:val="FF0000"/>
          <w:szCs w:val="20"/>
          <w:shd w:val="clear" w:color="auto" w:fill="FFFF99"/>
          <w:rtl/>
        </w:rPr>
        <w:t>מיום 1.1.2002</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תשס"ג-2003</w:t>
      </w:r>
    </w:p>
    <w:p w:rsidR="000703C3" w:rsidRPr="006F188D" w:rsidRDefault="000703C3">
      <w:pPr>
        <w:pStyle w:val="P00"/>
        <w:spacing w:before="0"/>
        <w:ind w:left="0" w:right="1134"/>
        <w:rPr>
          <w:rStyle w:val="default"/>
          <w:rFonts w:cs="FrankRuehl" w:hint="cs"/>
          <w:vanish/>
          <w:szCs w:val="20"/>
          <w:shd w:val="clear" w:color="auto" w:fill="FFFF99"/>
          <w:rtl/>
        </w:rPr>
      </w:pPr>
      <w:hyperlink r:id="rId36" w:history="1">
        <w:r w:rsidRPr="006F188D">
          <w:rPr>
            <w:rStyle w:val="Hyperlink"/>
            <w:rFonts w:hint="cs"/>
            <w:vanish/>
            <w:szCs w:val="20"/>
            <w:shd w:val="clear" w:color="auto" w:fill="FFFF99"/>
            <w:rtl/>
          </w:rPr>
          <w:t>ק"ת תשס"ג מס' 6251</w:t>
        </w:r>
      </w:hyperlink>
      <w:r w:rsidRPr="006F188D">
        <w:rPr>
          <w:rStyle w:val="default"/>
          <w:rFonts w:cs="FrankRuehl" w:hint="cs"/>
          <w:vanish/>
          <w:szCs w:val="20"/>
          <w:shd w:val="clear" w:color="auto" w:fill="FFFF99"/>
          <w:rtl/>
        </w:rPr>
        <w:t xml:space="preserve"> מיום 23.7.2003 עמ' 858</w:t>
      </w:r>
    </w:p>
    <w:p w:rsidR="000703C3" w:rsidRPr="006F188D" w:rsidRDefault="000703C3">
      <w:pPr>
        <w:pStyle w:val="P00"/>
        <w:spacing w:before="0"/>
        <w:ind w:left="0" w:right="1134"/>
        <w:rPr>
          <w:rStyle w:val="default"/>
          <w:rFonts w:cs="FrankRuehl" w:hint="cs"/>
          <w:vanish/>
          <w:szCs w:val="20"/>
          <w:shd w:val="clear" w:color="auto" w:fill="FFFF99"/>
          <w:rtl/>
        </w:rPr>
      </w:pPr>
      <w:r w:rsidRPr="006F188D">
        <w:rPr>
          <w:rStyle w:val="default"/>
          <w:rFonts w:cs="FrankRuehl" w:hint="cs"/>
          <w:b/>
          <w:bCs/>
          <w:vanish/>
          <w:szCs w:val="20"/>
          <w:shd w:val="clear" w:color="auto" w:fill="FFFF99"/>
          <w:rtl/>
        </w:rPr>
        <w:t>החלפת תקנה 42</w:t>
      </w:r>
    </w:p>
    <w:p w:rsidR="000703C3" w:rsidRPr="006F188D" w:rsidRDefault="000703C3">
      <w:pPr>
        <w:pStyle w:val="P00"/>
        <w:ind w:left="0" w:right="1134"/>
        <w:rPr>
          <w:rStyle w:val="default"/>
          <w:rFonts w:cs="FrankRuehl" w:hint="cs"/>
          <w:vanish/>
          <w:szCs w:val="20"/>
          <w:shd w:val="clear" w:color="auto" w:fill="FFFF99"/>
          <w:rtl/>
        </w:rPr>
      </w:pPr>
      <w:r w:rsidRPr="006F188D">
        <w:rPr>
          <w:rStyle w:val="default"/>
          <w:rFonts w:cs="FrankRuehl" w:hint="cs"/>
          <w:vanish/>
          <w:szCs w:val="20"/>
          <w:shd w:val="clear" w:color="auto" w:fill="FFFF99"/>
          <w:rtl/>
        </w:rPr>
        <w:t>הנוסח הקודם:</w:t>
      </w:r>
    </w:p>
    <w:p w:rsidR="000703C3" w:rsidRPr="006F188D" w:rsidRDefault="000703C3">
      <w:pPr>
        <w:pStyle w:val="P00"/>
        <w:spacing w:before="0"/>
        <w:ind w:left="0" w:right="1134"/>
        <w:rPr>
          <w:rStyle w:val="default"/>
          <w:rFonts w:ascii="FrankRuehl" w:hAnsi="FrankRuehl" w:cs="FrankRuehl" w:hint="cs"/>
          <w:strike/>
          <w:vanish/>
          <w:sz w:val="22"/>
          <w:szCs w:val="22"/>
          <w:shd w:val="clear" w:color="auto" w:fill="FFFF99"/>
          <w:rtl/>
        </w:rPr>
      </w:pPr>
      <w:r w:rsidRPr="006F188D">
        <w:rPr>
          <w:rStyle w:val="default"/>
          <w:rFonts w:ascii="FrankRuehl" w:hAnsi="FrankRuehl" w:cs="FrankRuehl" w:hint="cs"/>
          <w:strike/>
          <w:vanish/>
          <w:sz w:val="22"/>
          <w:szCs w:val="22"/>
          <w:shd w:val="clear" w:color="auto" w:fill="FFFF99"/>
          <w:rtl/>
        </w:rPr>
        <w:t>42.</w:t>
      </w:r>
      <w:r w:rsidRPr="006F188D">
        <w:rPr>
          <w:rStyle w:val="default"/>
          <w:rFonts w:ascii="FrankRuehl" w:hAnsi="FrankRuehl" w:cs="FrankRuehl" w:hint="cs"/>
          <w:strike/>
          <w:vanish/>
          <w:sz w:val="22"/>
          <w:szCs w:val="22"/>
          <w:shd w:val="clear" w:color="auto" w:fill="FFFF99"/>
          <w:rtl/>
        </w:rPr>
        <w:tab/>
        <w:t>(א)</w:t>
      </w:r>
      <w:r w:rsidRPr="006F188D">
        <w:rPr>
          <w:rStyle w:val="default"/>
          <w:rFonts w:ascii="FrankRuehl" w:hAnsi="FrankRuehl" w:cs="FrankRuehl" w:hint="cs"/>
          <w:strike/>
          <w:vanish/>
          <w:sz w:val="22"/>
          <w:szCs w:val="22"/>
          <w:shd w:val="clear" w:color="auto" w:fill="FFFF99"/>
          <w:rtl/>
        </w:rPr>
        <w:tab/>
        <w:t xml:space="preserve">בתקנה זו ובתקנה 49, "רבעון" </w:t>
      </w:r>
      <w:r w:rsidRPr="006F188D">
        <w:rPr>
          <w:rStyle w:val="default"/>
          <w:rFonts w:ascii="FrankRuehl" w:hAnsi="FrankRuehl" w:cs="FrankRuehl"/>
          <w:strike/>
          <w:vanish/>
          <w:sz w:val="22"/>
          <w:szCs w:val="22"/>
          <w:shd w:val="clear" w:color="auto" w:fill="FFFF99"/>
          <w:rtl/>
        </w:rPr>
        <w:t>–</w:t>
      </w:r>
      <w:r w:rsidRPr="006F188D">
        <w:rPr>
          <w:rStyle w:val="default"/>
          <w:rFonts w:ascii="FrankRuehl" w:hAnsi="FrankRuehl" w:cs="FrankRuehl" w:hint="cs"/>
          <w:strike/>
          <w:vanish/>
          <w:sz w:val="22"/>
          <w:szCs w:val="22"/>
          <w:shd w:val="clear" w:color="auto" w:fill="FFFF99"/>
          <w:rtl/>
        </w:rPr>
        <w:t xml:space="preserve"> תקופה של שלושה חדשים שתחילתם באחד בינואר, באחד באפריל, באחד ביולי ובאחד באוקטובר, לפי הענין, ולגבי התקופה שמיום מתן הזכיון עד תחילת הרבעון הבא אחריו, אם היא קצרה מרבעון </w:t>
      </w:r>
      <w:r w:rsidRPr="006F188D">
        <w:rPr>
          <w:rStyle w:val="default"/>
          <w:rFonts w:ascii="FrankRuehl" w:hAnsi="FrankRuehl" w:cs="FrankRuehl"/>
          <w:strike/>
          <w:vanish/>
          <w:sz w:val="22"/>
          <w:szCs w:val="22"/>
          <w:shd w:val="clear" w:color="auto" w:fill="FFFF99"/>
          <w:rtl/>
        </w:rPr>
        <w:t>–</w:t>
      </w:r>
      <w:r w:rsidRPr="006F188D">
        <w:rPr>
          <w:rStyle w:val="default"/>
          <w:rFonts w:ascii="FrankRuehl" w:hAnsi="FrankRuehl" w:cs="FrankRuehl" w:hint="cs"/>
          <w:strike/>
          <w:vanish/>
          <w:sz w:val="22"/>
          <w:szCs w:val="22"/>
          <w:shd w:val="clear" w:color="auto" w:fill="FFFF99"/>
          <w:rtl/>
        </w:rPr>
        <w:t xml:space="preserve"> יראו אותה כחלק מהרבעון הבא. </w:t>
      </w:r>
    </w:p>
    <w:p w:rsidR="000703C3" w:rsidRPr="006F188D" w:rsidRDefault="000703C3">
      <w:pPr>
        <w:pStyle w:val="P00"/>
        <w:spacing w:before="0"/>
        <w:ind w:left="0" w:right="1134"/>
        <w:rPr>
          <w:rStyle w:val="default"/>
          <w:rFonts w:ascii="FrankRuehl" w:hAnsi="FrankRuehl" w:cs="FrankRuehl" w:hint="cs"/>
          <w:strike/>
          <w:vanish/>
          <w:sz w:val="22"/>
          <w:szCs w:val="22"/>
          <w:shd w:val="clear" w:color="auto" w:fill="FFFF99"/>
          <w:rtl/>
        </w:rPr>
      </w:pPr>
      <w:r w:rsidRPr="006F188D">
        <w:rPr>
          <w:rStyle w:val="default"/>
          <w:rFonts w:ascii="FrankRuehl" w:hAnsi="FrankRuehl" w:cs="FrankRuehl" w:hint="cs"/>
          <w:vanish/>
          <w:sz w:val="22"/>
          <w:szCs w:val="22"/>
          <w:shd w:val="clear" w:color="auto" w:fill="FFFF99"/>
          <w:rtl/>
        </w:rPr>
        <w:tab/>
      </w:r>
      <w:r w:rsidRPr="006F188D">
        <w:rPr>
          <w:rStyle w:val="default"/>
          <w:rFonts w:ascii="FrankRuehl" w:hAnsi="FrankRuehl" w:cs="FrankRuehl" w:hint="cs"/>
          <w:strike/>
          <w:vanish/>
          <w:sz w:val="22"/>
          <w:szCs w:val="22"/>
          <w:shd w:val="clear" w:color="auto" w:fill="FFFF99"/>
          <w:rtl/>
        </w:rPr>
        <w:t>(ב)</w:t>
      </w:r>
      <w:r w:rsidRPr="006F188D">
        <w:rPr>
          <w:rStyle w:val="default"/>
          <w:rFonts w:ascii="FrankRuehl" w:hAnsi="FrankRuehl" w:cs="FrankRuehl" w:hint="cs"/>
          <w:strike/>
          <w:vanish/>
          <w:sz w:val="22"/>
          <w:szCs w:val="22"/>
          <w:shd w:val="clear" w:color="auto" w:fill="FFFF99"/>
          <w:rtl/>
        </w:rPr>
        <w:tab/>
        <w:t xml:space="preserve">בעל רישיון לשידורי כבלים ישלם תמלוגים מהכנסותיו ברוטו, לא כולל מס ערך מוסף, ממתן שירותי שידור כמפורט בתוספת השניה, ובניכוי חובות רעים המיוחסים להכנסות ממתן השירותים אשר בעדם משולמים תמלוגים; לענין זה, "חובות רעים" </w:t>
      </w:r>
      <w:r w:rsidRPr="006F188D">
        <w:rPr>
          <w:rStyle w:val="default"/>
          <w:rFonts w:ascii="FrankRuehl" w:hAnsi="FrankRuehl" w:cs="FrankRuehl"/>
          <w:strike/>
          <w:vanish/>
          <w:sz w:val="22"/>
          <w:szCs w:val="22"/>
          <w:shd w:val="clear" w:color="auto" w:fill="FFFF99"/>
          <w:rtl/>
        </w:rPr>
        <w:t>–</w:t>
      </w:r>
      <w:r w:rsidRPr="006F188D">
        <w:rPr>
          <w:rStyle w:val="default"/>
          <w:rFonts w:ascii="FrankRuehl" w:hAnsi="FrankRuehl" w:cs="FrankRuehl" w:hint="cs"/>
          <w:strike/>
          <w:vanish/>
          <w:sz w:val="22"/>
          <w:szCs w:val="22"/>
          <w:shd w:val="clear" w:color="auto" w:fill="FFFF99"/>
          <w:rtl/>
        </w:rPr>
        <w:t xml:space="preserve"> כמשמעותם בסעיף 17(4) לפקודת מס הכנסה.</w:t>
      </w:r>
    </w:p>
    <w:p w:rsidR="000703C3" w:rsidRPr="006F188D" w:rsidRDefault="000703C3">
      <w:pPr>
        <w:pStyle w:val="P00"/>
        <w:spacing w:before="0"/>
        <w:ind w:left="0" w:right="1134"/>
        <w:rPr>
          <w:rStyle w:val="default"/>
          <w:rFonts w:ascii="FrankRuehl" w:hAnsi="FrankRuehl" w:cs="FrankRuehl" w:hint="cs"/>
          <w:strike/>
          <w:vanish/>
          <w:sz w:val="22"/>
          <w:szCs w:val="22"/>
          <w:shd w:val="clear" w:color="auto" w:fill="FFFF99"/>
          <w:rtl/>
        </w:rPr>
      </w:pPr>
      <w:r w:rsidRPr="006F188D">
        <w:rPr>
          <w:rStyle w:val="default"/>
          <w:rFonts w:cs="FrankRuehl" w:hint="cs"/>
          <w:vanish/>
          <w:shd w:val="clear" w:color="auto" w:fill="FFFF99"/>
          <w:rtl/>
        </w:rPr>
        <w:tab/>
      </w:r>
      <w:r w:rsidRPr="006F188D">
        <w:rPr>
          <w:rStyle w:val="default"/>
          <w:rFonts w:ascii="FrankRuehl" w:hAnsi="FrankRuehl" w:cs="FrankRuehl" w:hint="cs"/>
          <w:strike/>
          <w:vanish/>
          <w:sz w:val="22"/>
          <w:szCs w:val="22"/>
          <w:shd w:val="clear" w:color="auto" w:fill="FFFF99"/>
          <w:rtl/>
        </w:rPr>
        <w:t>(ג)</w:t>
      </w:r>
      <w:r w:rsidRPr="006F188D">
        <w:rPr>
          <w:rStyle w:val="default"/>
          <w:rFonts w:ascii="FrankRuehl" w:hAnsi="FrankRuehl" w:cs="FrankRuehl" w:hint="cs"/>
          <w:strike/>
          <w:vanish/>
          <w:sz w:val="22"/>
          <w:szCs w:val="22"/>
          <w:shd w:val="clear" w:color="auto" w:fill="FFFF99"/>
          <w:rtl/>
        </w:rPr>
        <w:tab/>
        <w:t>שיעור התמלוגים יהיה חמישה אחוזים לשנה מסך כל הכנסות בעל הזכיון, ואולם בזכיון ראשון לשידורי כבלים באזור יהיה שיעור התמלוגים כלהלן:</w:t>
      </w:r>
    </w:p>
    <w:p w:rsidR="000703C3" w:rsidRPr="006F188D" w:rsidRDefault="000703C3">
      <w:pPr>
        <w:pStyle w:val="P00"/>
        <w:spacing w:before="0"/>
        <w:ind w:left="1021" w:right="1134"/>
        <w:rPr>
          <w:rStyle w:val="default"/>
          <w:rFonts w:ascii="FrankRuehl" w:hAnsi="FrankRuehl" w:cs="FrankRuehl" w:hint="cs"/>
          <w:strike/>
          <w:vanish/>
          <w:sz w:val="22"/>
          <w:szCs w:val="22"/>
          <w:shd w:val="clear" w:color="auto" w:fill="FFFF99"/>
          <w:rtl/>
        </w:rPr>
      </w:pPr>
      <w:r w:rsidRPr="006F188D">
        <w:rPr>
          <w:rStyle w:val="default"/>
          <w:rFonts w:ascii="FrankRuehl" w:hAnsi="FrankRuehl" w:cs="FrankRuehl" w:hint="cs"/>
          <w:strike/>
          <w:vanish/>
          <w:sz w:val="22"/>
          <w:szCs w:val="22"/>
          <w:shd w:val="clear" w:color="auto" w:fill="FFFF99"/>
          <w:rtl/>
        </w:rPr>
        <w:t>(1)</w:t>
      </w:r>
      <w:r w:rsidRPr="006F188D">
        <w:rPr>
          <w:rStyle w:val="default"/>
          <w:rFonts w:ascii="FrankRuehl" w:hAnsi="FrankRuehl" w:cs="FrankRuehl" w:hint="cs"/>
          <w:strike/>
          <w:vanish/>
          <w:sz w:val="22"/>
          <w:szCs w:val="22"/>
          <w:shd w:val="clear" w:color="auto" w:fill="FFFF99"/>
          <w:rtl/>
        </w:rPr>
        <w:tab/>
        <w:t xml:space="preserve">בשנה הראשונה שלאחר מתן הזכיון </w:t>
      </w:r>
      <w:r w:rsidRPr="006F188D">
        <w:rPr>
          <w:rStyle w:val="default"/>
          <w:rFonts w:ascii="FrankRuehl" w:hAnsi="FrankRuehl" w:cs="FrankRuehl"/>
          <w:strike/>
          <w:vanish/>
          <w:sz w:val="22"/>
          <w:szCs w:val="22"/>
          <w:shd w:val="clear" w:color="auto" w:fill="FFFF99"/>
          <w:rtl/>
        </w:rPr>
        <w:t>–</w:t>
      </w:r>
      <w:r w:rsidRPr="006F188D">
        <w:rPr>
          <w:rStyle w:val="default"/>
          <w:rFonts w:ascii="FrankRuehl" w:hAnsi="FrankRuehl" w:cs="FrankRuehl" w:hint="cs"/>
          <w:strike/>
          <w:vanish/>
          <w:sz w:val="22"/>
          <w:szCs w:val="22"/>
          <w:shd w:val="clear" w:color="auto" w:fill="FFFF99"/>
          <w:rtl/>
        </w:rPr>
        <w:t xml:space="preserve"> אפס;</w:t>
      </w:r>
    </w:p>
    <w:p w:rsidR="000703C3" w:rsidRPr="006F188D" w:rsidRDefault="000703C3">
      <w:pPr>
        <w:pStyle w:val="P00"/>
        <w:spacing w:before="0"/>
        <w:ind w:left="1021" w:right="1134"/>
        <w:rPr>
          <w:rStyle w:val="default"/>
          <w:rFonts w:ascii="FrankRuehl" w:hAnsi="FrankRuehl" w:cs="FrankRuehl" w:hint="cs"/>
          <w:strike/>
          <w:vanish/>
          <w:sz w:val="22"/>
          <w:szCs w:val="22"/>
          <w:shd w:val="clear" w:color="auto" w:fill="FFFF99"/>
          <w:rtl/>
        </w:rPr>
      </w:pPr>
      <w:r w:rsidRPr="006F188D">
        <w:rPr>
          <w:rStyle w:val="default"/>
          <w:rFonts w:ascii="FrankRuehl" w:hAnsi="FrankRuehl" w:cs="FrankRuehl" w:hint="cs"/>
          <w:strike/>
          <w:vanish/>
          <w:sz w:val="22"/>
          <w:szCs w:val="22"/>
          <w:shd w:val="clear" w:color="auto" w:fill="FFFF99"/>
          <w:rtl/>
        </w:rPr>
        <w:t>(2)</w:t>
      </w:r>
      <w:r w:rsidRPr="006F188D">
        <w:rPr>
          <w:rStyle w:val="default"/>
          <w:rFonts w:ascii="FrankRuehl" w:hAnsi="FrankRuehl" w:cs="FrankRuehl" w:hint="cs"/>
          <w:strike/>
          <w:vanish/>
          <w:sz w:val="22"/>
          <w:szCs w:val="22"/>
          <w:shd w:val="clear" w:color="auto" w:fill="FFFF99"/>
          <w:rtl/>
        </w:rPr>
        <w:tab/>
        <w:t xml:space="preserve">בשנה השניה שלאחר מתן הזכיון </w:t>
      </w:r>
      <w:r w:rsidRPr="006F188D">
        <w:rPr>
          <w:rStyle w:val="default"/>
          <w:rFonts w:ascii="FrankRuehl" w:hAnsi="FrankRuehl" w:cs="FrankRuehl"/>
          <w:strike/>
          <w:vanish/>
          <w:sz w:val="22"/>
          <w:szCs w:val="22"/>
          <w:shd w:val="clear" w:color="auto" w:fill="FFFF99"/>
          <w:rtl/>
        </w:rPr>
        <w:t>–</w:t>
      </w:r>
      <w:r w:rsidRPr="006F188D">
        <w:rPr>
          <w:rStyle w:val="default"/>
          <w:rFonts w:ascii="FrankRuehl" w:hAnsi="FrankRuehl" w:cs="FrankRuehl" w:hint="cs"/>
          <w:strike/>
          <w:vanish/>
          <w:sz w:val="22"/>
          <w:szCs w:val="22"/>
          <w:shd w:val="clear" w:color="auto" w:fill="FFFF99"/>
          <w:rtl/>
        </w:rPr>
        <w:t xml:space="preserve"> שלושה אחוזים;</w:t>
      </w:r>
    </w:p>
    <w:p w:rsidR="000703C3" w:rsidRPr="006F188D" w:rsidRDefault="000703C3">
      <w:pPr>
        <w:pStyle w:val="P00"/>
        <w:spacing w:before="0"/>
        <w:ind w:left="1021" w:right="1134"/>
        <w:rPr>
          <w:rStyle w:val="default"/>
          <w:rFonts w:ascii="FrankRuehl" w:hAnsi="FrankRuehl" w:cs="FrankRuehl" w:hint="cs"/>
          <w:strike/>
          <w:vanish/>
          <w:sz w:val="22"/>
          <w:szCs w:val="22"/>
          <w:shd w:val="clear" w:color="auto" w:fill="FFFF99"/>
          <w:rtl/>
        </w:rPr>
      </w:pPr>
      <w:r w:rsidRPr="006F188D">
        <w:rPr>
          <w:rStyle w:val="default"/>
          <w:rFonts w:ascii="FrankRuehl" w:hAnsi="FrankRuehl" w:cs="FrankRuehl" w:hint="cs"/>
          <w:strike/>
          <w:vanish/>
          <w:sz w:val="22"/>
          <w:szCs w:val="22"/>
          <w:shd w:val="clear" w:color="auto" w:fill="FFFF99"/>
          <w:rtl/>
        </w:rPr>
        <w:t>(3)</w:t>
      </w:r>
      <w:r w:rsidRPr="006F188D">
        <w:rPr>
          <w:rStyle w:val="default"/>
          <w:rFonts w:ascii="FrankRuehl" w:hAnsi="FrankRuehl" w:cs="FrankRuehl" w:hint="cs"/>
          <w:strike/>
          <w:vanish/>
          <w:sz w:val="22"/>
          <w:szCs w:val="22"/>
          <w:shd w:val="clear" w:color="auto" w:fill="FFFF99"/>
          <w:rtl/>
        </w:rPr>
        <w:tab/>
        <w:t xml:space="preserve">בשנה השלישית שלאחר מתן הזכיון </w:t>
      </w:r>
      <w:r w:rsidRPr="006F188D">
        <w:rPr>
          <w:rStyle w:val="default"/>
          <w:rFonts w:ascii="FrankRuehl" w:hAnsi="FrankRuehl" w:cs="FrankRuehl"/>
          <w:strike/>
          <w:vanish/>
          <w:sz w:val="22"/>
          <w:szCs w:val="22"/>
          <w:shd w:val="clear" w:color="auto" w:fill="FFFF99"/>
          <w:rtl/>
        </w:rPr>
        <w:t>–</w:t>
      </w:r>
      <w:r w:rsidRPr="006F188D">
        <w:rPr>
          <w:rStyle w:val="default"/>
          <w:rFonts w:ascii="FrankRuehl" w:hAnsi="FrankRuehl" w:cs="FrankRuehl" w:hint="cs"/>
          <w:strike/>
          <w:vanish/>
          <w:sz w:val="22"/>
          <w:szCs w:val="22"/>
          <w:shd w:val="clear" w:color="auto" w:fill="FFFF99"/>
          <w:rtl/>
        </w:rPr>
        <w:t xml:space="preserve"> ארבעה אחוזים;</w:t>
      </w:r>
    </w:p>
    <w:p w:rsidR="000703C3" w:rsidRPr="006F188D" w:rsidRDefault="000703C3">
      <w:pPr>
        <w:pStyle w:val="P00"/>
        <w:spacing w:before="0"/>
        <w:ind w:left="1021" w:right="1134"/>
        <w:rPr>
          <w:rStyle w:val="default"/>
          <w:rFonts w:ascii="FrankRuehl" w:hAnsi="FrankRuehl" w:cs="FrankRuehl" w:hint="cs"/>
          <w:strike/>
          <w:vanish/>
          <w:sz w:val="22"/>
          <w:szCs w:val="22"/>
          <w:shd w:val="clear" w:color="auto" w:fill="FFFF99"/>
          <w:rtl/>
        </w:rPr>
      </w:pPr>
      <w:r w:rsidRPr="006F188D">
        <w:rPr>
          <w:rStyle w:val="default"/>
          <w:rFonts w:ascii="FrankRuehl" w:hAnsi="FrankRuehl" w:cs="FrankRuehl" w:hint="cs"/>
          <w:strike/>
          <w:vanish/>
          <w:sz w:val="22"/>
          <w:szCs w:val="22"/>
          <w:shd w:val="clear" w:color="auto" w:fill="FFFF99"/>
          <w:rtl/>
        </w:rPr>
        <w:t>(4)</w:t>
      </w:r>
      <w:r w:rsidRPr="006F188D">
        <w:rPr>
          <w:rStyle w:val="default"/>
          <w:rFonts w:ascii="FrankRuehl" w:hAnsi="FrankRuehl" w:cs="FrankRuehl" w:hint="cs"/>
          <w:strike/>
          <w:vanish/>
          <w:sz w:val="22"/>
          <w:szCs w:val="22"/>
          <w:shd w:val="clear" w:color="auto" w:fill="FFFF99"/>
          <w:rtl/>
        </w:rPr>
        <w:tab/>
        <w:t xml:space="preserve">החל מן השנה הרביעית שלאחר מתן הזכיון </w:t>
      </w:r>
      <w:r w:rsidRPr="006F188D">
        <w:rPr>
          <w:rStyle w:val="default"/>
          <w:rFonts w:ascii="FrankRuehl" w:hAnsi="FrankRuehl" w:cs="FrankRuehl"/>
          <w:strike/>
          <w:vanish/>
          <w:sz w:val="22"/>
          <w:szCs w:val="22"/>
          <w:shd w:val="clear" w:color="auto" w:fill="FFFF99"/>
          <w:rtl/>
        </w:rPr>
        <w:t>–</w:t>
      </w:r>
      <w:r w:rsidRPr="006F188D">
        <w:rPr>
          <w:rStyle w:val="default"/>
          <w:rFonts w:ascii="FrankRuehl" w:hAnsi="FrankRuehl" w:cs="FrankRuehl" w:hint="cs"/>
          <w:strike/>
          <w:vanish/>
          <w:sz w:val="22"/>
          <w:szCs w:val="22"/>
          <w:shd w:val="clear" w:color="auto" w:fill="FFFF99"/>
          <w:rtl/>
        </w:rPr>
        <w:t xml:space="preserve"> חמישה אחוזים.</w:t>
      </w:r>
    </w:p>
    <w:p w:rsidR="000703C3" w:rsidRPr="006F188D" w:rsidRDefault="000703C3">
      <w:pPr>
        <w:pStyle w:val="P00"/>
        <w:spacing w:before="0"/>
        <w:ind w:left="0" w:right="1134"/>
        <w:rPr>
          <w:rStyle w:val="default"/>
          <w:rFonts w:ascii="FrankRuehl" w:hAnsi="FrankRuehl" w:cs="FrankRuehl" w:hint="cs"/>
          <w:strike/>
          <w:vanish/>
          <w:sz w:val="22"/>
          <w:szCs w:val="22"/>
          <w:shd w:val="clear" w:color="auto" w:fill="FFFF99"/>
          <w:rtl/>
        </w:rPr>
      </w:pPr>
      <w:r w:rsidRPr="006F188D">
        <w:rPr>
          <w:rStyle w:val="default"/>
          <w:rFonts w:cs="FrankRuehl" w:hint="cs"/>
          <w:vanish/>
          <w:shd w:val="clear" w:color="auto" w:fill="FFFF99"/>
          <w:rtl/>
        </w:rPr>
        <w:tab/>
      </w:r>
      <w:r w:rsidRPr="006F188D">
        <w:rPr>
          <w:rStyle w:val="default"/>
          <w:rFonts w:ascii="FrankRuehl" w:hAnsi="FrankRuehl" w:cs="FrankRuehl" w:hint="cs"/>
          <w:strike/>
          <w:vanish/>
          <w:sz w:val="22"/>
          <w:szCs w:val="22"/>
          <w:shd w:val="clear" w:color="auto" w:fill="FFFF99"/>
          <w:rtl/>
        </w:rPr>
        <w:t>(ד)</w:t>
      </w:r>
      <w:r w:rsidRPr="006F188D">
        <w:rPr>
          <w:rStyle w:val="default"/>
          <w:rFonts w:ascii="FrankRuehl" w:hAnsi="FrankRuehl" w:cs="FrankRuehl" w:hint="cs"/>
          <w:strike/>
          <w:vanish/>
          <w:sz w:val="22"/>
          <w:szCs w:val="22"/>
          <w:shd w:val="clear" w:color="auto" w:fill="FFFF99"/>
          <w:rtl/>
        </w:rPr>
        <w:tab/>
        <w:t>בעל זכיון ישלם את התמלוגים אחת לכל רבעון, תוך עשרים ואחד ימים מתום הרבעון; התמלוגים יחושבו לפי הכנסות בעל הזכיון במהלך אותו רבעון. התיר השר שידורי פרסומת לפי סעיף 6כד(ב) לחוק, יראו הכנסותיו של בעל הזכיון מפרסומת כהכנסות בעל הזכיון לענין תקנת משנה זו.</w:t>
      </w:r>
    </w:p>
    <w:p w:rsidR="000703C3" w:rsidRPr="006F188D" w:rsidRDefault="000703C3">
      <w:pPr>
        <w:pStyle w:val="P00"/>
        <w:spacing w:before="0"/>
        <w:ind w:left="0" w:right="1134"/>
        <w:rPr>
          <w:rStyle w:val="default"/>
          <w:rFonts w:ascii="FrankRuehl" w:hAnsi="FrankRuehl" w:cs="FrankRuehl" w:hint="cs"/>
          <w:strike/>
          <w:vanish/>
          <w:sz w:val="22"/>
          <w:szCs w:val="22"/>
          <w:shd w:val="clear" w:color="auto" w:fill="FFFF99"/>
          <w:rtl/>
        </w:rPr>
      </w:pPr>
      <w:r w:rsidRPr="006F188D">
        <w:rPr>
          <w:rStyle w:val="default"/>
          <w:rFonts w:cs="FrankRuehl" w:hint="cs"/>
          <w:vanish/>
          <w:shd w:val="clear" w:color="auto" w:fill="FFFF99"/>
          <w:rtl/>
        </w:rPr>
        <w:tab/>
      </w:r>
      <w:r w:rsidRPr="006F188D">
        <w:rPr>
          <w:rStyle w:val="default"/>
          <w:rFonts w:ascii="FrankRuehl" w:hAnsi="FrankRuehl" w:cs="FrankRuehl" w:hint="cs"/>
          <w:strike/>
          <w:vanish/>
          <w:sz w:val="22"/>
          <w:szCs w:val="22"/>
          <w:shd w:val="clear" w:color="auto" w:fill="FFFF99"/>
          <w:rtl/>
        </w:rPr>
        <w:t>(ה)</w:t>
      </w:r>
      <w:r w:rsidRPr="006F188D">
        <w:rPr>
          <w:rStyle w:val="default"/>
          <w:rFonts w:ascii="FrankRuehl" w:hAnsi="FrankRuehl" w:cs="FrankRuehl" w:hint="cs"/>
          <w:strike/>
          <w:vanish/>
          <w:sz w:val="22"/>
          <w:szCs w:val="22"/>
          <w:shd w:val="clear" w:color="auto" w:fill="FFFF99"/>
          <w:rtl/>
        </w:rPr>
        <w:tab/>
        <w:t>בעל זכיון ימציא למנהל במועד שבו שילם את התמלוגים כאמור בתקנת משנה (ד), דו"ח הכנסות ממתן שירותי שידור על גבי טופס שקבע המנהל.</w:t>
      </w:r>
    </w:p>
    <w:p w:rsidR="000703C3" w:rsidRPr="006F188D" w:rsidRDefault="000703C3">
      <w:pPr>
        <w:pStyle w:val="P00"/>
        <w:spacing w:before="0"/>
        <w:ind w:left="0" w:right="1134"/>
        <w:rPr>
          <w:rStyle w:val="default"/>
          <w:rFonts w:cs="FrankRuehl" w:hint="cs"/>
          <w:vanish/>
          <w:szCs w:val="20"/>
          <w:shd w:val="clear" w:color="auto" w:fill="FFFF99"/>
          <w:rtl/>
        </w:rPr>
      </w:pPr>
    </w:p>
    <w:p w:rsidR="000703C3" w:rsidRPr="006F188D" w:rsidRDefault="000703C3">
      <w:pPr>
        <w:pStyle w:val="P00"/>
        <w:spacing w:before="0"/>
        <w:ind w:left="1021" w:right="1134"/>
        <w:rPr>
          <w:rStyle w:val="default"/>
          <w:rFonts w:cs="FrankRuehl" w:hint="cs"/>
          <w:vanish/>
          <w:color w:val="FF0000"/>
          <w:szCs w:val="20"/>
          <w:shd w:val="clear" w:color="auto" w:fill="FFFF99"/>
          <w:rtl/>
        </w:rPr>
      </w:pPr>
      <w:r w:rsidRPr="006F188D">
        <w:rPr>
          <w:rStyle w:val="default"/>
          <w:rFonts w:cs="FrankRuehl" w:hint="cs"/>
          <w:vanish/>
          <w:color w:val="FF0000"/>
          <w:szCs w:val="20"/>
          <w:shd w:val="clear" w:color="auto" w:fill="FFFF99"/>
          <w:rtl/>
        </w:rPr>
        <w:t>מיום 1.1.2006</w:t>
      </w:r>
    </w:p>
    <w:p w:rsidR="000703C3" w:rsidRPr="006F188D" w:rsidRDefault="000703C3">
      <w:pPr>
        <w:pStyle w:val="P00"/>
        <w:spacing w:before="0"/>
        <w:ind w:left="1021"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תשס"ו-2006</w:t>
      </w:r>
    </w:p>
    <w:p w:rsidR="000703C3" w:rsidRPr="006F188D" w:rsidRDefault="000703C3">
      <w:pPr>
        <w:pStyle w:val="P00"/>
        <w:spacing w:before="0"/>
        <w:ind w:left="1021" w:right="1134"/>
        <w:rPr>
          <w:rStyle w:val="default"/>
          <w:rFonts w:cs="FrankRuehl" w:hint="cs"/>
          <w:vanish/>
          <w:szCs w:val="20"/>
          <w:shd w:val="clear" w:color="auto" w:fill="FFFF99"/>
          <w:rtl/>
        </w:rPr>
      </w:pPr>
      <w:hyperlink r:id="rId37" w:history="1">
        <w:r w:rsidRPr="006F188D">
          <w:rPr>
            <w:rStyle w:val="Hyperlink"/>
            <w:rFonts w:hint="cs"/>
            <w:vanish/>
            <w:szCs w:val="20"/>
            <w:shd w:val="clear" w:color="auto" w:fill="FFFF99"/>
            <w:rtl/>
          </w:rPr>
          <w:t>ק"ת תשס"ו מס' 6514</w:t>
        </w:r>
      </w:hyperlink>
      <w:r w:rsidRPr="006F188D">
        <w:rPr>
          <w:rStyle w:val="default"/>
          <w:rFonts w:cs="FrankRuehl" w:hint="cs"/>
          <w:vanish/>
          <w:szCs w:val="20"/>
          <w:shd w:val="clear" w:color="auto" w:fill="FFFF99"/>
          <w:rtl/>
        </w:rPr>
        <w:t xml:space="preserve"> מיום 31.8.2006 עמ' 1144</w:t>
      </w:r>
    </w:p>
    <w:p w:rsidR="000703C3" w:rsidRPr="006F188D" w:rsidRDefault="000703C3">
      <w:pPr>
        <w:pStyle w:val="P00"/>
        <w:ind w:left="1021" w:right="1134"/>
        <w:rPr>
          <w:rStyle w:val="default"/>
          <w:rFonts w:cs="FrankRuehl" w:hint="cs"/>
          <w:strike/>
          <w:vanish/>
          <w:sz w:val="22"/>
          <w:szCs w:val="22"/>
          <w:shd w:val="clear" w:color="auto" w:fill="FFFF99"/>
          <w:rtl/>
        </w:rPr>
      </w:pPr>
      <w:r w:rsidRPr="006F188D">
        <w:rPr>
          <w:rStyle w:val="default"/>
          <w:rFonts w:cs="FrankRuehl" w:hint="cs"/>
          <w:strike/>
          <w:vanish/>
          <w:sz w:val="22"/>
          <w:szCs w:val="22"/>
          <w:shd w:val="clear" w:color="auto" w:fill="FFFF99"/>
          <w:rtl/>
        </w:rPr>
        <w:t>(2)</w:t>
      </w:r>
      <w:r w:rsidRPr="006F188D">
        <w:rPr>
          <w:rStyle w:val="default"/>
          <w:rFonts w:cs="FrankRuehl" w:hint="cs"/>
          <w:strike/>
          <w:vanish/>
          <w:sz w:val="22"/>
          <w:szCs w:val="22"/>
          <w:shd w:val="clear" w:color="auto" w:fill="FFFF99"/>
          <w:rtl/>
        </w:rPr>
        <w:tab/>
        <w:t xml:space="preserve">החל ביום ז' בטבת התשס"ד (1 בינואר 2004) </w:t>
      </w:r>
      <w:r w:rsidRPr="006F188D">
        <w:rPr>
          <w:rStyle w:val="default"/>
          <w:rFonts w:cs="FrankRuehl"/>
          <w:strike/>
          <w:vanish/>
          <w:sz w:val="22"/>
          <w:szCs w:val="22"/>
          <w:shd w:val="clear" w:color="auto" w:fill="FFFF99"/>
          <w:rtl/>
        </w:rPr>
        <w:t>–</w:t>
      </w:r>
      <w:r w:rsidRPr="006F188D">
        <w:rPr>
          <w:rStyle w:val="default"/>
          <w:rFonts w:cs="FrankRuehl" w:hint="cs"/>
          <w:strike/>
          <w:vanish/>
          <w:sz w:val="22"/>
          <w:szCs w:val="22"/>
          <w:shd w:val="clear" w:color="auto" w:fill="FFFF99"/>
          <w:rtl/>
        </w:rPr>
        <w:t xml:space="preserve"> 3.5%.</w:t>
      </w:r>
    </w:p>
    <w:p w:rsidR="000703C3" w:rsidRPr="006F188D" w:rsidRDefault="000703C3">
      <w:pPr>
        <w:pStyle w:val="P00"/>
        <w:spacing w:before="0"/>
        <w:ind w:left="1021" w:right="1134"/>
        <w:rPr>
          <w:rStyle w:val="default"/>
          <w:rFonts w:cs="FrankRuehl" w:hint="cs"/>
          <w:vanish/>
          <w:sz w:val="22"/>
          <w:szCs w:val="22"/>
          <w:u w:val="single"/>
          <w:shd w:val="clear" w:color="auto" w:fill="FFFF99"/>
          <w:rtl/>
        </w:rPr>
      </w:pPr>
      <w:r w:rsidRPr="006F188D">
        <w:rPr>
          <w:rStyle w:val="default"/>
          <w:rFonts w:cs="FrankRuehl"/>
          <w:vanish/>
          <w:sz w:val="22"/>
          <w:szCs w:val="22"/>
          <w:u w:val="single"/>
          <w:shd w:val="clear" w:color="auto" w:fill="FFFF99"/>
          <w:rtl/>
        </w:rPr>
        <w:t>(2)</w:t>
      </w:r>
      <w:r w:rsidRPr="006F188D">
        <w:rPr>
          <w:rStyle w:val="default"/>
          <w:rFonts w:cs="FrankRuehl" w:hint="cs"/>
          <w:vanish/>
          <w:sz w:val="22"/>
          <w:szCs w:val="22"/>
          <w:u w:val="single"/>
          <w:shd w:val="clear" w:color="auto" w:fill="FFFF99"/>
          <w:rtl/>
        </w:rPr>
        <w:tab/>
      </w:r>
      <w:r w:rsidRPr="006F188D">
        <w:rPr>
          <w:rStyle w:val="default"/>
          <w:rFonts w:cs="FrankRuehl"/>
          <w:vanish/>
          <w:sz w:val="22"/>
          <w:szCs w:val="22"/>
          <w:u w:val="single"/>
          <w:shd w:val="clear" w:color="auto" w:fill="FFFF99"/>
          <w:rtl/>
        </w:rPr>
        <w:t>לגבי השנים 2004 ו</w:t>
      </w:r>
      <w:r w:rsidRPr="006F188D">
        <w:rPr>
          <w:rStyle w:val="default"/>
          <w:rFonts w:cs="FrankRuehl" w:hint="cs"/>
          <w:vanish/>
          <w:sz w:val="22"/>
          <w:szCs w:val="22"/>
          <w:u w:val="single"/>
          <w:shd w:val="clear" w:color="auto" w:fill="FFFF99"/>
          <w:rtl/>
        </w:rPr>
        <w:t>-</w:t>
      </w:r>
      <w:r w:rsidRPr="006F188D">
        <w:rPr>
          <w:rStyle w:val="default"/>
          <w:rFonts w:cs="FrankRuehl"/>
          <w:vanish/>
          <w:sz w:val="22"/>
          <w:szCs w:val="22"/>
          <w:u w:val="single"/>
          <w:shd w:val="clear" w:color="auto" w:fill="FFFF99"/>
          <w:rtl/>
        </w:rPr>
        <w:t>2005 – 3.5%;</w:t>
      </w:r>
    </w:p>
    <w:p w:rsidR="000703C3" w:rsidRPr="006F188D" w:rsidRDefault="000703C3">
      <w:pPr>
        <w:pStyle w:val="P00"/>
        <w:spacing w:before="0"/>
        <w:ind w:left="1021" w:right="1134"/>
        <w:rPr>
          <w:rStyle w:val="default"/>
          <w:rFonts w:cs="FrankRuehl" w:hint="cs"/>
          <w:vanish/>
          <w:sz w:val="22"/>
          <w:szCs w:val="22"/>
          <w:u w:val="single"/>
          <w:shd w:val="clear" w:color="auto" w:fill="FFFF99"/>
          <w:rtl/>
        </w:rPr>
      </w:pPr>
      <w:r w:rsidRPr="006F188D">
        <w:rPr>
          <w:rStyle w:val="default"/>
          <w:rFonts w:cs="FrankRuehl"/>
          <w:vanish/>
          <w:sz w:val="22"/>
          <w:szCs w:val="22"/>
          <w:u w:val="single"/>
          <w:shd w:val="clear" w:color="auto" w:fill="FFFF99"/>
          <w:rtl/>
        </w:rPr>
        <w:t>(3)</w:t>
      </w:r>
      <w:r w:rsidRPr="006F188D">
        <w:rPr>
          <w:rStyle w:val="default"/>
          <w:rFonts w:cs="FrankRuehl" w:hint="cs"/>
          <w:vanish/>
          <w:sz w:val="22"/>
          <w:szCs w:val="22"/>
          <w:u w:val="single"/>
          <w:shd w:val="clear" w:color="auto" w:fill="FFFF99"/>
          <w:rtl/>
        </w:rPr>
        <w:tab/>
      </w:r>
      <w:r w:rsidRPr="006F188D">
        <w:rPr>
          <w:rStyle w:val="default"/>
          <w:rFonts w:cs="FrankRuehl"/>
          <w:vanish/>
          <w:sz w:val="22"/>
          <w:szCs w:val="22"/>
          <w:u w:val="single"/>
          <w:shd w:val="clear" w:color="auto" w:fill="FFFF99"/>
          <w:rtl/>
        </w:rPr>
        <w:t>בשנת 2006 – 3%;</w:t>
      </w:r>
    </w:p>
    <w:p w:rsidR="000703C3" w:rsidRPr="006F188D" w:rsidRDefault="000703C3">
      <w:pPr>
        <w:pStyle w:val="P00"/>
        <w:spacing w:before="0"/>
        <w:ind w:left="1021" w:right="1134"/>
        <w:rPr>
          <w:rStyle w:val="default"/>
          <w:rFonts w:cs="FrankRuehl" w:hint="cs"/>
          <w:vanish/>
          <w:sz w:val="22"/>
          <w:szCs w:val="22"/>
          <w:u w:val="single"/>
          <w:shd w:val="clear" w:color="auto" w:fill="FFFF99"/>
          <w:rtl/>
        </w:rPr>
      </w:pPr>
      <w:r w:rsidRPr="006F188D">
        <w:rPr>
          <w:rStyle w:val="default"/>
          <w:rFonts w:cs="FrankRuehl"/>
          <w:vanish/>
          <w:sz w:val="22"/>
          <w:szCs w:val="22"/>
          <w:u w:val="single"/>
          <w:shd w:val="clear" w:color="auto" w:fill="FFFF99"/>
          <w:rtl/>
        </w:rPr>
        <w:t>(4)</w:t>
      </w:r>
      <w:r w:rsidRPr="006F188D">
        <w:rPr>
          <w:rStyle w:val="default"/>
          <w:rFonts w:cs="FrankRuehl" w:hint="cs"/>
          <w:vanish/>
          <w:sz w:val="22"/>
          <w:szCs w:val="22"/>
          <w:u w:val="single"/>
          <w:shd w:val="clear" w:color="auto" w:fill="FFFF99"/>
          <w:rtl/>
        </w:rPr>
        <w:tab/>
      </w:r>
      <w:r w:rsidRPr="006F188D">
        <w:rPr>
          <w:rStyle w:val="default"/>
          <w:rFonts w:cs="FrankRuehl"/>
          <w:vanish/>
          <w:sz w:val="22"/>
          <w:szCs w:val="22"/>
          <w:u w:val="single"/>
          <w:shd w:val="clear" w:color="auto" w:fill="FFFF99"/>
          <w:rtl/>
        </w:rPr>
        <w:t>בשנת 2007 – 2.5%;</w:t>
      </w:r>
    </w:p>
    <w:p w:rsidR="000703C3" w:rsidRPr="006F188D" w:rsidRDefault="000703C3">
      <w:pPr>
        <w:pStyle w:val="P00"/>
        <w:spacing w:before="0"/>
        <w:ind w:left="1021" w:right="1134"/>
        <w:rPr>
          <w:rStyle w:val="default"/>
          <w:rFonts w:cs="FrankRuehl" w:hint="cs"/>
          <w:vanish/>
          <w:sz w:val="22"/>
          <w:szCs w:val="22"/>
          <w:u w:val="single"/>
          <w:shd w:val="clear" w:color="auto" w:fill="FFFF99"/>
          <w:rtl/>
        </w:rPr>
      </w:pPr>
      <w:r w:rsidRPr="006F188D">
        <w:rPr>
          <w:rStyle w:val="default"/>
          <w:rFonts w:cs="FrankRuehl"/>
          <w:vanish/>
          <w:sz w:val="22"/>
          <w:szCs w:val="22"/>
          <w:u w:val="single"/>
          <w:shd w:val="clear" w:color="auto" w:fill="FFFF99"/>
          <w:rtl/>
        </w:rPr>
        <w:t>(</w:t>
      </w:r>
      <w:r w:rsidRPr="006F188D">
        <w:rPr>
          <w:rStyle w:val="default"/>
          <w:rFonts w:cs="FrankRuehl" w:hint="cs"/>
          <w:vanish/>
          <w:sz w:val="22"/>
          <w:szCs w:val="22"/>
          <w:u w:val="single"/>
          <w:shd w:val="clear" w:color="auto" w:fill="FFFF99"/>
          <w:rtl/>
        </w:rPr>
        <w:t>5</w:t>
      </w:r>
      <w:r w:rsidRPr="006F188D">
        <w:rPr>
          <w:rStyle w:val="default"/>
          <w:rFonts w:cs="FrankRuehl"/>
          <w:vanish/>
          <w:sz w:val="22"/>
          <w:szCs w:val="22"/>
          <w:u w:val="single"/>
          <w:shd w:val="clear" w:color="auto" w:fill="FFFF99"/>
          <w:rtl/>
        </w:rPr>
        <w:t>)</w:t>
      </w:r>
      <w:r w:rsidRPr="006F188D">
        <w:rPr>
          <w:rStyle w:val="default"/>
          <w:rFonts w:cs="FrankRuehl" w:hint="cs"/>
          <w:vanish/>
          <w:sz w:val="22"/>
          <w:szCs w:val="22"/>
          <w:u w:val="single"/>
          <w:shd w:val="clear" w:color="auto" w:fill="FFFF99"/>
          <w:rtl/>
        </w:rPr>
        <w:tab/>
      </w:r>
      <w:r w:rsidRPr="006F188D">
        <w:rPr>
          <w:rStyle w:val="default"/>
          <w:rFonts w:cs="FrankRuehl"/>
          <w:vanish/>
          <w:sz w:val="22"/>
          <w:szCs w:val="22"/>
          <w:u w:val="single"/>
          <w:shd w:val="clear" w:color="auto" w:fill="FFFF99"/>
          <w:rtl/>
        </w:rPr>
        <w:t>בשנת 2008 – 2%;</w:t>
      </w:r>
    </w:p>
    <w:p w:rsidR="000703C3" w:rsidRPr="006F188D" w:rsidRDefault="000703C3">
      <w:pPr>
        <w:pStyle w:val="P00"/>
        <w:spacing w:before="0"/>
        <w:ind w:left="1021" w:right="1134"/>
        <w:rPr>
          <w:rStyle w:val="default"/>
          <w:rFonts w:cs="FrankRuehl" w:hint="cs"/>
          <w:vanish/>
          <w:sz w:val="22"/>
          <w:szCs w:val="22"/>
          <w:u w:val="single"/>
          <w:shd w:val="clear" w:color="auto" w:fill="FFFF99"/>
          <w:rtl/>
        </w:rPr>
      </w:pPr>
      <w:r w:rsidRPr="006F188D">
        <w:rPr>
          <w:rStyle w:val="default"/>
          <w:rFonts w:cs="FrankRuehl"/>
          <w:vanish/>
          <w:sz w:val="22"/>
          <w:szCs w:val="22"/>
          <w:u w:val="single"/>
          <w:shd w:val="clear" w:color="auto" w:fill="FFFF99"/>
          <w:rtl/>
        </w:rPr>
        <w:t>(6)</w:t>
      </w:r>
      <w:r w:rsidRPr="006F188D">
        <w:rPr>
          <w:rStyle w:val="default"/>
          <w:rFonts w:cs="FrankRuehl" w:hint="cs"/>
          <w:vanish/>
          <w:sz w:val="22"/>
          <w:szCs w:val="22"/>
          <w:u w:val="single"/>
          <w:shd w:val="clear" w:color="auto" w:fill="FFFF99"/>
          <w:rtl/>
        </w:rPr>
        <w:tab/>
      </w:r>
      <w:r w:rsidRPr="006F188D">
        <w:rPr>
          <w:rStyle w:val="default"/>
          <w:rFonts w:cs="FrankRuehl"/>
          <w:vanish/>
          <w:sz w:val="22"/>
          <w:szCs w:val="22"/>
          <w:u w:val="single"/>
          <w:shd w:val="clear" w:color="auto" w:fill="FFFF99"/>
          <w:rtl/>
        </w:rPr>
        <w:t>בשנת 2009 – 1.5%;</w:t>
      </w:r>
    </w:p>
    <w:p w:rsidR="000703C3" w:rsidRPr="006F188D" w:rsidRDefault="000703C3">
      <w:pPr>
        <w:pStyle w:val="P00"/>
        <w:spacing w:before="0"/>
        <w:ind w:left="1021" w:right="1134"/>
        <w:rPr>
          <w:rStyle w:val="default"/>
          <w:rFonts w:cs="FrankRuehl" w:hint="cs"/>
          <w:vanish/>
          <w:sz w:val="22"/>
          <w:szCs w:val="22"/>
          <w:shd w:val="clear" w:color="auto" w:fill="FFFF99"/>
          <w:rtl/>
        </w:rPr>
      </w:pPr>
      <w:r w:rsidRPr="006F188D">
        <w:rPr>
          <w:rStyle w:val="default"/>
          <w:rFonts w:cs="FrankRuehl"/>
          <w:vanish/>
          <w:sz w:val="22"/>
          <w:szCs w:val="22"/>
          <w:u w:val="single"/>
          <w:shd w:val="clear" w:color="auto" w:fill="FFFF99"/>
          <w:rtl/>
        </w:rPr>
        <w:t>(7)</w:t>
      </w:r>
      <w:r w:rsidRPr="006F188D">
        <w:rPr>
          <w:rStyle w:val="default"/>
          <w:rFonts w:cs="FrankRuehl" w:hint="cs"/>
          <w:vanish/>
          <w:sz w:val="22"/>
          <w:szCs w:val="22"/>
          <w:u w:val="single"/>
          <w:shd w:val="clear" w:color="auto" w:fill="FFFF99"/>
          <w:rtl/>
        </w:rPr>
        <w:tab/>
      </w:r>
      <w:r w:rsidRPr="006F188D">
        <w:rPr>
          <w:rStyle w:val="default"/>
          <w:rFonts w:cs="FrankRuehl"/>
          <w:vanish/>
          <w:sz w:val="22"/>
          <w:szCs w:val="22"/>
          <w:u w:val="single"/>
          <w:shd w:val="clear" w:color="auto" w:fill="FFFF99"/>
          <w:rtl/>
        </w:rPr>
        <w:t>החל ביום ט"ו בטבת התש"ע (1 בינואר 2010) –</w:t>
      </w:r>
      <w:r w:rsidRPr="006F188D">
        <w:rPr>
          <w:rStyle w:val="default"/>
          <w:rFonts w:cs="FrankRuehl" w:hint="cs"/>
          <w:vanish/>
          <w:sz w:val="22"/>
          <w:szCs w:val="22"/>
          <w:u w:val="single"/>
          <w:shd w:val="clear" w:color="auto" w:fill="FFFF99"/>
          <w:rtl/>
        </w:rPr>
        <w:t xml:space="preserve"> </w:t>
      </w:r>
      <w:r w:rsidRPr="006F188D">
        <w:rPr>
          <w:rStyle w:val="default"/>
          <w:rFonts w:cs="FrankRuehl"/>
          <w:vanish/>
          <w:sz w:val="22"/>
          <w:szCs w:val="22"/>
          <w:u w:val="single"/>
          <w:shd w:val="clear" w:color="auto" w:fill="FFFF99"/>
          <w:rtl/>
        </w:rPr>
        <w:t>1%.</w:t>
      </w:r>
    </w:p>
    <w:p w:rsidR="00554EBD" w:rsidRPr="006F188D" w:rsidRDefault="00554EBD">
      <w:pPr>
        <w:pStyle w:val="P00"/>
        <w:spacing w:before="0"/>
        <w:ind w:left="1021" w:right="1134"/>
        <w:rPr>
          <w:rStyle w:val="default"/>
          <w:rFonts w:cs="FrankRuehl" w:hint="cs"/>
          <w:vanish/>
          <w:szCs w:val="20"/>
          <w:shd w:val="clear" w:color="auto" w:fill="FFFF99"/>
          <w:rtl/>
        </w:rPr>
      </w:pPr>
    </w:p>
    <w:p w:rsidR="00554EBD" w:rsidRPr="006F188D" w:rsidRDefault="00554EBD">
      <w:pPr>
        <w:pStyle w:val="P00"/>
        <w:spacing w:before="0"/>
        <w:ind w:left="1021" w:right="1134"/>
        <w:rPr>
          <w:rStyle w:val="default"/>
          <w:rFonts w:cs="FrankRuehl" w:hint="cs"/>
          <w:vanish/>
          <w:color w:val="FF0000"/>
          <w:szCs w:val="20"/>
          <w:shd w:val="clear" w:color="auto" w:fill="FFFF99"/>
          <w:rtl/>
        </w:rPr>
      </w:pPr>
      <w:r w:rsidRPr="006F188D">
        <w:rPr>
          <w:rStyle w:val="default"/>
          <w:rFonts w:cs="FrankRuehl" w:hint="cs"/>
          <w:vanish/>
          <w:color w:val="FF0000"/>
          <w:szCs w:val="20"/>
          <w:shd w:val="clear" w:color="auto" w:fill="FFFF99"/>
          <w:rtl/>
        </w:rPr>
        <w:t>מיום 1.7.2011 עד יום 31.12.2012</w:t>
      </w:r>
    </w:p>
    <w:p w:rsidR="00554EBD" w:rsidRPr="006F188D" w:rsidRDefault="00554EBD">
      <w:pPr>
        <w:pStyle w:val="P00"/>
        <w:spacing w:before="0"/>
        <w:ind w:left="1021" w:right="1134"/>
        <w:rPr>
          <w:rStyle w:val="default"/>
          <w:rFonts w:cs="FrankRuehl" w:hint="cs"/>
          <w:vanish/>
          <w:szCs w:val="20"/>
          <w:shd w:val="clear" w:color="auto" w:fill="FFFF99"/>
          <w:rtl/>
        </w:rPr>
      </w:pPr>
      <w:r w:rsidRPr="006F188D">
        <w:rPr>
          <w:rStyle w:val="default"/>
          <w:rFonts w:cs="FrankRuehl" w:hint="cs"/>
          <w:b/>
          <w:bCs/>
          <w:vanish/>
          <w:szCs w:val="20"/>
          <w:shd w:val="clear" w:color="auto" w:fill="FFFF99"/>
          <w:rtl/>
        </w:rPr>
        <w:t>הוראת שעה תשע"א-2011</w:t>
      </w:r>
    </w:p>
    <w:p w:rsidR="00554EBD" w:rsidRPr="006F188D" w:rsidRDefault="00554EBD">
      <w:pPr>
        <w:pStyle w:val="P00"/>
        <w:spacing w:before="0"/>
        <w:ind w:left="1021" w:right="1134"/>
        <w:rPr>
          <w:rStyle w:val="default"/>
          <w:rFonts w:cs="FrankRuehl" w:hint="cs"/>
          <w:vanish/>
          <w:szCs w:val="20"/>
          <w:shd w:val="clear" w:color="auto" w:fill="FFFF99"/>
          <w:rtl/>
        </w:rPr>
      </w:pPr>
      <w:hyperlink r:id="rId38" w:history="1">
        <w:r w:rsidRPr="006F188D">
          <w:rPr>
            <w:rStyle w:val="Hyperlink"/>
            <w:rFonts w:hint="cs"/>
            <w:vanish/>
            <w:szCs w:val="20"/>
            <w:shd w:val="clear" w:color="auto" w:fill="FFFF99"/>
            <w:rtl/>
          </w:rPr>
          <w:t>ק"ת תשע"א מס' 7026</w:t>
        </w:r>
      </w:hyperlink>
      <w:r w:rsidRPr="006F188D">
        <w:rPr>
          <w:rStyle w:val="default"/>
          <w:rFonts w:cs="FrankRuehl" w:hint="cs"/>
          <w:vanish/>
          <w:szCs w:val="20"/>
          <w:shd w:val="clear" w:color="auto" w:fill="FFFF99"/>
          <w:rtl/>
        </w:rPr>
        <w:t xml:space="preserve"> מיום 22.8.2011 עמ' 1299</w:t>
      </w:r>
    </w:p>
    <w:p w:rsidR="00554EBD" w:rsidRPr="006F188D" w:rsidRDefault="00554EBD" w:rsidP="00554EBD">
      <w:pPr>
        <w:pStyle w:val="P00"/>
        <w:ind w:left="1021" w:right="1134"/>
        <w:rPr>
          <w:rStyle w:val="default"/>
          <w:rFonts w:cs="FrankRuehl" w:hint="cs"/>
          <w:strike/>
          <w:vanish/>
          <w:sz w:val="22"/>
          <w:szCs w:val="22"/>
          <w:shd w:val="clear" w:color="auto" w:fill="FFFF99"/>
          <w:rtl/>
        </w:rPr>
      </w:pPr>
      <w:r w:rsidRPr="006F188D">
        <w:rPr>
          <w:rStyle w:val="default"/>
          <w:rFonts w:cs="FrankRuehl"/>
          <w:strike/>
          <w:vanish/>
          <w:sz w:val="22"/>
          <w:szCs w:val="22"/>
          <w:shd w:val="clear" w:color="auto" w:fill="FFFF99"/>
          <w:rtl/>
        </w:rPr>
        <w:t>(7)</w:t>
      </w:r>
      <w:r w:rsidRPr="006F188D">
        <w:rPr>
          <w:rStyle w:val="default"/>
          <w:rFonts w:cs="FrankRuehl" w:hint="cs"/>
          <w:strike/>
          <w:vanish/>
          <w:sz w:val="22"/>
          <w:szCs w:val="22"/>
          <w:shd w:val="clear" w:color="auto" w:fill="FFFF99"/>
          <w:rtl/>
        </w:rPr>
        <w:tab/>
      </w:r>
      <w:r w:rsidRPr="006F188D">
        <w:rPr>
          <w:rStyle w:val="default"/>
          <w:rFonts w:cs="FrankRuehl"/>
          <w:strike/>
          <w:vanish/>
          <w:sz w:val="22"/>
          <w:szCs w:val="22"/>
          <w:shd w:val="clear" w:color="auto" w:fill="FFFF99"/>
          <w:rtl/>
        </w:rPr>
        <w:t>החל ביום ט"ו בטבת התש"ע (1 בינואר 2010) –</w:t>
      </w:r>
      <w:r w:rsidRPr="006F188D">
        <w:rPr>
          <w:rStyle w:val="default"/>
          <w:rFonts w:cs="FrankRuehl" w:hint="cs"/>
          <w:strike/>
          <w:vanish/>
          <w:sz w:val="22"/>
          <w:szCs w:val="22"/>
          <w:shd w:val="clear" w:color="auto" w:fill="FFFF99"/>
          <w:rtl/>
        </w:rPr>
        <w:t xml:space="preserve"> </w:t>
      </w:r>
      <w:r w:rsidRPr="006F188D">
        <w:rPr>
          <w:rStyle w:val="default"/>
          <w:rFonts w:cs="FrankRuehl"/>
          <w:strike/>
          <w:vanish/>
          <w:sz w:val="22"/>
          <w:szCs w:val="22"/>
          <w:shd w:val="clear" w:color="auto" w:fill="FFFF99"/>
          <w:rtl/>
        </w:rPr>
        <w:t>1%.</w:t>
      </w:r>
    </w:p>
    <w:p w:rsidR="00554EBD" w:rsidRPr="006F188D" w:rsidRDefault="00554EBD" w:rsidP="00554EBD">
      <w:pPr>
        <w:pStyle w:val="P00"/>
        <w:spacing w:before="0"/>
        <w:ind w:left="1021" w:right="1134"/>
        <w:rPr>
          <w:rStyle w:val="default"/>
          <w:rFonts w:cs="FrankRuehl" w:hint="cs"/>
          <w:vanish/>
          <w:sz w:val="22"/>
          <w:szCs w:val="22"/>
          <w:u w:val="single"/>
          <w:shd w:val="clear" w:color="auto" w:fill="FFFF99"/>
          <w:rtl/>
        </w:rPr>
      </w:pPr>
      <w:r w:rsidRPr="006F188D">
        <w:rPr>
          <w:rStyle w:val="default"/>
          <w:rFonts w:cs="FrankRuehl" w:hint="cs"/>
          <w:vanish/>
          <w:sz w:val="22"/>
          <w:szCs w:val="22"/>
          <w:u w:val="single"/>
          <w:shd w:val="clear" w:color="auto" w:fill="FFFF99"/>
          <w:rtl/>
        </w:rPr>
        <w:t>(7)</w:t>
      </w:r>
      <w:r w:rsidRPr="006F188D">
        <w:rPr>
          <w:rStyle w:val="default"/>
          <w:rFonts w:cs="FrankRuehl" w:hint="cs"/>
          <w:vanish/>
          <w:sz w:val="22"/>
          <w:szCs w:val="22"/>
          <w:u w:val="single"/>
          <w:shd w:val="clear" w:color="auto" w:fill="FFFF99"/>
          <w:rtl/>
        </w:rPr>
        <w:tab/>
        <w:t xml:space="preserve">בשנת 2010 </w:t>
      </w:r>
      <w:r w:rsidRPr="006F188D">
        <w:rPr>
          <w:rStyle w:val="default"/>
          <w:rFonts w:cs="FrankRuehl"/>
          <w:vanish/>
          <w:sz w:val="22"/>
          <w:szCs w:val="22"/>
          <w:u w:val="single"/>
          <w:shd w:val="clear" w:color="auto" w:fill="FFFF99"/>
          <w:rtl/>
        </w:rPr>
        <w:t>–</w:t>
      </w:r>
      <w:r w:rsidRPr="006F188D">
        <w:rPr>
          <w:rStyle w:val="default"/>
          <w:rFonts w:cs="FrankRuehl" w:hint="cs"/>
          <w:vanish/>
          <w:sz w:val="22"/>
          <w:szCs w:val="22"/>
          <w:u w:val="single"/>
          <w:shd w:val="clear" w:color="auto" w:fill="FFFF99"/>
          <w:rtl/>
        </w:rPr>
        <w:t xml:space="preserve"> 1%;</w:t>
      </w:r>
    </w:p>
    <w:p w:rsidR="00554EBD" w:rsidRPr="006F188D" w:rsidRDefault="00554EBD" w:rsidP="00554EBD">
      <w:pPr>
        <w:pStyle w:val="P00"/>
        <w:spacing w:before="0"/>
        <w:ind w:left="1021" w:right="1134"/>
        <w:rPr>
          <w:rStyle w:val="default"/>
          <w:rFonts w:cs="FrankRuehl" w:hint="cs"/>
          <w:vanish/>
          <w:sz w:val="22"/>
          <w:szCs w:val="22"/>
          <w:u w:val="single"/>
          <w:shd w:val="clear" w:color="auto" w:fill="FFFF99"/>
          <w:rtl/>
        </w:rPr>
      </w:pPr>
      <w:r w:rsidRPr="006F188D">
        <w:rPr>
          <w:rStyle w:val="default"/>
          <w:rFonts w:cs="FrankRuehl" w:hint="cs"/>
          <w:vanish/>
          <w:sz w:val="22"/>
          <w:szCs w:val="22"/>
          <w:u w:val="single"/>
          <w:shd w:val="clear" w:color="auto" w:fill="FFFF99"/>
          <w:rtl/>
        </w:rPr>
        <w:t>(8)</w:t>
      </w:r>
      <w:r w:rsidRPr="006F188D">
        <w:rPr>
          <w:rStyle w:val="default"/>
          <w:rFonts w:cs="FrankRuehl" w:hint="cs"/>
          <w:vanish/>
          <w:sz w:val="22"/>
          <w:szCs w:val="22"/>
          <w:u w:val="single"/>
          <w:shd w:val="clear" w:color="auto" w:fill="FFFF99"/>
          <w:rtl/>
        </w:rPr>
        <w:tab/>
        <w:t xml:space="preserve">בשנת 2011 </w:t>
      </w:r>
      <w:r w:rsidRPr="006F188D">
        <w:rPr>
          <w:rStyle w:val="default"/>
          <w:rFonts w:cs="FrankRuehl"/>
          <w:vanish/>
          <w:sz w:val="22"/>
          <w:szCs w:val="22"/>
          <w:u w:val="single"/>
          <w:shd w:val="clear" w:color="auto" w:fill="FFFF99"/>
          <w:rtl/>
        </w:rPr>
        <w:t>–</w:t>
      </w:r>
    </w:p>
    <w:p w:rsidR="00554EBD" w:rsidRPr="006F188D" w:rsidRDefault="00554EBD" w:rsidP="00554EBD">
      <w:pPr>
        <w:pStyle w:val="P00"/>
        <w:spacing w:before="0"/>
        <w:ind w:left="1474" w:right="1134"/>
        <w:rPr>
          <w:rStyle w:val="default"/>
          <w:rFonts w:cs="FrankRuehl" w:hint="cs"/>
          <w:vanish/>
          <w:sz w:val="22"/>
          <w:szCs w:val="22"/>
          <w:u w:val="single"/>
          <w:shd w:val="clear" w:color="auto" w:fill="FFFF99"/>
          <w:rtl/>
        </w:rPr>
      </w:pPr>
      <w:r w:rsidRPr="006F188D">
        <w:rPr>
          <w:rStyle w:val="default"/>
          <w:rFonts w:cs="FrankRuehl" w:hint="cs"/>
          <w:vanish/>
          <w:sz w:val="22"/>
          <w:szCs w:val="22"/>
          <w:u w:val="single"/>
          <w:shd w:val="clear" w:color="auto" w:fill="FFFF99"/>
          <w:rtl/>
        </w:rPr>
        <w:t>(א)</w:t>
      </w:r>
      <w:r w:rsidRPr="006F188D">
        <w:rPr>
          <w:rStyle w:val="default"/>
          <w:rFonts w:cs="FrankRuehl" w:hint="cs"/>
          <w:vanish/>
          <w:sz w:val="22"/>
          <w:szCs w:val="22"/>
          <w:u w:val="single"/>
          <w:shd w:val="clear" w:color="auto" w:fill="FFFF99"/>
          <w:rtl/>
        </w:rPr>
        <w:tab/>
        <w:t xml:space="preserve">מיום כ"ה בטבת התשע"א (1 בינואר 2011) עד יום כ"ח בסיון התשע"א (30 ביוני 2011) </w:t>
      </w:r>
      <w:r w:rsidRPr="006F188D">
        <w:rPr>
          <w:rStyle w:val="default"/>
          <w:rFonts w:cs="FrankRuehl"/>
          <w:vanish/>
          <w:sz w:val="22"/>
          <w:szCs w:val="22"/>
          <w:u w:val="single"/>
          <w:shd w:val="clear" w:color="auto" w:fill="FFFF99"/>
          <w:rtl/>
        </w:rPr>
        <w:t>–</w:t>
      </w:r>
      <w:r w:rsidRPr="006F188D">
        <w:rPr>
          <w:rStyle w:val="default"/>
          <w:rFonts w:cs="FrankRuehl" w:hint="cs"/>
          <w:vanish/>
          <w:sz w:val="22"/>
          <w:szCs w:val="22"/>
          <w:u w:val="single"/>
          <w:shd w:val="clear" w:color="auto" w:fill="FFFF99"/>
          <w:rtl/>
        </w:rPr>
        <w:t xml:space="preserve"> 1%;</w:t>
      </w:r>
    </w:p>
    <w:p w:rsidR="00554EBD" w:rsidRPr="006F188D" w:rsidRDefault="00554EBD" w:rsidP="00554EBD">
      <w:pPr>
        <w:pStyle w:val="P00"/>
        <w:spacing w:before="0"/>
        <w:ind w:left="1474" w:right="1134"/>
        <w:rPr>
          <w:rStyle w:val="default"/>
          <w:rFonts w:cs="FrankRuehl" w:hint="cs"/>
          <w:vanish/>
          <w:sz w:val="22"/>
          <w:szCs w:val="22"/>
          <w:u w:val="single"/>
          <w:shd w:val="clear" w:color="auto" w:fill="FFFF99"/>
          <w:rtl/>
        </w:rPr>
      </w:pPr>
      <w:r w:rsidRPr="006F188D">
        <w:rPr>
          <w:rStyle w:val="default"/>
          <w:rFonts w:cs="FrankRuehl" w:hint="cs"/>
          <w:vanish/>
          <w:sz w:val="22"/>
          <w:szCs w:val="22"/>
          <w:u w:val="single"/>
          <w:shd w:val="clear" w:color="auto" w:fill="FFFF99"/>
          <w:rtl/>
        </w:rPr>
        <w:t>(ב)</w:t>
      </w:r>
      <w:r w:rsidRPr="006F188D">
        <w:rPr>
          <w:rStyle w:val="default"/>
          <w:rFonts w:cs="FrankRuehl" w:hint="cs"/>
          <w:vanish/>
          <w:sz w:val="22"/>
          <w:szCs w:val="22"/>
          <w:u w:val="single"/>
          <w:shd w:val="clear" w:color="auto" w:fill="FFFF99"/>
          <w:rtl/>
        </w:rPr>
        <w:tab/>
        <w:t xml:space="preserve">מיום כ"ט בסיון התשע"א (1 ביולי 2011) עד יום ה' בטבת התשע"ב (31 בדצמבר 2011) </w:t>
      </w:r>
      <w:r w:rsidRPr="006F188D">
        <w:rPr>
          <w:rStyle w:val="default"/>
          <w:rFonts w:cs="FrankRuehl"/>
          <w:vanish/>
          <w:sz w:val="22"/>
          <w:szCs w:val="22"/>
          <w:u w:val="single"/>
          <w:shd w:val="clear" w:color="auto" w:fill="FFFF99"/>
          <w:rtl/>
        </w:rPr>
        <w:t>–</w:t>
      </w:r>
      <w:r w:rsidRPr="006F188D">
        <w:rPr>
          <w:rStyle w:val="default"/>
          <w:rFonts w:cs="FrankRuehl" w:hint="cs"/>
          <w:vanish/>
          <w:sz w:val="22"/>
          <w:szCs w:val="22"/>
          <w:u w:val="single"/>
          <w:shd w:val="clear" w:color="auto" w:fill="FFFF99"/>
          <w:rtl/>
        </w:rPr>
        <w:t xml:space="preserve"> 2.5%, ובלבד ששיעור התמלוגים השנתי לשנת 2011 לא יעלה על 1.75%;</w:t>
      </w:r>
    </w:p>
    <w:p w:rsidR="00554EBD" w:rsidRPr="006F188D" w:rsidRDefault="00554EBD" w:rsidP="00554EBD">
      <w:pPr>
        <w:pStyle w:val="P00"/>
        <w:spacing w:before="0"/>
        <w:ind w:left="1021" w:right="1134"/>
        <w:rPr>
          <w:rStyle w:val="default"/>
          <w:rFonts w:cs="FrankRuehl" w:hint="cs"/>
          <w:vanish/>
          <w:sz w:val="22"/>
          <w:szCs w:val="22"/>
          <w:shd w:val="clear" w:color="auto" w:fill="FFFF99"/>
          <w:rtl/>
        </w:rPr>
      </w:pPr>
      <w:r w:rsidRPr="006F188D">
        <w:rPr>
          <w:rStyle w:val="default"/>
          <w:rFonts w:cs="FrankRuehl" w:hint="cs"/>
          <w:vanish/>
          <w:sz w:val="22"/>
          <w:szCs w:val="22"/>
          <w:u w:val="single"/>
          <w:shd w:val="clear" w:color="auto" w:fill="FFFF99"/>
          <w:rtl/>
        </w:rPr>
        <w:t>(9)</w:t>
      </w:r>
      <w:r w:rsidRPr="006F188D">
        <w:rPr>
          <w:rStyle w:val="default"/>
          <w:rFonts w:cs="FrankRuehl" w:hint="cs"/>
          <w:vanish/>
          <w:sz w:val="22"/>
          <w:szCs w:val="22"/>
          <w:u w:val="single"/>
          <w:shd w:val="clear" w:color="auto" w:fill="FFFF99"/>
          <w:rtl/>
        </w:rPr>
        <w:tab/>
        <w:t xml:space="preserve">בשנת 2012 </w:t>
      </w:r>
      <w:r w:rsidRPr="006F188D">
        <w:rPr>
          <w:rStyle w:val="default"/>
          <w:rFonts w:cs="FrankRuehl"/>
          <w:vanish/>
          <w:sz w:val="22"/>
          <w:szCs w:val="22"/>
          <w:u w:val="single"/>
          <w:shd w:val="clear" w:color="auto" w:fill="FFFF99"/>
          <w:rtl/>
        </w:rPr>
        <w:t>–</w:t>
      </w:r>
      <w:r w:rsidRPr="006F188D">
        <w:rPr>
          <w:rStyle w:val="default"/>
          <w:rFonts w:cs="FrankRuehl" w:hint="cs"/>
          <w:vanish/>
          <w:sz w:val="22"/>
          <w:szCs w:val="22"/>
          <w:u w:val="single"/>
          <w:shd w:val="clear" w:color="auto" w:fill="FFFF99"/>
          <w:rtl/>
        </w:rPr>
        <w:t xml:space="preserve"> 1.75%.</w:t>
      </w:r>
    </w:p>
    <w:p w:rsidR="00535F1D" w:rsidRPr="006F188D" w:rsidRDefault="00535F1D" w:rsidP="00554EBD">
      <w:pPr>
        <w:pStyle w:val="P00"/>
        <w:spacing w:before="0"/>
        <w:ind w:left="1021" w:right="1134"/>
        <w:rPr>
          <w:rStyle w:val="default"/>
          <w:rFonts w:cs="FrankRuehl" w:hint="cs"/>
          <w:vanish/>
          <w:sz w:val="22"/>
          <w:szCs w:val="22"/>
          <w:shd w:val="clear" w:color="auto" w:fill="FFFF99"/>
          <w:rtl/>
        </w:rPr>
      </w:pPr>
    </w:p>
    <w:p w:rsidR="00535F1D" w:rsidRPr="006F188D" w:rsidRDefault="00535F1D" w:rsidP="00535F1D">
      <w:pPr>
        <w:pStyle w:val="P00"/>
        <w:spacing w:before="0"/>
        <w:ind w:left="1021" w:right="1134"/>
        <w:rPr>
          <w:rFonts w:hint="cs"/>
          <w:vanish/>
          <w:color w:val="FF0000"/>
          <w:szCs w:val="20"/>
          <w:shd w:val="clear" w:color="auto" w:fill="FFFF99"/>
          <w:rtl/>
        </w:rPr>
      </w:pPr>
      <w:r w:rsidRPr="006F188D">
        <w:rPr>
          <w:rFonts w:hint="cs"/>
          <w:vanish/>
          <w:color w:val="FF0000"/>
          <w:szCs w:val="20"/>
          <w:shd w:val="clear" w:color="auto" w:fill="FFFF99"/>
          <w:rtl/>
        </w:rPr>
        <w:t>מיום 1.1.2013</w:t>
      </w:r>
    </w:p>
    <w:p w:rsidR="00535F1D" w:rsidRPr="006F188D" w:rsidRDefault="00535F1D" w:rsidP="00535F1D">
      <w:pPr>
        <w:pStyle w:val="P00"/>
        <w:spacing w:before="0"/>
        <w:ind w:left="1021" w:right="1134"/>
        <w:rPr>
          <w:rFonts w:hint="cs"/>
          <w:vanish/>
          <w:szCs w:val="20"/>
          <w:shd w:val="clear" w:color="auto" w:fill="FFFF99"/>
          <w:rtl/>
        </w:rPr>
      </w:pPr>
      <w:r w:rsidRPr="006F188D">
        <w:rPr>
          <w:rFonts w:hint="cs"/>
          <w:b/>
          <w:bCs/>
          <w:vanish/>
          <w:szCs w:val="20"/>
          <w:shd w:val="clear" w:color="auto" w:fill="FFFF99"/>
          <w:rtl/>
        </w:rPr>
        <w:t>תק' תשע"ב-2012</w:t>
      </w:r>
    </w:p>
    <w:p w:rsidR="00535F1D" w:rsidRPr="006F188D" w:rsidRDefault="00535F1D" w:rsidP="00535F1D">
      <w:pPr>
        <w:pStyle w:val="P00"/>
        <w:spacing w:before="0"/>
        <w:ind w:left="1021" w:right="1134"/>
        <w:rPr>
          <w:rFonts w:hint="cs"/>
          <w:vanish/>
          <w:szCs w:val="20"/>
          <w:shd w:val="clear" w:color="auto" w:fill="FFFF99"/>
          <w:rtl/>
        </w:rPr>
      </w:pPr>
      <w:hyperlink r:id="rId39" w:history="1">
        <w:r w:rsidRPr="006F188D">
          <w:rPr>
            <w:rStyle w:val="Hyperlink"/>
            <w:rFonts w:hint="cs"/>
            <w:vanish/>
            <w:szCs w:val="20"/>
            <w:shd w:val="clear" w:color="auto" w:fill="FFFF99"/>
            <w:rtl/>
          </w:rPr>
          <w:t>ק"ת תשע"ב מס' 7150</w:t>
        </w:r>
      </w:hyperlink>
      <w:r w:rsidRPr="006F188D">
        <w:rPr>
          <w:rFonts w:hint="cs"/>
          <w:vanish/>
          <w:szCs w:val="20"/>
          <w:shd w:val="clear" w:color="auto" w:fill="FFFF99"/>
          <w:rtl/>
        </w:rPr>
        <w:t xml:space="preserve"> מיום 1.8.2012 עמ' 1562</w:t>
      </w:r>
    </w:p>
    <w:p w:rsidR="00535F1D" w:rsidRPr="006F188D" w:rsidRDefault="00535F1D" w:rsidP="00535F1D">
      <w:pPr>
        <w:pStyle w:val="P00"/>
        <w:ind w:left="1021" w:right="1134"/>
        <w:rPr>
          <w:rStyle w:val="default"/>
          <w:rFonts w:cs="FrankRuehl" w:hint="cs"/>
          <w:vanish/>
          <w:sz w:val="22"/>
          <w:szCs w:val="22"/>
          <w:shd w:val="clear" w:color="auto" w:fill="FFFF99"/>
          <w:rtl/>
        </w:rPr>
      </w:pPr>
      <w:r w:rsidRPr="006F188D">
        <w:rPr>
          <w:rStyle w:val="default"/>
          <w:rFonts w:cs="FrankRuehl"/>
          <w:strike/>
          <w:vanish/>
          <w:sz w:val="22"/>
          <w:szCs w:val="22"/>
          <w:shd w:val="clear" w:color="auto" w:fill="FFFF99"/>
          <w:rtl/>
        </w:rPr>
        <w:t>(7)</w:t>
      </w:r>
      <w:r w:rsidRPr="006F188D">
        <w:rPr>
          <w:rStyle w:val="default"/>
          <w:rFonts w:cs="FrankRuehl" w:hint="cs"/>
          <w:strike/>
          <w:vanish/>
          <w:sz w:val="22"/>
          <w:szCs w:val="22"/>
          <w:shd w:val="clear" w:color="auto" w:fill="FFFF99"/>
          <w:rtl/>
        </w:rPr>
        <w:tab/>
      </w:r>
      <w:r w:rsidRPr="006F188D">
        <w:rPr>
          <w:rStyle w:val="default"/>
          <w:rFonts w:cs="FrankRuehl"/>
          <w:strike/>
          <w:vanish/>
          <w:sz w:val="22"/>
          <w:szCs w:val="22"/>
          <w:shd w:val="clear" w:color="auto" w:fill="FFFF99"/>
          <w:rtl/>
        </w:rPr>
        <w:t>החל ביום ט"ו בטבת התש"ע (1 בינואר 2010) –</w:t>
      </w:r>
      <w:r w:rsidRPr="006F188D">
        <w:rPr>
          <w:rStyle w:val="default"/>
          <w:rFonts w:cs="FrankRuehl" w:hint="cs"/>
          <w:strike/>
          <w:vanish/>
          <w:sz w:val="22"/>
          <w:szCs w:val="22"/>
          <w:shd w:val="clear" w:color="auto" w:fill="FFFF99"/>
          <w:rtl/>
        </w:rPr>
        <w:t xml:space="preserve"> </w:t>
      </w:r>
      <w:r w:rsidRPr="006F188D">
        <w:rPr>
          <w:rStyle w:val="default"/>
          <w:rFonts w:cs="FrankRuehl"/>
          <w:strike/>
          <w:vanish/>
          <w:sz w:val="22"/>
          <w:szCs w:val="22"/>
          <w:shd w:val="clear" w:color="auto" w:fill="FFFF99"/>
          <w:rtl/>
        </w:rPr>
        <w:t>1%.</w:t>
      </w:r>
    </w:p>
    <w:p w:rsidR="00535F1D" w:rsidRPr="006F188D" w:rsidRDefault="00535F1D" w:rsidP="00535F1D">
      <w:pPr>
        <w:pStyle w:val="P00"/>
        <w:spacing w:before="0"/>
        <w:ind w:left="1021" w:right="1134"/>
        <w:rPr>
          <w:rStyle w:val="default"/>
          <w:rFonts w:cs="FrankRuehl" w:hint="cs"/>
          <w:vanish/>
          <w:sz w:val="22"/>
          <w:szCs w:val="22"/>
          <w:u w:val="single"/>
          <w:shd w:val="clear" w:color="auto" w:fill="FFFF99"/>
          <w:rtl/>
        </w:rPr>
      </w:pPr>
      <w:r w:rsidRPr="006F188D">
        <w:rPr>
          <w:rStyle w:val="default"/>
          <w:rFonts w:cs="FrankRuehl" w:hint="cs"/>
          <w:vanish/>
          <w:sz w:val="22"/>
          <w:szCs w:val="22"/>
          <w:u w:val="single"/>
          <w:shd w:val="clear" w:color="auto" w:fill="FFFF99"/>
          <w:rtl/>
        </w:rPr>
        <w:t>(7)</w:t>
      </w:r>
      <w:r w:rsidRPr="006F188D">
        <w:rPr>
          <w:rStyle w:val="default"/>
          <w:rFonts w:cs="FrankRuehl" w:hint="cs"/>
          <w:vanish/>
          <w:sz w:val="22"/>
          <w:szCs w:val="22"/>
          <w:u w:val="single"/>
          <w:shd w:val="clear" w:color="auto" w:fill="FFFF99"/>
          <w:rtl/>
        </w:rPr>
        <w:tab/>
        <w:t xml:space="preserve">בשנים 2010 עד 2012 </w:t>
      </w:r>
      <w:r w:rsidRPr="006F188D">
        <w:rPr>
          <w:rStyle w:val="default"/>
          <w:rFonts w:cs="FrankRuehl"/>
          <w:vanish/>
          <w:sz w:val="22"/>
          <w:szCs w:val="22"/>
          <w:u w:val="single"/>
          <w:shd w:val="clear" w:color="auto" w:fill="FFFF99"/>
          <w:rtl/>
        </w:rPr>
        <w:t>–</w:t>
      </w:r>
      <w:r w:rsidRPr="006F188D">
        <w:rPr>
          <w:rStyle w:val="default"/>
          <w:rFonts w:cs="FrankRuehl" w:hint="cs"/>
          <w:vanish/>
          <w:sz w:val="22"/>
          <w:szCs w:val="22"/>
          <w:u w:val="single"/>
          <w:shd w:val="clear" w:color="auto" w:fill="FFFF99"/>
          <w:rtl/>
        </w:rPr>
        <w:t xml:space="preserve"> 1%;</w:t>
      </w:r>
    </w:p>
    <w:p w:rsidR="00535F1D" w:rsidRPr="00535F1D" w:rsidRDefault="00535F1D" w:rsidP="00535F1D">
      <w:pPr>
        <w:pStyle w:val="P00"/>
        <w:spacing w:before="0"/>
        <w:ind w:left="1021" w:right="1134"/>
        <w:rPr>
          <w:rStyle w:val="default"/>
          <w:rFonts w:cs="FrankRuehl" w:hint="cs"/>
          <w:sz w:val="2"/>
          <w:szCs w:val="2"/>
          <w:shd w:val="clear" w:color="auto" w:fill="FFFF99"/>
          <w:rtl/>
        </w:rPr>
      </w:pPr>
      <w:r w:rsidRPr="006F188D">
        <w:rPr>
          <w:rStyle w:val="default"/>
          <w:rFonts w:cs="FrankRuehl" w:hint="cs"/>
          <w:vanish/>
          <w:sz w:val="22"/>
          <w:szCs w:val="22"/>
          <w:u w:val="single"/>
          <w:shd w:val="clear" w:color="auto" w:fill="FFFF99"/>
          <w:rtl/>
        </w:rPr>
        <w:t>(8)</w:t>
      </w:r>
      <w:r w:rsidRPr="006F188D">
        <w:rPr>
          <w:rStyle w:val="default"/>
          <w:rFonts w:cs="FrankRuehl" w:hint="cs"/>
          <w:vanish/>
          <w:sz w:val="22"/>
          <w:szCs w:val="22"/>
          <w:u w:val="single"/>
          <w:shd w:val="clear" w:color="auto" w:fill="FFFF99"/>
          <w:rtl/>
        </w:rPr>
        <w:tab/>
        <w:t xml:space="preserve">החל ביום י"ט בטבת התשע"ג (1 בינואר 2013) </w:t>
      </w:r>
      <w:r w:rsidRPr="006F188D">
        <w:rPr>
          <w:rStyle w:val="default"/>
          <w:rFonts w:cs="FrankRuehl"/>
          <w:vanish/>
          <w:sz w:val="22"/>
          <w:szCs w:val="22"/>
          <w:u w:val="single"/>
          <w:shd w:val="clear" w:color="auto" w:fill="FFFF99"/>
          <w:rtl/>
        </w:rPr>
        <w:t>–</w:t>
      </w:r>
      <w:r w:rsidRPr="006F188D">
        <w:rPr>
          <w:rStyle w:val="default"/>
          <w:rFonts w:cs="FrankRuehl" w:hint="cs"/>
          <w:vanish/>
          <w:sz w:val="22"/>
          <w:szCs w:val="22"/>
          <w:u w:val="single"/>
          <w:shd w:val="clear" w:color="auto" w:fill="FFFF99"/>
          <w:rtl/>
        </w:rPr>
        <w:t xml:space="preserve"> 0%.</w:t>
      </w:r>
      <w:bookmarkEnd w:id="79"/>
    </w:p>
    <w:p w:rsidR="000703C3" w:rsidRDefault="000703C3">
      <w:pPr>
        <w:pStyle w:val="P00"/>
        <w:spacing w:before="72"/>
        <w:ind w:left="0" w:right="1134"/>
        <w:rPr>
          <w:rStyle w:val="default"/>
          <w:rFonts w:cs="FrankRuehl"/>
          <w:rtl/>
        </w:rPr>
      </w:pPr>
      <w:bookmarkStart w:id="80" w:name="Seif47"/>
      <w:bookmarkEnd w:id="80"/>
      <w:r>
        <w:rPr>
          <w:lang w:val="he-IL"/>
        </w:rPr>
        <w:pict>
          <v:rect id="_x0000_s1095" style="position:absolute;left:0;text-align:left;margin-left:464.5pt;margin-top:8.05pt;width:75.05pt;height:20pt;z-index:251667456"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שלומים אחרים</w:t>
                  </w:r>
                </w:p>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43.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זכיון שלא עמד בתנאי הזכיון באחד</w:t>
      </w:r>
      <w:r>
        <w:rPr>
          <w:rStyle w:val="default"/>
          <w:rFonts w:cs="FrankRuehl"/>
          <w:rtl/>
        </w:rPr>
        <w:t xml:space="preserve"> </w:t>
      </w:r>
      <w:r>
        <w:rPr>
          <w:rStyle w:val="default"/>
          <w:rFonts w:cs="FrankRuehl" w:hint="cs"/>
          <w:rtl/>
        </w:rPr>
        <w:t xml:space="preserve">מהנושאים המנויים בתוספת השלישית, לאחר שניתנה לו הזדמנות נאותה לתקן את הליקוי או הפגם, ישלם למנהל, לפי דרישה בכתב, את התשלום הנקוב בתוספת השלישית בצד כל סוג של אי-עמידה כאמור; לא שילם בעל זכיון את התשלום שנדרש תוך פרק הזמן שקבע המנהל בהודעתו, רשאי המנהל </w:t>
      </w:r>
      <w:r>
        <w:rPr>
          <w:rStyle w:val="default"/>
          <w:rFonts w:cs="FrankRuehl"/>
          <w:rtl/>
        </w:rPr>
        <w:t>לח</w:t>
      </w:r>
      <w:r>
        <w:rPr>
          <w:rStyle w:val="default"/>
          <w:rFonts w:cs="FrankRuehl" w:hint="cs"/>
          <w:rtl/>
        </w:rPr>
        <w:t>לט את הסכום האמור מהערבות שהפקיד בעל הזכיון לשם הבטחת תנאי הזכיון; חולטה הערבות ובעל הזכיון לא תיקן את הפגם או הליקוי אשר בגינם בוצע החילוט, רשאי המנהל לשוב ולחלט את הערבות והוראות תקנת משנה (ב) יחולו גם על החלטת המנהל כאמור.</w:t>
      </w:r>
    </w:p>
    <w:p w:rsidR="000703C3" w:rsidRDefault="000703C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הזכיון שמנהל הורה לו</w:t>
      </w:r>
      <w:r>
        <w:rPr>
          <w:rStyle w:val="default"/>
          <w:rFonts w:cs="FrankRuehl"/>
          <w:rtl/>
        </w:rPr>
        <w:t xml:space="preserve"> </w:t>
      </w:r>
      <w:r>
        <w:rPr>
          <w:rStyle w:val="default"/>
          <w:rFonts w:cs="FrankRuehl" w:hint="cs"/>
          <w:rtl/>
        </w:rPr>
        <w:t>לשלם כאמור בתקנת משנה (א), רשאי לערור בפני השר על החלטת המנהל, תוך ארבעה עשר ימים מיום שהודע לו על ההחלטה.</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81" w:name="Rov103"/>
      <w:r w:rsidRPr="006F188D">
        <w:rPr>
          <w:rStyle w:val="default"/>
          <w:rFonts w:cs="FrankRuehl" w:hint="cs"/>
          <w:vanish/>
          <w:color w:val="FF0000"/>
          <w:szCs w:val="20"/>
          <w:shd w:val="clear" w:color="auto" w:fill="FFFF99"/>
          <w:rtl/>
        </w:rPr>
        <w:t>מיום 1.7.1992</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תשנ"ב-1992</w:t>
      </w:r>
    </w:p>
    <w:p w:rsidR="000703C3" w:rsidRPr="006F188D" w:rsidRDefault="000703C3">
      <w:pPr>
        <w:pStyle w:val="P00"/>
        <w:spacing w:before="0"/>
        <w:ind w:left="0" w:right="1134"/>
        <w:rPr>
          <w:rStyle w:val="default"/>
          <w:rFonts w:cs="FrankRuehl" w:hint="cs"/>
          <w:vanish/>
          <w:szCs w:val="20"/>
          <w:shd w:val="clear" w:color="auto" w:fill="FFFF99"/>
          <w:rtl/>
        </w:rPr>
      </w:pPr>
      <w:hyperlink r:id="rId40" w:history="1">
        <w:r w:rsidRPr="006F188D">
          <w:rPr>
            <w:rStyle w:val="Hyperlink"/>
            <w:rFonts w:hint="cs"/>
            <w:vanish/>
            <w:szCs w:val="20"/>
            <w:shd w:val="clear" w:color="auto" w:fill="FFFF99"/>
            <w:rtl/>
          </w:rPr>
          <w:t>ק"ת תשנ"ב מס' 5456</w:t>
        </w:r>
      </w:hyperlink>
      <w:r w:rsidRPr="006F188D">
        <w:rPr>
          <w:rStyle w:val="default"/>
          <w:rFonts w:cs="FrankRuehl" w:hint="cs"/>
          <w:vanish/>
          <w:szCs w:val="20"/>
          <w:shd w:val="clear" w:color="auto" w:fill="FFFF99"/>
          <w:rtl/>
        </w:rPr>
        <w:t xml:space="preserve"> מיום 8.7.1992 עמ' 1275</w:t>
      </w:r>
    </w:p>
    <w:p w:rsidR="000703C3" w:rsidRPr="006F188D" w:rsidRDefault="000703C3">
      <w:pPr>
        <w:pStyle w:val="P00"/>
        <w:spacing w:before="0"/>
        <w:ind w:left="0" w:right="1134"/>
        <w:rPr>
          <w:rStyle w:val="default"/>
          <w:rFonts w:cs="FrankRuehl" w:hint="cs"/>
          <w:vanish/>
          <w:szCs w:val="20"/>
          <w:shd w:val="clear" w:color="auto" w:fill="FFFF99"/>
          <w:rtl/>
        </w:rPr>
      </w:pPr>
      <w:r w:rsidRPr="006F188D">
        <w:rPr>
          <w:rStyle w:val="default"/>
          <w:rFonts w:cs="FrankRuehl" w:hint="cs"/>
          <w:b/>
          <w:bCs/>
          <w:vanish/>
          <w:szCs w:val="20"/>
          <w:shd w:val="clear" w:color="auto" w:fill="FFFF99"/>
          <w:rtl/>
        </w:rPr>
        <w:t>החלפת תקנה 43</w:t>
      </w:r>
    </w:p>
    <w:p w:rsidR="000703C3" w:rsidRPr="006F188D" w:rsidRDefault="000703C3">
      <w:pPr>
        <w:pStyle w:val="P00"/>
        <w:ind w:left="0" w:right="1134"/>
        <w:rPr>
          <w:rStyle w:val="default"/>
          <w:rFonts w:cs="FrankRuehl" w:hint="cs"/>
          <w:vanish/>
          <w:szCs w:val="20"/>
          <w:shd w:val="clear" w:color="auto" w:fill="FFFF99"/>
          <w:rtl/>
        </w:rPr>
      </w:pPr>
      <w:r w:rsidRPr="006F188D">
        <w:rPr>
          <w:rStyle w:val="default"/>
          <w:rFonts w:cs="FrankRuehl" w:hint="cs"/>
          <w:vanish/>
          <w:szCs w:val="20"/>
          <w:shd w:val="clear" w:color="auto" w:fill="FFFF99"/>
          <w:rtl/>
        </w:rPr>
        <w:t>הנוסח הקודם:</w:t>
      </w:r>
    </w:p>
    <w:p w:rsidR="000703C3" w:rsidRPr="006F188D" w:rsidRDefault="000703C3">
      <w:pPr>
        <w:pStyle w:val="P00"/>
        <w:spacing w:before="0"/>
        <w:ind w:left="0" w:right="1134"/>
        <w:rPr>
          <w:rStyle w:val="default"/>
          <w:rFonts w:ascii="FrankRuehl" w:hAnsi="FrankRuehl" w:cs="FrankRuehl" w:hint="cs"/>
          <w:strike/>
          <w:vanish/>
          <w:sz w:val="22"/>
          <w:szCs w:val="22"/>
          <w:shd w:val="clear" w:color="auto" w:fill="FFFF99"/>
          <w:rtl/>
        </w:rPr>
      </w:pPr>
      <w:r w:rsidRPr="006F188D">
        <w:rPr>
          <w:rStyle w:val="default"/>
          <w:rFonts w:ascii="FrankRuehl" w:hAnsi="FrankRuehl" w:cs="FrankRuehl" w:hint="cs"/>
          <w:strike/>
          <w:vanish/>
          <w:sz w:val="22"/>
          <w:szCs w:val="22"/>
          <w:shd w:val="clear" w:color="auto" w:fill="FFFF99"/>
          <w:rtl/>
        </w:rPr>
        <w:t>43.</w:t>
      </w:r>
      <w:r w:rsidRPr="006F188D">
        <w:rPr>
          <w:rStyle w:val="default"/>
          <w:rFonts w:ascii="FrankRuehl" w:hAnsi="FrankRuehl" w:cs="FrankRuehl" w:hint="cs"/>
          <w:strike/>
          <w:vanish/>
          <w:sz w:val="22"/>
          <w:szCs w:val="22"/>
          <w:shd w:val="clear" w:color="auto" w:fill="FFFF99"/>
          <w:rtl/>
        </w:rPr>
        <w:tab/>
        <w:t>(א)</w:t>
      </w:r>
      <w:r w:rsidRPr="006F188D">
        <w:rPr>
          <w:rStyle w:val="default"/>
          <w:rFonts w:ascii="FrankRuehl" w:hAnsi="FrankRuehl" w:cs="FrankRuehl" w:hint="cs"/>
          <w:strike/>
          <w:vanish/>
          <w:sz w:val="22"/>
          <w:szCs w:val="22"/>
          <w:shd w:val="clear" w:color="auto" w:fill="FFFF99"/>
          <w:rtl/>
        </w:rPr>
        <w:tab/>
        <w:t xml:space="preserve">בעל זכיון שלא עמד בלוח הזמנים שנקבע בזכיונו או שאושר לו בידי ועדת החריגים לענין תחילת ביצוע השידורים, ובשידורי כבלים </w:t>
      </w:r>
      <w:r w:rsidRPr="006F188D">
        <w:rPr>
          <w:rStyle w:val="default"/>
          <w:rFonts w:ascii="FrankRuehl" w:hAnsi="FrankRuehl" w:cs="FrankRuehl"/>
          <w:strike/>
          <w:vanish/>
          <w:sz w:val="22"/>
          <w:szCs w:val="22"/>
          <w:shd w:val="clear" w:color="auto" w:fill="FFFF99"/>
          <w:rtl/>
        </w:rPr>
        <w:t>–</w:t>
      </w:r>
      <w:r w:rsidRPr="006F188D">
        <w:rPr>
          <w:rStyle w:val="default"/>
          <w:rFonts w:ascii="FrankRuehl" w:hAnsi="FrankRuehl" w:cs="FrankRuehl" w:hint="cs"/>
          <w:strike/>
          <w:vanish/>
          <w:sz w:val="22"/>
          <w:szCs w:val="22"/>
          <w:shd w:val="clear" w:color="auto" w:fill="FFFF99"/>
          <w:rtl/>
        </w:rPr>
        <w:t xml:space="preserve"> גם לענין תחילת ביצוע שידורים בכל חלק של האזור שהושלמה בו פריסת רשת הכבלים וכן לענין גמר פריסת רשת הכבלים באזור כולו </w:t>
      </w:r>
      <w:r w:rsidRPr="006F188D">
        <w:rPr>
          <w:rStyle w:val="default"/>
          <w:rFonts w:ascii="FrankRuehl" w:hAnsi="FrankRuehl" w:cs="FrankRuehl"/>
          <w:strike/>
          <w:vanish/>
          <w:sz w:val="22"/>
          <w:szCs w:val="22"/>
          <w:shd w:val="clear" w:color="auto" w:fill="FFFF99"/>
          <w:rtl/>
        </w:rPr>
        <w:t>–</w:t>
      </w:r>
      <w:r w:rsidRPr="006F188D">
        <w:rPr>
          <w:rStyle w:val="default"/>
          <w:rFonts w:ascii="FrankRuehl" w:hAnsi="FrankRuehl" w:cs="FrankRuehl" w:hint="cs"/>
          <w:strike/>
          <w:vanish/>
          <w:sz w:val="22"/>
          <w:szCs w:val="22"/>
          <w:shd w:val="clear" w:color="auto" w:fill="FFFF99"/>
          <w:rtl/>
        </w:rPr>
        <w:t xml:space="preserve"> ישלם סך 15,000 שקלים חדשים בעד כל חודש של עיכוב, או חלק מחודש כאמור.</w:t>
      </w:r>
    </w:p>
    <w:p w:rsidR="000703C3" w:rsidRPr="006F188D" w:rsidRDefault="000703C3">
      <w:pPr>
        <w:pStyle w:val="P00"/>
        <w:spacing w:before="0"/>
        <w:ind w:left="0" w:right="1134"/>
        <w:rPr>
          <w:rStyle w:val="default"/>
          <w:rFonts w:ascii="FrankRuehl" w:hAnsi="FrankRuehl" w:cs="FrankRuehl" w:hint="cs"/>
          <w:strike/>
          <w:vanish/>
          <w:sz w:val="22"/>
          <w:szCs w:val="22"/>
          <w:shd w:val="clear" w:color="auto" w:fill="FFFF99"/>
          <w:rtl/>
        </w:rPr>
      </w:pPr>
      <w:r w:rsidRPr="006F188D">
        <w:rPr>
          <w:rStyle w:val="default"/>
          <w:rFonts w:ascii="FrankRuehl" w:hAnsi="FrankRuehl" w:cs="FrankRuehl" w:hint="cs"/>
          <w:vanish/>
          <w:sz w:val="22"/>
          <w:szCs w:val="22"/>
          <w:shd w:val="clear" w:color="auto" w:fill="FFFF99"/>
          <w:rtl/>
        </w:rPr>
        <w:tab/>
      </w:r>
      <w:r w:rsidRPr="006F188D">
        <w:rPr>
          <w:rStyle w:val="default"/>
          <w:rFonts w:ascii="FrankRuehl" w:hAnsi="FrankRuehl" w:cs="FrankRuehl" w:hint="cs"/>
          <w:strike/>
          <w:vanish/>
          <w:sz w:val="22"/>
          <w:szCs w:val="22"/>
          <w:shd w:val="clear" w:color="auto" w:fill="FFFF99"/>
          <w:rtl/>
        </w:rPr>
        <w:t>(ב)</w:t>
      </w:r>
      <w:r w:rsidRPr="006F188D">
        <w:rPr>
          <w:rStyle w:val="default"/>
          <w:rFonts w:ascii="FrankRuehl" w:hAnsi="FrankRuehl" w:cs="FrankRuehl" w:hint="cs"/>
          <w:strike/>
          <w:vanish/>
          <w:sz w:val="22"/>
          <w:szCs w:val="22"/>
          <w:shd w:val="clear" w:color="auto" w:fill="FFFF99"/>
          <w:rtl/>
        </w:rPr>
        <w:tab/>
        <w:t>הסכום הנקוב בתקנת משנה (א) יהיה צמוד למדד המחירים לצרכן ויועלה בשיעור עליית המדד מן המדד שפורסם לאחרונה לפני תחילתן של תקנות אלה עד המדד שפורסם לאחרונה לפני תשלומו בפועל בידי בעל זכיון.</w:t>
      </w:r>
    </w:p>
    <w:p w:rsidR="000703C3" w:rsidRDefault="000703C3">
      <w:pPr>
        <w:pStyle w:val="P00"/>
        <w:spacing w:before="0"/>
        <w:ind w:left="0" w:right="1134"/>
        <w:rPr>
          <w:rStyle w:val="default"/>
          <w:rFonts w:ascii="FrankRuehl" w:hAnsi="FrankRuehl" w:cs="FrankRuehl" w:hint="cs"/>
          <w:strike/>
          <w:sz w:val="2"/>
          <w:szCs w:val="2"/>
          <w:shd w:val="clear" w:color="auto" w:fill="FFFF99"/>
          <w:rtl/>
        </w:rPr>
      </w:pPr>
      <w:r w:rsidRPr="006F188D">
        <w:rPr>
          <w:rStyle w:val="default"/>
          <w:rFonts w:ascii="FrankRuehl" w:hAnsi="FrankRuehl" w:cs="FrankRuehl" w:hint="cs"/>
          <w:vanish/>
          <w:sz w:val="22"/>
          <w:szCs w:val="22"/>
          <w:shd w:val="clear" w:color="auto" w:fill="FFFF99"/>
          <w:rtl/>
        </w:rPr>
        <w:tab/>
      </w:r>
      <w:r w:rsidRPr="006F188D">
        <w:rPr>
          <w:rStyle w:val="default"/>
          <w:rFonts w:ascii="FrankRuehl" w:hAnsi="FrankRuehl" w:cs="FrankRuehl" w:hint="cs"/>
          <w:strike/>
          <w:vanish/>
          <w:sz w:val="22"/>
          <w:szCs w:val="22"/>
          <w:shd w:val="clear" w:color="auto" w:fill="FFFF99"/>
          <w:rtl/>
        </w:rPr>
        <w:t>(ג)</w:t>
      </w:r>
      <w:r w:rsidRPr="006F188D">
        <w:rPr>
          <w:rStyle w:val="default"/>
          <w:rFonts w:ascii="FrankRuehl" w:hAnsi="FrankRuehl" w:cs="FrankRuehl" w:hint="cs"/>
          <w:strike/>
          <w:vanish/>
          <w:sz w:val="22"/>
          <w:szCs w:val="22"/>
          <w:shd w:val="clear" w:color="auto" w:fill="FFFF99"/>
          <w:rtl/>
        </w:rPr>
        <w:tab/>
        <w:t>חובת התשלום כאמור בתקנת משנה (א) לא תחול על בעל הזכיון אם אישרה לו ועדת החריגים הארכת מועד.</w:t>
      </w:r>
      <w:bookmarkEnd w:id="81"/>
    </w:p>
    <w:p w:rsidR="000703C3" w:rsidRDefault="000703C3">
      <w:pPr>
        <w:pStyle w:val="P00"/>
        <w:spacing w:before="72"/>
        <w:ind w:left="0" w:right="1134"/>
        <w:rPr>
          <w:rStyle w:val="default"/>
          <w:rFonts w:cs="FrankRuehl" w:hint="cs"/>
          <w:rtl/>
        </w:rPr>
      </w:pPr>
      <w:bookmarkStart w:id="82" w:name="Seif48"/>
      <w:bookmarkEnd w:id="82"/>
      <w:r>
        <w:rPr>
          <w:lang w:val="he-IL"/>
        </w:rPr>
        <w:pict>
          <v:rect id="_x0000_s1096" style="position:absolute;left:0;text-align:left;margin-left:464.5pt;margin-top:8.05pt;width:75.05pt;height:30pt;z-index:251668480" o:allowincell="f" filled="f" stroked="f" strokecolor="lime" strokeweight=".25pt">
            <v:textbox inset="0,0,0,0">
              <w:txbxContent>
                <w:p w:rsidR="000703C3" w:rsidRDefault="000703C3">
                  <w:pPr>
                    <w:spacing w:line="160" w:lineRule="exact"/>
                    <w:jc w:val="left"/>
                    <w:rPr>
                      <w:rFonts w:cs="Miriam" w:hint="cs"/>
                      <w:szCs w:val="18"/>
                      <w:rtl/>
                    </w:rPr>
                  </w:pPr>
                  <w:r>
                    <w:rPr>
                      <w:rFonts w:cs="Miriam" w:hint="cs"/>
                      <w:szCs w:val="18"/>
                      <w:rtl/>
                    </w:rPr>
                    <w:t>פיגור בתשלום התמלוגים</w:t>
                  </w:r>
                </w:p>
                <w:p w:rsidR="000703C3" w:rsidRDefault="000703C3">
                  <w:pPr>
                    <w:spacing w:line="160" w:lineRule="exact"/>
                    <w:jc w:val="left"/>
                    <w:rPr>
                      <w:rFonts w:cs="Miriam" w:hint="cs"/>
                      <w:noProof/>
                      <w:szCs w:val="18"/>
                      <w:rtl/>
                    </w:rPr>
                  </w:pPr>
                  <w:r>
                    <w:rPr>
                      <w:rFonts w:cs="Miriam" w:hint="cs"/>
                      <w:szCs w:val="18"/>
                      <w:rtl/>
                    </w:rPr>
                    <w:t>תק' תשס"ג-2003</w:t>
                  </w:r>
                </w:p>
              </w:txbxContent>
            </v:textbox>
            <w10:anchorlock/>
          </v:rect>
        </w:pict>
      </w:r>
      <w:r>
        <w:rPr>
          <w:rStyle w:val="big-number"/>
          <w:rtl/>
        </w:rPr>
        <w:t>44.</w:t>
      </w:r>
      <w:r>
        <w:rPr>
          <w:rStyle w:val="big-number"/>
          <w:rtl/>
        </w:rPr>
        <w:tab/>
      </w:r>
      <w:r>
        <w:rPr>
          <w:rStyle w:val="default"/>
          <w:rFonts w:cs="FrankRuehl" w:hint="cs"/>
          <w:rtl/>
        </w:rPr>
        <w:t>(א)</w:t>
      </w:r>
      <w:r>
        <w:rPr>
          <w:rStyle w:val="default"/>
          <w:rFonts w:cs="FrankRuehl" w:hint="cs"/>
          <w:rtl/>
        </w:rPr>
        <w:tab/>
        <w:t xml:space="preserve">על סכום תמלודים שלא שולם במועד התשלום, ייווספו </w:t>
      </w:r>
      <w:r>
        <w:rPr>
          <w:rStyle w:val="default"/>
          <w:rFonts w:cs="FrankRuehl"/>
          <w:rtl/>
        </w:rPr>
        <w:t>–</w:t>
      </w:r>
    </w:p>
    <w:p w:rsidR="000703C3" w:rsidRDefault="000703C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הפרשי הצמדה וריבית לפי מספר הימים שחלפו ממועד התשלום עד התשלום בפועל;</w:t>
      </w:r>
    </w:p>
    <w:p w:rsidR="000703C3" w:rsidRDefault="000703C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הוצאות גביה בשיעור של 5% מסכום התמלוגים שלא שולם במועד התשלום, ובלבד שחלפו שבעה ימים לפחות ממועד התשלום; ואולם הוצאות הגביה לא יעלו על סכום של חמישים אלף שקלים חדשים.</w:t>
      </w:r>
    </w:p>
    <w:p w:rsidR="000703C3" w:rsidRDefault="000703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בתקנה זו </w:t>
      </w:r>
      <w:r>
        <w:rPr>
          <w:rStyle w:val="default"/>
          <w:rFonts w:cs="FrankRuehl"/>
          <w:rtl/>
        </w:rPr>
        <w:t>–</w:t>
      </w:r>
    </w:p>
    <w:p w:rsidR="000703C3" w:rsidRDefault="000703C3">
      <w:pPr>
        <w:pStyle w:val="P00"/>
        <w:spacing w:before="72"/>
        <w:ind w:left="0" w:right="1134"/>
        <w:rPr>
          <w:rStyle w:val="default"/>
          <w:rFonts w:cs="FrankRuehl" w:hint="cs"/>
          <w:rtl/>
        </w:rPr>
      </w:pPr>
      <w:r>
        <w:rPr>
          <w:rStyle w:val="default"/>
          <w:rFonts w:cs="FrankRuehl" w:hint="cs"/>
          <w:rtl/>
        </w:rPr>
        <w:tab/>
        <w:t xml:space="preserve">"הפרשי הצמדה" </w:t>
      </w:r>
      <w:r>
        <w:rPr>
          <w:rStyle w:val="default"/>
          <w:rFonts w:cs="FrankRuehl"/>
          <w:rtl/>
        </w:rPr>
        <w:t>–</w:t>
      </w:r>
      <w:r>
        <w:rPr>
          <w:rStyle w:val="default"/>
          <w:rFonts w:cs="FrankRuehl" w:hint="cs"/>
          <w:rtl/>
        </w:rPr>
        <w:t xml:space="preserve"> תוספת לסכום התמלוגים לפי שיעור העליה של המדד שפורסם לאחרונה לפני מועד התשלום כאמור בתקנה 42(ד), עד למדד שפורסם לאחרונה לפני מועד תשלום התמלוגים בפועל;</w:t>
      </w:r>
    </w:p>
    <w:p w:rsidR="000703C3" w:rsidRDefault="000703C3">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0703C3" w:rsidRDefault="000703C3">
      <w:pPr>
        <w:pStyle w:val="P00"/>
        <w:spacing w:before="72"/>
        <w:ind w:left="0" w:right="1134"/>
        <w:rPr>
          <w:rStyle w:val="default"/>
          <w:rFonts w:cs="FrankRuehl" w:hint="cs"/>
          <w:rtl/>
        </w:rPr>
      </w:pPr>
      <w:r>
        <w:rPr>
          <w:rStyle w:val="default"/>
          <w:rFonts w:cs="FrankRuehl" w:hint="cs"/>
          <w:rtl/>
        </w:rPr>
        <w:tab/>
        <w:t xml:space="preserve">"ריבית" </w:t>
      </w:r>
      <w:r>
        <w:rPr>
          <w:rStyle w:val="default"/>
          <w:rFonts w:cs="FrankRuehl"/>
          <w:rtl/>
        </w:rPr>
        <w:t>–</w:t>
      </w:r>
      <w:r>
        <w:rPr>
          <w:rStyle w:val="default"/>
          <w:rFonts w:cs="FrankRuehl" w:hint="cs"/>
          <w:rtl/>
        </w:rPr>
        <w:t xml:space="preserve"> ריבית בשיעור שנקבע לפי הגדרת "הפרשי הצמדה וריבית" בחוק פסיקת ריבית והצמדה, התשכ"א-1961, וכל עוד לא נקבע שיעור כאמור </w:t>
      </w:r>
      <w:r>
        <w:rPr>
          <w:rStyle w:val="default"/>
          <w:rFonts w:cs="FrankRuehl"/>
          <w:rtl/>
        </w:rPr>
        <w:t>–</w:t>
      </w:r>
      <w:r>
        <w:rPr>
          <w:rStyle w:val="default"/>
          <w:rFonts w:cs="FrankRuehl" w:hint="cs"/>
          <w:rtl/>
        </w:rPr>
        <w:t xml:space="preserve"> בשיעור של 4% לשנה.</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83" w:name="Rov124"/>
      <w:r w:rsidRPr="006F188D">
        <w:rPr>
          <w:rStyle w:val="default"/>
          <w:rFonts w:cs="FrankRuehl" w:hint="cs"/>
          <w:vanish/>
          <w:color w:val="FF0000"/>
          <w:szCs w:val="20"/>
          <w:shd w:val="clear" w:color="auto" w:fill="FFFF99"/>
          <w:rtl/>
        </w:rPr>
        <w:t>מיום 1.1.2002</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תשס"ג-2003</w:t>
      </w:r>
    </w:p>
    <w:p w:rsidR="000703C3" w:rsidRPr="006F188D" w:rsidRDefault="000703C3">
      <w:pPr>
        <w:pStyle w:val="P00"/>
        <w:spacing w:before="0"/>
        <w:ind w:left="0" w:right="1134"/>
        <w:rPr>
          <w:rStyle w:val="default"/>
          <w:rFonts w:cs="FrankRuehl" w:hint="cs"/>
          <w:vanish/>
          <w:szCs w:val="20"/>
          <w:shd w:val="clear" w:color="auto" w:fill="FFFF99"/>
          <w:rtl/>
        </w:rPr>
      </w:pPr>
      <w:hyperlink r:id="rId41" w:history="1">
        <w:r w:rsidRPr="006F188D">
          <w:rPr>
            <w:rStyle w:val="Hyperlink"/>
            <w:rFonts w:hint="cs"/>
            <w:vanish/>
            <w:szCs w:val="20"/>
            <w:shd w:val="clear" w:color="auto" w:fill="FFFF99"/>
            <w:rtl/>
          </w:rPr>
          <w:t>ק"ת תשס"ג מס' 6251</w:t>
        </w:r>
      </w:hyperlink>
      <w:r w:rsidRPr="006F188D">
        <w:rPr>
          <w:rStyle w:val="default"/>
          <w:rFonts w:cs="FrankRuehl" w:hint="cs"/>
          <w:vanish/>
          <w:szCs w:val="20"/>
          <w:shd w:val="clear" w:color="auto" w:fill="FFFF99"/>
          <w:rtl/>
        </w:rPr>
        <w:t xml:space="preserve"> מיום 23.7.2003 עמ' 858</w:t>
      </w:r>
    </w:p>
    <w:p w:rsidR="000703C3" w:rsidRPr="006F188D" w:rsidRDefault="000703C3">
      <w:pPr>
        <w:pStyle w:val="P00"/>
        <w:spacing w:before="0"/>
        <w:ind w:left="0" w:right="1134"/>
        <w:rPr>
          <w:rStyle w:val="default"/>
          <w:rFonts w:cs="FrankRuehl" w:hint="cs"/>
          <w:vanish/>
          <w:szCs w:val="20"/>
          <w:shd w:val="clear" w:color="auto" w:fill="FFFF99"/>
          <w:rtl/>
        </w:rPr>
      </w:pPr>
      <w:r w:rsidRPr="006F188D">
        <w:rPr>
          <w:rStyle w:val="default"/>
          <w:rFonts w:cs="FrankRuehl" w:hint="cs"/>
          <w:b/>
          <w:bCs/>
          <w:vanish/>
          <w:szCs w:val="20"/>
          <w:shd w:val="clear" w:color="auto" w:fill="FFFF99"/>
          <w:rtl/>
        </w:rPr>
        <w:t>החלפת תקנה 44</w:t>
      </w:r>
    </w:p>
    <w:p w:rsidR="000703C3" w:rsidRPr="006F188D" w:rsidRDefault="000703C3">
      <w:pPr>
        <w:pStyle w:val="P00"/>
        <w:ind w:left="0" w:right="1134"/>
        <w:rPr>
          <w:rStyle w:val="default"/>
          <w:rFonts w:cs="FrankRuehl" w:hint="cs"/>
          <w:vanish/>
          <w:szCs w:val="20"/>
          <w:shd w:val="clear" w:color="auto" w:fill="FFFF99"/>
          <w:rtl/>
        </w:rPr>
      </w:pPr>
      <w:r w:rsidRPr="006F188D">
        <w:rPr>
          <w:rStyle w:val="default"/>
          <w:rFonts w:cs="FrankRuehl" w:hint="cs"/>
          <w:vanish/>
          <w:szCs w:val="20"/>
          <w:shd w:val="clear" w:color="auto" w:fill="FFFF99"/>
          <w:rtl/>
        </w:rPr>
        <w:t>הנוסח הקודם:</w:t>
      </w:r>
    </w:p>
    <w:p w:rsidR="000703C3" w:rsidRPr="006F188D" w:rsidRDefault="000703C3">
      <w:pPr>
        <w:pStyle w:val="P00"/>
        <w:spacing w:before="20"/>
        <w:ind w:left="0" w:right="1134"/>
        <w:rPr>
          <w:rStyle w:val="default"/>
          <w:rFonts w:ascii="FrankRuehl" w:hAnsi="FrankRuehl" w:cs="Miriam" w:hint="cs"/>
          <w:strike/>
          <w:vanish/>
          <w:sz w:val="16"/>
          <w:szCs w:val="16"/>
          <w:shd w:val="clear" w:color="auto" w:fill="FFFF99"/>
          <w:rtl/>
        </w:rPr>
      </w:pPr>
      <w:r w:rsidRPr="006F188D">
        <w:rPr>
          <w:rStyle w:val="default"/>
          <w:rFonts w:ascii="FrankRuehl" w:hAnsi="FrankRuehl" w:cs="Miriam" w:hint="cs"/>
          <w:strike/>
          <w:vanish/>
          <w:sz w:val="16"/>
          <w:szCs w:val="16"/>
          <w:shd w:val="clear" w:color="auto" w:fill="FFFF99"/>
          <w:rtl/>
        </w:rPr>
        <w:t>הפרשי הצמדה, ריבית והוצאות גביה</w:t>
      </w:r>
    </w:p>
    <w:p w:rsidR="000703C3" w:rsidRDefault="000703C3">
      <w:pPr>
        <w:pStyle w:val="P00"/>
        <w:spacing w:before="0"/>
        <w:ind w:left="0" w:right="1134"/>
        <w:rPr>
          <w:rStyle w:val="default"/>
          <w:rFonts w:ascii="FrankRuehl" w:hAnsi="FrankRuehl" w:cs="FrankRuehl" w:hint="cs"/>
          <w:strike/>
          <w:sz w:val="2"/>
          <w:szCs w:val="2"/>
          <w:shd w:val="clear" w:color="auto" w:fill="FFFF99"/>
          <w:rtl/>
        </w:rPr>
      </w:pPr>
      <w:r w:rsidRPr="006F188D">
        <w:rPr>
          <w:rStyle w:val="default"/>
          <w:rFonts w:ascii="FrankRuehl" w:hAnsi="FrankRuehl" w:cs="FrankRuehl" w:hint="cs"/>
          <w:strike/>
          <w:vanish/>
          <w:sz w:val="22"/>
          <w:szCs w:val="22"/>
          <w:shd w:val="clear" w:color="auto" w:fill="FFFF99"/>
          <w:rtl/>
        </w:rPr>
        <w:t>44.</w:t>
      </w:r>
      <w:r w:rsidRPr="006F188D">
        <w:rPr>
          <w:rStyle w:val="default"/>
          <w:rFonts w:ascii="FrankRuehl" w:hAnsi="FrankRuehl" w:cs="FrankRuehl" w:hint="cs"/>
          <w:strike/>
          <w:vanish/>
          <w:sz w:val="22"/>
          <w:szCs w:val="22"/>
          <w:shd w:val="clear" w:color="auto" w:fill="FFFF99"/>
          <w:rtl/>
        </w:rPr>
        <w:tab/>
        <w:t>הוראות תקנה 27 יחולו, בשינויים המחוייבים, על דמי זכיון ותמלוגים שלא שולמו בידי בעל זכיון במועד שנקבע לתשלומם.</w:t>
      </w:r>
      <w:bookmarkEnd w:id="83"/>
    </w:p>
    <w:p w:rsidR="000703C3" w:rsidRDefault="000703C3">
      <w:pPr>
        <w:pStyle w:val="P00"/>
        <w:spacing w:before="72"/>
        <w:ind w:left="0" w:right="1134"/>
        <w:rPr>
          <w:rStyle w:val="default"/>
          <w:rFonts w:cs="FrankRuehl"/>
          <w:rtl/>
        </w:rPr>
      </w:pPr>
      <w:bookmarkStart w:id="84" w:name="Seif49"/>
      <w:bookmarkEnd w:id="84"/>
      <w:r>
        <w:rPr>
          <w:lang w:val="he-IL"/>
        </w:rPr>
        <w:pict>
          <v:rect id="_x0000_s1097" style="position:absolute;left:0;text-align:left;margin-left:464.5pt;margin-top:8.05pt;width:75.05pt;height:12.25pt;z-index:251669504"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 xml:space="preserve">שלומי חובה </w:t>
                  </w:r>
                  <w:r>
                    <w:rPr>
                      <w:rFonts w:cs="Miriam"/>
                      <w:szCs w:val="18"/>
                      <w:rtl/>
                    </w:rPr>
                    <w:t>א</w:t>
                  </w:r>
                  <w:r>
                    <w:rPr>
                      <w:rFonts w:cs="Miriam" w:hint="cs"/>
                      <w:szCs w:val="18"/>
                      <w:rtl/>
                    </w:rPr>
                    <w:t>חרים</w:t>
                  </w:r>
                </w:p>
              </w:txbxContent>
            </v:textbox>
            <w10:anchorlock/>
          </v:rect>
        </w:pict>
      </w:r>
      <w:r>
        <w:rPr>
          <w:rStyle w:val="big-number"/>
          <w:rtl/>
        </w:rPr>
        <w:t>45.</w:t>
      </w:r>
      <w:r>
        <w:rPr>
          <w:rStyle w:val="big-number"/>
          <w:rtl/>
        </w:rPr>
        <w:tab/>
      </w:r>
      <w:r>
        <w:rPr>
          <w:rStyle w:val="default"/>
          <w:rFonts w:cs="FrankRuehl"/>
          <w:rtl/>
        </w:rPr>
        <w:t>ת</w:t>
      </w:r>
      <w:r>
        <w:rPr>
          <w:rStyle w:val="default"/>
          <w:rFonts w:cs="FrankRuehl" w:hint="cs"/>
          <w:rtl/>
        </w:rPr>
        <w:t>שלומים מאת בעל זיכיון לפי סימן זה יבואו בנוסף על כל אגרה, מס או תשלום חובה אחר שבעל הזכיון חייב בתשלומם לפי הוראת כל דין אחר.</w:t>
      </w:r>
    </w:p>
    <w:p w:rsidR="000703C3" w:rsidRDefault="000703C3">
      <w:pPr>
        <w:pStyle w:val="P00"/>
        <w:spacing w:before="72"/>
        <w:ind w:left="0" w:right="1134"/>
        <w:rPr>
          <w:rStyle w:val="default"/>
          <w:rFonts w:cs="FrankRuehl" w:hint="cs"/>
          <w:rtl/>
        </w:rPr>
      </w:pPr>
      <w:bookmarkStart w:id="85" w:name="Seif50"/>
      <w:bookmarkEnd w:id="85"/>
      <w:r>
        <w:rPr>
          <w:lang w:val="he-IL"/>
        </w:rPr>
        <w:pict>
          <v:rect id="_x0000_s1098" style="position:absolute;left:0;text-align:left;margin-left:464.5pt;margin-top:8.05pt;width:75.05pt;height:20pt;z-index:251670528"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ה</w:t>
                  </w:r>
                  <w:r>
                    <w:rPr>
                      <w:rFonts w:cs="Miriam" w:hint="cs"/>
                      <w:szCs w:val="18"/>
                      <w:rtl/>
                    </w:rPr>
                    <w:t>עברת כספים</w:t>
                  </w:r>
                </w:p>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45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דמי זכיון, תמלוגים ותשלומים אחרים לפי סימן זה יועברו לידי המנהל.</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86" w:name="Rov104"/>
      <w:r w:rsidRPr="006F188D">
        <w:rPr>
          <w:rStyle w:val="default"/>
          <w:rFonts w:cs="FrankRuehl" w:hint="cs"/>
          <w:vanish/>
          <w:color w:val="FF0000"/>
          <w:szCs w:val="20"/>
          <w:shd w:val="clear" w:color="auto" w:fill="FFFF99"/>
          <w:rtl/>
        </w:rPr>
        <w:t>מיום 1.7.1992</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תשנ"ב-1992</w:t>
      </w:r>
    </w:p>
    <w:p w:rsidR="000703C3" w:rsidRPr="006F188D" w:rsidRDefault="000703C3">
      <w:pPr>
        <w:pStyle w:val="P00"/>
        <w:spacing w:before="0"/>
        <w:ind w:left="0" w:right="1134"/>
        <w:rPr>
          <w:rStyle w:val="default"/>
          <w:rFonts w:cs="FrankRuehl" w:hint="cs"/>
          <w:vanish/>
          <w:szCs w:val="20"/>
          <w:shd w:val="clear" w:color="auto" w:fill="FFFF99"/>
          <w:rtl/>
        </w:rPr>
      </w:pPr>
      <w:hyperlink r:id="rId42" w:history="1">
        <w:r w:rsidRPr="006F188D">
          <w:rPr>
            <w:rStyle w:val="Hyperlink"/>
            <w:rFonts w:hint="cs"/>
            <w:vanish/>
            <w:szCs w:val="20"/>
            <w:shd w:val="clear" w:color="auto" w:fill="FFFF99"/>
            <w:rtl/>
          </w:rPr>
          <w:t>ק"ת תשנ"ב מס' 5456</w:t>
        </w:r>
      </w:hyperlink>
      <w:r w:rsidRPr="006F188D">
        <w:rPr>
          <w:rStyle w:val="default"/>
          <w:rFonts w:cs="FrankRuehl" w:hint="cs"/>
          <w:vanish/>
          <w:szCs w:val="20"/>
          <w:shd w:val="clear" w:color="auto" w:fill="FFFF99"/>
          <w:rtl/>
        </w:rPr>
        <w:t xml:space="preserve"> מיום 8.7.1992 עמ' 1275</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תקנה 45א</w:t>
      </w:r>
      <w:bookmarkEnd w:id="86"/>
    </w:p>
    <w:p w:rsidR="000703C3" w:rsidRDefault="000703C3">
      <w:pPr>
        <w:pStyle w:val="header-2"/>
        <w:ind w:left="0" w:right="1134"/>
        <w:rPr>
          <w:rtl/>
        </w:rPr>
      </w:pPr>
      <w:bookmarkStart w:id="87" w:name="hed26"/>
      <w:bookmarkEnd w:id="87"/>
      <w:r>
        <w:rPr>
          <w:rtl/>
        </w:rPr>
        <w:t>סי</w:t>
      </w:r>
      <w:r>
        <w:rPr>
          <w:rFonts w:hint="cs"/>
          <w:rtl/>
        </w:rPr>
        <w:t>מן ב': ביטוח ושיפוי</w:t>
      </w:r>
    </w:p>
    <w:p w:rsidR="000703C3" w:rsidRDefault="000703C3">
      <w:pPr>
        <w:pStyle w:val="P00"/>
        <w:spacing w:before="72"/>
        <w:ind w:left="0" w:right="1134"/>
        <w:rPr>
          <w:rStyle w:val="default"/>
          <w:rFonts w:cs="FrankRuehl"/>
          <w:rtl/>
        </w:rPr>
      </w:pPr>
      <w:bookmarkStart w:id="88" w:name="Seif51"/>
      <w:bookmarkEnd w:id="88"/>
      <w:r>
        <w:rPr>
          <w:lang w:val="he-IL"/>
        </w:rPr>
        <w:pict>
          <v:rect id="_x0000_s1099" style="position:absolute;left:0;text-align:left;margin-left:464.5pt;margin-top:8.05pt;width:75.05pt;height:10pt;z-index:251671552"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ח</w:t>
                  </w:r>
                  <w:r>
                    <w:rPr>
                      <w:rFonts w:cs="Miriam" w:hint="cs"/>
                      <w:szCs w:val="18"/>
                      <w:rtl/>
                    </w:rPr>
                    <w:t>ובת הביטוח</w:t>
                  </w:r>
                </w:p>
              </w:txbxContent>
            </v:textbox>
            <w10:anchorlock/>
          </v:rect>
        </w:pict>
      </w:r>
      <w:r>
        <w:rPr>
          <w:rStyle w:val="big-number"/>
          <w:rtl/>
        </w:rPr>
        <w:t>46.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בתקנה זו ובתקנה 47, "שימוש בזכיון" - הקמת תחנת שידור, קיומה, תחזוקתה או הפעלתה, ביצוע שידורים ומתן שירותי שידור למנוי, הכל במסגרת זכיון שניתן לפי החוק, בין שהם מבוצעים בידי בעל הזכיון עצמו ובין באמצעות אחר מטעמו,</w:t>
      </w:r>
      <w:r>
        <w:rPr>
          <w:rStyle w:val="default"/>
          <w:rFonts w:cs="FrankRuehl"/>
          <w:rtl/>
        </w:rPr>
        <w:t xml:space="preserve"> </w:t>
      </w:r>
      <w:r>
        <w:rPr>
          <w:rStyle w:val="default"/>
          <w:rFonts w:cs="FrankRuehl" w:hint="cs"/>
          <w:rtl/>
        </w:rPr>
        <w:t>לרבות עובדיו, קבלניו, שלוחיו ונציגיו.</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בעל זכיון לא יעשה שימוש בזכיון, ולא יגרום ולא ירשה לאחר לעשות שימוש כאמור, אלא אם כן כרת חוזה ביטוח עם מבטח מורשה שלפיו מבוטח בעל הזכיון במשך כל תקופת תקפו של הזכיון - </w:t>
      </w:r>
    </w:p>
    <w:p w:rsidR="000703C3" w:rsidRDefault="000703C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מפני כל חבות </w:t>
      </w:r>
      <w:r>
        <w:rPr>
          <w:rStyle w:val="default"/>
          <w:rFonts w:cs="FrankRuehl"/>
          <w:rtl/>
        </w:rPr>
        <w:t>כ</w:t>
      </w:r>
      <w:r>
        <w:rPr>
          <w:rStyle w:val="default"/>
          <w:rFonts w:cs="FrankRuehl" w:hint="cs"/>
          <w:rtl/>
        </w:rPr>
        <w:t>ספית שהוא עלול לחוב בה לפי כל דין בשל נזק שנגרם לגופו של אדם או לרכושו מן השימוש בזכיון או עקב השימוש בו;</w:t>
      </w:r>
    </w:p>
    <w:p w:rsidR="000703C3" w:rsidRDefault="000703C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מפני אבדן או נזק שייגרמו לתחנת השידור, כולה או חלקה, ובכלל זה מפני סיכוני צד שלישי.</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חוזה הביטוח יהיה לפי התנאים שנקבעו לכך בזכיון, לרבות לענ</w:t>
      </w:r>
      <w:r>
        <w:rPr>
          <w:rStyle w:val="default"/>
          <w:rFonts w:cs="FrankRuehl"/>
          <w:rtl/>
        </w:rPr>
        <w:t>י</w:t>
      </w:r>
      <w:r>
        <w:rPr>
          <w:rStyle w:val="default"/>
          <w:rFonts w:cs="FrankRuehl" w:hint="cs"/>
          <w:rtl/>
        </w:rPr>
        <w:t>ן סכום הביטוח והמוטבים, ובלבד שהסכום שבו תבוטח תחנת השידור כאמור בתקנת משנה (ב)(2) לא יפחת משוויה של התחנה.</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בעל זכיון ימסור למנהל העתק מחוזה הביטוח ומהמצורפות לו.</w:t>
      </w:r>
    </w:p>
    <w:p w:rsidR="000703C3" w:rsidRDefault="000703C3">
      <w:pPr>
        <w:pStyle w:val="P00"/>
        <w:spacing w:before="72"/>
        <w:ind w:left="0" w:right="1134"/>
        <w:rPr>
          <w:rStyle w:val="default"/>
          <w:rFonts w:cs="FrankRuehl"/>
          <w:rtl/>
        </w:rPr>
      </w:pPr>
      <w:bookmarkStart w:id="89" w:name="Seif52"/>
      <w:bookmarkEnd w:id="89"/>
      <w:r>
        <w:rPr>
          <w:lang w:val="he-IL"/>
        </w:rPr>
        <w:pict>
          <v:rect id="_x0000_s1100" style="position:absolute;left:0;text-align:left;margin-left:464.5pt;margin-top:8.05pt;width:75.05pt;height:10pt;z-index:251672576"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ש</w:t>
                  </w:r>
                  <w:r>
                    <w:rPr>
                      <w:rFonts w:cs="Miriam" w:hint="cs"/>
                      <w:szCs w:val="18"/>
                      <w:rtl/>
                    </w:rPr>
                    <w:t>יפוי המדינה</w:t>
                  </w:r>
                </w:p>
              </w:txbxContent>
            </v:textbox>
            <w10:anchorlock/>
          </v:rect>
        </w:pict>
      </w:r>
      <w:r>
        <w:rPr>
          <w:rStyle w:val="big-number"/>
          <w:rtl/>
        </w:rPr>
        <w:t>47.</w:t>
      </w:r>
      <w:r>
        <w:rPr>
          <w:rStyle w:val="big-number"/>
          <w:rtl/>
        </w:rPr>
        <w:tab/>
      </w:r>
      <w:r>
        <w:rPr>
          <w:rStyle w:val="default"/>
          <w:rFonts w:cs="FrankRuehl"/>
          <w:rtl/>
        </w:rPr>
        <w:t>ב</w:t>
      </w:r>
      <w:r>
        <w:rPr>
          <w:rStyle w:val="default"/>
          <w:rFonts w:cs="FrankRuehl" w:hint="cs"/>
          <w:rtl/>
        </w:rPr>
        <w:t xml:space="preserve">על זכיון ישפה את המדינה בשל כל חבות כספית שתחוייב בה לצד שלישי מן </w:t>
      </w:r>
      <w:r>
        <w:rPr>
          <w:rStyle w:val="default"/>
          <w:rFonts w:cs="FrankRuehl"/>
          <w:rtl/>
        </w:rPr>
        <w:t>ה</w:t>
      </w:r>
      <w:r>
        <w:rPr>
          <w:rStyle w:val="default"/>
          <w:rFonts w:cs="FrankRuehl" w:hint="cs"/>
          <w:rtl/>
        </w:rPr>
        <w:t>שימוש בזכיון או עקב השימוש בו.</w:t>
      </w:r>
    </w:p>
    <w:p w:rsidR="000703C3" w:rsidRDefault="000703C3">
      <w:pPr>
        <w:pStyle w:val="medium2-header"/>
        <w:keepLines w:val="0"/>
        <w:spacing w:before="72"/>
        <w:ind w:left="0" w:right="1134"/>
        <w:rPr>
          <w:noProof/>
          <w:sz w:val="20"/>
          <w:rtl/>
        </w:rPr>
      </w:pPr>
      <w:bookmarkStart w:id="90" w:name="med6"/>
      <w:bookmarkEnd w:id="90"/>
      <w:r>
        <w:rPr>
          <w:noProof/>
          <w:sz w:val="20"/>
          <w:rtl/>
        </w:rPr>
        <w:t>פ</w:t>
      </w:r>
      <w:r>
        <w:rPr>
          <w:rFonts w:hint="cs"/>
          <w:noProof/>
          <w:sz w:val="20"/>
          <w:rtl/>
        </w:rPr>
        <w:t>רק ז': פיקוח ודיווח</w:t>
      </w:r>
    </w:p>
    <w:p w:rsidR="000703C3" w:rsidRDefault="000703C3">
      <w:pPr>
        <w:pStyle w:val="P00"/>
        <w:spacing w:before="72"/>
        <w:ind w:left="0" w:right="1134"/>
        <w:rPr>
          <w:rStyle w:val="default"/>
          <w:rFonts w:cs="FrankRuehl"/>
          <w:rtl/>
        </w:rPr>
      </w:pPr>
      <w:bookmarkStart w:id="91" w:name="Seif53"/>
      <w:bookmarkEnd w:id="91"/>
      <w:r>
        <w:rPr>
          <w:lang w:val="he-IL"/>
        </w:rPr>
        <w:pict>
          <v:rect id="_x0000_s1101" style="position:absolute;left:0;text-align:left;margin-left:464.5pt;margin-top:8.05pt;width:75.05pt;height:20pt;z-index:251673600"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ס</w:t>
                  </w:r>
                  <w:r>
                    <w:rPr>
                      <w:rFonts w:cs="Miriam" w:hint="cs"/>
                      <w:szCs w:val="18"/>
                      <w:rtl/>
                    </w:rPr>
                    <w:t xml:space="preserve">מכות כניסה, </w:t>
                  </w:r>
                  <w:r>
                    <w:rPr>
                      <w:rFonts w:cs="Miriam"/>
                      <w:szCs w:val="18"/>
                      <w:rtl/>
                    </w:rPr>
                    <w:t>ע</w:t>
                  </w:r>
                  <w:r>
                    <w:rPr>
                      <w:rFonts w:cs="Miriam" w:hint="cs"/>
                      <w:szCs w:val="18"/>
                      <w:rtl/>
                    </w:rPr>
                    <w:t>יון ובדיקה</w:t>
                  </w:r>
                </w:p>
              </w:txbxContent>
            </v:textbox>
            <w10:anchorlock/>
          </v:rect>
        </w:pict>
      </w:r>
      <w:r>
        <w:rPr>
          <w:rStyle w:val="big-number"/>
          <w:rtl/>
        </w:rPr>
        <w:t>48.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או מי שהוא הסמיך לכך (להלן בתקנה זו - המנהל) רשאי להכנס בכל עת סבירה לכל מיתקן, משרד, אולפן או תחנת שידור המשמשים בעל זכיון לצרכי הפעלת שידורים כדי לפקח על ביצוע</w:t>
      </w:r>
      <w:r>
        <w:rPr>
          <w:rStyle w:val="default"/>
          <w:rFonts w:cs="FrankRuehl"/>
          <w:rtl/>
        </w:rPr>
        <w:t>ן</w:t>
      </w:r>
      <w:r>
        <w:rPr>
          <w:rStyle w:val="default"/>
          <w:rFonts w:cs="FrankRuehl" w:hint="cs"/>
          <w:rtl/>
        </w:rPr>
        <w:t xml:space="preserve"> של הוראות החוק והתקנות האלה ועל מילוי תנאי הזכיון.</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לערוך מדידות ובדיקות של מיתקני תחנת השידור ורשאי הוא לעיין בכל רשומה, מסמך, תכנית, ספר חשבונות או פנקס של בעל זכיון, לבדקם ולהעתיקם בכל דרך שתיראה לו.</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הזכיון או נציגו לענין זה, י</w:t>
      </w:r>
      <w:r>
        <w:rPr>
          <w:rStyle w:val="default"/>
          <w:rFonts w:cs="FrankRuehl"/>
          <w:rtl/>
        </w:rPr>
        <w:t>א</w:t>
      </w:r>
      <w:r>
        <w:rPr>
          <w:rStyle w:val="default"/>
          <w:rFonts w:cs="FrankRuehl" w:hint="cs"/>
          <w:rtl/>
        </w:rPr>
        <w:t>פשר למנהל עיון, בדיקה והעתקה כאמור, ימציא לו ויציג בפניו כל רשומה, מסמך, תכנית, ספר חשבונות או פנקס שנדרש להמציאם או להציגם וכן ימסור למנהל, לפי דרישתו, מידע שברשותו או בשליטתו הדרוש למנהל לשם פיקוח כאמור.</w:t>
      </w:r>
    </w:p>
    <w:p w:rsidR="000703C3" w:rsidRDefault="000703C3">
      <w:pPr>
        <w:pStyle w:val="P00"/>
        <w:spacing w:before="72"/>
        <w:ind w:left="0" w:right="1134"/>
        <w:rPr>
          <w:rStyle w:val="default"/>
          <w:rFonts w:cs="FrankRuehl"/>
          <w:rtl/>
        </w:rPr>
      </w:pPr>
      <w:bookmarkStart w:id="92" w:name="Seif54"/>
      <w:bookmarkEnd w:id="92"/>
      <w:r>
        <w:rPr>
          <w:lang w:val="he-IL"/>
        </w:rPr>
        <w:pict>
          <v:rect id="_x0000_s1102" style="position:absolute;left:0;text-align:left;margin-left:464.5pt;margin-top:8.05pt;width:75.05pt;height:10pt;z-index:251674624"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ד</w:t>
                  </w:r>
                  <w:r>
                    <w:rPr>
                      <w:rFonts w:cs="Miriam" w:hint="cs"/>
                      <w:szCs w:val="18"/>
                      <w:rtl/>
                    </w:rPr>
                    <w:t>ו"חות תקופתיים</w:t>
                  </w:r>
                </w:p>
              </w:txbxContent>
            </v:textbox>
            <w10:anchorlock/>
          </v:rect>
        </w:pict>
      </w:r>
      <w:r>
        <w:rPr>
          <w:rStyle w:val="big-number"/>
          <w:rtl/>
        </w:rPr>
        <w:t>49.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בעל זכיון ימציא למנהל </w:t>
      </w:r>
      <w:r>
        <w:rPr>
          <w:rStyle w:val="default"/>
          <w:rFonts w:cs="FrankRuehl"/>
          <w:rtl/>
        </w:rPr>
        <w:t>ד</w:t>
      </w:r>
      <w:r>
        <w:rPr>
          <w:rStyle w:val="default"/>
          <w:rFonts w:cs="FrankRuehl" w:hint="cs"/>
          <w:rtl/>
        </w:rPr>
        <w:t>ו"חות תקופתיים, מסמכים, תכניות ומפרטים במועדים, בתדירות ובמתכונת כפי שנקבעו לכך בזכיון.</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בלי לגרוע מן האמור בתקנת משנה (א) יגיש כל בעל זכיון למנהל, אחת לכל רבעון דינים וחשבונות ובנושאים אלה לפחות:</w:t>
      </w:r>
    </w:p>
    <w:p w:rsidR="000703C3" w:rsidRDefault="000703C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הליכי ביצוע ההקמה של תחנ</w:t>
      </w:r>
      <w:r>
        <w:rPr>
          <w:rStyle w:val="default"/>
          <w:rFonts w:cs="FrankRuehl"/>
          <w:rtl/>
        </w:rPr>
        <w:t>ת</w:t>
      </w:r>
      <w:r>
        <w:rPr>
          <w:rStyle w:val="default"/>
          <w:rFonts w:cs="FrankRuehl" w:hint="cs"/>
          <w:rtl/>
        </w:rPr>
        <w:t xml:space="preserve"> השידור, על כל שלביה, לרבות פריסת רשת הכבלים; הדו"ח ישקף ביצוע לעומת תכנון לרבעון;</w:t>
      </w:r>
    </w:p>
    <w:p w:rsidR="000703C3" w:rsidRDefault="000703C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מספר המבקשים ומועדי הגשת בקשותיהם וכן מספר המנויים של בעל הזכיון, לפי סוג השירות המבוקש או</w:t>
      </w:r>
      <w:r>
        <w:rPr>
          <w:rtl/>
        </w:rPr>
        <w:t> </w:t>
      </w:r>
      <w:r>
        <w:rPr>
          <w:rStyle w:val="default"/>
          <w:rFonts w:cs="FrankRuehl"/>
          <w:rtl/>
        </w:rPr>
        <w:t xml:space="preserve"> </w:t>
      </w:r>
      <w:r>
        <w:rPr>
          <w:rStyle w:val="default"/>
          <w:rFonts w:cs="FrankRuehl" w:hint="cs"/>
          <w:rtl/>
        </w:rPr>
        <w:t>המסופק;</w:t>
      </w:r>
    </w:p>
    <w:p w:rsidR="000703C3" w:rsidRDefault="000703C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הכנסות של בעל הזכיון הנוגעות לביצוע השידורים</w:t>
      </w:r>
      <w:r>
        <w:rPr>
          <w:rStyle w:val="default"/>
          <w:rFonts w:cs="FrankRuehl"/>
          <w:rtl/>
        </w:rPr>
        <w:t xml:space="preserve"> </w:t>
      </w:r>
      <w:r>
        <w:rPr>
          <w:rStyle w:val="default"/>
          <w:rFonts w:cs="FrankRuehl" w:hint="cs"/>
          <w:rtl/>
        </w:rPr>
        <w:t>ולמתן השירותים שבמ</w:t>
      </w:r>
      <w:r>
        <w:rPr>
          <w:rStyle w:val="default"/>
          <w:rFonts w:cs="FrankRuehl"/>
          <w:rtl/>
        </w:rPr>
        <w:t>ס</w:t>
      </w:r>
      <w:r>
        <w:rPr>
          <w:rStyle w:val="default"/>
          <w:rFonts w:cs="FrankRuehl" w:hint="cs"/>
          <w:rtl/>
        </w:rPr>
        <w:t>גרת זכיונו;</w:t>
      </w:r>
    </w:p>
    <w:p w:rsidR="000703C3" w:rsidRDefault="000703C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תלונות הציבור בנוגע לשידורים, תוך פירוט נושא</w:t>
      </w:r>
      <w:r>
        <w:rPr>
          <w:rStyle w:val="default"/>
          <w:rFonts w:cs="FrankRuehl"/>
          <w:rtl/>
        </w:rPr>
        <w:t xml:space="preserve"> </w:t>
      </w:r>
      <w:r>
        <w:rPr>
          <w:rStyle w:val="default"/>
          <w:rFonts w:cs="FrankRuehl" w:hint="cs"/>
          <w:rtl/>
        </w:rPr>
        <w:t>התלונה, דרכי הטיפול בבירורה, מועדי הטיפול ותוצאותיו, ואם נמצאה מוצדקת - האמצעים שנקט בעל הזכיון לתיקון הליקוי.</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דין וחשבון כאמור בתקנת משנה (ב), שלא נקבע בזכיון מועד להגשתו, יגישו בעל הזכיו</w:t>
      </w:r>
      <w:r>
        <w:rPr>
          <w:rStyle w:val="default"/>
          <w:rFonts w:cs="FrankRuehl"/>
          <w:rtl/>
        </w:rPr>
        <w:t>ן</w:t>
      </w:r>
      <w:r>
        <w:rPr>
          <w:rStyle w:val="default"/>
          <w:rFonts w:cs="FrankRuehl" w:hint="cs"/>
          <w:rtl/>
        </w:rPr>
        <w:t xml:space="preserve"> תוך עשרים ואחד ימים מתום כל רבעון; הנתונים בדין וחשבון יהיו לגבי אותו רבעון.</w:t>
      </w:r>
    </w:p>
    <w:p w:rsidR="000703C3" w:rsidRDefault="000703C3">
      <w:pPr>
        <w:pStyle w:val="P00"/>
        <w:spacing w:before="72"/>
        <w:ind w:left="0" w:right="1134"/>
        <w:rPr>
          <w:rStyle w:val="default"/>
          <w:rFonts w:cs="FrankRuehl"/>
          <w:rtl/>
        </w:rPr>
      </w:pPr>
      <w:r>
        <w:rPr>
          <w:lang w:val="he-IL"/>
        </w:rPr>
        <w:pict>
          <v:rect id="_x0000_s1103" style="position:absolute;left:0;text-align:left;margin-left:464.5pt;margin-top:8.05pt;width:75.05pt;height:12.65pt;z-index:251675648"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יקון ליקויים ופגמים</w:t>
                  </w:r>
                </w:p>
              </w:txbxContent>
            </v:textbox>
            <w10:anchorlock/>
          </v:rect>
        </w:pict>
      </w:r>
      <w:r>
        <w:rPr>
          <w:rStyle w:val="big-number"/>
          <w:rtl/>
        </w:rPr>
        <w:t>50.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מצא המנהל, בין מיזמתו ובין לפי פניה, פגמים או ליקויים בפעולותיו של בעל זכיון, יודיע לו על כך בכתב.</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זכיון שקיבל הודעה כאמור בתקנת משנה (</w:t>
      </w:r>
      <w:r>
        <w:rPr>
          <w:rStyle w:val="default"/>
          <w:rFonts w:cs="FrankRuehl"/>
          <w:rtl/>
        </w:rPr>
        <w:t>א</w:t>
      </w:r>
      <w:r>
        <w:rPr>
          <w:rStyle w:val="default"/>
          <w:rFonts w:cs="FrankRuehl" w:hint="cs"/>
          <w:rtl/>
        </w:rPr>
        <w:t>), ימסור</w:t>
      </w:r>
      <w:r>
        <w:rPr>
          <w:rStyle w:val="default"/>
          <w:rFonts w:cs="FrankRuehl"/>
          <w:rtl/>
        </w:rPr>
        <w:t xml:space="preserve"> </w:t>
      </w:r>
      <w:r>
        <w:rPr>
          <w:rStyle w:val="default"/>
          <w:rFonts w:cs="FrankRuehl" w:hint="cs"/>
          <w:rtl/>
        </w:rPr>
        <w:t>למנהל בכתב, תוך שלושים ימים מיום קבלת ההודעה, את תגובתו לאמור בהודעה ומה הם האמצעים שנקט לתיקון הליקויים והפגמים האמורים בה.</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היה המנהל סבור כי בליקויים או בפגמים שמצא יש משום הפרה של תנאי מתנאי הזכיון או הפרת הוראה שבדין, בין במעשה ובין במח</w:t>
      </w:r>
      <w:r>
        <w:rPr>
          <w:rStyle w:val="default"/>
          <w:rFonts w:cs="FrankRuehl"/>
          <w:rtl/>
        </w:rPr>
        <w:t>ד</w:t>
      </w:r>
      <w:r>
        <w:rPr>
          <w:rStyle w:val="default"/>
          <w:rFonts w:cs="FrankRuehl" w:hint="cs"/>
          <w:rtl/>
        </w:rPr>
        <w:t>ל, יביא את הענין לפני השר והמועצה.</w:t>
      </w:r>
    </w:p>
    <w:p w:rsidR="000703C3" w:rsidRDefault="000703C3">
      <w:pPr>
        <w:pStyle w:val="P00"/>
        <w:spacing w:before="72"/>
        <w:ind w:left="0" w:right="1134"/>
        <w:rPr>
          <w:rStyle w:val="default"/>
          <w:rFonts w:cs="FrankRuehl"/>
          <w:rtl/>
        </w:rPr>
      </w:pPr>
      <w:bookmarkStart w:id="93" w:name="Seif55"/>
      <w:bookmarkEnd w:id="93"/>
      <w:r>
        <w:rPr>
          <w:lang w:val="he-IL"/>
        </w:rPr>
        <w:pict>
          <v:rect id="_x0000_s1104" style="position:absolute;left:0;text-align:left;margin-left:464.5pt;margin-top:8.05pt;width:75.05pt;height:8.3pt;z-index:251676672"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הג</w:t>
                  </w:r>
                  <w:r>
                    <w:rPr>
                      <w:rFonts w:cs="Miriam" w:hint="cs"/>
                      <w:szCs w:val="18"/>
                      <w:rtl/>
                    </w:rPr>
                    <w:t>בלה בחיוב מנויים</w:t>
                  </w:r>
                </w:p>
              </w:txbxContent>
            </v:textbox>
            <w10:anchorlock/>
          </v:rect>
        </w:pict>
      </w:r>
      <w:r>
        <w:rPr>
          <w:rStyle w:val="big-number"/>
          <w:rtl/>
        </w:rPr>
        <w:t>51.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בלי לגרוע מן האמור בתקנה 50, אם ראה המנהל כי איכות הקליטה של שידורים שמספק בעל זכיון למנוי או לקבוצה של מנויים לקויה בשל מעשה או מחדל של בעל הזכיון, רשאי הוא להתרות בבעל הזכיון בהודעה בכתב </w:t>
      </w:r>
      <w:r>
        <w:rPr>
          <w:rStyle w:val="default"/>
          <w:rFonts w:cs="FrankRuehl"/>
          <w:rtl/>
        </w:rPr>
        <w:t>כ</w:t>
      </w:r>
      <w:r>
        <w:rPr>
          <w:rStyle w:val="default"/>
          <w:rFonts w:cs="FrankRuehl" w:hint="cs"/>
          <w:rtl/>
        </w:rPr>
        <w:t>י אם תוך זמן שיקבע לא יתקן בעל הזכיון את הטעון תיקון, יורה לו שלא לחייב את המנויים הנוגעים בדבר בתשלום דמי מנוי למשך תקופה שיורה עליה.</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תוקן הטעון תיקון תוך המועד שקבע המנהל בהודעתו, רשאי הוא, באישור השר, להורות כאמור בתקנת משנה (א).</w:t>
      </w:r>
    </w:p>
    <w:p w:rsidR="000703C3" w:rsidRDefault="000703C3">
      <w:pPr>
        <w:pStyle w:val="medium2-header"/>
        <w:keepLines w:val="0"/>
        <w:spacing w:before="72"/>
        <w:ind w:left="0" w:right="1134"/>
        <w:rPr>
          <w:rFonts w:hint="cs"/>
          <w:noProof/>
          <w:sz w:val="20"/>
          <w:rtl/>
        </w:rPr>
      </w:pPr>
      <w:bookmarkStart w:id="94" w:name="med7"/>
      <w:bookmarkEnd w:id="94"/>
      <w:r>
        <w:rPr>
          <w:noProof/>
          <w:sz w:val="20"/>
          <w:lang w:val="he-IL"/>
        </w:rPr>
        <w:pict>
          <v:rect id="_x0000_s1105" style="position:absolute;left:0;text-align:left;margin-left:464.5pt;margin-top:8.05pt;width:75.05pt;height:20pt;z-index:251677696" o:allowincell="f" filled="f" stroked="f" strokecolor="lime" strokeweight=".25pt">
            <v:textbox inset="0,0,0,0">
              <w:txbxContent>
                <w:p w:rsidR="000703C3" w:rsidRDefault="000703C3">
                  <w:pPr>
                    <w:spacing w:line="160" w:lineRule="exact"/>
                    <w:jc w:val="left"/>
                    <w:rPr>
                      <w:rFonts w:cs="Miriam"/>
                      <w:b/>
                      <w:noProof/>
                      <w:szCs w:val="18"/>
                      <w:rtl/>
                    </w:rPr>
                  </w:pPr>
                  <w:r>
                    <w:rPr>
                      <w:rFonts w:cs="Miriam"/>
                      <w:sz w:val="20"/>
                      <w:szCs w:val="18"/>
                      <w:rtl/>
                    </w:rPr>
                    <w:t>ת</w:t>
                  </w:r>
                  <w:r>
                    <w:rPr>
                      <w:rFonts w:cs="Miriam" w:hint="cs"/>
                      <w:sz w:val="20"/>
                      <w:szCs w:val="18"/>
                      <w:rtl/>
                    </w:rPr>
                    <w:t>ק' (מס</w:t>
                  </w:r>
                  <w:r>
                    <w:rPr>
                      <w:rFonts w:cs="Miriam"/>
                      <w:bCs/>
                      <w:szCs w:val="18"/>
                      <w:rtl/>
                    </w:rPr>
                    <w:t>'</w:t>
                  </w:r>
                  <w:r>
                    <w:rPr>
                      <w:rFonts w:cs="Miriam"/>
                      <w:b/>
                      <w:szCs w:val="18"/>
                      <w:rtl/>
                    </w:rPr>
                    <w:t xml:space="preserve"> 2)</w:t>
                  </w:r>
                </w:p>
                <w:p w:rsidR="000703C3" w:rsidRDefault="000703C3">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noProof/>
          <w:sz w:val="20"/>
          <w:rtl/>
        </w:rPr>
        <w:t>פ</w:t>
      </w:r>
      <w:r>
        <w:rPr>
          <w:rFonts w:hint="cs"/>
          <w:noProof/>
          <w:sz w:val="20"/>
          <w:rtl/>
        </w:rPr>
        <w:t>רק ז'1: חיבור בין אזורים</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95" w:name="Rov109"/>
      <w:r w:rsidRPr="006F188D">
        <w:rPr>
          <w:rStyle w:val="default"/>
          <w:rFonts w:cs="FrankRuehl" w:hint="cs"/>
          <w:vanish/>
          <w:color w:val="FF0000"/>
          <w:szCs w:val="20"/>
          <w:shd w:val="clear" w:color="auto" w:fill="FFFF99"/>
          <w:rtl/>
        </w:rPr>
        <w:t>מיום 15.7.1995</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2) תשנ"ה-1995</w:t>
      </w:r>
    </w:p>
    <w:p w:rsidR="000703C3" w:rsidRPr="006F188D" w:rsidRDefault="000703C3">
      <w:pPr>
        <w:pStyle w:val="P00"/>
        <w:spacing w:before="0"/>
        <w:ind w:left="0" w:right="1134"/>
        <w:rPr>
          <w:rStyle w:val="default"/>
          <w:rFonts w:cs="FrankRuehl" w:hint="cs"/>
          <w:vanish/>
          <w:szCs w:val="20"/>
          <w:shd w:val="clear" w:color="auto" w:fill="FFFF99"/>
          <w:rtl/>
        </w:rPr>
      </w:pPr>
      <w:hyperlink r:id="rId43" w:history="1">
        <w:r w:rsidRPr="006F188D">
          <w:rPr>
            <w:rStyle w:val="Hyperlink"/>
            <w:rFonts w:hint="cs"/>
            <w:vanish/>
            <w:szCs w:val="20"/>
            <w:shd w:val="clear" w:color="auto" w:fill="FFFF99"/>
            <w:rtl/>
          </w:rPr>
          <w:t>ק"ת תשנ"ה מס' 5691</w:t>
        </w:r>
      </w:hyperlink>
      <w:r w:rsidRPr="006F188D">
        <w:rPr>
          <w:rStyle w:val="default"/>
          <w:rFonts w:cs="FrankRuehl" w:hint="cs"/>
          <w:vanish/>
          <w:szCs w:val="20"/>
          <w:shd w:val="clear" w:color="auto" w:fill="FFFF99"/>
          <w:rtl/>
        </w:rPr>
        <w:t xml:space="preserve"> מיום 13.7.1995 עמ' 1634</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פרק ז'1</w:t>
      </w:r>
      <w:bookmarkEnd w:id="95"/>
    </w:p>
    <w:p w:rsidR="000703C3" w:rsidRDefault="000703C3">
      <w:pPr>
        <w:pStyle w:val="header-2"/>
        <w:ind w:left="0" w:right="1134"/>
        <w:rPr>
          <w:rFonts w:hint="cs"/>
          <w:rtl/>
        </w:rPr>
      </w:pPr>
      <w:bookmarkStart w:id="96" w:name="hed27"/>
      <w:bookmarkEnd w:id="96"/>
      <w:r>
        <w:rPr>
          <w:rtl/>
          <w:lang w:val="he-IL"/>
        </w:rPr>
        <w:pict>
          <v:shape id="_x0000_s1162" type="#_x0000_t202" style="position:absolute;left:0;text-align:left;margin-left:470.25pt;margin-top:12.75pt;width:1in;height:16.8pt;z-index:251706368" filled="f" stroked="f">
            <v:textbox inset="1mm,0,1mm,0">
              <w:txbxContent>
                <w:p w:rsidR="000703C3" w:rsidRDefault="000703C3">
                  <w:pPr>
                    <w:spacing w:line="160" w:lineRule="exact"/>
                    <w:jc w:val="left"/>
                    <w:rPr>
                      <w:rFonts w:cs="Miriam"/>
                      <w:b/>
                      <w:noProof/>
                      <w:szCs w:val="18"/>
                      <w:rtl/>
                    </w:rPr>
                  </w:pPr>
                  <w:r>
                    <w:rPr>
                      <w:rFonts w:cs="Miriam"/>
                      <w:sz w:val="20"/>
                      <w:szCs w:val="18"/>
                      <w:rtl/>
                    </w:rPr>
                    <w:t>ת</w:t>
                  </w:r>
                  <w:r>
                    <w:rPr>
                      <w:rFonts w:cs="Miriam" w:hint="cs"/>
                      <w:sz w:val="20"/>
                      <w:szCs w:val="18"/>
                      <w:rtl/>
                    </w:rPr>
                    <w:t>ק' (מס</w:t>
                  </w:r>
                  <w:r>
                    <w:rPr>
                      <w:rFonts w:cs="Miriam"/>
                      <w:bCs/>
                      <w:szCs w:val="18"/>
                      <w:rtl/>
                    </w:rPr>
                    <w:t>'</w:t>
                  </w:r>
                  <w:r>
                    <w:rPr>
                      <w:rFonts w:cs="Miriam"/>
                      <w:b/>
                      <w:szCs w:val="18"/>
                      <w:rtl/>
                    </w:rPr>
                    <w:t xml:space="preserve"> 2)</w:t>
                  </w:r>
                </w:p>
                <w:p w:rsidR="000703C3" w:rsidRDefault="000703C3">
                  <w:pPr>
                    <w:spacing w:line="160" w:lineRule="exact"/>
                    <w:jc w:val="left"/>
                    <w:rPr>
                      <w:rFonts w:cs="Miriam"/>
                      <w:noProof/>
                      <w:szCs w:val="18"/>
                      <w:rtl/>
                    </w:rPr>
                  </w:pPr>
                  <w:r>
                    <w:rPr>
                      <w:rFonts w:cs="Miriam"/>
                      <w:szCs w:val="18"/>
                      <w:rtl/>
                    </w:rPr>
                    <w:t>ת</w:t>
                  </w:r>
                  <w:r>
                    <w:rPr>
                      <w:rFonts w:cs="Miriam" w:hint="cs"/>
                      <w:szCs w:val="18"/>
                      <w:rtl/>
                    </w:rPr>
                    <w:t>שנ"ה-1995</w:t>
                  </w:r>
                </w:p>
              </w:txbxContent>
            </v:textbox>
          </v:shape>
        </w:pict>
      </w:r>
      <w:r>
        <w:rPr>
          <w:rtl/>
        </w:rPr>
        <w:t>ס</w:t>
      </w:r>
      <w:r>
        <w:rPr>
          <w:rFonts w:hint="cs"/>
          <w:rtl/>
        </w:rPr>
        <w:t>ימן א': פרשנות</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97" w:name="Rov133"/>
      <w:r w:rsidRPr="006F188D">
        <w:rPr>
          <w:rStyle w:val="default"/>
          <w:rFonts w:cs="FrankRuehl" w:hint="cs"/>
          <w:vanish/>
          <w:color w:val="FF0000"/>
          <w:szCs w:val="20"/>
          <w:shd w:val="clear" w:color="auto" w:fill="FFFF99"/>
          <w:rtl/>
        </w:rPr>
        <w:t>מיום 15.7.1995</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2) תשנ"ה-1995</w:t>
      </w:r>
    </w:p>
    <w:p w:rsidR="000703C3" w:rsidRPr="006F188D" w:rsidRDefault="000703C3">
      <w:pPr>
        <w:pStyle w:val="P00"/>
        <w:spacing w:before="0"/>
        <w:ind w:left="0" w:right="1134"/>
        <w:rPr>
          <w:rStyle w:val="default"/>
          <w:rFonts w:cs="FrankRuehl" w:hint="cs"/>
          <w:vanish/>
          <w:szCs w:val="20"/>
          <w:shd w:val="clear" w:color="auto" w:fill="FFFF99"/>
          <w:rtl/>
        </w:rPr>
      </w:pPr>
      <w:hyperlink r:id="rId44" w:history="1">
        <w:r w:rsidRPr="006F188D">
          <w:rPr>
            <w:rStyle w:val="Hyperlink"/>
            <w:rFonts w:hint="cs"/>
            <w:vanish/>
            <w:szCs w:val="20"/>
            <w:shd w:val="clear" w:color="auto" w:fill="FFFF99"/>
            <w:rtl/>
          </w:rPr>
          <w:t>ק"ת תשנ"ה מס' 5691</w:t>
        </w:r>
      </w:hyperlink>
      <w:r w:rsidRPr="006F188D">
        <w:rPr>
          <w:rStyle w:val="default"/>
          <w:rFonts w:cs="FrankRuehl" w:hint="cs"/>
          <w:vanish/>
          <w:szCs w:val="20"/>
          <w:shd w:val="clear" w:color="auto" w:fill="FFFF99"/>
          <w:rtl/>
        </w:rPr>
        <w:t xml:space="preserve"> מיום 13.7.1995 עמ' 1634</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סימן א'</w:t>
      </w:r>
      <w:bookmarkEnd w:id="97"/>
    </w:p>
    <w:p w:rsidR="000703C3" w:rsidRDefault="000703C3">
      <w:pPr>
        <w:pStyle w:val="P00"/>
        <w:spacing w:before="72"/>
        <w:ind w:left="0" w:right="1134"/>
        <w:rPr>
          <w:rStyle w:val="default"/>
          <w:rFonts w:cs="FrankRuehl"/>
          <w:rtl/>
        </w:rPr>
      </w:pPr>
      <w:bookmarkStart w:id="98" w:name="Seif56"/>
      <w:bookmarkEnd w:id="98"/>
      <w:r>
        <w:rPr>
          <w:lang w:val="he-IL"/>
        </w:rPr>
        <w:pict>
          <v:rect id="_x0000_s1106" style="position:absolute;left:0;text-align:left;margin-left:464.5pt;margin-top:8.05pt;width:75.05pt;height:30pt;z-index:251678720" o:allowincell="f" filled="f" stroked="f" strokecolor="lime" strokeweight=".25pt">
            <v:textbox style="mso-next-textbox:#_x0000_s1106" inset="0,0,0,0">
              <w:txbxContent>
                <w:p w:rsidR="000703C3" w:rsidRDefault="000703C3">
                  <w:pPr>
                    <w:spacing w:line="160" w:lineRule="exact"/>
                    <w:jc w:val="left"/>
                    <w:rPr>
                      <w:rFonts w:cs="Miriam"/>
                      <w:noProof/>
                      <w:szCs w:val="18"/>
                      <w:rtl/>
                    </w:rPr>
                  </w:pPr>
                  <w:r>
                    <w:rPr>
                      <w:rFonts w:cs="Miriam"/>
                      <w:szCs w:val="18"/>
                      <w:rtl/>
                    </w:rPr>
                    <w:t>ה</w:t>
                  </w:r>
                  <w:r>
                    <w:rPr>
                      <w:rFonts w:cs="Miriam" w:hint="cs"/>
                      <w:szCs w:val="18"/>
                      <w:rtl/>
                    </w:rPr>
                    <w:t>גדרות</w:t>
                  </w:r>
                </w:p>
                <w:p w:rsidR="000703C3" w:rsidRDefault="000703C3">
                  <w:pPr>
                    <w:spacing w:line="160" w:lineRule="exact"/>
                    <w:jc w:val="left"/>
                    <w:rPr>
                      <w:rFonts w:cs="Miriam"/>
                      <w:noProof/>
                      <w:szCs w:val="18"/>
                      <w:rtl/>
                    </w:rPr>
                  </w:pPr>
                  <w:r>
                    <w:rPr>
                      <w:rFonts w:cs="Miriam"/>
                      <w:szCs w:val="18"/>
                      <w:rtl/>
                    </w:rPr>
                    <w:t>ת</w:t>
                  </w:r>
                  <w:r>
                    <w:rPr>
                      <w:rFonts w:cs="Miriam" w:hint="cs"/>
                      <w:szCs w:val="18"/>
                      <w:rtl/>
                    </w:rPr>
                    <w:t>ק' (מס' 2)</w:t>
                  </w:r>
                </w:p>
                <w:p w:rsidR="000703C3" w:rsidRDefault="000703C3">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51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בפרק זה - </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אזורי המערכת" - אזורי הזכיון המנויים בטור ב' בתוספת</w:t>
      </w:r>
      <w:r>
        <w:rPr>
          <w:rStyle w:val="default"/>
          <w:rFonts w:cs="FrankRuehl"/>
          <w:rtl/>
        </w:rPr>
        <w:t xml:space="preserve"> </w:t>
      </w:r>
      <w:r>
        <w:rPr>
          <w:rStyle w:val="default"/>
          <w:rFonts w:cs="FrankRuehl" w:hint="cs"/>
          <w:rtl/>
        </w:rPr>
        <w:t>הרביעית;</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מערכת בין-מוקדית" - מערכת הכוללת עורקים וצומתי קשר המח</w:t>
      </w:r>
      <w:r>
        <w:rPr>
          <w:rStyle w:val="default"/>
          <w:rFonts w:cs="FrankRuehl"/>
          <w:rtl/>
        </w:rPr>
        <w:t>ב</w:t>
      </w:r>
      <w:r>
        <w:rPr>
          <w:rStyle w:val="default"/>
          <w:rFonts w:cs="FrankRuehl" w:hint="cs"/>
          <w:rtl/>
        </w:rPr>
        <w:t>רת בין מוקדי תפעול ראשיים ומשמשת ליצירת הרשת הבין-אזורית;</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מפרטים טכניים" - תקנות הבזק (תקנים ומפרטים של רשתות כבלים), תשמ"ח-1987, וכן מפרטים טכניים המצורפים לכתבי הזכיון הנוגעים לאזורי המערכת כפי שהם מתוקנים מזמן לזמן;</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עורק" - מערכת תמסורת הכוללת סי</w:t>
      </w:r>
      <w:r>
        <w:rPr>
          <w:rStyle w:val="default"/>
          <w:rFonts w:cs="FrankRuehl"/>
          <w:rtl/>
        </w:rPr>
        <w:t>ב</w:t>
      </w:r>
      <w:r>
        <w:rPr>
          <w:rStyle w:val="default"/>
          <w:rFonts w:cs="FrankRuehl" w:hint="cs"/>
          <w:rtl/>
        </w:rPr>
        <w:t>ים אופטיים, משדרים, מקלטים, מגברים, מפצלים, וציוד עזר;</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צומת קשר" - מיתקן המשמש לחיבור עורקים שהונחו בתחומים של אזורי זכיון שונים;</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רשת בין-אזורית" - כלל רשתות הכבלים של בעלי הזכיונות באזורי המערכת.</w:t>
      </w:r>
    </w:p>
    <w:p w:rsidR="000703C3" w:rsidRDefault="000703C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מונחים אחרים בפרק זה, ככל שלא הוגדרו בחוק, תהא ל</w:t>
      </w:r>
      <w:r>
        <w:rPr>
          <w:rStyle w:val="default"/>
          <w:rFonts w:cs="FrankRuehl"/>
          <w:rtl/>
        </w:rPr>
        <w:t>ה</w:t>
      </w:r>
      <w:r>
        <w:rPr>
          <w:rStyle w:val="default"/>
          <w:rFonts w:cs="FrankRuehl" w:hint="cs"/>
          <w:rtl/>
        </w:rPr>
        <w:t>ם המשמעות שיש להם בתקנות שהותקנו לפי פרק ב'1 לחוק.</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99" w:name="Rov110"/>
      <w:r w:rsidRPr="006F188D">
        <w:rPr>
          <w:rStyle w:val="default"/>
          <w:rFonts w:cs="FrankRuehl" w:hint="cs"/>
          <w:vanish/>
          <w:color w:val="FF0000"/>
          <w:szCs w:val="20"/>
          <w:shd w:val="clear" w:color="auto" w:fill="FFFF99"/>
          <w:rtl/>
        </w:rPr>
        <w:t>מיום 15.7.1995</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2) תשנ"ה-1995</w:t>
      </w:r>
    </w:p>
    <w:p w:rsidR="000703C3" w:rsidRPr="006F188D" w:rsidRDefault="000703C3">
      <w:pPr>
        <w:pStyle w:val="P00"/>
        <w:spacing w:before="0"/>
        <w:ind w:left="0" w:right="1134"/>
        <w:rPr>
          <w:rStyle w:val="default"/>
          <w:rFonts w:cs="FrankRuehl" w:hint="cs"/>
          <w:vanish/>
          <w:szCs w:val="20"/>
          <w:shd w:val="clear" w:color="auto" w:fill="FFFF99"/>
          <w:rtl/>
        </w:rPr>
      </w:pPr>
      <w:hyperlink r:id="rId45" w:history="1">
        <w:r w:rsidRPr="006F188D">
          <w:rPr>
            <w:rStyle w:val="Hyperlink"/>
            <w:rFonts w:hint="cs"/>
            <w:vanish/>
            <w:szCs w:val="20"/>
            <w:shd w:val="clear" w:color="auto" w:fill="FFFF99"/>
            <w:rtl/>
          </w:rPr>
          <w:t>ק"ת תשנ"ה מס' 5691</w:t>
        </w:r>
      </w:hyperlink>
      <w:r w:rsidRPr="006F188D">
        <w:rPr>
          <w:rStyle w:val="default"/>
          <w:rFonts w:cs="FrankRuehl" w:hint="cs"/>
          <w:vanish/>
          <w:szCs w:val="20"/>
          <w:shd w:val="clear" w:color="auto" w:fill="FFFF99"/>
          <w:rtl/>
        </w:rPr>
        <w:t xml:space="preserve"> מיום 13.7.1995 עמ' 1634</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תקנה 51א</w:t>
      </w:r>
      <w:bookmarkEnd w:id="99"/>
    </w:p>
    <w:p w:rsidR="000703C3" w:rsidRDefault="000703C3">
      <w:pPr>
        <w:pStyle w:val="header-2"/>
        <w:ind w:left="0" w:right="1134"/>
        <w:rPr>
          <w:rFonts w:hint="cs"/>
          <w:rtl/>
        </w:rPr>
      </w:pPr>
      <w:bookmarkStart w:id="100" w:name="hed28"/>
      <w:bookmarkEnd w:id="100"/>
      <w:r>
        <w:rPr>
          <w:rtl/>
          <w:lang w:val="he-IL"/>
        </w:rPr>
        <w:pict>
          <v:shape id="_x0000_s1163" type="#_x0000_t202" style="position:absolute;left:0;text-align:left;margin-left:470.25pt;margin-top:12.75pt;width:1in;height:16.8pt;z-index:251707392" filled="f" stroked="f">
            <v:textbox inset="1mm,0,1mm,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ק' (מס' 2)</w:t>
                  </w:r>
                </w:p>
                <w:p w:rsidR="000703C3" w:rsidRDefault="000703C3">
                  <w:pPr>
                    <w:spacing w:line="160" w:lineRule="exact"/>
                    <w:jc w:val="left"/>
                    <w:rPr>
                      <w:rFonts w:cs="Miriam"/>
                      <w:noProof/>
                      <w:szCs w:val="18"/>
                      <w:rtl/>
                    </w:rPr>
                  </w:pPr>
                  <w:r>
                    <w:rPr>
                      <w:rFonts w:cs="Miriam"/>
                      <w:szCs w:val="18"/>
                      <w:rtl/>
                    </w:rPr>
                    <w:t>ת</w:t>
                  </w:r>
                  <w:r>
                    <w:rPr>
                      <w:rFonts w:cs="Miriam" w:hint="cs"/>
                      <w:szCs w:val="18"/>
                      <w:rtl/>
                    </w:rPr>
                    <w:t>שנ"ה-1995</w:t>
                  </w:r>
                </w:p>
              </w:txbxContent>
            </v:textbox>
          </v:shape>
        </w:pict>
      </w:r>
      <w:r>
        <w:rPr>
          <w:rtl/>
        </w:rPr>
        <w:t>ס</w:t>
      </w:r>
      <w:r>
        <w:rPr>
          <w:rFonts w:hint="cs"/>
          <w:rtl/>
        </w:rPr>
        <w:t>ימן ב': יצירת רשת בין-אזורית</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101" w:name="Rov134"/>
      <w:r w:rsidRPr="006F188D">
        <w:rPr>
          <w:rStyle w:val="default"/>
          <w:rFonts w:cs="FrankRuehl" w:hint="cs"/>
          <w:vanish/>
          <w:color w:val="FF0000"/>
          <w:szCs w:val="20"/>
          <w:shd w:val="clear" w:color="auto" w:fill="FFFF99"/>
          <w:rtl/>
        </w:rPr>
        <w:t>מיום 15.7.1995</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2) תשנ"ה-1995</w:t>
      </w:r>
    </w:p>
    <w:p w:rsidR="000703C3" w:rsidRPr="006F188D" w:rsidRDefault="000703C3">
      <w:pPr>
        <w:pStyle w:val="P00"/>
        <w:spacing w:before="0"/>
        <w:ind w:left="0" w:right="1134"/>
        <w:rPr>
          <w:rStyle w:val="default"/>
          <w:rFonts w:cs="FrankRuehl" w:hint="cs"/>
          <w:vanish/>
          <w:szCs w:val="20"/>
          <w:shd w:val="clear" w:color="auto" w:fill="FFFF99"/>
          <w:rtl/>
        </w:rPr>
      </w:pPr>
      <w:hyperlink r:id="rId46" w:history="1">
        <w:r w:rsidRPr="006F188D">
          <w:rPr>
            <w:rStyle w:val="Hyperlink"/>
            <w:rFonts w:hint="cs"/>
            <w:vanish/>
            <w:szCs w:val="20"/>
            <w:shd w:val="clear" w:color="auto" w:fill="FFFF99"/>
            <w:rtl/>
          </w:rPr>
          <w:t>ק"ת תשנ"ה מס' 5691</w:t>
        </w:r>
      </w:hyperlink>
      <w:r w:rsidRPr="006F188D">
        <w:rPr>
          <w:rStyle w:val="default"/>
          <w:rFonts w:cs="FrankRuehl" w:hint="cs"/>
          <w:vanish/>
          <w:szCs w:val="20"/>
          <w:shd w:val="clear" w:color="auto" w:fill="FFFF99"/>
          <w:rtl/>
        </w:rPr>
        <w:t xml:space="preserve"> מיום 13.7.1995 עמ' 1634</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סימן ב'</w:t>
      </w:r>
      <w:bookmarkEnd w:id="101"/>
    </w:p>
    <w:p w:rsidR="000703C3" w:rsidRDefault="000703C3">
      <w:pPr>
        <w:pStyle w:val="P00"/>
        <w:spacing w:before="72"/>
        <w:ind w:left="0" w:right="1134"/>
        <w:rPr>
          <w:rStyle w:val="default"/>
          <w:rFonts w:cs="FrankRuehl"/>
          <w:rtl/>
        </w:rPr>
      </w:pPr>
      <w:bookmarkStart w:id="102" w:name="Seif57"/>
      <w:bookmarkEnd w:id="102"/>
      <w:r>
        <w:rPr>
          <w:lang w:val="he-IL"/>
        </w:rPr>
        <w:pict>
          <v:rect id="_x0000_s1107" style="position:absolute;left:0;text-align:left;margin-left:464.5pt;margin-top:8.05pt;width:75.05pt;height:40pt;z-index:251679744"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ה</w:t>
                  </w:r>
                  <w:r>
                    <w:rPr>
                      <w:rFonts w:cs="Miriam" w:hint="cs"/>
                      <w:szCs w:val="18"/>
                      <w:rtl/>
                    </w:rPr>
                    <w:t>יקפה של רשת</w:t>
                  </w:r>
                </w:p>
                <w:p w:rsidR="000703C3" w:rsidRDefault="000703C3">
                  <w:pPr>
                    <w:spacing w:line="160" w:lineRule="exact"/>
                    <w:jc w:val="left"/>
                    <w:rPr>
                      <w:rFonts w:cs="Miriam"/>
                      <w:noProof/>
                      <w:szCs w:val="18"/>
                      <w:rtl/>
                    </w:rPr>
                  </w:pPr>
                  <w:r>
                    <w:rPr>
                      <w:rFonts w:cs="Miriam"/>
                      <w:szCs w:val="18"/>
                      <w:rtl/>
                    </w:rPr>
                    <w:t>ב</w:t>
                  </w:r>
                  <w:r>
                    <w:rPr>
                      <w:rFonts w:cs="Miriam" w:hint="cs"/>
                      <w:szCs w:val="18"/>
                      <w:rtl/>
                    </w:rPr>
                    <w:t>ין- אזורית</w:t>
                  </w:r>
                </w:p>
                <w:p w:rsidR="000703C3" w:rsidRDefault="000703C3">
                  <w:pPr>
                    <w:spacing w:line="160" w:lineRule="exact"/>
                    <w:jc w:val="left"/>
                    <w:rPr>
                      <w:rFonts w:cs="Miriam"/>
                      <w:noProof/>
                      <w:szCs w:val="18"/>
                      <w:rtl/>
                    </w:rPr>
                  </w:pPr>
                  <w:r>
                    <w:rPr>
                      <w:rFonts w:cs="Miriam"/>
                      <w:szCs w:val="18"/>
                      <w:rtl/>
                    </w:rPr>
                    <w:t>ת</w:t>
                  </w:r>
                  <w:r>
                    <w:rPr>
                      <w:rFonts w:cs="Miriam" w:hint="cs"/>
                      <w:szCs w:val="18"/>
                      <w:rtl/>
                    </w:rPr>
                    <w:t>ק' (מס' 2)</w:t>
                  </w:r>
                </w:p>
                <w:p w:rsidR="000703C3" w:rsidRDefault="000703C3">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51</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בעלי הזכיונות באזורי המערכת יחברו את רשתות הכבלים שלהם לרשת בין-אזורית באמצעות מערכת בין-מוקדית, במועדים הנקוב</w:t>
      </w:r>
      <w:r>
        <w:rPr>
          <w:rStyle w:val="default"/>
          <w:rFonts w:cs="FrankRuehl"/>
          <w:rtl/>
        </w:rPr>
        <w:t>י</w:t>
      </w:r>
      <w:r>
        <w:rPr>
          <w:rStyle w:val="default"/>
          <w:rFonts w:cs="FrankRuehl" w:hint="cs"/>
          <w:rtl/>
        </w:rPr>
        <w:t>ם בטור ג' בתוספת הרביעית.</w:t>
      </w:r>
    </w:p>
    <w:p w:rsidR="000703C3" w:rsidRDefault="000703C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 רשאי, לבקשת בעל זכיון, לצרף אזורים נוספים לאזורי המערכת.</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103" w:name="Rov111"/>
      <w:r w:rsidRPr="006F188D">
        <w:rPr>
          <w:rStyle w:val="default"/>
          <w:rFonts w:cs="FrankRuehl" w:hint="cs"/>
          <w:vanish/>
          <w:color w:val="FF0000"/>
          <w:szCs w:val="20"/>
          <w:shd w:val="clear" w:color="auto" w:fill="FFFF99"/>
          <w:rtl/>
        </w:rPr>
        <w:t>מיום 15.7.1995</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2) תשנ"ה-1995</w:t>
      </w:r>
    </w:p>
    <w:p w:rsidR="000703C3" w:rsidRPr="006F188D" w:rsidRDefault="000703C3">
      <w:pPr>
        <w:pStyle w:val="P00"/>
        <w:spacing w:before="0"/>
        <w:ind w:left="0" w:right="1134"/>
        <w:rPr>
          <w:rStyle w:val="default"/>
          <w:rFonts w:cs="FrankRuehl" w:hint="cs"/>
          <w:vanish/>
          <w:szCs w:val="20"/>
          <w:shd w:val="clear" w:color="auto" w:fill="FFFF99"/>
          <w:rtl/>
        </w:rPr>
      </w:pPr>
      <w:hyperlink r:id="rId47" w:history="1">
        <w:r w:rsidRPr="006F188D">
          <w:rPr>
            <w:rStyle w:val="Hyperlink"/>
            <w:rFonts w:hint="cs"/>
            <w:vanish/>
            <w:szCs w:val="20"/>
            <w:shd w:val="clear" w:color="auto" w:fill="FFFF99"/>
            <w:rtl/>
          </w:rPr>
          <w:t>ק"ת תשנ"ה מס' 5691</w:t>
        </w:r>
      </w:hyperlink>
      <w:r w:rsidRPr="006F188D">
        <w:rPr>
          <w:rStyle w:val="default"/>
          <w:rFonts w:cs="FrankRuehl" w:hint="cs"/>
          <w:vanish/>
          <w:szCs w:val="20"/>
          <w:shd w:val="clear" w:color="auto" w:fill="FFFF99"/>
          <w:rtl/>
        </w:rPr>
        <w:t xml:space="preserve"> מיום 13.7.1995 עמ' 1635</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תקנה 51ב</w:t>
      </w:r>
      <w:bookmarkEnd w:id="103"/>
    </w:p>
    <w:p w:rsidR="000703C3" w:rsidRDefault="000703C3">
      <w:pPr>
        <w:pStyle w:val="P00"/>
        <w:spacing w:before="72"/>
        <w:ind w:left="0" w:right="1134"/>
        <w:rPr>
          <w:rStyle w:val="default"/>
          <w:rFonts w:cs="FrankRuehl"/>
          <w:rtl/>
        </w:rPr>
      </w:pPr>
      <w:bookmarkStart w:id="104" w:name="Seif58"/>
      <w:bookmarkEnd w:id="104"/>
      <w:r>
        <w:rPr>
          <w:lang w:val="he-IL"/>
        </w:rPr>
        <w:pict>
          <v:rect id="_x0000_s1108" style="position:absolute;left:0;text-align:left;margin-left:464.5pt;margin-top:8.05pt;width:75.05pt;height:40pt;z-index:251680768" o:allowincell="f" filled="f" stroked="f" strokecolor="lime" strokeweight=".25pt">
            <v:textbox style="mso-next-textbox:#_x0000_s1108" inset="0,0,0,0">
              <w:txbxContent>
                <w:p w:rsidR="000703C3" w:rsidRDefault="000703C3">
                  <w:pPr>
                    <w:spacing w:line="160" w:lineRule="exact"/>
                    <w:jc w:val="left"/>
                    <w:rPr>
                      <w:rFonts w:cs="Miriam"/>
                      <w:noProof/>
                      <w:szCs w:val="18"/>
                      <w:rtl/>
                    </w:rPr>
                  </w:pPr>
                  <w:r>
                    <w:rPr>
                      <w:rFonts w:cs="Miriam"/>
                      <w:szCs w:val="18"/>
                      <w:rtl/>
                    </w:rPr>
                    <w:t>ה</w:t>
                  </w:r>
                  <w:r>
                    <w:rPr>
                      <w:rFonts w:cs="Miriam" w:hint="cs"/>
                      <w:szCs w:val="18"/>
                      <w:rtl/>
                    </w:rPr>
                    <w:t xml:space="preserve">קמת מערכת </w:t>
                  </w:r>
                  <w:r>
                    <w:rPr>
                      <w:rFonts w:cs="Miriam"/>
                      <w:szCs w:val="18"/>
                      <w:rtl/>
                    </w:rPr>
                    <w:t>ב</w:t>
                  </w:r>
                  <w:r>
                    <w:rPr>
                      <w:rFonts w:cs="Miriam" w:hint="cs"/>
                      <w:szCs w:val="18"/>
                      <w:rtl/>
                    </w:rPr>
                    <w:t>ין מוקדית</w:t>
                  </w:r>
                </w:p>
                <w:p w:rsidR="000703C3" w:rsidRDefault="000703C3">
                  <w:pPr>
                    <w:spacing w:line="160" w:lineRule="exact"/>
                    <w:jc w:val="left"/>
                    <w:rPr>
                      <w:rFonts w:cs="Miriam"/>
                      <w:noProof/>
                      <w:szCs w:val="18"/>
                      <w:rtl/>
                    </w:rPr>
                  </w:pPr>
                  <w:r>
                    <w:rPr>
                      <w:rFonts w:cs="Miriam"/>
                      <w:szCs w:val="18"/>
                      <w:rtl/>
                    </w:rPr>
                    <w:t>ת</w:t>
                  </w:r>
                  <w:r>
                    <w:rPr>
                      <w:rFonts w:cs="Miriam" w:hint="cs"/>
                      <w:szCs w:val="18"/>
                      <w:rtl/>
                    </w:rPr>
                    <w:t>ק' (מס' 2)</w:t>
                  </w:r>
                </w:p>
                <w:p w:rsidR="000703C3" w:rsidRDefault="000703C3">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51</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תוואי העורקים של המערכת הבין-מוקדית ייקבע בידי בעלי הזכיונות, באישורו של המנהל.</w:t>
      </w:r>
    </w:p>
    <w:p w:rsidR="000703C3" w:rsidRDefault="000703C3">
      <w:pPr>
        <w:pStyle w:val="P00"/>
        <w:spacing w:before="72"/>
        <w:ind w:left="0" w:right="1134"/>
        <w:rPr>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סימן ח' בפרק </w:t>
      </w:r>
      <w:r>
        <w:rPr>
          <w:rStyle w:val="default"/>
          <w:rFonts w:cs="FrankRuehl"/>
          <w:rtl/>
        </w:rPr>
        <w:t>ב</w:t>
      </w:r>
      <w:r>
        <w:rPr>
          <w:rStyle w:val="default"/>
          <w:rFonts w:cs="FrankRuehl" w:hint="cs"/>
          <w:rtl/>
        </w:rPr>
        <w:t>'1 לחוק יראו את המערכת הבין-מוקדית כחלק מרשת הכבלים של בעל הזכיון שהניח אותה.</w:t>
      </w:r>
      <w:r>
        <w:rPr>
          <w:rtl/>
        </w:rPr>
        <w:t xml:space="preserve"> </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זכיון יקים את המערכת הבין-מוקדית בתחום אזור הזכיון שלו, אלא אם כן התחייב בעל זכיון באזור סמוך לעשות כן, בהסכמתו של בעל הזכיון הנוגע בדבר.</w:t>
      </w:r>
    </w:p>
    <w:p w:rsidR="000703C3" w:rsidRDefault="000703C3">
      <w:pPr>
        <w:pStyle w:val="P00"/>
        <w:spacing w:before="72"/>
        <w:ind w:left="0" w:right="1134"/>
        <w:rPr>
          <w:rStyle w:val="default"/>
          <w:rFonts w:cs="FrankRuehl"/>
          <w:rtl/>
        </w:rPr>
      </w:pPr>
      <w:r>
        <w:rPr>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בכפוף לאמור בתקנות אלה, יפעל בעל זכיון בקיום האמור בתקנת משנה (א) לפי הקבוע בזכיון ובמפרטים הטכניים, לרבות לענין תקנים, לוחות זמנים ודיווחים.</w:t>
      </w:r>
    </w:p>
    <w:p w:rsidR="000703C3" w:rsidRDefault="000703C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תשריט מעודכן של המערכת הבין-מוקדית יופקד בידי המנהל, וכל מעוניין יהיה רשאי לעיין בו.</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105" w:name="Rov112"/>
      <w:r w:rsidRPr="006F188D">
        <w:rPr>
          <w:rStyle w:val="default"/>
          <w:rFonts w:cs="FrankRuehl" w:hint="cs"/>
          <w:vanish/>
          <w:color w:val="FF0000"/>
          <w:szCs w:val="20"/>
          <w:shd w:val="clear" w:color="auto" w:fill="FFFF99"/>
          <w:rtl/>
        </w:rPr>
        <w:t>מיום 15.7.1995</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2) תשנ"ה-1995</w:t>
      </w:r>
    </w:p>
    <w:p w:rsidR="000703C3" w:rsidRPr="006F188D" w:rsidRDefault="000703C3">
      <w:pPr>
        <w:pStyle w:val="P00"/>
        <w:spacing w:before="0"/>
        <w:ind w:left="0" w:right="1134"/>
        <w:rPr>
          <w:rStyle w:val="default"/>
          <w:rFonts w:cs="FrankRuehl" w:hint="cs"/>
          <w:vanish/>
          <w:szCs w:val="20"/>
          <w:shd w:val="clear" w:color="auto" w:fill="FFFF99"/>
          <w:rtl/>
        </w:rPr>
      </w:pPr>
      <w:hyperlink r:id="rId48" w:history="1">
        <w:r w:rsidRPr="006F188D">
          <w:rPr>
            <w:rStyle w:val="Hyperlink"/>
            <w:rFonts w:hint="cs"/>
            <w:vanish/>
            <w:szCs w:val="20"/>
            <w:shd w:val="clear" w:color="auto" w:fill="FFFF99"/>
            <w:rtl/>
          </w:rPr>
          <w:t>ק"ת תשנ"ה מס' 5691</w:t>
        </w:r>
      </w:hyperlink>
      <w:r w:rsidRPr="006F188D">
        <w:rPr>
          <w:rStyle w:val="default"/>
          <w:rFonts w:cs="FrankRuehl" w:hint="cs"/>
          <w:vanish/>
          <w:szCs w:val="20"/>
          <w:shd w:val="clear" w:color="auto" w:fill="FFFF99"/>
          <w:rtl/>
        </w:rPr>
        <w:t xml:space="preserve"> מיום 13.7.1995 עמ' 1635</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תקנה 51ג</w:t>
      </w:r>
      <w:bookmarkEnd w:id="105"/>
    </w:p>
    <w:p w:rsidR="000703C3" w:rsidRDefault="000703C3">
      <w:pPr>
        <w:pStyle w:val="P00"/>
        <w:spacing w:before="72"/>
        <w:ind w:left="0" w:right="1134"/>
        <w:rPr>
          <w:rStyle w:val="default"/>
          <w:rFonts w:cs="FrankRuehl"/>
          <w:rtl/>
        </w:rPr>
      </w:pPr>
      <w:bookmarkStart w:id="106" w:name="Seif59"/>
      <w:bookmarkEnd w:id="106"/>
      <w:r>
        <w:rPr>
          <w:lang w:val="he-IL"/>
        </w:rPr>
        <w:pict>
          <v:rect id="_x0000_s1109" style="position:absolute;left:0;text-align:left;margin-left:464.5pt;margin-top:8.05pt;width:75.05pt;height:30pt;z-index:251681792"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צ</w:t>
                  </w:r>
                  <w:r>
                    <w:rPr>
                      <w:rFonts w:cs="Miriam" w:hint="cs"/>
                      <w:szCs w:val="18"/>
                      <w:rtl/>
                    </w:rPr>
                    <w:t>ומתי קשר</w:t>
                  </w:r>
                </w:p>
                <w:p w:rsidR="000703C3" w:rsidRDefault="000703C3">
                  <w:pPr>
                    <w:spacing w:line="160" w:lineRule="exact"/>
                    <w:jc w:val="left"/>
                    <w:rPr>
                      <w:rFonts w:cs="Miriam"/>
                      <w:noProof/>
                      <w:szCs w:val="18"/>
                      <w:rtl/>
                    </w:rPr>
                  </w:pPr>
                  <w:r>
                    <w:rPr>
                      <w:rFonts w:cs="Miriam"/>
                      <w:szCs w:val="18"/>
                      <w:rtl/>
                    </w:rPr>
                    <w:t>ת</w:t>
                  </w:r>
                  <w:r>
                    <w:rPr>
                      <w:rFonts w:cs="Miriam" w:hint="cs"/>
                      <w:szCs w:val="18"/>
                      <w:rtl/>
                    </w:rPr>
                    <w:t>ק' (מס' 2</w:t>
                  </w:r>
                  <w:r>
                    <w:rPr>
                      <w:rFonts w:cs="Miriam"/>
                      <w:szCs w:val="18"/>
                      <w:rtl/>
                    </w:rPr>
                    <w:t>)</w:t>
                  </w:r>
                </w:p>
                <w:p w:rsidR="000703C3" w:rsidRDefault="000703C3">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51</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צומתי קשר יוקמו בגבול תחומיהם של אזורי מערכת צמודים או בסמוך להם, במיקום שיאשר המנהל.</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זכיון, שבתחום אזור הזכיון שלו הוקם צומת קשר, יהיה הבעלים של צומת הקשר ואחראי לתקינותו.</w:t>
      </w:r>
    </w:p>
    <w:p w:rsidR="000703C3" w:rsidRDefault="000703C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מבנה תפקודי-חשמלי של צומת קשר טעון אישור ה</w:t>
      </w:r>
      <w:r>
        <w:rPr>
          <w:rStyle w:val="default"/>
          <w:rFonts w:cs="FrankRuehl"/>
          <w:rtl/>
        </w:rPr>
        <w:t>מ</w:t>
      </w:r>
      <w:r>
        <w:rPr>
          <w:rStyle w:val="default"/>
          <w:rFonts w:cs="FrankRuehl" w:hint="cs"/>
          <w:rtl/>
        </w:rPr>
        <w:t>נהל.</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107" w:name="Rov113"/>
      <w:r w:rsidRPr="006F188D">
        <w:rPr>
          <w:rStyle w:val="default"/>
          <w:rFonts w:cs="FrankRuehl" w:hint="cs"/>
          <w:vanish/>
          <w:color w:val="FF0000"/>
          <w:szCs w:val="20"/>
          <w:shd w:val="clear" w:color="auto" w:fill="FFFF99"/>
          <w:rtl/>
        </w:rPr>
        <w:t>מיום 15.7.1995</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2) תשנ"ה-1995</w:t>
      </w:r>
    </w:p>
    <w:p w:rsidR="000703C3" w:rsidRPr="006F188D" w:rsidRDefault="000703C3">
      <w:pPr>
        <w:pStyle w:val="P00"/>
        <w:spacing w:before="0"/>
        <w:ind w:left="0" w:right="1134"/>
        <w:rPr>
          <w:rStyle w:val="default"/>
          <w:rFonts w:cs="FrankRuehl" w:hint="cs"/>
          <w:vanish/>
          <w:szCs w:val="20"/>
          <w:shd w:val="clear" w:color="auto" w:fill="FFFF99"/>
          <w:rtl/>
        </w:rPr>
      </w:pPr>
      <w:hyperlink r:id="rId49" w:history="1">
        <w:r w:rsidRPr="006F188D">
          <w:rPr>
            <w:rStyle w:val="Hyperlink"/>
            <w:rFonts w:hint="cs"/>
            <w:vanish/>
            <w:szCs w:val="20"/>
            <w:shd w:val="clear" w:color="auto" w:fill="FFFF99"/>
            <w:rtl/>
          </w:rPr>
          <w:t>ק"ת תשנ"ה מס' 5691</w:t>
        </w:r>
      </w:hyperlink>
      <w:r w:rsidRPr="006F188D">
        <w:rPr>
          <w:rStyle w:val="default"/>
          <w:rFonts w:cs="FrankRuehl" w:hint="cs"/>
          <w:vanish/>
          <w:szCs w:val="20"/>
          <w:shd w:val="clear" w:color="auto" w:fill="FFFF99"/>
          <w:rtl/>
        </w:rPr>
        <w:t xml:space="preserve"> מיום 13.7.1995 עמ' 1635</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תקנה 51ד</w:t>
      </w:r>
      <w:bookmarkEnd w:id="107"/>
    </w:p>
    <w:p w:rsidR="000703C3" w:rsidRDefault="000703C3">
      <w:pPr>
        <w:pStyle w:val="P00"/>
        <w:spacing w:before="72"/>
        <w:ind w:left="0" w:right="1134"/>
        <w:rPr>
          <w:rStyle w:val="default"/>
          <w:rFonts w:cs="FrankRuehl"/>
          <w:rtl/>
        </w:rPr>
      </w:pPr>
      <w:bookmarkStart w:id="108" w:name="Seif60"/>
      <w:bookmarkEnd w:id="108"/>
      <w:r>
        <w:rPr>
          <w:lang w:val="he-IL"/>
        </w:rPr>
        <w:pict>
          <v:rect id="_x0000_s1110" style="position:absolute;left:0;text-align:left;margin-left:464.5pt;margin-top:8.05pt;width:75.05pt;height:30pt;z-index:251682816"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ק</w:t>
                  </w:r>
                  <w:r>
                    <w:rPr>
                      <w:rFonts w:cs="Miriam" w:hint="cs"/>
                      <w:szCs w:val="18"/>
                      <w:rtl/>
                    </w:rPr>
                    <w:t>יבולת מזערית</w:t>
                  </w:r>
                </w:p>
                <w:p w:rsidR="000703C3" w:rsidRDefault="000703C3">
                  <w:pPr>
                    <w:spacing w:line="160" w:lineRule="exact"/>
                    <w:jc w:val="left"/>
                    <w:rPr>
                      <w:rFonts w:cs="Miriam"/>
                      <w:noProof/>
                      <w:szCs w:val="18"/>
                      <w:rtl/>
                    </w:rPr>
                  </w:pPr>
                  <w:r>
                    <w:rPr>
                      <w:rFonts w:cs="Miriam"/>
                      <w:szCs w:val="18"/>
                      <w:rtl/>
                    </w:rPr>
                    <w:t>ת</w:t>
                  </w:r>
                  <w:r>
                    <w:rPr>
                      <w:rFonts w:cs="Miriam" w:hint="cs"/>
                      <w:szCs w:val="18"/>
                      <w:rtl/>
                    </w:rPr>
                    <w:t>ק' (מס' 2)</w:t>
                  </w:r>
                </w:p>
                <w:p w:rsidR="000703C3" w:rsidRDefault="000703C3">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51</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הקיבולת המזערית של המערכת הבין-מוקדית תהיה שנים עשר סיבים לפחות שייועדו למטרה זו בלבד.</w:t>
      </w:r>
    </w:p>
    <w:p w:rsidR="000703C3" w:rsidRDefault="000703C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(חסר).</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109" w:name="Rov114"/>
      <w:r w:rsidRPr="006F188D">
        <w:rPr>
          <w:rStyle w:val="default"/>
          <w:rFonts w:cs="FrankRuehl" w:hint="cs"/>
          <w:vanish/>
          <w:color w:val="FF0000"/>
          <w:szCs w:val="20"/>
          <w:shd w:val="clear" w:color="auto" w:fill="FFFF99"/>
          <w:rtl/>
        </w:rPr>
        <w:t>מיום 15.7.1995</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2) תשנ"ה-1995</w:t>
      </w:r>
    </w:p>
    <w:p w:rsidR="000703C3" w:rsidRPr="006F188D" w:rsidRDefault="000703C3">
      <w:pPr>
        <w:pStyle w:val="P00"/>
        <w:spacing w:before="0"/>
        <w:ind w:left="0" w:right="1134"/>
        <w:rPr>
          <w:rStyle w:val="default"/>
          <w:rFonts w:cs="FrankRuehl" w:hint="cs"/>
          <w:vanish/>
          <w:szCs w:val="20"/>
          <w:shd w:val="clear" w:color="auto" w:fill="FFFF99"/>
          <w:rtl/>
        </w:rPr>
      </w:pPr>
      <w:hyperlink r:id="rId50" w:history="1">
        <w:r w:rsidRPr="006F188D">
          <w:rPr>
            <w:rStyle w:val="Hyperlink"/>
            <w:rFonts w:hint="cs"/>
            <w:vanish/>
            <w:szCs w:val="20"/>
            <w:shd w:val="clear" w:color="auto" w:fill="FFFF99"/>
            <w:rtl/>
          </w:rPr>
          <w:t>ק"ת תשנ"ה מס' 5691</w:t>
        </w:r>
      </w:hyperlink>
      <w:r w:rsidRPr="006F188D">
        <w:rPr>
          <w:rStyle w:val="default"/>
          <w:rFonts w:cs="FrankRuehl" w:hint="cs"/>
          <w:vanish/>
          <w:szCs w:val="20"/>
          <w:shd w:val="clear" w:color="auto" w:fill="FFFF99"/>
          <w:rtl/>
        </w:rPr>
        <w:t xml:space="preserve"> מיום 13.7.1995 עמ' 1635</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תקנה 51ה</w:t>
      </w:r>
      <w:bookmarkEnd w:id="109"/>
    </w:p>
    <w:p w:rsidR="000703C3" w:rsidRDefault="000703C3">
      <w:pPr>
        <w:pStyle w:val="header-2"/>
        <w:ind w:left="0" w:right="1134"/>
        <w:rPr>
          <w:rFonts w:hint="cs"/>
          <w:rtl/>
        </w:rPr>
      </w:pPr>
      <w:bookmarkStart w:id="110" w:name="hed29"/>
      <w:bookmarkEnd w:id="110"/>
      <w:r>
        <w:rPr>
          <w:rtl/>
          <w:lang w:val="he-IL"/>
        </w:rPr>
        <w:pict>
          <v:shape id="_x0000_s1164" type="#_x0000_t202" style="position:absolute;left:0;text-align:left;margin-left:470.25pt;margin-top:12.75pt;width:1in;height:16.8pt;z-index:251708416" filled="f" stroked="f">
            <v:textbox inset="1mm,0,1mm,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ק' (מס' 2)</w:t>
                  </w:r>
                </w:p>
                <w:p w:rsidR="000703C3" w:rsidRDefault="000703C3">
                  <w:pPr>
                    <w:spacing w:line="160" w:lineRule="exact"/>
                    <w:jc w:val="left"/>
                    <w:rPr>
                      <w:rFonts w:cs="Miriam"/>
                      <w:noProof/>
                      <w:szCs w:val="18"/>
                      <w:rtl/>
                    </w:rPr>
                  </w:pPr>
                  <w:r>
                    <w:rPr>
                      <w:rFonts w:cs="Miriam"/>
                      <w:szCs w:val="18"/>
                      <w:rtl/>
                    </w:rPr>
                    <w:t>ת</w:t>
                  </w:r>
                  <w:r>
                    <w:rPr>
                      <w:rFonts w:cs="Miriam" w:hint="cs"/>
                      <w:szCs w:val="18"/>
                      <w:rtl/>
                    </w:rPr>
                    <w:t>שנ"ה-1995</w:t>
                  </w:r>
                </w:p>
              </w:txbxContent>
            </v:textbox>
          </v:shape>
        </w:pict>
      </w:r>
      <w:r>
        <w:rPr>
          <w:rtl/>
        </w:rPr>
        <w:t>ס</w:t>
      </w:r>
      <w:r>
        <w:rPr>
          <w:rFonts w:hint="cs"/>
          <w:rtl/>
        </w:rPr>
        <w:t>ימן ג': תפעול המערכת הבין-מוקדית והשימוש בה</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111" w:name="Rov135"/>
      <w:r w:rsidRPr="006F188D">
        <w:rPr>
          <w:rStyle w:val="default"/>
          <w:rFonts w:cs="FrankRuehl" w:hint="cs"/>
          <w:vanish/>
          <w:color w:val="FF0000"/>
          <w:szCs w:val="20"/>
          <w:shd w:val="clear" w:color="auto" w:fill="FFFF99"/>
          <w:rtl/>
        </w:rPr>
        <w:t>מיום 15.7.1995</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2) תשנ"ה-1995</w:t>
      </w:r>
    </w:p>
    <w:p w:rsidR="000703C3" w:rsidRPr="006F188D" w:rsidRDefault="000703C3">
      <w:pPr>
        <w:pStyle w:val="P00"/>
        <w:spacing w:before="0"/>
        <w:ind w:left="0" w:right="1134"/>
        <w:rPr>
          <w:rStyle w:val="default"/>
          <w:rFonts w:cs="FrankRuehl" w:hint="cs"/>
          <w:vanish/>
          <w:szCs w:val="20"/>
          <w:shd w:val="clear" w:color="auto" w:fill="FFFF99"/>
          <w:rtl/>
        </w:rPr>
      </w:pPr>
      <w:hyperlink r:id="rId51" w:history="1">
        <w:r w:rsidRPr="006F188D">
          <w:rPr>
            <w:rStyle w:val="Hyperlink"/>
            <w:rFonts w:hint="cs"/>
            <w:vanish/>
            <w:szCs w:val="20"/>
            <w:shd w:val="clear" w:color="auto" w:fill="FFFF99"/>
            <w:rtl/>
          </w:rPr>
          <w:t>ק"ת תשנ"ה מס' 5691</w:t>
        </w:r>
      </w:hyperlink>
      <w:r w:rsidRPr="006F188D">
        <w:rPr>
          <w:rStyle w:val="default"/>
          <w:rFonts w:cs="FrankRuehl" w:hint="cs"/>
          <w:vanish/>
          <w:szCs w:val="20"/>
          <w:shd w:val="clear" w:color="auto" w:fill="FFFF99"/>
          <w:rtl/>
        </w:rPr>
        <w:t xml:space="preserve"> מיום 13.7.1995 עמ' 1634</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סימן ג'</w:t>
      </w:r>
      <w:bookmarkEnd w:id="111"/>
    </w:p>
    <w:p w:rsidR="000703C3" w:rsidRDefault="000703C3">
      <w:pPr>
        <w:pStyle w:val="P00"/>
        <w:spacing w:before="72"/>
        <w:ind w:left="0" w:right="1134"/>
        <w:rPr>
          <w:rStyle w:val="default"/>
          <w:rFonts w:cs="FrankRuehl"/>
          <w:rtl/>
        </w:rPr>
      </w:pPr>
      <w:bookmarkStart w:id="112" w:name="Seif61"/>
      <w:bookmarkEnd w:id="112"/>
      <w:r>
        <w:rPr>
          <w:lang w:val="he-IL"/>
        </w:rPr>
        <w:pict>
          <v:rect id="_x0000_s1111" style="position:absolute;left:0;text-align:left;margin-left:464.5pt;margin-top:8.05pt;width:75.05pt;height:30pt;z-index:251683840"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פעול</w:t>
                  </w:r>
                </w:p>
                <w:p w:rsidR="000703C3" w:rsidRDefault="000703C3">
                  <w:pPr>
                    <w:spacing w:line="160" w:lineRule="exact"/>
                    <w:jc w:val="left"/>
                    <w:rPr>
                      <w:rFonts w:cs="Miriam"/>
                      <w:noProof/>
                      <w:szCs w:val="18"/>
                      <w:rtl/>
                    </w:rPr>
                  </w:pPr>
                  <w:r>
                    <w:rPr>
                      <w:rFonts w:cs="Miriam"/>
                      <w:szCs w:val="18"/>
                      <w:rtl/>
                    </w:rPr>
                    <w:t>ת</w:t>
                  </w:r>
                  <w:r>
                    <w:rPr>
                      <w:rFonts w:cs="Miriam" w:hint="cs"/>
                      <w:szCs w:val="18"/>
                      <w:rtl/>
                    </w:rPr>
                    <w:t>ק' (מס' 2)</w:t>
                  </w:r>
                </w:p>
                <w:p w:rsidR="000703C3" w:rsidRDefault="000703C3">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51</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בעל הזכיון א</w:t>
      </w:r>
      <w:r>
        <w:rPr>
          <w:rStyle w:val="default"/>
          <w:rFonts w:cs="FrankRuehl"/>
          <w:rtl/>
        </w:rPr>
        <w:t>ח</w:t>
      </w:r>
      <w:r>
        <w:rPr>
          <w:rStyle w:val="default"/>
          <w:rFonts w:cs="FrankRuehl" w:hint="cs"/>
          <w:rtl/>
        </w:rPr>
        <w:t>ראי לתפעול המערכת הבין-מוקדית ולתחזוקתה בתחום אזור הזכיון שלו, אלא אם כן קיבל על עצמו בעל זכיון באזור סמוך לעשות כן, בהסכמת בעל הזכיון הנוגע בדבר (להלן - אחריות תפעול).</w:t>
      </w:r>
    </w:p>
    <w:p w:rsidR="000703C3" w:rsidRDefault="000703C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בלי לגרוע מן האמור בתקנת משנה (א), רשאים בעלי זכיונות, באישור השר, לפעול במשותף </w:t>
      </w:r>
      <w:r>
        <w:rPr>
          <w:rStyle w:val="default"/>
          <w:rFonts w:cs="FrankRuehl"/>
          <w:rtl/>
        </w:rPr>
        <w:t>ל</w:t>
      </w:r>
      <w:r>
        <w:rPr>
          <w:rStyle w:val="default"/>
          <w:rFonts w:cs="FrankRuehl" w:hint="cs"/>
          <w:rtl/>
        </w:rPr>
        <w:t>תפעול הרשת, בעצמם או באמצעות אחרים.</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113" w:name="Rov115"/>
      <w:r w:rsidRPr="006F188D">
        <w:rPr>
          <w:rStyle w:val="default"/>
          <w:rFonts w:cs="FrankRuehl" w:hint="cs"/>
          <w:vanish/>
          <w:color w:val="FF0000"/>
          <w:szCs w:val="20"/>
          <w:shd w:val="clear" w:color="auto" w:fill="FFFF99"/>
          <w:rtl/>
        </w:rPr>
        <w:t>מיום 15.7.1995</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2) תשנ"ה-1995</w:t>
      </w:r>
    </w:p>
    <w:p w:rsidR="000703C3" w:rsidRPr="006F188D" w:rsidRDefault="000703C3">
      <w:pPr>
        <w:pStyle w:val="P00"/>
        <w:spacing w:before="0"/>
        <w:ind w:left="0" w:right="1134"/>
        <w:rPr>
          <w:rStyle w:val="default"/>
          <w:rFonts w:cs="FrankRuehl" w:hint="cs"/>
          <w:vanish/>
          <w:szCs w:val="20"/>
          <w:shd w:val="clear" w:color="auto" w:fill="FFFF99"/>
          <w:rtl/>
        </w:rPr>
      </w:pPr>
      <w:hyperlink r:id="rId52" w:history="1">
        <w:r w:rsidRPr="006F188D">
          <w:rPr>
            <w:rStyle w:val="Hyperlink"/>
            <w:rFonts w:hint="cs"/>
            <w:vanish/>
            <w:szCs w:val="20"/>
            <w:shd w:val="clear" w:color="auto" w:fill="FFFF99"/>
            <w:rtl/>
          </w:rPr>
          <w:t>ק"ת תשנ"ה מס' 5691</w:t>
        </w:r>
      </w:hyperlink>
      <w:r w:rsidRPr="006F188D">
        <w:rPr>
          <w:rStyle w:val="default"/>
          <w:rFonts w:cs="FrankRuehl" w:hint="cs"/>
          <w:vanish/>
          <w:szCs w:val="20"/>
          <w:shd w:val="clear" w:color="auto" w:fill="FFFF99"/>
          <w:rtl/>
        </w:rPr>
        <w:t xml:space="preserve"> מיום 13.7.1995 עמ' 1635</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תקנה 51ו</w:t>
      </w:r>
      <w:bookmarkEnd w:id="113"/>
    </w:p>
    <w:p w:rsidR="000703C3" w:rsidRDefault="000703C3">
      <w:pPr>
        <w:pStyle w:val="P00"/>
        <w:spacing w:before="72"/>
        <w:ind w:left="0" w:right="1134"/>
        <w:rPr>
          <w:rtl/>
        </w:rPr>
      </w:pPr>
      <w:bookmarkStart w:id="114" w:name="Seif62"/>
      <w:bookmarkEnd w:id="114"/>
      <w:r>
        <w:rPr>
          <w:lang w:val="he-IL"/>
        </w:rPr>
        <w:pict>
          <v:rect id="_x0000_s1112" style="position:absolute;left:0;text-align:left;margin-left:464.5pt;margin-top:8.05pt;width:75.05pt;height:40pt;z-index:251684864" o:allowincell="f" filled="f" stroked="f" strokecolor="lime" strokeweight=".25pt">
            <v:textbox style="mso-next-textbox:#_x0000_s1112" inset="0,0,0,0">
              <w:txbxContent>
                <w:p w:rsidR="000703C3" w:rsidRDefault="000703C3">
                  <w:pPr>
                    <w:spacing w:line="160" w:lineRule="exact"/>
                    <w:jc w:val="left"/>
                    <w:rPr>
                      <w:rFonts w:cs="Miriam"/>
                      <w:noProof/>
                      <w:szCs w:val="18"/>
                      <w:rtl/>
                    </w:rPr>
                  </w:pPr>
                  <w:r>
                    <w:rPr>
                      <w:rFonts w:cs="Miriam"/>
                      <w:szCs w:val="18"/>
                      <w:rtl/>
                    </w:rPr>
                    <w:t>ש</w:t>
                  </w:r>
                  <w:r>
                    <w:rPr>
                      <w:rFonts w:cs="Miriam" w:hint="cs"/>
                      <w:szCs w:val="18"/>
                      <w:rtl/>
                    </w:rPr>
                    <w:t xml:space="preserve">ימוש במערכת </w:t>
                  </w:r>
                  <w:r>
                    <w:rPr>
                      <w:rFonts w:cs="Miriam"/>
                      <w:szCs w:val="18"/>
                      <w:rtl/>
                    </w:rPr>
                    <w:br/>
                    <w:t>ה</w:t>
                  </w:r>
                  <w:r>
                    <w:rPr>
                      <w:rFonts w:cs="Miriam" w:hint="cs"/>
                      <w:szCs w:val="18"/>
                      <w:rtl/>
                    </w:rPr>
                    <w:t>בין-מוקדית</w:t>
                  </w:r>
                </w:p>
                <w:p w:rsidR="000703C3" w:rsidRDefault="000703C3">
                  <w:pPr>
                    <w:spacing w:line="160" w:lineRule="exact"/>
                    <w:jc w:val="left"/>
                    <w:rPr>
                      <w:rFonts w:cs="Miriam"/>
                      <w:noProof/>
                      <w:szCs w:val="18"/>
                      <w:rtl/>
                    </w:rPr>
                  </w:pPr>
                  <w:r>
                    <w:rPr>
                      <w:rFonts w:cs="Miriam"/>
                      <w:szCs w:val="18"/>
                      <w:rtl/>
                    </w:rPr>
                    <w:t>ת</w:t>
                  </w:r>
                  <w:r>
                    <w:rPr>
                      <w:rFonts w:cs="Miriam" w:hint="cs"/>
                      <w:szCs w:val="18"/>
                      <w:rtl/>
                    </w:rPr>
                    <w:t>ק' (מס' 2)</w:t>
                  </w:r>
                </w:p>
                <w:p w:rsidR="000703C3" w:rsidRDefault="000703C3">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51</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בעל זכיון, במיקטע המערכת הבין-מוקדית שבתחום התפעול שלו, יתן רשות שימוש בחלק של סיב, ברוחב פס שיורה המנהל, למי שהשר הורה לו להתיר שימוש במיקטע כאמור על פי סמ</w:t>
      </w:r>
      <w:r>
        <w:rPr>
          <w:rStyle w:val="default"/>
          <w:rFonts w:cs="FrankRuehl"/>
          <w:rtl/>
        </w:rPr>
        <w:t>כ</w:t>
      </w:r>
      <w:r>
        <w:rPr>
          <w:rStyle w:val="default"/>
          <w:rFonts w:cs="FrankRuehl" w:hint="cs"/>
          <w:rtl/>
        </w:rPr>
        <w:t>ותו בחוק, ובלבד שסך כל הסיבים אשר ייעשה בהם שימוש לא יעלה על שישית מכמות הסיבים המזערית שיש למי מבעלי הזכיון.</w:t>
      </w:r>
      <w:r>
        <w:rPr>
          <w:rtl/>
        </w:rPr>
        <w:t xml:space="preserve"> </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זכיון, במקטע המערכת הבין-מוקדית שהוא בתחום</w:t>
      </w:r>
      <w:r>
        <w:rPr>
          <w:rStyle w:val="default"/>
          <w:rFonts w:cs="FrankRuehl"/>
          <w:rtl/>
        </w:rPr>
        <w:t xml:space="preserve"> </w:t>
      </w:r>
      <w:r>
        <w:rPr>
          <w:rStyle w:val="default"/>
          <w:rFonts w:cs="FrankRuehl" w:hint="cs"/>
          <w:rtl/>
        </w:rPr>
        <w:t>אחריות התפעול שלו, יעמיד שני סיבים לשימושו הבלעדי של בעל זכיון אח</w:t>
      </w:r>
      <w:r>
        <w:rPr>
          <w:rStyle w:val="default"/>
          <w:rFonts w:cs="FrankRuehl"/>
          <w:rtl/>
        </w:rPr>
        <w:t>ר</w:t>
      </w:r>
      <w:r>
        <w:rPr>
          <w:rStyle w:val="default"/>
          <w:rFonts w:cs="FrankRuehl" w:hint="cs"/>
          <w:rtl/>
        </w:rPr>
        <w:t>, לשם הפצת תכניות שלו בין אזורים שבהם יש לו זכיון לפי סעיפים 6כ ו-6כא לחוק - למעט תכניות שיש בתוכנן ענין מקומי לאזור אחר בלבד מאזורי הזכיון שלו - ממוקד תפעול ראשי אל מנויו, אלא אם כן ויתר בעל הזכיון האחר על זכותו כאמור; לענין תקנה זו יראו קבוצת בעלי זכי</w:t>
      </w:r>
      <w:r>
        <w:rPr>
          <w:rStyle w:val="default"/>
          <w:rFonts w:cs="FrankRuehl"/>
          <w:rtl/>
        </w:rPr>
        <w:t xml:space="preserve">ון </w:t>
      </w:r>
      <w:r>
        <w:rPr>
          <w:rStyle w:val="default"/>
          <w:rFonts w:cs="FrankRuehl" w:hint="cs"/>
          <w:rtl/>
        </w:rPr>
        <w:t>כמפורט בתוספת החמישית, כבעל זכיון אחד.</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שימוש במערכת הבין-מוקדית להעברת שידורי טלוויזיה</w:t>
      </w:r>
      <w:r>
        <w:rPr>
          <w:rStyle w:val="default"/>
          <w:rFonts w:cs="FrankRuehl"/>
          <w:rtl/>
        </w:rPr>
        <w:t xml:space="preserve"> </w:t>
      </w:r>
      <w:r>
        <w:rPr>
          <w:rStyle w:val="default"/>
          <w:rFonts w:cs="FrankRuehl" w:hint="cs"/>
          <w:rtl/>
        </w:rPr>
        <w:t>הניתנים לציבור ושמקורם אינו במוקד התפעול של בעל הזכיון באותו אזור, ייעשה באישור השר לאחר שנועץ במועצה ובכפוף לכל דין.</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בעל זכיון, במיקטע במערכת הבין-מוקדי</w:t>
      </w:r>
      <w:r>
        <w:rPr>
          <w:rStyle w:val="default"/>
          <w:rFonts w:cs="FrankRuehl"/>
          <w:rtl/>
        </w:rPr>
        <w:t>ת</w:t>
      </w:r>
      <w:r>
        <w:rPr>
          <w:rStyle w:val="default"/>
          <w:rFonts w:cs="FrankRuehl" w:hint="cs"/>
          <w:rtl/>
        </w:rPr>
        <w:t xml:space="preserve"> וצומתי קשר</w:t>
      </w:r>
      <w:r>
        <w:rPr>
          <w:rStyle w:val="default"/>
          <w:rFonts w:cs="FrankRuehl"/>
          <w:rtl/>
        </w:rPr>
        <w:t xml:space="preserve"> </w:t>
      </w:r>
      <w:r>
        <w:rPr>
          <w:rStyle w:val="default"/>
          <w:rFonts w:cs="FrankRuehl" w:hint="cs"/>
          <w:rtl/>
        </w:rPr>
        <w:t>שבתחום התפעול שלו, יעמיד, לפי הוראת השר, לשימושו הבלעדי של צבא הגנה לישראל, חלק מסיב ברוחב פס שלא יעלה על 8 מגה-הרץ.</w:t>
      </w:r>
    </w:p>
    <w:p w:rsidR="000703C3" w:rsidRDefault="000703C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כל שימוש אחר במערכת הבין-מוקדית טעון אישור השר.</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115" w:name="Rov116"/>
      <w:r w:rsidRPr="006F188D">
        <w:rPr>
          <w:rStyle w:val="default"/>
          <w:rFonts w:cs="FrankRuehl" w:hint="cs"/>
          <w:vanish/>
          <w:color w:val="FF0000"/>
          <w:szCs w:val="20"/>
          <w:shd w:val="clear" w:color="auto" w:fill="FFFF99"/>
          <w:rtl/>
        </w:rPr>
        <w:t>מיום 15.7.1995</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2) תשנ"ה-1995</w:t>
      </w:r>
    </w:p>
    <w:p w:rsidR="000703C3" w:rsidRPr="006F188D" w:rsidRDefault="000703C3">
      <w:pPr>
        <w:pStyle w:val="P00"/>
        <w:spacing w:before="0"/>
        <w:ind w:left="0" w:right="1134"/>
        <w:rPr>
          <w:rStyle w:val="default"/>
          <w:rFonts w:cs="FrankRuehl" w:hint="cs"/>
          <w:vanish/>
          <w:szCs w:val="20"/>
          <w:shd w:val="clear" w:color="auto" w:fill="FFFF99"/>
          <w:rtl/>
        </w:rPr>
      </w:pPr>
      <w:hyperlink r:id="rId53" w:history="1">
        <w:r w:rsidRPr="006F188D">
          <w:rPr>
            <w:rStyle w:val="Hyperlink"/>
            <w:rFonts w:hint="cs"/>
            <w:vanish/>
            <w:szCs w:val="20"/>
            <w:shd w:val="clear" w:color="auto" w:fill="FFFF99"/>
            <w:rtl/>
          </w:rPr>
          <w:t>ק"ת תשנ"ה מס' 5691</w:t>
        </w:r>
      </w:hyperlink>
      <w:r w:rsidRPr="006F188D">
        <w:rPr>
          <w:rStyle w:val="default"/>
          <w:rFonts w:cs="FrankRuehl" w:hint="cs"/>
          <w:vanish/>
          <w:szCs w:val="20"/>
          <w:shd w:val="clear" w:color="auto" w:fill="FFFF99"/>
          <w:rtl/>
        </w:rPr>
        <w:t xml:space="preserve"> מיום 13.7.1995 עמ' 1635</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תקנה 51ז</w:t>
      </w:r>
      <w:bookmarkEnd w:id="115"/>
    </w:p>
    <w:p w:rsidR="000703C3" w:rsidRDefault="000703C3">
      <w:pPr>
        <w:pStyle w:val="header-2"/>
        <w:ind w:left="0" w:right="1134"/>
        <w:rPr>
          <w:rFonts w:hint="cs"/>
          <w:rtl/>
        </w:rPr>
      </w:pPr>
      <w:bookmarkStart w:id="116" w:name="hed210"/>
      <w:bookmarkEnd w:id="116"/>
      <w:r>
        <w:rPr>
          <w:rtl/>
          <w:lang w:val="he-IL"/>
        </w:rPr>
        <w:pict>
          <v:shape id="_x0000_s1165" type="#_x0000_t202" style="position:absolute;left:0;text-align:left;margin-left:470.25pt;margin-top:12.75pt;width:1in;height:16.8pt;z-index:251709440" filled="f" stroked="f">
            <v:textbox inset="1mm,0,1mm,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תשנ"ה-1995</w:t>
                  </w:r>
                </w:p>
              </w:txbxContent>
            </v:textbox>
          </v:shape>
        </w:pict>
      </w:r>
      <w:r>
        <w:rPr>
          <w:rtl/>
        </w:rPr>
        <w:t>ס</w:t>
      </w:r>
      <w:r>
        <w:rPr>
          <w:rFonts w:hint="cs"/>
          <w:rtl/>
        </w:rPr>
        <w:t>ימן ד': דמי שימוש</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117" w:name="Rov136"/>
      <w:r w:rsidRPr="006F188D">
        <w:rPr>
          <w:rStyle w:val="default"/>
          <w:rFonts w:cs="FrankRuehl" w:hint="cs"/>
          <w:vanish/>
          <w:color w:val="FF0000"/>
          <w:szCs w:val="20"/>
          <w:shd w:val="clear" w:color="auto" w:fill="FFFF99"/>
          <w:rtl/>
        </w:rPr>
        <w:t>מיום 15.7.1995</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2) תשנ"ה-1995</w:t>
      </w:r>
    </w:p>
    <w:p w:rsidR="000703C3" w:rsidRPr="006F188D" w:rsidRDefault="000703C3">
      <w:pPr>
        <w:pStyle w:val="P00"/>
        <w:spacing w:before="0"/>
        <w:ind w:left="0" w:right="1134"/>
        <w:rPr>
          <w:rStyle w:val="default"/>
          <w:rFonts w:cs="FrankRuehl" w:hint="cs"/>
          <w:vanish/>
          <w:szCs w:val="20"/>
          <w:shd w:val="clear" w:color="auto" w:fill="FFFF99"/>
          <w:rtl/>
        </w:rPr>
      </w:pPr>
      <w:hyperlink r:id="rId54" w:history="1">
        <w:r w:rsidRPr="006F188D">
          <w:rPr>
            <w:rStyle w:val="Hyperlink"/>
            <w:rFonts w:hint="cs"/>
            <w:vanish/>
            <w:szCs w:val="20"/>
            <w:shd w:val="clear" w:color="auto" w:fill="FFFF99"/>
            <w:rtl/>
          </w:rPr>
          <w:t>ק"ת תשנ"ה מס' 5691</w:t>
        </w:r>
      </w:hyperlink>
      <w:r w:rsidRPr="006F188D">
        <w:rPr>
          <w:rStyle w:val="default"/>
          <w:rFonts w:cs="FrankRuehl" w:hint="cs"/>
          <w:vanish/>
          <w:szCs w:val="20"/>
          <w:shd w:val="clear" w:color="auto" w:fill="FFFF99"/>
          <w:rtl/>
        </w:rPr>
        <w:t xml:space="preserve"> מיום 13.7.1995 עמ' 1634</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סימן ד'</w:t>
      </w:r>
      <w:bookmarkEnd w:id="117"/>
    </w:p>
    <w:p w:rsidR="000703C3" w:rsidRDefault="000703C3">
      <w:pPr>
        <w:pStyle w:val="P00"/>
        <w:spacing w:before="72"/>
        <w:ind w:left="0" w:right="1134"/>
        <w:rPr>
          <w:rStyle w:val="default"/>
          <w:rFonts w:cs="FrankRuehl"/>
          <w:rtl/>
        </w:rPr>
      </w:pPr>
      <w:bookmarkStart w:id="118" w:name="Seif63"/>
      <w:bookmarkEnd w:id="118"/>
      <w:r>
        <w:rPr>
          <w:lang w:val="he-IL"/>
        </w:rPr>
        <w:pict>
          <v:rect id="_x0000_s1113" style="position:absolute;left:0;text-align:left;margin-left:464.5pt;margin-top:8.05pt;width:75.05pt;height:30pt;z-index:251685888"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שלומים</w:t>
                  </w:r>
                </w:p>
                <w:p w:rsidR="000703C3" w:rsidRDefault="000703C3">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תשנ"ה-1995</w:t>
                  </w:r>
                </w:p>
              </w:txbxContent>
            </v:textbox>
            <w10:anchorlock/>
          </v:rect>
        </w:pict>
      </w:r>
      <w:r>
        <w:rPr>
          <w:rStyle w:val="big-number"/>
          <w:rtl/>
        </w:rPr>
        <w:t>51</w:t>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בעד שימ</w:t>
      </w:r>
      <w:r>
        <w:rPr>
          <w:rStyle w:val="default"/>
          <w:rFonts w:cs="FrankRuehl"/>
          <w:rtl/>
        </w:rPr>
        <w:t>ו</w:t>
      </w:r>
      <w:r>
        <w:rPr>
          <w:rStyle w:val="default"/>
          <w:rFonts w:cs="FrankRuehl" w:hint="cs"/>
          <w:rtl/>
        </w:rPr>
        <w:t>ש במיקטע המערכת הבין-מוקדית וצומתי קשר שבתחום אחריות התפעול שלו, רשאי בעל הזכיון לדרוש דמי שימוש סבירים; לענין תקנה 51ז(א) או (ד), אם אין הסכמה בדבר דמי השימוש - יקבע השר את שיעורם על בסיס העלות הכוללת של השימוש בתוספת רווח סביר.</w:t>
      </w:r>
    </w:p>
    <w:p w:rsidR="000703C3" w:rsidRDefault="000703C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w:t>
      </w:r>
      <w:r>
        <w:rPr>
          <w:rStyle w:val="default"/>
          <w:rFonts w:cs="FrankRuehl"/>
          <w:rtl/>
        </w:rPr>
        <w:t>ש</w:t>
      </w:r>
      <w:r>
        <w:rPr>
          <w:rStyle w:val="default"/>
          <w:rFonts w:cs="FrankRuehl" w:hint="cs"/>
          <w:rtl/>
        </w:rPr>
        <w:t>נה (א), שימוש במערכת בין-מוקדית ובצומתי קשר לשימוש כאמור בתקנה 51ז(ב) יהיה ללא תמורה.</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119" w:name="Rov117"/>
      <w:r w:rsidRPr="006F188D">
        <w:rPr>
          <w:rStyle w:val="default"/>
          <w:rFonts w:cs="FrankRuehl" w:hint="cs"/>
          <w:vanish/>
          <w:color w:val="FF0000"/>
          <w:szCs w:val="20"/>
          <w:shd w:val="clear" w:color="auto" w:fill="FFFF99"/>
          <w:rtl/>
        </w:rPr>
        <w:t>מיום 15.7.1995</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2) תשנ"ה-1995</w:t>
      </w:r>
    </w:p>
    <w:p w:rsidR="000703C3" w:rsidRPr="006F188D" w:rsidRDefault="000703C3">
      <w:pPr>
        <w:pStyle w:val="P00"/>
        <w:spacing w:before="0"/>
        <w:ind w:left="0" w:right="1134"/>
        <w:rPr>
          <w:rStyle w:val="default"/>
          <w:rFonts w:cs="FrankRuehl" w:hint="cs"/>
          <w:vanish/>
          <w:szCs w:val="20"/>
          <w:shd w:val="clear" w:color="auto" w:fill="FFFF99"/>
          <w:rtl/>
        </w:rPr>
      </w:pPr>
      <w:hyperlink r:id="rId55" w:history="1">
        <w:r w:rsidRPr="006F188D">
          <w:rPr>
            <w:rStyle w:val="Hyperlink"/>
            <w:rFonts w:hint="cs"/>
            <w:vanish/>
            <w:szCs w:val="20"/>
            <w:shd w:val="clear" w:color="auto" w:fill="FFFF99"/>
            <w:rtl/>
          </w:rPr>
          <w:t>ק"ת תשנ"ה מס' 5691</w:t>
        </w:r>
      </w:hyperlink>
      <w:r w:rsidRPr="006F188D">
        <w:rPr>
          <w:rStyle w:val="default"/>
          <w:rFonts w:cs="FrankRuehl" w:hint="cs"/>
          <w:vanish/>
          <w:szCs w:val="20"/>
          <w:shd w:val="clear" w:color="auto" w:fill="FFFF99"/>
          <w:rtl/>
        </w:rPr>
        <w:t xml:space="preserve"> מיום 13.7.1995 עמ' 1636</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תקנה 51ח</w:t>
      </w:r>
      <w:bookmarkEnd w:id="119"/>
    </w:p>
    <w:p w:rsidR="000703C3" w:rsidRDefault="000703C3">
      <w:pPr>
        <w:pStyle w:val="medium2-header"/>
        <w:keepLines w:val="0"/>
        <w:spacing w:before="72"/>
        <w:ind w:left="0" w:right="1134"/>
        <w:rPr>
          <w:noProof/>
          <w:sz w:val="20"/>
          <w:rtl/>
        </w:rPr>
      </w:pPr>
      <w:bookmarkStart w:id="120" w:name="med8"/>
      <w:bookmarkEnd w:id="120"/>
      <w:r>
        <w:rPr>
          <w:noProof/>
          <w:sz w:val="20"/>
          <w:rtl/>
        </w:rPr>
        <w:t>פ</w:t>
      </w:r>
      <w:r>
        <w:rPr>
          <w:rFonts w:hint="cs"/>
          <w:noProof/>
          <w:sz w:val="20"/>
          <w:rtl/>
        </w:rPr>
        <w:t>רק ח': שונות</w:t>
      </w:r>
    </w:p>
    <w:p w:rsidR="000703C3" w:rsidRDefault="000703C3">
      <w:pPr>
        <w:pStyle w:val="P00"/>
        <w:spacing w:before="72"/>
        <w:ind w:left="0" w:right="1134"/>
        <w:rPr>
          <w:rStyle w:val="default"/>
          <w:rFonts w:cs="FrankRuehl"/>
          <w:rtl/>
        </w:rPr>
      </w:pPr>
      <w:bookmarkStart w:id="121" w:name="Seif64"/>
      <w:bookmarkEnd w:id="121"/>
      <w:r>
        <w:rPr>
          <w:lang w:val="he-IL"/>
        </w:rPr>
        <w:pict>
          <v:rect id="_x0000_s1114" style="position:absolute;left:0;text-align:left;margin-left:464.5pt;margin-top:8.05pt;width:75.05pt;height:20pt;z-index:251686912"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ס</w:t>
                  </w:r>
                  <w:r>
                    <w:rPr>
                      <w:rFonts w:cs="Miriam" w:hint="cs"/>
                      <w:szCs w:val="18"/>
                      <w:rtl/>
                    </w:rPr>
                    <w:t>ייגים להתניה</w:t>
                  </w:r>
                </w:p>
              </w:txbxContent>
            </v:textbox>
            <w10:anchorlock/>
          </v:rect>
        </w:pict>
      </w:r>
      <w:r>
        <w:rPr>
          <w:rStyle w:val="big-number"/>
          <w:rtl/>
        </w:rPr>
        <w:t>52.</w:t>
      </w:r>
      <w:r>
        <w:rPr>
          <w:rStyle w:val="big-number"/>
          <w:rtl/>
        </w:rPr>
        <w:tab/>
      </w:r>
      <w:r>
        <w:rPr>
          <w:rStyle w:val="default"/>
          <w:rFonts w:cs="FrankRuehl"/>
          <w:rtl/>
        </w:rPr>
        <w:t>ה</w:t>
      </w:r>
      <w:r>
        <w:rPr>
          <w:rStyle w:val="default"/>
          <w:rFonts w:cs="FrankRuehl" w:hint="cs"/>
          <w:rtl/>
        </w:rPr>
        <w:t>וראות תקנות 17, 18, 19 עד 27, 29 עד 31, ו-34 עד 37, וכן תנאי הזכיון לענין זכויות מנוי - אין להתנות עליהם אלא לטובת המנוי.</w:t>
      </w:r>
    </w:p>
    <w:p w:rsidR="000703C3" w:rsidRDefault="000703C3">
      <w:pPr>
        <w:pStyle w:val="P00"/>
        <w:spacing w:before="72"/>
        <w:ind w:left="0" w:right="1134"/>
        <w:rPr>
          <w:rStyle w:val="default"/>
          <w:rFonts w:cs="FrankRuehl"/>
          <w:rtl/>
        </w:rPr>
      </w:pPr>
      <w:bookmarkStart w:id="122" w:name="Seif65"/>
      <w:bookmarkEnd w:id="122"/>
      <w:r>
        <w:rPr>
          <w:lang w:val="he-IL"/>
        </w:rPr>
        <w:pict>
          <v:rect id="_x0000_s1115" style="position:absolute;left:0;text-align:left;margin-left:464.5pt;margin-top:8.05pt;width:75.05pt;height:21.9pt;z-index:251687936" o:allowincell="f" filled="f" stroked="f" strokecolor="lime" strokeweight=".25pt">
            <v:textbox inset="0,0,0,0">
              <w:txbxContent>
                <w:p w:rsidR="000703C3" w:rsidRDefault="000703C3">
                  <w:pPr>
                    <w:spacing w:line="160" w:lineRule="exact"/>
                    <w:jc w:val="left"/>
                    <w:rPr>
                      <w:rFonts w:cs="Miriam"/>
                      <w:noProof/>
                      <w:szCs w:val="18"/>
                      <w:rtl/>
                    </w:rPr>
                  </w:pPr>
                  <w:r>
                    <w:rPr>
                      <w:rFonts w:cs="Miriam"/>
                      <w:szCs w:val="18"/>
                      <w:rtl/>
                    </w:rPr>
                    <w:t>ה</w:t>
                  </w:r>
                  <w:r>
                    <w:rPr>
                      <w:rFonts w:cs="Miriam" w:hint="cs"/>
                      <w:szCs w:val="18"/>
                      <w:rtl/>
                    </w:rPr>
                    <w:t>תקנות כ</w:t>
                  </w:r>
                  <w:r>
                    <w:rPr>
                      <w:rFonts w:cs="Miriam"/>
                      <w:szCs w:val="18"/>
                      <w:rtl/>
                    </w:rPr>
                    <w:t>ת</w:t>
                  </w:r>
                  <w:r>
                    <w:rPr>
                      <w:rFonts w:cs="Miriam" w:hint="cs"/>
                      <w:szCs w:val="18"/>
                      <w:rtl/>
                    </w:rPr>
                    <w:t xml:space="preserve">נאים </w:t>
                  </w:r>
                  <w:r>
                    <w:rPr>
                      <w:rFonts w:cs="Miriam"/>
                      <w:szCs w:val="18"/>
                      <w:rtl/>
                    </w:rPr>
                    <w:t>ב</w:t>
                  </w:r>
                  <w:r>
                    <w:rPr>
                      <w:rFonts w:cs="Miriam" w:hint="cs"/>
                      <w:szCs w:val="18"/>
                      <w:rtl/>
                    </w:rPr>
                    <w:t>זכיון</w:t>
                  </w:r>
                </w:p>
              </w:txbxContent>
            </v:textbox>
            <w10:anchorlock/>
          </v:rect>
        </w:pict>
      </w:r>
      <w:r>
        <w:rPr>
          <w:rStyle w:val="big-number"/>
          <w:rtl/>
        </w:rPr>
        <w:t>53.</w:t>
      </w:r>
      <w:r>
        <w:rPr>
          <w:rStyle w:val="big-number"/>
          <w:rtl/>
        </w:rPr>
        <w:tab/>
      </w:r>
      <w:r>
        <w:rPr>
          <w:rStyle w:val="default"/>
          <w:rFonts w:cs="FrankRuehl"/>
          <w:rtl/>
        </w:rPr>
        <w:t>ה</w:t>
      </w:r>
      <w:r>
        <w:rPr>
          <w:rStyle w:val="default"/>
          <w:rFonts w:cs="FrankRuehl" w:hint="cs"/>
          <w:rtl/>
        </w:rPr>
        <w:t>וראות פרק ג' לענין תקופת זכיון וכן הוראות פרקים ד'-ז' יראו אותן כחלק בלתי נפרד מתנאי זכיון לשידורי כבלים או זכיון לשידורי טלויזיה באמצעות לווין, לפי הענין; תנאי בזכיון הסותר או משנה הוראה שנקבעה בתקנות אלה - ההוראה שבתקנות עדיפה.</w:t>
      </w:r>
    </w:p>
    <w:p w:rsidR="000703C3" w:rsidRDefault="000703C3">
      <w:pPr>
        <w:pStyle w:val="P00"/>
        <w:spacing w:before="72"/>
        <w:ind w:left="0" w:right="1134"/>
        <w:rPr>
          <w:rStyle w:val="default"/>
          <w:rFonts w:cs="FrankRuehl" w:hint="cs"/>
          <w:rtl/>
        </w:rPr>
      </w:pPr>
    </w:p>
    <w:p w:rsidR="000703C3" w:rsidRDefault="000703C3">
      <w:pPr>
        <w:pStyle w:val="medium2-header"/>
        <w:keepLines w:val="0"/>
        <w:spacing w:before="72"/>
        <w:ind w:left="0" w:right="1134"/>
        <w:rPr>
          <w:noProof/>
          <w:sz w:val="26"/>
          <w:szCs w:val="26"/>
          <w:rtl/>
        </w:rPr>
      </w:pPr>
      <w:bookmarkStart w:id="123" w:name="med9"/>
      <w:bookmarkEnd w:id="123"/>
      <w:r>
        <w:rPr>
          <w:noProof/>
          <w:sz w:val="20"/>
          <w:szCs w:val="26"/>
          <w:rtl/>
          <w:lang w:val="he-IL"/>
        </w:rPr>
        <w:pict>
          <v:shape id="_x0000_s1166" type="#_x0000_t202" style="position:absolute;left:0;text-align:left;margin-left:470.25pt;margin-top:7.1pt;width:1in;height:11.2pt;z-index:251710464" filled="f" stroked="f">
            <v:textbox inset="1mm,0,1mm,0">
              <w:txbxContent>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תשנ"ב-1992</w:t>
                  </w:r>
                </w:p>
              </w:txbxContent>
            </v:textbox>
          </v:shape>
        </w:pict>
      </w:r>
      <w:r>
        <w:rPr>
          <w:noProof/>
          <w:sz w:val="26"/>
          <w:szCs w:val="26"/>
          <w:rtl/>
        </w:rPr>
        <w:t>ת</w:t>
      </w:r>
      <w:r>
        <w:rPr>
          <w:rFonts w:hint="cs"/>
          <w:noProof/>
          <w:sz w:val="26"/>
          <w:szCs w:val="26"/>
          <w:rtl/>
        </w:rPr>
        <w:t>וספת ראשונה</w:t>
      </w:r>
    </w:p>
    <w:p w:rsidR="000703C3" w:rsidRDefault="000703C3">
      <w:pPr>
        <w:pStyle w:val="medium2-header"/>
        <w:keepLines w:val="0"/>
        <w:spacing w:before="72"/>
        <w:ind w:left="0" w:right="1134"/>
        <w:rPr>
          <w:bCs w:val="0"/>
          <w:noProof/>
          <w:sz w:val="20"/>
          <w:rtl/>
        </w:rPr>
      </w:pPr>
      <w:r>
        <w:rPr>
          <w:bCs w:val="0"/>
          <w:noProof/>
          <w:sz w:val="20"/>
          <w:rtl/>
        </w:rPr>
        <w:t>(</w:t>
      </w:r>
      <w:r>
        <w:rPr>
          <w:rFonts w:hint="cs"/>
          <w:bCs w:val="0"/>
          <w:noProof/>
          <w:sz w:val="20"/>
          <w:rtl/>
        </w:rPr>
        <w:t>תקנה 3)</w:t>
      </w:r>
    </w:p>
    <w:p w:rsidR="000703C3" w:rsidRDefault="000703C3">
      <w:pPr>
        <w:pStyle w:val="medium2-header"/>
        <w:keepLines w:val="0"/>
        <w:spacing w:before="72"/>
        <w:ind w:left="0" w:right="1134"/>
        <w:rPr>
          <w:rFonts w:hint="cs"/>
          <w:noProof/>
          <w:sz w:val="22"/>
          <w:szCs w:val="22"/>
          <w:rtl/>
        </w:rPr>
      </w:pPr>
      <w:bookmarkStart w:id="124" w:name="med10"/>
      <w:bookmarkEnd w:id="124"/>
      <w:r>
        <w:rPr>
          <w:noProof/>
          <w:sz w:val="22"/>
          <w:szCs w:val="22"/>
          <w:rtl/>
        </w:rPr>
        <w:t>א</w:t>
      </w:r>
      <w:r>
        <w:rPr>
          <w:rFonts w:hint="cs"/>
          <w:noProof/>
          <w:sz w:val="22"/>
          <w:szCs w:val="22"/>
          <w:rtl/>
        </w:rPr>
        <w:t>זורי זכיון, כינוייהם וגבולותיהם</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125" w:name="Rov105"/>
      <w:r w:rsidRPr="006F188D">
        <w:rPr>
          <w:rStyle w:val="default"/>
          <w:rFonts w:cs="FrankRuehl" w:hint="cs"/>
          <w:vanish/>
          <w:color w:val="FF0000"/>
          <w:szCs w:val="20"/>
          <w:shd w:val="clear" w:color="auto" w:fill="FFFF99"/>
          <w:rtl/>
        </w:rPr>
        <w:t>מיום 1.7.1992</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תשנ"ב-1992</w:t>
      </w:r>
    </w:p>
    <w:p w:rsidR="000703C3" w:rsidRPr="006F188D" w:rsidRDefault="000703C3">
      <w:pPr>
        <w:pStyle w:val="P00"/>
        <w:spacing w:before="0"/>
        <w:ind w:left="0" w:right="1134"/>
        <w:rPr>
          <w:rStyle w:val="default"/>
          <w:rFonts w:cs="FrankRuehl" w:hint="cs"/>
          <w:vanish/>
          <w:szCs w:val="20"/>
          <w:shd w:val="clear" w:color="auto" w:fill="FFFF99"/>
          <w:rtl/>
        </w:rPr>
      </w:pPr>
      <w:hyperlink r:id="rId56" w:history="1">
        <w:r w:rsidRPr="006F188D">
          <w:rPr>
            <w:rStyle w:val="Hyperlink"/>
            <w:rFonts w:hint="cs"/>
            <w:vanish/>
            <w:szCs w:val="20"/>
            <w:shd w:val="clear" w:color="auto" w:fill="FFFF99"/>
            <w:rtl/>
          </w:rPr>
          <w:t>ק"ת תשנ"ב מס' 5456</w:t>
        </w:r>
      </w:hyperlink>
      <w:r w:rsidRPr="006F188D">
        <w:rPr>
          <w:rStyle w:val="default"/>
          <w:rFonts w:cs="FrankRuehl" w:hint="cs"/>
          <w:vanish/>
          <w:szCs w:val="20"/>
          <w:shd w:val="clear" w:color="auto" w:fill="FFFF99"/>
          <w:rtl/>
        </w:rPr>
        <w:t xml:space="preserve"> מיום 8.7.1992 עמ' 1275</w:t>
      </w:r>
    </w:p>
    <w:p w:rsidR="000703C3" w:rsidRDefault="000703C3">
      <w:pPr>
        <w:pStyle w:val="P00"/>
        <w:spacing w:before="0"/>
        <w:ind w:left="0" w:right="1134"/>
        <w:rPr>
          <w:rStyle w:val="default"/>
          <w:rFonts w:ascii="FrankRuehl" w:hAnsi="FrankRuehl" w:cs="FrankRuehl" w:hint="cs"/>
          <w:sz w:val="2"/>
          <w:szCs w:val="2"/>
          <w:u w:val="single"/>
          <w:shd w:val="clear" w:color="auto" w:fill="FFFF99"/>
          <w:rtl/>
        </w:rPr>
      </w:pPr>
      <w:r w:rsidRPr="006F188D">
        <w:rPr>
          <w:rStyle w:val="default"/>
          <w:rFonts w:ascii="FrankRuehl" w:hAnsi="FrankRuehl" w:cs="FrankRuehl" w:hint="cs"/>
          <w:strike/>
          <w:vanish/>
          <w:sz w:val="22"/>
          <w:szCs w:val="22"/>
          <w:shd w:val="clear" w:color="auto" w:fill="FFFF99"/>
          <w:rtl/>
        </w:rPr>
        <w:t>תוספת</w:t>
      </w:r>
      <w:r w:rsidRPr="006F188D">
        <w:rPr>
          <w:rStyle w:val="default"/>
          <w:rFonts w:ascii="FrankRuehl" w:hAnsi="FrankRuehl" w:cs="FrankRuehl" w:hint="cs"/>
          <w:vanish/>
          <w:sz w:val="22"/>
          <w:szCs w:val="22"/>
          <w:shd w:val="clear" w:color="auto" w:fill="FFFF99"/>
          <w:rtl/>
        </w:rPr>
        <w:t xml:space="preserve"> </w:t>
      </w:r>
      <w:r w:rsidRPr="006F188D">
        <w:rPr>
          <w:rStyle w:val="default"/>
          <w:rFonts w:ascii="FrankRuehl" w:hAnsi="FrankRuehl" w:cs="FrankRuehl" w:hint="cs"/>
          <w:vanish/>
          <w:sz w:val="22"/>
          <w:szCs w:val="22"/>
          <w:u w:val="single"/>
          <w:shd w:val="clear" w:color="auto" w:fill="FFFF99"/>
          <w:rtl/>
        </w:rPr>
        <w:t>תוספת ראשונה</w:t>
      </w:r>
      <w:bookmarkEnd w:id="125"/>
    </w:p>
    <w:p w:rsidR="000703C3" w:rsidRDefault="000703C3">
      <w:pPr>
        <w:pStyle w:val="P00"/>
        <w:spacing w:before="72"/>
        <w:ind w:left="0" w:right="1134"/>
        <w:rPr>
          <w:rStyle w:val="default"/>
          <w:rFonts w:cs="FrankRuehl"/>
          <w:sz w:val="26"/>
          <w:rtl/>
        </w:rPr>
      </w:pPr>
      <w:bookmarkStart w:id="126" w:name="Seif68"/>
      <w:bookmarkEnd w:id="126"/>
      <w:r>
        <w:rPr>
          <w:rtl/>
          <w:lang w:val="he-IL"/>
        </w:rPr>
        <w:pict>
          <v:shape id="_x0000_s1167" type="#_x0000_t202" style="position:absolute;left:0;text-align:left;margin-left:470.25pt;margin-top:7.1pt;width:1in;height:9.45pt;z-index:251711488" filled="f" stroked="f">
            <v:textbox inset="1mm,0,1mm,0">
              <w:txbxContent>
                <w:p w:rsidR="000703C3" w:rsidRDefault="000703C3">
                  <w:pPr>
                    <w:spacing w:line="160" w:lineRule="exact"/>
                    <w:jc w:val="left"/>
                    <w:rPr>
                      <w:rFonts w:cs="Miriam" w:hint="cs"/>
                      <w:szCs w:val="18"/>
                      <w:rtl/>
                    </w:rPr>
                  </w:pPr>
                  <w:r>
                    <w:rPr>
                      <w:rFonts w:cs="Miriam" w:hint="cs"/>
                      <w:szCs w:val="18"/>
                      <w:rtl/>
                    </w:rPr>
                    <w:t>הגדרות</w:t>
                  </w:r>
                </w:p>
              </w:txbxContent>
            </v:textbox>
          </v:shape>
        </w:pict>
      </w:r>
      <w:r>
        <w:rPr>
          <w:rStyle w:val="big-number"/>
          <w:rFonts w:cs="FrankRuehl"/>
          <w:sz w:val="26"/>
          <w:szCs w:val="26"/>
          <w:rtl/>
        </w:rPr>
        <w:t>1.</w:t>
      </w:r>
      <w:r>
        <w:rPr>
          <w:rStyle w:val="big-number"/>
          <w:rFonts w:cs="FrankRuehl"/>
          <w:sz w:val="26"/>
          <w:szCs w:val="26"/>
          <w:rtl/>
        </w:rPr>
        <w:tab/>
      </w:r>
      <w:r>
        <w:rPr>
          <w:rStyle w:val="default"/>
          <w:rFonts w:cs="FrankRuehl"/>
          <w:sz w:val="26"/>
          <w:rtl/>
        </w:rPr>
        <w:t>ב</w:t>
      </w:r>
      <w:r>
        <w:rPr>
          <w:rStyle w:val="default"/>
          <w:rFonts w:cs="FrankRuehl" w:hint="cs"/>
          <w:sz w:val="26"/>
          <w:rtl/>
        </w:rPr>
        <w:t xml:space="preserve">תוספת זו - </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המפות" - מפות מפורטות של אזורי הזכיון שנחתמו ביד השר ביום חתימתן של תקנות אלה, ושהעתקים מהן מופקדים לעיון הציבור</w:t>
      </w:r>
      <w:r>
        <w:rPr>
          <w:rStyle w:val="default"/>
          <w:rFonts w:cs="FrankRuehl"/>
          <w:rtl/>
        </w:rPr>
        <w:t xml:space="preserve"> </w:t>
      </w:r>
      <w:r>
        <w:rPr>
          <w:rStyle w:val="default"/>
          <w:rFonts w:cs="FrankRuehl" w:hint="cs"/>
          <w:rtl/>
        </w:rPr>
        <w:t>במשרד התקשורת בירושלים;</w:t>
      </w:r>
    </w:p>
    <w:p w:rsidR="000703C3" w:rsidRDefault="000703C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גבול נפה" - ג</w:t>
      </w:r>
      <w:r>
        <w:rPr>
          <w:rStyle w:val="default"/>
          <w:rFonts w:cs="FrankRuehl"/>
          <w:rtl/>
        </w:rPr>
        <w:t>ב</w:t>
      </w:r>
      <w:r>
        <w:rPr>
          <w:rStyle w:val="default"/>
          <w:rFonts w:cs="FrankRuehl" w:hint="cs"/>
          <w:rtl/>
        </w:rPr>
        <w:t>ול נפה כמפורט בהודעה על חלוקת שטח המדינה למחוזות ולנפות ותיאורי גבולותיהם.</w:t>
      </w:r>
    </w:p>
    <w:p w:rsidR="000703C3" w:rsidRDefault="000703C3">
      <w:pPr>
        <w:pStyle w:val="P00"/>
        <w:spacing w:before="72"/>
        <w:ind w:left="0" w:right="1134"/>
        <w:rPr>
          <w:rStyle w:val="default"/>
          <w:rFonts w:cs="FrankRuehl"/>
          <w:rtl/>
        </w:rPr>
      </w:pPr>
      <w:bookmarkStart w:id="127" w:name="Seif66"/>
      <w:bookmarkEnd w:id="127"/>
      <w:r>
        <w:rPr>
          <w:lang w:val="he-IL"/>
        </w:rPr>
        <w:pict>
          <v:rect id="_x0000_s1116" style="position:absolute;left:0;text-align:left;margin-left:464.5pt;margin-top:8.05pt;width:75.05pt;height:27.9pt;z-index:251688960" o:allowincell="f" filled="f" stroked="f" strokecolor="lime" strokeweight=".25pt">
            <v:textbox inset="0,0,0,0">
              <w:txbxContent>
                <w:p w:rsidR="000703C3" w:rsidRDefault="000703C3">
                  <w:pPr>
                    <w:spacing w:line="160" w:lineRule="exact"/>
                    <w:jc w:val="left"/>
                    <w:rPr>
                      <w:rFonts w:cs="Miriam" w:hint="cs"/>
                      <w:szCs w:val="18"/>
                      <w:rtl/>
                    </w:rPr>
                  </w:pPr>
                  <w:r>
                    <w:rPr>
                      <w:rFonts w:cs="Miriam" w:hint="cs"/>
                      <w:szCs w:val="18"/>
                      <w:rtl/>
                    </w:rPr>
                    <w:t>מספר אזורי הזכיון ותיחומם</w:t>
                  </w:r>
                </w:p>
                <w:p w:rsidR="000703C3" w:rsidRDefault="000703C3">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מספר אזורי הזכיון ותיחומם הוא כמסומן במפות וכמתואר</w:t>
      </w:r>
      <w:r>
        <w:rPr>
          <w:rtl/>
        </w:rPr>
        <w:t> </w:t>
      </w:r>
      <w:r>
        <w:rPr>
          <w:rStyle w:val="default"/>
          <w:rFonts w:cs="FrankRuehl"/>
          <w:rtl/>
        </w:rPr>
        <w:t xml:space="preserve"> </w:t>
      </w:r>
      <w:r>
        <w:rPr>
          <w:rStyle w:val="default"/>
          <w:rFonts w:cs="FrankRuehl" w:hint="cs"/>
          <w:rtl/>
        </w:rPr>
        <w:t>בתוספת זו להלן.</w:t>
      </w:r>
    </w:p>
    <w:p w:rsidR="000703C3" w:rsidRDefault="000703C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תיאור גבולותיהם של האזורים בתוספת זו הוא כללי בלבד ותיח</w:t>
      </w:r>
      <w:r>
        <w:rPr>
          <w:rStyle w:val="default"/>
          <w:rFonts w:cs="FrankRuehl"/>
          <w:rtl/>
        </w:rPr>
        <w:t>ו</w:t>
      </w:r>
      <w:r>
        <w:rPr>
          <w:rStyle w:val="default"/>
          <w:rFonts w:cs="FrankRuehl" w:hint="cs"/>
          <w:rtl/>
        </w:rPr>
        <w:t>מם המחייב הוא כמסומן במפות.</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128" w:name="Rov123"/>
      <w:r w:rsidRPr="006F188D">
        <w:rPr>
          <w:rStyle w:val="default"/>
          <w:rFonts w:cs="FrankRuehl" w:hint="cs"/>
          <w:vanish/>
          <w:color w:val="FF0000"/>
          <w:szCs w:val="20"/>
          <w:shd w:val="clear" w:color="auto" w:fill="FFFF99"/>
          <w:rtl/>
        </w:rPr>
        <w:t>מיום 30.8.1990</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תש"ן-1990</w:t>
      </w:r>
    </w:p>
    <w:p w:rsidR="000703C3" w:rsidRPr="006F188D" w:rsidRDefault="000703C3">
      <w:pPr>
        <w:pStyle w:val="P00"/>
        <w:spacing w:before="0"/>
        <w:ind w:left="0" w:right="1134"/>
        <w:rPr>
          <w:rStyle w:val="default"/>
          <w:rFonts w:cs="FrankRuehl" w:hint="cs"/>
          <w:vanish/>
          <w:szCs w:val="20"/>
          <w:shd w:val="clear" w:color="auto" w:fill="FFFF99"/>
          <w:rtl/>
        </w:rPr>
      </w:pPr>
      <w:hyperlink r:id="rId57" w:history="1">
        <w:r w:rsidRPr="006F188D">
          <w:rPr>
            <w:rStyle w:val="Hyperlink"/>
            <w:rFonts w:hint="cs"/>
            <w:vanish/>
            <w:szCs w:val="20"/>
            <w:shd w:val="clear" w:color="auto" w:fill="FFFF99"/>
            <w:rtl/>
          </w:rPr>
          <w:t>ק"ת תש"ן מס' 5290</w:t>
        </w:r>
      </w:hyperlink>
      <w:r w:rsidRPr="006F188D">
        <w:rPr>
          <w:rStyle w:val="default"/>
          <w:rFonts w:cs="FrankRuehl" w:hint="cs"/>
          <w:vanish/>
          <w:szCs w:val="20"/>
          <w:shd w:val="clear" w:color="auto" w:fill="FFFF99"/>
          <w:rtl/>
        </w:rPr>
        <w:t xml:space="preserve"> מיום 30.8.1990 עמ' 1215</w:t>
      </w:r>
    </w:p>
    <w:p w:rsidR="000703C3" w:rsidRPr="006F188D" w:rsidRDefault="000703C3">
      <w:pPr>
        <w:pStyle w:val="P00"/>
        <w:spacing w:before="0"/>
        <w:ind w:left="0" w:right="1134"/>
        <w:rPr>
          <w:rStyle w:val="default"/>
          <w:rFonts w:cs="FrankRuehl" w:hint="cs"/>
          <w:vanish/>
          <w:szCs w:val="20"/>
          <w:shd w:val="clear" w:color="auto" w:fill="FFFF99"/>
          <w:rtl/>
        </w:rPr>
      </w:pPr>
      <w:r w:rsidRPr="006F188D">
        <w:rPr>
          <w:rStyle w:val="default"/>
          <w:rFonts w:cs="FrankRuehl" w:hint="cs"/>
          <w:b/>
          <w:bCs/>
          <w:vanish/>
          <w:szCs w:val="20"/>
          <w:shd w:val="clear" w:color="auto" w:fill="FFFF99"/>
          <w:rtl/>
        </w:rPr>
        <w:t>החלפת סעיף קטן 2(א)</w:t>
      </w:r>
    </w:p>
    <w:p w:rsidR="000703C3" w:rsidRPr="006F188D" w:rsidRDefault="000703C3">
      <w:pPr>
        <w:pStyle w:val="P00"/>
        <w:ind w:left="0" w:right="1134"/>
        <w:rPr>
          <w:rStyle w:val="default"/>
          <w:rFonts w:cs="FrankRuehl" w:hint="cs"/>
          <w:vanish/>
          <w:szCs w:val="20"/>
          <w:shd w:val="clear" w:color="auto" w:fill="FFFF99"/>
          <w:rtl/>
        </w:rPr>
      </w:pPr>
      <w:r w:rsidRPr="006F188D">
        <w:rPr>
          <w:rStyle w:val="default"/>
          <w:rFonts w:cs="FrankRuehl" w:hint="cs"/>
          <w:vanish/>
          <w:szCs w:val="20"/>
          <w:shd w:val="clear" w:color="auto" w:fill="FFFF99"/>
          <w:rtl/>
        </w:rPr>
        <w:t>הנוסח הקודם:</w:t>
      </w:r>
    </w:p>
    <w:p w:rsidR="000703C3" w:rsidRDefault="000703C3">
      <w:pPr>
        <w:pStyle w:val="P00"/>
        <w:spacing w:before="0"/>
        <w:ind w:left="0" w:right="1134"/>
        <w:rPr>
          <w:rStyle w:val="default"/>
          <w:rFonts w:ascii="FrankRuehl" w:hAnsi="FrankRuehl" w:cs="FrankRuehl" w:hint="cs"/>
          <w:strike/>
          <w:sz w:val="2"/>
          <w:szCs w:val="2"/>
          <w:shd w:val="clear" w:color="auto" w:fill="FFFF99"/>
          <w:rtl/>
        </w:rPr>
      </w:pPr>
      <w:r w:rsidRPr="006F188D">
        <w:rPr>
          <w:rStyle w:val="default"/>
          <w:rFonts w:cs="FrankRuehl" w:hint="cs"/>
          <w:vanish/>
          <w:szCs w:val="20"/>
          <w:shd w:val="clear" w:color="auto" w:fill="FFFF99"/>
          <w:rtl/>
        </w:rPr>
        <w:tab/>
      </w:r>
      <w:r w:rsidRPr="006F188D">
        <w:rPr>
          <w:rStyle w:val="default"/>
          <w:rFonts w:ascii="FrankRuehl" w:hAnsi="FrankRuehl" w:cs="FrankRuehl" w:hint="cs"/>
          <w:strike/>
          <w:vanish/>
          <w:sz w:val="22"/>
          <w:szCs w:val="22"/>
          <w:shd w:val="clear" w:color="auto" w:fill="FFFF99"/>
          <w:rtl/>
        </w:rPr>
        <w:t>(א)</w:t>
      </w:r>
      <w:r w:rsidRPr="006F188D">
        <w:rPr>
          <w:rStyle w:val="default"/>
          <w:rFonts w:ascii="FrankRuehl" w:hAnsi="FrankRuehl" w:cs="FrankRuehl" w:hint="cs"/>
          <w:strike/>
          <w:vanish/>
          <w:sz w:val="22"/>
          <w:szCs w:val="22"/>
          <w:shd w:val="clear" w:color="auto" w:fill="FFFF99"/>
          <w:rtl/>
        </w:rPr>
        <w:tab/>
        <w:t>מספר אזורי הזכיון הוא 31 ותיחומם כמסומן במפות וכמתואר בתוספת זו להלן.</w:t>
      </w:r>
      <w:bookmarkEnd w:id="128"/>
    </w:p>
    <w:p w:rsidR="000703C3" w:rsidRDefault="000703C3">
      <w:pPr>
        <w:pStyle w:val="medium2-header"/>
        <w:keepLines w:val="0"/>
        <w:spacing w:before="72"/>
        <w:ind w:left="0" w:right="1134"/>
        <w:rPr>
          <w:rFonts w:hint="cs"/>
          <w:noProof/>
          <w:sz w:val="22"/>
          <w:szCs w:val="22"/>
          <w:rtl/>
        </w:rPr>
      </w:pPr>
      <w:bookmarkStart w:id="129" w:name="med11"/>
      <w:bookmarkEnd w:id="129"/>
      <w:r>
        <w:rPr>
          <w:noProof/>
          <w:sz w:val="22"/>
          <w:szCs w:val="22"/>
          <w:lang w:val="he-IL"/>
        </w:rPr>
        <w:pict>
          <v:rect id="_x0000_s1117" style="position:absolute;left:0;text-align:left;margin-left:464.5pt;margin-top:8.05pt;width:75.05pt;height:39.9pt;z-index:251689984" o:allowincell="f" filled="f" stroked="f" strokecolor="lime" strokeweight=".25pt">
            <v:textbox style="mso-next-textbox:#_x0000_s1117" inset="0,0,0,0">
              <w:txbxContent>
                <w:p w:rsidR="000703C3" w:rsidRDefault="000703C3">
                  <w:pPr>
                    <w:spacing w:line="160" w:lineRule="exact"/>
                    <w:jc w:val="left"/>
                    <w:rPr>
                      <w:rFonts w:cs="Miriam" w:hint="cs"/>
                      <w:szCs w:val="18"/>
                      <w:rtl/>
                    </w:rPr>
                  </w:pPr>
                  <w:r>
                    <w:rPr>
                      <w:rFonts w:cs="Miriam"/>
                      <w:sz w:val="20"/>
                      <w:szCs w:val="18"/>
                      <w:rtl/>
                    </w:rPr>
                    <w:t>ת</w:t>
                  </w:r>
                  <w:r>
                    <w:rPr>
                      <w:rFonts w:cs="Miriam" w:hint="cs"/>
                      <w:sz w:val="20"/>
                      <w:szCs w:val="18"/>
                      <w:rtl/>
                    </w:rPr>
                    <w:t>ק' תש"ן</w:t>
                  </w:r>
                  <w:r>
                    <w:rPr>
                      <w:rFonts w:cs="Miriam"/>
                      <w:szCs w:val="18"/>
                      <w:rtl/>
                    </w:rPr>
                    <w:t>-1990</w:t>
                  </w:r>
                </w:p>
                <w:p w:rsidR="000703C3" w:rsidRDefault="000703C3">
                  <w:pPr>
                    <w:spacing w:line="160" w:lineRule="exact"/>
                    <w:jc w:val="left"/>
                    <w:rPr>
                      <w:rFonts w:cs="Miriam" w:hint="cs"/>
                      <w:noProof/>
                      <w:szCs w:val="18"/>
                      <w:rtl/>
                    </w:rPr>
                  </w:pPr>
                  <w:r>
                    <w:rPr>
                      <w:rFonts w:cs="Miriam" w:hint="cs"/>
                      <w:szCs w:val="18"/>
                      <w:rtl/>
                    </w:rPr>
                    <w:t>תק' תשנ"א-1991</w:t>
                  </w:r>
                </w:p>
                <w:p w:rsidR="000703C3" w:rsidRDefault="000703C3">
                  <w:pPr>
                    <w:spacing w:line="160" w:lineRule="exact"/>
                    <w:jc w:val="left"/>
                    <w:rPr>
                      <w:rFonts w:cs="Miriam"/>
                      <w:noProof/>
                      <w:szCs w:val="18"/>
                      <w:rtl/>
                    </w:rPr>
                  </w:pPr>
                  <w:r>
                    <w:rPr>
                      <w:rFonts w:cs="Miriam"/>
                      <w:szCs w:val="18"/>
                      <w:rtl/>
                    </w:rPr>
                    <w:t>ת</w:t>
                  </w:r>
                  <w:r>
                    <w:rPr>
                      <w:rFonts w:cs="Miriam" w:hint="cs"/>
                      <w:szCs w:val="18"/>
                      <w:rtl/>
                    </w:rPr>
                    <w:t>ק' תשנ"ה-1995</w:t>
                  </w:r>
                </w:p>
                <w:p w:rsidR="000703C3" w:rsidRDefault="000703C3">
                  <w:pPr>
                    <w:spacing w:line="160" w:lineRule="exact"/>
                    <w:jc w:val="left"/>
                    <w:rPr>
                      <w:rFonts w:cs="Miriam" w:hint="cs"/>
                      <w:noProof/>
                      <w:szCs w:val="18"/>
                      <w:rtl/>
                    </w:rPr>
                  </w:pPr>
                  <w:r>
                    <w:rPr>
                      <w:rFonts w:cs="Miriam" w:hint="cs"/>
                      <w:noProof/>
                      <w:szCs w:val="18"/>
                      <w:rtl/>
                    </w:rPr>
                    <w:t>תק' תשס"ד-2004</w:t>
                  </w:r>
                </w:p>
              </w:txbxContent>
            </v:textbox>
            <w10:anchorlock/>
          </v:rect>
        </w:pict>
      </w:r>
      <w:r>
        <w:rPr>
          <w:noProof/>
          <w:sz w:val="22"/>
          <w:szCs w:val="22"/>
          <w:rtl/>
        </w:rPr>
        <w:t>ט</w:t>
      </w:r>
      <w:r>
        <w:rPr>
          <w:rFonts w:hint="cs"/>
          <w:noProof/>
          <w:sz w:val="22"/>
          <w:szCs w:val="22"/>
          <w:rtl/>
        </w:rPr>
        <w:t>בלת האזורים</w:t>
      </w:r>
    </w:p>
    <w:p w:rsidR="000703C3" w:rsidRDefault="000703C3">
      <w:pPr>
        <w:pStyle w:val="medium2-header"/>
        <w:keepLines w:val="0"/>
        <w:spacing w:before="72"/>
        <w:ind w:left="0" w:right="1134"/>
        <w:rPr>
          <w:bCs w:val="0"/>
          <w:noProof/>
          <w:sz w:val="22"/>
          <w:szCs w:val="22"/>
          <w:rtl/>
        </w:rPr>
      </w:pPr>
      <w:r>
        <w:rPr>
          <w:rFonts w:hint="cs"/>
          <w:bCs w:val="0"/>
          <w:noProof/>
          <w:sz w:val="22"/>
          <w:szCs w:val="22"/>
          <w:rtl/>
        </w:rPr>
        <w:t>(הושמטה מן המהדורה)</w:t>
      </w:r>
    </w:p>
    <w:p w:rsidR="000703C3" w:rsidRDefault="000703C3">
      <w:pPr>
        <w:pStyle w:val="P00"/>
        <w:spacing w:before="72"/>
        <w:ind w:left="0" w:right="1134"/>
        <w:rPr>
          <w:rStyle w:val="default"/>
          <w:rFonts w:cs="FrankRuehl" w:hint="cs"/>
          <w:rtl/>
        </w:rPr>
      </w:pPr>
    </w:p>
    <w:p w:rsidR="000703C3" w:rsidRDefault="000703C3">
      <w:pPr>
        <w:pStyle w:val="medium2-header"/>
        <w:keepLines w:val="0"/>
        <w:spacing w:before="72"/>
        <w:ind w:left="0" w:right="1134"/>
        <w:rPr>
          <w:noProof/>
          <w:sz w:val="26"/>
          <w:szCs w:val="26"/>
          <w:rtl/>
        </w:rPr>
      </w:pPr>
      <w:bookmarkStart w:id="130" w:name="med12"/>
      <w:bookmarkEnd w:id="130"/>
      <w:r>
        <w:rPr>
          <w:noProof/>
          <w:sz w:val="26"/>
          <w:szCs w:val="26"/>
          <w:lang w:val="he-IL"/>
        </w:rPr>
        <w:pict>
          <v:rect id="_x0000_s1118" style="position:absolute;left:0;text-align:left;margin-left:464.5pt;margin-top:8.05pt;width:75.05pt;height:14.5pt;z-index:251691008" o:allowincell="f" filled="f" stroked="f" strokecolor="lime" strokeweight=".25pt">
            <v:textbox inset="0,0,0,0">
              <w:txbxContent>
                <w:p w:rsidR="000703C3" w:rsidRDefault="000703C3">
                  <w:pPr>
                    <w:spacing w:line="160" w:lineRule="exact"/>
                    <w:jc w:val="left"/>
                    <w:rPr>
                      <w:rFonts w:cs="Miriam"/>
                      <w:noProof/>
                      <w:szCs w:val="18"/>
                      <w:rtl/>
                    </w:rPr>
                  </w:pPr>
                  <w:r>
                    <w:rPr>
                      <w:rFonts w:cs="Miriam"/>
                      <w:sz w:val="20"/>
                      <w:szCs w:val="18"/>
                      <w:rtl/>
                    </w:rPr>
                    <w:t>ת</w:t>
                  </w:r>
                  <w:r>
                    <w:rPr>
                      <w:rFonts w:cs="Miriam" w:hint="cs"/>
                      <w:sz w:val="20"/>
                      <w:szCs w:val="18"/>
                      <w:rtl/>
                    </w:rPr>
                    <w:t>ק' תשנ"ב-1992</w:t>
                  </w:r>
                </w:p>
              </w:txbxContent>
            </v:textbox>
            <w10:anchorlock/>
          </v:rect>
        </w:pict>
      </w:r>
      <w:r>
        <w:rPr>
          <w:noProof/>
          <w:sz w:val="26"/>
          <w:szCs w:val="26"/>
          <w:rtl/>
        </w:rPr>
        <w:t>ת</w:t>
      </w:r>
      <w:r>
        <w:rPr>
          <w:rFonts w:hint="cs"/>
          <w:noProof/>
          <w:sz w:val="26"/>
          <w:szCs w:val="26"/>
          <w:rtl/>
        </w:rPr>
        <w:t>וספת שניה</w:t>
      </w:r>
    </w:p>
    <w:p w:rsidR="000703C3" w:rsidRDefault="000703C3">
      <w:pPr>
        <w:pStyle w:val="medium2-header"/>
        <w:keepLines w:val="0"/>
        <w:spacing w:before="72"/>
        <w:ind w:left="0" w:right="1134"/>
        <w:rPr>
          <w:bCs w:val="0"/>
          <w:noProof/>
          <w:sz w:val="20"/>
          <w:rtl/>
        </w:rPr>
      </w:pPr>
      <w:r>
        <w:rPr>
          <w:bCs w:val="0"/>
          <w:noProof/>
          <w:sz w:val="20"/>
          <w:rtl/>
        </w:rPr>
        <w:t>(</w:t>
      </w:r>
      <w:r>
        <w:rPr>
          <w:rFonts w:hint="cs"/>
          <w:bCs w:val="0"/>
          <w:noProof/>
          <w:sz w:val="20"/>
          <w:rtl/>
        </w:rPr>
        <w:t>תקנה 42)</w:t>
      </w:r>
    </w:p>
    <w:p w:rsidR="000703C3" w:rsidRDefault="000703C3">
      <w:pPr>
        <w:pStyle w:val="medium2-header"/>
        <w:keepLines w:val="0"/>
        <w:spacing w:before="72"/>
        <w:ind w:left="0" w:right="1134"/>
        <w:rPr>
          <w:rFonts w:hint="cs"/>
          <w:noProof/>
          <w:sz w:val="22"/>
          <w:szCs w:val="22"/>
          <w:rtl/>
        </w:rPr>
      </w:pPr>
      <w:bookmarkStart w:id="131" w:name="med13"/>
      <w:bookmarkEnd w:id="131"/>
      <w:r>
        <w:rPr>
          <w:noProof/>
          <w:sz w:val="22"/>
          <w:szCs w:val="22"/>
          <w:rtl/>
        </w:rPr>
        <w:t>ה</w:t>
      </w:r>
      <w:r>
        <w:rPr>
          <w:rFonts w:hint="cs"/>
          <w:noProof/>
          <w:sz w:val="22"/>
          <w:szCs w:val="22"/>
          <w:rtl/>
        </w:rPr>
        <w:t>כנסות משירותי שידור</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132" w:name="Rov106"/>
      <w:r w:rsidRPr="006F188D">
        <w:rPr>
          <w:rStyle w:val="default"/>
          <w:rFonts w:cs="FrankRuehl" w:hint="cs"/>
          <w:vanish/>
          <w:color w:val="FF0000"/>
          <w:szCs w:val="20"/>
          <w:shd w:val="clear" w:color="auto" w:fill="FFFF99"/>
          <w:rtl/>
        </w:rPr>
        <w:t>מיום 1.7.1992</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תשנ"ב-1992</w:t>
      </w:r>
    </w:p>
    <w:p w:rsidR="000703C3" w:rsidRPr="006F188D" w:rsidRDefault="000703C3">
      <w:pPr>
        <w:pStyle w:val="P00"/>
        <w:spacing w:before="0"/>
        <w:ind w:left="0" w:right="1134"/>
        <w:rPr>
          <w:rStyle w:val="default"/>
          <w:rFonts w:cs="FrankRuehl" w:hint="cs"/>
          <w:vanish/>
          <w:szCs w:val="20"/>
          <w:shd w:val="clear" w:color="auto" w:fill="FFFF99"/>
          <w:rtl/>
        </w:rPr>
      </w:pPr>
      <w:hyperlink r:id="rId58" w:history="1">
        <w:r w:rsidRPr="006F188D">
          <w:rPr>
            <w:rStyle w:val="Hyperlink"/>
            <w:rFonts w:hint="cs"/>
            <w:vanish/>
            <w:szCs w:val="20"/>
            <w:shd w:val="clear" w:color="auto" w:fill="FFFF99"/>
            <w:rtl/>
          </w:rPr>
          <w:t>ק"ת תשנ"ב מס' 5456</w:t>
        </w:r>
      </w:hyperlink>
      <w:r w:rsidRPr="006F188D">
        <w:rPr>
          <w:rStyle w:val="default"/>
          <w:rFonts w:cs="FrankRuehl" w:hint="cs"/>
          <w:vanish/>
          <w:szCs w:val="20"/>
          <w:shd w:val="clear" w:color="auto" w:fill="FFFF99"/>
          <w:rtl/>
        </w:rPr>
        <w:t xml:space="preserve"> מיום 8.7.1992 עמ' 1275</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תוספת שניה</w:t>
      </w:r>
      <w:bookmarkEnd w:id="132"/>
    </w:p>
    <w:p w:rsidR="000703C3" w:rsidRDefault="000703C3">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הכנסות מדמי התקנה - </w:t>
      </w:r>
    </w:p>
    <w:p w:rsidR="000703C3" w:rsidRDefault="000703C3">
      <w:pPr>
        <w:pStyle w:val="P02"/>
        <w:spacing w:before="72"/>
        <w:ind w:left="1021" w:right="1134"/>
        <w:rPr>
          <w:rStyle w:val="default"/>
          <w:rFonts w:cs="FrankRuehl"/>
          <w:rtl/>
        </w:rPr>
      </w:pPr>
      <w:r>
        <w:rPr>
          <w:rtl/>
        </w:rPr>
        <w:tab/>
      </w:r>
      <w:r>
        <w:rPr>
          <w:rStyle w:val="default"/>
          <w:rFonts w:cs="FrankRuehl"/>
          <w:rtl/>
        </w:rPr>
        <w:t>1.1</w:t>
      </w:r>
      <w:r>
        <w:rPr>
          <w:rStyle w:val="default"/>
          <w:rFonts w:cs="FrankRuehl"/>
          <w:rtl/>
        </w:rPr>
        <w:tab/>
      </w:r>
      <w:r>
        <w:rPr>
          <w:rStyle w:val="default"/>
          <w:rFonts w:cs="FrankRuehl" w:hint="cs"/>
          <w:rtl/>
        </w:rPr>
        <w:t>דמי התקנה חד פעמיים לפי תקנה 19;</w:t>
      </w:r>
    </w:p>
    <w:p w:rsidR="000703C3" w:rsidRDefault="000703C3">
      <w:pPr>
        <w:pStyle w:val="P02"/>
        <w:spacing w:before="72"/>
        <w:ind w:left="1021" w:right="1134"/>
        <w:rPr>
          <w:rStyle w:val="default"/>
          <w:rFonts w:cs="FrankRuehl"/>
          <w:rtl/>
        </w:rPr>
      </w:pPr>
      <w:r>
        <w:rPr>
          <w:rtl/>
        </w:rPr>
        <w:tab/>
      </w:r>
      <w:r>
        <w:rPr>
          <w:rStyle w:val="default"/>
          <w:rFonts w:cs="FrankRuehl"/>
          <w:rtl/>
        </w:rPr>
        <w:t>1.2</w:t>
      </w:r>
      <w:r>
        <w:rPr>
          <w:rStyle w:val="default"/>
          <w:rFonts w:cs="FrankRuehl"/>
          <w:rtl/>
        </w:rPr>
        <w:tab/>
      </w:r>
      <w:r>
        <w:rPr>
          <w:rStyle w:val="default"/>
          <w:rFonts w:cs="FrankRuehl" w:hint="cs"/>
          <w:rtl/>
        </w:rPr>
        <w:t>דמי התקנה בעד חידוש שירות לפי</w:t>
      </w:r>
      <w:r>
        <w:rPr>
          <w:rStyle w:val="default"/>
          <w:rFonts w:cs="FrankRuehl"/>
          <w:rtl/>
        </w:rPr>
        <w:t xml:space="preserve"> </w:t>
      </w:r>
      <w:r>
        <w:rPr>
          <w:rStyle w:val="default"/>
          <w:rFonts w:cs="FrankRuehl" w:hint="cs"/>
          <w:rtl/>
        </w:rPr>
        <w:t>תקנה 30;</w:t>
      </w:r>
    </w:p>
    <w:p w:rsidR="000703C3" w:rsidRDefault="000703C3">
      <w:pPr>
        <w:pStyle w:val="P02"/>
        <w:spacing w:before="72"/>
        <w:ind w:left="1021" w:right="1134"/>
        <w:rPr>
          <w:rtl/>
        </w:rPr>
      </w:pPr>
      <w:r>
        <w:rPr>
          <w:rtl/>
        </w:rPr>
        <w:tab/>
      </w:r>
      <w:r>
        <w:rPr>
          <w:rStyle w:val="default"/>
          <w:rFonts w:cs="FrankRuehl"/>
          <w:rtl/>
        </w:rPr>
        <w:t>1.3</w:t>
      </w:r>
      <w:r>
        <w:rPr>
          <w:rStyle w:val="default"/>
          <w:rFonts w:cs="FrankRuehl"/>
          <w:rtl/>
        </w:rPr>
        <w:tab/>
      </w:r>
      <w:r>
        <w:rPr>
          <w:rStyle w:val="default"/>
          <w:rFonts w:cs="FrankRuehl" w:hint="cs"/>
          <w:rtl/>
        </w:rPr>
        <w:t>דמי התקנה למנוי של תורן אזורי לפי תקנה 10 לתקנות הבזק (שילוב תחנת שידור ומערכת תורן אזורי), תשמ"ח-1987, ולרבות דמי התקנה מיוחדים שאישר השר לבעל הזכיון בזכיון שניתן לו.</w:t>
      </w:r>
      <w:r>
        <w:rPr>
          <w:rtl/>
        </w:rPr>
        <w:t xml:space="preserve"> </w:t>
      </w:r>
    </w:p>
    <w:p w:rsidR="000703C3" w:rsidRDefault="000703C3">
      <w:pPr>
        <w:pStyle w:val="P0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הכנסות מדמי מנוי - </w:t>
      </w:r>
    </w:p>
    <w:p w:rsidR="000703C3" w:rsidRDefault="000703C3">
      <w:pPr>
        <w:pStyle w:val="P02"/>
        <w:spacing w:before="72"/>
        <w:ind w:left="1021" w:right="1134"/>
        <w:rPr>
          <w:rStyle w:val="default"/>
          <w:rFonts w:cs="FrankRuehl"/>
          <w:rtl/>
        </w:rPr>
      </w:pPr>
      <w:r>
        <w:rPr>
          <w:rtl/>
        </w:rPr>
        <w:tab/>
      </w:r>
      <w:r>
        <w:rPr>
          <w:rStyle w:val="default"/>
          <w:rFonts w:cs="FrankRuehl"/>
          <w:rtl/>
        </w:rPr>
        <w:t>2.1</w:t>
      </w:r>
      <w:r>
        <w:rPr>
          <w:rStyle w:val="default"/>
          <w:rFonts w:cs="FrankRuehl"/>
          <w:rtl/>
        </w:rPr>
        <w:tab/>
      </w:r>
      <w:r>
        <w:rPr>
          <w:rStyle w:val="default"/>
          <w:rFonts w:cs="FrankRuehl" w:hint="cs"/>
          <w:rtl/>
        </w:rPr>
        <w:t xml:space="preserve">דמי מנוי לפי תקנה </w:t>
      </w:r>
      <w:r>
        <w:rPr>
          <w:rStyle w:val="default"/>
          <w:rFonts w:cs="FrankRuehl"/>
          <w:rtl/>
        </w:rPr>
        <w:t>19;</w:t>
      </w:r>
    </w:p>
    <w:p w:rsidR="000703C3" w:rsidRDefault="000703C3">
      <w:pPr>
        <w:pStyle w:val="P02"/>
        <w:spacing w:before="72"/>
        <w:ind w:left="1021" w:right="1134"/>
        <w:rPr>
          <w:rStyle w:val="default"/>
          <w:rFonts w:cs="FrankRuehl"/>
          <w:rtl/>
        </w:rPr>
      </w:pPr>
      <w:r>
        <w:rPr>
          <w:rtl/>
        </w:rPr>
        <w:tab/>
      </w:r>
      <w:r>
        <w:rPr>
          <w:rStyle w:val="default"/>
          <w:rFonts w:cs="FrankRuehl"/>
          <w:rtl/>
        </w:rPr>
        <w:t>2.2</w:t>
      </w:r>
      <w:r>
        <w:rPr>
          <w:rStyle w:val="default"/>
          <w:rFonts w:cs="FrankRuehl"/>
          <w:rtl/>
        </w:rPr>
        <w:tab/>
      </w:r>
      <w:r>
        <w:rPr>
          <w:rStyle w:val="default"/>
          <w:rFonts w:cs="FrankRuehl" w:hint="cs"/>
          <w:rtl/>
        </w:rPr>
        <w:t>דמי מנוי בעד שידורים מוספים לפי צפייה באפיק אחד או יותר או לפי צפייה במישדר בודד; לענין זה, הכנסותיו של בעל זכיון החייבות בתמלוגים יחושבו בניכוי תשלומים בהם חייב בעל הזכיון על פי חוזה לבעל הזכויות במישדרים</w:t>
      </w:r>
      <w:r>
        <w:rPr>
          <w:rtl/>
        </w:rPr>
        <w:t> </w:t>
      </w:r>
      <w:r>
        <w:rPr>
          <w:rStyle w:val="default"/>
          <w:rFonts w:cs="FrankRuehl"/>
          <w:rtl/>
        </w:rPr>
        <w:t xml:space="preserve"> </w:t>
      </w:r>
      <w:r>
        <w:rPr>
          <w:rStyle w:val="default"/>
          <w:rFonts w:cs="FrankRuehl" w:hint="cs"/>
          <w:rtl/>
        </w:rPr>
        <w:t>המועברים בשידורים מוספים כאמור.</w:t>
      </w:r>
    </w:p>
    <w:p w:rsidR="000703C3" w:rsidRDefault="000703C3">
      <w:pPr>
        <w:pStyle w:val="P0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הכנסו</w:t>
      </w:r>
      <w:r>
        <w:rPr>
          <w:rStyle w:val="default"/>
          <w:rFonts w:cs="FrankRuehl"/>
          <w:rtl/>
        </w:rPr>
        <w:t>ת</w:t>
      </w:r>
      <w:r>
        <w:rPr>
          <w:rStyle w:val="default"/>
          <w:rFonts w:cs="FrankRuehl" w:hint="cs"/>
          <w:rtl/>
        </w:rPr>
        <w:t xml:space="preserve"> מפרסומת והכנסות בעלות אופי דומה - </w:t>
      </w:r>
    </w:p>
    <w:p w:rsidR="000703C3" w:rsidRDefault="000703C3">
      <w:pPr>
        <w:pStyle w:val="P02"/>
        <w:spacing w:before="72"/>
        <w:ind w:left="1021" w:right="1134"/>
        <w:rPr>
          <w:rStyle w:val="default"/>
          <w:rFonts w:cs="FrankRuehl"/>
          <w:rtl/>
        </w:rPr>
      </w:pPr>
      <w:r>
        <w:rPr>
          <w:rtl/>
        </w:rPr>
        <w:tab/>
      </w:r>
      <w:r>
        <w:rPr>
          <w:rStyle w:val="default"/>
          <w:rFonts w:cs="FrankRuehl"/>
          <w:rtl/>
        </w:rPr>
        <w:t>3.1</w:t>
      </w:r>
      <w:r>
        <w:rPr>
          <w:rStyle w:val="default"/>
          <w:rFonts w:cs="FrankRuehl"/>
          <w:rtl/>
        </w:rPr>
        <w:tab/>
      </w:r>
      <w:r>
        <w:rPr>
          <w:rStyle w:val="default"/>
          <w:rFonts w:cs="FrankRuehl" w:hint="cs"/>
          <w:rtl/>
        </w:rPr>
        <w:t>הכנסות מתשדירי שירות, שידורי חסות או מכל צורת חסות אחרת, אם וכאשר יאושרו אלה בידי המועצה.</w:t>
      </w:r>
    </w:p>
    <w:p w:rsidR="000703C3" w:rsidRDefault="000703C3">
      <w:pPr>
        <w:pStyle w:val="P02"/>
        <w:spacing w:before="72"/>
        <w:ind w:left="1021" w:right="1134"/>
        <w:rPr>
          <w:rStyle w:val="default"/>
          <w:rFonts w:cs="FrankRuehl"/>
          <w:rtl/>
        </w:rPr>
      </w:pPr>
      <w:r>
        <w:rPr>
          <w:rtl/>
        </w:rPr>
        <w:tab/>
      </w:r>
      <w:r>
        <w:rPr>
          <w:rStyle w:val="default"/>
          <w:rFonts w:cs="FrankRuehl"/>
          <w:rtl/>
        </w:rPr>
        <w:t>3.2</w:t>
      </w:r>
      <w:r>
        <w:rPr>
          <w:rStyle w:val="default"/>
          <w:rFonts w:cs="FrankRuehl"/>
          <w:rtl/>
        </w:rPr>
        <w:tab/>
      </w:r>
      <w:r>
        <w:rPr>
          <w:rStyle w:val="default"/>
          <w:rFonts w:cs="FrankRuehl" w:hint="cs"/>
          <w:rtl/>
        </w:rPr>
        <w:t>הכנסות מפרסומת אם וכאשר יותר שידורה לפי סעיף 6כד(ב) לחוק; לענין זה, הכנסותיו של בעל זכיון החייבות בתמלוגים יחושבו בניכו</w:t>
      </w:r>
      <w:r>
        <w:rPr>
          <w:rStyle w:val="default"/>
          <w:rFonts w:cs="FrankRuehl"/>
          <w:rtl/>
        </w:rPr>
        <w:t>י</w:t>
      </w:r>
      <w:r>
        <w:rPr>
          <w:rStyle w:val="default"/>
          <w:rFonts w:cs="FrankRuehl" w:hint="cs"/>
          <w:rtl/>
        </w:rPr>
        <w:t xml:space="preserve"> הכנסות ישירות הנובעות ממתן שירותי הפקה של תשדירי פרסומת.</w:t>
      </w:r>
    </w:p>
    <w:p w:rsidR="000703C3" w:rsidRDefault="000703C3">
      <w:pPr>
        <w:pStyle w:val="P0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הכנסות משירותי תחזוקה - </w:t>
      </w:r>
    </w:p>
    <w:p w:rsidR="000703C3" w:rsidRDefault="000703C3">
      <w:pPr>
        <w:pStyle w:val="P02"/>
        <w:spacing w:before="72"/>
        <w:ind w:left="1021" w:right="1134"/>
        <w:rPr>
          <w:rStyle w:val="default"/>
          <w:rFonts w:cs="FrankRuehl"/>
          <w:rtl/>
        </w:rPr>
      </w:pPr>
      <w:r>
        <w:rPr>
          <w:rtl/>
        </w:rPr>
        <w:tab/>
      </w:r>
      <w:r>
        <w:rPr>
          <w:rStyle w:val="default"/>
          <w:rFonts w:cs="FrankRuehl"/>
          <w:rtl/>
        </w:rPr>
        <w:t>4.1</w:t>
      </w:r>
      <w:r>
        <w:rPr>
          <w:rStyle w:val="default"/>
          <w:rFonts w:cs="FrankRuehl"/>
          <w:rtl/>
        </w:rPr>
        <w:tab/>
      </w:r>
      <w:r>
        <w:rPr>
          <w:rStyle w:val="default"/>
          <w:rFonts w:cs="FrankRuehl" w:hint="cs"/>
          <w:rtl/>
        </w:rPr>
        <w:t>הכנסות תמורת שירותי תחזוקה בחצרי המנוי, בכפוף להוראות הזכיון.</w:t>
      </w:r>
    </w:p>
    <w:p w:rsidR="000703C3" w:rsidRDefault="000703C3">
      <w:pPr>
        <w:pStyle w:val="P0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הכנסות שנגבו בידי אחר - </w:t>
      </w:r>
    </w:p>
    <w:p w:rsidR="000703C3" w:rsidRDefault="000703C3">
      <w:pPr>
        <w:pStyle w:val="P02"/>
        <w:spacing w:before="72"/>
        <w:ind w:left="1021" w:right="1134"/>
        <w:rPr>
          <w:rStyle w:val="default"/>
          <w:rFonts w:cs="FrankRuehl"/>
          <w:rtl/>
        </w:rPr>
      </w:pPr>
      <w:r>
        <w:rPr>
          <w:rtl/>
        </w:rPr>
        <w:tab/>
      </w:r>
      <w:r>
        <w:rPr>
          <w:rStyle w:val="default"/>
          <w:rFonts w:cs="FrankRuehl"/>
          <w:rtl/>
        </w:rPr>
        <w:t>5.1</w:t>
      </w:r>
      <w:r>
        <w:rPr>
          <w:rStyle w:val="default"/>
          <w:rFonts w:cs="FrankRuehl"/>
          <w:rtl/>
        </w:rPr>
        <w:tab/>
      </w:r>
      <w:r>
        <w:rPr>
          <w:rStyle w:val="default"/>
          <w:rFonts w:cs="FrankRuehl" w:hint="cs"/>
          <w:rtl/>
        </w:rPr>
        <w:t>הכנסות שנגבו בידי גובה שאיננו בעל הזכיון, וניתנה לו זכות לגבייתם, בכפ</w:t>
      </w:r>
      <w:r>
        <w:rPr>
          <w:rStyle w:val="default"/>
          <w:rFonts w:cs="FrankRuehl"/>
          <w:rtl/>
        </w:rPr>
        <w:t>ו</w:t>
      </w:r>
      <w:r>
        <w:rPr>
          <w:rStyle w:val="default"/>
          <w:rFonts w:cs="FrankRuehl" w:hint="cs"/>
          <w:rtl/>
        </w:rPr>
        <w:t>ף להוראות הזכיון;</w:t>
      </w:r>
    </w:p>
    <w:p w:rsidR="000703C3" w:rsidRDefault="000703C3">
      <w:pPr>
        <w:pStyle w:val="P02"/>
        <w:spacing w:before="72"/>
        <w:ind w:left="1021" w:right="1134"/>
        <w:rPr>
          <w:rStyle w:val="default"/>
          <w:rFonts w:cs="FrankRuehl"/>
          <w:rtl/>
        </w:rPr>
      </w:pPr>
      <w:r>
        <w:rPr>
          <w:rtl/>
        </w:rPr>
        <w:tab/>
      </w:r>
      <w:r>
        <w:rPr>
          <w:rStyle w:val="default"/>
          <w:rFonts w:cs="FrankRuehl"/>
          <w:rtl/>
        </w:rPr>
        <w:t>5.2</w:t>
      </w:r>
      <w:r>
        <w:rPr>
          <w:rStyle w:val="default"/>
          <w:rFonts w:cs="FrankRuehl"/>
          <w:rtl/>
        </w:rPr>
        <w:tab/>
      </w:r>
      <w:r>
        <w:rPr>
          <w:rStyle w:val="default"/>
          <w:rFonts w:cs="FrankRuehl" w:hint="cs"/>
          <w:rtl/>
        </w:rPr>
        <w:t>הכנסות שהגיעו לידיו של אחר תמורת שירותים או אספקת</w:t>
      </w:r>
      <w:r>
        <w:rPr>
          <w:rtl/>
        </w:rPr>
        <w:t> </w:t>
      </w:r>
      <w:r>
        <w:rPr>
          <w:rStyle w:val="default"/>
          <w:rFonts w:cs="FrankRuehl"/>
          <w:rtl/>
        </w:rPr>
        <w:t xml:space="preserve"> </w:t>
      </w:r>
      <w:r>
        <w:rPr>
          <w:rStyle w:val="default"/>
          <w:rFonts w:cs="FrankRuehl" w:hint="cs"/>
          <w:rtl/>
        </w:rPr>
        <w:t>מוצרים הקשורים במתן שירותי שידור בידי בעל הזכיון.</w:t>
      </w:r>
    </w:p>
    <w:p w:rsidR="000703C3" w:rsidRDefault="000703C3">
      <w:pPr>
        <w:pStyle w:val="P0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מימוש טובות הנאה - </w:t>
      </w:r>
    </w:p>
    <w:p w:rsidR="000703C3" w:rsidRDefault="000703C3">
      <w:pPr>
        <w:pStyle w:val="P02"/>
        <w:spacing w:before="72"/>
        <w:ind w:left="1021" w:right="1134"/>
        <w:rPr>
          <w:rStyle w:val="default"/>
          <w:rFonts w:cs="FrankRuehl"/>
          <w:rtl/>
        </w:rPr>
      </w:pPr>
      <w:r>
        <w:rPr>
          <w:rtl/>
        </w:rPr>
        <w:tab/>
      </w:r>
      <w:r>
        <w:rPr>
          <w:rStyle w:val="default"/>
          <w:rFonts w:cs="FrankRuehl"/>
          <w:rtl/>
        </w:rPr>
        <w:t>6.1</w:t>
      </w:r>
      <w:r>
        <w:rPr>
          <w:rStyle w:val="default"/>
          <w:rFonts w:cs="FrankRuehl"/>
          <w:rtl/>
        </w:rPr>
        <w:tab/>
      </w:r>
      <w:r>
        <w:rPr>
          <w:rStyle w:val="default"/>
          <w:rFonts w:cs="FrankRuehl" w:hint="cs"/>
          <w:rtl/>
        </w:rPr>
        <w:t>מימוש טובות הנאה שקיבל בעל הזכיון, במישרין או בעקיפין, בעד מתן שירותי שידור בלבד, בכסף או בשווה כסף.</w:t>
      </w:r>
    </w:p>
    <w:p w:rsidR="000703C3" w:rsidRDefault="000703C3">
      <w:pPr>
        <w:pStyle w:val="P0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הכנסות משידורים מיוחדים - </w:t>
      </w:r>
    </w:p>
    <w:p w:rsidR="000703C3" w:rsidRDefault="000703C3">
      <w:pPr>
        <w:pStyle w:val="P02"/>
        <w:spacing w:before="72"/>
        <w:ind w:left="1021" w:right="1134"/>
        <w:rPr>
          <w:rtl/>
        </w:rPr>
      </w:pPr>
      <w:r>
        <w:rPr>
          <w:rtl/>
        </w:rPr>
        <w:tab/>
      </w:r>
      <w:r>
        <w:rPr>
          <w:rStyle w:val="default"/>
          <w:rFonts w:cs="FrankRuehl"/>
          <w:rtl/>
        </w:rPr>
        <w:t>7.1</w:t>
      </w:r>
      <w:r>
        <w:rPr>
          <w:rStyle w:val="default"/>
          <w:rFonts w:cs="FrankRuehl"/>
          <w:rtl/>
        </w:rPr>
        <w:tab/>
      </w:r>
      <w:r>
        <w:rPr>
          <w:rStyle w:val="default"/>
          <w:rFonts w:cs="FrankRuehl" w:hint="cs"/>
          <w:rtl/>
        </w:rPr>
        <w:t>דמי מנוי שגובה בעל זכיון בעד שידורים מיוחדים שנותן בעל זכות שימוש לפי תקנה 28.</w:t>
      </w:r>
      <w:r>
        <w:rPr>
          <w:rtl/>
        </w:rPr>
        <w:t xml:space="preserve"> </w:t>
      </w:r>
    </w:p>
    <w:p w:rsidR="000703C3" w:rsidRDefault="000703C3">
      <w:pPr>
        <w:pStyle w:val="P02"/>
        <w:spacing w:before="72"/>
        <w:ind w:left="1021" w:right="1134"/>
        <w:rPr>
          <w:rStyle w:val="default"/>
          <w:rFonts w:cs="FrankRuehl" w:hint="cs"/>
          <w:rtl/>
        </w:rPr>
      </w:pPr>
      <w:r>
        <w:rPr>
          <w:rtl/>
        </w:rPr>
        <w:tab/>
      </w:r>
      <w:r>
        <w:rPr>
          <w:rStyle w:val="default"/>
          <w:rFonts w:cs="FrankRuehl"/>
          <w:rtl/>
        </w:rPr>
        <w:t>7.2</w:t>
      </w:r>
      <w:r>
        <w:rPr>
          <w:rStyle w:val="default"/>
          <w:rFonts w:cs="FrankRuehl"/>
          <w:rtl/>
        </w:rPr>
        <w:tab/>
      </w:r>
      <w:r>
        <w:rPr>
          <w:rStyle w:val="default"/>
          <w:rFonts w:cs="FrankRuehl" w:hint="cs"/>
          <w:rtl/>
        </w:rPr>
        <w:t>נתן בעל זכות שימוש שירות שאין משולם בעדו דמי מנוי, ישולמו התמלוגים מתוך הסכומים שיקבל בעל הזכיון מבעל זכות השימוש</w:t>
      </w:r>
      <w:r>
        <w:rPr>
          <w:rStyle w:val="default"/>
          <w:rFonts w:cs="FrankRuehl"/>
          <w:rtl/>
        </w:rPr>
        <w:t xml:space="preserve">, </w:t>
      </w:r>
      <w:r>
        <w:rPr>
          <w:rStyle w:val="default"/>
          <w:rFonts w:cs="FrankRuehl" w:hint="cs"/>
          <w:rtl/>
        </w:rPr>
        <w:t>במישרין או בעקיפין, בגין מתן זכות השימוש.</w:t>
      </w:r>
    </w:p>
    <w:p w:rsidR="000703C3" w:rsidRDefault="000703C3">
      <w:pPr>
        <w:pStyle w:val="P00"/>
        <w:spacing w:before="72"/>
        <w:ind w:left="0" w:right="1134"/>
        <w:rPr>
          <w:rStyle w:val="default"/>
          <w:rFonts w:cs="FrankRuehl"/>
          <w:rtl/>
        </w:rPr>
      </w:pPr>
    </w:p>
    <w:p w:rsidR="000703C3" w:rsidRDefault="000703C3">
      <w:pPr>
        <w:pStyle w:val="medium2-header"/>
        <w:keepLines w:val="0"/>
        <w:spacing w:before="72"/>
        <w:ind w:left="0" w:right="1134"/>
        <w:rPr>
          <w:noProof/>
          <w:sz w:val="26"/>
          <w:szCs w:val="26"/>
          <w:rtl/>
        </w:rPr>
      </w:pPr>
      <w:bookmarkStart w:id="133" w:name="med14"/>
      <w:bookmarkEnd w:id="133"/>
      <w:r>
        <w:rPr>
          <w:noProof/>
          <w:sz w:val="26"/>
          <w:szCs w:val="26"/>
          <w:lang w:val="he-IL"/>
        </w:rPr>
        <w:pict>
          <v:rect id="_x0000_s1119" style="position:absolute;left:0;text-align:left;margin-left:464.5pt;margin-top:8.05pt;width:75.05pt;height:10.2pt;z-index:251692032" o:allowincell="f" filled="f" stroked="f" strokecolor="lime" strokeweight=".25pt">
            <v:textbox inset="0,0,0,0">
              <w:txbxContent>
                <w:p w:rsidR="000703C3" w:rsidRDefault="000703C3">
                  <w:pPr>
                    <w:spacing w:line="160" w:lineRule="exact"/>
                    <w:jc w:val="left"/>
                    <w:rPr>
                      <w:rFonts w:cs="Miriam"/>
                      <w:noProof/>
                      <w:szCs w:val="18"/>
                      <w:rtl/>
                    </w:rPr>
                  </w:pPr>
                  <w:r>
                    <w:rPr>
                      <w:rFonts w:cs="Miriam"/>
                      <w:sz w:val="20"/>
                      <w:szCs w:val="18"/>
                      <w:rtl/>
                    </w:rPr>
                    <w:t>ת</w:t>
                  </w:r>
                  <w:r>
                    <w:rPr>
                      <w:rFonts w:cs="Miriam" w:hint="cs"/>
                      <w:sz w:val="20"/>
                      <w:szCs w:val="18"/>
                      <w:rtl/>
                    </w:rPr>
                    <w:t>ק' תשנ"ב-1992</w:t>
                  </w:r>
                </w:p>
              </w:txbxContent>
            </v:textbox>
            <w10:anchorlock/>
          </v:rect>
        </w:pict>
      </w:r>
      <w:r>
        <w:rPr>
          <w:noProof/>
          <w:sz w:val="26"/>
          <w:szCs w:val="26"/>
          <w:rtl/>
        </w:rPr>
        <w:t>ת</w:t>
      </w:r>
      <w:r>
        <w:rPr>
          <w:rFonts w:hint="cs"/>
          <w:noProof/>
          <w:sz w:val="26"/>
          <w:szCs w:val="26"/>
          <w:rtl/>
        </w:rPr>
        <w:t>וספת שלישית</w:t>
      </w:r>
    </w:p>
    <w:p w:rsidR="000703C3" w:rsidRDefault="000703C3">
      <w:pPr>
        <w:pStyle w:val="medium2-header"/>
        <w:keepLines w:val="0"/>
        <w:spacing w:before="72"/>
        <w:ind w:left="0" w:right="1134"/>
        <w:rPr>
          <w:bCs w:val="0"/>
          <w:noProof/>
          <w:sz w:val="20"/>
          <w:rtl/>
        </w:rPr>
      </w:pPr>
      <w:r>
        <w:rPr>
          <w:bCs w:val="0"/>
          <w:noProof/>
          <w:sz w:val="20"/>
          <w:rtl/>
        </w:rPr>
        <w:t>(</w:t>
      </w:r>
      <w:r>
        <w:rPr>
          <w:rFonts w:hint="cs"/>
          <w:bCs w:val="0"/>
          <w:noProof/>
          <w:sz w:val="20"/>
          <w:rtl/>
        </w:rPr>
        <w:t>תקנה 43)</w:t>
      </w:r>
    </w:p>
    <w:p w:rsidR="000703C3" w:rsidRDefault="000703C3">
      <w:pPr>
        <w:pStyle w:val="medium-header"/>
        <w:keepNext w:val="0"/>
        <w:keepLines w:val="0"/>
        <w:ind w:left="0" w:right="1134"/>
        <w:rPr>
          <w:rFonts w:hint="cs"/>
          <w:b/>
          <w:bCs/>
          <w:sz w:val="22"/>
          <w:szCs w:val="22"/>
          <w:rtl/>
        </w:rPr>
      </w:pPr>
      <w:r>
        <w:rPr>
          <w:b/>
          <w:bCs/>
          <w:sz w:val="22"/>
          <w:szCs w:val="22"/>
          <w:rtl/>
        </w:rPr>
        <w:t>ס</w:t>
      </w:r>
      <w:r>
        <w:rPr>
          <w:rFonts w:hint="cs"/>
          <w:b/>
          <w:bCs/>
          <w:sz w:val="22"/>
          <w:szCs w:val="22"/>
          <w:rtl/>
        </w:rPr>
        <w:t>וגי תשלומים</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134" w:name="Rov107"/>
      <w:r w:rsidRPr="006F188D">
        <w:rPr>
          <w:rStyle w:val="default"/>
          <w:rFonts w:cs="FrankRuehl" w:hint="cs"/>
          <w:vanish/>
          <w:color w:val="FF0000"/>
          <w:szCs w:val="20"/>
          <w:shd w:val="clear" w:color="auto" w:fill="FFFF99"/>
          <w:rtl/>
        </w:rPr>
        <w:t>מיום 1.7.1992</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תשנ"ב-1992</w:t>
      </w:r>
    </w:p>
    <w:p w:rsidR="000703C3" w:rsidRPr="006F188D" w:rsidRDefault="000703C3">
      <w:pPr>
        <w:pStyle w:val="P00"/>
        <w:spacing w:before="0"/>
        <w:ind w:left="0" w:right="1134"/>
        <w:rPr>
          <w:rStyle w:val="default"/>
          <w:rFonts w:cs="FrankRuehl" w:hint="cs"/>
          <w:vanish/>
          <w:szCs w:val="20"/>
          <w:shd w:val="clear" w:color="auto" w:fill="FFFF99"/>
          <w:rtl/>
        </w:rPr>
      </w:pPr>
      <w:hyperlink r:id="rId59" w:history="1">
        <w:r w:rsidRPr="006F188D">
          <w:rPr>
            <w:rStyle w:val="Hyperlink"/>
            <w:rFonts w:hint="cs"/>
            <w:vanish/>
            <w:szCs w:val="20"/>
            <w:shd w:val="clear" w:color="auto" w:fill="FFFF99"/>
            <w:rtl/>
          </w:rPr>
          <w:t>ק"ת תשנ"ב מס' 5456</w:t>
        </w:r>
      </w:hyperlink>
      <w:r w:rsidRPr="006F188D">
        <w:rPr>
          <w:rStyle w:val="default"/>
          <w:rFonts w:cs="FrankRuehl" w:hint="cs"/>
          <w:vanish/>
          <w:szCs w:val="20"/>
          <w:shd w:val="clear" w:color="auto" w:fill="FFFF99"/>
          <w:rtl/>
        </w:rPr>
        <w:t xml:space="preserve"> מיום 8.7.1992 עמ' 1277</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תוספת שלישית</w:t>
      </w:r>
      <w:bookmarkEnd w:id="134"/>
    </w:p>
    <w:p w:rsidR="000703C3" w:rsidRDefault="000703C3">
      <w:pPr>
        <w:pStyle w:val="P00"/>
        <w:spacing w:before="72"/>
        <w:ind w:left="0" w:right="1134"/>
        <w:rPr>
          <w:rStyle w:val="default"/>
          <w:rFonts w:cs="FrankRuehl"/>
          <w:rtl/>
        </w:rPr>
      </w:pPr>
      <w:r>
        <w:rPr>
          <w:rStyle w:val="default"/>
          <w:rFonts w:cs="FrankRuehl"/>
          <w:rtl/>
        </w:rPr>
        <w:t>ה</w:t>
      </w:r>
      <w:r>
        <w:rPr>
          <w:rStyle w:val="default"/>
          <w:rFonts w:cs="FrankRuehl" w:hint="cs"/>
          <w:rtl/>
        </w:rPr>
        <w:t>סכומים הנקובים להלן, יהיו צמודים למדד המחירים לצרכן ויועלו בשיעור עליית המדד מן המדד שפורסם לאחרונה לפני תחילתה של התוספת השלישית עד המדד שפורסם לאחרונה ל</w:t>
      </w:r>
      <w:r>
        <w:rPr>
          <w:rStyle w:val="default"/>
          <w:rFonts w:cs="FrankRuehl"/>
          <w:rtl/>
        </w:rPr>
        <w:t>פ</w:t>
      </w:r>
      <w:r>
        <w:rPr>
          <w:rStyle w:val="default"/>
          <w:rFonts w:cs="FrankRuehl" w:hint="cs"/>
          <w:rtl/>
        </w:rPr>
        <w:t>ני תשלומם בפועל בידי בעל זכיון.</w:t>
      </w:r>
    </w:p>
    <w:p w:rsidR="000703C3" w:rsidRDefault="000703C3">
      <w:pPr>
        <w:pStyle w:val="P33"/>
        <w:tabs>
          <w:tab w:val="clear" w:pos="1928"/>
          <w:tab w:val="clear" w:pos="2381"/>
          <w:tab w:val="clear" w:pos="2835"/>
          <w:tab w:val="clear" w:pos="6259"/>
          <w:tab w:val="center" w:pos="3402"/>
          <w:tab w:val="center" w:pos="6974"/>
        </w:tabs>
        <w:spacing w:before="72"/>
        <w:ind w:left="0" w:right="1134"/>
        <w:rPr>
          <w:rStyle w:val="default"/>
          <w:rFonts w:cs="FrankRuehl"/>
          <w:sz w:val="22"/>
          <w:szCs w:val="22"/>
          <w:rtl/>
        </w:rPr>
      </w:pPr>
      <w:r>
        <w:rPr>
          <w:rStyle w:val="default"/>
          <w:rFonts w:cs="FrankRuehl" w:hint="cs"/>
          <w:sz w:val="22"/>
          <w:szCs w:val="22"/>
          <w:rtl/>
        </w:rPr>
        <w:tab/>
      </w:r>
      <w:r>
        <w:rPr>
          <w:rStyle w:val="default"/>
          <w:rFonts w:cs="FrankRuehl"/>
          <w:sz w:val="22"/>
          <w:szCs w:val="22"/>
          <w:u w:val="single"/>
          <w:rtl/>
        </w:rPr>
        <w:t>ס</w:t>
      </w:r>
      <w:r>
        <w:rPr>
          <w:rStyle w:val="default"/>
          <w:rFonts w:cs="FrankRuehl" w:hint="cs"/>
          <w:sz w:val="22"/>
          <w:szCs w:val="22"/>
          <w:u w:val="single"/>
          <w:rtl/>
        </w:rPr>
        <w:t>וג ליקוי או פגם</w:t>
      </w:r>
      <w:r>
        <w:rPr>
          <w:rFonts w:hint="cs"/>
          <w:sz w:val="22"/>
          <w:szCs w:val="22"/>
          <w:rtl/>
        </w:rPr>
        <w:tab/>
      </w:r>
      <w:r>
        <w:rPr>
          <w:rStyle w:val="default"/>
          <w:rFonts w:cs="FrankRuehl"/>
          <w:sz w:val="22"/>
          <w:szCs w:val="22"/>
          <w:u w:val="single"/>
          <w:rtl/>
        </w:rPr>
        <w:t>ה</w:t>
      </w:r>
      <w:r>
        <w:rPr>
          <w:rStyle w:val="default"/>
          <w:rFonts w:cs="FrankRuehl" w:hint="cs"/>
          <w:sz w:val="22"/>
          <w:szCs w:val="22"/>
          <w:u w:val="single"/>
          <w:rtl/>
        </w:rPr>
        <w:t>תשלום בשקלים חדשים</w:t>
      </w:r>
    </w:p>
    <w:p w:rsidR="000703C3" w:rsidRDefault="000703C3">
      <w:pPr>
        <w:pStyle w:val="P01"/>
        <w:tabs>
          <w:tab w:val="clear" w:pos="624"/>
          <w:tab w:val="clear" w:pos="1021"/>
          <w:tab w:val="clear" w:pos="1474"/>
          <w:tab w:val="clear" w:pos="1928"/>
          <w:tab w:val="clear" w:pos="2381"/>
          <w:tab w:val="clear" w:pos="2835"/>
          <w:tab w:val="clear" w:pos="6259"/>
          <w:tab w:val="left" w:pos="397"/>
          <w:tab w:val="left" w:pos="6804"/>
        </w:tabs>
        <w:spacing w:before="72"/>
        <w:ind w:left="397" w:right="2552" w:hanging="397"/>
        <w:rPr>
          <w:rStyle w:val="default"/>
          <w:rFonts w:cs="FrankRuehl"/>
          <w:rtl/>
        </w:rPr>
      </w:pPr>
      <w:r>
        <w:rPr>
          <w:rtl/>
        </w:rPr>
        <w:t>1.</w:t>
      </w:r>
      <w:r>
        <w:rPr>
          <w:rtl/>
        </w:rPr>
        <w:tab/>
      </w:r>
      <w:r>
        <w:rPr>
          <w:rStyle w:val="default"/>
          <w:rFonts w:cs="FrankRuehl"/>
          <w:rtl/>
        </w:rPr>
        <w:t>ה</w:t>
      </w:r>
      <w:r>
        <w:rPr>
          <w:rStyle w:val="default"/>
          <w:rFonts w:cs="FrankRuehl" w:hint="cs"/>
          <w:rtl/>
        </w:rPr>
        <w:t>מנהל קבע כי בעל זכיון לא עמד בלוח זמנים שנקבע בזכיונו או שאושר לו בידי ועדת החריגים לענין תחילת ביצוע השידורים, ובשידורי כבלים - גם לענין תחילת ביצוע שידורים במיתחם או בכל חלק של מי</w:t>
      </w:r>
      <w:r>
        <w:rPr>
          <w:rStyle w:val="default"/>
          <w:rFonts w:cs="FrankRuehl"/>
          <w:rtl/>
        </w:rPr>
        <w:t>ת</w:t>
      </w:r>
      <w:r>
        <w:rPr>
          <w:rStyle w:val="default"/>
          <w:rFonts w:cs="FrankRuehl" w:hint="cs"/>
          <w:rtl/>
        </w:rPr>
        <w:t>חם שהושלמה בו פריסת רשת הכבלים וכן לענין גמר פריסת רשת הכבלים באזור כולו, לכל חודש איחור או חלק ממנו בביצוע לפי לוח הזמנים -</w:t>
      </w:r>
      <w:r>
        <w:rPr>
          <w:rStyle w:val="default"/>
          <w:rFonts w:cs="FrankRuehl" w:hint="cs"/>
          <w:rtl/>
        </w:rPr>
        <w:tab/>
      </w:r>
      <w:r>
        <w:rPr>
          <w:rStyle w:val="default"/>
          <w:rFonts w:cs="FrankRuehl"/>
          <w:rtl/>
        </w:rPr>
        <w:t>32,000</w:t>
      </w:r>
    </w:p>
    <w:p w:rsidR="000703C3" w:rsidRDefault="000703C3">
      <w:pPr>
        <w:pStyle w:val="P11"/>
        <w:tabs>
          <w:tab w:val="clear" w:pos="1021"/>
          <w:tab w:val="clear" w:pos="1474"/>
          <w:tab w:val="clear" w:pos="1928"/>
          <w:tab w:val="clear" w:pos="2381"/>
          <w:tab w:val="clear" w:pos="2835"/>
          <w:tab w:val="clear" w:pos="6259"/>
          <w:tab w:val="left" w:pos="397"/>
          <w:tab w:val="left" w:pos="6804"/>
        </w:tabs>
        <w:spacing w:before="72"/>
        <w:ind w:left="397" w:right="2552"/>
        <w:rPr>
          <w:rStyle w:val="default"/>
          <w:rFonts w:cs="FrankRuehl"/>
          <w:rtl/>
        </w:rPr>
      </w:pPr>
      <w:r>
        <w:rPr>
          <w:rStyle w:val="default"/>
          <w:rFonts w:cs="FrankRuehl"/>
          <w:rtl/>
        </w:rPr>
        <w:t>ח</w:t>
      </w:r>
      <w:r>
        <w:rPr>
          <w:rStyle w:val="default"/>
          <w:rFonts w:cs="FrankRuehl" w:hint="cs"/>
          <w:rtl/>
        </w:rPr>
        <w:t>ובת התשלום לא תחול על בעל זכיון אם אישרה לו ועדת החריגים הארכת מועד.</w:t>
      </w:r>
    </w:p>
    <w:p w:rsidR="000703C3" w:rsidRDefault="000703C3">
      <w:pPr>
        <w:pStyle w:val="P01"/>
        <w:tabs>
          <w:tab w:val="clear" w:pos="624"/>
          <w:tab w:val="clear" w:pos="1021"/>
          <w:tab w:val="clear" w:pos="1474"/>
          <w:tab w:val="clear" w:pos="1928"/>
          <w:tab w:val="clear" w:pos="2381"/>
          <w:tab w:val="clear" w:pos="2835"/>
          <w:tab w:val="clear" w:pos="6259"/>
          <w:tab w:val="left" w:pos="397"/>
          <w:tab w:val="left" w:pos="6804"/>
        </w:tabs>
        <w:spacing w:before="72"/>
        <w:ind w:left="397" w:right="2552" w:hanging="397"/>
        <w:rPr>
          <w:rStyle w:val="default"/>
          <w:rFonts w:cs="FrankRuehl"/>
          <w:rtl/>
        </w:rPr>
      </w:pPr>
      <w:r>
        <w:rPr>
          <w:rtl/>
        </w:rPr>
        <w:t>2.</w:t>
      </w:r>
      <w:r>
        <w:rPr>
          <w:rtl/>
        </w:rPr>
        <w:tab/>
      </w:r>
      <w:r>
        <w:rPr>
          <w:rStyle w:val="default"/>
          <w:rFonts w:cs="FrankRuehl"/>
          <w:rtl/>
        </w:rPr>
        <w:t>ה</w:t>
      </w:r>
      <w:r>
        <w:rPr>
          <w:rStyle w:val="default"/>
          <w:rFonts w:cs="FrankRuehl" w:hint="cs"/>
          <w:rtl/>
        </w:rPr>
        <w:t>מנהל קבע כי מוקדי התפעול של בעל זכיון או רשת ה</w:t>
      </w:r>
      <w:r>
        <w:rPr>
          <w:rStyle w:val="default"/>
          <w:rFonts w:cs="FrankRuehl"/>
          <w:rtl/>
        </w:rPr>
        <w:t>כ</w:t>
      </w:r>
      <w:r>
        <w:rPr>
          <w:rStyle w:val="default"/>
          <w:rFonts w:cs="FrankRuehl" w:hint="cs"/>
          <w:rtl/>
        </w:rPr>
        <w:t>בלים המחוברים אליהם אינם עומדים</w:t>
      </w:r>
      <w:r>
        <w:rPr>
          <w:rStyle w:val="default"/>
          <w:rFonts w:cs="FrankRuehl"/>
          <w:rtl/>
        </w:rPr>
        <w:t xml:space="preserve"> </w:t>
      </w:r>
      <w:r>
        <w:rPr>
          <w:rStyle w:val="default"/>
          <w:rFonts w:cs="FrankRuehl" w:hint="cs"/>
          <w:rtl/>
        </w:rPr>
        <w:t>בדרישות התכנית ההנדסית, התכניות המפורטות וכן יתר הדרישות והתנאים הטכניים שנקבעו</w:t>
      </w:r>
      <w:r>
        <w:rPr>
          <w:rStyle w:val="default"/>
          <w:rFonts w:cs="FrankRuehl"/>
          <w:rtl/>
        </w:rPr>
        <w:t xml:space="preserve"> </w:t>
      </w:r>
      <w:r>
        <w:rPr>
          <w:rStyle w:val="default"/>
          <w:rFonts w:cs="FrankRuehl" w:hint="cs"/>
          <w:rtl/>
        </w:rPr>
        <w:t>בזכיון, כולם או חלקם, אף אם אישר בעל זכיון כאמור בתקנת משנה 10א(ג) את תוצאות הבדיקות העצמיות, לכל חודש איחור בתיקון הפגמים</w:t>
      </w:r>
      <w:r>
        <w:rPr>
          <w:rStyle w:val="default"/>
          <w:rFonts w:cs="FrankRuehl"/>
          <w:rtl/>
        </w:rPr>
        <w:t xml:space="preserve"> </w:t>
      </w:r>
      <w:r>
        <w:rPr>
          <w:rStyle w:val="default"/>
          <w:rFonts w:cs="FrankRuehl" w:hint="cs"/>
          <w:rtl/>
        </w:rPr>
        <w:t>והליקויים שמצא המ</w:t>
      </w:r>
      <w:r>
        <w:rPr>
          <w:rStyle w:val="default"/>
          <w:rFonts w:cs="FrankRuehl"/>
          <w:rtl/>
        </w:rPr>
        <w:t>נ</w:t>
      </w:r>
      <w:r>
        <w:rPr>
          <w:rStyle w:val="default"/>
          <w:rFonts w:cs="FrankRuehl" w:hint="cs"/>
          <w:rtl/>
        </w:rPr>
        <w:t>הל והעומדים בבסיס</w:t>
      </w:r>
      <w:r>
        <w:rPr>
          <w:rStyle w:val="default"/>
          <w:rFonts w:cs="FrankRuehl"/>
          <w:rtl/>
        </w:rPr>
        <w:t xml:space="preserve"> </w:t>
      </w:r>
      <w:r>
        <w:rPr>
          <w:rStyle w:val="default"/>
          <w:rFonts w:cs="FrankRuehl" w:hint="cs"/>
          <w:rtl/>
        </w:rPr>
        <w:t>קביעתו כאמור -</w:t>
      </w:r>
      <w:r>
        <w:rPr>
          <w:rStyle w:val="default"/>
          <w:rFonts w:cs="FrankRuehl" w:hint="cs"/>
          <w:rtl/>
        </w:rPr>
        <w:tab/>
      </w:r>
      <w:r>
        <w:rPr>
          <w:rStyle w:val="default"/>
          <w:rFonts w:cs="FrankRuehl"/>
          <w:rtl/>
        </w:rPr>
        <w:t>30,000</w:t>
      </w:r>
    </w:p>
    <w:p w:rsidR="000703C3" w:rsidRDefault="000703C3">
      <w:pPr>
        <w:pStyle w:val="P00"/>
        <w:spacing w:before="72"/>
        <w:ind w:left="0" w:right="1134"/>
        <w:rPr>
          <w:rStyle w:val="default"/>
          <w:rFonts w:cs="FrankRuehl"/>
          <w:rtl/>
        </w:rPr>
      </w:pPr>
    </w:p>
    <w:p w:rsidR="000703C3" w:rsidRDefault="000703C3">
      <w:pPr>
        <w:pStyle w:val="medium2-header"/>
        <w:keepLines w:val="0"/>
        <w:spacing w:before="72"/>
        <w:ind w:left="0" w:right="1134"/>
        <w:rPr>
          <w:noProof/>
          <w:sz w:val="26"/>
          <w:szCs w:val="26"/>
          <w:rtl/>
        </w:rPr>
      </w:pPr>
      <w:bookmarkStart w:id="135" w:name="med15"/>
      <w:bookmarkEnd w:id="135"/>
      <w:r>
        <w:rPr>
          <w:noProof/>
          <w:sz w:val="26"/>
          <w:szCs w:val="26"/>
          <w:lang w:val="he-IL"/>
        </w:rPr>
        <w:pict>
          <v:rect id="_x0000_s1120" style="position:absolute;left:0;text-align:left;margin-left:464.5pt;margin-top:8.05pt;width:75.05pt;height:20pt;z-index:251693056" o:allowincell="f" filled="f" stroked="f" strokecolor="lime" strokeweight=".25pt">
            <v:textbox inset="0,0,0,0">
              <w:txbxContent>
                <w:p w:rsidR="000703C3" w:rsidRDefault="000703C3">
                  <w:pPr>
                    <w:spacing w:line="160" w:lineRule="exact"/>
                    <w:jc w:val="left"/>
                    <w:rPr>
                      <w:rFonts w:cs="Miriam"/>
                      <w:noProof/>
                      <w:szCs w:val="18"/>
                      <w:rtl/>
                    </w:rPr>
                  </w:pPr>
                  <w:r>
                    <w:rPr>
                      <w:rFonts w:cs="Miriam"/>
                      <w:sz w:val="20"/>
                      <w:szCs w:val="18"/>
                      <w:rtl/>
                    </w:rPr>
                    <w:t>ת</w:t>
                  </w:r>
                  <w:r>
                    <w:rPr>
                      <w:rFonts w:cs="Miriam" w:hint="cs"/>
                      <w:sz w:val="20"/>
                      <w:szCs w:val="18"/>
                      <w:rtl/>
                    </w:rPr>
                    <w:t>ק' (מס' 2)</w:t>
                  </w:r>
                </w:p>
                <w:p w:rsidR="000703C3" w:rsidRDefault="000703C3">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noProof/>
          <w:sz w:val="26"/>
          <w:szCs w:val="26"/>
          <w:rtl/>
        </w:rPr>
        <w:t>ת</w:t>
      </w:r>
      <w:r>
        <w:rPr>
          <w:rFonts w:hint="cs"/>
          <w:noProof/>
          <w:sz w:val="26"/>
          <w:szCs w:val="26"/>
          <w:rtl/>
        </w:rPr>
        <w:t>וספת רביעית</w:t>
      </w:r>
    </w:p>
    <w:p w:rsidR="000703C3" w:rsidRDefault="000703C3">
      <w:pPr>
        <w:pStyle w:val="medium2-header"/>
        <w:keepLines w:val="0"/>
        <w:spacing w:before="72"/>
        <w:ind w:left="0" w:right="1134"/>
        <w:rPr>
          <w:rFonts w:hint="cs"/>
          <w:bCs w:val="0"/>
          <w:noProof/>
          <w:sz w:val="20"/>
          <w:rtl/>
        </w:rPr>
      </w:pPr>
      <w:r>
        <w:rPr>
          <w:bCs w:val="0"/>
          <w:noProof/>
          <w:sz w:val="20"/>
          <w:rtl/>
        </w:rPr>
        <w:t>(</w:t>
      </w:r>
      <w:r>
        <w:rPr>
          <w:rFonts w:hint="cs"/>
          <w:bCs w:val="0"/>
          <w:noProof/>
          <w:sz w:val="20"/>
          <w:rtl/>
        </w:rPr>
        <w:t>תקנות 51א(א) ו-51ב(א))</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136" w:name="Rov118"/>
      <w:r w:rsidRPr="006F188D">
        <w:rPr>
          <w:rStyle w:val="default"/>
          <w:rFonts w:cs="FrankRuehl" w:hint="cs"/>
          <w:vanish/>
          <w:color w:val="FF0000"/>
          <w:szCs w:val="20"/>
          <w:shd w:val="clear" w:color="auto" w:fill="FFFF99"/>
          <w:rtl/>
        </w:rPr>
        <w:t>מיום 15.7.1995</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2) תשנ"ה-1995</w:t>
      </w:r>
    </w:p>
    <w:p w:rsidR="000703C3" w:rsidRPr="006F188D" w:rsidRDefault="000703C3">
      <w:pPr>
        <w:pStyle w:val="P00"/>
        <w:spacing w:before="0"/>
        <w:ind w:left="0" w:right="1134"/>
        <w:rPr>
          <w:rStyle w:val="default"/>
          <w:rFonts w:cs="FrankRuehl" w:hint="cs"/>
          <w:vanish/>
          <w:szCs w:val="20"/>
          <w:shd w:val="clear" w:color="auto" w:fill="FFFF99"/>
          <w:rtl/>
        </w:rPr>
      </w:pPr>
      <w:hyperlink r:id="rId60" w:history="1">
        <w:r w:rsidRPr="006F188D">
          <w:rPr>
            <w:rStyle w:val="Hyperlink"/>
            <w:rFonts w:hint="cs"/>
            <w:vanish/>
            <w:szCs w:val="20"/>
            <w:shd w:val="clear" w:color="auto" w:fill="FFFF99"/>
            <w:rtl/>
          </w:rPr>
          <w:t>ק"ת תשנ"ה מס' 5691</w:t>
        </w:r>
      </w:hyperlink>
      <w:r w:rsidRPr="006F188D">
        <w:rPr>
          <w:rStyle w:val="default"/>
          <w:rFonts w:cs="FrankRuehl" w:hint="cs"/>
          <w:vanish/>
          <w:szCs w:val="20"/>
          <w:shd w:val="clear" w:color="auto" w:fill="FFFF99"/>
          <w:rtl/>
        </w:rPr>
        <w:t xml:space="preserve"> מיום 13.7.1995 עמ' 1636</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תוספת רביעית</w:t>
      </w:r>
      <w:bookmarkEnd w:id="136"/>
    </w:p>
    <w:p w:rsidR="000703C3" w:rsidRDefault="000703C3">
      <w:pPr>
        <w:pStyle w:val="P01"/>
        <w:pBdr>
          <w:bottom w:val="single" w:sz="4" w:space="1" w:color="auto"/>
        </w:pBdr>
        <w:tabs>
          <w:tab w:val="clear" w:pos="624"/>
          <w:tab w:val="clear" w:pos="1021"/>
          <w:tab w:val="clear" w:pos="1474"/>
          <w:tab w:val="clear" w:pos="1928"/>
          <w:tab w:val="clear" w:pos="2381"/>
          <w:tab w:val="clear" w:pos="6259"/>
          <w:tab w:val="center" w:pos="567"/>
          <w:tab w:val="center" w:pos="2835"/>
          <w:tab w:val="center" w:pos="5670"/>
        </w:tabs>
        <w:spacing w:before="72"/>
        <w:ind w:left="0" w:right="1134" w:firstLine="0"/>
        <w:rPr>
          <w:rStyle w:val="default"/>
          <w:rFonts w:cs="FrankRuehl"/>
          <w:sz w:val="22"/>
          <w:szCs w:val="22"/>
          <w:rtl/>
        </w:rPr>
      </w:pPr>
      <w:r>
        <w:rPr>
          <w:rStyle w:val="default"/>
          <w:rFonts w:cs="FrankRuehl" w:hint="cs"/>
          <w:sz w:val="22"/>
          <w:szCs w:val="22"/>
          <w:rtl/>
        </w:rPr>
        <w:tab/>
      </w:r>
      <w:r>
        <w:rPr>
          <w:rStyle w:val="default"/>
          <w:rFonts w:cs="FrankRuehl"/>
          <w:sz w:val="22"/>
          <w:szCs w:val="22"/>
          <w:rtl/>
        </w:rPr>
        <w:t>מ</w:t>
      </w:r>
      <w:r>
        <w:rPr>
          <w:rStyle w:val="default"/>
          <w:rFonts w:cs="FrankRuehl" w:hint="cs"/>
          <w:sz w:val="22"/>
          <w:szCs w:val="22"/>
          <w:rtl/>
        </w:rPr>
        <w:t>ס' האזור</w:t>
      </w:r>
      <w:r>
        <w:rPr>
          <w:rStyle w:val="default"/>
          <w:rFonts w:cs="FrankRuehl"/>
          <w:sz w:val="22"/>
          <w:szCs w:val="22"/>
          <w:rtl/>
        </w:rPr>
        <w:tab/>
        <w:t>ש</w:t>
      </w:r>
      <w:r>
        <w:rPr>
          <w:rStyle w:val="default"/>
          <w:rFonts w:cs="FrankRuehl" w:hint="cs"/>
          <w:sz w:val="22"/>
          <w:szCs w:val="22"/>
          <w:rtl/>
        </w:rPr>
        <w:t>ם האזור</w:t>
      </w:r>
      <w:r>
        <w:rPr>
          <w:rStyle w:val="default"/>
          <w:rFonts w:cs="FrankRuehl" w:hint="cs"/>
          <w:sz w:val="22"/>
          <w:szCs w:val="22"/>
          <w:rtl/>
        </w:rPr>
        <w:tab/>
        <w:t>המועד שעד אליו ייעשה החיבור</w:t>
      </w:r>
    </w:p>
    <w:p w:rsidR="000703C3" w:rsidRDefault="000703C3">
      <w:pPr>
        <w:pStyle w:val="P01"/>
        <w:tabs>
          <w:tab w:val="clear" w:pos="624"/>
          <w:tab w:val="clear" w:pos="1021"/>
          <w:tab w:val="clear" w:pos="1474"/>
          <w:tab w:val="clear" w:pos="1928"/>
          <w:tab w:val="clear" w:pos="2381"/>
          <w:tab w:val="clear" w:pos="2835"/>
          <w:tab w:val="clear" w:pos="6259"/>
          <w:tab w:val="left" w:pos="2268"/>
          <w:tab w:val="left" w:pos="5103"/>
        </w:tabs>
        <w:spacing w:before="72"/>
        <w:ind w:left="567" w:right="1134" w:firstLine="0"/>
        <w:rPr>
          <w:rStyle w:val="default"/>
          <w:rFonts w:cs="FrankRuehl"/>
          <w:rtl/>
        </w:rPr>
      </w:pPr>
      <w:r>
        <w:rPr>
          <w:rStyle w:val="default"/>
          <w:rFonts w:cs="FrankRuehl"/>
          <w:rtl/>
        </w:rPr>
        <w:t>1</w:t>
      </w:r>
      <w:r>
        <w:rPr>
          <w:rStyle w:val="default"/>
          <w:rFonts w:cs="FrankRuehl" w:hint="cs"/>
          <w:rtl/>
        </w:rPr>
        <w:t>.</w:t>
      </w:r>
      <w:r>
        <w:rPr>
          <w:rStyle w:val="default"/>
          <w:rFonts w:cs="FrankRuehl"/>
          <w:rtl/>
        </w:rPr>
        <w:tab/>
        <w:t>ת</w:t>
      </w:r>
      <w:r>
        <w:rPr>
          <w:rStyle w:val="default"/>
          <w:rFonts w:cs="FrankRuehl" w:hint="cs"/>
          <w:rtl/>
        </w:rPr>
        <w:t>ל אביב, גבעתיים</w:t>
      </w:r>
      <w:r>
        <w:rPr>
          <w:rStyle w:val="default"/>
          <w:rFonts w:cs="FrankRuehl" w:hint="cs"/>
          <w:rtl/>
        </w:rPr>
        <w:tab/>
      </w:r>
      <w:r>
        <w:rPr>
          <w:rStyle w:val="default"/>
          <w:rFonts w:cs="FrankRuehl"/>
          <w:rtl/>
        </w:rPr>
        <w:t xml:space="preserve">15 </w:t>
      </w:r>
      <w:r>
        <w:rPr>
          <w:rStyle w:val="default"/>
          <w:rFonts w:cs="FrankRuehl" w:hint="cs"/>
          <w:rtl/>
        </w:rPr>
        <w:t xml:space="preserve">ביולי 1995 </w:t>
      </w:r>
    </w:p>
    <w:p w:rsidR="000703C3" w:rsidRDefault="000703C3">
      <w:pPr>
        <w:pStyle w:val="P01"/>
        <w:tabs>
          <w:tab w:val="clear" w:pos="624"/>
          <w:tab w:val="clear" w:pos="1021"/>
          <w:tab w:val="clear" w:pos="1474"/>
          <w:tab w:val="clear" w:pos="1928"/>
          <w:tab w:val="clear" w:pos="2381"/>
          <w:tab w:val="clear" w:pos="2835"/>
          <w:tab w:val="clear" w:pos="6259"/>
          <w:tab w:val="left" w:pos="2268"/>
          <w:tab w:val="left" w:pos="5103"/>
        </w:tabs>
        <w:spacing w:before="72"/>
        <w:ind w:left="567" w:right="1134" w:firstLine="0"/>
        <w:rPr>
          <w:rStyle w:val="default"/>
          <w:rFonts w:cs="FrankRuehl"/>
          <w:rtl/>
        </w:rPr>
      </w:pPr>
      <w:r>
        <w:rPr>
          <w:rStyle w:val="default"/>
          <w:rFonts w:cs="FrankRuehl"/>
          <w:rtl/>
        </w:rPr>
        <w:t>2.</w:t>
      </w:r>
      <w:r>
        <w:rPr>
          <w:rStyle w:val="default"/>
          <w:rFonts w:cs="FrankRuehl"/>
          <w:rtl/>
        </w:rPr>
        <w:tab/>
        <w:t>י</w:t>
      </w:r>
      <w:r>
        <w:rPr>
          <w:rStyle w:val="default"/>
          <w:rFonts w:cs="FrankRuehl" w:hint="cs"/>
          <w:rtl/>
        </w:rPr>
        <w:t>רושלים</w:t>
      </w:r>
      <w:r>
        <w:rPr>
          <w:rStyle w:val="default"/>
          <w:rFonts w:cs="FrankRuehl" w:hint="cs"/>
          <w:rtl/>
        </w:rPr>
        <w:tab/>
      </w:r>
      <w:r>
        <w:rPr>
          <w:rStyle w:val="default"/>
          <w:rFonts w:cs="FrankRuehl"/>
          <w:rtl/>
        </w:rPr>
        <w:t xml:space="preserve">15 </w:t>
      </w:r>
      <w:r>
        <w:rPr>
          <w:rStyle w:val="default"/>
          <w:rFonts w:cs="FrankRuehl" w:hint="cs"/>
          <w:rtl/>
        </w:rPr>
        <w:t>ביולי 1995</w:t>
      </w:r>
      <w:r>
        <w:rPr>
          <w:rStyle w:val="default"/>
          <w:rFonts w:cs="FrankRuehl"/>
          <w:rtl/>
        </w:rPr>
        <w:t xml:space="preserve"> </w:t>
      </w:r>
    </w:p>
    <w:p w:rsidR="000703C3" w:rsidRDefault="000703C3">
      <w:pPr>
        <w:pStyle w:val="P01"/>
        <w:tabs>
          <w:tab w:val="clear" w:pos="624"/>
          <w:tab w:val="clear" w:pos="1021"/>
          <w:tab w:val="clear" w:pos="1474"/>
          <w:tab w:val="clear" w:pos="1928"/>
          <w:tab w:val="clear" w:pos="2381"/>
          <w:tab w:val="clear" w:pos="2835"/>
          <w:tab w:val="clear" w:pos="6259"/>
          <w:tab w:val="left" w:pos="2268"/>
          <w:tab w:val="left" w:pos="5103"/>
        </w:tabs>
        <w:spacing w:before="72"/>
        <w:ind w:left="567" w:right="1134" w:firstLine="0"/>
        <w:rPr>
          <w:rStyle w:val="default"/>
          <w:rFonts w:cs="FrankRuehl"/>
          <w:rtl/>
        </w:rPr>
      </w:pPr>
      <w:r>
        <w:rPr>
          <w:rStyle w:val="default"/>
          <w:rFonts w:cs="FrankRuehl"/>
          <w:rtl/>
        </w:rPr>
        <w:t>3.</w:t>
      </w:r>
      <w:r>
        <w:rPr>
          <w:rStyle w:val="default"/>
          <w:rFonts w:cs="FrankRuehl"/>
          <w:rtl/>
        </w:rPr>
        <w:tab/>
        <w:t>פ</w:t>
      </w:r>
      <w:r>
        <w:rPr>
          <w:rStyle w:val="default"/>
          <w:rFonts w:cs="FrankRuehl" w:hint="cs"/>
          <w:rtl/>
        </w:rPr>
        <w:t>תח תקוה/רמת גן</w:t>
      </w:r>
      <w:r>
        <w:rPr>
          <w:rStyle w:val="default"/>
          <w:rFonts w:cs="FrankRuehl" w:hint="cs"/>
          <w:rtl/>
        </w:rPr>
        <w:tab/>
      </w:r>
      <w:r>
        <w:rPr>
          <w:rStyle w:val="default"/>
          <w:rFonts w:cs="FrankRuehl"/>
          <w:rtl/>
        </w:rPr>
        <w:t xml:space="preserve">15 </w:t>
      </w:r>
      <w:r>
        <w:rPr>
          <w:rStyle w:val="default"/>
          <w:rFonts w:cs="FrankRuehl" w:hint="cs"/>
          <w:rtl/>
        </w:rPr>
        <w:t xml:space="preserve">ביולי 1995 </w:t>
      </w:r>
    </w:p>
    <w:p w:rsidR="000703C3" w:rsidRDefault="000703C3">
      <w:pPr>
        <w:pStyle w:val="P01"/>
        <w:tabs>
          <w:tab w:val="clear" w:pos="624"/>
          <w:tab w:val="clear" w:pos="1021"/>
          <w:tab w:val="clear" w:pos="1474"/>
          <w:tab w:val="clear" w:pos="1928"/>
          <w:tab w:val="clear" w:pos="2381"/>
          <w:tab w:val="clear" w:pos="2835"/>
          <w:tab w:val="clear" w:pos="6259"/>
          <w:tab w:val="left" w:pos="2268"/>
          <w:tab w:val="left" w:pos="5103"/>
        </w:tabs>
        <w:spacing w:before="72"/>
        <w:ind w:left="567" w:right="1134" w:firstLine="0"/>
        <w:rPr>
          <w:rStyle w:val="default"/>
          <w:rFonts w:cs="FrankRuehl"/>
          <w:rtl/>
        </w:rPr>
      </w:pPr>
      <w:r>
        <w:rPr>
          <w:rStyle w:val="default"/>
          <w:rFonts w:cs="FrankRuehl"/>
          <w:rtl/>
        </w:rPr>
        <w:t>4.</w:t>
      </w:r>
      <w:r>
        <w:rPr>
          <w:rStyle w:val="default"/>
          <w:rFonts w:cs="FrankRuehl"/>
          <w:rtl/>
        </w:rPr>
        <w:tab/>
        <w:t>א</w:t>
      </w:r>
      <w:r>
        <w:rPr>
          <w:rStyle w:val="default"/>
          <w:rFonts w:cs="FrankRuehl" w:hint="cs"/>
          <w:rtl/>
        </w:rPr>
        <w:t>שדוד-אשקלון</w:t>
      </w:r>
      <w:r>
        <w:rPr>
          <w:rStyle w:val="default"/>
          <w:rFonts w:cs="FrankRuehl" w:hint="cs"/>
          <w:rtl/>
        </w:rPr>
        <w:tab/>
      </w:r>
      <w:r>
        <w:rPr>
          <w:rStyle w:val="default"/>
          <w:rFonts w:cs="FrankRuehl"/>
          <w:rtl/>
        </w:rPr>
        <w:t xml:space="preserve">1 </w:t>
      </w:r>
      <w:r>
        <w:rPr>
          <w:rStyle w:val="default"/>
          <w:rFonts w:cs="FrankRuehl" w:hint="cs"/>
          <w:rtl/>
        </w:rPr>
        <w:t xml:space="preserve">בפברואר 1996 </w:t>
      </w:r>
    </w:p>
    <w:p w:rsidR="000703C3" w:rsidRDefault="000703C3">
      <w:pPr>
        <w:pStyle w:val="P01"/>
        <w:tabs>
          <w:tab w:val="clear" w:pos="624"/>
          <w:tab w:val="clear" w:pos="1021"/>
          <w:tab w:val="clear" w:pos="1474"/>
          <w:tab w:val="clear" w:pos="1928"/>
          <w:tab w:val="clear" w:pos="2381"/>
          <w:tab w:val="clear" w:pos="2835"/>
          <w:tab w:val="clear" w:pos="6259"/>
          <w:tab w:val="left" w:pos="2268"/>
          <w:tab w:val="left" w:pos="5103"/>
        </w:tabs>
        <w:spacing w:before="72"/>
        <w:ind w:left="567" w:right="1134" w:firstLine="0"/>
        <w:rPr>
          <w:rStyle w:val="default"/>
          <w:rFonts w:cs="FrankRuehl"/>
          <w:rtl/>
        </w:rPr>
      </w:pPr>
      <w:r>
        <w:rPr>
          <w:rStyle w:val="default"/>
          <w:rFonts w:cs="FrankRuehl"/>
          <w:rtl/>
        </w:rPr>
        <w:t>5.</w:t>
      </w:r>
      <w:r>
        <w:rPr>
          <w:rStyle w:val="default"/>
          <w:rFonts w:cs="FrankRuehl"/>
          <w:rtl/>
        </w:rPr>
        <w:tab/>
        <w:t>ד</w:t>
      </w:r>
      <w:r>
        <w:rPr>
          <w:rStyle w:val="default"/>
          <w:rFonts w:cs="FrankRuehl" w:hint="cs"/>
          <w:rtl/>
        </w:rPr>
        <w:t>רום השרון</w:t>
      </w:r>
      <w:r>
        <w:rPr>
          <w:rStyle w:val="default"/>
          <w:rFonts w:cs="FrankRuehl" w:hint="cs"/>
          <w:rtl/>
        </w:rPr>
        <w:tab/>
      </w:r>
      <w:r>
        <w:rPr>
          <w:rStyle w:val="default"/>
          <w:rFonts w:cs="FrankRuehl"/>
          <w:rtl/>
        </w:rPr>
        <w:t xml:space="preserve">15 </w:t>
      </w:r>
      <w:r>
        <w:rPr>
          <w:rStyle w:val="default"/>
          <w:rFonts w:cs="FrankRuehl" w:hint="cs"/>
          <w:rtl/>
        </w:rPr>
        <w:t xml:space="preserve">ביולי 1995 </w:t>
      </w:r>
    </w:p>
    <w:p w:rsidR="000703C3" w:rsidRDefault="000703C3">
      <w:pPr>
        <w:pStyle w:val="P01"/>
        <w:tabs>
          <w:tab w:val="clear" w:pos="624"/>
          <w:tab w:val="clear" w:pos="1021"/>
          <w:tab w:val="clear" w:pos="1474"/>
          <w:tab w:val="clear" w:pos="1928"/>
          <w:tab w:val="clear" w:pos="2381"/>
          <w:tab w:val="clear" w:pos="2835"/>
          <w:tab w:val="clear" w:pos="6259"/>
          <w:tab w:val="left" w:pos="2268"/>
          <w:tab w:val="left" w:pos="5103"/>
        </w:tabs>
        <w:spacing w:before="72"/>
        <w:ind w:left="567" w:right="1134" w:firstLine="0"/>
        <w:rPr>
          <w:rStyle w:val="default"/>
          <w:rFonts w:cs="FrankRuehl"/>
          <w:rtl/>
        </w:rPr>
      </w:pPr>
      <w:r>
        <w:rPr>
          <w:rStyle w:val="default"/>
          <w:rFonts w:cs="FrankRuehl"/>
          <w:rtl/>
        </w:rPr>
        <w:t>6.</w:t>
      </w:r>
      <w:r>
        <w:rPr>
          <w:rStyle w:val="default"/>
          <w:rFonts w:cs="FrankRuehl"/>
          <w:rtl/>
        </w:rPr>
        <w:tab/>
        <w:t>ח</w:t>
      </w:r>
      <w:r>
        <w:rPr>
          <w:rStyle w:val="default"/>
          <w:rFonts w:cs="FrankRuehl" w:hint="cs"/>
          <w:rtl/>
        </w:rPr>
        <w:t>ולון/בת-ים</w:t>
      </w:r>
      <w:r>
        <w:rPr>
          <w:rStyle w:val="default"/>
          <w:rFonts w:cs="FrankRuehl" w:hint="cs"/>
          <w:rtl/>
        </w:rPr>
        <w:tab/>
      </w:r>
      <w:r>
        <w:rPr>
          <w:rStyle w:val="default"/>
          <w:rFonts w:cs="FrankRuehl"/>
          <w:rtl/>
        </w:rPr>
        <w:t xml:space="preserve">15 </w:t>
      </w:r>
      <w:r>
        <w:rPr>
          <w:rStyle w:val="default"/>
          <w:rFonts w:cs="FrankRuehl" w:hint="cs"/>
          <w:rtl/>
        </w:rPr>
        <w:t xml:space="preserve">ביולי 1995 </w:t>
      </w:r>
    </w:p>
    <w:p w:rsidR="000703C3" w:rsidRDefault="000703C3">
      <w:pPr>
        <w:pStyle w:val="P01"/>
        <w:tabs>
          <w:tab w:val="clear" w:pos="624"/>
          <w:tab w:val="clear" w:pos="1021"/>
          <w:tab w:val="clear" w:pos="1474"/>
          <w:tab w:val="clear" w:pos="1928"/>
          <w:tab w:val="clear" w:pos="2381"/>
          <w:tab w:val="clear" w:pos="2835"/>
          <w:tab w:val="clear" w:pos="6259"/>
          <w:tab w:val="left" w:pos="2268"/>
          <w:tab w:val="left" w:pos="5103"/>
        </w:tabs>
        <w:spacing w:before="72"/>
        <w:ind w:left="567" w:right="1134" w:firstLine="0"/>
        <w:rPr>
          <w:rStyle w:val="default"/>
          <w:rFonts w:cs="FrankRuehl"/>
          <w:rtl/>
        </w:rPr>
      </w:pPr>
      <w:r>
        <w:rPr>
          <w:rStyle w:val="default"/>
          <w:rFonts w:cs="FrankRuehl"/>
          <w:rtl/>
        </w:rPr>
        <w:t>7.</w:t>
      </w:r>
      <w:r>
        <w:rPr>
          <w:rStyle w:val="default"/>
          <w:rFonts w:cs="FrankRuehl"/>
          <w:rtl/>
        </w:rPr>
        <w:tab/>
        <w:t>ח</w:t>
      </w:r>
      <w:r>
        <w:rPr>
          <w:rStyle w:val="default"/>
          <w:rFonts w:cs="FrankRuehl" w:hint="cs"/>
          <w:rtl/>
        </w:rPr>
        <w:t>יפה</w:t>
      </w:r>
      <w:r>
        <w:rPr>
          <w:rStyle w:val="default"/>
          <w:rFonts w:cs="FrankRuehl" w:hint="cs"/>
          <w:rtl/>
        </w:rPr>
        <w:tab/>
      </w:r>
      <w:r>
        <w:rPr>
          <w:rStyle w:val="default"/>
          <w:rFonts w:cs="FrankRuehl"/>
          <w:rtl/>
        </w:rPr>
        <w:t xml:space="preserve">15 </w:t>
      </w:r>
      <w:r>
        <w:rPr>
          <w:rStyle w:val="default"/>
          <w:rFonts w:cs="FrankRuehl" w:hint="cs"/>
          <w:rtl/>
        </w:rPr>
        <w:t xml:space="preserve">ביולי 1995 </w:t>
      </w:r>
    </w:p>
    <w:p w:rsidR="000703C3" w:rsidRDefault="000703C3">
      <w:pPr>
        <w:pStyle w:val="P01"/>
        <w:tabs>
          <w:tab w:val="clear" w:pos="624"/>
          <w:tab w:val="clear" w:pos="1021"/>
          <w:tab w:val="clear" w:pos="1474"/>
          <w:tab w:val="clear" w:pos="1928"/>
          <w:tab w:val="clear" w:pos="2381"/>
          <w:tab w:val="clear" w:pos="2835"/>
          <w:tab w:val="clear" w:pos="6259"/>
          <w:tab w:val="left" w:pos="2268"/>
          <w:tab w:val="left" w:pos="5103"/>
        </w:tabs>
        <w:spacing w:before="72"/>
        <w:ind w:left="567" w:right="1134" w:firstLine="0"/>
        <w:rPr>
          <w:rStyle w:val="default"/>
          <w:rFonts w:cs="FrankRuehl"/>
          <w:rtl/>
        </w:rPr>
      </w:pPr>
      <w:r>
        <w:rPr>
          <w:rStyle w:val="default"/>
          <w:rFonts w:cs="FrankRuehl"/>
          <w:rtl/>
        </w:rPr>
        <w:t>8.</w:t>
      </w:r>
      <w:r>
        <w:rPr>
          <w:rStyle w:val="default"/>
          <w:rFonts w:cs="FrankRuehl"/>
          <w:rtl/>
        </w:rPr>
        <w:tab/>
        <w:t>ח</w:t>
      </w:r>
      <w:r>
        <w:rPr>
          <w:rStyle w:val="default"/>
          <w:rFonts w:cs="FrankRuehl" w:hint="cs"/>
          <w:rtl/>
        </w:rPr>
        <w:t>דרה</w:t>
      </w:r>
      <w:r>
        <w:rPr>
          <w:rStyle w:val="default"/>
          <w:rFonts w:cs="FrankRuehl" w:hint="cs"/>
          <w:rtl/>
        </w:rPr>
        <w:tab/>
      </w:r>
      <w:r>
        <w:rPr>
          <w:rStyle w:val="default"/>
          <w:rFonts w:cs="FrankRuehl"/>
          <w:rtl/>
        </w:rPr>
        <w:t xml:space="preserve">15 </w:t>
      </w:r>
      <w:r>
        <w:rPr>
          <w:rStyle w:val="default"/>
          <w:rFonts w:cs="FrankRuehl" w:hint="cs"/>
          <w:rtl/>
        </w:rPr>
        <w:t xml:space="preserve">ביולי 1995 </w:t>
      </w:r>
    </w:p>
    <w:p w:rsidR="000703C3" w:rsidRDefault="000703C3">
      <w:pPr>
        <w:pStyle w:val="P01"/>
        <w:tabs>
          <w:tab w:val="clear" w:pos="624"/>
          <w:tab w:val="clear" w:pos="1021"/>
          <w:tab w:val="clear" w:pos="1474"/>
          <w:tab w:val="clear" w:pos="1928"/>
          <w:tab w:val="clear" w:pos="2381"/>
          <w:tab w:val="clear" w:pos="2835"/>
          <w:tab w:val="clear" w:pos="6259"/>
          <w:tab w:val="left" w:pos="2268"/>
          <w:tab w:val="left" w:pos="5103"/>
        </w:tabs>
        <w:spacing w:before="72"/>
        <w:ind w:left="567" w:right="1134" w:firstLine="0"/>
        <w:rPr>
          <w:rStyle w:val="default"/>
          <w:rFonts w:cs="FrankRuehl"/>
          <w:rtl/>
        </w:rPr>
      </w:pPr>
      <w:r>
        <w:rPr>
          <w:rStyle w:val="default"/>
          <w:rFonts w:cs="FrankRuehl"/>
          <w:rtl/>
        </w:rPr>
        <w:t>9.</w:t>
      </w:r>
      <w:r>
        <w:rPr>
          <w:rStyle w:val="default"/>
          <w:rFonts w:cs="FrankRuehl"/>
          <w:rtl/>
        </w:rPr>
        <w:tab/>
        <w:t>נ</w:t>
      </w:r>
      <w:r>
        <w:rPr>
          <w:rStyle w:val="default"/>
          <w:rFonts w:cs="FrankRuehl" w:hint="cs"/>
          <w:rtl/>
        </w:rPr>
        <w:t>תניה</w:t>
      </w:r>
      <w:r>
        <w:rPr>
          <w:rStyle w:val="default"/>
          <w:rFonts w:cs="FrankRuehl" w:hint="cs"/>
          <w:rtl/>
        </w:rPr>
        <w:tab/>
      </w:r>
      <w:r>
        <w:rPr>
          <w:rStyle w:val="default"/>
          <w:rFonts w:cs="FrankRuehl"/>
          <w:rtl/>
        </w:rPr>
        <w:t xml:space="preserve">15 </w:t>
      </w:r>
      <w:r>
        <w:rPr>
          <w:rStyle w:val="default"/>
          <w:rFonts w:cs="FrankRuehl" w:hint="cs"/>
          <w:rtl/>
        </w:rPr>
        <w:t xml:space="preserve">ביולי 1995 </w:t>
      </w:r>
    </w:p>
    <w:p w:rsidR="000703C3" w:rsidRDefault="000703C3">
      <w:pPr>
        <w:pStyle w:val="P01"/>
        <w:tabs>
          <w:tab w:val="clear" w:pos="624"/>
          <w:tab w:val="clear" w:pos="1021"/>
          <w:tab w:val="clear" w:pos="1474"/>
          <w:tab w:val="clear" w:pos="1928"/>
          <w:tab w:val="clear" w:pos="2381"/>
          <w:tab w:val="clear" w:pos="2835"/>
          <w:tab w:val="clear" w:pos="6259"/>
          <w:tab w:val="left" w:pos="2268"/>
          <w:tab w:val="left" w:pos="5103"/>
        </w:tabs>
        <w:spacing w:before="72"/>
        <w:ind w:left="567" w:right="1134" w:firstLine="0"/>
        <w:rPr>
          <w:rStyle w:val="default"/>
          <w:rFonts w:cs="FrankRuehl"/>
          <w:rtl/>
        </w:rPr>
      </w:pPr>
      <w:r>
        <w:rPr>
          <w:rStyle w:val="default"/>
          <w:rFonts w:cs="FrankRuehl"/>
          <w:rtl/>
        </w:rPr>
        <w:t>10.</w:t>
      </w:r>
      <w:r>
        <w:rPr>
          <w:rStyle w:val="default"/>
          <w:rFonts w:cs="FrankRuehl"/>
          <w:rtl/>
        </w:rPr>
        <w:tab/>
        <w:t>ר</w:t>
      </w:r>
      <w:r>
        <w:rPr>
          <w:rStyle w:val="default"/>
          <w:rFonts w:cs="FrankRuehl" w:hint="cs"/>
          <w:rtl/>
        </w:rPr>
        <w:t>אשון-</w:t>
      </w:r>
      <w:r>
        <w:rPr>
          <w:rStyle w:val="default"/>
          <w:rFonts w:cs="FrankRuehl"/>
          <w:rtl/>
        </w:rPr>
        <w:t>ל</w:t>
      </w:r>
      <w:r>
        <w:rPr>
          <w:rStyle w:val="default"/>
          <w:rFonts w:cs="FrankRuehl" w:hint="cs"/>
          <w:rtl/>
        </w:rPr>
        <w:t>ציון, לוד ורמלה</w:t>
      </w:r>
      <w:r>
        <w:rPr>
          <w:rStyle w:val="default"/>
          <w:rFonts w:cs="FrankRuehl" w:hint="cs"/>
          <w:rtl/>
        </w:rPr>
        <w:tab/>
      </w:r>
      <w:r>
        <w:rPr>
          <w:rStyle w:val="default"/>
          <w:rFonts w:cs="FrankRuehl"/>
          <w:rtl/>
        </w:rPr>
        <w:t xml:space="preserve">15 </w:t>
      </w:r>
      <w:r>
        <w:rPr>
          <w:rStyle w:val="default"/>
          <w:rFonts w:cs="FrankRuehl" w:hint="cs"/>
          <w:rtl/>
        </w:rPr>
        <w:t xml:space="preserve">ביולי 1995 </w:t>
      </w:r>
    </w:p>
    <w:p w:rsidR="000703C3" w:rsidRDefault="000703C3">
      <w:pPr>
        <w:pStyle w:val="P01"/>
        <w:tabs>
          <w:tab w:val="clear" w:pos="624"/>
          <w:tab w:val="clear" w:pos="1021"/>
          <w:tab w:val="clear" w:pos="1474"/>
          <w:tab w:val="clear" w:pos="1928"/>
          <w:tab w:val="clear" w:pos="2381"/>
          <w:tab w:val="clear" w:pos="2835"/>
          <w:tab w:val="clear" w:pos="6259"/>
          <w:tab w:val="left" w:pos="2268"/>
          <w:tab w:val="left" w:pos="5103"/>
        </w:tabs>
        <w:spacing w:before="72"/>
        <w:ind w:left="567" w:right="1134" w:firstLine="0"/>
        <w:rPr>
          <w:rStyle w:val="default"/>
          <w:rFonts w:cs="FrankRuehl"/>
          <w:rtl/>
        </w:rPr>
      </w:pPr>
      <w:r>
        <w:rPr>
          <w:rStyle w:val="default"/>
          <w:rFonts w:cs="FrankRuehl"/>
          <w:rtl/>
        </w:rPr>
        <w:t>11.</w:t>
      </w:r>
      <w:r>
        <w:rPr>
          <w:rStyle w:val="default"/>
          <w:rFonts w:cs="FrankRuehl"/>
          <w:rtl/>
        </w:rPr>
        <w:tab/>
        <w:t>ה</w:t>
      </w:r>
      <w:r>
        <w:rPr>
          <w:rStyle w:val="default"/>
          <w:rFonts w:cs="FrankRuehl" w:hint="cs"/>
          <w:rtl/>
        </w:rPr>
        <w:t>קריות</w:t>
      </w:r>
      <w:r>
        <w:rPr>
          <w:rStyle w:val="default"/>
          <w:rFonts w:cs="FrankRuehl" w:hint="cs"/>
          <w:rtl/>
        </w:rPr>
        <w:tab/>
      </w:r>
      <w:r>
        <w:rPr>
          <w:rStyle w:val="default"/>
          <w:rFonts w:cs="FrankRuehl"/>
          <w:rtl/>
        </w:rPr>
        <w:t xml:space="preserve">15 </w:t>
      </w:r>
      <w:r>
        <w:rPr>
          <w:rStyle w:val="default"/>
          <w:rFonts w:cs="FrankRuehl" w:hint="cs"/>
          <w:rtl/>
        </w:rPr>
        <w:t xml:space="preserve">ביולי 1995 </w:t>
      </w:r>
    </w:p>
    <w:p w:rsidR="000703C3" w:rsidRDefault="000703C3">
      <w:pPr>
        <w:pStyle w:val="P01"/>
        <w:tabs>
          <w:tab w:val="clear" w:pos="624"/>
          <w:tab w:val="clear" w:pos="1021"/>
          <w:tab w:val="clear" w:pos="1474"/>
          <w:tab w:val="clear" w:pos="1928"/>
          <w:tab w:val="clear" w:pos="2381"/>
          <w:tab w:val="clear" w:pos="2835"/>
          <w:tab w:val="clear" w:pos="6259"/>
          <w:tab w:val="left" w:pos="2268"/>
          <w:tab w:val="left" w:pos="5103"/>
        </w:tabs>
        <w:spacing w:before="72"/>
        <w:ind w:left="567" w:right="1134" w:firstLine="0"/>
        <w:rPr>
          <w:rStyle w:val="default"/>
          <w:rFonts w:cs="FrankRuehl"/>
          <w:rtl/>
        </w:rPr>
      </w:pPr>
      <w:r>
        <w:rPr>
          <w:rStyle w:val="default"/>
          <w:rFonts w:cs="FrankRuehl"/>
          <w:rtl/>
        </w:rPr>
        <w:t>12.</w:t>
      </w:r>
      <w:r>
        <w:rPr>
          <w:rStyle w:val="default"/>
          <w:rFonts w:cs="FrankRuehl"/>
          <w:rtl/>
        </w:rPr>
        <w:tab/>
        <w:t>ר</w:t>
      </w:r>
      <w:r>
        <w:rPr>
          <w:rStyle w:val="default"/>
          <w:rFonts w:cs="FrankRuehl" w:hint="cs"/>
          <w:rtl/>
        </w:rPr>
        <w:t>חובות</w:t>
      </w:r>
      <w:r>
        <w:rPr>
          <w:rStyle w:val="default"/>
          <w:rFonts w:cs="FrankRuehl" w:hint="cs"/>
          <w:rtl/>
        </w:rPr>
        <w:tab/>
      </w:r>
      <w:r>
        <w:rPr>
          <w:rStyle w:val="default"/>
          <w:rFonts w:cs="FrankRuehl"/>
          <w:rtl/>
        </w:rPr>
        <w:t xml:space="preserve">15 </w:t>
      </w:r>
      <w:r>
        <w:rPr>
          <w:rStyle w:val="default"/>
          <w:rFonts w:cs="FrankRuehl" w:hint="cs"/>
          <w:rtl/>
        </w:rPr>
        <w:t xml:space="preserve">ביולי 1995 </w:t>
      </w:r>
    </w:p>
    <w:p w:rsidR="000703C3" w:rsidRDefault="000703C3">
      <w:pPr>
        <w:pStyle w:val="P01"/>
        <w:tabs>
          <w:tab w:val="clear" w:pos="624"/>
          <w:tab w:val="clear" w:pos="1021"/>
          <w:tab w:val="clear" w:pos="1474"/>
          <w:tab w:val="clear" w:pos="1928"/>
          <w:tab w:val="clear" w:pos="2381"/>
          <w:tab w:val="clear" w:pos="2835"/>
          <w:tab w:val="clear" w:pos="6259"/>
          <w:tab w:val="left" w:pos="2268"/>
          <w:tab w:val="left" w:pos="5103"/>
        </w:tabs>
        <w:spacing w:before="72"/>
        <w:ind w:left="567" w:right="1134" w:firstLine="0"/>
        <w:rPr>
          <w:rStyle w:val="default"/>
          <w:rFonts w:cs="FrankRuehl"/>
          <w:rtl/>
        </w:rPr>
      </w:pPr>
      <w:r>
        <w:rPr>
          <w:rStyle w:val="default"/>
          <w:rFonts w:cs="FrankRuehl"/>
          <w:rtl/>
        </w:rPr>
        <w:t>13.</w:t>
      </w:r>
      <w:r>
        <w:rPr>
          <w:rStyle w:val="default"/>
          <w:rFonts w:cs="FrankRuehl"/>
          <w:rtl/>
        </w:rPr>
        <w:tab/>
        <w:t>ב</w:t>
      </w:r>
      <w:r>
        <w:rPr>
          <w:rStyle w:val="default"/>
          <w:rFonts w:cs="FrankRuehl" w:hint="cs"/>
          <w:rtl/>
        </w:rPr>
        <w:t>אר שבע</w:t>
      </w:r>
      <w:r>
        <w:rPr>
          <w:rStyle w:val="default"/>
          <w:rFonts w:cs="FrankRuehl" w:hint="cs"/>
          <w:rtl/>
        </w:rPr>
        <w:tab/>
      </w:r>
      <w:r>
        <w:rPr>
          <w:rStyle w:val="default"/>
          <w:rFonts w:cs="FrankRuehl"/>
          <w:rtl/>
        </w:rPr>
        <w:t xml:space="preserve">31 </w:t>
      </w:r>
      <w:r>
        <w:rPr>
          <w:rStyle w:val="default"/>
          <w:rFonts w:cs="FrankRuehl" w:hint="cs"/>
          <w:rtl/>
        </w:rPr>
        <w:t xml:space="preserve">בדצמבר 1996 </w:t>
      </w:r>
    </w:p>
    <w:p w:rsidR="000703C3" w:rsidRDefault="000703C3">
      <w:pPr>
        <w:pStyle w:val="P01"/>
        <w:tabs>
          <w:tab w:val="clear" w:pos="624"/>
          <w:tab w:val="clear" w:pos="1021"/>
          <w:tab w:val="clear" w:pos="1474"/>
          <w:tab w:val="clear" w:pos="1928"/>
          <w:tab w:val="clear" w:pos="2381"/>
          <w:tab w:val="clear" w:pos="2835"/>
          <w:tab w:val="clear" w:pos="6259"/>
          <w:tab w:val="left" w:pos="2268"/>
          <w:tab w:val="left" w:pos="5103"/>
        </w:tabs>
        <w:spacing w:before="72"/>
        <w:ind w:left="567" w:right="1134" w:firstLine="0"/>
        <w:rPr>
          <w:rStyle w:val="default"/>
          <w:rFonts w:cs="FrankRuehl" w:hint="cs"/>
          <w:rtl/>
        </w:rPr>
      </w:pPr>
      <w:r>
        <w:rPr>
          <w:rStyle w:val="default"/>
          <w:rFonts w:cs="FrankRuehl"/>
          <w:rtl/>
        </w:rPr>
        <w:t>14.</w:t>
      </w:r>
      <w:r>
        <w:rPr>
          <w:rStyle w:val="default"/>
          <w:rFonts w:cs="FrankRuehl"/>
          <w:rtl/>
        </w:rPr>
        <w:tab/>
        <w:t>י</w:t>
      </w:r>
      <w:r>
        <w:rPr>
          <w:rStyle w:val="default"/>
          <w:rFonts w:cs="FrankRuehl" w:hint="cs"/>
          <w:rtl/>
        </w:rPr>
        <w:t>ואב-אשכול</w:t>
      </w:r>
      <w:r>
        <w:rPr>
          <w:rStyle w:val="default"/>
          <w:rFonts w:cs="FrankRuehl" w:hint="cs"/>
          <w:rtl/>
        </w:rPr>
        <w:tab/>
      </w:r>
      <w:r>
        <w:rPr>
          <w:rStyle w:val="default"/>
          <w:rFonts w:cs="FrankRuehl"/>
          <w:rtl/>
        </w:rPr>
        <w:t xml:space="preserve">15 </w:t>
      </w:r>
      <w:r>
        <w:rPr>
          <w:rStyle w:val="default"/>
          <w:rFonts w:cs="FrankRuehl" w:hint="cs"/>
          <w:rtl/>
        </w:rPr>
        <w:t xml:space="preserve">ביולי 1995 </w:t>
      </w:r>
    </w:p>
    <w:p w:rsidR="000703C3" w:rsidRDefault="000703C3">
      <w:pPr>
        <w:pStyle w:val="P00"/>
        <w:spacing w:before="72"/>
        <w:ind w:left="0" w:right="1134"/>
        <w:rPr>
          <w:rStyle w:val="default"/>
          <w:rFonts w:cs="FrankRuehl"/>
          <w:rtl/>
        </w:rPr>
      </w:pPr>
    </w:p>
    <w:p w:rsidR="000703C3" w:rsidRDefault="000703C3">
      <w:pPr>
        <w:pStyle w:val="medium2-header"/>
        <w:keepLines w:val="0"/>
        <w:spacing w:before="72"/>
        <w:ind w:left="0" w:right="1134"/>
        <w:rPr>
          <w:noProof/>
          <w:sz w:val="26"/>
          <w:szCs w:val="26"/>
          <w:rtl/>
        </w:rPr>
      </w:pPr>
      <w:bookmarkStart w:id="137" w:name="med16"/>
      <w:bookmarkEnd w:id="137"/>
      <w:r>
        <w:rPr>
          <w:noProof/>
          <w:sz w:val="26"/>
          <w:szCs w:val="26"/>
          <w:lang w:val="he-IL"/>
        </w:rPr>
        <w:pict>
          <v:rect id="_x0000_s1121" style="position:absolute;left:0;text-align:left;margin-left:464.5pt;margin-top:8.05pt;width:75.05pt;height:20pt;z-index:251694080" o:allowincell="f" filled="f" stroked="f" strokecolor="lime" strokeweight=".25pt">
            <v:textbox inset="0,0,0,0">
              <w:txbxContent>
                <w:p w:rsidR="000703C3" w:rsidRDefault="000703C3">
                  <w:pPr>
                    <w:spacing w:line="160" w:lineRule="exact"/>
                    <w:jc w:val="left"/>
                    <w:rPr>
                      <w:rFonts w:cs="Miriam"/>
                      <w:noProof/>
                      <w:szCs w:val="18"/>
                      <w:rtl/>
                    </w:rPr>
                  </w:pPr>
                  <w:r>
                    <w:rPr>
                      <w:rFonts w:cs="Miriam"/>
                      <w:sz w:val="20"/>
                      <w:szCs w:val="18"/>
                      <w:rtl/>
                    </w:rPr>
                    <w:t>ת</w:t>
                  </w:r>
                  <w:r>
                    <w:rPr>
                      <w:rFonts w:cs="Miriam" w:hint="cs"/>
                      <w:sz w:val="20"/>
                      <w:szCs w:val="18"/>
                      <w:rtl/>
                    </w:rPr>
                    <w:t>ק' (מס' 2)</w:t>
                  </w:r>
                </w:p>
                <w:p w:rsidR="000703C3" w:rsidRDefault="000703C3">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noProof/>
          <w:sz w:val="26"/>
          <w:szCs w:val="26"/>
          <w:rtl/>
        </w:rPr>
        <w:t>ת</w:t>
      </w:r>
      <w:r>
        <w:rPr>
          <w:rFonts w:hint="cs"/>
          <w:noProof/>
          <w:sz w:val="26"/>
          <w:szCs w:val="26"/>
          <w:rtl/>
        </w:rPr>
        <w:t>וספת חמישית</w:t>
      </w:r>
    </w:p>
    <w:p w:rsidR="000703C3" w:rsidRDefault="000703C3">
      <w:pPr>
        <w:pStyle w:val="medium2-header"/>
        <w:keepLines w:val="0"/>
        <w:spacing w:before="72"/>
        <w:ind w:left="0" w:right="1134"/>
        <w:rPr>
          <w:rFonts w:hint="cs"/>
          <w:bCs w:val="0"/>
          <w:noProof/>
          <w:sz w:val="20"/>
          <w:rtl/>
        </w:rPr>
      </w:pPr>
      <w:r>
        <w:rPr>
          <w:bCs w:val="0"/>
          <w:noProof/>
          <w:sz w:val="20"/>
          <w:rtl/>
        </w:rPr>
        <w:t>(</w:t>
      </w:r>
      <w:r>
        <w:rPr>
          <w:rFonts w:hint="cs"/>
          <w:bCs w:val="0"/>
          <w:noProof/>
          <w:sz w:val="20"/>
          <w:rtl/>
        </w:rPr>
        <w:t>תקנה 51ז(ב))</w:t>
      </w:r>
    </w:p>
    <w:p w:rsidR="000703C3" w:rsidRPr="006F188D" w:rsidRDefault="000703C3">
      <w:pPr>
        <w:pStyle w:val="P00"/>
        <w:spacing w:before="0"/>
        <w:ind w:left="0" w:right="1134"/>
        <w:rPr>
          <w:rStyle w:val="default"/>
          <w:rFonts w:cs="FrankRuehl" w:hint="cs"/>
          <w:vanish/>
          <w:color w:val="FF0000"/>
          <w:szCs w:val="20"/>
          <w:shd w:val="clear" w:color="auto" w:fill="FFFF99"/>
          <w:rtl/>
        </w:rPr>
      </w:pPr>
      <w:bookmarkStart w:id="138" w:name="Rov119"/>
      <w:r w:rsidRPr="006F188D">
        <w:rPr>
          <w:rStyle w:val="default"/>
          <w:rFonts w:cs="FrankRuehl" w:hint="cs"/>
          <w:vanish/>
          <w:color w:val="FF0000"/>
          <w:szCs w:val="20"/>
          <w:shd w:val="clear" w:color="auto" w:fill="FFFF99"/>
          <w:rtl/>
        </w:rPr>
        <w:t>מיום 15.7.1995</w:t>
      </w:r>
    </w:p>
    <w:p w:rsidR="000703C3" w:rsidRPr="006F188D" w:rsidRDefault="000703C3">
      <w:pPr>
        <w:pStyle w:val="P00"/>
        <w:spacing w:before="0"/>
        <w:ind w:left="0" w:right="1134"/>
        <w:rPr>
          <w:rStyle w:val="default"/>
          <w:rFonts w:cs="FrankRuehl" w:hint="cs"/>
          <w:b/>
          <w:bCs/>
          <w:vanish/>
          <w:szCs w:val="20"/>
          <w:shd w:val="clear" w:color="auto" w:fill="FFFF99"/>
          <w:rtl/>
        </w:rPr>
      </w:pPr>
      <w:r w:rsidRPr="006F188D">
        <w:rPr>
          <w:rStyle w:val="default"/>
          <w:rFonts w:cs="FrankRuehl" w:hint="cs"/>
          <w:b/>
          <w:bCs/>
          <w:vanish/>
          <w:szCs w:val="20"/>
          <w:shd w:val="clear" w:color="auto" w:fill="FFFF99"/>
          <w:rtl/>
        </w:rPr>
        <w:t>תק' (מס' 2) תשנ"ה-1995</w:t>
      </w:r>
    </w:p>
    <w:p w:rsidR="000703C3" w:rsidRPr="006F188D" w:rsidRDefault="000703C3">
      <w:pPr>
        <w:pStyle w:val="P00"/>
        <w:spacing w:before="0"/>
        <w:ind w:left="0" w:right="1134"/>
        <w:rPr>
          <w:rStyle w:val="default"/>
          <w:rFonts w:cs="FrankRuehl" w:hint="cs"/>
          <w:vanish/>
          <w:szCs w:val="20"/>
          <w:shd w:val="clear" w:color="auto" w:fill="FFFF99"/>
          <w:rtl/>
        </w:rPr>
      </w:pPr>
      <w:hyperlink r:id="rId61" w:history="1">
        <w:r w:rsidRPr="006F188D">
          <w:rPr>
            <w:rStyle w:val="Hyperlink"/>
            <w:rFonts w:hint="cs"/>
            <w:vanish/>
            <w:szCs w:val="20"/>
            <w:shd w:val="clear" w:color="auto" w:fill="FFFF99"/>
            <w:rtl/>
          </w:rPr>
          <w:t>ק"ת תשנ"ה מס' 5691</w:t>
        </w:r>
      </w:hyperlink>
      <w:r w:rsidRPr="006F188D">
        <w:rPr>
          <w:rStyle w:val="default"/>
          <w:rFonts w:cs="FrankRuehl" w:hint="cs"/>
          <w:vanish/>
          <w:szCs w:val="20"/>
          <w:shd w:val="clear" w:color="auto" w:fill="FFFF99"/>
          <w:rtl/>
        </w:rPr>
        <w:t xml:space="preserve"> מיום 13.7.1995 עמ' 1637</w:t>
      </w:r>
    </w:p>
    <w:p w:rsidR="000703C3" w:rsidRDefault="000703C3">
      <w:pPr>
        <w:pStyle w:val="P00"/>
        <w:spacing w:before="0"/>
        <w:ind w:left="0" w:right="1134"/>
        <w:rPr>
          <w:rStyle w:val="default"/>
          <w:rFonts w:cs="FrankRuehl" w:hint="cs"/>
          <w:b/>
          <w:bCs/>
          <w:sz w:val="2"/>
          <w:szCs w:val="2"/>
          <w:shd w:val="clear" w:color="auto" w:fill="FFFF99"/>
          <w:rtl/>
        </w:rPr>
      </w:pPr>
      <w:r w:rsidRPr="006F188D">
        <w:rPr>
          <w:rStyle w:val="default"/>
          <w:rFonts w:cs="FrankRuehl" w:hint="cs"/>
          <w:b/>
          <w:bCs/>
          <w:vanish/>
          <w:szCs w:val="20"/>
          <w:shd w:val="clear" w:color="auto" w:fill="FFFF99"/>
          <w:rtl/>
        </w:rPr>
        <w:t>הוספת תוספת חמישית</w:t>
      </w:r>
      <w:bookmarkEnd w:id="138"/>
    </w:p>
    <w:p w:rsidR="000703C3" w:rsidRDefault="000703C3">
      <w:pPr>
        <w:pStyle w:val="P00"/>
        <w:spacing w:before="72"/>
        <w:ind w:left="0" w:right="1134"/>
        <w:rPr>
          <w:rStyle w:val="default"/>
          <w:rFonts w:cs="FrankRuehl"/>
          <w:rtl/>
        </w:rPr>
      </w:pPr>
      <w:r>
        <w:rPr>
          <w:rStyle w:val="default"/>
          <w:rFonts w:cs="FrankRuehl"/>
          <w:rtl/>
        </w:rPr>
        <w:t>כ</w:t>
      </w:r>
      <w:r>
        <w:rPr>
          <w:rStyle w:val="default"/>
          <w:rFonts w:cs="FrankRuehl" w:hint="cs"/>
          <w:rtl/>
        </w:rPr>
        <w:t>בעל זכיון אחד יראו כל אחת מקבוצו</w:t>
      </w:r>
      <w:r>
        <w:rPr>
          <w:rStyle w:val="default"/>
          <w:rFonts w:cs="FrankRuehl"/>
          <w:rtl/>
        </w:rPr>
        <w:t>ת</w:t>
      </w:r>
      <w:r>
        <w:rPr>
          <w:rStyle w:val="default"/>
          <w:rFonts w:cs="FrankRuehl" w:hint="cs"/>
          <w:rtl/>
        </w:rPr>
        <w:t xml:space="preserve"> בעלי זכיון אלה:</w:t>
      </w:r>
    </w:p>
    <w:p w:rsidR="000703C3" w:rsidRDefault="000703C3">
      <w:pPr>
        <w:pStyle w:val="P01"/>
        <w:tabs>
          <w:tab w:val="clear" w:pos="624"/>
          <w:tab w:val="clear" w:pos="1021"/>
          <w:tab w:val="clear" w:pos="1474"/>
          <w:tab w:val="clear" w:pos="1928"/>
          <w:tab w:val="clear" w:pos="2381"/>
          <w:tab w:val="clear" w:pos="2835"/>
          <w:tab w:val="clear" w:pos="6259"/>
          <w:tab w:val="left" w:pos="397"/>
          <w:tab w:val="left" w:pos="794"/>
        </w:tabs>
        <w:spacing w:before="72"/>
        <w:ind w:left="624" w:right="1134"/>
        <w:rPr>
          <w:rtl/>
        </w:rPr>
      </w:pPr>
      <w:r>
        <w:rPr>
          <w:rtl/>
        </w:rPr>
        <w:t>(1)</w:t>
      </w:r>
      <w:r>
        <w:rPr>
          <w:rtl/>
        </w:rPr>
        <w:tab/>
      </w:r>
      <w:r>
        <w:rPr>
          <w:rFonts w:hint="cs"/>
          <w:rtl/>
        </w:rPr>
        <w:t>מת"ב - מערכות תקשורת בכבלים בע"מ ומערכת תקשורת בכבלים חיפה-חדרה בע"מ;</w:t>
      </w:r>
    </w:p>
    <w:p w:rsidR="000703C3" w:rsidRDefault="000703C3">
      <w:pPr>
        <w:pStyle w:val="P01"/>
        <w:tabs>
          <w:tab w:val="clear" w:pos="624"/>
          <w:tab w:val="clear" w:pos="1021"/>
          <w:tab w:val="clear" w:pos="1474"/>
          <w:tab w:val="clear" w:pos="1928"/>
          <w:tab w:val="clear" w:pos="2381"/>
          <w:tab w:val="clear" w:pos="2835"/>
          <w:tab w:val="clear" w:pos="6259"/>
          <w:tab w:val="left" w:pos="397"/>
          <w:tab w:val="left" w:pos="794"/>
        </w:tabs>
        <w:spacing w:before="72"/>
        <w:ind w:left="624" w:right="1134"/>
        <w:rPr>
          <w:rtl/>
        </w:rPr>
      </w:pPr>
      <w:r>
        <w:rPr>
          <w:rtl/>
        </w:rPr>
        <w:t>(2)</w:t>
      </w:r>
      <w:r>
        <w:rPr>
          <w:rtl/>
        </w:rPr>
        <w:tab/>
      </w:r>
      <w:r>
        <w:rPr>
          <w:rFonts w:hint="cs"/>
          <w:rtl/>
        </w:rPr>
        <w:t>ערוצי זהב ושות' ו-ט.ל.מ. טלויזיה למנויים בע"מ;</w:t>
      </w:r>
    </w:p>
    <w:p w:rsidR="000703C3" w:rsidRDefault="000703C3">
      <w:pPr>
        <w:pStyle w:val="P01"/>
        <w:tabs>
          <w:tab w:val="clear" w:pos="624"/>
          <w:tab w:val="clear" w:pos="1021"/>
          <w:tab w:val="clear" w:pos="1474"/>
          <w:tab w:val="clear" w:pos="1928"/>
          <w:tab w:val="clear" w:pos="2381"/>
          <w:tab w:val="clear" w:pos="2835"/>
          <w:tab w:val="clear" w:pos="6259"/>
          <w:tab w:val="left" w:pos="397"/>
          <w:tab w:val="left" w:pos="794"/>
        </w:tabs>
        <w:spacing w:before="72"/>
        <w:ind w:left="624" w:right="1134"/>
        <w:rPr>
          <w:rtl/>
        </w:rPr>
      </w:pPr>
      <w:r>
        <w:rPr>
          <w:rtl/>
        </w:rPr>
        <w:t>(3)</w:t>
      </w:r>
      <w:r>
        <w:rPr>
          <w:rtl/>
        </w:rPr>
        <w:tab/>
      </w:r>
      <w:r>
        <w:rPr>
          <w:rFonts w:hint="cs"/>
          <w:rtl/>
        </w:rPr>
        <w:t>גוונים טלויזיה בכבלים בע"מ ו-גוונים קריות (1989) בע"מ.</w:t>
      </w:r>
    </w:p>
    <w:p w:rsidR="000703C3" w:rsidRDefault="000703C3">
      <w:pPr>
        <w:pStyle w:val="P01"/>
        <w:spacing w:before="72"/>
        <w:ind w:left="624" w:right="1134"/>
        <w:rPr>
          <w:rFonts w:hint="cs"/>
          <w:rtl/>
        </w:rPr>
      </w:pPr>
    </w:p>
    <w:p w:rsidR="000703C3" w:rsidRDefault="000703C3">
      <w:pPr>
        <w:pStyle w:val="P01"/>
        <w:spacing w:before="72"/>
        <w:ind w:left="624" w:right="1134"/>
        <w:rPr>
          <w:rFonts w:hint="cs"/>
          <w:rtl/>
        </w:rPr>
      </w:pPr>
    </w:p>
    <w:p w:rsidR="000703C3" w:rsidRDefault="000703C3">
      <w:pPr>
        <w:pStyle w:val="sig-0"/>
        <w:ind w:left="0" w:right="1134"/>
        <w:rPr>
          <w:rtl/>
        </w:rPr>
      </w:pPr>
      <w:r>
        <w:rPr>
          <w:rtl/>
        </w:rPr>
        <w:t>ט</w:t>
      </w:r>
      <w:r>
        <w:rPr>
          <w:rFonts w:hint="cs"/>
          <w:rtl/>
        </w:rPr>
        <w:t>' באלול תשמ"ז (3 בספטמבר 1987)</w:t>
      </w:r>
      <w:r>
        <w:rPr>
          <w:rtl/>
        </w:rPr>
        <w:tab/>
      </w:r>
      <w:r>
        <w:rPr>
          <w:rFonts w:hint="cs"/>
          <w:rtl/>
        </w:rPr>
        <w:t>גד יעקבי</w:t>
      </w:r>
    </w:p>
    <w:p w:rsidR="000703C3" w:rsidRDefault="000703C3">
      <w:pPr>
        <w:pStyle w:val="sig-1"/>
        <w:widowControl/>
        <w:ind w:left="0" w:right="1134"/>
        <w:rPr>
          <w:rtl/>
        </w:rPr>
      </w:pPr>
      <w:r>
        <w:rPr>
          <w:rtl/>
        </w:rPr>
        <w:tab/>
      </w:r>
      <w:r>
        <w:rPr>
          <w:rtl/>
        </w:rPr>
        <w:tab/>
      </w:r>
      <w:r>
        <w:rPr>
          <w:rtl/>
        </w:rPr>
        <w:tab/>
      </w:r>
      <w:r>
        <w:rPr>
          <w:rFonts w:hint="cs"/>
          <w:rtl/>
        </w:rPr>
        <w:t>שר התק</w:t>
      </w:r>
      <w:r>
        <w:rPr>
          <w:rtl/>
        </w:rPr>
        <w:t>ש</w:t>
      </w:r>
      <w:r>
        <w:rPr>
          <w:rFonts w:hint="cs"/>
          <w:rtl/>
        </w:rPr>
        <w:t>ורת</w:t>
      </w:r>
    </w:p>
    <w:p w:rsidR="000703C3" w:rsidRDefault="000703C3">
      <w:pPr>
        <w:pStyle w:val="P01"/>
        <w:spacing w:before="72"/>
        <w:ind w:left="624" w:right="1134"/>
        <w:rPr>
          <w:rFonts w:hint="cs"/>
          <w:rtl/>
        </w:rPr>
      </w:pPr>
    </w:p>
    <w:p w:rsidR="000703C3" w:rsidRDefault="000703C3">
      <w:pPr>
        <w:pStyle w:val="P01"/>
        <w:spacing w:before="72"/>
        <w:ind w:left="624" w:right="1134"/>
        <w:rPr>
          <w:rFonts w:hint="cs"/>
          <w:rtl/>
        </w:rPr>
      </w:pPr>
    </w:p>
    <w:p w:rsidR="000703C3" w:rsidRDefault="000703C3">
      <w:pPr>
        <w:pStyle w:val="P01"/>
        <w:spacing w:before="72"/>
        <w:ind w:left="624" w:right="1134"/>
        <w:rPr>
          <w:rtl/>
        </w:rPr>
      </w:pPr>
      <w:bookmarkStart w:id="139" w:name="LawPartEnd"/>
    </w:p>
    <w:bookmarkEnd w:id="139"/>
    <w:p w:rsidR="003D4502" w:rsidRDefault="003D4502">
      <w:pPr>
        <w:pStyle w:val="P01"/>
        <w:spacing w:before="72"/>
        <w:ind w:left="624" w:right="1134"/>
        <w:rPr>
          <w:rtl/>
        </w:rPr>
      </w:pPr>
    </w:p>
    <w:p w:rsidR="003D4502" w:rsidRDefault="003D4502">
      <w:pPr>
        <w:pStyle w:val="P01"/>
        <w:spacing w:before="72"/>
        <w:ind w:left="624" w:right="1134"/>
        <w:rPr>
          <w:rtl/>
        </w:rPr>
      </w:pPr>
    </w:p>
    <w:p w:rsidR="003D4502" w:rsidRDefault="003D4502" w:rsidP="003D4502">
      <w:pPr>
        <w:pStyle w:val="P01"/>
        <w:spacing w:before="72"/>
        <w:ind w:left="624" w:right="1134"/>
        <w:jc w:val="center"/>
        <w:rPr>
          <w:rFonts w:cs="David"/>
          <w:color w:val="0000FF"/>
          <w:szCs w:val="24"/>
          <w:u w:val="single"/>
          <w:rtl/>
        </w:rPr>
      </w:pPr>
      <w:hyperlink r:id="rId62" w:history="1">
        <w:r>
          <w:rPr>
            <w:rFonts w:cs="David"/>
            <w:color w:val="0000FF"/>
            <w:szCs w:val="24"/>
            <w:u w:val="single"/>
            <w:rtl/>
          </w:rPr>
          <w:t>הודעה למנויים על עריכה ושינויים במסמכי פסיקה, חקיקה ועוד באתר נבו - הקש כאן</w:t>
        </w:r>
      </w:hyperlink>
    </w:p>
    <w:p w:rsidR="00644D68" w:rsidRDefault="00644D68" w:rsidP="003D4502">
      <w:pPr>
        <w:pStyle w:val="P01"/>
        <w:spacing w:before="72"/>
        <w:ind w:left="624" w:right="1134"/>
        <w:jc w:val="center"/>
        <w:rPr>
          <w:rFonts w:cs="David"/>
          <w:color w:val="0000FF"/>
          <w:szCs w:val="24"/>
          <w:u w:val="single"/>
          <w:rtl/>
        </w:rPr>
      </w:pPr>
    </w:p>
    <w:p w:rsidR="00644D68" w:rsidRDefault="00644D68" w:rsidP="003D4502">
      <w:pPr>
        <w:pStyle w:val="P01"/>
        <w:spacing w:before="72"/>
        <w:ind w:left="624" w:right="1134"/>
        <w:jc w:val="center"/>
        <w:rPr>
          <w:rFonts w:cs="David"/>
          <w:color w:val="0000FF"/>
          <w:szCs w:val="24"/>
          <w:u w:val="single"/>
          <w:rtl/>
        </w:rPr>
      </w:pPr>
    </w:p>
    <w:p w:rsidR="00644D68" w:rsidRDefault="00644D68" w:rsidP="00644D68">
      <w:pPr>
        <w:pStyle w:val="P01"/>
        <w:spacing w:before="72"/>
        <w:ind w:left="624" w:right="1134"/>
        <w:jc w:val="center"/>
        <w:rPr>
          <w:rFonts w:cs="David"/>
          <w:color w:val="0000FF"/>
          <w:szCs w:val="24"/>
          <w:u w:val="single"/>
          <w:rtl/>
        </w:rPr>
      </w:pPr>
      <w:hyperlink r:id="rId63" w:history="1">
        <w:r>
          <w:rPr>
            <w:rFonts w:cs="David"/>
            <w:color w:val="0000FF"/>
            <w:szCs w:val="24"/>
            <w:u w:val="single"/>
            <w:rtl/>
          </w:rPr>
          <w:t>הודעה למנויים על עריכה ושינויים במסמכי פסיקה, חקיקה ועוד באתר נבו - הקש כאן</w:t>
        </w:r>
      </w:hyperlink>
    </w:p>
    <w:p w:rsidR="008F78D0" w:rsidRDefault="008F78D0" w:rsidP="00644D68">
      <w:pPr>
        <w:pStyle w:val="P01"/>
        <w:spacing w:before="72"/>
        <w:ind w:left="624" w:right="1134"/>
        <w:jc w:val="center"/>
        <w:rPr>
          <w:rFonts w:cs="David"/>
          <w:color w:val="0000FF"/>
          <w:szCs w:val="24"/>
          <w:u w:val="single"/>
          <w:rtl/>
        </w:rPr>
      </w:pPr>
    </w:p>
    <w:p w:rsidR="008F78D0" w:rsidRDefault="008F78D0" w:rsidP="00644D68">
      <w:pPr>
        <w:pStyle w:val="P01"/>
        <w:spacing w:before="72"/>
        <w:ind w:left="624" w:right="1134"/>
        <w:jc w:val="center"/>
        <w:rPr>
          <w:rFonts w:cs="David"/>
          <w:color w:val="0000FF"/>
          <w:szCs w:val="24"/>
          <w:u w:val="single"/>
          <w:rtl/>
        </w:rPr>
      </w:pPr>
    </w:p>
    <w:p w:rsidR="008F78D0" w:rsidRDefault="008F78D0" w:rsidP="008F78D0">
      <w:pPr>
        <w:pStyle w:val="P01"/>
        <w:spacing w:before="72"/>
        <w:ind w:left="624" w:right="1134"/>
        <w:jc w:val="center"/>
        <w:rPr>
          <w:rFonts w:cs="David"/>
          <w:color w:val="0000FF"/>
          <w:szCs w:val="24"/>
          <w:u w:val="single"/>
          <w:rtl/>
        </w:rPr>
      </w:pPr>
      <w:hyperlink r:id="rId64" w:history="1">
        <w:r>
          <w:rPr>
            <w:rFonts w:cs="David"/>
            <w:color w:val="0000FF"/>
            <w:szCs w:val="24"/>
            <w:u w:val="single"/>
            <w:rtl/>
          </w:rPr>
          <w:t>הודעה למנויים על עריכה ושינויים במסמכי פסיקה, חקיקה ועוד באתר נבו - הקש כאן</w:t>
        </w:r>
      </w:hyperlink>
    </w:p>
    <w:p w:rsidR="000703C3" w:rsidRPr="008F78D0" w:rsidRDefault="000703C3" w:rsidP="008F78D0">
      <w:pPr>
        <w:pStyle w:val="P01"/>
        <w:spacing w:before="72"/>
        <w:ind w:left="624" w:right="1134"/>
        <w:jc w:val="center"/>
        <w:rPr>
          <w:rFonts w:cs="David" w:hint="cs"/>
          <w:color w:val="0000FF"/>
          <w:szCs w:val="24"/>
          <w:u w:val="single"/>
          <w:rtl/>
        </w:rPr>
      </w:pPr>
    </w:p>
    <w:sectPr w:rsidR="000703C3" w:rsidRPr="008F78D0">
      <w:headerReference w:type="even" r:id="rId65"/>
      <w:headerReference w:type="default" r:id="rId66"/>
      <w:footerReference w:type="even" r:id="rId67"/>
      <w:footerReference w:type="default" r:id="rId6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3D33" w:rsidRDefault="00963D33">
      <w:r>
        <w:separator/>
      </w:r>
    </w:p>
  </w:endnote>
  <w:endnote w:type="continuationSeparator" w:id="0">
    <w:p w:rsidR="00963D33" w:rsidRDefault="00963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03C3" w:rsidRDefault="000703C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0703C3" w:rsidRDefault="000703C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703C3" w:rsidRDefault="000703C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F78D0">
      <w:rPr>
        <w:rFonts w:cs="TopType Jerushalmi"/>
        <w:noProof/>
        <w:color w:val="000000"/>
        <w:sz w:val="14"/>
        <w:szCs w:val="14"/>
      </w:rPr>
      <w:t>Z:\00000000000000000000000=2014------------------------\05-May\2014-05-28\LawsForHofit\07\032_031.doc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03C3" w:rsidRDefault="000703C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8F78D0">
      <w:rPr>
        <w:rFonts w:hAnsi="FrankRuehl"/>
        <w:noProof/>
        <w:sz w:val="24"/>
        <w:szCs w:val="24"/>
        <w:rtl/>
      </w:rPr>
      <w:t>22</w:t>
    </w:r>
    <w:r>
      <w:rPr>
        <w:rFonts w:hAnsi="FrankRuehl"/>
        <w:sz w:val="24"/>
        <w:szCs w:val="24"/>
        <w:rtl/>
      </w:rPr>
      <w:fldChar w:fldCharType="end"/>
    </w:r>
  </w:p>
  <w:p w:rsidR="000703C3" w:rsidRDefault="000703C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703C3" w:rsidRDefault="000703C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F78D0">
      <w:rPr>
        <w:rFonts w:cs="TopType Jerushalmi"/>
        <w:noProof/>
        <w:color w:val="000000"/>
        <w:sz w:val="14"/>
        <w:szCs w:val="14"/>
      </w:rPr>
      <w:t>Z:\00000000000000000000000=2014------------------------\05-May\2014-05-28\LawsForHofit\07\032_031.doc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3D33" w:rsidRDefault="00963D33">
      <w:pPr>
        <w:spacing w:before="60" w:line="240" w:lineRule="auto"/>
        <w:ind w:right="1134"/>
      </w:pPr>
      <w:r>
        <w:separator/>
      </w:r>
    </w:p>
  </w:footnote>
  <w:footnote w:type="continuationSeparator" w:id="0">
    <w:p w:rsidR="00963D33" w:rsidRDefault="00963D33">
      <w:pPr>
        <w:spacing w:before="60" w:line="240" w:lineRule="auto"/>
        <w:ind w:right="1134"/>
      </w:pPr>
      <w:r>
        <w:separator/>
      </w:r>
    </w:p>
  </w:footnote>
  <w:footnote w:id="1">
    <w:p w:rsidR="000703C3" w:rsidRDefault="000703C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תשמ"ח מס' 5064</w:t>
        </w:r>
      </w:hyperlink>
      <w:r>
        <w:rPr>
          <w:rFonts w:hint="cs"/>
          <w:sz w:val="20"/>
          <w:rtl/>
        </w:rPr>
        <w:t xml:space="preserve"> מיום 12.11.1987 עמ' 113.</w:t>
      </w:r>
    </w:p>
    <w:p w:rsidR="000703C3" w:rsidRDefault="000703C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תשמ"ח מס' 5131</w:t>
        </w:r>
      </w:hyperlink>
      <w:r>
        <w:rPr>
          <w:rFonts w:hint="cs"/>
          <w:sz w:val="20"/>
          <w:rtl/>
        </w:rPr>
        <w:t xml:space="preserve"> מיום 5.9.1988 עמ' 1097 </w:t>
      </w:r>
      <w:r>
        <w:rPr>
          <w:sz w:val="20"/>
          <w:rtl/>
        </w:rPr>
        <w:t>–</w:t>
      </w:r>
      <w:r>
        <w:rPr>
          <w:rFonts w:hint="cs"/>
          <w:sz w:val="20"/>
          <w:rtl/>
        </w:rPr>
        <w:t xml:space="preserve"> תק' תשמ"ח-1988.</w:t>
      </w:r>
    </w:p>
    <w:p w:rsidR="000703C3" w:rsidRDefault="000703C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תש"ן מס' 5290</w:t>
        </w:r>
      </w:hyperlink>
      <w:r>
        <w:rPr>
          <w:rFonts w:hint="cs"/>
          <w:sz w:val="20"/>
          <w:rtl/>
        </w:rPr>
        <w:t xml:space="preserve"> מיום 30.8.1990 עמ' 1215 </w:t>
      </w:r>
      <w:r>
        <w:rPr>
          <w:sz w:val="20"/>
          <w:rtl/>
        </w:rPr>
        <w:t>–</w:t>
      </w:r>
      <w:r>
        <w:rPr>
          <w:rFonts w:hint="cs"/>
          <w:sz w:val="20"/>
          <w:rtl/>
        </w:rPr>
        <w:t xml:space="preserve"> תק' תש"ן-1990.</w:t>
      </w:r>
    </w:p>
    <w:p w:rsidR="000703C3" w:rsidRDefault="000703C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תשנ"א מס' 5346</w:t>
        </w:r>
      </w:hyperlink>
      <w:r>
        <w:rPr>
          <w:rFonts w:hint="cs"/>
          <w:sz w:val="20"/>
          <w:rtl/>
        </w:rPr>
        <w:t xml:space="preserve"> מיום 16.4.1991 עמ' 786 </w:t>
      </w:r>
      <w:r>
        <w:rPr>
          <w:sz w:val="20"/>
          <w:rtl/>
        </w:rPr>
        <w:t>–</w:t>
      </w:r>
      <w:r>
        <w:rPr>
          <w:rFonts w:hint="cs"/>
          <w:sz w:val="20"/>
          <w:rtl/>
        </w:rPr>
        <w:t xml:space="preserve"> תק' תשנ"א-1991.</w:t>
      </w:r>
    </w:p>
    <w:p w:rsidR="000703C3" w:rsidRDefault="000703C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תשנ"ב מס' 5456</w:t>
        </w:r>
      </w:hyperlink>
      <w:r>
        <w:rPr>
          <w:rFonts w:hint="cs"/>
          <w:sz w:val="20"/>
          <w:rtl/>
        </w:rPr>
        <w:t xml:space="preserve"> מיום 8.7.1992 עמ' 1271 </w:t>
      </w:r>
      <w:r>
        <w:rPr>
          <w:sz w:val="20"/>
          <w:rtl/>
        </w:rPr>
        <w:t>–</w:t>
      </w:r>
      <w:r>
        <w:rPr>
          <w:rFonts w:hint="cs"/>
          <w:sz w:val="20"/>
          <w:rtl/>
        </w:rPr>
        <w:t xml:space="preserve"> תק' תשנ"ב-1992; תח</w:t>
      </w:r>
      <w:r>
        <w:rPr>
          <w:sz w:val="20"/>
          <w:rtl/>
        </w:rPr>
        <w:t>י</w:t>
      </w:r>
      <w:r>
        <w:rPr>
          <w:rFonts w:hint="cs"/>
          <w:sz w:val="20"/>
          <w:rtl/>
        </w:rPr>
        <w:t>לתן ביום 1.7.1992.</w:t>
      </w:r>
    </w:p>
    <w:p w:rsidR="000703C3" w:rsidRDefault="000703C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 תשנ"ה: מס' 5650</w:t>
        </w:r>
      </w:hyperlink>
      <w:r>
        <w:rPr>
          <w:rFonts w:hint="cs"/>
          <w:sz w:val="20"/>
          <w:rtl/>
        </w:rPr>
        <w:t xml:space="preserve"> מיום 5.1.1995 עמ' 502 </w:t>
      </w:r>
      <w:r>
        <w:rPr>
          <w:sz w:val="20"/>
          <w:rtl/>
        </w:rPr>
        <w:t>–</w:t>
      </w:r>
      <w:r>
        <w:rPr>
          <w:rFonts w:hint="cs"/>
          <w:sz w:val="20"/>
          <w:rtl/>
        </w:rPr>
        <w:t xml:space="preserve"> תק' תשנ"ה-1995. </w:t>
      </w:r>
      <w:hyperlink r:id="rId7" w:history="1">
        <w:r>
          <w:rPr>
            <w:rStyle w:val="Hyperlink"/>
            <w:rFonts w:hint="eastAsia"/>
            <w:sz w:val="20"/>
            <w:rtl/>
          </w:rPr>
          <w:t>מס</w:t>
        </w:r>
        <w:r>
          <w:rPr>
            <w:rStyle w:val="Hyperlink"/>
            <w:sz w:val="20"/>
            <w:rtl/>
          </w:rPr>
          <w:t>' 5691</w:t>
        </w:r>
      </w:hyperlink>
      <w:r>
        <w:rPr>
          <w:rFonts w:hint="cs"/>
          <w:sz w:val="20"/>
          <w:rtl/>
        </w:rPr>
        <w:t xml:space="preserve"> מיום 13.7.1995 עמ' 1634 </w:t>
      </w:r>
      <w:r>
        <w:rPr>
          <w:sz w:val="20"/>
          <w:rtl/>
        </w:rPr>
        <w:t>–</w:t>
      </w:r>
      <w:r>
        <w:rPr>
          <w:rFonts w:hint="cs"/>
          <w:sz w:val="20"/>
          <w:rtl/>
        </w:rPr>
        <w:t xml:space="preserve"> תק' (מס' 2) תשנ"ה-1995; תחילתן ביום 15.7.1995.</w:t>
      </w:r>
    </w:p>
    <w:p w:rsidR="000703C3" w:rsidRDefault="000703C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sz w:val="20"/>
            <w:rtl/>
          </w:rPr>
          <w:t>ק</w:t>
        </w:r>
        <w:r>
          <w:rPr>
            <w:rStyle w:val="Hyperlink"/>
            <w:rFonts w:hint="cs"/>
            <w:sz w:val="20"/>
            <w:rtl/>
          </w:rPr>
          <w:t>"ת תשס"א: מס' 6092</w:t>
        </w:r>
      </w:hyperlink>
      <w:r>
        <w:rPr>
          <w:rFonts w:hint="cs"/>
          <w:sz w:val="20"/>
          <w:rtl/>
        </w:rPr>
        <w:t xml:space="preserve"> מיום 8.3.2001 עמ' 524 </w:t>
      </w:r>
      <w:r>
        <w:rPr>
          <w:sz w:val="20"/>
          <w:rtl/>
        </w:rPr>
        <w:t>–</w:t>
      </w:r>
      <w:r>
        <w:rPr>
          <w:rFonts w:hint="cs"/>
          <w:sz w:val="20"/>
          <w:rtl/>
        </w:rPr>
        <w:t xml:space="preserve"> תק' תשס"א-2001. </w:t>
      </w:r>
      <w:hyperlink r:id="rId9" w:history="1">
        <w:r>
          <w:rPr>
            <w:rStyle w:val="Hyperlink"/>
            <w:rFonts w:hint="eastAsia"/>
            <w:sz w:val="20"/>
            <w:rtl/>
          </w:rPr>
          <w:t>מס</w:t>
        </w:r>
        <w:r>
          <w:rPr>
            <w:rStyle w:val="Hyperlink"/>
            <w:sz w:val="20"/>
            <w:rtl/>
          </w:rPr>
          <w:t>' 6114</w:t>
        </w:r>
      </w:hyperlink>
      <w:r>
        <w:rPr>
          <w:rFonts w:hint="cs"/>
          <w:sz w:val="20"/>
          <w:rtl/>
        </w:rPr>
        <w:t xml:space="preserve"> מיום 9.7.2001 עמ' 914 </w:t>
      </w:r>
      <w:r>
        <w:rPr>
          <w:sz w:val="20"/>
          <w:rtl/>
        </w:rPr>
        <w:t>–</w:t>
      </w:r>
      <w:r>
        <w:rPr>
          <w:rFonts w:hint="cs"/>
          <w:sz w:val="20"/>
          <w:rtl/>
        </w:rPr>
        <w:t xml:space="preserve"> </w:t>
      </w:r>
      <w:r>
        <w:rPr>
          <w:sz w:val="20"/>
          <w:rtl/>
        </w:rPr>
        <w:t>ת</w:t>
      </w:r>
      <w:r>
        <w:rPr>
          <w:rFonts w:hint="cs"/>
          <w:sz w:val="20"/>
          <w:rtl/>
        </w:rPr>
        <w:t xml:space="preserve">ק' (מס' 2) תשס"א-2001. </w:t>
      </w:r>
      <w:hyperlink r:id="rId10" w:history="1">
        <w:r>
          <w:rPr>
            <w:rStyle w:val="Hyperlink"/>
            <w:rFonts w:hint="eastAsia"/>
            <w:sz w:val="20"/>
            <w:rtl/>
          </w:rPr>
          <w:t>מס</w:t>
        </w:r>
        <w:r>
          <w:rPr>
            <w:rStyle w:val="Hyperlink"/>
            <w:sz w:val="20"/>
            <w:rtl/>
          </w:rPr>
          <w:t>' 6120</w:t>
        </w:r>
      </w:hyperlink>
      <w:r>
        <w:rPr>
          <w:rFonts w:hint="cs"/>
          <w:sz w:val="20"/>
          <w:rtl/>
        </w:rPr>
        <w:t xml:space="preserve"> מיום 14.8.2001 עמ' 996 </w:t>
      </w:r>
      <w:r>
        <w:rPr>
          <w:sz w:val="20"/>
          <w:rtl/>
        </w:rPr>
        <w:t>–</w:t>
      </w:r>
      <w:r>
        <w:rPr>
          <w:rFonts w:hint="cs"/>
          <w:sz w:val="20"/>
          <w:rtl/>
        </w:rPr>
        <w:t xml:space="preserve"> תק' (מס' 3) תשס"א-2001.</w:t>
      </w:r>
    </w:p>
    <w:p w:rsidR="000703C3" w:rsidRDefault="000703C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sz w:val="20"/>
            <w:rtl/>
          </w:rPr>
          <w:t>ק</w:t>
        </w:r>
        <w:r>
          <w:rPr>
            <w:rStyle w:val="Hyperlink"/>
            <w:rFonts w:hint="cs"/>
            <w:sz w:val="20"/>
            <w:rtl/>
          </w:rPr>
          <w:t>"ת תשס"ב: מס' 6132</w:t>
        </w:r>
      </w:hyperlink>
      <w:r>
        <w:rPr>
          <w:rFonts w:hint="cs"/>
          <w:sz w:val="20"/>
          <w:rtl/>
        </w:rPr>
        <w:t xml:space="preserve"> מיום 15.11.2001 עמ' 78 </w:t>
      </w:r>
      <w:r>
        <w:rPr>
          <w:sz w:val="20"/>
          <w:rtl/>
        </w:rPr>
        <w:t>–</w:t>
      </w:r>
      <w:r>
        <w:rPr>
          <w:rFonts w:hint="cs"/>
          <w:sz w:val="20"/>
          <w:rtl/>
        </w:rPr>
        <w:t xml:space="preserve"> תק' תשס"ב-2001; תחילתן ביום 15.11.2001. </w:t>
      </w:r>
      <w:hyperlink r:id="rId12" w:history="1">
        <w:r>
          <w:rPr>
            <w:rStyle w:val="Hyperlink"/>
            <w:rFonts w:hint="eastAsia"/>
            <w:sz w:val="20"/>
            <w:rtl/>
          </w:rPr>
          <w:t>מס</w:t>
        </w:r>
        <w:r>
          <w:rPr>
            <w:rStyle w:val="Hyperlink"/>
            <w:sz w:val="20"/>
            <w:rtl/>
          </w:rPr>
          <w:t>' 6153</w:t>
        </w:r>
      </w:hyperlink>
      <w:r>
        <w:rPr>
          <w:rFonts w:hint="cs"/>
          <w:sz w:val="20"/>
          <w:rtl/>
        </w:rPr>
        <w:t xml:space="preserve"> מיום 18.2.2002 עמ' 444 </w:t>
      </w:r>
      <w:r>
        <w:rPr>
          <w:sz w:val="20"/>
          <w:rtl/>
        </w:rPr>
        <w:t>–</w:t>
      </w:r>
      <w:r>
        <w:rPr>
          <w:rFonts w:hint="cs"/>
          <w:sz w:val="20"/>
          <w:rtl/>
        </w:rPr>
        <w:t xml:space="preserve"> תק' (מס' 2) תשס"ב-2002. </w:t>
      </w:r>
      <w:hyperlink r:id="rId13" w:history="1">
        <w:r>
          <w:rPr>
            <w:rStyle w:val="Hyperlink"/>
            <w:rFonts w:hint="eastAsia"/>
            <w:sz w:val="20"/>
            <w:rtl/>
          </w:rPr>
          <w:t>מס</w:t>
        </w:r>
        <w:r>
          <w:rPr>
            <w:rStyle w:val="Hyperlink"/>
            <w:sz w:val="20"/>
            <w:rtl/>
          </w:rPr>
          <w:t>' 6161</w:t>
        </w:r>
      </w:hyperlink>
      <w:r>
        <w:rPr>
          <w:rFonts w:hint="cs"/>
          <w:sz w:val="20"/>
          <w:rtl/>
        </w:rPr>
        <w:t xml:space="preserve"> מיום 11.4.2002 עמ' 600 </w:t>
      </w:r>
      <w:r>
        <w:rPr>
          <w:sz w:val="20"/>
          <w:rtl/>
        </w:rPr>
        <w:t xml:space="preserve">– </w:t>
      </w:r>
      <w:r>
        <w:rPr>
          <w:rFonts w:hint="cs"/>
          <w:sz w:val="20"/>
          <w:rtl/>
        </w:rPr>
        <w:t xml:space="preserve">תק' (מס' 3) תשס"ב-2002. </w:t>
      </w:r>
      <w:hyperlink r:id="rId14" w:history="1">
        <w:r>
          <w:rPr>
            <w:rStyle w:val="Hyperlink"/>
            <w:rFonts w:hint="eastAsia"/>
            <w:sz w:val="20"/>
            <w:rtl/>
          </w:rPr>
          <w:t>מס</w:t>
        </w:r>
        <w:r>
          <w:rPr>
            <w:rStyle w:val="Hyperlink"/>
            <w:sz w:val="20"/>
            <w:rtl/>
          </w:rPr>
          <w:t>' 6162</w:t>
        </w:r>
      </w:hyperlink>
      <w:r>
        <w:rPr>
          <w:rFonts w:hint="cs"/>
          <w:sz w:val="20"/>
          <w:rtl/>
        </w:rPr>
        <w:t xml:space="preserve"> מיום 24.4.2002 עמ' 621 </w:t>
      </w:r>
      <w:r>
        <w:rPr>
          <w:sz w:val="20"/>
          <w:rtl/>
        </w:rPr>
        <w:t>–</w:t>
      </w:r>
      <w:r>
        <w:rPr>
          <w:rFonts w:hint="cs"/>
          <w:sz w:val="20"/>
          <w:rtl/>
        </w:rPr>
        <w:t xml:space="preserve"> תק' (מס' 4) תשס"ב-2002.</w:t>
      </w:r>
    </w:p>
    <w:p w:rsidR="000703C3" w:rsidRDefault="000703C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Pr>
            <w:rStyle w:val="Hyperlink"/>
            <w:rFonts w:hint="cs"/>
            <w:sz w:val="20"/>
            <w:rtl/>
          </w:rPr>
          <w:t>ק"ת תשס"ג: מס' 6251</w:t>
        </w:r>
      </w:hyperlink>
      <w:r>
        <w:rPr>
          <w:rFonts w:hint="cs"/>
          <w:sz w:val="20"/>
          <w:rtl/>
        </w:rPr>
        <w:t xml:space="preserve"> מיום 23.7.2003 עמ' 858 </w:t>
      </w:r>
      <w:r>
        <w:rPr>
          <w:sz w:val="20"/>
          <w:rtl/>
        </w:rPr>
        <w:t>–</w:t>
      </w:r>
      <w:r>
        <w:rPr>
          <w:rFonts w:hint="cs"/>
          <w:sz w:val="20"/>
          <w:rtl/>
        </w:rPr>
        <w:t xml:space="preserve"> תק' תשס"ג-2003; תחילתן ביום 1.1.2002. </w:t>
      </w:r>
      <w:hyperlink r:id="rId16" w:history="1">
        <w:r>
          <w:rPr>
            <w:rStyle w:val="Hyperlink"/>
            <w:rFonts w:hint="eastAsia"/>
            <w:sz w:val="20"/>
            <w:rtl/>
          </w:rPr>
          <w:t>מס</w:t>
        </w:r>
        <w:r>
          <w:rPr>
            <w:rStyle w:val="Hyperlink"/>
            <w:sz w:val="20"/>
            <w:rtl/>
          </w:rPr>
          <w:t>' 6252</w:t>
        </w:r>
      </w:hyperlink>
      <w:r>
        <w:rPr>
          <w:rFonts w:hint="cs"/>
          <w:sz w:val="20"/>
          <w:rtl/>
        </w:rPr>
        <w:t xml:space="preserve"> מיום 31.7.2003 עמ' 869 </w:t>
      </w:r>
      <w:r>
        <w:rPr>
          <w:sz w:val="20"/>
          <w:rtl/>
        </w:rPr>
        <w:t>–</w:t>
      </w:r>
      <w:r>
        <w:rPr>
          <w:rFonts w:hint="cs"/>
          <w:sz w:val="20"/>
          <w:rtl/>
        </w:rPr>
        <w:t xml:space="preserve"> תק' (מס' 2) תשס"ג-2003; תחילתן 30 ימים מיום פרסומן.</w:t>
      </w:r>
    </w:p>
    <w:p w:rsidR="000703C3" w:rsidRDefault="000703C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Pr>
            <w:rStyle w:val="Hyperlink"/>
            <w:rFonts w:hint="cs"/>
            <w:sz w:val="20"/>
            <w:rtl/>
          </w:rPr>
          <w:t>ק"ת תשס"ד מס' 6325</w:t>
        </w:r>
      </w:hyperlink>
      <w:r>
        <w:rPr>
          <w:rFonts w:hint="cs"/>
          <w:sz w:val="20"/>
          <w:rtl/>
        </w:rPr>
        <w:t xml:space="preserve"> מיום 21.6.2004 עמ' 720 </w:t>
      </w:r>
      <w:r>
        <w:rPr>
          <w:sz w:val="20"/>
          <w:rtl/>
        </w:rPr>
        <w:t>–</w:t>
      </w:r>
      <w:r>
        <w:rPr>
          <w:rFonts w:hint="cs"/>
          <w:sz w:val="20"/>
          <w:rtl/>
        </w:rPr>
        <w:t xml:space="preserve"> תק' תשס"ד-2004; תחילתן 30 ימים מיום פרסומן.</w:t>
      </w:r>
    </w:p>
    <w:p w:rsidR="000703C3" w:rsidRDefault="000703C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Pr>
            <w:rStyle w:val="Hyperlink"/>
            <w:rFonts w:hint="cs"/>
            <w:sz w:val="20"/>
            <w:rtl/>
          </w:rPr>
          <w:t>ק"ת תשס"ו מס' 6514</w:t>
        </w:r>
      </w:hyperlink>
      <w:r>
        <w:rPr>
          <w:rFonts w:hint="cs"/>
          <w:sz w:val="20"/>
          <w:rtl/>
        </w:rPr>
        <w:t xml:space="preserve"> מיום 31.8.2006 עמ' 1144 </w:t>
      </w:r>
      <w:r>
        <w:rPr>
          <w:sz w:val="20"/>
          <w:rtl/>
        </w:rPr>
        <w:t>–</w:t>
      </w:r>
      <w:r>
        <w:rPr>
          <w:rFonts w:hint="cs"/>
          <w:sz w:val="20"/>
          <w:rtl/>
        </w:rPr>
        <w:t xml:space="preserve"> תק' תשס"ו-2006; תחילתן ביום 1.1.2006.</w:t>
      </w:r>
    </w:p>
    <w:p w:rsidR="002B7C36" w:rsidRDefault="002B7C36" w:rsidP="002B7C3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sidR="00554EBD" w:rsidRPr="002B7C36">
          <w:rPr>
            <w:rStyle w:val="Hyperlink"/>
            <w:rFonts w:hint="cs"/>
            <w:sz w:val="20"/>
            <w:rtl/>
          </w:rPr>
          <w:t>ק"ת תשע"א מס' 7026</w:t>
        </w:r>
      </w:hyperlink>
      <w:r w:rsidR="00554EBD">
        <w:rPr>
          <w:rFonts w:hint="cs"/>
          <w:sz w:val="20"/>
          <w:rtl/>
        </w:rPr>
        <w:t xml:space="preserve"> מיום 22.8.2011 עמ' 1299 </w:t>
      </w:r>
      <w:r w:rsidR="00554EBD">
        <w:rPr>
          <w:sz w:val="20"/>
          <w:rtl/>
        </w:rPr>
        <w:t>–</w:t>
      </w:r>
      <w:r w:rsidR="00554EBD">
        <w:rPr>
          <w:rFonts w:hint="cs"/>
          <w:sz w:val="20"/>
          <w:rtl/>
        </w:rPr>
        <w:t xml:space="preserve"> הוראת שעה; תוקפה מיום 1.7.2011 עד יום 31.12.2012 אך ר' תקנה 2 לענין תוקף.</w:t>
      </w:r>
    </w:p>
    <w:p w:rsidR="001E5B48" w:rsidRDefault="001E5B48" w:rsidP="001E5B4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sidR="00535F1D" w:rsidRPr="001E5B48">
          <w:rPr>
            <w:rStyle w:val="Hyperlink"/>
            <w:rFonts w:hint="cs"/>
            <w:sz w:val="20"/>
            <w:rtl/>
          </w:rPr>
          <w:t>ק"ת תשע"ב מס' 7150</w:t>
        </w:r>
      </w:hyperlink>
      <w:r w:rsidR="00535F1D">
        <w:rPr>
          <w:rFonts w:hint="cs"/>
          <w:sz w:val="20"/>
          <w:rtl/>
        </w:rPr>
        <w:t xml:space="preserve"> מיום 1.8.2012 עמ' 1562 </w:t>
      </w:r>
      <w:r w:rsidR="00535F1D">
        <w:rPr>
          <w:sz w:val="20"/>
          <w:rtl/>
        </w:rPr>
        <w:t>–</w:t>
      </w:r>
      <w:r w:rsidR="00535F1D">
        <w:rPr>
          <w:rFonts w:hint="cs"/>
          <w:sz w:val="20"/>
          <w:rtl/>
        </w:rPr>
        <w:t xml:space="preserve"> תק' תשע"ב-2012; תחילתן ביום 1.1.2013.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03C3" w:rsidRDefault="000703C3">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הבזק (זכיונות), תשמ"ח- 1987</w:t>
    </w:r>
  </w:p>
  <w:p w:rsidR="000703C3" w:rsidRDefault="000703C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0703C3" w:rsidRDefault="000703C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03C3" w:rsidRDefault="000703C3" w:rsidP="006F188D">
    <w:pPr>
      <w:pStyle w:val="a3"/>
      <w:spacing w:line="220" w:lineRule="exact"/>
      <w:ind w:left="0" w:right="1134"/>
      <w:jc w:val="center"/>
      <w:rPr>
        <w:rFonts w:hAnsi="FrankRuehl"/>
        <w:color w:val="000000"/>
        <w:sz w:val="28"/>
        <w:szCs w:val="28"/>
        <w:rtl/>
      </w:rPr>
    </w:pPr>
    <w:r>
      <w:rPr>
        <w:rFonts w:hAnsi="FrankRuehl"/>
        <w:color w:val="000000"/>
        <w:sz w:val="28"/>
        <w:szCs w:val="28"/>
        <w:rtl/>
      </w:rPr>
      <w:t xml:space="preserve">תקנות </w:t>
    </w:r>
    <w:r w:rsidR="006F188D">
      <w:rPr>
        <w:rFonts w:hAnsi="FrankRuehl" w:hint="cs"/>
        <w:color w:val="000000"/>
        <w:sz w:val="28"/>
        <w:szCs w:val="28"/>
        <w:rtl/>
      </w:rPr>
      <w:t>התקשורת (בזק ושידורים)</w:t>
    </w:r>
    <w:r>
      <w:rPr>
        <w:rFonts w:hAnsi="FrankRuehl"/>
        <w:color w:val="000000"/>
        <w:sz w:val="28"/>
        <w:szCs w:val="28"/>
        <w:rtl/>
      </w:rPr>
      <w:t xml:space="preserve"> (זכיונות), תשמ"ח-1987</w:t>
    </w:r>
  </w:p>
  <w:p w:rsidR="000703C3" w:rsidRDefault="000703C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0703C3" w:rsidRDefault="000703C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0C8B"/>
    <w:rsid w:val="000703C3"/>
    <w:rsid w:val="001E5B48"/>
    <w:rsid w:val="001F0C8B"/>
    <w:rsid w:val="002A6FC6"/>
    <w:rsid w:val="002B5171"/>
    <w:rsid w:val="002B7C36"/>
    <w:rsid w:val="003D4502"/>
    <w:rsid w:val="003E6B97"/>
    <w:rsid w:val="00535F1D"/>
    <w:rsid w:val="00554EBD"/>
    <w:rsid w:val="00605F1B"/>
    <w:rsid w:val="00644D68"/>
    <w:rsid w:val="006541F2"/>
    <w:rsid w:val="00695FA7"/>
    <w:rsid w:val="006C794C"/>
    <w:rsid w:val="006F188D"/>
    <w:rsid w:val="008F78D0"/>
    <w:rsid w:val="00963D33"/>
    <w:rsid w:val="00BF1C2B"/>
    <w:rsid w:val="00CD0DA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5D947A0-159F-424D-99A3-219C9661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Body Text"/>
    <w:basedOn w:val="a"/>
    <w:rPr>
      <w:rFonts w:cs="Miriam"/>
      <w:sz w:val="18"/>
      <w:szCs w:val="18"/>
    </w:rPr>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6252.pdf" TargetMode="External"/><Relationship Id="rId21" Type="http://schemas.openxmlformats.org/officeDocument/2006/relationships/hyperlink" Target="http://www.nevo.co.il/Law_word/law06/tak-5650.pdf" TargetMode="External"/><Relationship Id="rId42" Type="http://schemas.openxmlformats.org/officeDocument/2006/relationships/hyperlink" Target="http://www.nevo.co.il/Law_word/law06/tak-5456.pdf" TargetMode="External"/><Relationship Id="rId47" Type="http://schemas.openxmlformats.org/officeDocument/2006/relationships/hyperlink" Target="http://www.nevo.co.il/Law_word/law06/tak-5691.pdf" TargetMode="External"/><Relationship Id="rId63" Type="http://schemas.openxmlformats.org/officeDocument/2006/relationships/hyperlink" Target="http://www.nevo.co.il/advertisements/nevo-100.doc" TargetMode="External"/><Relationship Id="rId68" Type="http://schemas.openxmlformats.org/officeDocument/2006/relationships/footer" Target="footer2.xml"/><Relationship Id="rId7" Type="http://schemas.openxmlformats.org/officeDocument/2006/relationships/hyperlink" Target="http://www.nevo.co.il/Law_word/law06/tak-7150.pdf" TargetMode="External"/><Relationship Id="rId2" Type="http://schemas.openxmlformats.org/officeDocument/2006/relationships/settings" Target="settings.xml"/><Relationship Id="rId16" Type="http://schemas.openxmlformats.org/officeDocument/2006/relationships/hyperlink" Target="http://www.nevo.co.il/Law_word/law06/tak-5456.pdf" TargetMode="External"/><Relationship Id="rId29" Type="http://schemas.openxmlformats.org/officeDocument/2006/relationships/hyperlink" Target="http://www.nevo.co.il/Law_word/law06/tak-6114.pdf" TargetMode="External"/><Relationship Id="rId11" Type="http://schemas.openxmlformats.org/officeDocument/2006/relationships/hyperlink" Target="http://www.nevo.co.il/Law_word/law06/tak-6120.pdf" TargetMode="External"/><Relationship Id="rId24" Type="http://schemas.openxmlformats.org/officeDocument/2006/relationships/hyperlink" Target="http://www.nevo.co.il/Law_word/law06/tak-5456.pdf" TargetMode="External"/><Relationship Id="rId32" Type="http://schemas.openxmlformats.org/officeDocument/2006/relationships/hyperlink" Target="http://www.nevo.co.il/Law_word/law06/tak-5456.pdf" TargetMode="External"/><Relationship Id="rId37" Type="http://schemas.openxmlformats.org/officeDocument/2006/relationships/hyperlink" Target="http://www.nevo.co.il/Law_word/law06/tak-6514.pdf" TargetMode="External"/><Relationship Id="rId40" Type="http://schemas.openxmlformats.org/officeDocument/2006/relationships/hyperlink" Target="http://www.nevo.co.il/Law_word/law06/tak-5456.pdf" TargetMode="External"/><Relationship Id="rId45" Type="http://schemas.openxmlformats.org/officeDocument/2006/relationships/hyperlink" Target="http://www.nevo.co.il/Law_word/law06/tak-5691.pdf" TargetMode="External"/><Relationship Id="rId53" Type="http://schemas.openxmlformats.org/officeDocument/2006/relationships/hyperlink" Target="http://www.nevo.co.il/Law_word/law06/tak-5691.pdf" TargetMode="External"/><Relationship Id="rId58" Type="http://schemas.openxmlformats.org/officeDocument/2006/relationships/hyperlink" Target="http://www.nevo.co.il/Law_word/law06/tak-5456.pdf" TargetMode="External"/><Relationship Id="rId66"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Law_word/law06/tak-5691.pdf" TargetMode="External"/><Relationship Id="rId19" Type="http://schemas.openxmlformats.org/officeDocument/2006/relationships/hyperlink" Target="http://www.nevo.co.il/Law_word/law06/tak-5456.pdf" TargetMode="External"/><Relationship Id="rId14" Type="http://schemas.openxmlformats.org/officeDocument/2006/relationships/hyperlink" Target="http://www.nevo.co.il/Law_word/law06/tak-6161.pdf" TargetMode="External"/><Relationship Id="rId22" Type="http://schemas.openxmlformats.org/officeDocument/2006/relationships/hyperlink" Target="http://www.nevo.co.il/Law_word/law06/tak-5456.pdf" TargetMode="External"/><Relationship Id="rId27" Type="http://schemas.openxmlformats.org/officeDocument/2006/relationships/hyperlink" Target="http://www.nevo.co.il/Law_word/law06/tak-5456.pdf" TargetMode="External"/><Relationship Id="rId30" Type="http://schemas.openxmlformats.org/officeDocument/2006/relationships/hyperlink" Target="http://www.nevo.co.il/Law_word/law06/tak-6252.pdf" TargetMode="External"/><Relationship Id="rId35" Type="http://schemas.openxmlformats.org/officeDocument/2006/relationships/hyperlink" Target="http://www.nevo.co.il/Law_word/law06/tak-5456.pdf" TargetMode="External"/><Relationship Id="rId43" Type="http://schemas.openxmlformats.org/officeDocument/2006/relationships/hyperlink" Target="http://www.nevo.co.il/Law_word/law06/tak-5691.pdf" TargetMode="External"/><Relationship Id="rId48" Type="http://schemas.openxmlformats.org/officeDocument/2006/relationships/hyperlink" Target="http://www.nevo.co.il/Law_word/law06/tak-5691.pdf" TargetMode="External"/><Relationship Id="rId56" Type="http://schemas.openxmlformats.org/officeDocument/2006/relationships/hyperlink" Target="http://www.nevo.co.il/Law_word/law06/tak-5456.pdf"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_word/law06/tak-6252.pdf" TargetMode="External"/><Relationship Id="rId51" Type="http://schemas.openxmlformats.org/officeDocument/2006/relationships/hyperlink" Target="http://www.nevo.co.il/Law_word/law06/tak-5691.pdf" TargetMode="External"/><Relationship Id="rId3" Type="http://schemas.openxmlformats.org/officeDocument/2006/relationships/webSettings" Target="webSettings.xml"/><Relationship Id="rId12" Type="http://schemas.openxmlformats.org/officeDocument/2006/relationships/hyperlink" Target="http://www.nevo.co.il/Law_word/law06/tak-6132.pdf" TargetMode="External"/><Relationship Id="rId17" Type="http://schemas.openxmlformats.org/officeDocument/2006/relationships/hyperlink" Target="http://www.nevo.co.il/Law_word/law06/tak-5456.pdf" TargetMode="External"/><Relationship Id="rId25" Type="http://schemas.openxmlformats.org/officeDocument/2006/relationships/hyperlink" Target="http://www.nevo.co.il/Law_word/law06/tak-5456.pdf" TargetMode="External"/><Relationship Id="rId33" Type="http://schemas.openxmlformats.org/officeDocument/2006/relationships/hyperlink" Target="http://www.nevo.co.il/Law_word/law06/tak-6114.pdf" TargetMode="External"/><Relationship Id="rId38" Type="http://schemas.openxmlformats.org/officeDocument/2006/relationships/hyperlink" Target="http://www.nevo.co.il/Law_word/law06/tak-7026.pdf" TargetMode="External"/><Relationship Id="rId46" Type="http://schemas.openxmlformats.org/officeDocument/2006/relationships/hyperlink" Target="http://www.nevo.co.il/Law_word/law06/tak-5691.pdf" TargetMode="External"/><Relationship Id="rId59" Type="http://schemas.openxmlformats.org/officeDocument/2006/relationships/hyperlink" Target="http://www.nevo.co.il/Law_word/law06/tak-5456.pdf" TargetMode="External"/><Relationship Id="rId67" Type="http://schemas.openxmlformats.org/officeDocument/2006/relationships/footer" Target="footer1.xml"/><Relationship Id="rId20" Type="http://schemas.openxmlformats.org/officeDocument/2006/relationships/hyperlink" Target="http://www.nevo.co.il/Law_word/law06/tak-5456.pdf" TargetMode="External"/><Relationship Id="rId41" Type="http://schemas.openxmlformats.org/officeDocument/2006/relationships/hyperlink" Target="http://www.nevo.co.il/Law_word/law06/tak-6251.pdf" TargetMode="External"/><Relationship Id="rId54" Type="http://schemas.openxmlformats.org/officeDocument/2006/relationships/hyperlink" Target="http://www.nevo.co.il/Law_word/law06/tak-5691.pdf" TargetMode="External"/><Relationship Id="rId62" Type="http://schemas.openxmlformats.org/officeDocument/2006/relationships/hyperlink" Target="http://www.nevo.co.il/advertisements/nevo-100.doc"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7150.pdf" TargetMode="External"/><Relationship Id="rId15" Type="http://schemas.openxmlformats.org/officeDocument/2006/relationships/hyperlink" Target="http://www.nevo.co.il/Law_word/law06/tak-6162.pdf" TargetMode="External"/><Relationship Id="rId23" Type="http://schemas.openxmlformats.org/officeDocument/2006/relationships/hyperlink" Target="http://www.nevo.co.il/Law_word/law06/tak-5456.pdf" TargetMode="External"/><Relationship Id="rId28" Type="http://schemas.openxmlformats.org/officeDocument/2006/relationships/hyperlink" Target="http://www.nevo.co.il/Law_word/law06/tak-5456.pdf" TargetMode="External"/><Relationship Id="rId36" Type="http://schemas.openxmlformats.org/officeDocument/2006/relationships/hyperlink" Target="http://www.nevo.co.il/Law_word/law06/tak-6251.pdf" TargetMode="External"/><Relationship Id="rId49" Type="http://schemas.openxmlformats.org/officeDocument/2006/relationships/hyperlink" Target="http://www.nevo.co.il/Law_word/law06/tak-5691.pdf" TargetMode="External"/><Relationship Id="rId57" Type="http://schemas.openxmlformats.org/officeDocument/2006/relationships/hyperlink" Target="http://www.nevo.co.il/Law_word/law06/tak-5290.pdf" TargetMode="External"/><Relationship Id="rId10" Type="http://schemas.openxmlformats.org/officeDocument/2006/relationships/hyperlink" Target="http://www.nevo.co.il/Law_word/law06/tak-6092.pdf" TargetMode="External"/><Relationship Id="rId31" Type="http://schemas.openxmlformats.org/officeDocument/2006/relationships/hyperlink" Target="http://www.nevo.co.il/Law_word/law06/tak-6252.pdf" TargetMode="External"/><Relationship Id="rId44" Type="http://schemas.openxmlformats.org/officeDocument/2006/relationships/hyperlink" Target="http://www.nevo.co.il/Law_word/law06/tak-5691.pdf" TargetMode="External"/><Relationship Id="rId52" Type="http://schemas.openxmlformats.org/officeDocument/2006/relationships/hyperlink" Target="http://www.nevo.co.il/Law_word/law06/tak-5691.pdf" TargetMode="External"/><Relationship Id="rId60" Type="http://schemas.openxmlformats.org/officeDocument/2006/relationships/hyperlink" Target="http://www.nevo.co.il/Law_word/law06/tak-5691.pdf" TargetMode="External"/><Relationship Id="rId65"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5456.pdf" TargetMode="External"/><Relationship Id="rId13" Type="http://schemas.openxmlformats.org/officeDocument/2006/relationships/hyperlink" Target="http://www.nevo.co.il/Law_word/law06/tak-6153.pdf" TargetMode="External"/><Relationship Id="rId18" Type="http://schemas.openxmlformats.org/officeDocument/2006/relationships/hyperlink" Target="http://www.nevo.co.il/Law_word/law06/tak-5456.pdf" TargetMode="External"/><Relationship Id="rId39" Type="http://schemas.openxmlformats.org/officeDocument/2006/relationships/hyperlink" Target="http://www.nevo.co.il/Law_word/law06/tak-7150.pdf" TargetMode="External"/><Relationship Id="rId34" Type="http://schemas.openxmlformats.org/officeDocument/2006/relationships/hyperlink" Target="http://www.nevo.co.il/Law_word/law06/tak-5131.pdf" TargetMode="External"/><Relationship Id="rId50" Type="http://schemas.openxmlformats.org/officeDocument/2006/relationships/hyperlink" Target="http://www.nevo.co.il/Law_word/law06/tak-5691.pdf" TargetMode="External"/><Relationship Id="rId55" Type="http://schemas.openxmlformats.org/officeDocument/2006/relationships/hyperlink" Target="http://www.nevo.co.il/Law_word/law06/tak-569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092.pdf" TargetMode="External"/><Relationship Id="rId13" Type="http://schemas.openxmlformats.org/officeDocument/2006/relationships/hyperlink" Target="http://www.nevo.co.il/Law_word/law06/tak-6161.pdf" TargetMode="External"/><Relationship Id="rId18" Type="http://schemas.openxmlformats.org/officeDocument/2006/relationships/hyperlink" Target="http://www.nevo.co.il/Law_word/law06/tak-6514.pdf" TargetMode="External"/><Relationship Id="rId3" Type="http://schemas.openxmlformats.org/officeDocument/2006/relationships/hyperlink" Target="http://www.nevo.co.il/Law_word/law06/tak-5290.pdf" TargetMode="External"/><Relationship Id="rId7" Type="http://schemas.openxmlformats.org/officeDocument/2006/relationships/hyperlink" Target="http://www.nevo.co.il/Law_word/law06/tak-5691.pdf" TargetMode="External"/><Relationship Id="rId12" Type="http://schemas.openxmlformats.org/officeDocument/2006/relationships/hyperlink" Target="http://www.nevo.co.il/Law_word/law06/tak-6153.pdf" TargetMode="External"/><Relationship Id="rId17" Type="http://schemas.openxmlformats.org/officeDocument/2006/relationships/hyperlink" Target="http://www.nevo.co.il/Law_word/law06/tak-6325.pdf" TargetMode="External"/><Relationship Id="rId2" Type="http://schemas.openxmlformats.org/officeDocument/2006/relationships/hyperlink" Target="http://www.nevo.co.il/Law_word/law06/tak-5131.pdf" TargetMode="External"/><Relationship Id="rId16" Type="http://schemas.openxmlformats.org/officeDocument/2006/relationships/hyperlink" Target="http://www.nevo.co.il/Law_word/law06/tak-6252.pdf" TargetMode="External"/><Relationship Id="rId20" Type="http://schemas.openxmlformats.org/officeDocument/2006/relationships/hyperlink" Target="http://www.nevo.co.il/Law_word/law06/TAK-7150.pdf" TargetMode="External"/><Relationship Id="rId1" Type="http://schemas.openxmlformats.org/officeDocument/2006/relationships/hyperlink" Target="http://www.nevo.co.il/Law_word/law06/tak-5064.pdf" TargetMode="External"/><Relationship Id="rId6" Type="http://schemas.openxmlformats.org/officeDocument/2006/relationships/hyperlink" Target="http://www.nevo.co.il/Law_word/law06/tak-5650.pdf" TargetMode="External"/><Relationship Id="rId11" Type="http://schemas.openxmlformats.org/officeDocument/2006/relationships/hyperlink" Target="http://www.nevo.co.il/Law_word/law06/tak-6132.pdf" TargetMode="External"/><Relationship Id="rId5" Type="http://schemas.openxmlformats.org/officeDocument/2006/relationships/hyperlink" Target="http://www.nevo.co.il/Law_word/law06/tak-5456.pdf" TargetMode="External"/><Relationship Id="rId15" Type="http://schemas.openxmlformats.org/officeDocument/2006/relationships/hyperlink" Target="http://www.nevo.co.il/Law_word/law06/tak-6251.pdf" TargetMode="External"/><Relationship Id="rId10" Type="http://schemas.openxmlformats.org/officeDocument/2006/relationships/hyperlink" Target="http://www.nevo.co.il/Law_word/law06/tak-6120.pdf" TargetMode="External"/><Relationship Id="rId19" Type="http://schemas.openxmlformats.org/officeDocument/2006/relationships/hyperlink" Target="http://www.nevo.co.il/Law_word/law06/TAK-7026.pdf" TargetMode="External"/><Relationship Id="rId4" Type="http://schemas.openxmlformats.org/officeDocument/2006/relationships/hyperlink" Target="http://www.nevo.co.il/Law_word/law06/tak-5346.pdf" TargetMode="External"/><Relationship Id="rId9" Type="http://schemas.openxmlformats.org/officeDocument/2006/relationships/hyperlink" Target="http://www.nevo.co.il/Law_word/law06/tak-6114.pdf" TargetMode="External"/><Relationship Id="rId14" Type="http://schemas.openxmlformats.org/officeDocument/2006/relationships/hyperlink" Target="http://www.nevo.co.il/Law_word/law06/tak-61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11945</Words>
  <Characters>68093</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79879</CharactersWithSpaces>
  <SharedDoc>false</SharedDoc>
  <HLinks>
    <vt:vector size="1050" baseType="variant">
      <vt:variant>
        <vt:i4>393283</vt:i4>
      </vt:variant>
      <vt:variant>
        <vt:i4>750</vt:i4>
      </vt:variant>
      <vt:variant>
        <vt:i4>0</vt:i4>
      </vt:variant>
      <vt:variant>
        <vt:i4>5</vt:i4>
      </vt:variant>
      <vt:variant>
        <vt:lpwstr>http://www.nevo.co.il/advertisements/nevo-100.doc</vt:lpwstr>
      </vt:variant>
      <vt:variant>
        <vt:lpwstr/>
      </vt:variant>
      <vt:variant>
        <vt:i4>393283</vt:i4>
      </vt:variant>
      <vt:variant>
        <vt:i4>747</vt:i4>
      </vt:variant>
      <vt:variant>
        <vt:i4>0</vt:i4>
      </vt:variant>
      <vt:variant>
        <vt:i4>5</vt:i4>
      </vt:variant>
      <vt:variant>
        <vt:lpwstr>http://www.nevo.co.il/advertisements/nevo-100.doc</vt:lpwstr>
      </vt:variant>
      <vt:variant>
        <vt:lpwstr/>
      </vt:variant>
      <vt:variant>
        <vt:i4>393283</vt:i4>
      </vt:variant>
      <vt:variant>
        <vt:i4>744</vt:i4>
      </vt:variant>
      <vt:variant>
        <vt:i4>0</vt:i4>
      </vt:variant>
      <vt:variant>
        <vt:i4>5</vt:i4>
      </vt:variant>
      <vt:variant>
        <vt:lpwstr>http://www.nevo.co.il/advertisements/nevo-100.doc</vt:lpwstr>
      </vt:variant>
      <vt:variant>
        <vt:lpwstr/>
      </vt:variant>
      <vt:variant>
        <vt:i4>7667727</vt:i4>
      </vt:variant>
      <vt:variant>
        <vt:i4>741</vt:i4>
      </vt:variant>
      <vt:variant>
        <vt:i4>0</vt:i4>
      </vt:variant>
      <vt:variant>
        <vt:i4>5</vt:i4>
      </vt:variant>
      <vt:variant>
        <vt:lpwstr>http://www.nevo.co.il/Law_word/law06/tak-5691.pdf</vt:lpwstr>
      </vt:variant>
      <vt:variant>
        <vt:lpwstr/>
      </vt:variant>
      <vt:variant>
        <vt:i4>7667727</vt:i4>
      </vt:variant>
      <vt:variant>
        <vt:i4>738</vt:i4>
      </vt:variant>
      <vt:variant>
        <vt:i4>0</vt:i4>
      </vt:variant>
      <vt:variant>
        <vt:i4>5</vt:i4>
      </vt:variant>
      <vt:variant>
        <vt:lpwstr>http://www.nevo.co.il/Law_word/law06/tak-5691.pdf</vt:lpwstr>
      </vt:variant>
      <vt:variant>
        <vt:lpwstr/>
      </vt:variant>
      <vt:variant>
        <vt:i4>7929866</vt:i4>
      </vt:variant>
      <vt:variant>
        <vt:i4>735</vt:i4>
      </vt:variant>
      <vt:variant>
        <vt:i4>0</vt:i4>
      </vt:variant>
      <vt:variant>
        <vt:i4>5</vt:i4>
      </vt:variant>
      <vt:variant>
        <vt:lpwstr>http://www.nevo.co.il/Law_word/law06/tak-5456.pdf</vt:lpwstr>
      </vt:variant>
      <vt:variant>
        <vt:lpwstr/>
      </vt:variant>
      <vt:variant>
        <vt:i4>7929866</vt:i4>
      </vt:variant>
      <vt:variant>
        <vt:i4>732</vt:i4>
      </vt:variant>
      <vt:variant>
        <vt:i4>0</vt:i4>
      </vt:variant>
      <vt:variant>
        <vt:i4>5</vt:i4>
      </vt:variant>
      <vt:variant>
        <vt:lpwstr>http://www.nevo.co.il/Law_word/law06/tak-5456.pdf</vt:lpwstr>
      </vt:variant>
      <vt:variant>
        <vt:lpwstr/>
      </vt:variant>
      <vt:variant>
        <vt:i4>7667722</vt:i4>
      </vt:variant>
      <vt:variant>
        <vt:i4>729</vt:i4>
      </vt:variant>
      <vt:variant>
        <vt:i4>0</vt:i4>
      </vt:variant>
      <vt:variant>
        <vt:i4>5</vt:i4>
      </vt:variant>
      <vt:variant>
        <vt:lpwstr>http://www.nevo.co.il/Law_word/law06/tak-5290.pdf</vt:lpwstr>
      </vt:variant>
      <vt:variant>
        <vt:lpwstr/>
      </vt:variant>
      <vt:variant>
        <vt:i4>7929866</vt:i4>
      </vt:variant>
      <vt:variant>
        <vt:i4>726</vt:i4>
      </vt:variant>
      <vt:variant>
        <vt:i4>0</vt:i4>
      </vt:variant>
      <vt:variant>
        <vt:i4>5</vt:i4>
      </vt:variant>
      <vt:variant>
        <vt:lpwstr>http://www.nevo.co.il/Law_word/law06/tak-5456.pdf</vt:lpwstr>
      </vt:variant>
      <vt:variant>
        <vt:lpwstr/>
      </vt:variant>
      <vt:variant>
        <vt:i4>7667727</vt:i4>
      </vt:variant>
      <vt:variant>
        <vt:i4>723</vt:i4>
      </vt:variant>
      <vt:variant>
        <vt:i4>0</vt:i4>
      </vt:variant>
      <vt:variant>
        <vt:i4>5</vt:i4>
      </vt:variant>
      <vt:variant>
        <vt:lpwstr>http://www.nevo.co.il/Law_word/law06/tak-5691.pdf</vt:lpwstr>
      </vt:variant>
      <vt:variant>
        <vt:lpwstr/>
      </vt:variant>
      <vt:variant>
        <vt:i4>7667727</vt:i4>
      </vt:variant>
      <vt:variant>
        <vt:i4>720</vt:i4>
      </vt:variant>
      <vt:variant>
        <vt:i4>0</vt:i4>
      </vt:variant>
      <vt:variant>
        <vt:i4>5</vt:i4>
      </vt:variant>
      <vt:variant>
        <vt:lpwstr>http://www.nevo.co.il/Law_word/law06/tak-5691.pdf</vt:lpwstr>
      </vt:variant>
      <vt:variant>
        <vt:lpwstr/>
      </vt:variant>
      <vt:variant>
        <vt:i4>7667727</vt:i4>
      </vt:variant>
      <vt:variant>
        <vt:i4>717</vt:i4>
      </vt:variant>
      <vt:variant>
        <vt:i4>0</vt:i4>
      </vt:variant>
      <vt:variant>
        <vt:i4>5</vt:i4>
      </vt:variant>
      <vt:variant>
        <vt:lpwstr>http://www.nevo.co.il/Law_word/law06/tak-5691.pdf</vt:lpwstr>
      </vt:variant>
      <vt:variant>
        <vt:lpwstr/>
      </vt:variant>
      <vt:variant>
        <vt:i4>7667727</vt:i4>
      </vt:variant>
      <vt:variant>
        <vt:i4>714</vt:i4>
      </vt:variant>
      <vt:variant>
        <vt:i4>0</vt:i4>
      </vt:variant>
      <vt:variant>
        <vt:i4>5</vt:i4>
      </vt:variant>
      <vt:variant>
        <vt:lpwstr>http://www.nevo.co.il/Law_word/law06/tak-5691.pdf</vt:lpwstr>
      </vt:variant>
      <vt:variant>
        <vt:lpwstr/>
      </vt:variant>
      <vt:variant>
        <vt:i4>7667727</vt:i4>
      </vt:variant>
      <vt:variant>
        <vt:i4>711</vt:i4>
      </vt:variant>
      <vt:variant>
        <vt:i4>0</vt:i4>
      </vt:variant>
      <vt:variant>
        <vt:i4>5</vt:i4>
      </vt:variant>
      <vt:variant>
        <vt:lpwstr>http://www.nevo.co.il/Law_word/law06/tak-5691.pdf</vt:lpwstr>
      </vt:variant>
      <vt:variant>
        <vt:lpwstr/>
      </vt:variant>
      <vt:variant>
        <vt:i4>7667727</vt:i4>
      </vt:variant>
      <vt:variant>
        <vt:i4>708</vt:i4>
      </vt:variant>
      <vt:variant>
        <vt:i4>0</vt:i4>
      </vt:variant>
      <vt:variant>
        <vt:i4>5</vt:i4>
      </vt:variant>
      <vt:variant>
        <vt:lpwstr>http://www.nevo.co.il/Law_word/law06/tak-5691.pdf</vt:lpwstr>
      </vt:variant>
      <vt:variant>
        <vt:lpwstr/>
      </vt:variant>
      <vt:variant>
        <vt:i4>7667727</vt:i4>
      </vt:variant>
      <vt:variant>
        <vt:i4>705</vt:i4>
      </vt:variant>
      <vt:variant>
        <vt:i4>0</vt:i4>
      </vt:variant>
      <vt:variant>
        <vt:i4>5</vt:i4>
      </vt:variant>
      <vt:variant>
        <vt:lpwstr>http://www.nevo.co.il/Law_word/law06/tak-5691.pdf</vt:lpwstr>
      </vt:variant>
      <vt:variant>
        <vt:lpwstr/>
      </vt:variant>
      <vt:variant>
        <vt:i4>7667727</vt:i4>
      </vt:variant>
      <vt:variant>
        <vt:i4>702</vt:i4>
      </vt:variant>
      <vt:variant>
        <vt:i4>0</vt:i4>
      </vt:variant>
      <vt:variant>
        <vt:i4>5</vt:i4>
      </vt:variant>
      <vt:variant>
        <vt:lpwstr>http://www.nevo.co.il/Law_word/law06/tak-5691.pdf</vt:lpwstr>
      </vt:variant>
      <vt:variant>
        <vt:lpwstr/>
      </vt:variant>
      <vt:variant>
        <vt:i4>7667727</vt:i4>
      </vt:variant>
      <vt:variant>
        <vt:i4>699</vt:i4>
      </vt:variant>
      <vt:variant>
        <vt:i4>0</vt:i4>
      </vt:variant>
      <vt:variant>
        <vt:i4>5</vt:i4>
      </vt:variant>
      <vt:variant>
        <vt:lpwstr>http://www.nevo.co.il/Law_word/law06/tak-5691.pdf</vt:lpwstr>
      </vt:variant>
      <vt:variant>
        <vt:lpwstr/>
      </vt:variant>
      <vt:variant>
        <vt:i4>7667727</vt:i4>
      </vt:variant>
      <vt:variant>
        <vt:i4>696</vt:i4>
      </vt:variant>
      <vt:variant>
        <vt:i4>0</vt:i4>
      </vt:variant>
      <vt:variant>
        <vt:i4>5</vt:i4>
      </vt:variant>
      <vt:variant>
        <vt:lpwstr>http://www.nevo.co.il/Law_word/law06/tak-5691.pdf</vt:lpwstr>
      </vt:variant>
      <vt:variant>
        <vt:lpwstr/>
      </vt:variant>
      <vt:variant>
        <vt:i4>7667727</vt:i4>
      </vt:variant>
      <vt:variant>
        <vt:i4>693</vt:i4>
      </vt:variant>
      <vt:variant>
        <vt:i4>0</vt:i4>
      </vt:variant>
      <vt:variant>
        <vt:i4>5</vt:i4>
      </vt:variant>
      <vt:variant>
        <vt:lpwstr>http://www.nevo.co.il/Law_word/law06/tak-5691.pdf</vt:lpwstr>
      </vt:variant>
      <vt:variant>
        <vt:lpwstr/>
      </vt:variant>
      <vt:variant>
        <vt:i4>7667727</vt:i4>
      </vt:variant>
      <vt:variant>
        <vt:i4>690</vt:i4>
      </vt:variant>
      <vt:variant>
        <vt:i4>0</vt:i4>
      </vt:variant>
      <vt:variant>
        <vt:i4>5</vt:i4>
      </vt:variant>
      <vt:variant>
        <vt:lpwstr>http://www.nevo.co.il/Law_word/law06/tak-5691.pdf</vt:lpwstr>
      </vt:variant>
      <vt:variant>
        <vt:lpwstr/>
      </vt:variant>
      <vt:variant>
        <vt:i4>7667727</vt:i4>
      </vt:variant>
      <vt:variant>
        <vt:i4>687</vt:i4>
      </vt:variant>
      <vt:variant>
        <vt:i4>0</vt:i4>
      </vt:variant>
      <vt:variant>
        <vt:i4>5</vt:i4>
      </vt:variant>
      <vt:variant>
        <vt:lpwstr>http://www.nevo.co.il/Law_word/law06/tak-5691.pdf</vt:lpwstr>
      </vt:variant>
      <vt:variant>
        <vt:lpwstr/>
      </vt:variant>
      <vt:variant>
        <vt:i4>7929866</vt:i4>
      </vt:variant>
      <vt:variant>
        <vt:i4>684</vt:i4>
      </vt:variant>
      <vt:variant>
        <vt:i4>0</vt:i4>
      </vt:variant>
      <vt:variant>
        <vt:i4>5</vt:i4>
      </vt:variant>
      <vt:variant>
        <vt:lpwstr>http://www.nevo.co.il/Law_word/law06/tak-5456.pdf</vt:lpwstr>
      </vt:variant>
      <vt:variant>
        <vt:lpwstr/>
      </vt:variant>
      <vt:variant>
        <vt:i4>7995403</vt:i4>
      </vt:variant>
      <vt:variant>
        <vt:i4>681</vt:i4>
      </vt:variant>
      <vt:variant>
        <vt:i4>0</vt:i4>
      </vt:variant>
      <vt:variant>
        <vt:i4>5</vt:i4>
      </vt:variant>
      <vt:variant>
        <vt:lpwstr>http://www.nevo.co.il/Law_word/law06/tak-6251.pdf</vt:lpwstr>
      </vt:variant>
      <vt:variant>
        <vt:lpwstr/>
      </vt:variant>
      <vt:variant>
        <vt:i4>7929866</vt:i4>
      </vt:variant>
      <vt:variant>
        <vt:i4>678</vt:i4>
      </vt:variant>
      <vt:variant>
        <vt:i4>0</vt:i4>
      </vt:variant>
      <vt:variant>
        <vt:i4>5</vt:i4>
      </vt:variant>
      <vt:variant>
        <vt:lpwstr>http://www.nevo.co.il/Law_word/law06/tak-5456.pdf</vt:lpwstr>
      </vt:variant>
      <vt:variant>
        <vt:lpwstr/>
      </vt:variant>
      <vt:variant>
        <vt:i4>8060937</vt:i4>
      </vt:variant>
      <vt:variant>
        <vt:i4>675</vt:i4>
      </vt:variant>
      <vt:variant>
        <vt:i4>0</vt:i4>
      </vt:variant>
      <vt:variant>
        <vt:i4>5</vt:i4>
      </vt:variant>
      <vt:variant>
        <vt:lpwstr>http://www.nevo.co.il/Law_word/law06/tak-7150.pdf</vt:lpwstr>
      </vt:variant>
      <vt:variant>
        <vt:lpwstr/>
      </vt:variant>
      <vt:variant>
        <vt:i4>8126478</vt:i4>
      </vt:variant>
      <vt:variant>
        <vt:i4>672</vt:i4>
      </vt:variant>
      <vt:variant>
        <vt:i4>0</vt:i4>
      </vt:variant>
      <vt:variant>
        <vt:i4>5</vt:i4>
      </vt:variant>
      <vt:variant>
        <vt:lpwstr>http://www.nevo.co.il/Law_word/law06/tak-7026.pdf</vt:lpwstr>
      </vt:variant>
      <vt:variant>
        <vt:lpwstr/>
      </vt:variant>
      <vt:variant>
        <vt:i4>8257545</vt:i4>
      </vt:variant>
      <vt:variant>
        <vt:i4>669</vt:i4>
      </vt:variant>
      <vt:variant>
        <vt:i4>0</vt:i4>
      </vt:variant>
      <vt:variant>
        <vt:i4>5</vt:i4>
      </vt:variant>
      <vt:variant>
        <vt:lpwstr>http://www.nevo.co.il/Law_word/law06/tak-6514.pdf</vt:lpwstr>
      </vt:variant>
      <vt:variant>
        <vt:lpwstr/>
      </vt:variant>
      <vt:variant>
        <vt:i4>7995403</vt:i4>
      </vt:variant>
      <vt:variant>
        <vt:i4>666</vt:i4>
      </vt:variant>
      <vt:variant>
        <vt:i4>0</vt:i4>
      </vt:variant>
      <vt:variant>
        <vt:i4>5</vt:i4>
      </vt:variant>
      <vt:variant>
        <vt:lpwstr>http://www.nevo.co.il/Law_word/law06/tak-6251.pdf</vt:lpwstr>
      </vt:variant>
      <vt:variant>
        <vt:lpwstr/>
      </vt:variant>
      <vt:variant>
        <vt:i4>7929866</vt:i4>
      </vt:variant>
      <vt:variant>
        <vt:i4>663</vt:i4>
      </vt:variant>
      <vt:variant>
        <vt:i4>0</vt:i4>
      </vt:variant>
      <vt:variant>
        <vt:i4>5</vt:i4>
      </vt:variant>
      <vt:variant>
        <vt:lpwstr>http://www.nevo.co.il/Law_word/law06/tak-5456.pdf</vt:lpwstr>
      </vt:variant>
      <vt:variant>
        <vt:lpwstr/>
      </vt:variant>
      <vt:variant>
        <vt:i4>8323080</vt:i4>
      </vt:variant>
      <vt:variant>
        <vt:i4>660</vt:i4>
      </vt:variant>
      <vt:variant>
        <vt:i4>0</vt:i4>
      </vt:variant>
      <vt:variant>
        <vt:i4>5</vt:i4>
      </vt:variant>
      <vt:variant>
        <vt:lpwstr>http://www.nevo.co.il/Law_word/law06/tak-5131.pdf</vt:lpwstr>
      </vt:variant>
      <vt:variant>
        <vt:lpwstr/>
      </vt:variant>
      <vt:variant>
        <vt:i4>8257549</vt:i4>
      </vt:variant>
      <vt:variant>
        <vt:i4>657</vt:i4>
      </vt:variant>
      <vt:variant>
        <vt:i4>0</vt:i4>
      </vt:variant>
      <vt:variant>
        <vt:i4>5</vt:i4>
      </vt:variant>
      <vt:variant>
        <vt:lpwstr>http://www.nevo.co.il/Law_word/law06/tak-6114.pdf</vt:lpwstr>
      </vt:variant>
      <vt:variant>
        <vt:lpwstr/>
      </vt:variant>
      <vt:variant>
        <vt:i4>7929866</vt:i4>
      </vt:variant>
      <vt:variant>
        <vt:i4>654</vt:i4>
      </vt:variant>
      <vt:variant>
        <vt:i4>0</vt:i4>
      </vt:variant>
      <vt:variant>
        <vt:i4>5</vt:i4>
      </vt:variant>
      <vt:variant>
        <vt:lpwstr>http://www.nevo.co.il/Law_word/law06/tak-5456.pdf</vt:lpwstr>
      </vt:variant>
      <vt:variant>
        <vt:lpwstr/>
      </vt:variant>
      <vt:variant>
        <vt:i4>7995400</vt:i4>
      </vt:variant>
      <vt:variant>
        <vt:i4>651</vt:i4>
      </vt:variant>
      <vt:variant>
        <vt:i4>0</vt:i4>
      </vt:variant>
      <vt:variant>
        <vt:i4>5</vt:i4>
      </vt:variant>
      <vt:variant>
        <vt:lpwstr>http://www.nevo.co.il/Law_word/law06/tak-6252.pdf</vt:lpwstr>
      </vt:variant>
      <vt:variant>
        <vt:lpwstr/>
      </vt:variant>
      <vt:variant>
        <vt:i4>7995400</vt:i4>
      </vt:variant>
      <vt:variant>
        <vt:i4>648</vt:i4>
      </vt:variant>
      <vt:variant>
        <vt:i4>0</vt:i4>
      </vt:variant>
      <vt:variant>
        <vt:i4>5</vt:i4>
      </vt:variant>
      <vt:variant>
        <vt:lpwstr>http://www.nevo.co.il/Law_word/law06/tak-6252.pdf</vt:lpwstr>
      </vt:variant>
      <vt:variant>
        <vt:lpwstr/>
      </vt:variant>
      <vt:variant>
        <vt:i4>8257549</vt:i4>
      </vt:variant>
      <vt:variant>
        <vt:i4>645</vt:i4>
      </vt:variant>
      <vt:variant>
        <vt:i4>0</vt:i4>
      </vt:variant>
      <vt:variant>
        <vt:i4>5</vt:i4>
      </vt:variant>
      <vt:variant>
        <vt:lpwstr>http://www.nevo.co.il/Law_word/law06/tak-6114.pdf</vt:lpwstr>
      </vt:variant>
      <vt:variant>
        <vt:lpwstr/>
      </vt:variant>
      <vt:variant>
        <vt:i4>7929866</vt:i4>
      </vt:variant>
      <vt:variant>
        <vt:i4>642</vt:i4>
      </vt:variant>
      <vt:variant>
        <vt:i4>0</vt:i4>
      </vt:variant>
      <vt:variant>
        <vt:i4>5</vt:i4>
      </vt:variant>
      <vt:variant>
        <vt:lpwstr>http://www.nevo.co.il/Law_word/law06/tak-5456.pdf</vt:lpwstr>
      </vt:variant>
      <vt:variant>
        <vt:lpwstr/>
      </vt:variant>
      <vt:variant>
        <vt:i4>7929866</vt:i4>
      </vt:variant>
      <vt:variant>
        <vt:i4>639</vt:i4>
      </vt:variant>
      <vt:variant>
        <vt:i4>0</vt:i4>
      </vt:variant>
      <vt:variant>
        <vt:i4>5</vt:i4>
      </vt:variant>
      <vt:variant>
        <vt:lpwstr>http://www.nevo.co.il/Law_word/law06/tak-5456.pdf</vt:lpwstr>
      </vt:variant>
      <vt:variant>
        <vt:lpwstr/>
      </vt:variant>
      <vt:variant>
        <vt:i4>7995400</vt:i4>
      </vt:variant>
      <vt:variant>
        <vt:i4>636</vt:i4>
      </vt:variant>
      <vt:variant>
        <vt:i4>0</vt:i4>
      </vt:variant>
      <vt:variant>
        <vt:i4>5</vt:i4>
      </vt:variant>
      <vt:variant>
        <vt:lpwstr>http://www.nevo.co.il/Law_word/law06/tak-6252.pdf</vt:lpwstr>
      </vt:variant>
      <vt:variant>
        <vt:lpwstr/>
      </vt:variant>
      <vt:variant>
        <vt:i4>7929866</vt:i4>
      </vt:variant>
      <vt:variant>
        <vt:i4>633</vt:i4>
      </vt:variant>
      <vt:variant>
        <vt:i4>0</vt:i4>
      </vt:variant>
      <vt:variant>
        <vt:i4>5</vt:i4>
      </vt:variant>
      <vt:variant>
        <vt:lpwstr>http://www.nevo.co.il/Law_word/law06/tak-5456.pdf</vt:lpwstr>
      </vt:variant>
      <vt:variant>
        <vt:lpwstr/>
      </vt:variant>
      <vt:variant>
        <vt:i4>7929866</vt:i4>
      </vt:variant>
      <vt:variant>
        <vt:i4>630</vt:i4>
      </vt:variant>
      <vt:variant>
        <vt:i4>0</vt:i4>
      </vt:variant>
      <vt:variant>
        <vt:i4>5</vt:i4>
      </vt:variant>
      <vt:variant>
        <vt:lpwstr>http://www.nevo.co.il/Law_word/law06/tak-5456.pdf</vt:lpwstr>
      </vt:variant>
      <vt:variant>
        <vt:lpwstr/>
      </vt:variant>
      <vt:variant>
        <vt:i4>7929866</vt:i4>
      </vt:variant>
      <vt:variant>
        <vt:i4>627</vt:i4>
      </vt:variant>
      <vt:variant>
        <vt:i4>0</vt:i4>
      </vt:variant>
      <vt:variant>
        <vt:i4>5</vt:i4>
      </vt:variant>
      <vt:variant>
        <vt:lpwstr>http://www.nevo.co.il/Law_word/law06/tak-5456.pdf</vt:lpwstr>
      </vt:variant>
      <vt:variant>
        <vt:lpwstr/>
      </vt:variant>
      <vt:variant>
        <vt:i4>7929866</vt:i4>
      </vt:variant>
      <vt:variant>
        <vt:i4>624</vt:i4>
      </vt:variant>
      <vt:variant>
        <vt:i4>0</vt:i4>
      </vt:variant>
      <vt:variant>
        <vt:i4>5</vt:i4>
      </vt:variant>
      <vt:variant>
        <vt:lpwstr>http://www.nevo.co.il/Law_word/law06/tak-5456.pdf</vt:lpwstr>
      </vt:variant>
      <vt:variant>
        <vt:lpwstr/>
      </vt:variant>
      <vt:variant>
        <vt:i4>7929870</vt:i4>
      </vt:variant>
      <vt:variant>
        <vt:i4>621</vt:i4>
      </vt:variant>
      <vt:variant>
        <vt:i4>0</vt:i4>
      </vt:variant>
      <vt:variant>
        <vt:i4>5</vt:i4>
      </vt:variant>
      <vt:variant>
        <vt:lpwstr>http://www.nevo.co.il/Law_word/law06/tak-5650.pdf</vt:lpwstr>
      </vt:variant>
      <vt:variant>
        <vt:lpwstr/>
      </vt:variant>
      <vt:variant>
        <vt:i4>7929866</vt:i4>
      </vt:variant>
      <vt:variant>
        <vt:i4>618</vt:i4>
      </vt:variant>
      <vt:variant>
        <vt:i4>0</vt:i4>
      </vt:variant>
      <vt:variant>
        <vt:i4>5</vt:i4>
      </vt:variant>
      <vt:variant>
        <vt:lpwstr>http://www.nevo.co.il/Law_word/law06/tak-5456.pdf</vt:lpwstr>
      </vt:variant>
      <vt:variant>
        <vt:lpwstr/>
      </vt:variant>
      <vt:variant>
        <vt:i4>7929866</vt:i4>
      </vt:variant>
      <vt:variant>
        <vt:i4>615</vt:i4>
      </vt:variant>
      <vt:variant>
        <vt:i4>0</vt:i4>
      </vt:variant>
      <vt:variant>
        <vt:i4>5</vt:i4>
      </vt:variant>
      <vt:variant>
        <vt:lpwstr>http://www.nevo.co.il/Law_word/law06/tak-5456.pdf</vt:lpwstr>
      </vt:variant>
      <vt:variant>
        <vt:lpwstr/>
      </vt:variant>
      <vt:variant>
        <vt:i4>7929866</vt:i4>
      </vt:variant>
      <vt:variant>
        <vt:i4>612</vt:i4>
      </vt:variant>
      <vt:variant>
        <vt:i4>0</vt:i4>
      </vt:variant>
      <vt:variant>
        <vt:i4>5</vt:i4>
      </vt:variant>
      <vt:variant>
        <vt:lpwstr>http://www.nevo.co.il/Law_word/law06/tak-5456.pdf</vt:lpwstr>
      </vt:variant>
      <vt:variant>
        <vt:lpwstr/>
      </vt:variant>
      <vt:variant>
        <vt:i4>7929866</vt:i4>
      </vt:variant>
      <vt:variant>
        <vt:i4>609</vt:i4>
      </vt:variant>
      <vt:variant>
        <vt:i4>0</vt:i4>
      </vt:variant>
      <vt:variant>
        <vt:i4>5</vt:i4>
      </vt:variant>
      <vt:variant>
        <vt:lpwstr>http://www.nevo.co.il/Law_word/law06/tak-5456.pdf</vt:lpwstr>
      </vt:variant>
      <vt:variant>
        <vt:lpwstr/>
      </vt:variant>
      <vt:variant>
        <vt:i4>7929866</vt:i4>
      </vt:variant>
      <vt:variant>
        <vt:i4>606</vt:i4>
      </vt:variant>
      <vt:variant>
        <vt:i4>0</vt:i4>
      </vt:variant>
      <vt:variant>
        <vt:i4>5</vt:i4>
      </vt:variant>
      <vt:variant>
        <vt:lpwstr>http://www.nevo.co.il/Law_word/law06/tak-5456.pdf</vt:lpwstr>
      </vt:variant>
      <vt:variant>
        <vt:lpwstr/>
      </vt:variant>
      <vt:variant>
        <vt:i4>7929867</vt:i4>
      </vt:variant>
      <vt:variant>
        <vt:i4>603</vt:i4>
      </vt:variant>
      <vt:variant>
        <vt:i4>0</vt:i4>
      </vt:variant>
      <vt:variant>
        <vt:i4>5</vt:i4>
      </vt:variant>
      <vt:variant>
        <vt:lpwstr>http://www.nevo.co.il/Law_word/law06/tak-6162.pdf</vt:lpwstr>
      </vt:variant>
      <vt:variant>
        <vt:lpwstr/>
      </vt:variant>
      <vt:variant>
        <vt:i4>7929864</vt:i4>
      </vt:variant>
      <vt:variant>
        <vt:i4>600</vt:i4>
      </vt:variant>
      <vt:variant>
        <vt:i4>0</vt:i4>
      </vt:variant>
      <vt:variant>
        <vt:i4>5</vt:i4>
      </vt:variant>
      <vt:variant>
        <vt:lpwstr>http://www.nevo.co.il/Law_word/law06/tak-6161.pdf</vt:lpwstr>
      </vt:variant>
      <vt:variant>
        <vt:lpwstr/>
      </vt:variant>
      <vt:variant>
        <vt:i4>7995402</vt:i4>
      </vt:variant>
      <vt:variant>
        <vt:i4>597</vt:i4>
      </vt:variant>
      <vt:variant>
        <vt:i4>0</vt:i4>
      </vt:variant>
      <vt:variant>
        <vt:i4>5</vt:i4>
      </vt:variant>
      <vt:variant>
        <vt:lpwstr>http://www.nevo.co.il/Law_word/law06/tak-6153.pdf</vt:lpwstr>
      </vt:variant>
      <vt:variant>
        <vt:lpwstr/>
      </vt:variant>
      <vt:variant>
        <vt:i4>8126475</vt:i4>
      </vt:variant>
      <vt:variant>
        <vt:i4>594</vt:i4>
      </vt:variant>
      <vt:variant>
        <vt:i4>0</vt:i4>
      </vt:variant>
      <vt:variant>
        <vt:i4>5</vt:i4>
      </vt:variant>
      <vt:variant>
        <vt:lpwstr>http://www.nevo.co.il/Law_word/law06/tak-6132.pdf</vt:lpwstr>
      </vt:variant>
      <vt:variant>
        <vt:lpwstr/>
      </vt:variant>
      <vt:variant>
        <vt:i4>8192009</vt:i4>
      </vt:variant>
      <vt:variant>
        <vt:i4>591</vt:i4>
      </vt:variant>
      <vt:variant>
        <vt:i4>0</vt:i4>
      </vt:variant>
      <vt:variant>
        <vt:i4>5</vt:i4>
      </vt:variant>
      <vt:variant>
        <vt:lpwstr>http://www.nevo.co.il/Law_word/law06/tak-6120.pdf</vt:lpwstr>
      </vt:variant>
      <vt:variant>
        <vt:lpwstr/>
      </vt:variant>
      <vt:variant>
        <vt:i4>7733258</vt:i4>
      </vt:variant>
      <vt:variant>
        <vt:i4>588</vt:i4>
      </vt:variant>
      <vt:variant>
        <vt:i4>0</vt:i4>
      </vt:variant>
      <vt:variant>
        <vt:i4>5</vt:i4>
      </vt:variant>
      <vt:variant>
        <vt:lpwstr>http://www.nevo.co.il/Law_word/law06/tak-6092.pdf</vt:lpwstr>
      </vt:variant>
      <vt:variant>
        <vt:lpwstr/>
      </vt:variant>
      <vt:variant>
        <vt:i4>7929866</vt:i4>
      </vt:variant>
      <vt:variant>
        <vt:i4>585</vt:i4>
      </vt:variant>
      <vt:variant>
        <vt:i4>0</vt:i4>
      </vt:variant>
      <vt:variant>
        <vt:i4>5</vt:i4>
      </vt:variant>
      <vt:variant>
        <vt:lpwstr>http://www.nevo.co.il/Law_word/law06/tak-5456.pdf</vt:lpwstr>
      </vt:variant>
      <vt:variant>
        <vt:lpwstr/>
      </vt:variant>
      <vt:variant>
        <vt:i4>7995400</vt:i4>
      </vt:variant>
      <vt:variant>
        <vt:i4>582</vt:i4>
      </vt:variant>
      <vt:variant>
        <vt:i4>0</vt:i4>
      </vt:variant>
      <vt:variant>
        <vt:i4>5</vt:i4>
      </vt:variant>
      <vt:variant>
        <vt:lpwstr>http://www.nevo.co.il/Law_word/law06/tak-6252.pdf</vt:lpwstr>
      </vt:variant>
      <vt:variant>
        <vt:lpwstr/>
      </vt:variant>
      <vt:variant>
        <vt:i4>8060937</vt:i4>
      </vt:variant>
      <vt:variant>
        <vt:i4>579</vt:i4>
      </vt:variant>
      <vt:variant>
        <vt:i4>0</vt:i4>
      </vt:variant>
      <vt:variant>
        <vt:i4>5</vt:i4>
      </vt:variant>
      <vt:variant>
        <vt:lpwstr>http://www.nevo.co.il/Law_word/law06/tak-7150.pdf</vt:lpwstr>
      </vt:variant>
      <vt:variant>
        <vt:lpwstr/>
      </vt:variant>
      <vt:variant>
        <vt:i4>8060937</vt:i4>
      </vt:variant>
      <vt:variant>
        <vt:i4>576</vt:i4>
      </vt:variant>
      <vt:variant>
        <vt:i4>0</vt:i4>
      </vt:variant>
      <vt:variant>
        <vt:i4>5</vt:i4>
      </vt:variant>
      <vt:variant>
        <vt:lpwstr>http://www.nevo.co.il/Law_word/law06/tak-7150.pdf</vt:lpwstr>
      </vt:variant>
      <vt:variant>
        <vt:lpwstr/>
      </vt:variant>
      <vt:variant>
        <vt:i4>5505033</vt:i4>
      </vt:variant>
      <vt:variant>
        <vt:i4>570</vt:i4>
      </vt:variant>
      <vt:variant>
        <vt:i4>0</vt:i4>
      </vt:variant>
      <vt:variant>
        <vt:i4>5</vt:i4>
      </vt:variant>
      <vt:variant>
        <vt:lpwstr/>
      </vt:variant>
      <vt:variant>
        <vt:lpwstr>med16</vt:lpwstr>
      </vt:variant>
      <vt:variant>
        <vt:i4>5505033</vt:i4>
      </vt:variant>
      <vt:variant>
        <vt:i4>564</vt:i4>
      </vt:variant>
      <vt:variant>
        <vt:i4>0</vt:i4>
      </vt:variant>
      <vt:variant>
        <vt:i4>5</vt:i4>
      </vt:variant>
      <vt:variant>
        <vt:lpwstr/>
      </vt:variant>
      <vt:variant>
        <vt:lpwstr>med15</vt:lpwstr>
      </vt:variant>
      <vt:variant>
        <vt:i4>5505033</vt:i4>
      </vt:variant>
      <vt:variant>
        <vt:i4>558</vt:i4>
      </vt:variant>
      <vt:variant>
        <vt:i4>0</vt:i4>
      </vt:variant>
      <vt:variant>
        <vt:i4>5</vt:i4>
      </vt:variant>
      <vt:variant>
        <vt:lpwstr/>
      </vt:variant>
      <vt:variant>
        <vt:lpwstr>med14</vt:lpwstr>
      </vt:variant>
      <vt:variant>
        <vt:i4>5505033</vt:i4>
      </vt:variant>
      <vt:variant>
        <vt:i4>552</vt:i4>
      </vt:variant>
      <vt:variant>
        <vt:i4>0</vt:i4>
      </vt:variant>
      <vt:variant>
        <vt:i4>5</vt:i4>
      </vt:variant>
      <vt:variant>
        <vt:lpwstr/>
      </vt:variant>
      <vt:variant>
        <vt:lpwstr>med13</vt:lpwstr>
      </vt:variant>
      <vt:variant>
        <vt:i4>5505033</vt:i4>
      </vt:variant>
      <vt:variant>
        <vt:i4>546</vt:i4>
      </vt:variant>
      <vt:variant>
        <vt:i4>0</vt:i4>
      </vt:variant>
      <vt:variant>
        <vt:i4>5</vt:i4>
      </vt:variant>
      <vt:variant>
        <vt:lpwstr/>
      </vt:variant>
      <vt:variant>
        <vt:lpwstr>med12</vt:lpwstr>
      </vt:variant>
      <vt:variant>
        <vt:i4>5505033</vt:i4>
      </vt:variant>
      <vt:variant>
        <vt:i4>540</vt:i4>
      </vt:variant>
      <vt:variant>
        <vt:i4>0</vt:i4>
      </vt:variant>
      <vt:variant>
        <vt:i4>5</vt:i4>
      </vt:variant>
      <vt:variant>
        <vt:lpwstr/>
      </vt:variant>
      <vt:variant>
        <vt:lpwstr>med11</vt:lpwstr>
      </vt:variant>
      <vt:variant>
        <vt:i4>3473452</vt:i4>
      </vt:variant>
      <vt:variant>
        <vt:i4>534</vt:i4>
      </vt:variant>
      <vt:variant>
        <vt:i4>0</vt:i4>
      </vt:variant>
      <vt:variant>
        <vt:i4>5</vt:i4>
      </vt:variant>
      <vt:variant>
        <vt:lpwstr/>
      </vt:variant>
      <vt:variant>
        <vt:lpwstr>Seif66</vt:lpwstr>
      </vt:variant>
      <vt:variant>
        <vt:i4>3866668</vt:i4>
      </vt:variant>
      <vt:variant>
        <vt:i4>528</vt:i4>
      </vt:variant>
      <vt:variant>
        <vt:i4>0</vt:i4>
      </vt:variant>
      <vt:variant>
        <vt:i4>5</vt:i4>
      </vt:variant>
      <vt:variant>
        <vt:lpwstr/>
      </vt:variant>
      <vt:variant>
        <vt:lpwstr>Seif68</vt:lpwstr>
      </vt:variant>
      <vt:variant>
        <vt:i4>5505033</vt:i4>
      </vt:variant>
      <vt:variant>
        <vt:i4>522</vt:i4>
      </vt:variant>
      <vt:variant>
        <vt:i4>0</vt:i4>
      </vt:variant>
      <vt:variant>
        <vt:i4>5</vt:i4>
      </vt:variant>
      <vt:variant>
        <vt:lpwstr/>
      </vt:variant>
      <vt:variant>
        <vt:lpwstr>med10</vt:lpwstr>
      </vt:variant>
      <vt:variant>
        <vt:i4>6029321</vt:i4>
      </vt:variant>
      <vt:variant>
        <vt:i4>516</vt:i4>
      </vt:variant>
      <vt:variant>
        <vt:i4>0</vt:i4>
      </vt:variant>
      <vt:variant>
        <vt:i4>5</vt:i4>
      </vt:variant>
      <vt:variant>
        <vt:lpwstr/>
      </vt:variant>
      <vt:variant>
        <vt:lpwstr>med9</vt:lpwstr>
      </vt:variant>
      <vt:variant>
        <vt:i4>3538988</vt:i4>
      </vt:variant>
      <vt:variant>
        <vt:i4>510</vt:i4>
      </vt:variant>
      <vt:variant>
        <vt:i4>0</vt:i4>
      </vt:variant>
      <vt:variant>
        <vt:i4>5</vt:i4>
      </vt:variant>
      <vt:variant>
        <vt:lpwstr/>
      </vt:variant>
      <vt:variant>
        <vt:lpwstr>Seif65</vt:lpwstr>
      </vt:variant>
      <vt:variant>
        <vt:i4>3604524</vt:i4>
      </vt:variant>
      <vt:variant>
        <vt:i4>504</vt:i4>
      </vt:variant>
      <vt:variant>
        <vt:i4>0</vt:i4>
      </vt:variant>
      <vt:variant>
        <vt:i4>5</vt:i4>
      </vt:variant>
      <vt:variant>
        <vt:lpwstr/>
      </vt:variant>
      <vt:variant>
        <vt:lpwstr>Seif64</vt:lpwstr>
      </vt:variant>
      <vt:variant>
        <vt:i4>6094857</vt:i4>
      </vt:variant>
      <vt:variant>
        <vt:i4>498</vt:i4>
      </vt:variant>
      <vt:variant>
        <vt:i4>0</vt:i4>
      </vt:variant>
      <vt:variant>
        <vt:i4>5</vt:i4>
      </vt:variant>
      <vt:variant>
        <vt:lpwstr/>
      </vt:variant>
      <vt:variant>
        <vt:lpwstr>med8</vt:lpwstr>
      </vt:variant>
      <vt:variant>
        <vt:i4>3145772</vt:i4>
      </vt:variant>
      <vt:variant>
        <vt:i4>492</vt:i4>
      </vt:variant>
      <vt:variant>
        <vt:i4>0</vt:i4>
      </vt:variant>
      <vt:variant>
        <vt:i4>5</vt:i4>
      </vt:variant>
      <vt:variant>
        <vt:lpwstr/>
      </vt:variant>
      <vt:variant>
        <vt:lpwstr>Seif63</vt:lpwstr>
      </vt:variant>
      <vt:variant>
        <vt:i4>6750269</vt:i4>
      </vt:variant>
      <vt:variant>
        <vt:i4>486</vt:i4>
      </vt:variant>
      <vt:variant>
        <vt:i4>0</vt:i4>
      </vt:variant>
      <vt:variant>
        <vt:i4>5</vt:i4>
      </vt:variant>
      <vt:variant>
        <vt:lpwstr/>
      </vt:variant>
      <vt:variant>
        <vt:lpwstr>hed210</vt:lpwstr>
      </vt:variant>
      <vt:variant>
        <vt:i4>3211308</vt:i4>
      </vt:variant>
      <vt:variant>
        <vt:i4>480</vt:i4>
      </vt:variant>
      <vt:variant>
        <vt:i4>0</vt:i4>
      </vt:variant>
      <vt:variant>
        <vt:i4>5</vt:i4>
      </vt:variant>
      <vt:variant>
        <vt:lpwstr/>
      </vt:variant>
      <vt:variant>
        <vt:lpwstr>Seif62</vt:lpwstr>
      </vt:variant>
      <vt:variant>
        <vt:i4>3276844</vt:i4>
      </vt:variant>
      <vt:variant>
        <vt:i4>474</vt:i4>
      </vt:variant>
      <vt:variant>
        <vt:i4>0</vt:i4>
      </vt:variant>
      <vt:variant>
        <vt:i4>5</vt:i4>
      </vt:variant>
      <vt:variant>
        <vt:lpwstr/>
      </vt:variant>
      <vt:variant>
        <vt:lpwstr>Seif61</vt:lpwstr>
      </vt:variant>
      <vt:variant>
        <vt:i4>5701644</vt:i4>
      </vt:variant>
      <vt:variant>
        <vt:i4>468</vt:i4>
      </vt:variant>
      <vt:variant>
        <vt:i4>0</vt:i4>
      </vt:variant>
      <vt:variant>
        <vt:i4>5</vt:i4>
      </vt:variant>
      <vt:variant>
        <vt:lpwstr/>
      </vt:variant>
      <vt:variant>
        <vt:lpwstr>hed29</vt:lpwstr>
      </vt:variant>
      <vt:variant>
        <vt:i4>3342380</vt:i4>
      </vt:variant>
      <vt:variant>
        <vt:i4>462</vt:i4>
      </vt:variant>
      <vt:variant>
        <vt:i4>0</vt:i4>
      </vt:variant>
      <vt:variant>
        <vt:i4>5</vt:i4>
      </vt:variant>
      <vt:variant>
        <vt:lpwstr/>
      </vt:variant>
      <vt:variant>
        <vt:lpwstr>Seif60</vt:lpwstr>
      </vt:variant>
      <vt:variant>
        <vt:i4>3801135</vt:i4>
      </vt:variant>
      <vt:variant>
        <vt:i4>456</vt:i4>
      </vt:variant>
      <vt:variant>
        <vt:i4>0</vt:i4>
      </vt:variant>
      <vt:variant>
        <vt:i4>5</vt:i4>
      </vt:variant>
      <vt:variant>
        <vt:lpwstr/>
      </vt:variant>
      <vt:variant>
        <vt:lpwstr>Seif59</vt:lpwstr>
      </vt:variant>
      <vt:variant>
        <vt:i4>3866671</vt:i4>
      </vt:variant>
      <vt:variant>
        <vt:i4>450</vt:i4>
      </vt:variant>
      <vt:variant>
        <vt:i4>0</vt:i4>
      </vt:variant>
      <vt:variant>
        <vt:i4>5</vt:i4>
      </vt:variant>
      <vt:variant>
        <vt:lpwstr/>
      </vt:variant>
      <vt:variant>
        <vt:lpwstr>Seif58</vt:lpwstr>
      </vt:variant>
      <vt:variant>
        <vt:i4>3407919</vt:i4>
      </vt:variant>
      <vt:variant>
        <vt:i4>444</vt:i4>
      </vt:variant>
      <vt:variant>
        <vt:i4>0</vt:i4>
      </vt:variant>
      <vt:variant>
        <vt:i4>5</vt:i4>
      </vt:variant>
      <vt:variant>
        <vt:lpwstr/>
      </vt:variant>
      <vt:variant>
        <vt:lpwstr>Seif57</vt:lpwstr>
      </vt:variant>
      <vt:variant>
        <vt:i4>5701644</vt:i4>
      </vt:variant>
      <vt:variant>
        <vt:i4>438</vt:i4>
      </vt:variant>
      <vt:variant>
        <vt:i4>0</vt:i4>
      </vt:variant>
      <vt:variant>
        <vt:i4>5</vt:i4>
      </vt:variant>
      <vt:variant>
        <vt:lpwstr/>
      </vt:variant>
      <vt:variant>
        <vt:lpwstr>hed28</vt:lpwstr>
      </vt:variant>
      <vt:variant>
        <vt:i4>3473455</vt:i4>
      </vt:variant>
      <vt:variant>
        <vt:i4>432</vt:i4>
      </vt:variant>
      <vt:variant>
        <vt:i4>0</vt:i4>
      </vt:variant>
      <vt:variant>
        <vt:i4>5</vt:i4>
      </vt:variant>
      <vt:variant>
        <vt:lpwstr/>
      </vt:variant>
      <vt:variant>
        <vt:lpwstr>Seif56</vt:lpwstr>
      </vt:variant>
      <vt:variant>
        <vt:i4>5701644</vt:i4>
      </vt:variant>
      <vt:variant>
        <vt:i4>426</vt:i4>
      </vt:variant>
      <vt:variant>
        <vt:i4>0</vt:i4>
      </vt:variant>
      <vt:variant>
        <vt:i4>5</vt:i4>
      </vt:variant>
      <vt:variant>
        <vt:lpwstr/>
      </vt:variant>
      <vt:variant>
        <vt:lpwstr>hed27</vt:lpwstr>
      </vt:variant>
      <vt:variant>
        <vt:i4>5373961</vt:i4>
      </vt:variant>
      <vt:variant>
        <vt:i4>420</vt:i4>
      </vt:variant>
      <vt:variant>
        <vt:i4>0</vt:i4>
      </vt:variant>
      <vt:variant>
        <vt:i4>5</vt:i4>
      </vt:variant>
      <vt:variant>
        <vt:lpwstr/>
      </vt:variant>
      <vt:variant>
        <vt:lpwstr>med7</vt:lpwstr>
      </vt:variant>
      <vt:variant>
        <vt:i4>3538991</vt:i4>
      </vt:variant>
      <vt:variant>
        <vt:i4>414</vt:i4>
      </vt:variant>
      <vt:variant>
        <vt:i4>0</vt:i4>
      </vt:variant>
      <vt:variant>
        <vt:i4>5</vt:i4>
      </vt:variant>
      <vt:variant>
        <vt:lpwstr/>
      </vt:variant>
      <vt:variant>
        <vt:lpwstr>Seif55</vt:lpwstr>
      </vt:variant>
      <vt:variant>
        <vt:i4>3604527</vt:i4>
      </vt:variant>
      <vt:variant>
        <vt:i4>408</vt:i4>
      </vt:variant>
      <vt:variant>
        <vt:i4>0</vt:i4>
      </vt:variant>
      <vt:variant>
        <vt:i4>5</vt:i4>
      </vt:variant>
      <vt:variant>
        <vt:lpwstr/>
      </vt:variant>
      <vt:variant>
        <vt:lpwstr>Seif54</vt:lpwstr>
      </vt:variant>
      <vt:variant>
        <vt:i4>3145775</vt:i4>
      </vt:variant>
      <vt:variant>
        <vt:i4>402</vt:i4>
      </vt:variant>
      <vt:variant>
        <vt:i4>0</vt:i4>
      </vt:variant>
      <vt:variant>
        <vt:i4>5</vt:i4>
      </vt:variant>
      <vt:variant>
        <vt:lpwstr/>
      </vt:variant>
      <vt:variant>
        <vt:lpwstr>Seif53</vt:lpwstr>
      </vt:variant>
      <vt:variant>
        <vt:i4>5439497</vt:i4>
      </vt:variant>
      <vt:variant>
        <vt:i4>396</vt:i4>
      </vt:variant>
      <vt:variant>
        <vt:i4>0</vt:i4>
      </vt:variant>
      <vt:variant>
        <vt:i4>5</vt:i4>
      </vt:variant>
      <vt:variant>
        <vt:lpwstr/>
      </vt:variant>
      <vt:variant>
        <vt:lpwstr>med6</vt:lpwstr>
      </vt:variant>
      <vt:variant>
        <vt:i4>3211311</vt:i4>
      </vt:variant>
      <vt:variant>
        <vt:i4>390</vt:i4>
      </vt:variant>
      <vt:variant>
        <vt:i4>0</vt:i4>
      </vt:variant>
      <vt:variant>
        <vt:i4>5</vt:i4>
      </vt:variant>
      <vt:variant>
        <vt:lpwstr/>
      </vt:variant>
      <vt:variant>
        <vt:lpwstr>Seif52</vt:lpwstr>
      </vt:variant>
      <vt:variant>
        <vt:i4>3276847</vt:i4>
      </vt:variant>
      <vt:variant>
        <vt:i4>384</vt:i4>
      </vt:variant>
      <vt:variant>
        <vt:i4>0</vt:i4>
      </vt:variant>
      <vt:variant>
        <vt:i4>5</vt:i4>
      </vt:variant>
      <vt:variant>
        <vt:lpwstr/>
      </vt:variant>
      <vt:variant>
        <vt:lpwstr>Seif51</vt:lpwstr>
      </vt:variant>
      <vt:variant>
        <vt:i4>5701644</vt:i4>
      </vt:variant>
      <vt:variant>
        <vt:i4>378</vt:i4>
      </vt:variant>
      <vt:variant>
        <vt:i4>0</vt:i4>
      </vt:variant>
      <vt:variant>
        <vt:i4>5</vt:i4>
      </vt:variant>
      <vt:variant>
        <vt:lpwstr/>
      </vt:variant>
      <vt:variant>
        <vt:lpwstr>hed26</vt:lpwstr>
      </vt:variant>
      <vt:variant>
        <vt:i4>3342383</vt:i4>
      </vt:variant>
      <vt:variant>
        <vt:i4>372</vt:i4>
      </vt:variant>
      <vt:variant>
        <vt:i4>0</vt:i4>
      </vt:variant>
      <vt:variant>
        <vt:i4>5</vt:i4>
      </vt:variant>
      <vt:variant>
        <vt:lpwstr/>
      </vt:variant>
      <vt:variant>
        <vt:lpwstr>Seif50</vt:lpwstr>
      </vt:variant>
      <vt:variant>
        <vt:i4>3801134</vt:i4>
      </vt:variant>
      <vt:variant>
        <vt:i4>366</vt:i4>
      </vt:variant>
      <vt:variant>
        <vt:i4>0</vt:i4>
      </vt:variant>
      <vt:variant>
        <vt:i4>5</vt:i4>
      </vt:variant>
      <vt:variant>
        <vt:lpwstr/>
      </vt:variant>
      <vt:variant>
        <vt:lpwstr>Seif49</vt:lpwstr>
      </vt:variant>
      <vt:variant>
        <vt:i4>3866670</vt:i4>
      </vt:variant>
      <vt:variant>
        <vt:i4>360</vt:i4>
      </vt:variant>
      <vt:variant>
        <vt:i4>0</vt:i4>
      </vt:variant>
      <vt:variant>
        <vt:i4>5</vt:i4>
      </vt:variant>
      <vt:variant>
        <vt:lpwstr/>
      </vt:variant>
      <vt:variant>
        <vt:lpwstr>Seif48</vt:lpwstr>
      </vt:variant>
      <vt:variant>
        <vt:i4>3407918</vt:i4>
      </vt:variant>
      <vt:variant>
        <vt:i4>354</vt:i4>
      </vt:variant>
      <vt:variant>
        <vt:i4>0</vt:i4>
      </vt:variant>
      <vt:variant>
        <vt:i4>5</vt:i4>
      </vt:variant>
      <vt:variant>
        <vt:lpwstr/>
      </vt:variant>
      <vt:variant>
        <vt:lpwstr>Seif47</vt:lpwstr>
      </vt:variant>
      <vt:variant>
        <vt:i4>3473454</vt:i4>
      </vt:variant>
      <vt:variant>
        <vt:i4>348</vt:i4>
      </vt:variant>
      <vt:variant>
        <vt:i4>0</vt:i4>
      </vt:variant>
      <vt:variant>
        <vt:i4>5</vt:i4>
      </vt:variant>
      <vt:variant>
        <vt:lpwstr/>
      </vt:variant>
      <vt:variant>
        <vt:lpwstr>Seif46</vt:lpwstr>
      </vt:variant>
      <vt:variant>
        <vt:i4>3538990</vt:i4>
      </vt:variant>
      <vt:variant>
        <vt:i4>342</vt:i4>
      </vt:variant>
      <vt:variant>
        <vt:i4>0</vt:i4>
      </vt:variant>
      <vt:variant>
        <vt:i4>5</vt:i4>
      </vt:variant>
      <vt:variant>
        <vt:lpwstr/>
      </vt:variant>
      <vt:variant>
        <vt:lpwstr>Seif45</vt:lpwstr>
      </vt:variant>
      <vt:variant>
        <vt:i4>5701644</vt:i4>
      </vt:variant>
      <vt:variant>
        <vt:i4>336</vt:i4>
      </vt:variant>
      <vt:variant>
        <vt:i4>0</vt:i4>
      </vt:variant>
      <vt:variant>
        <vt:i4>5</vt:i4>
      </vt:variant>
      <vt:variant>
        <vt:lpwstr/>
      </vt:variant>
      <vt:variant>
        <vt:lpwstr>hed25</vt:lpwstr>
      </vt:variant>
      <vt:variant>
        <vt:i4>5242889</vt:i4>
      </vt:variant>
      <vt:variant>
        <vt:i4>330</vt:i4>
      </vt:variant>
      <vt:variant>
        <vt:i4>0</vt:i4>
      </vt:variant>
      <vt:variant>
        <vt:i4>5</vt:i4>
      </vt:variant>
      <vt:variant>
        <vt:lpwstr/>
      </vt:variant>
      <vt:variant>
        <vt:lpwstr>med5</vt:lpwstr>
      </vt:variant>
      <vt:variant>
        <vt:i4>3604526</vt:i4>
      </vt:variant>
      <vt:variant>
        <vt:i4>324</vt:i4>
      </vt:variant>
      <vt:variant>
        <vt:i4>0</vt:i4>
      </vt:variant>
      <vt:variant>
        <vt:i4>5</vt:i4>
      </vt:variant>
      <vt:variant>
        <vt:lpwstr/>
      </vt:variant>
      <vt:variant>
        <vt:lpwstr>Seif44</vt:lpwstr>
      </vt:variant>
      <vt:variant>
        <vt:i4>3145774</vt:i4>
      </vt:variant>
      <vt:variant>
        <vt:i4>318</vt:i4>
      </vt:variant>
      <vt:variant>
        <vt:i4>0</vt:i4>
      </vt:variant>
      <vt:variant>
        <vt:i4>5</vt:i4>
      </vt:variant>
      <vt:variant>
        <vt:lpwstr/>
      </vt:variant>
      <vt:variant>
        <vt:lpwstr>Seif43</vt:lpwstr>
      </vt:variant>
      <vt:variant>
        <vt:i4>3211310</vt:i4>
      </vt:variant>
      <vt:variant>
        <vt:i4>312</vt:i4>
      </vt:variant>
      <vt:variant>
        <vt:i4>0</vt:i4>
      </vt:variant>
      <vt:variant>
        <vt:i4>5</vt:i4>
      </vt:variant>
      <vt:variant>
        <vt:lpwstr/>
      </vt:variant>
      <vt:variant>
        <vt:lpwstr>Seif42</vt:lpwstr>
      </vt:variant>
      <vt:variant>
        <vt:i4>5308425</vt:i4>
      </vt:variant>
      <vt:variant>
        <vt:i4>306</vt:i4>
      </vt:variant>
      <vt:variant>
        <vt:i4>0</vt:i4>
      </vt:variant>
      <vt:variant>
        <vt:i4>5</vt:i4>
      </vt:variant>
      <vt:variant>
        <vt:lpwstr/>
      </vt:variant>
      <vt:variant>
        <vt:lpwstr>med4</vt:lpwstr>
      </vt:variant>
      <vt:variant>
        <vt:i4>3276846</vt:i4>
      </vt:variant>
      <vt:variant>
        <vt:i4>300</vt:i4>
      </vt:variant>
      <vt:variant>
        <vt:i4>0</vt:i4>
      </vt:variant>
      <vt:variant>
        <vt:i4>5</vt:i4>
      </vt:variant>
      <vt:variant>
        <vt:lpwstr/>
      </vt:variant>
      <vt:variant>
        <vt:lpwstr>Seif41</vt:lpwstr>
      </vt:variant>
      <vt:variant>
        <vt:i4>3342382</vt:i4>
      </vt:variant>
      <vt:variant>
        <vt:i4>294</vt:i4>
      </vt:variant>
      <vt:variant>
        <vt:i4>0</vt:i4>
      </vt:variant>
      <vt:variant>
        <vt:i4>5</vt:i4>
      </vt:variant>
      <vt:variant>
        <vt:lpwstr/>
      </vt:variant>
      <vt:variant>
        <vt:lpwstr>Seif40</vt:lpwstr>
      </vt:variant>
      <vt:variant>
        <vt:i4>3801129</vt:i4>
      </vt:variant>
      <vt:variant>
        <vt:i4>288</vt:i4>
      </vt:variant>
      <vt:variant>
        <vt:i4>0</vt:i4>
      </vt:variant>
      <vt:variant>
        <vt:i4>5</vt:i4>
      </vt:variant>
      <vt:variant>
        <vt:lpwstr/>
      </vt:variant>
      <vt:variant>
        <vt:lpwstr>Seif39</vt:lpwstr>
      </vt:variant>
      <vt:variant>
        <vt:i4>5701644</vt:i4>
      </vt:variant>
      <vt:variant>
        <vt:i4>282</vt:i4>
      </vt:variant>
      <vt:variant>
        <vt:i4>0</vt:i4>
      </vt:variant>
      <vt:variant>
        <vt:i4>5</vt:i4>
      </vt:variant>
      <vt:variant>
        <vt:lpwstr/>
      </vt:variant>
      <vt:variant>
        <vt:lpwstr>hed24</vt:lpwstr>
      </vt:variant>
      <vt:variant>
        <vt:i4>3866665</vt:i4>
      </vt:variant>
      <vt:variant>
        <vt:i4>276</vt:i4>
      </vt:variant>
      <vt:variant>
        <vt:i4>0</vt:i4>
      </vt:variant>
      <vt:variant>
        <vt:i4>5</vt:i4>
      </vt:variant>
      <vt:variant>
        <vt:lpwstr/>
      </vt:variant>
      <vt:variant>
        <vt:lpwstr>Seif38</vt:lpwstr>
      </vt:variant>
      <vt:variant>
        <vt:i4>3407913</vt:i4>
      </vt:variant>
      <vt:variant>
        <vt:i4>270</vt:i4>
      </vt:variant>
      <vt:variant>
        <vt:i4>0</vt:i4>
      </vt:variant>
      <vt:variant>
        <vt:i4>5</vt:i4>
      </vt:variant>
      <vt:variant>
        <vt:lpwstr/>
      </vt:variant>
      <vt:variant>
        <vt:lpwstr>Seif37</vt:lpwstr>
      </vt:variant>
      <vt:variant>
        <vt:i4>3473449</vt:i4>
      </vt:variant>
      <vt:variant>
        <vt:i4>264</vt:i4>
      </vt:variant>
      <vt:variant>
        <vt:i4>0</vt:i4>
      </vt:variant>
      <vt:variant>
        <vt:i4>5</vt:i4>
      </vt:variant>
      <vt:variant>
        <vt:lpwstr/>
      </vt:variant>
      <vt:variant>
        <vt:lpwstr>Seif36</vt:lpwstr>
      </vt:variant>
      <vt:variant>
        <vt:i4>5701644</vt:i4>
      </vt:variant>
      <vt:variant>
        <vt:i4>258</vt:i4>
      </vt:variant>
      <vt:variant>
        <vt:i4>0</vt:i4>
      </vt:variant>
      <vt:variant>
        <vt:i4>5</vt:i4>
      </vt:variant>
      <vt:variant>
        <vt:lpwstr/>
      </vt:variant>
      <vt:variant>
        <vt:lpwstr>hed23</vt:lpwstr>
      </vt:variant>
      <vt:variant>
        <vt:i4>3538985</vt:i4>
      </vt:variant>
      <vt:variant>
        <vt:i4>252</vt:i4>
      </vt:variant>
      <vt:variant>
        <vt:i4>0</vt:i4>
      </vt:variant>
      <vt:variant>
        <vt:i4>5</vt:i4>
      </vt:variant>
      <vt:variant>
        <vt:lpwstr/>
      </vt:variant>
      <vt:variant>
        <vt:lpwstr>Seif35</vt:lpwstr>
      </vt:variant>
      <vt:variant>
        <vt:i4>3604521</vt:i4>
      </vt:variant>
      <vt:variant>
        <vt:i4>246</vt:i4>
      </vt:variant>
      <vt:variant>
        <vt:i4>0</vt:i4>
      </vt:variant>
      <vt:variant>
        <vt:i4>5</vt:i4>
      </vt:variant>
      <vt:variant>
        <vt:lpwstr/>
      </vt:variant>
      <vt:variant>
        <vt:lpwstr>Seif34</vt:lpwstr>
      </vt:variant>
      <vt:variant>
        <vt:i4>3145769</vt:i4>
      </vt:variant>
      <vt:variant>
        <vt:i4>240</vt:i4>
      </vt:variant>
      <vt:variant>
        <vt:i4>0</vt:i4>
      </vt:variant>
      <vt:variant>
        <vt:i4>5</vt:i4>
      </vt:variant>
      <vt:variant>
        <vt:lpwstr/>
      </vt:variant>
      <vt:variant>
        <vt:lpwstr>Seif33</vt:lpwstr>
      </vt:variant>
      <vt:variant>
        <vt:i4>5701644</vt:i4>
      </vt:variant>
      <vt:variant>
        <vt:i4>234</vt:i4>
      </vt:variant>
      <vt:variant>
        <vt:i4>0</vt:i4>
      </vt:variant>
      <vt:variant>
        <vt:i4>5</vt:i4>
      </vt:variant>
      <vt:variant>
        <vt:lpwstr/>
      </vt:variant>
      <vt:variant>
        <vt:lpwstr>hed22</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3407916</vt:i4>
      </vt:variant>
      <vt:variant>
        <vt:i4>204</vt:i4>
      </vt:variant>
      <vt:variant>
        <vt:i4>0</vt:i4>
      </vt:variant>
      <vt:variant>
        <vt:i4>5</vt:i4>
      </vt:variant>
      <vt:variant>
        <vt:lpwstr/>
      </vt:variant>
      <vt:variant>
        <vt:lpwstr>Seif67</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5701644</vt:i4>
      </vt:variant>
      <vt:variant>
        <vt:i4>156</vt:i4>
      </vt:variant>
      <vt:variant>
        <vt:i4>0</vt:i4>
      </vt:variant>
      <vt:variant>
        <vt:i4>5</vt:i4>
      </vt:variant>
      <vt:variant>
        <vt:lpwstr/>
      </vt:variant>
      <vt:variant>
        <vt:lpwstr>hed21</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5701644</vt:i4>
      </vt:variant>
      <vt:variant>
        <vt:i4>108</vt:i4>
      </vt:variant>
      <vt:variant>
        <vt:i4>0</vt:i4>
      </vt:variant>
      <vt:variant>
        <vt:i4>5</vt:i4>
      </vt:variant>
      <vt:variant>
        <vt:lpwstr/>
      </vt:variant>
      <vt:variant>
        <vt:lpwstr>hed20</vt:lpwstr>
      </vt:variant>
      <vt:variant>
        <vt:i4>5636105</vt:i4>
      </vt:variant>
      <vt:variant>
        <vt:i4>102</vt:i4>
      </vt:variant>
      <vt:variant>
        <vt:i4>0</vt:i4>
      </vt:variant>
      <vt:variant>
        <vt:i4>5</vt:i4>
      </vt:variant>
      <vt:variant>
        <vt:lpwstr/>
      </vt:variant>
      <vt:variant>
        <vt:lpwstr>med3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8060937</vt:i4>
      </vt:variant>
      <vt:variant>
        <vt:i4>57</vt:i4>
      </vt:variant>
      <vt:variant>
        <vt:i4>0</vt:i4>
      </vt:variant>
      <vt:variant>
        <vt:i4>5</vt:i4>
      </vt:variant>
      <vt:variant>
        <vt:lpwstr>http://www.nevo.co.il/Law_word/law06/TAK-7150.pdf</vt:lpwstr>
      </vt:variant>
      <vt:variant>
        <vt:lpwstr/>
      </vt:variant>
      <vt:variant>
        <vt:i4>8126478</vt:i4>
      </vt:variant>
      <vt:variant>
        <vt:i4>54</vt:i4>
      </vt:variant>
      <vt:variant>
        <vt:i4>0</vt:i4>
      </vt:variant>
      <vt:variant>
        <vt:i4>5</vt:i4>
      </vt:variant>
      <vt:variant>
        <vt:lpwstr>http://www.nevo.co.il/Law_word/law06/TAK-7026.pdf</vt:lpwstr>
      </vt:variant>
      <vt:variant>
        <vt:lpwstr/>
      </vt:variant>
      <vt:variant>
        <vt:i4>8257545</vt:i4>
      </vt:variant>
      <vt:variant>
        <vt:i4>51</vt:i4>
      </vt:variant>
      <vt:variant>
        <vt:i4>0</vt:i4>
      </vt:variant>
      <vt:variant>
        <vt:i4>5</vt:i4>
      </vt:variant>
      <vt:variant>
        <vt:lpwstr>http://www.nevo.co.il/Law_word/law06/tak-6514.pdf</vt:lpwstr>
      </vt:variant>
      <vt:variant>
        <vt:lpwstr/>
      </vt:variant>
      <vt:variant>
        <vt:i4>8192014</vt:i4>
      </vt:variant>
      <vt:variant>
        <vt:i4>48</vt:i4>
      </vt:variant>
      <vt:variant>
        <vt:i4>0</vt:i4>
      </vt:variant>
      <vt:variant>
        <vt:i4>5</vt:i4>
      </vt:variant>
      <vt:variant>
        <vt:lpwstr>http://www.nevo.co.il/Law_word/law06/tak-6325.pdf</vt:lpwstr>
      </vt:variant>
      <vt:variant>
        <vt:lpwstr/>
      </vt:variant>
      <vt:variant>
        <vt:i4>7995400</vt:i4>
      </vt:variant>
      <vt:variant>
        <vt:i4>45</vt:i4>
      </vt:variant>
      <vt:variant>
        <vt:i4>0</vt:i4>
      </vt:variant>
      <vt:variant>
        <vt:i4>5</vt:i4>
      </vt:variant>
      <vt:variant>
        <vt:lpwstr>http://www.nevo.co.il/Law_word/law06/tak-6252.pdf</vt:lpwstr>
      </vt:variant>
      <vt:variant>
        <vt:lpwstr/>
      </vt:variant>
      <vt:variant>
        <vt:i4>7995403</vt:i4>
      </vt:variant>
      <vt:variant>
        <vt:i4>42</vt:i4>
      </vt:variant>
      <vt:variant>
        <vt:i4>0</vt:i4>
      </vt:variant>
      <vt:variant>
        <vt:i4>5</vt:i4>
      </vt:variant>
      <vt:variant>
        <vt:lpwstr>http://www.nevo.co.il/Law_word/law06/tak-6251.pdf</vt:lpwstr>
      </vt:variant>
      <vt:variant>
        <vt:lpwstr/>
      </vt:variant>
      <vt:variant>
        <vt:i4>7929867</vt:i4>
      </vt:variant>
      <vt:variant>
        <vt:i4>39</vt:i4>
      </vt:variant>
      <vt:variant>
        <vt:i4>0</vt:i4>
      </vt:variant>
      <vt:variant>
        <vt:i4>5</vt:i4>
      </vt:variant>
      <vt:variant>
        <vt:lpwstr>http://www.nevo.co.il/Law_word/law06/tak-6162.pdf</vt:lpwstr>
      </vt:variant>
      <vt:variant>
        <vt:lpwstr/>
      </vt:variant>
      <vt:variant>
        <vt:i4>7929864</vt:i4>
      </vt:variant>
      <vt:variant>
        <vt:i4>36</vt:i4>
      </vt:variant>
      <vt:variant>
        <vt:i4>0</vt:i4>
      </vt:variant>
      <vt:variant>
        <vt:i4>5</vt:i4>
      </vt:variant>
      <vt:variant>
        <vt:lpwstr>http://www.nevo.co.il/Law_word/law06/tak-6161.pdf</vt:lpwstr>
      </vt:variant>
      <vt:variant>
        <vt:lpwstr/>
      </vt:variant>
      <vt:variant>
        <vt:i4>7995402</vt:i4>
      </vt:variant>
      <vt:variant>
        <vt:i4>33</vt:i4>
      </vt:variant>
      <vt:variant>
        <vt:i4>0</vt:i4>
      </vt:variant>
      <vt:variant>
        <vt:i4>5</vt:i4>
      </vt:variant>
      <vt:variant>
        <vt:lpwstr>http://www.nevo.co.il/Law_word/law06/tak-6153.pdf</vt:lpwstr>
      </vt:variant>
      <vt:variant>
        <vt:lpwstr/>
      </vt:variant>
      <vt:variant>
        <vt:i4>8126475</vt:i4>
      </vt:variant>
      <vt:variant>
        <vt:i4>30</vt:i4>
      </vt:variant>
      <vt:variant>
        <vt:i4>0</vt:i4>
      </vt:variant>
      <vt:variant>
        <vt:i4>5</vt:i4>
      </vt:variant>
      <vt:variant>
        <vt:lpwstr>http://www.nevo.co.il/Law_word/law06/tak-6132.pdf</vt:lpwstr>
      </vt:variant>
      <vt:variant>
        <vt:lpwstr/>
      </vt:variant>
      <vt:variant>
        <vt:i4>8192009</vt:i4>
      </vt:variant>
      <vt:variant>
        <vt:i4>27</vt:i4>
      </vt:variant>
      <vt:variant>
        <vt:i4>0</vt:i4>
      </vt:variant>
      <vt:variant>
        <vt:i4>5</vt:i4>
      </vt:variant>
      <vt:variant>
        <vt:lpwstr>http://www.nevo.co.il/Law_word/law06/tak-6120.pdf</vt:lpwstr>
      </vt:variant>
      <vt:variant>
        <vt:lpwstr/>
      </vt:variant>
      <vt:variant>
        <vt:i4>8257549</vt:i4>
      </vt:variant>
      <vt:variant>
        <vt:i4>24</vt:i4>
      </vt:variant>
      <vt:variant>
        <vt:i4>0</vt:i4>
      </vt:variant>
      <vt:variant>
        <vt:i4>5</vt:i4>
      </vt:variant>
      <vt:variant>
        <vt:lpwstr>http://www.nevo.co.il/Law_word/law06/tak-6114.pdf</vt:lpwstr>
      </vt:variant>
      <vt:variant>
        <vt:lpwstr/>
      </vt:variant>
      <vt:variant>
        <vt:i4>7733258</vt:i4>
      </vt:variant>
      <vt:variant>
        <vt:i4>21</vt:i4>
      </vt:variant>
      <vt:variant>
        <vt:i4>0</vt:i4>
      </vt:variant>
      <vt:variant>
        <vt:i4>5</vt:i4>
      </vt:variant>
      <vt:variant>
        <vt:lpwstr>http://www.nevo.co.il/Law_word/law06/tak-6092.pdf</vt:lpwstr>
      </vt:variant>
      <vt:variant>
        <vt:lpwstr/>
      </vt:variant>
      <vt:variant>
        <vt:i4>7667727</vt:i4>
      </vt:variant>
      <vt:variant>
        <vt:i4>18</vt:i4>
      </vt:variant>
      <vt:variant>
        <vt:i4>0</vt:i4>
      </vt:variant>
      <vt:variant>
        <vt:i4>5</vt:i4>
      </vt:variant>
      <vt:variant>
        <vt:lpwstr>http://www.nevo.co.il/Law_word/law06/tak-5691.pdf</vt:lpwstr>
      </vt:variant>
      <vt:variant>
        <vt:lpwstr/>
      </vt:variant>
      <vt:variant>
        <vt:i4>7929870</vt:i4>
      </vt:variant>
      <vt:variant>
        <vt:i4>15</vt:i4>
      </vt:variant>
      <vt:variant>
        <vt:i4>0</vt:i4>
      </vt:variant>
      <vt:variant>
        <vt:i4>5</vt:i4>
      </vt:variant>
      <vt:variant>
        <vt:lpwstr>http://www.nevo.co.il/Law_word/law06/tak-5650.pdf</vt:lpwstr>
      </vt:variant>
      <vt:variant>
        <vt:lpwstr/>
      </vt:variant>
      <vt:variant>
        <vt:i4>7929866</vt:i4>
      </vt:variant>
      <vt:variant>
        <vt:i4>12</vt:i4>
      </vt:variant>
      <vt:variant>
        <vt:i4>0</vt:i4>
      </vt:variant>
      <vt:variant>
        <vt:i4>5</vt:i4>
      </vt:variant>
      <vt:variant>
        <vt:lpwstr>http://www.nevo.co.il/Law_word/law06/tak-5456.pdf</vt:lpwstr>
      </vt:variant>
      <vt:variant>
        <vt:lpwstr/>
      </vt:variant>
      <vt:variant>
        <vt:i4>7864333</vt:i4>
      </vt:variant>
      <vt:variant>
        <vt:i4>9</vt:i4>
      </vt:variant>
      <vt:variant>
        <vt:i4>0</vt:i4>
      </vt:variant>
      <vt:variant>
        <vt:i4>5</vt:i4>
      </vt:variant>
      <vt:variant>
        <vt:lpwstr>http://www.nevo.co.il/Law_word/law06/tak-5346.pdf</vt:lpwstr>
      </vt:variant>
      <vt:variant>
        <vt:lpwstr/>
      </vt:variant>
      <vt:variant>
        <vt:i4>7667722</vt:i4>
      </vt:variant>
      <vt:variant>
        <vt:i4>6</vt:i4>
      </vt:variant>
      <vt:variant>
        <vt:i4>0</vt:i4>
      </vt:variant>
      <vt:variant>
        <vt:i4>5</vt:i4>
      </vt:variant>
      <vt:variant>
        <vt:lpwstr>http://www.nevo.co.il/Law_word/law06/tak-5290.pdf</vt:lpwstr>
      </vt:variant>
      <vt:variant>
        <vt:lpwstr/>
      </vt:variant>
      <vt:variant>
        <vt:i4>8323080</vt:i4>
      </vt:variant>
      <vt:variant>
        <vt:i4>3</vt:i4>
      </vt:variant>
      <vt:variant>
        <vt:i4>0</vt:i4>
      </vt:variant>
      <vt:variant>
        <vt:i4>5</vt:i4>
      </vt:variant>
      <vt:variant>
        <vt:lpwstr>http://www.nevo.co.il/Law_word/law06/tak-5131.pdf</vt:lpwstr>
      </vt:variant>
      <vt:variant>
        <vt:lpwstr/>
      </vt:variant>
      <vt:variant>
        <vt:i4>7995404</vt:i4>
      </vt:variant>
      <vt:variant>
        <vt:i4>0</vt:i4>
      </vt:variant>
      <vt:variant>
        <vt:i4>0</vt:i4>
      </vt:variant>
      <vt:variant>
        <vt:i4>5</vt:i4>
      </vt:variant>
      <vt:variant>
        <vt:lpwstr>http://www.nevo.co.il/Law_word/law06/tak-5064.pdf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0032</vt:lpwstr>
  </property>
  <property fmtid="{D5CDD505-2E9C-101B-9397-08002B2CF9AE}" pid="3" name="CHNAME">
    <vt:lpwstr>בֶּזֶק</vt:lpwstr>
  </property>
  <property fmtid="{D5CDD505-2E9C-101B-9397-08002B2CF9AE}" pid="4" name="LAWNAME">
    <vt:lpwstr>תקנות התקשורת (בזק ושידורים) (זכיונות), תשמ"ח-1987;תקנות הבזק (זכיונות)</vt:lpwstr>
  </property>
  <property fmtid="{D5CDD505-2E9C-101B-9397-08002B2CF9AE}" pid="5" name="LAWNUMBER">
    <vt:lpwstr>0031</vt:lpwstr>
  </property>
  <property fmtid="{D5CDD505-2E9C-101B-9397-08002B2CF9AE}" pid="6" name="TYPE">
    <vt:lpwstr>01</vt:lpwstr>
  </property>
  <property fmtid="{D5CDD505-2E9C-101B-9397-08002B2CF9AE}" pid="7" name="LINKK1">
    <vt:lpwstr>http://www.nevo.co.il/Law_word/law06/tak-6514.pdf;רשומות - תקנות כלליות#ק"ת תשס"ו מס' 6514 #מיום 31.8.2006 #עמ' 1144 – תק' תשס"ו-2006; תחילתן ביום 1.1.2006</vt:lpwstr>
  </property>
  <property fmtid="{D5CDD505-2E9C-101B-9397-08002B2CF9AE}" pid="8" name="LINKK2">
    <vt:lpwstr>http://www.nevo.co.il/Law_word/law06/TAK-7026.pdf;‎רשומות - תקנות כלליות#ק"ת תשע"א מס' ‏‏7026# מיום 22.8.2011 עמ' 1299 – הוראת שעה; תוקפה מיום 1.7.2011 עד יום 31.12.2012 אך ר' ‏תקנה 2 לענין תוקף</vt:lpwstr>
  </property>
  <property fmtid="{D5CDD505-2E9C-101B-9397-08002B2CF9AE}" pid="9" name="LINKK3">
    <vt:lpwstr>http://www.nevo.co.il/Law_word/law06/TAK-7150.pdf;רשומות - תקנות כלליות#ק"ת תשע"ב מס' 7150 #מיום 1.8.2012 עמ' 1562 – תק' תשע"ב-2012; תחילתן ביום 1.1.2013</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תקשורת</vt:lpwstr>
  </property>
  <property fmtid="{D5CDD505-2E9C-101B-9397-08002B2CF9AE}" pid="24" name="NOSE31">
    <vt:lpwstr>בזק ושידורים</vt:lpwstr>
  </property>
  <property fmtid="{D5CDD505-2E9C-101B-9397-08002B2CF9AE}" pid="25" name="NOSE41">
    <vt:lpwstr>זכיון</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MEKOR_NAME1">
    <vt:lpwstr>חוק התקשורת (בזק ושידורים)</vt:lpwstr>
  </property>
  <property fmtid="{D5CDD505-2E9C-101B-9397-08002B2CF9AE}" pid="64" name="MEKOR_SAIF1">
    <vt:lpwstr>6טXאX;6לוX;6לחXאX;59X</vt:lpwstr>
  </property>
</Properties>
</file>