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B9939" w14:textId="77777777" w:rsidR="00DD06B1" w:rsidRDefault="000A1DAC" w:rsidP="00CC057B">
      <w:pPr>
        <w:pStyle w:val="big-header"/>
        <w:ind w:left="0" w:right="1134"/>
        <w:rPr>
          <w:rFonts w:cs="FrankRuehl" w:hint="cs"/>
          <w:sz w:val="32"/>
          <w:rtl/>
        </w:rPr>
      </w:pPr>
      <w:r>
        <w:rPr>
          <w:rFonts w:cs="FrankRuehl" w:hint="cs"/>
          <w:sz w:val="32"/>
          <w:rtl/>
        </w:rPr>
        <w:t>תקנות התקשורת (בזק ושידורים) (תמלוגים) (הוראת שעה</w:t>
      </w:r>
      <w:r w:rsidR="00DD06B1">
        <w:rPr>
          <w:rFonts w:cs="FrankRuehl"/>
          <w:sz w:val="32"/>
          <w:rtl/>
        </w:rPr>
        <w:t xml:space="preserve">), </w:t>
      </w:r>
      <w:r w:rsidR="00CC057B">
        <w:rPr>
          <w:rFonts w:cs="FrankRuehl" w:hint="cs"/>
          <w:sz w:val="32"/>
          <w:rtl/>
        </w:rPr>
        <w:t>תשע"א-2011</w:t>
      </w:r>
    </w:p>
    <w:p w14:paraId="5AF223CE" w14:textId="77777777" w:rsidR="000A1DAC" w:rsidRPr="000A1DAC" w:rsidRDefault="000A1DAC" w:rsidP="000A1DAC">
      <w:pPr>
        <w:spacing w:line="320" w:lineRule="auto"/>
        <w:jc w:val="left"/>
        <w:rPr>
          <w:rFonts w:cs="FrankRuehl"/>
          <w:szCs w:val="26"/>
          <w:rtl/>
        </w:rPr>
      </w:pPr>
    </w:p>
    <w:p w14:paraId="165478AB" w14:textId="77777777" w:rsidR="000A1DAC" w:rsidRDefault="000A1DAC" w:rsidP="000A1DAC">
      <w:pPr>
        <w:spacing w:line="320" w:lineRule="auto"/>
        <w:jc w:val="left"/>
        <w:rPr>
          <w:rtl/>
        </w:rPr>
      </w:pPr>
    </w:p>
    <w:p w14:paraId="41A60200" w14:textId="77777777" w:rsidR="000A1DAC" w:rsidRPr="000A1DAC" w:rsidRDefault="000A1DAC" w:rsidP="000A1DAC">
      <w:pPr>
        <w:spacing w:line="320" w:lineRule="auto"/>
        <w:jc w:val="left"/>
        <w:rPr>
          <w:rFonts w:cs="Miriam" w:hint="cs"/>
          <w:szCs w:val="22"/>
          <w:rtl/>
        </w:rPr>
      </w:pPr>
      <w:r w:rsidRPr="000A1DAC">
        <w:rPr>
          <w:rFonts w:cs="Miriam"/>
          <w:szCs w:val="22"/>
          <w:rtl/>
        </w:rPr>
        <w:t>רשויות ומשפט מנהלי</w:t>
      </w:r>
      <w:r w:rsidRPr="000A1DAC">
        <w:rPr>
          <w:rFonts w:cs="FrankRuehl"/>
          <w:szCs w:val="26"/>
          <w:rtl/>
        </w:rPr>
        <w:t xml:space="preserve"> – תקשורת – בזק ושידורים – תמלוגים</w:t>
      </w:r>
    </w:p>
    <w:p w14:paraId="18A79797" w14:textId="77777777" w:rsidR="00DD06B1" w:rsidRDefault="00DD06B1">
      <w:pPr>
        <w:pStyle w:val="big-header"/>
        <w:ind w:left="0" w:right="1134"/>
        <w:rPr>
          <w:rStyle w:val="default"/>
          <w:rFonts w:cs="FrankRuehl"/>
          <w:sz w:val="32"/>
          <w:szCs w:val="32"/>
          <w:rtl/>
        </w:rPr>
      </w:pPr>
      <w:r>
        <w:rPr>
          <w:rStyle w:val="default"/>
          <w:rFonts w:cs="FrankRuehl"/>
          <w:sz w:val="32"/>
          <w:szCs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76CE1" w:rsidRPr="00E76CE1" w14:paraId="66761221" w14:textId="77777777">
        <w:tblPrEx>
          <w:tblCellMar>
            <w:top w:w="0" w:type="dxa"/>
            <w:bottom w:w="0" w:type="dxa"/>
          </w:tblCellMar>
        </w:tblPrEx>
        <w:tc>
          <w:tcPr>
            <w:tcW w:w="1247" w:type="dxa"/>
          </w:tcPr>
          <w:p w14:paraId="706F2A4F" w14:textId="77777777" w:rsidR="00E76CE1" w:rsidRPr="00E76CE1" w:rsidRDefault="00E76CE1" w:rsidP="00E76CE1">
            <w:pPr>
              <w:spacing w:line="240" w:lineRule="auto"/>
              <w:jc w:val="left"/>
              <w:rPr>
                <w:rStyle w:val="default"/>
                <w:rFonts w:cs="Frankruhel"/>
                <w:sz w:val="24"/>
                <w:szCs w:val="24"/>
                <w:rtl/>
              </w:rPr>
            </w:pPr>
            <w:r>
              <w:rPr>
                <w:rStyle w:val="default"/>
                <w:sz w:val="24"/>
                <w:szCs w:val="24"/>
                <w:rtl/>
              </w:rPr>
              <w:t xml:space="preserve">סעיף 1 </w:t>
            </w:r>
          </w:p>
        </w:tc>
        <w:tc>
          <w:tcPr>
            <w:tcW w:w="5669" w:type="dxa"/>
          </w:tcPr>
          <w:p w14:paraId="73B70A36" w14:textId="77777777" w:rsidR="00E76CE1" w:rsidRPr="00E76CE1" w:rsidRDefault="00E76CE1" w:rsidP="00E76CE1">
            <w:pPr>
              <w:spacing w:line="240" w:lineRule="auto"/>
              <w:jc w:val="left"/>
              <w:rPr>
                <w:rStyle w:val="default"/>
                <w:rFonts w:cs="Frankruhel"/>
                <w:sz w:val="24"/>
                <w:szCs w:val="24"/>
                <w:rtl/>
              </w:rPr>
            </w:pPr>
            <w:r>
              <w:rPr>
                <w:rStyle w:val="default"/>
                <w:sz w:val="24"/>
                <w:szCs w:val="24"/>
                <w:rtl/>
              </w:rPr>
              <w:t>הוראת שעה</w:t>
            </w:r>
          </w:p>
        </w:tc>
        <w:tc>
          <w:tcPr>
            <w:tcW w:w="567" w:type="dxa"/>
          </w:tcPr>
          <w:p w14:paraId="500FC103" w14:textId="77777777" w:rsidR="00E76CE1" w:rsidRPr="00E76CE1" w:rsidRDefault="00E76CE1" w:rsidP="00E76CE1">
            <w:pPr>
              <w:spacing w:line="240" w:lineRule="auto"/>
              <w:jc w:val="left"/>
              <w:rPr>
                <w:rStyle w:val="Hyperlink"/>
                <w:rtl/>
              </w:rPr>
            </w:pPr>
            <w:hyperlink w:anchor="Seif1" w:tooltip="הוראת שעה" w:history="1">
              <w:r w:rsidRPr="00E76CE1">
                <w:rPr>
                  <w:rStyle w:val="Hyperlink"/>
                </w:rPr>
                <w:t>Go</w:t>
              </w:r>
            </w:hyperlink>
          </w:p>
        </w:tc>
        <w:tc>
          <w:tcPr>
            <w:tcW w:w="850" w:type="dxa"/>
          </w:tcPr>
          <w:p w14:paraId="076C72A0" w14:textId="77777777" w:rsidR="00E76CE1" w:rsidRPr="00E76CE1" w:rsidRDefault="00E76CE1" w:rsidP="00E76CE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E76CE1" w:rsidRPr="00E76CE1" w14:paraId="7187D267" w14:textId="77777777">
        <w:tblPrEx>
          <w:tblCellMar>
            <w:top w:w="0" w:type="dxa"/>
            <w:bottom w:w="0" w:type="dxa"/>
          </w:tblCellMar>
        </w:tblPrEx>
        <w:tc>
          <w:tcPr>
            <w:tcW w:w="1247" w:type="dxa"/>
          </w:tcPr>
          <w:p w14:paraId="5AA26A0E" w14:textId="77777777" w:rsidR="00E76CE1" w:rsidRPr="00E76CE1" w:rsidRDefault="00E76CE1" w:rsidP="00E76CE1">
            <w:pPr>
              <w:spacing w:line="240" w:lineRule="auto"/>
              <w:jc w:val="left"/>
              <w:rPr>
                <w:rStyle w:val="default"/>
                <w:rFonts w:cs="Frankruhel"/>
                <w:sz w:val="24"/>
                <w:szCs w:val="24"/>
                <w:rtl/>
              </w:rPr>
            </w:pPr>
            <w:r>
              <w:rPr>
                <w:rStyle w:val="default"/>
                <w:sz w:val="24"/>
                <w:szCs w:val="24"/>
                <w:rtl/>
              </w:rPr>
              <w:t xml:space="preserve">סעיף 2 </w:t>
            </w:r>
          </w:p>
        </w:tc>
        <w:tc>
          <w:tcPr>
            <w:tcW w:w="5669" w:type="dxa"/>
          </w:tcPr>
          <w:p w14:paraId="23CB94C6" w14:textId="77777777" w:rsidR="00E76CE1" w:rsidRPr="00E76CE1" w:rsidRDefault="00E76CE1" w:rsidP="00E76CE1">
            <w:pPr>
              <w:spacing w:line="240" w:lineRule="auto"/>
              <w:jc w:val="left"/>
              <w:rPr>
                <w:rStyle w:val="default"/>
                <w:rFonts w:cs="Frankruhel"/>
                <w:sz w:val="24"/>
                <w:szCs w:val="24"/>
                <w:rtl/>
              </w:rPr>
            </w:pPr>
            <w:r>
              <w:rPr>
                <w:rStyle w:val="default"/>
                <w:sz w:val="24"/>
                <w:szCs w:val="24"/>
                <w:rtl/>
              </w:rPr>
              <w:t>תוקף</w:t>
            </w:r>
          </w:p>
        </w:tc>
        <w:tc>
          <w:tcPr>
            <w:tcW w:w="567" w:type="dxa"/>
          </w:tcPr>
          <w:p w14:paraId="541722CE" w14:textId="77777777" w:rsidR="00E76CE1" w:rsidRPr="00E76CE1" w:rsidRDefault="00E76CE1" w:rsidP="00E76CE1">
            <w:pPr>
              <w:spacing w:line="240" w:lineRule="auto"/>
              <w:jc w:val="left"/>
              <w:rPr>
                <w:rStyle w:val="Hyperlink"/>
                <w:rtl/>
              </w:rPr>
            </w:pPr>
            <w:hyperlink w:anchor="Seif2" w:tooltip="תוקף" w:history="1">
              <w:r w:rsidRPr="00E76CE1">
                <w:rPr>
                  <w:rStyle w:val="Hyperlink"/>
                </w:rPr>
                <w:t>Go</w:t>
              </w:r>
            </w:hyperlink>
          </w:p>
        </w:tc>
        <w:tc>
          <w:tcPr>
            <w:tcW w:w="850" w:type="dxa"/>
          </w:tcPr>
          <w:p w14:paraId="169F1F7E" w14:textId="77777777" w:rsidR="00E76CE1" w:rsidRPr="00E76CE1" w:rsidRDefault="00E76CE1" w:rsidP="00E76CE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E76CE1" w:rsidRPr="00E76CE1" w14:paraId="6AB83DD9" w14:textId="77777777">
        <w:tblPrEx>
          <w:tblCellMar>
            <w:top w:w="0" w:type="dxa"/>
            <w:bottom w:w="0" w:type="dxa"/>
          </w:tblCellMar>
        </w:tblPrEx>
        <w:tc>
          <w:tcPr>
            <w:tcW w:w="1247" w:type="dxa"/>
          </w:tcPr>
          <w:p w14:paraId="029FAB03" w14:textId="77777777" w:rsidR="00E76CE1" w:rsidRPr="00E76CE1" w:rsidRDefault="00E76CE1" w:rsidP="00E76CE1">
            <w:pPr>
              <w:spacing w:line="240" w:lineRule="auto"/>
              <w:jc w:val="left"/>
              <w:rPr>
                <w:rStyle w:val="default"/>
                <w:rFonts w:cs="Frankruhel"/>
                <w:sz w:val="24"/>
                <w:szCs w:val="24"/>
                <w:rtl/>
              </w:rPr>
            </w:pPr>
            <w:r>
              <w:rPr>
                <w:rStyle w:val="default"/>
                <w:sz w:val="24"/>
                <w:szCs w:val="24"/>
                <w:rtl/>
              </w:rPr>
              <w:t xml:space="preserve">סעיף 3 </w:t>
            </w:r>
          </w:p>
        </w:tc>
        <w:tc>
          <w:tcPr>
            <w:tcW w:w="5669" w:type="dxa"/>
          </w:tcPr>
          <w:p w14:paraId="427053A7" w14:textId="77777777" w:rsidR="00E76CE1" w:rsidRPr="00E76CE1" w:rsidRDefault="00E76CE1" w:rsidP="00E76CE1">
            <w:pPr>
              <w:spacing w:line="240" w:lineRule="auto"/>
              <w:jc w:val="left"/>
              <w:rPr>
                <w:rStyle w:val="default"/>
                <w:rFonts w:cs="Frankruhel"/>
                <w:sz w:val="24"/>
                <w:szCs w:val="24"/>
                <w:rtl/>
              </w:rPr>
            </w:pPr>
            <w:r>
              <w:rPr>
                <w:rStyle w:val="default"/>
                <w:sz w:val="24"/>
                <w:szCs w:val="24"/>
                <w:rtl/>
              </w:rPr>
              <w:t>פרסום הודעה</w:t>
            </w:r>
          </w:p>
        </w:tc>
        <w:tc>
          <w:tcPr>
            <w:tcW w:w="567" w:type="dxa"/>
          </w:tcPr>
          <w:p w14:paraId="6A460509" w14:textId="77777777" w:rsidR="00E76CE1" w:rsidRPr="00E76CE1" w:rsidRDefault="00E76CE1" w:rsidP="00E76CE1">
            <w:pPr>
              <w:spacing w:line="240" w:lineRule="auto"/>
              <w:jc w:val="left"/>
              <w:rPr>
                <w:rStyle w:val="Hyperlink"/>
                <w:rtl/>
              </w:rPr>
            </w:pPr>
            <w:hyperlink w:anchor="Seif3" w:tooltip="פרסום הודעה" w:history="1">
              <w:r w:rsidRPr="00E76CE1">
                <w:rPr>
                  <w:rStyle w:val="Hyperlink"/>
                </w:rPr>
                <w:t>Go</w:t>
              </w:r>
            </w:hyperlink>
          </w:p>
        </w:tc>
        <w:tc>
          <w:tcPr>
            <w:tcW w:w="850" w:type="dxa"/>
          </w:tcPr>
          <w:p w14:paraId="1B3C132C" w14:textId="77777777" w:rsidR="00E76CE1" w:rsidRPr="00E76CE1" w:rsidRDefault="00E76CE1" w:rsidP="00E76CE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bl>
    <w:p w14:paraId="392996E2" w14:textId="77777777" w:rsidR="00DD06B1" w:rsidRDefault="00DD06B1">
      <w:pPr>
        <w:pStyle w:val="big-header"/>
        <w:ind w:left="0" w:right="1134"/>
        <w:rPr>
          <w:rStyle w:val="default"/>
          <w:rFonts w:cs="FrankRuehl"/>
          <w:rtl/>
        </w:rPr>
      </w:pPr>
    </w:p>
    <w:p w14:paraId="0B8E28E8" w14:textId="77777777" w:rsidR="00DD06B1" w:rsidRPr="002914E8" w:rsidRDefault="00DD06B1" w:rsidP="000A1DAC">
      <w:pPr>
        <w:pStyle w:val="big-header"/>
        <w:ind w:left="0" w:right="1134"/>
        <w:rPr>
          <w:rStyle w:val="default"/>
          <w:rFonts w:cs="FrankRuehl" w:hint="cs"/>
          <w:sz w:val="32"/>
          <w:szCs w:val="32"/>
          <w:rtl/>
        </w:rPr>
      </w:pPr>
      <w:r>
        <w:rPr>
          <w:rStyle w:val="default"/>
          <w:rFonts w:cs="FrankRuehl"/>
          <w:rtl/>
        </w:rPr>
        <w:br w:type="page"/>
      </w:r>
      <w:r w:rsidR="000A1DAC">
        <w:rPr>
          <w:rFonts w:cs="FrankRuehl" w:hint="cs"/>
          <w:sz w:val="32"/>
          <w:rtl/>
        </w:rPr>
        <w:lastRenderedPageBreak/>
        <w:t>תקנות התקשורת (בזק ושידורים) (תמלוגים) (הוראת שעה</w:t>
      </w:r>
      <w:r w:rsidR="000A1DAC">
        <w:rPr>
          <w:rFonts w:cs="FrankRuehl"/>
          <w:sz w:val="32"/>
          <w:rtl/>
        </w:rPr>
        <w:t xml:space="preserve">), </w:t>
      </w:r>
      <w:r w:rsidR="000A1DAC">
        <w:rPr>
          <w:rFonts w:cs="FrankRuehl" w:hint="cs"/>
          <w:sz w:val="32"/>
          <w:rtl/>
        </w:rPr>
        <w:t>תשע"א-2011</w:t>
      </w:r>
      <w:r>
        <w:rPr>
          <w:rStyle w:val="default"/>
          <w:rtl/>
        </w:rPr>
        <w:footnoteReference w:customMarkFollows="1" w:id="1"/>
        <w:t>*</w:t>
      </w:r>
    </w:p>
    <w:p w14:paraId="67C406B9" w14:textId="77777777" w:rsidR="00DD06B1" w:rsidRDefault="00DD06B1" w:rsidP="000A1DAC">
      <w:pPr>
        <w:pStyle w:val="P00"/>
        <w:spacing w:before="72"/>
        <w:ind w:left="0" w:right="1134"/>
        <w:rPr>
          <w:rStyle w:val="default"/>
          <w:rFonts w:cs="FrankRuehl" w:hint="cs"/>
          <w:rtl/>
        </w:rPr>
      </w:pPr>
      <w:r>
        <w:rPr>
          <w:rFonts w:cs="FrankRuehl"/>
          <w:sz w:val="26"/>
          <w:rtl/>
        </w:rPr>
        <w:tab/>
      </w:r>
      <w:r>
        <w:rPr>
          <w:rStyle w:val="default"/>
          <w:rFonts w:cs="FrankRuehl"/>
          <w:rtl/>
        </w:rPr>
        <w:t>בת</w:t>
      </w:r>
      <w:r>
        <w:rPr>
          <w:rStyle w:val="default"/>
          <w:rFonts w:cs="FrankRuehl" w:hint="cs"/>
          <w:rtl/>
        </w:rPr>
        <w:t xml:space="preserve">וקף </w:t>
      </w:r>
      <w:r w:rsidR="000A1DAC">
        <w:rPr>
          <w:rStyle w:val="default"/>
          <w:rFonts w:cs="FrankRuehl" w:hint="cs"/>
          <w:rtl/>
        </w:rPr>
        <w:t>סמכותנו לפי סעיף 54 לחוק התקשורת (בזק ושידורים), התשמ"ב-1982, ובאישור ועדת הכספים של הכנסת, אנו מתקינים תקנות אלה</w:t>
      </w:r>
      <w:r>
        <w:rPr>
          <w:rStyle w:val="default"/>
          <w:rFonts w:cs="FrankRuehl" w:hint="cs"/>
          <w:rtl/>
        </w:rPr>
        <w:t>:</w:t>
      </w:r>
    </w:p>
    <w:p w14:paraId="6642DB1E" w14:textId="77777777" w:rsidR="00DD06B1" w:rsidRDefault="00DD06B1" w:rsidP="000A1DAC">
      <w:pPr>
        <w:pStyle w:val="P00"/>
        <w:spacing w:before="72"/>
        <w:ind w:left="0" w:right="1134"/>
        <w:rPr>
          <w:rStyle w:val="default"/>
          <w:rFonts w:cs="FrankRuehl" w:hint="cs"/>
          <w:rtl/>
        </w:rPr>
      </w:pPr>
      <w:bookmarkStart w:id="0" w:name="Seif1"/>
      <w:bookmarkEnd w:id="0"/>
      <w:r>
        <w:rPr>
          <w:lang w:val="he-IL"/>
        </w:rPr>
        <w:pict w14:anchorId="0ABA75E5">
          <v:rect id="_x0000_s1026" style="position:absolute;left:0;text-align:left;margin-left:464.5pt;margin-top:8.05pt;width:75.05pt;height:23.6pt;z-index:251656704" o:allowincell="f" filled="f" stroked="f" strokecolor="lime" strokeweight=".25pt">
            <v:textbox style="mso-next-textbox:#_x0000_s1026" inset="0,0,0,0">
              <w:txbxContent>
                <w:p w14:paraId="376715EB" w14:textId="77777777" w:rsidR="008E005F" w:rsidRDefault="000A1DAC">
                  <w:pPr>
                    <w:spacing w:line="160" w:lineRule="exact"/>
                    <w:jc w:val="left"/>
                    <w:rPr>
                      <w:rFonts w:cs="Miriam" w:hint="cs"/>
                      <w:noProof/>
                      <w:sz w:val="18"/>
                      <w:szCs w:val="18"/>
                      <w:rtl/>
                    </w:rPr>
                  </w:pPr>
                  <w:r>
                    <w:rPr>
                      <w:rFonts w:cs="Miriam" w:hint="cs"/>
                      <w:sz w:val="18"/>
                      <w:szCs w:val="18"/>
                      <w:rtl/>
                    </w:rPr>
                    <w:t>הוראת שעה</w:t>
                  </w:r>
                </w:p>
                <w:p w14:paraId="08C09B49" w14:textId="77777777" w:rsidR="00811A69" w:rsidRDefault="00811A69">
                  <w:pPr>
                    <w:spacing w:line="160" w:lineRule="exact"/>
                    <w:jc w:val="left"/>
                    <w:rPr>
                      <w:rFonts w:cs="Miriam" w:hint="cs"/>
                      <w:noProof/>
                      <w:sz w:val="18"/>
                      <w:szCs w:val="18"/>
                      <w:rtl/>
                    </w:rPr>
                  </w:pPr>
                  <w:r>
                    <w:rPr>
                      <w:rFonts w:cs="Miriam" w:hint="cs"/>
                      <w:noProof/>
                      <w:sz w:val="18"/>
                      <w:szCs w:val="18"/>
                      <w:rtl/>
                    </w:rPr>
                    <w:t>תק' תשע"ב-2012</w:t>
                  </w:r>
                </w:p>
              </w:txbxContent>
            </v:textbox>
            <w10:anchorlock/>
          </v:rect>
        </w:pict>
      </w:r>
      <w:r>
        <w:rPr>
          <w:rStyle w:val="big-number"/>
          <w:rFonts w:cs="Miriam"/>
          <w:rtl/>
        </w:rPr>
        <w:t>1.</w:t>
      </w:r>
      <w:r>
        <w:rPr>
          <w:rStyle w:val="big-number"/>
          <w:rFonts w:cs="Miriam"/>
          <w:rtl/>
        </w:rPr>
        <w:tab/>
      </w:r>
      <w:r w:rsidR="000A1DAC">
        <w:rPr>
          <w:rStyle w:val="default"/>
          <w:rFonts w:cs="FrankRuehl" w:hint="cs"/>
          <w:rtl/>
        </w:rPr>
        <w:t xml:space="preserve">בתקופת תוקפן של תקנות אלה יראו, לגבי בעל רישיון כללי למתן שירותי בזק פנים-ארציים נייחים, למעט מפ"א ייחודי, או למתן שירותי רדיו טלפון נייד (להלן </w:t>
      </w:r>
      <w:r w:rsidR="000A1DAC">
        <w:rPr>
          <w:rStyle w:val="default"/>
          <w:rFonts w:cs="FrankRuehl"/>
          <w:rtl/>
        </w:rPr>
        <w:t>–</w:t>
      </w:r>
      <w:r w:rsidR="000A1DAC">
        <w:rPr>
          <w:rStyle w:val="default"/>
          <w:rFonts w:cs="FrankRuehl" w:hint="cs"/>
          <w:rtl/>
        </w:rPr>
        <w:t xml:space="preserve"> רט"ן), כאילו בתקנה 2(ב) לתקנות התקשורת (בזק ושידורים) (תמלוגים), התשס"א-2001, במקום פסקה (5) נאמר:</w:t>
      </w:r>
    </w:p>
    <w:p w14:paraId="2DDD0E07" w14:textId="77777777" w:rsidR="000A1DAC" w:rsidRDefault="000A1DAC" w:rsidP="000A1DAC">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 xml:space="preserve">בשנת 2010 </w:t>
      </w:r>
      <w:r>
        <w:rPr>
          <w:rStyle w:val="default"/>
          <w:rFonts w:cs="FrankRuehl"/>
          <w:rtl/>
        </w:rPr>
        <w:t>–</w:t>
      </w:r>
      <w:r>
        <w:rPr>
          <w:rStyle w:val="default"/>
          <w:rFonts w:cs="FrankRuehl" w:hint="cs"/>
          <w:rtl/>
        </w:rPr>
        <w:t xml:space="preserve"> 1%;</w:t>
      </w:r>
    </w:p>
    <w:p w14:paraId="146FED40" w14:textId="77777777" w:rsidR="000A1DAC" w:rsidRDefault="000A1DAC" w:rsidP="000A1DAC">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 xml:space="preserve">בשנת 2011 </w:t>
      </w:r>
      <w:r>
        <w:rPr>
          <w:rStyle w:val="default"/>
          <w:rFonts w:cs="FrankRuehl"/>
          <w:rtl/>
        </w:rPr>
        <w:t>–</w:t>
      </w:r>
      <w:r>
        <w:rPr>
          <w:rStyle w:val="default"/>
          <w:rFonts w:cs="FrankRuehl" w:hint="cs"/>
          <w:rtl/>
        </w:rPr>
        <w:t xml:space="preserve"> 1.75%;</w:t>
      </w:r>
    </w:p>
    <w:p w14:paraId="24ED6766" w14:textId="77777777" w:rsidR="00811A69" w:rsidRPr="00811A69" w:rsidRDefault="000A1DAC" w:rsidP="00811A69">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r>
      <w:r w:rsidR="00811A69" w:rsidRPr="00811A69">
        <w:rPr>
          <w:rStyle w:val="default"/>
          <w:rFonts w:cs="FrankRuehl" w:hint="cs"/>
          <w:rtl/>
        </w:rPr>
        <w:t xml:space="preserve">בשנת 2012 </w:t>
      </w:r>
      <w:r w:rsidR="00811A69" w:rsidRPr="00811A69">
        <w:rPr>
          <w:rStyle w:val="default"/>
          <w:rFonts w:cs="FrankRuehl"/>
          <w:rtl/>
        </w:rPr>
        <w:t>–</w:t>
      </w:r>
    </w:p>
    <w:p w14:paraId="42A481E8" w14:textId="77777777" w:rsidR="00811A69" w:rsidRPr="00811A69" w:rsidRDefault="00811A69" w:rsidP="00811A69">
      <w:pPr>
        <w:pStyle w:val="P00"/>
        <w:spacing w:before="72"/>
        <w:ind w:left="1021" w:right="1134"/>
        <w:rPr>
          <w:rStyle w:val="default"/>
          <w:rFonts w:cs="FrankRuehl" w:hint="cs"/>
          <w:rtl/>
        </w:rPr>
      </w:pPr>
      <w:r w:rsidRPr="00811A69">
        <w:rPr>
          <w:rStyle w:val="default"/>
          <w:rFonts w:cs="FrankRuehl" w:hint="cs"/>
          <w:rtl/>
        </w:rPr>
        <w:t>(א)</w:t>
      </w:r>
      <w:r w:rsidRPr="00811A69">
        <w:rPr>
          <w:rStyle w:val="default"/>
          <w:rFonts w:cs="FrankRuehl" w:hint="cs"/>
          <w:rtl/>
        </w:rPr>
        <w:tab/>
        <w:t xml:space="preserve">מיום ו' בטבת התשע"ב (1 בינואר 2012) עד יום י"ב באב התשע"ב (31 ביולי 2012) </w:t>
      </w:r>
      <w:r w:rsidRPr="00811A69">
        <w:rPr>
          <w:rStyle w:val="default"/>
          <w:rFonts w:cs="FrankRuehl"/>
          <w:rtl/>
        </w:rPr>
        <w:t>–</w:t>
      </w:r>
      <w:r w:rsidRPr="00811A69">
        <w:rPr>
          <w:rStyle w:val="default"/>
          <w:rFonts w:cs="FrankRuehl" w:hint="cs"/>
          <w:rtl/>
        </w:rPr>
        <w:t xml:space="preserve"> 2.5%;</w:t>
      </w:r>
    </w:p>
    <w:p w14:paraId="3C18708E" w14:textId="77777777" w:rsidR="00811A69" w:rsidRPr="00811A69" w:rsidRDefault="00811A69" w:rsidP="00811A69">
      <w:pPr>
        <w:pStyle w:val="P00"/>
        <w:spacing w:before="72"/>
        <w:ind w:left="1021" w:right="1134"/>
        <w:rPr>
          <w:rStyle w:val="default"/>
          <w:rFonts w:cs="FrankRuehl" w:hint="cs"/>
          <w:rtl/>
        </w:rPr>
      </w:pPr>
      <w:r w:rsidRPr="00811A69">
        <w:rPr>
          <w:rStyle w:val="default"/>
          <w:rFonts w:cs="FrankRuehl" w:hint="cs"/>
          <w:rtl/>
        </w:rPr>
        <w:t>(ב)</w:t>
      </w:r>
      <w:r w:rsidRPr="00811A69">
        <w:rPr>
          <w:rStyle w:val="default"/>
          <w:rFonts w:cs="FrankRuehl" w:hint="cs"/>
          <w:rtl/>
        </w:rPr>
        <w:tab/>
        <w:t xml:space="preserve">מיום י"ג באב התשע"ב (1 באוגוסט 2012) עד יום י"ח בטבת התשע"ג (31 בדצמבר 2012) </w:t>
      </w:r>
      <w:r w:rsidRPr="00811A69">
        <w:rPr>
          <w:rStyle w:val="default"/>
          <w:rFonts w:cs="FrankRuehl"/>
          <w:rtl/>
        </w:rPr>
        <w:t>–</w:t>
      </w:r>
      <w:r w:rsidRPr="00811A69">
        <w:rPr>
          <w:rStyle w:val="default"/>
          <w:rFonts w:cs="FrankRuehl" w:hint="cs"/>
          <w:rtl/>
        </w:rPr>
        <w:t xml:space="preserve"> 0.7%; ובלבד ששיעור התמלוגים השנתי לשנת 2012 יעמוד על 1.75%."</w:t>
      </w:r>
    </w:p>
    <w:p w14:paraId="10A2D82C" w14:textId="77777777" w:rsidR="00811A69" w:rsidRPr="00811A69" w:rsidRDefault="00811A69" w:rsidP="00811A69">
      <w:pPr>
        <w:pStyle w:val="P00"/>
        <w:spacing w:before="0"/>
        <w:ind w:left="0" w:right="1134"/>
        <w:rPr>
          <w:rFonts w:cs="FrankRuehl" w:hint="cs"/>
          <w:vanish/>
          <w:color w:val="FF0000"/>
          <w:szCs w:val="20"/>
          <w:shd w:val="clear" w:color="auto" w:fill="FFFF99"/>
          <w:rtl/>
        </w:rPr>
      </w:pPr>
      <w:bookmarkStart w:id="1" w:name="Rov5"/>
      <w:r w:rsidRPr="00811A69">
        <w:rPr>
          <w:rFonts w:cs="FrankRuehl" w:hint="cs"/>
          <w:vanish/>
          <w:color w:val="FF0000"/>
          <w:szCs w:val="20"/>
          <w:shd w:val="clear" w:color="auto" w:fill="FFFF99"/>
          <w:rtl/>
        </w:rPr>
        <w:t>מיום 1.8.2012</w:t>
      </w:r>
    </w:p>
    <w:p w14:paraId="524BC8A1" w14:textId="77777777" w:rsidR="00811A69" w:rsidRPr="00811A69" w:rsidRDefault="00811A69" w:rsidP="00811A69">
      <w:pPr>
        <w:pStyle w:val="P00"/>
        <w:spacing w:before="0"/>
        <w:ind w:left="0" w:right="1134"/>
        <w:rPr>
          <w:rFonts w:cs="FrankRuehl" w:hint="cs"/>
          <w:vanish/>
          <w:szCs w:val="20"/>
          <w:shd w:val="clear" w:color="auto" w:fill="FFFF99"/>
          <w:rtl/>
        </w:rPr>
      </w:pPr>
      <w:r w:rsidRPr="00811A69">
        <w:rPr>
          <w:rFonts w:cs="FrankRuehl" w:hint="cs"/>
          <w:b/>
          <w:bCs/>
          <w:vanish/>
          <w:szCs w:val="20"/>
          <w:shd w:val="clear" w:color="auto" w:fill="FFFF99"/>
          <w:rtl/>
        </w:rPr>
        <w:t>תק' תשע"ב-2012</w:t>
      </w:r>
    </w:p>
    <w:p w14:paraId="405CAE9E" w14:textId="77777777" w:rsidR="00811A69" w:rsidRPr="00811A69" w:rsidRDefault="00811A69" w:rsidP="00811A69">
      <w:pPr>
        <w:pStyle w:val="P00"/>
        <w:spacing w:before="0"/>
        <w:ind w:left="0" w:right="1134"/>
        <w:rPr>
          <w:rFonts w:cs="FrankRuehl" w:hint="cs"/>
          <w:vanish/>
          <w:szCs w:val="20"/>
          <w:shd w:val="clear" w:color="auto" w:fill="FFFF99"/>
          <w:rtl/>
        </w:rPr>
      </w:pPr>
      <w:hyperlink r:id="rId6" w:history="1">
        <w:r w:rsidRPr="00811A69">
          <w:rPr>
            <w:rStyle w:val="Hyperlink"/>
            <w:rFonts w:cs="FrankRuehl" w:hint="cs"/>
            <w:vanish/>
            <w:szCs w:val="20"/>
            <w:shd w:val="clear" w:color="auto" w:fill="FFFF99"/>
            <w:rtl/>
          </w:rPr>
          <w:t>ק"ת תשע"ב מס' 7150</w:t>
        </w:r>
      </w:hyperlink>
      <w:r w:rsidRPr="00811A69">
        <w:rPr>
          <w:rFonts w:cs="FrankRuehl" w:hint="cs"/>
          <w:vanish/>
          <w:szCs w:val="20"/>
          <w:shd w:val="clear" w:color="auto" w:fill="FFFF99"/>
          <w:rtl/>
        </w:rPr>
        <w:t xml:space="preserve"> מיום 1.8.2012 עמ' 1561</w:t>
      </w:r>
    </w:p>
    <w:p w14:paraId="3EA3ACFA" w14:textId="77777777" w:rsidR="00811A69" w:rsidRPr="00811A69" w:rsidRDefault="00811A69" w:rsidP="00811A69">
      <w:pPr>
        <w:pStyle w:val="P00"/>
        <w:ind w:left="0" w:right="1134"/>
        <w:rPr>
          <w:rStyle w:val="default"/>
          <w:rFonts w:cs="FrankRuehl" w:hint="cs"/>
          <w:vanish/>
          <w:sz w:val="22"/>
          <w:szCs w:val="22"/>
          <w:shd w:val="clear" w:color="auto" w:fill="FFFF99"/>
          <w:rtl/>
        </w:rPr>
      </w:pPr>
      <w:r w:rsidRPr="00811A69">
        <w:rPr>
          <w:rStyle w:val="big-number"/>
          <w:rFonts w:cs="FrankRuehl"/>
          <w:vanish/>
          <w:sz w:val="22"/>
          <w:szCs w:val="22"/>
          <w:shd w:val="clear" w:color="auto" w:fill="FFFF99"/>
          <w:rtl/>
        </w:rPr>
        <w:t>1.</w:t>
      </w:r>
      <w:r w:rsidRPr="00811A69">
        <w:rPr>
          <w:rStyle w:val="big-number"/>
          <w:rFonts w:cs="FrankRuehl"/>
          <w:vanish/>
          <w:sz w:val="22"/>
          <w:szCs w:val="22"/>
          <w:shd w:val="clear" w:color="auto" w:fill="FFFF99"/>
          <w:rtl/>
        </w:rPr>
        <w:tab/>
      </w:r>
      <w:r w:rsidRPr="00811A69">
        <w:rPr>
          <w:rStyle w:val="default"/>
          <w:rFonts w:cs="FrankRuehl" w:hint="cs"/>
          <w:vanish/>
          <w:sz w:val="22"/>
          <w:szCs w:val="22"/>
          <w:shd w:val="clear" w:color="auto" w:fill="FFFF99"/>
          <w:rtl/>
        </w:rPr>
        <w:t xml:space="preserve">בתקופת תוקפן של תקנות אלה יראו, לגבי בעל רישיון כללי למתן שירותי בזק פנים-ארציים נייחים, למעט מפ"א ייחודי, או למתן שירותי רדיו טלפון נייד (להלן </w:t>
      </w:r>
      <w:r w:rsidRPr="00811A69">
        <w:rPr>
          <w:rStyle w:val="default"/>
          <w:rFonts w:cs="FrankRuehl"/>
          <w:vanish/>
          <w:sz w:val="22"/>
          <w:szCs w:val="22"/>
          <w:shd w:val="clear" w:color="auto" w:fill="FFFF99"/>
          <w:rtl/>
        </w:rPr>
        <w:t>–</w:t>
      </w:r>
      <w:r w:rsidRPr="00811A69">
        <w:rPr>
          <w:rStyle w:val="default"/>
          <w:rFonts w:cs="FrankRuehl" w:hint="cs"/>
          <w:vanish/>
          <w:sz w:val="22"/>
          <w:szCs w:val="22"/>
          <w:shd w:val="clear" w:color="auto" w:fill="FFFF99"/>
          <w:rtl/>
        </w:rPr>
        <w:t xml:space="preserve"> רט"ן), כאילו בתקנה 2(ב) לתקנות התקשורת (בזק ושידורים) (תמלוגים), התשס"א-2001, במקום פסקה (5) נאמר:</w:t>
      </w:r>
    </w:p>
    <w:p w14:paraId="282FDAE6" w14:textId="77777777" w:rsidR="00811A69" w:rsidRPr="00811A69" w:rsidRDefault="00811A69" w:rsidP="00811A69">
      <w:pPr>
        <w:pStyle w:val="P00"/>
        <w:spacing w:before="0"/>
        <w:ind w:left="624" w:right="1134"/>
        <w:rPr>
          <w:rStyle w:val="default"/>
          <w:rFonts w:cs="FrankRuehl" w:hint="cs"/>
          <w:vanish/>
          <w:sz w:val="22"/>
          <w:szCs w:val="22"/>
          <w:shd w:val="clear" w:color="auto" w:fill="FFFF99"/>
          <w:rtl/>
        </w:rPr>
      </w:pPr>
      <w:r w:rsidRPr="00811A69">
        <w:rPr>
          <w:rStyle w:val="default"/>
          <w:rFonts w:cs="FrankRuehl" w:hint="cs"/>
          <w:vanish/>
          <w:sz w:val="22"/>
          <w:szCs w:val="22"/>
          <w:shd w:val="clear" w:color="auto" w:fill="FFFF99"/>
          <w:rtl/>
        </w:rPr>
        <w:t>"(5)</w:t>
      </w:r>
      <w:r w:rsidRPr="00811A69">
        <w:rPr>
          <w:rStyle w:val="default"/>
          <w:rFonts w:cs="FrankRuehl" w:hint="cs"/>
          <w:vanish/>
          <w:sz w:val="22"/>
          <w:szCs w:val="22"/>
          <w:shd w:val="clear" w:color="auto" w:fill="FFFF99"/>
          <w:rtl/>
        </w:rPr>
        <w:tab/>
        <w:t xml:space="preserve">בשנת 2010 </w:t>
      </w:r>
      <w:r w:rsidRPr="00811A69">
        <w:rPr>
          <w:rStyle w:val="default"/>
          <w:rFonts w:cs="FrankRuehl"/>
          <w:vanish/>
          <w:sz w:val="22"/>
          <w:szCs w:val="22"/>
          <w:shd w:val="clear" w:color="auto" w:fill="FFFF99"/>
          <w:rtl/>
        </w:rPr>
        <w:t>–</w:t>
      </w:r>
      <w:r w:rsidRPr="00811A69">
        <w:rPr>
          <w:rStyle w:val="default"/>
          <w:rFonts w:cs="FrankRuehl" w:hint="cs"/>
          <w:vanish/>
          <w:sz w:val="22"/>
          <w:szCs w:val="22"/>
          <w:shd w:val="clear" w:color="auto" w:fill="FFFF99"/>
          <w:rtl/>
        </w:rPr>
        <w:t xml:space="preserve"> 1%;</w:t>
      </w:r>
    </w:p>
    <w:p w14:paraId="4EED687E" w14:textId="77777777" w:rsidR="00811A69" w:rsidRPr="00811A69" w:rsidRDefault="00811A69" w:rsidP="00811A69">
      <w:pPr>
        <w:pStyle w:val="P00"/>
        <w:spacing w:before="0"/>
        <w:ind w:left="624" w:right="1134"/>
        <w:rPr>
          <w:rStyle w:val="default"/>
          <w:rFonts w:cs="FrankRuehl" w:hint="cs"/>
          <w:vanish/>
          <w:sz w:val="22"/>
          <w:szCs w:val="22"/>
          <w:shd w:val="clear" w:color="auto" w:fill="FFFF99"/>
          <w:rtl/>
        </w:rPr>
      </w:pPr>
      <w:r w:rsidRPr="00811A69">
        <w:rPr>
          <w:rStyle w:val="default"/>
          <w:rFonts w:cs="FrankRuehl" w:hint="cs"/>
          <w:vanish/>
          <w:sz w:val="22"/>
          <w:szCs w:val="22"/>
          <w:shd w:val="clear" w:color="auto" w:fill="FFFF99"/>
          <w:rtl/>
        </w:rPr>
        <w:t>(6)</w:t>
      </w:r>
      <w:r w:rsidRPr="00811A69">
        <w:rPr>
          <w:rStyle w:val="default"/>
          <w:rFonts w:cs="FrankRuehl" w:hint="cs"/>
          <w:vanish/>
          <w:sz w:val="22"/>
          <w:szCs w:val="22"/>
          <w:shd w:val="clear" w:color="auto" w:fill="FFFF99"/>
          <w:rtl/>
        </w:rPr>
        <w:tab/>
        <w:t xml:space="preserve">בשנת 2011 </w:t>
      </w:r>
      <w:r w:rsidRPr="00811A69">
        <w:rPr>
          <w:rStyle w:val="default"/>
          <w:rFonts w:cs="FrankRuehl"/>
          <w:vanish/>
          <w:sz w:val="22"/>
          <w:szCs w:val="22"/>
          <w:shd w:val="clear" w:color="auto" w:fill="FFFF99"/>
          <w:rtl/>
        </w:rPr>
        <w:t>–</w:t>
      </w:r>
      <w:r w:rsidRPr="00811A69">
        <w:rPr>
          <w:rStyle w:val="default"/>
          <w:rFonts w:cs="FrankRuehl" w:hint="cs"/>
          <w:vanish/>
          <w:sz w:val="22"/>
          <w:szCs w:val="22"/>
          <w:shd w:val="clear" w:color="auto" w:fill="FFFF99"/>
          <w:rtl/>
        </w:rPr>
        <w:t xml:space="preserve"> 1.75%;</w:t>
      </w:r>
    </w:p>
    <w:p w14:paraId="04CE99CC" w14:textId="77777777" w:rsidR="00811A69" w:rsidRPr="00811A69" w:rsidRDefault="00811A69" w:rsidP="00811A69">
      <w:pPr>
        <w:pStyle w:val="P00"/>
        <w:spacing w:before="0"/>
        <w:ind w:left="624" w:right="1134"/>
        <w:rPr>
          <w:rStyle w:val="default"/>
          <w:rFonts w:cs="FrankRuehl" w:hint="cs"/>
          <w:strike/>
          <w:vanish/>
          <w:sz w:val="22"/>
          <w:szCs w:val="22"/>
          <w:shd w:val="clear" w:color="auto" w:fill="FFFF99"/>
          <w:rtl/>
        </w:rPr>
      </w:pPr>
      <w:r w:rsidRPr="00811A69">
        <w:rPr>
          <w:rStyle w:val="default"/>
          <w:rFonts w:cs="FrankRuehl" w:hint="cs"/>
          <w:strike/>
          <w:vanish/>
          <w:sz w:val="22"/>
          <w:szCs w:val="22"/>
          <w:shd w:val="clear" w:color="auto" w:fill="FFFF99"/>
          <w:rtl/>
        </w:rPr>
        <w:t>(7)</w:t>
      </w:r>
      <w:r w:rsidRPr="00811A69">
        <w:rPr>
          <w:rStyle w:val="default"/>
          <w:rFonts w:cs="FrankRuehl" w:hint="cs"/>
          <w:strike/>
          <w:vanish/>
          <w:sz w:val="22"/>
          <w:szCs w:val="22"/>
          <w:shd w:val="clear" w:color="auto" w:fill="FFFF99"/>
          <w:rtl/>
        </w:rPr>
        <w:tab/>
        <w:t xml:space="preserve">בשנת 2012 </w:t>
      </w:r>
      <w:r w:rsidRPr="00811A69">
        <w:rPr>
          <w:rStyle w:val="default"/>
          <w:rFonts w:cs="FrankRuehl"/>
          <w:strike/>
          <w:vanish/>
          <w:sz w:val="22"/>
          <w:szCs w:val="22"/>
          <w:shd w:val="clear" w:color="auto" w:fill="FFFF99"/>
          <w:rtl/>
        </w:rPr>
        <w:t>–</w:t>
      </w:r>
      <w:r w:rsidRPr="00811A69">
        <w:rPr>
          <w:rStyle w:val="default"/>
          <w:rFonts w:cs="FrankRuehl" w:hint="cs"/>
          <w:strike/>
          <w:vanish/>
          <w:sz w:val="22"/>
          <w:szCs w:val="22"/>
          <w:shd w:val="clear" w:color="auto" w:fill="FFFF99"/>
          <w:rtl/>
        </w:rPr>
        <w:t xml:space="preserve"> 2.5%."</w:t>
      </w:r>
    </w:p>
    <w:p w14:paraId="04EEC96E" w14:textId="77777777" w:rsidR="00811A69" w:rsidRPr="00811A69" w:rsidRDefault="00811A69" w:rsidP="00811A69">
      <w:pPr>
        <w:pStyle w:val="P00"/>
        <w:spacing w:before="0"/>
        <w:ind w:left="624" w:right="1134"/>
        <w:rPr>
          <w:rStyle w:val="default"/>
          <w:rFonts w:cs="FrankRuehl" w:hint="cs"/>
          <w:vanish/>
          <w:sz w:val="22"/>
          <w:szCs w:val="22"/>
          <w:u w:val="single"/>
          <w:shd w:val="clear" w:color="auto" w:fill="FFFF99"/>
          <w:rtl/>
        </w:rPr>
      </w:pPr>
      <w:r w:rsidRPr="00811A69">
        <w:rPr>
          <w:rStyle w:val="default"/>
          <w:rFonts w:cs="FrankRuehl" w:hint="cs"/>
          <w:vanish/>
          <w:sz w:val="22"/>
          <w:szCs w:val="22"/>
          <w:u w:val="single"/>
          <w:shd w:val="clear" w:color="auto" w:fill="FFFF99"/>
          <w:rtl/>
        </w:rPr>
        <w:t>(7)</w:t>
      </w:r>
      <w:r w:rsidRPr="00811A69">
        <w:rPr>
          <w:rStyle w:val="default"/>
          <w:rFonts w:cs="FrankRuehl" w:hint="cs"/>
          <w:vanish/>
          <w:sz w:val="22"/>
          <w:szCs w:val="22"/>
          <w:u w:val="single"/>
          <w:shd w:val="clear" w:color="auto" w:fill="FFFF99"/>
          <w:rtl/>
        </w:rPr>
        <w:tab/>
        <w:t xml:space="preserve">בשנת 2012 </w:t>
      </w:r>
      <w:r w:rsidRPr="00811A69">
        <w:rPr>
          <w:rStyle w:val="default"/>
          <w:rFonts w:cs="FrankRuehl"/>
          <w:vanish/>
          <w:sz w:val="22"/>
          <w:szCs w:val="22"/>
          <w:u w:val="single"/>
          <w:shd w:val="clear" w:color="auto" w:fill="FFFF99"/>
          <w:rtl/>
        </w:rPr>
        <w:t>–</w:t>
      </w:r>
    </w:p>
    <w:p w14:paraId="57B23BC7" w14:textId="77777777" w:rsidR="00811A69" w:rsidRPr="00811A69" w:rsidRDefault="00811A69" w:rsidP="00811A69">
      <w:pPr>
        <w:pStyle w:val="P00"/>
        <w:spacing w:before="0"/>
        <w:ind w:left="1021" w:right="1134"/>
        <w:rPr>
          <w:rStyle w:val="default"/>
          <w:rFonts w:cs="FrankRuehl" w:hint="cs"/>
          <w:vanish/>
          <w:sz w:val="22"/>
          <w:szCs w:val="22"/>
          <w:u w:val="single"/>
          <w:shd w:val="clear" w:color="auto" w:fill="FFFF99"/>
          <w:rtl/>
        </w:rPr>
      </w:pPr>
      <w:r w:rsidRPr="00811A69">
        <w:rPr>
          <w:rStyle w:val="default"/>
          <w:rFonts w:cs="FrankRuehl" w:hint="cs"/>
          <w:vanish/>
          <w:sz w:val="22"/>
          <w:szCs w:val="22"/>
          <w:u w:val="single"/>
          <w:shd w:val="clear" w:color="auto" w:fill="FFFF99"/>
          <w:rtl/>
        </w:rPr>
        <w:t>(א)</w:t>
      </w:r>
      <w:r w:rsidRPr="00811A69">
        <w:rPr>
          <w:rStyle w:val="default"/>
          <w:rFonts w:cs="FrankRuehl" w:hint="cs"/>
          <w:vanish/>
          <w:sz w:val="22"/>
          <w:szCs w:val="22"/>
          <w:u w:val="single"/>
          <w:shd w:val="clear" w:color="auto" w:fill="FFFF99"/>
          <w:rtl/>
        </w:rPr>
        <w:tab/>
        <w:t xml:space="preserve">מיום ו' בטבת התשע"ב (1 בינואר 2012) עד יום י"ב באב התשע"ב (31 ביולי 2012) </w:t>
      </w:r>
      <w:r w:rsidRPr="00811A69">
        <w:rPr>
          <w:rStyle w:val="default"/>
          <w:rFonts w:cs="FrankRuehl"/>
          <w:vanish/>
          <w:sz w:val="22"/>
          <w:szCs w:val="22"/>
          <w:u w:val="single"/>
          <w:shd w:val="clear" w:color="auto" w:fill="FFFF99"/>
          <w:rtl/>
        </w:rPr>
        <w:t>–</w:t>
      </w:r>
      <w:r w:rsidRPr="00811A69">
        <w:rPr>
          <w:rStyle w:val="default"/>
          <w:rFonts w:cs="FrankRuehl" w:hint="cs"/>
          <w:vanish/>
          <w:sz w:val="22"/>
          <w:szCs w:val="22"/>
          <w:u w:val="single"/>
          <w:shd w:val="clear" w:color="auto" w:fill="FFFF99"/>
          <w:rtl/>
        </w:rPr>
        <w:t xml:space="preserve"> 2.5%;</w:t>
      </w:r>
    </w:p>
    <w:p w14:paraId="6BAC31AF" w14:textId="77777777" w:rsidR="00811A69" w:rsidRPr="00811A69" w:rsidRDefault="00811A69" w:rsidP="00811A69">
      <w:pPr>
        <w:pStyle w:val="P00"/>
        <w:spacing w:before="0"/>
        <w:ind w:left="1021" w:right="1134"/>
        <w:rPr>
          <w:rStyle w:val="default"/>
          <w:rFonts w:cs="FrankRuehl" w:hint="cs"/>
          <w:sz w:val="2"/>
          <w:szCs w:val="2"/>
          <w:u w:val="single"/>
          <w:rtl/>
        </w:rPr>
      </w:pPr>
      <w:r w:rsidRPr="00811A69">
        <w:rPr>
          <w:rStyle w:val="default"/>
          <w:rFonts w:cs="FrankRuehl" w:hint="cs"/>
          <w:vanish/>
          <w:sz w:val="22"/>
          <w:szCs w:val="22"/>
          <w:u w:val="single"/>
          <w:shd w:val="clear" w:color="auto" w:fill="FFFF99"/>
          <w:rtl/>
        </w:rPr>
        <w:t>(ב)</w:t>
      </w:r>
      <w:r w:rsidRPr="00811A69">
        <w:rPr>
          <w:rStyle w:val="default"/>
          <w:rFonts w:cs="FrankRuehl" w:hint="cs"/>
          <w:vanish/>
          <w:sz w:val="22"/>
          <w:szCs w:val="22"/>
          <w:u w:val="single"/>
          <w:shd w:val="clear" w:color="auto" w:fill="FFFF99"/>
          <w:rtl/>
        </w:rPr>
        <w:tab/>
        <w:t xml:space="preserve">מיום י"ג באב התשע"ב (1 באוגוסט 2012) עד יום י"ח בטבת התשע"ג (31 בדצמבר 2012) </w:t>
      </w:r>
      <w:r w:rsidRPr="00811A69">
        <w:rPr>
          <w:rStyle w:val="default"/>
          <w:rFonts w:cs="FrankRuehl"/>
          <w:vanish/>
          <w:sz w:val="22"/>
          <w:szCs w:val="22"/>
          <w:u w:val="single"/>
          <w:shd w:val="clear" w:color="auto" w:fill="FFFF99"/>
          <w:rtl/>
        </w:rPr>
        <w:t>–</w:t>
      </w:r>
      <w:r w:rsidRPr="00811A69">
        <w:rPr>
          <w:rStyle w:val="default"/>
          <w:rFonts w:cs="FrankRuehl" w:hint="cs"/>
          <w:vanish/>
          <w:sz w:val="22"/>
          <w:szCs w:val="22"/>
          <w:u w:val="single"/>
          <w:shd w:val="clear" w:color="auto" w:fill="FFFF99"/>
          <w:rtl/>
        </w:rPr>
        <w:t xml:space="preserve"> 0.7%; ובלבד ששיעור התמלוגים השנתי לשנת 2012 יעמוד על 1.75%."</w:t>
      </w:r>
      <w:bookmarkEnd w:id="1"/>
    </w:p>
    <w:p w14:paraId="47FAF219" w14:textId="77777777" w:rsidR="00DD06B1" w:rsidRDefault="00DD06B1" w:rsidP="000A1DAC">
      <w:pPr>
        <w:pStyle w:val="P00"/>
        <w:spacing w:before="72"/>
        <w:ind w:left="0" w:right="1134"/>
        <w:rPr>
          <w:rStyle w:val="default"/>
          <w:rFonts w:cs="FrankRuehl" w:hint="cs"/>
          <w:rtl/>
        </w:rPr>
      </w:pPr>
      <w:bookmarkStart w:id="2" w:name="Seif2"/>
      <w:bookmarkEnd w:id="2"/>
      <w:r>
        <w:rPr>
          <w:lang w:val="he-IL"/>
        </w:rPr>
        <w:pict w14:anchorId="2E4980E0">
          <v:rect id="_x0000_s1027" style="position:absolute;left:0;text-align:left;margin-left:464.5pt;margin-top:8.05pt;width:75.05pt;height:16.75pt;z-index:251657728" o:allowincell="f" filled="f" stroked="f" strokecolor="lime" strokeweight=".25pt">
            <v:textbox style="mso-next-textbox:#_x0000_s1027" inset="0,0,0,0">
              <w:txbxContent>
                <w:p w14:paraId="2CD1C4BB" w14:textId="77777777" w:rsidR="008E005F" w:rsidRDefault="000A1DAC">
                  <w:pPr>
                    <w:spacing w:line="160" w:lineRule="exact"/>
                    <w:jc w:val="left"/>
                    <w:rPr>
                      <w:rFonts w:cs="Miriam" w:hint="cs"/>
                      <w:noProof/>
                      <w:sz w:val="18"/>
                      <w:szCs w:val="18"/>
                      <w:rtl/>
                    </w:rPr>
                  </w:pPr>
                  <w:r>
                    <w:rPr>
                      <w:rFonts w:cs="Miriam" w:hint="cs"/>
                      <w:sz w:val="18"/>
                      <w:szCs w:val="18"/>
                      <w:rtl/>
                    </w:rPr>
                    <w:t>תוקף</w:t>
                  </w:r>
                </w:p>
              </w:txbxContent>
            </v:textbox>
            <w10:anchorlock/>
          </v:rect>
        </w:pict>
      </w:r>
      <w:r>
        <w:rPr>
          <w:rStyle w:val="big-number"/>
          <w:rFonts w:cs="Miriam"/>
          <w:rtl/>
        </w:rPr>
        <w:t>2.</w:t>
      </w:r>
      <w:r>
        <w:rPr>
          <w:rStyle w:val="big-number"/>
          <w:rFonts w:cs="Miriam"/>
          <w:rtl/>
        </w:rPr>
        <w:tab/>
      </w:r>
      <w:r w:rsidR="000A1DAC">
        <w:rPr>
          <w:rStyle w:val="default"/>
          <w:rFonts w:cs="FrankRuehl" w:hint="cs"/>
          <w:rtl/>
        </w:rPr>
        <w:t xml:space="preserve">תוקפן של תקנות אלה מיום י"ד בשבט התשע"א (19 בינואר 2011) עד יום י"ח בטבת התשע"ג (31 בדצמבר 2012) או </w:t>
      </w:r>
      <w:r w:rsidR="000A1DAC">
        <w:rPr>
          <w:rStyle w:val="default"/>
          <w:rFonts w:cs="FrankRuehl"/>
          <w:rtl/>
        </w:rPr>
        <w:t>–</w:t>
      </w:r>
    </w:p>
    <w:p w14:paraId="012675BD" w14:textId="77777777" w:rsidR="000A1DAC" w:rsidRDefault="000A1DAC" w:rsidP="000A1DA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לגבי בעל רישיון כללי למתן שירותי רט"ן </w:t>
      </w:r>
      <w:r>
        <w:rPr>
          <w:rStyle w:val="default"/>
          <w:rFonts w:cs="FrankRuehl"/>
          <w:rtl/>
        </w:rPr>
        <w:t>–</w:t>
      </w:r>
      <w:r>
        <w:rPr>
          <w:rStyle w:val="default"/>
          <w:rFonts w:cs="FrankRuehl" w:hint="cs"/>
          <w:rtl/>
        </w:rPr>
        <w:t xml:space="preserve"> עד יום פרסום הודעה כאמור בתקנה 3(1) או (2);</w:t>
      </w:r>
    </w:p>
    <w:p w14:paraId="3B7F802B" w14:textId="77777777" w:rsidR="000A1DAC" w:rsidRDefault="000A1DAC" w:rsidP="000A1DA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לגבי בעל רישיון כללי למתן שירותי בזק פנים-ארציים נייחים, למעט מפ"א ייחודי </w:t>
      </w:r>
      <w:r>
        <w:rPr>
          <w:rStyle w:val="default"/>
          <w:rFonts w:cs="FrankRuehl"/>
          <w:rtl/>
        </w:rPr>
        <w:t>–</w:t>
      </w:r>
      <w:r>
        <w:rPr>
          <w:rStyle w:val="default"/>
          <w:rFonts w:cs="FrankRuehl" w:hint="cs"/>
          <w:rtl/>
        </w:rPr>
        <w:t xml:space="preserve"> עד יום פרסום הודעה כאמור בתקנה 3(3).</w:t>
      </w:r>
    </w:p>
    <w:p w14:paraId="2564C76B" w14:textId="77777777" w:rsidR="00DD06B1" w:rsidRDefault="00DD06B1" w:rsidP="00344D96">
      <w:pPr>
        <w:pStyle w:val="P00"/>
        <w:spacing w:before="72"/>
        <w:ind w:left="0" w:right="1134"/>
        <w:rPr>
          <w:rStyle w:val="default"/>
          <w:rFonts w:cs="FrankRuehl" w:hint="cs"/>
          <w:rtl/>
        </w:rPr>
      </w:pPr>
      <w:bookmarkStart w:id="3" w:name="Seif3"/>
      <w:bookmarkEnd w:id="3"/>
      <w:r>
        <w:rPr>
          <w:lang w:val="he-IL"/>
        </w:rPr>
        <w:pict w14:anchorId="54E1CB12">
          <v:rect id="_x0000_s1028" style="position:absolute;left:0;text-align:left;margin-left:464.5pt;margin-top:8.05pt;width:75.05pt;height:13.15pt;z-index:251658752" o:allowincell="f" filled="f" stroked="f" strokecolor="lime" strokeweight=".25pt">
            <v:textbox style="mso-next-textbox:#_x0000_s1028" inset="0,0,0,0">
              <w:txbxContent>
                <w:p w14:paraId="52D817DF" w14:textId="77777777" w:rsidR="008E005F" w:rsidRDefault="000A1DAC">
                  <w:pPr>
                    <w:spacing w:line="160" w:lineRule="exact"/>
                    <w:jc w:val="left"/>
                    <w:rPr>
                      <w:rFonts w:cs="Miriam" w:hint="cs"/>
                      <w:noProof/>
                      <w:sz w:val="18"/>
                      <w:szCs w:val="18"/>
                      <w:rtl/>
                    </w:rPr>
                  </w:pPr>
                  <w:r>
                    <w:rPr>
                      <w:rFonts w:cs="Miriam" w:hint="cs"/>
                      <w:sz w:val="18"/>
                      <w:szCs w:val="18"/>
                      <w:rtl/>
                    </w:rPr>
                    <w:t>פרסום הודעה</w:t>
                  </w:r>
                </w:p>
              </w:txbxContent>
            </v:textbox>
            <w10:anchorlock/>
          </v:rect>
        </w:pict>
      </w:r>
      <w:r>
        <w:rPr>
          <w:rStyle w:val="big-number"/>
          <w:rFonts w:cs="Miriam"/>
          <w:rtl/>
        </w:rPr>
        <w:t>3.</w:t>
      </w:r>
      <w:r>
        <w:rPr>
          <w:rStyle w:val="big-number"/>
          <w:rFonts w:cs="Miriam"/>
          <w:rtl/>
        </w:rPr>
        <w:tab/>
      </w:r>
      <w:r w:rsidR="00344D96">
        <w:rPr>
          <w:rStyle w:val="default"/>
          <w:rFonts w:cs="FrankRuehl" w:hint="cs"/>
          <w:rtl/>
        </w:rPr>
        <w:t>המנהל הכללי של משרד התקשורת יפרסם הודעה ברשומות על התקיים אחד מאלה:</w:t>
      </w:r>
    </w:p>
    <w:p w14:paraId="264311FD" w14:textId="77777777" w:rsidR="00344D96" w:rsidRDefault="00344D96" w:rsidP="00A110D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בעל רישיון כללי למתן שירותי רט"ן החל לספק שירותי נדידה פנים-ארצית; לעניין זה </w:t>
      </w:r>
      <w:r>
        <w:rPr>
          <w:rStyle w:val="default"/>
          <w:rFonts w:cs="FrankRuehl"/>
          <w:rtl/>
        </w:rPr>
        <w:t>–</w:t>
      </w:r>
    </w:p>
    <w:p w14:paraId="7615E0A3" w14:textId="77777777" w:rsidR="00344D96" w:rsidRDefault="00344D96" w:rsidP="00A110D6">
      <w:pPr>
        <w:pStyle w:val="P00"/>
        <w:spacing w:before="72"/>
        <w:ind w:left="624" w:right="1134"/>
        <w:rPr>
          <w:rStyle w:val="default"/>
          <w:rFonts w:cs="FrankRuehl" w:hint="cs"/>
          <w:rtl/>
        </w:rPr>
      </w:pPr>
      <w:r>
        <w:rPr>
          <w:rStyle w:val="default"/>
          <w:rFonts w:cs="FrankRuehl" w:hint="cs"/>
          <w:rtl/>
        </w:rPr>
        <w:t xml:space="preserve">"בעל רישיון חדש" </w:t>
      </w:r>
      <w:r>
        <w:rPr>
          <w:rStyle w:val="default"/>
          <w:rFonts w:cs="FrankRuehl"/>
          <w:rtl/>
        </w:rPr>
        <w:t>–</w:t>
      </w:r>
      <w:r>
        <w:rPr>
          <w:rStyle w:val="default"/>
          <w:rFonts w:cs="FrankRuehl" w:hint="cs"/>
          <w:rtl/>
        </w:rPr>
        <w:t xml:space="preserve"> מי שקיבל לראשונה רישיון כללי למתן שירותי רט"ן ביום כ"ב באלול התש"ע (1 בספטמבר 2010) או לאחריו, </w:t>
      </w:r>
      <w:r w:rsidR="009F64A5">
        <w:rPr>
          <w:rStyle w:val="default"/>
          <w:rFonts w:cs="FrankRuehl" w:hint="cs"/>
          <w:rtl/>
        </w:rPr>
        <w:t>או מי שרישיונו הקיים הורחב בשל בחירתו במכרז בידי ועדת המכרזים שמינה השר לעניין זה ביום י"ז באייר התשס"ט (11 במאי 2009) או בידי ועדת מכרזים אחרת שבאה במקומה;</w:t>
      </w:r>
    </w:p>
    <w:p w14:paraId="4057C33A" w14:textId="77777777" w:rsidR="009F64A5" w:rsidRDefault="009F64A5" w:rsidP="00A110D6">
      <w:pPr>
        <w:pStyle w:val="P00"/>
        <w:spacing w:before="72"/>
        <w:ind w:left="624" w:right="1134"/>
        <w:rPr>
          <w:rStyle w:val="default"/>
          <w:rFonts w:cs="FrankRuehl" w:hint="cs"/>
          <w:rtl/>
        </w:rPr>
      </w:pPr>
      <w:r>
        <w:rPr>
          <w:rStyle w:val="default"/>
          <w:rFonts w:cs="FrankRuehl" w:hint="cs"/>
          <w:rtl/>
        </w:rPr>
        <w:t xml:space="preserve">"בעל רישיון קיים" </w:t>
      </w:r>
      <w:r>
        <w:rPr>
          <w:rStyle w:val="default"/>
          <w:rFonts w:cs="FrankRuehl"/>
          <w:rtl/>
        </w:rPr>
        <w:t>–</w:t>
      </w:r>
      <w:r>
        <w:rPr>
          <w:rStyle w:val="default"/>
          <w:rFonts w:cs="FrankRuehl" w:hint="cs"/>
          <w:rtl/>
        </w:rPr>
        <w:t xml:space="preserve"> מי שקיבל רישיון כללי למתן שירותי רט"ן לפני יום כ"ב באלול התש"ע (1 בספטמבר 2010) ורישיונו לא הורחב בשל בחירתו במכרז כאמור בהגדרה "בעל רישיון חדש";</w:t>
      </w:r>
    </w:p>
    <w:p w14:paraId="01E96536" w14:textId="77777777" w:rsidR="009F64A5" w:rsidRDefault="009F64A5" w:rsidP="00A110D6">
      <w:pPr>
        <w:pStyle w:val="P00"/>
        <w:spacing w:before="72"/>
        <w:ind w:left="624" w:right="1134"/>
        <w:rPr>
          <w:rStyle w:val="default"/>
          <w:rFonts w:cs="FrankRuehl" w:hint="cs"/>
          <w:rtl/>
        </w:rPr>
      </w:pPr>
      <w:r>
        <w:rPr>
          <w:rStyle w:val="default"/>
          <w:rFonts w:cs="FrankRuehl" w:hint="cs"/>
          <w:rtl/>
        </w:rPr>
        <w:t xml:space="preserve">"שירותי נדידה פנים-ארצית" </w:t>
      </w:r>
      <w:r>
        <w:rPr>
          <w:rStyle w:val="default"/>
          <w:rFonts w:cs="FrankRuehl"/>
          <w:rtl/>
        </w:rPr>
        <w:t>–</w:t>
      </w:r>
      <w:r>
        <w:rPr>
          <w:rStyle w:val="default"/>
          <w:rFonts w:cs="FrankRuehl" w:hint="cs"/>
          <w:rtl/>
        </w:rPr>
        <w:t xml:space="preserve"> אפשרות שימוש ברשת בזק ציבורית של בעל </w:t>
      </w:r>
      <w:r w:rsidR="00A110D6">
        <w:rPr>
          <w:rStyle w:val="default"/>
          <w:rFonts w:cs="FrankRuehl" w:hint="cs"/>
          <w:rtl/>
        </w:rPr>
        <w:t>רישיון קיים, בידי בעל רישיון חדש, לצורך מתן שירותי רט"ן על ידי בעל הרישיון החדש למנוייו בכל הארץ;</w:t>
      </w:r>
    </w:p>
    <w:p w14:paraId="71DC73A0" w14:textId="77777777" w:rsidR="00A110D6" w:rsidRDefault="00A110D6" w:rsidP="00A110D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בעל רישיון כללי למתן שירותי רט"ן ברשת אחרת החל לפעול ונתח השוק שלו, הנאמד לפי מספר מנוייו ביחס למספר מנוייהם של בעלי רישיון כללי למתן שירותי רט"ן, לחוד או יחד עם בעלי רישיונות אחרים למתן שירותי רט"ן ברשת אחרת, הוא 5% לפחות;</w:t>
      </w:r>
    </w:p>
    <w:p w14:paraId="314CA502" w14:textId="77777777" w:rsidR="00A110D6" w:rsidRDefault="00A110D6" w:rsidP="00A110D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מי שקיבל רישיון כללי למתן שירותי בזק פנים-ארציים נייחים, למעט רישיון כללי ייחודי, ביום כ"ה בטבת התשע"א (1 בינואר 2011) או לאחריו, סיים לפרוס את התשתית לצורך מתן שירותיו לפי הרישיון שניתן לו, באופן שיאפשר ל-5% לפחות מכלל </w:t>
      </w:r>
      <w:r>
        <w:rPr>
          <w:rStyle w:val="default"/>
          <w:rFonts w:cs="FrankRuehl" w:hint="cs"/>
          <w:rtl/>
        </w:rPr>
        <w:lastRenderedPageBreak/>
        <w:t>האוכלוסייה בארץ לקבל שירותים באמצעות התשתית שלו.</w:t>
      </w:r>
    </w:p>
    <w:p w14:paraId="64630D13" w14:textId="77777777" w:rsidR="00107126" w:rsidRDefault="00107126">
      <w:pPr>
        <w:pStyle w:val="P00"/>
        <w:spacing w:before="72"/>
        <w:ind w:left="0" w:right="1134"/>
        <w:rPr>
          <w:rStyle w:val="default"/>
          <w:rFonts w:cs="FrankRuehl" w:hint="cs"/>
          <w:rtl/>
        </w:rPr>
      </w:pPr>
    </w:p>
    <w:p w14:paraId="46F97974" w14:textId="77777777" w:rsidR="00DD06B1" w:rsidRDefault="00DD06B1">
      <w:pPr>
        <w:pStyle w:val="P00"/>
        <w:spacing w:before="72"/>
        <w:ind w:left="0" w:right="1134"/>
        <w:rPr>
          <w:rStyle w:val="default"/>
          <w:rFonts w:cs="FrankRuehl"/>
          <w:rtl/>
        </w:rPr>
      </w:pPr>
    </w:p>
    <w:p w14:paraId="6BB53207" w14:textId="77777777" w:rsidR="00DD06B1" w:rsidRDefault="00A110D6" w:rsidP="00A110D6">
      <w:pPr>
        <w:pStyle w:val="sig-1"/>
        <w:tabs>
          <w:tab w:val="clear" w:pos="851"/>
          <w:tab w:val="clear" w:pos="2835"/>
          <w:tab w:val="clear" w:pos="4820"/>
          <w:tab w:val="center" w:pos="4253"/>
          <w:tab w:val="center" w:pos="6237"/>
        </w:tabs>
        <w:ind w:left="0" w:right="1134"/>
        <w:rPr>
          <w:rStyle w:val="default"/>
          <w:rFonts w:cs="FrankRuehl" w:hint="cs"/>
          <w:rtl/>
        </w:rPr>
      </w:pPr>
      <w:r>
        <w:rPr>
          <w:rStyle w:val="default"/>
          <w:rFonts w:cs="FrankRuehl" w:hint="cs"/>
          <w:rtl/>
        </w:rPr>
        <w:t>י"ד בשבט התשע"א (19 בינואר 2011</w:t>
      </w:r>
      <w:r w:rsidR="00DD06B1">
        <w:rPr>
          <w:rStyle w:val="default"/>
          <w:rFonts w:cs="FrankRuehl" w:hint="cs"/>
          <w:rtl/>
        </w:rPr>
        <w:t>)</w:t>
      </w:r>
      <w:r w:rsidR="00DD06B1">
        <w:rPr>
          <w:rStyle w:val="default"/>
          <w:rFonts w:cs="FrankRuehl"/>
          <w:rtl/>
        </w:rPr>
        <w:tab/>
      </w:r>
      <w:r w:rsidR="005C2D48">
        <w:rPr>
          <w:rStyle w:val="default"/>
          <w:rFonts w:cs="FrankRuehl" w:hint="cs"/>
          <w:rtl/>
        </w:rPr>
        <w:t>משה כחלון</w:t>
      </w:r>
      <w:r>
        <w:rPr>
          <w:rStyle w:val="default"/>
          <w:rFonts w:cs="FrankRuehl" w:hint="cs"/>
          <w:rtl/>
        </w:rPr>
        <w:tab/>
        <w:t>יובל שטייניץ</w:t>
      </w:r>
    </w:p>
    <w:p w14:paraId="214D1D0C" w14:textId="77777777" w:rsidR="00DD06B1" w:rsidRDefault="00DD06B1" w:rsidP="00A110D6">
      <w:pPr>
        <w:pStyle w:val="sig-1"/>
        <w:widowControl/>
        <w:tabs>
          <w:tab w:val="clear" w:pos="851"/>
          <w:tab w:val="clear" w:pos="2835"/>
          <w:tab w:val="clear" w:pos="4820"/>
          <w:tab w:val="center" w:pos="4253"/>
          <w:tab w:val="center" w:pos="6237"/>
        </w:tabs>
        <w:ind w:left="0" w:right="1134"/>
        <w:rPr>
          <w:rFonts w:cs="FrankRuehl" w:hint="cs"/>
          <w:sz w:val="22"/>
          <w:rtl/>
        </w:rPr>
      </w:pPr>
      <w:r>
        <w:rPr>
          <w:rFonts w:cs="FrankRuehl"/>
          <w:sz w:val="22"/>
          <w:rtl/>
        </w:rPr>
        <w:tab/>
        <w:t>ש</w:t>
      </w:r>
      <w:r>
        <w:rPr>
          <w:rFonts w:cs="FrankRuehl" w:hint="cs"/>
          <w:sz w:val="22"/>
          <w:rtl/>
        </w:rPr>
        <w:t>ר התקשורת</w:t>
      </w:r>
      <w:r w:rsidR="00A110D6">
        <w:rPr>
          <w:rFonts w:cs="FrankRuehl" w:hint="cs"/>
          <w:sz w:val="22"/>
          <w:rtl/>
        </w:rPr>
        <w:tab/>
        <w:t>שר האוצר</w:t>
      </w:r>
    </w:p>
    <w:p w14:paraId="26601B6B" w14:textId="77777777" w:rsidR="000A1DAC" w:rsidRDefault="000A1DAC">
      <w:pPr>
        <w:pStyle w:val="P00"/>
        <w:spacing w:before="72"/>
        <w:ind w:left="0" w:right="1134"/>
        <w:rPr>
          <w:rStyle w:val="default"/>
          <w:rFonts w:cs="FrankRuehl" w:hint="cs"/>
          <w:rtl/>
        </w:rPr>
      </w:pPr>
    </w:p>
    <w:p w14:paraId="5008AB57" w14:textId="77777777" w:rsidR="00DD06B1" w:rsidRDefault="00DD06B1">
      <w:pPr>
        <w:pStyle w:val="P00"/>
        <w:spacing w:before="72"/>
        <w:ind w:left="0" w:right="1134"/>
        <w:rPr>
          <w:rStyle w:val="default"/>
          <w:rFonts w:cs="FrankRuehl"/>
          <w:rtl/>
        </w:rPr>
      </w:pPr>
    </w:p>
    <w:p w14:paraId="77A20FC7" w14:textId="77777777" w:rsidR="00DD06B1" w:rsidRDefault="00DD06B1">
      <w:pPr>
        <w:pStyle w:val="P00"/>
        <w:spacing w:before="72"/>
        <w:ind w:left="0" w:right="1134"/>
        <w:rPr>
          <w:rStyle w:val="default"/>
          <w:rFonts w:cs="FrankRuehl"/>
          <w:rtl/>
        </w:rPr>
      </w:pPr>
      <w:bookmarkStart w:id="4" w:name="LawPartEnd"/>
    </w:p>
    <w:bookmarkEnd w:id="4"/>
    <w:p w14:paraId="1F444A11" w14:textId="77777777" w:rsidR="00E76CE1" w:rsidRDefault="00E76CE1">
      <w:pPr>
        <w:pStyle w:val="P00"/>
        <w:spacing w:before="72"/>
        <w:ind w:left="0" w:right="1134"/>
        <w:rPr>
          <w:rStyle w:val="default"/>
          <w:rFonts w:cs="FrankRuehl"/>
          <w:rtl/>
        </w:rPr>
      </w:pPr>
    </w:p>
    <w:p w14:paraId="19DA42EC" w14:textId="77777777" w:rsidR="00E76CE1" w:rsidRDefault="00E76CE1">
      <w:pPr>
        <w:pStyle w:val="P00"/>
        <w:spacing w:before="72"/>
        <w:ind w:left="0" w:right="1134"/>
        <w:rPr>
          <w:rStyle w:val="default"/>
          <w:rFonts w:cs="FrankRuehl"/>
          <w:rtl/>
        </w:rPr>
      </w:pPr>
    </w:p>
    <w:p w14:paraId="65461BEB" w14:textId="77777777" w:rsidR="00E76CE1" w:rsidRDefault="00E76CE1" w:rsidP="00E76CE1">
      <w:pPr>
        <w:pStyle w:val="P00"/>
        <w:spacing w:before="72"/>
        <w:ind w:left="0" w:right="1134"/>
        <w:jc w:val="center"/>
        <w:rPr>
          <w:rStyle w:val="default"/>
          <w:rFonts w:cs="David"/>
          <w:color w:val="0000FF"/>
          <w:szCs w:val="24"/>
          <w:u w:val="single"/>
          <w:rtl/>
        </w:rPr>
      </w:pPr>
      <w:hyperlink r:id="rId7" w:history="1">
        <w:r>
          <w:rPr>
            <w:rStyle w:val="Hyperlink"/>
            <w:noProof w:val="0"/>
            <w:sz w:val="22"/>
            <w:szCs w:val="24"/>
            <w:rtl/>
          </w:rPr>
          <w:t>הודעה למנויים על עריכה ושינויים במסמכי פסיקה, חקיקה ועוד באתר נבו - הקש כאן</w:t>
        </w:r>
      </w:hyperlink>
    </w:p>
    <w:p w14:paraId="4DA9EB73" w14:textId="77777777" w:rsidR="00DD06B1" w:rsidRPr="00E76CE1" w:rsidRDefault="00DD06B1" w:rsidP="00E76CE1">
      <w:pPr>
        <w:pStyle w:val="P00"/>
        <w:spacing w:before="72"/>
        <w:ind w:left="0" w:right="1134"/>
        <w:jc w:val="center"/>
        <w:rPr>
          <w:rStyle w:val="default"/>
          <w:rFonts w:cs="David"/>
          <w:color w:val="0000FF"/>
          <w:szCs w:val="24"/>
          <w:u w:val="single"/>
          <w:rtl/>
        </w:rPr>
      </w:pPr>
    </w:p>
    <w:sectPr w:rsidR="00DD06B1" w:rsidRPr="00E76CE1">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2FC0F" w14:textId="77777777" w:rsidR="006C5222" w:rsidRDefault="006C5222">
      <w:r>
        <w:separator/>
      </w:r>
    </w:p>
  </w:endnote>
  <w:endnote w:type="continuationSeparator" w:id="0">
    <w:p w14:paraId="2949A9E8" w14:textId="77777777" w:rsidR="006C5222" w:rsidRDefault="006C5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C4471" w14:textId="77777777" w:rsidR="008E005F" w:rsidRDefault="008E005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44A4285" w14:textId="77777777" w:rsidR="008E005F" w:rsidRDefault="008E005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FE6CD3F" w14:textId="77777777" w:rsidR="008E005F" w:rsidRDefault="008E005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76CE1">
      <w:rPr>
        <w:rFonts w:cs="TopType Jerushalmi"/>
        <w:noProof/>
        <w:color w:val="000000"/>
        <w:sz w:val="14"/>
        <w:szCs w:val="14"/>
      </w:rPr>
      <w:t>Z:\000-law\yael\2011\11-01-23\tav\500_438.doc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A3665" w14:textId="77777777" w:rsidR="008E005F" w:rsidRDefault="008E005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036F6">
      <w:rPr>
        <w:rFonts w:hAnsi="FrankRuehl" w:cs="FrankRuehl"/>
        <w:noProof/>
        <w:sz w:val="24"/>
        <w:szCs w:val="24"/>
        <w:rtl/>
      </w:rPr>
      <w:t>2</w:t>
    </w:r>
    <w:r>
      <w:rPr>
        <w:rFonts w:hAnsi="FrankRuehl" w:cs="FrankRuehl"/>
        <w:sz w:val="24"/>
        <w:szCs w:val="24"/>
        <w:rtl/>
      </w:rPr>
      <w:fldChar w:fldCharType="end"/>
    </w:r>
  </w:p>
  <w:p w14:paraId="6AE5A0D2" w14:textId="77777777" w:rsidR="008E005F" w:rsidRDefault="008E005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6579A38" w14:textId="77777777" w:rsidR="008E005F" w:rsidRDefault="008E005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76CE1">
      <w:rPr>
        <w:rFonts w:cs="TopType Jerushalmi"/>
        <w:noProof/>
        <w:color w:val="000000"/>
        <w:sz w:val="14"/>
        <w:szCs w:val="14"/>
      </w:rPr>
      <w:t>Z:\000-law\yael\2011\11-01-23\tav\500_438.doc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84621" w14:textId="77777777" w:rsidR="006C5222" w:rsidRDefault="006C5222">
      <w:pPr>
        <w:spacing w:before="60" w:line="240" w:lineRule="auto"/>
        <w:ind w:right="1134"/>
      </w:pPr>
      <w:r>
        <w:separator/>
      </w:r>
    </w:p>
  </w:footnote>
  <w:footnote w:type="continuationSeparator" w:id="0">
    <w:p w14:paraId="69CC64AF" w14:textId="77777777" w:rsidR="006C5222" w:rsidRDefault="006C5222">
      <w:pPr>
        <w:spacing w:before="60" w:line="240" w:lineRule="auto"/>
        <w:ind w:right="1134"/>
      </w:pPr>
      <w:r>
        <w:separator/>
      </w:r>
    </w:p>
  </w:footnote>
  <w:footnote w:id="1">
    <w:p w14:paraId="2547AE82" w14:textId="77777777" w:rsidR="00826A2A" w:rsidRDefault="008E005F" w:rsidP="00811A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רס</w:t>
      </w:r>
      <w:r w:rsidR="00811A69">
        <w:rPr>
          <w:rFonts w:cs="FrankRuehl" w:hint="cs"/>
          <w:rtl/>
        </w:rPr>
        <w:t>מו</w:t>
      </w:r>
      <w:r>
        <w:rPr>
          <w:rFonts w:cs="FrankRuehl" w:hint="cs"/>
          <w:rtl/>
        </w:rPr>
        <w:t xml:space="preserve"> </w:t>
      </w:r>
      <w:hyperlink r:id="rId1" w:history="1">
        <w:r w:rsidRPr="00826A2A">
          <w:rPr>
            <w:rStyle w:val="Hyperlink"/>
            <w:rFonts w:cs="FrankRuehl" w:hint="cs"/>
            <w:rtl/>
          </w:rPr>
          <w:t>ק"ת תשע"א מס' 696</w:t>
        </w:r>
        <w:r w:rsidR="000A1DAC" w:rsidRPr="00826A2A">
          <w:rPr>
            <w:rStyle w:val="Hyperlink"/>
            <w:rFonts w:cs="FrankRuehl" w:hint="cs"/>
            <w:rtl/>
          </w:rPr>
          <w:t>7</w:t>
        </w:r>
      </w:hyperlink>
      <w:r>
        <w:rPr>
          <w:rFonts w:cs="FrankRuehl" w:hint="cs"/>
          <w:rtl/>
        </w:rPr>
        <w:t xml:space="preserve"> מיום 19.1.2011 עמ' </w:t>
      </w:r>
      <w:r w:rsidR="000A1DAC">
        <w:rPr>
          <w:rFonts w:cs="FrankRuehl" w:hint="cs"/>
          <w:rtl/>
        </w:rPr>
        <w:t>536</w:t>
      </w:r>
      <w:r>
        <w:rPr>
          <w:rFonts w:cs="FrankRuehl" w:hint="cs"/>
          <w:rtl/>
        </w:rPr>
        <w:t>.</w:t>
      </w:r>
    </w:p>
    <w:p w14:paraId="49FE7975" w14:textId="77777777" w:rsidR="00E036F6" w:rsidRPr="00E036F6" w:rsidRDefault="00811A69" w:rsidP="00E036F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r w:rsidRPr="00811A69">
        <w:rPr>
          <w:rFonts w:cs="FrankRuehl" w:hint="cs"/>
          <w:rtl/>
        </w:rPr>
        <w:t xml:space="preserve">תוקנו </w:t>
      </w:r>
      <w:hyperlink r:id="rId2" w:history="1">
        <w:r w:rsidRPr="00E036F6">
          <w:rPr>
            <w:rStyle w:val="Hyperlink"/>
            <w:rFonts w:cs="FrankRuehl" w:hint="cs"/>
            <w:sz w:val="20"/>
            <w:rtl/>
          </w:rPr>
          <w:t>ק"ת תשע"ב מס' 7150</w:t>
        </w:r>
      </w:hyperlink>
      <w:r w:rsidRPr="00811A69">
        <w:rPr>
          <w:rFonts w:cs="FrankRuehl" w:hint="cs"/>
          <w:sz w:val="20"/>
          <w:rtl/>
        </w:rPr>
        <w:t xml:space="preserve"> מיום 1.8.2012 עמ' 1561 </w:t>
      </w:r>
      <w:r w:rsidRPr="00811A69">
        <w:rPr>
          <w:rFonts w:cs="FrankRuehl"/>
          <w:sz w:val="20"/>
          <w:rtl/>
        </w:rPr>
        <w:t>–</w:t>
      </w:r>
      <w:r w:rsidRPr="00811A69">
        <w:rPr>
          <w:rFonts w:cs="FrankRuehl" w:hint="cs"/>
          <w:sz w:val="20"/>
          <w:rtl/>
        </w:rPr>
        <w:t xml:space="preserve"> תק' תשע"ב-2012</w:t>
      </w:r>
      <w:r>
        <w:rPr>
          <w:rFonts w:cs="FrankRuehl"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E2E94" w14:textId="77777777" w:rsidR="008E005F" w:rsidRDefault="008E005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צו איסור הלבנת הון (חובות זיהוי, דיווח וניהול רישומים של בנק הדואר), תשס"ב- 2002</w:t>
    </w:r>
  </w:p>
  <w:p w14:paraId="682DD1C2" w14:textId="77777777" w:rsidR="008E005F" w:rsidRDefault="008E005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0D4F231" w14:textId="77777777" w:rsidR="008E005F" w:rsidRDefault="008E005F">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44E2D" w14:textId="77777777" w:rsidR="008E005F" w:rsidRDefault="000A1DAC" w:rsidP="00CC057B">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התקשורת (בזק ושידורים) (תמלוגים) (הוראת שעה</w:t>
    </w:r>
    <w:r w:rsidR="008E005F">
      <w:rPr>
        <w:rFonts w:hAnsi="FrankRuehl" w:cs="FrankRuehl"/>
        <w:color w:val="000000"/>
        <w:sz w:val="28"/>
        <w:szCs w:val="28"/>
        <w:rtl/>
      </w:rPr>
      <w:t xml:space="preserve">), </w:t>
    </w:r>
    <w:r w:rsidR="008E005F">
      <w:rPr>
        <w:rFonts w:hAnsi="FrankRuehl" w:cs="FrankRuehl" w:hint="cs"/>
        <w:color w:val="000000"/>
        <w:sz w:val="28"/>
        <w:szCs w:val="28"/>
        <w:rtl/>
      </w:rPr>
      <w:t>תשע"א-2011</w:t>
    </w:r>
  </w:p>
  <w:p w14:paraId="14D7C581" w14:textId="77777777" w:rsidR="008E005F" w:rsidRDefault="008E005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4C09F56" w14:textId="77777777" w:rsidR="008E005F" w:rsidRDefault="008E005F">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914E8"/>
    <w:rsid w:val="0002297D"/>
    <w:rsid w:val="00076125"/>
    <w:rsid w:val="000A1DAC"/>
    <w:rsid w:val="000E19E7"/>
    <w:rsid w:val="00107126"/>
    <w:rsid w:val="00120F7F"/>
    <w:rsid w:val="0014409F"/>
    <w:rsid w:val="001541AF"/>
    <w:rsid w:val="001A4515"/>
    <w:rsid w:val="001E47CB"/>
    <w:rsid w:val="001E6C97"/>
    <w:rsid w:val="001F4496"/>
    <w:rsid w:val="0020371A"/>
    <w:rsid w:val="00265115"/>
    <w:rsid w:val="00284859"/>
    <w:rsid w:val="002914E8"/>
    <w:rsid w:val="00314AE9"/>
    <w:rsid w:val="00344D96"/>
    <w:rsid w:val="003631D2"/>
    <w:rsid w:val="003A22D8"/>
    <w:rsid w:val="003C7245"/>
    <w:rsid w:val="004C3B39"/>
    <w:rsid w:val="00526EE6"/>
    <w:rsid w:val="0056638B"/>
    <w:rsid w:val="005C2D48"/>
    <w:rsid w:val="005F5777"/>
    <w:rsid w:val="005F7C94"/>
    <w:rsid w:val="00625F77"/>
    <w:rsid w:val="00677CBE"/>
    <w:rsid w:val="006B56B2"/>
    <w:rsid w:val="006C5222"/>
    <w:rsid w:val="007861AA"/>
    <w:rsid w:val="007A08D4"/>
    <w:rsid w:val="00811A69"/>
    <w:rsid w:val="00826A2A"/>
    <w:rsid w:val="008E005F"/>
    <w:rsid w:val="008F789D"/>
    <w:rsid w:val="00923BA6"/>
    <w:rsid w:val="009342FC"/>
    <w:rsid w:val="009735E4"/>
    <w:rsid w:val="009F64A5"/>
    <w:rsid w:val="00A110D6"/>
    <w:rsid w:val="00A60D87"/>
    <w:rsid w:val="00AC5364"/>
    <w:rsid w:val="00B05951"/>
    <w:rsid w:val="00B16E5F"/>
    <w:rsid w:val="00B2569C"/>
    <w:rsid w:val="00B51B37"/>
    <w:rsid w:val="00BA37D2"/>
    <w:rsid w:val="00BA383B"/>
    <w:rsid w:val="00BD0EA5"/>
    <w:rsid w:val="00CC057B"/>
    <w:rsid w:val="00CC5A63"/>
    <w:rsid w:val="00D00151"/>
    <w:rsid w:val="00D06915"/>
    <w:rsid w:val="00D1058C"/>
    <w:rsid w:val="00DC13F1"/>
    <w:rsid w:val="00DD06B1"/>
    <w:rsid w:val="00DE49E3"/>
    <w:rsid w:val="00E036F6"/>
    <w:rsid w:val="00E03A2C"/>
    <w:rsid w:val="00E61561"/>
    <w:rsid w:val="00E76CE1"/>
    <w:rsid w:val="00F112B7"/>
    <w:rsid w:val="00F21D43"/>
    <w:rsid w:val="00FA065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4:docId w14:val="1F874537"/>
  <w15:chartTrackingRefBased/>
  <w15:docId w15:val="{DDB46DAE-48DE-4FF8-B006-BA95BECC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default">
    <w:name w:val="default"/>
    <w:basedOn w:val="a0"/>
    <w:rPr>
      <w:rFonts w:ascii="Times New Roman" w:hAnsi="Times New Roman" w:cs="Times New Roman"/>
      <w:sz w:val="26"/>
      <w:szCs w:val="26"/>
    </w:rPr>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33">
    <w:name w:val="P33"/>
    <w:basedOn w:val="P00"/>
    <w:pPr>
      <w:tabs>
        <w:tab w:val="clear" w:pos="624"/>
        <w:tab w:val="clear" w:pos="1021"/>
        <w:tab w:val="clear" w:pos="1474"/>
      </w:tabs>
      <w:ind w:right="1474"/>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table" w:styleId="a7">
    <w:name w:val="Table Grid"/>
    <w:basedOn w:val="a1"/>
    <w:rsid w:val="00DC13F1"/>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7150.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150.pdf" TargetMode="External"/><Relationship Id="rId1" Type="http://schemas.openxmlformats.org/officeDocument/2006/relationships/hyperlink" Target="http://www.nevo.co.il/Law_word/law06/TAK-696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3590</CharactersWithSpaces>
  <SharedDoc>false</SharedDoc>
  <HLinks>
    <vt:vector size="42" baseType="variant">
      <vt:variant>
        <vt:i4>393283</vt:i4>
      </vt:variant>
      <vt:variant>
        <vt:i4>21</vt:i4>
      </vt:variant>
      <vt:variant>
        <vt:i4>0</vt:i4>
      </vt:variant>
      <vt:variant>
        <vt:i4>5</vt:i4>
      </vt:variant>
      <vt:variant>
        <vt:lpwstr>http://www.nevo.co.il/advertisements/nevo-100.doc</vt:lpwstr>
      </vt:variant>
      <vt:variant>
        <vt:lpwstr/>
      </vt:variant>
      <vt:variant>
        <vt:i4>8060937</vt:i4>
      </vt:variant>
      <vt:variant>
        <vt:i4>18</vt:i4>
      </vt:variant>
      <vt:variant>
        <vt:i4>0</vt:i4>
      </vt:variant>
      <vt:variant>
        <vt:i4>5</vt:i4>
      </vt:variant>
      <vt:variant>
        <vt:lpwstr>http://www.nevo.co.il/Law_word/law06/tak-7150.pdf</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8060937</vt:i4>
      </vt:variant>
      <vt:variant>
        <vt:i4>3</vt:i4>
      </vt:variant>
      <vt:variant>
        <vt:i4>0</vt:i4>
      </vt:variant>
      <vt:variant>
        <vt:i4>5</vt:i4>
      </vt:variant>
      <vt:variant>
        <vt:lpwstr>http://www.nevo.co.il/Law_word/law06/TAK-7150.pdf</vt:lpwstr>
      </vt:variant>
      <vt:variant>
        <vt:lpwstr/>
      </vt:variant>
      <vt:variant>
        <vt:i4>7929862</vt:i4>
      </vt:variant>
      <vt:variant>
        <vt:i4>0</vt:i4>
      </vt:variant>
      <vt:variant>
        <vt:i4>0</vt:i4>
      </vt:variant>
      <vt:variant>
        <vt:i4>5</vt:i4>
      </vt:variant>
      <vt:variant>
        <vt:lpwstr>http://www.nevo.co.il/Law_word/law06/TAK-6967.pdf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500</vt:lpwstr>
  </property>
  <property fmtid="{D5CDD505-2E9C-101B-9397-08002B2CF9AE}" pid="3" name="CHNAME">
    <vt:lpwstr>תקשורת</vt:lpwstr>
  </property>
  <property fmtid="{D5CDD505-2E9C-101B-9397-08002B2CF9AE}" pid="4" name="LAWNAME">
    <vt:lpwstr>תקנות התקשורת (בזק ושידורים) (תמלוגים) (הוראת שעה), תשע"א-2011</vt:lpwstr>
  </property>
  <property fmtid="{D5CDD505-2E9C-101B-9397-08002B2CF9AE}" pid="5" name="LAWNUMBER">
    <vt:lpwstr>0438</vt:lpwstr>
  </property>
  <property fmtid="{D5CDD505-2E9C-101B-9397-08002B2CF9AE}" pid="6" name="TYPE">
    <vt:lpwstr>01</vt:lpwstr>
  </property>
  <property fmtid="{D5CDD505-2E9C-101B-9397-08002B2CF9AE}" pid="7" name="LINKK1">
    <vt:lpwstr>http://www.nevo.co.il/Law_word/law06/TAK-6967.pdf;‎רשומות - תקנות כלליות#פורסם ק"ת תשע"א ‏מס' 6967 #מיום 19.1.2011 עמ' 536‏</vt:lpwstr>
  </property>
  <property fmtid="{D5CDD505-2E9C-101B-9397-08002B2CF9AE}" pid="8" name="LINKK2">
    <vt:lpwstr>http://www.nevo.co.il/Law_word/law06/TAK-7150.pdf;רשומות - תקנות כלליות#תוקנו ק"ת תשע"ב מס' 7150# מיום 1.8.2012 עמ' 1561 – תק' תשע"ב-2012</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תקשורת</vt:lpwstr>
  </property>
  <property fmtid="{D5CDD505-2E9C-101B-9397-08002B2CF9AE}" pid="24" name="NOSE31">
    <vt:lpwstr>בזק ושידורים</vt:lpwstr>
  </property>
  <property fmtid="{D5CDD505-2E9C-101B-9397-08002B2CF9AE}" pid="25" name="NOSE41">
    <vt:lpwstr>תמלוגים</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התקשורת (בזק ושידורים)</vt:lpwstr>
  </property>
  <property fmtid="{D5CDD505-2E9C-101B-9397-08002B2CF9AE}" pid="63" name="MEKOR_SAIF1">
    <vt:lpwstr>54X</vt:lpwstr>
  </property>
  <property fmtid="{D5CDD505-2E9C-101B-9397-08002B2CF9AE}" pid="64" name="MEKORSAMCHUT">
    <vt:lpwstr/>
  </property>
</Properties>
</file>