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748A" w14:textId="77777777" w:rsidR="000D349F" w:rsidRDefault="00D551F9">
      <w:pPr>
        <w:pStyle w:val="big-header"/>
        <w:ind w:left="0" w:right="1134"/>
        <w:rPr>
          <w:rFonts w:cs="FrankRuehl" w:hint="cs"/>
          <w:sz w:val="32"/>
          <w:rtl/>
        </w:rPr>
      </w:pPr>
      <w:r>
        <w:rPr>
          <w:rFonts w:cs="FrankRuehl" w:hint="cs"/>
          <w:sz w:val="32"/>
          <w:rtl/>
        </w:rPr>
        <w:t>תקנות</w:t>
      </w:r>
      <w:r w:rsidR="00361D7D">
        <w:rPr>
          <w:rFonts w:cs="FrankRuehl" w:hint="cs"/>
          <w:sz w:val="32"/>
          <w:rtl/>
        </w:rPr>
        <w:t xml:space="preserve"> חדלות פירעון ושיקום כלכלי</w:t>
      </w:r>
      <w:r>
        <w:rPr>
          <w:rFonts w:cs="FrankRuehl" w:hint="cs"/>
          <w:sz w:val="32"/>
          <w:rtl/>
        </w:rPr>
        <w:t xml:space="preserve"> (אגרות)</w:t>
      </w:r>
      <w:r w:rsidR="00361D7D">
        <w:rPr>
          <w:rFonts w:cs="FrankRuehl" w:hint="cs"/>
          <w:sz w:val="32"/>
          <w:rtl/>
        </w:rPr>
        <w:t>, תשע"</w:t>
      </w:r>
      <w:r>
        <w:rPr>
          <w:rFonts w:cs="FrankRuehl" w:hint="cs"/>
          <w:sz w:val="32"/>
          <w:rtl/>
        </w:rPr>
        <w:t>ט</w:t>
      </w:r>
      <w:r w:rsidR="00361D7D">
        <w:rPr>
          <w:rFonts w:cs="FrankRuehl" w:hint="cs"/>
          <w:sz w:val="32"/>
          <w:rtl/>
        </w:rPr>
        <w:t>-201</w:t>
      </w:r>
      <w:r>
        <w:rPr>
          <w:rFonts w:cs="FrankRuehl" w:hint="cs"/>
          <w:sz w:val="32"/>
          <w:rtl/>
        </w:rPr>
        <w:t>9</w:t>
      </w:r>
    </w:p>
    <w:p w14:paraId="58129F89" w14:textId="77777777" w:rsidR="00560CB6" w:rsidRDefault="00560CB6" w:rsidP="00560CB6">
      <w:pPr>
        <w:spacing w:line="320" w:lineRule="auto"/>
        <w:jc w:val="left"/>
        <w:rPr>
          <w:rFonts w:hint="cs"/>
          <w:rtl/>
        </w:rPr>
      </w:pPr>
    </w:p>
    <w:p w14:paraId="5D7F24FB" w14:textId="77777777" w:rsidR="00BD7BEF" w:rsidRDefault="00BD7BEF" w:rsidP="00560CB6">
      <w:pPr>
        <w:spacing w:line="320" w:lineRule="auto"/>
        <w:jc w:val="left"/>
        <w:rPr>
          <w:rFonts w:hint="cs"/>
          <w:rtl/>
        </w:rPr>
      </w:pPr>
    </w:p>
    <w:p w14:paraId="71BAA5B2" w14:textId="77777777" w:rsidR="00560CB6" w:rsidRPr="00560CB6" w:rsidRDefault="00560CB6" w:rsidP="00560CB6">
      <w:pPr>
        <w:spacing w:line="320" w:lineRule="auto"/>
        <w:jc w:val="left"/>
        <w:rPr>
          <w:rFonts w:cs="Miriam"/>
          <w:szCs w:val="22"/>
          <w:rtl/>
        </w:rPr>
      </w:pPr>
      <w:r w:rsidRPr="00560CB6">
        <w:rPr>
          <w:rFonts w:cs="Miriam"/>
          <w:szCs w:val="22"/>
          <w:rtl/>
        </w:rPr>
        <w:t>משפט פרטי וכלכלה</w:t>
      </w:r>
      <w:r w:rsidRPr="00560CB6">
        <w:rPr>
          <w:rFonts w:cs="FrankRuehl"/>
          <w:szCs w:val="26"/>
          <w:rtl/>
        </w:rPr>
        <w:t xml:space="preserve"> – מסחר  – פשיטת רגל</w:t>
      </w:r>
    </w:p>
    <w:p w14:paraId="207388D0" w14:textId="77777777" w:rsidR="000D349F" w:rsidRDefault="000D34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2732" w:rsidRPr="00022732" w14:paraId="103A618F" w14:textId="77777777" w:rsidTr="00022732">
        <w:tblPrEx>
          <w:tblCellMar>
            <w:top w:w="0" w:type="dxa"/>
            <w:bottom w:w="0" w:type="dxa"/>
          </w:tblCellMar>
        </w:tblPrEx>
        <w:tc>
          <w:tcPr>
            <w:tcW w:w="1247" w:type="dxa"/>
          </w:tcPr>
          <w:p w14:paraId="0B5463D0" w14:textId="77777777" w:rsidR="00022732" w:rsidRPr="00022732" w:rsidRDefault="00022732" w:rsidP="00022732">
            <w:pPr>
              <w:spacing w:line="240" w:lineRule="auto"/>
              <w:jc w:val="left"/>
              <w:rPr>
                <w:rFonts w:cs="Frankruhel"/>
                <w:sz w:val="24"/>
                <w:rtl/>
              </w:rPr>
            </w:pPr>
            <w:r>
              <w:rPr>
                <w:sz w:val="24"/>
                <w:rtl/>
              </w:rPr>
              <w:t xml:space="preserve">סעיף 1 </w:t>
            </w:r>
          </w:p>
        </w:tc>
        <w:tc>
          <w:tcPr>
            <w:tcW w:w="5669" w:type="dxa"/>
          </w:tcPr>
          <w:p w14:paraId="3F85EAA5" w14:textId="77777777" w:rsidR="00022732" w:rsidRPr="00022732" w:rsidRDefault="00022732" w:rsidP="00022732">
            <w:pPr>
              <w:spacing w:line="240" w:lineRule="auto"/>
              <w:jc w:val="left"/>
              <w:rPr>
                <w:rFonts w:cs="Frankruhel"/>
                <w:sz w:val="24"/>
                <w:rtl/>
              </w:rPr>
            </w:pPr>
            <w:r>
              <w:rPr>
                <w:sz w:val="24"/>
                <w:rtl/>
              </w:rPr>
              <w:t>הגדרות</w:t>
            </w:r>
          </w:p>
        </w:tc>
        <w:tc>
          <w:tcPr>
            <w:tcW w:w="567" w:type="dxa"/>
          </w:tcPr>
          <w:p w14:paraId="0F878BBE" w14:textId="77777777" w:rsidR="00022732" w:rsidRPr="00022732" w:rsidRDefault="00022732" w:rsidP="00022732">
            <w:pPr>
              <w:spacing w:line="240" w:lineRule="auto"/>
              <w:jc w:val="left"/>
              <w:rPr>
                <w:rStyle w:val="Hyperlink"/>
                <w:rtl/>
              </w:rPr>
            </w:pPr>
            <w:hyperlink w:anchor="Seif1" w:tooltip="הגדרות" w:history="1">
              <w:r w:rsidRPr="00022732">
                <w:rPr>
                  <w:rStyle w:val="Hyperlink"/>
                </w:rPr>
                <w:t>Go</w:t>
              </w:r>
            </w:hyperlink>
          </w:p>
        </w:tc>
        <w:tc>
          <w:tcPr>
            <w:tcW w:w="850" w:type="dxa"/>
          </w:tcPr>
          <w:p w14:paraId="5E08BCA8"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1913AB1F" w14:textId="77777777" w:rsidTr="00022732">
        <w:tblPrEx>
          <w:tblCellMar>
            <w:top w:w="0" w:type="dxa"/>
            <w:bottom w:w="0" w:type="dxa"/>
          </w:tblCellMar>
        </w:tblPrEx>
        <w:tc>
          <w:tcPr>
            <w:tcW w:w="1247" w:type="dxa"/>
          </w:tcPr>
          <w:p w14:paraId="2ABD6D56" w14:textId="77777777" w:rsidR="00022732" w:rsidRPr="00022732" w:rsidRDefault="00022732" w:rsidP="00022732">
            <w:pPr>
              <w:spacing w:line="240" w:lineRule="auto"/>
              <w:jc w:val="left"/>
              <w:rPr>
                <w:rFonts w:cs="Frankruhel"/>
                <w:sz w:val="24"/>
                <w:rtl/>
              </w:rPr>
            </w:pPr>
            <w:r>
              <w:rPr>
                <w:sz w:val="24"/>
                <w:rtl/>
              </w:rPr>
              <w:t xml:space="preserve">סעיף 2 </w:t>
            </w:r>
          </w:p>
        </w:tc>
        <w:tc>
          <w:tcPr>
            <w:tcW w:w="5669" w:type="dxa"/>
          </w:tcPr>
          <w:p w14:paraId="40185389" w14:textId="77777777" w:rsidR="00022732" w:rsidRPr="00022732" w:rsidRDefault="00022732" w:rsidP="00022732">
            <w:pPr>
              <w:spacing w:line="240" w:lineRule="auto"/>
              <w:jc w:val="left"/>
              <w:rPr>
                <w:rFonts w:cs="Frankruhel"/>
                <w:sz w:val="24"/>
                <w:rtl/>
              </w:rPr>
            </w:pPr>
            <w:r>
              <w:rPr>
                <w:sz w:val="24"/>
                <w:rtl/>
              </w:rPr>
              <w:t>חובת תשלום אגרה</w:t>
            </w:r>
          </w:p>
        </w:tc>
        <w:tc>
          <w:tcPr>
            <w:tcW w:w="567" w:type="dxa"/>
          </w:tcPr>
          <w:p w14:paraId="004979B4" w14:textId="77777777" w:rsidR="00022732" w:rsidRPr="00022732" w:rsidRDefault="00022732" w:rsidP="00022732">
            <w:pPr>
              <w:spacing w:line="240" w:lineRule="auto"/>
              <w:jc w:val="left"/>
              <w:rPr>
                <w:rStyle w:val="Hyperlink"/>
                <w:rtl/>
              </w:rPr>
            </w:pPr>
            <w:hyperlink w:anchor="Seif2" w:tooltip="חובת תשלום אגרה" w:history="1">
              <w:r w:rsidRPr="00022732">
                <w:rPr>
                  <w:rStyle w:val="Hyperlink"/>
                </w:rPr>
                <w:t>Go</w:t>
              </w:r>
            </w:hyperlink>
          </w:p>
        </w:tc>
        <w:tc>
          <w:tcPr>
            <w:tcW w:w="850" w:type="dxa"/>
          </w:tcPr>
          <w:p w14:paraId="1DCE9415"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7A92A159" w14:textId="77777777" w:rsidTr="00022732">
        <w:tblPrEx>
          <w:tblCellMar>
            <w:top w:w="0" w:type="dxa"/>
            <w:bottom w:w="0" w:type="dxa"/>
          </w:tblCellMar>
        </w:tblPrEx>
        <w:tc>
          <w:tcPr>
            <w:tcW w:w="1247" w:type="dxa"/>
          </w:tcPr>
          <w:p w14:paraId="22987CAF" w14:textId="77777777" w:rsidR="00022732" w:rsidRPr="00022732" w:rsidRDefault="00022732" w:rsidP="00022732">
            <w:pPr>
              <w:spacing w:line="240" w:lineRule="auto"/>
              <w:jc w:val="left"/>
              <w:rPr>
                <w:rFonts w:cs="Frankruhel"/>
                <w:sz w:val="24"/>
                <w:rtl/>
              </w:rPr>
            </w:pPr>
            <w:r>
              <w:rPr>
                <w:sz w:val="24"/>
                <w:rtl/>
              </w:rPr>
              <w:t xml:space="preserve">סעיף 3 </w:t>
            </w:r>
          </w:p>
        </w:tc>
        <w:tc>
          <w:tcPr>
            <w:tcW w:w="5669" w:type="dxa"/>
          </w:tcPr>
          <w:p w14:paraId="4EF416CC" w14:textId="77777777" w:rsidR="00022732" w:rsidRPr="00022732" w:rsidRDefault="00022732" w:rsidP="00022732">
            <w:pPr>
              <w:spacing w:line="240" w:lineRule="auto"/>
              <w:jc w:val="left"/>
              <w:rPr>
                <w:rFonts w:cs="Frankruhel"/>
                <w:sz w:val="24"/>
                <w:rtl/>
              </w:rPr>
            </w:pPr>
            <w:r>
              <w:rPr>
                <w:sz w:val="24"/>
                <w:rtl/>
              </w:rPr>
              <w:t>בקשה שלא שולמה בעדה אגרה</w:t>
            </w:r>
          </w:p>
        </w:tc>
        <w:tc>
          <w:tcPr>
            <w:tcW w:w="567" w:type="dxa"/>
          </w:tcPr>
          <w:p w14:paraId="051B660E" w14:textId="77777777" w:rsidR="00022732" w:rsidRPr="00022732" w:rsidRDefault="00022732" w:rsidP="00022732">
            <w:pPr>
              <w:spacing w:line="240" w:lineRule="auto"/>
              <w:jc w:val="left"/>
              <w:rPr>
                <w:rStyle w:val="Hyperlink"/>
                <w:rtl/>
              </w:rPr>
            </w:pPr>
            <w:hyperlink w:anchor="Seif3" w:tooltip="בקשה שלא שולמה בעדה אגרה" w:history="1">
              <w:r w:rsidRPr="00022732">
                <w:rPr>
                  <w:rStyle w:val="Hyperlink"/>
                </w:rPr>
                <w:t>Go</w:t>
              </w:r>
            </w:hyperlink>
          </w:p>
        </w:tc>
        <w:tc>
          <w:tcPr>
            <w:tcW w:w="850" w:type="dxa"/>
          </w:tcPr>
          <w:p w14:paraId="0726E7AE"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60387B14" w14:textId="77777777" w:rsidTr="00022732">
        <w:tblPrEx>
          <w:tblCellMar>
            <w:top w:w="0" w:type="dxa"/>
            <w:bottom w:w="0" w:type="dxa"/>
          </w:tblCellMar>
        </w:tblPrEx>
        <w:tc>
          <w:tcPr>
            <w:tcW w:w="1247" w:type="dxa"/>
          </w:tcPr>
          <w:p w14:paraId="6644DACD" w14:textId="77777777" w:rsidR="00022732" w:rsidRPr="00022732" w:rsidRDefault="00022732" w:rsidP="00022732">
            <w:pPr>
              <w:spacing w:line="240" w:lineRule="auto"/>
              <w:jc w:val="left"/>
              <w:rPr>
                <w:rFonts w:cs="Frankruhel"/>
                <w:sz w:val="24"/>
                <w:rtl/>
              </w:rPr>
            </w:pPr>
            <w:r>
              <w:rPr>
                <w:sz w:val="24"/>
                <w:rtl/>
              </w:rPr>
              <w:t xml:space="preserve">סעיף 4 </w:t>
            </w:r>
          </w:p>
        </w:tc>
        <w:tc>
          <w:tcPr>
            <w:tcW w:w="5669" w:type="dxa"/>
          </w:tcPr>
          <w:p w14:paraId="7A8AD3E5" w14:textId="77777777" w:rsidR="00022732" w:rsidRPr="00022732" w:rsidRDefault="00022732" w:rsidP="00022732">
            <w:pPr>
              <w:spacing w:line="240" w:lineRule="auto"/>
              <w:jc w:val="left"/>
              <w:rPr>
                <w:rFonts w:cs="Frankruhel"/>
                <w:sz w:val="24"/>
                <w:rtl/>
              </w:rPr>
            </w:pPr>
            <w:r>
              <w:rPr>
                <w:sz w:val="24"/>
                <w:rtl/>
              </w:rPr>
              <w:t>חובת תשלום אגרה החלה על חייב שמייצגת לשכת סיוע משפטי</w:t>
            </w:r>
          </w:p>
        </w:tc>
        <w:tc>
          <w:tcPr>
            <w:tcW w:w="567" w:type="dxa"/>
          </w:tcPr>
          <w:p w14:paraId="3AEFE7D6" w14:textId="77777777" w:rsidR="00022732" w:rsidRPr="00022732" w:rsidRDefault="00022732" w:rsidP="00022732">
            <w:pPr>
              <w:spacing w:line="240" w:lineRule="auto"/>
              <w:jc w:val="left"/>
              <w:rPr>
                <w:rStyle w:val="Hyperlink"/>
                <w:rtl/>
              </w:rPr>
            </w:pPr>
            <w:hyperlink w:anchor="Seif4" w:tooltip="חובת תשלום אגרה החלה על חייב שמייצגת לשכת סיוע משפטי" w:history="1">
              <w:r w:rsidRPr="00022732">
                <w:rPr>
                  <w:rStyle w:val="Hyperlink"/>
                </w:rPr>
                <w:t>Go</w:t>
              </w:r>
            </w:hyperlink>
          </w:p>
        </w:tc>
        <w:tc>
          <w:tcPr>
            <w:tcW w:w="850" w:type="dxa"/>
          </w:tcPr>
          <w:p w14:paraId="209DC919"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4667F0FE" w14:textId="77777777" w:rsidTr="00022732">
        <w:tblPrEx>
          <w:tblCellMar>
            <w:top w:w="0" w:type="dxa"/>
            <w:bottom w:w="0" w:type="dxa"/>
          </w:tblCellMar>
        </w:tblPrEx>
        <w:tc>
          <w:tcPr>
            <w:tcW w:w="1247" w:type="dxa"/>
          </w:tcPr>
          <w:p w14:paraId="71D6948A" w14:textId="77777777" w:rsidR="00022732" w:rsidRPr="00022732" w:rsidRDefault="00022732" w:rsidP="00022732">
            <w:pPr>
              <w:spacing w:line="240" w:lineRule="auto"/>
              <w:jc w:val="left"/>
              <w:rPr>
                <w:rFonts w:cs="Frankruhel"/>
                <w:sz w:val="24"/>
                <w:rtl/>
              </w:rPr>
            </w:pPr>
            <w:r>
              <w:rPr>
                <w:sz w:val="24"/>
                <w:rtl/>
              </w:rPr>
              <w:t xml:space="preserve">סעיף 5 </w:t>
            </w:r>
          </w:p>
        </w:tc>
        <w:tc>
          <w:tcPr>
            <w:tcW w:w="5669" w:type="dxa"/>
          </w:tcPr>
          <w:p w14:paraId="500D7003" w14:textId="77777777" w:rsidR="00022732" w:rsidRPr="00022732" w:rsidRDefault="00022732" w:rsidP="00022732">
            <w:pPr>
              <w:spacing w:line="240" w:lineRule="auto"/>
              <w:jc w:val="left"/>
              <w:rPr>
                <w:rFonts w:cs="Frankruhel"/>
                <w:sz w:val="24"/>
                <w:rtl/>
              </w:rPr>
            </w:pPr>
            <w:r>
              <w:rPr>
                <w:sz w:val="24"/>
                <w:rtl/>
              </w:rPr>
              <w:t>אגרה בעד ניהול הליך</w:t>
            </w:r>
          </w:p>
        </w:tc>
        <w:tc>
          <w:tcPr>
            <w:tcW w:w="567" w:type="dxa"/>
          </w:tcPr>
          <w:p w14:paraId="2E8F02ED" w14:textId="77777777" w:rsidR="00022732" w:rsidRPr="00022732" w:rsidRDefault="00022732" w:rsidP="00022732">
            <w:pPr>
              <w:spacing w:line="240" w:lineRule="auto"/>
              <w:jc w:val="left"/>
              <w:rPr>
                <w:rStyle w:val="Hyperlink"/>
                <w:rtl/>
              </w:rPr>
            </w:pPr>
            <w:hyperlink w:anchor="Seif5" w:tooltip="אגרה בעד ניהול הליך" w:history="1">
              <w:r w:rsidRPr="00022732">
                <w:rPr>
                  <w:rStyle w:val="Hyperlink"/>
                </w:rPr>
                <w:t>Go</w:t>
              </w:r>
            </w:hyperlink>
          </w:p>
        </w:tc>
        <w:tc>
          <w:tcPr>
            <w:tcW w:w="850" w:type="dxa"/>
          </w:tcPr>
          <w:p w14:paraId="3F6FFDC9"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559E68DA" w14:textId="77777777" w:rsidTr="00022732">
        <w:tblPrEx>
          <w:tblCellMar>
            <w:top w:w="0" w:type="dxa"/>
            <w:bottom w:w="0" w:type="dxa"/>
          </w:tblCellMar>
        </w:tblPrEx>
        <w:tc>
          <w:tcPr>
            <w:tcW w:w="1247" w:type="dxa"/>
          </w:tcPr>
          <w:p w14:paraId="1C952C79" w14:textId="77777777" w:rsidR="00022732" w:rsidRPr="00022732" w:rsidRDefault="00022732" w:rsidP="00022732">
            <w:pPr>
              <w:spacing w:line="240" w:lineRule="auto"/>
              <w:jc w:val="left"/>
              <w:rPr>
                <w:rFonts w:cs="Frankruhel"/>
                <w:sz w:val="24"/>
                <w:rtl/>
              </w:rPr>
            </w:pPr>
            <w:r>
              <w:rPr>
                <w:sz w:val="24"/>
                <w:rtl/>
              </w:rPr>
              <w:t xml:space="preserve">סעיף 6 </w:t>
            </w:r>
          </w:p>
        </w:tc>
        <w:tc>
          <w:tcPr>
            <w:tcW w:w="5669" w:type="dxa"/>
          </w:tcPr>
          <w:p w14:paraId="21D7DC86" w14:textId="77777777" w:rsidR="00022732" w:rsidRPr="00022732" w:rsidRDefault="00022732" w:rsidP="00022732">
            <w:pPr>
              <w:spacing w:line="240" w:lineRule="auto"/>
              <w:jc w:val="left"/>
              <w:rPr>
                <w:rFonts w:cs="Frankruhel"/>
                <w:sz w:val="24"/>
                <w:rtl/>
              </w:rPr>
            </w:pPr>
            <w:r>
              <w:rPr>
                <w:sz w:val="24"/>
                <w:rtl/>
              </w:rPr>
              <w:t>פטור מאגרה</w:t>
            </w:r>
          </w:p>
        </w:tc>
        <w:tc>
          <w:tcPr>
            <w:tcW w:w="567" w:type="dxa"/>
          </w:tcPr>
          <w:p w14:paraId="7133CDDA" w14:textId="77777777" w:rsidR="00022732" w:rsidRPr="00022732" w:rsidRDefault="00022732" w:rsidP="00022732">
            <w:pPr>
              <w:spacing w:line="240" w:lineRule="auto"/>
              <w:jc w:val="left"/>
              <w:rPr>
                <w:rStyle w:val="Hyperlink"/>
                <w:rtl/>
              </w:rPr>
            </w:pPr>
            <w:hyperlink w:anchor="Seif6" w:tooltip="פטור מאגרה" w:history="1">
              <w:r w:rsidRPr="00022732">
                <w:rPr>
                  <w:rStyle w:val="Hyperlink"/>
                </w:rPr>
                <w:t>Go</w:t>
              </w:r>
            </w:hyperlink>
          </w:p>
        </w:tc>
        <w:tc>
          <w:tcPr>
            <w:tcW w:w="850" w:type="dxa"/>
          </w:tcPr>
          <w:p w14:paraId="6B6D27D8"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74CE2E96" w14:textId="77777777" w:rsidTr="00022732">
        <w:tblPrEx>
          <w:tblCellMar>
            <w:top w:w="0" w:type="dxa"/>
            <w:bottom w:w="0" w:type="dxa"/>
          </w:tblCellMar>
        </w:tblPrEx>
        <w:tc>
          <w:tcPr>
            <w:tcW w:w="1247" w:type="dxa"/>
          </w:tcPr>
          <w:p w14:paraId="392955E0" w14:textId="77777777" w:rsidR="00022732" w:rsidRPr="00022732" w:rsidRDefault="00022732" w:rsidP="00022732">
            <w:pPr>
              <w:spacing w:line="240" w:lineRule="auto"/>
              <w:jc w:val="left"/>
              <w:rPr>
                <w:rFonts w:cs="Frankruhel"/>
                <w:sz w:val="24"/>
                <w:rtl/>
              </w:rPr>
            </w:pPr>
            <w:r>
              <w:rPr>
                <w:sz w:val="24"/>
                <w:rtl/>
              </w:rPr>
              <w:t xml:space="preserve">סעיף 7 </w:t>
            </w:r>
          </w:p>
        </w:tc>
        <w:tc>
          <w:tcPr>
            <w:tcW w:w="5669" w:type="dxa"/>
          </w:tcPr>
          <w:p w14:paraId="01D054AF" w14:textId="77777777" w:rsidR="00022732" w:rsidRPr="00022732" w:rsidRDefault="00022732" w:rsidP="00022732">
            <w:pPr>
              <w:spacing w:line="240" w:lineRule="auto"/>
              <w:jc w:val="left"/>
              <w:rPr>
                <w:rFonts w:cs="Frankruhel"/>
                <w:sz w:val="24"/>
                <w:rtl/>
              </w:rPr>
            </w:pPr>
            <w:r>
              <w:rPr>
                <w:sz w:val="24"/>
                <w:rtl/>
              </w:rPr>
              <w:t>החזר אגרה</w:t>
            </w:r>
          </w:p>
        </w:tc>
        <w:tc>
          <w:tcPr>
            <w:tcW w:w="567" w:type="dxa"/>
          </w:tcPr>
          <w:p w14:paraId="304D7D0A" w14:textId="77777777" w:rsidR="00022732" w:rsidRPr="00022732" w:rsidRDefault="00022732" w:rsidP="00022732">
            <w:pPr>
              <w:spacing w:line="240" w:lineRule="auto"/>
              <w:jc w:val="left"/>
              <w:rPr>
                <w:rStyle w:val="Hyperlink"/>
                <w:rtl/>
              </w:rPr>
            </w:pPr>
            <w:hyperlink w:anchor="Seif7" w:tooltip="החזר אגרה" w:history="1">
              <w:r w:rsidRPr="00022732">
                <w:rPr>
                  <w:rStyle w:val="Hyperlink"/>
                </w:rPr>
                <w:t>Go</w:t>
              </w:r>
            </w:hyperlink>
          </w:p>
        </w:tc>
        <w:tc>
          <w:tcPr>
            <w:tcW w:w="850" w:type="dxa"/>
          </w:tcPr>
          <w:p w14:paraId="27C2BCB5"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116DD665" w14:textId="77777777" w:rsidTr="00022732">
        <w:tblPrEx>
          <w:tblCellMar>
            <w:top w:w="0" w:type="dxa"/>
            <w:bottom w:w="0" w:type="dxa"/>
          </w:tblCellMar>
        </w:tblPrEx>
        <w:tc>
          <w:tcPr>
            <w:tcW w:w="1247" w:type="dxa"/>
          </w:tcPr>
          <w:p w14:paraId="24DE3198" w14:textId="77777777" w:rsidR="00022732" w:rsidRPr="00022732" w:rsidRDefault="00022732" w:rsidP="00022732">
            <w:pPr>
              <w:spacing w:line="240" w:lineRule="auto"/>
              <w:jc w:val="left"/>
              <w:rPr>
                <w:rFonts w:cs="Frankruhel"/>
                <w:sz w:val="24"/>
                <w:rtl/>
              </w:rPr>
            </w:pPr>
            <w:r>
              <w:rPr>
                <w:sz w:val="24"/>
                <w:rtl/>
              </w:rPr>
              <w:t xml:space="preserve">סעיף 8 </w:t>
            </w:r>
          </w:p>
        </w:tc>
        <w:tc>
          <w:tcPr>
            <w:tcW w:w="5669" w:type="dxa"/>
          </w:tcPr>
          <w:p w14:paraId="7B216CDB" w14:textId="77777777" w:rsidR="00022732" w:rsidRPr="00022732" w:rsidRDefault="00022732" w:rsidP="00022732">
            <w:pPr>
              <w:spacing w:line="240" w:lineRule="auto"/>
              <w:jc w:val="left"/>
              <w:rPr>
                <w:rFonts w:cs="Frankruhel"/>
                <w:sz w:val="24"/>
                <w:rtl/>
              </w:rPr>
            </w:pPr>
            <w:r>
              <w:rPr>
                <w:sz w:val="24"/>
                <w:rtl/>
              </w:rPr>
              <w:t>הצמדה למדד</w:t>
            </w:r>
          </w:p>
        </w:tc>
        <w:tc>
          <w:tcPr>
            <w:tcW w:w="567" w:type="dxa"/>
          </w:tcPr>
          <w:p w14:paraId="4C5A0931" w14:textId="77777777" w:rsidR="00022732" w:rsidRPr="00022732" w:rsidRDefault="00022732" w:rsidP="00022732">
            <w:pPr>
              <w:spacing w:line="240" w:lineRule="auto"/>
              <w:jc w:val="left"/>
              <w:rPr>
                <w:rStyle w:val="Hyperlink"/>
                <w:rtl/>
              </w:rPr>
            </w:pPr>
            <w:hyperlink w:anchor="Seif8" w:tooltip="הצמדה למדד" w:history="1">
              <w:r w:rsidRPr="00022732">
                <w:rPr>
                  <w:rStyle w:val="Hyperlink"/>
                </w:rPr>
                <w:t>Go</w:t>
              </w:r>
            </w:hyperlink>
          </w:p>
        </w:tc>
        <w:tc>
          <w:tcPr>
            <w:tcW w:w="850" w:type="dxa"/>
          </w:tcPr>
          <w:p w14:paraId="351F6B8D"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2732" w:rsidRPr="00022732" w14:paraId="177FC768" w14:textId="77777777" w:rsidTr="00022732">
        <w:tblPrEx>
          <w:tblCellMar>
            <w:top w:w="0" w:type="dxa"/>
            <w:bottom w:w="0" w:type="dxa"/>
          </w:tblCellMar>
        </w:tblPrEx>
        <w:tc>
          <w:tcPr>
            <w:tcW w:w="1247" w:type="dxa"/>
          </w:tcPr>
          <w:p w14:paraId="3DC68FD2" w14:textId="77777777" w:rsidR="00022732" w:rsidRPr="00022732" w:rsidRDefault="00022732" w:rsidP="00022732">
            <w:pPr>
              <w:spacing w:line="240" w:lineRule="auto"/>
              <w:jc w:val="left"/>
              <w:rPr>
                <w:rFonts w:cs="Frankruhel"/>
                <w:sz w:val="24"/>
                <w:rtl/>
              </w:rPr>
            </w:pPr>
            <w:r>
              <w:rPr>
                <w:sz w:val="24"/>
                <w:rtl/>
              </w:rPr>
              <w:t xml:space="preserve">סעיף 9 </w:t>
            </w:r>
          </w:p>
        </w:tc>
        <w:tc>
          <w:tcPr>
            <w:tcW w:w="5669" w:type="dxa"/>
          </w:tcPr>
          <w:p w14:paraId="05884ECC" w14:textId="77777777" w:rsidR="00022732" w:rsidRPr="00022732" w:rsidRDefault="00022732" w:rsidP="00022732">
            <w:pPr>
              <w:spacing w:line="240" w:lineRule="auto"/>
              <w:jc w:val="left"/>
              <w:rPr>
                <w:rFonts w:cs="Frankruhel"/>
                <w:sz w:val="24"/>
                <w:rtl/>
              </w:rPr>
            </w:pPr>
            <w:r>
              <w:rPr>
                <w:sz w:val="24"/>
                <w:rtl/>
              </w:rPr>
              <w:t>תחילה</w:t>
            </w:r>
          </w:p>
        </w:tc>
        <w:tc>
          <w:tcPr>
            <w:tcW w:w="567" w:type="dxa"/>
          </w:tcPr>
          <w:p w14:paraId="5943A3FA" w14:textId="77777777" w:rsidR="00022732" w:rsidRPr="00022732" w:rsidRDefault="00022732" w:rsidP="00022732">
            <w:pPr>
              <w:spacing w:line="240" w:lineRule="auto"/>
              <w:jc w:val="left"/>
              <w:rPr>
                <w:rStyle w:val="Hyperlink"/>
                <w:rtl/>
              </w:rPr>
            </w:pPr>
            <w:hyperlink w:anchor="Seif9" w:tooltip="תחילה" w:history="1">
              <w:r w:rsidRPr="00022732">
                <w:rPr>
                  <w:rStyle w:val="Hyperlink"/>
                </w:rPr>
                <w:t>Go</w:t>
              </w:r>
            </w:hyperlink>
          </w:p>
        </w:tc>
        <w:tc>
          <w:tcPr>
            <w:tcW w:w="850" w:type="dxa"/>
          </w:tcPr>
          <w:p w14:paraId="12F68CAF"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22732" w:rsidRPr="00022732" w14:paraId="315AE219" w14:textId="77777777" w:rsidTr="00022732">
        <w:tblPrEx>
          <w:tblCellMar>
            <w:top w:w="0" w:type="dxa"/>
            <w:bottom w:w="0" w:type="dxa"/>
          </w:tblCellMar>
        </w:tblPrEx>
        <w:tc>
          <w:tcPr>
            <w:tcW w:w="1247" w:type="dxa"/>
          </w:tcPr>
          <w:p w14:paraId="1C118C3E" w14:textId="77777777" w:rsidR="00022732" w:rsidRPr="00022732" w:rsidRDefault="00022732" w:rsidP="00022732">
            <w:pPr>
              <w:spacing w:line="240" w:lineRule="auto"/>
              <w:jc w:val="left"/>
              <w:rPr>
                <w:rFonts w:cs="Frankruhel"/>
                <w:sz w:val="24"/>
                <w:rtl/>
              </w:rPr>
            </w:pPr>
          </w:p>
        </w:tc>
        <w:tc>
          <w:tcPr>
            <w:tcW w:w="5669" w:type="dxa"/>
          </w:tcPr>
          <w:p w14:paraId="683DE77C" w14:textId="77777777" w:rsidR="00022732" w:rsidRPr="00022732" w:rsidRDefault="00022732" w:rsidP="00022732">
            <w:pPr>
              <w:spacing w:line="240" w:lineRule="auto"/>
              <w:jc w:val="left"/>
              <w:rPr>
                <w:rFonts w:cs="Frankruhel"/>
                <w:sz w:val="24"/>
                <w:rtl/>
              </w:rPr>
            </w:pPr>
            <w:r>
              <w:rPr>
                <w:sz w:val="24"/>
                <w:rtl/>
              </w:rPr>
              <w:t>תוספת</w:t>
            </w:r>
          </w:p>
        </w:tc>
        <w:tc>
          <w:tcPr>
            <w:tcW w:w="567" w:type="dxa"/>
          </w:tcPr>
          <w:p w14:paraId="29E66C65" w14:textId="77777777" w:rsidR="00022732" w:rsidRPr="00022732" w:rsidRDefault="00022732" w:rsidP="00022732">
            <w:pPr>
              <w:spacing w:line="240" w:lineRule="auto"/>
              <w:jc w:val="left"/>
              <w:rPr>
                <w:rStyle w:val="Hyperlink"/>
                <w:rtl/>
              </w:rPr>
            </w:pPr>
            <w:hyperlink w:anchor="med0" w:tooltip="תוספת" w:history="1">
              <w:r w:rsidRPr="00022732">
                <w:rPr>
                  <w:rStyle w:val="Hyperlink"/>
                </w:rPr>
                <w:t>Go</w:t>
              </w:r>
            </w:hyperlink>
          </w:p>
        </w:tc>
        <w:tc>
          <w:tcPr>
            <w:tcW w:w="850" w:type="dxa"/>
          </w:tcPr>
          <w:p w14:paraId="07D92B32" w14:textId="77777777" w:rsidR="00022732" w:rsidRPr="00022732" w:rsidRDefault="00022732" w:rsidP="0002273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6A0B71F" w14:textId="77777777" w:rsidR="00361D7D" w:rsidRDefault="00361D7D">
      <w:pPr>
        <w:pStyle w:val="big-header"/>
        <w:ind w:left="0" w:right="1134"/>
        <w:rPr>
          <w:rFonts w:cs="FrankRuehl"/>
          <w:sz w:val="32"/>
          <w:rtl/>
        </w:rPr>
      </w:pPr>
    </w:p>
    <w:p w14:paraId="5E9DD22A" w14:textId="77777777" w:rsidR="000D349F" w:rsidRDefault="00361D7D" w:rsidP="00065687">
      <w:pPr>
        <w:pStyle w:val="big-header"/>
        <w:ind w:left="0" w:right="1134"/>
        <w:rPr>
          <w:rStyle w:val="default"/>
          <w:rFonts w:cs="FrankRuehl" w:hint="cs"/>
          <w:rtl/>
        </w:rPr>
      </w:pPr>
      <w:r>
        <w:rPr>
          <w:rFonts w:cs="FrankRuehl"/>
          <w:sz w:val="32"/>
          <w:rtl/>
        </w:rPr>
        <w:br w:type="page"/>
      </w:r>
      <w:r w:rsidR="00065687" w:rsidRPr="00065687">
        <w:rPr>
          <w:rFonts w:cs="FrankRuehl"/>
          <w:sz w:val="32"/>
          <w:rtl/>
        </w:rPr>
        <w:lastRenderedPageBreak/>
        <w:pict w14:anchorId="192F3137">
          <v:shapetype id="_x0000_t202" coordsize="21600,21600" o:spt="202" path="m,l,21600r21600,l21600,xe">
            <v:stroke joinstyle="miter"/>
            <v:path gradientshapeok="t" o:connecttype="rect"/>
          </v:shapetype>
          <v:shape id="_x0000_s2603" type="#_x0000_t202" style="position:absolute;left:0;text-align:left;margin-left:470.25pt;margin-top:25.5pt;width:1in;height:11.25pt;z-index:251660800" filled="f" stroked="f">
            <v:textbox inset="1mm,0,1mm,0">
              <w:txbxContent>
                <w:p w14:paraId="4FC0E320" w14:textId="77777777" w:rsidR="00065687" w:rsidRDefault="00065687" w:rsidP="00065687">
                  <w:pPr>
                    <w:spacing w:line="160" w:lineRule="exact"/>
                    <w:jc w:val="left"/>
                    <w:rPr>
                      <w:rFonts w:cs="Miriam"/>
                      <w:szCs w:val="18"/>
                      <w:rtl/>
                    </w:rPr>
                  </w:pPr>
                  <w:r>
                    <w:rPr>
                      <w:rFonts w:cs="Miriam" w:hint="cs"/>
                      <w:szCs w:val="18"/>
                      <w:rtl/>
                    </w:rPr>
                    <w:t>תק' תשפ"א-2021</w:t>
                  </w:r>
                </w:p>
              </w:txbxContent>
            </v:textbox>
            <w10:anchorlock/>
          </v:shape>
        </w:pict>
      </w:r>
      <w:r w:rsidR="00065687" w:rsidRPr="00065687">
        <w:rPr>
          <w:rFonts w:cs="FrankRuehl"/>
          <w:sz w:val="32"/>
          <w:rtl/>
        </w:rPr>
        <w:t>ת</w:t>
      </w:r>
      <w:r w:rsidR="00065687" w:rsidRPr="00065687">
        <w:rPr>
          <w:rFonts w:cs="FrankRuehl" w:hint="cs"/>
          <w:sz w:val="32"/>
          <w:rtl/>
        </w:rPr>
        <w:t xml:space="preserve">קנות </w:t>
      </w:r>
      <w:r w:rsidR="00D551F9">
        <w:rPr>
          <w:rFonts w:cs="FrankRuehl" w:hint="cs"/>
          <w:sz w:val="32"/>
          <w:rtl/>
        </w:rPr>
        <w:t>חדלות פירעון ושיקום כלכלי (אגרות), תשע"ט-2019</w:t>
      </w:r>
      <w:r w:rsidR="000D349F">
        <w:rPr>
          <w:rStyle w:val="default"/>
          <w:rtl/>
        </w:rPr>
        <w:footnoteReference w:customMarkFollows="1" w:id="1"/>
        <w:t>*</w:t>
      </w:r>
    </w:p>
    <w:p w14:paraId="67946E0C" w14:textId="77777777" w:rsidR="00301BFD" w:rsidRPr="00621562" w:rsidRDefault="00065687" w:rsidP="00065687">
      <w:pPr>
        <w:pStyle w:val="P00"/>
        <w:spacing w:before="0"/>
        <w:ind w:left="0" w:right="1134"/>
        <w:rPr>
          <w:rStyle w:val="default"/>
          <w:rFonts w:ascii="FrankRuehl" w:hAnsi="FrankRuehl" w:cs="FrankRuehl"/>
          <w:vanish/>
          <w:color w:val="FF0000"/>
          <w:sz w:val="20"/>
          <w:szCs w:val="20"/>
          <w:shd w:val="clear" w:color="auto" w:fill="FFFF99"/>
          <w:rtl/>
        </w:rPr>
      </w:pPr>
      <w:bookmarkStart w:id="0" w:name="Rov14"/>
      <w:r w:rsidRPr="00621562">
        <w:rPr>
          <w:rStyle w:val="default"/>
          <w:rFonts w:ascii="FrankRuehl" w:hAnsi="FrankRuehl" w:cs="FrankRuehl"/>
          <w:vanish/>
          <w:color w:val="FF0000"/>
          <w:sz w:val="20"/>
          <w:szCs w:val="20"/>
          <w:shd w:val="clear" w:color="auto" w:fill="FFFF99"/>
          <w:rtl/>
        </w:rPr>
        <w:t>מיום 6.7.2021</w:t>
      </w:r>
    </w:p>
    <w:p w14:paraId="444EA591"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18327209"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hyperlink r:id="rId6"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624D8C3F" w14:textId="77777777" w:rsidR="00065687" w:rsidRPr="00065687" w:rsidRDefault="00065687" w:rsidP="00065687">
      <w:pPr>
        <w:pStyle w:val="P00"/>
        <w:ind w:left="0" w:right="1134"/>
        <w:rPr>
          <w:rStyle w:val="default"/>
          <w:rFonts w:ascii="FrankRuehl" w:hAnsi="FrankRuehl" w:cs="FrankRuehl"/>
          <w:sz w:val="2"/>
          <w:szCs w:val="2"/>
          <w:rtl/>
        </w:rPr>
      </w:pPr>
      <w:r w:rsidRPr="00621562">
        <w:rPr>
          <w:rStyle w:val="default"/>
          <w:rFonts w:ascii="FrankRuehl" w:hAnsi="FrankRuehl" w:cs="FrankRuehl"/>
          <w:vanish/>
          <w:sz w:val="22"/>
          <w:szCs w:val="22"/>
          <w:shd w:val="clear" w:color="auto" w:fill="FFFF99"/>
          <w:rtl/>
        </w:rPr>
        <w:t xml:space="preserve">תקנות חדלות פירעון ושיקום כלכלי (אגרות) </w:t>
      </w:r>
      <w:r w:rsidRPr="00621562">
        <w:rPr>
          <w:rStyle w:val="default"/>
          <w:rFonts w:ascii="FrankRuehl" w:hAnsi="FrankRuehl" w:cs="FrankRuehl"/>
          <w:strike/>
          <w:vanish/>
          <w:sz w:val="22"/>
          <w:szCs w:val="22"/>
          <w:shd w:val="clear" w:color="auto" w:fill="FFFF99"/>
          <w:rtl/>
        </w:rPr>
        <w:t>(הוראת שעה)</w:t>
      </w:r>
      <w:r w:rsidRPr="00621562">
        <w:rPr>
          <w:rStyle w:val="default"/>
          <w:rFonts w:ascii="FrankRuehl" w:hAnsi="FrankRuehl" w:cs="FrankRuehl"/>
          <w:vanish/>
          <w:sz w:val="22"/>
          <w:szCs w:val="22"/>
          <w:shd w:val="clear" w:color="auto" w:fill="FFFF99"/>
          <w:rtl/>
        </w:rPr>
        <w:t>, תשע"ט-2019</w:t>
      </w:r>
      <w:bookmarkEnd w:id="0"/>
    </w:p>
    <w:p w14:paraId="540A49F1" w14:textId="77777777" w:rsidR="000D349F" w:rsidRDefault="005E4E1B" w:rsidP="005E4E1B">
      <w:pPr>
        <w:pStyle w:val="P00"/>
        <w:spacing w:before="72"/>
        <w:ind w:left="0" w:right="1134"/>
        <w:rPr>
          <w:rStyle w:val="default"/>
          <w:rFonts w:cs="FrankRuehl"/>
          <w:rtl/>
        </w:rPr>
      </w:pPr>
      <w:r>
        <w:rPr>
          <w:rtl/>
          <w:lang w:val="he-IL"/>
        </w:rPr>
        <w:pict w14:anchorId="427FC6A0">
          <v:shape id="_x0000_s2611" type="#_x0000_t202" style="position:absolute;left:0;text-align:left;margin-left:470.25pt;margin-top:7.1pt;width:1in;height:8.6pt;z-index:251665920" filled="f" stroked="f">
            <v:textbox inset="1mm,0,1mm,0">
              <w:txbxContent>
                <w:p w14:paraId="711D5DC3" w14:textId="77777777" w:rsidR="005E4E1B" w:rsidRDefault="005E4E1B" w:rsidP="005E4E1B">
                  <w:pPr>
                    <w:spacing w:line="160" w:lineRule="exact"/>
                    <w:jc w:val="left"/>
                    <w:rPr>
                      <w:rFonts w:cs="Miriam" w:hint="cs"/>
                      <w:szCs w:val="18"/>
                      <w:rtl/>
                    </w:rPr>
                  </w:pPr>
                  <w:r>
                    <w:rPr>
                      <w:rFonts w:cs="Miriam" w:hint="cs"/>
                      <w:szCs w:val="18"/>
                      <w:rtl/>
                    </w:rPr>
                    <w:t>תק' תשפ"ב-2021</w:t>
                  </w:r>
                </w:p>
              </w:txbxContent>
            </v:textbox>
            <w10:anchorlock/>
          </v:shape>
        </w:pict>
      </w:r>
      <w:r>
        <w:rPr>
          <w:rStyle w:val="default"/>
          <w:rFonts w:cs="FrankRuehl" w:hint="cs"/>
          <w:rtl/>
        </w:rPr>
        <w:tab/>
        <w:t xml:space="preserve">בתוקף </w:t>
      </w:r>
      <w:r w:rsidR="00BD02DA">
        <w:rPr>
          <w:rStyle w:val="default"/>
          <w:rFonts w:cs="FrankRuehl" w:hint="cs"/>
          <w:rtl/>
        </w:rPr>
        <w:t xml:space="preserve">סמכותי לפי סעיף 356(3) לחוק חדלות פירעון ושיקום כלכלי, התשע"ח-2018 (להלן </w:t>
      </w:r>
      <w:r w:rsidR="00BD02DA">
        <w:rPr>
          <w:rStyle w:val="default"/>
          <w:rFonts w:cs="FrankRuehl"/>
          <w:rtl/>
        </w:rPr>
        <w:t>–</w:t>
      </w:r>
      <w:r w:rsidR="00BD02DA">
        <w:rPr>
          <w:rStyle w:val="default"/>
          <w:rFonts w:cs="FrankRuehl" w:hint="cs"/>
          <w:rtl/>
        </w:rPr>
        <w:t xml:space="preserve"> החוק), באישור שר האוצר לפי סעיף </w:t>
      </w:r>
      <w:r w:rsidR="00AC62D3">
        <w:rPr>
          <w:rStyle w:val="default"/>
          <w:rFonts w:cs="FrankRuehl" w:hint="cs"/>
          <w:rtl/>
        </w:rPr>
        <w:t>3</w:t>
      </w:r>
      <w:r w:rsidR="00BD02DA">
        <w:rPr>
          <w:rStyle w:val="default"/>
          <w:rFonts w:cs="FrankRuehl" w:hint="cs"/>
          <w:rtl/>
        </w:rPr>
        <w:t xml:space="preserve">9ב לחוק יסודות התקציב, התשמ"ה-1985 ובאישור </w:t>
      </w:r>
      <w:r w:rsidRPr="005E4E1B">
        <w:rPr>
          <w:rStyle w:val="default"/>
          <w:rFonts w:cs="FrankRuehl" w:hint="cs"/>
          <w:rtl/>
        </w:rPr>
        <w:t>ועדת החוקה חוק ומשפט של הכנסת</w:t>
      </w:r>
      <w:r w:rsidR="00BD02DA">
        <w:rPr>
          <w:rStyle w:val="default"/>
          <w:rFonts w:cs="FrankRuehl" w:hint="cs"/>
          <w:rtl/>
        </w:rPr>
        <w:t>, אני מתקין תקנות אלה:</w:t>
      </w:r>
    </w:p>
    <w:p w14:paraId="29C38276" w14:textId="77777777" w:rsidR="005E4E1B" w:rsidRPr="00621562" w:rsidRDefault="005E4E1B" w:rsidP="005E4E1B">
      <w:pPr>
        <w:pStyle w:val="P00"/>
        <w:spacing w:before="0"/>
        <w:ind w:left="0" w:right="1134"/>
        <w:rPr>
          <w:rStyle w:val="default"/>
          <w:rFonts w:ascii="FrankRuehl" w:hAnsi="FrankRuehl" w:cs="FrankRuehl"/>
          <w:vanish/>
          <w:color w:val="FF0000"/>
          <w:sz w:val="20"/>
          <w:szCs w:val="20"/>
          <w:shd w:val="clear" w:color="auto" w:fill="FFFF99"/>
          <w:rtl/>
        </w:rPr>
      </w:pPr>
      <w:bookmarkStart w:id="1" w:name="Rov23"/>
      <w:r w:rsidRPr="00621562">
        <w:rPr>
          <w:rStyle w:val="default"/>
          <w:rFonts w:ascii="FrankRuehl" w:hAnsi="FrankRuehl" w:cs="FrankRuehl" w:hint="cs"/>
          <w:vanish/>
          <w:color w:val="FF0000"/>
          <w:sz w:val="20"/>
          <w:szCs w:val="20"/>
          <w:shd w:val="clear" w:color="auto" w:fill="FFFF99"/>
          <w:rtl/>
        </w:rPr>
        <w:t>מיום 15.10.2021</w:t>
      </w:r>
    </w:p>
    <w:p w14:paraId="4C70AF86" w14:textId="77777777" w:rsidR="005E4E1B" w:rsidRPr="00621562" w:rsidRDefault="005E4E1B" w:rsidP="005E4E1B">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תק' תשפ"ב-2021</w:t>
      </w:r>
    </w:p>
    <w:p w14:paraId="1A0A8C89" w14:textId="77777777" w:rsidR="005E4E1B" w:rsidRPr="00621562" w:rsidRDefault="005E4E1B" w:rsidP="005E4E1B">
      <w:pPr>
        <w:pStyle w:val="P00"/>
        <w:spacing w:before="0"/>
        <w:ind w:left="0" w:right="1134"/>
        <w:rPr>
          <w:rStyle w:val="default"/>
          <w:rFonts w:ascii="FrankRuehl" w:hAnsi="FrankRuehl" w:cs="FrankRuehl"/>
          <w:vanish/>
          <w:sz w:val="20"/>
          <w:szCs w:val="20"/>
          <w:shd w:val="clear" w:color="auto" w:fill="FFFF99"/>
          <w:rtl/>
        </w:rPr>
      </w:pPr>
      <w:hyperlink r:id="rId7" w:history="1">
        <w:r w:rsidRPr="00621562">
          <w:rPr>
            <w:rStyle w:val="Hyperlink"/>
            <w:rFonts w:ascii="FrankRuehl" w:hAnsi="FrankRuehl" w:cs="FrankRuehl" w:hint="cs"/>
            <w:vanish/>
            <w:szCs w:val="20"/>
            <w:shd w:val="clear" w:color="auto" w:fill="FFFF99"/>
            <w:rtl/>
          </w:rPr>
          <w:t>ק"ת תשפ"ב מס' 9676</w:t>
        </w:r>
      </w:hyperlink>
      <w:r w:rsidRPr="00621562">
        <w:rPr>
          <w:rStyle w:val="default"/>
          <w:rFonts w:ascii="FrankRuehl" w:hAnsi="FrankRuehl" w:cs="FrankRuehl" w:hint="cs"/>
          <w:vanish/>
          <w:sz w:val="20"/>
          <w:szCs w:val="20"/>
          <w:shd w:val="clear" w:color="auto" w:fill="FFFF99"/>
          <w:rtl/>
        </w:rPr>
        <w:t xml:space="preserve"> מיום 13.10.2021 עמ' 194</w:t>
      </w:r>
    </w:p>
    <w:p w14:paraId="21BE29FB" w14:textId="77777777" w:rsidR="005E4E1B" w:rsidRPr="00E25B5A" w:rsidRDefault="005E4E1B" w:rsidP="00E25B5A">
      <w:pPr>
        <w:pStyle w:val="P00"/>
        <w:ind w:left="0" w:right="1134"/>
        <w:rPr>
          <w:rStyle w:val="default"/>
          <w:rFonts w:ascii="FrankRuehl" w:hAnsi="FrankRuehl" w:cs="FrankRuehl"/>
          <w:sz w:val="2"/>
          <w:szCs w:val="2"/>
          <w:shd w:val="clear" w:color="auto" w:fill="FFFF99"/>
          <w:rtl/>
        </w:rPr>
      </w:pPr>
      <w:r w:rsidRPr="00621562">
        <w:rPr>
          <w:rStyle w:val="default"/>
          <w:rFonts w:ascii="FrankRuehl" w:hAnsi="FrankRuehl" w:cs="FrankRuehl"/>
          <w:vanish/>
          <w:sz w:val="22"/>
          <w:szCs w:val="22"/>
          <w:shd w:val="clear" w:color="auto" w:fill="FFFF99"/>
          <w:rtl/>
        </w:rPr>
        <w:tab/>
      </w:r>
      <w:r w:rsidRPr="00621562">
        <w:rPr>
          <w:rStyle w:val="default"/>
          <w:rFonts w:ascii="FrankRuehl" w:hAnsi="FrankRuehl" w:cs="FrankRuehl" w:hint="cs"/>
          <w:vanish/>
          <w:sz w:val="22"/>
          <w:szCs w:val="22"/>
          <w:shd w:val="clear" w:color="auto" w:fill="FFFF99"/>
          <w:rtl/>
        </w:rPr>
        <w:t xml:space="preserve">בתוקף סמכותי לפי סעיף 356(3) לחוק חדלות פירעון ושיקום כלכלי, התשע"ח-2018 (להלן </w:t>
      </w:r>
      <w:r w:rsidRPr="00621562">
        <w:rPr>
          <w:rStyle w:val="default"/>
          <w:rFonts w:ascii="FrankRuehl" w:hAnsi="FrankRuehl" w:cs="FrankRuehl"/>
          <w:vanish/>
          <w:sz w:val="22"/>
          <w:szCs w:val="22"/>
          <w:shd w:val="clear" w:color="auto" w:fill="FFFF99"/>
          <w:rtl/>
        </w:rPr>
        <w:t>–</w:t>
      </w:r>
      <w:r w:rsidRPr="00621562">
        <w:rPr>
          <w:rStyle w:val="default"/>
          <w:rFonts w:ascii="FrankRuehl" w:hAnsi="FrankRuehl" w:cs="FrankRuehl" w:hint="cs"/>
          <w:vanish/>
          <w:sz w:val="22"/>
          <w:szCs w:val="22"/>
          <w:shd w:val="clear" w:color="auto" w:fill="FFFF99"/>
          <w:rtl/>
        </w:rPr>
        <w:t xml:space="preserve"> החוק), באישור שר האוצר לפי סעיף 39ב לחוק יסודות התקציב, התשמ"ה-1985 ובאישור </w:t>
      </w:r>
      <w:r w:rsidRPr="00621562">
        <w:rPr>
          <w:rStyle w:val="default"/>
          <w:rFonts w:ascii="FrankRuehl" w:hAnsi="FrankRuehl" w:cs="FrankRuehl" w:hint="cs"/>
          <w:strike/>
          <w:vanish/>
          <w:sz w:val="22"/>
          <w:szCs w:val="22"/>
          <w:shd w:val="clear" w:color="auto" w:fill="FFFF99"/>
          <w:rtl/>
        </w:rPr>
        <w:t>ועדה לפי סעיף 2 לחוק חדלות פירעון ושיקום כלכלי (תיקון מס' 2), התשע"ט-2019</w:t>
      </w:r>
      <w:r w:rsidRPr="00621562">
        <w:rPr>
          <w:rStyle w:val="default"/>
          <w:rFonts w:ascii="FrankRuehl" w:hAnsi="FrankRuehl" w:cs="FrankRuehl" w:hint="cs"/>
          <w:vanish/>
          <w:sz w:val="22"/>
          <w:szCs w:val="22"/>
          <w:shd w:val="clear" w:color="auto" w:fill="FFFF99"/>
          <w:rtl/>
        </w:rPr>
        <w:t xml:space="preserve"> </w:t>
      </w:r>
      <w:r w:rsidRPr="00621562">
        <w:rPr>
          <w:rStyle w:val="default"/>
          <w:rFonts w:ascii="FrankRuehl" w:hAnsi="FrankRuehl" w:cs="FrankRuehl" w:hint="cs"/>
          <w:vanish/>
          <w:sz w:val="22"/>
          <w:szCs w:val="22"/>
          <w:u w:val="single"/>
          <w:shd w:val="clear" w:color="auto" w:fill="FFFF99"/>
          <w:rtl/>
        </w:rPr>
        <w:t>ועדת החוקה חוק ומשפט של הכנסת</w:t>
      </w:r>
      <w:r w:rsidRPr="00621562">
        <w:rPr>
          <w:rStyle w:val="default"/>
          <w:rFonts w:ascii="FrankRuehl" w:hAnsi="FrankRuehl" w:cs="FrankRuehl" w:hint="cs"/>
          <w:vanish/>
          <w:sz w:val="22"/>
          <w:szCs w:val="22"/>
          <w:shd w:val="clear" w:color="auto" w:fill="FFFF99"/>
          <w:rtl/>
        </w:rPr>
        <w:t>, אני מתקין תקנות אלה:</w:t>
      </w:r>
      <w:bookmarkEnd w:id="1"/>
    </w:p>
    <w:p w14:paraId="175D3D3B" w14:textId="77777777" w:rsidR="000D349F" w:rsidRDefault="000D349F">
      <w:pPr>
        <w:pStyle w:val="P00"/>
        <w:spacing w:before="72"/>
        <w:ind w:left="0" w:right="1134"/>
        <w:rPr>
          <w:rStyle w:val="default"/>
          <w:rFonts w:cs="FrankRuehl"/>
          <w:rtl/>
        </w:rPr>
      </w:pPr>
      <w:bookmarkStart w:id="2" w:name="Seif1"/>
      <w:bookmarkEnd w:id="2"/>
      <w:r>
        <w:rPr>
          <w:lang w:val="he-IL"/>
        </w:rPr>
        <w:pict w14:anchorId="3AF3B214">
          <v:rect id="_x0000_s2050" style="position:absolute;left:0;text-align:left;margin-left:464.5pt;margin-top:8.05pt;width:75.05pt;height:12.3pt;z-index:251649536" o:allowincell="f" filled="f" stroked="f" strokecolor="lime" strokeweight=".25pt">
            <v:textbox inset="0,0,0,0">
              <w:txbxContent>
                <w:p w14:paraId="1EA370F8" w14:textId="77777777" w:rsidR="002975F1" w:rsidRDefault="00857F3D">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857F3D">
        <w:rPr>
          <w:rStyle w:val="default"/>
          <w:rFonts w:cs="FrankRuehl" w:hint="cs"/>
          <w:rtl/>
        </w:rPr>
        <w:t xml:space="preserve">בתקנות אלה </w:t>
      </w:r>
      <w:r w:rsidR="00857F3D">
        <w:rPr>
          <w:rStyle w:val="default"/>
          <w:rFonts w:cs="FrankRuehl"/>
          <w:rtl/>
        </w:rPr>
        <w:t>–</w:t>
      </w:r>
    </w:p>
    <w:p w14:paraId="6F02B900" w14:textId="77777777"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Pr>
          <w:rStyle w:val="default"/>
          <w:rFonts w:cs="FrankRuehl"/>
          <w:rtl/>
        </w:rPr>
        <w:t>–</w:t>
      </w:r>
      <w:r>
        <w:rPr>
          <w:rStyle w:val="default"/>
          <w:rFonts w:cs="FrankRuehl" w:hint="cs"/>
          <w:rtl/>
        </w:rPr>
        <w:t xml:space="preserve"> פעולה, הליך או בקשה לפי העניין, כמפורט בטור א' בתוספת;</w:t>
      </w:r>
    </w:p>
    <w:p w14:paraId="56803A85" w14:textId="77777777" w:rsidR="00065687" w:rsidRDefault="00065687" w:rsidP="00065687">
      <w:pPr>
        <w:pStyle w:val="P00"/>
        <w:spacing w:before="72"/>
        <w:ind w:left="0" w:right="1134"/>
        <w:rPr>
          <w:rStyle w:val="default"/>
          <w:rFonts w:cs="FrankRuehl" w:hint="cs"/>
          <w:rtl/>
        </w:rPr>
      </w:pPr>
      <w:r>
        <w:rPr>
          <w:rtl/>
          <w:lang w:val="he-IL"/>
        </w:rPr>
        <w:pict w14:anchorId="32038DD2">
          <v:shape id="_x0000_s2604" type="#_x0000_t202" style="position:absolute;left:0;text-align:left;margin-left:470.25pt;margin-top:7.1pt;width:1in;height:8.6pt;z-index:251661824" filled="f" stroked="f">
            <v:textbox inset="1mm,0,1mm,0">
              <w:txbxContent>
                <w:p w14:paraId="2E1628EC" w14:textId="77777777" w:rsidR="00065687" w:rsidRDefault="00065687" w:rsidP="00065687">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ועדה ציבורית", "ועדה ציבורית ליחידים", "ועדה ציבורית לתאגידים", "רשימת נאמנים" </w:t>
      </w:r>
      <w:r>
        <w:rPr>
          <w:rStyle w:val="default"/>
          <w:rFonts w:cs="FrankRuehl"/>
          <w:rtl/>
        </w:rPr>
        <w:t>–</w:t>
      </w:r>
      <w:r>
        <w:rPr>
          <w:rStyle w:val="default"/>
          <w:rFonts w:cs="FrankRuehl" w:hint="cs"/>
          <w:rtl/>
        </w:rPr>
        <w:t xml:space="preserve"> כהגדרתן בתקנות גיבוש רשימת נאמנים</w:t>
      </w:r>
      <w:r>
        <w:rPr>
          <w:rStyle w:val="default"/>
          <w:rFonts w:cs="FrankRuehl"/>
          <w:rtl/>
        </w:rPr>
        <w:t>;</w:t>
      </w:r>
    </w:p>
    <w:p w14:paraId="1051F489" w14:textId="77777777" w:rsidR="00065687" w:rsidRPr="00621562" w:rsidRDefault="00065687" w:rsidP="00065687">
      <w:pPr>
        <w:pStyle w:val="P00"/>
        <w:spacing w:before="0"/>
        <w:ind w:left="0" w:right="1134"/>
        <w:rPr>
          <w:rStyle w:val="default"/>
          <w:rFonts w:ascii="FrankRuehl" w:hAnsi="FrankRuehl" w:cs="FrankRuehl"/>
          <w:vanish/>
          <w:color w:val="FF0000"/>
          <w:sz w:val="20"/>
          <w:szCs w:val="20"/>
          <w:shd w:val="clear" w:color="auto" w:fill="FFFF99"/>
          <w:rtl/>
        </w:rPr>
      </w:pPr>
      <w:bookmarkStart w:id="3" w:name="Rov15"/>
      <w:r w:rsidRPr="00621562">
        <w:rPr>
          <w:rStyle w:val="default"/>
          <w:rFonts w:ascii="FrankRuehl" w:hAnsi="FrankRuehl" w:cs="FrankRuehl"/>
          <w:vanish/>
          <w:color w:val="FF0000"/>
          <w:sz w:val="20"/>
          <w:szCs w:val="20"/>
          <w:shd w:val="clear" w:color="auto" w:fill="FFFF99"/>
          <w:rtl/>
        </w:rPr>
        <w:t>מיום 6.7.2021</w:t>
      </w:r>
    </w:p>
    <w:p w14:paraId="331ED4AE"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40D1F7CB"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hyperlink r:id="rId8"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521C05C1" w14:textId="77777777" w:rsidR="00065687" w:rsidRPr="00065687" w:rsidRDefault="00065687" w:rsidP="00065687">
      <w:pPr>
        <w:pStyle w:val="P00"/>
        <w:spacing w:before="0"/>
        <w:ind w:left="0" w:right="1134"/>
        <w:rPr>
          <w:rStyle w:val="default"/>
          <w:rFonts w:ascii="FrankRuehl" w:hAnsi="FrankRuehl" w:cs="FrankRuehl"/>
          <w:sz w:val="2"/>
          <w:szCs w:val="2"/>
          <w:shd w:val="clear" w:color="auto" w:fill="FFFF99"/>
          <w:rtl/>
        </w:rPr>
      </w:pPr>
      <w:r w:rsidRPr="00621562">
        <w:rPr>
          <w:rStyle w:val="default"/>
          <w:rFonts w:ascii="FrankRuehl" w:hAnsi="FrankRuehl" w:cs="FrankRuehl" w:hint="cs"/>
          <w:b/>
          <w:bCs/>
          <w:vanish/>
          <w:sz w:val="20"/>
          <w:szCs w:val="20"/>
          <w:shd w:val="clear" w:color="auto" w:fill="FFFF99"/>
          <w:rtl/>
        </w:rPr>
        <w:t>הוספת הגדרת ""ועדה ציבורית", "ועדה ציבורית ליחידים", "ועדה ציבורית לתאגידים", "רשימת נאמנים""</w:t>
      </w:r>
      <w:bookmarkEnd w:id="3"/>
    </w:p>
    <w:p w14:paraId="1815A33E" w14:textId="77777777"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"לשכת סיוע משפטי" </w:t>
      </w:r>
      <w:r>
        <w:rPr>
          <w:rStyle w:val="default"/>
          <w:rFonts w:cs="FrankRuehl"/>
          <w:rtl/>
        </w:rPr>
        <w:t>–</w:t>
      </w:r>
      <w:r>
        <w:rPr>
          <w:rStyle w:val="default"/>
          <w:rFonts w:cs="FrankRuehl" w:hint="cs"/>
          <w:rtl/>
        </w:rPr>
        <w:t xml:space="preserve"> כהגדרתה בתקנות בתי המשפט (אגרות);</w:t>
      </w:r>
    </w:p>
    <w:p w14:paraId="11244B1B" w14:textId="77777777"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בתי המשפט (אגרות)" </w:t>
      </w:r>
      <w:r>
        <w:rPr>
          <w:rStyle w:val="default"/>
          <w:rFonts w:cs="FrankRuehl"/>
          <w:rtl/>
        </w:rPr>
        <w:t>–</w:t>
      </w:r>
      <w:r>
        <w:rPr>
          <w:rStyle w:val="default"/>
          <w:rFonts w:cs="FrankRuehl" w:hint="cs"/>
          <w:rtl/>
        </w:rPr>
        <w:t xml:space="preserve"> תקנות בתי המשפט (אגרות), התשס"ז-2007</w:t>
      </w:r>
      <w:r w:rsidR="00065687">
        <w:rPr>
          <w:rStyle w:val="default"/>
          <w:rFonts w:cs="FrankRuehl" w:hint="cs"/>
          <w:rtl/>
        </w:rPr>
        <w:t>;</w:t>
      </w:r>
    </w:p>
    <w:p w14:paraId="38620C86" w14:textId="77777777" w:rsidR="00065687" w:rsidRDefault="00065687" w:rsidP="00065687">
      <w:pPr>
        <w:pStyle w:val="P00"/>
        <w:spacing w:before="72"/>
        <w:ind w:left="0" w:right="1134"/>
        <w:rPr>
          <w:rStyle w:val="default"/>
          <w:rFonts w:cs="FrankRuehl" w:hint="cs"/>
          <w:rtl/>
        </w:rPr>
      </w:pPr>
      <w:r>
        <w:rPr>
          <w:rtl/>
          <w:lang w:val="he-IL"/>
        </w:rPr>
        <w:pict w14:anchorId="4D6481FD">
          <v:shape id="_x0000_s2605" type="#_x0000_t202" style="position:absolute;left:0;text-align:left;margin-left:470.25pt;margin-top:7.1pt;width:1in;height:8.6pt;z-index:251662848" filled="f" stroked="f">
            <v:textbox inset="1mm,0,1mm,0">
              <w:txbxContent>
                <w:p w14:paraId="074835DF" w14:textId="77777777" w:rsidR="00065687" w:rsidRDefault="00065687" w:rsidP="00065687">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תקנות גיבוש רשימת נאמנים" </w:t>
      </w:r>
      <w:r>
        <w:rPr>
          <w:rStyle w:val="default"/>
          <w:rFonts w:cs="FrankRuehl"/>
          <w:rtl/>
        </w:rPr>
        <w:t>–</w:t>
      </w:r>
      <w:r>
        <w:rPr>
          <w:rStyle w:val="default"/>
          <w:rFonts w:cs="FrankRuehl" w:hint="cs"/>
          <w:rtl/>
        </w:rPr>
        <w:t xml:space="preserve"> תקנות חדלות פירעון ושיקום כלכלי (כללים לעניין גיבוש רשימת נאמנים), התשפ"א-2021.</w:t>
      </w:r>
    </w:p>
    <w:p w14:paraId="24872F9F" w14:textId="77777777" w:rsidR="00065687" w:rsidRPr="00621562" w:rsidRDefault="00065687" w:rsidP="00065687">
      <w:pPr>
        <w:pStyle w:val="P00"/>
        <w:spacing w:before="0"/>
        <w:ind w:left="0" w:right="1134"/>
        <w:rPr>
          <w:rStyle w:val="default"/>
          <w:rFonts w:ascii="FrankRuehl" w:hAnsi="FrankRuehl" w:cs="FrankRuehl"/>
          <w:vanish/>
          <w:color w:val="FF0000"/>
          <w:sz w:val="20"/>
          <w:szCs w:val="20"/>
          <w:shd w:val="clear" w:color="auto" w:fill="FFFF99"/>
          <w:rtl/>
        </w:rPr>
      </w:pPr>
      <w:bookmarkStart w:id="4" w:name="Rov16"/>
      <w:r w:rsidRPr="00621562">
        <w:rPr>
          <w:rStyle w:val="default"/>
          <w:rFonts w:ascii="FrankRuehl" w:hAnsi="FrankRuehl" w:cs="FrankRuehl"/>
          <w:vanish/>
          <w:color w:val="FF0000"/>
          <w:sz w:val="20"/>
          <w:szCs w:val="20"/>
          <w:shd w:val="clear" w:color="auto" w:fill="FFFF99"/>
          <w:rtl/>
        </w:rPr>
        <w:t>מיום 6.7.2021</w:t>
      </w:r>
    </w:p>
    <w:p w14:paraId="713AB06A"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738EC18C"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hyperlink r:id="rId9"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46A41F8E" w14:textId="77777777" w:rsidR="00065687" w:rsidRPr="00065687" w:rsidRDefault="00065687" w:rsidP="00065687">
      <w:pPr>
        <w:pStyle w:val="P00"/>
        <w:spacing w:before="0"/>
        <w:ind w:left="0" w:right="1134"/>
        <w:rPr>
          <w:rStyle w:val="default"/>
          <w:rFonts w:ascii="FrankRuehl" w:hAnsi="FrankRuehl" w:cs="FrankRuehl"/>
          <w:sz w:val="2"/>
          <w:szCs w:val="2"/>
          <w:shd w:val="clear" w:color="auto" w:fill="FFFF99"/>
          <w:rtl/>
        </w:rPr>
      </w:pPr>
      <w:r w:rsidRPr="00621562">
        <w:rPr>
          <w:rStyle w:val="default"/>
          <w:rFonts w:ascii="FrankRuehl" w:hAnsi="FrankRuehl" w:cs="FrankRuehl" w:hint="cs"/>
          <w:b/>
          <w:bCs/>
          <w:vanish/>
          <w:sz w:val="20"/>
          <w:szCs w:val="20"/>
          <w:shd w:val="clear" w:color="auto" w:fill="FFFF99"/>
          <w:rtl/>
        </w:rPr>
        <w:t>הוספת הגדרת "תקנות גיבוש רשימת נאמנים"</w:t>
      </w:r>
      <w:bookmarkEnd w:id="4"/>
    </w:p>
    <w:p w14:paraId="215B62A1" w14:textId="77777777" w:rsidR="000D349F" w:rsidRDefault="000D349F">
      <w:pPr>
        <w:pStyle w:val="P00"/>
        <w:spacing w:before="72"/>
        <w:ind w:left="0" w:right="1134"/>
        <w:rPr>
          <w:rStyle w:val="default"/>
          <w:rFonts w:cs="FrankRuehl"/>
          <w:rtl/>
        </w:rPr>
      </w:pPr>
      <w:bookmarkStart w:id="5" w:name="Seif2"/>
      <w:bookmarkEnd w:id="5"/>
      <w:r>
        <w:rPr>
          <w:lang w:val="he-IL"/>
        </w:rPr>
        <w:pict w14:anchorId="23DB9271">
          <v:rect id="_x0000_s2056" style="position:absolute;left:0;text-align:left;margin-left:464.5pt;margin-top:8.05pt;width:75.05pt;height:10.35pt;z-index:251650560" o:allowincell="f" filled="f" stroked="f" strokecolor="lime" strokeweight=".25pt">
            <v:textbox inset="0,0,0,0">
              <w:txbxContent>
                <w:p w14:paraId="642FDB34" w14:textId="77777777" w:rsidR="002975F1" w:rsidRDefault="005F3B53">
                  <w:pPr>
                    <w:spacing w:line="160" w:lineRule="exact"/>
                    <w:jc w:val="left"/>
                    <w:rPr>
                      <w:rFonts w:cs="Miriam"/>
                      <w:noProof/>
                      <w:sz w:val="18"/>
                      <w:szCs w:val="18"/>
                      <w:rtl/>
                    </w:rPr>
                  </w:pPr>
                  <w:r>
                    <w:rPr>
                      <w:rFonts w:cs="Miriam" w:hint="cs"/>
                      <w:sz w:val="18"/>
                      <w:szCs w:val="18"/>
                      <w:rtl/>
                    </w:rPr>
                    <w:t>חובת תשלום אגרה</w:t>
                  </w:r>
                </w:p>
              </w:txbxContent>
            </v:textbox>
            <w10:anchorlock/>
          </v:rect>
        </w:pict>
      </w:r>
      <w:r>
        <w:rPr>
          <w:rStyle w:val="big-number"/>
          <w:rFonts w:cs="Miriam"/>
          <w:rtl/>
        </w:rPr>
        <w:t>2.</w:t>
      </w:r>
      <w:r>
        <w:rPr>
          <w:rStyle w:val="big-number"/>
          <w:rFonts w:cs="Miriam"/>
          <w:rtl/>
        </w:rPr>
        <w:tab/>
      </w:r>
      <w:r w:rsidR="005F3B53">
        <w:rPr>
          <w:rStyle w:val="default"/>
          <w:rFonts w:cs="FrankRuehl" w:hint="cs"/>
          <w:rtl/>
        </w:rPr>
        <w:t>בעד בקשות כמפורט בטור א' בתוספת תשולם האגרה שנקבעה בטור ב' לצדם</w:t>
      </w:r>
      <w:r w:rsidR="006515B8">
        <w:rPr>
          <w:rStyle w:val="default"/>
          <w:rFonts w:cs="FrankRuehl" w:hint="cs"/>
          <w:rtl/>
        </w:rPr>
        <w:t>.</w:t>
      </w:r>
    </w:p>
    <w:p w14:paraId="49E37E5F" w14:textId="77777777" w:rsidR="000D349F" w:rsidRDefault="000D349F">
      <w:pPr>
        <w:pStyle w:val="P00"/>
        <w:spacing w:before="72"/>
        <w:ind w:left="0" w:right="1134"/>
        <w:rPr>
          <w:rStyle w:val="default"/>
          <w:rFonts w:cs="FrankRuehl"/>
          <w:rtl/>
        </w:rPr>
      </w:pPr>
      <w:bookmarkStart w:id="6" w:name="Seif3"/>
      <w:bookmarkEnd w:id="6"/>
      <w:r>
        <w:rPr>
          <w:lang w:val="he-IL"/>
        </w:rPr>
        <w:pict w14:anchorId="398DB020">
          <v:rect id="_x0000_s2057" style="position:absolute;left:0;text-align:left;margin-left:464.5pt;margin-top:8.05pt;width:75.05pt;height:18.9pt;z-index:251651584" o:allowincell="f" filled="f" stroked="f" strokecolor="lime" strokeweight=".25pt">
            <v:textbox inset="0,0,0,0">
              <w:txbxContent>
                <w:p w14:paraId="668FCF9A" w14:textId="77777777" w:rsidR="002975F1" w:rsidRDefault="005F3B53">
                  <w:pPr>
                    <w:spacing w:line="160" w:lineRule="exact"/>
                    <w:jc w:val="left"/>
                    <w:rPr>
                      <w:rFonts w:cs="Miriam"/>
                      <w:noProof/>
                      <w:sz w:val="18"/>
                      <w:szCs w:val="18"/>
                      <w:rtl/>
                    </w:rPr>
                  </w:pPr>
                  <w:r>
                    <w:rPr>
                      <w:rFonts w:cs="Miriam" w:hint="cs"/>
                      <w:sz w:val="18"/>
                      <w:szCs w:val="18"/>
                      <w:rtl/>
                    </w:rPr>
                    <w:t>בקשה שלא שולמה בעדה אגרה</w:t>
                  </w:r>
                </w:p>
              </w:txbxContent>
            </v:textbox>
            <w10:anchorlock/>
          </v:rect>
        </w:pict>
      </w:r>
      <w:r>
        <w:rPr>
          <w:rStyle w:val="big-number"/>
          <w:rFonts w:cs="Miriam"/>
          <w:rtl/>
        </w:rPr>
        <w:t>3.</w:t>
      </w:r>
      <w:r>
        <w:rPr>
          <w:rStyle w:val="big-number"/>
          <w:rFonts w:cs="Miriam"/>
          <w:rtl/>
        </w:rPr>
        <w:tab/>
      </w:r>
      <w:r w:rsidR="005F3B53">
        <w:rPr>
          <w:rStyle w:val="default"/>
          <w:rFonts w:cs="FrankRuehl" w:hint="cs"/>
          <w:rtl/>
        </w:rPr>
        <w:t>לא ייזקק הגורם הדן בבקשה שנקבעה לה אגרה לפי תקנות אלה לבקשה, אלא אם כן שולמה האגרה החלה או שהמבקש פטור מתשלום האגרה, למעט אם נאמר אחרת בתקנות אלה</w:t>
      </w:r>
      <w:r w:rsidR="006515B8">
        <w:rPr>
          <w:rStyle w:val="default"/>
          <w:rFonts w:cs="FrankRuehl" w:hint="cs"/>
          <w:rtl/>
        </w:rPr>
        <w:t>.</w:t>
      </w:r>
    </w:p>
    <w:p w14:paraId="3773F215" w14:textId="77777777" w:rsidR="000D349F" w:rsidRDefault="000D349F">
      <w:pPr>
        <w:pStyle w:val="P00"/>
        <w:spacing w:before="72"/>
        <w:ind w:left="0" w:right="1134"/>
        <w:rPr>
          <w:rStyle w:val="default"/>
          <w:rFonts w:cs="FrankRuehl"/>
          <w:rtl/>
        </w:rPr>
      </w:pPr>
      <w:bookmarkStart w:id="7" w:name="Seif4"/>
      <w:bookmarkEnd w:id="7"/>
      <w:r>
        <w:rPr>
          <w:lang w:val="he-IL"/>
        </w:rPr>
        <w:pict w14:anchorId="0BAA8283">
          <v:rect id="_x0000_s2059" style="position:absolute;left:0;text-align:left;margin-left:464.5pt;margin-top:8.05pt;width:75.05pt;height:27.05pt;z-index:251652608" o:allowincell="f" filled="f" stroked="f" strokecolor="lime" strokeweight=".25pt">
            <v:textbox inset="0,0,0,0">
              <w:txbxContent>
                <w:p w14:paraId="732AADC5" w14:textId="77777777" w:rsidR="001664BC" w:rsidRDefault="00E25B5A" w:rsidP="001664BC">
                  <w:pPr>
                    <w:spacing w:line="160" w:lineRule="exact"/>
                    <w:jc w:val="left"/>
                    <w:rPr>
                      <w:rFonts w:cs="Miriam"/>
                      <w:sz w:val="18"/>
                      <w:szCs w:val="18"/>
                      <w:rtl/>
                    </w:rPr>
                  </w:pPr>
                  <w:r>
                    <w:rPr>
                      <w:rFonts w:cs="Miriam" w:hint="cs"/>
                      <w:sz w:val="18"/>
                      <w:szCs w:val="18"/>
                      <w:rtl/>
                    </w:rPr>
                    <w:t>הקלות בתשלום אגרה בעד בקשת יחיד</w:t>
                  </w:r>
                </w:p>
                <w:p w14:paraId="47595E2B" w14:textId="77777777" w:rsidR="00E25B5A" w:rsidRDefault="00E25B5A" w:rsidP="001664BC">
                  <w:pPr>
                    <w:spacing w:line="160" w:lineRule="exact"/>
                    <w:jc w:val="left"/>
                    <w:rPr>
                      <w:rFonts w:cs="Miriam" w:hint="cs"/>
                      <w:szCs w:val="18"/>
                      <w:rtl/>
                    </w:rPr>
                  </w:pPr>
                  <w:r>
                    <w:rPr>
                      <w:rFonts w:cs="Miriam" w:hint="cs"/>
                      <w:sz w:val="18"/>
                      <w:szCs w:val="18"/>
                      <w:rtl/>
                    </w:rPr>
                    <w:t>תק' תשפ"ב-2021</w:t>
                  </w:r>
                </w:p>
              </w:txbxContent>
            </v:textbox>
            <w10:anchorlock/>
          </v:rect>
        </w:pict>
      </w:r>
      <w:r>
        <w:rPr>
          <w:rStyle w:val="big-number"/>
          <w:rFonts w:cs="Miriam"/>
          <w:rtl/>
        </w:rPr>
        <w:t>4.</w:t>
      </w:r>
      <w:r>
        <w:rPr>
          <w:rStyle w:val="big-number"/>
          <w:rFonts w:cs="Miriam"/>
          <w:rtl/>
        </w:rPr>
        <w:tab/>
      </w:r>
      <w:r w:rsidR="005F3B53">
        <w:rPr>
          <w:rStyle w:val="default"/>
          <w:rFonts w:cs="FrankRuehl" w:hint="cs"/>
          <w:rtl/>
        </w:rPr>
        <w:t xml:space="preserve">האגרה </w:t>
      </w:r>
      <w:r w:rsidR="00E25B5A">
        <w:rPr>
          <w:rStyle w:val="default"/>
          <w:rFonts w:cs="FrankRuehl" w:hint="cs"/>
          <w:rtl/>
        </w:rPr>
        <w:t>בעד בקשה לצו לפתיחת הליכים שמגיש יחיד שלגביו מתקיים האמור להלן, תשולם באופן הזה:</w:t>
      </w:r>
    </w:p>
    <w:p w14:paraId="761AD4DC" w14:textId="77777777" w:rsidR="00E25B5A" w:rsidRDefault="00E25B5A" w:rsidP="00E25B5A">
      <w:pPr>
        <w:pStyle w:val="P00"/>
        <w:spacing w:before="72"/>
        <w:ind w:left="624" w:right="1134"/>
        <w:rPr>
          <w:rStyle w:val="default"/>
          <w:rFonts w:cs="FrankRuehl"/>
          <w:rtl/>
        </w:rPr>
      </w:pPr>
      <w:r>
        <w:rPr>
          <w:rStyle w:val="default"/>
          <w:rFonts w:cs="FrankRuehl" w:hint="cs"/>
          <w:rtl/>
        </w:rPr>
        <w:t>(1)</w:t>
      </w:r>
      <w:r>
        <w:rPr>
          <w:rStyle w:val="a6"/>
          <w:rFonts w:cs="FrankRuehl"/>
          <w:sz w:val="26"/>
          <w:rtl/>
        </w:rPr>
        <w:footnoteReference w:id="2"/>
      </w:r>
      <w:r>
        <w:rPr>
          <w:rStyle w:val="default"/>
          <w:rFonts w:cs="FrankRuehl"/>
          <w:rtl/>
        </w:rPr>
        <w:tab/>
      </w:r>
      <w:r>
        <w:rPr>
          <w:rStyle w:val="default"/>
          <w:rFonts w:cs="FrankRuehl" w:hint="cs"/>
          <w:rtl/>
        </w:rPr>
        <w:t xml:space="preserve">לגבי יחיד המיוצג על ידי עורך דין מטעם לשכת סיוע משפטי, בהליך שלגביו אושרה בקשתו לקבלת שירות משפטי מהטעם שידו אינה משגת לשאת בו, או יחיד שמתקיימים לגביו המבחנים למתן שירות הקבועים בתקנה 2 לתקנות הסיוע המשפטי, התשל"ג-1973 </w:t>
      </w:r>
      <w:r>
        <w:rPr>
          <w:rStyle w:val="default"/>
          <w:rFonts w:cs="FrankRuehl"/>
          <w:rtl/>
        </w:rPr>
        <w:t>–</w:t>
      </w:r>
      <w:r>
        <w:rPr>
          <w:rStyle w:val="default"/>
          <w:rFonts w:cs="FrankRuehl" w:hint="cs"/>
          <w:rtl/>
        </w:rPr>
        <w:t xml:space="preserve"> תשולם אגרה כאמור בפרט (1) לתוספת מנכסי קופת הנשייה ויראו אותה כהוצאות הליכי חדלות פירעון לפי סעיף 233 לחוק; אין בנכסי קופת הנשייה כדי לשלם את האגרה, כולה או חלקה, לא תחול חובת תשלום האגרה לגבי החלק החסר;</w:t>
      </w:r>
    </w:p>
    <w:p w14:paraId="7E64F5D4" w14:textId="77777777" w:rsidR="00E25B5A" w:rsidRDefault="00E25B5A" w:rsidP="00E25B5A">
      <w:pPr>
        <w:pStyle w:val="P00"/>
        <w:spacing w:before="72"/>
        <w:ind w:left="624" w:right="1134"/>
        <w:rPr>
          <w:rStyle w:val="default"/>
          <w:rFonts w:cs="FrankRuehl" w:hint="cs"/>
          <w:rtl/>
        </w:rPr>
      </w:pPr>
      <w:r>
        <w:rPr>
          <w:rStyle w:val="default"/>
          <w:rFonts w:cs="FrankRuehl" w:hint="cs"/>
          <w:rtl/>
        </w:rPr>
        <w:t>(2)</w:t>
      </w:r>
      <w:r>
        <w:rPr>
          <w:rStyle w:val="a6"/>
          <w:rFonts w:cs="FrankRuehl"/>
          <w:sz w:val="26"/>
          <w:rtl/>
        </w:rPr>
        <w:footnoteReference w:id="3"/>
      </w:r>
      <w:r>
        <w:rPr>
          <w:rStyle w:val="default"/>
          <w:rFonts w:cs="FrankRuehl"/>
          <w:rtl/>
        </w:rPr>
        <w:tab/>
      </w:r>
      <w:r>
        <w:rPr>
          <w:rStyle w:val="default"/>
          <w:rFonts w:cs="FrankRuehl" w:hint="cs"/>
          <w:rtl/>
        </w:rPr>
        <w:t xml:space="preserve">לגבי יחיד שאינו מיוצג על ידי עורך דין מטעם לשכת סיוע משפטי כאמור בפסקה (1) ושלא מתקיימים לגביו מבחנים למתן שירות כאמור בפסקה (1) </w:t>
      </w:r>
      <w:r>
        <w:rPr>
          <w:rStyle w:val="default"/>
          <w:rFonts w:cs="FrankRuehl"/>
          <w:rtl/>
        </w:rPr>
        <w:t>–</w:t>
      </w:r>
      <w:r>
        <w:rPr>
          <w:rStyle w:val="default"/>
          <w:rFonts w:cs="FrankRuehl" w:hint="cs"/>
          <w:rtl/>
        </w:rPr>
        <w:t xml:space="preserve"> ישלם היחיד סכום של 900 שקלים חדשים, ויתרת האגרה כאמור בפרט (1) לתוספת תשולם מנכסי קופת הנשייה ויראו אותה כהוצאות הליכי חדלות פירעון לפי סעיף 233 לחוק; אין בנכסי קופת הנשייה </w:t>
      </w:r>
      <w:r>
        <w:rPr>
          <w:rStyle w:val="default"/>
          <w:rFonts w:cs="FrankRuehl" w:hint="cs"/>
          <w:rtl/>
        </w:rPr>
        <w:lastRenderedPageBreak/>
        <w:t>כדי לשלם את יתרת האגרה האמורה, כולה או חלקה, לא תחול חובת תשלום האגרה לגבי החלק החסר.</w:t>
      </w:r>
    </w:p>
    <w:p w14:paraId="0237B43D"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bookmarkStart w:id="8" w:name="Rov17"/>
      <w:r w:rsidRPr="00621562">
        <w:rPr>
          <w:rStyle w:val="default"/>
          <w:rFonts w:ascii="FrankRuehl" w:hAnsi="FrankRuehl" w:cs="FrankRuehl"/>
          <w:vanish/>
          <w:color w:val="FF0000"/>
          <w:sz w:val="20"/>
          <w:szCs w:val="20"/>
          <w:shd w:val="clear" w:color="auto" w:fill="FFFF99"/>
          <w:rtl/>
        </w:rPr>
        <w:t xml:space="preserve">מיום </w:t>
      </w:r>
      <w:r w:rsidRPr="00621562">
        <w:rPr>
          <w:rStyle w:val="default"/>
          <w:rFonts w:ascii="FrankRuehl" w:hAnsi="FrankRuehl" w:cs="FrankRuehl" w:hint="cs"/>
          <w:vanish/>
          <w:color w:val="FF0000"/>
          <w:sz w:val="20"/>
          <w:szCs w:val="20"/>
          <w:shd w:val="clear" w:color="auto" w:fill="FFFF99"/>
          <w:rtl/>
        </w:rPr>
        <w:t>15.10</w:t>
      </w:r>
      <w:r w:rsidRPr="00621562">
        <w:rPr>
          <w:rStyle w:val="default"/>
          <w:rFonts w:ascii="FrankRuehl" w:hAnsi="FrankRuehl" w:cs="FrankRuehl"/>
          <w:vanish/>
          <w:color w:val="FF0000"/>
          <w:sz w:val="20"/>
          <w:szCs w:val="20"/>
          <w:shd w:val="clear" w:color="auto" w:fill="FFFF99"/>
          <w:rtl/>
        </w:rPr>
        <w:t>.2021</w:t>
      </w:r>
      <w:r w:rsidR="005E4E1B" w:rsidRPr="00621562">
        <w:rPr>
          <w:rStyle w:val="default"/>
          <w:rFonts w:ascii="FrankRuehl" w:hAnsi="FrankRuehl" w:cs="FrankRuehl" w:hint="cs"/>
          <w:vanish/>
          <w:color w:val="FF0000"/>
          <w:sz w:val="20"/>
          <w:szCs w:val="20"/>
          <w:shd w:val="clear" w:color="auto" w:fill="FFFF99"/>
          <w:rtl/>
        </w:rPr>
        <w:t xml:space="preserve"> </w:t>
      </w:r>
      <w:r w:rsidR="005E4E1B" w:rsidRPr="00621562">
        <w:rPr>
          <w:rStyle w:val="default"/>
          <w:rFonts w:ascii="FrankRuehl" w:hAnsi="FrankRuehl" w:cs="FrankRuehl" w:hint="cs"/>
          <w:vanish/>
          <w:sz w:val="20"/>
          <w:szCs w:val="20"/>
          <w:shd w:val="clear" w:color="auto" w:fill="FFFF99"/>
          <w:rtl/>
        </w:rPr>
        <w:t>(בוטלו)</w:t>
      </w:r>
    </w:p>
    <w:p w14:paraId="2E0A4321"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5ABE20F5"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hyperlink r:id="rId10"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4B032AEC" w14:textId="77777777" w:rsidR="005E4E1B" w:rsidRPr="00621562" w:rsidRDefault="005E4E1B" w:rsidP="005E4E1B">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תק' תשפ"א-2021 (תיקון) תשפ"ב-2021</w:t>
      </w:r>
    </w:p>
    <w:p w14:paraId="53928A5B" w14:textId="77777777" w:rsidR="005E4E1B" w:rsidRPr="00621562" w:rsidRDefault="005E4E1B" w:rsidP="005E4E1B">
      <w:pPr>
        <w:pStyle w:val="P00"/>
        <w:spacing w:before="0"/>
        <w:ind w:left="0" w:right="1134"/>
        <w:rPr>
          <w:rStyle w:val="default"/>
          <w:rFonts w:ascii="FrankRuehl" w:hAnsi="FrankRuehl" w:cs="FrankRuehl"/>
          <w:vanish/>
          <w:sz w:val="20"/>
          <w:szCs w:val="20"/>
          <w:shd w:val="clear" w:color="auto" w:fill="FFFF99"/>
          <w:rtl/>
        </w:rPr>
      </w:pPr>
      <w:hyperlink r:id="rId11" w:history="1">
        <w:r w:rsidRPr="00621562">
          <w:rPr>
            <w:rStyle w:val="Hyperlink"/>
            <w:rFonts w:ascii="FrankRuehl" w:hAnsi="FrankRuehl" w:cs="FrankRuehl" w:hint="cs"/>
            <w:vanish/>
            <w:szCs w:val="20"/>
            <w:shd w:val="clear" w:color="auto" w:fill="FFFF99"/>
            <w:rtl/>
          </w:rPr>
          <w:t>ק"ת תשפ"ב מס' 9676</w:t>
        </w:r>
      </w:hyperlink>
      <w:r w:rsidRPr="00621562">
        <w:rPr>
          <w:rStyle w:val="default"/>
          <w:rFonts w:ascii="FrankRuehl" w:hAnsi="FrankRuehl" w:cs="FrankRuehl" w:hint="cs"/>
          <w:vanish/>
          <w:sz w:val="20"/>
          <w:szCs w:val="20"/>
          <w:shd w:val="clear" w:color="auto" w:fill="FFFF99"/>
          <w:rtl/>
        </w:rPr>
        <w:t xml:space="preserve"> מיום 13.10.2021 עמ' 195</w:t>
      </w:r>
    </w:p>
    <w:p w14:paraId="37D2B11B"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ביטול תקנה 4</w:t>
      </w:r>
    </w:p>
    <w:p w14:paraId="28E12FCD" w14:textId="77777777" w:rsidR="005E4E1B" w:rsidRPr="00621562" w:rsidRDefault="005E4E1B" w:rsidP="00065687">
      <w:pPr>
        <w:pStyle w:val="P00"/>
        <w:spacing w:before="0"/>
        <w:ind w:left="0" w:right="1134"/>
        <w:rPr>
          <w:rStyle w:val="default"/>
          <w:rFonts w:ascii="FrankRuehl" w:hAnsi="FrankRuehl" w:cs="FrankRuehl"/>
          <w:vanish/>
          <w:sz w:val="20"/>
          <w:szCs w:val="20"/>
          <w:shd w:val="clear" w:color="auto" w:fill="FFFF99"/>
          <w:rtl/>
        </w:rPr>
      </w:pPr>
    </w:p>
    <w:p w14:paraId="61F3A0E4" w14:textId="77777777" w:rsidR="005E4E1B" w:rsidRPr="00621562" w:rsidRDefault="005E4E1B" w:rsidP="005E4E1B">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hint="cs"/>
          <w:vanish/>
          <w:color w:val="FF0000"/>
          <w:sz w:val="20"/>
          <w:szCs w:val="20"/>
          <w:shd w:val="clear" w:color="auto" w:fill="FFFF99"/>
          <w:rtl/>
        </w:rPr>
        <w:t>מיום 15.10.2021</w:t>
      </w:r>
    </w:p>
    <w:p w14:paraId="5A70275D" w14:textId="77777777" w:rsidR="005E4E1B" w:rsidRPr="00621562" w:rsidRDefault="005E4E1B" w:rsidP="005E4E1B">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hint="cs"/>
          <w:vanish/>
          <w:color w:val="FF0000"/>
          <w:sz w:val="20"/>
          <w:szCs w:val="20"/>
          <w:shd w:val="clear" w:color="auto" w:fill="FFFF99"/>
          <w:rtl/>
        </w:rPr>
        <w:t>פסקה 4(2) מיום 15.11.2021</w:t>
      </w:r>
    </w:p>
    <w:p w14:paraId="1BA30124" w14:textId="77777777" w:rsidR="005E4E1B" w:rsidRPr="00621562" w:rsidRDefault="005E4E1B" w:rsidP="005E4E1B">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תק' תשפ"ב-2021</w:t>
      </w:r>
    </w:p>
    <w:p w14:paraId="576F7A33" w14:textId="77777777" w:rsidR="005E4E1B" w:rsidRPr="00621562" w:rsidRDefault="005E4E1B" w:rsidP="005E4E1B">
      <w:pPr>
        <w:pStyle w:val="P00"/>
        <w:spacing w:before="0"/>
        <w:ind w:left="0" w:right="1134"/>
        <w:rPr>
          <w:rStyle w:val="default"/>
          <w:rFonts w:ascii="FrankRuehl" w:hAnsi="FrankRuehl" w:cs="FrankRuehl"/>
          <w:vanish/>
          <w:sz w:val="20"/>
          <w:szCs w:val="20"/>
          <w:shd w:val="clear" w:color="auto" w:fill="FFFF99"/>
          <w:rtl/>
        </w:rPr>
      </w:pPr>
      <w:hyperlink r:id="rId12" w:history="1">
        <w:r w:rsidRPr="00621562">
          <w:rPr>
            <w:rStyle w:val="Hyperlink"/>
            <w:rFonts w:ascii="FrankRuehl" w:hAnsi="FrankRuehl" w:cs="FrankRuehl" w:hint="cs"/>
            <w:vanish/>
            <w:szCs w:val="20"/>
            <w:shd w:val="clear" w:color="auto" w:fill="FFFF99"/>
            <w:rtl/>
          </w:rPr>
          <w:t>ק"ת תשפ"ב מס' 9676</w:t>
        </w:r>
      </w:hyperlink>
      <w:r w:rsidRPr="00621562">
        <w:rPr>
          <w:rStyle w:val="default"/>
          <w:rFonts w:ascii="FrankRuehl" w:hAnsi="FrankRuehl" w:cs="FrankRuehl" w:hint="cs"/>
          <w:vanish/>
          <w:sz w:val="20"/>
          <w:szCs w:val="20"/>
          <w:shd w:val="clear" w:color="auto" w:fill="FFFF99"/>
          <w:rtl/>
        </w:rPr>
        <w:t xml:space="preserve"> מיום 13.10.2021 עמ' 194</w:t>
      </w:r>
    </w:p>
    <w:p w14:paraId="6AAFD23D" w14:textId="77777777" w:rsidR="005E4E1B" w:rsidRPr="00621562" w:rsidRDefault="005E4E1B" w:rsidP="005E4E1B">
      <w:pPr>
        <w:pStyle w:val="P00"/>
        <w:spacing w:before="0"/>
        <w:ind w:left="0" w:right="1134"/>
        <w:rPr>
          <w:rStyle w:val="default"/>
          <w:rFonts w:ascii="FrankRuehl" w:hAnsi="FrankRuehl" w:cs="FrankRuehl"/>
          <w:b/>
          <w:bCs/>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החלפת תקנה 4</w:t>
      </w:r>
    </w:p>
    <w:p w14:paraId="76215496" w14:textId="77777777" w:rsidR="00065687" w:rsidRPr="00621562" w:rsidRDefault="00065687" w:rsidP="001664BC">
      <w:pPr>
        <w:pStyle w:val="P0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vanish/>
          <w:sz w:val="20"/>
          <w:szCs w:val="20"/>
          <w:shd w:val="clear" w:color="auto" w:fill="FFFF99"/>
          <w:rtl/>
        </w:rPr>
        <w:t>הנוסח הקודם:</w:t>
      </w:r>
    </w:p>
    <w:p w14:paraId="77B6E3F1" w14:textId="77777777" w:rsidR="001664BC" w:rsidRPr="00621562" w:rsidRDefault="001664BC" w:rsidP="001664BC">
      <w:pPr>
        <w:pStyle w:val="P00"/>
        <w:spacing w:before="20"/>
        <w:ind w:left="0" w:right="1134"/>
        <w:rPr>
          <w:rStyle w:val="default"/>
          <w:rFonts w:ascii="Miriam" w:hAnsi="Miriam" w:cs="Miriam"/>
          <w:strike/>
          <w:vanish/>
          <w:sz w:val="16"/>
          <w:szCs w:val="16"/>
          <w:shd w:val="clear" w:color="auto" w:fill="FFFF99"/>
          <w:rtl/>
        </w:rPr>
      </w:pPr>
      <w:r w:rsidRPr="00621562">
        <w:rPr>
          <w:rStyle w:val="default"/>
          <w:rFonts w:ascii="Miriam" w:hAnsi="Miriam" w:cs="Miriam"/>
          <w:strike/>
          <w:vanish/>
          <w:sz w:val="16"/>
          <w:szCs w:val="16"/>
          <w:shd w:val="clear" w:color="auto" w:fill="FFFF99"/>
          <w:rtl/>
        </w:rPr>
        <w:t>חובת תשלום אגרה החלה על חייב שמייצגת לשכת סיוע משפטי</w:t>
      </w:r>
    </w:p>
    <w:p w14:paraId="3E5392A8" w14:textId="77777777" w:rsidR="001664BC" w:rsidRPr="001664BC" w:rsidRDefault="001664BC" w:rsidP="001664BC">
      <w:pPr>
        <w:pStyle w:val="P00"/>
        <w:spacing w:before="0"/>
        <w:ind w:left="0" w:right="1134"/>
        <w:rPr>
          <w:rStyle w:val="default"/>
          <w:rFonts w:cs="FrankRuehl"/>
          <w:sz w:val="2"/>
          <w:szCs w:val="2"/>
          <w:rtl/>
        </w:rPr>
      </w:pPr>
      <w:r w:rsidRPr="00621562">
        <w:rPr>
          <w:rStyle w:val="default"/>
          <w:rFonts w:cs="FrankRuehl"/>
          <w:strike/>
          <w:vanish/>
          <w:sz w:val="22"/>
          <w:szCs w:val="22"/>
          <w:shd w:val="clear" w:color="auto" w:fill="FFFF99"/>
          <w:rtl/>
        </w:rPr>
        <w:t>4.</w:t>
      </w:r>
      <w:r w:rsidRPr="00621562">
        <w:rPr>
          <w:rStyle w:val="default"/>
          <w:rFonts w:cs="FrankRuehl"/>
          <w:strike/>
          <w:vanish/>
          <w:sz w:val="22"/>
          <w:szCs w:val="22"/>
          <w:shd w:val="clear" w:color="auto" w:fill="FFFF99"/>
          <w:rtl/>
        </w:rPr>
        <w:tab/>
      </w:r>
      <w:r w:rsidRPr="00621562">
        <w:rPr>
          <w:rStyle w:val="default"/>
          <w:rFonts w:cs="FrankRuehl" w:hint="cs"/>
          <w:strike/>
          <w:vanish/>
          <w:sz w:val="22"/>
          <w:szCs w:val="22"/>
          <w:shd w:val="clear" w:color="auto" w:fill="FFFF99"/>
          <w:rtl/>
        </w:rPr>
        <w:t>האגרה החלה על בקשה לצו לפתיחת הליכים של יחיד שמייצג עורך דין מטעם לשכת סיוע משפטי, בהליך שלגביו אושרה בקשתו לקבלת שירות משפטי מהטעם שידו אינה משגת לשאת בו, תשולם מנכסי קופת הנשייה, ויראו אותה כהוצאות הליכי חדלות הפירעון לפי סעיף 233 לחוק; אין בנכסי קופת הנשייה כדי לשלם את האגרה, כולה או חלקה, היחיד פטור מתשלום החלק החסר.</w:t>
      </w:r>
      <w:bookmarkEnd w:id="8"/>
    </w:p>
    <w:p w14:paraId="272E057C" w14:textId="77777777" w:rsidR="000D349F" w:rsidRDefault="000D349F">
      <w:pPr>
        <w:pStyle w:val="P00"/>
        <w:spacing w:before="72"/>
        <w:ind w:left="0" w:right="1134"/>
        <w:rPr>
          <w:rStyle w:val="default"/>
          <w:rFonts w:cs="FrankRuehl"/>
          <w:rtl/>
        </w:rPr>
      </w:pPr>
      <w:bookmarkStart w:id="9" w:name="Seif5"/>
      <w:bookmarkEnd w:id="9"/>
      <w:r>
        <w:rPr>
          <w:lang w:val="he-IL"/>
        </w:rPr>
        <w:pict w14:anchorId="275D88A0">
          <v:rect id="_x0000_s2060" style="position:absolute;left:0;text-align:left;margin-left:464.5pt;margin-top:8.05pt;width:75.05pt;height:23.6pt;z-index:251653632" o:allowincell="f" filled="f" stroked="f" strokecolor="lime" strokeweight=".25pt">
            <v:textbox inset="0,0,0,0">
              <w:txbxContent>
                <w:p w14:paraId="71C1F74B" w14:textId="77777777" w:rsidR="002975F1" w:rsidRDefault="005F3B53">
                  <w:pPr>
                    <w:spacing w:line="160" w:lineRule="exact"/>
                    <w:jc w:val="left"/>
                    <w:rPr>
                      <w:rFonts w:cs="Miriam"/>
                      <w:noProof/>
                      <w:sz w:val="18"/>
                      <w:szCs w:val="18"/>
                      <w:rtl/>
                    </w:rPr>
                  </w:pPr>
                  <w:r>
                    <w:rPr>
                      <w:rFonts w:cs="Miriam" w:hint="cs"/>
                      <w:sz w:val="18"/>
                      <w:szCs w:val="18"/>
                      <w:rtl/>
                    </w:rPr>
                    <w:t>אגרה בעד ניהול הליך</w:t>
                  </w:r>
                </w:p>
              </w:txbxContent>
            </v:textbox>
            <w10:anchorlock/>
          </v:rect>
        </w:pict>
      </w:r>
      <w:r>
        <w:rPr>
          <w:rStyle w:val="big-number"/>
          <w:rFonts w:cs="Miriam"/>
          <w:rtl/>
        </w:rPr>
        <w:t>5.</w:t>
      </w:r>
      <w:r>
        <w:rPr>
          <w:rStyle w:val="big-number"/>
          <w:rFonts w:cs="Miriam"/>
          <w:rtl/>
        </w:rPr>
        <w:tab/>
      </w:r>
      <w:r w:rsidR="005F3B53">
        <w:rPr>
          <w:rStyle w:val="default"/>
          <w:rFonts w:cs="FrankRuehl" w:hint="cs"/>
          <w:rtl/>
        </w:rPr>
        <w:t>בעד ניהול הליכים לפי החוק ישולם מנכסי קופת הנשייה לממונה סכום השווה לשיעור של עשרים אחוזים משכר הטרחה של נאמן או מנהל ההסדר, לפי העניין, שמונו בהליך כאמור; בעד ניהול הליכים המתנהלים לפני רשם ההוצאה לפועל ישולם הסכום האמור למערכת ההוצאה לפועל</w:t>
      </w:r>
      <w:r w:rsidR="00190310">
        <w:rPr>
          <w:rStyle w:val="default"/>
          <w:rFonts w:cs="FrankRuehl" w:hint="cs"/>
          <w:rtl/>
        </w:rPr>
        <w:t>.</w:t>
      </w:r>
    </w:p>
    <w:p w14:paraId="2B952058" w14:textId="77777777" w:rsidR="000D349F" w:rsidRDefault="000D349F">
      <w:pPr>
        <w:pStyle w:val="P00"/>
        <w:spacing w:before="72"/>
        <w:ind w:left="0" w:right="1134"/>
        <w:rPr>
          <w:rStyle w:val="default"/>
          <w:rFonts w:cs="FrankRuehl"/>
          <w:rtl/>
        </w:rPr>
      </w:pPr>
      <w:bookmarkStart w:id="10" w:name="Seif6"/>
      <w:bookmarkEnd w:id="10"/>
      <w:r>
        <w:rPr>
          <w:lang w:val="he-IL"/>
        </w:rPr>
        <w:pict w14:anchorId="4A4F1BF8">
          <v:rect id="_x0000_s2061" style="position:absolute;left:0;text-align:left;margin-left:464.5pt;margin-top:8.05pt;width:75.05pt;height:18.65pt;z-index:251654656" o:allowincell="f" filled="f" stroked="f" strokecolor="lime" strokeweight=".25pt">
            <v:textbox style="mso-next-textbox:#_x0000_s2061" inset="0,0,0,0">
              <w:txbxContent>
                <w:p w14:paraId="56D185DB" w14:textId="77777777" w:rsidR="002975F1" w:rsidRDefault="005F3B53">
                  <w:pPr>
                    <w:spacing w:line="160" w:lineRule="exact"/>
                    <w:jc w:val="left"/>
                    <w:rPr>
                      <w:rFonts w:cs="Miriam"/>
                      <w:sz w:val="18"/>
                      <w:szCs w:val="18"/>
                      <w:rtl/>
                    </w:rPr>
                  </w:pPr>
                  <w:r>
                    <w:rPr>
                      <w:rFonts w:cs="Miriam" w:hint="cs"/>
                      <w:sz w:val="18"/>
                      <w:szCs w:val="18"/>
                      <w:rtl/>
                    </w:rPr>
                    <w:t>פטור מאגרה</w:t>
                  </w:r>
                </w:p>
                <w:p w14:paraId="3F08FD5F" w14:textId="77777777" w:rsidR="001664BC" w:rsidRDefault="001664BC" w:rsidP="001664BC">
                  <w:pPr>
                    <w:spacing w:line="160" w:lineRule="exact"/>
                    <w:jc w:val="left"/>
                    <w:rPr>
                      <w:rFonts w:cs="Miriam" w:hint="cs"/>
                      <w:szCs w:val="18"/>
                      <w:rtl/>
                    </w:rPr>
                  </w:pPr>
                  <w:r>
                    <w:rPr>
                      <w:rFonts w:cs="Miriam" w:hint="cs"/>
                      <w:szCs w:val="18"/>
                      <w:rtl/>
                    </w:rPr>
                    <w:t>תק' תשפ"א-2021</w:t>
                  </w:r>
                </w:p>
              </w:txbxContent>
            </v:textbox>
            <w10:anchorlock/>
          </v:rect>
        </w:pict>
      </w:r>
      <w:r>
        <w:rPr>
          <w:rStyle w:val="big-number"/>
          <w:rFonts w:cs="Miriam"/>
          <w:rtl/>
        </w:rPr>
        <w:t>6.</w:t>
      </w:r>
      <w:r>
        <w:rPr>
          <w:rStyle w:val="big-number"/>
          <w:rFonts w:cs="Miriam"/>
          <w:rtl/>
        </w:rPr>
        <w:tab/>
      </w:r>
      <w:r w:rsidR="005F3B53">
        <w:rPr>
          <w:rStyle w:val="default"/>
          <w:rFonts w:cs="FrankRuehl" w:hint="cs"/>
          <w:rtl/>
        </w:rPr>
        <w:t>(א)</w:t>
      </w:r>
      <w:r w:rsidR="005F3B53">
        <w:rPr>
          <w:rStyle w:val="default"/>
          <w:rFonts w:cs="FrankRuehl"/>
          <w:rtl/>
        </w:rPr>
        <w:tab/>
      </w:r>
      <w:r w:rsidR="005F3B53">
        <w:rPr>
          <w:rStyle w:val="default"/>
          <w:rFonts w:cs="FrankRuehl" w:hint="cs"/>
          <w:rtl/>
        </w:rPr>
        <w:t xml:space="preserve">המנויים בתקנה 19(א)(1) עד (3) ו-(5) עד (7) לתקנות בתי המשפט (אגרות), פטורים מחובת תשלום אגרה </w:t>
      </w:r>
      <w:r w:rsidR="001664BC">
        <w:rPr>
          <w:rStyle w:val="default"/>
          <w:rFonts w:cs="FrankRuehl" w:hint="cs"/>
          <w:rtl/>
        </w:rPr>
        <w:t xml:space="preserve">החלה עליהם </w:t>
      </w:r>
      <w:r w:rsidR="005F3B53">
        <w:rPr>
          <w:rStyle w:val="default"/>
          <w:rFonts w:cs="FrankRuehl" w:hint="cs"/>
          <w:rtl/>
        </w:rPr>
        <w:t>לפי תקנות אלה.</w:t>
      </w:r>
    </w:p>
    <w:p w14:paraId="13068F96" w14:textId="77777777" w:rsidR="005F3B53" w:rsidRDefault="005F3B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חובת תשלום אגרה בעד הגשת תביעת חוב כאמור בפרט (2) בתוספת, לא תחול על תביעת חוב בשל שכר עבודה כהגדרתו בחוק הגנת השכר, התשי"ח-1958, ופיצויי פיטורים לפי חוק פיצויי פיטורים, התשכ"ג-1963.</w:t>
      </w:r>
    </w:p>
    <w:p w14:paraId="7DBF2922" w14:textId="77777777" w:rsidR="00065687" w:rsidRPr="00621562" w:rsidRDefault="00065687" w:rsidP="00065687">
      <w:pPr>
        <w:pStyle w:val="P00"/>
        <w:spacing w:before="0"/>
        <w:ind w:left="0" w:right="1134"/>
        <w:rPr>
          <w:rStyle w:val="default"/>
          <w:rFonts w:ascii="FrankRuehl" w:hAnsi="FrankRuehl" w:cs="FrankRuehl"/>
          <w:vanish/>
          <w:color w:val="FF0000"/>
          <w:sz w:val="20"/>
          <w:szCs w:val="20"/>
          <w:shd w:val="clear" w:color="auto" w:fill="FFFF99"/>
          <w:rtl/>
        </w:rPr>
      </w:pPr>
      <w:bookmarkStart w:id="11" w:name="Rov18"/>
      <w:r w:rsidRPr="00621562">
        <w:rPr>
          <w:rStyle w:val="default"/>
          <w:rFonts w:ascii="FrankRuehl" w:hAnsi="FrankRuehl" w:cs="FrankRuehl"/>
          <w:vanish/>
          <w:color w:val="FF0000"/>
          <w:sz w:val="20"/>
          <w:szCs w:val="20"/>
          <w:shd w:val="clear" w:color="auto" w:fill="FFFF99"/>
          <w:rtl/>
        </w:rPr>
        <w:t>מיום 6.7.2021</w:t>
      </w:r>
    </w:p>
    <w:p w14:paraId="2999EDAC"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113F9DC1" w14:textId="77777777" w:rsidR="00065687" w:rsidRPr="00621562" w:rsidRDefault="00065687" w:rsidP="00065687">
      <w:pPr>
        <w:pStyle w:val="P00"/>
        <w:spacing w:before="0"/>
        <w:ind w:left="0" w:right="1134"/>
        <w:rPr>
          <w:rStyle w:val="default"/>
          <w:rFonts w:ascii="FrankRuehl" w:hAnsi="FrankRuehl" w:cs="FrankRuehl"/>
          <w:vanish/>
          <w:sz w:val="20"/>
          <w:szCs w:val="20"/>
          <w:shd w:val="clear" w:color="auto" w:fill="FFFF99"/>
          <w:rtl/>
        </w:rPr>
      </w:pPr>
      <w:hyperlink r:id="rId13"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5093A66A" w14:textId="77777777" w:rsidR="001664BC" w:rsidRPr="001664BC" w:rsidRDefault="001664BC" w:rsidP="001664BC">
      <w:pPr>
        <w:pStyle w:val="P00"/>
        <w:ind w:left="0" w:right="1134"/>
        <w:rPr>
          <w:rStyle w:val="default"/>
          <w:rFonts w:cs="FrankRuehl"/>
          <w:sz w:val="2"/>
          <w:szCs w:val="2"/>
          <w:rtl/>
        </w:rPr>
      </w:pP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(א)</w:t>
      </w: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 xml:space="preserve">המנויים בתקנה 19(א)(1) עד (3) ו-(5) עד (7) לתקנות בתי המשפט (אגרות), פטורים מחובת תשלום אגרה </w:t>
      </w:r>
      <w:r w:rsidRPr="00621562">
        <w:rPr>
          <w:rStyle w:val="default"/>
          <w:rFonts w:cs="FrankRuehl" w:hint="cs"/>
          <w:vanish/>
          <w:sz w:val="22"/>
          <w:szCs w:val="22"/>
          <w:u w:val="single"/>
          <w:shd w:val="clear" w:color="auto" w:fill="FFFF99"/>
          <w:rtl/>
        </w:rPr>
        <w:t>החלה עליהם</w:t>
      </w:r>
      <w:r w:rsidRPr="00621562">
        <w:rPr>
          <w:rStyle w:val="default"/>
          <w:rFonts w:cs="FrankRuehl" w:hint="cs"/>
          <w:vanish/>
          <w:sz w:val="22"/>
          <w:szCs w:val="22"/>
          <w:shd w:val="clear" w:color="auto" w:fill="FFFF99"/>
          <w:rtl/>
        </w:rPr>
        <w:t xml:space="preserve"> לפי תקנות אלה.</w:t>
      </w:r>
      <w:bookmarkEnd w:id="11"/>
    </w:p>
    <w:p w14:paraId="4B641E47" w14:textId="77777777" w:rsidR="000D349F" w:rsidRDefault="000D349F">
      <w:pPr>
        <w:pStyle w:val="P00"/>
        <w:spacing w:before="72"/>
        <w:ind w:left="0" w:right="1134"/>
        <w:rPr>
          <w:rStyle w:val="default"/>
          <w:rFonts w:cs="FrankRuehl"/>
          <w:rtl/>
        </w:rPr>
      </w:pPr>
      <w:bookmarkStart w:id="12" w:name="Seif7"/>
      <w:bookmarkEnd w:id="12"/>
      <w:r>
        <w:rPr>
          <w:lang w:val="he-IL"/>
        </w:rPr>
        <w:pict w14:anchorId="57F0DBA0">
          <v:rect id="_x0000_s2062" style="position:absolute;left:0;text-align:left;margin-left:464.5pt;margin-top:8.05pt;width:75.05pt;height:19.75pt;z-index:251655680" o:allowincell="f" filled="f" stroked="f" strokecolor="lime" strokeweight=".25pt">
            <v:textbox inset="0,0,0,0">
              <w:txbxContent>
                <w:p w14:paraId="5DE76789" w14:textId="77777777" w:rsidR="002975F1" w:rsidRDefault="005F3B53">
                  <w:pPr>
                    <w:spacing w:line="160" w:lineRule="exact"/>
                    <w:jc w:val="left"/>
                    <w:rPr>
                      <w:rFonts w:cs="Miriam"/>
                      <w:noProof/>
                      <w:sz w:val="18"/>
                      <w:szCs w:val="18"/>
                      <w:rtl/>
                    </w:rPr>
                  </w:pPr>
                  <w:r>
                    <w:rPr>
                      <w:rFonts w:cs="Miriam" w:hint="cs"/>
                      <w:sz w:val="18"/>
                      <w:szCs w:val="18"/>
                      <w:rtl/>
                    </w:rPr>
                    <w:t>החזר אגרה</w:t>
                  </w:r>
                </w:p>
                <w:p w14:paraId="117BEC3B" w14:textId="77777777" w:rsidR="001664BC" w:rsidRDefault="001664BC">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7.</w:t>
      </w:r>
      <w:r>
        <w:rPr>
          <w:rStyle w:val="big-number"/>
          <w:rFonts w:cs="Miriam"/>
          <w:rtl/>
        </w:rPr>
        <w:tab/>
      </w:r>
      <w:r w:rsidR="001664BC">
        <w:rPr>
          <w:rStyle w:val="default"/>
          <w:rFonts w:cs="FrankRuehl" w:hint="cs"/>
          <w:rtl/>
        </w:rPr>
        <w:t>(א)</w:t>
      </w:r>
      <w:r w:rsidR="001664BC">
        <w:rPr>
          <w:rStyle w:val="default"/>
          <w:rFonts w:cs="FrankRuehl"/>
          <w:rtl/>
        </w:rPr>
        <w:tab/>
      </w:r>
      <w:r w:rsidR="005F3B53">
        <w:rPr>
          <w:rStyle w:val="default"/>
          <w:rFonts w:cs="FrankRuehl" w:hint="cs"/>
          <w:rtl/>
        </w:rPr>
        <w:t xml:space="preserve">חזר יחיד מבקשתו לצו לפתיחת הליכים בהליך לפני הממונה בטרם ניתן צו לפתיחת הליכים, תוחזר לו מחצית האגרה ששילם; ובהליך לפני רשם ההוצאה לפועל </w:t>
      </w:r>
      <w:r w:rsidR="005F3B53">
        <w:rPr>
          <w:rStyle w:val="default"/>
          <w:rFonts w:cs="FrankRuehl"/>
          <w:rtl/>
        </w:rPr>
        <w:t>–</w:t>
      </w:r>
      <w:r w:rsidR="005F3B53">
        <w:rPr>
          <w:rStyle w:val="default"/>
          <w:rFonts w:cs="FrankRuehl" w:hint="cs"/>
          <w:rtl/>
        </w:rPr>
        <w:t xml:space="preserve"> תוחזר מחצית האגרה אם חזר מבקשתו בטרם הורה הרשם על זימון ישיבה לגיבוש הסדר תשלומים כאמור בסעיף 190(א) לחוק.</w:t>
      </w:r>
    </w:p>
    <w:p w14:paraId="5AEA679A" w14:textId="77777777" w:rsidR="001664BC" w:rsidRDefault="001664BC" w:rsidP="001664BC">
      <w:pPr>
        <w:pStyle w:val="P00"/>
        <w:spacing w:before="72"/>
        <w:ind w:left="0" w:right="1134"/>
        <w:rPr>
          <w:rStyle w:val="default"/>
          <w:rFonts w:cs="FrankRuehl" w:hint="cs"/>
          <w:rtl/>
        </w:rPr>
      </w:pPr>
      <w:r w:rsidRPr="001664BC">
        <w:rPr>
          <w:rStyle w:val="default"/>
          <w:rFonts w:cs="FrankRuehl"/>
          <w:rtl/>
        </w:rPr>
        <w:pict w14:anchorId="4E265D7E">
          <v:shape id="_x0000_s2609" type="#_x0000_t202" style="position:absolute;left:0;text-align:left;margin-left:470.25pt;margin-top:7.1pt;width:1in;height:8.6pt;z-index:251663872" filled="f" stroked="f">
            <v:textbox inset="1mm,0,1mm,0">
              <w:txbxContent>
                <w:p w14:paraId="728DED37" w14:textId="77777777" w:rsidR="001664BC" w:rsidRDefault="001664BC" w:rsidP="001664BC">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ab/>
        <w:t>(ב)</w:t>
      </w:r>
      <w:r>
        <w:rPr>
          <w:rStyle w:val="default"/>
          <w:rFonts w:cs="FrankRuehl"/>
          <w:rtl/>
        </w:rPr>
        <w:tab/>
      </w:r>
      <w:r w:rsidRPr="001664BC">
        <w:rPr>
          <w:rStyle w:val="default"/>
          <w:rFonts w:cs="FrankRuehl" w:hint="cs"/>
          <w:rtl/>
        </w:rPr>
        <w:t>הוגשה לוועדה ציבורית השגה על בחינה מקצועית לפי תקנה 20 לתקנות גיבוש רשימת נאמנים, והתקבלה ההשגה, כולה או מקצתה, תושב למשיג לפי בקשתו האגרה ששילם בעד הגשת ההשגה.</w:t>
      </w:r>
    </w:p>
    <w:p w14:paraId="6D9568AB" w14:textId="77777777" w:rsidR="001664BC" w:rsidRPr="00621562" w:rsidRDefault="001664BC" w:rsidP="001664BC">
      <w:pPr>
        <w:pStyle w:val="P00"/>
        <w:spacing w:before="0"/>
        <w:ind w:left="0" w:right="1134"/>
        <w:rPr>
          <w:rStyle w:val="default"/>
          <w:rFonts w:ascii="FrankRuehl" w:hAnsi="FrankRuehl" w:cs="FrankRuehl"/>
          <w:vanish/>
          <w:color w:val="FF0000"/>
          <w:sz w:val="20"/>
          <w:szCs w:val="20"/>
          <w:shd w:val="clear" w:color="auto" w:fill="FFFF99"/>
          <w:rtl/>
        </w:rPr>
      </w:pPr>
      <w:bookmarkStart w:id="13" w:name="Rov19"/>
      <w:r w:rsidRPr="00621562">
        <w:rPr>
          <w:rStyle w:val="default"/>
          <w:rFonts w:ascii="FrankRuehl" w:hAnsi="FrankRuehl" w:cs="FrankRuehl"/>
          <w:vanish/>
          <w:color w:val="FF0000"/>
          <w:sz w:val="20"/>
          <w:szCs w:val="20"/>
          <w:shd w:val="clear" w:color="auto" w:fill="FFFF99"/>
          <w:rtl/>
        </w:rPr>
        <w:t>מיום 6.7.2021</w:t>
      </w:r>
    </w:p>
    <w:p w14:paraId="17DD4D47"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1FEA58AA"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hyperlink r:id="rId14"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7C582A40" w14:textId="77777777" w:rsidR="001664BC" w:rsidRPr="00621562" w:rsidRDefault="001664BC" w:rsidP="001664BC">
      <w:pPr>
        <w:pStyle w:val="P00"/>
        <w:ind w:left="0" w:right="1134"/>
        <w:rPr>
          <w:rStyle w:val="default"/>
          <w:rFonts w:cs="FrankRuehl"/>
          <w:vanish/>
          <w:sz w:val="22"/>
          <w:szCs w:val="22"/>
          <w:shd w:val="clear" w:color="auto" w:fill="FFFF99"/>
          <w:rtl/>
        </w:rPr>
      </w:pPr>
      <w:r w:rsidRPr="00621562">
        <w:rPr>
          <w:rStyle w:val="default"/>
          <w:rFonts w:cs="FrankRuehl"/>
          <w:vanish/>
          <w:sz w:val="22"/>
          <w:szCs w:val="22"/>
          <w:shd w:val="clear" w:color="auto" w:fill="FFFF99"/>
          <w:rtl/>
        </w:rPr>
        <w:t>7.</w:t>
      </w:r>
      <w:r w:rsidRPr="00621562">
        <w:rPr>
          <w:rStyle w:val="default"/>
          <w:rFonts w:cs="FrankRuehl"/>
          <w:vanish/>
          <w:sz w:val="22"/>
          <w:szCs w:val="22"/>
          <w:shd w:val="clear" w:color="auto" w:fill="FFFF99"/>
          <w:rtl/>
        </w:rPr>
        <w:tab/>
      </w:r>
      <w:r w:rsidRPr="00621562">
        <w:rPr>
          <w:rStyle w:val="default"/>
          <w:rFonts w:cs="FrankRuehl" w:hint="cs"/>
          <w:vanish/>
          <w:sz w:val="22"/>
          <w:szCs w:val="22"/>
          <w:u w:val="single"/>
          <w:shd w:val="clear" w:color="auto" w:fill="FFFF99"/>
          <w:rtl/>
        </w:rPr>
        <w:t>(א)</w:t>
      </w: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 xml:space="preserve">חזר יחיד מבקשתו לצו לפתיחת הליכים בהליך לפני הממונה בטרם ניתן צו לפתיחת הליכים, תוחזר לו מחצית האגרה ששילם; ובהליך לפני רשם ההוצאה לפועל </w:t>
      </w:r>
      <w:r w:rsidRPr="00621562">
        <w:rPr>
          <w:rStyle w:val="default"/>
          <w:rFonts w:cs="FrankRuehl"/>
          <w:vanish/>
          <w:sz w:val="22"/>
          <w:szCs w:val="22"/>
          <w:shd w:val="clear" w:color="auto" w:fill="FFFF99"/>
          <w:rtl/>
        </w:rPr>
        <w:t>–</w:t>
      </w:r>
      <w:r w:rsidRPr="00621562">
        <w:rPr>
          <w:rStyle w:val="default"/>
          <w:rFonts w:cs="FrankRuehl" w:hint="cs"/>
          <w:vanish/>
          <w:sz w:val="22"/>
          <w:szCs w:val="22"/>
          <w:shd w:val="clear" w:color="auto" w:fill="FFFF99"/>
          <w:rtl/>
        </w:rPr>
        <w:t xml:space="preserve"> תוחזר מחצית האגרה אם חזר מבקשתו בטרם הורה הרשם על זימון ישיבה לגיבוש הסדר תשלומים כאמור בסעיף 190(א) לחוק.</w:t>
      </w:r>
    </w:p>
    <w:p w14:paraId="5D59D7CD" w14:textId="77777777" w:rsidR="001664BC" w:rsidRPr="001664BC" w:rsidRDefault="001664BC" w:rsidP="001664BC">
      <w:pPr>
        <w:pStyle w:val="P00"/>
        <w:spacing w:before="0"/>
        <w:ind w:left="0" w:right="1134"/>
        <w:rPr>
          <w:rStyle w:val="default"/>
          <w:rFonts w:cs="FrankRuehl"/>
          <w:sz w:val="2"/>
          <w:szCs w:val="2"/>
          <w:shd w:val="clear" w:color="auto" w:fill="FFFF99"/>
          <w:rtl/>
        </w:rPr>
      </w:pPr>
      <w:r w:rsidRPr="00621562">
        <w:rPr>
          <w:rStyle w:val="default"/>
          <w:rFonts w:cs="FrankRuehl"/>
          <w:vanish/>
          <w:sz w:val="22"/>
          <w:szCs w:val="22"/>
          <w:shd w:val="clear" w:color="auto" w:fill="FFFF99"/>
          <w:rtl/>
        </w:rPr>
        <w:tab/>
      </w:r>
      <w:r w:rsidRPr="00621562">
        <w:rPr>
          <w:rStyle w:val="default"/>
          <w:rFonts w:cs="FrankRuehl" w:hint="cs"/>
          <w:vanish/>
          <w:sz w:val="22"/>
          <w:szCs w:val="22"/>
          <w:u w:val="single"/>
          <w:shd w:val="clear" w:color="auto" w:fill="FFFF99"/>
          <w:rtl/>
        </w:rPr>
        <w:t>(ב)</w:t>
      </w:r>
      <w:r w:rsidRPr="00621562">
        <w:rPr>
          <w:rStyle w:val="default"/>
          <w:rFonts w:cs="FrankRuehl"/>
          <w:vanish/>
          <w:sz w:val="22"/>
          <w:szCs w:val="22"/>
          <w:u w:val="single"/>
          <w:shd w:val="clear" w:color="auto" w:fill="FFFF99"/>
          <w:rtl/>
        </w:rPr>
        <w:tab/>
      </w:r>
      <w:r w:rsidRPr="00621562">
        <w:rPr>
          <w:rStyle w:val="default"/>
          <w:rFonts w:cs="FrankRuehl" w:hint="cs"/>
          <w:vanish/>
          <w:sz w:val="22"/>
          <w:szCs w:val="22"/>
          <w:u w:val="single"/>
          <w:shd w:val="clear" w:color="auto" w:fill="FFFF99"/>
          <w:rtl/>
        </w:rPr>
        <w:t>הוגשה לוועדה ציבורית השגה על בחינה מקצועית לפי תקנה 20 לתקנות גיבוש רשימת נאמנים, והתקבלה ההשגה, כולה או מקצתה, תושב למשיג לפי בקשתו האגרה ששילם בעד הגשת ההשגה.</w:t>
      </w:r>
      <w:bookmarkEnd w:id="13"/>
    </w:p>
    <w:p w14:paraId="5AB8CBBB" w14:textId="77777777" w:rsidR="000D349F" w:rsidRDefault="000D349F">
      <w:pPr>
        <w:pStyle w:val="P00"/>
        <w:spacing w:before="72"/>
        <w:ind w:left="0" w:right="1134"/>
        <w:rPr>
          <w:rStyle w:val="default"/>
          <w:rFonts w:cs="FrankRuehl"/>
          <w:rtl/>
        </w:rPr>
      </w:pPr>
      <w:bookmarkStart w:id="14" w:name="Seif8"/>
      <w:bookmarkEnd w:id="14"/>
      <w:r>
        <w:rPr>
          <w:lang w:val="he-IL"/>
        </w:rPr>
        <w:pict w14:anchorId="30DD98D8">
          <v:rect id="_x0000_s2064" style="position:absolute;left:0;text-align:left;margin-left:464.5pt;margin-top:8.05pt;width:75.05pt;height:13.65pt;z-index:251656704" o:allowincell="f" filled="f" stroked="f" strokecolor="lime" strokeweight=".25pt">
            <v:textbox inset="0,0,0,0">
              <w:txbxContent>
                <w:p w14:paraId="245C23ED" w14:textId="77777777" w:rsidR="002975F1" w:rsidRDefault="005F3B53">
                  <w:pPr>
                    <w:spacing w:line="160" w:lineRule="exact"/>
                    <w:jc w:val="left"/>
                    <w:rPr>
                      <w:rFonts w:cs="Miriam"/>
                      <w:noProof/>
                      <w:sz w:val="18"/>
                      <w:szCs w:val="18"/>
                      <w:rtl/>
                    </w:rPr>
                  </w:pPr>
                  <w:r>
                    <w:rPr>
                      <w:rFonts w:cs="Miriam" w:hint="cs"/>
                      <w:sz w:val="18"/>
                      <w:szCs w:val="18"/>
                      <w:rtl/>
                    </w:rPr>
                    <w:t>הצמדה למדד</w:t>
                  </w:r>
                </w:p>
              </w:txbxContent>
            </v:textbox>
            <w10:anchorlock/>
          </v:rect>
        </w:pict>
      </w:r>
      <w:r>
        <w:rPr>
          <w:rStyle w:val="big-number"/>
          <w:rFonts w:cs="Miriam"/>
          <w:rtl/>
        </w:rPr>
        <w:t>8.</w:t>
      </w:r>
      <w:r>
        <w:rPr>
          <w:rStyle w:val="big-number"/>
          <w:rFonts w:cs="Miriam"/>
          <w:rtl/>
        </w:rPr>
        <w:tab/>
      </w:r>
      <w:r w:rsidR="00190310">
        <w:rPr>
          <w:rStyle w:val="default"/>
          <w:rFonts w:cs="FrankRuehl" w:hint="cs"/>
          <w:rtl/>
        </w:rPr>
        <w:t>(א)</w:t>
      </w:r>
      <w:r w:rsidR="00190310">
        <w:rPr>
          <w:rStyle w:val="default"/>
          <w:rFonts w:cs="FrankRuehl"/>
          <w:rtl/>
        </w:rPr>
        <w:tab/>
      </w:r>
      <w:r w:rsidR="005F3B53">
        <w:rPr>
          <w:rStyle w:val="default"/>
          <w:rFonts w:cs="FrankRuehl" w:hint="cs"/>
          <w:rtl/>
        </w:rPr>
        <w:t xml:space="preserve">הסכומים הקבועים בתוספת ישתנו ב-1 בינואר של כל שנה (להלן </w:t>
      </w:r>
      <w:r w:rsidR="005F3B53">
        <w:rPr>
          <w:rStyle w:val="default"/>
          <w:rFonts w:cs="FrankRuehl"/>
          <w:rtl/>
        </w:rPr>
        <w:t>–</w:t>
      </w:r>
      <w:r w:rsidR="005F3B53">
        <w:rPr>
          <w:rStyle w:val="default"/>
          <w:rFonts w:cs="FrankRuehl" w:hint="cs"/>
          <w:rtl/>
        </w:rPr>
        <w:t xml:space="preserve"> יום השינוי) לפי שיעור השינוי של המדד החדש לעומת המדד היסודי</w:t>
      </w:r>
      <w:r>
        <w:rPr>
          <w:rStyle w:val="default"/>
          <w:rFonts w:cs="FrankRuehl" w:hint="cs"/>
          <w:rtl/>
        </w:rPr>
        <w:t>.</w:t>
      </w:r>
    </w:p>
    <w:p w14:paraId="7E6CB339" w14:textId="77777777" w:rsidR="005F3B53" w:rsidRDefault="005F3B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שהשתנה כאמור, יעוגל לשקל החדש השלם הקרוב.</w:t>
      </w:r>
    </w:p>
    <w:p w14:paraId="2B24A04C" w14:textId="77777777" w:rsidR="005F3B53" w:rsidRDefault="005F3B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יפרסם בהודעה ברשומות את נוסח התוספת כפי שהשתנה עקב האמור בתקנות משנה (א) ו-(ב).</w:t>
      </w:r>
    </w:p>
    <w:p w14:paraId="37265090" w14:textId="77777777" w:rsidR="005F3B53" w:rsidRDefault="001664BC" w:rsidP="001664BC">
      <w:pPr>
        <w:pStyle w:val="P00"/>
        <w:spacing w:before="72"/>
        <w:ind w:left="0" w:right="1134"/>
        <w:rPr>
          <w:rStyle w:val="default"/>
          <w:rFonts w:cs="FrankRuehl"/>
          <w:rtl/>
        </w:rPr>
      </w:pPr>
      <w:r w:rsidRPr="001664BC">
        <w:rPr>
          <w:rStyle w:val="default"/>
          <w:rFonts w:cs="FrankRuehl"/>
          <w:rtl/>
        </w:rPr>
        <w:pict w14:anchorId="403D69CA">
          <v:shape id="_x0000_s2610" type="#_x0000_t202" style="position:absolute;left:0;text-align:left;margin-left:470.25pt;margin-top:7.1pt;width:1in;height:8.6pt;z-index:251664896" filled="f" stroked="f">
            <v:textbox inset="1mm,0,1mm,0">
              <w:txbxContent>
                <w:p w14:paraId="54F65871" w14:textId="77777777" w:rsidR="001664BC" w:rsidRDefault="001664BC" w:rsidP="001664BC">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ab/>
        <w:t>(ד)</w:t>
      </w:r>
      <w:r>
        <w:rPr>
          <w:rStyle w:val="default"/>
          <w:rFonts w:cs="FrankRuehl"/>
          <w:rtl/>
        </w:rPr>
        <w:tab/>
      </w:r>
      <w:r w:rsidR="005F3B53">
        <w:rPr>
          <w:rStyle w:val="default"/>
          <w:rFonts w:cs="FrankRuehl" w:hint="cs"/>
          <w:rtl/>
        </w:rPr>
        <w:t xml:space="preserve">בתקנה זו </w:t>
      </w:r>
      <w:r w:rsidR="005F3B53">
        <w:rPr>
          <w:rStyle w:val="default"/>
          <w:rFonts w:cs="FrankRuehl"/>
          <w:rtl/>
        </w:rPr>
        <w:t>–</w:t>
      </w:r>
    </w:p>
    <w:p w14:paraId="53ED6CB1" w14:textId="77777777" w:rsidR="005F3B53" w:rsidRDefault="000226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566FADF9" w14:textId="77777777" w:rsidR="000226E8" w:rsidRDefault="000226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בחודש </w:t>
      </w:r>
      <w:r w:rsidR="001664BC">
        <w:rPr>
          <w:rStyle w:val="default"/>
          <w:rFonts w:cs="FrankRuehl" w:hint="cs"/>
          <w:rtl/>
        </w:rPr>
        <w:t>דצמבר</w:t>
      </w:r>
      <w:r>
        <w:rPr>
          <w:rStyle w:val="default"/>
          <w:rFonts w:cs="FrankRuehl" w:hint="cs"/>
          <w:rtl/>
        </w:rPr>
        <w:t xml:space="preserve"> שלפני יום השינוי;</w:t>
      </w:r>
    </w:p>
    <w:p w14:paraId="157203F9" w14:textId="77777777" w:rsidR="000226E8" w:rsidRDefault="000226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שפורסם בחודש </w:t>
      </w:r>
      <w:r w:rsidR="001664BC">
        <w:rPr>
          <w:rStyle w:val="default"/>
          <w:rFonts w:cs="FrankRuehl" w:hint="cs"/>
          <w:rtl/>
        </w:rPr>
        <w:t>דצמבר</w:t>
      </w:r>
      <w:r>
        <w:rPr>
          <w:rStyle w:val="default"/>
          <w:rFonts w:cs="FrankRuehl" w:hint="cs"/>
          <w:rtl/>
        </w:rPr>
        <w:t xml:space="preserve"> שלפני יום השינוי הקודם, ולעניין יום השינוי הראשון שלאחר תחילתן של תקנות אלה </w:t>
      </w:r>
      <w:r>
        <w:rPr>
          <w:rStyle w:val="default"/>
          <w:rFonts w:cs="FrankRuehl"/>
          <w:rtl/>
        </w:rPr>
        <w:t>–</w:t>
      </w:r>
      <w:r>
        <w:rPr>
          <w:rStyle w:val="default"/>
          <w:rFonts w:cs="FrankRuehl" w:hint="cs"/>
          <w:rtl/>
        </w:rPr>
        <w:t xml:space="preserve"> המדד שפורסם לאחרונה לפני יום תחילתן.</w:t>
      </w:r>
    </w:p>
    <w:p w14:paraId="520F2B1E" w14:textId="77777777" w:rsidR="001664BC" w:rsidRPr="00621562" w:rsidRDefault="001664BC" w:rsidP="001664BC">
      <w:pPr>
        <w:pStyle w:val="P00"/>
        <w:spacing w:before="0"/>
        <w:ind w:left="0" w:right="1134"/>
        <w:rPr>
          <w:rStyle w:val="default"/>
          <w:rFonts w:ascii="FrankRuehl" w:hAnsi="FrankRuehl" w:cs="FrankRuehl"/>
          <w:vanish/>
          <w:color w:val="FF0000"/>
          <w:sz w:val="20"/>
          <w:szCs w:val="20"/>
          <w:shd w:val="clear" w:color="auto" w:fill="FFFF99"/>
          <w:rtl/>
        </w:rPr>
      </w:pPr>
      <w:bookmarkStart w:id="15" w:name="Rov20"/>
      <w:r w:rsidRPr="00621562">
        <w:rPr>
          <w:rStyle w:val="default"/>
          <w:rFonts w:ascii="FrankRuehl" w:hAnsi="FrankRuehl" w:cs="FrankRuehl"/>
          <w:vanish/>
          <w:color w:val="FF0000"/>
          <w:sz w:val="20"/>
          <w:szCs w:val="20"/>
          <w:shd w:val="clear" w:color="auto" w:fill="FFFF99"/>
          <w:rtl/>
        </w:rPr>
        <w:t>מיום 6.7.2021</w:t>
      </w:r>
    </w:p>
    <w:p w14:paraId="2AF5F890"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394D7DE9"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hyperlink r:id="rId15"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6CE42610" w14:textId="77777777" w:rsidR="001664BC" w:rsidRPr="00621562" w:rsidRDefault="001664BC" w:rsidP="001664BC">
      <w:pPr>
        <w:pStyle w:val="P00"/>
        <w:ind w:left="0" w:right="1134"/>
        <w:rPr>
          <w:rStyle w:val="default"/>
          <w:rFonts w:cs="FrankRuehl"/>
          <w:vanish/>
          <w:sz w:val="22"/>
          <w:szCs w:val="22"/>
          <w:shd w:val="clear" w:color="auto" w:fill="FFFF99"/>
          <w:rtl/>
        </w:rPr>
      </w:pP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(ד)</w:t>
      </w: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 xml:space="preserve">בתקנה זו </w:t>
      </w:r>
      <w:r w:rsidRPr="00621562">
        <w:rPr>
          <w:rStyle w:val="default"/>
          <w:rFonts w:cs="FrankRuehl"/>
          <w:vanish/>
          <w:sz w:val="22"/>
          <w:szCs w:val="22"/>
          <w:shd w:val="clear" w:color="auto" w:fill="FFFF99"/>
          <w:rtl/>
        </w:rPr>
        <w:t>–</w:t>
      </w:r>
    </w:p>
    <w:p w14:paraId="07952C87" w14:textId="77777777" w:rsidR="001664BC" w:rsidRPr="00621562" w:rsidRDefault="001664BC" w:rsidP="001664BC">
      <w:pPr>
        <w:pStyle w:val="P00"/>
        <w:spacing w:before="0"/>
        <w:ind w:left="0" w:right="1134"/>
        <w:rPr>
          <w:rStyle w:val="default"/>
          <w:rFonts w:cs="FrankRuehl"/>
          <w:vanish/>
          <w:sz w:val="22"/>
          <w:szCs w:val="22"/>
          <w:shd w:val="clear" w:color="auto" w:fill="FFFF99"/>
          <w:rtl/>
        </w:rPr>
      </w:pP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 xml:space="preserve">"המדד" </w:t>
      </w:r>
      <w:r w:rsidRPr="00621562">
        <w:rPr>
          <w:rStyle w:val="default"/>
          <w:rFonts w:cs="FrankRuehl"/>
          <w:vanish/>
          <w:sz w:val="22"/>
          <w:szCs w:val="22"/>
          <w:shd w:val="clear" w:color="auto" w:fill="FFFF99"/>
          <w:rtl/>
        </w:rPr>
        <w:t>–</w:t>
      </w:r>
      <w:r w:rsidRPr="00621562">
        <w:rPr>
          <w:rStyle w:val="default"/>
          <w:rFonts w:cs="FrankRuehl" w:hint="cs"/>
          <w:vanish/>
          <w:sz w:val="22"/>
          <w:szCs w:val="22"/>
          <w:shd w:val="clear" w:color="auto" w:fill="FFFF99"/>
          <w:rtl/>
        </w:rPr>
        <w:t xml:space="preserve"> מדד המחירים לצרכן שמפרסמת הלשכה המרכזית לסטטיסטיקה;</w:t>
      </w:r>
    </w:p>
    <w:p w14:paraId="00D9DC23" w14:textId="77777777" w:rsidR="001664BC" w:rsidRPr="00621562" w:rsidRDefault="001664BC" w:rsidP="001664BC">
      <w:pPr>
        <w:pStyle w:val="P00"/>
        <w:spacing w:before="0"/>
        <w:ind w:left="0" w:right="1134"/>
        <w:rPr>
          <w:rStyle w:val="default"/>
          <w:rFonts w:cs="FrankRuehl"/>
          <w:vanish/>
          <w:sz w:val="22"/>
          <w:szCs w:val="22"/>
          <w:shd w:val="clear" w:color="auto" w:fill="FFFF99"/>
          <w:rtl/>
        </w:rPr>
      </w:pP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 xml:space="preserve">"המדד החדש" </w:t>
      </w:r>
      <w:r w:rsidRPr="00621562">
        <w:rPr>
          <w:rStyle w:val="default"/>
          <w:rFonts w:cs="FrankRuehl"/>
          <w:vanish/>
          <w:sz w:val="22"/>
          <w:szCs w:val="22"/>
          <w:shd w:val="clear" w:color="auto" w:fill="FFFF99"/>
          <w:rtl/>
        </w:rPr>
        <w:t>–</w:t>
      </w:r>
      <w:r w:rsidRPr="00621562">
        <w:rPr>
          <w:rStyle w:val="default"/>
          <w:rFonts w:cs="FrankRuehl" w:hint="cs"/>
          <w:vanish/>
          <w:sz w:val="22"/>
          <w:szCs w:val="22"/>
          <w:shd w:val="clear" w:color="auto" w:fill="FFFF99"/>
          <w:rtl/>
        </w:rPr>
        <w:t xml:space="preserve"> המדד שפורסם בחודש </w:t>
      </w:r>
      <w:r w:rsidRPr="00621562">
        <w:rPr>
          <w:rStyle w:val="default"/>
          <w:rFonts w:cs="FrankRuehl" w:hint="cs"/>
          <w:strike/>
          <w:vanish/>
          <w:sz w:val="22"/>
          <w:szCs w:val="22"/>
          <w:shd w:val="clear" w:color="auto" w:fill="FFFF99"/>
          <w:rtl/>
        </w:rPr>
        <w:t>נובמבר</w:t>
      </w:r>
      <w:r w:rsidRPr="00621562">
        <w:rPr>
          <w:rStyle w:val="default"/>
          <w:rFonts w:cs="FrankRuehl" w:hint="cs"/>
          <w:vanish/>
          <w:sz w:val="22"/>
          <w:szCs w:val="22"/>
          <w:shd w:val="clear" w:color="auto" w:fill="FFFF99"/>
          <w:rtl/>
        </w:rPr>
        <w:t xml:space="preserve"> </w:t>
      </w:r>
      <w:r w:rsidRPr="00621562">
        <w:rPr>
          <w:rStyle w:val="default"/>
          <w:rFonts w:cs="FrankRuehl" w:hint="cs"/>
          <w:vanish/>
          <w:sz w:val="22"/>
          <w:szCs w:val="22"/>
          <w:u w:val="single"/>
          <w:shd w:val="clear" w:color="auto" w:fill="FFFF99"/>
          <w:rtl/>
        </w:rPr>
        <w:t>דצמבר</w:t>
      </w:r>
      <w:r w:rsidRPr="00621562">
        <w:rPr>
          <w:rStyle w:val="default"/>
          <w:rFonts w:cs="FrankRuehl" w:hint="cs"/>
          <w:vanish/>
          <w:sz w:val="22"/>
          <w:szCs w:val="22"/>
          <w:shd w:val="clear" w:color="auto" w:fill="FFFF99"/>
          <w:rtl/>
        </w:rPr>
        <w:t xml:space="preserve"> שלפני יום השינוי;</w:t>
      </w:r>
    </w:p>
    <w:p w14:paraId="40DEDAD2" w14:textId="77777777" w:rsidR="001664BC" w:rsidRPr="001664BC" w:rsidRDefault="001664BC" w:rsidP="001664BC">
      <w:pPr>
        <w:pStyle w:val="P00"/>
        <w:spacing w:before="0"/>
        <w:ind w:left="0" w:right="1134"/>
        <w:rPr>
          <w:rStyle w:val="default"/>
          <w:rFonts w:cs="FrankRuehl"/>
          <w:sz w:val="2"/>
          <w:szCs w:val="2"/>
          <w:shd w:val="clear" w:color="auto" w:fill="FFFF99"/>
          <w:rtl/>
        </w:rPr>
      </w:pPr>
      <w:r w:rsidRPr="00621562">
        <w:rPr>
          <w:rStyle w:val="default"/>
          <w:rFonts w:cs="FrankRuehl"/>
          <w:vanish/>
          <w:sz w:val="22"/>
          <w:szCs w:val="22"/>
          <w:shd w:val="clear" w:color="auto" w:fill="FFFF99"/>
          <w:rtl/>
        </w:rPr>
        <w:tab/>
      </w:r>
      <w:r w:rsidRPr="00621562">
        <w:rPr>
          <w:rStyle w:val="default"/>
          <w:rFonts w:cs="FrankRuehl" w:hint="cs"/>
          <w:vanish/>
          <w:sz w:val="22"/>
          <w:szCs w:val="22"/>
          <w:shd w:val="clear" w:color="auto" w:fill="FFFF99"/>
          <w:rtl/>
        </w:rPr>
        <w:t xml:space="preserve">"המדד היסודי" </w:t>
      </w:r>
      <w:r w:rsidRPr="00621562">
        <w:rPr>
          <w:rStyle w:val="default"/>
          <w:rFonts w:cs="FrankRuehl"/>
          <w:vanish/>
          <w:sz w:val="22"/>
          <w:szCs w:val="22"/>
          <w:shd w:val="clear" w:color="auto" w:fill="FFFF99"/>
          <w:rtl/>
        </w:rPr>
        <w:t>–</w:t>
      </w:r>
      <w:r w:rsidRPr="00621562">
        <w:rPr>
          <w:rStyle w:val="default"/>
          <w:rFonts w:cs="FrankRuehl" w:hint="cs"/>
          <w:vanish/>
          <w:sz w:val="22"/>
          <w:szCs w:val="22"/>
          <w:shd w:val="clear" w:color="auto" w:fill="FFFF99"/>
          <w:rtl/>
        </w:rPr>
        <w:t xml:space="preserve"> המדד שפורסם בחודש </w:t>
      </w:r>
      <w:r w:rsidRPr="00621562">
        <w:rPr>
          <w:rStyle w:val="default"/>
          <w:rFonts w:cs="FrankRuehl" w:hint="cs"/>
          <w:strike/>
          <w:vanish/>
          <w:sz w:val="22"/>
          <w:szCs w:val="22"/>
          <w:shd w:val="clear" w:color="auto" w:fill="FFFF99"/>
          <w:rtl/>
        </w:rPr>
        <w:t>נובמבר</w:t>
      </w:r>
      <w:r w:rsidRPr="00621562">
        <w:rPr>
          <w:rStyle w:val="default"/>
          <w:rFonts w:cs="FrankRuehl" w:hint="cs"/>
          <w:vanish/>
          <w:sz w:val="22"/>
          <w:szCs w:val="22"/>
          <w:shd w:val="clear" w:color="auto" w:fill="FFFF99"/>
          <w:rtl/>
        </w:rPr>
        <w:t xml:space="preserve"> </w:t>
      </w:r>
      <w:r w:rsidRPr="00621562">
        <w:rPr>
          <w:rStyle w:val="default"/>
          <w:rFonts w:cs="FrankRuehl" w:hint="cs"/>
          <w:vanish/>
          <w:sz w:val="22"/>
          <w:szCs w:val="22"/>
          <w:u w:val="single"/>
          <w:shd w:val="clear" w:color="auto" w:fill="FFFF99"/>
          <w:rtl/>
        </w:rPr>
        <w:t>דצמבר</w:t>
      </w:r>
      <w:r w:rsidRPr="00621562">
        <w:rPr>
          <w:rStyle w:val="default"/>
          <w:rFonts w:cs="FrankRuehl" w:hint="cs"/>
          <w:vanish/>
          <w:sz w:val="22"/>
          <w:szCs w:val="22"/>
          <w:shd w:val="clear" w:color="auto" w:fill="FFFF99"/>
          <w:rtl/>
        </w:rPr>
        <w:t xml:space="preserve"> שלפני יום השינוי הקודם, ולעניין יום השינוי הראשון שלאחר תחילתן של תקנות אלה </w:t>
      </w:r>
      <w:r w:rsidRPr="00621562">
        <w:rPr>
          <w:rStyle w:val="default"/>
          <w:rFonts w:cs="FrankRuehl"/>
          <w:vanish/>
          <w:sz w:val="22"/>
          <w:szCs w:val="22"/>
          <w:shd w:val="clear" w:color="auto" w:fill="FFFF99"/>
          <w:rtl/>
        </w:rPr>
        <w:t>–</w:t>
      </w:r>
      <w:r w:rsidRPr="00621562">
        <w:rPr>
          <w:rStyle w:val="default"/>
          <w:rFonts w:cs="FrankRuehl" w:hint="cs"/>
          <w:vanish/>
          <w:sz w:val="22"/>
          <w:szCs w:val="22"/>
          <w:shd w:val="clear" w:color="auto" w:fill="FFFF99"/>
          <w:rtl/>
        </w:rPr>
        <w:t xml:space="preserve"> המדד שפורסם לאחרונה לפני יום תחילתן.</w:t>
      </w:r>
      <w:bookmarkEnd w:id="15"/>
    </w:p>
    <w:p w14:paraId="407D754B" w14:textId="77777777" w:rsidR="00D551F9" w:rsidRDefault="00D551F9" w:rsidP="00D551F9">
      <w:pPr>
        <w:pStyle w:val="P00"/>
        <w:spacing w:before="72"/>
        <w:ind w:left="0" w:right="1134"/>
        <w:rPr>
          <w:rStyle w:val="default"/>
          <w:rFonts w:cs="FrankRuehl"/>
          <w:rtl/>
        </w:rPr>
      </w:pPr>
      <w:bookmarkStart w:id="16" w:name="Seif9"/>
      <w:bookmarkEnd w:id="16"/>
      <w:r>
        <w:rPr>
          <w:lang w:val="he-IL"/>
        </w:rPr>
        <w:pict w14:anchorId="0F1043A0">
          <v:rect id="_x0000_s2600" style="position:absolute;left:0;text-align:left;margin-left:464.5pt;margin-top:8.05pt;width:75.05pt;height:14.15pt;z-index:251657728" o:allowincell="f" filled="f" stroked="f" strokecolor="lime" strokeweight=".25pt">
            <v:textbox inset="0,0,0,0">
              <w:txbxContent>
                <w:p w14:paraId="1E2D6FD4" w14:textId="77777777" w:rsidR="00D551F9" w:rsidRDefault="000226E8" w:rsidP="00D551F9">
                  <w:pPr>
                    <w:spacing w:line="160" w:lineRule="exact"/>
                    <w:jc w:val="left"/>
                    <w:rPr>
                      <w:rFonts w:cs="Miriam"/>
                      <w:noProof/>
                      <w:sz w:val="18"/>
                      <w:szCs w:val="18"/>
                      <w:rtl/>
                    </w:rPr>
                  </w:pPr>
                  <w:r>
                    <w:rPr>
                      <w:rFonts w:cs="Miriam" w:hint="cs"/>
                      <w:sz w:val="18"/>
                      <w:szCs w:val="18"/>
                      <w:rtl/>
                    </w:rPr>
                    <w:t>תחילה</w:t>
                  </w:r>
                </w:p>
              </w:txbxContent>
            </v:textbox>
            <w10:anchorlock/>
          </v:rect>
        </w:pict>
      </w:r>
      <w:r w:rsidR="000226E8">
        <w:rPr>
          <w:rStyle w:val="big-number"/>
          <w:rFonts w:cs="Miriam" w:hint="cs"/>
          <w:rtl/>
        </w:rPr>
        <w:t>9</w:t>
      </w:r>
      <w:r>
        <w:rPr>
          <w:rStyle w:val="big-number"/>
          <w:rFonts w:cs="Miriam"/>
          <w:rtl/>
        </w:rPr>
        <w:t>.</w:t>
      </w:r>
      <w:r>
        <w:rPr>
          <w:rStyle w:val="big-number"/>
          <w:rFonts w:cs="Miriam"/>
          <w:rtl/>
        </w:rPr>
        <w:tab/>
      </w:r>
      <w:r>
        <w:rPr>
          <w:rStyle w:val="default"/>
          <w:rFonts w:cs="FrankRuehl" w:hint="cs"/>
          <w:rtl/>
        </w:rPr>
        <w:t>(א)</w:t>
      </w:r>
      <w:r>
        <w:rPr>
          <w:rStyle w:val="default"/>
          <w:rFonts w:cs="FrankRuehl"/>
          <w:rtl/>
        </w:rPr>
        <w:tab/>
      </w:r>
      <w:r w:rsidR="000226E8">
        <w:rPr>
          <w:rStyle w:val="default"/>
          <w:rFonts w:cs="FrankRuehl" w:hint="cs"/>
          <w:rtl/>
        </w:rPr>
        <w:t xml:space="preserve">תחילתן של תקנות אלה, למעט האמור בתקנת משנה (ב), ביום התחילה הקבוע בסעיף 373(א) לחוק (להלן </w:t>
      </w:r>
      <w:r w:rsidR="000226E8">
        <w:rPr>
          <w:rStyle w:val="default"/>
          <w:rFonts w:cs="FrankRuehl"/>
          <w:rtl/>
        </w:rPr>
        <w:t>–</w:t>
      </w:r>
      <w:r w:rsidR="000226E8">
        <w:rPr>
          <w:rStyle w:val="default"/>
          <w:rFonts w:cs="FrankRuehl" w:hint="cs"/>
          <w:rtl/>
        </w:rPr>
        <w:t xml:space="preserve"> יום התחילה)</w:t>
      </w:r>
      <w:r>
        <w:rPr>
          <w:rStyle w:val="default"/>
          <w:rFonts w:cs="FrankRuehl" w:hint="cs"/>
          <w:rtl/>
        </w:rPr>
        <w:t>.</w:t>
      </w:r>
    </w:p>
    <w:p w14:paraId="28099CBC" w14:textId="77777777" w:rsidR="000226E8" w:rsidRDefault="000226E8" w:rsidP="00D551F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תחילתו של פרט (2) לתוספת, 12 חודשים מיום התחילה.</w:t>
      </w:r>
    </w:p>
    <w:p w14:paraId="13CE8DA6" w14:textId="77777777" w:rsidR="00D551F9" w:rsidRDefault="00D551F9" w:rsidP="00D551F9">
      <w:pPr>
        <w:pStyle w:val="P00"/>
        <w:spacing w:before="72"/>
        <w:ind w:left="0" w:right="1134"/>
        <w:rPr>
          <w:rStyle w:val="default"/>
          <w:rFonts w:cs="FrankRuehl"/>
          <w:rtl/>
        </w:rPr>
      </w:pPr>
      <w:r>
        <w:rPr>
          <w:lang w:val="he-IL"/>
        </w:rPr>
        <w:pict w14:anchorId="7DFF1169">
          <v:rect id="_x0000_s2601" style="position:absolute;left:0;text-align:left;margin-left:464.5pt;margin-top:8.05pt;width:75.05pt;height:12.75pt;z-index:251658752" o:allowincell="f" filled="f" stroked="f" strokecolor="lime" strokeweight=".25pt">
            <v:textbox inset="0,0,0,0">
              <w:txbxContent>
                <w:p w14:paraId="245CD3ED" w14:textId="77777777" w:rsidR="001664BC" w:rsidRDefault="001664BC" w:rsidP="001664BC">
                  <w:pPr>
                    <w:spacing w:line="160" w:lineRule="exact"/>
                    <w:jc w:val="left"/>
                    <w:rPr>
                      <w:rFonts w:cs="Miriam" w:hint="cs"/>
                      <w:szCs w:val="18"/>
                      <w:rtl/>
                    </w:rPr>
                  </w:pPr>
                  <w:r>
                    <w:rPr>
                      <w:rFonts w:cs="Miriam" w:hint="cs"/>
                      <w:szCs w:val="18"/>
                      <w:rtl/>
                    </w:rPr>
                    <w:t>תק' תשפ"א-2021</w:t>
                  </w:r>
                </w:p>
              </w:txbxContent>
            </v:textbox>
            <w10:anchorlock/>
          </v:rect>
        </w:pict>
      </w:r>
      <w:r w:rsidR="000226E8">
        <w:rPr>
          <w:rStyle w:val="big-number"/>
          <w:rFonts w:cs="Miriam" w:hint="cs"/>
          <w:rtl/>
        </w:rPr>
        <w:t>10</w:t>
      </w:r>
      <w:r>
        <w:rPr>
          <w:rStyle w:val="big-number"/>
          <w:rFonts w:cs="Miriam"/>
          <w:rtl/>
        </w:rPr>
        <w:t>.</w:t>
      </w:r>
      <w:r>
        <w:rPr>
          <w:rStyle w:val="big-number"/>
          <w:rFonts w:cs="Miriam"/>
          <w:rtl/>
        </w:rPr>
        <w:tab/>
      </w:r>
      <w:r w:rsidR="001664BC">
        <w:rPr>
          <w:rStyle w:val="default"/>
          <w:rFonts w:cs="FrankRuehl" w:hint="cs"/>
          <w:rtl/>
        </w:rPr>
        <w:t>(בוטלה</w:t>
      </w:r>
      <w:r w:rsidR="000226E8">
        <w:rPr>
          <w:rStyle w:val="default"/>
          <w:rFonts w:cs="FrankRuehl" w:hint="cs"/>
          <w:rtl/>
        </w:rPr>
        <w:t>)</w:t>
      </w:r>
      <w:r>
        <w:rPr>
          <w:rStyle w:val="default"/>
          <w:rFonts w:cs="FrankRuehl" w:hint="cs"/>
          <w:rtl/>
        </w:rPr>
        <w:t>.</w:t>
      </w:r>
    </w:p>
    <w:p w14:paraId="761CD95E" w14:textId="77777777" w:rsidR="001664BC" w:rsidRPr="00621562" w:rsidRDefault="001664BC" w:rsidP="001664BC">
      <w:pPr>
        <w:pStyle w:val="P00"/>
        <w:spacing w:before="0"/>
        <w:ind w:left="0" w:right="1134"/>
        <w:rPr>
          <w:rStyle w:val="default"/>
          <w:rFonts w:ascii="FrankRuehl" w:hAnsi="FrankRuehl" w:cs="FrankRuehl"/>
          <w:vanish/>
          <w:color w:val="FF0000"/>
          <w:sz w:val="20"/>
          <w:szCs w:val="20"/>
          <w:shd w:val="clear" w:color="auto" w:fill="FFFF99"/>
          <w:rtl/>
        </w:rPr>
      </w:pPr>
      <w:bookmarkStart w:id="17" w:name="Rov22"/>
      <w:r w:rsidRPr="00621562">
        <w:rPr>
          <w:rStyle w:val="default"/>
          <w:rFonts w:ascii="FrankRuehl" w:hAnsi="FrankRuehl" w:cs="FrankRuehl"/>
          <w:vanish/>
          <w:color w:val="FF0000"/>
          <w:sz w:val="20"/>
          <w:szCs w:val="20"/>
          <w:shd w:val="clear" w:color="auto" w:fill="FFFF99"/>
          <w:rtl/>
        </w:rPr>
        <w:t>מיום 6.7.2021</w:t>
      </w:r>
    </w:p>
    <w:p w14:paraId="4BCBD09A"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650E7BAF"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hyperlink r:id="rId16"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77ABDD4F"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ביטול תקנה 10</w:t>
      </w:r>
    </w:p>
    <w:p w14:paraId="17561FC1" w14:textId="77777777" w:rsidR="001664BC" w:rsidRPr="00621562" w:rsidRDefault="001664BC" w:rsidP="001664BC">
      <w:pPr>
        <w:pStyle w:val="P0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vanish/>
          <w:sz w:val="20"/>
          <w:szCs w:val="20"/>
          <w:shd w:val="clear" w:color="auto" w:fill="FFFF99"/>
          <w:rtl/>
        </w:rPr>
        <w:t>הנוסח הקודם:</w:t>
      </w:r>
    </w:p>
    <w:p w14:paraId="5E0CF2EC" w14:textId="77777777" w:rsidR="001664BC" w:rsidRPr="00621562" w:rsidRDefault="001664BC" w:rsidP="001664BC">
      <w:pPr>
        <w:pStyle w:val="P00"/>
        <w:spacing w:before="20"/>
        <w:ind w:left="0" w:right="1134"/>
        <w:rPr>
          <w:rStyle w:val="default"/>
          <w:rFonts w:ascii="Miriam" w:hAnsi="Miriam" w:cs="Miriam"/>
          <w:strike/>
          <w:vanish/>
          <w:sz w:val="16"/>
          <w:szCs w:val="16"/>
          <w:shd w:val="clear" w:color="auto" w:fill="FFFF99"/>
          <w:rtl/>
        </w:rPr>
      </w:pPr>
      <w:r w:rsidRPr="00621562">
        <w:rPr>
          <w:rStyle w:val="default"/>
          <w:rFonts w:ascii="Miriam" w:hAnsi="Miriam" w:cs="Miriam"/>
          <w:strike/>
          <w:vanish/>
          <w:sz w:val="16"/>
          <w:szCs w:val="16"/>
          <w:shd w:val="clear" w:color="auto" w:fill="FFFF99"/>
          <w:rtl/>
        </w:rPr>
        <w:t>תוקף</w:t>
      </w:r>
    </w:p>
    <w:p w14:paraId="31D03056" w14:textId="77777777" w:rsidR="001664BC" w:rsidRPr="00111FCD" w:rsidRDefault="001664BC" w:rsidP="00111FCD">
      <w:pPr>
        <w:pStyle w:val="P00"/>
        <w:spacing w:before="0"/>
        <w:ind w:left="0" w:right="1134"/>
        <w:rPr>
          <w:rStyle w:val="default"/>
          <w:rFonts w:cs="FrankRuehl"/>
          <w:sz w:val="2"/>
          <w:szCs w:val="2"/>
          <w:shd w:val="clear" w:color="auto" w:fill="FFFF99"/>
          <w:rtl/>
        </w:rPr>
      </w:pPr>
      <w:r w:rsidRPr="00621562">
        <w:rPr>
          <w:rStyle w:val="default"/>
          <w:rFonts w:cs="FrankRuehl" w:hint="cs"/>
          <w:strike/>
          <w:vanish/>
          <w:sz w:val="22"/>
          <w:szCs w:val="22"/>
          <w:shd w:val="clear" w:color="auto" w:fill="FFFF99"/>
          <w:rtl/>
        </w:rPr>
        <w:t>10</w:t>
      </w:r>
      <w:r w:rsidRPr="00621562">
        <w:rPr>
          <w:rStyle w:val="default"/>
          <w:rFonts w:cs="FrankRuehl"/>
          <w:strike/>
          <w:vanish/>
          <w:sz w:val="22"/>
          <w:szCs w:val="22"/>
          <w:shd w:val="clear" w:color="auto" w:fill="FFFF99"/>
          <w:rtl/>
        </w:rPr>
        <w:t>.</w:t>
      </w:r>
      <w:r w:rsidRPr="00621562">
        <w:rPr>
          <w:rStyle w:val="default"/>
          <w:rFonts w:cs="FrankRuehl"/>
          <w:strike/>
          <w:vanish/>
          <w:sz w:val="22"/>
          <w:szCs w:val="22"/>
          <w:shd w:val="clear" w:color="auto" w:fill="FFFF99"/>
          <w:rtl/>
        </w:rPr>
        <w:tab/>
      </w:r>
      <w:r w:rsidRPr="00621562">
        <w:rPr>
          <w:rStyle w:val="default"/>
          <w:rFonts w:cs="FrankRuehl" w:hint="cs"/>
          <w:strike/>
          <w:vanish/>
          <w:sz w:val="22"/>
          <w:szCs w:val="22"/>
          <w:shd w:val="clear" w:color="auto" w:fill="FFFF99"/>
          <w:rtl/>
        </w:rPr>
        <w:t>תוקפן של תקנות אלה עד יום י"ז באדר התשפ"א (1 במרס 2021).</w:t>
      </w:r>
      <w:bookmarkEnd w:id="17"/>
    </w:p>
    <w:p w14:paraId="1ADB1C99" w14:textId="77777777" w:rsidR="00F00C5A" w:rsidRDefault="00F00C5A" w:rsidP="00F00C5A">
      <w:pPr>
        <w:pStyle w:val="P00"/>
        <w:spacing w:before="72"/>
        <w:ind w:left="0" w:right="1134"/>
        <w:rPr>
          <w:rStyle w:val="default"/>
          <w:rFonts w:cs="FrankRuehl" w:hint="cs"/>
          <w:rtl/>
        </w:rPr>
      </w:pPr>
    </w:p>
    <w:p w14:paraId="62E4ECC0" w14:textId="77777777" w:rsidR="00786038" w:rsidRPr="00786038" w:rsidRDefault="00786038" w:rsidP="00786038">
      <w:pPr>
        <w:pStyle w:val="medium2-header"/>
        <w:keepLines w:val="0"/>
        <w:spacing w:before="72"/>
        <w:ind w:left="0" w:right="1134"/>
        <w:rPr>
          <w:rFonts w:cs="FrankRuehl"/>
          <w:noProof/>
          <w:rtl/>
        </w:rPr>
      </w:pPr>
      <w:bookmarkStart w:id="18" w:name="med0"/>
      <w:bookmarkEnd w:id="18"/>
      <w:r w:rsidRPr="00786038">
        <w:rPr>
          <w:rFonts w:cs="FrankRuehl"/>
          <w:noProof/>
        </w:rPr>
        <w:pict w14:anchorId="3D4BE381">
          <v:shape id="Text Box 565" o:spid="_x0000_s2602" type="#_x0000_t202" style="position:absolute;left:0;text-align:left;margin-left:464.35pt;margin-top:6.9pt;width:78.15pt;height:20.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AJ+QEAANYDAAAOAAAAZHJzL2Uyb0RvYy54bWysU9tu2zAMfR+wfxD0vtjJliw14hRdiw4D&#10;ugvQ7gMYWY6F2aJGKbGzrx8lJ1m6vg17ESSKOjznkFpdD10r9pq8QVvK6SSXQluFlbHbUn5/un+z&#10;lMIHsBW0aHUpD9rL6/XrV6veFXqGDbaVJsEg1he9K2UTgiuyzKtGd+An6LTlyxqpg8BH2mYVQc/o&#10;XZvN8nyR9UiVI1Tae47ejZdynfDrWqvwta69DqItJXMLaaW0buKarVdQbAlcY9SRBvwDiw6M5aJn&#10;qDsIIHZkXkB1RhF6rMNEYZdhXRulkwZWM83/UvPYgNNJC5vj3dkm//9g1Zf9NxKmKuViyf5Y6LhJ&#10;T3oI4gMOYr6YR4d65wtOfHScGga+4E4ntd49oPrhhcXbBuxW3xBh32iomOE0vswuno44PoJs+s9Y&#10;cSHYBUxAQ01dtI8NEYzOTA7n7kQyioNXV7N5PpdC8dX03Wz5PnHLoDg9duTDR42diJtSEjc/gcP+&#10;wYdIBopTSqxl8d60bRqA1j4LcOIY0WmCjq+jlMh+1BGGzTD6dnJog9WBtRGOQ8afgjcN0i8peh6w&#10;UvqfOyAtRfvJsj9vF3keJzIdeEOX0c0pClYxRCmDFOP2NozTu3Nktg1XGDth8Ya9rE3SGZmObI4d&#10;4OFJ8o+DHqfz8pyy/nzH9W8AAAD//wMAUEsDBBQABgAIAAAAIQBVTFjI3wAAAAoBAAAPAAAAZHJz&#10;L2Rvd25yZXYueG1sTI9BT4NAEIXvJv6HzZh4s4slIkWWxogmxvZi7aW3LTsCkZ0l7BbQX+/0pMfJ&#10;e3nzffl6tp0YcfCtIwW3iwgEUuVMS7WC/cfLTQrCB01Gd45QwTd6WBeXF7nOjJvoHcddqAWPkM+0&#10;giaEPpPSVw1a7ReuR+Ls0w1WBz6HWppBTzxuO7mMokRa3RJ/aHSPTw1WX7uTVdA+D9v451Anr2/7&#10;MIVyU5rtWCp1fTU/PoAIOIe/MpzxGR0KZjq6ExkvOgWrZXrPVQ5iVjgXovSO7Y4K4iQGWeTyv0Lx&#10;CwAA//8DAFBLAQItABQABgAIAAAAIQC2gziS/gAAAOEBAAATAAAAAAAAAAAAAAAAAAAAAABbQ29u&#10;dGVudF9UeXBlc10ueG1sUEsBAi0AFAAGAAgAAAAhADj9If/WAAAAlAEAAAsAAAAAAAAAAAAAAAAA&#10;LwEAAF9yZWxzLy5yZWxzUEsBAi0AFAAGAAgAAAAhACweQAn5AQAA1gMAAA4AAAAAAAAAAAAAAAAA&#10;LgIAAGRycy9lMm9Eb2MueG1sUEsBAi0AFAAGAAgAAAAhAFVMWMjfAAAACgEAAA8AAAAAAAAAAAAA&#10;AAAAUwQAAGRycy9kb3ducmV2LnhtbFBLBQYAAAAABAAEAPMAAABfBQAAAAA=&#10;" filled="f" stroked="f">
            <v:textbox inset="1mm,0,1mm,0">
              <w:txbxContent>
                <w:p w14:paraId="292294EA" w14:textId="77777777" w:rsidR="001664BC" w:rsidRDefault="001664BC" w:rsidP="001664BC">
                  <w:pPr>
                    <w:spacing w:line="160" w:lineRule="exact"/>
                    <w:jc w:val="left"/>
                    <w:rPr>
                      <w:rFonts w:cs="Miriam"/>
                      <w:szCs w:val="18"/>
                      <w:rtl/>
                    </w:rPr>
                  </w:pPr>
                  <w:r>
                    <w:rPr>
                      <w:rFonts w:cs="Miriam" w:hint="cs"/>
                      <w:szCs w:val="18"/>
                      <w:rtl/>
                    </w:rPr>
                    <w:t>תק' תשפ"א-2021</w:t>
                  </w:r>
                </w:p>
                <w:p w14:paraId="2EB7ADA6" w14:textId="77777777" w:rsidR="00E512AF" w:rsidRDefault="00E512AF" w:rsidP="001664BC">
                  <w:pPr>
                    <w:spacing w:line="160" w:lineRule="exact"/>
                    <w:jc w:val="left"/>
                    <w:rPr>
                      <w:rFonts w:cs="Miriam" w:hint="cs"/>
                      <w:szCs w:val="18"/>
                      <w:rtl/>
                    </w:rPr>
                  </w:pPr>
                  <w:r>
                    <w:rPr>
                      <w:rFonts w:cs="Miriam" w:hint="cs"/>
                      <w:szCs w:val="18"/>
                      <w:rtl/>
                    </w:rPr>
                    <w:t>הודעה תשפ"</w:t>
                  </w:r>
                  <w:r w:rsidR="00621562">
                    <w:rPr>
                      <w:rFonts w:cs="Miriam" w:hint="cs"/>
                      <w:szCs w:val="18"/>
                      <w:rtl/>
                    </w:rPr>
                    <w:t>ג</w:t>
                  </w:r>
                  <w:r>
                    <w:rPr>
                      <w:rFonts w:cs="Miriam" w:hint="cs"/>
                      <w:szCs w:val="18"/>
                      <w:rtl/>
                    </w:rPr>
                    <w:t>-202</w:t>
                  </w:r>
                  <w:r w:rsidR="00621562">
                    <w:rPr>
                      <w:rFonts w:cs="Miriam" w:hint="cs"/>
                      <w:szCs w:val="18"/>
                      <w:rtl/>
                    </w:rPr>
                    <w:t>3</w:t>
                  </w:r>
                </w:p>
              </w:txbxContent>
            </v:textbox>
            <w10:anchorlock/>
          </v:shape>
        </w:pict>
      </w:r>
      <w:r>
        <w:rPr>
          <w:rFonts w:cs="FrankRuehl" w:hint="cs"/>
          <w:noProof/>
          <w:rtl/>
        </w:rPr>
        <w:t>תוספת</w:t>
      </w:r>
    </w:p>
    <w:p w14:paraId="035B736C" w14:textId="77777777" w:rsidR="001A71E2" w:rsidRPr="00C801F6" w:rsidRDefault="000226E8" w:rsidP="00C801F6">
      <w:pPr>
        <w:pStyle w:val="P00"/>
        <w:spacing w:before="72"/>
        <w:ind w:left="0" w:right="1134"/>
        <w:jc w:val="center"/>
        <w:rPr>
          <w:rStyle w:val="default"/>
          <w:rFonts w:cs="FrankRuehl"/>
          <w:sz w:val="24"/>
          <w:szCs w:val="24"/>
          <w:rtl/>
        </w:rPr>
      </w:pPr>
      <w:r w:rsidRPr="00C801F6">
        <w:rPr>
          <w:rStyle w:val="default"/>
          <w:rFonts w:cs="FrankRuehl" w:hint="cs"/>
          <w:sz w:val="24"/>
          <w:szCs w:val="24"/>
          <w:rtl/>
        </w:rPr>
        <w:t>(ההגדרה "בקשה" בתקנה 1 ותקנה 2)</w:t>
      </w:r>
    </w:p>
    <w:p w14:paraId="66679866" w14:textId="77777777" w:rsidR="00C801F6" w:rsidRPr="00C801F6" w:rsidRDefault="00C801F6" w:rsidP="00C801F6">
      <w:pPr>
        <w:pStyle w:val="P00"/>
        <w:spacing w:before="0"/>
        <w:ind w:left="0" w:right="1134"/>
        <w:rPr>
          <w:rStyle w:val="default"/>
          <w:rFonts w:cs="FrankRuehl"/>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3951"/>
      </w:tblGrid>
      <w:tr w:rsidR="000226E8" w:rsidRPr="00746644" w14:paraId="77F1813A" w14:textId="77777777" w:rsidTr="00746644">
        <w:tc>
          <w:tcPr>
            <w:tcW w:w="4644" w:type="dxa"/>
            <w:shd w:val="clear" w:color="auto" w:fill="auto"/>
            <w:vAlign w:val="bottom"/>
          </w:tcPr>
          <w:p w14:paraId="2F4E7AAA"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46644">
              <w:rPr>
                <w:rStyle w:val="default"/>
                <w:rFonts w:cs="FrankRuehl" w:hint="cs"/>
                <w:sz w:val="18"/>
                <w:szCs w:val="22"/>
                <w:rtl/>
              </w:rPr>
              <w:t>טור א'</w:t>
            </w:r>
          </w:p>
          <w:p w14:paraId="70C49E07"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46644">
              <w:rPr>
                <w:rStyle w:val="default"/>
                <w:rFonts w:cs="FrankRuehl" w:hint="cs"/>
                <w:sz w:val="18"/>
                <w:szCs w:val="22"/>
                <w:rtl/>
              </w:rPr>
              <w:t>הבקשה</w:t>
            </w:r>
          </w:p>
        </w:tc>
        <w:tc>
          <w:tcPr>
            <w:tcW w:w="4644" w:type="dxa"/>
            <w:shd w:val="clear" w:color="auto" w:fill="auto"/>
            <w:vAlign w:val="bottom"/>
          </w:tcPr>
          <w:p w14:paraId="41EF5D51"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46644">
              <w:rPr>
                <w:rStyle w:val="default"/>
                <w:rFonts w:cs="FrankRuehl" w:hint="cs"/>
                <w:sz w:val="18"/>
                <w:szCs w:val="22"/>
                <w:rtl/>
              </w:rPr>
              <w:t>טור ב'</w:t>
            </w:r>
          </w:p>
          <w:p w14:paraId="16DBC020"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46644">
              <w:rPr>
                <w:rStyle w:val="default"/>
                <w:rFonts w:cs="FrankRuehl" w:hint="cs"/>
                <w:sz w:val="18"/>
                <w:szCs w:val="22"/>
                <w:rtl/>
              </w:rPr>
              <w:t>סכום האגרה</w:t>
            </w:r>
          </w:p>
          <w:p w14:paraId="07663AFC"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46644">
              <w:rPr>
                <w:rStyle w:val="default"/>
                <w:rFonts w:cs="FrankRuehl" w:hint="cs"/>
                <w:sz w:val="18"/>
                <w:szCs w:val="22"/>
                <w:rtl/>
              </w:rPr>
              <w:t>(בשקלים חדשים</w:t>
            </w:r>
          </w:p>
        </w:tc>
      </w:tr>
      <w:tr w:rsidR="000226E8" w:rsidRPr="00746644" w14:paraId="41E8C35F" w14:textId="77777777" w:rsidTr="00746644">
        <w:tc>
          <w:tcPr>
            <w:tcW w:w="4644" w:type="dxa"/>
            <w:shd w:val="clear" w:color="auto" w:fill="auto"/>
          </w:tcPr>
          <w:p w14:paraId="06F78A4E"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46644">
              <w:rPr>
                <w:rStyle w:val="default"/>
                <w:rFonts w:cs="FrankRuehl" w:hint="cs"/>
                <w:sz w:val="20"/>
                <w:szCs w:val="24"/>
                <w:rtl/>
              </w:rPr>
              <w:t>(1) בקשת יחיד לצו לפתיחת הליכים המוגשת לממונה או לרשם ההוצאה לפועל</w:t>
            </w:r>
          </w:p>
        </w:tc>
        <w:tc>
          <w:tcPr>
            <w:tcW w:w="4644" w:type="dxa"/>
            <w:shd w:val="clear" w:color="auto" w:fill="auto"/>
          </w:tcPr>
          <w:p w14:paraId="61818C1B"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46644">
              <w:rPr>
                <w:rStyle w:val="default"/>
                <w:rFonts w:cs="FrankRuehl" w:hint="cs"/>
                <w:sz w:val="20"/>
                <w:szCs w:val="24"/>
                <w:rtl/>
              </w:rPr>
              <w:t>1,</w:t>
            </w:r>
            <w:r w:rsidR="00E512AF">
              <w:rPr>
                <w:rStyle w:val="default"/>
                <w:rFonts w:cs="FrankRuehl" w:hint="cs"/>
                <w:sz w:val="20"/>
                <w:szCs w:val="24"/>
                <w:rtl/>
              </w:rPr>
              <w:t>4</w:t>
            </w:r>
            <w:r w:rsidR="00621562">
              <w:rPr>
                <w:rStyle w:val="default"/>
                <w:rFonts w:cs="FrankRuehl" w:hint="cs"/>
                <w:sz w:val="20"/>
                <w:szCs w:val="24"/>
                <w:rtl/>
              </w:rPr>
              <w:t>7</w:t>
            </w:r>
            <w:r w:rsidR="00E512AF">
              <w:rPr>
                <w:rStyle w:val="default"/>
                <w:rFonts w:cs="FrankRuehl" w:hint="cs"/>
                <w:szCs w:val="24"/>
                <w:rtl/>
              </w:rPr>
              <w:t>4</w:t>
            </w:r>
          </w:p>
        </w:tc>
      </w:tr>
      <w:tr w:rsidR="000226E8" w:rsidRPr="00746644" w14:paraId="26AFE882" w14:textId="77777777" w:rsidTr="00746644">
        <w:tc>
          <w:tcPr>
            <w:tcW w:w="4644" w:type="dxa"/>
            <w:shd w:val="clear" w:color="auto" w:fill="auto"/>
          </w:tcPr>
          <w:p w14:paraId="199BEC01"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46644">
              <w:rPr>
                <w:rStyle w:val="default"/>
                <w:rFonts w:cs="FrankRuehl" w:hint="cs"/>
                <w:sz w:val="20"/>
                <w:szCs w:val="24"/>
                <w:rtl/>
              </w:rPr>
              <w:t>(2) הגשת תביעת חוב</w:t>
            </w:r>
          </w:p>
        </w:tc>
        <w:tc>
          <w:tcPr>
            <w:tcW w:w="4644" w:type="dxa"/>
            <w:shd w:val="clear" w:color="auto" w:fill="auto"/>
          </w:tcPr>
          <w:p w14:paraId="0DB9A9B3" w14:textId="77777777" w:rsidR="000226E8" w:rsidRPr="00746644" w:rsidRDefault="000226E8"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46644">
              <w:rPr>
                <w:rStyle w:val="default"/>
                <w:rFonts w:cs="FrankRuehl" w:hint="cs"/>
                <w:sz w:val="20"/>
                <w:szCs w:val="24"/>
                <w:rtl/>
              </w:rPr>
              <w:t>3</w:t>
            </w:r>
            <w:r w:rsidR="00621562">
              <w:rPr>
                <w:rStyle w:val="default"/>
                <w:rFonts w:cs="FrankRuehl" w:hint="cs"/>
                <w:sz w:val="20"/>
                <w:szCs w:val="24"/>
                <w:rtl/>
              </w:rPr>
              <w:t>2</w:t>
            </w:r>
          </w:p>
        </w:tc>
      </w:tr>
      <w:tr w:rsidR="00111FCD" w:rsidRPr="00746644" w14:paraId="2B001503" w14:textId="77777777" w:rsidTr="00746644">
        <w:tc>
          <w:tcPr>
            <w:tcW w:w="4644" w:type="dxa"/>
            <w:shd w:val="clear" w:color="auto" w:fill="auto"/>
          </w:tcPr>
          <w:p w14:paraId="45778AB5"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בקשת רישום לבחינה מקצועית לפי תקנה 19 לתקנות גיבוש רשימת נאמנים</w:t>
            </w:r>
          </w:p>
        </w:tc>
        <w:tc>
          <w:tcPr>
            <w:tcW w:w="4644" w:type="dxa"/>
            <w:shd w:val="clear" w:color="auto" w:fill="auto"/>
          </w:tcPr>
          <w:p w14:paraId="16112689"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621562">
              <w:rPr>
                <w:rStyle w:val="default"/>
                <w:rFonts w:cs="FrankRuehl" w:hint="cs"/>
                <w:sz w:val="20"/>
                <w:szCs w:val="24"/>
                <w:rtl/>
              </w:rPr>
              <w:t>2</w:t>
            </w:r>
            <w:r w:rsidR="00621562">
              <w:rPr>
                <w:rStyle w:val="default"/>
                <w:rFonts w:cs="FrankRuehl" w:hint="cs"/>
                <w:szCs w:val="24"/>
                <w:rtl/>
              </w:rPr>
              <w:t>1</w:t>
            </w:r>
          </w:p>
        </w:tc>
      </w:tr>
      <w:tr w:rsidR="00111FCD" w:rsidRPr="00746644" w14:paraId="4D20D1AA" w14:textId="77777777" w:rsidTr="00746644">
        <w:tc>
          <w:tcPr>
            <w:tcW w:w="4644" w:type="dxa"/>
            <w:shd w:val="clear" w:color="auto" w:fill="auto"/>
          </w:tcPr>
          <w:p w14:paraId="3D32D341"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 הגשת השגה לוועדה ציבורית על בחינה מקצועית לפי תקנה 20 לתקנות גיבוש רשימת נאמנים</w:t>
            </w:r>
          </w:p>
        </w:tc>
        <w:tc>
          <w:tcPr>
            <w:tcW w:w="4644" w:type="dxa"/>
            <w:shd w:val="clear" w:color="auto" w:fill="auto"/>
          </w:tcPr>
          <w:p w14:paraId="61DF432C"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00621562">
              <w:rPr>
                <w:rStyle w:val="default"/>
                <w:rFonts w:cs="FrankRuehl" w:hint="cs"/>
                <w:sz w:val="20"/>
                <w:szCs w:val="24"/>
                <w:rtl/>
              </w:rPr>
              <w:t>1</w:t>
            </w:r>
            <w:r w:rsidR="00621562">
              <w:rPr>
                <w:rStyle w:val="default"/>
                <w:rFonts w:cs="FrankRuehl" w:hint="cs"/>
                <w:szCs w:val="24"/>
                <w:rtl/>
              </w:rPr>
              <w:t>1</w:t>
            </w:r>
          </w:p>
        </w:tc>
      </w:tr>
      <w:tr w:rsidR="00111FCD" w:rsidRPr="00746644" w14:paraId="63CBF7B9" w14:textId="77777777" w:rsidTr="00746644">
        <w:tc>
          <w:tcPr>
            <w:tcW w:w="4644" w:type="dxa"/>
            <w:shd w:val="clear" w:color="auto" w:fill="auto"/>
          </w:tcPr>
          <w:p w14:paraId="7F18490F"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 הגשת מועמדות להיכלל ברשימת נאמנים, אחת או יותר, שמגבשת ועדה ציבורית ליחידים, לפי תקנה 23 לתקנות גיבוש רשימת נאמנים</w:t>
            </w:r>
          </w:p>
        </w:tc>
        <w:tc>
          <w:tcPr>
            <w:tcW w:w="4644" w:type="dxa"/>
            <w:shd w:val="clear" w:color="auto" w:fill="auto"/>
          </w:tcPr>
          <w:p w14:paraId="61B7D0A3" w14:textId="77777777" w:rsidR="00111FCD" w:rsidRPr="00746644" w:rsidRDefault="00E512AF"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00621562">
              <w:rPr>
                <w:rStyle w:val="default"/>
                <w:rFonts w:cs="FrankRuehl" w:hint="cs"/>
                <w:sz w:val="20"/>
                <w:szCs w:val="24"/>
                <w:rtl/>
              </w:rPr>
              <w:t>2</w:t>
            </w:r>
            <w:r w:rsidR="00621562">
              <w:rPr>
                <w:rStyle w:val="default"/>
                <w:rFonts w:cs="FrankRuehl" w:hint="cs"/>
                <w:szCs w:val="24"/>
                <w:rtl/>
              </w:rPr>
              <w:t>6</w:t>
            </w:r>
          </w:p>
        </w:tc>
      </w:tr>
      <w:tr w:rsidR="00111FCD" w:rsidRPr="00746644" w14:paraId="0FADF748" w14:textId="77777777" w:rsidTr="00746644">
        <w:tc>
          <w:tcPr>
            <w:tcW w:w="4644" w:type="dxa"/>
            <w:shd w:val="clear" w:color="auto" w:fill="auto"/>
          </w:tcPr>
          <w:p w14:paraId="22EB4D60"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 הגשת מועמדות להיכלל ברשימת נאמנים, אחת או יותר, שמגבשת ועדה ציבורית לתאגידים, לפי תקנה 23 לתקנות גיבוש רשימת נאמנים</w:t>
            </w:r>
          </w:p>
        </w:tc>
        <w:tc>
          <w:tcPr>
            <w:tcW w:w="4644" w:type="dxa"/>
            <w:shd w:val="clear" w:color="auto" w:fill="auto"/>
          </w:tcPr>
          <w:p w14:paraId="38041532" w14:textId="77777777" w:rsidR="00111FCD" w:rsidRPr="00746644" w:rsidRDefault="00621562"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Pr>
                <w:rStyle w:val="default"/>
                <w:rFonts w:cs="FrankRuehl" w:hint="cs"/>
                <w:szCs w:val="24"/>
                <w:rtl/>
              </w:rPr>
              <w:t>26</w:t>
            </w:r>
          </w:p>
        </w:tc>
      </w:tr>
      <w:tr w:rsidR="00111FCD" w:rsidRPr="00746644" w14:paraId="0B13ABF6" w14:textId="77777777" w:rsidTr="00746644">
        <w:tc>
          <w:tcPr>
            <w:tcW w:w="4644" w:type="dxa"/>
            <w:shd w:val="clear" w:color="auto" w:fill="auto"/>
          </w:tcPr>
          <w:p w14:paraId="1FF45003" w14:textId="77777777" w:rsidR="00111FCD" w:rsidRPr="00746644" w:rsidRDefault="00111FCD" w:rsidP="0074664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 השתתפות בריאיון אישי לפני ועדה ציבורית כמשמעותו בתקנה 26 לתקנות גיבוש רשימת נאמנים, לנאמן שמנוי על רשימת נאמנים ולא חייב באגרה לפי פרטים (5) ו-(6)</w:t>
            </w:r>
          </w:p>
        </w:tc>
        <w:tc>
          <w:tcPr>
            <w:tcW w:w="4644" w:type="dxa"/>
            <w:shd w:val="clear" w:color="auto" w:fill="auto"/>
          </w:tcPr>
          <w:p w14:paraId="7AAE482C" w14:textId="77777777" w:rsidR="00111FCD" w:rsidRPr="00746644" w:rsidRDefault="00E512AF" w:rsidP="0074664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00621562">
              <w:rPr>
                <w:rStyle w:val="default"/>
                <w:rFonts w:cs="FrankRuehl" w:hint="cs"/>
                <w:sz w:val="20"/>
                <w:szCs w:val="24"/>
                <w:rtl/>
              </w:rPr>
              <w:t>2</w:t>
            </w:r>
            <w:r w:rsidR="00621562">
              <w:rPr>
                <w:rStyle w:val="default"/>
                <w:rFonts w:cs="FrankRuehl" w:hint="cs"/>
                <w:szCs w:val="24"/>
                <w:rtl/>
              </w:rPr>
              <w:t>6</w:t>
            </w:r>
          </w:p>
        </w:tc>
      </w:tr>
    </w:tbl>
    <w:p w14:paraId="0CB8A61B" w14:textId="77777777" w:rsidR="00D551F9" w:rsidRDefault="00D551F9" w:rsidP="00786038">
      <w:pPr>
        <w:pStyle w:val="P00"/>
        <w:spacing w:before="0"/>
        <w:ind w:left="0" w:right="1134"/>
        <w:rPr>
          <w:rStyle w:val="default"/>
          <w:rFonts w:cs="FrankRuehl"/>
          <w:sz w:val="20"/>
          <w:szCs w:val="20"/>
          <w:rtl/>
        </w:rPr>
      </w:pPr>
    </w:p>
    <w:p w14:paraId="22C913F4" w14:textId="77777777" w:rsidR="00786038" w:rsidRPr="00621562" w:rsidRDefault="00786038" w:rsidP="00786038">
      <w:pPr>
        <w:pStyle w:val="P00"/>
        <w:spacing w:before="0"/>
        <w:ind w:left="0" w:right="1134"/>
        <w:rPr>
          <w:rStyle w:val="default"/>
          <w:rFonts w:cs="FrankRuehl"/>
          <w:vanish/>
          <w:color w:val="FF0000"/>
          <w:sz w:val="20"/>
          <w:szCs w:val="20"/>
          <w:shd w:val="clear" w:color="auto" w:fill="FFFF99"/>
          <w:rtl/>
        </w:rPr>
      </w:pPr>
      <w:bookmarkStart w:id="19" w:name="Rov21"/>
      <w:r w:rsidRPr="00621562">
        <w:rPr>
          <w:rStyle w:val="default"/>
          <w:rFonts w:cs="FrankRuehl" w:hint="cs"/>
          <w:vanish/>
          <w:color w:val="FF0000"/>
          <w:sz w:val="20"/>
          <w:szCs w:val="20"/>
          <w:shd w:val="clear" w:color="auto" w:fill="FFFF99"/>
          <w:rtl/>
        </w:rPr>
        <w:t>מיום 1.1.2021</w:t>
      </w:r>
    </w:p>
    <w:p w14:paraId="170F4FAF" w14:textId="77777777" w:rsidR="00786038" w:rsidRPr="00621562" w:rsidRDefault="00786038" w:rsidP="00786038">
      <w:pPr>
        <w:pStyle w:val="P00"/>
        <w:spacing w:before="0"/>
        <w:ind w:left="0" w:right="1134"/>
        <w:rPr>
          <w:rStyle w:val="default"/>
          <w:rFonts w:cs="FrankRuehl"/>
          <w:vanish/>
          <w:sz w:val="20"/>
          <w:szCs w:val="20"/>
          <w:shd w:val="clear" w:color="auto" w:fill="FFFF99"/>
          <w:rtl/>
        </w:rPr>
      </w:pPr>
      <w:r w:rsidRPr="00621562">
        <w:rPr>
          <w:rStyle w:val="default"/>
          <w:rFonts w:cs="FrankRuehl" w:hint="cs"/>
          <w:b/>
          <w:bCs/>
          <w:vanish/>
          <w:sz w:val="20"/>
          <w:szCs w:val="20"/>
          <w:shd w:val="clear" w:color="auto" w:fill="FFFF99"/>
          <w:rtl/>
        </w:rPr>
        <w:t>הודעה תשפ"א-2021</w:t>
      </w:r>
    </w:p>
    <w:p w14:paraId="4170B076" w14:textId="77777777" w:rsidR="00786038" w:rsidRPr="00621562" w:rsidRDefault="00786038" w:rsidP="00786038">
      <w:pPr>
        <w:pStyle w:val="P00"/>
        <w:spacing w:before="0"/>
        <w:ind w:left="0" w:right="1134"/>
        <w:rPr>
          <w:rStyle w:val="default"/>
          <w:rFonts w:cs="FrankRuehl"/>
          <w:vanish/>
          <w:sz w:val="20"/>
          <w:szCs w:val="20"/>
          <w:shd w:val="clear" w:color="auto" w:fill="FFFF99"/>
          <w:rtl/>
        </w:rPr>
      </w:pPr>
      <w:hyperlink r:id="rId17" w:history="1">
        <w:r w:rsidRPr="00621562">
          <w:rPr>
            <w:rStyle w:val="Hyperlink"/>
            <w:rFonts w:cs="FrankRuehl" w:hint="cs"/>
            <w:vanish/>
            <w:szCs w:val="20"/>
            <w:shd w:val="clear" w:color="auto" w:fill="FFFF99"/>
            <w:rtl/>
          </w:rPr>
          <w:t>ק"ת תשפ"א מס' 9179</w:t>
        </w:r>
      </w:hyperlink>
      <w:r w:rsidRPr="00621562">
        <w:rPr>
          <w:rStyle w:val="default"/>
          <w:rFonts w:cs="FrankRuehl" w:hint="cs"/>
          <w:vanish/>
          <w:sz w:val="20"/>
          <w:szCs w:val="20"/>
          <w:shd w:val="clear" w:color="auto" w:fill="FFFF99"/>
          <w:rtl/>
        </w:rPr>
        <w:t xml:space="preserve"> מיום 14.2.2021 עמ' 2006</w:t>
      </w:r>
    </w:p>
    <w:p w14:paraId="1B2E6813" w14:textId="77777777" w:rsidR="00786038" w:rsidRPr="00621562" w:rsidRDefault="00786038" w:rsidP="00786038">
      <w:pPr>
        <w:pStyle w:val="P00"/>
        <w:spacing w:before="0"/>
        <w:ind w:left="0" w:right="1134"/>
        <w:rPr>
          <w:rStyle w:val="default"/>
          <w:rFonts w:cs="FrankRuehl"/>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786038" w:rsidRPr="00621562" w14:paraId="2807136A" w14:textId="77777777" w:rsidTr="00AD680A">
        <w:trPr>
          <w:hidden/>
        </w:trPr>
        <w:tc>
          <w:tcPr>
            <w:tcW w:w="4644" w:type="dxa"/>
            <w:shd w:val="clear" w:color="auto" w:fill="auto"/>
            <w:vAlign w:val="bottom"/>
          </w:tcPr>
          <w:p w14:paraId="5E5B6622"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א'</w:t>
            </w:r>
          </w:p>
          <w:p w14:paraId="736A2042"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הבקשה</w:t>
            </w:r>
          </w:p>
        </w:tc>
        <w:tc>
          <w:tcPr>
            <w:tcW w:w="4644" w:type="dxa"/>
            <w:shd w:val="clear" w:color="auto" w:fill="auto"/>
            <w:vAlign w:val="bottom"/>
          </w:tcPr>
          <w:p w14:paraId="4964721F"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ב'</w:t>
            </w:r>
          </w:p>
          <w:p w14:paraId="2D7AE9B4"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סכום האגרה</w:t>
            </w:r>
          </w:p>
          <w:p w14:paraId="5F645B15"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(בשקלים חדשים</w:t>
            </w:r>
          </w:p>
        </w:tc>
      </w:tr>
      <w:tr w:rsidR="00786038" w:rsidRPr="00621562" w14:paraId="0832F155" w14:textId="77777777" w:rsidTr="00AD680A">
        <w:trPr>
          <w:hidden/>
        </w:trPr>
        <w:tc>
          <w:tcPr>
            <w:tcW w:w="4644" w:type="dxa"/>
            <w:shd w:val="clear" w:color="auto" w:fill="auto"/>
          </w:tcPr>
          <w:p w14:paraId="32809ABB"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(1) בקשת יחיד לצו לפתיחת הליכים המוגשת לממונה או לרשם ההוצאה לפועל</w:t>
            </w:r>
          </w:p>
        </w:tc>
        <w:tc>
          <w:tcPr>
            <w:tcW w:w="4644" w:type="dxa"/>
            <w:shd w:val="clear" w:color="auto" w:fill="auto"/>
          </w:tcPr>
          <w:p w14:paraId="0ABCCDE1"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1,600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1,594</w:t>
            </w:r>
          </w:p>
        </w:tc>
      </w:tr>
      <w:tr w:rsidR="00786038" w:rsidRPr="00621562" w14:paraId="2FF67C29" w14:textId="77777777" w:rsidTr="00AD680A">
        <w:trPr>
          <w:hidden/>
        </w:trPr>
        <w:tc>
          <w:tcPr>
            <w:tcW w:w="4644" w:type="dxa"/>
            <w:shd w:val="clear" w:color="auto" w:fill="auto"/>
          </w:tcPr>
          <w:p w14:paraId="2560ED06"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(2) הגשת תביעת חוב</w:t>
            </w:r>
          </w:p>
        </w:tc>
        <w:tc>
          <w:tcPr>
            <w:tcW w:w="4644" w:type="dxa"/>
            <w:shd w:val="clear" w:color="auto" w:fill="auto"/>
          </w:tcPr>
          <w:p w14:paraId="1271B9ED" w14:textId="77777777" w:rsidR="00786038" w:rsidRPr="00621562" w:rsidRDefault="00786038" w:rsidP="00AD68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30</w:t>
            </w:r>
          </w:p>
        </w:tc>
      </w:tr>
    </w:tbl>
    <w:p w14:paraId="1E05FA2D" w14:textId="77777777" w:rsidR="00786038" w:rsidRPr="00621562" w:rsidRDefault="00786038" w:rsidP="001664BC">
      <w:pPr>
        <w:pStyle w:val="P00"/>
        <w:spacing w:before="0"/>
        <w:ind w:left="0" w:right="1134"/>
        <w:rPr>
          <w:rStyle w:val="default"/>
          <w:rFonts w:ascii="FrankRuehl" w:hAnsi="FrankRuehl" w:cs="FrankRuehl"/>
          <w:vanish/>
          <w:sz w:val="20"/>
          <w:szCs w:val="20"/>
          <w:shd w:val="clear" w:color="auto" w:fill="FFFF99"/>
          <w:rtl/>
        </w:rPr>
      </w:pPr>
    </w:p>
    <w:p w14:paraId="665B5C8C" w14:textId="77777777" w:rsidR="001664BC" w:rsidRPr="00621562" w:rsidRDefault="001664BC" w:rsidP="001664BC">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vanish/>
          <w:color w:val="FF0000"/>
          <w:sz w:val="20"/>
          <w:szCs w:val="20"/>
          <w:shd w:val="clear" w:color="auto" w:fill="FFFF99"/>
          <w:rtl/>
        </w:rPr>
        <w:t>מיום 6.7.2021</w:t>
      </w:r>
    </w:p>
    <w:p w14:paraId="59FA5CA5"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p>
    <w:p w14:paraId="74C11475"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hyperlink r:id="rId18"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3602</w:t>
      </w:r>
    </w:p>
    <w:p w14:paraId="2E3AC9A3"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18"/>
        <w:gridCol w:w="3951"/>
      </w:tblGrid>
      <w:tr w:rsidR="001664BC" w:rsidRPr="00621562" w14:paraId="6666D566" w14:textId="77777777" w:rsidTr="001664BC">
        <w:trPr>
          <w:hidden/>
        </w:trPr>
        <w:tc>
          <w:tcPr>
            <w:tcW w:w="3969" w:type="dxa"/>
            <w:shd w:val="clear" w:color="auto" w:fill="auto"/>
            <w:vAlign w:val="bottom"/>
          </w:tcPr>
          <w:p w14:paraId="205632E1"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א'</w:t>
            </w:r>
          </w:p>
          <w:p w14:paraId="25EAB237"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הבקשה</w:t>
            </w:r>
          </w:p>
        </w:tc>
        <w:tc>
          <w:tcPr>
            <w:tcW w:w="3969" w:type="dxa"/>
            <w:gridSpan w:val="2"/>
            <w:shd w:val="clear" w:color="auto" w:fill="auto"/>
            <w:vAlign w:val="bottom"/>
          </w:tcPr>
          <w:p w14:paraId="37C39E9B"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ב'</w:t>
            </w:r>
          </w:p>
          <w:p w14:paraId="66A863BE"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סכום האגרה</w:t>
            </w:r>
          </w:p>
          <w:p w14:paraId="65075C25"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(בשקלים חדשים</w:t>
            </w:r>
          </w:p>
        </w:tc>
      </w:tr>
      <w:tr w:rsidR="001664BC" w:rsidRPr="00621562" w14:paraId="3D6CCD29" w14:textId="77777777" w:rsidTr="001664BC">
        <w:trPr>
          <w:hidden/>
        </w:trPr>
        <w:tc>
          <w:tcPr>
            <w:tcW w:w="3969" w:type="dxa"/>
            <w:shd w:val="clear" w:color="auto" w:fill="auto"/>
          </w:tcPr>
          <w:p w14:paraId="1215A1B8"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(1) בקשת יחיד לצו לפתיחת הליכים המוגשת לממונה או לרשם ההוצאה לפועל</w:t>
            </w:r>
          </w:p>
        </w:tc>
        <w:tc>
          <w:tcPr>
            <w:tcW w:w="3969" w:type="dxa"/>
            <w:gridSpan w:val="2"/>
            <w:shd w:val="clear" w:color="auto" w:fill="auto"/>
          </w:tcPr>
          <w:p w14:paraId="62E9C664"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1,594</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0</w:t>
            </w:r>
          </w:p>
        </w:tc>
      </w:tr>
      <w:tr w:rsidR="001664BC" w:rsidRPr="00621562" w14:paraId="41C540C6" w14:textId="77777777" w:rsidTr="001664BC">
        <w:trPr>
          <w:hidden/>
        </w:trPr>
        <w:tc>
          <w:tcPr>
            <w:tcW w:w="3969" w:type="dxa"/>
            <w:shd w:val="clear" w:color="auto" w:fill="auto"/>
          </w:tcPr>
          <w:p w14:paraId="120767C7"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(2) הגשת תביעת חוב</w:t>
            </w:r>
          </w:p>
        </w:tc>
        <w:tc>
          <w:tcPr>
            <w:tcW w:w="3969" w:type="dxa"/>
            <w:gridSpan w:val="2"/>
            <w:shd w:val="clear" w:color="auto" w:fill="auto"/>
          </w:tcPr>
          <w:p w14:paraId="4124F484" w14:textId="77777777" w:rsidR="001664BC" w:rsidRPr="00621562" w:rsidRDefault="001664BC"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30</w:t>
            </w:r>
          </w:p>
        </w:tc>
      </w:tr>
      <w:tr w:rsidR="00111FCD" w:rsidRPr="00621562" w14:paraId="6AE632FA" w14:textId="77777777" w:rsidTr="00111FCD">
        <w:trPr>
          <w:hidden/>
        </w:trPr>
        <w:tc>
          <w:tcPr>
            <w:tcW w:w="3987" w:type="dxa"/>
            <w:gridSpan w:val="2"/>
            <w:shd w:val="clear" w:color="auto" w:fill="auto"/>
          </w:tcPr>
          <w:p w14:paraId="4752B715"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(3) בקשת רישום לבחינה מקצועית לפי תקנה 19 לתקנות גיבוש רשימת נאמנים</w:t>
            </w:r>
          </w:p>
        </w:tc>
        <w:tc>
          <w:tcPr>
            <w:tcW w:w="3951" w:type="dxa"/>
            <w:shd w:val="clear" w:color="auto" w:fill="auto"/>
          </w:tcPr>
          <w:p w14:paraId="4B468196"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400</w:t>
            </w:r>
          </w:p>
        </w:tc>
      </w:tr>
      <w:tr w:rsidR="00111FCD" w:rsidRPr="00621562" w14:paraId="30D47EB9" w14:textId="77777777" w:rsidTr="00111FCD">
        <w:trPr>
          <w:hidden/>
        </w:trPr>
        <w:tc>
          <w:tcPr>
            <w:tcW w:w="3987" w:type="dxa"/>
            <w:gridSpan w:val="2"/>
            <w:shd w:val="clear" w:color="auto" w:fill="auto"/>
          </w:tcPr>
          <w:p w14:paraId="1C3E98B5"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(4) הגשת השגה לוועדה ציבורית על בחינה מקצועית לפי תקנה 20 לתקנות גיבוש רשימת נאמנים</w:t>
            </w:r>
          </w:p>
        </w:tc>
        <w:tc>
          <w:tcPr>
            <w:tcW w:w="3951" w:type="dxa"/>
            <w:shd w:val="clear" w:color="auto" w:fill="auto"/>
          </w:tcPr>
          <w:p w14:paraId="28752335"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200</w:t>
            </w:r>
          </w:p>
        </w:tc>
      </w:tr>
      <w:tr w:rsidR="00111FCD" w:rsidRPr="00621562" w14:paraId="15546CF3" w14:textId="77777777" w:rsidTr="00111FCD">
        <w:trPr>
          <w:hidden/>
        </w:trPr>
        <w:tc>
          <w:tcPr>
            <w:tcW w:w="3987" w:type="dxa"/>
            <w:gridSpan w:val="2"/>
            <w:shd w:val="clear" w:color="auto" w:fill="auto"/>
          </w:tcPr>
          <w:p w14:paraId="630E4A35"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(5) הגשת מועמדות להיכלל ברשימת נאמנים, אחת או יותר, שמגבשת ועדה ציבורית ליחידים, לפי תקנה 23 לתקנות גיבוש רשימת נאמנים</w:t>
            </w:r>
          </w:p>
        </w:tc>
        <w:tc>
          <w:tcPr>
            <w:tcW w:w="3951" w:type="dxa"/>
            <w:shd w:val="clear" w:color="auto" w:fill="auto"/>
          </w:tcPr>
          <w:p w14:paraId="3641CCA3"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500</w:t>
            </w:r>
          </w:p>
        </w:tc>
      </w:tr>
      <w:tr w:rsidR="00111FCD" w:rsidRPr="00621562" w14:paraId="2E1975A4" w14:textId="77777777" w:rsidTr="00111FCD">
        <w:trPr>
          <w:hidden/>
        </w:trPr>
        <w:tc>
          <w:tcPr>
            <w:tcW w:w="3987" w:type="dxa"/>
            <w:gridSpan w:val="2"/>
            <w:shd w:val="clear" w:color="auto" w:fill="auto"/>
          </w:tcPr>
          <w:p w14:paraId="62E450AF"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(6) הגשת מועמדות להיכלל ברשימת נאמנים, אחת או יותר, שמגבשת ועדה ציבורית לתאגידים, לפי תקנה 23 לתקנות גיבוש רשימת נאמנים</w:t>
            </w:r>
          </w:p>
        </w:tc>
        <w:tc>
          <w:tcPr>
            <w:tcW w:w="3951" w:type="dxa"/>
            <w:shd w:val="clear" w:color="auto" w:fill="auto"/>
          </w:tcPr>
          <w:p w14:paraId="6BF8426E"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500</w:t>
            </w:r>
          </w:p>
        </w:tc>
      </w:tr>
      <w:tr w:rsidR="00111FCD" w:rsidRPr="00621562" w14:paraId="66852900" w14:textId="77777777" w:rsidTr="00111FCD">
        <w:trPr>
          <w:hidden/>
        </w:trPr>
        <w:tc>
          <w:tcPr>
            <w:tcW w:w="3987" w:type="dxa"/>
            <w:gridSpan w:val="2"/>
            <w:shd w:val="clear" w:color="auto" w:fill="auto"/>
          </w:tcPr>
          <w:p w14:paraId="21C2DBD6"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(7) השתתפות בריאיון אישי לפני ועדה ציבורית כמשמעותו בתקנה 26 לתקנות גיבוש רשימת נאמנים, לנאמן שמנוי על רשימת נאמנים ולא חייב באגרה לפי פרטים (5) ו-(6)</w:t>
            </w:r>
          </w:p>
        </w:tc>
        <w:tc>
          <w:tcPr>
            <w:tcW w:w="3951" w:type="dxa"/>
            <w:shd w:val="clear" w:color="auto" w:fill="auto"/>
          </w:tcPr>
          <w:p w14:paraId="4B78709E"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21562">
              <w:rPr>
                <w:rStyle w:val="default"/>
                <w:rFonts w:cs="FrankRuehl" w:hint="cs"/>
                <w:vanish/>
                <w:sz w:val="18"/>
                <w:szCs w:val="22"/>
                <w:u w:val="single"/>
                <w:shd w:val="clear" w:color="auto" w:fill="FFFF99"/>
                <w:rtl/>
              </w:rPr>
              <w:t>500</w:t>
            </w:r>
          </w:p>
        </w:tc>
      </w:tr>
    </w:tbl>
    <w:p w14:paraId="1D82C968" w14:textId="77777777" w:rsidR="00111FCD" w:rsidRPr="00621562" w:rsidRDefault="00111FCD" w:rsidP="001664BC">
      <w:pPr>
        <w:pStyle w:val="P00"/>
        <w:spacing w:before="0"/>
        <w:ind w:left="0" w:right="1134"/>
        <w:rPr>
          <w:rStyle w:val="default"/>
          <w:rFonts w:ascii="FrankRuehl" w:hAnsi="FrankRuehl" w:cs="FrankRuehl"/>
          <w:vanish/>
          <w:sz w:val="20"/>
          <w:szCs w:val="20"/>
          <w:shd w:val="clear" w:color="auto" w:fill="FFFF99"/>
          <w:rtl/>
        </w:rPr>
      </w:pPr>
    </w:p>
    <w:p w14:paraId="3D755D8B" w14:textId="77777777" w:rsidR="001664BC" w:rsidRPr="00621562" w:rsidRDefault="001664BC" w:rsidP="001664BC">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vanish/>
          <w:color w:val="FF0000"/>
          <w:sz w:val="20"/>
          <w:szCs w:val="20"/>
          <w:shd w:val="clear" w:color="auto" w:fill="FFFF99"/>
          <w:rtl/>
        </w:rPr>
        <w:t>מיום 6.7.2021</w:t>
      </w:r>
      <w:r w:rsidR="00111FCD" w:rsidRPr="00621562">
        <w:rPr>
          <w:rStyle w:val="default"/>
          <w:rFonts w:ascii="FrankRuehl" w:hAnsi="FrankRuehl" w:cs="FrankRuehl" w:hint="cs"/>
          <w:vanish/>
          <w:color w:val="FF0000"/>
          <w:sz w:val="20"/>
          <w:szCs w:val="20"/>
          <w:shd w:val="clear" w:color="auto" w:fill="FFFF99"/>
          <w:rtl/>
        </w:rPr>
        <w:t xml:space="preserve"> עד יום 15.10.2021</w:t>
      </w:r>
    </w:p>
    <w:p w14:paraId="5A927144"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b/>
          <w:bCs/>
          <w:vanish/>
          <w:sz w:val="20"/>
          <w:szCs w:val="20"/>
          <w:shd w:val="clear" w:color="auto" w:fill="FFFF99"/>
          <w:rtl/>
        </w:rPr>
        <w:t>תק' תשפ"א-2021</w:t>
      </w:r>
      <w:r w:rsidR="00111FCD" w:rsidRPr="00621562">
        <w:rPr>
          <w:rStyle w:val="default"/>
          <w:rFonts w:ascii="FrankRuehl" w:hAnsi="FrankRuehl" w:cs="FrankRuehl" w:hint="cs"/>
          <w:b/>
          <w:bCs/>
          <w:vanish/>
          <w:sz w:val="20"/>
          <w:szCs w:val="20"/>
          <w:shd w:val="clear" w:color="auto" w:fill="FFFF99"/>
          <w:rtl/>
        </w:rPr>
        <w:t xml:space="preserve"> הוראת שעה</w:t>
      </w:r>
    </w:p>
    <w:p w14:paraId="3F101A64"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hyperlink r:id="rId19" w:history="1">
        <w:r w:rsidRPr="00621562">
          <w:rPr>
            <w:rStyle w:val="Hyperlink"/>
            <w:rFonts w:ascii="FrankRuehl" w:hAnsi="FrankRuehl" w:cs="FrankRuehl"/>
            <w:vanish/>
            <w:szCs w:val="20"/>
            <w:shd w:val="clear" w:color="auto" w:fill="FFFF99"/>
            <w:rtl/>
          </w:rPr>
          <w:t>ק"ת תשפ"א מס' 9487</w:t>
        </w:r>
      </w:hyperlink>
      <w:r w:rsidRPr="00621562">
        <w:rPr>
          <w:rStyle w:val="default"/>
          <w:rFonts w:ascii="FrankRuehl" w:hAnsi="FrankRuehl" w:cs="FrankRuehl"/>
          <w:vanish/>
          <w:sz w:val="20"/>
          <w:szCs w:val="20"/>
          <w:shd w:val="clear" w:color="auto" w:fill="FFFF99"/>
          <w:rtl/>
        </w:rPr>
        <w:t xml:space="preserve"> מיום 6.7.2021 עמ' 360</w:t>
      </w:r>
      <w:r w:rsidR="00111FCD" w:rsidRPr="00621562">
        <w:rPr>
          <w:rStyle w:val="default"/>
          <w:rFonts w:ascii="FrankRuehl" w:hAnsi="FrankRuehl" w:cs="FrankRuehl" w:hint="cs"/>
          <w:vanish/>
          <w:sz w:val="20"/>
          <w:szCs w:val="20"/>
          <w:shd w:val="clear" w:color="auto" w:fill="FFFF99"/>
          <w:rtl/>
        </w:rPr>
        <w:t>3</w:t>
      </w:r>
    </w:p>
    <w:p w14:paraId="67D13C40" w14:textId="77777777" w:rsidR="00E25B5A" w:rsidRPr="00621562" w:rsidRDefault="00E25B5A" w:rsidP="00E25B5A">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E25B5A" w:rsidRPr="00621562" w14:paraId="2A59ABE3" w14:textId="77777777" w:rsidTr="00FF3345">
        <w:trPr>
          <w:hidden/>
        </w:trPr>
        <w:tc>
          <w:tcPr>
            <w:tcW w:w="3969" w:type="dxa"/>
            <w:shd w:val="clear" w:color="auto" w:fill="auto"/>
            <w:vAlign w:val="bottom"/>
          </w:tcPr>
          <w:p w14:paraId="61015FDB"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א'</w:t>
            </w:r>
          </w:p>
          <w:p w14:paraId="0CC73106"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הבקשה</w:t>
            </w:r>
          </w:p>
        </w:tc>
        <w:tc>
          <w:tcPr>
            <w:tcW w:w="3969" w:type="dxa"/>
            <w:shd w:val="clear" w:color="auto" w:fill="auto"/>
            <w:vAlign w:val="bottom"/>
          </w:tcPr>
          <w:p w14:paraId="50B06C33"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ב'</w:t>
            </w:r>
          </w:p>
          <w:p w14:paraId="1B33C323"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סכום האגרה</w:t>
            </w:r>
          </w:p>
          <w:p w14:paraId="2BD1CAB1"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(בשקלים חדשים</w:t>
            </w:r>
          </w:p>
        </w:tc>
      </w:tr>
      <w:tr w:rsidR="00E25B5A" w:rsidRPr="00621562" w14:paraId="29BD1A15" w14:textId="77777777" w:rsidTr="00FF3345">
        <w:trPr>
          <w:hidden/>
        </w:trPr>
        <w:tc>
          <w:tcPr>
            <w:tcW w:w="3969" w:type="dxa"/>
            <w:shd w:val="clear" w:color="auto" w:fill="auto"/>
          </w:tcPr>
          <w:p w14:paraId="4D23F729"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(1) בקשת יחיד לצו לפתיחת הליכים המוגשת לממונה או לרשם ההוצאה לפועל</w:t>
            </w:r>
          </w:p>
        </w:tc>
        <w:tc>
          <w:tcPr>
            <w:tcW w:w="3969" w:type="dxa"/>
            <w:shd w:val="clear" w:color="auto" w:fill="auto"/>
          </w:tcPr>
          <w:p w14:paraId="77CDB59C" w14:textId="77777777" w:rsidR="00E25B5A" w:rsidRPr="00621562" w:rsidRDefault="00E25B5A" w:rsidP="00FF33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1,400</w:t>
            </w:r>
          </w:p>
        </w:tc>
      </w:tr>
    </w:tbl>
    <w:p w14:paraId="569E6D92" w14:textId="77777777" w:rsidR="00E25B5A" w:rsidRPr="00621562" w:rsidRDefault="00E25B5A" w:rsidP="00E25B5A">
      <w:pPr>
        <w:pStyle w:val="P00"/>
        <w:spacing w:before="0"/>
        <w:ind w:left="0" w:right="1134"/>
        <w:rPr>
          <w:rStyle w:val="default"/>
          <w:rFonts w:ascii="FrankRuehl" w:hAnsi="FrankRuehl" w:cs="FrankRuehl"/>
          <w:vanish/>
          <w:sz w:val="20"/>
          <w:szCs w:val="20"/>
          <w:shd w:val="clear" w:color="auto" w:fill="FFFF99"/>
          <w:rtl/>
        </w:rPr>
      </w:pPr>
    </w:p>
    <w:p w14:paraId="16DE60FE" w14:textId="77777777" w:rsidR="00E25B5A" w:rsidRPr="00621562" w:rsidRDefault="00E25B5A" w:rsidP="00E25B5A">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hint="cs"/>
          <w:vanish/>
          <w:color w:val="FF0000"/>
          <w:sz w:val="20"/>
          <w:szCs w:val="20"/>
          <w:shd w:val="clear" w:color="auto" w:fill="FFFF99"/>
          <w:rtl/>
        </w:rPr>
        <w:t>מיום 15.10.2021</w:t>
      </w:r>
    </w:p>
    <w:p w14:paraId="6C3BB9C7" w14:textId="77777777" w:rsidR="00E25B5A" w:rsidRPr="00621562" w:rsidRDefault="00E25B5A" w:rsidP="00E25B5A">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תק' תשפ"ב-2021</w:t>
      </w:r>
    </w:p>
    <w:p w14:paraId="4A52E866" w14:textId="77777777" w:rsidR="00E25B5A" w:rsidRPr="00621562" w:rsidRDefault="00E25B5A" w:rsidP="00E25B5A">
      <w:pPr>
        <w:pStyle w:val="P00"/>
        <w:spacing w:before="0"/>
        <w:ind w:left="0" w:right="1134"/>
        <w:rPr>
          <w:rStyle w:val="default"/>
          <w:rFonts w:ascii="FrankRuehl" w:hAnsi="FrankRuehl" w:cs="FrankRuehl"/>
          <w:vanish/>
          <w:sz w:val="20"/>
          <w:szCs w:val="20"/>
          <w:shd w:val="clear" w:color="auto" w:fill="FFFF99"/>
          <w:rtl/>
        </w:rPr>
      </w:pPr>
      <w:hyperlink r:id="rId20" w:history="1">
        <w:r w:rsidRPr="00621562">
          <w:rPr>
            <w:rStyle w:val="Hyperlink"/>
            <w:rFonts w:ascii="FrankRuehl" w:hAnsi="FrankRuehl" w:cs="FrankRuehl" w:hint="cs"/>
            <w:vanish/>
            <w:szCs w:val="20"/>
            <w:shd w:val="clear" w:color="auto" w:fill="FFFF99"/>
            <w:rtl/>
          </w:rPr>
          <w:t>ק"ת תשפ"ב מס' 9676</w:t>
        </w:r>
      </w:hyperlink>
      <w:r w:rsidRPr="00621562">
        <w:rPr>
          <w:rStyle w:val="default"/>
          <w:rFonts w:ascii="FrankRuehl" w:hAnsi="FrankRuehl" w:cs="FrankRuehl" w:hint="cs"/>
          <w:vanish/>
          <w:sz w:val="20"/>
          <w:szCs w:val="20"/>
          <w:shd w:val="clear" w:color="auto" w:fill="FFFF99"/>
          <w:rtl/>
        </w:rPr>
        <w:t xml:space="preserve"> מיום 13.10.2021 עמ' 194</w:t>
      </w:r>
    </w:p>
    <w:p w14:paraId="69AA7A7A" w14:textId="77777777" w:rsidR="001664BC" w:rsidRPr="00621562" w:rsidRDefault="001664BC" w:rsidP="001664BC">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11FCD" w:rsidRPr="00621562" w14:paraId="7A26A8BC" w14:textId="77777777" w:rsidTr="00C4561A">
        <w:trPr>
          <w:hidden/>
        </w:trPr>
        <w:tc>
          <w:tcPr>
            <w:tcW w:w="3969" w:type="dxa"/>
            <w:shd w:val="clear" w:color="auto" w:fill="auto"/>
            <w:vAlign w:val="bottom"/>
          </w:tcPr>
          <w:p w14:paraId="4C2989F7"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א'</w:t>
            </w:r>
          </w:p>
          <w:p w14:paraId="709E94EE"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הבקשה</w:t>
            </w:r>
          </w:p>
        </w:tc>
        <w:tc>
          <w:tcPr>
            <w:tcW w:w="3969" w:type="dxa"/>
            <w:shd w:val="clear" w:color="auto" w:fill="auto"/>
            <w:vAlign w:val="bottom"/>
          </w:tcPr>
          <w:p w14:paraId="0EC46440"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ב'</w:t>
            </w:r>
          </w:p>
          <w:p w14:paraId="1F46B369"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סכום האגרה</w:t>
            </w:r>
          </w:p>
          <w:p w14:paraId="765D738C"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(בשקלים חדשים</w:t>
            </w:r>
          </w:p>
        </w:tc>
      </w:tr>
      <w:tr w:rsidR="00111FCD" w:rsidRPr="00621562" w14:paraId="4742EB24" w14:textId="77777777" w:rsidTr="00C4561A">
        <w:trPr>
          <w:hidden/>
        </w:trPr>
        <w:tc>
          <w:tcPr>
            <w:tcW w:w="3969" w:type="dxa"/>
            <w:shd w:val="clear" w:color="auto" w:fill="auto"/>
          </w:tcPr>
          <w:p w14:paraId="38241D46"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(1) בקשת יחיד לצו לפתיחת הליכים המוגשת לממונה או לרשם ההוצאה לפועל</w:t>
            </w:r>
          </w:p>
        </w:tc>
        <w:tc>
          <w:tcPr>
            <w:tcW w:w="3969" w:type="dxa"/>
            <w:shd w:val="clear" w:color="auto" w:fill="auto"/>
          </w:tcPr>
          <w:p w14:paraId="5C83CC56" w14:textId="77777777" w:rsidR="00111FCD" w:rsidRPr="00621562" w:rsidRDefault="00111FCD" w:rsidP="00C456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1,400</w:t>
            </w:r>
          </w:p>
        </w:tc>
      </w:tr>
    </w:tbl>
    <w:p w14:paraId="6D438D21" w14:textId="77777777" w:rsidR="001664BC" w:rsidRPr="00621562" w:rsidRDefault="001664BC" w:rsidP="00E512AF">
      <w:pPr>
        <w:pStyle w:val="P00"/>
        <w:spacing w:before="0"/>
        <w:ind w:left="0" w:right="1134"/>
        <w:rPr>
          <w:rStyle w:val="default"/>
          <w:rFonts w:ascii="FrankRuehl" w:hAnsi="FrankRuehl" w:cs="FrankRuehl"/>
          <w:vanish/>
          <w:sz w:val="20"/>
          <w:szCs w:val="20"/>
          <w:shd w:val="clear" w:color="auto" w:fill="FFFF99"/>
          <w:rtl/>
        </w:rPr>
      </w:pPr>
    </w:p>
    <w:p w14:paraId="538A2F03" w14:textId="77777777" w:rsidR="00E512AF" w:rsidRPr="00621562" w:rsidRDefault="00E512AF" w:rsidP="00E512AF">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hint="cs"/>
          <w:vanish/>
          <w:color w:val="FF0000"/>
          <w:sz w:val="20"/>
          <w:szCs w:val="20"/>
          <w:shd w:val="clear" w:color="auto" w:fill="FFFF99"/>
          <w:rtl/>
        </w:rPr>
        <w:t>מיום 1.1.2022</w:t>
      </w:r>
    </w:p>
    <w:p w14:paraId="773A6206" w14:textId="77777777" w:rsidR="00E512AF" w:rsidRPr="00621562" w:rsidRDefault="00E512AF" w:rsidP="00E512AF">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הודעה תשפ"ב-2022</w:t>
      </w:r>
    </w:p>
    <w:p w14:paraId="15CF7B84" w14:textId="77777777" w:rsidR="00E512AF" w:rsidRPr="00621562" w:rsidRDefault="00E512AF" w:rsidP="00E512AF">
      <w:pPr>
        <w:pStyle w:val="P00"/>
        <w:spacing w:before="0"/>
        <w:ind w:left="0" w:right="1134"/>
        <w:rPr>
          <w:rStyle w:val="default"/>
          <w:rFonts w:ascii="FrankRuehl" w:hAnsi="FrankRuehl" w:cs="FrankRuehl"/>
          <w:vanish/>
          <w:sz w:val="20"/>
          <w:szCs w:val="20"/>
          <w:shd w:val="clear" w:color="auto" w:fill="FFFF99"/>
          <w:rtl/>
        </w:rPr>
      </w:pPr>
      <w:hyperlink r:id="rId21" w:history="1">
        <w:r w:rsidRPr="00621562">
          <w:rPr>
            <w:rStyle w:val="Hyperlink"/>
            <w:rFonts w:ascii="FrankRuehl" w:hAnsi="FrankRuehl" w:cs="FrankRuehl" w:hint="cs"/>
            <w:vanish/>
            <w:szCs w:val="20"/>
            <w:shd w:val="clear" w:color="auto" w:fill="FFFF99"/>
            <w:rtl/>
          </w:rPr>
          <w:t>ק"ת תשפ"ב מס' 9964</w:t>
        </w:r>
      </w:hyperlink>
      <w:r w:rsidRPr="00621562">
        <w:rPr>
          <w:rStyle w:val="default"/>
          <w:rFonts w:ascii="FrankRuehl" w:hAnsi="FrankRuehl" w:cs="FrankRuehl" w:hint="cs"/>
          <w:vanish/>
          <w:sz w:val="20"/>
          <w:szCs w:val="20"/>
          <w:shd w:val="clear" w:color="auto" w:fill="FFFF99"/>
          <w:rtl/>
        </w:rPr>
        <w:t xml:space="preserve"> מיום 1.2.2022 עמ' 1885</w:t>
      </w:r>
    </w:p>
    <w:p w14:paraId="53C229D4" w14:textId="77777777" w:rsidR="00621562" w:rsidRPr="00621562" w:rsidRDefault="00621562" w:rsidP="00621562">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18"/>
        <w:gridCol w:w="3951"/>
      </w:tblGrid>
      <w:tr w:rsidR="00621562" w:rsidRPr="00621562" w14:paraId="76C28BC0" w14:textId="77777777" w:rsidTr="00F543D4">
        <w:trPr>
          <w:hidden/>
        </w:trPr>
        <w:tc>
          <w:tcPr>
            <w:tcW w:w="3969" w:type="dxa"/>
            <w:shd w:val="clear" w:color="auto" w:fill="auto"/>
            <w:vAlign w:val="bottom"/>
          </w:tcPr>
          <w:p w14:paraId="5ACB90AB"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א'</w:t>
            </w:r>
          </w:p>
          <w:p w14:paraId="4E79C41D"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הבקשה</w:t>
            </w:r>
          </w:p>
        </w:tc>
        <w:tc>
          <w:tcPr>
            <w:tcW w:w="3969" w:type="dxa"/>
            <w:gridSpan w:val="2"/>
            <w:shd w:val="clear" w:color="auto" w:fill="auto"/>
            <w:vAlign w:val="bottom"/>
          </w:tcPr>
          <w:p w14:paraId="30657E21"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ב'</w:t>
            </w:r>
          </w:p>
          <w:p w14:paraId="40A4798D"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סכום האגרה</w:t>
            </w:r>
          </w:p>
          <w:p w14:paraId="00D7ED98"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(בשקלים חדשים</w:t>
            </w:r>
          </w:p>
        </w:tc>
      </w:tr>
      <w:tr w:rsidR="00621562" w:rsidRPr="00621562" w14:paraId="6334A4AA" w14:textId="77777777" w:rsidTr="00F543D4">
        <w:trPr>
          <w:hidden/>
        </w:trPr>
        <w:tc>
          <w:tcPr>
            <w:tcW w:w="3969" w:type="dxa"/>
            <w:shd w:val="clear" w:color="auto" w:fill="auto"/>
          </w:tcPr>
          <w:p w14:paraId="2078330C"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(1) בקשת יחיד לצו לפתיחת הליכים המוגשת לממונה או לרשם ההוצאה לפועל</w:t>
            </w:r>
          </w:p>
        </w:tc>
        <w:tc>
          <w:tcPr>
            <w:tcW w:w="3969" w:type="dxa"/>
            <w:gridSpan w:val="2"/>
            <w:shd w:val="clear" w:color="auto" w:fill="auto"/>
          </w:tcPr>
          <w:p w14:paraId="3E4B20C3"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1400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1,434</w:t>
            </w:r>
          </w:p>
        </w:tc>
      </w:tr>
      <w:tr w:rsidR="00621562" w:rsidRPr="00621562" w14:paraId="7678133A" w14:textId="77777777" w:rsidTr="00F543D4">
        <w:trPr>
          <w:hidden/>
        </w:trPr>
        <w:tc>
          <w:tcPr>
            <w:tcW w:w="3969" w:type="dxa"/>
            <w:shd w:val="clear" w:color="auto" w:fill="auto"/>
          </w:tcPr>
          <w:p w14:paraId="759E0710"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(2) הגשת תביעת חוב</w:t>
            </w:r>
          </w:p>
        </w:tc>
        <w:tc>
          <w:tcPr>
            <w:tcW w:w="3969" w:type="dxa"/>
            <w:gridSpan w:val="2"/>
            <w:shd w:val="clear" w:color="auto" w:fill="auto"/>
          </w:tcPr>
          <w:p w14:paraId="4A81F3F0"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30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31</w:t>
            </w:r>
          </w:p>
        </w:tc>
      </w:tr>
      <w:tr w:rsidR="00621562" w:rsidRPr="00621562" w14:paraId="4801DE93" w14:textId="77777777" w:rsidTr="00F543D4">
        <w:trPr>
          <w:hidden/>
        </w:trPr>
        <w:tc>
          <w:tcPr>
            <w:tcW w:w="3987" w:type="dxa"/>
            <w:gridSpan w:val="2"/>
            <w:shd w:val="clear" w:color="auto" w:fill="auto"/>
          </w:tcPr>
          <w:p w14:paraId="77869E7D"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(3) בקשת רישום לבחינה מקצועית לפי תקנה 19 לתקנות גיבוש רשימת נאמנים</w:t>
            </w:r>
          </w:p>
        </w:tc>
        <w:tc>
          <w:tcPr>
            <w:tcW w:w="3951" w:type="dxa"/>
            <w:shd w:val="clear" w:color="auto" w:fill="auto"/>
          </w:tcPr>
          <w:p w14:paraId="027B1C85"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400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410</w:t>
            </w:r>
          </w:p>
        </w:tc>
      </w:tr>
      <w:tr w:rsidR="00621562" w:rsidRPr="00621562" w14:paraId="2F867E48" w14:textId="77777777" w:rsidTr="00F543D4">
        <w:trPr>
          <w:hidden/>
        </w:trPr>
        <w:tc>
          <w:tcPr>
            <w:tcW w:w="3987" w:type="dxa"/>
            <w:gridSpan w:val="2"/>
            <w:shd w:val="clear" w:color="auto" w:fill="auto"/>
          </w:tcPr>
          <w:p w14:paraId="0AC49974"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(4) הגשת השגה לוועדה ציבורית על בחינה מקצועית לפי תקנה 20 לתקנות גיבוש רשימת נאמנים</w:t>
            </w:r>
          </w:p>
        </w:tc>
        <w:tc>
          <w:tcPr>
            <w:tcW w:w="3951" w:type="dxa"/>
            <w:shd w:val="clear" w:color="auto" w:fill="auto"/>
          </w:tcPr>
          <w:p w14:paraId="333FBEC6"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200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205</w:t>
            </w:r>
          </w:p>
        </w:tc>
      </w:tr>
      <w:tr w:rsidR="00621562" w:rsidRPr="00621562" w14:paraId="7EB679F2" w14:textId="77777777" w:rsidTr="00F543D4">
        <w:trPr>
          <w:hidden/>
        </w:trPr>
        <w:tc>
          <w:tcPr>
            <w:tcW w:w="3987" w:type="dxa"/>
            <w:gridSpan w:val="2"/>
            <w:shd w:val="clear" w:color="auto" w:fill="auto"/>
          </w:tcPr>
          <w:p w14:paraId="55A76D84"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(5) הגשת מועמדות להיכלל ברשימת נאמנים, אחת או יותר, שמגבשת ועדה ציבורית ליחידים, לפי תקנה 23 לתקנות גיבוש רשימת נאמנים</w:t>
            </w:r>
          </w:p>
        </w:tc>
        <w:tc>
          <w:tcPr>
            <w:tcW w:w="3951" w:type="dxa"/>
            <w:shd w:val="clear" w:color="auto" w:fill="auto"/>
          </w:tcPr>
          <w:p w14:paraId="1321473C"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500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512</w:t>
            </w:r>
          </w:p>
        </w:tc>
      </w:tr>
      <w:tr w:rsidR="00621562" w:rsidRPr="00621562" w14:paraId="304B828E" w14:textId="77777777" w:rsidTr="00F543D4">
        <w:trPr>
          <w:hidden/>
        </w:trPr>
        <w:tc>
          <w:tcPr>
            <w:tcW w:w="3987" w:type="dxa"/>
            <w:gridSpan w:val="2"/>
            <w:shd w:val="clear" w:color="auto" w:fill="auto"/>
          </w:tcPr>
          <w:p w14:paraId="39713F1D"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(6) הגשת מועמדות להיכלל ברשימת נאמנים, אחת או יותר, שמגבשת ועדה ציבורית לתאגידים, לפי תקנה 23 לתקנות גיבוש רשימת נאמנים</w:t>
            </w:r>
          </w:p>
        </w:tc>
        <w:tc>
          <w:tcPr>
            <w:tcW w:w="3951" w:type="dxa"/>
            <w:shd w:val="clear" w:color="auto" w:fill="auto"/>
          </w:tcPr>
          <w:p w14:paraId="488EFB4D"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500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512</w:t>
            </w:r>
          </w:p>
        </w:tc>
      </w:tr>
      <w:tr w:rsidR="00621562" w:rsidRPr="00621562" w14:paraId="48199DAA" w14:textId="77777777" w:rsidTr="00F543D4">
        <w:trPr>
          <w:hidden/>
        </w:trPr>
        <w:tc>
          <w:tcPr>
            <w:tcW w:w="3987" w:type="dxa"/>
            <w:gridSpan w:val="2"/>
            <w:shd w:val="clear" w:color="auto" w:fill="auto"/>
          </w:tcPr>
          <w:p w14:paraId="5BDC434C"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(7) השתתפות בריאיון אישי לפני ועדה ציבורית כמשמעותו בתקנה 26 לתקנות גיבוש רשימת נאמנים, לנאמן שמנוי על רשימת נאמנים ולא חייב באגרה לפי פרטים (5) ו-(6)</w:t>
            </w:r>
          </w:p>
        </w:tc>
        <w:tc>
          <w:tcPr>
            <w:tcW w:w="3951" w:type="dxa"/>
            <w:shd w:val="clear" w:color="auto" w:fill="auto"/>
          </w:tcPr>
          <w:p w14:paraId="2C0E9FEA" w14:textId="77777777" w:rsidR="00621562" w:rsidRPr="00621562" w:rsidRDefault="00621562" w:rsidP="00F543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500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512</w:t>
            </w:r>
          </w:p>
        </w:tc>
      </w:tr>
    </w:tbl>
    <w:p w14:paraId="19C24B71" w14:textId="77777777" w:rsidR="00621562" w:rsidRPr="00621562" w:rsidRDefault="00621562" w:rsidP="00E512AF">
      <w:pPr>
        <w:pStyle w:val="P00"/>
        <w:spacing w:before="0"/>
        <w:ind w:left="0" w:right="1134"/>
        <w:rPr>
          <w:rStyle w:val="default"/>
          <w:rFonts w:ascii="FrankRuehl" w:hAnsi="FrankRuehl" w:cs="FrankRuehl" w:hint="cs"/>
          <w:vanish/>
          <w:sz w:val="20"/>
          <w:szCs w:val="20"/>
          <w:shd w:val="clear" w:color="auto" w:fill="FFFF99"/>
          <w:rtl/>
        </w:rPr>
      </w:pPr>
    </w:p>
    <w:p w14:paraId="4DD4E8DE" w14:textId="77777777" w:rsidR="00621562" w:rsidRPr="00621562" w:rsidRDefault="00621562" w:rsidP="00E512AF">
      <w:pPr>
        <w:pStyle w:val="P00"/>
        <w:spacing w:before="0"/>
        <w:ind w:left="0" w:right="1134"/>
        <w:rPr>
          <w:rStyle w:val="default"/>
          <w:rFonts w:ascii="FrankRuehl" w:hAnsi="FrankRuehl" w:cs="FrankRuehl"/>
          <w:vanish/>
          <w:color w:val="FF0000"/>
          <w:sz w:val="20"/>
          <w:szCs w:val="20"/>
          <w:shd w:val="clear" w:color="auto" w:fill="FFFF99"/>
          <w:rtl/>
        </w:rPr>
      </w:pPr>
      <w:r w:rsidRPr="00621562">
        <w:rPr>
          <w:rStyle w:val="default"/>
          <w:rFonts w:ascii="FrankRuehl" w:hAnsi="FrankRuehl" w:cs="FrankRuehl" w:hint="cs"/>
          <w:vanish/>
          <w:color w:val="FF0000"/>
          <w:sz w:val="20"/>
          <w:szCs w:val="20"/>
          <w:shd w:val="clear" w:color="auto" w:fill="FFFF99"/>
          <w:rtl/>
        </w:rPr>
        <w:t>מיום 1.1.2023</w:t>
      </w:r>
    </w:p>
    <w:p w14:paraId="7BF67D0A" w14:textId="77777777" w:rsidR="00621562" w:rsidRPr="00621562" w:rsidRDefault="00621562" w:rsidP="00E512AF">
      <w:pPr>
        <w:pStyle w:val="P00"/>
        <w:spacing w:before="0"/>
        <w:ind w:left="0" w:right="1134"/>
        <w:rPr>
          <w:rStyle w:val="default"/>
          <w:rFonts w:ascii="FrankRuehl" w:hAnsi="FrankRuehl" w:cs="FrankRuehl"/>
          <w:vanish/>
          <w:sz w:val="20"/>
          <w:szCs w:val="20"/>
          <w:shd w:val="clear" w:color="auto" w:fill="FFFF99"/>
          <w:rtl/>
        </w:rPr>
      </w:pPr>
      <w:r w:rsidRPr="00621562">
        <w:rPr>
          <w:rStyle w:val="default"/>
          <w:rFonts w:ascii="FrankRuehl" w:hAnsi="FrankRuehl" w:cs="FrankRuehl" w:hint="cs"/>
          <w:b/>
          <w:bCs/>
          <w:vanish/>
          <w:sz w:val="20"/>
          <w:szCs w:val="20"/>
          <w:shd w:val="clear" w:color="auto" w:fill="FFFF99"/>
          <w:rtl/>
        </w:rPr>
        <w:t>הודעה תשפ"ג-2023</w:t>
      </w:r>
    </w:p>
    <w:p w14:paraId="3A27D428" w14:textId="77777777" w:rsidR="00621562" w:rsidRPr="00621562" w:rsidRDefault="00621562" w:rsidP="00E512AF">
      <w:pPr>
        <w:pStyle w:val="P00"/>
        <w:spacing w:before="0"/>
        <w:ind w:left="0" w:right="1134"/>
        <w:rPr>
          <w:rStyle w:val="default"/>
          <w:rFonts w:ascii="FrankRuehl" w:hAnsi="FrankRuehl" w:cs="FrankRuehl"/>
          <w:vanish/>
          <w:sz w:val="20"/>
          <w:szCs w:val="20"/>
          <w:shd w:val="clear" w:color="auto" w:fill="FFFF99"/>
          <w:rtl/>
        </w:rPr>
      </w:pPr>
      <w:hyperlink r:id="rId22" w:history="1">
        <w:r w:rsidRPr="00621562">
          <w:rPr>
            <w:rStyle w:val="Hyperlink"/>
            <w:rFonts w:ascii="FrankRuehl" w:hAnsi="FrankRuehl" w:cs="FrankRuehl" w:hint="cs"/>
            <w:vanish/>
            <w:szCs w:val="20"/>
            <w:shd w:val="clear" w:color="auto" w:fill="FFFF99"/>
            <w:rtl/>
          </w:rPr>
          <w:t>ק"ת תשפ"ג מס' 10525</w:t>
        </w:r>
      </w:hyperlink>
      <w:r w:rsidRPr="00621562">
        <w:rPr>
          <w:rStyle w:val="default"/>
          <w:rFonts w:ascii="FrankRuehl" w:hAnsi="FrankRuehl" w:cs="FrankRuehl" w:hint="cs"/>
          <w:vanish/>
          <w:sz w:val="20"/>
          <w:szCs w:val="20"/>
          <w:shd w:val="clear" w:color="auto" w:fill="FFFF99"/>
          <w:rtl/>
        </w:rPr>
        <w:t xml:space="preserve"> מיום 18.1.2023 עמ' 928</w:t>
      </w:r>
    </w:p>
    <w:p w14:paraId="2502CF2F" w14:textId="77777777" w:rsidR="00E512AF" w:rsidRPr="00621562" w:rsidRDefault="00E512AF" w:rsidP="00E512AF">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18"/>
        <w:gridCol w:w="3951"/>
      </w:tblGrid>
      <w:tr w:rsidR="00E512AF" w:rsidRPr="00621562" w14:paraId="20D15C6F" w14:textId="77777777" w:rsidTr="002A7FA7">
        <w:trPr>
          <w:hidden/>
        </w:trPr>
        <w:tc>
          <w:tcPr>
            <w:tcW w:w="3969" w:type="dxa"/>
            <w:shd w:val="clear" w:color="auto" w:fill="auto"/>
            <w:vAlign w:val="bottom"/>
          </w:tcPr>
          <w:p w14:paraId="77D310F1"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א'</w:t>
            </w:r>
          </w:p>
          <w:p w14:paraId="773DE9B4"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הבקשה</w:t>
            </w:r>
          </w:p>
        </w:tc>
        <w:tc>
          <w:tcPr>
            <w:tcW w:w="3969" w:type="dxa"/>
            <w:gridSpan w:val="2"/>
            <w:shd w:val="clear" w:color="auto" w:fill="auto"/>
            <w:vAlign w:val="bottom"/>
          </w:tcPr>
          <w:p w14:paraId="1D3B9DD9"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טור ב'</w:t>
            </w:r>
          </w:p>
          <w:p w14:paraId="13234043"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סכום האגרה</w:t>
            </w:r>
          </w:p>
          <w:p w14:paraId="4A65072E"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621562">
              <w:rPr>
                <w:rStyle w:val="default"/>
                <w:rFonts w:cs="FrankRuehl" w:hint="cs"/>
                <w:vanish/>
                <w:sz w:val="16"/>
                <w:szCs w:val="20"/>
                <w:shd w:val="clear" w:color="auto" w:fill="FFFF99"/>
                <w:rtl/>
              </w:rPr>
              <w:t>(בשקלים חדשים</w:t>
            </w:r>
          </w:p>
        </w:tc>
      </w:tr>
      <w:tr w:rsidR="00E512AF" w:rsidRPr="00621562" w14:paraId="760FC673" w14:textId="77777777" w:rsidTr="002A7FA7">
        <w:trPr>
          <w:hidden/>
        </w:trPr>
        <w:tc>
          <w:tcPr>
            <w:tcW w:w="3969" w:type="dxa"/>
            <w:shd w:val="clear" w:color="auto" w:fill="auto"/>
          </w:tcPr>
          <w:p w14:paraId="1AD3D74F"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621562">
              <w:rPr>
                <w:rStyle w:val="default"/>
                <w:rFonts w:cs="FrankRuehl" w:hint="cs"/>
                <w:vanish/>
                <w:sz w:val="18"/>
                <w:szCs w:val="22"/>
                <w:shd w:val="clear" w:color="auto" w:fill="FFFF99"/>
                <w:rtl/>
              </w:rPr>
              <w:t>(1) בקשת יחיד לצו לפתיחת הליכים המוגשת לממונה או לרשם ההוצאה לפועל</w:t>
            </w:r>
          </w:p>
        </w:tc>
        <w:tc>
          <w:tcPr>
            <w:tcW w:w="3969" w:type="dxa"/>
            <w:gridSpan w:val="2"/>
            <w:shd w:val="clear" w:color="auto" w:fill="auto"/>
          </w:tcPr>
          <w:p w14:paraId="4BF7A207" w14:textId="77777777" w:rsidR="00E512AF" w:rsidRPr="00621562" w:rsidRDefault="00621562"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1,434</w:t>
            </w:r>
            <w:r w:rsidR="00E512AF" w:rsidRPr="00621562">
              <w:rPr>
                <w:rStyle w:val="default"/>
                <w:rFonts w:cs="FrankRuehl" w:hint="cs"/>
                <w:vanish/>
                <w:sz w:val="18"/>
                <w:szCs w:val="22"/>
                <w:shd w:val="clear" w:color="auto" w:fill="FFFF99"/>
                <w:rtl/>
              </w:rPr>
              <w:t xml:space="preserve"> </w:t>
            </w:r>
            <w:r w:rsidR="00E512AF" w:rsidRPr="00621562">
              <w:rPr>
                <w:rStyle w:val="default"/>
                <w:rFonts w:cs="FrankRuehl" w:hint="cs"/>
                <w:vanish/>
                <w:sz w:val="18"/>
                <w:szCs w:val="22"/>
                <w:u w:val="single"/>
                <w:shd w:val="clear" w:color="auto" w:fill="FFFF99"/>
                <w:rtl/>
              </w:rPr>
              <w:t>1,4</w:t>
            </w:r>
            <w:r w:rsidRPr="00621562">
              <w:rPr>
                <w:rStyle w:val="default"/>
                <w:rFonts w:cs="FrankRuehl" w:hint="cs"/>
                <w:vanish/>
                <w:sz w:val="18"/>
                <w:szCs w:val="22"/>
                <w:u w:val="single"/>
                <w:shd w:val="clear" w:color="auto" w:fill="FFFF99"/>
                <w:rtl/>
              </w:rPr>
              <w:t>7</w:t>
            </w:r>
            <w:r w:rsidR="00E512AF" w:rsidRPr="00621562">
              <w:rPr>
                <w:rStyle w:val="default"/>
                <w:rFonts w:cs="FrankRuehl" w:hint="cs"/>
                <w:vanish/>
                <w:sz w:val="18"/>
                <w:szCs w:val="22"/>
                <w:u w:val="single"/>
                <w:shd w:val="clear" w:color="auto" w:fill="FFFF99"/>
                <w:rtl/>
              </w:rPr>
              <w:t>4</w:t>
            </w:r>
          </w:p>
        </w:tc>
      </w:tr>
      <w:tr w:rsidR="00E512AF" w:rsidRPr="00621562" w14:paraId="26B6CDD0" w14:textId="77777777" w:rsidTr="002A7FA7">
        <w:trPr>
          <w:hidden/>
        </w:trPr>
        <w:tc>
          <w:tcPr>
            <w:tcW w:w="3969" w:type="dxa"/>
            <w:shd w:val="clear" w:color="auto" w:fill="auto"/>
          </w:tcPr>
          <w:p w14:paraId="563D16CC"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(2) הגשת תביעת חוב</w:t>
            </w:r>
          </w:p>
        </w:tc>
        <w:tc>
          <w:tcPr>
            <w:tcW w:w="3969" w:type="dxa"/>
            <w:gridSpan w:val="2"/>
            <w:shd w:val="clear" w:color="auto" w:fill="auto"/>
          </w:tcPr>
          <w:p w14:paraId="00A0750B"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21562">
              <w:rPr>
                <w:rStyle w:val="default"/>
                <w:rFonts w:cs="FrankRuehl" w:hint="cs"/>
                <w:strike/>
                <w:vanish/>
                <w:sz w:val="18"/>
                <w:szCs w:val="22"/>
                <w:shd w:val="clear" w:color="auto" w:fill="FFFF99"/>
                <w:rtl/>
              </w:rPr>
              <w:t>3</w:t>
            </w:r>
            <w:r w:rsidR="00621562" w:rsidRPr="00621562">
              <w:rPr>
                <w:rStyle w:val="default"/>
                <w:rFonts w:cs="FrankRuehl" w:hint="cs"/>
                <w:strike/>
                <w:vanish/>
                <w:sz w:val="18"/>
                <w:szCs w:val="22"/>
                <w:shd w:val="clear" w:color="auto" w:fill="FFFF99"/>
                <w:rtl/>
              </w:rPr>
              <w:t>1</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3</w:t>
            </w:r>
            <w:r w:rsidR="00621562" w:rsidRPr="00621562">
              <w:rPr>
                <w:rStyle w:val="default"/>
                <w:rFonts w:cs="FrankRuehl" w:hint="cs"/>
                <w:vanish/>
                <w:sz w:val="18"/>
                <w:szCs w:val="22"/>
                <w:u w:val="single"/>
                <w:shd w:val="clear" w:color="auto" w:fill="FFFF99"/>
                <w:rtl/>
              </w:rPr>
              <w:t>2</w:t>
            </w:r>
          </w:p>
        </w:tc>
      </w:tr>
      <w:tr w:rsidR="00E512AF" w:rsidRPr="00621562" w14:paraId="048151D0" w14:textId="77777777" w:rsidTr="002A7FA7">
        <w:trPr>
          <w:hidden/>
        </w:trPr>
        <w:tc>
          <w:tcPr>
            <w:tcW w:w="3987" w:type="dxa"/>
            <w:gridSpan w:val="2"/>
            <w:shd w:val="clear" w:color="auto" w:fill="auto"/>
          </w:tcPr>
          <w:p w14:paraId="4E025B7C"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(3) בקשת רישום לבחינה מקצועית לפי תקנה 19 לתקנות גיבוש רשימת נאמנים</w:t>
            </w:r>
          </w:p>
        </w:tc>
        <w:tc>
          <w:tcPr>
            <w:tcW w:w="3951" w:type="dxa"/>
            <w:shd w:val="clear" w:color="auto" w:fill="auto"/>
          </w:tcPr>
          <w:p w14:paraId="4B7C8EDB"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4</w:t>
            </w:r>
            <w:r w:rsidR="00621562" w:rsidRPr="00621562">
              <w:rPr>
                <w:rStyle w:val="default"/>
                <w:rFonts w:cs="FrankRuehl" w:hint="cs"/>
                <w:strike/>
                <w:vanish/>
                <w:sz w:val="18"/>
                <w:szCs w:val="22"/>
                <w:shd w:val="clear" w:color="auto" w:fill="FFFF99"/>
                <w:rtl/>
              </w:rPr>
              <w:t>1</w:t>
            </w:r>
            <w:r w:rsidRPr="00621562">
              <w:rPr>
                <w:rStyle w:val="default"/>
                <w:rFonts w:cs="FrankRuehl" w:hint="cs"/>
                <w:strike/>
                <w:vanish/>
                <w:sz w:val="18"/>
                <w:szCs w:val="22"/>
                <w:shd w:val="clear" w:color="auto" w:fill="FFFF99"/>
                <w:rtl/>
              </w:rPr>
              <w:t>0</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4</w:t>
            </w:r>
            <w:r w:rsidR="00621562" w:rsidRPr="00621562">
              <w:rPr>
                <w:rStyle w:val="default"/>
                <w:rFonts w:cs="FrankRuehl" w:hint="cs"/>
                <w:vanish/>
                <w:sz w:val="18"/>
                <w:szCs w:val="22"/>
                <w:u w:val="single"/>
                <w:shd w:val="clear" w:color="auto" w:fill="FFFF99"/>
                <w:rtl/>
              </w:rPr>
              <w:t>21</w:t>
            </w:r>
          </w:p>
        </w:tc>
      </w:tr>
      <w:tr w:rsidR="00E512AF" w:rsidRPr="00621562" w14:paraId="6925CEFF" w14:textId="77777777" w:rsidTr="002A7FA7">
        <w:trPr>
          <w:hidden/>
        </w:trPr>
        <w:tc>
          <w:tcPr>
            <w:tcW w:w="3987" w:type="dxa"/>
            <w:gridSpan w:val="2"/>
            <w:shd w:val="clear" w:color="auto" w:fill="auto"/>
          </w:tcPr>
          <w:p w14:paraId="702C3B67"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(4) הגשת השגה לוועדה ציבורית על בחינה מקצועית לפי תקנה 20 לתקנות גיבוש רשימת נאמנים</w:t>
            </w:r>
          </w:p>
        </w:tc>
        <w:tc>
          <w:tcPr>
            <w:tcW w:w="3951" w:type="dxa"/>
            <w:shd w:val="clear" w:color="auto" w:fill="auto"/>
          </w:tcPr>
          <w:p w14:paraId="6BEFCA03"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20</w:t>
            </w:r>
            <w:r w:rsidR="00621562" w:rsidRPr="00621562">
              <w:rPr>
                <w:rStyle w:val="default"/>
                <w:rFonts w:cs="FrankRuehl" w:hint="cs"/>
                <w:strike/>
                <w:vanish/>
                <w:sz w:val="18"/>
                <w:szCs w:val="22"/>
                <w:shd w:val="clear" w:color="auto" w:fill="FFFF99"/>
                <w:rtl/>
              </w:rPr>
              <w:t>5</w:t>
            </w:r>
            <w:r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2</w:t>
            </w:r>
            <w:r w:rsidR="00621562" w:rsidRPr="00621562">
              <w:rPr>
                <w:rStyle w:val="default"/>
                <w:rFonts w:cs="FrankRuehl" w:hint="cs"/>
                <w:vanish/>
                <w:sz w:val="18"/>
                <w:szCs w:val="22"/>
                <w:u w:val="single"/>
                <w:shd w:val="clear" w:color="auto" w:fill="FFFF99"/>
                <w:rtl/>
              </w:rPr>
              <w:t>11</w:t>
            </w:r>
          </w:p>
        </w:tc>
      </w:tr>
      <w:tr w:rsidR="00E512AF" w:rsidRPr="00621562" w14:paraId="1C9A16ED" w14:textId="77777777" w:rsidTr="002A7FA7">
        <w:trPr>
          <w:hidden/>
        </w:trPr>
        <w:tc>
          <w:tcPr>
            <w:tcW w:w="3987" w:type="dxa"/>
            <w:gridSpan w:val="2"/>
            <w:shd w:val="clear" w:color="auto" w:fill="auto"/>
          </w:tcPr>
          <w:p w14:paraId="6A82FADB"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(5) הגשת מועמדות להיכלל ברשימת נאמנים, אחת או יותר, שמגבשת ועדה ציבורית ליחידים, לפי תקנה 23 לתקנות גיבוש רשימת נאמנים</w:t>
            </w:r>
          </w:p>
        </w:tc>
        <w:tc>
          <w:tcPr>
            <w:tcW w:w="3951" w:type="dxa"/>
            <w:shd w:val="clear" w:color="auto" w:fill="auto"/>
          </w:tcPr>
          <w:p w14:paraId="3DDE84D1" w14:textId="77777777" w:rsidR="00E512AF" w:rsidRPr="00621562" w:rsidRDefault="00621562"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512</w:t>
            </w:r>
            <w:r w:rsidR="00E512AF"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526</w:t>
            </w:r>
          </w:p>
        </w:tc>
      </w:tr>
      <w:tr w:rsidR="00E512AF" w:rsidRPr="00621562" w14:paraId="27600281" w14:textId="77777777" w:rsidTr="002A7FA7">
        <w:trPr>
          <w:hidden/>
        </w:trPr>
        <w:tc>
          <w:tcPr>
            <w:tcW w:w="3987" w:type="dxa"/>
            <w:gridSpan w:val="2"/>
            <w:shd w:val="clear" w:color="auto" w:fill="auto"/>
          </w:tcPr>
          <w:p w14:paraId="5E6E4322"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(6) הגשת מועמדות להיכלל ברשימת נאמנים, אחת או יותר, שמגבשת ועדה ציבורית לתאגידים, לפי תקנה 23 לתקנות גיבוש רשימת נאמנים</w:t>
            </w:r>
          </w:p>
        </w:tc>
        <w:tc>
          <w:tcPr>
            <w:tcW w:w="3951" w:type="dxa"/>
            <w:shd w:val="clear" w:color="auto" w:fill="auto"/>
          </w:tcPr>
          <w:p w14:paraId="471262AB" w14:textId="77777777" w:rsidR="00E512AF" w:rsidRPr="00621562" w:rsidRDefault="00621562"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512</w:t>
            </w:r>
            <w:r w:rsidR="00E512AF"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526</w:t>
            </w:r>
          </w:p>
        </w:tc>
      </w:tr>
      <w:tr w:rsidR="00E512AF" w:rsidRPr="00621562" w14:paraId="25F2D02A" w14:textId="77777777" w:rsidTr="002A7FA7">
        <w:trPr>
          <w:hidden/>
        </w:trPr>
        <w:tc>
          <w:tcPr>
            <w:tcW w:w="3987" w:type="dxa"/>
            <w:gridSpan w:val="2"/>
            <w:shd w:val="clear" w:color="auto" w:fill="auto"/>
          </w:tcPr>
          <w:p w14:paraId="294CD42C" w14:textId="77777777" w:rsidR="00E512AF" w:rsidRPr="00621562" w:rsidRDefault="00E512AF" w:rsidP="002A7FA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21562">
              <w:rPr>
                <w:rStyle w:val="default"/>
                <w:rFonts w:cs="FrankRuehl" w:hint="cs"/>
                <w:vanish/>
                <w:sz w:val="18"/>
                <w:szCs w:val="22"/>
                <w:shd w:val="clear" w:color="auto" w:fill="FFFF99"/>
                <w:rtl/>
              </w:rPr>
              <w:t>(7) השתתפות בריאיון אישי לפני ועדה ציבורית כמשמעותו בתקנה 26 לתקנות גיבוש רשימת נאמנים, לנאמן שמנוי על רשימת נאמנים ולא חייב באגרה לפי פרטים (5) ו-(6)</w:t>
            </w:r>
          </w:p>
        </w:tc>
        <w:tc>
          <w:tcPr>
            <w:tcW w:w="3951" w:type="dxa"/>
            <w:shd w:val="clear" w:color="auto" w:fill="auto"/>
          </w:tcPr>
          <w:p w14:paraId="03747680" w14:textId="77777777" w:rsidR="00E512AF" w:rsidRPr="00621562" w:rsidRDefault="00621562" w:rsidP="002A7FA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21562">
              <w:rPr>
                <w:rStyle w:val="default"/>
                <w:rFonts w:cs="FrankRuehl" w:hint="cs"/>
                <w:strike/>
                <w:vanish/>
                <w:sz w:val="18"/>
                <w:szCs w:val="22"/>
                <w:shd w:val="clear" w:color="auto" w:fill="FFFF99"/>
                <w:rtl/>
              </w:rPr>
              <w:t>512</w:t>
            </w:r>
            <w:r w:rsidR="00E512AF" w:rsidRPr="00621562">
              <w:rPr>
                <w:rStyle w:val="default"/>
                <w:rFonts w:cs="FrankRuehl" w:hint="cs"/>
                <w:vanish/>
                <w:sz w:val="18"/>
                <w:szCs w:val="22"/>
                <w:shd w:val="clear" w:color="auto" w:fill="FFFF99"/>
                <w:rtl/>
              </w:rPr>
              <w:t xml:space="preserve"> </w:t>
            </w:r>
            <w:r w:rsidRPr="00621562">
              <w:rPr>
                <w:rStyle w:val="default"/>
                <w:rFonts w:cs="FrankRuehl" w:hint="cs"/>
                <w:vanish/>
                <w:sz w:val="18"/>
                <w:szCs w:val="22"/>
                <w:u w:val="single"/>
                <w:shd w:val="clear" w:color="auto" w:fill="FFFF99"/>
                <w:rtl/>
              </w:rPr>
              <w:t>526</w:t>
            </w:r>
          </w:p>
        </w:tc>
      </w:tr>
      <w:bookmarkEnd w:id="19"/>
    </w:tbl>
    <w:p w14:paraId="6F288F8E" w14:textId="77777777" w:rsidR="00E512AF" w:rsidRPr="00436292" w:rsidRDefault="00E512AF" w:rsidP="00436292">
      <w:pPr>
        <w:pStyle w:val="P00"/>
        <w:spacing w:before="0"/>
        <w:ind w:left="0" w:right="1134"/>
        <w:rPr>
          <w:rStyle w:val="default"/>
          <w:rFonts w:ascii="FrankRuehl" w:hAnsi="FrankRuehl" w:cs="FrankRuehl"/>
          <w:sz w:val="2"/>
          <w:szCs w:val="2"/>
          <w:shd w:val="clear" w:color="auto" w:fill="FFFF99"/>
          <w:rtl/>
        </w:rPr>
      </w:pPr>
    </w:p>
    <w:p w14:paraId="0218328D" w14:textId="77777777" w:rsidR="00E512AF" w:rsidRDefault="00E512AF">
      <w:pPr>
        <w:pStyle w:val="P00"/>
        <w:spacing w:before="72"/>
        <w:ind w:left="0" w:right="1134"/>
        <w:rPr>
          <w:rStyle w:val="default"/>
          <w:rFonts w:cs="FrankRuehl"/>
          <w:rtl/>
        </w:rPr>
      </w:pPr>
    </w:p>
    <w:p w14:paraId="7557F75A" w14:textId="77777777" w:rsidR="00E512AF" w:rsidRDefault="00E512AF">
      <w:pPr>
        <w:pStyle w:val="P00"/>
        <w:spacing w:before="72"/>
        <w:ind w:left="0" w:right="1134"/>
        <w:rPr>
          <w:rStyle w:val="default"/>
          <w:rFonts w:cs="FrankRuehl" w:hint="cs"/>
          <w:rtl/>
        </w:rPr>
      </w:pPr>
    </w:p>
    <w:p w14:paraId="4AB93760" w14:textId="77777777" w:rsidR="00296B4C" w:rsidRDefault="000226E8" w:rsidP="000226E8">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י"ד באב התשע"ט (15 באוגוסט 2019)</w:t>
      </w:r>
      <w:r w:rsidR="00296B4C">
        <w:rPr>
          <w:rFonts w:cs="FrankRuehl"/>
          <w:sz w:val="26"/>
          <w:szCs w:val="26"/>
          <w:rtl/>
        </w:rPr>
        <w:tab/>
      </w:r>
      <w:r>
        <w:rPr>
          <w:rFonts w:cs="FrankRuehl" w:hint="cs"/>
          <w:sz w:val="26"/>
          <w:szCs w:val="26"/>
          <w:rtl/>
        </w:rPr>
        <w:t>אמיר אוחנה</w:t>
      </w:r>
    </w:p>
    <w:p w14:paraId="3E8E3C36" w14:textId="77777777" w:rsidR="00296B4C" w:rsidRDefault="00296B4C" w:rsidP="000226E8">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71A8B164" w14:textId="77777777" w:rsidR="00BD02DA" w:rsidRDefault="00BD02DA">
      <w:pPr>
        <w:pStyle w:val="P00"/>
        <w:spacing w:before="72"/>
        <w:ind w:left="0" w:right="1134"/>
        <w:rPr>
          <w:rStyle w:val="default"/>
          <w:rFonts w:cs="FrankRuehl"/>
          <w:rtl/>
        </w:rPr>
      </w:pPr>
    </w:p>
    <w:p w14:paraId="6FAA37FF" w14:textId="77777777" w:rsidR="000D349F" w:rsidRDefault="000D349F">
      <w:pPr>
        <w:pStyle w:val="P00"/>
        <w:spacing w:before="72"/>
        <w:ind w:left="0" w:right="1134"/>
        <w:rPr>
          <w:rStyle w:val="default"/>
          <w:rFonts w:cs="FrankRuehl"/>
          <w:rtl/>
        </w:rPr>
      </w:pPr>
    </w:p>
    <w:p w14:paraId="7033166A" w14:textId="77777777" w:rsidR="000D349F" w:rsidRDefault="000D349F">
      <w:pPr>
        <w:pStyle w:val="P00"/>
        <w:spacing w:before="72"/>
        <w:ind w:left="0" w:right="1134"/>
        <w:rPr>
          <w:rStyle w:val="default"/>
          <w:rFonts w:cs="FrankRuehl"/>
          <w:rtl/>
        </w:rPr>
      </w:pPr>
      <w:bookmarkStart w:id="20" w:name="LawPartEnd"/>
    </w:p>
    <w:bookmarkEnd w:id="20"/>
    <w:p w14:paraId="72EFC62F" w14:textId="77777777" w:rsidR="00C86E49" w:rsidRDefault="00C86E49" w:rsidP="001A71E2">
      <w:pPr>
        <w:pStyle w:val="P00"/>
        <w:spacing w:before="72"/>
        <w:ind w:left="0" w:right="1134"/>
        <w:rPr>
          <w:rStyle w:val="default"/>
          <w:rFonts w:cs="FrankRuehl"/>
          <w:rtl/>
        </w:rPr>
      </w:pPr>
    </w:p>
    <w:p w14:paraId="7392E5A4" w14:textId="77777777" w:rsidR="00C86E49" w:rsidRDefault="00C86E49" w:rsidP="00C86E49">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6580CC6C" w14:textId="77777777" w:rsidR="00022732" w:rsidRDefault="00022732" w:rsidP="00C86E49">
      <w:pPr>
        <w:pStyle w:val="P00"/>
        <w:spacing w:before="72"/>
        <w:ind w:left="0" w:right="1134"/>
        <w:jc w:val="center"/>
        <w:rPr>
          <w:rStyle w:val="default"/>
          <w:rFonts w:cs="David"/>
          <w:color w:val="0000FF"/>
          <w:szCs w:val="24"/>
          <w:u w:val="single"/>
          <w:rtl/>
        </w:rPr>
      </w:pPr>
    </w:p>
    <w:sectPr w:rsidR="00022732">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6CD12" w14:textId="77777777" w:rsidR="008A00C0" w:rsidRDefault="008A00C0">
      <w:r>
        <w:separator/>
      </w:r>
    </w:p>
  </w:endnote>
  <w:endnote w:type="continuationSeparator" w:id="0">
    <w:p w14:paraId="57FAD8DC" w14:textId="77777777" w:rsidR="008A00C0" w:rsidRDefault="008A0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4081" w14:textId="77777777" w:rsidR="002975F1" w:rsidRDefault="002975F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5C5BAC" w14:textId="77777777" w:rsidR="002975F1" w:rsidRDefault="002975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35A1E9" w14:textId="77777777" w:rsidR="002975F1" w:rsidRDefault="002975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719D" w14:textId="77777777" w:rsidR="002975F1" w:rsidRDefault="002975F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5444">
      <w:rPr>
        <w:rFonts w:hAnsi="FrankRuehl" w:cs="FrankRuehl"/>
        <w:noProof/>
        <w:sz w:val="24"/>
        <w:szCs w:val="24"/>
        <w:rtl/>
      </w:rPr>
      <w:t>2</w:t>
    </w:r>
    <w:r>
      <w:rPr>
        <w:rFonts w:hAnsi="FrankRuehl" w:cs="FrankRuehl"/>
        <w:sz w:val="24"/>
        <w:szCs w:val="24"/>
        <w:rtl/>
      </w:rPr>
      <w:fldChar w:fldCharType="end"/>
    </w:r>
  </w:p>
  <w:p w14:paraId="4C3F6BED" w14:textId="77777777" w:rsidR="002975F1" w:rsidRDefault="002975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1C3F69" w14:textId="77777777" w:rsidR="002975F1" w:rsidRDefault="002975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972B" w14:textId="77777777" w:rsidR="008A00C0" w:rsidRDefault="008A00C0">
      <w:pPr>
        <w:spacing w:before="60" w:line="240" w:lineRule="auto"/>
        <w:ind w:right="1134"/>
      </w:pPr>
      <w:r>
        <w:separator/>
      </w:r>
    </w:p>
  </w:footnote>
  <w:footnote w:type="continuationSeparator" w:id="0">
    <w:p w14:paraId="44574C6A" w14:textId="77777777" w:rsidR="008A00C0" w:rsidRDefault="008A00C0" w:rsidP="000D349F">
      <w:pPr>
        <w:spacing w:before="60" w:line="240" w:lineRule="auto"/>
        <w:ind w:right="1134"/>
      </w:pPr>
      <w:r>
        <w:separator/>
      </w:r>
    </w:p>
  </w:footnote>
  <w:footnote w:id="1">
    <w:p w14:paraId="64FC42FA" w14:textId="77777777" w:rsidR="002F637A" w:rsidRDefault="002975F1" w:rsidP="002F637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cs="FrankRuehl"/>
        </w:rPr>
        <w:t>*</w:t>
      </w:r>
      <w:r>
        <w:rPr>
          <w:rFonts w:cs="FrankRuehl" w:hint="cs"/>
          <w:rtl/>
        </w:rPr>
        <w:t xml:space="preserve"> </w:t>
      </w:r>
      <w:r>
        <w:rPr>
          <w:rFonts w:cs="FrankRuehl"/>
          <w:rtl/>
        </w:rPr>
        <w:t>פו</w:t>
      </w:r>
      <w:r>
        <w:rPr>
          <w:rFonts w:cs="FrankRuehl" w:hint="cs"/>
          <w:rtl/>
        </w:rPr>
        <w:t>רס</w:t>
      </w:r>
      <w:r w:rsidR="00D551F9">
        <w:rPr>
          <w:rFonts w:cs="FrankRuehl" w:hint="cs"/>
          <w:rtl/>
        </w:rPr>
        <w:t>מו</w:t>
      </w:r>
      <w:r>
        <w:rPr>
          <w:rFonts w:cs="FrankRuehl" w:hint="cs"/>
          <w:rtl/>
        </w:rPr>
        <w:t xml:space="preserve"> </w:t>
      </w:r>
      <w:hyperlink r:id="rId1" w:history="1">
        <w:r w:rsidR="00D551F9" w:rsidRPr="002F637A">
          <w:rPr>
            <w:rStyle w:val="Hyperlink"/>
            <w:rFonts w:cs="FrankRuehl" w:hint="cs"/>
            <w:rtl/>
          </w:rPr>
          <w:t>ק"ת</w:t>
        </w:r>
        <w:r w:rsidRPr="002F637A">
          <w:rPr>
            <w:rStyle w:val="Hyperlink"/>
            <w:rFonts w:cs="FrankRuehl" w:hint="cs"/>
            <w:rtl/>
          </w:rPr>
          <w:t xml:space="preserve"> תשע"</w:t>
        </w:r>
        <w:r w:rsidR="00D551F9" w:rsidRPr="002F637A">
          <w:rPr>
            <w:rStyle w:val="Hyperlink"/>
            <w:rFonts w:cs="FrankRuehl" w:hint="cs"/>
            <w:rtl/>
          </w:rPr>
          <w:t>ט</w:t>
        </w:r>
        <w:r w:rsidRPr="002F637A">
          <w:rPr>
            <w:rStyle w:val="Hyperlink"/>
            <w:rFonts w:cs="FrankRuehl" w:hint="cs"/>
            <w:rtl/>
          </w:rPr>
          <w:t xml:space="preserve"> מס' </w:t>
        </w:r>
        <w:r w:rsidR="00D551F9" w:rsidRPr="002F637A">
          <w:rPr>
            <w:rStyle w:val="Hyperlink"/>
            <w:rFonts w:cs="FrankRuehl" w:hint="cs"/>
            <w:rtl/>
          </w:rPr>
          <w:t>8263</w:t>
        </w:r>
      </w:hyperlink>
      <w:r>
        <w:rPr>
          <w:rFonts w:cs="FrankRuehl" w:hint="cs"/>
          <w:rtl/>
        </w:rPr>
        <w:t xml:space="preserve"> מיום </w:t>
      </w:r>
      <w:r w:rsidR="00D551F9">
        <w:rPr>
          <w:rFonts w:cs="FrankRuehl" w:hint="cs"/>
          <w:rtl/>
        </w:rPr>
        <w:t>26.8.2019</w:t>
      </w:r>
      <w:r>
        <w:rPr>
          <w:rFonts w:cs="FrankRuehl" w:hint="cs"/>
          <w:rtl/>
        </w:rPr>
        <w:t xml:space="preserve"> עמ' </w:t>
      </w:r>
      <w:r w:rsidR="00D551F9">
        <w:rPr>
          <w:rFonts w:cs="FrankRuehl" w:hint="cs"/>
          <w:rtl/>
        </w:rPr>
        <w:t>3598</w:t>
      </w:r>
      <w:r>
        <w:rPr>
          <w:rFonts w:cs="FrankRuehl" w:hint="cs"/>
          <w:rtl/>
        </w:rPr>
        <w:t>.</w:t>
      </w:r>
    </w:p>
    <w:p w14:paraId="3CA261D0" w14:textId="77777777" w:rsidR="00D92A19" w:rsidRDefault="00786038" w:rsidP="00D92A1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hint="cs"/>
          <w:rtl/>
        </w:rPr>
        <w:t xml:space="preserve">תוקנו </w:t>
      </w:r>
      <w:hyperlink r:id="rId2" w:history="1">
        <w:r w:rsidRPr="00D92A19">
          <w:rPr>
            <w:rStyle w:val="Hyperlink"/>
            <w:rFonts w:ascii="FrankRuehl" w:hAnsi="FrankRuehl" w:cs="FrankRuehl" w:hint="cs"/>
            <w:rtl/>
          </w:rPr>
          <w:t>ק"ת תשפ"א מס' 9179</w:t>
        </w:r>
      </w:hyperlink>
      <w:r>
        <w:rPr>
          <w:rFonts w:ascii="FrankRuehl" w:hAnsi="FrankRuehl" w:cs="FrankRuehl" w:hint="cs"/>
          <w:rtl/>
        </w:rPr>
        <w:t xml:space="preserve"> מיום 14.2.2021 עמ' 2006 </w:t>
      </w:r>
      <w:r>
        <w:rPr>
          <w:rFonts w:ascii="FrankRuehl" w:hAnsi="FrankRuehl" w:cs="FrankRuehl"/>
          <w:rtl/>
        </w:rPr>
        <w:t>–</w:t>
      </w:r>
      <w:r>
        <w:rPr>
          <w:rFonts w:ascii="FrankRuehl" w:hAnsi="FrankRuehl" w:cs="FrankRuehl" w:hint="cs"/>
          <w:rtl/>
        </w:rPr>
        <w:t xml:space="preserve"> הודעה תשפ"א-2021; תחילתה ביום 1.1.2021.</w:t>
      </w:r>
    </w:p>
    <w:p w14:paraId="3C8F3F1B" w14:textId="77777777" w:rsidR="00EE5986" w:rsidRDefault="00EE5986" w:rsidP="00EE598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 w:history="1">
        <w:r w:rsidR="00301BFD" w:rsidRPr="00EE5986">
          <w:rPr>
            <w:rStyle w:val="Hyperlink"/>
            <w:rFonts w:ascii="FrankRuehl" w:hAnsi="FrankRuehl" w:cs="FrankRuehl" w:hint="cs"/>
            <w:rtl/>
          </w:rPr>
          <w:t>ק"ת תשפ"א מס' 9487</w:t>
        </w:r>
      </w:hyperlink>
      <w:r w:rsidR="00301BFD">
        <w:rPr>
          <w:rFonts w:ascii="FrankRuehl" w:hAnsi="FrankRuehl" w:cs="FrankRuehl" w:hint="cs"/>
          <w:rtl/>
        </w:rPr>
        <w:t xml:space="preserve"> מיום 6.7.2021 עמ' 3602 </w:t>
      </w:r>
      <w:r w:rsidR="00301BFD">
        <w:rPr>
          <w:rFonts w:ascii="FrankRuehl" w:hAnsi="FrankRuehl" w:cs="FrankRuehl"/>
          <w:rtl/>
        </w:rPr>
        <w:t>–</w:t>
      </w:r>
      <w:r w:rsidR="00301BFD">
        <w:rPr>
          <w:rFonts w:ascii="FrankRuehl" w:hAnsi="FrankRuehl" w:cs="FrankRuehl" w:hint="cs"/>
          <w:rtl/>
        </w:rPr>
        <w:t xml:space="preserve"> תק' תשפ"א-2021; ר' תקנות 9, 10 לענין תחילה והוראת שעה.</w:t>
      </w:r>
      <w:r w:rsidR="005C1D98">
        <w:rPr>
          <w:rFonts w:ascii="FrankRuehl" w:hAnsi="FrankRuehl" w:cs="FrankRuehl" w:hint="cs"/>
          <w:rtl/>
        </w:rPr>
        <w:t xml:space="preserve"> תוקנו </w:t>
      </w:r>
      <w:hyperlink r:id="rId4" w:history="1">
        <w:r w:rsidR="005C1D98" w:rsidRPr="00B71255">
          <w:rPr>
            <w:rStyle w:val="Hyperlink"/>
            <w:rFonts w:ascii="FrankRuehl" w:hAnsi="FrankRuehl" w:cs="FrankRuehl" w:hint="cs"/>
            <w:rtl/>
          </w:rPr>
          <w:t>ק"ת תשפ"ב מס' 9676</w:t>
        </w:r>
      </w:hyperlink>
      <w:r w:rsidR="005C1D98">
        <w:rPr>
          <w:rFonts w:ascii="FrankRuehl" w:hAnsi="FrankRuehl" w:cs="FrankRuehl" w:hint="cs"/>
          <w:rtl/>
        </w:rPr>
        <w:t xml:space="preserve"> מיום 13.10.2021 עמ' 195 </w:t>
      </w:r>
      <w:r w:rsidR="005C1D98">
        <w:rPr>
          <w:rFonts w:ascii="FrankRuehl" w:hAnsi="FrankRuehl" w:cs="FrankRuehl"/>
          <w:rtl/>
        </w:rPr>
        <w:t>–</w:t>
      </w:r>
      <w:r w:rsidR="005C1D98">
        <w:rPr>
          <w:rFonts w:ascii="FrankRuehl" w:hAnsi="FrankRuehl" w:cs="FrankRuehl" w:hint="cs"/>
          <w:rtl/>
        </w:rPr>
        <w:t xml:space="preserve"> תק' תשפ"א-2021 (תיקון) תשפ"ב-2021; תחילתן ביום 15.10.2021.</w:t>
      </w:r>
    </w:p>
    <w:p w14:paraId="5E74C0C7" w14:textId="77777777" w:rsidR="00B71255" w:rsidRDefault="00B71255" w:rsidP="00B7125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 w:history="1">
        <w:r w:rsidR="005C1D98" w:rsidRPr="00B71255">
          <w:rPr>
            <w:rStyle w:val="Hyperlink"/>
            <w:rFonts w:ascii="FrankRuehl" w:hAnsi="FrankRuehl" w:cs="FrankRuehl" w:hint="cs"/>
            <w:rtl/>
          </w:rPr>
          <w:t>ק"ת תשפ"ב מס' 9676</w:t>
        </w:r>
      </w:hyperlink>
      <w:r w:rsidR="005C1D98">
        <w:rPr>
          <w:rFonts w:ascii="FrankRuehl" w:hAnsi="FrankRuehl" w:cs="FrankRuehl" w:hint="cs"/>
          <w:rtl/>
        </w:rPr>
        <w:t xml:space="preserve"> מיום 13.10.2021 עמ' 194 </w:t>
      </w:r>
      <w:r w:rsidR="005C1D98">
        <w:rPr>
          <w:rFonts w:ascii="FrankRuehl" w:hAnsi="FrankRuehl" w:cs="FrankRuehl"/>
          <w:rtl/>
        </w:rPr>
        <w:t>–</w:t>
      </w:r>
      <w:r w:rsidR="005C1D98">
        <w:rPr>
          <w:rFonts w:ascii="FrankRuehl" w:hAnsi="FrankRuehl" w:cs="FrankRuehl" w:hint="cs"/>
          <w:rtl/>
        </w:rPr>
        <w:t xml:space="preserve"> תק' תשפ"ב-2021; ר' תקנה 4 לענין תחילה.</w:t>
      </w:r>
    </w:p>
    <w:p w14:paraId="4014878E" w14:textId="77777777" w:rsidR="005E4E1B" w:rsidRDefault="00E25B5A" w:rsidP="005E4E1B">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4. (א) תחילתן של תקנות אלה, למעט האמור בתקנות משנה (ב) ו-(ג), ביום ט' בחשוון התשפ"ב (15 באוקטובר 2021) (להלן </w:t>
      </w:r>
      <w:r>
        <w:rPr>
          <w:rFonts w:ascii="FrankRuehl" w:hAnsi="FrankRuehl" w:cs="FrankRuehl"/>
          <w:rtl/>
        </w:rPr>
        <w:t>–</w:t>
      </w:r>
      <w:r>
        <w:rPr>
          <w:rFonts w:ascii="FrankRuehl" w:hAnsi="FrankRuehl" w:cs="FrankRuehl" w:hint="cs"/>
          <w:rtl/>
        </w:rPr>
        <w:t xml:space="preserve"> יום התחילה).</w:t>
      </w:r>
    </w:p>
    <w:p w14:paraId="6EA136B0" w14:textId="77777777" w:rsidR="00E25B5A" w:rsidRDefault="00E25B5A" w:rsidP="00E25B5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תחילתה של פסקה (1) בתקנה 4 לתקנות העיקריות כנוסחה בתקנה 2 לתקנות אלה, לעניין יחיד שמתקיימים לגביו המבחנים למתן שירות הקבועים בתקנה 2 לתקנות הסיוע המשפטי, התשל"ג-1973, חודשיים מיום התחילה.</w:t>
      </w:r>
    </w:p>
    <w:p w14:paraId="39BBF18D" w14:textId="77777777" w:rsidR="00E25B5A" w:rsidRDefault="00E25B5A" w:rsidP="00E25B5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תחילתה של פסקה (2) בתקנה 4 לתקנות העיקריות כנוסחה בתקנה 2 לתקנות אלה, חודש מיום התחילה.</w:t>
      </w:r>
    </w:p>
    <w:p w14:paraId="7A2E928C" w14:textId="77777777" w:rsidR="003B59DA" w:rsidRDefault="003B59DA" w:rsidP="003B59D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 w:history="1">
        <w:r w:rsidR="00E512AF" w:rsidRPr="003B59DA">
          <w:rPr>
            <w:rStyle w:val="Hyperlink"/>
            <w:rFonts w:ascii="FrankRuehl" w:hAnsi="FrankRuehl" w:cs="FrankRuehl" w:hint="cs"/>
            <w:rtl/>
          </w:rPr>
          <w:t>ק"ת תשפ"ב מס' 9964</w:t>
        </w:r>
      </w:hyperlink>
      <w:r w:rsidR="00E512AF">
        <w:rPr>
          <w:rFonts w:ascii="FrankRuehl" w:hAnsi="FrankRuehl" w:cs="FrankRuehl" w:hint="cs"/>
          <w:rtl/>
        </w:rPr>
        <w:t xml:space="preserve"> מיום 1.2.2022 עמ' 1885 </w:t>
      </w:r>
      <w:r w:rsidR="00E512AF">
        <w:rPr>
          <w:rFonts w:ascii="FrankRuehl" w:hAnsi="FrankRuehl" w:cs="FrankRuehl"/>
          <w:rtl/>
        </w:rPr>
        <w:t>–</w:t>
      </w:r>
      <w:r w:rsidR="00E512AF">
        <w:rPr>
          <w:rFonts w:ascii="FrankRuehl" w:hAnsi="FrankRuehl" w:cs="FrankRuehl" w:hint="cs"/>
          <w:rtl/>
        </w:rPr>
        <w:t xml:space="preserve"> הודעה תשפ"ב-2022; תחילתה ביום 1.1.2022.</w:t>
      </w:r>
    </w:p>
    <w:p w14:paraId="67B90D60" w14:textId="77777777" w:rsidR="001C5444" w:rsidRPr="00161634" w:rsidRDefault="001C5444" w:rsidP="001C544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 w:history="1">
        <w:r w:rsidR="00621562" w:rsidRPr="001C5444">
          <w:rPr>
            <w:rStyle w:val="Hyperlink"/>
            <w:rFonts w:ascii="FrankRuehl" w:hAnsi="FrankRuehl" w:cs="FrankRuehl" w:hint="cs"/>
            <w:rtl/>
          </w:rPr>
          <w:t>ק"ת תשפ"ג מס' 10525</w:t>
        </w:r>
      </w:hyperlink>
      <w:r w:rsidR="00621562">
        <w:rPr>
          <w:rFonts w:ascii="FrankRuehl" w:hAnsi="FrankRuehl" w:cs="FrankRuehl" w:hint="cs"/>
          <w:rtl/>
        </w:rPr>
        <w:t xml:space="preserve"> מיום 18.1.2023 עמ' 928 </w:t>
      </w:r>
      <w:r w:rsidR="00621562">
        <w:rPr>
          <w:rFonts w:ascii="FrankRuehl" w:hAnsi="FrankRuehl" w:cs="FrankRuehl"/>
          <w:rtl/>
        </w:rPr>
        <w:t>–</w:t>
      </w:r>
      <w:r w:rsidR="00621562">
        <w:rPr>
          <w:rFonts w:ascii="FrankRuehl" w:hAnsi="FrankRuehl" w:cs="FrankRuehl" w:hint="cs"/>
          <w:rtl/>
        </w:rPr>
        <w:t xml:space="preserve"> הודעה תשפ"ג-2023; תחילתה ביום 1.1.2023.</w:t>
      </w:r>
    </w:p>
  </w:footnote>
  <w:footnote w:id="2">
    <w:p w14:paraId="41431A47" w14:textId="77777777" w:rsidR="00E25B5A" w:rsidRDefault="00E25B5A" w:rsidP="00E25B5A">
      <w:pPr>
        <w:pStyle w:val="a5"/>
        <w:spacing w:before="72" w:line="240" w:lineRule="auto"/>
        <w:ind w:right="1134"/>
        <w:rPr>
          <w:rFonts w:hint="cs"/>
          <w:rtl/>
        </w:rPr>
      </w:pPr>
      <w:r>
        <w:rPr>
          <w:rStyle w:val="a6"/>
        </w:rPr>
        <w:footnoteRef/>
      </w:r>
      <w:r w:rsidRPr="00E25B5A">
        <w:rPr>
          <w:rFonts w:ascii="FrankRuehl" w:hAnsi="FrankRuehl" w:cs="FrankRuehl"/>
          <w:sz w:val="22"/>
          <w:szCs w:val="22"/>
          <w:rtl/>
        </w:rPr>
        <w:t xml:space="preserve"> ר' הוראת התחילה לגבי פסקה 4(1).</w:t>
      </w:r>
    </w:p>
  </w:footnote>
  <w:footnote w:id="3">
    <w:p w14:paraId="4654000B" w14:textId="77777777" w:rsidR="00E25B5A" w:rsidRDefault="00E25B5A" w:rsidP="00E25B5A">
      <w:pPr>
        <w:pStyle w:val="a5"/>
        <w:spacing w:before="72" w:line="240" w:lineRule="auto"/>
        <w:ind w:right="1134"/>
        <w:rPr>
          <w:rFonts w:hint="cs"/>
          <w:rtl/>
        </w:rPr>
      </w:pPr>
      <w:r>
        <w:rPr>
          <w:rStyle w:val="a6"/>
        </w:rPr>
        <w:footnoteRef/>
      </w:r>
      <w:r w:rsidRPr="00E25B5A">
        <w:rPr>
          <w:rFonts w:ascii="FrankRuehl" w:hAnsi="FrankRuehl" w:cs="FrankRuehl"/>
          <w:sz w:val="22"/>
          <w:szCs w:val="22"/>
          <w:rtl/>
        </w:rPr>
        <w:t xml:space="preserve"> תחילתה של הפסקה ביום 15.11.2021.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B5DA" w14:textId="77777777" w:rsidR="002975F1" w:rsidRDefault="002975F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פשיטת הרגל [נוסח חדש], תש"ם–1980</w:t>
    </w:r>
  </w:p>
  <w:p w14:paraId="6D542956" w14:textId="77777777" w:rsidR="002975F1" w:rsidRDefault="002975F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C2AA79" w14:textId="77777777" w:rsidR="002975F1" w:rsidRDefault="002975F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83FE" w14:textId="77777777" w:rsidR="002975F1" w:rsidRDefault="00D551F9">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תקנות</w:t>
    </w:r>
    <w:r w:rsidR="002975F1">
      <w:rPr>
        <w:rFonts w:hAnsi="FrankRuehl" w:cs="FrankRuehl" w:hint="cs"/>
        <w:color w:val="000000"/>
        <w:sz w:val="28"/>
        <w:szCs w:val="28"/>
        <w:rtl/>
      </w:rPr>
      <w:t xml:space="preserve"> חדלות פירעון ושיקום כלכלי</w:t>
    </w:r>
    <w:r>
      <w:rPr>
        <w:rFonts w:hAnsi="FrankRuehl" w:cs="FrankRuehl" w:hint="cs"/>
        <w:color w:val="000000"/>
        <w:sz w:val="28"/>
        <w:szCs w:val="28"/>
        <w:rtl/>
      </w:rPr>
      <w:t xml:space="preserve"> (אגרות)</w:t>
    </w:r>
    <w:r w:rsidR="002975F1">
      <w:rPr>
        <w:rFonts w:hAnsi="FrankRuehl" w:cs="FrankRuehl" w:hint="cs"/>
        <w:color w:val="000000"/>
        <w:sz w:val="28"/>
        <w:szCs w:val="28"/>
        <w:rtl/>
      </w:rPr>
      <w:t>, תשע"</w:t>
    </w:r>
    <w:r>
      <w:rPr>
        <w:rFonts w:hAnsi="FrankRuehl" w:cs="FrankRuehl" w:hint="cs"/>
        <w:color w:val="000000"/>
        <w:sz w:val="28"/>
        <w:szCs w:val="28"/>
        <w:rtl/>
      </w:rPr>
      <w:t>ט</w:t>
    </w:r>
    <w:r w:rsidR="002975F1">
      <w:rPr>
        <w:rFonts w:hAnsi="FrankRuehl" w:cs="FrankRuehl" w:hint="cs"/>
        <w:color w:val="000000"/>
        <w:sz w:val="28"/>
        <w:szCs w:val="28"/>
        <w:rtl/>
      </w:rPr>
      <w:t>-201</w:t>
    </w:r>
    <w:r>
      <w:rPr>
        <w:rFonts w:hAnsi="FrankRuehl" w:cs="FrankRuehl" w:hint="cs"/>
        <w:color w:val="000000"/>
        <w:sz w:val="28"/>
        <w:szCs w:val="28"/>
        <w:rtl/>
      </w:rPr>
      <w:t>9</w:t>
    </w:r>
  </w:p>
  <w:p w14:paraId="6B934E9C" w14:textId="77777777" w:rsidR="002975F1" w:rsidRDefault="002975F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3B9E60" w14:textId="77777777" w:rsidR="002975F1" w:rsidRDefault="002975F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49F"/>
    <w:rsid w:val="00001215"/>
    <w:rsid w:val="00010185"/>
    <w:rsid w:val="000149EE"/>
    <w:rsid w:val="00020C4C"/>
    <w:rsid w:val="000226E8"/>
    <w:rsid w:val="00022732"/>
    <w:rsid w:val="0002446C"/>
    <w:rsid w:val="000257EA"/>
    <w:rsid w:val="000306E5"/>
    <w:rsid w:val="00033258"/>
    <w:rsid w:val="00054FAD"/>
    <w:rsid w:val="00064E14"/>
    <w:rsid w:val="00065687"/>
    <w:rsid w:val="00070D05"/>
    <w:rsid w:val="0007439A"/>
    <w:rsid w:val="00082831"/>
    <w:rsid w:val="0008497E"/>
    <w:rsid w:val="00090788"/>
    <w:rsid w:val="00090E93"/>
    <w:rsid w:val="0009409B"/>
    <w:rsid w:val="00096EDD"/>
    <w:rsid w:val="000A13A3"/>
    <w:rsid w:val="000C7921"/>
    <w:rsid w:val="000D349F"/>
    <w:rsid w:val="000D3517"/>
    <w:rsid w:val="000D57DF"/>
    <w:rsid w:val="000E00D7"/>
    <w:rsid w:val="000E5DBA"/>
    <w:rsid w:val="001035B2"/>
    <w:rsid w:val="00111FCD"/>
    <w:rsid w:val="0012108E"/>
    <w:rsid w:val="00136823"/>
    <w:rsid w:val="00136EA3"/>
    <w:rsid w:val="00161634"/>
    <w:rsid w:val="001654D0"/>
    <w:rsid w:val="0016646A"/>
    <w:rsid w:val="001664BC"/>
    <w:rsid w:val="00172F3F"/>
    <w:rsid w:val="00173E62"/>
    <w:rsid w:val="00173FD7"/>
    <w:rsid w:val="00190310"/>
    <w:rsid w:val="00193FD7"/>
    <w:rsid w:val="00195B51"/>
    <w:rsid w:val="001A4CEA"/>
    <w:rsid w:val="001A71E2"/>
    <w:rsid w:val="001B1A1E"/>
    <w:rsid w:val="001B678F"/>
    <w:rsid w:val="001C5444"/>
    <w:rsid w:val="001C6EF3"/>
    <w:rsid w:val="001D285D"/>
    <w:rsid w:val="001E74E0"/>
    <w:rsid w:val="001F0D0B"/>
    <w:rsid w:val="0021673C"/>
    <w:rsid w:val="0021777E"/>
    <w:rsid w:val="00221AAD"/>
    <w:rsid w:val="00223123"/>
    <w:rsid w:val="0022536E"/>
    <w:rsid w:val="00227503"/>
    <w:rsid w:val="00231CFA"/>
    <w:rsid w:val="002344B1"/>
    <w:rsid w:val="00236FAD"/>
    <w:rsid w:val="00244627"/>
    <w:rsid w:val="00246497"/>
    <w:rsid w:val="0024678C"/>
    <w:rsid w:val="00247616"/>
    <w:rsid w:val="00252E22"/>
    <w:rsid w:val="0026517D"/>
    <w:rsid w:val="00267127"/>
    <w:rsid w:val="00291275"/>
    <w:rsid w:val="00296B4C"/>
    <w:rsid w:val="002975F1"/>
    <w:rsid w:val="002A5A76"/>
    <w:rsid w:val="002A790D"/>
    <w:rsid w:val="002A7FA7"/>
    <w:rsid w:val="002B2FFC"/>
    <w:rsid w:val="002C4123"/>
    <w:rsid w:val="002C42FE"/>
    <w:rsid w:val="002D0E5C"/>
    <w:rsid w:val="002E5B8F"/>
    <w:rsid w:val="002E688A"/>
    <w:rsid w:val="002F1EF5"/>
    <w:rsid w:val="002F23B4"/>
    <w:rsid w:val="002F2D0E"/>
    <w:rsid w:val="002F5FCA"/>
    <w:rsid w:val="002F637A"/>
    <w:rsid w:val="002F6C50"/>
    <w:rsid w:val="002F7E4D"/>
    <w:rsid w:val="00300EF4"/>
    <w:rsid w:val="00301BFD"/>
    <w:rsid w:val="00303492"/>
    <w:rsid w:val="00305272"/>
    <w:rsid w:val="00306C2D"/>
    <w:rsid w:val="00313851"/>
    <w:rsid w:val="00316C34"/>
    <w:rsid w:val="00322634"/>
    <w:rsid w:val="00322EE9"/>
    <w:rsid w:val="003315B0"/>
    <w:rsid w:val="00333822"/>
    <w:rsid w:val="00335E1F"/>
    <w:rsid w:val="00340404"/>
    <w:rsid w:val="003422BD"/>
    <w:rsid w:val="00342CAB"/>
    <w:rsid w:val="00343B04"/>
    <w:rsid w:val="003534C1"/>
    <w:rsid w:val="003542E4"/>
    <w:rsid w:val="00361D7D"/>
    <w:rsid w:val="00375699"/>
    <w:rsid w:val="00377CC1"/>
    <w:rsid w:val="00380882"/>
    <w:rsid w:val="00394374"/>
    <w:rsid w:val="00397EE9"/>
    <w:rsid w:val="003A1F3A"/>
    <w:rsid w:val="003A1F79"/>
    <w:rsid w:val="003A29C9"/>
    <w:rsid w:val="003B59DA"/>
    <w:rsid w:val="003B6C41"/>
    <w:rsid w:val="003C5F2E"/>
    <w:rsid w:val="003D081B"/>
    <w:rsid w:val="003E072B"/>
    <w:rsid w:val="003F6E74"/>
    <w:rsid w:val="003F78AB"/>
    <w:rsid w:val="004047C5"/>
    <w:rsid w:val="00412C34"/>
    <w:rsid w:val="004258E4"/>
    <w:rsid w:val="00425FF0"/>
    <w:rsid w:val="00430AE8"/>
    <w:rsid w:val="004313A9"/>
    <w:rsid w:val="00432112"/>
    <w:rsid w:val="00436292"/>
    <w:rsid w:val="004367BF"/>
    <w:rsid w:val="00436FD1"/>
    <w:rsid w:val="00442A14"/>
    <w:rsid w:val="00444072"/>
    <w:rsid w:val="004456F1"/>
    <w:rsid w:val="00456A56"/>
    <w:rsid w:val="004B403D"/>
    <w:rsid w:val="004B729C"/>
    <w:rsid w:val="004C01B8"/>
    <w:rsid w:val="004C4801"/>
    <w:rsid w:val="004C5AF2"/>
    <w:rsid w:val="004F5A7C"/>
    <w:rsid w:val="00513562"/>
    <w:rsid w:val="00515265"/>
    <w:rsid w:val="00521D73"/>
    <w:rsid w:val="00524F16"/>
    <w:rsid w:val="0053104C"/>
    <w:rsid w:val="005310DA"/>
    <w:rsid w:val="005316C8"/>
    <w:rsid w:val="005454C0"/>
    <w:rsid w:val="005458F9"/>
    <w:rsid w:val="005506D4"/>
    <w:rsid w:val="00560703"/>
    <w:rsid w:val="00560CB6"/>
    <w:rsid w:val="00561E73"/>
    <w:rsid w:val="005636CC"/>
    <w:rsid w:val="0056453C"/>
    <w:rsid w:val="005717B7"/>
    <w:rsid w:val="00593F1D"/>
    <w:rsid w:val="00594404"/>
    <w:rsid w:val="00595D11"/>
    <w:rsid w:val="005B6BAB"/>
    <w:rsid w:val="005C1D98"/>
    <w:rsid w:val="005C73B7"/>
    <w:rsid w:val="005E336B"/>
    <w:rsid w:val="005E4E1B"/>
    <w:rsid w:val="005F3B53"/>
    <w:rsid w:val="0060002F"/>
    <w:rsid w:val="00602814"/>
    <w:rsid w:val="0060390F"/>
    <w:rsid w:val="00610A4C"/>
    <w:rsid w:val="00615D06"/>
    <w:rsid w:val="00621562"/>
    <w:rsid w:val="0062631D"/>
    <w:rsid w:val="00631200"/>
    <w:rsid w:val="00634AF9"/>
    <w:rsid w:val="00641505"/>
    <w:rsid w:val="0064228D"/>
    <w:rsid w:val="006515B8"/>
    <w:rsid w:val="006539A0"/>
    <w:rsid w:val="00664E35"/>
    <w:rsid w:val="00673795"/>
    <w:rsid w:val="00696555"/>
    <w:rsid w:val="006C1C0E"/>
    <w:rsid w:val="006C38EB"/>
    <w:rsid w:val="006C3EE7"/>
    <w:rsid w:val="006C4088"/>
    <w:rsid w:val="006D03A2"/>
    <w:rsid w:val="006D5D08"/>
    <w:rsid w:val="006E5570"/>
    <w:rsid w:val="006E6D3B"/>
    <w:rsid w:val="0070436F"/>
    <w:rsid w:val="00715BFC"/>
    <w:rsid w:val="00717BB8"/>
    <w:rsid w:val="00723220"/>
    <w:rsid w:val="00731555"/>
    <w:rsid w:val="00736D52"/>
    <w:rsid w:val="007412D5"/>
    <w:rsid w:val="00744B7F"/>
    <w:rsid w:val="00746644"/>
    <w:rsid w:val="007529FC"/>
    <w:rsid w:val="007548CF"/>
    <w:rsid w:val="007552E6"/>
    <w:rsid w:val="007703C4"/>
    <w:rsid w:val="00773B62"/>
    <w:rsid w:val="007750E7"/>
    <w:rsid w:val="00777EC5"/>
    <w:rsid w:val="00785503"/>
    <w:rsid w:val="00786038"/>
    <w:rsid w:val="00796F14"/>
    <w:rsid w:val="007B1078"/>
    <w:rsid w:val="007B5B8C"/>
    <w:rsid w:val="007B6D1C"/>
    <w:rsid w:val="007B6E01"/>
    <w:rsid w:val="007C7C02"/>
    <w:rsid w:val="007D4CA4"/>
    <w:rsid w:val="007D7A11"/>
    <w:rsid w:val="007E0988"/>
    <w:rsid w:val="007E5EED"/>
    <w:rsid w:val="007E686A"/>
    <w:rsid w:val="008068B4"/>
    <w:rsid w:val="00822241"/>
    <w:rsid w:val="008265F0"/>
    <w:rsid w:val="00831955"/>
    <w:rsid w:val="008408D4"/>
    <w:rsid w:val="00841BD5"/>
    <w:rsid w:val="00842867"/>
    <w:rsid w:val="008453EF"/>
    <w:rsid w:val="00845C24"/>
    <w:rsid w:val="00847345"/>
    <w:rsid w:val="00852E4A"/>
    <w:rsid w:val="00852F38"/>
    <w:rsid w:val="00856793"/>
    <w:rsid w:val="00857F3D"/>
    <w:rsid w:val="00861DF6"/>
    <w:rsid w:val="00881A75"/>
    <w:rsid w:val="00882173"/>
    <w:rsid w:val="00890455"/>
    <w:rsid w:val="0089178B"/>
    <w:rsid w:val="00891799"/>
    <w:rsid w:val="0089759A"/>
    <w:rsid w:val="008A00C0"/>
    <w:rsid w:val="008A5C62"/>
    <w:rsid w:val="008B0766"/>
    <w:rsid w:val="008B0F53"/>
    <w:rsid w:val="008D3229"/>
    <w:rsid w:val="008D6090"/>
    <w:rsid w:val="008E49D2"/>
    <w:rsid w:val="008F760B"/>
    <w:rsid w:val="00900E93"/>
    <w:rsid w:val="00907581"/>
    <w:rsid w:val="00927E7B"/>
    <w:rsid w:val="00930112"/>
    <w:rsid w:val="0093506F"/>
    <w:rsid w:val="009412C6"/>
    <w:rsid w:val="00942004"/>
    <w:rsid w:val="00953E18"/>
    <w:rsid w:val="00954FC5"/>
    <w:rsid w:val="00960332"/>
    <w:rsid w:val="00966AFD"/>
    <w:rsid w:val="00976EFC"/>
    <w:rsid w:val="0098555A"/>
    <w:rsid w:val="00986084"/>
    <w:rsid w:val="00986E09"/>
    <w:rsid w:val="00987AD3"/>
    <w:rsid w:val="009A0F69"/>
    <w:rsid w:val="009A2390"/>
    <w:rsid w:val="009A3F9A"/>
    <w:rsid w:val="009A5E70"/>
    <w:rsid w:val="009D1F01"/>
    <w:rsid w:val="009D4121"/>
    <w:rsid w:val="009E02D8"/>
    <w:rsid w:val="009E3D9D"/>
    <w:rsid w:val="009E7366"/>
    <w:rsid w:val="009E73F3"/>
    <w:rsid w:val="009F3487"/>
    <w:rsid w:val="009F4EFC"/>
    <w:rsid w:val="009F6010"/>
    <w:rsid w:val="00A01005"/>
    <w:rsid w:val="00A011D1"/>
    <w:rsid w:val="00A0623E"/>
    <w:rsid w:val="00A104ED"/>
    <w:rsid w:val="00A16382"/>
    <w:rsid w:val="00A20517"/>
    <w:rsid w:val="00A20C87"/>
    <w:rsid w:val="00A22BA4"/>
    <w:rsid w:val="00A25DB6"/>
    <w:rsid w:val="00A35C13"/>
    <w:rsid w:val="00A37349"/>
    <w:rsid w:val="00A42AC3"/>
    <w:rsid w:val="00A430B7"/>
    <w:rsid w:val="00A4715B"/>
    <w:rsid w:val="00A57276"/>
    <w:rsid w:val="00A60B7E"/>
    <w:rsid w:val="00A61BD6"/>
    <w:rsid w:val="00A664A6"/>
    <w:rsid w:val="00A74BFD"/>
    <w:rsid w:val="00A81F9F"/>
    <w:rsid w:val="00A937C6"/>
    <w:rsid w:val="00A976F5"/>
    <w:rsid w:val="00AA5BFF"/>
    <w:rsid w:val="00AA606D"/>
    <w:rsid w:val="00AB3AB6"/>
    <w:rsid w:val="00AC3F16"/>
    <w:rsid w:val="00AC62D3"/>
    <w:rsid w:val="00AC7C52"/>
    <w:rsid w:val="00AD60B3"/>
    <w:rsid w:val="00AD680A"/>
    <w:rsid w:val="00AE20B4"/>
    <w:rsid w:val="00AE596C"/>
    <w:rsid w:val="00AE5BDA"/>
    <w:rsid w:val="00AE60FC"/>
    <w:rsid w:val="00AE7D19"/>
    <w:rsid w:val="00AF1C32"/>
    <w:rsid w:val="00AF4FEA"/>
    <w:rsid w:val="00B03E70"/>
    <w:rsid w:val="00B0728C"/>
    <w:rsid w:val="00B075CA"/>
    <w:rsid w:val="00B17A29"/>
    <w:rsid w:val="00B20D44"/>
    <w:rsid w:val="00B34E6E"/>
    <w:rsid w:val="00B35FC9"/>
    <w:rsid w:val="00B36DD5"/>
    <w:rsid w:val="00B4518F"/>
    <w:rsid w:val="00B47C0D"/>
    <w:rsid w:val="00B50333"/>
    <w:rsid w:val="00B5317A"/>
    <w:rsid w:val="00B6047F"/>
    <w:rsid w:val="00B604D4"/>
    <w:rsid w:val="00B6148C"/>
    <w:rsid w:val="00B62AEB"/>
    <w:rsid w:val="00B71255"/>
    <w:rsid w:val="00B73BCA"/>
    <w:rsid w:val="00B9506A"/>
    <w:rsid w:val="00B95148"/>
    <w:rsid w:val="00B95306"/>
    <w:rsid w:val="00BB6F83"/>
    <w:rsid w:val="00BC0EE7"/>
    <w:rsid w:val="00BC1391"/>
    <w:rsid w:val="00BD02DA"/>
    <w:rsid w:val="00BD59B6"/>
    <w:rsid w:val="00BD7BEF"/>
    <w:rsid w:val="00BF0C15"/>
    <w:rsid w:val="00C04918"/>
    <w:rsid w:val="00C05EDD"/>
    <w:rsid w:val="00C07F75"/>
    <w:rsid w:val="00C21922"/>
    <w:rsid w:val="00C2776F"/>
    <w:rsid w:val="00C31134"/>
    <w:rsid w:val="00C36097"/>
    <w:rsid w:val="00C40451"/>
    <w:rsid w:val="00C4561A"/>
    <w:rsid w:val="00C4760A"/>
    <w:rsid w:val="00C51261"/>
    <w:rsid w:val="00C54408"/>
    <w:rsid w:val="00C62625"/>
    <w:rsid w:val="00C63A76"/>
    <w:rsid w:val="00C708B1"/>
    <w:rsid w:val="00C71CE5"/>
    <w:rsid w:val="00C732CB"/>
    <w:rsid w:val="00C801F6"/>
    <w:rsid w:val="00C84F63"/>
    <w:rsid w:val="00C85886"/>
    <w:rsid w:val="00C86E49"/>
    <w:rsid w:val="00C90D75"/>
    <w:rsid w:val="00C90D98"/>
    <w:rsid w:val="00C97335"/>
    <w:rsid w:val="00CA0DAE"/>
    <w:rsid w:val="00CB08F1"/>
    <w:rsid w:val="00CB52C1"/>
    <w:rsid w:val="00CB6B5C"/>
    <w:rsid w:val="00CB7D5C"/>
    <w:rsid w:val="00CC240E"/>
    <w:rsid w:val="00CC7E56"/>
    <w:rsid w:val="00CD4626"/>
    <w:rsid w:val="00CE11CB"/>
    <w:rsid w:val="00CE4396"/>
    <w:rsid w:val="00CF00E3"/>
    <w:rsid w:val="00CF021B"/>
    <w:rsid w:val="00CF0A93"/>
    <w:rsid w:val="00CF6E99"/>
    <w:rsid w:val="00D00042"/>
    <w:rsid w:val="00D0253E"/>
    <w:rsid w:val="00D04C83"/>
    <w:rsid w:val="00D06CD4"/>
    <w:rsid w:val="00D12B2B"/>
    <w:rsid w:val="00D551F9"/>
    <w:rsid w:val="00D56DFF"/>
    <w:rsid w:val="00D61B8E"/>
    <w:rsid w:val="00D830B0"/>
    <w:rsid w:val="00D90A47"/>
    <w:rsid w:val="00D92A19"/>
    <w:rsid w:val="00DB4F5C"/>
    <w:rsid w:val="00DB5768"/>
    <w:rsid w:val="00DC1133"/>
    <w:rsid w:val="00DD6A43"/>
    <w:rsid w:val="00DE6467"/>
    <w:rsid w:val="00E05245"/>
    <w:rsid w:val="00E143ED"/>
    <w:rsid w:val="00E152D6"/>
    <w:rsid w:val="00E25B5A"/>
    <w:rsid w:val="00E274C6"/>
    <w:rsid w:val="00E33059"/>
    <w:rsid w:val="00E512AF"/>
    <w:rsid w:val="00E617C2"/>
    <w:rsid w:val="00E66860"/>
    <w:rsid w:val="00E768C4"/>
    <w:rsid w:val="00E8254B"/>
    <w:rsid w:val="00EA4AF8"/>
    <w:rsid w:val="00EA4FD6"/>
    <w:rsid w:val="00EA785C"/>
    <w:rsid w:val="00EB4E2B"/>
    <w:rsid w:val="00EC441E"/>
    <w:rsid w:val="00EC7A19"/>
    <w:rsid w:val="00EE36AA"/>
    <w:rsid w:val="00EE5986"/>
    <w:rsid w:val="00EE6E9D"/>
    <w:rsid w:val="00EF0C73"/>
    <w:rsid w:val="00EF23A3"/>
    <w:rsid w:val="00F00C5A"/>
    <w:rsid w:val="00F03DAF"/>
    <w:rsid w:val="00F053C2"/>
    <w:rsid w:val="00F13289"/>
    <w:rsid w:val="00F17A71"/>
    <w:rsid w:val="00F33FF3"/>
    <w:rsid w:val="00F456DC"/>
    <w:rsid w:val="00F543D4"/>
    <w:rsid w:val="00F702AD"/>
    <w:rsid w:val="00F840C5"/>
    <w:rsid w:val="00F8670F"/>
    <w:rsid w:val="00F86DF1"/>
    <w:rsid w:val="00F872C3"/>
    <w:rsid w:val="00F872CB"/>
    <w:rsid w:val="00F92C93"/>
    <w:rsid w:val="00F93626"/>
    <w:rsid w:val="00FA7829"/>
    <w:rsid w:val="00FD497E"/>
    <w:rsid w:val="00FE1D33"/>
    <w:rsid w:val="00FE396F"/>
    <w:rsid w:val="00FF143B"/>
    <w:rsid w:val="00FF33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135E6F4"/>
  <w15:chartTrackingRefBased/>
  <w15:docId w15:val="{BEE44F77-0376-4348-A44B-EDE3B18D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4258E4"/>
    <w:rPr>
      <w:color w:val="808080"/>
      <w:shd w:val="clear" w:color="auto" w:fill="E6E6E6"/>
    </w:rPr>
  </w:style>
  <w:style w:type="character" w:customStyle="1" w:styleId="P000">
    <w:name w:val="P00 תו"/>
    <w:link w:val="P00"/>
    <w:rsid w:val="00D12B2B"/>
    <w:rPr>
      <w:noProof/>
      <w:szCs w:val="26"/>
      <w:lang w:eastAsia="he-IL"/>
    </w:rPr>
  </w:style>
  <w:style w:type="table" w:styleId="a7">
    <w:name w:val="Table Grid"/>
    <w:basedOn w:val="a1"/>
    <w:rsid w:val="0032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487.pdf" TargetMode="External"/><Relationship Id="rId13" Type="http://schemas.openxmlformats.org/officeDocument/2006/relationships/hyperlink" Target="https://www.nevo.co.il/law_word/law06/tak-9487.pdf" TargetMode="External"/><Relationship Id="rId18" Type="http://schemas.openxmlformats.org/officeDocument/2006/relationships/hyperlink" Target="https://www.nevo.co.il/law_word/law06/tak-9487.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www.nevo.co.il/Law_word/law06/tak-9964.pdf" TargetMode="External"/><Relationship Id="rId7" Type="http://schemas.openxmlformats.org/officeDocument/2006/relationships/hyperlink" Target="https://www.nevo.co.il/law_word/law06/tak-9676.pdf" TargetMode="External"/><Relationship Id="rId12" Type="http://schemas.openxmlformats.org/officeDocument/2006/relationships/hyperlink" Target="https://www.nevo.co.il/law_word/law06/tak-9676.pdf" TargetMode="External"/><Relationship Id="rId17" Type="http://schemas.openxmlformats.org/officeDocument/2006/relationships/hyperlink" Target="https://www.nevo.co.il/Law_word/law06/tak-9179.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nevo.co.il/law_word/law06/tak-9487.pdf" TargetMode="External"/><Relationship Id="rId20" Type="http://schemas.openxmlformats.org/officeDocument/2006/relationships/hyperlink" Target="https://www.nevo.co.il/law_word/law06/tak-9676.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487.pdf" TargetMode="External"/><Relationship Id="rId11" Type="http://schemas.openxmlformats.org/officeDocument/2006/relationships/hyperlink" Target="https://www.nevo.co.il/law_word/law06/tak-9676.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nevo.co.il/law_word/law06/tak-9487.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s://www.nevo.co.il/law_word/law06/tak-9487.pdf" TargetMode="External"/><Relationship Id="rId19" Type="http://schemas.openxmlformats.org/officeDocument/2006/relationships/hyperlink" Target="https://www.nevo.co.il/law_word/law06/tak-9487.pdf" TargetMode="External"/><Relationship Id="rId4" Type="http://schemas.openxmlformats.org/officeDocument/2006/relationships/footnotes" Target="footnotes.xml"/><Relationship Id="rId9" Type="http://schemas.openxmlformats.org/officeDocument/2006/relationships/hyperlink" Target="https://www.nevo.co.il/law_word/law06/tak-9487.pdf" TargetMode="External"/><Relationship Id="rId14" Type="http://schemas.openxmlformats.org/officeDocument/2006/relationships/hyperlink" Target="https://www.nevo.co.il/law_word/law06/tak-9487.pdf" TargetMode="External"/><Relationship Id="rId22" Type="http://schemas.openxmlformats.org/officeDocument/2006/relationships/hyperlink" Target="https://www.nevo.co.il/law_html/law06/tak-10525.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487.pdf" TargetMode="External"/><Relationship Id="rId7" Type="http://schemas.openxmlformats.org/officeDocument/2006/relationships/hyperlink" Target="https://www.nevo.co.il/law_word/law06/tak-10525.pdf" TargetMode="External"/><Relationship Id="rId2" Type="http://schemas.openxmlformats.org/officeDocument/2006/relationships/hyperlink" Target="https://www.nevo.co.il/law_word/law06/tak-9179.pdf" TargetMode="External"/><Relationship Id="rId1" Type="http://schemas.openxmlformats.org/officeDocument/2006/relationships/hyperlink" Target="http://www.nevo.co.il/Law_word/law06/tak-8263.pdf" TargetMode="External"/><Relationship Id="rId6" Type="http://schemas.openxmlformats.org/officeDocument/2006/relationships/hyperlink" Target="https://www.nevo.co.il/law_word/law06/tak-9964.pdf" TargetMode="External"/><Relationship Id="rId5" Type="http://schemas.openxmlformats.org/officeDocument/2006/relationships/hyperlink" Target="https://www.nevo.co.il/law_word/law06/tak-9676.pdf" TargetMode="External"/><Relationship Id="rId4" Type="http://schemas.openxmlformats.org/officeDocument/2006/relationships/hyperlink" Target="https://www.nevo.co.il/law_word/law06/tak-9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12449</CharactersWithSpaces>
  <SharedDoc>false</SharedDoc>
  <HLinks>
    <vt:vector size="210" baseType="variant">
      <vt:variant>
        <vt:i4>393283</vt:i4>
      </vt:variant>
      <vt:variant>
        <vt:i4>111</vt:i4>
      </vt:variant>
      <vt:variant>
        <vt:i4>0</vt:i4>
      </vt:variant>
      <vt:variant>
        <vt:i4>5</vt:i4>
      </vt:variant>
      <vt:variant>
        <vt:lpwstr>http://www.nevo.co.il/advertisements/nevo-100.doc</vt:lpwstr>
      </vt:variant>
      <vt:variant>
        <vt:lpwstr/>
      </vt:variant>
      <vt:variant>
        <vt:i4>2621450</vt:i4>
      </vt:variant>
      <vt:variant>
        <vt:i4>108</vt:i4>
      </vt:variant>
      <vt:variant>
        <vt:i4>0</vt:i4>
      </vt:variant>
      <vt:variant>
        <vt:i4>5</vt:i4>
      </vt:variant>
      <vt:variant>
        <vt:lpwstr>https://www.nevo.co.il/law_html/law06/tak-10525.pdf</vt:lpwstr>
      </vt:variant>
      <vt:variant>
        <vt:lpwstr/>
      </vt:variant>
      <vt:variant>
        <vt:i4>8060957</vt:i4>
      </vt:variant>
      <vt:variant>
        <vt:i4>105</vt:i4>
      </vt:variant>
      <vt:variant>
        <vt:i4>0</vt:i4>
      </vt:variant>
      <vt:variant>
        <vt:i4>5</vt:i4>
      </vt:variant>
      <vt:variant>
        <vt:lpwstr>https://www.nevo.co.il/Law_word/law06/tak-9964.pdf</vt:lpwstr>
      </vt:variant>
      <vt:variant>
        <vt:lpwstr/>
      </vt:variant>
      <vt:variant>
        <vt:i4>7733276</vt:i4>
      </vt:variant>
      <vt:variant>
        <vt:i4>102</vt:i4>
      </vt:variant>
      <vt:variant>
        <vt:i4>0</vt:i4>
      </vt:variant>
      <vt:variant>
        <vt:i4>5</vt:i4>
      </vt:variant>
      <vt:variant>
        <vt:lpwstr>https://www.nevo.co.il/law_word/law06/tak-9676.pdf</vt:lpwstr>
      </vt:variant>
      <vt:variant>
        <vt:lpwstr/>
      </vt:variant>
      <vt:variant>
        <vt:i4>7667731</vt:i4>
      </vt:variant>
      <vt:variant>
        <vt:i4>99</vt:i4>
      </vt:variant>
      <vt:variant>
        <vt:i4>0</vt:i4>
      </vt:variant>
      <vt:variant>
        <vt:i4>5</vt:i4>
      </vt:variant>
      <vt:variant>
        <vt:lpwstr>https://www.nevo.co.il/law_word/law06/tak-9487.pdf</vt:lpwstr>
      </vt:variant>
      <vt:variant>
        <vt:lpwstr/>
      </vt:variant>
      <vt:variant>
        <vt:i4>7667731</vt:i4>
      </vt:variant>
      <vt:variant>
        <vt:i4>96</vt:i4>
      </vt:variant>
      <vt:variant>
        <vt:i4>0</vt:i4>
      </vt:variant>
      <vt:variant>
        <vt:i4>5</vt:i4>
      </vt:variant>
      <vt:variant>
        <vt:lpwstr>https://www.nevo.co.il/law_word/law06/tak-9487.pdf</vt:lpwstr>
      </vt:variant>
      <vt:variant>
        <vt:lpwstr/>
      </vt:variant>
      <vt:variant>
        <vt:i4>8257564</vt:i4>
      </vt:variant>
      <vt:variant>
        <vt:i4>93</vt:i4>
      </vt:variant>
      <vt:variant>
        <vt:i4>0</vt:i4>
      </vt:variant>
      <vt:variant>
        <vt:i4>5</vt:i4>
      </vt:variant>
      <vt:variant>
        <vt:lpwstr>https://www.nevo.co.il/Law_word/law06/tak-9179.pdf</vt:lpwstr>
      </vt:variant>
      <vt:variant>
        <vt:lpwstr/>
      </vt:variant>
      <vt:variant>
        <vt:i4>7667731</vt:i4>
      </vt:variant>
      <vt:variant>
        <vt:i4>90</vt:i4>
      </vt:variant>
      <vt:variant>
        <vt:i4>0</vt:i4>
      </vt:variant>
      <vt:variant>
        <vt:i4>5</vt:i4>
      </vt:variant>
      <vt:variant>
        <vt:lpwstr>https://www.nevo.co.il/law_word/law06/tak-9487.pdf</vt:lpwstr>
      </vt:variant>
      <vt:variant>
        <vt:lpwstr/>
      </vt:variant>
      <vt:variant>
        <vt:i4>7667731</vt:i4>
      </vt:variant>
      <vt:variant>
        <vt:i4>87</vt:i4>
      </vt:variant>
      <vt:variant>
        <vt:i4>0</vt:i4>
      </vt:variant>
      <vt:variant>
        <vt:i4>5</vt:i4>
      </vt:variant>
      <vt:variant>
        <vt:lpwstr>https://www.nevo.co.il/law_word/law06/tak-9487.pdf</vt:lpwstr>
      </vt:variant>
      <vt:variant>
        <vt:lpwstr/>
      </vt:variant>
      <vt:variant>
        <vt:i4>7667731</vt:i4>
      </vt:variant>
      <vt:variant>
        <vt:i4>84</vt:i4>
      </vt:variant>
      <vt:variant>
        <vt:i4>0</vt:i4>
      </vt:variant>
      <vt:variant>
        <vt:i4>5</vt:i4>
      </vt:variant>
      <vt:variant>
        <vt:lpwstr>https://www.nevo.co.il/law_word/law06/tak-9487.pdf</vt:lpwstr>
      </vt:variant>
      <vt:variant>
        <vt:lpwstr/>
      </vt:variant>
      <vt:variant>
        <vt:i4>7667731</vt:i4>
      </vt:variant>
      <vt:variant>
        <vt:i4>81</vt:i4>
      </vt:variant>
      <vt:variant>
        <vt:i4>0</vt:i4>
      </vt:variant>
      <vt:variant>
        <vt:i4>5</vt:i4>
      </vt:variant>
      <vt:variant>
        <vt:lpwstr>https://www.nevo.co.il/law_word/law06/tak-9487.pdf</vt:lpwstr>
      </vt:variant>
      <vt:variant>
        <vt:lpwstr/>
      </vt:variant>
      <vt:variant>
        <vt:i4>7733276</vt:i4>
      </vt:variant>
      <vt:variant>
        <vt:i4>78</vt:i4>
      </vt:variant>
      <vt:variant>
        <vt:i4>0</vt:i4>
      </vt:variant>
      <vt:variant>
        <vt:i4>5</vt:i4>
      </vt:variant>
      <vt:variant>
        <vt:lpwstr>https://www.nevo.co.il/law_word/law06/tak-9676.pdf</vt:lpwstr>
      </vt:variant>
      <vt:variant>
        <vt:lpwstr/>
      </vt:variant>
      <vt:variant>
        <vt:i4>7733276</vt:i4>
      </vt:variant>
      <vt:variant>
        <vt:i4>75</vt:i4>
      </vt:variant>
      <vt:variant>
        <vt:i4>0</vt:i4>
      </vt:variant>
      <vt:variant>
        <vt:i4>5</vt:i4>
      </vt:variant>
      <vt:variant>
        <vt:lpwstr>https://www.nevo.co.il/law_word/law06/tak-9676.pdf</vt:lpwstr>
      </vt:variant>
      <vt:variant>
        <vt:lpwstr/>
      </vt:variant>
      <vt:variant>
        <vt:i4>7667731</vt:i4>
      </vt:variant>
      <vt:variant>
        <vt:i4>72</vt:i4>
      </vt:variant>
      <vt:variant>
        <vt:i4>0</vt:i4>
      </vt:variant>
      <vt:variant>
        <vt:i4>5</vt:i4>
      </vt:variant>
      <vt:variant>
        <vt:lpwstr>https://www.nevo.co.il/law_word/law06/tak-9487.pdf</vt:lpwstr>
      </vt:variant>
      <vt:variant>
        <vt:lpwstr/>
      </vt:variant>
      <vt:variant>
        <vt:i4>7667731</vt:i4>
      </vt:variant>
      <vt:variant>
        <vt:i4>69</vt:i4>
      </vt:variant>
      <vt:variant>
        <vt:i4>0</vt:i4>
      </vt:variant>
      <vt:variant>
        <vt:i4>5</vt:i4>
      </vt:variant>
      <vt:variant>
        <vt:lpwstr>https://www.nevo.co.il/law_word/law06/tak-9487.pdf</vt:lpwstr>
      </vt:variant>
      <vt:variant>
        <vt:lpwstr/>
      </vt:variant>
      <vt:variant>
        <vt:i4>7667731</vt:i4>
      </vt:variant>
      <vt:variant>
        <vt:i4>66</vt:i4>
      </vt:variant>
      <vt:variant>
        <vt:i4>0</vt:i4>
      </vt:variant>
      <vt:variant>
        <vt:i4>5</vt:i4>
      </vt:variant>
      <vt:variant>
        <vt:lpwstr>https://www.nevo.co.il/law_word/law06/tak-9487.pdf</vt:lpwstr>
      </vt:variant>
      <vt:variant>
        <vt:lpwstr/>
      </vt:variant>
      <vt:variant>
        <vt:i4>7733276</vt:i4>
      </vt:variant>
      <vt:variant>
        <vt:i4>63</vt:i4>
      </vt:variant>
      <vt:variant>
        <vt:i4>0</vt:i4>
      </vt:variant>
      <vt:variant>
        <vt:i4>5</vt:i4>
      </vt:variant>
      <vt:variant>
        <vt:lpwstr>https://www.nevo.co.il/law_word/law06/tak-9676.pdf</vt:lpwstr>
      </vt:variant>
      <vt:variant>
        <vt:lpwstr/>
      </vt:variant>
      <vt:variant>
        <vt:i4>7667731</vt:i4>
      </vt:variant>
      <vt:variant>
        <vt:i4>60</vt:i4>
      </vt:variant>
      <vt:variant>
        <vt:i4>0</vt:i4>
      </vt:variant>
      <vt:variant>
        <vt:i4>5</vt:i4>
      </vt:variant>
      <vt:variant>
        <vt:lpwstr>https://www.nevo.co.il/law_word/law06/tak-9487.pdf</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2621465</vt:i4>
      </vt:variant>
      <vt:variant>
        <vt:i4>18</vt:i4>
      </vt:variant>
      <vt:variant>
        <vt:i4>0</vt:i4>
      </vt:variant>
      <vt:variant>
        <vt:i4>5</vt:i4>
      </vt:variant>
      <vt:variant>
        <vt:lpwstr>https://www.nevo.co.il/law_word/law06/tak-10525.pdf</vt:lpwstr>
      </vt:variant>
      <vt:variant>
        <vt:lpwstr/>
      </vt:variant>
      <vt:variant>
        <vt:i4>8060957</vt:i4>
      </vt:variant>
      <vt:variant>
        <vt:i4>15</vt:i4>
      </vt:variant>
      <vt:variant>
        <vt:i4>0</vt:i4>
      </vt:variant>
      <vt:variant>
        <vt:i4>5</vt:i4>
      </vt:variant>
      <vt:variant>
        <vt:lpwstr>https://www.nevo.co.il/law_word/law06/tak-9964.pdf</vt:lpwstr>
      </vt:variant>
      <vt:variant>
        <vt:lpwstr/>
      </vt:variant>
      <vt:variant>
        <vt:i4>7733276</vt:i4>
      </vt:variant>
      <vt:variant>
        <vt:i4>12</vt:i4>
      </vt:variant>
      <vt:variant>
        <vt:i4>0</vt:i4>
      </vt:variant>
      <vt:variant>
        <vt:i4>5</vt:i4>
      </vt:variant>
      <vt:variant>
        <vt:lpwstr>https://www.nevo.co.il/law_word/law06/tak-9676.pdf</vt:lpwstr>
      </vt:variant>
      <vt:variant>
        <vt:lpwstr/>
      </vt:variant>
      <vt:variant>
        <vt:i4>7733276</vt:i4>
      </vt:variant>
      <vt:variant>
        <vt:i4>9</vt:i4>
      </vt:variant>
      <vt:variant>
        <vt:i4>0</vt:i4>
      </vt:variant>
      <vt:variant>
        <vt:i4>5</vt:i4>
      </vt:variant>
      <vt:variant>
        <vt:lpwstr>https://www.nevo.co.il/law_word/law06/tak-9676.pdf</vt:lpwstr>
      </vt:variant>
      <vt:variant>
        <vt:lpwstr/>
      </vt:variant>
      <vt:variant>
        <vt:i4>7667731</vt:i4>
      </vt:variant>
      <vt:variant>
        <vt:i4>6</vt:i4>
      </vt:variant>
      <vt:variant>
        <vt:i4>0</vt:i4>
      </vt:variant>
      <vt:variant>
        <vt:i4>5</vt:i4>
      </vt:variant>
      <vt:variant>
        <vt:lpwstr>https://www.nevo.co.il/law_word/law06/tak-9487.pdf</vt:lpwstr>
      </vt:variant>
      <vt:variant>
        <vt:lpwstr/>
      </vt:variant>
      <vt:variant>
        <vt:i4>8257564</vt:i4>
      </vt:variant>
      <vt:variant>
        <vt:i4>3</vt:i4>
      </vt:variant>
      <vt:variant>
        <vt:i4>0</vt:i4>
      </vt:variant>
      <vt:variant>
        <vt:i4>5</vt:i4>
      </vt:variant>
      <vt:variant>
        <vt:lpwstr>https://www.nevo.co.il/law_word/law06/tak-9179.pdf</vt:lpwstr>
      </vt:variant>
      <vt:variant>
        <vt:lpwstr/>
      </vt:variant>
      <vt:variant>
        <vt:i4>7798793</vt:i4>
      </vt:variant>
      <vt:variant>
        <vt:i4>0</vt:i4>
      </vt:variant>
      <vt:variant>
        <vt:i4>0</vt:i4>
      </vt:variant>
      <vt:variant>
        <vt:i4>5</vt:i4>
      </vt:variant>
      <vt:variant>
        <vt:lpwstr>http://www.nevo.co.il/Law_word/law06/tak-8263.pdf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פשיטת רגל</vt:lpwstr>
  </property>
  <property fmtid="{D5CDD505-2E9C-101B-9397-08002B2CF9AE}" pid="4" name="LAWNAME">
    <vt:lpwstr>תקנות חדלות פירעון ושיקום כלכלי (אגרות), תשע"ט-2019;(הוראת שעה)</vt:lpwstr>
  </property>
  <property fmtid="{D5CDD505-2E9C-101B-9397-08002B2CF9AE}" pid="5" name="LAWNUMBER">
    <vt:lpwstr>0169</vt:lpwstr>
  </property>
  <property fmtid="{D5CDD505-2E9C-101B-9397-08002B2CF9AE}" pid="6" name="TYPE">
    <vt:lpwstr>01</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MEKORSAMCHUT">
    <vt:lpwstr/>
  </property>
  <property fmtid="{D5CDD505-2E9C-101B-9397-08002B2CF9AE}" pid="17" name="NOSE11">
    <vt:lpwstr>משפט פרטי וכלכלה</vt:lpwstr>
  </property>
  <property fmtid="{D5CDD505-2E9C-101B-9397-08002B2CF9AE}" pid="18" name="NOSE21">
    <vt:lpwstr>מסחר </vt:lpwstr>
  </property>
  <property fmtid="{D5CDD505-2E9C-101B-9397-08002B2CF9AE}" pid="19" name="NOSE31">
    <vt:lpwstr>פשיטת רגל</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4">
    <vt:lpwstr>https://www.nevo.co.il/law_word/law06/tak-9676.pdf;‎רשומות - תקנות כלליות#ק"ת תשפ"ב מס' 9676 ‏‏#מיום 13.10.2021 עמ' 194 – תק' תשפ"ב-2021; ר' תקנה 4 לענין תחילה</vt:lpwstr>
  </property>
  <property fmtid="{D5CDD505-2E9C-101B-9397-08002B2CF9AE}" pid="58" name="LINKK5">
    <vt:lpwstr>https://www.nevo.co.il/law_word/law06/tak-9964.pdf;‎רשומות - תקנות כלליות#ק"ת תשפ"ב מס' 9964 ‏‏#מיום 1.2.2022 עמ' 1885 – הודעה תשפ"ב-2022; תחילתה ביום 1.1.2022‏</vt:lpwstr>
  </property>
  <property fmtid="{D5CDD505-2E9C-101B-9397-08002B2CF9AE}" pid="59" name="LINKK6">
    <vt:lpwstr>https://www.nevo.co.il/law_word/law06/tak-10525.pdf;‎רשומות - תקנות כלליות#ק"ת תשפ"ג מס' ‏‏10525#מיום 18.1.2023 עמ' 928 – הודעה תשפ"ג-2023; תחילתה ביום 1.1.2023‏</vt:lpwstr>
  </property>
  <property fmtid="{D5CDD505-2E9C-101B-9397-08002B2CF9AE}" pid="60" name="MEKOR_NAME1">
    <vt:lpwstr>חוק חדלות פירעון ושיקום כלכלי, תשע"ח-2018</vt:lpwstr>
  </property>
  <property fmtid="{D5CDD505-2E9C-101B-9397-08002B2CF9AE}" pid="61" name="MEKOR_LAWID1">
    <vt:lpwstr>154362</vt:lpwstr>
  </property>
  <property fmtid="{D5CDD505-2E9C-101B-9397-08002B2CF9AE}" pid="62" name="MEKOR_SAIF1">
    <vt:lpwstr>356X3X</vt:lpwstr>
  </property>
  <property fmtid="{D5CDD505-2E9C-101B-9397-08002B2CF9AE}" pid="63" name="LINKK1">
    <vt:lpwstr>http://www.nevo.co.il/Law_word/law06/tak-8263.pdf;‎רשומות - תקנות כלליות#פורסמו ק"ת תשע"ט מס' ‏‏8263 #מיום 26.8.2019 עמ' 3598‏</vt:lpwstr>
  </property>
  <property fmtid="{D5CDD505-2E9C-101B-9397-08002B2CF9AE}" pid="64" name="LINKK2">
    <vt:lpwstr>https://www.nevo.co.il/law_word/law06/tak-9179.pdf;‎רשומות - תקנות כלליות#תוקנו ק"ת תשפ"א מס' ‏‏9179# מיום 14.2.2021 עמ' 2006 – הודעה תשפ"א-2021; תחילתה ביום 1.1.2021‏</vt:lpwstr>
  </property>
  <property fmtid="{D5CDD505-2E9C-101B-9397-08002B2CF9AE}" pid="65" name="LINKK3">
    <vt:lpwstr>https://www.nevo.co.il/law_word/law06/tak-9487.pdf;‎רשומות - תקנות כלליות#ק"ת תשפ"א מס' 9487 ‏‏#מיום 6.7.2021 עמ' 3602 – תק' תשפ"א-2021; ר' תקנות 9, 10 לענין תחילה והוראת שעה</vt:lpwstr>
  </property>
</Properties>
</file>