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49F" w:rsidRDefault="00D551F9">
      <w:pPr>
        <w:pStyle w:val="big-header"/>
        <w:ind w:left="0" w:right="1134"/>
        <w:rPr>
          <w:rFonts w:cs="FrankRuehl" w:hint="cs"/>
          <w:sz w:val="32"/>
          <w:rtl/>
        </w:rPr>
      </w:pPr>
      <w:r>
        <w:rPr>
          <w:rFonts w:cs="FrankRuehl" w:hint="cs"/>
          <w:sz w:val="32"/>
          <w:rtl/>
        </w:rPr>
        <w:t>תקנות</w:t>
      </w:r>
      <w:r w:rsidR="00361D7D">
        <w:rPr>
          <w:rFonts w:cs="FrankRuehl" w:hint="cs"/>
          <w:sz w:val="32"/>
          <w:rtl/>
        </w:rPr>
        <w:t xml:space="preserve"> חדלות פירעון ושיקום כלכלי, תשע"</w:t>
      </w:r>
      <w:r>
        <w:rPr>
          <w:rFonts w:cs="FrankRuehl" w:hint="cs"/>
          <w:sz w:val="32"/>
          <w:rtl/>
        </w:rPr>
        <w:t>ט</w:t>
      </w:r>
      <w:r w:rsidR="00361D7D">
        <w:rPr>
          <w:rFonts w:cs="FrankRuehl" w:hint="cs"/>
          <w:sz w:val="32"/>
          <w:rtl/>
        </w:rPr>
        <w:t>-201</w:t>
      </w:r>
      <w:r>
        <w:rPr>
          <w:rFonts w:cs="FrankRuehl" w:hint="cs"/>
          <w:sz w:val="32"/>
          <w:rtl/>
        </w:rPr>
        <w:t>9</w:t>
      </w:r>
    </w:p>
    <w:p w:rsidR="00560CB6" w:rsidRDefault="00560CB6" w:rsidP="00560CB6">
      <w:pPr>
        <w:spacing w:line="320" w:lineRule="auto"/>
        <w:jc w:val="left"/>
        <w:rPr>
          <w:rFonts w:hint="cs"/>
          <w:rtl/>
        </w:rPr>
      </w:pPr>
    </w:p>
    <w:p w:rsidR="00BD7BEF" w:rsidRDefault="00BD7BEF" w:rsidP="00560CB6">
      <w:pPr>
        <w:spacing w:line="320" w:lineRule="auto"/>
        <w:jc w:val="left"/>
        <w:rPr>
          <w:rFonts w:hint="cs"/>
          <w:rtl/>
        </w:rPr>
      </w:pPr>
    </w:p>
    <w:p w:rsidR="00560CB6" w:rsidRPr="00560CB6" w:rsidRDefault="00560CB6" w:rsidP="00560CB6">
      <w:pPr>
        <w:spacing w:line="320" w:lineRule="auto"/>
        <w:jc w:val="left"/>
        <w:rPr>
          <w:rFonts w:cs="Miriam"/>
          <w:szCs w:val="22"/>
          <w:rtl/>
        </w:rPr>
      </w:pPr>
      <w:r w:rsidRPr="00560CB6">
        <w:rPr>
          <w:rFonts w:cs="Miriam"/>
          <w:szCs w:val="22"/>
          <w:rtl/>
        </w:rPr>
        <w:t>משפט פרטי וכלכלה</w:t>
      </w:r>
      <w:r w:rsidRPr="00560CB6">
        <w:rPr>
          <w:rFonts w:cs="FrankRuehl"/>
          <w:szCs w:val="26"/>
          <w:rtl/>
        </w:rPr>
        <w:t xml:space="preserve"> – מסחר  – פשיטת רגל</w:t>
      </w:r>
    </w:p>
    <w:p w:rsidR="000D349F" w:rsidRDefault="000D349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חלק א': פרשנות ופרסום</w:t>
            </w:r>
          </w:p>
        </w:tc>
        <w:tc>
          <w:tcPr>
            <w:tcW w:w="567" w:type="dxa"/>
          </w:tcPr>
          <w:p w:rsidR="0063427C" w:rsidRPr="0063427C" w:rsidRDefault="0063427C" w:rsidP="0063427C">
            <w:pPr>
              <w:spacing w:line="240" w:lineRule="auto"/>
              <w:jc w:val="left"/>
              <w:rPr>
                <w:rStyle w:val="Hyperlink"/>
                <w:rtl/>
              </w:rPr>
            </w:pPr>
            <w:hyperlink w:anchor="med0" w:tooltip="חלק א: פרשנות ופרסו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א': הגדרות והוראות שונות</w:t>
            </w:r>
          </w:p>
        </w:tc>
        <w:tc>
          <w:tcPr>
            <w:tcW w:w="567" w:type="dxa"/>
          </w:tcPr>
          <w:p w:rsidR="0063427C" w:rsidRPr="0063427C" w:rsidRDefault="0063427C" w:rsidP="0063427C">
            <w:pPr>
              <w:spacing w:line="240" w:lineRule="auto"/>
              <w:jc w:val="left"/>
              <w:rPr>
                <w:rStyle w:val="Hyperlink"/>
                <w:rtl/>
              </w:rPr>
            </w:pPr>
            <w:hyperlink w:anchor="med1" w:tooltip="פרק א: הגדרות והוראות שונ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 </w:t>
            </w:r>
          </w:p>
        </w:tc>
        <w:tc>
          <w:tcPr>
            <w:tcW w:w="5669" w:type="dxa"/>
          </w:tcPr>
          <w:p w:rsidR="0063427C" w:rsidRPr="0063427C" w:rsidRDefault="0063427C" w:rsidP="0063427C">
            <w:pPr>
              <w:spacing w:line="240" w:lineRule="auto"/>
              <w:jc w:val="left"/>
              <w:rPr>
                <w:rFonts w:cs="Frankruhel"/>
                <w:sz w:val="24"/>
                <w:rtl/>
              </w:rPr>
            </w:pPr>
            <w:r>
              <w:rPr>
                <w:sz w:val="24"/>
                <w:rtl/>
              </w:rPr>
              <w:t>הגדרות</w:t>
            </w:r>
          </w:p>
        </w:tc>
        <w:tc>
          <w:tcPr>
            <w:tcW w:w="567" w:type="dxa"/>
          </w:tcPr>
          <w:p w:rsidR="0063427C" w:rsidRPr="0063427C" w:rsidRDefault="0063427C" w:rsidP="0063427C">
            <w:pPr>
              <w:spacing w:line="240" w:lineRule="auto"/>
              <w:jc w:val="left"/>
              <w:rPr>
                <w:rStyle w:val="Hyperlink"/>
                <w:rtl/>
              </w:rPr>
            </w:pPr>
            <w:hyperlink w:anchor="Seif1" w:tooltip="הגדר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2 </w:t>
            </w:r>
          </w:p>
        </w:tc>
        <w:tc>
          <w:tcPr>
            <w:tcW w:w="5669" w:type="dxa"/>
          </w:tcPr>
          <w:p w:rsidR="0063427C" w:rsidRPr="0063427C" w:rsidRDefault="0063427C" w:rsidP="0063427C">
            <w:pPr>
              <w:spacing w:line="240" w:lineRule="auto"/>
              <w:jc w:val="left"/>
              <w:rPr>
                <w:rFonts w:cs="Frankruhel"/>
                <w:sz w:val="24"/>
                <w:rtl/>
              </w:rPr>
            </w:pPr>
            <w:r>
              <w:rPr>
                <w:sz w:val="24"/>
                <w:rtl/>
              </w:rPr>
              <w:t>תחולת תקנות סדר הדין האזרחי ותקנות ההוצאה לפועל</w:t>
            </w:r>
          </w:p>
        </w:tc>
        <w:tc>
          <w:tcPr>
            <w:tcW w:w="567" w:type="dxa"/>
          </w:tcPr>
          <w:p w:rsidR="0063427C" w:rsidRPr="0063427C" w:rsidRDefault="0063427C" w:rsidP="0063427C">
            <w:pPr>
              <w:spacing w:line="240" w:lineRule="auto"/>
              <w:jc w:val="left"/>
              <w:rPr>
                <w:rStyle w:val="Hyperlink"/>
                <w:rtl/>
              </w:rPr>
            </w:pPr>
            <w:hyperlink w:anchor="Seif2" w:tooltip="תחולת תקנות סדר הדין האזרחי ותקנות ההוצאה לפועל"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ב': פרסום</w:t>
            </w:r>
          </w:p>
        </w:tc>
        <w:tc>
          <w:tcPr>
            <w:tcW w:w="567" w:type="dxa"/>
          </w:tcPr>
          <w:p w:rsidR="0063427C" w:rsidRPr="0063427C" w:rsidRDefault="0063427C" w:rsidP="0063427C">
            <w:pPr>
              <w:spacing w:line="240" w:lineRule="auto"/>
              <w:jc w:val="left"/>
              <w:rPr>
                <w:rStyle w:val="Hyperlink"/>
                <w:rtl/>
              </w:rPr>
            </w:pPr>
            <w:hyperlink w:anchor="med2" w:tooltip="פרק ב: פרסו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3 </w:t>
            </w:r>
          </w:p>
        </w:tc>
        <w:tc>
          <w:tcPr>
            <w:tcW w:w="5669" w:type="dxa"/>
          </w:tcPr>
          <w:p w:rsidR="0063427C" w:rsidRPr="0063427C" w:rsidRDefault="0063427C" w:rsidP="0063427C">
            <w:pPr>
              <w:spacing w:line="240" w:lineRule="auto"/>
              <w:jc w:val="left"/>
              <w:rPr>
                <w:rFonts w:cs="Frankruhel"/>
                <w:sz w:val="24"/>
                <w:rtl/>
              </w:rPr>
            </w:pPr>
            <w:r>
              <w:rPr>
                <w:sz w:val="24"/>
                <w:rtl/>
              </w:rPr>
              <w:t>פרסום בידי הממונה</w:t>
            </w:r>
          </w:p>
        </w:tc>
        <w:tc>
          <w:tcPr>
            <w:tcW w:w="567" w:type="dxa"/>
          </w:tcPr>
          <w:p w:rsidR="0063427C" w:rsidRPr="0063427C" w:rsidRDefault="0063427C" w:rsidP="0063427C">
            <w:pPr>
              <w:spacing w:line="240" w:lineRule="auto"/>
              <w:jc w:val="left"/>
              <w:rPr>
                <w:rStyle w:val="Hyperlink"/>
                <w:rtl/>
              </w:rPr>
            </w:pPr>
            <w:hyperlink w:anchor="Seif3" w:tooltip="פרסום בידי הממ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4 </w:t>
            </w:r>
          </w:p>
        </w:tc>
        <w:tc>
          <w:tcPr>
            <w:tcW w:w="5669" w:type="dxa"/>
          </w:tcPr>
          <w:p w:rsidR="0063427C" w:rsidRPr="0063427C" w:rsidRDefault="0063427C" w:rsidP="0063427C">
            <w:pPr>
              <w:spacing w:line="240" w:lineRule="auto"/>
              <w:jc w:val="left"/>
              <w:rPr>
                <w:rFonts w:cs="Frankruhel"/>
                <w:sz w:val="24"/>
                <w:rtl/>
              </w:rPr>
            </w:pPr>
            <w:r>
              <w:rPr>
                <w:sz w:val="24"/>
                <w:rtl/>
              </w:rPr>
              <w:t>המצאה לממונה לצורך פרסום</w:t>
            </w:r>
          </w:p>
        </w:tc>
        <w:tc>
          <w:tcPr>
            <w:tcW w:w="567" w:type="dxa"/>
          </w:tcPr>
          <w:p w:rsidR="0063427C" w:rsidRPr="0063427C" w:rsidRDefault="0063427C" w:rsidP="0063427C">
            <w:pPr>
              <w:spacing w:line="240" w:lineRule="auto"/>
              <w:jc w:val="left"/>
              <w:rPr>
                <w:rStyle w:val="Hyperlink"/>
                <w:rtl/>
              </w:rPr>
            </w:pPr>
            <w:hyperlink w:anchor="Seif4" w:tooltip="המצאה לממונה לצורך פרסו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 </w:t>
            </w:r>
          </w:p>
        </w:tc>
        <w:tc>
          <w:tcPr>
            <w:tcW w:w="5669" w:type="dxa"/>
          </w:tcPr>
          <w:p w:rsidR="0063427C" w:rsidRPr="0063427C" w:rsidRDefault="0063427C" w:rsidP="0063427C">
            <w:pPr>
              <w:spacing w:line="240" w:lineRule="auto"/>
              <w:jc w:val="left"/>
              <w:rPr>
                <w:rFonts w:cs="Frankruhel"/>
                <w:sz w:val="24"/>
                <w:rtl/>
              </w:rPr>
            </w:pPr>
            <w:r>
              <w:rPr>
                <w:sz w:val="24"/>
                <w:rtl/>
              </w:rPr>
              <w:t>העברת מידע לפרסום</w:t>
            </w:r>
          </w:p>
        </w:tc>
        <w:tc>
          <w:tcPr>
            <w:tcW w:w="567" w:type="dxa"/>
          </w:tcPr>
          <w:p w:rsidR="0063427C" w:rsidRPr="0063427C" w:rsidRDefault="0063427C" w:rsidP="0063427C">
            <w:pPr>
              <w:spacing w:line="240" w:lineRule="auto"/>
              <w:jc w:val="left"/>
              <w:rPr>
                <w:rStyle w:val="Hyperlink"/>
                <w:rtl/>
              </w:rPr>
            </w:pPr>
            <w:hyperlink w:anchor="Seif5" w:tooltip="העברת מידע לפרסו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6 </w:t>
            </w:r>
          </w:p>
        </w:tc>
        <w:tc>
          <w:tcPr>
            <w:tcW w:w="5669" w:type="dxa"/>
          </w:tcPr>
          <w:p w:rsidR="0063427C" w:rsidRPr="0063427C" w:rsidRDefault="0063427C" w:rsidP="0063427C">
            <w:pPr>
              <w:spacing w:line="240" w:lineRule="auto"/>
              <w:jc w:val="left"/>
              <w:rPr>
                <w:rFonts w:cs="Frankruhel"/>
                <w:sz w:val="24"/>
                <w:rtl/>
              </w:rPr>
            </w:pPr>
            <w:r>
              <w:rPr>
                <w:sz w:val="24"/>
                <w:rtl/>
              </w:rPr>
              <w:t>המועד הקובע לפרסום</w:t>
            </w:r>
          </w:p>
        </w:tc>
        <w:tc>
          <w:tcPr>
            <w:tcW w:w="567" w:type="dxa"/>
          </w:tcPr>
          <w:p w:rsidR="0063427C" w:rsidRPr="0063427C" w:rsidRDefault="0063427C" w:rsidP="0063427C">
            <w:pPr>
              <w:spacing w:line="240" w:lineRule="auto"/>
              <w:jc w:val="left"/>
              <w:rPr>
                <w:rStyle w:val="Hyperlink"/>
                <w:rtl/>
              </w:rPr>
            </w:pPr>
            <w:hyperlink w:anchor="Seif6" w:tooltip="המועד הקובע לפרסו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7 </w:t>
            </w:r>
          </w:p>
        </w:tc>
        <w:tc>
          <w:tcPr>
            <w:tcW w:w="5669" w:type="dxa"/>
          </w:tcPr>
          <w:p w:rsidR="0063427C" w:rsidRPr="0063427C" w:rsidRDefault="0063427C" w:rsidP="0063427C">
            <w:pPr>
              <w:spacing w:line="240" w:lineRule="auto"/>
              <w:jc w:val="left"/>
              <w:rPr>
                <w:rFonts w:cs="Frankruhel"/>
                <w:sz w:val="24"/>
                <w:rtl/>
              </w:rPr>
            </w:pPr>
            <w:r>
              <w:rPr>
                <w:sz w:val="24"/>
                <w:rtl/>
              </w:rPr>
              <w:t>פרסום הנוגע לחייב שיש לו נושים מחוץ לישראל או שהציע תעודות התחייבות מחוץ לישראל</w:t>
            </w:r>
          </w:p>
        </w:tc>
        <w:tc>
          <w:tcPr>
            <w:tcW w:w="567" w:type="dxa"/>
          </w:tcPr>
          <w:p w:rsidR="0063427C" w:rsidRPr="0063427C" w:rsidRDefault="0063427C" w:rsidP="0063427C">
            <w:pPr>
              <w:spacing w:line="240" w:lineRule="auto"/>
              <w:jc w:val="left"/>
              <w:rPr>
                <w:rStyle w:val="Hyperlink"/>
                <w:rtl/>
              </w:rPr>
            </w:pPr>
            <w:hyperlink w:anchor="Seif7" w:tooltip="פרסום הנוגע לחייב שיש לו נושים מחוץ לישראל או שהציע תעודות התחייבות מחוץ לישראל"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חלק ב': הליכי חדלות פירעון לגבי תאגיד</w:t>
            </w:r>
          </w:p>
        </w:tc>
        <w:tc>
          <w:tcPr>
            <w:tcW w:w="567" w:type="dxa"/>
          </w:tcPr>
          <w:p w:rsidR="0063427C" w:rsidRPr="0063427C" w:rsidRDefault="0063427C" w:rsidP="0063427C">
            <w:pPr>
              <w:spacing w:line="240" w:lineRule="auto"/>
              <w:jc w:val="left"/>
              <w:rPr>
                <w:rStyle w:val="Hyperlink"/>
                <w:rtl/>
              </w:rPr>
            </w:pPr>
            <w:hyperlink w:anchor="med3" w:tooltip="חלק ב: הליכי חדלות פירעון לגבי תאג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א': תחולה, פרשנות והמצאה</w:t>
            </w:r>
          </w:p>
        </w:tc>
        <w:tc>
          <w:tcPr>
            <w:tcW w:w="567" w:type="dxa"/>
          </w:tcPr>
          <w:p w:rsidR="0063427C" w:rsidRPr="0063427C" w:rsidRDefault="0063427C" w:rsidP="0063427C">
            <w:pPr>
              <w:spacing w:line="240" w:lineRule="auto"/>
              <w:jc w:val="left"/>
              <w:rPr>
                <w:rStyle w:val="Hyperlink"/>
                <w:rtl/>
              </w:rPr>
            </w:pPr>
            <w:hyperlink w:anchor="med4" w:tooltip="פרק א: תחולה, פרשנות והמצא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א': תחולה והגדרות</w:t>
            </w:r>
          </w:p>
        </w:tc>
        <w:tc>
          <w:tcPr>
            <w:tcW w:w="567" w:type="dxa"/>
          </w:tcPr>
          <w:p w:rsidR="0063427C" w:rsidRPr="0063427C" w:rsidRDefault="0063427C" w:rsidP="0063427C">
            <w:pPr>
              <w:spacing w:line="240" w:lineRule="auto"/>
              <w:jc w:val="left"/>
              <w:rPr>
                <w:rStyle w:val="Hyperlink"/>
                <w:rtl/>
              </w:rPr>
            </w:pPr>
            <w:hyperlink w:anchor="hed20" w:tooltip="סימן א: תחולה והגדר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8 </w:t>
            </w:r>
          </w:p>
        </w:tc>
        <w:tc>
          <w:tcPr>
            <w:tcW w:w="5669" w:type="dxa"/>
          </w:tcPr>
          <w:p w:rsidR="0063427C" w:rsidRPr="0063427C" w:rsidRDefault="0063427C" w:rsidP="0063427C">
            <w:pPr>
              <w:spacing w:line="240" w:lineRule="auto"/>
              <w:jc w:val="left"/>
              <w:rPr>
                <w:rFonts w:cs="Frankruhel"/>
                <w:sz w:val="24"/>
                <w:rtl/>
              </w:rPr>
            </w:pPr>
            <w:r>
              <w:rPr>
                <w:sz w:val="24"/>
                <w:rtl/>
              </w:rPr>
              <w:t>תחולה על תאגיד</w:t>
            </w:r>
          </w:p>
        </w:tc>
        <w:tc>
          <w:tcPr>
            <w:tcW w:w="567" w:type="dxa"/>
          </w:tcPr>
          <w:p w:rsidR="0063427C" w:rsidRPr="0063427C" w:rsidRDefault="0063427C" w:rsidP="0063427C">
            <w:pPr>
              <w:spacing w:line="240" w:lineRule="auto"/>
              <w:jc w:val="left"/>
              <w:rPr>
                <w:rStyle w:val="Hyperlink"/>
                <w:rtl/>
              </w:rPr>
            </w:pPr>
            <w:hyperlink w:anchor="Seif8" w:tooltip="תחולה על תאג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9 </w:t>
            </w:r>
          </w:p>
        </w:tc>
        <w:tc>
          <w:tcPr>
            <w:tcW w:w="5669" w:type="dxa"/>
          </w:tcPr>
          <w:p w:rsidR="0063427C" w:rsidRPr="0063427C" w:rsidRDefault="0063427C" w:rsidP="0063427C">
            <w:pPr>
              <w:spacing w:line="240" w:lineRule="auto"/>
              <w:jc w:val="left"/>
              <w:rPr>
                <w:rFonts w:cs="Frankruhel"/>
                <w:sz w:val="24"/>
                <w:rtl/>
              </w:rPr>
            </w:pPr>
            <w:r>
              <w:rPr>
                <w:sz w:val="24"/>
                <w:rtl/>
              </w:rPr>
              <w:t>הגדרות לחלק ב'</w:t>
            </w:r>
          </w:p>
        </w:tc>
        <w:tc>
          <w:tcPr>
            <w:tcW w:w="567" w:type="dxa"/>
          </w:tcPr>
          <w:p w:rsidR="0063427C" w:rsidRPr="0063427C" w:rsidRDefault="0063427C" w:rsidP="0063427C">
            <w:pPr>
              <w:spacing w:line="240" w:lineRule="auto"/>
              <w:jc w:val="left"/>
              <w:rPr>
                <w:rStyle w:val="Hyperlink"/>
                <w:rtl/>
              </w:rPr>
            </w:pPr>
            <w:hyperlink w:anchor="Seif9" w:tooltip="הגדרות לחלק 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ב': המצאה</w:t>
            </w:r>
          </w:p>
        </w:tc>
        <w:tc>
          <w:tcPr>
            <w:tcW w:w="567" w:type="dxa"/>
          </w:tcPr>
          <w:p w:rsidR="0063427C" w:rsidRPr="0063427C" w:rsidRDefault="0063427C" w:rsidP="0063427C">
            <w:pPr>
              <w:spacing w:line="240" w:lineRule="auto"/>
              <w:jc w:val="left"/>
              <w:rPr>
                <w:rStyle w:val="Hyperlink"/>
                <w:rtl/>
              </w:rPr>
            </w:pPr>
            <w:hyperlink w:anchor="hed21" w:tooltip="סימן ב: המצא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 </w:t>
            </w:r>
          </w:p>
        </w:tc>
        <w:tc>
          <w:tcPr>
            <w:tcW w:w="5669" w:type="dxa"/>
          </w:tcPr>
          <w:p w:rsidR="0063427C" w:rsidRPr="0063427C" w:rsidRDefault="0063427C" w:rsidP="0063427C">
            <w:pPr>
              <w:spacing w:line="240" w:lineRule="auto"/>
              <w:jc w:val="left"/>
              <w:rPr>
                <w:rFonts w:cs="Frankruhel"/>
                <w:sz w:val="24"/>
                <w:rtl/>
              </w:rPr>
            </w:pPr>
            <w:r>
              <w:rPr>
                <w:sz w:val="24"/>
                <w:rtl/>
              </w:rPr>
              <w:t>חובת המצאה לממונה ודרכי ההמצאה</w:t>
            </w:r>
          </w:p>
        </w:tc>
        <w:tc>
          <w:tcPr>
            <w:tcW w:w="567" w:type="dxa"/>
          </w:tcPr>
          <w:p w:rsidR="0063427C" w:rsidRPr="0063427C" w:rsidRDefault="0063427C" w:rsidP="0063427C">
            <w:pPr>
              <w:spacing w:line="240" w:lineRule="auto"/>
              <w:jc w:val="left"/>
              <w:rPr>
                <w:rStyle w:val="Hyperlink"/>
                <w:rtl/>
              </w:rPr>
            </w:pPr>
            <w:hyperlink w:anchor="Seif10" w:tooltip="חובת המצאה לממונה ודרכי ההמצא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11 </w:t>
            </w:r>
          </w:p>
        </w:tc>
        <w:tc>
          <w:tcPr>
            <w:tcW w:w="5669" w:type="dxa"/>
          </w:tcPr>
          <w:p w:rsidR="0063427C" w:rsidRPr="0063427C" w:rsidRDefault="0063427C" w:rsidP="0063427C">
            <w:pPr>
              <w:spacing w:line="240" w:lineRule="auto"/>
              <w:jc w:val="left"/>
              <w:rPr>
                <w:rFonts w:cs="Frankruhel"/>
                <w:sz w:val="24"/>
                <w:rtl/>
              </w:rPr>
            </w:pPr>
            <w:r>
              <w:rPr>
                <w:sz w:val="24"/>
                <w:rtl/>
              </w:rPr>
              <w:t>דרכי ההמצאה</w:t>
            </w:r>
          </w:p>
        </w:tc>
        <w:tc>
          <w:tcPr>
            <w:tcW w:w="567" w:type="dxa"/>
          </w:tcPr>
          <w:p w:rsidR="0063427C" w:rsidRPr="0063427C" w:rsidRDefault="0063427C" w:rsidP="0063427C">
            <w:pPr>
              <w:spacing w:line="240" w:lineRule="auto"/>
              <w:jc w:val="left"/>
              <w:rPr>
                <w:rStyle w:val="Hyperlink"/>
                <w:rtl/>
              </w:rPr>
            </w:pPr>
            <w:hyperlink w:anchor="Seif11" w:tooltip="דרכי ההמצא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12 </w:t>
            </w:r>
          </w:p>
        </w:tc>
        <w:tc>
          <w:tcPr>
            <w:tcW w:w="5669" w:type="dxa"/>
          </w:tcPr>
          <w:p w:rsidR="0063427C" w:rsidRPr="0063427C" w:rsidRDefault="0063427C" w:rsidP="0063427C">
            <w:pPr>
              <w:spacing w:line="240" w:lineRule="auto"/>
              <w:jc w:val="left"/>
              <w:rPr>
                <w:rFonts w:cs="Frankruhel"/>
                <w:sz w:val="24"/>
                <w:rtl/>
              </w:rPr>
            </w:pPr>
            <w:r>
              <w:rPr>
                <w:sz w:val="24"/>
                <w:rtl/>
              </w:rPr>
              <w:t>מען להמצאה</w:t>
            </w:r>
          </w:p>
        </w:tc>
        <w:tc>
          <w:tcPr>
            <w:tcW w:w="567" w:type="dxa"/>
          </w:tcPr>
          <w:p w:rsidR="0063427C" w:rsidRPr="0063427C" w:rsidRDefault="0063427C" w:rsidP="0063427C">
            <w:pPr>
              <w:spacing w:line="240" w:lineRule="auto"/>
              <w:jc w:val="left"/>
              <w:rPr>
                <w:rStyle w:val="Hyperlink"/>
                <w:rtl/>
              </w:rPr>
            </w:pPr>
            <w:hyperlink w:anchor="Seif12" w:tooltip="מען להמצא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ב': בקשה לצו לפתיחת הליכים והדיון בה</w:t>
            </w:r>
          </w:p>
        </w:tc>
        <w:tc>
          <w:tcPr>
            <w:tcW w:w="567" w:type="dxa"/>
          </w:tcPr>
          <w:p w:rsidR="0063427C" w:rsidRPr="0063427C" w:rsidRDefault="0063427C" w:rsidP="0063427C">
            <w:pPr>
              <w:spacing w:line="240" w:lineRule="auto"/>
              <w:jc w:val="left"/>
              <w:rPr>
                <w:rStyle w:val="Hyperlink"/>
                <w:rtl/>
              </w:rPr>
            </w:pPr>
            <w:hyperlink w:anchor="med5" w:tooltip="פרק ב: בקשה לצו לפתיחת הליכים והדיון ב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א': בקשת תאגיד לצו לפתיחת הליכים</w:t>
            </w:r>
          </w:p>
        </w:tc>
        <w:tc>
          <w:tcPr>
            <w:tcW w:w="567" w:type="dxa"/>
          </w:tcPr>
          <w:p w:rsidR="0063427C" w:rsidRPr="0063427C" w:rsidRDefault="0063427C" w:rsidP="0063427C">
            <w:pPr>
              <w:spacing w:line="240" w:lineRule="auto"/>
              <w:jc w:val="left"/>
              <w:rPr>
                <w:rStyle w:val="Hyperlink"/>
                <w:rtl/>
              </w:rPr>
            </w:pPr>
            <w:hyperlink w:anchor="hed22" w:tooltip="סימן א: בקשת תאגיד ל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 </w:t>
            </w:r>
          </w:p>
        </w:tc>
        <w:tc>
          <w:tcPr>
            <w:tcW w:w="5669" w:type="dxa"/>
          </w:tcPr>
          <w:p w:rsidR="0063427C" w:rsidRPr="0063427C" w:rsidRDefault="0063427C" w:rsidP="0063427C">
            <w:pPr>
              <w:spacing w:line="240" w:lineRule="auto"/>
              <w:jc w:val="left"/>
              <w:rPr>
                <w:rFonts w:cs="Frankruhel"/>
                <w:sz w:val="24"/>
                <w:rtl/>
              </w:rPr>
            </w:pPr>
            <w:r>
              <w:rPr>
                <w:sz w:val="24"/>
                <w:rtl/>
              </w:rPr>
              <w:t>בקשת תאגיד לצו לפתיחת הליכים</w:t>
            </w:r>
          </w:p>
        </w:tc>
        <w:tc>
          <w:tcPr>
            <w:tcW w:w="567" w:type="dxa"/>
          </w:tcPr>
          <w:p w:rsidR="0063427C" w:rsidRPr="0063427C" w:rsidRDefault="0063427C" w:rsidP="0063427C">
            <w:pPr>
              <w:spacing w:line="240" w:lineRule="auto"/>
              <w:jc w:val="left"/>
              <w:rPr>
                <w:rStyle w:val="Hyperlink"/>
                <w:rtl/>
              </w:rPr>
            </w:pPr>
            <w:hyperlink w:anchor="Seif13" w:tooltip="בקשת תאגיד ל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14 </w:t>
            </w:r>
          </w:p>
        </w:tc>
        <w:tc>
          <w:tcPr>
            <w:tcW w:w="5669" w:type="dxa"/>
          </w:tcPr>
          <w:p w:rsidR="0063427C" w:rsidRPr="0063427C" w:rsidRDefault="0063427C" w:rsidP="0063427C">
            <w:pPr>
              <w:spacing w:line="240" w:lineRule="auto"/>
              <w:jc w:val="left"/>
              <w:rPr>
                <w:rFonts w:cs="Frankruhel"/>
                <w:sz w:val="24"/>
                <w:rtl/>
              </w:rPr>
            </w:pPr>
            <w:r>
              <w:rPr>
                <w:sz w:val="24"/>
                <w:rtl/>
              </w:rPr>
              <w:t>בקשת תאגיד להפעלתו במסגרת צו לפתיחת הליכים</w:t>
            </w:r>
          </w:p>
        </w:tc>
        <w:tc>
          <w:tcPr>
            <w:tcW w:w="567" w:type="dxa"/>
          </w:tcPr>
          <w:p w:rsidR="0063427C" w:rsidRPr="0063427C" w:rsidRDefault="0063427C" w:rsidP="0063427C">
            <w:pPr>
              <w:spacing w:line="240" w:lineRule="auto"/>
              <w:jc w:val="left"/>
              <w:rPr>
                <w:rStyle w:val="Hyperlink"/>
                <w:rtl/>
              </w:rPr>
            </w:pPr>
            <w:hyperlink w:anchor="Seif14" w:tooltip="בקשת תאגיד להפעלתו במסגרת 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 </w:t>
            </w:r>
          </w:p>
        </w:tc>
        <w:tc>
          <w:tcPr>
            <w:tcW w:w="5669" w:type="dxa"/>
          </w:tcPr>
          <w:p w:rsidR="0063427C" w:rsidRPr="0063427C" w:rsidRDefault="0063427C" w:rsidP="0063427C">
            <w:pPr>
              <w:spacing w:line="240" w:lineRule="auto"/>
              <w:jc w:val="left"/>
              <w:rPr>
                <w:rFonts w:cs="Frankruhel"/>
                <w:sz w:val="24"/>
                <w:rtl/>
              </w:rPr>
            </w:pPr>
            <w:r>
              <w:rPr>
                <w:sz w:val="24"/>
                <w:rtl/>
              </w:rPr>
              <w:t>הוראות בית המשפט לגבי פרטים ומסמכים</w:t>
            </w:r>
          </w:p>
        </w:tc>
        <w:tc>
          <w:tcPr>
            <w:tcW w:w="567" w:type="dxa"/>
          </w:tcPr>
          <w:p w:rsidR="0063427C" w:rsidRPr="0063427C" w:rsidRDefault="0063427C" w:rsidP="0063427C">
            <w:pPr>
              <w:spacing w:line="240" w:lineRule="auto"/>
              <w:jc w:val="left"/>
              <w:rPr>
                <w:rStyle w:val="Hyperlink"/>
                <w:rtl/>
              </w:rPr>
            </w:pPr>
            <w:hyperlink w:anchor="Seif15" w:tooltip="הוראות בית המשפט לגבי פרטים ומסמ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ב': בקשת נושה לצו לפתיחת הליכים</w:t>
            </w:r>
          </w:p>
        </w:tc>
        <w:tc>
          <w:tcPr>
            <w:tcW w:w="567" w:type="dxa"/>
          </w:tcPr>
          <w:p w:rsidR="0063427C" w:rsidRPr="0063427C" w:rsidRDefault="0063427C" w:rsidP="0063427C">
            <w:pPr>
              <w:spacing w:line="240" w:lineRule="auto"/>
              <w:jc w:val="left"/>
              <w:rPr>
                <w:rStyle w:val="Hyperlink"/>
                <w:rtl/>
              </w:rPr>
            </w:pPr>
            <w:hyperlink w:anchor="hed23" w:tooltip="סימן ב: בקשת נושה ל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16 </w:t>
            </w:r>
          </w:p>
        </w:tc>
        <w:tc>
          <w:tcPr>
            <w:tcW w:w="5669" w:type="dxa"/>
          </w:tcPr>
          <w:p w:rsidR="0063427C" w:rsidRPr="0063427C" w:rsidRDefault="0063427C" w:rsidP="0063427C">
            <w:pPr>
              <w:spacing w:line="240" w:lineRule="auto"/>
              <w:jc w:val="left"/>
              <w:rPr>
                <w:rFonts w:cs="Frankruhel"/>
                <w:sz w:val="24"/>
                <w:rtl/>
              </w:rPr>
            </w:pPr>
            <w:r>
              <w:rPr>
                <w:sz w:val="24"/>
                <w:rtl/>
              </w:rPr>
              <w:t>המצאת דרישה לתשלום חוב</w:t>
            </w:r>
          </w:p>
        </w:tc>
        <w:tc>
          <w:tcPr>
            <w:tcW w:w="567" w:type="dxa"/>
          </w:tcPr>
          <w:p w:rsidR="0063427C" w:rsidRPr="0063427C" w:rsidRDefault="0063427C" w:rsidP="0063427C">
            <w:pPr>
              <w:spacing w:line="240" w:lineRule="auto"/>
              <w:jc w:val="left"/>
              <w:rPr>
                <w:rStyle w:val="Hyperlink"/>
                <w:rtl/>
              </w:rPr>
            </w:pPr>
            <w:hyperlink w:anchor="Seif16" w:tooltip="המצאת דרישה לתשלום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17 </w:t>
            </w:r>
          </w:p>
        </w:tc>
        <w:tc>
          <w:tcPr>
            <w:tcW w:w="5669" w:type="dxa"/>
          </w:tcPr>
          <w:p w:rsidR="0063427C" w:rsidRPr="0063427C" w:rsidRDefault="0063427C" w:rsidP="0063427C">
            <w:pPr>
              <w:spacing w:line="240" w:lineRule="auto"/>
              <w:jc w:val="left"/>
              <w:rPr>
                <w:rFonts w:cs="Frankruhel"/>
                <w:sz w:val="24"/>
                <w:rtl/>
              </w:rPr>
            </w:pPr>
            <w:r>
              <w:rPr>
                <w:sz w:val="24"/>
                <w:rtl/>
              </w:rPr>
              <w:t>בקשת נושה לצו לפתיחת הליכים</w:t>
            </w:r>
          </w:p>
        </w:tc>
        <w:tc>
          <w:tcPr>
            <w:tcW w:w="567" w:type="dxa"/>
          </w:tcPr>
          <w:p w:rsidR="0063427C" w:rsidRPr="0063427C" w:rsidRDefault="0063427C" w:rsidP="0063427C">
            <w:pPr>
              <w:spacing w:line="240" w:lineRule="auto"/>
              <w:jc w:val="left"/>
              <w:rPr>
                <w:rStyle w:val="Hyperlink"/>
                <w:rtl/>
              </w:rPr>
            </w:pPr>
            <w:hyperlink w:anchor="Seif17" w:tooltip="בקשת נושה ל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18 </w:t>
            </w:r>
          </w:p>
        </w:tc>
        <w:tc>
          <w:tcPr>
            <w:tcW w:w="5669" w:type="dxa"/>
          </w:tcPr>
          <w:p w:rsidR="0063427C" w:rsidRPr="0063427C" w:rsidRDefault="0063427C" w:rsidP="0063427C">
            <w:pPr>
              <w:spacing w:line="240" w:lineRule="auto"/>
              <w:jc w:val="left"/>
              <w:rPr>
                <w:rFonts w:cs="Frankruhel"/>
                <w:sz w:val="24"/>
                <w:rtl/>
              </w:rPr>
            </w:pPr>
            <w:r>
              <w:rPr>
                <w:sz w:val="24"/>
                <w:rtl/>
              </w:rPr>
              <w:t>פרטים ומסמכים נוספים</w:t>
            </w:r>
          </w:p>
        </w:tc>
        <w:tc>
          <w:tcPr>
            <w:tcW w:w="567" w:type="dxa"/>
          </w:tcPr>
          <w:p w:rsidR="0063427C" w:rsidRPr="0063427C" w:rsidRDefault="0063427C" w:rsidP="0063427C">
            <w:pPr>
              <w:spacing w:line="240" w:lineRule="auto"/>
              <w:jc w:val="left"/>
              <w:rPr>
                <w:rStyle w:val="Hyperlink"/>
                <w:rtl/>
              </w:rPr>
            </w:pPr>
            <w:hyperlink w:anchor="Seif18" w:tooltip="פרטים ומסמכים נוספ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19 </w:t>
            </w:r>
          </w:p>
        </w:tc>
        <w:tc>
          <w:tcPr>
            <w:tcW w:w="5669" w:type="dxa"/>
          </w:tcPr>
          <w:p w:rsidR="0063427C" w:rsidRPr="0063427C" w:rsidRDefault="0063427C" w:rsidP="0063427C">
            <w:pPr>
              <w:spacing w:line="240" w:lineRule="auto"/>
              <w:jc w:val="left"/>
              <w:rPr>
                <w:rFonts w:cs="Frankruhel"/>
                <w:sz w:val="24"/>
                <w:rtl/>
              </w:rPr>
            </w:pPr>
            <w:r>
              <w:rPr>
                <w:sz w:val="24"/>
                <w:rtl/>
              </w:rPr>
              <w:t>תגובת התאגיד לבקשה ותשובת הנושה מגיש הבקשה</w:t>
            </w:r>
          </w:p>
        </w:tc>
        <w:tc>
          <w:tcPr>
            <w:tcW w:w="567" w:type="dxa"/>
          </w:tcPr>
          <w:p w:rsidR="0063427C" w:rsidRPr="0063427C" w:rsidRDefault="0063427C" w:rsidP="0063427C">
            <w:pPr>
              <w:spacing w:line="240" w:lineRule="auto"/>
              <w:jc w:val="left"/>
              <w:rPr>
                <w:rStyle w:val="Hyperlink"/>
                <w:rtl/>
              </w:rPr>
            </w:pPr>
            <w:hyperlink w:anchor="Seif19" w:tooltip="תגובת התאגיד לבקשה ותשובת הנושה מגיש הבקש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ג': המצאה ופרסום</w:t>
            </w:r>
          </w:p>
        </w:tc>
        <w:tc>
          <w:tcPr>
            <w:tcW w:w="567" w:type="dxa"/>
          </w:tcPr>
          <w:p w:rsidR="0063427C" w:rsidRPr="0063427C" w:rsidRDefault="0063427C" w:rsidP="0063427C">
            <w:pPr>
              <w:spacing w:line="240" w:lineRule="auto"/>
              <w:jc w:val="left"/>
              <w:rPr>
                <w:rStyle w:val="Hyperlink"/>
                <w:rtl/>
              </w:rPr>
            </w:pPr>
            <w:hyperlink w:anchor="hed24" w:tooltip="סימן ג: המצאה ופרסו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20 </w:t>
            </w:r>
          </w:p>
        </w:tc>
        <w:tc>
          <w:tcPr>
            <w:tcW w:w="5669" w:type="dxa"/>
          </w:tcPr>
          <w:p w:rsidR="0063427C" w:rsidRPr="0063427C" w:rsidRDefault="0063427C" w:rsidP="0063427C">
            <w:pPr>
              <w:spacing w:line="240" w:lineRule="auto"/>
              <w:jc w:val="left"/>
              <w:rPr>
                <w:rFonts w:cs="Frankruhel"/>
                <w:sz w:val="24"/>
                <w:rtl/>
              </w:rPr>
            </w:pPr>
            <w:r>
              <w:rPr>
                <w:sz w:val="24"/>
                <w:rtl/>
              </w:rPr>
              <w:t>המצאת העתק מהבקשה לממונה</w:t>
            </w:r>
          </w:p>
        </w:tc>
        <w:tc>
          <w:tcPr>
            <w:tcW w:w="567" w:type="dxa"/>
          </w:tcPr>
          <w:p w:rsidR="0063427C" w:rsidRPr="0063427C" w:rsidRDefault="0063427C" w:rsidP="0063427C">
            <w:pPr>
              <w:spacing w:line="240" w:lineRule="auto"/>
              <w:jc w:val="left"/>
              <w:rPr>
                <w:rStyle w:val="Hyperlink"/>
                <w:rtl/>
              </w:rPr>
            </w:pPr>
            <w:hyperlink w:anchor="Seif20" w:tooltip="המצאת העתק מהבקשה לממ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21 </w:t>
            </w:r>
          </w:p>
        </w:tc>
        <w:tc>
          <w:tcPr>
            <w:tcW w:w="5669" w:type="dxa"/>
          </w:tcPr>
          <w:p w:rsidR="0063427C" w:rsidRPr="0063427C" w:rsidRDefault="0063427C" w:rsidP="0063427C">
            <w:pPr>
              <w:spacing w:line="240" w:lineRule="auto"/>
              <w:jc w:val="left"/>
              <w:rPr>
                <w:rFonts w:cs="Frankruhel"/>
                <w:sz w:val="24"/>
                <w:rtl/>
              </w:rPr>
            </w:pPr>
            <w:r>
              <w:rPr>
                <w:sz w:val="24"/>
                <w:rtl/>
              </w:rPr>
              <w:t>פרסום הודעה על הגשת הבקשה</w:t>
            </w:r>
          </w:p>
        </w:tc>
        <w:tc>
          <w:tcPr>
            <w:tcW w:w="567" w:type="dxa"/>
          </w:tcPr>
          <w:p w:rsidR="0063427C" w:rsidRPr="0063427C" w:rsidRDefault="0063427C" w:rsidP="0063427C">
            <w:pPr>
              <w:spacing w:line="240" w:lineRule="auto"/>
              <w:jc w:val="left"/>
              <w:rPr>
                <w:rStyle w:val="Hyperlink"/>
                <w:rtl/>
              </w:rPr>
            </w:pPr>
            <w:hyperlink w:anchor="Seif21" w:tooltip="פרסום הודעה על הגשת הבקש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22 </w:t>
            </w:r>
          </w:p>
        </w:tc>
        <w:tc>
          <w:tcPr>
            <w:tcW w:w="5669" w:type="dxa"/>
          </w:tcPr>
          <w:p w:rsidR="0063427C" w:rsidRPr="0063427C" w:rsidRDefault="0063427C" w:rsidP="0063427C">
            <w:pPr>
              <w:spacing w:line="240" w:lineRule="auto"/>
              <w:jc w:val="left"/>
              <w:rPr>
                <w:rFonts w:cs="Frankruhel"/>
                <w:sz w:val="24"/>
                <w:rtl/>
              </w:rPr>
            </w:pPr>
            <w:r>
              <w:rPr>
                <w:sz w:val="24"/>
                <w:rtl/>
              </w:rPr>
              <w:t>המצאה של בקשת תאגיד</w:t>
            </w:r>
          </w:p>
        </w:tc>
        <w:tc>
          <w:tcPr>
            <w:tcW w:w="567" w:type="dxa"/>
          </w:tcPr>
          <w:p w:rsidR="0063427C" w:rsidRPr="0063427C" w:rsidRDefault="0063427C" w:rsidP="0063427C">
            <w:pPr>
              <w:spacing w:line="240" w:lineRule="auto"/>
              <w:jc w:val="left"/>
              <w:rPr>
                <w:rStyle w:val="Hyperlink"/>
                <w:rtl/>
              </w:rPr>
            </w:pPr>
            <w:hyperlink w:anchor="Seif22" w:tooltip="המצאה של בקשת תאג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23 </w:t>
            </w:r>
          </w:p>
        </w:tc>
        <w:tc>
          <w:tcPr>
            <w:tcW w:w="5669" w:type="dxa"/>
          </w:tcPr>
          <w:p w:rsidR="0063427C" w:rsidRPr="0063427C" w:rsidRDefault="0063427C" w:rsidP="0063427C">
            <w:pPr>
              <w:spacing w:line="240" w:lineRule="auto"/>
              <w:jc w:val="left"/>
              <w:rPr>
                <w:rFonts w:cs="Frankruhel"/>
                <w:sz w:val="24"/>
                <w:rtl/>
              </w:rPr>
            </w:pPr>
            <w:r>
              <w:rPr>
                <w:sz w:val="24"/>
                <w:rtl/>
              </w:rPr>
              <w:t>המצאה של בקשת נושה</w:t>
            </w:r>
          </w:p>
        </w:tc>
        <w:tc>
          <w:tcPr>
            <w:tcW w:w="567" w:type="dxa"/>
          </w:tcPr>
          <w:p w:rsidR="0063427C" w:rsidRPr="0063427C" w:rsidRDefault="0063427C" w:rsidP="0063427C">
            <w:pPr>
              <w:spacing w:line="240" w:lineRule="auto"/>
              <w:jc w:val="left"/>
              <w:rPr>
                <w:rStyle w:val="Hyperlink"/>
                <w:rtl/>
              </w:rPr>
            </w:pPr>
            <w:hyperlink w:anchor="Seif23" w:tooltip="המצאה של בקשת נוש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24 </w:t>
            </w:r>
          </w:p>
        </w:tc>
        <w:tc>
          <w:tcPr>
            <w:tcW w:w="5669" w:type="dxa"/>
          </w:tcPr>
          <w:p w:rsidR="0063427C" w:rsidRPr="0063427C" w:rsidRDefault="0063427C" w:rsidP="0063427C">
            <w:pPr>
              <w:spacing w:line="240" w:lineRule="auto"/>
              <w:jc w:val="left"/>
              <w:rPr>
                <w:rFonts w:cs="Frankruhel"/>
                <w:sz w:val="24"/>
                <w:rtl/>
              </w:rPr>
            </w:pPr>
            <w:r>
              <w:rPr>
                <w:sz w:val="24"/>
                <w:rtl/>
              </w:rPr>
              <w:t>דרישת העתק מהבקשה</w:t>
            </w:r>
          </w:p>
        </w:tc>
        <w:tc>
          <w:tcPr>
            <w:tcW w:w="567" w:type="dxa"/>
          </w:tcPr>
          <w:p w:rsidR="0063427C" w:rsidRPr="0063427C" w:rsidRDefault="0063427C" w:rsidP="0063427C">
            <w:pPr>
              <w:spacing w:line="240" w:lineRule="auto"/>
              <w:jc w:val="left"/>
              <w:rPr>
                <w:rStyle w:val="Hyperlink"/>
                <w:rtl/>
              </w:rPr>
            </w:pPr>
            <w:hyperlink w:anchor="Seif24" w:tooltip="דרישת העתק מהבקש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ד': התנגדות לבקשה לצו לפתיחת הליכים</w:t>
            </w:r>
          </w:p>
        </w:tc>
        <w:tc>
          <w:tcPr>
            <w:tcW w:w="567" w:type="dxa"/>
          </w:tcPr>
          <w:p w:rsidR="0063427C" w:rsidRPr="0063427C" w:rsidRDefault="0063427C" w:rsidP="0063427C">
            <w:pPr>
              <w:spacing w:line="240" w:lineRule="auto"/>
              <w:jc w:val="left"/>
              <w:rPr>
                <w:rStyle w:val="Hyperlink"/>
                <w:rtl/>
              </w:rPr>
            </w:pPr>
            <w:hyperlink w:anchor="hed25" w:tooltip="סימן ד: התנגדות לבקשה ל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25 </w:t>
            </w:r>
          </w:p>
        </w:tc>
        <w:tc>
          <w:tcPr>
            <w:tcW w:w="5669" w:type="dxa"/>
          </w:tcPr>
          <w:p w:rsidR="0063427C" w:rsidRPr="0063427C" w:rsidRDefault="0063427C" w:rsidP="0063427C">
            <w:pPr>
              <w:spacing w:line="240" w:lineRule="auto"/>
              <w:jc w:val="left"/>
              <w:rPr>
                <w:rFonts w:cs="Frankruhel"/>
                <w:sz w:val="24"/>
                <w:rtl/>
              </w:rPr>
            </w:pPr>
            <w:r>
              <w:rPr>
                <w:sz w:val="24"/>
                <w:rtl/>
              </w:rPr>
              <w:t>הגשת התנגדות</w:t>
            </w:r>
          </w:p>
        </w:tc>
        <w:tc>
          <w:tcPr>
            <w:tcW w:w="567" w:type="dxa"/>
          </w:tcPr>
          <w:p w:rsidR="0063427C" w:rsidRPr="0063427C" w:rsidRDefault="0063427C" w:rsidP="0063427C">
            <w:pPr>
              <w:spacing w:line="240" w:lineRule="auto"/>
              <w:jc w:val="left"/>
              <w:rPr>
                <w:rStyle w:val="Hyperlink"/>
                <w:rtl/>
              </w:rPr>
            </w:pPr>
            <w:hyperlink w:anchor="Seif25" w:tooltip="הגשת התנגד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ה': הדיון בבקשה לצו לפתיחת הליכים</w:t>
            </w:r>
          </w:p>
        </w:tc>
        <w:tc>
          <w:tcPr>
            <w:tcW w:w="567" w:type="dxa"/>
          </w:tcPr>
          <w:p w:rsidR="0063427C" w:rsidRPr="0063427C" w:rsidRDefault="0063427C" w:rsidP="0063427C">
            <w:pPr>
              <w:spacing w:line="240" w:lineRule="auto"/>
              <w:jc w:val="left"/>
              <w:rPr>
                <w:rStyle w:val="Hyperlink"/>
                <w:rtl/>
              </w:rPr>
            </w:pPr>
            <w:hyperlink w:anchor="hed26" w:tooltip="סימן ה: הדיון בבקשה ל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26 </w:t>
            </w:r>
          </w:p>
        </w:tc>
        <w:tc>
          <w:tcPr>
            <w:tcW w:w="5669" w:type="dxa"/>
          </w:tcPr>
          <w:p w:rsidR="0063427C" w:rsidRPr="0063427C" w:rsidRDefault="0063427C" w:rsidP="0063427C">
            <w:pPr>
              <w:spacing w:line="240" w:lineRule="auto"/>
              <w:jc w:val="left"/>
              <w:rPr>
                <w:rFonts w:cs="Frankruhel"/>
                <w:sz w:val="24"/>
                <w:rtl/>
              </w:rPr>
            </w:pPr>
            <w:r>
              <w:rPr>
                <w:sz w:val="24"/>
                <w:rtl/>
              </w:rPr>
              <w:t>הדיון בבקשה</w:t>
            </w:r>
          </w:p>
        </w:tc>
        <w:tc>
          <w:tcPr>
            <w:tcW w:w="567" w:type="dxa"/>
          </w:tcPr>
          <w:p w:rsidR="0063427C" w:rsidRPr="0063427C" w:rsidRDefault="0063427C" w:rsidP="0063427C">
            <w:pPr>
              <w:spacing w:line="240" w:lineRule="auto"/>
              <w:jc w:val="left"/>
              <w:rPr>
                <w:rStyle w:val="Hyperlink"/>
                <w:rtl/>
              </w:rPr>
            </w:pPr>
            <w:hyperlink w:anchor="Seif26" w:tooltip="הדיון בבקש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27 </w:t>
            </w:r>
          </w:p>
        </w:tc>
        <w:tc>
          <w:tcPr>
            <w:tcW w:w="5669" w:type="dxa"/>
          </w:tcPr>
          <w:p w:rsidR="0063427C" w:rsidRPr="0063427C" w:rsidRDefault="0063427C" w:rsidP="0063427C">
            <w:pPr>
              <w:spacing w:line="240" w:lineRule="auto"/>
              <w:jc w:val="left"/>
              <w:rPr>
                <w:rFonts w:cs="Frankruhel"/>
                <w:sz w:val="24"/>
                <w:rtl/>
              </w:rPr>
            </w:pPr>
            <w:r>
              <w:rPr>
                <w:sz w:val="24"/>
                <w:rtl/>
              </w:rPr>
              <w:t>חזרה מבקשה לצו לפתיחת הליכים וחילופי מבקשים</w:t>
            </w:r>
          </w:p>
        </w:tc>
        <w:tc>
          <w:tcPr>
            <w:tcW w:w="567" w:type="dxa"/>
          </w:tcPr>
          <w:p w:rsidR="0063427C" w:rsidRPr="0063427C" w:rsidRDefault="0063427C" w:rsidP="0063427C">
            <w:pPr>
              <w:spacing w:line="240" w:lineRule="auto"/>
              <w:jc w:val="left"/>
              <w:rPr>
                <w:rStyle w:val="Hyperlink"/>
                <w:rtl/>
              </w:rPr>
            </w:pPr>
            <w:hyperlink w:anchor="Seif27" w:tooltip="חזרה מבקשה לצו לפתיחת הליכים וחילופי מבקש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ג': סעדים זמניים עד למתן צו לפתיחת הליכים</w:t>
            </w:r>
          </w:p>
        </w:tc>
        <w:tc>
          <w:tcPr>
            <w:tcW w:w="567" w:type="dxa"/>
          </w:tcPr>
          <w:p w:rsidR="0063427C" w:rsidRPr="0063427C" w:rsidRDefault="0063427C" w:rsidP="0063427C">
            <w:pPr>
              <w:spacing w:line="240" w:lineRule="auto"/>
              <w:jc w:val="left"/>
              <w:rPr>
                <w:rStyle w:val="Hyperlink"/>
                <w:rtl/>
              </w:rPr>
            </w:pPr>
            <w:hyperlink w:anchor="med6" w:tooltip="פרק ג: סעדים זמניים עד למתן 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א': בקשה לסעד זמני</w:t>
            </w:r>
          </w:p>
        </w:tc>
        <w:tc>
          <w:tcPr>
            <w:tcW w:w="567" w:type="dxa"/>
          </w:tcPr>
          <w:p w:rsidR="0063427C" w:rsidRPr="0063427C" w:rsidRDefault="0063427C" w:rsidP="0063427C">
            <w:pPr>
              <w:spacing w:line="240" w:lineRule="auto"/>
              <w:jc w:val="left"/>
              <w:rPr>
                <w:rStyle w:val="Hyperlink"/>
                <w:rtl/>
              </w:rPr>
            </w:pPr>
            <w:hyperlink w:anchor="hed27" w:tooltip="סימן א: בקשה לסעד זמנ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28 </w:t>
            </w:r>
          </w:p>
        </w:tc>
        <w:tc>
          <w:tcPr>
            <w:tcW w:w="5669" w:type="dxa"/>
          </w:tcPr>
          <w:p w:rsidR="0063427C" w:rsidRPr="0063427C" w:rsidRDefault="0063427C" w:rsidP="0063427C">
            <w:pPr>
              <w:spacing w:line="240" w:lineRule="auto"/>
              <w:jc w:val="left"/>
              <w:rPr>
                <w:rFonts w:cs="Frankruhel"/>
                <w:sz w:val="24"/>
                <w:rtl/>
              </w:rPr>
            </w:pPr>
            <w:r>
              <w:rPr>
                <w:sz w:val="24"/>
                <w:rtl/>
              </w:rPr>
              <w:t>בקשה לסעד זמני והדיון בה</w:t>
            </w:r>
          </w:p>
        </w:tc>
        <w:tc>
          <w:tcPr>
            <w:tcW w:w="567" w:type="dxa"/>
          </w:tcPr>
          <w:p w:rsidR="0063427C" w:rsidRPr="0063427C" w:rsidRDefault="0063427C" w:rsidP="0063427C">
            <w:pPr>
              <w:spacing w:line="240" w:lineRule="auto"/>
              <w:jc w:val="left"/>
              <w:rPr>
                <w:rStyle w:val="Hyperlink"/>
                <w:rtl/>
              </w:rPr>
            </w:pPr>
            <w:hyperlink w:anchor="Seif28" w:tooltip="בקשה לסעד זמני והדיון ב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29 </w:t>
            </w:r>
          </w:p>
        </w:tc>
        <w:tc>
          <w:tcPr>
            <w:tcW w:w="5669" w:type="dxa"/>
          </w:tcPr>
          <w:p w:rsidR="0063427C" w:rsidRPr="0063427C" w:rsidRDefault="0063427C" w:rsidP="0063427C">
            <w:pPr>
              <w:spacing w:line="240" w:lineRule="auto"/>
              <w:jc w:val="left"/>
              <w:rPr>
                <w:rFonts w:cs="Frankruhel"/>
                <w:sz w:val="24"/>
                <w:rtl/>
              </w:rPr>
            </w:pPr>
            <w:r>
              <w:rPr>
                <w:sz w:val="24"/>
                <w:rtl/>
              </w:rPr>
              <w:t>תגובת התאגיד</w:t>
            </w:r>
          </w:p>
        </w:tc>
        <w:tc>
          <w:tcPr>
            <w:tcW w:w="567" w:type="dxa"/>
          </w:tcPr>
          <w:p w:rsidR="0063427C" w:rsidRPr="0063427C" w:rsidRDefault="0063427C" w:rsidP="0063427C">
            <w:pPr>
              <w:spacing w:line="240" w:lineRule="auto"/>
              <w:jc w:val="left"/>
              <w:rPr>
                <w:rStyle w:val="Hyperlink"/>
                <w:rtl/>
              </w:rPr>
            </w:pPr>
            <w:hyperlink w:anchor="Seif29" w:tooltip="תגובת התאג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29א </w:t>
            </w:r>
          </w:p>
        </w:tc>
        <w:tc>
          <w:tcPr>
            <w:tcW w:w="5669" w:type="dxa"/>
          </w:tcPr>
          <w:p w:rsidR="0063427C" w:rsidRPr="0063427C" w:rsidRDefault="0063427C" w:rsidP="0063427C">
            <w:pPr>
              <w:spacing w:line="240" w:lineRule="auto"/>
              <w:jc w:val="left"/>
              <w:rPr>
                <w:rFonts w:cs="Frankruhel"/>
                <w:sz w:val="24"/>
                <w:rtl/>
              </w:rPr>
            </w:pPr>
            <w:r>
              <w:rPr>
                <w:sz w:val="24"/>
                <w:rtl/>
              </w:rPr>
              <w:t>פרסום הודעה על מתן סעד זמני</w:t>
            </w:r>
          </w:p>
        </w:tc>
        <w:tc>
          <w:tcPr>
            <w:tcW w:w="567" w:type="dxa"/>
          </w:tcPr>
          <w:p w:rsidR="0063427C" w:rsidRPr="0063427C" w:rsidRDefault="0063427C" w:rsidP="0063427C">
            <w:pPr>
              <w:spacing w:line="240" w:lineRule="auto"/>
              <w:jc w:val="left"/>
              <w:rPr>
                <w:rStyle w:val="Hyperlink"/>
                <w:rtl/>
              </w:rPr>
            </w:pPr>
            <w:hyperlink w:anchor="Seif169" w:tooltip="פרסום הודעה על מתן סעד זמנ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ב': סעד זמני במעמד צד אחד</w:t>
            </w:r>
          </w:p>
        </w:tc>
        <w:tc>
          <w:tcPr>
            <w:tcW w:w="567" w:type="dxa"/>
          </w:tcPr>
          <w:p w:rsidR="0063427C" w:rsidRPr="0063427C" w:rsidRDefault="0063427C" w:rsidP="0063427C">
            <w:pPr>
              <w:spacing w:line="240" w:lineRule="auto"/>
              <w:jc w:val="left"/>
              <w:rPr>
                <w:rStyle w:val="Hyperlink"/>
                <w:rtl/>
              </w:rPr>
            </w:pPr>
            <w:hyperlink w:anchor="hed28" w:tooltip="סימן ב: סעד זמני במעמד צד אח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30 </w:t>
            </w:r>
          </w:p>
        </w:tc>
        <w:tc>
          <w:tcPr>
            <w:tcW w:w="5669" w:type="dxa"/>
          </w:tcPr>
          <w:p w:rsidR="0063427C" w:rsidRPr="0063427C" w:rsidRDefault="0063427C" w:rsidP="0063427C">
            <w:pPr>
              <w:spacing w:line="240" w:lineRule="auto"/>
              <w:jc w:val="left"/>
              <w:rPr>
                <w:rFonts w:cs="Frankruhel"/>
                <w:sz w:val="24"/>
                <w:rtl/>
              </w:rPr>
            </w:pPr>
            <w:r>
              <w:rPr>
                <w:sz w:val="24"/>
                <w:rtl/>
              </w:rPr>
              <w:t>המצאת ההחלטה על מתן סעד זמני במעמד צד אחד</w:t>
            </w:r>
          </w:p>
        </w:tc>
        <w:tc>
          <w:tcPr>
            <w:tcW w:w="567" w:type="dxa"/>
          </w:tcPr>
          <w:p w:rsidR="0063427C" w:rsidRPr="0063427C" w:rsidRDefault="0063427C" w:rsidP="0063427C">
            <w:pPr>
              <w:spacing w:line="240" w:lineRule="auto"/>
              <w:jc w:val="left"/>
              <w:rPr>
                <w:rStyle w:val="Hyperlink"/>
                <w:rtl/>
              </w:rPr>
            </w:pPr>
            <w:hyperlink w:anchor="Seif30" w:tooltip="המצאת ההחלטה על מתן סעד זמני במעמד צד אח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31 </w:t>
            </w:r>
          </w:p>
        </w:tc>
        <w:tc>
          <w:tcPr>
            <w:tcW w:w="5669" w:type="dxa"/>
          </w:tcPr>
          <w:p w:rsidR="0063427C" w:rsidRPr="0063427C" w:rsidRDefault="0063427C" w:rsidP="0063427C">
            <w:pPr>
              <w:spacing w:line="240" w:lineRule="auto"/>
              <w:jc w:val="left"/>
              <w:rPr>
                <w:rFonts w:cs="Frankruhel"/>
                <w:sz w:val="24"/>
                <w:rtl/>
              </w:rPr>
            </w:pPr>
            <w:r>
              <w:rPr>
                <w:sz w:val="24"/>
                <w:rtl/>
              </w:rPr>
              <w:t>פרסום סעד זמני</w:t>
            </w:r>
          </w:p>
        </w:tc>
        <w:tc>
          <w:tcPr>
            <w:tcW w:w="567" w:type="dxa"/>
          </w:tcPr>
          <w:p w:rsidR="0063427C" w:rsidRPr="0063427C" w:rsidRDefault="0063427C" w:rsidP="0063427C">
            <w:pPr>
              <w:spacing w:line="240" w:lineRule="auto"/>
              <w:jc w:val="left"/>
              <w:rPr>
                <w:rStyle w:val="Hyperlink"/>
                <w:rtl/>
              </w:rPr>
            </w:pPr>
            <w:hyperlink w:anchor="Seif31" w:tooltip="פרסום סעד זמנ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32 </w:t>
            </w:r>
          </w:p>
        </w:tc>
        <w:tc>
          <w:tcPr>
            <w:tcW w:w="5669" w:type="dxa"/>
          </w:tcPr>
          <w:p w:rsidR="0063427C" w:rsidRPr="0063427C" w:rsidRDefault="0063427C" w:rsidP="0063427C">
            <w:pPr>
              <w:spacing w:line="240" w:lineRule="auto"/>
              <w:jc w:val="left"/>
              <w:rPr>
                <w:rFonts w:cs="Frankruhel"/>
                <w:sz w:val="24"/>
                <w:rtl/>
              </w:rPr>
            </w:pPr>
            <w:r>
              <w:rPr>
                <w:sz w:val="24"/>
                <w:rtl/>
              </w:rPr>
              <w:t>המצאה של החלטה לביטול סעד זמני</w:t>
            </w:r>
          </w:p>
        </w:tc>
        <w:tc>
          <w:tcPr>
            <w:tcW w:w="567" w:type="dxa"/>
          </w:tcPr>
          <w:p w:rsidR="0063427C" w:rsidRPr="0063427C" w:rsidRDefault="0063427C" w:rsidP="0063427C">
            <w:pPr>
              <w:spacing w:line="240" w:lineRule="auto"/>
              <w:jc w:val="left"/>
              <w:rPr>
                <w:rStyle w:val="Hyperlink"/>
                <w:rtl/>
              </w:rPr>
            </w:pPr>
            <w:hyperlink w:anchor="Seif32" w:tooltip="המצאה של החלטה לביטול סעד זמנ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ד': צו לפתיחת הליכים</w:t>
            </w:r>
          </w:p>
        </w:tc>
        <w:tc>
          <w:tcPr>
            <w:tcW w:w="567" w:type="dxa"/>
          </w:tcPr>
          <w:p w:rsidR="0063427C" w:rsidRPr="0063427C" w:rsidRDefault="0063427C" w:rsidP="0063427C">
            <w:pPr>
              <w:spacing w:line="240" w:lineRule="auto"/>
              <w:jc w:val="left"/>
              <w:rPr>
                <w:rStyle w:val="Hyperlink"/>
                <w:rtl/>
              </w:rPr>
            </w:pPr>
            <w:hyperlink w:anchor="med7" w:tooltip="פרק ד: 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א': צו לפתיחת הליכים</w:t>
            </w:r>
          </w:p>
        </w:tc>
        <w:tc>
          <w:tcPr>
            <w:tcW w:w="567" w:type="dxa"/>
          </w:tcPr>
          <w:p w:rsidR="0063427C" w:rsidRPr="0063427C" w:rsidRDefault="0063427C" w:rsidP="0063427C">
            <w:pPr>
              <w:spacing w:line="240" w:lineRule="auto"/>
              <w:jc w:val="left"/>
              <w:rPr>
                <w:rStyle w:val="Hyperlink"/>
                <w:rtl/>
              </w:rPr>
            </w:pPr>
            <w:hyperlink w:anchor="hed29" w:tooltip="סימן א: 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33 </w:t>
            </w:r>
          </w:p>
        </w:tc>
        <w:tc>
          <w:tcPr>
            <w:tcW w:w="5669" w:type="dxa"/>
          </w:tcPr>
          <w:p w:rsidR="0063427C" w:rsidRPr="0063427C" w:rsidRDefault="0063427C" w:rsidP="0063427C">
            <w:pPr>
              <w:spacing w:line="240" w:lineRule="auto"/>
              <w:jc w:val="left"/>
              <w:rPr>
                <w:rFonts w:cs="Frankruhel"/>
                <w:sz w:val="24"/>
                <w:rtl/>
              </w:rPr>
            </w:pPr>
            <w:r>
              <w:rPr>
                <w:sz w:val="24"/>
                <w:rtl/>
              </w:rPr>
              <w:t>פרטים בחוות הדעת הראשונית של הנאמן</w:t>
            </w:r>
          </w:p>
        </w:tc>
        <w:tc>
          <w:tcPr>
            <w:tcW w:w="567" w:type="dxa"/>
          </w:tcPr>
          <w:p w:rsidR="0063427C" w:rsidRPr="0063427C" w:rsidRDefault="0063427C" w:rsidP="0063427C">
            <w:pPr>
              <w:spacing w:line="240" w:lineRule="auto"/>
              <w:jc w:val="left"/>
              <w:rPr>
                <w:rStyle w:val="Hyperlink"/>
                <w:rtl/>
              </w:rPr>
            </w:pPr>
            <w:hyperlink w:anchor="Seif33" w:tooltip="פרטים בחוות הדעת הראשונית של הנאמ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34 </w:t>
            </w:r>
          </w:p>
        </w:tc>
        <w:tc>
          <w:tcPr>
            <w:tcW w:w="5669" w:type="dxa"/>
          </w:tcPr>
          <w:p w:rsidR="0063427C" w:rsidRPr="0063427C" w:rsidRDefault="0063427C" w:rsidP="0063427C">
            <w:pPr>
              <w:spacing w:line="240" w:lineRule="auto"/>
              <w:jc w:val="left"/>
              <w:rPr>
                <w:rFonts w:cs="Frankruhel"/>
                <w:sz w:val="24"/>
                <w:rtl/>
              </w:rPr>
            </w:pPr>
            <w:r>
              <w:rPr>
                <w:sz w:val="24"/>
                <w:rtl/>
              </w:rPr>
              <w:t>המצאת חוות הדעת הראשונית של הנאמן</w:t>
            </w:r>
          </w:p>
        </w:tc>
        <w:tc>
          <w:tcPr>
            <w:tcW w:w="567" w:type="dxa"/>
          </w:tcPr>
          <w:p w:rsidR="0063427C" w:rsidRPr="0063427C" w:rsidRDefault="0063427C" w:rsidP="0063427C">
            <w:pPr>
              <w:spacing w:line="240" w:lineRule="auto"/>
              <w:jc w:val="left"/>
              <w:rPr>
                <w:rStyle w:val="Hyperlink"/>
                <w:rtl/>
              </w:rPr>
            </w:pPr>
            <w:hyperlink w:anchor="Seif34" w:tooltip="המצאת חוות הדעת הראשונית של הנאמ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35 </w:t>
            </w:r>
          </w:p>
        </w:tc>
        <w:tc>
          <w:tcPr>
            <w:tcW w:w="5669" w:type="dxa"/>
          </w:tcPr>
          <w:p w:rsidR="0063427C" w:rsidRPr="0063427C" w:rsidRDefault="0063427C" w:rsidP="0063427C">
            <w:pPr>
              <w:spacing w:line="240" w:lineRule="auto"/>
              <w:jc w:val="left"/>
              <w:rPr>
                <w:rFonts w:cs="Frankruhel"/>
                <w:sz w:val="24"/>
                <w:rtl/>
              </w:rPr>
            </w:pPr>
            <w:r>
              <w:rPr>
                <w:sz w:val="24"/>
                <w:rtl/>
              </w:rPr>
              <w:t>פרסום הודעה על מתן הצו לפתיחת הליכים</w:t>
            </w:r>
          </w:p>
        </w:tc>
        <w:tc>
          <w:tcPr>
            <w:tcW w:w="567" w:type="dxa"/>
          </w:tcPr>
          <w:p w:rsidR="0063427C" w:rsidRPr="0063427C" w:rsidRDefault="0063427C" w:rsidP="0063427C">
            <w:pPr>
              <w:spacing w:line="240" w:lineRule="auto"/>
              <w:jc w:val="left"/>
              <w:rPr>
                <w:rStyle w:val="Hyperlink"/>
                <w:rtl/>
              </w:rPr>
            </w:pPr>
            <w:hyperlink w:anchor="Seif35" w:tooltip="פרסום הודעה על מתן ה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36 </w:t>
            </w:r>
          </w:p>
        </w:tc>
        <w:tc>
          <w:tcPr>
            <w:tcW w:w="5669" w:type="dxa"/>
          </w:tcPr>
          <w:p w:rsidR="0063427C" w:rsidRPr="0063427C" w:rsidRDefault="0063427C" w:rsidP="0063427C">
            <w:pPr>
              <w:spacing w:line="240" w:lineRule="auto"/>
              <w:jc w:val="left"/>
              <w:rPr>
                <w:rFonts w:cs="Frankruhel"/>
                <w:sz w:val="24"/>
                <w:rtl/>
              </w:rPr>
            </w:pPr>
            <w:r>
              <w:rPr>
                <w:sz w:val="24"/>
                <w:rtl/>
              </w:rPr>
              <w:t>המצאת העתק מהצו לפתיחת הליכים</w:t>
            </w:r>
          </w:p>
        </w:tc>
        <w:tc>
          <w:tcPr>
            <w:tcW w:w="567" w:type="dxa"/>
          </w:tcPr>
          <w:p w:rsidR="0063427C" w:rsidRPr="0063427C" w:rsidRDefault="0063427C" w:rsidP="0063427C">
            <w:pPr>
              <w:spacing w:line="240" w:lineRule="auto"/>
              <w:jc w:val="left"/>
              <w:rPr>
                <w:rStyle w:val="Hyperlink"/>
                <w:rtl/>
              </w:rPr>
            </w:pPr>
            <w:hyperlink w:anchor="Seif36" w:tooltip="המצאת העתק מה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37 </w:t>
            </w:r>
          </w:p>
        </w:tc>
        <w:tc>
          <w:tcPr>
            <w:tcW w:w="5669" w:type="dxa"/>
          </w:tcPr>
          <w:p w:rsidR="0063427C" w:rsidRPr="0063427C" w:rsidRDefault="0063427C" w:rsidP="0063427C">
            <w:pPr>
              <w:spacing w:line="240" w:lineRule="auto"/>
              <w:jc w:val="left"/>
              <w:rPr>
                <w:rFonts w:cs="Frankruhel"/>
                <w:sz w:val="24"/>
                <w:rtl/>
              </w:rPr>
            </w:pPr>
            <w:r>
              <w:rPr>
                <w:sz w:val="24"/>
                <w:rtl/>
              </w:rPr>
              <w:t>המצאה ופרסום הודעה על ביטול צו לפתיחת הליכים</w:t>
            </w:r>
          </w:p>
        </w:tc>
        <w:tc>
          <w:tcPr>
            <w:tcW w:w="567" w:type="dxa"/>
          </w:tcPr>
          <w:p w:rsidR="0063427C" w:rsidRPr="0063427C" w:rsidRDefault="0063427C" w:rsidP="0063427C">
            <w:pPr>
              <w:spacing w:line="240" w:lineRule="auto"/>
              <w:jc w:val="left"/>
              <w:rPr>
                <w:rStyle w:val="Hyperlink"/>
                <w:rtl/>
              </w:rPr>
            </w:pPr>
            <w:hyperlink w:anchor="Seif37" w:tooltip="המצאה ופרסום הודעה על ביטול 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38 </w:t>
            </w:r>
          </w:p>
        </w:tc>
        <w:tc>
          <w:tcPr>
            <w:tcW w:w="5669" w:type="dxa"/>
          </w:tcPr>
          <w:p w:rsidR="0063427C" w:rsidRPr="0063427C" w:rsidRDefault="0063427C" w:rsidP="0063427C">
            <w:pPr>
              <w:spacing w:line="240" w:lineRule="auto"/>
              <w:jc w:val="left"/>
              <w:rPr>
                <w:rFonts w:cs="Frankruhel"/>
                <w:sz w:val="24"/>
                <w:rtl/>
              </w:rPr>
            </w:pPr>
            <w:r>
              <w:rPr>
                <w:sz w:val="24"/>
                <w:rtl/>
              </w:rPr>
              <w:t>ציון הליכים באתר התאגיד</w:t>
            </w:r>
          </w:p>
        </w:tc>
        <w:tc>
          <w:tcPr>
            <w:tcW w:w="567" w:type="dxa"/>
          </w:tcPr>
          <w:p w:rsidR="0063427C" w:rsidRPr="0063427C" w:rsidRDefault="0063427C" w:rsidP="0063427C">
            <w:pPr>
              <w:spacing w:line="240" w:lineRule="auto"/>
              <w:jc w:val="left"/>
              <w:rPr>
                <w:rStyle w:val="Hyperlink"/>
                <w:rtl/>
              </w:rPr>
            </w:pPr>
            <w:hyperlink w:anchor="Seif38" w:tooltip="ציון הליכים באתר התאג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ב': הקפאת הליכים נגד אדם שלישי</w:t>
            </w:r>
          </w:p>
        </w:tc>
        <w:tc>
          <w:tcPr>
            <w:tcW w:w="567" w:type="dxa"/>
          </w:tcPr>
          <w:p w:rsidR="0063427C" w:rsidRPr="0063427C" w:rsidRDefault="0063427C" w:rsidP="0063427C">
            <w:pPr>
              <w:spacing w:line="240" w:lineRule="auto"/>
              <w:jc w:val="left"/>
              <w:rPr>
                <w:rStyle w:val="Hyperlink"/>
                <w:rtl/>
              </w:rPr>
            </w:pPr>
            <w:hyperlink w:anchor="hed210" w:tooltip="סימן ב: הקפאת הליכים נגד אדם שליש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39 </w:t>
            </w:r>
          </w:p>
        </w:tc>
        <w:tc>
          <w:tcPr>
            <w:tcW w:w="5669" w:type="dxa"/>
          </w:tcPr>
          <w:p w:rsidR="0063427C" w:rsidRPr="0063427C" w:rsidRDefault="0063427C" w:rsidP="0063427C">
            <w:pPr>
              <w:spacing w:line="240" w:lineRule="auto"/>
              <w:jc w:val="left"/>
              <w:rPr>
                <w:rFonts w:cs="Frankruhel"/>
                <w:sz w:val="24"/>
                <w:rtl/>
              </w:rPr>
            </w:pPr>
            <w:r>
              <w:rPr>
                <w:sz w:val="24"/>
                <w:rtl/>
              </w:rPr>
              <w:t>בקשה להקפאת הליכים נגד אדם שלישי</w:t>
            </w:r>
          </w:p>
        </w:tc>
        <w:tc>
          <w:tcPr>
            <w:tcW w:w="567" w:type="dxa"/>
          </w:tcPr>
          <w:p w:rsidR="0063427C" w:rsidRPr="0063427C" w:rsidRDefault="0063427C" w:rsidP="0063427C">
            <w:pPr>
              <w:spacing w:line="240" w:lineRule="auto"/>
              <w:jc w:val="left"/>
              <w:rPr>
                <w:rStyle w:val="Hyperlink"/>
                <w:rtl/>
              </w:rPr>
            </w:pPr>
            <w:hyperlink w:anchor="Seif39" w:tooltip="בקשה להקפאת הליכים נגד אדם שליש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40 </w:t>
            </w:r>
          </w:p>
        </w:tc>
        <w:tc>
          <w:tcPr>
            <w:tcW w:w="5669" w:type="dxa"/>
          </w:tcPr>
          <w:p w:rsidR="0063427C" w:rsidRPr="0063427C" w:rsidRDefault="0063427C" w:rsidP="0063427C">
            <w:pPr>
              <w:spacing w:line="240" w:lineRule="auto"/>
              <w:jc w:val="left"/>
              <w:rPr>
                <w:rFonts w:cs="Frankruhel"/>
                <w:sz w:val="24"/>
                <w:rtl/>
              </w:rPr>
            </w:pPr>
            <w:r>
              <w:rPr>
                <w:sz w:val="24"/>
                <w:rtl/>
              </w:rPr>
              <w:t>התנגדות לבקשה להקפאת הליכים נגד אדם שלישי</w:t>
            </w:r>
          </w:p>
        </w:tc>
        <w:tc>
          <w:tcPr>
            <w:tcW w:w="567" w:type="dxa"/>
          </w:tcPr>
          <w:p w:rsidR="0063427C" w:rsidRPr="0063427C" w:rsidRDefault="0063427C" w:rsidP="0063427C">
            <w:pPr>
              <w:spacing w:line="240" w:lineRule="auto"/>
              <w:jc w:val="left"/>
              <w:rPr>
                <w:rStyle w:val="Hyperlink"/>
                <w:rtl/>
              </w:rPr>
            </w:pPr>
            <w:hyperlink w:anchor="Seif40" w:tooltip="התנגדות לבקשה להקפאת הליכים נגד אדם שליש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41 </w:t>
            </w:r>
          </w:p>
        </w:tc>
        <w:tc>
          <w:tcPr>
            <w:tcW w:w="5669" w:type="dxa"/>
          </w:tcPr>
          <w:p w:rsidR="0063427C" w:rsidRPr="0063427C" w:rsidRDefault="0063427C" w:rsidP="0063427C">
            <w:pPr>
              <w:spacing w:line="240" w:lineRule="auto"/>
              <w:jc w:val="left"/>
              <w:rPr>
                <w:rFonts w:cs="Frankruhel"/>
                <w:sz w:val="24"/>
                <w:rtl/>
              </w:rPr>
            </w:pPr>
            <w:r>
              <w:rPr>
                <w:sz w:val="24"/>
                <w:rtl/>
              </w:rPr>
              <w:t>סעד זמני בהקפאת הליכים נגד אדם שלישי</w:t>
            </w:r>
          </w:p>
        </w:tc>
        <w:tc>
          <w:tcPr>
            <w:tcW w:w="567" w:type="dxa"/>
          </w:tcPr>
          <w:p w:rsidR="0063427C" w:rsidRPr="0063427C" w:rsidRDefault="0063427C" w:rsidP="0063427C">
            <w:pPr>
              <w:spacing w:line="240" w:lineRule="auto"/>
              <w:jc w:val="left"/>
              <w:rPr>
                <w:rStyle w:val="Hyperlink"/>
                <w:rtl/>
              </w:rPr>
            </w:pPr>
            <w:hyperlink w:anchor="Seif41" w:tooltip="סעד זמני בהקפאת הליכים נגד אדם שליש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42 </w:t>
            </w:r>
          </w:p>
        </w:tc>
        <w:tc>
          <w:tcPr>
            <w:tcW w:w="5669" w:type="dxa"/>
          </w:tcPr>
          <w:p w:rsidR="0063427C" w:rsidRPr="0063427C" w:rsidRDefault="0063427C" w:rsidP="0063427C">
            <w:pPr>
              <w:spacing w:line="240" w:lineRule="auto"/>
              <w:jc w:val="left"/>
              <w:rPr>
                <w:rFonts w:cs="Frankruhel"/>
                <w:sz w:val="24"/>
                <w:rtl/>
              </w:rPr>
            </w:pPr>
            <w:r>
              <w:rPr>
                <w:sz w:val="24"/>
                <w:rtl/>
              </w:rPr>
              <w:t>פרסום והמצאה</w:t>
            </w:r>
          </w:p>
        </w:tc>
        <w:tc>
          <w:tcPr>
            <w:tcW w:w="567" w:type="dxa"/>
          </w:tcPr>
          <w:p w:rsidR="0063427C" w:rsidRPr="0063427C" w:rsidRDefault="0063427C" w:rsidP="0063427C">
            <w:pPr>
              <w:spacing w:line="240" w:lineRule="auto"/>
              <w:jc w:val="left"/>
              <w:rPr>
                <w:rStyle w:val="Hyperlink"/>
                <w:rtl/>
              </w:rPr>
            </w:pPr>
            <w:hyperlink w:anchor="Seif42" w:tooltip="פרסום והמצא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ה': ההליכים בבית המשפט</w:t>
            </w:r>
          </w:p>
        </w:tc>
        <w:tc>
          <w:tcPr>
            <w:tcW w:w="567" w:type="dxa"/>
          </w:tcPr>
          <w:p w:rsidR="0063427C" w:rsidRPr="0063427C" w:rsidRDefault="0063427C" w:rsidP="0063427C">
            <w:pPr>
              <w:spacing w:line="240" w:lineRule="auto"/>
              <w:jc w:val="left"/>
              <w:rPr>
                <w:rStyle w:val="Hyperlink"/>
                <w:rtl/>
              </w:rPr>
            </w:pPr>
            <w:hyperlink w:anchor="med8" w:tooltip="פרק ה: ההליכים בבית ה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43 </w:t>
            </w:r>
          </w:p>
        </w:tc>
        <w:tc>
          <w:tcPr>
            <w:tcW w:w="5669" w:type="dxa"/>
          </w:tcPr>
          <w:p w:rsidR="0063427C" w:rsidRPr="0063427C" w:rsidRDefault="0063427C" w:rsidP="0063427C">
            <w:pPr>
              <w:spacing w:line="240" w:lineRule="auto"/>
              <w:jc w:val="left"/>
              <w:rPr>
                <w:rFonts w:cs="Frankruhel"/>
                <w:sz w:val="24"/>
                <w:rtl/>
              </w:rPr>
            </w:pPr>
            <w:r>
              <w:rPr>
                <w:sz w:val="24"/>
                <w:rtl/>
              </w:rPr>
              <w:t>כותרת כתב בי הדין</w:t>
            </w:r>
          </w:p>
        </w:tc>
        <w:tc>
          <w:tcPr>
            <w:tcW w:w="567" w:type="dxa"/>
          </w:tcPr>
          <w:p w:rsidR="0063427C" w:rsidRPr="0063427C" w:rsidRDefault="0063427C" w:rsidP="0063427C">
            <w:pPr>
              <w:spacing w:line="240" w:lineRule="auto"/>
              <w:jc w:val="left"/>
              <w:rPr>
                <w:rStyle w:val="Hyperlink"/>
                <w:rtl/>
              </w:rPr>
            </w:pPr>
            <w:hyperlink w:anchor="Seif43" w:tooltip="כותרת כתב בי הדי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44 </w:t>
            </w:r>
          </w:p>
        </w:tc>
        <w:tc>
          <w:tcPr>
            <w:tcW w:w="5669" w:type="dxa"/>
          </w:tcPr>
          <w:p w:rsidR="0063427C" w:rsidRPr="0063427C" w:rsidRDefault="0063427C" w:rsidP="0063427C">
            <w:pPr>
              <w:spacing w:line="240" w:lineRule="auto"/>
              <w:jc w:val="left"/>
              <w:rPr>
                <w:rFonts w:cs="Frankruhel"/>
                <w:sz w:val="24"/>
                <w:rtl/>
              </w:rPr>
            </w:pPr>
            <w:r>
              <w:rPr>
                <w:sz w:val="24"/>
                <w:rtl/>
              </w:rPr>
              <w:t>צירוף צד להליך</w:t>
            </w:r>
          </w:p>
        </w:tc>
        <w:tc>
          <w:tcPr>
            <w:tcW w:w="567" w:type="dxa"/>
          </w:tcPr>
          <w:p w:rsidR="0063427C" w:rsidRPr="0063427C" w:rsidRDefault="0063427C" w:rsidP="0063427C">
            <w:pPr>
              <w:spacing w:line="240" w:lineRule="auto"/>
              <w:jc w:val="left"/>
              <w:rPr>
                <w:rStyle w:val="Hyperlink"/>
                <w:rtl/>
              </w:rPr>
            </w:pPr>
            <w:hyperlink w:anchor="Seif44" w:tooltip="צירוף צד להליך"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45 </w:t>
            </w:r>
          </w:p>
        </w:tc>
        <w:tc>
          <w:tcPr>
            <w:tcW w:w="5669" w:type="dxa"/>
          </w:tcPr>
          <w:p w:rsidR="0063427C" w:rsidRPr="0063427C" w:rsidRDefault="0063427C" w:rsidP="0063427C">
            <w:pPr>
              <w:spacing w:line="240" w:lineRule="auto"/>
              <w:jc w:val="left"/>
              <w:rPr>
                <w:rFonts w:cs="Frankruhel"/>
                <w:sz w:val="24"/>
                <w:rtl/>
              </w:rPr>
            </w:pPr>
            <w:r>
              <w:rPr>
                <w:sz w:val="24"/>
                <w:rtl/>
              </w:rPr>
              <w:t>הוצאות משפט</w:t>
            </w:r>
          </w:p>
        </w:tc>
        <w:tc>
          <w:tcPr>
            <w:tcW w:w="567" w:type="dxa"/>
          </w:tcPr>
          <w:p w:rsidR="0063427C" w:rsidRPr="0063427C" w:rsidRDefault="0063427C" w:rsidP="0063427C">
            <w:pPr>
              <w:spacing w:line="240" w:lineRule="auto"/>
              <w:jc w:val="left"/>
              <w:rPr>
                <w:rStyle w:val="Hyperlink"/>
                <w:rtl/>
              </w:rPr>
            </w:pPr>
            <w:hyperlink w:anchor="Seif45" w:tooltip="הוצאות 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ו': תפקיד הנאמן וסמכויותיו</w:t>
            </w:r>
          </w:p>
        </w:tc>
        <w:tc>
          <w:tcPr>
            <w:tcW w:w="567" w:type="dxa"/>
          </w:tcPr>
          <w:p w:rsidR="0063427C" w:rsidRPr="0063427C" w:rsidRDefault="0063427C" w:rsidP="0063427C">
            <w:pPr>
              <w:spacing w:line="240" w:lineRule="auto"/>
              <w:jc w:val="left"/>
              <w:rPr>
                <w:rStyle w:val="Hyperlink"/>
                <w:rtl/>
              </w:rPr>
            </w:pPr>
            <w:hyperlink w:anchor="med9" w:tooltip="פרק ו: תפקיד הנאמן וסמכויותיו"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א': הוראות כלליות</w:t>
            </w:r>
          </w:p>
        </w:tc>
        <w:tc>
          <w:tcPr>
            <w:tcW w:w="567" w:type="dxa"/>
          </w:tcPr>
          <w:p w:rsidR="0063427C" w:rsidRPr="0063427C" w:rsidRDefault="0063427C" w:rsidP="0063427C">
            <w:pPr>
              <w:spacing w:line="240" w:lineRule="auto"/>
              <w:jc w:val="left"/>
              <w:rPr>
                <w:rStyle w:val="Hyperlink"/>
                <w:rtl/>
              </w:rPr>
            </w:pPr>
            <w:hyperlink w:anchor="hed211" w:tooltip="סימן א: הוראות כללי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46 </w:t>
            </w:r>
          </w:p>
        </w:tc>
        <w:tc>
          <w:tcPr>
            <w:tcW w:w="5669" w:type="dxa"/>
          </w:tcPr>
          <w:p w:rsidR="0063427C" w:rsidRPr="0063427C" w:rsidRDefault="0063427C" w:rsidP="0063427C">
            <w:pPr>
              <w:spacing w:line="240" w:lineRule="auto"/>
              <w:jc w:val="left"/>
              <w:rPr>
                <w:rFonts w:cs="Frankruhel"/>
                <w:sz w:val="24"/>
                <w:rtl/>
              </w:rPr>
            </w:pPr>
            <w:r>
              <w:rPr>
                <w:sz w:val="24"/>
                <w:rtl/>
              </w:rPr>
              <w:t>הממונה כנאמן</w:t>
            </w:r>
          </w:p>
        </w:tc>
        <w:tc>
          <w:tcPr>
            <w:tcW w:w="567" w:type="dxa"/>
          </w:tcPr>
          <w:p w:rsidR="0063427C" w:rsidRPr="0063427C" w:rsidRDefault="0063427C" w:rsidP="0063427C">
            <w:pPr>
              <w:spacing w:line="240" w:lineRule="auto"/>
              <w:jc w:val="left"/>
              <w:rPr>
                <w:rStyle w:val="Hyperlink"/>
                <w:rtl/>
              </w:rPr>
            </w:pPr>
            <w:hyperlink w:anchor="Seif46" w:tooltip="הממונה כנאמ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47 </w:t>
            </w:r>
          </w:p>
        </w:tc>
        <w:tc>
          <w:tcPr>
            <w:tcW w:w="5669" w:type="dxa"/>
          </w:tcPr>
          <w:p w:rsidR="0063427C" w:rsidRPr="0063427C" w:rsidRDefault="0063427C" w:rsidP="0063427C">
            <w:pPr>
              <w:spacing w:line="240" w:lineRule="auto"/>
              <w:jc w:val="left"/>
              <w:rPr>
                <w:rFonts w:cs="Frankruhel"/>
                <w:sz w:val="24"/>
                <w:rtl/>
              </w:rPr>
            </w:pPr>
            <w:r>
              <w:rPr>
                <w:sz w:val="24"/>
                <w:rtl/>
              </w:rPr>
              <w:t>הנאמן כצד להליכים</w:t>
            </w:r>
          </w:p>
        </w:tc>
        <w:tc>
          <w:tcPr>
            <w:tcW w:w="567" w:type="dxa"/>
          </w:tcPr>
          <w:p w:rsidR="0063427C" w:rsidRPr="0063427C" w:rsidRDefault="0063427C" w:rsidP="0063427C">
            <w:pPr>
              <w:spacing w:line="240" w:lineRule="auto"/>
              <w:jc w:val="left"/>
              <w:rPr>
                <w:rStyle w:val="Hyperlink"/>
                <w:rtl/>
              </w:rPr>
            </w:pPr>
            <w:hyperlink w:anchor="Seif47" w:tooltip="הנאמן כצד ל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48 </w:t>
            </w:r>
          </w:p>
        </w:tc>
        <w:tc>
          <w:tcPr>
            <w:tcW w:w="5669" w:type="dxa"/>
          </w:tcPr>
          <w:p w:rsidR="0063427C" w:rsidRPr="0063427C" w:rsidRDefault="0063427C" w:rsidP="0063427C">
            <w:pPr>
              <w:spacing w:line="240" w:lineRule="auto"/>
              <w:jc w:val="left"/>
              <w:rPr>
                <w:rFonts w:cs="Frankruhel"/>
                <w:sz w:val="24"/>
                <w:rtl/>
              </w:rPr>
            </w:pPr>
            <w:r>
              <w:rPr>
                <w:sz w:val="24"/>
                <w:rtl/>
              </w:rPr>
              <w:t>מידע</w:t>
            </w:r>
          </w:p>
        </w:tc>
        <w:tc>
          <w:tcPr>
            <w:tcW w:w="567" w:type="dxa"/>
          </w:tcPr>
          <w:p w:rsidR="0063427C" w:rsidRPr="0063427C" w:rsidRDefault="0063427C" w:rsidP="0063427C">
            <w:pPr>
              <w:spacing w:line="240" w:lineRule="auto"/>
              <w:jc w:val="left"/>
              <w:rPr>
                <w:rStyle w:val="Hyperlink"/>
                <w:rtl/>
              </w:rPr>
            </w:pPr>
            <w:hyperlink w:anchor="Seif48" w:tooltip="מידע"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49 </w:t>
            </w:r>
          </w:p>
        </w:tc>
        <w:tc>
          <w:tcPr>
            <w:tcW w:w="5669" w:type="dxa"/>
          </w:tcPr>
          <w:p w:rsidR="0063427C" w:rsidRPr="0063427C" w:rsidRDefault="0063427C" w:rsidP="0063427C">
            <w:pPr>
              <w:spacing w:line="240" w:lineRule="auto"/>
              <w:jc w:val="left"/>
              <w:rPr>
                <w:rFonts w:cs="Frankruhel"/>
                <w:sz w:val="24"/>
                <w:rtl/>
              </w:rPr>
            </w:pPr>
            <w:r>
              <w:rPr>
                <w:sz w:val="24"/>
                <w:rtl/>
              </w:rPr>
              <w:t>הערה במרשם</w:t>
            </w:r>
          </w:p>
        </w:tc>
        <w:tc>
          <w:tcPr>
            <w:tcW w:w="567" w:type="dxa"/>
          </w:tcPr>
          <w:p w:rsidR="0063427C" w:rsidRPr="0063427C" w:rsidRDefault="0063427C" w:rsidP="0063427C">
            <w:pPr>
              <w:spacing w:line="240" w:lineRule="auto"/>
              <w:jc w:val="left"/>
              <w:rPr>
                <w:rStyle w:val="Hyperlink"/>
                <w:rtl/>
              </w:rPr>
            </w:pPr>
            <w:hyperlink w:anchor="Seif49" w:tooltip="הערה במרש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ב': בקשה למתן הוראות ופנייה לבית המשפט</w:t>
            </w:r>
          </w:p>
        </w:tc>
        <w:tc>
          <w:tcPr>
            <w:tcW w:w="567" w:type="dxa"/>
          </w:tcPr>
          <w:p w:rsidR="0063427C" w:rsidRPr="0063427C" w:rsidRDefault="0063427C" w:rsidP="0063427C">
            <w:pPr>
              <w:spacing w:line="240" w:lineRule="auto"/>
              <w:jc w:val="left"/>
              <w:rPr>
                <w:rStyle w:val="Hyperlink"/>
                <w:rtl/>
              </w:rPr>
            </w:pPr>
            <w:hyperlink w:anchor="hed212" w:tooltip="סימן ב: בקשה למתן הוראות ופנייה לבית ה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50 </w:t>
            </w:r>
          </w:p>
        </w:tc>
        <w:tc>
          <w:tcPr>
            <w:tcW w:w="5669" w:type="dxa"/>
          </w:tcPr>
          <w:p w:rsidR="0063427C" w:rsidRPr="0063427C" w:rsidRDefault="0063427C" w:rsidP="0063427C">
            <w:pPr>
              <w:spacing w:line="240" w:lineRule="auto"/>
              <w:jc w:val="left"/>
              <w:rPr>
                <w:rFonts w:cs="Frankruhel"/>
                <w:sz w:val="24"/>
                <w:rtl/>
              </w:rPr>
            </w:pPr>
            <w:r>
              <w:rPr>
                <w:sz w:val="24"/>
                <w:rtl/>
              </w:rPr>
              <w:t>בקשה למתן הוראות</w:t>
            </w:r>
          </w:p>
        </w:tc>
        <w:tc>
          <w:tcPr>
            <w:tcW w:w="567" w:type="dxa"/>
          </w:tcPr>
          <w:p w:rsidR="0063427C" w:rsidRPr="0063427C" w:rsidRDefault="0063427C" w:rsidP="0063427C">
            <w:pPr>
              <w:spacing w:line="240" w:lineRule="auto"/>
              <w:jc w:val="left"/>
              <w:rPr>
                <w:rStyle w:val="Hyperlink"/>
                <w:rtl/>
              </w:rPr>
            </w:pPr>
            <w:hyperlink w:anchor="Seif50" w:tooltip="בקשה למתן הורא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51 </w:t>
            </w:r>
          </w:p>
        </w:tc>
        <w:tc>
          <w:tcPr>
            <w:tcW w:w="5669" w:type="dxa"/>
          </w:tcPr>
          <w:p w:rsidR="0063427C" w:rsidRPr="0063427C" w:rsidRDefault="0063427C" w:rsidP="0063427C">
            <w:pPr>
              <w:spacing w:line="240" w:lineRule="auto"/>
              <w:jc w:val="left"/>
              <w:rPr>
                <w:rFonts w:cs="Frankruhel"/>
                <w:sz w:val="24"/>
                <w:rtl/>
              </w:rPr>
            </w:pPr>
            <w:r>
              <w:rPr>
                <w:sz w:val="24"/>
                <w:rtl/>
              </w:rPr>
              <w:t>הדיון בבקשה למתן הוראות</w:t>
            </w:r>
          </w:p>
        </w:tc>
        <w:tc>
          <w:tcPr>
            <w:tcW w:w="567" w:type="dxa"/>
          </w:tcPr>
          <w:p w:rsidR="0063427C" w:rsidRPr="0063427C" w:rsidRDefault="0063427C" w:rsidP="0063427C">
            <w:pPr>
              <w:spacing w:line="240" w:lineRule="auto"/>
              <w:jc w:val="left"/>
              <w:rPr>
                <w:rStyle w:val="Hyperlink"/>
                <w:rtl/>
              </w:rPr>
            </w:pPr>
            <w:hyperlink w:anchor="Seif51" w:tooltip="הדיון בבקשה למתן הורא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52 </w:t>
            </w:r>
          </w:p>
        </w:tc>
        <w:tc>
          <w:tcPr>
            <w:tcW w:w="5669" w:type="dxa"/>
          </w:tcPr>
          <w:p w:rsidR="0063427C" w:rsidRPr="0063427C" w:rsidRDefault="0063427C" w:rsidP="0063427C">
            <w:pPr>
              <w:spacing w:line="240" w:lineRule="auto"/>
              <w:jc w:val="left"/>
              <w:rPr>
                <w:rFonts w:cs="Frankruhel"/>
                <w:sz w:val="24"/>
                <w:rtl/>
              </w:rPr>
            </w:pPr>
            <w:r>
              <w:rPr>
                <w:sz w:val="24"/>
                <w:rtl/>
              </w:rPr>
              <w:t>תגובה ותשובה לבקשה למתן הוראות</w:t>
            </w:r>
          </w:p>
        </w:tc>
        <w:tc>
          <w:tcPr>
            <w:tcW w:w="567" w:type="dxa"/>
          </w:tcPr>
          <w:p w:rsidR="0063427C" w:rsidRPr="0063427C" w:rsidRDefault="0063427C" w:rsidP="0063427C">
            <w:pPr>
              <w:spacing w:line="240" w:lineRule="auto"/>
              <w:jc w:val="left"/>
              <w:rPr>
                <w:rStyle w:val="Hyperlink"/>
                <w:rtl/>
              </w:rPr>
            </w:pPr>
            <w:hyperlink w:anchor="Seif52" w:tooltip="תגובה ותשובה לבקשה למתן הורא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53 </w:t>
            </w:r>
          </w:p>
        </w:tc>
        <w:tc>
          <w:tcPr>
            <w:tcW w:w="5669" w:type="dxa"/>
          </w:tcPr>
          <w:p w:rsidR="0063427C" w:rsidRPr="0063427C" w:rsidRDefault="0063427C" w:rsidP="0063427C">
            <w:pPr>
              <w:spacing w:line="240" w:lineRule="auto"/>
              <w:jc w:val="left"/>
              <w:rPr>
                <w:rFonts w:cs="Frankruhel"/>
                <w:sz w:val="24"/>
                <w:rtl/>
              </w:rPr>
            </w:pPr>
            <w:r>
              <w:rPr>
                <w:sz w:val="24"/>
                <w:rtl/>
              </w:rPr>
              <w:t>פנייה לבית המשפט</w:t>
            </w:r>
          </w:p>
        </w:tc>
        <w:tc>
          <w:tcPr>
            <w:tcW w:w="567" w:type="dxa"/>
          </w:tcPr>
          <w:p w:rsidR="0063427C" w:rsidRPr="0063427C" w:rsidRDefault="0063427C" w:rsidP="0063427C">
            <w:pPr>
              <w:spacing w:line="240" w:lineRule="auto"/>
              <w:jc w:val="left"/>
              <w:rPr>
                <w:rStyle w:val="Hyperlink"/>
                <w:rtl/>
              </w:rPr>
            </w:pPr>
            <w:hyperlink w:anchor="Seif53" w:tooltip="פנייה לבית ה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ג': ניהול חשבונות ודוחות הנאמן</w:t>
            </w:r>
          </w:p>
        </w:tc>
        <w:tc>
          <w:tcPr>
            <w:tcW w:w="567" w:type="dxa"/>
          </w:tcPr>
          <w:p w:rsidR="0063427C" w:rsidRPr="0063427C" w:rsidRDefault="0063427C" w:rsidP="0063427C">
            <w:pPr>
              <w:spacing w:line="240" w:lineRule="auto"/>
              <w:jc w:val="left"/>
              <w:rPr>
                <w:rStyle w:val="Hyperlink"/>
                <w:rtl/>
              </w:rPr>
            </w:pPr>
            <w:hyperlink w:anchor="hed213" w:tooltip="סימן ג: ניהול חשבונות ודוחות הנאמ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54 </w:t>
            </w:r>
          </w:p>
        </w:tc>
        <w:tc>
          <w:tcPr>
            <w:tcW w:w="5669" w:type="dxa"/>
          </w:tcPr>
          <w:p w:rsidR="0063427C" w:rsidRPr="0063427C" w:rsidRDefault="0063427C" w:rsidP="0063427C">
            <w:pPr>
              <w:spacing w:line="240" w:lineRule="auto"/>
              <w:jc w:val="left"/>
              <w:rPr>
                <w:rFonts w:cs="Frankruhel"/>
                <w:sz w:val="24"/>
                <w:rtl/>
              </w:rPr>
            </w:pPr>
            <w:r>
              <w:rPr>
                <w:sz w:val="24"/>
                <w:rtl/>
              </w:rPr>
              <w:t>ספרי חשבונות</w:t>
            </w:r>
          </w:p>
        </w:tc>
        <w:tc>
          <w:tcPr>
            <w:tcW w:w="567" w:type="dxa"/>
          </w:tcPr>
          <w:p w:rsidR="0063427C" w:rsidRPr="0063427C" w:rsidRDefault="0063427C" w:rsidP="0063427C">
            <w:pPr>
              <w:spacing w:line="240" w:lineRule="auto"/>
              <w:jc w:val="left"/>
              <w:rPr>
                <w:rStyle w:val="Hyperlink"/>
                <w:rtl/>
              </w:rPr>
            </w:pPr>
            <w:hyperlink w:anchor="Seif54" w:tooltip="ספרי חשבונ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55 </w:t>
            </w:r>
          </w:p>
        </w:tc>
        <w:tc>
          <w:tcPr>
            <w:tcW w:w="5669" w:type="dxa"/>
          </w:tcPr>
          <w:p w:rsidR="0063427C" w:rsidRPr="0063427C" w:rsidRDefault="0063427C" w:rsidP="0063427C">
            <w:pPr>
              <w:spacing w:line="240" w:lineRule="auto"/>
              <w:jc w:val="left"/>
              <w:rPr>
                <w:rFonts w:cs="Frankruhel"/>
                <w:sz w:val="24"/>
                <w:rtl/>
              </w:rPr>
            </w:pPr>
            <w:r>
              <w:rPr>
                <w:sz w:val="24"/>
                <w:rtl/>
              </w:rPr>
              <w:t>ביקורת הדוחות</w:t>
            </w:r>
          </w:p>
        </w:tc>
        <w:tc>
          <w:tcPr>
            <w:tcW w:w="567" w:type="dxa"/>
          </w:tcPr>
          <w:p w:rsidR="0063427C" w:rsidRPr="0063427C" w:rsidRDefault="0063427C" w:rsidP="0063427C">
            <w:pPr>
              <w:spacing w:line="240" w:lineRule="auto"/>
              <w:jc w:val="left"/>
              <w:rPr>
                <w:rStyle w:val="Hyperlink"/>
                <w:rtl/>
              </w:rPr>
            </w:pPr>
            <w:hyperlink w:anchor="Seif55" w:tooltip="ביקורת הדוח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56 </w:t>
            </w:r>
          </w:p>
        </w:tc>
        <w:tc>
          <w:tcPr>
            <w:tcW w:w="5669" w:type="dxa"/>
          </w:tcPr>
          <w:p w:rsidR="0063427C" w:rsidRPr="0063427C" w:rsidRDefault="0063427C" w:rsidP="0063427C">
            <w:pPr>
              <w:spacing w:line="240" w:lineRule="auto"/>
              <w:jc w:val="left"/>
              <w:rPr>
                <w:rFonts w:cs="Frankruhel"/>
                <w:sz w:val="24"/>
                <w:rtl/>
              </w:rPr>
            </w:pPr>
            <w:r>
              <w:rPr>
                <w:sz w:val="24"/>
                <w:rtl/>
              </w:rPr>
              <w:t>אישור הוצאות</w:t>
            </w:r>
          </w:p>
        </w:tc>
        <w:tc>
          <w:tcPr>
            <w:tcW w:w="567" w:type="dxa"/>
          </w:tcPr>
          <w:p w:rsidR="0063427C" w:rsidRPr="0063427C" w:rsidRDefault="0063427C" w:rsidP="0063427C">
            <w:pPr>
              <w:spacing w:line="240" w:lineRule="auto"/>
              <w:jc w:val="left"/>
              <w:rPr>
                <w:rStyle w:val="Hyperlink"/>
                <w:rtl/>
              </w:rPr>
            </w:pPr>
            <w:hyperlink w:anchor="Seif56" w:tooltip="אישור הוצא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ז': הפעלת התאגיד ושיקומו הכלכלי</w:t>
            </w:r>
          </w:p>
        </w:tc>
        <w:tc>
          <w:tcPr>
            <w:tcW w:w="567" w:type="dxa"/>
          </w:tcPr>
          <w:p w:rsidR="0063427C" w:rsidRPr="0063427C" w:rsidRDefault="0063427C" w:rsidP="0063427C">
            <w:pPr>
              <w:spacing w:line="240" w:lineRule="auto"/>
              <w:jc w:val="left"/>
              <w:rPr>
                <w:rStyle w:val="Hyperlink"/>
                <w:rtl/>
              </w:rPr>
            </w:pPr>
            <w:hyperlink w:anchor="med10" w:tooltip="פרק ז: הפעלת התאגיד ושיקומו הכלכל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א': בקשה להארכת תקופת הפעלת התאגיד והדיון בה</w:t>
            </w:r>
          </w:p>
        </w:tc>
        <w:tc>
          <w:tcPr>
            <w:tcW w:w="567" w:type="dxa"/>
          </w:tcPr>
          <w:p w:rsidR="0063427C" w:rsidRPr="0063427C" w:rsidRDefault="0063427C" w:rsidP="0063427C">
            <w:pPr>
              <w:spacing w:line="240" w:lineRule="auto"/>
              <w:jc w:val="left"/>
              <w:rPr>
                <w:rStyle w:val="Hyperlink"/>
                <w:rtl/>
              </w:rPr>
            </w:pPr>
            <w:hyperlink w:anchor="hed214" w:tooltip="סימן א: בקשה להארכת תקופת הפעלת התאגיד והדיון ב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57 </w:t>
            </w:r>
          </w:p>
        </w:tc>
        <w:tc>
          <w:tcPr>
            <w:tcW w:w="5669" w:type="dxa"/>
          </w:tcPr>
          <w:p w:rsidR="0063427C" w:rsidRPr="0063427C" w:rsidRDefault="0063427C" w:rsidP="0063427C">
            <w:pPr>
              <w:spacing w:line="240" w:lineRule="auto"/>
              <w:jc w:val="left"/>
              <w:rPr>
                <w:rFonts w:cs="Frankruhel"/>
                <w:sz w:val="24"/>
                <w:rtl/>
              </w:rPr>
            </w:pPr>
            <w:r>
              <w:rPr>
                <w:sz w:val="24"/>
                <w:rtl/>
              </w:rPr>
              <w:t>בקשה להארכת תקופת הפעלת התאגיד</w:t>
            </w:r>
          </w:p>
        </w:tc>
        <w:tc>
          <w:tcPr>
            <w:tcW w:w="567" w:type="dxa"/>
          </w:tcPr>
          <w:p w:rsidR="0063427C" w:rsidRPr="0063427C" w:rsidRDefault="0063427C" w:rsidP="0063427C">
            <w:pPr>
              <w:spacing w:line="240" w:lineRule="auto"/>
              <w:jc w:val="left"/>
              <w:rPr>
                <w:rStyle w:val="Hyperlink"/>
                <w:rtl/>
              </w:rPr>
            </w:pPr>
            <w:hyperlink w:anchor="Seif57" w:tooltip="בקשה להארכת תקופת הפעלת התאג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58 </w:t>
            </w:r>
          </w:p>
        </w:tc>
        <w:tc>
          <w:tcPr>
            <w:tcW w:w="5669" w:type="dxa"/>
          </w:tcPr>
          <w:p w:rsidR="0063427C" w:rsidRPr="0063427C" w:rsidRDefault="0063427C" w:rsidP="0063427C">
            <w:pPr>
              <w:spacing w:line="240" w:lineRule="auto"/>
              <w:jc w:val="left"/>
              <w:rPr>
                <w:rFonts w:cs="Frankruhel"/>
                <w:sz w:val="24"/>
                <w:rtl/>
              </w:rPr>
            </w:pPr>
            <w:r>
              <w:rPr>
                <w:sz w:val="24"/>
                <w:rtl/>
              </w:rPr>
              <w:t>הדיון בבקשה להארכת תקופת הפעלת התאגיד</w:t>
            </w:r>
          </w:p>
        </w:tc>
        <w:tc>
          <w:tcPr>
            <w:tcW w:w="567" w:type="dxa"/>
          </w:tcPr>
          <w:p w:rsidR="0063427C" w:rsidRPr="0063427C" w:rsidRDefault="0063427C" w:rsidP="0063427C">
            <w:pPr>
              <w:spacing w:line="240" w:lineRule="auto"/>
              <w:jc w:val="left"/>
              <w:rPr>
                <w:rStyle w:val="Hyperlink"/>
                <w:rtl/>
              </w:rPr>
            </w:pPr>
            <w:hyperlink w:anchor="Seif58" w:tooltip="הדיון בבקשה להארכת תקופת הפעלת התאג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 xml:space="preserve">סימן ב': הליכים לאחר מתן צו לפתיחת הליכים המורה על הפעלת </w:t>
            </w:r>
            <w:r>
              <w:rPr>
                <w:sz w:val="24"/>
                <w:rtl/>
              </w:rPr>
              <w:lastRenderedPageBreak/>
              <w:t>התאגיד לשם שיקומו הכלכלי</w:t>
            </w:r>
          </w:p>
        </w:tc>
        <w:tc>
          <w:tcPr>
            <w:tcW w:w="567" w:type="dxa"/>
          </w:tcPr>
          <w:p w:rsidR="0063427C" w:rsidRPr="0063427C" w:rsidRDefault="0063427C" w:rsidP="0063427C">
            <w:pPr>
              <w:spacing w:line="240" w:lineRule="auto"/>
              <w:jc w:val="left"/>
              <w:rPr>
                <w:rStyle w:val="Hyperlink"/>
                <w:rtl/>
              </w:rPr>
            </w:pPr>
            <w:hyperlink w:anchor="hed215" w:tooltip="סימן ב: הליכים לאחר מתן צו לפתיחת הליכים המורה על הפעלת התאגיד לשם שיקומו הכלכל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 </w:t>
            </w:r>
          </w:p>
        </w:tc>
        <w:tc>
          <w:tcPr>
            <w:tcW w:w="5669" w:type="dxa"/>
          </w:tcPr>
          <w:p w:rsidR="0063427C" w:rsidRPr="0063427C" w:rsidRDefault="0063427C" w:rsidP="0063427C">
            <w:pPr>
              <w:spacing w:line="240" w:lineRule="auto"/>
              <w:jc w:val="left"/>
              <w:rPr>
                <w:rFonts w:cs="Frankruhel"/>
                <w:sz w:val="24"/>
                <w:rtl/>
              </w:rPr>
            </w:pPr>
            <w:r>
              <w:rPr>
                <w:sz w:val="24"/>
                <w:rtl/>
              </w:rPr>
              <w:t>הגשת הצעות לבית המשפט</w:t>
            </w:r>
          </w:p>
        </w:tc>
        <w:tc>
          <w:tcPr>
            <w:tcW w:w="567" w:type="dxa"/>
          </w:tcPr>
          <w:p w:rsidR="0063427C" w:rsidRPr="0063427C" w:rsidRDefault="0063427C" w:rsidP="0063427C">
            <w:pPr>
              <w:spacing w:line="240" w:lineRule="auto"/>
              <w:jc w:val="left"/>
              <w:rPr>
                <w:rStyle w:val="Hyperlink"/>
                <w:rtl/>
              </w:rPr>
            </w:pPr>
            <w:hyperlink w:anchor="Seif59" w:tooltip="הגשת הצעות לבית ה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59א </w:t>
            </w:r>
          </w:p>
        </w:tc>
        <w:tc>
          <w:tcPr>
            <w:tcW w:w="5669" w:type="dxa"/>
          </w:tcPr>
          <w:p w:rsidR="0063427C" w:rsidRPr="0063427C" w:rsidRDefault="0063427C" w:rsidP="0063427C">
            <w:pPr>
              <w:spacing w:line="240" w:lineRule="auto"/>
              <w:jc w:val="left"/>
              <w:rPr>
                <w:rFonts w:cs="Frankruhel"/>
                <w:sz w:val="24"/>
                <w:rtl/>
              </w:rPr>
            </w:pPr>
            <w:r>
              <w:rPr>
                <w:sz w:val="24"/>
                <w:rtl/>
              </w:rPr>
              <w:t>המצאה ופרסום של הגשת בקשה לאישור תכנית לשיקום כלכלי בידי הנושים</w:t>
            </w:r>
          </w:p>
        </w:tc>
        <w:tc>
          <w:tcPr>
            <w:tcW w:w="567" w:type="dxa"/>
          </w:tcPr>
          <w:p w:rsidR="0063427C" w:rsidRPr="0063427C" w:rsidRDefault="0063427C" w:rsidP="0063427C">
            <w:pPr>
              <w:spacing w:line="240" w:lineRule="auto"/>
              <w:jc w:val="left"/>
              <w:rPr>
                <w:rStyle w:val="Hyperlink"/>
                <w:rtl/>
              </w:rPr>
            </w:pPr>
            <w:hyperlink w:anchor="Seif170" w:tooltip="המצאה ופרסום של הגשת בקשה לאישור תכנית לשיקום כלכלי בידי הנוש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59ב </w:t>
            </w:r>
          </w:p>
        </w:tc>
        <w:tc>
          <w:tcPr>
            <w:tcW w:w="5669" w:type="dxa"/>
          </w:tcPr>
          <w:p w:rsidR="0063427C" w:rsidRPr="0063427C" w:rsidRDefault="0063427C" w:rsidP="0063427C">
            <w:pPr>
              <w:spacing w:line="240" w:lineRule="auto"/>
              <w:jc w:val="left"/>
              <w:rPr>
                <w:rFonts w:cs="Frankruhel"/>
                <w:sz w:val="24"/>
                <w:rtl/>
              </w:rPr>
            </w:pPr>
            <w:r>
              <w:rPr>
                <w:sz w:val="24"/>
                <w:rtl/>
              </w:rPr>
              <w:t>הגשת התנגדויות לתכנית לשיקום כלכלי של תאגיד</w:t>
            </w:r>
          </w:p>
        </w:tc>
        <w:tc>
          <w:tcPr>
            <w:tcW w:w="567" w:type="dxa"/>
          </w:tcPr>
          <w:p w:rsidR="0063427C" w:rsidRPr="0063427C" w:rsidRDefault="0063427C" w:rsidP="0063427C">
            <w:pPr>
              <w:spacing w:line="240" w:lineRule="auto"/>
              <w:jc w:val="left"/>
              <w:rPr>
                <w:rStyle w:val="Hyperlink"/>
                <w:rtl/>
              </w:rPr>
            </w:pPr>
            <w:hyperlink w:anchor="Seif171" w:tooltip="הגשת התנגדויות לתכנית לשיקום כלכלי של תאג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59ג </w:t>
            </w:r>
          </w:p>
        </w:tc>
        <w:tc>
          <w:tcPr>
            <w:tcW w:w="5669" w:type="dxa"/>
          </w:tcPr>
          <w:p w:rsidR="0063427C" w:rsidRPr="0063427C" w:rsidRDefault="0063427C" w:rsidP="0063427C">
            <w:pPr>
              <w:spacing w:line="240" w:lineRule="auto"/>
              <w:jc w:val="left"/>
              <w:rPr>
                <w:rFonts w:cs="Frankruhel"/>
                <w:sz w:val="24"/>
                <w:rtl/>
              </w:rPr>
            </w:pPr>
            <w:r>
              <w:rPr>
                <w:sz w:val="24"/>
                <w:rtl/>
              </w:rPr>
              <w:t>הבאת התוכנית לאישור הנושים</w:t>
            </w:r>
          </w:p>
        </w:tc>
        <w:tc>
          <w:tcPr>
            <w:tcW w:w="567" w:type="dxa"/>
          </w:tcPr>
          <w:p w:rsidR="0063427C" w:rsidRPr="0063427C" w:rsidRDefault="0063427C" w:rsidP="0063427C">
            <w:pPr>
              <w:spacing w:line="240" w:lineRule="auto"/>
              <w:jc w:val="left"/>
              <w:rPr>
                <w:rStyle w:val="Hyperlink"/>
                <w:rtl/>
              </w:rPr>
            </w:pPr>
            <w:hyperlink w:anchor="Seif207" w:tooltip="הבאת התוכנית לאישור הנוש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59ד </w:t>
            </w:r>
          </w:p>
        </w:tc>
        <w:tc>
          <w:tcPr>
            <w:tcW w:w="5669" w:type="dxa"/>
          </w:tcPr>
          <w:p w:rsidR="0063427C" w:rsidRPr="0063427C" w:rsidRDefault="0063427C" w:rsidP="0063427C">
            <w:pPr>
              <w:spacing w:line="240" w:lineRule="auto"/>
              <w:jc w:val="left"/>
              <w:rPr>
                <w:rFonts w:cs="Frankruhel"/>
                <w:sz w:val="24"/>
                <w:rtl/>
              </w:rPr>
            </w:pPr>
            <w:r>
              <w:rPr>
                <w:sz w:val="24"/>
                <w:rtl/>
              </w:rPr>
              <w:t>משלוח הודעה לנושים</w:t>
            </w:r>
          </w:p>
        </w:tc>
        <w:tc>
          <w:tcPr>
            <w:tcW w:w="567" w:type="dxa"/>
          </w:tcPr>
          <w:p w:rsidR="0063427C" w:rsidRPr="0063427C" w:rsidRDefault="0063427C" w:rsidP="0063427C">
            <w:pPr>
              <w:spacing w:line="240" w:lineRule="auto"/>
              <w:jc w:val="left"/>
              <w:rPr>
                <w:rStyle w:val="Hyperlink"/>
                <w:rtl/>
              </w:rPr>
            </w:pPr>
            <w:hyperlink w:anchor="Seif208" w:tooltip="משלוח הודעה לנוש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59ה </w:t>
            </w:r>
          </w:p>
        </w:tc>
        <w:tc>
          <w:tcPr>
            <w:tcW w:w="5669" w:type="dxa"/>
          </w:tcPr>
          <w:p w:rsidR="0063427C" w:rsidRPr="0063427C" w:rsidRDefault="0063427C" w:rsidP="0063427C">
            <w:pPr>
              <w:spacing w:line="240" w:lineRule="auto"/>
              <w:jc w:val="left"/>
              <w:rPr>
                <w:rFonts w:cs="Frankruhel"/>
                <w:sz w:val="24"/>
                <w:rtl/>
              </w:rPr>
            </w:pPr>
            <w:r>
              <w:rPr>
                <w:sz w:val="24"/>
                <w:rtl/>
              </w:rPr>
              <w:t>פרטי ההודעה וצרופותיה</w:t>
            </w:r>
          </w:p>
        </w:tc>
        <w:tc>
          <w:tcPr>
            <w:tcW w:w="567" w:type="dxa"/>
          </w:tcPr>
          <w:p w:rsidR="0063427C" w:rsidRPr="0063427C" w:rsidRDefault="0063427C" w:rsidP="0063427C">
            <w:pPr>
              <w:spacing w:line="240" w:lineRule="auto"/>
              <w:jc w:val="left"/>
              <w:rPr>
                <w:rStyle w:val="Hyperlink"/>
                <w:rtl/>
              </w:rPr>
            </w:pPr>
            <w:hyperlink w:anchor="Seif209" w:tooltip="פרטי ההודעה וצרופותי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59ו </w:t>
            </w:r>
          </w:p>
        </w:tc>
        <w:tc>
          <w:tcPr>
            <w:tcW w:w="5669" w:type="dxa"/>
          </w:tcPr>
          <w:p w:rsidR="0063427C" w:rsidRPr="0063427C" w:rsidRDefault="0063427C" w:rsidP="0063427C">
            <w:pPr>
              <w:spacing w:line="240" w:lineRule="auto"/>
              <w:jc w:val="left"/>
              <w:rPr>
                <w:rFonts w:cs="Frankruhel"/>
                <w:sz w:val="24"/>
                <w:rtl/>
              </w:rPr>
            </w:pPr>
            <w:r>
              <w:rPr>
                <w:sz w:val="24"/>
                <w:rtl/>
              </w:rPr>
              <w:t>קביעת כוח ההצבעה</w:t>
            </w:r>
          </w:p>
        </w:tc>
        <w:tc>
          <w:tcPr>
            <w:tcW w:w="567" w:type="dxa"/>
          </w:tcPr>
          <w:p w:rsidR="0063427C" w:rsidRPr="0063427C" w:rsidRDefault="0063427C" w:rsidP="0063427C">
            <w:pPr>
              <w:spacing w:line="240" w:lineRule="auto"/>
              <w:jc w:val="left"/>
              <w:rPr>
                <w:rStyle w:val="Hyperlink"/>
                <w:rtl/>
              </w:rPr>
            </w:pPr>
            <w:hyperlink w:anchor="Seif210" w:tooltip="קביעת כוח ההצבע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59ז </w:t>
            </w:r>
          </w:p>
        </w:tc>
        <w:tc>
          <w:tcPr>
            <w:tcW w:w="5669" w:type="dxa"/>
          </w:tcPr>
          <w:p w:rsidR="0063427C" w:rsidRPr="0063427C" w:rsidRDefault="0063427C" w:rsidP="0063427C">
            <w:pPr>
              <w:spacing w:line="240" w:lineRule="auto"/>
              <w:jc w:val="left"/>
              <w:rPr>
                <w:rFonts w:cs="Frankruhel"/>
                <w:sz w:val="24"/>
                <w:rtl/>
              </w:rPr>
            </w:pPr>
            <w:r>
              <w:rPr>
                <w:sz w:val="24"/>
                <w:rtl/>
              </w:rPr>
              <w:t>פנייה לבית המשפט</w:t>
            </w:r>
          </w:p>
        </w:tc>
        <w:tc>
          <w:tcPr>
            <w:tcW w:w="567" w:type="dxa"/>
          </w:tcPr>
          <w:p w:rsidR="0063427C" w:rsidRPr="0063427C" w:rsidRDefault="0063427C" w:rsidP="0063427C">
            <w:pPr>
              <w:spacing w:line="240" w:lineRule="auto"/>
              <w:jc w:val="left"/>
              <w:rPr>
                <w:rStyle w:val="Hyperlink"/>
                <w:rtl/>
              </w:rPr>
            </w:pPr>
            <w:hyperlink w:anchor="Seif211" w:tooltip="פנייה לבית ה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ג': הצבעה באסיפות סוג</w:t>
            </w:r>
          </w:p>
        </w:tc>
        <w:tc>
          <w:tcPr>
            <w:tcW w:w="567" w:type="dxa"/>
          </w:tcPr>
          <w:p w:rsidR="0063427C" w:rsidRPr="0063427C" w:rsidRDefault="0063427C" w:rsidP="0063427C">
            <w:pPr>
              <w:spacing w:line="240" w:lineRule="auto"/>
              <w:jc w:val="left"/>
              <w:rPr>
                <w:rStyle w:val="Hyperlink"/>
                <w:rtl/>
              </w:rPr>
            </w:pPr>
            <w:hyperlink w:anchor="hed216" w:tooltip="סימן ג: הצבעה באסיפות סוג"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59ח </w:t>
            </w:r>
          </w:p>
        </w:tc>
        <w:tc>
          <w:tcPr>
            <w:tcW w:w="5669" w:type="dxa"/>
          </w:tcPr>
          <w:p w:rsidR="0063427C" w:rsidRPr="0063427C" w:rsidRDefault="0063427C" w:rsidP="0063427C">
            <w:pPr>
              <w:spacing w:line="240" w:lineRule="auto"/>
              <w:jc w:val="left"/>
              <w:rPr>
                <w:rFonts w:cs="Frankruhel"/>
                <w:sz w:val="24"/>
                <w:rtl/>
              </w:rPr>
            </w:pPr>
            <w:r>
              <w:rPr>
                <w:sz w:val="24"/>
                <w:rtl/>
              </w:rPr>
              <w:t>זכות הצבעה</w:t>
            </w:r>
          </w:p>
        </w:tc>
        <w:tc>
          <w:tcPr>
            <w:tcW w:w="567" w:type="dxa"/>
          </w:tcPr>
          <w:p w:rsidR="0063427C" w:rsidRPr="0063427C" w:rsidRDefault="0063427C" w:rsidP="0063427C">
            <w:pPr>
              <w:spacing w:line="240" w:lineRule="auto"/>
              <w:jc w:val="left"/>
              <w:rPr>
                <w:rStyle w:val="Hyperlink"/>
                <w:rtl/>
              </w:rPr>
            </w:pPr>
            <w:hyperlink w:anchor="Seif212" w:tooltip="זכות הצבע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59ט </w:t>
            </w:r>
          </w:p>
        </w:tc>
        <w:tc>
          <w:tcPr>
            <w:tcW w:w="5669" w:type="dxa"/>
          </w:tcPr>
          <w:p w:rsidR="0063427C" w:rsidRPr="0063427C" w:rsidRDefault="0063427C" w:rsidP="0063427C">
            <w:pPr>
              <w:spacing w:line="240" w:lineRule="auto"/>
              <w:jc w:val="left"/>
              <w:rPr>
                <w:rFonts w:cs="Frankruhel"/>
                <w:sz w:val="24"/>
                <w:rtl/>
              </w:rPr>
            </w:pPr>
            <w:r>
              <w:rPr>
                <w:sz w:val="24"/>
                <w:rtl/>
              </w:rPr>
              <w:t>אופן ההצבעה</w:t>
            </w:r>
          </w:p>
        </w:tc>
        <w:tc>
          <w:tcPr>
            <w:tcW w:w="567" w:type="dxa"/>
          </w:tcPr>
          <w:p w:rsidR="0063427C" w:rsidRPr="0063427C" w:rsidRDefault="0063427C" w:rsidP="0063427C">
            <w:pPr>
              <w:spacing w:line="240" w:lineRule="auto"/>
              <w:jc w:val="left"/>
              <w:rPr>
                <w:rStyle w:val="Hyperlink"/>
                <w:rtl/>
              </w:rPr>
            </w:pPr>
            <w:hyperlink w:anchor="Seif213" w:tooltip="אופן ההצבע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59י </w:t>
            </w:r>
          </w:p>
        </w:tc>
        <w:tc>
          <w:tcPr>
            <w:tcW w:w="5669" w:type="dxa"/>
          </w:tcPr>
          <w:p w:rsidR="0063427C" w:rsidRPr="0063427C" w:rsidRDefault="0063427C" w:rsidP="0063427C">
            <w:pPr>
              <w:spacing w:line="240" w:lineRule="auto"/>
              <w:jc w:val="left"/>
              <w:rPr>
                <w:rFonts w:cs="Frankruhel"/>
                <w:sz w:val="24"/>
                <w:rtl/>
              </w:rPr>
            </w:pPr>
            <w:r>
              <w:rPr>
                <w:sz w:val="24"/>
                <w:rtl/>
              </w:rPr>
              <w:t>ייפוי כוח לשלוח</w:t>
            </w:r>
          </w:p>
        </w:tc>
        <w:tc>
          <w:tcPr>
            <w:tcW w:w="567" w:type="dxa"/>
          </w:tcPr>
          <w:p w:rsidR="0063427C" w:rsidRPr="0063427C" w:rsidRDefault="0063427C" w:rsidP="0063427C">
            <w:pPr>
              <w:spacing w:line="240" w:lineRule="auto"/>
              <w:jc w:val="left"/>
              <w:rPr>
                <w:rStyle w:val="Hyperlink"/>
                <w:rtl/>
              </w:rPr>
            </w:pPr>
            <w:hyperlink w:anchor="Seif214" w:tooltip="ייפוי כוח לשלוח"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59יא </w:t>
            </w:r>
          </w:p>
        </w:tc>
        <w:tc>
          <w:tcPr>
            <w:tcW w:w="5669" w:type="dxa"/>
          </w:tcPr>
          <w:p w:rsidR="0063427C" w:rsidRPr="0063427C" w:rsidRDefault="0063427C" w:rsidP="0063427C">
            <w:pPr>
              <w:spacing w:line="240" w:lineRule="auto"/>
              <w:jc w:val="left"/>
              <w:rPr>
                <w:rFonts w:cs="Frankruhel"/>
                <w:sz w:val="24"/>
                <w:rtl/>
              </w:rPr>
            </w:pPr>
            <w:r>
              <w:rPr>
                <w:sz w:val="24"/>
                <w:rtl/>
              </w:rPr>
              <w:t>כתב הצבעה</w:t>
            </w:r>
          </w:p>
        </w:tc>
        <w:tc>
          <w:tcPr>
            <w:tcW w:w="567" w:type="dxa"/>
          </w:tcPr>
          <w:p w:rsidR="0063427C" w:rsidRPr="0063427C" w:rsidRDefault="0063427C" w:rsidP="0063427C">
            <w:pPr>
              <w:spacing w:line="240" w:lineRule="auto"/>
              <w:jc w:val="left"/>
              <w:rPr>
                <w:rStyle w:val="Hyperlink"/>
                <w:rtl/>
              </w:rPr>
            </w:pPr>
            <w:hyperlink w:anchor="Seif215" w:tooltip="כתב הצבע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59יב </w:t>
            </w:r>
          </w:p>
        </w:tc>
        <w:tc>
          <w:tcPr>
            <w:tcW w:w="5669" w:type="dxa"/>
          </w:tcPr>
          <w:p w:rsidR="0063427C" w:rsidRPr="0063427C" w:rsidRDefault="0063427C" w:rsidP="0063427C">
            <w:pPr>
              <w:spacing w:line="240" w:lineRule="auto"/>
              <w:jc w:val="left"/>
              <w:rPr>
                <w:rFonts w:cs="Frankruhel"/>
                <w:sz w:val="24"/>
                <w:rtl/>
              </w:rPr>
            </w:pPr>
            <w:r>
              <w:rPr>
                <w:sz w:val="24"/>
                <w:rtl/>
              </w:rPr>
              <w:t>שליחת כתב הצבעה באמצעות מערכת מקוונת</w:t>
            </w:r>
          </w:p>
        </w:tc>
        <w:tc>
          <w:tcPr>
            <w:tcW w:w="567" w:type="dxa"/>
          </w:tcPr>
          <w:p w:rsidR="0063427C" w:rsidRPr="0063427C" w:rsidRDefault="0063427C" w:rsidP="0063427C">
            <w:pPr>
              <w:spacing w:line="240" w:lineRule="auto"/>
              <w:jc w:val="left"/>
              <w:rPr>
                <w:rStyle w:val="Hyperlink"/>
                <w:rtl/>
              </w:rPr>
            </w:pPr>
            <w:hyperlink w:anchor="Seif216" w:tooltip="שליחת כתב הצבעה באמצעות מערכת מקוונ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59יג </w:t>
            </w:r>
          </w:p>
        </w:tc>
        <w:tc>
          <w:tcPr>
            <w:tcW w:w="5669" w:type="dxa"/>
          </w:tcPr>
          <w:p w:rsidR="0063427C" w:rsidRPr="0063427C" w:rsidRDefault="0063427C" w:rsidP="0063427C">
            <w:pPr>
              <w:spacing w:line="240" w:lineRule="auto"/>
              <w:jc w:val="left"/>
              <w:rPr>
                <w:rFonts w:cs="Frankruhel"/>
                <w:sz w:val="24"/>
                <w:rtl/>
              </w:rPr>
            </w:pPr>
            <w:r>
              <w:rPr>
                <w:sz w:val="24"/>
                <w:rtl/>
              </w:rPr>
              <w:t>הצבעות סותרות</w:t>
            </w:r>
          </w:p>
        </w:tc>
        <w:tc>
          <w:tcPr>
            <w:tcW w:w="567" w:type="dxa"/>
          </w:tcPr>
          <w:p w:rsidR="0063427C" w:rsidRPr="0063427C" w:rsidRDefault="0063427C" w:rsidP="0063427C">
            <w:pPr>
              <w:spacing w:line="240" w:lineRule="auto"/>
              <w:jc w:val="left"/>
              <w:rPr>
                <w:rStyle w:val="Hyperlink"/>
                <w:rtl/>
              </w:rPr>
            </w:pPr>
            <w:hyperlink w:anchor="Seif217" w:tooltip="הצבעות סותר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ד': ניהול אסיפת הסוג</w:t>
            </w:r>
          </w:p>
        </w:tc>
        <w:tc>
          <w:tcPr>
            <w:tcW w:w="567" w:type="dxa"/>
          </w:tcPr>
          <w:p w:rsidR="0063427C" w:rsidRPr="0063427C" w:rsidRDefault="0063427C" w:rsidP="0063427C">
            <w:pPr>
              <w:spacing w:line="240" w:lineRule="auto"/>
              <w:jc w:val="left"/>
              <w:rPr>
                <w:rStyle w:val="Hyperlink"/>
                <w:rtl/>
              </w:rPr>
            </w:pPr>
            <w:hyperlink w:anchor="hed217" w:tooltip="סימן ד: ניהול אסיפת הסוג"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59יד </w:t>
            </w:r>
          </w:p>
        </w:tc>
        <w:tc>
          <w:tcPr>
            <w:tcW w:w="5669" w:type="dxa"/>
          </w:tcPr>
          <w:p w:rsidR="0063427C" w:rsidRPr="0063427C" w:rsidRDefault="0063427C" w:rsidP="0063427C">
            <w:pPr>
              <w:spacing w:line="240" w:lineRule="auto"/>
              <w:jc w:val="left"/>
              <w:rPr>
                <w:rFonts w:cs="Frankruhel"/>
                <w:sz w:val="24"/>
                <w:rtl/>
              </w:rPr>
            </w:pPr>
            <w:r>
              <w:rPr>
                <w:sz w:val="24"/>
                <w:rtl/>
              </w:rPr>
              <w:t>יושב ראש האסיפה</w:t>
            </w:r>
          </w:p>
        </w:tc>
        <w:tc>
          <w:tcPr>
            <w:tcW w:w="567" w:type="dxa"/>
          </w:tcPr>
          <w:p w:rsidR="0063427C" w:rsidRPr="0063427C" w:rsidRDefault="0063427C" w:rsidP="0063427C">
            <w:pPr>
              <w:spacing w:line="240" w:lineRule="auto"/>
              <w:jc w:val="left"/>
              <w:rPr>
                <w:rStyle w:val="Hyperlink"/>
                <w:rtl/>
              </w:rPr>
            </w:pPr>
            <w:hyperlink w:anchor="Seif218" w:tooltip="יושב ראש האסיפ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59טו </w:t>
            </w:r>
          </w:p>
        </w:tc>
        <w:tc>
          <w:tcPr>
            <w:tcW w:w="5669" w:type="dxa"/>
          </w:tcPr>
          <w:p w:rsidR="0063427C" w:rsidRPr="0063427C" w:rsidRDefault="0063427C" w:rsidP="0063427C">
            <w:pPr>
              <w:spacing w:line="240" w:lineRule="auto"/>
              <w:jc w:val="left"/>
              <w:rPr>
                <w:rFonts w:cs="Frankruhel"/>
                <w:sz w:val="24"/>
                <w:rtl/>
              </w:rPr>
            </w:pPr>
            <w:r>
              <w:rPr>
                <w:sz w:val="24"/>
                <w:rtl/>
              </w:rPr>
              <w:t>פרוטוקול של אסיפות הסוג</w:t>
            </w:r>
          </w:p>
        </w:tc>
        <w:tc>
          <w:tcPr>
            <w:tcW w:w="567" w:type="dxa"/>
          </w:tcPr>
          <w:p w:rsidR="0063427C" w:rsidRPr="0063427C" w:rsidRDefault="0063427C" w:rsidP="0063427C">
            <w:pPr>
              <w:spacing w:line="240" w:lineRule="auto"/>
              <w:jc w:val="left"/>
              <w:rPr>
                <w:rStyle w:val="Hyperlink"/>
                <w:rtl/>
              </w:rPr>
            </w:pPr>
            <w:hyperlink w:anchor="Seif219" w:tooltip="פרוטוקול של אסיפות הסוג"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59טז </w:t>
            </w:r>
          </w:p>
        </w:tc>
        <w:tc>
          <w:tcPr>
            <w:tcW w:w="5669" w:type="dxa"/>
          </w:tcPr>
          <w:p w:rsidR="0063427C" w:rsidRPr="0063427C" w:rsidRDefault="0063427C" w:rsidP="0063427C">
            <w:pPr>
              <w:spacing w:line="240" w:lineRule="auto"/>
              <w:jc w:val="left"/>
              <w:rPr>
                <w:rFonts w:cs="Frankruhel"/>
                <w:sz w:val="24"/>
                <w:rtl/>
              </w:rPr>
            </w:pPr>
            <w:r>
              <w:rPr>
                <w:sz w:val="24"/>
                <w:rtl/>
              </w:rPr>
              <w:t>השתתפות באסיפה באמצעי טכנולוגי</w:t>
            </w:r>
          </w:p>
        </w:tc>
        <w:tc>
          <w:tcPr>
            <w:tcW w:w="567" w:type="dxa"/>
          </w:tcPr>
          <w:p w:rsidR="0063427C" w:rsidRPr="0063427C" w:rsidRDefault="0063427C" w:rsidP="0063427C">
            <w:pPr>
              <w:spacing w:line="240" w:lineRule="auto"/>
              <w:jc w:val="left"/>
              <w:rPr>
                <w:rStyle w:val="Hyperlink"/>
                <w:rtl/>
              </w:rPr>
            </w:pPr>
            <w:hyperlink w:anchor="Seif220" w:tooltip="השתתפות באסיפה באמצעי טכנולוג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ה': אישור אסיפות סוג ואישור בית המשפט את התוכנית לשיקום כלכלי</w:t>
            </w:r>
          </w:p>
        </w:tc>
        <w:tc>
          <w:tcPr>
            <w:tcW w:w="567" w:type="dxa"/>
          </w:tcPr>
          <w:p w:rsidR="0063427C" w:rsidRPr="0063427C" w:rsidRDefault="0063427C" w:rsidP="0063427C">
            <w:pPr>
              <w:spacing w:line="240" w:lineRule="auto"/>
              <w:jc w:val="left"/>
              <w:rPr>
                <w:rStyle w:val="Hyperlink"/>
                <w:rtl/>
              </w:rPr>
            </w:pPr>
            <w:hyperlink w:anchor="hed218" w:tooltip="סימן ה: אישור אסיפות סוג ואישור בית המשפט את התוכנית לשיקום כלכל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59יז </w:t>
            </w:r>
          </w:p>
        </w:tc>
        <w:tc>
          <w:tcPr>
            <w:tcW w:w="5669" w:type="dxa"/>
          </w:tcPr>
          <w:p w:rsidR="0063427C" w:rsidRPr="0063427C" w:rsidRDefault="0063427C" w:rsidP="0063427C">
            <w:pPr>
              <w:spacing w:line="240" w:lineRule="auto"/>
              <w:jc w:val="left"/>
              <w:rPr>
                <w:rFonts w:cs="Frankruhel"/>
                <w:sz w:val="24"/>
                <w:rtl/>
              </w:rPr>
            </w:pPr>
            <w:r>
              <w:rPr>
                <w:sz w:val="24"/>
                <w:rtl/>
              </w:rPr>
              <w:t>מניין חוקי</w:t>
            </w:r>
          </w:p>
        </w:tc>
        <w:tc>
          <w:tcPr>
            <w:tcW w:w="567" w:type="dxa"/>
          </w:tcPr>
          <w:p w:rsidR="0063427C" w:rsidRPr="0063427C" w:rsidRDefault="0063427C" w:rsidP="0063427C">
            <w:pPr>
              <w:spacing w:line="240" w:lineRule="auto"/>
              <w:jc w:val="left"/>
              <w:rPr>
                <w:rStyle w:val="Hyperlink"/>
                <w:rtl/>
              </w:rPr>
            </w:pPr>
            <w:hyperlink w:anchor="Seif221" w:tooltip="מניין חוק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59יח </w:t>
            </w:r>
          </w:p>
        </w:tc>
        <w:tc>
          <w:tcPr>
            <w:tcW w:w="5669" w:type="dxa"/>
          </w:tcPr>
          <w:p w:rsidR="0063427C" w:rsidRPr="0063427C" w:rsidRDefault="0063427C" w:rsidP="0063427C">
            <w:pPr>
              <w:spacing w:line="240" w:lineRule="auto"/>
              <w:jc w:val="left"/>
              <w:rPr>
                <w:rFonts w:cs="Frankruhel"/>
                <w:sz w:val="24"/>
                <w:rtl/>
              </w:rPr>
            </w:pPr>
            <w:r>
              <w:rPr>
                <w:sz w:val="24"/>
                <w:rtl/>
              </w:rPr>
              <w:t>אסיפת סוג נדחית</w:t>
            </w:r>
          </w:p>
        </w:tc>
        <w:tc>
          <w:tcPr>
            <w:tcW w:w="567" w:type="dxa"/>
          </w:tcPr>
          <w:p w:rsidR="0063427C" w:rsidRPr="0063427C" w:rsidRDefault="0063427C" w:rsidP="0063427C">
            <w:pPr>
              <w:spacing w:line="240" w:lineRule="auto"/>
              <w:jc w:val="left"/>
              <w:rPr>
                <w:rStyle w:val="Hyperlink"/>
                <w:rtl/>
              </w:rPr>
            </w:pPr>
            <w:hyperlink w:anchor="Seif222" w:tooltip="אסיפת סוג נדחי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59יט </w:t>
            </w:r>
          </w:p>
        </w:tc>
        <w:tc>
          <w:tcPr>
            <w:tcW w:w="5669" w:type="dxa"/>
          </w:tcPr>
          <w:p w:rsidR="0063427C" w:rsidRPr="0063427C" w:rsidRDefault="0063427C" w:rsidP="0063427C">
            <w:pPr>
              <w:spacing w:line="240" w:lineRule="auto"/>
              <w:jc w:val="left"/>
              <w:rPr>
                <w:rFonts w:cs="Frankruhel"/>
                <w:sz w:val="24"/>
                <w:rtl/>
              </w:rPr>
            </w:pPr>
            <w:r>
              <w:rPr>
                <w:sz w:val="24"/>
                <w:rtl/>
              </w:rPr>
              <w:t>בקשה לאישור התוכנית לשיקום כלכלי בבית המשפט</w:t>
            </w:r>
          </w:p>
        </w:tc>
        <w:tc>
          <w:tcPr>
            <w:tcW w:w="567" w:type="dxa"/>
          </w:tcPr>
          <w:p w:rsidR="0063427C" w:rsidRPr="0063427C" w:rsidRDefault="0063427C" w:rsidP="0063427C">
            <w:pPr>
              <w:spacing w:line="240" w:lineRule="auto"/>
              <w:jc w:val="left"/>
              <w:rPr>
                <w:rStyle w:val="Hyperlink"/>
                <w:rtl/>
              </w:rPr>
            </w:pPr>
            <w:hyperlink w:anchor="Seif223" w:tooltip="בקשה לאישור התוכנית לשיקום כלכלי בבית ה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59כ </w:t>
            </w:r>
          </w:p>
        </w:tc>
        <w:tc>
          <w:tcPr>
            <w:tcW w:w="5669" w:type="dxa"/>
          </w:tcPr>
          <w:p w:rsidR="0063427C" w:rsidRPr="0063427C" w:rsidRDefault="0063427C" w:rsidP="0063427C">
            <w:pPr>
              <w:spacing w:line="240" w:lineRule="auto"/>
              <w:jc w:val="left"/>
              <w:rPr>
                <w:rFonts w:cs="Frankruhel"/>
                <w:sz w:val="24"/>
                <w:rtl/>
              </w:rPr>
            </w:pPr>
            <w:r>
              <w:rPr>
                <w:sz w:val="24"/>
                <w:rtl/>
              </w:rPr>
              <w:t>הגשת התנגדות לאישור תוכנית לשיקום כלכלי</w:t>
            </w:r>
          </w:p>
        </w:tc>
        <w:tc>
          <w:tcPr>
            <w:tcW w:w="567" w:type="dxa"/>
          </w:tcPr>
          <w:p w:rsidR="0063427C" w:rsidRPr="0063427C" w:rsidRDefault="0063427C" w:rsidP="0063427C">
            <w:pPr>
              <w:spacing w:line="240" w:lineRule="auto"/>
              <w:jc w:val="left"/>
              <w:rPr>
                <w:rStyle w:val="Hyperlink"/>
                <w:rtl/>
              </w:rPr>
            </w:pPr>
            <w:hyperlink w:anchor="Seif224" w:tooltip="הגשת התנגדות לאישור תוכנית לשיקום כלכל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59כא </w:t>
            </w:r>
          </w:p>
        </w:tc>
        <w:tc>
          <w:tcPr>
            <w:tcW w:w="5669" w:type="dxa"/>
          </w:tcPr>
          <w:p w:rsidR="0063427C" w:rsidRPr="0063427C" w:rsidRDefault="0063427C" w:rsidP="0063427C">
            <w:pPr>
              <w:spacing w:line="240" w:lineRule="auto"/>
              <w:jc w:val="left"/>
              <w:rPr>
                <w:rFonts w:cs="Frankruhel"/>
                <w:sz w:val="24"/>
                <w:rtl/>
              </w:rPr>
            </w:pPr>
            <w:r>
              <w:rPr>
                <w:sz w:val="24"/>
                <w:rtl/>
              </w:rPr>
              <w:t>פרסום והמצאה של החלטת בית המשפט</w:t>
            </w:r>
          </w:p>
        </w:tc>
        <w:tc>
          <w:tcPr>
            <w:tcW w:w="567" w:type="dxa"/>
          </w:tcPr>
          <w:p w:rsidR="0063427C" w:rsidRPr="0063427C" w:rsidRDefault="0063427C" w:rsidP="0063427C">
            <w:pPr>
              <w:spacing w:line="240" w:lineRule="auto"/>
              <w:jc w:val="left"/>
              <w:rPr>
                <w:rStyle w:val="Hyperlink"/>
                <w:rtl/>
              </w:rPr>
            </w:pPr>
            <w:hyperlink w:anchor="Seif225" w:tooltip="פרסום והמצאה של החלטת בית ה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ו': הפסקת הפעלת התאגיד ומעבר להליכי פירוק</w:t>
            </w:r>
          </w:p>
        </w:tc>
        <w:tc>
          <w:tcPr>
            <w:tcW w:w="567" w:type="dxa"/>
          </w:tcPr>
          <w:p w:rsidR="0063427C" w:rsidRPr="0063427C" w:rsidRDefault="0063427C" w:rsidP="0063427C">
            <w:pPr>
              <w:spacing w:line="240" w:lineRule="auto"/>
              <w:jc w:val="left"/>
              <w:rPr>
                <w:rStyle w:val="Hyperlink"/>
                <w:rtl/>
              </w:rPr>
            </w:pPr>
            <w:hyperlink w:anchor="hed219" w:tooltip="סימן ו: הפסקת הפעלת התאגיד ומעבר להליכי פירוק"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60 </w:t>
            </w:r>
          </w:p>
        </w:tc>
        <w:tc>
          <w:tcPr>
            <w:tcW w:w="5669" w:type="dxa"/>
          </w:tcPr>
          <w:p w:rsidR="0063427C" w:rsidRPr="0063427C" w:rsidRDefault="0063427C" w:rsidP="0063427C">
            <w:pPr>
              <w:spacing w:line="240" w:lineRule="auto"/>
              <w:jc w:val="left"/>
              <w:rPr>
                <w:rFonts w:cs="Frankruhel"/>
                <w:sz w:val="24"/>
                <w:rtl/>
              </w:rPr>
            </w:pPr>
            <w:r>
              <w:rPr>
                <w:sz w:val="24"/>
                <w:rtl/>
              </w:rPr>
              <w:t>הפסקת הפעלת התאגיד ומעבר להליכי פירוק</w:t>
            </w:r>
          </w:p>
        </w:tc>
        <w:tc>
          <w:tcPr>
            <w:tcW w:w="567" w:type="dxa"/>
          </w:tcPr>
          <w:p w:rsidR="0063427C" w:rsidRPr="0063427C" w:rsidRDefault="0063427C" w:rsidP="0063427C">
            <w:pPr>
              <w:spacing w:line="240" w:lineRule="auto"/>
              <w:jc w:val="left"/>
              <w:rPr>
                <w:rStyle w:val="Hyperlink"/>
                <w:rtl/>
              </w:rPr>
            </w:pPr>
            <w:hyperlink w:anchor="Seif60" w:tooltip="הפסקת הפעלת התאגיד ומעבר להליכי פירוק"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ח': פירוק</w:t>
            </w:r>
          </w:p>
        </w:tc>
        <w:tc>
          <w:tcPr>
            <w:tcW w:w="567" w:type="dxa"/>
          </w:tcPr>
          <w:p w:rsidR="0063427C" w:rsidRPr="0063427C" w:rsidRDefault="0063427C" w:rsidP="0063427C">
            <w:pPr>
              <w:spacing w:line="240" w:lineRule="auto"/>
              <w:jc w:val="left"/>
              <w:rPr>
                <w:rStyle w:val="Hyperlink"/>
                <w:rtl/>
              </w:rPr>
            </w:pPr>
            <w:hyperlink w:anchor="med11" w:tooltip="פרק ח: פירוק"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61 </w:t>
            </w:r>
          </w:p>
        </w:tc>
        <w:tc>
          <w:tcPr>
            <w:tcW w:w="5669" w:type="dxa"/>
          </w:tcPr>
          <w:p w:rsidR="0063427C" w:rsidRPr="0063427C" w:rsidRDefault="0063427C" w:rsidP="0063427C">
            <w:pPr>
              <w:spacing w:line="240" w:lineRule="auto"/>
              <w:jc w:val="left"/>
              <w:rPr>
                <w:rFonts w:cs="Frankruhel"/>
                <w:sz w:val="24"/>
                <w:rtl/>
              </w:rPr>
            </w:pPr>
            <w:r>
              <w:rPr>
                <w:sz w:val="24"/>
                <w:rtl/>
              </w:rPr>
              <w:t>קביעת מועד לדיון בחיסול התאגיד</w:t>
            </w:r>
          </w:p>
        </w:tc>
        <w:tc>
          <w:tcPr>
            <w:tcW w:w="567" w:type="dxa"/>
          </w:tcPr>
          <w:p w:rsidR="0063427C" w:rsidRPr="0063427C" w:rsidRDefault="0063427C" w:rsidP="0063427C">
            <w:pPr>
              <w:spacing w:line="240" w:lineRule="auto"/>
              <w:jc w:val="left"/>
              <w:rPr>
                <w:rStyle w:val="Hyperlink"/>
                <w:rtl/>
              </w:rPr>
            </w:pPr>
            <w:hyperlink w:anchor="Seif61" w:tooltip="קביעת מועד לדיון בחיסול התאג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62 </w:t>
            </w:r>
          </w:p>
        </w:tc>
        <w:tc>
          <w:tcPr>
            <w:tcW w:w="5669" w:type="dxa"/>
          </w:tcPr>
          <w:p w:rsidR="0063427C" w:rsidRPr="0063427C" w:rsidRDefault="0063427C" w:rsidP="0063427C">
            <w:pPr>
              <w:spacing w:line="240" w:lineRule="auto"/>
              <w:jc w:val="left"/>
              <w:rPr>
                <w:rFonts w:cs="Frankruhel"/>
                <w:sz w:val="24"/>
                <w:rtl/>
              </w:rPr>
            </w:pPr>
            <w:r>
              <w:rPr>
                <w:sz w:val="24"/>
                <w:rtl/>
              </w:rPr>
              <w:t>בקשה להפעלת תאגיד בפירוק</w:t>
            </w:r>
          </w:p>
        </w:tc>
        <w:tc>
          <w:tcPr>
            <w:tcW w:w="567" w:type="dxa"/>
          </w:tcPr>
          <w:p w:rsidR="0063427C" w:rsidRPr="0063427C" w:rsidRDefault="0063427C" w:rsidP="0063427C">
            <w:pPr>
              <w:spacing w:line="240" w:lineRule="auto"/>
              <w:jc w:val="left"/>
              <w:rPr>
                <w:rStyle w:val="Hyperlink"/>
                <w:rtl/>
              </w:rPr>
            </w:pPr>
            <w:hyperlink w:anchor="Seif62" w:tooltip="בקשה להפעלת תאגיד בפירוק"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63 </w:t>
            </w:r>
          </w:p>
        </w:tc>
        <w:tc>
          <w:tcPr>
            <w:tcW w:w="5669" w:type="dxa"/>
          </w:tcPr>
          <w:p w:rsidR="0063427C" w:rsidRPr="0063427C" w:rsidRDefault="0063427C" w:rsidP="0063427C">
            <w:pPr>
              <w:spacing w:line="240" w:lineRule="auto"/>
              <w:jc w:val="left"/>
              <w:rPr>
                <w:rFonts w:cs="Frankruhel"/>
                <w:sz w:val="24"/>
                <w:rtl/>
              </w:rPr>
            </w:pPr>
            <w:r>
              <w:rPr>
                <w:sz w:val="24"/>
                <w:rtl/>
              </w:rPr>
              <w:t>בקשה להפסקת הפירוק ומעבר להליכי שיקום כלכלי</w:t>
            </w:r>
          </w:p>
        </w:tc>
        <w:tc>
          <w:tcPr>
            <w:tcW w:w="567" w:type="dxa"/>
          </w:tcPr>
          <w:p w:rsidR="0063427C" w:rsidRPr="0063427C" w:rsidRDefault="0063427C" w:rsidP="0063427C">
            <w:pPr>
              <w:spacing w:line="240" w:lineRule="auto"/>
              <w:jc w:val="left"/>
              <w:rPr>
                <w:rStyle w:val="Hyperlink"/>
                <w:rtl/>
              </w:rPr>
            </w:pPr>
            <w:hyperlink w:anchor="Seif63" w:tooltip="בקשה להפסקת הפירוק ומעבר להליכי שיקום כלכל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חלק ג': הליכי חדלות פירעון לגבי יחיד</w:t>
            </w:r>
          </w:p>
        </w:tc>
        <w:tc>
          <w:tcPr>
            <w:tcW w:w="567" w:type="dxa"/>
          </w:tcPr>
          <w:p w:rsidR="0063427C" w:rsidRPr="0063427C" w:rsidRDefault="0063427C" w:rsidP="0063427C">
            <w:pPr>
              <w:spacing w:line="240" w:lineRule="auto"/>
              <w:jc w:val="left"/>
              <w:rPr>
                <w:rStyle w:val="Hyperlink"/>
                <w:rtl/>
              </w:rPr>
            </w:pPr>
            <w:hyperlink w:anchor="med12" w:tooltip="חלק ג: הליכי חדלות פירעון לגבי יח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א': תחולה והמצאה</w:t>
            </w:r>
          </w:p>
        </w:tc>
        <w:tc>
          <w:tcPr>
            <w:tcW w:w="567" w:type="dxa"/>
          </w:tcPr>
          <w:p w:rsidR="0063427C" w:rsidRPr="0063427C" w:rsidRDefault="0063427C" w:rsidP="0063427C">
            <w:pPr>
              <w:spacing w:line="240" w:lineRule="auto"/>
              <w:jc w:val="left"/>
              <w:rPr>
                <w:rStyle w:val="Hyperlink"/>
                <w:rtl/>
              </w:rPr>
            </w:pPr>
            <w:hyperlink w:anchor="med13" w:tooltip="פרק א: תחולה והמצא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64 </w:t>
            </w:r>
          </w:p>
        </w:tc>
        <w:tc>
          <w:tcPr>
            <w:tcW w:w="5669" w:type="dxa"/>
          </w:tcPr>
          <w:p w:rsidR="0063427C" w:rsidRPr="0063427C" w:rsidRDefault="0063427C" w:rsidP="0063427C">
            <w:pPr>
              <w:spacing w:line="240" w:lineRule="auto"/>
              <w:jc w:val="left"/>
              <w:rPr>
                <w:rFonts w:cs="Frankruhel"/>
                <w:sz w:val="24"/>
                <w:rtl/>
              </w:rPr>
            </w:pPr>
            <w:r>
              <w:rPr>
                <w:sz w:val="24"/>
                <w:rtl/>
              </w:rPr>
              <w:t>תחולה על יחיד</w:t>
            </w:r>
          </w:p>
        </w:tc>
        <w:tc>
          <w:tcPr>
            <w:tcW w:w="567" w:type="dxa"/>
          </w:tcPr>
          <w:p w:rsidR="0063427C" w:rsidRPr="0063427C" w:rsidRDefault="0063427C" w:rsidP="0063427C">
            <w:pPr>
              <w:spacing w:line="240" w:lineRule="auto"/>
              <w:jc w:val="left"/>
              <w:rPr>
                <w:rStyle w:val="Hyperlink"/>
                <w:rtl/>
              </w:rPr>
            </w:pPr>
            <w:hyperlink w:anchor="Seif64" w:tooltip="תחולה על יח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65 </w:t>
            </w:r>
          </w:p>
        </w:tc>
        <w:tc>
          <w:tcPr>
            <w:tcW w:w="5669" w:type="dxa"/>
          </w:tcPr>
          <w:p w:rsidR="0063427C" w:rsidRPr="0063427C" w:rsidRDefault="0063427C" w:rsidP="0063427C">
            <w:pPr>
              <w:spacing w:line="240" w:lineRule="auto"/>
              <w:jc w:val="left"/>
              <w:rPr>
                <w:rFonts w:cs="Frankruhel"/>
                <w:sz w:val="24"/>
                <w:rtl/>
              </w:rPr>
            </w:pPr>
            <w:r>
              <w:rPr>
                <w:sz w:val="24"/>
                <w:rtl/>
              </w:rPr>
              <w:t>דרכי ההמצאה לממונה</w:t>
            </w:r>
          </w:p>
        </w:tc>
        <w:tc>
          <w:tcPr>
            <w:tcW w:w="567" w:type="dxa"/>
          </w:tcPr>
          <w:p w:rsidR="0063427C" w:rsidRPr="0063427C" w:rsidRDefault="0063427C" w:rsidP="0063427C">
            <w:pPr>
              <w:spacing w:line="240" w:lineRule="auto"/>
              <w:jc w:val="left"/>
              <w:rPr>
                <w:rStyle w:val="Hyperlink"/>
                <w:rtl/>
              </w:rPr>
            </w:pPr>
            <w:hyperlink w:anchor="Seif65" w:tooltip="דרכי ההמצאה לממ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66 </w:t>
            </w:r>
          </w:p>
        </w:tc>
        <w:tc>
          <w:tcPr>
            <w:tcW w:w="5669" w:type="dxa"/>
          </w:tcPr>
          <w:p w:rsidR="0063427C" w:rsidRPr="0063427C" w:rsidRDefault="0063427C" w:rsidP="0063427C">
            <w:pPr>
              <w:spacing w:line="240" w:lineRule="auto"/>
              <w:jc w:val="left"/>
              <w:rPr>
                <w:rFonts w:cs="Frankruhel"/>
                <w:sz w:val="24"/>
                <w:rtl/>
              </w:rPr>
            </w:pPr>
            <w:r>
              <w:rPr>
                <w:sz w:val="24"/>
                <w:rtl/>
              </w:rPr>
              <w:t>דרכי המצאה לנאמן</w:t>
            </w:r>
          </w:p>
        </w:tc>
        <w:tc>
          <w:tcPr>
            <w:tcW w:w="567" w:type="dxa"/>
          </w:tcPr>
          <w:p w:rsidR="0063427C" w:rsidRPr="0063427C" w:rsidRDefault="0063427C" w:rsidP="0063427C">
            <w:pPr>
              <w:spacing w:line="240" w:lineRule="auto"/>
              <w:jc w:val="left"/>
              <w:rPr>
                <w:rStyle w:val="Hyperlink"/>
                <w:rtl/>
              </w:rPr>
            </w:pPr>
            <w:hyperlink w:anchor="Seif66" w:tooltip="דרכי המצאה לנאמ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67 </w:t>
            </w:r>
          </w:p>
        </w:tc>
        <w:tc>
          <w:tcPr>
            <w:tcW w:w="5669" w:type="dxa"/>
          </w:tcPr>
          <w:p w:rsidR="0063427C" w:rsidRPr="0063427C" w:rsidRDefault="0063427C" w:rsidP="0063427C">
            <w:pPr>
              <w:spacing w:line="240" w:lineRule="auto"/>
              <w:jc w:val="left"/>
              <w:rPr>
                <w:rFonts w:cs="Frankruhel"/>
                <w:sz w:val="24"/>
                <w:rtl/>
              </w:rPr>
            </w:pPr>
            <w:r>
              <w:rPr>
                <w:sz w:val="24"/>
                <w:rtl/>
              </w:rPr>
              <w:t>מען להמצאה</w:t>
            </w:r>
          </w:p>
        </w:tc>
        <w:tc>
          <w:tcPr>
            <w:tcW w:w="567" w:type="dxa"/>
          </w:tcPr>
          <w:p w:rsidR="0063427C" w:rsidRPr="0063427C" w:rsidRDefault="0063427C" w:rsidP="0063427C">
            <w:pPr>
              <w:spacing w:line="240" w:lineRule="auto"/>
              <w:jc w:val="left"/>
              <w:rPr>
                <w:rStyle w:val="Hyperlink"/>
                <w:rtl/>
              </w:rPr>
            </w:pPr>
            <w:hyperlink w:anchor="Seif67" w:tooltip="מען להמצא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ב': בקשת יחיד לצו לפתיחת הליכים</w:t>
            </w:r>
          </w:p>
        </w:tc>
        <w:tc>
          <w:tcPr>
            <w:tcW w:w="567" w:type="dxa"/>
          </w:tcPr>
          <w:p w:rsidR="0063427C" w:rsidRPr="0063427C" w:rsidRDefault="0063427C" w:rsidP="0063427C">
            <w:pPr>
              <w:spacing w:line="240" w:lineRule="auto"/>
              <w:jc w:val="left"/>
              <w:rPr>
                <w:rStyle w:val="Hyperlink"/>
                <w:rtl/>
              </w:rPr>
            </w:pPr>
            <w:hyperlink w:anchor="med14" w:tooltip="פרק ב: בקשת יחיד ל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א': בקשת היחיד לממונה</w:t>
            </w:r>
          </w:p>
        </w:tc>
        <w:tc>
          <w:tcPr>
            <w:tcW w:w="567" w:type="dxa"/>
          </w:tcPr>
          <w:p w:rsidR="0063427C" w:rsidRPr="0063427C" w:rsidRDefault="0063427C" w:rsidP="0063427C">
            <w:pPr>
              <w:spacing w:line="240" w:lineRule="auto"/>
              <w:jc w:val="left"/>
              <w:rPr>
                <w:rStyle w:val="Hyperlink"/>
                <w:rtl/>
              </w:rPr>
            </w:pPr>
            <w:hyperlink w:anchor="hed220" w:tooltip="סימן א: בקשת היחיד לממ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68 </w:t>
            </w:r>
          </w:p>
        </w:tc>
        <w:tc>
          <w:tcPr>
            <w:tcW w:w="5669" w:type="dxa"/>
          </w:tcPr>
          <w:p w:rsidR="0063427C" w:rsidRPr="0063427C" w:rsidRDefault="0063427C" w:rsidP="0063427C">
            <w:pPr>
              <w:spacing w:line="240" w:lineRule="auto"/>
              <w:jc w:val="left"/>
              <w:rPr>
                <w:rFonts w:cs="Frankruhel"/>
                <w:sz w:val="24"/>
                <w:rtl/>
              </w:rPr>
            </w:pPr>
            <w:r>
              <w:rPr>
                <w:sz w:val="24"/>
                <w:rtl/>
              </w:rPr>
              <w:t>בקשת היחיד לממונה</w:t>
            </w:r>
          </w:p>
        </w:tc>
        <w:tc>
          <w:tcPr>
            <w:tcW w:w="567" w:type="dxa"/>
          </w:tcPr>
          <w:p w:rsidR="0063427C" w:rsidRPr="0063427C" w:rsidRDefault="0063427C" w:rsidP="0063427C">
            <w:pPr>
              <w:spacing w:line="240" w:lineRule="auto"/>
              <w:jc w:val="left"/>
              <w:rPr>
                <w:rStyle w:val="Hyperlink"/>
                <w:rtl/>
              </w:rPr>
            </w:pPr>
            <w:hyperlink w:anchor="Seif68" w:tooltip="בקשת היחיד לממ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69 </w:t>
            </w:r>
          </w:p>
        </w:tc>
        <w:tc>
          <w:tcPr>
            <w:tcW w:w="5669" w:type="dxa"/>
          </w:tcPr>
          <w:p w:rsidR="0063427C" w:rsidRPr="0063427C" w:rsidRDefault="0063427C" w:rsidP="0063427C">
            <w:pPr>
              <w:spacing w:line="240" w:lineRule="auto"/>
              <w:jc w:val="left"/>
              <w:rPr>
                <w:rFonts w:cs="Frankruhel"/>
                <w:sz w:val="24"/>
                <w:rtl/>
              </w:rPr>
            </w:pPr>
            <w:r>
              <w:rPr>
                <w:sz w:val="24"/>
                <w:rtl/>
              </w:rPr>
              <w:t>חזרה מבקשה</w:t>
            </w:r>
          </w:p>
        </w:tc>
        <w:tc>
          <w:tcPr>
            <w:tcW w:w="567" w:type="dxa"/>
          </w:tcPr>
          <w:p w:rsidR="0063427C" w:rsidRPr="0063427C" w:rsidRDefault="0063427C" w:rsidP="0063427C">
            <w:pPr>
              <w:spacing w:line="240" w:lineRule="auto"/>
              <w:jc w:val="left"/>
              <w:rPr>
                <w:rStyle w:val="Hyperlink"/>
                <w:rtl/>
              </w:rPr>
            </w:pPr>
            <w:hyperlink w:anchor="Seif69" w:tooltip="חזרה מבקש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70 </w:t>
            </w:r>
          </w:p>
        </w:tc>
        <w:tc>
          <w:tcPr>
            <w:tcW w:w="5669" w:type="dxa"/>
          </w:tcPr>
          <w:p w:rsidR="0063427C" w:rsidRPr="0063427C" w:rsidRDefault="0063427C" w:rsidP="0063427C">
            <w:pPr>
              <w:spacing w:line="240" w:lineRule="auto"/>
              <w:jc w:val="left"/>
              <w:rPr>
                <w:rFonts w:cs="Frankruhel"/>
                <w:sz w:val="24"/>
                <w:rtl/>
              </w:rPr>
            </w:pPr>
            <w:r>
              <w:rPr>
                <w:sz w:val="24"/>
                <w:rtl/>
              </w:rPr>
              <w:t>מחיקה מחוסר מעש</w:t>
            </w:r>
          </w:p>
        </w:tc>
        <w:tc>
          <w:tcPr>
            <w:tcW w:w="567" w:type="dxa"/>
          </w:tcPr>
          <w:p w:rsidR="0063427C" w:rsidRPr="0063427C" w:rsidRDefault="0063427C" w:rsidP="0063427C">
            <w:pPr>
              <w:spacing w:line="240" w:lineRule="auto"/>
              <w:jc w:val="left"/>
              <w:rPr>
                <w:rStyle w:val="Hyperlink"/>
                <w:rtl/>
              </w:rPr>
            </w:pPr>
            <w:hyperlink w:anchor="Seif70" w:tooltip="מחיקה מחוסר מעש"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71 </w:t>
            </w:r>
          </w:p>
        </w:tc>
        <w:tc>
          <w:tcPr>
            <w:tcW w:w="5669" w:type="dxa"/>
          </w:tcPr>
          <w:p w:rsidR="0063427C" w:rsidRPr="0063427C" w:rsidRDefault="0063427C" w:rsidP="0063427C">
            <w:pPr>
              <w:spacing w:line="240" w:lineRule="auto"/>
              <w:jc w:val="left"/>
              <w:rPr>
                <w:rFonts w:cs="Frankruhel"/>
                <w:sz w:val="24"/>
                <w:rtl/>
              </w:rPr>
            </w:pPr>
            <w:r>
              <w:rPr>
                <w:sz w:val="24"/>
                <w:rtl/>
              </w:rPr>
              <w:t>זימון לדיון בבקשת יחיד</w:t>
            </w:r>
          </w:p>
        </w:tc>
        <w:tc>
          <w:tcPr>
            <w:tcW w:w="567" w:type="dxa"/>
          </w:tcPr>
          <w:p w:rsidR="0063427C" w:rsidRPr="0063427C" w:rsidRDefault="0063427C" w:rsidP="0063427C">
            <w:pPr>
              <w:spacing w:line="240" w:lineRule="auto"/>
              <w:jc w:val="left"/>
              <w:rPr>
                <w:rStyle w:val="Hyperlink"/>
                <w:rtl/>
              </w:rPr>
            </w:pPr>
            <w:hyperlink w:anchor="Seif71" w:tooltip="זימון לדיון בבקשת יח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72 </w:t>
            </w:r>
          </w:p>
        </w:tc>
        <w:tc>
          <w:tcPr>
            <w:tcW w:w="5669" w:type="dxa"/>
          </w:tcPr>
          <w:p w:rsidR="0063427C" w:rsidRPr="0063427C" w:rsidRDefault="0063427C" w:rsidP="0063427C">
            <w:pPr>
              <w:spacing w:line="240" w:lineRule="auto"/>
              <w:jc w:val="left"/>
              <w:rPr>
                <w:rFonts w:cs="Frankruhel"/>
                <w:sz w:val="24"/>
                <w:rtl/>
              </w:rPr>
            </w:pPr>
            <w:r>
              <w:rPr>
                <w:sz w:val="24"/>
                <w:rtl/>
              </w:rPr>
              <w:t>קבלת מידע לגבי יחיד</w:t>
            </w:r>
          </w:p>
        </w:tc>
        <w:tc>
          <w:tcPr>
            <w:tcW w:w="567" w:type="dxa"/>
          </w:tcPr>
          <w:p w:rsidR="0063427C" w:rsidRPr="0063427C" w:rsidRDefault="0063427C" w:rsidP="0063427C">
            <w:pPr>
              <w:spacing w:line="240" w:lineRule="auto"/>
              <w:jc w:val="left"/>
              <w:rPr>
                <w:rStyle w:val="Hyperlink"/>
                <w:rtl/>
              </w:rPr>
            </w:pPr>
            <w:hyperlink w:anchor="Seif72" w:tooltip="קבלת מידע לגבי יח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ב': צו לפתיחת הליכים</w:t>
            </w:r>
          </w:p>
        </w:tc>
        <w:tc>
          <w:tcPr>
            <w:tcW w:w="567" w:type="dxa"/>
          </w:tcPr>
          <w:p w:rsidR="0063427C" w:rsidRPr="0063427C" w:rsidRDefault="0063427C" w:rsidP="0063427C">
            <w:pPr>
              <w:spacing w:line="240" w:lineRule="auto"/>
              <w:jc w:val="left"/>
              <w:rPr>
                <w:rStyle w:val="Hyperlink"/>
                <w:rtl/>
              </w:rPr>
            </w:pPr>
            <w:hyperlink w:anchor="hed221" w:tooltip="סימן ב: 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73 </w:t>
            </w:r>
          </w:p>
        </w:tc>
        <w:tc>
          <w:tcPr>
            <w:tcW w:w="5669" w:type="dxa"/>
          </w:tcPr>
          <w:p w:rsidR="0063427C" w:rsidRPr="0063427C" w:rsidRDefault="0063427C" w:rsidP="0063427C">
            <w:pPr>
              <w:spacing w:line="240" w:lineRule="auto"/>
              <w:jc w:val="left"/>
              <w:rPr>
                <w:rFonts w:cs="Frankruhel"/>
                <w:sz w:val="24"/>
                <w:rtl/>
              </w:rPr>
            </w:pPr>
            <w:r>
              <w:rPr>
                <w:sz w:val="24"/>
                <w:rtl/>
              </w:rPr>
              <w:t>צו לפתיחת הליכים</w:t>
            </w:r>
          </w:p>
        </w:tc>
        <w:tc>
          <w:tcPr>
            <w:tcW w:w="567" w:type="dxa"/>
          </w:tcPr>
          <w:p w:rsidR="0063427C" w:rsidRPr="0063427C" w:rsidRDefault="0063427C" w:rsidP="0063427C">
            <w:pPr>
              <w:spacing w:line="240" w:lineRule="auto"/>
              <w:jc w:val="left"/>
              <w:rPr>
                <w:rStyle w:val="Hyperlink"/>
                <w:rtl/>
              </w:rPr>
            </w:pPr>
            <w:hyperlink w:anchor="Seif73" w:tooltip="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74 </w:t>
            </w:r>
          </w:p>
        </w:tc>
        <w:tc>
          <w:tcPr>
            <w:tcW w:w="5669" w:type="dxa"/>
          </w:tcPr>
          <w:p w:rsidR="0063427C" w:rsidRPr="0063427C" w:rsidRDefault="0063427C" w:rsidP="0063427C">
            <w:pPr>
              <w:spacing w:line="240" w:lineRule="auto"/>
              <w:jc w:val="left"/>
              <w:rPr>
                <w:rFonts w:cs="Frankruhel"/>
                <w:sz w:val="24"/>
                <w:rtl/>
              </w:rPr>
            </w:pPr>
            <w:r>
              <w:rPr>
                <w:sz w:val="24"/>
                <w:rtl/>
              </w:rPr>
              <w:t>פרסום הודעה על  מתן צו</w:t>
            </w:r>
          </w:p>
        </w:tc>
        <w:tc>
          <w:tcPr>
            <w:tcW w:w="567" w:type="dxa"/>
          </w:tcPr>
          <w:p w:rsidR="0063427C" w:rsidRPr="0063427C" w:rsidRDefault="0063427C" w:rsidP="0063427C">
            <w:pPr>
              <w:spacing w:line="240" w:lineRule="auto"/>
              <w:jc w:val="left"/>
              <w:rPr>
                <w:rStyle w:val="Hyperlink"/>
                <w:rtl/>
              </w:rPr>
            </w:pPr>
            <w:hyperlink w:anchor="Seif74" w:tooltip="פרסום הודעה על  מתן צו"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75 </w:t>
            </w:r>
          </w:p>
        </w:tc>
        <w:tc>
          <w:tcPr>
            <w:tcW w:w="5669" w:type="dxa"/>
          </w:tcPr>
          <w:p w:rsidR="0063427C" w:rsidRPr="0063427C" w:rsidRDefault="0063427C" w:rsidP="0063427C">
            <w:pPr>
              <w:spacing w:line="240" w:lineRule="auto"/>
              <w:jc w:val="left"/>
              <w:rPr>
                <w:rFonts w:cs="Frankruhel"/>
                <w:sz w:val="24"/>
                <w:rtl/>
              </w:rPr>
            </w:pPr>
            <w:r>
              <w:rPr>
                <w:sz w:val="24"/>
                <w:rtl/>
              </w:rPr>
              <w:t>העתק מהצו</w:t>
            </w:r>
          </w:p>
        </w:tc>
        <w:tc>
          <w:tcPr>
            <w:tcW w:w="567" w:type="dxa"/>
          </w:tcPr>
          <w:p w:rsidR="0063427C" w:rsidRPr="0063427C" w:rsidRDefault="0063427C" w:rsidP="0063427C">
            <w:pPr>
              <w:spacing w:line="240" w:lineRule="auto"/>
              <w:jc w:val="left"/>
              <w:rPr>
                <w:rStyle w:val="Hyperlink"/>
                <w:rtl/>
              </w:rPr>
            </w:pPr>
            <w:hyperlink w:anchor="Seif75" w:tooltip="העתק מהצו"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ג': בקשה לביטול צו לפתיחת הליכים</w:t>
            </w:r>
          </w:p>
        </w:tc>
        <w:tc>
          <w:tcPr>
            <w:tcW w:w="567" w:type="dxa"/>
          </w:tcPr>
          <w:p w:rsidR="0063427C" w:rsidRPr="0063427C" w:rsidRDefault="0063427C" w:rsidP="0063427C">
            <w:pPr>
              <w:spacing w:line="240" w:lineRule="auto"/>
              <w:jc w:val="left"/>
              <w:rPr>
                <w:rStyle w:val="Hyperlink"/>
                <w:rtl/>
              </w:rPr>
            </w:pPr>
            <w:hyperlink w:anchor="hed222" w:tooltip="סימן ג: בקשה לביטול 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76 </w:t>
            </w:r>
          </w:p>
        </w:tc>
        <w:tc>
          <w:tcPr>
            <w:tcW w:w="5669" w:type="dxa"/>
          </w:tcPr>
          <w:p w:rsidR="0063427C" w:rsidRPr="0063427C" w:rsidRDefault="0063427C" w:rsidP="0063427C">
            <w:pPr>
              <w:spacing w:line="240" w:lineRule="auto"/>
              <w:jc w:val="left"/>
              <w:rPr>
                <w:rFonts w:cs="Frankruhel"/>
                <w:sz w:val="24"/>
                <w:rtl/>
              </w:rPr>
            </w:pPr>
            <w:r>
              <w:rPr>
                <w:sz w:val="24"/>
                <w:rtl/>
              </w:rPr>
              <w:t>בקשה לביטול צו לפתיחת הליכים</w:t>
            </w:r>
          </w:p>
        </w:tc>
        <w:tc>
          <w:tcPr>
            <w:tcW w:w="567" w:type="dxa"/>
          </w:tcPr>
          <w:p w:rsidR="0063427C" w:rsidRPr="0063427C" w:rsidRDefault="0063427C" w:rsidP="0063427C">
            <w:pPr>
              <w:spacing w:line="240" w:lineRule="auto"/>
              <w:jc w:val="left"/>
              <w:rPr>
                <w:rStyle w:val="Hyperlink"/>
                <w:rtl/>
              </w:rPr>
            </w:pPr>
            <w:hyperlink w:anchor="Seif76" w:tooltip="בקשה לביטול 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77 </w:t>
            </w:r>
          </w:p>
        </w:tc>
        <w:tc>
          <w:tcPr>
            <w:tcW w:w="5669" w:type="dxa"/>
          </w:tcPr>
          <w:p w:rsidR="0063427C" w:rsidRPr="0063427C" w:rsidRDefault="0063427C" w:rsidP="0063427C">
            <w:pPr>
              <w:spacing w:line="240" w:lineRule="auto"/>
              <w:jc w:val="left"/>
              <w:rPr>
                <w:rFonts w:cs="Frankruhel"/>
                <w:sz w:val="24"/>
                <w:rtl/>
              </w:rPr>
            </w:pPr>
            <w:r>
              <w:rPr>
                <w:sz w:val="24"/>
                <w:rtl/>
              </w:rPr>
              <w:t>דיון בבקשה לביטול צו לפתיחת הליכים</w:t>
            </w:r>
          </w:p>
        </w:tc>
        <w:tc>
          <w:tcPr>
            <w:tcW w:w="567" w:type="dxa"/>
          </w:tcPr>
          <w:p w:rsidR="0063427C" w:rsidRPr="0063427C" w:rsidRDefault="0063427C" w:rsidP="0063427C">
            <w:pPr>
              <w:spacing w:line="240" w:lineRule="auto"/>
              <w:jc w:val="left"/>
              <w:rPr>
                <w:rStyle w:val="Hyperlink"/>
                <w:rtl/>
              </w:rPr>
            </w:pPr>
            <w:hyperlink w:anchor="Seif77" w:tooltip="דיון בבקשה לביטול 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77א </w:t>
            </w:r>
          </w:p>
        </w:tc>
        <w:tc>
          <w:tcPr>
            <w:tcW w:w="5669" w:type="dxa"/>
          </w:tcPr>
          <w:p w:rsidR="0063427C" w:rsidRPr="0063427C" w:rsidRDefault="0063427C" w:rsidP="0063427C">
            <w:pPr>
              <w:spacing w:line="240" w:lineRule="auto"/>
              <w:jc w:val="left"/>
              <w:rPr>
                <w:rFonts w:cs="Frankruhel"/>
                <w:sz w:val="24"/>
                <w:rtl/>
              </w:rPr>
            </w:pPr>
            <w:r>
              <w:rPr>
                <w:sz w:val="24"/>
                <w:rtl/>
              </w:rPr>
              <w:t>פרסום הודעה על ביטול צו לפתיחת הליכים</w:t>
            </w:r>
          </w:p>
        </w:tc>
        <w:tc>
          <w:tcPr>
            <w:tcW w:w="567" w:type="dxa"/>
          </w:tcPr>
          <w:p w:rsidR="0063427C" w:rsidRPr="0063427C" w:rsidRDefault="0063427C" w:rsidP="0063427C">
            <w:pPr>
              <w:spacing w:line="240" w:lineRule="auto"/>
              <w:jc w:val="left"/>
              <w:rPr>
                <w:rStyle w:val="Hyperlink"/>
                <w:rtl/>
              </w:rPr>
            </w:pPr>
            <w:hyperlink w:anchor="Seif172" w:tooltip="פרסום הודעה על ביטול 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ג': בקשת נושה לצו לפתיחת הליכים</w:t>
            </w:r>
          </w:p>
        </w:tc>
        <w:tc>
          <w:tcPr>
            <w:tcW w:w="567" w:type="dxa"/>
          </w:tcPr>
          <w:p w:rsidR="0063427C" w:rsidRPr="0063427C" w:rsidRDefault="0063427C" w:rsidP="0063427C">
            <w:pPr>
              <w:spacing w:line="240" w:lineRule="auto"/>
              <w:jc w:val="left"/>
              <w:rPr>
                <w:rStyle w:val="Hyperlink"/>
                <w:rtl/>
              </w:rPr>
            </w:pPr>
            <w:hyperlink w:anchor="med15" w:tooltip="פרק ג: בקשת נושה ל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א': בקשת הנושה והדיון בה</w:t>
            </w:r>
          </w:p>
        </w:tc>
        <w:tc>
          <w:tcPr>
            <w:tcW w:w="567" w:type="dxa"/>
          </w:tcPr>
          <w:p w:rsidR="0063427C" w:rsidRPr="0063427C" w:rsidRDefault="0063427C" w:rsidP="0063427C">
            <w:pPr>
              <w:spacing w:line="240" w:lineRule="auto"/>
              <w:jc w:val="left"/>
              <w:rPr>
                <w:rStyle w:val="Hyperlink"/>
                <w:rtl/>
              </w:rPr>
            </w:pPr>
            <w:hyperlink w:anchor="hed223" w:tooltip="סימן א: בקשת הנושה והדיון ב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78 </w:t>
            </w:r>
          </w:p>
        </w:tc>
        <w:tc>
          <w:tcPr>
            <w:tcW w:w="5669" w:type="dxa"/>
          </w:tcPr>
          <w:p w:rsidR="0063427C" w:rsidRPr="0063427C" w:rsidRDefault="0063427C" w:rsidP="0063427C">
            <w:pPr>
              <w:spacing w:line="240" w:lineRule="auto"/>
              <w:jc w:val="left"/>
              <w:rPr>
                <w:rFonts w:cs="Frankruhel"/>
                <w:sz w:val="24"/>
                <w:rtl/>
              </w:rPr>
            </w:pPr>
            <w:r>
              <w:rPr>
                <w:sz w:val="24"/>
                <w:rtl/>
              </w:rPr>
              <w:t>דרישה לתשלום חוב</w:t>
            </w:r>
          </w:p>
        </w:tc>
        <w:tc>
          <w:tcPr>
            <w:tcW w:w="567" w:type="dxa"/>
          </w:tcPr>
          <w:p w:rsidR="0063427C" w:rsidRPr="0063427C" w:rsidRDefault="0063427C" w:rsidP="0063427C">
            <w:pPr>
              <w:spacing w:line="240" w:lineRule="auto"/>
              <w:jc w:val="left"/>
              <w:rPr>
                <w:rStyle w:val="Hyperlink"/>
                <w:rtl/>
              </w:rPr>
            </w:pPr>
            <w:hyperlink w:anchor="Seif78" w:tooltip="דרישה לתשלום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79 </w:t>
            </w:r>
          </w:p>
        </w:tc>
        <w:tc>
          <w:tcPr>
            <w:tcW w:w="5669" w:type="dxa"/>
          </w:tcPr>
          <w:p w:rsidR="0063427C" w:rsidRPr="0063427C" w:rsidRDefault="0063427C" w:rsidP="0063427C">
            <w:pPr>
              <w:spacing w:line="240" w:lineRule="auto"/>
              <w:jc w:val="left"/>
              <w:rPr>
                <w:rFonts w:cs="Frankruhel"/>
                <w:sz w:val="24"/>
                <w:rtl/>
              </w:rPr>
            </w:pPr>
            <w:r>
              <w:rPr>
                <w:sz w:val="24"/>
                <w:rtl/>
              </w:rPr>
              <w:t>בקשת נושה</w:t>
            </w:r>
          </w:p>
        </w:tc>
        <w:tc>
          <w:tcPr>
            <w:tcW w:w="567" w:type="dxa"/>
          </w:tcPr>
          <w:p w:rsidR="0063427C" w:rsidRPr="0063427C" w:rsidRDefault="0063427C" w:rsidP="0063427C">
            <w:pPr>
              <w:spacing w:line="240" w:lineRule="auto"/>
              <w:jc w:val="left"/>
              <w:rPr>
                <w:rStyle w:val="Hyperlink"/>
                <w:rtl/>
              </w:rPr>
            </w:pPr>
            <w:hyperlink w:anchor="Seif79" w:tooltip="בקשת נוש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80 </w:t>
            </w:r>
          </w:p>
        </w:tc>
        <w:tc>
          <w:tcPr>
            <w:tcW w:w="5669" w:type="dxa"/>
          </w:tcPr>
          <w:p w:rsidR="0063427C" w:rsidRPr="0063427C" w:rsidRDefault="0063427C" w:rsidP="0063427C">
            <w:pPr>
              <w:spacing w:line="240" w:lineRule="auto"/>
              <w:jc w:val="left"/>
              <w:rPr>
                <w:rFonts w:cs="Frankruhel"/>
                <w:sz w:val="24"/>
                <w:rtl/>
              </w:rPr>
            </w:pPr>
            <w:r>
              <w:rPr>
                <w:sz w:val="24"/>
                <w:rtl/>
              </w:rPr>
              <w:t>משלוח העתק</w:t>
            </w:r>
          </w:p>
        </w:tc>
        <w:tc>
          <w:tcPr>
            <w:tcW w:w="567" w:type="dxa"/>
          </w:tcPr>
          <w:p w:rsidR="0063427C" w:rsidRPr="0063427C" w:rsidRDefault="0063427C" w:rsidP="0063427C">
            <w:pPr>
              <w:spacing w:line="240" w:lineRule="auto"/>
              <w:jc w:val="left"/>
              <w:rPr>
                <w:rStyle w:val="Hyperlink"/>
                <w:rtl/>
              </w:rPr>
            </w:pPr>
            <w:hyperlink w:anchor="Seif80" w:tooltip="משלוח העתק"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81 </w:t>
            </w:r>
          </w:p>
        </w:tc>
        <w:tc>
          <w:tcPr>
            <w:tcW w:w="5669" w:type="dxa"/>
          </w:tcPr>
          <w:p w:rsidR="0063427C" w:rsidRPr="0063427C" w:rsidRDefault="0063427C" w:rsidP="0063427C">
            <w:pPr>
              <w:spacing w:line="240" w:lineRule="auto"/>
              <w:jc w:val="left"/>
              <w:rPr>
                <w:rFonts w:cs="Frankruhel"/>
                <w:sz w:val="24"/>
                <w:rtl/>
              </w:rPr>
            </w:pPr>
            <w:r>
              <w:rPr>
                <w:sz w:val="24"/>
                <w:rtl/>
              </w:rPr>
              <w:t>תגובה ותשובה לבקשה</w:t>
            </w:r>
          </w:p>
        </w:tc>
        <w:tc>
          <w:tcPr>
            <w:tcW w:w="567" w:type="dxa"/>
          </w:tcPr>
          <w:p w:rsidR="0063427C" w:rsidRPr="0063427C" w:rsidRDefault="0063427C" w:rsidP="0063427C">
            <w:pPr>
              <w:spacing w:line="240" w:lineRule="auto"/>
              <w:jc w:val="left"/>
              <w:rPr>
                <w:rStyle w:val="Hyperlink"/>
                <w:rtl/>
              </w:rPr>
            </w:pPr>
            <w:hyperlink w:anchor="Seif81" w:tooltip="תגובה ותשובה לבקש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82 </w:t>
            </w:r>
          </w:p>
        </w:tc>
        <w:tc>
          <w:tcPr>
            <w:tcW w:w="5669" w:type="dxa"/>
          </w:tcPr>
          <w:p w:rsidR="0063427C" w:rsidRPr="0063427C" w:rsidRDefault="0063427C" w:rsidP="0063427C">
            <w:pPr>
              <w:spacing w:line="240" w:lineRule="auto"/>
              <w:jc w:val="left"/>
              <w:rPr>
                <w:rFonts w:cs="Frankruhel"/>
                <w:sz w:val="24"/>
                <w:rtl/>
              </w:rPr>
            </w:pPr>
            <w:r>
              <w:rPr>
                <w:sz w:val="24"/>
                <w:rtl/>
              </w:rPr>
              <w:t>התנגדות לבקשה לצו לפתיחת הליכים</w:t>
            </w:r>
          </w:p>
        </w:tc>
        <w:tc>
          <w:tcPr>
            <w:tcW w:w="567" w:type="dxa"/>
          </w:tcPr>
          <w:p w:rsidR="0063427C" w:rsidRPr="0063427C" w:rsidRDefault="0063427C" w:rsidP="0063427C">
            <w:pPr>
              <w:spacing w:line="240" w:lineRule="auto"/>
              <w:jc w:val="left"/>
              <w:rPr>
                <w:rStyle w:val="Hyperlink"/>
                <w:rtl/>
              </w:rPr>
            </w:pPr>
            <w:hyperlink w:anchor="Seif82" w:tooltip="התנגדות לבקשה ל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83 </w:t>
            </w:r>
          </w:p>
        </w:tc>
        <w:tc>
          <w:tcPr>
            <w:tcW w:w="5669" w:type="dxa"/>
          </w:tcPr>
          <w:p w:rsidR="0063427C" w:rsidRPr="0063427C" w:rsidRDefault="0063427C" w:rsidP="0063427C">
            <w:pPr>
              <w:spacing w:line="240" w:lineRule="auto"/>
              <w:jc w:val="left"/>
              <w:rPr>
                <w:rFonts w:cs="Frankruhel"/>
                <w:sz w:val="24"/>
                <w:rtl/>
              </w:rPr>
            </w:pPr>
            <w:r>
              <w:rPr>
                <w:sz w:val="24"/>
                <w:rtl/>
              </w:rPr>
              <w:t>חזרה מבקשת נושה לצו לפתיחת הליכים</w:t>
            </w:r>
          </w:p>
        </w:tc>
        <w:tc>
          <w:tcPr>
            <w:tcW w:w="567" w:type="dxa"/>
          </w:tcPr>
          <w:p w:rsidR="0063427C" w:rsidRPr="0063427C" w:rsidRDefault="0063427C" w:rsidP="0063427C">
            <w:pPr>
              <w:spacing w:line="240" w:lineRule="auto"/>
              <w:jc w:val="left"/>
              <w:rPr>
                <w:rStyle w:val="Hyperlink"/>
                <w:rtl/>
              </w:rPr>
            </w:pPr>
            <w:hyperlink w:anchor="Seif83" w:tooltip="חזרה מבקשת נושה ל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ב': בקשה לסעד זמני</w:t>
            </w:r>
          </w:p>
        </w:tc>
        <w:tc>
          <w:tcPr>
            <w:tcW w:w="567" w:type="dxa"/>
          </w:tcPr>
          <w:p w:rsidR="0063427C" w:rsidRPr="0063427C" w:rsidRDefault="0063427C" w:rsidP="0063427C">
            <w:pPr>
              <w:spacing w:line="240" w:lineRule="auto"/>
              <w:jc w:val="left"/>
              <w:rPr>
                <w:rStyle w:val="Hyperlink"/>
                <w:rtl/>
              </w:rPr>
            </w:pPr>
            <w:hyperlink w:anchor="hed224" w:tooltip="סימן ב: בקשה לסעד זמנ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84 </w:t>
            </w:r>
          </w:p>
        </w:tc>
        <w:tc>
          <w:tcPr>
            <w:tcW w:w="5669" w:type="dxa"/>
          </w:tcPr>
          <w:p w:rsidR="0063427C" w:rsidRPr="0063427C" w:rsidRDefault="0063427C" w:rsidP="0063427C">
            <w:pPr>
              <w:spacing w:line="240" w:lineRule="auto"/>
              <w:jc w:val="left"/>
              <w:rPr>
                <w:rFonts w:cs="Frankruhel"/>
                <w:sz w:val="24"/>
                <w:rtl/>
              </w:rPr>
            </w:pPr>
            <w:r>
              <w:rPr>
                <w:sz w:val="24"/>
                <w:rtl/>
              </w:rPr>
              <w:t>בקשה לסעד זמני והדיון בה</w:t>
            </w:r>
          </w:p>
        </w:tc>
        <w:tc>
          <w:tcPr>
            <w:tcW w:w="567" w:type="dxa"/>
          </w:tcPr>
          <w:p w:rsidR="0063427C" w:rsidRPr="0063427C" w:rsidRDefault="0063427C" w:rsidP="0063427C">
            <w:pPr>
              <w:spacing w:line="240" w:lineRule="auto"/>
              <w:jc w:val="left"/>
              <w:rPr>
                <w:rStyle w:val="Hyperlink"/>
                <w:rtl/>
              </w:rPr>
            </w:pPr>
            <w:hyperlink w:anchor="Seif84" w:tooltip="בקשה לסעד זמני והדיון ב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85 </w:t>
            </w:r>
          </w:p>
        </w:tc>
        <w:tc>
          <w:tcPr>
            <w:tcW w:w="5669" w:type="dxa"/>
          </w:tcPr>
          <w:p w:rsidR="0063427C" w:rsidRPr="0063427C" w:rsidRDefault="0063427C" w:rsidP="0063427C">
            <w:pPr>
              <w:spacing w:line="240" w:lineRule="auto"/>
              <w:jc w:val="left"/>
              <w:rPr>
                <w:rFonts w:cs="Frankruhel"/>
                <w:sz w:val="24"/>
                <w:rtl/>
              </w:rPr>
            </w:pPr>
            <w:r>
              <w:rPr>
                <w:sz w:val="24"/>
                <w:rtl/>
              </w:rPr>
              <w:t>המצאת ההחלטה על מתן סעד זמני במעמד צד אחד</w:t>
            </w:r>
          </w:p>
        </w:tc>
        <w:tc>
          <w:tcPr>
            <w:tcW w:w="567" w:type="dxa"/>
          </w:tcPr>
          <w:p w:rsidR="0063427C" w:rsidRPr="0063427C" w:rsidRDefault="0063427C" w:rsidP="0063427C">
            <w:pPr>
              <w:spacing w:line="240" w:lineRule="auto"/>
              <w:jc w:val="left"/>
              <w:rPr>
                <w:rStyle w:val="Hyperlink"/>
                <w:rtl/>
              </w:rPr>
            </w:pPr>
            <w:hyperlink w:anchor="Seif85" w:tooltip="המצאת ההחלטה על מתן סעד זמני במעמד צד אח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86 </w:t>
            </w:r>
          </w:p>
        </w:tc>
        <w:tc>
          <w:tcPr>
            <w:tcW w:w="5669" w:type="dxa"/>
          </w:tcPr>
          <w:p w:rsidR="0063427C" w:rsidRPr="0063427C" w:rsidRDefault="0063427C" w:rsidP="0063427C">
            <w:pPr>
              <w:spacing w:line="240" w:lineRule="auto"/>
              <w:jc w:val="left"/>
              <w:rPr>
                <w:rFonts w:cs="Frankruhel"/>
                <w:sz w:val="24"/>
                <w:rtl/>
              </w:rPr>
            </w:pPr>
            <w:r>
              <w:rPr>
                <w:sz w:val="24"/>
                <w:rtl/>
              </w:rPr>
              <w:t>פרסום הודעה על מתן סעד זמני</w:t>
            </w:r>
          </w:p>
        </w:tc>
        <w:tc>
          <w:tcPr>
            <w:tcW w:w="567" w:type="dxa"/>
          </w:tcPr>
          <w:p w:rsidR="0063427C" w:rsidRPr="0063427C" w:rsidRDefault="0063427C" w:rsidP="0063427C">
            <w:pPr>
              <w:spacing w:line="240" w:lineRule="auto"/>
              <w:jc w:val="left"/>
              <w:rPr>
                <w:rStyle w:val="Hyperlink"/>
                <w:rtl/>
              </w:rPr>
            </w:pPr>
            <w:hyperlink w:anchor="Seif86" w:tooltip="פרסום הודעה על מתן סעד זמנ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87 </w:t>
            </w:r>
          </w:p>
        </w:tc>
        <w:tc>
          <w:tcPr>
            <w:tcW w:w="5669" w:type="dxa"/>
          </w:tcPr>
          <w:p w:rsidR="0063427C" w:rsidRPr="0063427C" w:rsidRDefault="0063427C" w:rsidP="0063427C">
            <w:pPr>
              <w:spacing w:line="240" w:lineRule="auto"/>
              <w:jc w:val="left"/>
              <w:rPr>
                <w:rFonts w:cs="Frankruhel"/>
                <w:sz w:val="24"/>
                <w:rtl/>
              </w:rPr>
            </w:pPr>
            <w:r>
              <w:rPr>
                <w:sz w:val="24"/>
                <w:rtl/>
              </w:rPr>
              <w:t>המצאה ופרסום של החלטה לביטול סעד זמני שניתן במעמד  צד אחד</w:t>
            </w:r>
          </w:p>
        </w:tc>
        <w:tc>
          <w:tcPr>
            <w:tcW w:w="567" w:type="dxa"/>
          </w:tcPr>
          <w:p w:rsidR="0063427C" w:rsidRPr="0063427C" w:rsidRDefault="0063427C" w:rsidP="0063427C">
            <w:pPr>
              <w:spacing w:line="240" w:lineRule="auto"/>
              <w:jc w:val="left"/>
              <w:rPr>
                <w:rStyle w:val="Hyperlink"/>
                <w:rtl/>
              </w:rPr>
            </w:pPr>
            <w:hyperlink w:anchor="Seif87" w:tooltip="המצאה ופרסום של החלטה לביטול סעד זמני שניתן במעמד  צד אח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ג': צו לפתיחת הליכים לבקשת נושה</w:t>
            </w:r>
          </w:p>
        </w:tc>
        <w:tc>
          <w:tcPr>
            <w:tcW w:w="567" w:type="dxa"/>
          </w:tcPr>
          <w:p w:rsidR="0063427C" w:rsidRPr="0063427C" w:rsidRDefault="0063427C" w:rsidP="0063427C">
            <w:pPr>
              <w:spacing w:line="240" w:lineRule="auto"/>
              <w:jc w:val="left"/>
              <w:rPr>
                <w:rStyle w:val="Hyperlink"/>
                <w:rtl/>
              </w:rPr>
            </w:pPr>
            <w:hyperlink w:anchor="hed225" w:tooltip="סימן ג: צו לפתיחת הליכים לבקשת נוש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88 </w:t>
            </w:r>
          </w:p>
        </w:tc>
        <w:tc>
          <w:tcPr>
            <w:tcW w:w="5669" w:type="dxa"/>
          </w:tcPr>
          <w:p w:rsidR="0063427C" w:rsidRPr="0063427C" w:rsidRDefault="0063427C" w:rsidP="0063427C">
            <w:pPr>
              <w:spacing w:line="240" w:lineRule="auto"/>
              <w:jc w:val="left"/>
              <w:rPr>
                <w:rFonts w:cs="Frankruhel"/>
                <w:sz w:val="24"/>
                <w:rtl/>
              </w:rPr>
            </w:pPr>
            <w:r>
              <w:rPr>
                <w:sz w:val="24"/>
                <w:rtl/>
              </w:rPr>
              <w:t>דיון בבקשה</w:t>
            </w:r>
          </w:p>
        </w:tc>
        <w:tc>
          <w:tcPr>
            <w:tcW w:w="567" w:type="dxa"/>
          </w:tcPr>
          <w:p w:rsidR="0063427C" w:rsidRPr="0063427C" w:rsidRDefault="0063427C" w:rsidP="0063427C">
            <w:pPr>
              <w:spacing w:line="240" w:lineRule="auto"/>
              <w:jc w:val="left"/>
              <w:rPr>
                <w:rStyle w:val="Hyperlink"/>
                <w:rtl/>
              </w:rPr>
            </w:pPr>
            <w:hyperlink w:anchor="Seif88" w:tooltip="דיון בבקש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89 </w:t>
            </w:r>
          </w:p>
        </w:tc>
        <w:tc>
          <w:tcPr>
            <w:tcW w:w="5669" w:type="dxa"/>
          </w:tcPr>
          <w:p w:rsidR="0063427C" w:rsidRPr="0063427C" w:rsidRDefault="0063427C" w:rsidP="0063427C">
            <w:pPr>
              <w:spacing w:line="240" w:lineRule="auto"/>
              <w:jc w:val="left"/>
              <w:rPr>
                <w:rFonts w:cs="Frankruhel"/>
                <w:sz w:val="24"/>
                <w:rtl/>
              </w:rPr>
            </w:pPr>
            <w:r>
              <w:rPr>
                <w:sz w:val="24"/>
                <w:rtl/>
              </w:rPr>
              <w:t>צו לפתיחת הליכים ופרסום הודעה על מתן צו לפתיחת הליכים לבקשת נושה</w:t>
            </w:r>
          </w:p>
        </w:tc>
        <w:tc>
          <w:tcPr>
            <w:tcW w:w="567" w:type="dxa"/>
          </w:tcPr>
          <w:p w:rsidR="0063427C" w:rsidRPr="0063427C" w:rsidRDefault="0063427C" w:rsidP="0063427C">
            <w:pPr>
              <w:spacing w:line="240" w:lineRule="auto"/>
              <w:jc w:val="left"/>
              <w:rPr>
                <w:rStyle w:val="Hyperlink"/>
                <w:rtl/>
              </w:rPr>
            </w:pPr>
            <w:hyperlink w:anchor="Seif89" w:tooltip="צו לפתיחת הליכים ופרסום הודעה על מתן צו לפתיחת הליכים לבקשת נוש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90 </w:t>
            </w:r>
          </w:p>
        </w:tc>
        <w:tc>
          <w:tcPr>
            <w:tcW w:w="5669" w:type="dxa"/>
          </w:tcPr>
          <w:p w:rsidR="0063427C" w:rsidRPr="0063427C" w:rsidRDefault="0063427C" w:rsidP="0063427C">
            <w:pPr>
              <w:spacing w:line="240" w:lineRule="auto"/>
              <w:jc w:val="left"/>
              <w:rPr>
                <w:rFonts w:cs="Frankruhel"/>
                <w:sz w:val="24"/>
                <w:rtl/>
              </w:rPr>
            </w:pPr>
            <w:r>
              <w:rPr>
                <w:sz w:val="24"/>
                <w:rtl/>
              </w:rPr>
              <w:t>המצאת הצו לפתיחת הליכים לבקשה נושה</w:t>
            </w:r>
          </w:p>
        </w:tc>
        <w:tc>
          <w:tcPr>
            <w:tcW w:w="567" w:type="dxa"/>
          </w:tcPr>
          <w:p w:rsidR="0063427C" w:rsidRPr="0063427C" w:rsidRDefault="0063427C" w:rsidP="0063427C">
            <w:pPr>
              <w:spacing w:line="240" w:lineRule="auto"/>
              <w:jc w:val="left"/>
              <w:rPr>
                <w:rStyle w:val="Hyperlink"/>
                <w:rtl/>
              </w:rPr>
            </w:pPr>
            <w:hyperlink w:anchor="Seif90" w:tooltip="המצאת הצו לפתיחת הליכים לבקשה נוש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91 </w:t>
            </w:r>
          </w:p>
        </w:tc>
        <w:tc>
          <w:tcPr>
            <w:tcW w:w="5669" w:type="dxa"/>
          </w:tcPr>
          <w:p w:rsidR="0063427C" w:rsidRPr="0063427C" w:rsidRDefault="0063427C" w:rsidP="0063427C">
            <w:pPr>
              <w:spacing w:line="240" w:lineRule="auto"/>
              <w:jc w:val="left"/>
              <w:rPr>
                <w:rFonts w:cs="Frankruhel"/>
                <w:sz w:val="24"/>
                <w:rtl/>
              </w:rPr>
            </w:pPr>
            <w:r>
              <w:rPr>
                <w:sz w:val="24"/>
                <w:rtl/>
              </w:rPr>
              <w:t>דוח על מצבו הכלכלי של היחיד</w:t>
            </w:r>
          </w:p>
        </w:tc>
        <w:tc>
          <w:tcPr>
            <w:tcW w:w="567" w:type="dxa"/>
          </w:tcPr>
          <w:p w:rsidR="0063427C" w:rsidRPr="0063427C" w:rsidRDefault="0063427C" w:rsidP="0063427C">
            <w:pPr>
              <w:spacing w:line="240" w:lineRule="auto"/>
              <w:jc w:val="left"/>
              <w:rPr>
                <w:rStyle w:val="Hyperlink"/>
                <w:rtl/>
              </w:rPr>
            </w:pPr>
            <w:hyperlink w:anchor="Seif91" w:tooltip="דוח על מצבו הכלכלי של היח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ד': ההליכים בבית המשפט</w:t>
            </w:r>
          </w:p>
        </w:tc>
        <w:tc>
          <w:tcPr>
            <w:tcW w:w="567" w:type="dxa"/>
          </w:tcPr>
          <w:p w:rsidR="0063427C" w:rsidRPr="0063427C" w:rsidRDefault="0063427C" w:rsidP="0063427C">
            <w:pPr>
              <w:spacing w:line="240" w:lineRule="auto"/>
              <w:jc w:val="left"/>
              <w:rPr>
                <w:rStyle w:val="Hyperlink"/>
                <w:rtl/>
              </w:rPr>
            </w:pPr>
            <w:hyperlink w:anchor="med16" w:tooltip="פרק ד: ההליכים בבית ה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92 </w:t>
            </w:r>
          </w:p>
        </w:tc>
        <w:tc>
          <w:tcPr>
            <w:tcW w:w="5669" w:type="dxa"/>
          </w:tcPr>
          <w:p w:rsidR="0063427C" w:rsidRPr="0063427C" w:rsidRDefault="0063427C" w:rsidP="0063427C">
            <w:pPr>
              <w:spacing w:line="240" w:lineRule="auto"/>
              <w:jc w:val="left"/>
              <w:rPr>
                <w:rFonts w:cs="Frankruhel"/>
                <w:sz w:val="24"/>
                <w:rtl/>
              </w:rPr>
            </w:pPr>
            <w:r>
              <w:rPr>
                <w:sz w:val="24"/>
                <w:rtl/>
              </w:rPr>
              <w:t>כותרת כתב בי דין</w:t>
            </w:r>
          </w:p>
        </w:tc>
        <w:tc>
          <w:tcPr>
            <w:tcW w:w="567" w:type="dxa"/>
          </w:tcPr>
          <w:p w:rsidR="0063427C" w:rsidRPr="0063427C" w:rsidRDefault="0063427C" w:rsidP="0063427C">
            <w:pPr>
              <w:spacing w:line="240" w:lineRule="auto"/>
              <w:jc w:val="left"/>
              <w:rPr>
                <w:rStyle w:val="Hyperlink"/>
                <w:rtl/>
              </w:rPr>
            </w:pPr>
            <w:hyperlink w:anchor="Seif92" w:tooltip="כותרת כתב בי די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93 </w:t>
            </w:r>
          </w:p>
        </w:tc>
        <w:tc>
          <w:tcPr>
            <w:tcW w:w="5669" w:type="dxa"/>
          </w:tcPr>
          <w:p w:rsidR="0063427C" w:rsidRPr="0063427C" w:rsidRDefault="0063427C" w:rsidP="0063427C">
            <w:pPr>
              <w:spacing w:line="240" w:lineRule="auto"/>
              <w:jc w:val="left"/>
              <w:rPr>
                <w:rFonts w:cs="Frankruhel"/>
                <w:sz w:val="24"/>
                <w:rtl/>
              </w:rPr>
            </w:pPr>
            <w:r>
              <w:rPr>
                <w:sz w:val="24"/>
                <w:rtl/>
              </w:rPr>
              <w:t>צירוף צד להליך</w:t>
            </w:r>
          </w:p>
        </w:tc>
        <w:tc>
          <w:tcPr>
            <w:tcW w:w="567" w:type="dxa"/>
          </w:tcPr>
          <w:p w:rsidR="0063427C" w:rsidRPr="0063427C" w:rsidRDefault="0063427C" w:rsidP="0063427C">
            <w:pPr>
              <w:spacing w:line="240" w:lineRule="auto"/>
              <w:jc w:val="left"/>
              <w:rPr>
                <w:rStyle w:val="Hyperlink"/>
                <w:rtl/>
              </w:rPr>
            </w:pPr>
            <w:hyperlink w:anchor="Seif93" w:tooltip="צירוף צד להליך"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94 </w:t>
            </w:r>
          </w:p>
        </w:tc>
        <w:tc>
          <w:tcPr>
            <w:tcW w:w="5669" w:type="dxa"/>
          </w:tcPr>
          <w:p w:rsidR="0063427C" w:rsidRPr="0063427C" w:rsidRDefault="0063427C" w:rsidP="0063427C">
            <w:pPr>
              <w:spacing w:line="240" w:lineRule="auto"/>
              <w:jc w:val="left"/>
              <w:rPr>
                <w:rFonts w:cs="Frankruhel"/>
                <w:sz w:val="24"/>
                <w:rtl/>
              </w:rPr>
            </w:pPr>
            <w:r>
              <w:rPr>
                <w:sz w:val="24"/>
                <w:rtl/>
              </w:rPr>
              <w:t>הוצאות משפט</w:t>
            </w:r>
          </w:p>
        </w:tc>
        <w:tc>
          <w:tcPr>
            <w:tcW w:w="567" w:type="dxa"/>
          </w:tcPr>
          <w:p w:rsidR="0063427C" w:rsidRPr="0063427C" w:rsidRDefault="0063427C" w:rsidP="0063427C">
            <w:pPr>
              <w:spacing w:line="240" w:lineRule="auto"/>
              <w:jc w:val="left"/>
              <w:rPr>
                <w:rStyle w:val="Hyperlink"/>
                <w:rtl/>
              </w:rPr>
            </w:pPr>
            <w:hyperlink w:anchor="Seif94" w:tooltip="הוצאות 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ה': תפקיד הנאמן וסמכויותיו</w:t>
            </w:r>
          </w:p>
        </w:tc>
        <w:tc>
          <w:tcPr>
            <w:tcW w:w="567" w:type="dxa"/>
          </w:tcPr>
          <w:p w:rsidR="0063427C" w:rsidRPr="0063427C" w:rsidRDefault="0063427C" w:rsidP="0063427C">
            <w:pPr>
              <w:spacing w:line="240" w:lineRule="auto"/>
              <w:jc w:val="left"/>
              <w:rPr>
                <w:rStyle w:val="Hyperlink"/>
                <w:rtl/>
              </w:rPr>
            </w:pPr>
            <w:hyperlink w:anchor="med17" w:tooltip="פרק ה: תפקיד הנאמן וסמכויותיו"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א': הנאמן וסמכויותיו</w:t>
            </w:r>
          </w:p>
        </w:tc>
        <w:tc>
          <w:tcPr>
            <w:tcW w:w="567" w:type="dxa"/>
          </w:tcPr>
          <w:p w:rsidR="0063427C" w:rsidRPr="0063427C" w:rsidRDefault="0063427C" w:rsidP="0063427C">
            <w:pPr>
              <w:spacing w:line="240" w:lineRule="auto"/>
              <w:jc w:val="left"/>
              <w:rPr>
                <w:rStyle w:val="Hyperlink"/>
                <w:rtl/>
              </w:rPr>
            </w:pPr>
            <w:hyperlink w:anchor="hed226" w:tooltip="סימן א: הנאמן וסמכויותיו"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95 </w:t>
            </w:r>
          </w:p>
        </w:tc>
        <w:tc>
          <w:tcPr>
            <w:tcW w:w="5669" w:type="dxa"/>
          </w:tcPr>
          <w:p w:rsidR="0063427C" w:rsidRPr="0063427C" w:rsidRDefault="0063427C" w:rsidP="0063427C">
            <w:pPr>
              <w:spacing w:line="240" w:lineRule="auto"/>
              <w:jc w:val="left"/>
              <w:rPr>
                <w:rFonts w:cs="Frankruhel"/>
                <w:sz w:val="24"/>
                <w:rtl/>
              </w:rPr>
            </w:pPr>
            <w:r>
              <w:rPr>
                <w:sz w:val="24"/>
                <w:rtl/>
              </w:rPr>
              <w:t>הנאמן כצד להליכים</w:t>
            </w:r>
          </w:p>
        </w:tc>
        <w:tc>
          <w:tcPr>
            <w:tcW w:w="567" w:type="dxa"/>
          </w:tcPr>
          <w:p w:rsidR="0063427C" w:rsidRPr="0063427C" w:rsidRDefault="0063427C" w:rsidP="0063427C">
            <w:pPr>
              <w:spacing w:line="240" w:lineRule="auto"/>
              <w:jc w:val="left"/>
              <w:rPr>
                <w:rStyle w:val="Hyperlink"/>
                <w:rtl/>
              </w:rPr>
            </w:pPr>
            <w:hyperlink w:anchor="Seif95" w:tooltip="הנאמן כצד ל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96 </w:t>
            </w:r>
          </w:p>
        </w:tc>
        <w:tc>
          <w:tcPr>
            <w:tcW w:w="5669" w:type="dxa"/>
          </w:tcPr>
          <w:p w:rsidR="0063427C" w:rsidRPr="0063427C" w:rsidRDefault="0063427C" w:rsidP="0063427C">
            <w:pPr>
              <w:spacing w:line="240" w:lineRule="auto"/>
              <w:jc w:val="left"/>
              <w:rPr>
                <w:rFonts w:cs="Frankruhel"/>
                <w:sz w:val="24"/>
                <w:rtl/>
              </w:rPr>
            </w:pPr>
            <w:r>
              <w:rPr>
                <w:sz w:val="24"/>
                <w:rtl/>
              </w:rPr>
              <w:t>מידע</w:t>
            </w:r>
          </w:p>
        </w:tc>
        <w:tc>
          <w:tcPr>
            <w:tcW w:w="567" w:type="dxa"/>
          </w:tcPr>
          <w:p w:rsidR="0063427C" w:rsidRPr="0063427C" w:rsidRDefault="0063427C" w:rsidP="0063427C">
            <w:pPr>
              <w:spacing w:line="240" w:lineRule="auto"/>
              <w:jc w:val="left"/>
              <w:rPr>
                <w:rStyle w:val="Hyperlink"/>
                <w:rtl/>
              </w:rPr>
            </w:pPr>
            <w:hyperlink w:anchor="Seif96" w:tooltip="מידע"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97 </w:t>
            </w:r>
          </w:p>
        </w:tc>
        <w:tc>
          <w:tcPr>
            <w:tcW w:w="5669" w:type="dxa"/>
          </w:tcPr>
          <w:p w:rsidR="0063427C" w:rsidRPr="0063427C" w:rsidRDefault="0063427C" w:rsidP="0063427C">
            <w:pPr>
              <w:spacing w:line="240" w:lineRule="auto"/>
              <w:jc w:val="left"/>
              <w:rPr>
                <w:rFonts w:cs="Frankruhel"/>
                <w:sz w:val="24"/>
                <w:rtl/>
              </w:rPr>
            </w:pPr>
            <w:r>
              <w:rPr>
                <w:sz w:val="24"/>
                <w:rtl/>
              </w:rPr>
              <w:t>הערה במרשם</w:t>
            </w:r>
          </w:p>
        </w:tc>
        <w:tc>
          <w:tcPr>
            <w:tcW w:w="567" w:type="dxa"/>
          </w:tcPr>
          <w:p w:rsidR="0063427C" w:rsidRPr="0063427C" w:rsidRDefault="0063427C" w:rsidP="0063427C">
            <w:pPr>
              <w:spacing w:line="240" w:lineRule="auto"/>
              <w:jc w:val="left"/>
              <w:rPr>
                <w:rStyle w:val="Hyperlink"/>
                <w:rtl/>
              </w:rPr>
            </w:pPr>
            <w:hyperlink w:anchor="Seif97" w:tooltip="הערה במרש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ב': בקשה למתן הוראות ופנייה לבית המשפט</w:t>
            </w:r>
          </w:p>
        </w:tc>
        <w:tc>
          <w:tcPr>
            <w:tcW w:w="567" w:type="dxa"/>
          </w:tcPr>
          <w:p w:rsidR="0063427C" w:rsidRPr="0063427C" w:rsidRDefault="0063427C" w:rsidP="0063427C">
            <w:pPr>
              <w:spacing w:line="240" w:lineRule="auto"/>
              <w:jc w:val="left"/>
              <w:rPr>
                <w:rStyle w:val="Hyperlink"/>
                <w:rtl/>
              </w:rPr>
            </w:pPr>
            <w:hyperlink w:anchor="hed227" w:tooltip="סימן ב: בקשה למתן הוראות ופנייה לבית ה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98 </w:t>
            </w:r>
          </w:p>
        </w:tc>
        <w:tc>
          <w:tcPr>
            <w:tcW w:w="5669" w:type="dxa"/>
          </w:tcPr>
          <w:p w:rsidR="0063427C" w:rsidRPr="0063427C" w:rsidRDefault="0063427C" w:rsidP="0063427C">
            <w:pPr>
              <w:spacing w:line="240" w:lineRule="auto"/>
              <w:jc w:val="left"/>
              <w:rPr>
                <w:rFonts w:cs="Frankruhel"/>
                <w:sz w:val="24"/>
                <w:rtl/>
              </w:rPr>
            </w:pPr>
            <w:r>
              <w:rPr>
                <w:sz w:val="24"/>
                <w:rtl/>
              </w:rPr>
              <w:t>בקשה למתן הוראות</w:t>
            </w:r>
          </w:p>
        </w:tc>
        <w:tc>
          <w:tcPr>
            <w:tcW w:w="567" w:type="dxa"/>
          </w:tcPr>
          <w:p w:rsidR="0063427C" w:rsidRPr="0063427C" w:rsidRDefault="0063427C" w:rsidP="0063427C">
            <w:pPr>
              <w:spacing w:line="240" w:lineRule="auto"/>
              <w:jc w:val="left"/>
              <w:rPr>
                <w:rStyle w:val="Hyperlink"/>
                <w:rtl/>
              </w:rPr>
            </w:pPr>
            <w:hyperlink w:anchor="Seif98" w:tooltip="בקשה למתן הורא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99 </w:t>
            </w:r>
          </w:p>
        </w:tc>
        <w:tc>
          <w:tcPr>
            <w:tcW w:w="5669" w:type="dxa"/>
          </w:tcPr>
          <w:p w:rsidR="0063427C" w:rsidRPr="0063427C" w:rsidRDefault="0063427C" w:rsidP="0063427C">
            <w:pPr>
              <w:spacing w:line="240" w:lineRule="auto"/>
              <w:jc w:val="left"/>
              <w:rPr>
                <w:rFonts w:cs="Frankruhel"/>
                <w:sz w:val="24"/>
                <w:rtl/>
              </w:rPr>
            </w:pPr>
            <w:r>
              <w:rPr>
                <w:sz w:val="24"/>
                <w:rtl/>
              </w:rPr>
              <w:t>הדיון בבקשה למתן הוראות</w:t>
            </w:r>
          </w:p>
        </w:tc>
        <w:tc>
          <w:tcPr>
            <w:tcW w:w="567" w:type="dxa"/>
          </w:tcPr>
          <w:p w:rsidR="0063427C" w:rsidRPr="0063427C" w:rsidRDefault="0063427C" w:rsidP="0063427C">
            <w:pPr>
              <w:spacing w:line="240" w:lineRule="auto"/>
              <w:jc w:val="left"/>
              <w:rPr>
                <w:rStyle w:val="Hyperlink"/>
                <w:rtl/>
              </w:rPr>
            </w:pPr>
            <w:hyperlink w:anchor="Seif99" w:tooltip="הדיון בבקשה למתן הורא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100 </w:t>
            </w:r>
          </w:p>
        </w:tc>
        <w:tc>
          <w:tcPr>
            <w:tcW w:w="5669" w:type="dxa"/>
          </w:tcPr>
          <w:p w:rsidR="0063427C" w:rsidRPr="0063427C" w:rsidRDefault="0063427C" w:rsidP="0063427C">
            <w:pPr>
              <w:spacing w:line="240" w:lineRule="auto"/>
              <w:jc w:val="left"/>
              <w:rPr>
                <w:rFonts w:cs="Frankruhel"/>
                <w:sz w:val="24"/>
                <w:rtl/>
              </w:rPr>
            </w:pPr>
            <w:r>
              <w:rPr>
                <w:sz w:val="24"/>
                <w:rtl/>
              </w:rPr>
              <w:t>תגובה ותשובה לבקשה למתן הוראות</w:t>
            </w:r>
          </w:p>
        </w:tc>
        <w:tc>
          <w:tcPr>
            <w:tcW w:w="567" w:type="dxa"/>
          </w:tcPr>
          <w:p w:rsidR="0063427C" w:rsidRPr="0063427C" w:rsidRDefault="0063427C" w:rsidP="0063427C">
            <w:pPr>
              <w:spacing w:line="240" w:lineRule="auto"/>
              <w:jc w:val="left"/>
              <w:rPr>
                <w:rStyle w:val="Hyperlink"/>
                <w:rtl/>
              </w:rPr>
            </w:pPr>
            <w:hyperlink w:anchor="Seif100" w:tooltip="תגובה ותשובה לבקשה למתן הורא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101 </w:t>
            </w:r>
          </w:p>
        </w:tc>
        <w:tc>
          <w:tcPr>
            <w:tcW w:w="5669" w:type="dxa"/>
          </w:tcPr>
          <w:p w:rsidR="0063427C" w:rsidRPr="0063427C" w:rsidRDefault="0063427C" w:rsidP="0063427C">
            <w:pPr>
              <w:spacing w:line="240" w:lineRule="auto"/>
              <w:jc w:val="left"/>
              <w:rPr>
                <w:rFonts w:cs="Frankruhel"/>
                <w:sz w:val="24"/>
                <w:rtl/>
              </w:rPr>
            </w:pPr>
            <w:r>
              <w:rPr>
                <w:sz w:val="24"/>
                <w:rtl/>
              </w:rPr>
              <w:t>פנייה לממונה או לבית המשפט</w:t>
            </w:r>
          </w:p>
        </w:tc>
        <w:tc>
          <w:tcPr>
            <w:tcW w:w="567" w:type="dxa"/>
          </w:tcPr>
          <w:p w:rsidR="0063427C" w:rsidRPr="0063427C" w:rsidRDefault="0063427C" w:rsidP="0063427C">
            <w:pPr>
              <w:spacing w:line="240" w:lineRule="auto"/>
              <w:jc w:val="left"/>
              <w:rPr>
                <w:rStyle w:val="Hyperlink"/>
                <w:rtl/>
              </w:rPr>
            </w:pPr>
            <w:hyperlink w:anchor="Seif101" w:tooltip="פנייה לממונה או לבית ה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101א </w:t>
            </w:r>
          </w:p>
        </w:tc>
        <w:tc>
          <w:tcPr>
            <w:tcW w:w="5669" w:type="dxa"/>
          </w:tcPr>
          <w:p w:rsidR="0063427C" w:rsidRPr="0063427C" w:rsidRDefault="0063427C" w:rsidP="0063427C">
            <w:pPr>
              <w:spacing w:line="240" w:lineRule="auto"/>
              <w:jc w:val="left"/>
              <w:rPr>
                <w:rFonts w:cs="Frankruhel"/>
                <w:sz w:val="24"/>
                <w:rtl/>
              </w:rPr>
            </w:pPr>
            <w:r>
              <w:rPr>
                <w:sz w:val="24"/>
                <w:rtl/>
              </w:rPr>
              <w:t>גילוי מידע מרשות המסים או מתאגיד בנקאי</w:t>
            </w:r>
          </w:p>
        </w:tc>
        <w:tc>
          <w:tcPr>
            <w:tcW w:w="567" w:type="dxa"/>
          </w:tcPr>
          <w:p w:rsidR="0063427C" w:rsidRPr="0063427C" w:rsidRDefault="0063427C" w:rsidP="0063427C">
            <w:pPr>
              <w:spacing w:line="240" w:lineRule="auto"/>
              <w:jc w:val="left"/>
              <w:rPr>
                <w:rStyle w:val="Hyperlink"/>
                <w:rtl/>
              </w:rPr>
            </w:pPr>
            <w:hyperlink w:anchor="Seif173" w:tooltip="גילוי מידע מרשות המסים או מתאגיד בנקא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ג': ניהול חשבונות</w:t>
            </w:r>
          </w:p>
        </w:tc>
        <w:tc>
          <w:tcPr>
            <w:tcW w:w="567" w:type="dxa"/>
          </w:tcPr>
          <w:p w:rsidR="0063427C" w:rsidRPr="0063427C" w:rsidRDefault="0063427C" w:rsidP="0063427C">
            <w:pPr>
              <w:spacing w:line="240" w:lineRule="auto"/>
              <w:jc w:val="left"/>
              <w:rPr>
                <w:rStyle w:val="Hyperlink"/>
                <w:rtl/>
              </w:rPr>
            </w:pPr>
            <w:hyperlink w:anchor="hed228" w:tooltip="סימן ג: ניהול חשבונ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102 </w:t>
            </w:r>
          </w:p>
        </w:tc>
        <w:tc>
          <w:tcPr>
            <w:tcW w:w="5669" w:type="dxa"/>
          </w:tcPr>
          <w:p w:rsidR="0063427C" w:rsidRPr="0063427C" w:rsidRDefault="0063427C" w:rsidP="0063427C">
            <w:pPr>
              <w:spacing w:line="240" w:lineRule="auto"/>
              <w:jc w:val="left"/>
              <w:rPr>
                <w:rFonts w:cs="Frankruhel"/>
                <w:sz w:val="24"/>
                <w:rtl/>
              </w:rPr>
            </w:pPr>
            <w:r>
              <w:rPr>
                <w:sz w:val="24"/>
                <w:rtl/>
              </w:rPr>
              <w:t>ספרי חשבונות</w:t>
            </w:r>
          </w:p>
        </w:tc>
        <w:tc>
          <w:tcPr>
            <w:tcW w:w="567" w:type="dxa"/>
          </w:tcPr>
          <w:p w:rsidR="0063427C" w:rsidRPr="0063427C" w:rsidRDefault="0063427C" w:rsidP="0063427C">
            <w:pPr>
              <w:spacing w:line="240" w:lineRule="auto"/>
              <w:jc w:val="left"/>
              <w:rPr>
                <w:rStyle w:val="Hyperlink"/>
                <w:rtl/>
              </w:rPr>
            </w:pPr>
            <w:hyperlink w:anchor="Seif102" w:tooltip="ספרי חשבונ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ד': דוח ממצאי בדיקה והצעת הממונה לצו לשיקום כלכלי</w:t>
            </w:r>
          </w:p>
        </w:tc>
        <w:tc>
          <w:tcPr>
            <w:tcW w:w="567" w:type="dxa"/>
          </w:tcPr>
          <w:p w:rsidR="0063427C" w:rsidRPr="0063427C" w:rsidRDefault="0063427C" w:rsidP="0063427C">
            <w:pPr>
              <w:spacing w:line="240" w:lineRule="auto"/>
              <w:jc w:val="left"/>
              <w:rPr>
                <w:rStyle w:val="Hyperlink"/>
                <w:rtl/>
              </w:rPr>
            </w:pPr>
            <w:hyperlink w:anchor="hed229" w:tooltip="סימן ד: דוח ממצאי בדיקה והצעת הממונה לצו לשיקום כלכל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103 </w:t>
            </w:r>
          </w:p>
        </w:tc>
        <w:tc>
          <w:tcPr>
            <w:tcW w:w="5669" w:type="dxa"/>
          </w:tcPr>
          <w:p w:rsidR="0063427C" w:rsidRPr="0063427C" w:rsidRDefault="0063427C" w:rsidP="0063427C">
            <w:pPr>
              <w:spacing w:line="240" w:lineRule="auto"/>
              <w:jc w:val="left"/>
              <w:rPr>
                <w:rFonts w:cs="Frankruhel"/>
                <w:sz w:val="24"/>
                <w:rtl/>
              </w:rPr>
            </w:pPr>
            <w:r>
              <w:rPr>
                <w:sz w:val="24"/>
                <w:rtl/>
              </w:rPr>
              <w:t>פרטי דוח ממצאי הבדיקה ואופן הגשתו</w:t>
            </w:r>
          </w:p>
        </w:tc>
        <w:tc>
          <w:tcPr>
            <w:tcW w:w="567" w:type="dxa"/>
          </w:tcPr>
          <w:p w:rsidR="0063427C" w:rsidRPr="0063427C" w:rsidRDefault="0063427C" w:rsidP="0063427C">
            <w:pPr>
              <w:spacing w:line="240" w:lineRule="auto"/>
              <w:jc w:val="left"/>
              <w:rPr>
                <w:rStyle w:val="Hyperlink"/>
                <w:rtl/>
              </w:rPr>
            </w:pPr>
            <w:hyperlink w:anchor="Seif103" w:tooltip="פרטי דוח ממצאי הבדיקה ואופן הגשתו"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104 </w:t>
            </w:r>
          </w:p>
        </w:tc>
        <w:tc>
          <w:tcPr>
            <w:tcW w:w="5669" w:type="dxa"/>
          </w:tcPr>
          <w:p w:rsidR="0063427C" w:rsidRPr="0063427C" w:rsidRDefault="0063427C" w:rsidP="0063427C">
            <w:pPr>
              <w:spacing w:line="240" w:lineRule="auto"/>
              <w:jc w:val="left"/>
              <w:rPr>
                <w:rFonts w:cs="Frankruhel"/>
                <w:sz w:val="24"/>
                <w:rtl/>
              </w:rPr>
            </w:pPr>
            <w:r>
              <w:rPr>
                <w:sz w:val="24"/>
                <w:rtl/>
              </w:rPr>
              <w:t>עיון בדוח ממצאי הבדיקה</w:t>
            </w:r>
          </w:p>
        </w:tc>
        <w:tc>
          <w:tcPr>
            <w:tcW w:w="567" w:type="dxa"/>
          </w:tcPr>
          <w:p w:rsidR="0063427C" w:rsidRPr="0063427C" w:rsidRDefault="0063427C" w:rsidP="0063427C">
            <w:pPr>
              <w:spacing w:line="240" w:lineRule="auto"/>
              <w:jc w:val="left"/>
              <w:rPr>
                <w:rStyle w:val="Hyperlink"/>
                <w:rtl/>
              </w:rPr>
            </w:pPr>
            <w:hyperlink w:anchor="Seif104" w:tooltip="עיון בדוח ממצאי הבדיק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105 </w:t>
            </w:r>
          </w:p>
        </w:tc>
        <w:tc>
          <w:tcPr>
            <w:tcW w:w="5669" w:type="dxa"/>
          </w:tcPr>
          <w:p w:rsidR="0063427C" w:rsidRPr="0063427C" w:rsidRDefault="0063427C" w:rsidP="0063427C">
            <w:pPr>
              <w:spacing w:line="240" w:lineRule="auto"/>
              <w:jc w:val="left"/>
              <w:rPr>
                <w:rFonts w:cs="Frankruhel"/>
                <w:sz w:val="24"/>
                <w:rtl/>
              </w:rPr>
            </w:pPr>
            <w:r>
              <w:rPr>
                <w:sz w:val="24"/>
                <w:rtl/>
              </w:rPr>
              <w:t>הודעה ליחיד ולנושים על הגשת הדוח</w:t>
            </w:r>
          </w:p>
        </w:tc>
        <w:tc>
          <w:tcPr>
            <w:tcW w:w="567" w:type="dxa"/>
          </w:tcPr>
          <w:p w:rsidR="0063427C" w:rsidRPr="0063427C" w:rsidRDefault="0063427C" w:rsidP="0063427C">
            <w:pPr>
              <w:spacing w:line="240" w:lineRule="auto"/>
              <w:jc w:val="left"/>
              <w:rPr>
                <w:rStyle w:val="Hyperlink"/>
                <w:rtl/>
              </w:rPr>
            </w:pPr>
            <w:hyperlink w:anchor="Seif105" w:tooltip="הודעה ליחיד ולנושים על הגשת הדוח"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106 </w:t>
            </w:r>
          </w:p>
        </w:tc>
        <w:tc>
          <w:tcPr>
            <w:tcW w:w="5669" w:type="dxa"/>
          </w:tcPr>
          <w:p w:rsidR="0063427C" w:rsidRPr="0063427C" w:rsidRDefault="0063427C" w:rsidP="0063427C">
            <w:pPr>
              <w:spacing w:line="240" w:lineRule="auto"/>
              <w:jc w:val="left"/>
              <w:rPr>
                <w:rFonts w:cs="Frankruhel"/>
                <w:sz w:val="24"/>
                <w:rtl/>
              </w:rPr>
            </w:pPr>
            <w:r>
              <w:rPr>
                <w:sz w:val="24"/>
                <w:rtl/>
              </w:rPr>
              <w:t>התייחסות הנושים והיחיד לדוח ממצאי הבדיקה</w:t>
            </w:r>
          </w:p>
        </w:tc>
        <w:tc>
          <w:tcPr>
            <w:tcW w:w="567" w:type="dxa"/>
          </w:tcPr>
          <w:p w:rsidR="0063427C" w:rsidRPr="0063427C" w:rsidRDefault="0063427C" w:rsidP="0063427C">
            <w:pPr>
              <w:spacing w:line="240" w:lineRule="auto"/>
              <w:jc w:val="left"/>
              <w:rPr>
                <w:rStyle w:val="Hyperlink"/>
                <w:rtl/>
              </w:rPr>
            </w:pPr>
            <w:hyperlink w:anchor="Seif106" w:tooltip="התייחסות הנושים והיחיד לדוח ממצאי הבדיק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106א </w:t>
            </w:r>
          </w:p>
        </w:tc>
        <w:tc>
          <w:tcPr>
            <w:tcW w:w="5669" w:type="dxa"/>
          </w:tcPr>
          <w:p w:rsidR="0063427C" w:rsidRPr="0063427C" w:rsidRDefault="0063427C" w:rsidP="0063427C">
            <w:pPr>
              <w:spacing w:line="240" w:lineRule="auto"/>
              <w:jc w:val="left"/>
              <w:rPr>
                <w:rFonts w:cs="Frankruhel"/>
                <w:sz w:val="24"/>
                <w:rtl/>
              </w:rPr>
            </w:pPr>
            <w:r>
              <w:rPr>
                <w:sz w:val="24"/>
                <w:rtl/>
              </w:rPr>
              <w:t>תגובה להצעת הממונה</w:t>
            </w:r>
          </w:p>
        </w:tc>
        <w:tc>
          <w:tcPr>
            <w:tcW w:w="567" w:type="dxa"/>
          </w:tcPr>
          <w:p w:rsidR="0063427C" w:rsidRPr="0063427C" w:rsidRDefault="0063427C" w:rsidP="0063427C">
            <w:pPr>
              <w:spacing w:line="240" w:lineRule="auto"/>
              <w:jc w:val="left"/>
              <w:rPr>
                <w:rStyle w:val="Hyperlink"/>
                <w:rtl/>
              </w:rPr>
            </w:pPr>
            <w:hyperlink w:anchor="Seif174" w:tooltip="תגובה להצעת הממ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ה': שכר הנאמן מקופת הנשייה בהליכי חדלות פירעון לגבי יחידים</w:t>
            </w:r>
          </w:p>
        </w:tc>
        <w:tc>
          <w:tcPr>
            <w:tcW w:w="567" w:type="dxa"/>
          </w:tcPr>
          <w:p w:rsidR="0063427C" w:rsidRPr="0063427C" w:rsidRDefault="0063427C" w:rsidP="0063427C">
            <w:pPr>
              <w:spacing w:line="240" w:lineRule="auto"/>
              <w:jc w:val="left"/>
              <w:rPr>
                <w:rStyle w:val="Hyperlink"/>
                <w:rtl/>
              </w:rPr>
            </w:pPr>
            <w:hyperlink w:anchor="hed230" w:tooltip="סימן ה: שכר הנאמן מקופת הנשייה בהליכי חדלות פירעון לגבי יחיד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106ב </w:t>
            </w:r>
          </w:p>
        </w:tc>
        <w:tc>
          <w:tcPr>
            <w:tcW w:w="5669" w:type="dxa"/>
          </w:tcPr>
          <w:p w:rsidR="0063427C" w:rsidRPr="0063427C" w:rsidRDefault="0063427C" w:rsidP="0063427C">
            <w:pPr>
              <w:spacing w:line="240" w:lineRule="auto"/>
              <w:jc w:val="left"/>
              <w:rPr>
                <w:rFonts w:cs="Frankruhel"/>
                <w:sz w:val="24"/>
                <w:rtl/>
              </w:rPr>
            </w:pPr>
            <w:r>
              <w:rPr>
                <w:sz w:val="24"/>
                <w:rtl/>
              </w:rPr>
              <w:t>הגדרות לסימן ה'</w:t>
            </w:r>
          </w:p>
        </w:tc>
        <w:tc>
          <w:tcPr>
            <w:tcW w:w="567" w:type="dxa"/>
          </w:tcPr>
          <w:p w:rsidR="0063427C" w:rsidRPr="0063427C" w:rsidRDefault="0063427C" w:rsidP="0063427C">
            <w:pPr>
              <w:spacing w:line="240" w:lineRule="auto"/>
              <w:jc w:val="left"/>
              <w:rPr>
                <w:rStyle w:val="Hyperlink"/>
                <w:rtl/>
              </w:rPr>
            </w:pPr>
            <w:hyperlink w:anchor="Seif226" w:tooltip="הגדרות לסימן 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106ג </w:t>
            </w:r>
          </w:p>
        </w:tc>
        <w:tc>
          <w:tcPr>
            <w:tcW w:w="5669" w:type="dxa"/>
          </w:tcPr>
          <w:p w:rsidR="0063427C" w:rsidRPr="0063427C" w:rsidRDefault="0063427C" w:rsidP="0063427C">
            <w:pPr>
              <w:spacing w:line="240" w:lineRule="auto"/>
              <w:jc w:val="left"/>
              <w:rPr>
                <w:rFonts w:cs="Frankruhel"/>
                <w:sz w:val="24"/>
                <w:rtl/>
              </w:rPr>
            </w:pPr>
            <w:r>
              <w:rPr>
                <w:sz w:val="24"/>
                <w:rtl/>
              </w:rPr>
              <w:t>תשלום מקדמת שכר</w:t>
            </w:r>
          </w:p>
        </w:tc>
        <w:tc>
          <w:tcPr>
            <w:tcW w:w="567" w:type="dxa"/>
          </w:tcPr>
          <w:p w:rsidR="0063427C" w:rsidRPr="0063427C" w:rsidRDefault="0063427C" w:rsidP="0063427C">
            <w:pPr>
              <w:spacing w:line="240" w:lineRule="auto"/>
              <w:jc w:val="left"/>
              <w:rPr>
                <w:rStyle w:val="Hyperlink"/>
                <w:rtl/>
              </w:rPr>
            </w:pPr>
            <w:hyperlink w:anchor="Seif227" w:tooltip="תשלום מקדמת שכר"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106ד </w:t>
            </w:r>
          </w:p>
        </w:tc>
        <w:tc>
          <w:tcPr>
            <w:tcW w:w="5669" w:type="dxa"/>
          </w:tcPr>
          <w:p w:rsidR="0063427C" w:rsidRPr="0063427C" w:rsidRDefault="0063427C" w:rsidP="0063427C">
            <w:pPr>
              <w:spacing w:line="240" w:lineRule="auto"/>
              <w:jc w:val="left"/>
              <w:rPr>
                <w:rFonts w:cs="Frankruhel"/>
                <w:sz w:val="24"/>
                <w:rtl/>
              </w:rPr>
            </w:pPr>
            <w:r>
              <w:rPr>
                <w:sz w:val="24"/>
                <w:rtl/>
              </w:rPr>
              <w:t>קביעת שכר סופי והוצאות</w:t>
            </w:r>
          </w:p>
        </w:tc>
        <w:tc>
          <w:tcPr>
            <w:tcW w:w="567" w:type="dxa"/>
          </w:tcPr>
          <w:p w:rsidR="0063427C" w:rsidRPr="0063427C" w:rsidRDefault="0063427C" w:rsidP="0063427C">
            <w:pPr>
              <w:spacing w:line="240" w:lineRule="auto"/>
              <w:jc w:val="left"/>
              <w:rPr>
                <w:rStyle w:val="Hyperlink"/>
                <w:rtl/>
              </w:rPr>
            </w:pPr>
            <w:hyperlink w:anchor="Seif228" w:tooltip="קביעת שכר סופי והוצא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106ה </w:t>
            </w:r>
          </w:p>
        </w:tc>
        <w:tc>
          <w:tcPr>
            <w:tcW w:w="5669" w:type="dxa"/>
          </w:tcPr>
          <w:p w:rsidR="0063427C" w:rsidRPr="0063427C" w:rsidRDefault="0063427C" w:rsidP="0063427C">
            <w:pPr>
              <w:spacing w:line="240" w:lineRule="auto"/>
              <w:jc w:val="left"/>
              <w:rPr>
                <w:rFonts w:cs="Frankruhel"/>
                <w:sz w:val="24"/>
                <w:rtl/>
              </w:rPr>
            </w:pPr>
            <w:r>
              <w:rPr>
                <w:sz w:val="24"/>
                <w:rtl/>
              </w:rPr>
              <w:t>בקשת נאמן לקביעת שכרו על ידי בית המשפט</w:t>
            </w:r>
          </w:p>
        </w:tc>
        <w:tc>
          <w:tcPr>
            <w:tcW w:w="567" w:type="dxa"/>
          </w:tcPr>
          <w:p w:rsidR="0063427C" w:rsidRPr="0063427C" w:rsidRDefault="0063427C" w:rsidP="0063427C">
            <w:pPr>
              <w:spacing w:line="240" w:lineRule="auto"/>
              <w:jc w:val="left"/>
              <w:rPr>
                <w:rStyle w:val="Hyperlink"/>
                <w:rtl/>
              </w:rPr>
            </w:pPr>
            <w:hyperlink w:anchor="Seif229" w:tooltip="בקשת נאמן לקביעת שכרו על ידי בית ה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106ו </w:t>
            </w:r>
          </w:p>
        </w:tc>
        <w:tc>
          <w:tcPr>
            <w:tcW w:w="5669" w:type="dxa"/>
          </w:tcPr>
          <w:p w:rsidR="0063427C" w:rsidRPr="0063427C" w:rsidRDefault="0063427C" w:rsidP="0063427C">
            <w:pPr>
              <w:spacing w:line="240" w:lineRule="auto"/>
              <w:jc w:val="left"/>
              <w:rPr>
                <w:rFonts w:cs="Frankruhel"/>
                <w:sz w:val="24"/>
                <w:rtl/>
              </w:rPr>
            </w:pPr>
            <w:r>
              <w:rPr>
                <w:sz w:val="24"/>
                <w:rtl/>
              </w:rPr>
              <w:t>התנגדות לבקשות שכר טרחה</w:t>
            </w:r>
          </w:p>
        </w:tc>
        <w:tc>
          <w:tcPr>
            <w:tcW w:w="567" w:type="dxa"/>
          </w:tcPr>
          <w:p w:rsidR="0063427C" w:rsidRPr="0063427C" w:rsidRDefault="0063427C" w:rsidP="0063427C">
            <w:pPr>
              <w:spacing w:line="240" w:lineRule="auto"/>
              <w:jc w:val="left"/>
              <w:rPr>
                <w:rStyle w:val="Hyperlink"/>
                <w:rtl/>
              </w:rPr>
            </w:pPr>
            <w:hyperlink w:anchor="Seif230" w:tooltip="התנגדות לבקשות שכר טרח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ו': דוחות על הכנסות והוצאות</w:t>
            </w:r>
          </w:p>
        </w:tc>
        <w:tc>
          <w:tcPr>
            <w:tcW w:w="567" w:type="dxa"/>
          </w:tcPr>
          <w:p w:rsidR="0063427C" w:rsidRPr="0063427C" w:rsidRDefault="0063427C" w:rsidP="0063427C">
            <w:pPr>
              <w:spacing w:line="240" w:lineRule="auto"/>
              <w:jc w:val="left"/>
              <w:rPr>
                <w:rStyle w:val="Hyperlink"/>
                <w:rtl/>
              </w:rPr>
            </w:pPr>
            <w:hyperlink w:anchor="med18" w:tooltip="פרק ו: דוחות על הכנסות והוצא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107 </w:t>
            </w:r>
          </w:p>
        </w:tc>
        <w:tc>
          <w:tcPr>
            <w:tcW w:w="5669" w:type="dxa"/>
          </w:tcPr>
          <w:p w:rsidR="0063427C" w:rsidRPr="0063427C" w:rsidRDefault="0063427C" w:rsidP="0063427C">
            <w:pPr>
              <w:spacing w:line="240" w:lineRule="auto"/>
              <w:jc w:val="left"/>
              <w:rPr>
                <w:rFonts w:cs="Frankruhel"/>
                <w:sz w:val="24"/>
                <w:rtl/>
              </w:rPr>
            </w:pPr>
            <w:r>
              <w:rPr>
                <w:sz w:val="24"/>
                <w:rtl/>
              </w:rPr>
              <w:t>הגדרה לפרק ו'</w:t>
            </w:r>
          </w:p>
        </w:tc>
        <w:tc>
          <w:tcPr>
            <w:tcW w:w="567" w:type="dxa"/>
          </w:tcPr>
          <w:p w:rsidR="0063427C" w:rsidRPr="0063427C" w:rsidRDefault="0063427C" w:rsidP="0063427C">
            <w:pPr>
              <w:spacing w:line="240" w:lineRule="auto"/>
              <w:jc w:val="left"/>
              <w:rPr>
                <w:rStyle w:val="Hyperlink"/>
                <w:rtl/>
              </w:rPr>
            </w:pPr>
            <w:hyperlink w:anchor="Seif107" w:tooltip="הגדרה לפרק ו"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108 </w:t>
            </w:r>
          </w:p>
        </w:tc>
        <w:tc>
          <w:tcPr>
            <w:tcW w:w="5669" w:type="dxa"/>
          </w:tcPr>
          <w:p w:rsidR="0063427C" w:rsidRPr="0063427C" w:rsidRDefault="0063427C" w:rsidP="0063427C">
            <w:pPr>
              <w:spacing w:line="240" w:lineRule="auto"/>
              <w:jc w:val="left"/>
              <w:rPr>
                <w:rFonts w:cs="Frankruhel"/>
                <w:sz w:val="24"/>
                <w:rtl/>
              </w:rPr>
            </w:pPr>
            <w:r>
              <w:rPr>
                <w:sz w:val="24"/>
                <w:rtl/>
              </w:rPr>
              <w:t>הגשת דוחות</w:t>
            </w:r>
          </w:p>
        </w:tc>
        <w:tc>
          <w:tcPr>
            <w:tcW w:w="567" w:type="dxa"/>
          </w:tcPr>
          <w:p w:rsidR="0063427C" w:rsidRPr="0063427C" w:rsidRDefault="0063427C" w:rsidP="0063427C">
            <w:pPr>
              <w:spacing w:line="240" w:lineRule="auto"/>
              <w:jc w:val="left"/>
              <w:rPr>
                <w:rStyle w:val="Hyperlink"/>
                <w:rtl/>
              </w:rPr>
            </w:pPr>
            <w:hyperlink w:anchor="Seif108" w:tooltip="הגשת דוח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109 </w:t>
            </w:r>
          </w:p>
        </w:tc>
        <w:tc>
          <w:tcPr>
            <w:tcW w:w="5669" w:type="dxa"/>
          </w:tcPr>
          <w:p w:rsidR="0063427C" w:rsidRPr="0063427C" w:rsidRDefault="0063427C" w:rsidP="0063427C">
            <w:pPr>
              <w:spacing w:line="240" w:lineRule="auto"/>
              <w:jc w:val="left"/>
              <w:rPr>
                <w:rFonts w:cs="Frankruhel"/>
                <w:sz w:val="24"/>
                <w:rtl/>
              </w:rPr>
            </w:pPr>
            <w:r>
              <w:rPr>
                <w:sz w:val="24"/>
                <w:rtl/>
              </w:rPr>
              <w:t>תדירות הגשת הדוחות</w:t>
            </w:r>
          </w:p>
        </w:tc>
        <w:tc>
          <w:tcPr>
            <w:tcW w:w="567" w:type="dxa"/>
          </w:tcPr>
          <w:p w:rsidR="0063427C" w:rsidRPr="0063427C" w:rsidRDefault="0063427C" w:rsidP="0063427C">
            <w:pPr>
              <w:spacing w:line="240" w:lineRule="auto"/>
              <w:jc w:val="left"/>
              <w:rPr>
                <w:rStyle w:val="Hyperlink"/>
                <w:rtl/>
              </w:rPr>
            </w:pPr>
            <w:hyperlink w:anchor="Seif109" w:tooltip="תדירות הגשת הדוח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109א </w:t>
            </w:r>
          </w:p>
        </w:tc>
        <w:tc>
          <w:tcPr>
            <w:tcW w:w="5669" w:type="dxa"/>
          </w:tcPr>
          <w:p w:rsidR="0063427C" w:rsidRPr="0063427C" w:rsidRDefault="0063427C" w:rsidP="0063427C">
            <w:pPr>
              <w:spacing w:line="240" w:lineRule="auto"/>
              <w:jc w:val="left"/>
              <w:rPr>
                <w:rFonts w:cs="Frankruhel"/>
                <w:sz w:val="24"/>
                <w:rtl/>
              </w:rPr>
            </w:pPr>
            <w:r>
              <w:rPr>
                <w:sz w:val="24"/>
                <w:rtl/>
              </w:rPr>
              <w:t>פרסום הודעה על ביטול צו לפתיחת הליכים</w:t>
            </w:r>
          </w:p>
        </w:tc>
        <w:tc>
          <w:tcPr>
            <w:tcW w:w="567" w:type="dxa"/>
          </w:tcPr>
          <w:p w:rsidR="0063427C" w:rsidRPr="0063427C" w:rsidRDefault="0063427C" w:rsidP="0063427C">
            <w:pPr>
              <w:spacing w:line="240" w:lineRule="auto"/>
              <w:jc w:val="left"/>
              <w:rPr>
                <w:rStyle w:val="Hyperlink"/>
                <w:rtl/>
              </w:rPr>
            </w:pPr>
            <w:hyperlink w:anchor="Seif175" w:tooltip="פרסום הודעה על ביטול 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ו'1: סמכות בירור בידי הנאמן</w:t>
            </w:r>
          </w:p>
        </w:tc>
        <w:tc>
          <w:tcPr>
            <w:tcW w:w="567" w:type="dxa"/>
          </w:tcPr>
          <w:p w:rsidR="0063427C" w:rsidRPr="0063427C" w:rsidRDefault="0063427C" w:rsidP="0063427C">
            <w:pPr>
              <w:spacing w:line="240" w:lineRule="auto"/>
              <w:jc w:val="left"/>
              <w:rPr>
                <w:rStyle w:val="Hyperlink"/>
                <w:rtl/>
              </w:rPr>
            </w:pPr>
            <w:hyperlink w:anchor="med19" w:tooltip="פרק ו1: סמכות בירור בידי הנאמ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109ב </w:t>
            </w:r>
          </w:p>
        </w:tc>
        <w:tc>
          <w:tcPr>
            <w:tcW w:w="5669" w:type="dxa"/>
          </w:tcPr>
          <w:p w:rsidR="0063427C" w:rsidRPr="0063427C" w:rsidRDefault="0063427C" w:rsidP="0063427C">
            <w:pPr>
              <w:spacing w:line="240" w:lineRule="auto"/>
              <w:jc w:val="left"/>
              <w:rPr>
                <w:rFonts w:cs="Frankruhel"/>
                <w:sz w:val="24"/>
                <w:rtl/>
              </w:rPr>
            </w:pPr>
            <w:r>
              <w:rPr>
                <w:sz w:val="24"/>
                <w:rtl/>
              </w:rPr>
              <w:t>הגדרה לפרק ו'1</w:t>
            </w:r>
          </w:p>
        </w:tc>
        <w:tc>
          <w:tcPr>
            <w:tcW w:w="567" w:type="dxa"/>
          </w:tcPr>
          <w:p w:rsidR="0063427C" w:rsidRPr="0063427C" w:rsidRDefault="0063427C" w:rsidP="0063427C">
            <w:pPr>
              <w:spacing w:line="240" w:lineRule="auto"/>
              <w:jc w:val="left"/>
              <w:rPr>
                <w:rStyle w:val="Hyperlink"/>
                <w:rtl/>
              </w:rPr>
            </w:pPr>
            <w:hyperlink w:anchor="Seif231" w:tooltip="הגדרה לפרק ו1"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109ג </w:t>
            </w:r>
          </w:p>
        </w:tc>
        <w:tc>
          <w:tcPr>
            <w:tcW w:w="5669" w:type="dxa"/>
          </w:tcPr>
          <w:p w:rsidR="0063427C" w:rsidRPr="0063427C" w:rsidRDefault="0063427C" w:rsidP="0063427C">
            <w:pPr>
              <w:spacing w:line="240" w:lineRule="auto"/>
              <w:jc w:val="left"/>
              <w:rPr>
                <w:rFonts w:cs="Frankruhel"/>
                <w:sz w:val="24"/>
                <w:rtl/>
              </w:rPr>
            </w:pPr>
            <w:r>
              <w:rPr>
                <w:sz w:val="24"/>
                <w:rtl/>
              </w:rPr>
              <w:t>אופן הזימון לבירור, מקומו וניהולו</w:t>
            </w:r>
          </w:p>
        </w:tc>
        <w:tc>
          <w:tcPr>
            <w:tcW w:w="567" w:type="dxa"/>
          </w:tcPr>
          <w:p w:rsidR="0063427C" w:rsidRPr="0063427C" w:rsidRDefault="0063427C" w:rsidP="0063427C">
            <w:pPr>
              <w:spacing w:line="240" w:lineRule="auto"/>
              <w:jc w:val="left"/>
              <w:rPr>
                <w:rStyle w:val="Hyperlink"/>
                <w:rtl/>
              </w:rPr>
            </w:pPr>
            <w:hyperlink w:anchor="Seif232" w:tooltip="אופן הזימון לבירור, מקומו וניהולו"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109ד </w:t>
            </w:r>
          </w:p>
        </w:tc>
        <w:tc>
          <w:tcPr>
            <w:tcW w:w="5669" w:type="dxa"/>
          </w:tcPr>
          <w:p w:rsidR="0063427C" w:rsidRPr="0063427C" w:rsidRDefault="0063427C" w:rsidP="0063427C">
            <w:pPr>
              <w:spacing w:line="240" w:lineRule="auto"/>
              <w:jc w:val="left"/>
              <w:rPr>
                <w:rFonts w:cs="Frankruhel"/>
                <w:sz w:val="24"/>
                <w:rtl/>
              </w:rPr>
            </w:pPr>
            <w:r>
              <w:rPr>
                <w:sz w:val="24"/>
                <w:rtl/>
              </w:rPr>
              <w:t>הבירור ותיעודו</w:t>
            </w:r>
          </w:p>
        </w:tc>
        <w:tc>
          <w:tcPr>
            <w:tcW w:w="567" w:type="dxa"/>
          </w:tcPr>
          <w:p w:rsidR="0063427C" w:rsidRPr="0063427C" w:rsidRDefault="0063427C" w:rsidP="0063427C">
            <w:pPr>
              <w:spacing w:line="240" w:lineRule="auto"/>
              <w:jc w:val="left"/>
              <w:rPr>
                <w:rStyle w:val="Hyperlink"/>
                <w:rtl/>
              </w:rPr>
            </w:pPr>
            <w:hyperlink w:anchor="Seif233" w:tooltip="הבירור ותיעודו"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109ה </w:t>
            </w:r>
          </w:p>
        </w:tc>
        <w:tc>
          <w:tcPr>
            <w:tcW w:w="5669" w:type="dxa"/>
          </w:tcPr>
          <w:p w:rsidR="0063427C" w:rsidRPr="0063427C" w:rsidRDefault="0063427C" w:rsidP="0063427C">
            <w:pPr>
              <w:spacing w:line="240" w:lineRule="auto"/>
              <w:jc w:val="left"/>
              <w:rPr>
                <w:rFonts w:cs="Frankruhel"/>
                <w:sz w:val="24"/>
                <w:rtl/>
              </w:rPr>
            </w:pPr>
            <w:r>
              <w:rPr>
                <w:sz w:val="24"/>
                <w:rtl/>
              </w:rPr>
              <w:t>תחולת ההוראות על בירור בידי הממונה</w:t>
            </w:r>
          </w:p>
        </w:tc>
        <w:tc>
          <w:tcPr>
            <w:tcW w:w="567" w:type="dxa"/>
          </w:tcPr>
          <w:p w:rsidR="0063427C" w:rsidRPr="0063427C" w:rsidRDefault="0063427C" w:rsidP="0063427C">
            <w:pPr>
              <w:spacing w:line="240" w:lineRule="auto"/>
              <w:jc w:val="left"/>
              <w:rPr>
                <w:rStyle w:val="Hyperlink"/>
                <w:rtl/>
              </w:rPr>
            </w:pPr>
            <w:hyperlink w:anchor="Seif234" w:tooltip="תחולת ההוראות על בירור בידי הממ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ז': הליכי חדלות פירעון לגבי יחיד בעל חוב בסכום נמוך</w:t>
            </w:r>
          </w:p>
        </w:tc>
        <w:tc>
          <w:tcPr>
            <w:tcW w:w="567" w:type="dxa"/>
          </w:tcPr>
          <w:p w:rsidR="0063427C" w:rsidRPr="0063427C" w:rsidRDefault="0063427C" w:rsidP="0063427C">
            <w:pPr>
              <w:spacing w:line="240" w:lineRule="auto"/>
              <w:jc w:val="left"/>
              <w:rPr>
                <w:rStyle w:val="Hyperlink"/>
                <w:rtl/>
              </w:rPr>
            </w:pPr>
            <w:hyperlink w:anchor="med20" w:tooltip="פרק ז: הליכי חדלות פירעון לגבי יחיד בעל חוב בסכום נמוך"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110 </w:t>
            </w:r>
          </w:p>
        </w:tc>
        <w:tc>
          <w:tcPr>
            <w:tcW w:w="5669" w:type="dxa"/>
          </w:tcPr>
          <w:p w:rsidR="0063427C" w:rsidRPr="0063427C" w:rsidRDefault="0063427C" w:rsidP="0063427C">
            <w:pPr>
              <w:spacing w:line="240" w:lineRule="auto"/>
              <w:jc w:val="left"/>
              <w:rPr>
                <w:rFonts w:cs="Frankruhel"/>
                <w:sz w:val="24"/>
                <w:rtl/>
              </w:rPr>
            </w:pPr>
            <w:r>
              <w:rPr>
                <w:sz w:val="24"/>
                <w:rtl/>
              </w:rPr>
              <w:t>תחולת הוראות התקנות</w:t>
            </w:r>
          </w:p>
        </w:tc>
        <w:tc>
          <w:tcPr>
            <w:tcW w:w="567" w:type="dxa"/>
          </w:tcPr>
          <w:p w:rsidR="0063427C" w:rsidRPr="0063427C" w:rsidRDefault="0063427C" w:rsidP="0063427C">
            <w:pPr>
              <w:spacing w:line="240" w:lineRule="auto"/>
              <w:jc w:val="left"/>
              <w:rPr>
                <w:rStyle w:val="Hyperlink"/>
                <w:rtl/>
              </w:rPr>
            </w:pPr>
            <w:hyperlink w:anchor="Seif110" w:tooltip="תחולת הוראות התקנ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111 </w:t>
            </w:r>
          </w:p>
        </w:tc>
        <w:tc>
          <w:tcPr>
            <w:tcW w:w="5669" w:type="dxa"/>
          </w:tcPr>
          <w:p w:rsidR="0063427C" w:rsidRPr="0063427C" w:rsidRDefault="0063427C" w:rsidP="0063427C">
            <w:pPr>
              <w:spacing w:line="240" w:lineRule="auto"/>
              <w:jc w:val="left"/>
              <w:rPr>
                <w:rFonts w:cs="Frankruhel"/>
                <w:sz w:val="24"/>
                <w:rtl/>
              </w:rPr>
            </w:pPr>
            <w:r>
              <w:rPr>
                <w:sz w:val="24"/>
                <w:rtl/>
              </w:rPr>
              <w:t>הגשת בקשה ותשלום אגרה</w:t>
            </w:r>
          </w:p>
        </w:tc>
        <w:tc>
          <w:tcPr>
            <w:tcW w:w="567" w:type="dxa"/>
          </w:tcPr>
          <w:p w:rsidR="0063427C" w:rsidRPr="0063427C" w:rsidRDefault="0063427C" w:rsidP="0063427C">
            <w:pPr>
              <w:spacing w:line="240" w:lineRule="auto"/>
              <w:jc w:val="left"/>
              <w:rPr>
                <w:rStyle w:val="Hyperlink"/>
                <w:rtl/>
              </w:rPr>
            </w:pPr>
            <w:hyperlink w:anchor="Seif111" w:tooltip="הגשת בקשה ותשלום אגר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112 </w:t>
            </w:r>
          </w:p>
        </w:tc>
        <w:tc>
          <w:tcPr>
            <w:tcW w:w="5669" w:type="dxa"/>
          </w:tcPr>
          <w:p w:rsidR="0063427C" w:rsidRPr="0063427C" w:rsidRDefault="0063427C" w:rsidP="0063427C">
            <w:pPr>
              <w:spacing w:line="240" w:lineRule="auto"/>
              <w:jc w:val="left"/>
              <w:rPr>
                <w:rFonts w:cs="Frankruhel"/>
                <w:sz w:val="24"/>
                <w:rtl/>
              </w:rPr>
            </w:pPr>
            <w:r>
              <w:rPr>
                <w:sz w:val="24"/>
                <w:rtl/>
              </w:rPr>
              <w:t>דרכי המצאה לרשם ההוצאה לפועל</w:t>
            </w:r>
          </w:p>
        </w:tc>
        <w:tc>
          <w:tcPr>
            <w:tcW w:w="567" w:type="dxa"/>
          </w:tcPr>
          <w:p w:rsidR="0063427C" w:rsidRPr="0063427C" w:rsidRDefault="0063427C" w:rsidP="0063427C">
            <w:pPr>
              <w:spacing w:line="240" w:lineRule="auto"/>
              <w:jc w:val="left"/>
              <w:rPr>
                <w:rStyle w:val="Hyperlink"/>
                <w:rtl/>
              </w:rPr>
            </w:pPr>
            <w:hyperlink w:anchor="Seif112" w:tooltip="דרכי המצאה לרשם ההוצאה לפועל"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113 </w:t>
            </w:r>
          </w:p>
        </w:tc>
        <w:tc>
          <w:tcPr>
            <w:tcW w:w="5669" w:type="dxa"/>
          </w:tcPr>
          <w:p w:rsidR="0063427C" w:rsidRPr="0063427C" w:rsidRDefault="0063427C" w:rsidP="0063427C">
            <w:pPr>
              <w:spacing w:line="240" w:lineRule="auto"/>
              <w:jc w:val="left"/>
              <w:rPr>
                <w:rFonts w:cs="Frankruhel"/>
                <w:sz w:val="24"/>
                <w:rtl/>
              </w:rPr>
            </w:pPr>
            <w:r>
              <w:rPr>
                <w:sz w:val="24"/>
                <w:rtl/>
              </w:rPr>
              <w:t>סמכות רשם הוצאה לפועל שלא למנות נאמן</w:t>
            </w:r>
          </w:p>
        </w:tc>
        <w:tc>
          <w:tcPr>
            <w:tcW w:w="567" w:type="dxa"/>
          </w:tcPr>
          <w:p w:rsidR="0063427C" w:rsidRPr="0063427C" w:rsidRDefault="0063427C" w:rsidP="0063427C">
            <w:pPr>
              <w:spacing w:line="240" w:lineRule="auto"/>
              <w:jc w:val="left"/>
              <w:rPr>
                <w:rStyle w:val="Hyperlink"/>
                <w:rtl/>
              </w:rPr>
            </w:pPr>
            <w:hyperlink w:anchor="Seif113" w:tooltip="סמכות רשם הוצאה לפועל שלא למנות נאמ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114 </w:t>
            </w:r>
          </w:p>
        </w:tc>
        <w:tc>
          <w:tcPr>
            <w:tcW w:w="5669" w:type="dxa"/>
          </w:tcPr>
          <w:p w:rsidR="0063427C" w:rsidRPr="0063427C" w:rsidRDefault="0063427C" w:rsidP="0063427C">
            <w:pPr>
              <w:spacing w:line="240" w:lineRule="auto"/>
              <w:jc w:val="left"/>
              <w:rPr>
                <w:rFonts w:cs="Frankruhel"/>
                <w:sz w:val="24"/>
                <w:rtl/>
              </w:rPr>
            </w:pPr>
            <w:r>
              <w:rPr>
                <w:sz w:val="24"/>
                <w:rtl/>
              </w:rPr>
              <w:t>קבלת מידע</w:t>
            </w:r>
          </w:p>
        </w:tc>
        <w:tc>
          <w:tcPr>
            <w:tcW w:w="567" w:type="dxa"/>
          </w:tcPr>
          <w:p w:rsidR="0063427C" w:rsidRPr="0063427C" w:rsidRDefault="0063427C" w:rsidP="0063427C">
            <w:pPr>
              <w:spacing w:line="240" w:lineRule="auto"/>
              <w:jc w:val="left"/>
              <w:rPr>
                <w:rStyle w:val="Hyperlink"/>
                <w:rtl/>
              </w:rPr>
            </w:pPr>
            <w:hyperlink w:anchor="Seif114" w:tooltip="קבלת מידע"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115 </w:t>
            </w:r>
          </w:p>
        </w:tc>
        <w:tc>
          <w:tcPr>
            <w:tcW w:w="5669" w:type="dxa"/>
          </w:tcPr>
          <w:p w:rsidR="0063427C" w:rsidRPr="0063427C" w:rsidRDefault="0063427C" w:rsidP="0063427C">
            <w:pPr>
              <w:spacing w:line="240" w:lineRule="auto"/>
              <w:jc w:val="left"/>
              <w:rPr>
                <w:rFonts w:cs="Frankruhel"/>
                <w:sz w:val="24"/>
                <w:rtl/>
              </w:rPr>
            </w:pPr>
            <w:r>
              <w:rPr>
                <w:sz w:val="24"/>
                <w:rtl/>
              </w:rPr>
              <w:t>פרסום הודעה על  מתן צו</w:t>
            </w:r>
          </w:p>
        </w:tc>
        <w:tc>
          <w:tcPr>
            <w:tcW w:w="567" w:type="dxa"/>
          </w:tcPr>
          <w:p w:rsidR="0063427C" w:rsidRPr="0063427C" w:rsidRDefault="0063427C" w:rsidP="0063427C">
            <w:pPr>
              <w:spacing w:line="240" w:lineRule="auto"/>
              <w:jc w:val="left"/>
              <w:rPr>
                <w:rStyle w:val="Hyperlink"/>
                <w:rtl/>
              </w:rPr>
            </w:pPr>
            <w:hyperlink w:anchor="Seif115" w:tooltip="פרסום הודעה על  מתן צו"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116 </w:t>
            </w:r>
          </w:p>
        </w:tc>
        <w:tc>
          <w:tcPr>
            <w:tcW w:w="5669" w:type="dxa"/>
          </w:tcPr>
          <w:p w:rsidR="0063427C" w:rsidRPr="0063427C" w:rsidRDefault="0063427C" w:rsidP="0063427C">
            <w:pPr>
              <w:spacing w:line="240" w:lineRule="auto"/>
              <w:jc w:val="left"/>
              <w:rPr>
                <w:rFonts w:cs="Frankruhel"/>
                <w:sz w:val="24"/>
                <w:rtl/>
              </w:rPr>
            </w:pPr>
            <w:r>
              <w:rPr>
                <w:sz w:val="24"/>
                <w:rtl/>
              </w:rPr>
              <w:t>העתק מהצו</w:t>
            </w:r>
          </w:p>
        </w:tc>
        <w:tc>
          <w:tcPr>
            <w:tcW w:w="567" w:type="dxa"/>
          </w:tcPr>
          <w:p w:rsidR="0063427C" w:rsidRPr="0063427C" w:rsidRDefault="0063427C" w:rsidP="0063427C">
            <w:pPr>
              <w:spacing w:line="240" w:lineRule="auto"/>
              <w:jc w:val="left"/>
              <w:rPr>
                <w:rStyle w:val="Hyperlink"/>
                <w:rtl/>
              </w:rPr>
            </w:pPr>
            <w:hyperlink w:anchor="Seif116" w:tooltip="העתק מהצו"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117 </w:t>
            </w:r>
          </w:p>
        </w:tc>
        <w:tc>
          <w:tcPr>
            <w:tcW w:w="5669" w:type="dxa"/>
          </w:tcPr>
          <w:p w:rsidR="0063427C" w:rsidRPr="0063427C" w:rsidRDefault="0063427C" w:rsidP="0063427C">
            <w:pPr>
              <w:spacing w:line="240" w:lineRule="auto"/>
              <w:jc w:val="left"/>
              <w:rPr>
                <w:rFonts w:cs="Frankruhel"/>
                <w:sz w:val="24"/>
                <w:rtl/>
              </w:rPr>
            </w:pPr>
            <w:r>
              <w:rPr>
                <w:sz w:val="24"/>
                <w:rtl/>
              </w:rPr>
              <w:t>בקשה לביטול צו לפתיחת הליכים</w:t>
            </w:r>
          </w:p>
        </w:tc>
        <w:tc>
          <w:tcPr>
            <w:tcW w:w="567" w:type="dxa"/>
          </w:tcPr>
          <w:p w:rsidR="0063427C" w:rsidRPr="0063427C" w:rsidRDefault="0063427C" w:rsidP="0063427C">
            <w:pPr>
              <w:spacing w:line="240" w:lineRule="auto"/>
              <w:jc w:val="left"/>
              <w:rPr>
                <w:rStyle w:val="Hyperlink"/>
                <w:rtl/>
              </w:rPr>
            </w:pPr>
            <w:hyperlink w:anchor="Seif117" w:tooltip="בקשה לביטול 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118 </w:t>
            </w:r>
          </w:p>
        </w:tc>
        <w:tc>
          <w:tcPr>
            <w:tcW w:w="5669" w:type="dxa"/>
          </w:tcPr>
          <w:p w:rsidR="0063427C" w:rsidRPr="0063427C" w:rsidRDefault="0063427C" w:rsidP="0063427C">
            <w:pPr>
              <w:spacing w:line="240" w:lineRule="auto"/>
              <w:jc w:val="left"/>
              <w:rPr>
                <w:rFonts w:cs="Frankruhel"/>
                <w:sz w:val="24"/>
                <w:rtl/>
              </w:rPr>
            </w:pPr>
            <w:r>
              <w:rPr>
                <w:sz w:val="24"/>
                <w:rtl/>
              </w:rPr>
              <w:t>חלוקת נכסי קופת הנשייה ת"ט תשע"ט 2019</w:t>
            </w:r>
          </w:p>
        </w:tc>
        <w:tc>
          <w:tcPr>
            <w:tcW w:w="567" w:type="dxa"/>
          </w:tcPr>
          <w:p w:rsidR="0063427C" w:rsidRPr="0063427C" w:rsidRDefault="0063427C" w:rsidP="0063427C">
            <w:pPr>
              <w:spacing w:line="240" w:lineRule="auto"/>
              <w:jc w:val="left"/>
              <w:rPr>
                <w:rStyle w:val="Hyperlink"/>
                <w:rtl/>
              </w:rPr>
            </w:pPr>
            <w:hyperlink w:anchor="Seif118" w:tooltip="חלוקת נכסי קופת הנשייה תט תשעט 2019"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119 </w:t>
            </w:r>
          </w:p>
        </w:tc>
        <w:tc>
          <w:tcPr>
            <w:tcW w:w="5669" w:type="dxa"/>
          </w:tcPr>
          <w:p w:rsidR="0063427C" w:rsidRPr="0063427C" w:rsidRDefault="0063427C" w:rsidP="0063427C">
            <w:pPr>
              <w:spacing w:line="240" w:lineRule="auto"/>
              <w:jc w:val="left"/>
              <w:rPr>
                <w:rFonts w:cs="Frankruhel"/>
                <w:sz w:val="24"/>
                <w:rtl/>
              </w:rPr>
            </w:pPr>
            <w:r>
              <w:rPr>
                <w:sz w:val="24"/>
                <w:rtl/>
              </w:rPr>
              <w:t>צירוף צד להליך</w:t>
            </w:r>
          </w:p>
        </w:tc>
        <w:tc>
          <w:tcPr>
            <w:tcW w:w="567" w:type="dxa"/>
          </w:tcPr>
          <w:p w:rsidR="0063427C" w:rsidRPr="0063427C" w:rsidRDefault="0063427C" w:rsidP="0063427C">
            <w:pPr>
              <w:spacing w:line="240" w:lineRule="auto"/>
              <w:jc w:val="left"/>
              <w:rPr>
                <w:rStyle w:val="Hyperlink"/>
                <w:rtl/>
              </w:rPr>
            </w:pPr>
            <w:hyperlink w:anchor="Seif119" w:tooltip="צירוף צד להליך"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119א </w:t>
            </w:r>
          </w:p>
        </w:tc>
        <w:tc>
          <w:tcPr>
            <w:tcW w:w="5669" w:type="dxa"/>
          </w:tcPr>
          <w:p w:rsidR="0063427C" w:rsidRPr="0063427C" w:rsidRDefault="0063427C" w:rsidP="0063427C">
            <w:pPr>
              <w:spacing w:line="240" w:lineRule="auto"/>
              <w:jc w:val="left"/>
              <w:rPr>
                <w:rFonts w:cs="Frankruhel"/>
                <w:sz w:val="24"/>
                <w:rtl/>
              </w:rPr>
            </w:pPr>
            <w:r>
              <w:rPr>
                <w:sz w:val="24"/>
                <w:rtl/>
              </w:rPr>
              <w:t>קביעת שכר טרחה בידי רשם ההוצאה לפועל</w:t>
            </w:r>
          </w:p>
        </w:tc>
        <w:tc>
          <w:tcPr>
            <w:tcW w:w="567" w:type="dxa"/>
          </w:tcPr>
          <w:p w:rsidR="0063427C" w:rsidRPr="0063427C" w:rsidRDefault="0063427C" w:rsidP="0063427C">
            <w:pPr>
              <w:spacing w:line="240" w:lineRule="auto"/>
              <w:jc w:val="left"/>
              <w:rPr>
                <w:rStyle w:val="Hyperlink"/>
                <w:rtl/>
              </w:rPr>
            </w:pPr>
            <w:hyperlink w:anchor="Seif235" w:tooltip="קביעת שכר טרחה בידי רשם ההוצאה לפועל"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חלק ד': הנשייה</w:t>
            </w:r>
          </w:p>
        </w:tc>
        <w:tc>
          <w:tcPr>
            <w:tcW w:w="567" w:type="dxa"/>
          </w:tcPr>
          <w:p w:rsidR="0063427C" w:rsidRPr="0063427C" w:rsidRDefault="0063427C" w:rsidP="0063427C">
            <w:pPr>
              <w:spacing w:line="240" w:lineRule="auto"/>
              <w:jc w:val="left"/>
              <w:rPr>
                <w:rStyle w:val="Hyperlink"/>
                <w:rtl/>
              </w:rPr>
            </w:pPr>
            <w:hyperlink w:anchor="med21" w:tooltip="חלק ד: הנשיי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א': תביעות חוב</w:t>
            </w:r>
          </w:p>
        </w:tc>
        <w:tc>
          <w:tcPr>
            <w:tcW w:w="567" w:type="dxa"/>
          </w:tcPr>
          <w:p w:rsidR="0063427C" w:rsidRPr="0063427C" w:rsidRDefault="0063427C" w:rsidP="0063427C">
            <w:pPr>
              <w:spacing w:line="240" w:lineRule="auto"/>
              <w:jc w:val="left"/>
              <w:rPr>
                <w:rStyle w:val="Hyperlink"/>
                <w:rtl/>
              </w:rPr>
            </w:pPr>
            <w:hyperlink w:anchor="med22" w:tooltip="פרק א: תביעות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א': הגשת תביעת חוב</w:t>
            </w:r>
          </w:p>
        </w:tc>
        <w:tc>
          <w:tcPr>
            <w:tcW w:w="567" w:type="dxa"/>
          </w:tcPr>
          <w:p w:rsidR="0063427C" w:rsidRPr="0063427C" w:rsidRDefault="0063427C" w:rsidP="0063427C">
            <w:pPr>
              <w:spacing w:line="240" w:lineRule="auto"/>
              <w:jc w:val="left"/>
              <w:rPr>
                <w:rStyle w:val="Hyperlink"/>
                <w:rtl/>
              </w:rPr>
            </w:pPr>
            <w:hyperlink w:anchor="hed231" w:tooltip="סימן א: הגשת תביעת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120 </w:t>
            </w:r>
          </w:p>
        </w:tc>
        <w:tc>
          <w:tcPr>
            <w:tcW w:w="5669" w:type="dxa"/>
          </w:tcPr>
          <w:p w:rsidR="0063427C" w:rsidRPr="0063427C" w:rsidRDefault="0063427C" w:rsidP="0063427C">
            <w:pPr>
              <w:spacing w:line="240" w:lineRule="auto"/>
              <w:jc w:val="left"/>
              <w:rPr>
                <w:rFonts w:cs="Frankruhel"/>
                <w:sz w:val="24"/>
                <w:rtl/>
              </w:rPr>
            </w:pPr>
            <w:r>
              <w:rPr>
                <w:sz w:val="24"/>
                <w:rtl/>
              </w:rPr>
              <w:t>הגשת תביעת חוב ובקשה להארכת מועד</w:t>
            </w:r>
          </w:p>
        </w:tc>
        <w:tc>
          <w:tcPr>
            <w:tcW w:w="567" w:type="dxa"/>
          </w:tcPr>
          <w:p w:rsidR="0063427C" w:rsidRPr="0063427C" w:rsidRDefault="0063427C" w:rsidP="0063427C">
            <w:pPr>
              <w:spacing w:line="240" w:lineRule="auto"/>
              <w:jc w:val="left"/>
              <w:rPr>
                <w:rStyle w:val="Hyperlink"/>
                <w:rtl/>
              </w:rPr>
            </w:pPr>
            <w:hyperlink w:anchor="Seif120" w:tooltip="הגשת תביעת חוב ובקשה להארכת מוע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121 </w:t>
            </w:r>
          </w:p>
        </w:tc>
        <w:tc>
          <w:tcPr>
            <w:tcW w:w="5669" w:type="dxa"/>
          </w:tcPr>
          <w:p w:rsidR="0063427C" w:rsidRPr="0063427C" w:rsidRDefault="0063427C" w:rsidP="0063427C">
            <w:pPr>
              <w:spacing w:line="240" w:lineRule="auto"/>
              <w:jc w:val="left"/>
              <w:rPr>
                <w:rFonts w:cs="Frankruhel"/>
                <w:sz w:val="24"/>
                <w:rtl/>
              </w:rPr>
            </w:pPr>
            <w:r>
              <w:rPr>
                <w:sz w:val="24"/>
                <w:rtl/>
              </w:rPr>
              <w:t>תביעת חוב</w:t>
            </w:r>
          </w:p>
        </w:tc>
        <w:tc>
          <w:tcPr>
            <w:tcW w:w="567" w:type="dxa"/>
          </w:tcPr>
          <w:p w:rsidR="0063427C" w:rsidRPr="0063427C" w:rsidRDefault="0063427C" w:rsidP="0063427C">
            <w:pPr>
              <w:spacing w:line="240" w:lineRule="auto"/>
              <w:jc w:val="left"/>
              <w:rPr>
                <w:rStyle w:val="Hyperlink"/>
                <w:rtl/>
              </w:rPr>
            </w:pPr>
            <w:hyperlink w:anchor="Seif121" w:tooltip="תביעת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122 </w:t>
            </w:r>
          </w:p>
        </w:tc>
        <w:tc>
          <w:tcPr>
            <w:tcW w:w="5669" w:type="dxa"/>
          </w:tcPr>
          <w:p w:rsidR="0063427C" w:rsidRPr="0063427C" w:rsidRDefault="0063427C" w:rsidP="0063427C">
            <w:pPr>
              <w:spacing w:line="240" w:lineRule="auto"/>
              <w:jc w:val="left"/>
              <w:rPr>
                <w:rFonts w:cs="Frankruhel"/>
                <w:sz w:val="24"/>
                <w:rtl/>
              </w:rPr>
            </w:pPr>
            <w:r>
              <w:rPr>
                <w:sz w:val="24"/>
                <w:rtl/>
              </w:rPr>
              <w:t>בקשה להארכת מועד להגשת תביעות חוב</w:t>
            </w:r>
          </w:p>
        </w:tc>
        <w:tc>
          <w:tcPr>
            <w:tcW w:w="567" w:type="dxa"/>
          </w:tcPr>
          <w:p w:rsidR="0063427C" w:rsidRPr="0063427C" w:rsidRDefault="0063427C" w:rsidP="0063427C">
            <w:pPr>
              <w:spacing w:line="240" w:lineRule="auto"/>
              <w:jc w:val="left"/>
              <w:rPr>
                <w:rStyle w:val="Hyperlink"/>
                <w:rtl/>
              </w:rPr>
            </w:pPr>
            <w:hyperlink w:anchor="Seif122" w:tooltip="בקשה להארכת מועד להגשת תביעות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123 </w:t>
            </w:r>
          </w:p>
        </w:tc>
        <w:tc>
          <w:tcPr>
            <w:tcW w:w="5669" w:type="dxa"/>
          </w:tcPr>
          <w:p w:rsidR="0063427C" w:rsidRPr="0063427C" w:rsidRDefault="0063427C" w:rsidP="0063427C">
            <w:pPr>
              <w:spacing w:line="240" w:lineRule="auto"/>
              <w:jc w:val="left"/>
              <w:rPr>
                <w:rFonts w:cs="Frankruhel"/>
                <w:sz w:val="24"/>
                <w:rtl/>
              </w:rPr>
            </w:pPr>
            <w:r>
              <w:rPr>
                <w:sz w:val="24"/>
                <w:rtl/>
              </w:rPr>
              <w:t>בקשה להשלמת פרטים</w:t>
            </w:r>
          </w:p>
        </w:tc>
        <w:tc>
          <w:tcPr>
            <w:tcW w:w="567" w:type="dxa"/>
          </w:tcPr>
          <w:p w:rsidR="0063427C" w:rsidRPr="0063427C" w:rsidRDefault="0063427C" w:rsidP="0063427C">
            <w:pPr>
              <w:spacing w:line="240" w:lineRule="auto"/>
              <w:jc w:val="left"/>
              <w:rPr>
                <w:rStyle w:val="Hyperlink"/>
                <w:rtl/>
              </w:rPr>
            </w:pPr>
            <w:hyperlink w:anchor="Seif123" w:tooltip="בקשה להשלמת פרט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124 </w:t>
            </w:r>
          </w:p>
        </w:tc>
        <w:tc>
          <w:tcPr>
            <w:tcW w:w="5669" w:type="dxa"/>
          </w:tcPr>
          <w:p w:rsidR="0063427C" w:rsidRPr="0063427C" w:rsidRDefault="0063427C" w:rsidP="0063427C">
            <w:pPr>
              <w:spacing w:line="240" w:lineRule="auto"/>
              <w:jc w:val="left"/>
              <w:rPr>
                <w:rFonts w:cs="Frankruhel"/>
                <w:sz w:val="24"/>
                <w:rtl/>
              </w:rPr>
            </w:pPr>
            <w:r>
              <w:rPr>
                <w:sz w:val="24"/>
                <w:rtl/>
              </w:rPr>
              <w:t>הוצאות התביעה</w:t>
            </w:r>
          </w:p>
        </w:tc>
        <w:tc>
          <w:tcPr>
            <w:tcW w:w="567" w:type="dxa"/>
          </w:tcPr>
          <w:p w:rsidR="0063427C" w:rsidRPr="0063427C" w:rsidRDefault="0063427C" w:rsidP="0063427C">
            <w:pPr>
              <w:spacing w:line="240" w:lineRule="auto"/>
              <w:jc w:val="left"/>
              <w:rPr>
                <w:rStyle w:val="Hyperlink"/>
                <w:rtl/>
              </w:rPr>
            </w:pPr>
            <w:hyperlink w:anchor="Seif124" w:tooltip="הוצאות התביע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125 </w:t>
            </w:r>
          </w:p>
        </w:tc>
        <w:tc>
          <w:tcPr>
            <w:tcW w:w="5669" w:type="dxa"/>
          </w:tcPr>
          <w:p w:rsidR="0063427C" w:rsidRPr="0063427C" w:rsidRDefault="0063427C" w:rsidP="0063427C">
            <w:pPr>
              <w:spacing w:line="240" w:lineRule="auto"/>
              <w:jc w:val="left"/>
              <w:rPr>
                <w:rFonts w:cs="Frankruhel"/>
                <w:sz w:val="24"/>
                <w:rtl/>
              </w:rPr>
            </w:pPr>
            <w:r>
              <w:rPr>
                <w:sz w:val="24"/>
                <w:rtl/>
              </w:rPr>
              <w:t>הודעה על קבלת תשלום על חשבון החוב</w:t>
            </w:r>
          </w:p>
        </w:tc>
        <w:tc>
          <w:tcPr>
            <w:tcW w:w="567" w:type="dxa"/>
          </w:tcPr>
          <w:p w:rsidR="0063427C" w:rsidRPr="0063427C" w:rsidRDefault="0063427C" w:rsidP="0063427C">
            <w:pPr>
              <w:spacing w:line="240" w:lineRule="auto"/>
              <w:jc w:val="left"/>
              <w:rPr>
                <w:rStyle w:val="Hyperlink"/>
                <w:rtl/>
              </w:rPr>
            </w:pPr>
            <w:hyperlink w:anchor="Seif125" w:tooltip="הודעה על קבלת תשלום על חשבון ה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ב': תביעת חוב של נושה מובטח</w:t>
            </w:r>
          </w:p>
        </w:tc>
        <w:tc>
          <w:tcPr>
            <w:tcW w:w="567" w:type="dxa"/>
          </w:tcPr>
          <w:p w:rsidR="0063427C" w:rsidRPr="0063427C" w:rsidRDefault="0063427C" w:rsidP="0063427C">
            <w:pPr>
              <w:spacing w:line="240" w:lineRule="auto"/>
              <w:jc w:val="left"/>
              <w:rPr>
                <w:rStyle w:val="Hyperlink"/>
                <w:rtl/>
              </w:rPr>
            </w:pPr>
            <w:hyperlink w:anchor="hed232" w:tooltip="סימן ב: תביעת חוב של נושה מובטח"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126 </w:t>
            </w:r>
          </w:p>
        </w:tc>
        <w:tc>
          <w:tcPr>
            <w:tcW w:w="5669" w:type="dxa"/>
          </w:tcPr>
          <w:p w:rsidR="0063427C" w:rsidRPr="0063427C" w:rsidRDefault="0063427C" w:rsidP="0063427C">
            <w:pPr>
              <w:spacing w:line="240" w:lineRule="auto"/>
              <w:jc w:val="left"/>
              <w:rPr>
                <w:rFonts w:cs="Frankruhel"/>
                <w:sz w:val="24"/>
                <w:rtl/>
              </w:rPr>
            </w:pPr>
            <w:r>
              <w:rPr>
                <w:sz w:val="24"/>
                <w:rtl/>
              </w:rPr>
              <w:t>נושה מובטח שוויתר על בטוחה</w:t>
            </w:r>
          </w:p>
        </w:tc>
        <w:tc>
          <w:tcPr>
            <w:tcW w:w="567" w:type="dxa"/>
          </w:tcPr>
          <w:p w:rsidR="0063427C" w:rsidRPr="0063427C" w:rsidRDefault="0063427C" w:rsidP="0063427C">
            <w:pPr>
              <w:spacing w:line="240" w:lineRule="auto"/>
              <w:jc w:val="left"/>
              <w:rPr>
                <w:rStyle w:val="Hyperlink"/>
                <w:rtl/>
              </w:rPr>
            </w:pPr>
            <w:hyperlink w:anchor="Seif126" w:tooltip="נושה מובטח שוויתר על בטוח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127 </w:t>
            </w:r>
          </w:p>
        </w:tc>
        <w:tc>
          <w:tcPr>
            <w:tcW w:w="5669" w:type="dxa"/>
          </w:tcPr>
          <w:p w:rsidR="0063427C" w:rsidRPr="0063427C" w:rsidRDefault="0063427C" w:rsidP="0063427C">
            <w:pPr>
              <w:spacing w:line="240" w:lineRule="auto"/>
              <w:jc w:val="left"/>
              <w:rPr>
                <w:rFonts w:cs="Frankruhel"/>
                <w:sz w:val="24"/>
                <w:rtl/>
              </w:rPr>
            </w:pPr>
            <w:r>
              <w:rPr>
                <w:sz w:val="24"/>
                <w:rtl/>
              </w:rPr>
              <w:t>זכותו של נושה מובטח שבטוחתו לא מומשה לחלוקה על בסיס אומדן שווי</w:t>
            </w:r>
          </w:p>
        </w:tc>
        <w:tc>
          <w:tcPr>
            <w:tcW w:w="567" w:type="dxa"/>
          </w:tcPr>
          <w:p w:rsidR="0063427C" w:rsidRPr="0063427C" w:rsidRDefault="0063427C" w:rsidP="0063427C">
            <w:pPr>
              <w:spacing w:line="240" w:lineRule="auto"/>
              <w:jc w:val="left"/>
              <w:rPr>
                <w:rStyle w:val="Hyperlink"/>
                <w:rtl/>
              </w:rPr>
            </w:pPr>
            <w:hyperlink w:anchor="Seif127" w:tooltip="זכותו של נושה מובטח שבטוחתו לא מומשה לחלוקה על בסיס אומדן שוו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128 </w:t>
            </w:r>
          </w:p>
        </w:tc>
        <w:tc>
          <w:tcPr>
            <w:tcW w:w="5669" w:type="dxa"/>
          </w:tcPr>
          <w:p w:rsidR="0063427C" w:rsidRPr="0063427C" w:rsidRDefault="0063427C" w:rsidP="0063427C">
            <w:pPr>
              <w:spacing w:line="240" w:lineRule="auto"/>
              <w:jc w:val="left"/>
              <w:rPr>
                <w:rFonts w:cs="Frankruhel"/>
                <w:sz w:val="24"/>
                <w:rtl/>
              </w:rPr>
            </w:pPr>
            <w:r>
              <w:rPr>
                <w:sz w:val="24"/>
                <w:rtl/>
              </w:rPr>
              <w:t>הודעה על מימוש הנכס</w:t>
            </w:r>
          </w:p>
        </w:tc>
        <w:tc>
          <w:tcPr>
            <w:tcW w:w="567" w:type="dxa"/>
          </w:tcPr>
          <w:p w:rsidR="0063427C" w:rsidRPr="0063427C" w:rsidRDefault="0063427C" w:rsidP="0063427C">
            <w:pPr>
              <w:spacing w:line="240" w:lineRule="auto"/>
              <w:jc w:val="left"/>
              <w:rPr>
                <w:rStyle w:val="Hyperlink"/>
                <w:rtl/>
              </w:rPr>
            </w:pPr>
            <w:hyperlink w:anchor="Seif128" w:tooltip="הודעה על מימוש הנכס"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ג': טיפול הנאמן בתביעות חוב</w:t>
            </w:r>
          </w:p>
        </w:tc>
        <w:tc>
          <w:tcPr>
            <w:tcW w:w="567" w:type="dxa"/>
          </w:tcPr>
          <w:p w:rsidR="0063427C" w:rsidRPr="0063427C" w:rsidRDefault="0063427C" w:rsidP="0063427C">
            <w:pPr>
              <w:spacing w:line="240" w:lineRule="auto"/>
              <w:jc w:val="left"/>
              <w:rPr>
                <w:rStyle w:val="Hyperlink"/>
                <w:rtl/>
              </w:rPr>
            </w:pPr>
            <w:hyperlink w:anchor="hed233" w:tooltip="סימן ג: טיפול הנאמן בתביעות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129 </w:t>
            </w:r>
          </w:p>
        </w:tc>
        <w:tc>
          <w:tcPr>
            <w:tcW w:w="5669" w:type="dxa"/>
          </w:tcPr>
          <w:p w:rsidR="0063427C" w:rsidRPr="0063427C" w:rsidRDefault="0063427C" w:rsidP="0063427C">
            <w:pPr>
              <w:spacing w:line="240" w:lineRule="auto"/>
              <w:jc w:val="left"/>
              <w:rPr>
                <w:rFonts w:cs="Frankruhel"/>
                <w:sz w:val="24"/>
                <w:rtl/>
              </w:rPr>
            </w:pPr>
            <w:r>
              <w:rPr>
                <w:sz w:val="24"/>
                <w:rtl/>
              </w:rPr>
              <w:t>ההכרעה בתביעת חוב</w:t>
            </w:r>
          </w:p>
        </w:tc>
        <w:tc>
          <w:tcPr>
            <w:tcW w:w="567" w:type="dxa"/>
          </w:tcPr>
          <w:p w:rsidR="0063427C" w:rsidRPr="0063427C" w:rsidRDefault="0063427C" w:rsidP="0063427C">
            <w:pPr>
              <w:spacing w:line="240" w:lineRule="auto"/>
              <w:jc w:val="left"/>
              <w:rPr>
                <w:rStyle w:val="Hyperlink"/>
                <w:rtl/>
              </w:rPr>
            </w:pPr>
            <w:hyperlink w:anchor="Seif129" w:tooltip="ההכרעה בתביעת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130 </w:t>
            </w:r>
          </w:p>
        </w:tc>
        <w:tc>
          <w:tcPr>
            <w:tcW w:w="5669" w:type="dxa"/>
          </w:tcPr>
          <w:p w:rsidR="0063427C" w:rsidRPr="0063427C" w:rsidRDefault="0063427C" w:rsidP="0063427C">
            <w:pPr>
              <w:spacing w:line="240" w:lineRule="auto"/>
              <w:jc w:val="left"/>
              <w:rPr>
                <w:rFonts w:cs="Frankruhel"/>
                <w:sz w:val="24"/>
                <w:rtl/>
              </w:rPr>
            </w:pPr>
            <w:r>
              <w:rPr>
                <w:sz w:val="24"/>
                <w:rtl/>
              </w:rPr>
              <w:t>החלטת נאמן בבקשה לתיקון טעות בתביעת חוב או לעיון חוזר בה</w:t>
            </w:r>
          </w:p>
        </w:tc>
        <w:tc>
          <w:tcPr>
            <w:tcW w:w="567" w:type="dxa"/>
          </w:tcPr>
          <w:p w:rsidR="0063427C" w:rsidRPr="0063427C" w:rsidRDefault="0063427C" w:rsidP="0063427C">
            <w:pPr>
              <w:spacing w:line="240" w:lineRule="auto"/>
              <w:jc w:val="left"/>
              <w:rPr>
                <w:rStyle w:val="Hyperlink"/>
                <w:rtl/>
              </w:rPr>
            </w:pPr>
            <w:hyperlink w:anchor="Seif130" w:tooltip="החלטת נאמן בבקשה לתיקון טעות בתביעת חוב או לעיון חוזר ב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131 </w:t>
            </w:r>
          </w:p>
        </w:tc>
        <w:tc>
          <w:tcPr>
            <w:tcW w:w="5669" w:type="dxa"/>
          </w:tcPr>
          <w:p w:rsidR="0063427C" w:rsidRPr="0063427C" w:rsidRDefault="0063427C" w:rsidP="0063427C">
            <w:pPr>
              <w:spacing w:line="240" w:lineRule="auto"/>
              <w:jc w:val="left"/>
              <w:rPr>
                <w:rFonts w:cs="Frankruhel"/>
                <w:sz w:val="24"/>
                <w:rtl/>
              </w:rPr>
            </w:pPr>
            <w:r>
              <w:rPr>
                <w:sz w:val="24"/>
                <w:rtl/>
              </w:rPr>
              <w:t>ערעור על הכרעה בתביעת חוב</w:t>
            </w:r>
          </w:p>
        </w:tc>
        <w:tc>
          <w:tcPr>
            <w:tcW w:w="567" w:type="dxa"/>
          </w:tcPr>
          <w:p w:rsidR="0063427C" w:rsidRPr="0063427C" w:rsidRDefault="0063427C" w:rsidP="0063427C">
            <w:pPr>
              <w:spacing w:line="240" w:lineRule="auto"/>
              <w:jc w:val="left"/>
              <w:rPr>
                <w:rStyle w:val="Hyperlink"/>
                <w:rtl/>
              </w:rPr>
            </w:pPr>
            <w:hyperlink w:anchor="Seif131" w:tooltip="ערעור על הכרעה בתביעת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132 </w:t>
            </w:r>
          </w:p>
        </w:tc>
        <w:tc>
          <w:tcPr>
            <w:tcW w:w="5669" w:type="dxa"/>
          </w:tcPr>
          <w:p w:rsidR="0063427C" w:rsidRPr="0063427C" w:rsidRDefault="0063427C" w:rsidP="0063427C">
            <w:pPr>
              <w:spacing w:line="240" w:lineRule="auto"/>
              <w:jc w:val="left"/>
              <w:rPr>
                <w:rFonts w:cs="Frankruhel"/>
                <w:sz w:val="24"/>
                <w:rtl/>
              </w:rPr>
            </w:pPr>
            <w:r>
              <w:rPr>
                <w:sz w:val="24"/>
                <w:rtl/>
              </w:rPr>
              <w:t>בקשת נאמן לבטל או להפחית סכום של תביעת חוב שאושרה</w:t>
            </w:r>
          </w:p>
        </w:tc>
        <w:tc>
          <w:tcPr>
            <w:tcW w:w="567" w:type="dxa"/>
          </w:tcPr>
          <w:p w:rsidR="0063427C" w:rsidRPr="0063427C" w:rsidRDefault="0063427C" w:rsidP="0063427C">
            <w:pPr>
              <w:spacing w:line="240" w:lineRule="auto"/>
              <w:jc w:val="left"/>
              <w:rPr>
                <w:rStyle w:val="Hyperlink"/>
                <w:rtl/>
              </w:rPr>
            </w:pPr>
            <w:hyperlink w:anchor="Seif132" w:tooltip="בקשת נאמן לבטל או להפחית סכום של תביעת חוב שאושר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ד': הוראות מיוחדות לתביעות חוב של עובדים</w:t>
            </w:r>
          </w:p>
        </w:tc>
        <w:tc>
          <w:tcPr>
            <w:tcW w:w="567" w:type="dxa"/>
          </w:tcPr>
          <w:p w:rsidR="0063427C" w:rsidRPr="0063427C" w:rsidRDefault="0063427C" w:rsidP="0063427C">
            <w:pPr>
              <w:spacing w:line="240" w:lineRule="auto"/>
              <w:jc w:val="left"/>
              <w:rPr>
                <w:rStyle w:val="Hyperlink"/>
                <w:rtl/>
              </w:rPr>
            </w:pPr>
            <w:hyperlink w:anchor="hed234" w:tooltip="סימן ד: הוראות מיוחדות לתביעות חוב של עובד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133 </w:t>
            </w:r>
          </w:p>
        </w:tc>
        <w:tc>
          <w:tcPr>
            <w:tcW w:w="5669" w:type="dxa"/>
          </w:tcPr>
          <w:p w:rsidR="0063427C" w:rsidRPr="0063427C" w:rsidRDefault="0063427C" w:rsidP="0063427C">
            <w:pPr>
              <w:spacing w:line="240" w:lineRule="auto"/>
              <w:jc w:val="left"/>
              <w:rPr>
                <w:rFonts w:cs="Frankruhel"/>
                <w:sz w:val="24"/>
                <w:rtl/>
              </w:rPr>
            </w:pPr>
            <w:r>
              <w:rPr>
                <w:sz w:val="24"/>
                <w:rtl/>
              </w:rPr>
              <w:t>הגשת תביעת חוב  של עובד</w:t>
            </w:r>
          </w:p>
        </w:tc>
        <w:tc>
          <w:tcPr>
            <w:tcW w:w="567" w:type="dxa"/>
          </w:tcPr>
          <w:p w:rsidR="0063427C" w:rsidRPr="0063427C" w:rsidRDefault="0063427C" w:rsidP="0063427C">
            <w:pPr>
              <w:spacing w:line="240" w:lineRule="auto"/>
              <w:jc w:val="left"/>
              <w:rPr>
                <w:rStyle w:val="Hyperlink"/>
                <w:rtl/>
              </w:rPr>
            </w:pPr>
            <w:hyperlink w:anchor="Seif133" w:tooltip="הגשת תביעת חוב  של עוב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134 </w:t>
            </w:r>
          </w:p>
        </w:tc>
        <w:tc>
          <w:tcPr>
            <w:tcW w:w="5669" w:type="dxa"/>
          </w:tcPr>
          <w:p w:rsidR="0063427C" w:rsidRPr="0063427C" w:rsidRDefault="0063427C" w:rsidP="0063427C">
            <w:pPr>
              <w:spacing w:line="240" w:lineRule="auto"/>
              <w:jc w:val="left"/>
              <w:rPr>
                <w:rFonts w:cs="Frankruhel"/>
                <w:sz w:val="24"/>
                <w:rtl/>
              </w:rPr>
            </w:pPr>
            <w:r>
              <w:rPr>
                <w:sz w:val="24"/>
                <w:rtl/>
              </w:rPr>
              <w:t>העברת מסמכים למוסד לביטוח לאומי</w:t>
            </w:r>
          </w:p>
        </w:tc>
        <w:tc>
          <w:tcPr>
            <w:tcW w:w="567" w:type="dxa"/>
          </w:tcPr>
          <w:p w:rsidR="0063427C" w:rsidRPr="0063427C" w:rsidRDefault="0063427C" w:rsidP="0063427C">
            <w:pPr>
              <w:spacing w:line="240" w:lineRule="auto"/>
              <w:jc w:val="left"/>
              <w:rPr>
                <w:rStyle w:val="Hyperlink"/>
                <w:rtl/>
              </w:rPr>
            </w:pPr>
            <w:hyperlink w:anchor="Seif134" w:tooltip="העברת מסמכים למוסד לביטוח לאומ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ה': הודעה על זכות קיזוז</w:t>
            </w:r>
          </w:p>
        </w:tc>
        <w:tc>
          <w:tcPr>
            <w:tcW w:w="567" w:type="dxa"/>
          </w:tcPr>
          <w:p w:rsidR="0063427C" w:rsidRPr="0063427C" w:rsidRDefault="0063427C" w:rsidP="0063427C">
            <w:pPr>
              <w:spacing w:line="240" w:lineRule="auto"/>
              <w:jc w:val="left"/>
              <w:rPr>
                <w:rStyle w:val="Hyperlink"/>
                <w:rtl/>
              </w:rPr>
            </w:pPr>
            <w:hyperlink w:anchor="hed235" w:tooltip="סימן ה: הודעה על זכות קיזוז"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134א </w:t>
            </w:r>
          </w:p>
        </w:tc>
        <w:tc>
          <w:tcPr>
            <w:tcW w:w="5669" w:type="dxa"/>
          </w:tcPr>
          <w:p w:rsidR="0063427C" w:rsidRPr="0063427C" w:rsidRDefault="0063427C" w:rsidP="0063427C">
            <w:pPr>
              <w:spacing w:line="240" w:lineRule="auto"/>
              <w:jc w:val="left"/>
              <w:rPr>
                <w:rFonts w:cs="Frankruhel"/>
                <w:sz w:val="24"/>
                <w:rtl/>
              </w:rPr>
            </w:pPr>
            <w:r>
              <w:rPr>
                <w:sz w:val="24"/>
                <w:rtl/>
              </w:rPr>
              <w:t>הודעה על זכות קיזוז</w:t>
            </w:r>
          </w:p>
        </w:tc>
        <w:tc>
          <w:tcPr>
            <w:tcW w:w="567" w:type="dxa"/>
          </w:tcPr>
          <w:p w:rsidR="0063427C" w:rsidRPr="0063427C" w:rsidRDefault="0063427C" w:rsidP="0063427C">
            <w:pPr>
              <w:spacing w:line="240" w:lineRule="auto"/>
              <w:jc w:val="left"/>
              <w:rPr>
                <w:rStyle w:val="Hyperlink"/>
                <w:rtl/>
              </w:rPr>
            </w:pPr>
            <w:hyperlink w:anchor="Seif176" w:tooltip="הודעה על זכות קיזוז"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ו': אומדן שווי</w:t>
            </w:r>
          </w:p>
        </w:tc>
        <w:tc>
          <w:tcPr>
            <w:tcW w:w="567" w:type="dxa"/>
          </w:tcPr>
          <w:p w:rsidR="0063427C" w:rsidRPr="0063427C" w:rsidRDefault="0063427C" w:rsidP="0063427C">
            <w:pPr>
              <w:spacing w:line="240" w:lineRule="auto"/>
              <w:jc w:val="left"/>
              <w:rPr>
                <w:rStyle w:val="Hyperlink"/>
                <w:rtl/>
              </w:rPr>
            </w:pPr>
            <w:hyperlink w:anchor="hed236" w:tooltip="סימן ו: אומדן שוו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134ב </w:t>
            </w:r>
          </w:p>
        </w:tc>
        <w:tc>
          <w:tcPr>
            <w:tcW w:w="5669" w:type="dxa"/>
          </w:tcPr>
          <w:p w:rsidR="0063427C" w:rsidRPr="0063427C" w:rsidRDefault="0063427C" w:rsidP="0063427C">
            <w:pPr>
              <w:spacing w:line="240" w:lineRule="auto"/>
              <w:jc w:val="left"/>
              <w:rPr>
                <w:rFonts w:cs="Frankruhel"/>
                <w:sz w:val="24"/>
                <w:rtl/>
              </w:rPr>
            </w:pPr>
            <w:r>
              <w:rPr>
                <w:sz w:val="24"/>
                <w:rtl/>
              </w:rPr>
              <w:t>תיקון אומדן שווי לבקשת נושה מובטח</w:t>
            </w:r>
          </w:p>
        </w:tc>
        <w:tc>
          <w:tcPr>
            <w:tcW w:w="567" w:type="dxa"/>
          </w:tcPr>
          <w:p w:rsidR="0063427C" w:rsidRPr="0063427C" w:rsidRDefault="0063427C" w:rsidP="0063427C">
            <w:pPr>
              <w:spacing w:line="240" w:lineRule="auto"/>
              <w:jc w:val="left"/>
              <w:rPr>
                <w:rStyle w:val="Hyperlink"/>
                <w:rtl/>
              </w:rPr>
            </w:pPr>
            <w:hyperlink w:anchor="Seif236" w:tooltip="תיקון אומדן שווי לבקשת נושה מובטח"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134ג </w:t>
            </w:r>
          </w:p>
        </w:tc>
        <w:tc>
          <w:tcPr>
            <w:tcW w:w="5669" w:type="dxa"/>
          </w:tcPr>
          <w:p w:rsidR="0063427C" w:rsidRPr="0063427C" w:rsidRDefault="0063427C" w:rsidP="0063427C">
            <w:pPr>
              <w:spacing w:line="240" w:lineRule="auto"/>
              <w:jc w:val="left"/>
              <w:rPr>
                <w:rFonts w:cs="Frankruhel"/>
                <w:sz w:val="24"/>
                <w:rtl/>
              </w:rPr>
            </w:pPr>
            <w:r>
              <w:rPr>
                <w:sz w:val="24"/>
                <w:rtl/>
              </w:rPr>
              <w:t>תוצאות תיקון אומדן שווי</w:t>
            </w:r>
          </w:p>
        </w:tc>
        <w:tc>
          <w:tcPr>
            <w:tcW w:w="567" w:type="dxa"/>
          </w:tcPr>
          <w:p w:rsidR="0063427C" w:rsidRPr="0063427C" w:rsidRDefault="0063427C" w:rsidP="0063427C">
            <w:pPr>
              <w:spacing w:line="240" w:lineRule="auto"/>
              <w:jc w:val="left"/>
              <w:rPr>
                <w:rStyle w:val="Hyperlink"/>
                <w:rtl/>
              </w:rPr>
            </w:pPr>
            <w:hyperlink w:anchor="Seif237" w:tooltip="תוצאות תיקון אומדן שוו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134ד </w:t>
            </w:r>
          </w:p>
        </w:tc>
        <w:tc>
          <w:tcPr>
            <w:tcW w:w="5669" w:type="dxa"/>
          </w:tcPr>
          <w:p w:rsidR="0063427C" w:rsidRPr="0063427C" w:rsidRDefault="0063427C" w:rsidP="0063427C">
            <w:pPr>
              <w:spacing w:line="240" w:lineRule="auto"/>
              <w:jc w:val="left"/>
              <w:rPr>
                <w:rFonts w:cs="Frankruhel"/>
                <w:sz w:val="24"/>
                <w:rtl/>
              </w:rPr>
            </w:pPr>
            <w:r>
              <w:rPr>
                <w:sz w:val="24"/>
                <w:rtl/>
              </w:rPr>
              <w:t>הגשת אומדן שווי לראשונה</w:t>
            </w:r>
          </w:p>
        </w:tc>
        <w:tc>
          <w:tcPr>
            <w:tcW w:w="567" w:type="dxa"/>
          </w:tcPr>
          <w:p w:rsidR="0063427C" w:rsidRPr="0063427C" w:rsidRDefault="0063427C" w:rsidP="0063427C">
            <w:pPr>
              <w:spacing w:line="240" w:lineRule="auto"/>
              <w:jc w:val="left"/>
              <w:rPr>
                <w:rStyle w:val="Hyperlink"/>
                <w:rtl/>
              </w:rPr>
            </w:pPr>
            <w:hyperlink w:anchor="Seif238" w:tooltip="הגשת אומדן שווי לראש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א'1: מימוש נכסי קופת הנשייה</w:t>
            </w:r>
          </w:p>
        </w:tc>
        <w:tc>
          <w:tcPr>
            <w:tcW w:w="567" w:type="dxa"/>
          </w:tcPr>
          <w:p w:rsidR="0063427C" w:rsidRPr="0063427C" w:rsidRDefault="0063427C" w:rsidP="0063427C">
            <w:pPr>
              <w:spacing w:line="240" w:lineRule="auto"/>
              <w:jc w:val="left"/>
              <w:rPr>
                <w:rStyle w:val="Hyperlink"/>
                <w:rtl/>
              </w:rPr>
            </w:pPr>
            <w:hyperlink w:anchor="med23" w:tooltip="פרק א1: מימוש נכסי קופת הנשיי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א': בקשה למימוש בטוחה</w:t>
            </w:r>
          </w:p>
        </w:tc>
        <w:tc>
          <w:tcPr>
            <w:tcW w:w="567" w:type="dxa"/>
          </w:tcPr>
          <w:p w:rsidR="0063427C" w:rsidRPr="0063427C" w:rsidRDefault="0063427C" w:rsidP="0063427C">
            <w:pPr>
              <w:spacing w:line="240" w:lineRule="auto"/>
              <w:jc w:val="left"/>
              <w:rPr>
                <w:rStyle w:val="Hyperlink"/>
                <w:rtl/>
              </w:rPr>
            </w:pPr>
            <w:hyperlink w:anchor="hed237" w:tooltip="סימן א: בקשה למימוש בטוח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134ה </w:t>
            </w:r>
          </w:p>
        </w:tc>
        <w:tc>
          <w:tcPr>
            <w:tcW w:w="5669" w:type="dxa"/>
          </w:tcPr>
          <w:p w:rsidR="0063427C" w:rsidRPr="0063427C" w:rsidRDefault="0063427C" w:rsidP="0063427C">
            <w:pPr>
              <w:spacing w:line="240" w:lineRule="auto"/>
              <w:jc w:val="left"/>
              <w:rPr>
                <w:rFonts w:cs="Frankruhel"/>
                <w:sz w:val="24"/>
                <w:rtl/>
              </w:rPr>
            </w:pPr>
            <w:r>
              <w:rPr>
                <w:sz w:val="24"/>
                <w:rtl/>
              </w:rPr>
              <w:t>בקשת נושה למימו שנכס משועבד, לגיבוש שעבוד צף או לקבלת חזקה בנכס הכפוף לשיור בעלות</w:t>
            </w:r>
          </w:p>
        </w:tc>
        <w:tc>
          <w:tcPr>
            <w:tcW w:w="567" w:type="dxa"/>
          </w:tcPr>
          <w:p w:rsidR="0063427C" w:rsidRPr="0063427C" w:rsidRDefault="0063427C" w:rsidP="0063427C">
            <w:pPr>
              <w:spacing w:line="240" w:lineRule="auto"/>
              <w:jc w:val="left"/>
              <w:rPr>
                <w:rStyle w:val="Hyperlink"/>
                <w:rtl/>
              </w:rPr>
            </w:pPr>
            <w:hyperlink w:anchor="Seif239" w:tooltip="בקשת נושה למימו שנכס משועבד, לגיבוש שעבוד צף או לקבלת חזקה בנכס הכפוף לשיור בעל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134ו </w:t>
            </w:r>
          </w:p>
        </w:tc>
        <w:tc>
          <w:tcPr>
            <w:tcW w:w="5669" w:type="dxa"/>
          </w:tcPr>
          <w:p w:rsidR="0063427C" w:rsidRPr="0063427C" w:rsidRDefault="0063427C" w:rsidP="0063427C">
            <w:pPr>
              <w:spacing w:line="240" w:lineRule="auto"/>
              <w:jc w:val="left"/>
              <w:rPr>
                <w:rFonts w:cs="Frankruhel"/>
                <w:sz w:val="24"/>
                <w:rtl/>
              </w:rPr>
            </w:pPr>
            <w:r>
              <w:rPr>
                <w:sz w:val="24"/>
                <w:rtl/>
              </w:rPr>
              <w:t>תגובה לבקשה למימוש בטוחה</w:t>
            </w:r>
          </w:p>
        </w:tc>
        <w:tc>
          <w:tcPr>
            <w:tcW w:w="567" w:type="dxa"/>
          </w:tcPr>
          <w:p w:rsidR="0063427C" w:rsidRPr="0063427C" w:rsidRDefault="0063427C" w:rsidP="0063427C">
            <w:pPr>
              <w:spacing w:line="240" w:lineRule="auto"/>
              <w:jc w:val="left"/>
              <w:rPr>
                <w:rStyle w:val="Hyperlink"/>
                <w:rtl/>
              </w:rPr>
            </w:pPr>
            <w:hyperlink w:anchor="Seif240" w:tooltip="תגובה לבקשה למימוש בטוח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134ז </w:t>
            </w:r>
          </w:p>
        </w:tc>
        <w:tc>
          <w:tcPr>
            <w:tcW w:w="5669" w:type="dxa"/>
          </w:tcPr>
          <w:p w:rsidR="0063427C" w:rsidRPr="0063427C" w:rsidRDefault="0063427C" w:rsidP="0063427C">
            <w:pPr>
              <w:spacing w:line="240" w:lineRule="auto"/>
              <w:jc w:val="left"/>
              <w:rPr>
                <w:rFonts w:cs="Frankruhel"/>
                <w:sz w:val="24"/>
                <w:rtl/>
              </w:rPr>
            </w:pPr>
            <w:r>
              <w:rPr>
                <w:sz w:val="24"/>
                <w:rtl/>
              </w:rPr>
              <w:t>החלטת בית המשפט והתנגדויות</w:t>
            </w:r>
          </w:p>
        </w:tc>
        <w:tc>
          <w:tcPr>
            <w:tcW w:w="567" w:type="dxa"/>
          </w:tcPr>
          <w:p w:rsidR="0063427C" w:rsidRPr="0063427C" w:rsidRDefault="0063427C" w:rsidP="0063427C">
            <w:pPr>
              <w:spacing w:line="240" w:lineRule="auto"/>
              <w:jc w:val="left"/>
              <w:rPr>
                <w:rStyle w:val="Hyperlink"/>
                <w:rtl/>
              </w:rPr>
            </w:pPr>
            <w:hyperlink w:anchor="Seif241" w:tooltip="החלטת בית המשפט והתנגדוי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ב': מימוש הבטוחה</w:t>
            </w:r>
          </w:p>
        </w:tc>
        <w:tc>
          <w:tcPr>
            <w:tcW w:w="567" w:type="dxa"/>
          </w:tcPr>
          <w:p w:rsidR="0063427C" w:rsidRPr="0063427C" w:rsidRDefault="0063427C" w:rsidP="0063427C">
            <w:pPr>
              <w:spacing w:line="240" w:lineRule="auto"/>
              <w:jc w:val="left"/>
              <w:rPr>
                <w:rStyle w:val="Hyperlink"/>
                <w:rtl/>
              </w:rPr>
            </w:pPr>
            <w:hyperlink w:anchor="hed238" w:tooltip="סימן ב: מימוש הבטוח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134ח </w:t>
            </w:r>
          </w:p>
        </w:tc>
        <w:tc>
          <w:tcPr>
            <w:tcW w:w="5669" w:type="dxa"/>
          </w:tcPr>
          <w:p w:rsidR="0063427C" w:rsidRPr="0063427C" w:rsidRDefault="0063427C" w:rsidP="0063427C">
            <w:pPr>
              <w:spacing w:line="240" w:lineRule="auto"/>
              <w:jc w:val="left"/>
              <w:rPr>
                <w:rFonts w:cs="Frankruhel"/>
                <w:sz w:val="24"/>
                <w:rtl/>
              </w:rPr>
            </w:pPr>
            <w:r>
              <w:rPr>
                <w:sz w:val="24"/>
                <w:rtl/>
              </w:rPr>
              <w:t>מימוש בידי נושה מובטח</w:t>
            </w:r>
          </w:p>
        </w:tc>
        <w:tc>
          <w:tcPr>
            <w:tcW w:w="567" w:type="dxa"/>
          </w:tcPr>
          <w:p w:rsidR="0063427C" w:rsidRPr="0063427C" w:rsidRDefault="0063427C" w:rsidP="0063427C">
            <w:pPr>
              <w:spacing w:line="240" w:lineRule="auto"/>
              <w:jc w:val="left"/>
              <w:rPr>
                <w:rStyle w:val="Hyperlink"/>
                <w:rtl/>
              </w:rPr>
            </w:pPr>
            <w:hyperlink w:anchor="Seif242" w:tooltip="מימוש בידי נושה מובטח"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134ט </w:t>
            </w:r>
          </w:p>
        </w:tc>
        <w:tc>
          <w:tcPr>
            <w:tcW w:w="5669" w:type="dxa"/>
          </w:tcPr>
          <w:p w:rsidR="0063427C" w:rsidRPr="0063427C" w:rsidRDefault="0063427C" w:rsidP="0063427C">
            <w:pPr>
              <w:spacing w:line="240" w:lineRule="auto"/>
              <w:jc w:val="left"/>
              <w:rPr>
                <w:rFonts w:cs="Frankruhel"/>
                <w:sz w:val="24"/>
                <w:rtl/>
              </w:rPr>
            </w:pPr>
            <w:r>
              <w:rPr>
                <w:sz w:val="24"/>
                <w:rtl/>
              </w:rPr>
              <w:t>מימוש בידי הנאמן</w:t>
            </w:r>
          </w:p>
        </w:tc>
        <w:tc>
          <w:tcPr>
            <w:tcW w:w="567" w:type="dxa"/>
          </w:tcPr>
          <w:p w:rsidR="0063427C" w:rsidRPr="0063427C" w:rsidRDefault="0063427C" w:rsidP="0063427C">
            <w:pPr>
              <w:spacing w:line="240" w:lineRule="auto"/>
              <w:jc w:val="left"/>
              <w:rPr>
                <w:rStyle w:val="Hyperlink"/>
                <w:rtl/>
              </w:rPr>
            </w:pPr>
            <w:hyperlink w:anchor="Seif243" w:tooltip="מימוש בידי הנאמ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ב': חלוקת נכסי קופת הנשייה</w:t>
            </w:r>
          </w:p>
        </w:tc>
        <w:tc>
          <w:tcPr>
            <w:tcW w:w="567" w:type="dxa"/>
          </w:tcPr>
          <w:p w:rsidR="0063427C" w:rsidRPr="0063427C" w:rsidRDefault="0063427C" w:rsidP="0063427C">
            <w:pPr>
              <w:spacing w:line="240" w:lineRule="auto"/>
              <w:jc w:val="left"/>
              <w:rPr>
                <w:rStyle w:val="Hyperlink"/>
                <w:rtl/>
              </w:rPr>
            </w:pPr>
            <w:hyperlink w:anchor="med24" w:tooltip="פרק ב: חלוקת נכסי קופת הנשיי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135 </w:t>
            </w:r>
          </w:p>
        </w:tc>
        <w:tc>
          <w:tcPr>
            <w:tcW w:w="5669" w:type="dxa"/>
          </w:tcPr>
          <w:p w:rsidR="0063427C" w:rsidRPr="0063427C" w:rsidRDefault="0063427C" w:rsidP="0063427C">
            <w:pPr>
              <w:spacing w:line="240" w:lineRule="auto"/>
              <w:jc w:val="left"/>
              <w:rPr>
                <w:rFonts w:cs="Frankruhel"/>
                <w:sz w:val="24"/>
                <w:rtl/>
              </w:rPr>
            </w:pPr>
            <w:r>
              <w:rPr>
                <w:sz w:val="24"/>
                <w:rtl/>
              </w:rPr>
              <w:t>פרסום הודעה על חלוקות</w:t>
            </w:r>
          </w:p>
        </w:tc>
        <w:tc>
          <w:tcPr>
            <w:tcW w:w="567" w:type="dxa"/>
          </w:tcPr>
          <w:p w:rsidR="0063427C" w:rsidRPr="0063427C" w:rsidRDefault="0063427C" w:rsidP="0063427C">
            <w:pPr>
              <w:spacing w:line="240" w:lineRule="auto"/>
              <w:jc w:val="left"/>
              <w:rPr>
                <w:rStyle w:val="Hyperlink"/>
                <w:rtl/>
              </w:rPr>
            </w:pPr>
            <w:hyperlink w:anchor="Seif135" w:tooltip="פרסום הודעה על חלוק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 </w:t>
            </w:r>
          </w:p>
        </w:tc>
        <w:tc>
          <w:tcPr>
            <w:tcW w:w="5669" w:type="dxa"/>
          </w:tcPr>
          <w:p w:rsidR="0063427C" w:rsidRPr="0063427C" w:rsidRDefault="0063427C" w:rsidP="0063427C">
            <w:pPr>
              <w:spacing w:line="240" w:lineRule="auto"/>
              <w:jc w:val="left"/>
              <w:rPr>
                <w:rFonts w:cs="Frankruhel"/>
                <w:sz w:val="24"/>
                <w:rtl/>
              </w:rPr>
            </w:pPr>
            <w:r>
              <w:rPr>
                <w:sz w:val="24"/>
                <w:rtl/>
              </w:rPr>
              <w:t>אופן ביצוע החלוקות</w:t>
            </w:r>
          </w:p>
        </w:tc>
        <w:tc>
          <w:tcPr>
            <w:tcW w:w="567" w:type="dxa"/>
          </w:tcPr>
          <w:p w:rsidR="0063427C" w:rsidRPr="0063427C" w:rsidRDefault="0063427C" w:rsidP="0063427C">
            <w:pPr>
              <w:spacing w:line="240" w:lineRule="auto"/>
              <w:jc w:val="left"/>
              <w:rPr>
                <w:rStyle w:val="Hyperlink"/>
                <w:rtl/>
              </w:rPr>
            </w:pPr>
            <w:hyperlink w:anchor="Seif136" w:tooltip="אופן ביצוע החלוק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חלק ד'1: מעמד הנושים וזכויותיהם</w:t>
            </w:r>
          </w:p>
        </w:tc>
        <w:tc>
          <w:tcPr>
            <w:tcW w:w="567" w:type="dxa"/>
          </w:tcPr>
          <w:p w:rsidR="0063427C" w:rsidRPr="0063427C" w:rsidRDefault="0063427C" w:rsidP="0063427C">
            <w:pPr>
              <w:spacing w:line="240" w:lineRule="auto"/>
              <w:jc w:val="left"/>
              <w:rPr>
                <w:rStyle w:val="Hyperlink"/>
                <w:rtl/>
              </w:rPr>
            </w:pPr>
            <w:hyperlink w:anchor="med25" w:tooltip="חלק ד1: מעמד הנושים וזכויותיה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א': ועדת הנושים</w:t>
            </w:r>
          </w:p>
        </w:tc>
        <w:tc>
          <w:tcPr>
            <w:tcW w:w="567" w:type="dxa"/>
          </w:tcPr>
          <w:p w:rsidR="0063427C" w:rsidRPr="0063427C" w:rsidRDefault="0063427C" w:rsidP="0063427C">
            <w:pPr>
              <w:spacing w:line="240" w:lineRule="auto"/>
              <w:jc w:val="left"/>
              <w:rPr>
                <w:rStyle w:val="Hyperlink"/>
                <w:rtl/>
              </w:rPr>
            </w:pPr>
            <w:hyperlink w:anchor="med26" w:tooltip="פרק א: ועדת הנוש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א': חברות בוועדת נושים והקמתה</w:t>
            </w:r>
          </w:p>
        </w:tc>
        <w:tc>
          <w:tcPr>
            <w:tcW w:w="567" w:type="dxa"/>
          </w:tcPr>
          <w:p w:rsidR="0063427C" w:rsidRPr="0063427C" w:rsidRDefault="0063427C" w:rsidP="0063427C">
            <w:pPr>
              <w:spacing w:line="240" w:lineRule="auto"/>
              <w:jc w:val="left"/>
              <w:rPr>
                <w:rStyle w:val="Hyperlink"/>
                <w:rtl/>
              </w:rPr>
            </w:pPr>
            <w:hyperlink w:anchor="hed239" w:tooltip="סימן א: חברות בוועדת נושים והקמת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136א </w:t>
            </w:r>
          </w:p>
        </w:tc>
        <w:tc>
          <w:tcPr>
            <w:tcW w:w="5669" w:type="dxa"/>
          </w:tcPr>
          <w:p w:rsidR="0063427C" w:rsidRPr="0063427C" w:rsidRDefault="0063427C" w:rsidP="0063427C">
            <w:pPr>
              <w:spacing w:line="240" w:lineRule="auto"/>
              <w:jc w:val="left"/>
              <w:rPr>
                <w:rFonts w:cs="Frankruhel"/>
                <w:sz w:val="24"/>
                <w:rtl/>
              </w:rPr>
            </w:pPr>
            <w:r>
              <w:rPr>
                <w:sz w:val="24"/>
                <w:rtl/>
              </w:rPr>
              <w:t>מספר חברי הוועדה</w:t>
            </w:r>
          </w:p>
        </w:tc>
        <w:tc>
          <w:tcPr>
            <w:tcW w:w="567" w:type="dxa"/>
          </w:tcPr>
          <w:p w:rsidR="0063427C" w:rsidRPr="0063427C" w:rsidRDefault="0063427C" w:rsidP="0063427C">
            <w:pPr>
              <w:spacing w:line="240" w:lineRule="auto"/>
              <w:jc w:val="left"/>
              <w:rPr>
                <w:rStyle w:val="Hyperlink"/>
                <w:rtl/>
              </w:rPr>
            </w:pPr>
            <w:hyperlink w:anchor="Seif177" w:tooltip="מספר חברי הוועד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136ב </w:t>
            </w:r>
          </w:p>
        </w:tc>
        <w:tc>
          <w:tcPr>
            <w:tcW w:w="5669" w:type="dxa"/>
          </w:tcPr>
          <w:p w:rsidR="0063427C" w:rsidRPr="0063427C" w:rsidRDefault="0063427C" w:rsidP="0063427C">
            <w:pPr>
              <w:spacing w:line="240" w:lineRule="auto"/>
              <w:jc w:val="left"/>
              <w:rPr>
                <w:rFonts w:cs="Frankruhel"/>
                <w:sz w:val="24"/>
                <w:rtl/>
              </w:rPr>
            </w:pPr>
            <w:r>
              <w:rPr>
                <w:sz w:val="24"/>
                <w:rtl/>
              </w:rPr>
              <w:t>חברות בוועדה</w:t>
            </w:r>
          </w:p>
        </w:tc>
        <w:tc>
          <w:tcPr>
            <w:tcW w:w="567" w:type="dxa"/>
          </w:tcPr>
          <w:p w:rsidR="0063427C" w:rsidRPr="0063427C" w:rsidRDefault="0063427C" w:rsidP="0063427C">
            <w:pPr>
              <w:spacing w:line="240" w:lineRule="auto"/>
              <w:jc w:val="left"/>
              <w:rPr>
                <w:rStyle w:val="Hyperlink"/>
                <w:rtl/>
              </w:rPr>
            </w:pPr>
            <w:hyperlink w:anchor="Seif178" w:tooltip="חברות בוועד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136ג </w:t>
            </w:r>
          </w:p>
        </w:tc>
        <w:tc>
          <w:tcPr>
            <w:tcW w:w="5669" w:type="dxa"/>
          </w:tcPr>
          <w:p w:rsidR="0063427C" w:rsidRPr="0063427C" w:rsidRDefault="0063427C" w:rsidP="0063427C">
            <w:pPr>
              <w:spacing w:line="240" w:lineRule="auto"/>
              <w:jc w:val="left"/>
              <w:rPr>
                <w:rFonts w:cs="Frankruhel"/>
                <w:sz w:val="24"/>
                <w:rtl/>
              </w:rPr>
            </w:pPr>
            <w:r>
              <w:rPr>
                <w:sz w:val="24"/>
                <w:rtl/>
              </w:rPr>
              <w:t>הקמת הוועדה</w:t>
            </w:r>
          </w:p>
        </w:tc>
        <w:tc>
          <w:tcPr>
            <w:tcW w:w="567" w:type="dxa"/>
          </w:tcPr>
          <w:p w:rsidR="0063427C" w:rsidRPr="0063427C" w:rsidRDefault="0063427C" w:rsidP="0063427C">
            <w:pPr>
              <w:spacing w:line="240" w:lineRule="auto"/>
              <w:jc w:val="left"/>
              <w:rPr>
                <w:rStyle w:val="Hyperlink"/>
                <w:rtl/>
              </w:rPr>
            </w:pPr>
            <w:hyperlink w:anchor="Seif179" w:tooltip="הקמת הוועד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136ד </w:t>
            </w:r>
          </w:p>
        </w:tc>
        <w:tc>
          <w:tcPr>
            <w:tcW w:w="5669" w:type="dxa"/>
          </w:tcPr>
          <w:p w:rsidR="0063427C" w:rsidRPr="0063427C" w:rsidRDefault="0063427C" w:rsidP="0063427C">
            <w:pPr>
              <w:spacing w:line="240" w:lineRule="auto"/>
              <w:jc w:val="left"/>
              <w:rPr>
                <w:rFonts w:cs="Frankruhel"/>
                <w:sz w:val="24"/>
                <w:rtl/>
              </w:rPr>
            </w:pPr>
            <w:r>
              <w:rPr>
                <w:sz w:val="24"/>
                <w:rtl/>
              </w:rPr>
              <w:t>פגם במינוי</w:t>
            </w:r>
          </w:p>
        </w:tc>
        <w:tc>
          <w:tcPr>
            <w:tcW w:w="567" w:type="dxa"/>
          </w:tcPr>
          <w:p w:rsidR="0063427C" w:rsidRPr="0063427C" w:rsidRDefault="0063427C" w:rsidP="0063427C">
            <w:pPr>
              <w:spacing w:line="240" w:lineRule="auto"/>
              <w:jc w:val="left"/>
              <w:rPr>
                <w:rStyle w:val="Hyperlink"/>
                <w:rtl/>
              </w:rPr>
            </w:pPr>
            <w:hyperlink w:anchor="Seif180" w:tooltip="פגם במינו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136ה </w:t>
            </w:r>
          </w:p>
        </w:tc>
        <w:tc>
          <w:tcPr>
            <w:tcW w:w="5669" w:type="dxa"/>
          </w:tcPr>
          <w:p w:rsidR="0063427C" w:rsidRPr="0063427C" w:rsidRDefault="0063427C" w:rsidP="0063427C">
            <w:pPr>
              <w:spacing w:line="240" w:lineRule="auto"/>
              <w:jc w:val="left"/>
              <w:rPr>
                <w:rFonts w:cs="Frankruhel"/>
                <w:sz w:val="24"/>
                <w:rtl/>
              </w:rPr>
            </w:pPr>
            <w:r>
              <w:rPr>
                <w:sz w:val="24"/>
                <w:rtl/>
              </w:rPr>
              <w:t>פקיעת חברות בוועדה</w:t>
            </w:r>
          </w:p>
        </w:tc>
        <w:tc>
          <w:tcPr>
            <w:tcW w:w="567" w:type="dxa"/>
          </w:tcPr>
          <w:p w:rsidR="0063427C" w:rsidRPr="0063427C" w:rsidRDefault="0063427C" w:rsidP="0063427C">
            <w:pPr>
              <w:spacing w:line="240" w:lineRule="auto"/>
              <w:jc w:val="left"/>
              <w:rPr>
                <w:rStyle w:val="Hyperlink"/>
                <w:rtl/>
              </w:rPr>
            </w:pPr>
            <w:hyperlink w:anchor="Seif181" w:tooltip="פקיעת חברות בוועד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136ו </w:t>
            </w:r>
          </w:p>
        </w:tc>
        <w:tc>
          <w:tcPr>
            <w:tcW w:w="5669" w:type="dxa"/>
          </w:tcPr>
          <w:p w:rsidR="0063427C" w:rsidRPr="0063427C" w:rsidRDefault="0063427C" w:rsidP="0063427C">
            <w:pPr>
              <w:spacing w:line="240" w:lineRule="auto"/>
              <w:jc w:val="left"/>
              <w:rPr>
                <w:rFonts w:cs="Frankruhel"/>
                <w:sz w:val="24"/>
                <w:rtl/>
              </w:rPr>
            </w:pPr>
            <w:r>
              <w:rPr>
                <w:sz w:val="24"/>
                <w:rtl/>
              </w:rPr>
              <w:t>התפטרות חבר בוועדה</w:t>
            </w:r>
          </w:p>
        </w:tc>
        <w:tc>
          <w:tcPr>
            <w:tcW w:w="567" w:type="dxa"/>
          </w:tcPr>
          <w:p w:rsidR="0063427C" w:rsidRPr="0063427C" w:rsidRDefault="0063427C" w:rsidP="0063427C">
            <w:pPr>
              <w:spacing w:line="240" w:lineRule="auto"/>
              <w:jc w:val="left"/>
              <w:rPr>
                <w:rStyle w:val="Hyperlink"/>
                <w:rtl/>
              </w:rPr>
            </w:pPr>
            <w:hyperlink w:anchor="Seif182" w:tooltip="התפטרות חבר בוועד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136ז </w:t>
            </w:r>
          </w:p>
        </w:tc>
        <w:tc>
          <w:tcPr>
            <w:tcW w:w="5669" w:type="dxa"/>
          </w:tcPr>
          <w:p w:rsidR="0063427C" w:rsidRPr="0063427C" w:rsidRDefault="0063427C" w:rsidP="0063427C">
            <w:pPr>
              <w:spacing w:line="240" w:lineRule="auto"/>
              <w:jc w:val="left"/>
              <w:rPr>
                <w:rFonts w:cs="Frankruhel"/>
                <w:sz w:val="24"/>
                <w:rtl/>
              </w:rPr>
            </w:pPr>
            <w:r>
              <w:rPr>
                <w:sz w:val="24"/>
                <w:rtl/>
              </w:rPr>
              <w:t>הפסקת כהונה של חבר ועדה</w:t>
            </w:r>
          </w:p>
        </w:tc>
        <w:tc>
          <w:tcPr>
            <w:tcW w:w="567" w:type="dxa"/>
          </w:tcPr>
          <w:p w:rsidR="0063427C" w:rsidRPr="0063427C" w:rsidRDefault="0063427C" w:rsidP="0063427C">
            <w:pPr>
              <w:spacing w:line="240" w:lineRule="auto"/>
              <w:jc w:val="left"/>
              <w:rPr>
                <w:rStyle w:val="Hyperlink"/>
                <w:rtl/>
              </w:rPr>
            </w:pPr>
            <w:hyperlink w:anchor="Seif183" w:tooltip="הפסקת כהונה של חבר ועד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136ח </w:t>
            </w:r>
          </w:p>
        </w:tc>
        <w:tc>
          <w:tcPr>
            <w:tcW w:w="5669" w:type="dxa"/>
          </w:tcPr>
          <w:p w:rsidR="0063427C" w:rsidRPr="0063427C" w:rsidRDefault="0063427C" w:rsidP="0063427C">
            <w:pPr>
              <w:spacing w:line="240" w:lineRule="auto"/>
              <w:jc w:val="left"/>
              <w:rPr>
                <w:rFonts w:cs="Frankruhel"/>
                <w:sz w:val="24"/>
                <w:rtl/>
              </w:rPr>
            </w:pPr>
            <w:r>
              <w:rPr>
                <w:sz w:val="24"/>
                <w:rtl/>
              </w:rPr>
              <w:t>פינוי מקום של חברי הוועדה</w:t>
            </w:r>
          </w:p>
        </w:tc>
        <w:tc>
          <w:tcPr>
            <w:tcW w:w="567" w:type="dxa"/>
          </w:tcPr>
          <w:p w:rsidR="0063427C" w:rsidRPr="0063427C" w:rsidRDefault="0063427C" w:rsidP="0063427C">
            <w:pPr>
              <w:spacing w:line="240" w:lineRule="auto"/>
              <w:jc w:val="left"/>
              <w:rPr>
                <w:rStyle w:val="Hyperlink"/>
                <w:rtl/>
              </w:rPr>
            </w:pPr>
            <w:hyperlink w:anchor="Seif184" w:tooltip="פינוי מקום של חברי הוועד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136ט </w:t>
            </w:r>
          </w:p>
        </w:tc>
        <w:tc>
          <w:tcPr>
            <w:tcW w:w="5669" w:type="dxa"/>
          </w:tcPr>
          <w:p w:rsidR="0063427C" w:rsidRPr="0063427C" w:rsidRDefault="0063427C" w:rsidP="0063427C">
            <w:pPr>
              <w:spacing w:line="240" w:lineRule="auto"/>
              <w:jc w:val="left"/>
              <w:rPr>
                <w:rFonts w:cs="Frankruhel"/>
                <w:sz w:val="24"/>
                <w:rtl/>
              </w:rPr>
            </w:pPr>
            <w:r>
              <w:rPr>
                <w:sz w:val="24"/>
                <w:rtl/>
              </w:rPr>
              <w:t>כינוס הוועדה</w:t>
            </w:r>
          </w:p>
        </w:tc>
        <w:tc>
          <w:tcPr>
            <w:tcW w:w="567" w:type="dxa"/>
          </w:tcPr>
          <w:p w:rsidR="0063427C" w:rsidRPr="0063427C" w:rsidRDefault="0063427C" w:rsidP="0063427C">
            <w:pPr>
              <w:spacing w:line="240" w:lineRule="auto"/>
              <w:jc w:val="left"/>
              <w:rPr>
                <w:rStyle w:val="Hyperlink"/>
                <w:rtl/>
              </w:rPr>
            </w:pPr>
            <w:hyperlink w:anchor="Seif185" w:tooltip="כינוס הוועד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ב': אסיפות נושים</w:t>
            </w:r>
          </w:p>
        </w:tc>
        <w:tc>
          <w:tcPr>
            <w:tcW w:w="567" w:type="dxa"/>
          </w:tcPr>
          <w:p w:rsidR="0063427C" w:rsidRPr="0063427C" w:rsidRDefault="0063427C" w:rsidP="0063427C">
            <w:pPr>
              <w:spacing w:line="240" w:lineRule="auto"/>
              <w:jc w:val="left"/>
              <w:rPr>
                <w:rStyle w:val="Hyperlink"/>
                <w:rtl/>
              </w:rPr>
            </w:pPr>
            <w:hyperlink w:anchor="med27" w:tooltip="פרק ב: אסיפות נוש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א': זימון אסיפת נושים</w:t>
            </w:r>
          </w:p>
        </w:tc>
        <w:tc>
          <w:tcPr>
            <w:tcW w:w="567" w:type="dxa"/>
          </w:tcPr>
          <w:p w:rsidR="0063427C" w:rsidRPr="0063427C" w:rsidRDefault="0063427C" w:rsidP="0063427C">
            <w:pPr>
              <w:spacing w:line="240" w:lineRule="auto"/>
              <w:jc w:val="left"/>
              <w:rPr>
                <w:rStyle w:val="Hyperlink"/>
                <w:rtl/>
              </w:rPr>
            </w:pPr>
            <w:hyperlink w:anchor="hed240" w:tooltip="סימן א: זימון אסיפת נוש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136י </w:t>
            </w:r>
          </w:p>
        </w:tc>
        <w:tc>
          <w:tcPr>
            <w:tcW w:w="5669" w:type="dxa"/>
          </w:tcPr>
          <w:p w:rsidR="0063427C" w:rsidRPr="0063427C" w:rsidRDefault="0063427C" w:rsidP="0063427C">
            <w:pPr>
              <w:spacing w:line="240" w:lineRule="auto"/>
              <w:jc w:val="left"/>
              <w:rPr>
                <w:rFonts w:cs="Frankruhel"/>
                <w:sz w:val="24"/>
                <w:rtl/>
              </w:rPr>
            </w:pPr>
            <w:r>
              <w:rPr>
                <w:sz w:val="24"/>
                <w:rtl/>
              </w:rPr>
              <w:t>משלוח ההודעה</w:t>
            </w:r>
          </w:p>
        </w:tc>
        <w:tc>
          <w:tcPr>
            <w:tcW w:w="567" w:type="dxa"/>
          </w:tcPr>
          <w:p w:rsidR="0063427C" w:rsidRPr="0063427C" w:rsidRDefault="0063427C" w:rsidP="0063427C">
            <w:pPr>
              <w:spacing w:line="240" w:lineRule="auto"/>
              <w:jc w:val="left"/>
              <w:rPr>
                <w:rStyle w:val="Hyperlink"/>
                <w:rtl/>
              </w:rPr>
            </w:pPr>
            <w:hyperlink w:anchor="Seif244" w:tooltip="משלוח ההודע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136יא </w:t>
            </w:r>
          </w:p>
        </w:tc>
        <w:tc>
          <w:tcPr>
            <w:tcW w:w="5669" w:type="dxa"/>
          </w:tcPr>
          <w:p w:rsidR="0063427C" w:rsidRPr="0063427C" w:rsidRDefault="0063427C" w:rsidP="0063427C">
            <w:pPr>
              <w:spacing w:line="240" w:lineRule="auto"/>
              <w:jc w:val="left"/>
              <w:rPr>
                <w:rFonts w:cs="Frankruhel"/>
                <w:sz w:val="24"/>
                <w:rtl/>
              </w:rPr>
            </w:pPr>
            <w:r>
              <w:rPr>
                <w:sz w:val="24"/>
                <w:rtl/>
              </w:rPr>
              <w:t>נמעני ההודעה</w:t>
            </w:r>
          </w:p>
        </w:tc>
        <w:tc>
          <w:tcPr>
            <w:tcW w:w="567" w:type="dxa"/>
          </w:tcPr>
          <w:p w:rsidR="0063427C" w:rsidRPr="0063427C" w:rsidRDefault="0063427C" w:rsidP="0063427C">
            <w:pPr>
              <w:spacing w:line="240" w:lineRule="auto"/>
              <w:jc w:val="left"/>
              <w:rPr>
                <w:rStyle w:val="Hyperlink"/>
                <w:rtl/>
              </w:rPr>
            </w:pPr>
            <w:hyperlink w:anchor="Seif245" w:tooltip="נמעני ההודע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136יב </w:t>
            </w:r>
          </w:p>
        </w:tc>
        <w:tc>
          <w:tcPr>
            <w:tcW w:w="5669" w:type="dxa"/>
          </w:tcPr>
          <w:p w:rsidR="0063427C" w:rsidRPr="0063427C" w:rsidRDefault="0063427C" w:rsidP="0063427C">
            <w:pPr>
              <w:spacing w:line="240" w:lineRule="auto"/>
              <w:jc w:val="left"/>
              <w:rPr>
                <w:rFonts w:cs="Frankruhel"/>
                <w:sz w:val="24"/>
                <w:rtl/>
              </w:rPr>
            </w:pPr>
            <w:r>
              <w:rPr>
                <w:sz w:val="24"/>
                <w:rtl/>
              </w:rPr>
              <w:t>פרטי ההודעה</w:t>
            </w:r>
          </w:p>
        </w:tc>
        <w:tc>
          <w:tcPr>
            <w:tcW w:w="567" w:type="dxa"/>
          </w:tcPr>
          <w:p w:rsidR="0063427C" w:rsidRPr="0063427C" w:rsidRDefault="0063427C" w:rsidP="0063427C">
            <w:pPr>
              <w:spacing w:line="240" w:lineRule="auto"/>
              <w:jc w:val="left"/>
              <w:rPr>
                <w:rStyle w:val="Hyperlink"/>
                <w:rtl/>
              </w:rPr>
            </w:pPr>
            <w:hyperlink w:anchor="Seif246" w:tooltip="פרטי ההודע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ב': זכות הצבעה של נושים שאינם מובטחים</w:t>
            </w:r>
          </w:p>
        </w:tc>
        <w:tc>
          <w:tcPr>
            <w:tcW w:w="567" w:type="dxa"/>
          </w:tcPr>
          <w:p w:rsidR="0063427C" w:rsidRPr="0063427C" w:rsidRDefault="0063427C" w:rsidP="0063427C">
            <w:pPr>
              <w:spacing w:line="240" w:lineRule="auto"/>
              <w:jc w:val="left"/>
              <w:rPr>
                <w:rStyle w:val="Hyperlink"/>
                <w:rtl/>
              </w:rPr>
            </w:pPr>
            <w:hyperlink w:anchor="hed241" w:tooltip="סימן ב: זכות הצבעה של נושים שאינם מובטח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136יג </w:t>
            </w:r>
          </w:p>
        </w:tc>
        <w:tc>
          <w:tcPr>
            <w:tcW w:w="5669" w:type="dxa"/>
          </w:tcPr>
          <w:p w:rsidR="0063427C" w:rsidRPr="0063427C" w:rsidRDefault="0063427C" w:rsidP="0063427C">
            <w:pPr>
              <w:spacing w:line="240" w:lineRule="auto"/>
              <w:jc w:val="left"/>
              <w:rPr>
                <w:rFonts w:cs="Frankruhel"/>
                <w:sz w:val="24"/>
                <w:rtl/>
              </w:rPr>
            </w:pPr>
            <w:r>
              <w:rPr>
                <w:sz w:val="24"/>
                <w:rtl/>
              </w:rPr>
              <w:t>מועד הזכאות להגשת תביעות חוב לצורך הצבעה</w:t>
            </w:r>
          </w:p>
        </w:tc>
        <w:tc>
          <w:tcPr>
            <w:tcW w:w="567" w:type="dxa"/>
          </w:tcPr>
          <w:p w:rsidR="0063427C" w:rsidRPr="0063427C" w:rsidRDefault="0063427C" w:rsidP="0063427C">
            <w:pPr>
              <w:spacing w:line="240" w:lineRule="auto"/>
              <w:jc w:val="left"/>
              <w:rPr>
                <w:rStyle w:val="Hyperlink"/>
                <w:rtl/>
              </w:rPr>
            </w:pPr>
            <w:hyperlink w:anchor="Seif247" w:tooltip="מועד הזכאות להגשת תביעות חוב לצורך הצבע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136יד </w:t>
            </w:r>
          </w:p>
        </w:tc>
        <w:tc>
          <w:tcPr>
            <w:tcW w:w="5669" w:type="dxa"/>
          </w:tcPr>
          <w:p w:rsidR="0063427C" w:rsidRPr="0063427C" w:rsidRDefault="0063427C" w:rsidP="0063427C">
            <w:pPr>
              <w:spacing w:line="240" w:lineRule="auto"/>
              <w:jc w:val="left"/>
              <w:rPr>
                <w:rFonts w:cs="Frankruhel"/>
                <w:sz w:val="24"/>
                <w:rtl/>
              </w:rPr>
            </w:pPr>
            <w:r>
              <w:rPr>
                <w:sz w:val="24"/>
                <w:rtl/>
              </w:rPr>
              <w:t>בחינת תביעת חוב לצורך הצבעה</w:t>
            </w:r>
          </w:p>
        </w:tc>
        <w:tc>
          <w:tcPr>
            <w:tcW w:w="567" w:type="dxa"/>
          </w:tcPr>
          <w:p w:rsidR="0063427C" w:rsidRPr="0063427C" w:rsidRDefault="0063427C" w:rsidP="0063427C">
            <w:pPr>
              <w:spacing w:line="240" w:lineRule="auto"/>
              <w:jc w:val="left"/>
              <w:rPr>
                <w:rStyle w:val="Hyperlink"/>
                <w:rtl/>
              </w:rPr>
            </w:pPr>
            <w:hyperlink w:anchor="Seif248" w:tooltip="בחינת תביעת חוב לצורך הצבע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136טו </w:t>
            </w:r>
          </w:p>
        </w:tc>
        <w:tc>
          <w:tcPr>
            <w:tcW w:w="5669" w:type="dxa"/>
          </w:tcPr>
          <w:p w:rsidR="0063427C" w:rsidRPr="0063427C" w:rsidRDefault="0063427C" w:rsidP="0063427C">
            <w:pPr>
              <w:spacing w:line="240" w:lineRule="auto"/>
              <w:jc w:val="left"/>
              <w:rPr>
                <w:rFonts w:cs="Frankruhel"/>
                <w:sz w:val="24"/>
                <w:rtl/>
              </w:rPr>
            </w:pPr>
            <w:r>
              <w:rPr>
                <w:sz w:val="24"/>
                <w:rtl/>
              </w:rPr>
              <w:t>המצאת החלטת הנאמן בקשר לזכות הצבעה של נושה</w:t>
            </w:r>
          </w:p>
        </w:tc>
        <w:tc>
          <w:tcPr>
            <w:tcW w:w="567" w:type="dxa"/>
          </w:tcPr>
          <w:p w:rsidR="0063427C" w:rsidRPr="0063427C" w:rsidRDefault="0063427C" w:rsidP="0063427C">
            <w:pPr>
              <w:spacing w:line="240" w:lineRule="auto"/>
              <w:jc w:val="left"/>
              <w:rPr>
                <w:rStyle w:val="Hyperlink"/>
                <w:rtl/>
              </w:rPr>
            </w:pPr>
            <w:hyperlink w:anchor="Seif249" w:tooltip="המצאת החלטת הנאמן בקשר לזכות הצבעה של נוש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136טז </w:t>
            </w:r>
          </w:p>
        </w:tc>
        <w:tc>
          <w:tcPr>
            <w:tcW w:w="5669" w:type="dxa"/>
          </w:tcPr>
          <w:p w:rsidR="0063427C" w:rsidRPr="0063427C" w:rsidRDefault="0063427C" w:rsidP="0063427C">
            <w:pPr>
              <w:spacing w:line="240" w:lineRule="auto"/>
              <w:jc w:val="left"/>
              <w:rPr>
                <w:rFonts w:cs="Frankruhel"/>
                <w:sz w:val="24"/>
                <w:rtl/>
              </w:rPr>
            </w:pPr>
            <w:r>
              <w:rPr>
                <w:sz w:val="24"/>
                <w:rtl/>
              </w:rPr>
              <w:t>פניית נושה לבית המשפט בעניין החלטת הנאמן</w:t>
            </w:r>
          </w:p>
        </w:tc>
        <w:tc>
          <w:tcPr>
            <w:tcW w:w="567" w:type="dxa"/>
          </w:tcPr>
          <w:p w:rsidR="0063427C" w:rsidRPr="0063427C" w:rsidRDefault="0063427C" w:rsidP="0063427C">
            <w:pPr>
              <w:spacing w:line="240" w:lineRule="auto"/>
              <w:jc w:val="left"/>
              <w:rPr>
                <w:rStyle w:val="Hyperlink"/>
                <w:rtl/>
              </w:rPr>
            </w:pPr>
            <w:hyperlink w:anchor="Seif250" w:tooltip="פניית נושה לבית המשפט בעניין החלטת הנאמ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136יז </w:t>
            </w:r>
          </w:p>
        </w:tc>
        <w:tc>
          <w:tcPr>
            <w:tcW w:w="5669" w:type="dxa"/>
          </w:tcPr>
          <w:p w:rsidR="0063427C" w:rsidRPr="0063427C" w:rsidRDefault="0063427C" w:rsidP="0063427C">
            <w:pPr>
              <w:spacing w:line="240" w:lineRule="auto"/>
              <w:jc w:val="left"/>
              <w:rPr>
                <w:rFonts w:cs="Frankruhel"/>
                <w:sz w:val="24"/>
                <w:rtl/>
              </w:rPr>
            </w:pPr>
            <w:r>
              <w:rPr>
                <w:sz w:val="24"/>
                <w:rtl/>
              </w:rPr>
              <w:t>אופן ההצבעה</w:t>
            </w:r>
          </w:p>
        </w:tc>
        <w:tc>
          <w:tcPr>
            <w:tcW w:w="567" w:type="dxa"/>
          </w:tcPr>
          <w:p w:rsidR="0063427C" w:rsidRPr="0063427C" w:rsidRDefault="0063427C" w:rsidP="0063427C">
            <w:pPr>
              <w:spacing w:line="240" w:lineRule="auto"/>
              <w:jc w:val="left"/>
              <w:rPr>
                <w:rStyle w:val="Hyperlink"/>
                <w:rtl/>
              </w:rPr>
            </w:pPr>
            <w:hyperlink w:anchor="Seif251" w:tooltip="אופן ההצבע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חלק ה': הממונה על הליכי חדלות פירעון ושיקום כלכלי</w:t>
            </w:r>
          </w:p>
        </w:tc>
        <w:tc>
          <w:tcPr>
            <w:tcW w:w="567" w:type="dxa"/>
          </w:tcPr>
          <w:p w:rsidR="0063427C" w:rsidRPr="0063427C" w:rsidRDefault="0063427C" w:rsidP="0063427C">
            <w:pPr>
              <w:spacing w:line="240" w:lineRule="auto"/>
              <w:jc w:val="left"/>
              <w:rPr>
                <w:rStyle w:val="Hyperlink"/>
                <w:rtl/>
              </w:rPr>
            </w:pPr>
            <w:hyperlink w:anchor="med28" w:tooltip="חלק ה: הממונה על הליכי חדלות פירעון ושיקום כלכלי"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א': המצאה</w:t>
            </w:r>
          </w:p>
        </w:tc>
        <w:tc>
          <w:tcPr>
            <w:tcW w:w="567" w:type="dxa"/>
          </w:tcPr>
          <w:p w:rsidR="0063427C" w:rsidRPr="0063427C" w:rsidRDefault="0063427C" w:rsidP="0063427C">
            <w:pPr>
              <w:spacing w:line="240" w:lineRule="auto"/>
              <w:jc w:val="left"/>
              <w:rPr>
                <w:rStyle w:val="Hyperlink"/>
                <w:rtl/>
              </w:rPr>
            </w:pPr>
            <w:hyperlink w:anchor="med29" w:tooltip="פרק א: המצא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137 </w:t>
            </w:r>
          </w:p>
        </w:tc>
        <w:tc>
          <w:tcPr>
            <w:tcW w:w="5669" w:type="dxa"/>
          </w:tcPr>
          <w:p w:rsidR="0063427C" w:rsidRPr="0063427C" w:rsidRDefault="0063427C" w:rsidP="0063427C">
            <w:pPr>
              <w:spacing w:line="240" w:lineRule="auto"/>
              <w:jc w:val="left"/>
              <w:rPr>
                <w:rFonts w:cs="Frankruhel"/>
                <w:sz w:val="24"/>
                <w:rtl/>
              </w:rPr>
            </w:pPr>
            <w:r>
              <w:rPr>
                <w:sz w:val="24"/>
                <w:rtl/>
              </w:rPr>
              <w:t>הגדרה לחלק ה'</w:t>
            </w:r>
          </w:p>
        </w:tc>
        <w:tc>
          <w:tcPr>
            <w:tcW w:w="567" w:type="dxa"/>
          </w:tcPr>
          <w:p w:rsidR="0063427C" w:rsidRPr="0063427C" w:rsidRDefault="0063427C" w:rsidP="0063427C">
            <w:pPr>
              <w:spacing w:line="240" w:lineRule="auto"/>
              <w:jc w:val="left"/>
              <w:rPr>
                <w:rStyle w:val="Hyperlink"/>
                <w:rtl/>
              </w:rPr>
            </w:pPr>
            <w:hyperlink w:anchor="Seif137" w:tooltip="הגדרה לחלק 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138 </w:t>
            </w:r>
          </w:p>
        </w:tc>
        <w:tc>
          <w:tcPr>
            <w:tcW w:w="5669" w:type="dxa"/>
          </w:tcPr>
          <w:p w:rsidR="0063427C" w:rsidRPr="0063427C" w:rsidRDefault="0063427C" w:rsidP="0063427C">
            <w:pPr>
              <w:spacing w:line="240" w:lineRule="auto"/>
              <w:jc w:val="left"/>
              <w:rPr>
                <w:rFonts w:cs="Frankruhel"/>
                <w:sz w:val="24"/>
                <w:rtl/>
              </w:rPr>
            </w:pPr>
            <w:r>
              <w:rPr>
                <w:sz w:val="24"/>
                <w:rtl/>
              </w:rPr>
              <w:t>חובת המצאה לממונה</w:t>
            </w:r>
          </w:p>
        </w:tc>
        <w:tc>
          <w:tcPr>
            <w:tcW w:w="567" w:type="dxa"/>
          </w:tcPr>
          <w:p w:rsidR="0063427C" w:rsidRPr="0063427C" w:rsidRDefault="0063427C" w:rsidP="0063427C">
            <w:pPr>
              <w:spacing w:line="240" w:lineRule="auto"/>
              <w:jc w:val="left"/>
              <w:rPr>
                <w:rStyle w:val="Hyperlink"/>
                <w:rtl/>
              </w:rPr>
            </w:pPr>
            <w:hyperlink w:anchor="Seif138" w:tooltip="חובת המצאה לממ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139 </w:t>
            </w:r>
          </w:p>
        </w:tc>
        <w:tc>
          <w:tcPr>
            <w:tcW w:w="5669" w:type="dxa"/>
          </w:tcPr>
          <w:p w:rsidR="0063427C" w:rsidRPr="0063427C" w:rsidRDefault="0063427C" w:rsidP="0063427C">
            <w:pPr>
              <w:spacing w:line="240" w:lineRule="auto"/>
              <w:jc w:val="left"/>
              <w:rPr>
                <w:rFonts w:cs="Frankruhel"/>
                <w:sz w:val="24"/>
                <w:rtl/>
              </w:rPr>
            </w:pPr>
            <w:r>
              <w:rPr>
                <w:sz w:val="24"/>
                <w:rtl/>
              </w:rPr>
              <w:t>דרכי המצאה מהנאמן לממונה</w:t>
            </w:r>
          </w:p>
        </w:tc>
        <w:tc>
          <w:tcPr>
            <w:tcW w:w="567" w:type="dxa"/>
          </w:tcPr>
          <w:p w:rsidR="0063427C" w:rsidRPr="0063427C" w:rsidRDefault="0063427C" w:rsidP="0063427C">
            <w:pPr>
              <w:spacing w:line="240" w:lineRule="auto"/>
              <w:jc w:val="left"/>
              <w:rPr>
                <w:rStyle w:val="Hyperlink"/>
                <w:rtl/>
              </w:rPr>
            </w:pPr>
            <w:hyperlink w:anchor="Seif139" w:tooltip="דרכי המצאה מהנאמן לממ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140 </w:t>
            </w:r>
          </w:p>
        </w:tc>
        <w:tc>
          <w:tcPr>
            <w:tcW w:w="5669" w:type="dxa"/>
          </w:tcPr>
          <w:p w:rsidR="0063427C" w:rsidRPr="0063427C" w:rsidRDefault="0063427C" w:rsidP="0063427C">
            <w:pPr>
              <w:spacing w:line="240" w:lineRule="auto"/>
              <w:jc w:val="left"/>
              <w:rPr>
                <w:rFonts w:cs="Frankruhel"/>
                <w:sz w:val="24"/>
                <w:rtl/>
              </w:rPr>
            </w:pPr>
            <w:r>
              <w:rPr>
                <w:sz w:val="24"/>
                <w:rtl/>
              </w:rPr>
              <w:t>דרכי המצאה מהממונה לנאמן</w:t>
            </w:r>
          </w:p>
        </w:tc>
        <w:tc>
          <w:tcPr>
            <w:tcW w:w="567" w:type="dxa"/>
          </w:tcPr>
          <w:p w:rsidR="0063427C" w:rsidRPr="0063427C" w:rsidRDefault="0063427C" w:rsidP="0063427C">
            <w:pPr>
              <w:spacing w:line="240" w:lineRule="auto"/>
              <w:jc w:val="left"/>
              <w:rPr>
                <w:rStyle w:val="Hyperlink"/>
                <w:rtl/>
              </w:rPr>
            </w:pPr>
            <w:hyperlink w:anchor="Seif140" w:tooltip="דרכי המצאה מהממונה לנאמ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141 </w:t>
            </w:r>
          </w:p>
        </w:tc>
        <w:tc>
          <w:tcPr>
            <w:tcW w:w="5669" w:type="dxa"/>
          </w:tcPr>
          <w:p w:rsidR="0063427C" w:rsidRPr="0063427C" w:rsidRDefault="0063427C" w:rsidP="0063427C">
            <w:pPr>
              <w:spacing w:line="240" w:lineRule="auto"/>
              <w:jc w:val="left"/>
              <w:rPr>
                <w:rFonts w:cs="Frankruhel"/>
                <w:sz w:val="24"/>
                <w:rtl/>
              </w:rPr>
            </w:pPr>
            <w:r>
              <w:rPr>
                <w:sz w:val="24"/>
                <w:rtl/>
              </w:rPr>
              <w:t>המצאה לנמען</w:t>
            </w:r>
          </w:p>
        </w:tc>
        <w:tc>
          <w:tcPr>
            <w:tcW w:w="567" w:type="dxa"/>
          </w:tcPr>
          <w:p w:rsidR="0063427C" w:rsidRPr="0063427C" w:rsidRDefault="0063427C" w:rsidP="0063427C">
            <w:pPr>
              <w:spacing w:line="240" w:lineRule="auto"/>
              <w:jc w:val="left"/>
              <w:rPr>
                <w:rStyle w:val="Hyperlink"/>
                <w:rtl/>
              </w:rPr>
            </w:pPr>
            <w:hyperlink w:anchor="Seif141" w:tooltip="המצאה לנמע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142 </w:t>
            </w:r>
          </w:p>
        </w:tc>
        <w:tc>
          <w:tcPr>
            <w:tcW w:w="5669" w:type="dxa"/>
          </w:tcPr>
          <w:p w:rsidR="0063427C" w:rsidRPr="0063427C" w:rsidRDefault="0063427C" w:rsidP="0063427C">
            <w:pPr>
              <w:spacing w:line="240" w:lineRule="auto"/>
              <w:jc w:val="left"/>
              <w:rPr>
                <w:rFonts w:cs="Frankruhel"/>
                <w:sz w:val="24"/>
                <w:rtl/>
              </w:rPr>
            </w:pPr>
            <w:r>
              <w:rPr>
                <w:sz w:val="24"/>
                <w:rtl/>
              </w:rPr>
              <w:t>שינוי מען</w:t>
            </w:r>
          </w:p>
        </w:tc>
        <w:tc>
          <w:tcPr>
            <w:tcW w:w="567" w:type="dxa"/>
          </w:tcPr>
          <w:p w:rsidR="0063427C" w:rsidRPr="0063427C" w:rsidRDefault="0063427C" w:rsidP="0063427C">
            <w:pPr>
              <w:spacing w:line="240" w:lineRule="auto"/>
              <w:jc w:val="left"/>
              <w:rPr>
                <w:rStyle w:val="Hyperlink"/>
                <w:rtl/>
              </w:rPr>
            </w:pPr>
            <w:hyperlink w:anchor="Seif142" w:tooltip="שינוי מע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143 </w:t>
            </w:r>
          </w:p>
        </w:tc>
        <w:tc>
          <w:tcPr>
            <w:tcW w:w="5669" w:type="dxa"/>
          </w:tcPr>
          <w:p w:rsidR="0063427C" w:rsidRPr="0063427C" w:rsidRDefault="0063427C" w:rsidP="0063427C">
            <w:pPr>
              <w:spacing w:line="240" w:lineRule="auto"/>
              <w:jc w:val="left"/>
              <w:rPr>
                <w:rFonts w:cs="Frankruhel"/>
                <w:sz w:val="24"/>
                <w:rtl/>
              </w:rPr>
            </w:pPr>
            <w:r>
              <w:rPr>
                <w:sz w:val="24"/>
                <w:rtl/>
              </w:rPr>
              <w:t>המצאה בידי בעל עניין בהליכים</w:t>
            </w:r>
          </w:p>
        </w:tc>
        <w:tc>
          <w:tcPr>
            <w:tcW w:w="567" w:type="dxa"/>
          </w:tcPr>
          <w:p w:rsidR="0063427C" w:rsidRPr="0063427C" w:rsidRDefault="0063427C" w:rsidP="0063427C">
            <w:pPr>
              <w:spacing w:line="240" w:lineRule="auto"/>
              <w:jc w:val="left"/>
              <w:rPr>
                <w:rStyle w:val="Hyperlink"/>
                <w:rtl/>
              </w:rPr>
            </w:pPr>
            <w:hyperlink w:anchor="Seif143" w:tooltip="המצאה בידי בעל עניין ב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144 </w:t>
            </w:r>
          </w:p>
        </w:tc>
        <w:tc>
          <w:tcPr>
            <w:tcW w:w="5669" w:type="dxa"/>
          </w:tcPr>
          <w:p w:rsidR="0063427C" w:rsidRPr="0063427C" w:rsidRDefault="0063427C" w:rsidP="0063427C">
            <w:pPr>
              <w:spacing w:line="240" w:lineRule="auto"/>
              <w:jc w:val="left"/>
              <w:rPr>
                <w:rFonts w:cs="Frankruhel"/>
                <w:sz w:val="24"/>
                <w:rtl/>
              </w:rPr>
            </w:pPr>
            <w:r>
              <w:rPr>
                <w:sz w:val="24"/>
                <w:rtl/>
              </w:rPr>
              <w:t>חזקת המצאה</w:t>
            </w:r>
          </w:p>
        </w:tc>
        <w:tc>
          <w:tcPr>
            <w:tcW w:w="567" w:type="dxa"/>
          </w:tcPr>
          <w:p w:rsidR="0063427C" w:rsidRPr="0063427C" w:rsidRDefault="0063427C" w:rsidP="0063427C">
            <w:pPr>
              <w:spacing w:line="240" w:lineRule="auto"/>
              <w:jc w:val="left"/>
              <w:rPr>
                <w:rStyle w:val="Hyperlink"/>
                <w:rtl/>
              </w:rPr>
            </w:pPr>
            <w:hyperlink w:anchor="Seif144" w:tooltip="חזקת המצא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145 </w:t>
            </w:r>
          </w:p>
        </w:tc>
        <w:tc>
          <w:tcPr>
            <w:tcW w:w="5669" w:type="dxa"/>
          </w:tcPr>
          <w:p w:rsidR="0063427C" w:rsidRPr="0063427C" w:rsidRDefault="0063427C" w:rsidP="0063427C">
            <w:pPr>
              <w:spacing w:line="240" w:lineRule="auto"/>
              <w:jc w:val="left"/>
              <w:rPr>
                <w:rFonts w:cs="Frankruhel"/>
                <w:sz w:val="24"/>
                <w:rtl/>
              </w:rPr>
            </w:pPr>
            <w:r>
              <w:rPr>
                <w:sz w:val="24"/>
                <w:rtl/>
              </w:rPr>
              <w:t>המצאה בין בעלי עניין בהליכים המתנהלים אצל הממונה</w:t>
            </w:r>
          </w:p>
        </w:tc>
        <w:tc>
          <w:tcPr>
            <w:tcW w:w="567" w:type="dxa"/>
          </w:tcPr>
          <w:p w:rsidR="0063427C" w:rsidRPr="0063427C" w:rsidRDefault="0063427C" w:rsidP="0063427C">
            <w:pPr>
              <w:spacing w:line="240" w:lineRule="auto"/>
              <w:jc w:val="left"/>
              <w:rPr>
                <w:rStyle w:val="Hyperlink"/>
                <w:rtl/>
              </w:rPr>
            </w:pPr>
            <w:hyperlink w:anchor="Seif145" w:tooltip="המצאה בין בעלי עניין בהליכים המתנהלים אצל הממ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ב': הליכים בבית המשפט</w:t>
            </w:r>
          </w:p>
        </w:tc>
        <w:tc>
          <w:tcPr>
            <w:tcW w:w="567" w:type="dxa"/>
          </w:tcPr>
          <w:p w:rsidR="0063427C" w:rsidRPr="0063427C" w:rsidRDefault="0063427C" w:rsidP="0063427C">
            <w:pPr>
              <w:spacing w:line="240" w:lineRule="auto"/>
              <w:jc w:val="left"/>
              <w:rPr>
                <w:rStyle w:val="Hyperlink"/>
                <w:rtl/>
              </w:rPr>
            </w:pPr>
            <w:hyperlink w:anchor="med30" w:tooltip="פרק ב: הליכים בבית ה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146 </w:t>
            </w:r>
          </w:p>
        </w:tc>
        <w:tc>
          <w:tcPr>
            <w:tcW w:w="5669" w:type="dxa"/>
          </w:tcPr>
          <w:p w:rsidR="0063427C" w:rsidRPr="0063427C" w:rsidRDefault="0063427C" w:rsidP="0063427C">
            <w:pPr>
              <w:spacing w:line="240" w:lineRule="auto"/>
              <w:jc w:val="left"/>
              <w:rPr>
                <w:rFonts w:cs="Frankruhel"/>
                <w:sz w:val="24"/>
                <w:rtl/>
              </w:rPr>
            </w:pPr>
            <w:r>
              <w:rPr>
                <w:sz w:val="24"/>
                <w:rtl/>
              </w:rPr>
              <w:t>פנייה לבית המשפט למתן הוראות</w:t>
            </w:r>
          </w:p>
        </w:tc>
        <w:tc>
          <w:tcPr>
            <w:tcW w:w="567" w:type="dxa"/>
          </w:tcPr>
          <w:p w:rsidR="0063427C" w:rsidRPr="0063427C" w:rsidRDefault="0063427C" w:rsidP="0063427C">
            <w:pPr>
              <w:spacing w:line="240" w:lineRule="auto"/>
              <w:jc w:val="left"/>
              <w:rPr>
                <w:rStyle w:val="Hyperlink"/>
                <w:rtl/>
              </w:rPr>
            </w:pPr>
            <w:hyperlink w:anchor="Seif146" w:tooltip="פנייה לבית המשפט למתן הורא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147 </w:t>
            </w:r>
          </w:p>
        </w:tc>
        <w:tc>
          <w:tcPr>
            <w:tcW w:w="5669" w:type="dxa"/>
          </w:tcPr>
          <w:p w:rsidR="0063427C" w:rsidRPr="0063427C" w:rsidRDefault="0063427C" w:rsidP="0063427C">
            <w:pPr>
              <w:spacing w:line="240" w:lineRule="auto"/>
              <w:jc w:val="left"/>
              <w:rPr>
                <w:rFonts w:cs="Frankruhel"/>
                <w:sz w:val="24"/>
                <w:rtl/>
              </w:rPr>
            </w:pPr>
            <w:r>
              <w:rPr>
                <w:sz w:val="24"/>
                <w:rtl/>
              </w:rPr>
              <w:t>הממונה כצד להליכים</w:t>
            </w:r>
          </w:p>
        </w:tc>
        <w:tc>
          <w:tcPr>
            <w:tcW w:w="567" w:type="dxa"/>
          </w:tcPr>
          <w:p w:rsidR="0063427C" w:rsidRPr="0063427C" w:rsidRDefault="0063427C" w:rsidP="0063427C">
            <w:pPr>
              <w:spacing w:line="240" w:lineRule="auto"/>
              <w:jc w:val="left"/>
              <w:rPr>
                <w:rStyle w:val="Hyperlink"/>
                <w:rtl/>
              </w:rPr>
            </w:pPr>
            <w:hyperlink w:anchor="Seif147" w:tooltip="הממונה כצד ל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148 </w:t>
            </w:r>
          </w:p>
        </w:tc>
        <w:tc>
          <w:tcPr>
            <w:tcW w:w="5669" w:type="dxa"/>
          </w:tcPr>
          <w:p w:rsidR="0063427C" w:rsidRPr="0063427C" w:rsidRDefault="0063427C" w:rsidP="0063427C">
            <w:pPr>
              <w:spacing w:line="240" w:lineRule="auto"/>
              <w:jc w:val="left"/>
              <w:rPr>
                <w:rFonts w:cs="Frankruhel"/>
                <w:sz w:val="24"/>
                <w:rtl/>
              </w:rPr>
            </w:pPr>
            <w:r>
              <w:rPr>
                <w:sz w:val="24"/>
                <w:rtl/>
              </w:rPr>
              <w:t>הוצאות הממונה</w:t>
            </w:r>
          </w:p>
        </w:tc>
        <w:tc>
          <w:tcPr>
            <w:tcW w:w="567" w:type="dxa"/>
          </w:tcPr>
          <w:p w:rsidR="0063427C" w:rsidRPr="0063427C" w:rsidRDefault="0063427C" w:rsidP="0063427C">
            <w:pPr>
              <w:spacing w:line="240" w:lineRule="auto"/>
              <w:jc w:val="left"/>
              <w:rPr>
                <w:rStyle w:val="Hyperlink"/>
                <w:rtl/>
              </w:rPr>
            </w:pPr>
            <w:hyperlink w:anchor="Seif148" w:tooltip="הוצאות הממ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ג': בקרת חשבונות</w:t>
            </w:r>
          </w:p>
        </w:tc>
        <w:tc>
          <w:tcPr>
            <w:tcW w:w="567" w:type="dxa"/>
          </w:tcPr>
          <w:p w:rsidR="0063427C" w:rsidRPr="0063427C" w:rsidRDefault="0063427C" w:rsidP="0063427C">
            <w:pPr>
              <w:spacing w:line="240" w:lineRule="auto"/>
              <w:jc w:val="left"/>
              <w:rPr>
                <w:rStyle w:val="Hyperlink"/>
                <w:rtl/>
              </w:rPr>
            </w:pPr>
            <w:hyperlink w:anchor="med31" w:tooltip="פרק ג: בקרת חשבונ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149 </w:t>
            </w:r>
          </w:p>
        </w:tc>
        <w:tc>
          <w:tcPr>
            <w:tcW w:w="5669" w:type="dxa"/>
          </w:tcPr>
          <w:p w:rsidR="0063427C" w:rsidRPr="0063427C" w:rsidRDefault="0063427C" w:rsidP="0063427C">
            <w:pPr>
              <w:spacing w:line="240" w:lineRule="auto"/>
              <w:jc w:val="left"/>
              <w:rPr>
                <w:rFonts w:cs="Frankruhel"/>
                <w:sz w:val="24"/>
                <w:rtl/>
              </w:rPr>
            </w:pPr>
            <w:r>
              <w:rPr>
                <w:sz w:val="24"/>
                <w:rtl/>
              </w:rPr>
              <w:t>בקרת חשבונות</w:t>
            </w:r>
          </w:p>
        </w:tc>
        <w:tc>
          <w:tcPr>
            <w:tcW w:w="567" w:type="dxa"/>
          </w:tcPr>
          <w:p w:rsidR="0063427C" w:rsidRPr="0063427C" w:rsidRDefault="0063427C" w:rsidP="0063427C">
            <w:pPr>
              <w:spacing w:line="240" w:lineRule="auto"/>
              <w:jc w:val="left"/>
              <w:rPr>
                <w:rStyle w:val="Hyperlink"/>
                <w:rtl/>
              </w:rPr>
            </w:pPr>
            <w:hyperlink w:anchor="Seif149" w:tooltip="בקרת חשבונ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ד': בקשות המוגשות לממונה והטיפול בהן</w:t>
            </w:r>
          </w:p>
        </w:tc>
        <w:tc>
          <w:tcPr>
            <w:tcW w:w="567" w:type="dxa"/>
          </w:tcPr>
          <w:p w:rsidR="0063427C" w:rsidRPr="0063427C" w:rsidRDefault="0063427C" w:rsidP="0063427C">
            <w:pPr>
              <w:spacing w:line="240" w:lineRule="auto"/>
              <w:jc w:val="left"/>
              <w:rPr>
                <w:rStyle w:val="Hyperlink"/>
                <w:rtl/>
              </w:rPr>
            </w:pPr>
            <w:hyperlink w:anchor="med32" w:tooltip="פרק ד: בקשות המוגשות לממונה והטיפול בה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150 </w:t>
            </w:r>
          </w:p>
        </w:tc>
        <w:tc>
          <w:tcPr>
            <w:tcW w:w="5669" w:type="dxa"/>
          </w:tcPr>
          <w:p w:rsidR="0063427C" w:rsidRPr="0063427C" w:rsidRDefault="0063427C" w:rsidP="0063427C">
            <w:pPr>
              <w:spacing w:line="240" w:lineRule="auto"/>
              <w:jc w:val="left"/>
              <w:rPr>
                <w:rFonts w:cs="Frankruhel"/>
                <w:sz w:val="24"/>
                <w:rtl/>
              </w:rPr>
            </w:pPr>
            <w:r>
              <w:rPr>
                <w:sz w:val="24"/>
                <w:rtl/>
              </w:rPr>
              <w:t>הגשת בקשות לממונה</w:t>
            </w:r>
          </w:p>
        </w:tc>
        <w:tc>
          <w:tcPr>
            <w:tcW w:w="567" w:type="dxa"/>
          </w:tcPr>
          <w:p w:rsidR="0063427C" w:rsidRPr="0063427C" w:rsidRDefault="0063427C" w:rsidP="0063427C">
            <w:pPr>
              <w:spacing w:line="240" w:lineRule="auto"/>
              <w:jc w:val="left"/>
              <w:rPr>
                <w:rStyle w:val="Hyperlink"/>
                <w:rtl/>
              </w:rPr>
            </w:pPr>
            <w:hyperlink w:anchor="Seif150" w:tooltip="הגשת בקשות לממ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151 </w:t>
            </w:r>
          </w:p>
        </w:tc>
        <w:tc>
          <w:tcPr>
            <w:tcW w:w="5669" w:type="dxa"/>
          </w:tcPr>
          <w:p w:rsidR="0063427C" w:rsidRPr="0063427C" w:rsidRDefault="0063427C" w:rsidP="0063427C">
            <w:pPr>
              <w:spacing w:line="240" w:lineRule="auto"/>
              <w:jc w:val="left"/>
              <w:rPr>
                <w:rFonts w:cs="Frankruhel"/>
                <w:sz w:val="24"/>
                <w:rtl/>
              </w:rPr>
            </w:pPr>
            <w:r>
              <w:rPr>
                <w:sz w:val="24"/>
                <w:rtl/>
              </w:rPr>
              <w:t>בקשות הנאמן</w:t>
            </w:r>
          </w:p>
        </w:tc>
        <w:tc>
          <w:tcPr>
            <w:tcW w:w="567" w:type="dxa"/>
          </w:tcPr>
          <w:p w:rsidR="0063427C" w:rsidRPr="0063427C" w:rsidRDefault="0063427C" w:rsidP="0063427C">
            <w:pPr>
              <w:spacing w:line="240" w:lineRule="auto"/>
              <w:jc w:val="left"/>
              <w:rPr>
                <w:rStyle w:val="Hyperlink"/>
                <w:rtl/>
              </w:rPr>
            </w:pPr>
            <w:hyperlink w:anchor="Seif151" w:tooltip="בקשות הנאמ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152 </w:t>
            </w:r>
          </w:p>
        </w:tc>
        <w:tc>
          <w:tcPr>
            <w:tcW w:w="5669" w:type="dxa"/>
          </w:tcPr>
          <w:p w:rsidR="0063427C" w:rsidRPr="0063427C" w:rsidRDefault="0063427C" w:rsidP="0063427C">
            <w:pPr>
              <w:spacing w:line="240" w:lineRule="auto"/>
              <w:jc w:val="left"/>
              <w:rPr>
                <w:rFonts w:cs="Frankruhel"/>
                <w:sz w:val="24"/>
                <w:rtl/>
              </w:rPr>
            </w:pPr>
            <w:r>
              <w:rPr>
                <w:sz w:val="24"/>
                <w:rtl/>
              </w:rPr>
              <w:t>הוראות להגשת בקשה והדיון בה</w:t>
            </w:r>
          </w:p>
        </w:tc>
        <w:tc>
          <w:tcPr>
            <w:tcW w:w="567" w:type="dxa"/>
          </w:tcPr>
          <w:p w:rsidR="0063427C" w:rsidRPr="0063427C" w:rsidRDefault="0063427C" w:rsidP="0063427C">
            <w:pPr>
              <w:spacing w:line="240" w:lineRule="auto"/>
              <w:jc w:val="left"/>
              <w:rPr>
                <w:rStyle w:val="Hyperlink"/>
                <w:rtl/>
              </w:rPr>
            </w:pPr>
            <w:hyperlink w:anchor="Seif152" w:tooltip="הוראות להגשת בקשה והדיון ב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153 </w:t>
            </w:r>
          </w:p>
        </w:tc>
        <w:tc>
          <w:tcPr>
            <w:tcW w:w="5669" w:type="dxa"/>
          </w:tcPr>
          <w:p w:rsidR="0063427C" w:rsidRPr="0063427C" w:rsidRDefault="0063427C" w:rsidP="0063427C">
            <w:pPr>
              <w:spacing w:line="240" w:lineRule="auto"/>
              <w:jc w:val="left"/>
              <w:rPr>
                <w:rFonts w:cs="Frankruhel"/>
                <w:sz w:val="24"/>
                <w:rtl/>
              </w:rPr>
            </w:pPr>
            <w:r>
              <w:rPr>
                <w:sz w:val="24"/>
                <w:rtl/>
              </w:rPr>
              <w:t>טיפול הממונה בבקשות</w:t>
            </w:r>
          </w:p>
        </w:tc>
        <w:tc>
          <w:tcPr>
            <w:tcW w:w="567" w:type="dxa"/>
          </w:tcPr>
          <w:p w:rsidR="0063427C" w:rsidRPr="0063427C" w:rsidRDefault="0063427C" w:rsidP="0063427C">
            <w:pPr>
              <w:spacing w:line="240" w:lineRule="auto"/>
              <w:jc w:val="left"/>
              <w:rPr>
                <w:rStyle w:val="Hyperlink"/>
                <w:rtl/>
              </w:rPr>
            </w:pPr>
            <w:hyperlink w:anchor="Seif153" w:tooltip="טיפול הממונה בבקש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154 </w:t>
            </w:r>
          </w:p>
        </w:tc>
        <w:tc>
          <w:tcPr>
            <w:tcW w:w="5669" w:type="dxa"/>
          </w:tcPr>
          <w:p w:rsidR="0063427C" w:rsidRPr="0063427C" w:rsidRDefault="0063427C" w:rsidP="0063427C">
            <w:pPr>
              <w:spacing w:line="240" w:lineRule="auto"/>
              <w:jc w:val="left"/>
              <w:rPr>
                <w:rFonts w:cs="Frankruhel"/>
                <w:sz w:val="24"/>
                <w:rtl/>
              </w:rPr>
            </w:pPr>
            <w:r>
              <w:rPr>
                <w:sz w:val="24"/>
                <w:rtl/>
              </w:rPr>
              <w:t>פרסום החלטות הממונה</w:t>
            </w:r>
          </w:p>
        </w:tc>
        <w:tc>
          <w:tcPr>
            <w:tcW w:w="567" w:type="dxa"/>
          </w:tcPr>
          <w:p w:rsidR="0063427C" w:rsidRPr="0063427C" w:rsidRDefault="0063427C" w:rsidP="0063427C">
            <w:pPr>
              <w:spacing w:line="240" w:lineRule="auto"/>
              <w:jc w:val="left"/>
              <w:rPr>
                <w:rStyle w:val="Hyperlink"/>
                <w:rtl/>
              </w:rPr>
            </w:pPr>
            <w:hyperlink w:anchor="Seif154" w:tooltip="פרסום החלטות הממ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154א </w:t>
            </w:r>
          </w:p>
        </w:tc>
        <w:tc>
          <w:tcPr>
            <w:tcW w:w="5669" w:type="dxa"/>
          </w:tcPr>
          <w:p w:rsidR="0063427C" w:rsidRPr="0063427C" w:rsidRDefault="0063427C" w:rsidP="0063427C">
            <w:pPr>
              <w:spacing w:line="240" w:lineRule="auto"/>
              <w:jc w:val="left"/>
              <w:rPr>
                <w:rFonts w:cs="Frankruhel"/>
                <w:sz w:val="24"/>
                <w:rtl/>
              </w:rPr>
            </w:pPr>
            <w:r>
              <w:rPr>
                <w:sz w:val="24"/>
                <w:rtl/>
              </w:rPr>
              <w:t>הגבלה על העברת מידע מהממונה</w:t>
            </w:r>
          </w:p>
        </w:tc>
        <w:tc>
          <w:tcPr>
            <w:tcW w:w="567" w:type="dxa"/>
          </w:tcPr>
          <w:p w:rsidR="0063427C" w:rsidRPr="0063427C" w:rsidRDefault="0063427C" w:rsidP="0063427C">
            <w:pPr>
              <w:spacing w:line="240" w:lineRule="auto"/>
              <w:jc w:val="left"/>
              <w:rPr>
                <w:rStyle w:val="Hyperlink"/>
                <w:rtl/>
              </w:rPr>
            </w:pPr>
            <w:hyperlink w:anchor="Seif186" w:tooltip="הגבלה על העברת מידע מהממ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ה': פגרות בהליכי חדלות פירעון אצל הממונה</w:t>
            </w:r>
          </w:p>
        </w:tc>
        <w:tc>
          <w:tcPr>
            <w:tcW w:w="567" w:type="dxa"/>
          </w:tcPr>
          <w:p w:rsidR="0063427C" w:rsidRPr="0063427C" w:rsidRDefault="0063427C" w:rsidP="0063427C">
            <w:pPr>
              <w:spacing w:line="240" w:lineRule="auto"/>
              <w:jc w:val="left"/>
              <w:rPr>
                <w:rStyle w:val="Hyperlink"/>
                <w:rtl/>
              </w:rPr>
            </w:pPr>
            <w:hyperlink w:anchor="med33" w:tooltip="פרק ה: פגרות בהליכי חדלות פירעון אצל הממונ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155 </w:t>
            </w:r>
          </w:p>
        </w:tc>
        <w:tc>
          <w:tcPr>
            <w:tcW w:w="5669" w:type="dxa"/>
          </w:tcPr>
          <w:p w:rsidR="0063427C" w:rsidRPr="0063427C" w:rsidRDefault="0063427C" w:rsidP="0063427C">
            <w:pPr>
              <w:spacing w:line="240" w:lineRule="auto"/>
              <w:jc w:val="left"/>
              <w:rPr>
                <w:rFonts w:cs="Frankruhel"/>
                <w:sz w:val="24"/>
                <w:rtl/>
              </w:rPr>
            </w:pPr>
            <w:r>
              <w:rPr>
                <w:sz w:val="24"/>
                <w:rtl/>
              </w:rPr>
              <w:t>תקופות פגרה</w:t>
            </w:r>
          </w:p>
        </w:tc>
        <w:tc>
          <w:tcPr>
            <w:tcW w:w="567" w:type="dxa"/>
          </w:tcPr>
          <w:p w:rsidR="0063427C" w:rsidRPr="0063427C" w:rsidRDefault="0063427C" w:rsidP="0063427C">
            <w:pPr>
              <w:spacing w:line="240" w:lineRule="auto"/>
              <w:jc w:val="left"/>
              <w:rPr>
                <w:rStyle w:val="Hyperlink"/>
                <w:rtl/>
              </w:rPr>
            </w:pPr>
            <w:hyperlink w:anchor="Seif155" w:tooltip="תקופות פגר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156 </w:t>
            </w:r>
          </w:p>
        </w:tc>
        <w:tc>
          <w:tcPr>
            <w:tcW w:w="5669" w:type="dxa"/>
          </w:tcPr>
          <w:p w:rsidR="0063427C" w:rsidRPr="0063427C" w:rsidRDefault="0063427C" w:rsidP="0063427C">
            <w:pPr>
              <w:spacing w:line="240" w:lineRule="auto"/>
              <w:jc w:val="left"/>
              <w:rPr>
                <w:rFonts w:cs="Frankruhel"/>
                <w:sz w:val="24"/>
                <w:rtl/>
              </w:rPr>
            </w:pPr>
            <w:r>
              <w:rPr>
                <w:sz w:val="24"/>
                <w:rtl/>
              </w:rPr>
              <w:t>דיון בימי הפגרה</w:t>
            </w:r>
          </w:p>
        </w:tc>
        <w:tc>
          <w:tcPr>
            <w:tcW w:w="567" w:type="dxa"/>
          </w:tcPr>
          <w:p w:rsidR="0063427C" w:rsidRPr="0063427C" w:rsidRDefault="0063427C" w:rsidP="0063427C">
            <w:pPr>
              <w:spacing w:line="240" w:lineRule="auto"/>
              <w:jc w:val="left"/>
              <w:rPr>
                <w:rStyle w:val="Hyperlink"/>
                <w:rtl/>
              </w:rPr>
            </w:pPr>
            <w:hyperlink w:anchor="Seif156" w:tooltip="דיון בימי הפגר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157 </w:t>
            </w:r>
          </w:p>
        </w:tc>
        <w:tc>
          <w:tcPr>
            <w:tcW w:w="5669" w:type="dxa"/>
          </w:tcPr>
          <w:p w:rsidR="0063427C" w:rsidRPr="0063427C" w:rsidRDefault="0063427C" w:rsidP="0063427C">
            <w:pPr>
              <w:spacing w:line="240" w:lineRule="auto"/>
              <w:jc w:val="left"/>
              <w:rPr>
                <w:rFonts w:cs="Frankruhel"/>
                <w:sz w:val="24"/>
                <w:rtl/>
              </w:rPr>
            </w:pPr>
            <w:r>
              <w:rPr>
                <w:sz w:val="24"/>
                <w:rtl/>
              </w:rPr>
              <w:t>סוגי עניינים שיידונו בפגרה</w:t>
            </w:r>
          </w:p>
        </w:tc>
        <w:tc>
          <w:tcPr>
            <w:tcW w:w="567" w:type="dxa"/>
          </w:tcPr>
          <w:p w:rsidR="0063427C" w:rsidRPr="0063427C" w:rsidRDefault="0063427C" w:rsidP="0063427C">
            <w:pPr>
              <w:spacing w:line="240" w:lineRule="auto"/>
              <w:jc w:val="left"/>
              <w:rPr>
                <w:rStyle w:val="Hyperlink"/>
                <w:rtl/>
              </w:rPr>
            </w:pPr>
            <w:hyperlink w:anchor="Seif157" w:tooltip="סוגי עניינים שיידונו בפגר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158 </w:t>
            </w:r>
          </w:p>
        </w:tc>
        <w:tc>
          <w:tcPr>
            <w:tcW w:w="5669" w:type="dxa"/>
          </w:tcPr>
          <w:p w:rsidR="0063427C" w:rsidRPr="0063427C" w:rsidRDefault="0063427C" w:rsidP="0063427C">
            <w:pPr>
              <w:spacing w:line="240" w:lineRule="auto"/>
              <w:jc w:val="left"/>
              <w:rPr>
                <w:rFonts w:cs="Frankruhel"/>
                <w:sz w:val="24"/>
                <w:rtl/>
              </w:rPr>
            </w:pPr>
            <w:r>
              <w:rPr>
                <w:sz w:val="24"/>
                <w:rtl/>
              </w:rPr>
              <w:t>יום ו' כפגרה</w:t>
            </w:r>
          </w:p>
        </w:tc>
        <w:tc>
          <w:tcPr>
            <w:tcW w:w="567" w:type="dxa"/>
          </w:tcPr>
          <w:p w:rsidR="0063427C" w:rsidRPr="0063427C" w:rsidRDefault="0063427C" w:rsidP="0063427C">
            <w:pPr>
              <w:spacing w:line="240" w:lineRule="auto"/>
              <w:jc w:val="left"/>
              <w:rPr>
                <w:rStyle w:val="Hyperlink"/>
                <w:rtl/>
              </w:rPr>
            </w:pPr>
            <w:hyperlink w:anchor="Seif158" w:tooltip="יום ו כפגר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חלק ו': אחריות נושא משרה ובעל תפקיד בתאגיד הנמצא בחדלות פירעון</w:t>
            </w:r>
          </w:p>
        </w:tc>
        <w:tc>
          <w:tcPr>
            <w:tcW w:w="567" w:type="dxa"/>
          </w:tcPr>
          <w:p w:rsidR="0063427C" w:rsidRPr="0063427C" w:rsidRDefault="0063427C" w:rsidP="0063427C">
            <w:pPr>
              <w:spacing w:line="240" w:lineRule="auto"/>
              <w:jc w:val="left"/>
              <w:rPr>
                <w:rStyle w:val="Hyperlink"/>
                <w:rtl/>
              </w:rPr>
            </w:pPr>
            <w:hyperlink w:anchor="med34" w:tooltip="חלק ו: אחריות נושא משרה ובעל תפקיד בתאגיד הנמצא בחדלות פירעו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 </w:t>
            </w:r>
          </w:p>
        </w:tc>
        <w:tc>
          <w:tcPr>
            <w:tcW w:w="5669" w:type="dxa"/>
          </w:tcPr>
          <w:p w:rsidR="0063427C" w:rsidRPr="0063427C" w:rsidRDefault="0063427C" w:rsidP="0063427C">
            <w:pPr>
              <w:spacing w:line="240" w:lineRule="auto"/>
              <w:jc w:val="left"/>
              <w:rPr>
                <w:rFonts w:cs="Frankruhel"/>
                <w:sz w:val="24"/>
                <w:rtl/>
              </w:rPr>
            </w:pPr>
            <w:r>
              <w:rPr>
                <w:sz w:val="24"/>
                <w:rtl/>
              </w:rPr>
              <w:t>בקשה להטלת אחריות</w:t>
            </w:r>
          </w:p>
        </w:tc>
        <w:tc>
          <w:tcPr>
            <w:tcW w:w="567" w:type="dxa"/>
          </w:tcPr>
          <w:p w:rsidR="0063427C" w:rsidRPr="0063427C" w:rsidRDefault="0063427C" w:rsidP="0063427C">
            <w:pPr>
              <w:spacing w:line="240" w:lineRule="auto"/>
              <w:jc w:val="left"/>
              <w:rPr>
                <w:rStyle w:val="Hyperlink"/>
                <w:rtl/>
              </w:rPr>
            </w:pPr>
            <w:hyperlink w:anchor="Seif159" w:tooltip="בקשה להטלת אחרי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חלק ו'1: הסדר חוב שלא במסגרת צו לפתיחת הליכים</w:t>
            </w:r>
          </w:p>
        </w:tc>
        <w:tc>
          <w:tcPr>
            <w:tcW w:w="567" w:type="dxa"/>
          </w:tcPr>
          <w:p w:rsidR="0063427C" w:rsidRPr="0063427C" w:rsidRDefault="0063427C" w:rsidP="0063427C">
            <w:pPr>
              <w:spacing w:line="240" w:lineRule="auto"/>
              <w:jc w:val="left"/>
              <w:rPr>
                <w:rStyle w:val="Hyperlink"/>
                <w:rtl/>
              </w:rPr>
            </w:pPr>
            <w:hyperlink w:anchor="med35" w:tooltip="חלק ו1: הסדר חוב שלא במסגרת צו לפתיחת 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א': פרשנות והמצאה</w:t>
            </w:r>
          </w:p>
        </w:tc>
        <w:tc>
          <w:tcPr>
            <w:tcW w:w="567" w:type="dxa"/>
          </w:tcPr>
          <w:p w:rsidR="0063427C" w:rsidRPr="0063427C" w:rsidRDefault="0063427C" w:rsidP="0063427C">
            <w:pPr>
              <w:spacing w:line="240" w:lineRule="auto"/>
              <w:jc w:val="left"/>
              <w:rPr>
                <w:rStyle w:val="Hyperlink"/>
                <w:rtl/>
              </w:rPr>
            </w:pPr>
            <w:hyperlink w:anchor="med36" w:tooltip="פרק א: פרשנות והמצא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159א </w:t>
            </w:r>
          </w:p>
        </w:tc>
        <w:tc>
          <w:tcPr>
            <w:tcW w:w="5669" w:type="dxa"/>
          </w:tcPr>
          <w:p w:rsidR="0063427C" w:rsidRPr="0063427C" w:rsidRDefault="0063427C" w:rsidP="0063427C">
            <w:pPr>
              <w:spacing w:line="240" w:lineRule="auto"/>
              <w:jc w:val="left"/>
              <w:rPr>
                <w:rFonts w:cs="Frankruhel"/>
                <w:sz w:val="24"/>
                <w:rtl/>
              </w:rPr>
            </w:pPr>
            <w:r>
              <w:rPr>
                <w:sz w:val="24"/>
                <w:rtl/>
              </w:rPr>
              <w:t>הגדרות</w:t>
            </w:r>
          </w:p>
        </w:tc>
        <w:tc>
          <w:tcPr>
            <w:tcW w:w="567" w:type="dxa"/>
          </w:tcPr>
          <w:p w:rsidR="0063427C" w:rsidRPr="0063427C" w:rsidRDefault="0063427C" w:rsidP="0063427C">
            <w:pPr>
              <w:spacing w:line="240" w:lineRule="auto"/>
              <w:jc w:val="left"/>
              <w:rPr>
                <w:rStyle w:val="Hyperlink"/>
                <w:rtl/>
              </w:rPr>
            </w:pPr>
            <w:hyperlink w:anchor="Seif187" w:tooltip="הגדר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159ב </w:t>
            </w:r>
          </w:p>
        </w:tc>
        <w:tc>
          <w:tcPr>
            <w:tcW w:w="5669" w:type="dxa"/>
          </w:tcPr>
          <w:p w:rsidR="0063427C" w:rsidRPr="0063427C" w:rsidRDefault="0063427C" w:rsidP="0063427C">
            <w:pPr>
              <w:spacing w:line="240" w:lineRule="auto"/>
              <w:jc w:val="left"/>
              <w:rPr>
                <w:rFonts w:cs="Frankruhel"/>
                <w:sz w:val="24"/>
                <w:rtl/>
              </w:rPr>
            </w:pPr>
            <w:r>
              <w:rPr>
                <w:sz w:val="24"/>
                <w:rtl/>
              </w:rPr>
              <w:t>המצאה ומען להמצאה</w:t>
            </w:r>
          </w:p>
        </w:tc>
        <w:tc>
          <w:tcPr>
            <w:tcW w:w="567" w:type="dxa"/>
          </w:tcPr>
          <w:p w:rsidR="0063427C" w:rsidRPr="0063427C" w:rsidRDefault="0063427C" w:rsidP="0063427C">
            <w:pPr>
              <w:spacing w:line="240" w:lineRule="auto"/>
              <w:jc w:val="left"/>
              <w:rPr>
                <w:rStyle w:val="Hyperlink"/>
                <w:rtl/>
              </w:rPr>
            </w:pPr>
            <w:hyperlink w:anchor="Seif188" w:tooltip="המצאה ומען להמצא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א'1: הגשת בקשה להסדר חוב</w:t>
            </w:r>
          </w:p>
        </w:tc>
        <w:tc>
          <w:tcPr>
            <w:tcW w:w="567" w:type="dxa"/>
          </w:tcPr>
          <w:p w:rsidR="0063427C" w:rsidRPr="0063427C" w:rsidRDefault="0063427C" w:rsidP="0063427C">
            <w:pPr>
              <w:spacing w:line="240" w:lineRule="auto"/>
              <w:jc w:val="left"/>
              <w:rPr>
                <w:rStyle w:val="Hyperlink"/>
                <w:rtl/>
              </w:rPr>
            </w:pPr>
            <w:hyperlink w:anchor="med37" w:tooltip="פרק א1: הגשת בקשה להסדר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א': הגשת בקשה להסדר חוב לגבי תאגיד</w:t>
            </w:r>
          </w:p>
        </w:tc>
        <w:tc>
          <w:tcPr>
            <w:tcW w:w="567" w:type="dxa"/>
          </w:tcPr>
          <w:p w:rsidR="0063427C" w:rsidRPr="0063427C" w:rsidRDefault="0063427C" w:rsidP="0063427C">
            <w:pPr>
              <w:spacing w:line="240" w:lineRule="auto"/>
              <w:jc w:val="left"/>
              <w:rPr>
                <w:rStyle w:val="Hyperlink"/>
                <w:rtl/>
              </w:rPr>
            </w:pPr>
            <w:hyperlink w:anchor="hed242" w:tooltip="סימן א: הגשת בקשה להסדר חוב לגבי תאג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159ב1 </w:t>
            </w:r>
          </w:p>
        </w:tc>
        <w:tc>
          <w:tcPr>
            <w:tcW w:w="5669" w:type="dxa"/>
          </w:tcPr>
          <w:p w:rsidR="0063427C" w:rsidRPr="0063427C" w:rsidRDefault="0063427C" w:rsidP="0063427C">
            <w:pPr>
              <w:spacing w:line="240" w:lineRule="auto"/>
              <w:jc w:val="left"/>
              <w:rPr>
                <w:rFonts w:cs="Frankruhel"/>
                <w:sz w:val="24"/>
                <w:rtl/>
              </w:rPr>
            </w:pPr>
            <w:r>
              <w:rPr>
                <w:sz w:val="24"/>
                <w:rtl/>
              </w:rPr>
              <w:t>הגשת בקשת תאגיד להסדר חוב</w:t>
            </w:r>
          </w:p>
        </w:tc>
        <w:tc>
          <w:tcPr>
            <w:tcW w:w="567" w:type="dxa"/>
          </w:tcPr>
          <w:p w:rsidR="0063427C" w:rsidRPr="0063427C" w:rsidRDefault="0063427C" w:rsidP="0063427C">
            <w:pPr>
              <w:spacing w:line="240" w:lineRule="auto"/>
              <w:jc w:val="left"/>
              <w:rPr>
                <w:rStyle w:val="Hyperlink"/>
                <w:rtl/>
              </w:rPr>
            </w:pPr>
            <w:hyperlink w:anchor="Seif252" w:tooltip="הגשת בקשת תאגיד להסדר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159ב2 </w:t>
            </w:r>
          </w:p>
        </w:tc>
        <w:tc>
          <w:tcPr>
            <w:tcW w:w="5669" w:type="dxa"/>
          </w:tcPr>
          <w:p w:rsidR="0063427C" w:rsidRPr="0063427C" w:rsidRDefault="0063427C" w:rsidP="0063427C">
            <w:pPr>
              <w:spacing w:line="240" w:lineRule="auto"/>
              <w:jc w:val="left"/>
              <w:rPr>
                <w:rFonts w:cs="Frankruhel"/>
                <w:sz w:val="24"/>
                <w:rtl/>
              </w:rPr>
            </w:pPr>
            <w:r>
              <w:rPr>
                <w:sz w:val="24"/>
                <w:rtl/>
              </w:rPr>
              <w:t>הגשת בקשה להסדר חוב דידי נושה של תאגיד</w:t>
            </w:r>
          </w:p>
        </w:tc>
        <w:tc>
          <w:tcPr>
            <w:tcW w:w="567" w:type="dxa"/>
          </w:tcPr>
          <w:p w:rsidR="0063427C" w:rsidRPr="0063427C" w:rsidRDefault="0063427C" w:rsidP="0063427C">
            <w:pPr>
              <w:spacing w:line="240" w:lineRule="auto"/>
              <w:jc w:val="left"/>
              <w:rPr>
                <w:rStyle w:val="Hyperlink"/>
                <w:rtl/>
              </w:rPr>
            </w:pPr>
            <w:hyperlink w:anchor="Seif253" w:tooltip="הגשת בקשה להסדר חוב דידי נושה של תאג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159ב3 </w:t>
            </w:r>
          </w:p>
        </w:tc>
        <w:tc>
          <w:tcPr>
            <w:tcW w:w="5669" w:type="dxa"/>
          </w:tcPr>
          <w:p w:rsidR="0063427C" w:rsidRPr="0063427C" w:rsidRDefault="0063427C" w:rsidP="0063427C">
            <w:pPr>
              <w:spacing w:line="240" w:lineRule="auto"/>
              <w:jc w:val="left"/>
              <w:rPr>
                <w:rFonts w:cs="Frankruhel"/>
                <w:sz w:val="24"/>
                <w:rtl/>
              </w:rPr>
            </w:pPr>
            <w:r>
              <w:rPr>
                <w:sz w:val="24"/>
                <w:rtl/>
              </w:rPr>
              <w:t>הוראת בית המשפט לגבי פרטים ומסמכים</w:t>
            </w:r>
          </w:p>
        </w:tc>
        <w:tc>
          <w:tcPr>
            <w:tcW w:w="567" w:type="dxa"/>
          </w:tcPr>
          <w:p w:rsidR="0063427C" w:rsidRPr="0063427C" w:rsidRDefault="0063427C" w:rsidP="0063427C">
            <w:pPr>
              <w:spacing w:line="240" w:lineRule="auto"/>
              <w:jc w:val="left"/>
              <w:rPr>
                <w:rStyle w:val="Hyperlink"/>
                <w:rtl/>
              </w:rPr>
            </w:pPr>
            <w:hyperlink w:anchor="Seif254" w:tooltip="הוראת בית המשפט לגבי פרטים ומסמ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סימן ב': המצאה ופרסום של בקשה להסדר חוב לגבי תאגיד</w:t>
            </w:r>
          </w:p>
        </w:tc>
        <w:tc>
          <w:tcPr>
            <w:tcW w:w="567" w:type="dxa"/>
          </w:tcPr>
          <w:p w:rsidR="0063427C" w:rsidRPr="0063427C" w:rsidRDefault="0063427C" w:rsidP="0063427C">
            <w:pPr>
              <w:spacing w:line="240" w:lineRule="auto"/>
              <w:jc w:val="left"/>
              <w:rPr>
                <w:rStyle w:val="Hyperlink"/>
                <w:rtl/>
              </w:rPr>
            </w:pPr>
            <w:hyperlink w:anchor="hed243" w:tooltip="סימן ב: המצאה ופרסום של בקשה להסדר חוב לגבי תאג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159ג </w:t>
            </w:r>
          </w:p>
        </w:tc>
        <w:tc>
          <w:tcPr>
            <w:tcW w:w="5669" w:type="dxa"/>
          </w:tcPr>
          <w:p w:rsidR="0063427C" w:rsidRPr="0063427C" w:rsidRDefault="0063427C" w:rsidP="0063427C">
            <w:pPr>
              <w:spacing w:line="240" w:lineRule="auto"/>
              <w:jc w:val="left"/>
              <w:rPr>
                <w:rFonts w:cs="Frankruhel"/>
                <w:sz w:val="24"/>
                <w:rtl/>
              </w:rPr>
            </w:pPr>
            <w:r>
              <w:rPr>
                <w:sz w:val="24"/>
                <w:rtl/>
              </w:rPr>
              <w:t>המצאה לצורך פרסום</w:t>
            </w:r>
          </w:p>
        </w:tc>
        <w:tc>
          <w:tcPr>
            <w:tcW w:w="567" w:type="dxa"/>
          </w:tcPr>
          <w:p w:rsidR="0063427C" w:rsidRPr="0063427C" w:rsidRDefault="0063427C" w:rsidP="0063427C">
            <w:pPr>
              <w:spacing w:line="240" w:lineRule="auto"/>
              <w:jc w:val="left"/>
              <w:rPr>
                <w:rStyle w:val="Hyperlink"/>
                <w:rtl/>
              </w:rPr>
            </w:pPr>
            <w:hyperlink w:anchor="Seif189" w:tooltip="המצאה לצורך פרסו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159ד </w:t>
            </w:r>
          </w:p>
        </w:tc>
        <w:tc>
          <w:tcPr>
            <w:tcW w:w="5669" w:type="dxa"/>
          </w:tcPr>
          <w:p w:rsidR="0063427C" w:rsidRPr="0063427C" w:rsidRDefault="0063427C" w:rsidP="0063427C">
            <w:pPr>
              <w:spacing w:line="240" w:lineRule="auto"/>
              <w:jc w:val="left"/>
              <w:rPr>
                <w:rFonts w:cs="Frankruhel"/>
                <w:sz w:val="24"/>
                <w:rtl/>
              </w:rPr>
            </w:pPr>
            <w:r>
              <w:rPr>
                <w:sz w:val="24"/>
                <w:rtl/>
              </w:rPr>
              <w:t>פרסום הודעה על הגשת בקשה להסדר חוב</w:t>
            </w:r>
          </w:p>
        </w:tc>
        <w:tc>
          <w:tcPr>
            <w:tcW w:w="567" w:type="dxa"/>
          </w:tcPr>
          <w:p w:rsidR="0063427C" w:rsidRPr="0063427C" w:rsidRDefault="0063427C" w:rsidP="0063427C">
            <w:pPr>
              <w:spacing w:line="240" w:lineRule="auto"/>
              <w:jc w:val="left"/>
              <w:rPr>
                <w:rStyle w:val="Hyperlink"/>
                <w:rtl/>
              </w:rPr>
            </w:pPr>
            <w:hyperlink w:anchor="Seif190" w:tooltip="פרסום הודעה על הגשת בקשה להסדר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159ה </w:t>
            </w:r>
          </w:p>
        </w:tc>
        <w:tc>
          <w:tcPr>
            <w:tcW w:w="5669" w:type="dxa"/>
          </w:tcPr>
          <w:p w:rsidR="0063427C" w:rsidRPr="0063427C" w:rsidRDefault="0063427C" w:rsidP="0063427C">
            <w:pPr>
              <w:spacing w:line="240" w:lineRule="auto"/>
              <w:jc w:val="left"/>
              <w:rPr>
                <w:rFonts w:cs="Frankruhel"/>
                <w:sz w:val="24"/>
                <w:rtl/>
              </w:rPr>
            </w:pPr>
            <w:r>
              <w:rPr>
                <w:sz w:val="24"/>
                <w:rtl/>
              </w:rPr>
              <w:t>המצאה של בקשה להסדר חוב</w:t>
            </w:r>
          </w:p>
        </w:tc>
        <w:tc>
          <w:tcPr>
            <w:tcW w:w="567" w:type="dxa"/>
          </w:tcPr>
          <w:p w:rsidR="0063427C" w:rsidRPr="0063427C" w:rsidRDefault="0063427C" w:rsidP="0063427C">
            <w:pPr>
              <w:spacing w:line="240" w:lineRule="auto"/>
              <w:jc w:val="left"/>
              <w:rPr>
                <w:rStyle w:val="Hyperlink"/>
                <w:rtl/>
              </w:rPr>
            </w:pPr>
            <w:hyperlink w:anchor="Seif191" w:tooltip="המצאה של בקשה להסדר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159ו </w:t>
            </w:r>
          </w:p>
        </w:tc>
        <w:tc>
          <w:tcPr>
            <w:tcW w:w="5669" w:type="dxa"/>
          </w:tcPr>
          <w:p w:rsidR="0063427C" w:rsidRPr="0063427C" w:rsidRDefault="0063427C" w:rsidP="0063427C">
            <w:pPr>
              <w:spacing w:line="240" w:lineRule="auto"/>
              <w:jc w:val="left"/>
              <w:rPr>
                <w:rFonts w:cs="Frankruhel"/>
                <w:sz w:val="24"/>
                <w:rtl/>
              </w:rPr>
            </w:pPr>
            <w:r>
              <w:rPr>
                <w:sz w:val="24"/>
                <w:rtl/>
              </w:rPr>
              <w:t>המצאה של בקשת נושה להסדר חוב</w:t>
            </w:r>
          </w:p>
        </w:tc>
        <w:tc>
          <w:tcPr>
            <w:tcW w:w="567" w:type="dxa"/>
          </w:tcPr>
          <w:p w:rsidR="0063427C" w:rsidRPr="0063427C" w:rsidRDefault="0063427C" w:rsidP="0063427C">
            <w:pPr>
              <w:spacing w:line="240" w:lineRule="auto"/>
              <w:jc w:val="left"/>
              <w:rPr>
                <w:rStyle w:val="Hyperlink"/>
                <w:rtl/>
              </w:rPr>
            </w:pPr>
            <w:hyperlink w:anchor="Seif192" w:tooltip="המצאה של בקשת נושה להסדר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159ז </w:t>
            </w:r>
          </w:p>
        </w:tc>
        <w:tc>
          <w:tcPr>
            <w:tcW w:w="5669" w:type="dxa"/>
          </w:tcPr>
          <w:p w:rsidR="0063427C" w:rsidRPr="0063427C" w:rsidRDefault="0063427C" w:rsidP="0063427C">
            <w:pPr>
              <w:spacing w:line="240" w:lineRule="auto"/>
              <w:jc w:val="left"/>
              <w:rPr>
                <w:rFonts w:cs="Frankruhel"/>
                <w:sz w:val="24"/>
                <w:rtl/>
              </w:rPr>
            </w:pPr>
            <w:r>
              <w:rPr>
                <w:sz w:val="24"/>
                <w:rtl/>
              </w:rPr>
              <w:t>דרישת העתק מהבקשה להסדר חוב</w:t>
            </w:r>
          </w:p>
        </w:tc>
        <w:tc>
          <w:tcPr>
            <w:tcW w:w="567" w:type="dxa"/>
          </w:tcPr>
          <w:p w:rsidR="0063427C" w:rsidRPr="0063427C" w:rsidRDefault="0063427C" w:rsidP="0063427C">
            <w:pPr>
              <w:spacing w:line="240" w:lineRule="auto"/>
              <w:jc w:val="left"/>
              <w:rPr>
                <w:rStyle w:val="Hyperlink"/>
                <w:rtl/>
              </w:rPr>
            </w:pPr>
            <w:hyperlink w:anchor="Seif193" w:tooltip="דרישת העתק מהבקשה להסדר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ב': הגשת תגובה והתנגדות לבקשה להסדר חוב לגבי תאגיד</w:t>
            </w:r>
          </w:p>
        </w:tc>
        <w:tc>
          <w:tcPr>
            <w:tcW w:w="567" w:type="dxa"/>
          </w:tcPr>
          <w:p w:rsidR="0063427C" w:rsidRPr="0063427C" w:rsidRDefault="0063427C" w:rsidP="0063427C">
            <w:pPr>
              <w:spacing w:line="240" w:lineRule="auto"/>
              <w:jc w:val="left"/>
              <w:rPr>
                <w:rStyle w:val="Hyperlink"/>
                <w:rtl/>
              </w:rPr>
            </w:pPr>
            <w:hyperlink w:anchor="med38" w:tooltip="פרק ב: הגשת תגובה והתנגדות לבקשה להסדר חוב לגבי תאג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159ח </w:t>
            </w:r>
          </w:p>
        </w:tc>
        <w:tc>
          <w:tcPr>
            <w:tcW w:w="5669" w:type="dxa"/>
          </w:tcPr>
          <w:p w:rsidR="0063427C" w:rsidRPr="0063427C" w:rsidRDefault="0063427C" w:rsidP="0063427C">
            <w:pPr>
              <w:spacing w:line="240" w:lineRule="auto"/>
              <w:jc w:val="left"/>
              <w:rPr>
                <w:rFonts w:cs="Frankruhel"/>
                <w:sz w:val="24"/>
                <w:rtl/>
              </w:rPr>
            </w:pPr>
            <w:r>
              <w:rPr>
                <w:sz w:val="24"/>
                <w:rtl/>
              </w:rPr>
              <w:t>תגובת התאגיד לבקשה להסדר חוב ותשובת הנושה מגיש הבקשה</w:t>
            </w:r>
          </w:p>
        </w:tc>
        <w:tc>
          <w:tcPr>
            <w:tcW w:w="567" w:type="dxa"/>
          </w:tcPr>
          <w:p w:rsidR="0063427C" w:rsidRPr="0063427C" w:rsidRDefault="0063427C" w:rsidP="0063427C">
            <w:pPr>
              <w:spacing w:line="240" w:lineRule="auto"/>
              <w:jc w:val="left"/>
              <w:rPr>
                <w:rStyle w:val="Hyperlink"/>
                <w:rtl/>
              </w:rPr>
            </w:pPr>
            <w:hyperlink w:anchor="Seif194" w:tooltip="תגובת התאגיד לבקשה להסדר חוב ותשובת הנושה מגיש הבקש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159ט </w:t>
            </w:r>
          </w:p>
        </w:tc>
        <w:tc>
          <w:tcPr>
            <w:tcW w:w="5669" w:type="dxa"/>
          </w:tcPr>
          <w:p w:rsidR="0063427C" w:rsidRPr="0063427C" w:rsidRDefault="0063427C" w:rsidP="0063427C">
            <w:pPr>
              <w:spacing w:line="240" w:lineRule="auto"/>
              <w:jc w:val="left"/>
              <w:rPr>
                <w:rFonts w:cs="Frankruhel"/>
                <w:sz w:val="24"/>
                <w:rtl/>
              </w:rPr>
            </w:pPr>
            <w:r>
              <w:rPr>
                <w:sz w:val="24"/>
                <w:rtl/>
              </w:rPr>
              <w:t>הגשת התנגדות לבקשה להסדר חוב</w:t>
            </w:r>
          </w:p>
        </w:tc>
        <w:tc>
          <w:tcPr>
            <w:tcW w:w="567" w:type="dxa"/>
          </w:tcPr>
          <w:p w:rsidR="0063427C" w:rsidRPr="0063427C" w:rsidRDefault="0063427C" w:rsidP="0063427C">
            <w:pPr>
              <w:spacing w:line="240" w:lineRule="auto"/>
              <w:jc w:val="left"/>
              <w:rPr>
                <w:rStyle w:val="Hyperlink"/>
                <w:rtl/>
              </w:rPr>
            </w:pPr>
            <w:hyperlink w:anchor="Seif195" w:tooltip="הגשת התנגדות לבקשה להסדר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ג': אישור הסדר חוב לגבי תאגיד</w:t>
            </w:r>
          </w:p>
        </w:tc>
        <w:tc>
          <w:tcPr>
            <w:tcW w:w="567" w:type="dxa"/>
          </w:tcPr>
          <w:p w:rsidR="0063427C" w:rsidRPr="0063427C" w:rsidRDefault="0063427C" w:rsidP="0063427C">
            <w:pPr>
              <w:spacing w:line="240" w:lineRule="auto"/>
              <w:jc w:val="left"/>
              <w:rPr>
                <w:rStyle w:val="Hyperlink"/>
                <w:rtl/>
              </w:rPr>
            </w:pPr>
            <w:hyperlink w:anchor="med39" w:tooltip="פרק ג: אישור הסדר חוב לגבי תאג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159ט1 </w:t>
            </w:r>
          </w:p>
        </w:tc>
        <w:tc>
          <w:tcPr>
            <w:tcW w:w="5669" w:type="dxa"/>
          </w:tcPr>
          <w:p w:rsidR="0063427C" w:rsidRPr="0063427C" w:rsidRDefault="0063427C" w:rsidP="0063427C">
            <w:pPr>
              <w:spacing w:line="240" w:lineRule="auto"/>
              <w:jc w:val="left"/>
              <w:rPr>
                <w:rFonts w:cs="Frankruhel"/>
                <w:sz w:val="24"/>
                <w:rtl/>
              </w:rPr>
            </w:pPr>
            <w:r>
              <w:rPr>
                <w:sz w:val="24"/>
                <w:rtl/>
              </w:rPr>
              <w:t>הגשת תביעות חוב</w:t>
            </w:r>
          </w:p>
        </w:tc>
        <w:tc>
          <w:tcPr>
            <w:tcW w:w="567" w:type="dxa"/>
          </w:tcPr>
          <w:p w:rsidR="0063427C" w:rsidRPr="0063427C" w:rsidRDefault="0063427C" w:rsidP="0063427C">
            <w:pPr>
              <w:spacing w:line="240" w:lineRule="auto"/>
              <w:jc w:val="left"/>
              <w:rPr>
                <w:rStyle w:val="Hyperlink"/>
                <w:rtl/>
              </w:rPr>
            </w:pPr>
            <w:hyperlink w:anchor="Seif255" w:tooltip="הגשת תביעות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159ט2 </w:t>
            </w:r>
          </w:p>
        </w:tc>
        <w:tc>
          <w:tcPr>
            <w:tcW w:w="5669" w:type="dxa"/>
          </w:tcPr>
          <w:p w:rsidR="0063427C" w:rsidRPr="0063427C" w:rsidRDefault="0063427C" w:rsidP="0063427C">
            <w:pPr>
              <w:spacing w:line="240" w:lineRule="auto"/>
              <w:jc w:val="left"/>
              <w:rPr>
                <w:rFonts w:cs="Frankruhel"/>
                <w:sz w:val="24"/>
                <w:rtl/>
              </w:rPr>
            </w:pPr>
            <w:r>
              <w:rPr>
                <w:sz w:val="24"/>
                <w:rtl/>
              </w:rPr>
              <w:t>ניהול אסיפות סוג</w:t>
            </w:r>
          </w:p>
        </w:tc>
        <w:tc>
          <w:tcPr>
            <w:tcW w:w="567" w:type="dxa"/>
          </w:tcPr>
          <w:p w:rsidR="0063427C" w:rsidRPr="0063427C" w:rsidRDefault="0063427C" w:rsidP="0063427C">
            <w:pPr>
              <w:spacing w:line="240" w:lineRule="auto"/>
              <w:jc w:val="left"/>
              <w:rPr>
                <w:rStyle w:val="Hyperlink"/>
                <w:rtl/>
              </w:rPr>
            </w:pPr>
            <w:hyperlink w:anchor="Seif256" w:tooltip="ניהול אסיפות סוג"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Seif256</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159י </w:t>
            </w:r>
          </w:p>
        </w:tc>
        <w:tc>
          <w:tcPr>
            <w:tcW w:w="5669" w:type="dxa"/>
          </w:tcPr>
          <w:p w:rsidR="0063427C" w:rsidRPr="0063427C" w:rsidRDefault="0063427C" w:rsidP="0063427C">
            <w:pPr>
              <w:spacing w:line="240" w:lineRule="auto"/>
              <w:jc w:val="left"/>
              <w:rPr>
                <w:rFonts w:cs="Frankruhel"/>
                <w:sz w:val="24"/>
                <w:rtl/>
              </w:rPr>
            </w:pPr>
            <w:r>
              <w:rPr>
                <w:sz w:val="24"/>
                <w:rtl/>
              </w:rPr>
              <w:t>הדיון בבקשה להסדר חוב</w:t>
            </w:r>
          </w:p>
        </w:tc>
        <w:tc>
          <w:tcPr>
            <w:tcW w:w="567" w:type="dxa"/>
          </w:tcPr>
          <w:p w:rsidR="0063427C" w:rsidRPr="0063427C" w:rsidRDefault="0063427C" w:rsidP="0063427C">
            <w:pPr>
              <w:spacing w:line="240" w:lineRule="auto"/>
              <w:jc w:val="left"/>
              <w:rPr>
                <w:rStyle w:val="Hyperlink"/>
                <w:rtl/>
              </w:rPr>
            </w:pPr>
            <w:hyperlink w:anchor="Seif196" w:tooltip="הדיון בבקשה להסדר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159יא </w:t>
            </w:r>
          </w:p>
        </w:tc>
        <w:tc>
          <w:tcPr>
            <w:tcW w:w="5669" w:type="dxa"/>
          </w:tcPr>
          <w:p w:rsidR="0063427C" w:rsidRPr="0063427C" w:rsidRDefault="0063427C" w:rsidP="0063427C">
            <w:pPr>
              <w:spacing w:line="240" w:lineRule="auto"/>
              <w:jc w:val="left"/>
              <w:rPr>
                <w:rFonts w:cs="Frankruhel"/>
                <w:sz w:val="24"/>
                <w:rtl/>
              </w:rPr>
            </w:pPr>
            <w:r>
              <w:rPr>
                <w:sz w:val="24"/>
                <w:rtl/>
              </w:rPr>
              <w:t>החלטה להביא את הסדר החוב לאישור הנושים</w:t>
            </w:r>
          </w:p>
        </w:tc>
        <w:tc>
          <w:tcPr>
            <w:tcW w:w="567" w:type="dxa"/>
          </w:tcPr>
          <w:p w:rsidR="0063427C" w:rsidRPr="0063427C" w:rsidRDefault="0063427C" w:rsidP="0063427C">
            <w:pPr>
              <w:spacing w:line="240" w:lineRule="auto"/>
              <w:jc w:val="left"/>
              <w:rPr>
                <w:rStyle w:val="Hyperlink"/>
                <w:rtl/>
              </w:rPr>
            </w:pPr>
            <w:hyperlink w:anchor="Seif197" w:tooltip="החלטה להביא את הסדר החוב לאישור הנוש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159יב </w:t>
            </w:r>
          </w:p>
        </w:tc>
        <w:tc>
          <w:tcPr>
            <w:tcW w:w="5669" w:type="dxa"/>
          </w:tcPr>
          <w:p w:rsidR="0063427C" w:rsidRPr="0063427C" w:rsidRDefault="0063427C" w:rsidP="0063427C">
            <w:pPr>
              <w:spacing w:line="240" w:lineRule="auto"/>
              <w:jc w:val="left"/>
              <w:rPr>
                <w:rFonts w:cs="Frankruhel"/>
                <w:sz w:val="24"/>
                <w:rtl/>
              </w:rPr>
            </w:pPr>
            <w:r>
              <w:rPr>
                <w:sz w:val="24"/>
                <w:rtl/>
              </w:rPr>
              <w:t>אישור הסדר החוב בבית המשפט</w:t>
            </w:r>
          </w:p>
        </w:tc>
        <w:tc>
          <w:tcPr>
            <w:tcW w:w="567" w:type="dxa"/>
          </w:tcPr>
          <w:p w:rsidR="0063427C" w:rsidRPr="0063427C" w:rsidRDefault="0063427C" w:rsidP="0063427C">
            <w:pPr>
              <w:spacing w:line="240" w:lineRule="auto"/>
              <w:jc w:val="left"/>
              <w:rPr>
                <w:rStyle w:val="Hyperlink"/>
                <w:rtl/>
              </w:rPr>
            </w:pPr>
            <w:hyperlink w:anchor="Seif198" w:tooltip="אישור הסדר החוב בבית ה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159יג </w:t>
            </w:r>
          </w:p>
        </w:tc>
        <w:tc>
          <w:tcPr>
            <w:tcW w:w="5669" w:type="dxa"/>
          </w:tcPr>
          <w:p w:rsidR="0063427C" w:rsidRPr="0063427C" w:rsidRDefault="0063427C" w:rsidP="0063427C">
            <w:pPr>
              <w:spacing w:line="240" w:lineRule="auto"/>
              <w:jc w:val="left"/>
              <w:rPr>
                <w:rFonts w:cs="Frankruhel"/>
                <w:sz w:val="24"/>
                <w:rtl/>
              </w:rPr>
            </w:pPr>
            <w:r>
              <w:rPr>
                <w:sz w:val="24"/>
                <w:rtl/>
              </w:rPr>
              <w:t>הגשת התנגדות לאישור הסדר חוב</w:t>
            </w:r>
          </w:p>
        </w:tc>
        <w:tc>
          <w:tcPr>
            <w:tcW w:w="567" w:type="dxa"/>
          </w:tcPr>
          <w:p w:rsidR="0063427C" w:rsidRPr="0063427C" w:rsidRDefault="0063427C" w:rsidP="0063427C">
            <w:pPr>
              <w:spacing w:line="240" w:lineRule="auto"/>
              <w:jc w:val="left"/>
              <w:rPr>
                <w:rStyle w:val="Hyperlink"/>
                <w:rtl/>
              </w:rPr>
            </w:pPr>
            <w:hyperlink w:anchor="Seif199" w:tooltip="הגשת התנגדות לאישור הסדר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159יד </w:t>
            </w:r>
          </w:p>
        </w:tc>
        <w:tc>
          <w:tcPr>
            <w:tcW w:w="5669" w:type="dxa"/>
          </w:tcPr>
          <w:p w:rsidR="0063427C" w:rsidRPr="0063427C" w:rsidRDefault="0063427C" w:rsidP="0063427C">
            <w:pPr>
              <w:spacing w:line="240" w:lineRule="auto"/>
              <w:jc w:val="left"/>
              <w:rPr>
                <w:rFonts w:cs="Frankruhel"/>
                <w:sz w:val="24"/>
                <w:rtl/>
              </w:rPr>
            </w:pPr>
            <w:r>
              <w:rPr>
                <w:sz w:val="24"/>
                <w:rtl/>
              </w:rPr>
              <w:t>פרסום והמצאה של החלטת בית המשפט</w:t>
            </w:r>
          </w:p>
        </w:tc>
        <w:tc>
          <w:tcPr>
            <w:tcW w:w="567" w:type="dxa"/>
          </w:tcPr>
          <w:p w:rsidR="0063427C" w:rsidRPr="0063427C" w:rsidRDefault="0063427C" w:rsidP="0063427C">
            <w:pPr>
              <w:spacing w:line="240" w:lineRule="auto"/>
              <w:jc w:val="left"/>
              <w:rPr>
                <w:rStyle w:val="Hyperlink"/>
                <w:rtl/>
              </w:rPr>
            </w:pPr>
            <w:hyperlink w:anchor="Seif200" w:tooltip="פרסום והמצאה של החלטת בית המשפט"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ג'1: הגשת בקשה להסדר חוב בידי יחיד</w:t>
            </w:r>
          </w:p>
        </w:tc>
        <w:tc>
          <w:tcPr>
            <w:tcW w:w="567" w:type="dxa"/>
          </w:tcPr>
          <w:p w:rsidR="0063427C" w:rsidRPr="0063427C" w:rsidRDefault="0063427C" w:rsidP="0063427C">
            <w:pPr>
              <w:spacing w:line="240" w:lineRule="auto"/>
              <w:jc w:val="left"/>
              <w:rPr>
                <w:rStyle w:val="Hyperlink"/>
                <w:rtl/>
              </w:rPr>
            </w:pPr>
            <w:hyperlink w:anchor="med40" w:tooltip="פרק ג1: הגשת בקשה להסדר חוב בידי יח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159יד1 </w:t>
            </w:r>
          </w:p>
        </w:tc>
        <w:tc>
          <w:tcPr>
            <w:tcW w:w="5669" w:type="dxa"/>
          </w:tcPr>
          <w:p w:rsidR="0063427C" w:rsidRPr="0063427C" w:rsidRDefault="0063427C" w:rsidP="0063427C">
            <w:pPr>
              <w:spacing w:line="240" w:lineRule="auto"/>
              <w:jc w:val="left"/>
              <w:rPr>
                <w:rFonts w:cs="Frankruhel"/>
                <w:sz w:val="24"/>
                <w:rtl/>
              </w:rPr>
            </w:pPr>
            <w:r>
              <w:rPr>
                <w:sz w:val="24"/>
                <w:rtl/>
              </w:rPr>
              <w:t>הגשת בקשת יחיד להסדר חוב</w:t>
            </w:r>
          </w:p>
        </w:tc>
        <w:tc>
          <w:tcPr>
            <w:tcW w:w="567" w:type="dxa"/>
          </w:tcPr>
          <w:p w:rsidR="0063427C" w:rsidRPr="0063427C" w:rsidRDefault="0063427C" w:rsidP="0063427C">
            <w:pPr>
              <w:spacing w:line="240" w:lineRule="auto"/>
              <w:jc w:val="left"/>
              <w:rPr>
                <w:rStyle w:val="Hyperlink"/>
                <w:rtl/>
              </w:rPr>
            </w:pPr>
            <w:hyperlink w:anchor="Seif257" w:tooltip="הגשת בקשת יחיד להסדר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ד': הליכים לאחר הגשת בקשה להסדר חוב לגבי יחיד</w:t>
            </w:r>
          </w:p>
        </w:tc>
        <w:tc>
          <w:tcPr>
            <w:tcW w:w="567" w:type="dxa"/>
          </w:tcPr>
          <w:p w:rsidR="0063427C" w:rsidRPr="0063427C" w:rsidRDefault="0063427C" w:rsidP="0063427C">
            <w:pPr>
              <w:spacing w:line="240" w:lineRule="auto"/>
              <w:jc w:val="left"/>
              <w:rPr>
                <w:rStyle w:val="Hyperlink"/>
                <w:rtl/>
              </w:rPr>
            </w:pPr>
            <w:hyperlink w:anchor="med41" w:tooltip="פרק ד: הליכים לאחר הגשת בקשה להסדר חוב לגבי יח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159טו </w:t>
            </w:r>
          </w:p>
        </w:tc>
        <w:tc>
          <w:tcPr>
            <w:tcW w:w="5669" w:type="dxa"/>
          </w:tcPr>
          <w:p w:rsidR="0063427C" w:rsidRPr="0063427C" w:rsidRDefault="0063427C" w:rsidP="0063427C">
            <w:pPr>
              <w:spacing w:line="240" w:lineRule="auto"/>
              <w:jc w:val="left"/>
              <w:rPr>
                <w:rFonts w:cs="Frankruhel"/>
                <w:sz w:val="24"/>
                <w:rtl/>
              </w:rPr>
            </w:pPr>
            <w:r>
              <w:rPr>
                <w:sz w:val="24"/>
                <w:rtl/>
              </w:rPr>
              <w:t>העתק מהבקשה להסדר חוב</w:t>
            </w:r>
          </w:p>
        </w:tc>
        <w:tc>
          <w:tcPr>
            <w:tcW w:w="567" w:type="dxa"/>
          </w:tcPr>
          <w:p w:rsidR="0063427C" w:rsidRPr="0063427C" w:rsidRDefault="0063427C" w:rsidP="0063427C">
            <w:pPr>
              <w:spacing w:line="240" w:lineRule="auto"/>
              <w:jc w:val="left"/>
              <w:rPr>
                <w:rStyle w:val="Hyperlink"/>
                <w:rtl/>
              </w:rPr>
            </w:pPr>
            <w:hyperlink w:anchor="Seif201" w:tooltip="העתק מהבקשה להסדר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159טז </w:t>
            </w:r>
          </w:p>
        </w:tc>
        <w:tc>
          <w:tcPr>
            <w:tcW w:w="5669" w:type="dxa"/>
          </w:tcPr>
          <w:p w:rsidR="0063427C" w:rsidRPr="0063427C" w:rsidRDefault="0063427C" w:rsidP="0063427C">
            <w:pPr>
              <w:spacing w:line="240" w:lineRule="auto"/>
              <w:jc w:val="left"/>
              <w:rPr>
                <w:rFonts w:cs="Frankruhel"/>
                <w:sz w:val="24"/>
                <w:rtl/>
              </w:rPr>
            </w:pPr>
            <w:r>
              <w:rPr>
                <w:sz w:val="24"/>
                <w:rtl/>
              </w:rPr>
              <w:t>הדיון בבקשה להסדר חוב</w:t>
            </w:r>
          </w:p>
        </w:tc>
        <w:tc>
          <w:tcPr>
            <w:tcW w:w="567" w:type="dxa"/>
          </w:tcPr>
          <w:p w:rsidR="0063427C" w:rsidRPr="0063427C" w:rsidRDefault="0063427C" w:rsidP="0063427C">
            <w:pPr>
              <w:spacing w:line="240" w:lineRule="auto"/>
              <w:jc w:val="left"/>
              <w:rPr>
                <w:rStyle w:val="Hyperlink"/>
                <w:rtl/>
              </w:rPr>
            </w:pPr>
            <w:hyperlink w:anchor="Seif202" w:tooltip="הדיון בבקשה להסדר 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159יז </w:t>
            </w:r>
          </w:p>
        </w:tc>
        <w:tc>
          <w:tcPr>
            <w:tcW w:w="5669" w:type="dxa"/>
          </w:tcPr>
          <w:p w:rsidR="0063427C" w:rsidRPr="0063427C" w:rsidRDefault="0063427C" w:rsidP="0063427C">
            <w:pPr>
              <w:spacing w:line="240" w:lineRule="auto"/>
              <w:jc w:val="left"/>
              <w:rPr>
                <w:rFonts w:cs="Frankruhel"/>
                <w:sz w:val="24"/>
                <w:rtl/>
              </w:rPr>
            </w:pPr>
            <w:r>
              <w:rPr>
                <w:sz w:val="24"/>
                <w:rtl/>
              </w:rPr>
              <w:t>הליכים לאחר החלטה להביא את הסדר החוב לאישור בעלי העניין בהסדר החוב</w:t>
            </w:r>
          </w:p>
        </w:tc>
        <w:tc>
          <w:tcPr>
            <w:tcW w:w="567" w:type="dxa"/>
          </w:tcPr>
          <w:p w:rsidR="0063427C" w:rsidRPr="0063427C" w:rsidRDefault="0063427C" w:rsidP="0063427C">
            <w:pPr>
              <w:spacing w:line="240" w:lineRule="auto"/>
              <w:jc w:val="left"/>
              <w:rPr>
                <w:rStyle w:val="Hyperlink"/>
                <w:rtl/>
              </w:rPr>
            </w:pPr>
            <w:hyperlink w:anchor="Seif203" w:tooltip="הליכים לאחר החלטה להביא את הסדר החוב לאישור בעלי העניין בהסדר החוב"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159יז1 </w:t>
            </w:r>
          </w:p>
        </w:tc>
        <w:tc>
          <w:tcPr>
            <w:tcW w:w="5669" w:type="dxa"/>
          </w:tcPr>
          <w:p w:rsidR="0063427C" w:rsidRPr="0063427C" w:rsidRDefault="0063427C" w:rsidP="0063427C">
            <w:pPr>
              <w:spacing w:line="240" w:lineRule="auto"/>
              <w:jc w:val="left"/>
              <w:rPr>
                <w:rFonts w:cs="Frankruhel"/>
                <w:sz w:val="24"/>
                <w:rtl/>
              </w:rPr>
            </w:pPr>
            <w:r>
              <w:rPr>
                <w:sz w:val="24"/>
                <w:rtl/>
              </w:rPr>
              <w:t>הגשת תביעות חוב וניהול אסיפות סוג</w:t>
            </w:r>
          </w:p>
        </w:tc>
        <w:tc>
          <w:tcPr>
            <w:tcW w:w="567" w:type="dxa"/>
          </w:tcPr>
          <w:p w:rsidR="0063427C" w:rsidRPr="0063427C" w:rsidRDefault="0063427C" w:rsidP="0063427C">
            <w:pPr>
              <w:spacing w:line="240" w:lineRule="auto"/>
              <w:jc w:val="left"/>
              <w:rPr>
                <w:rStyle w:val="Hyperlink"/>
                <w:rtl/>
              </w:rPr>
            </w:pPr>
            <w:hyperlink w:anchor="Seif258" w:tooltip="הגשת תביעות חוב וניהול אסיפות סוג"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159יח </w:t>
            </w:r>
          </w:p>
        </w:tc>
        <w:tc>
          <w:tcPr>
            <w:tcW w:w="5669" w:type="dxa"/>
          </w:tcPr>
          <w:p w:rsidR="0063427C" w:rsidRPr="0063427C" w:rsidRDefault="0063427C" w:rsidP="0063427C">
            <w:pPr>
              <w:spacing w:line="240" w:lineRule="auto"/>
              <w:jc w:val="left"/>
              <w:rPr>
                <w:rFonts w:cs="Frankruhel"/>
                <w:sz w:val="24"/>
                <w:rtl/>
              </w:rPr>
            </w:pPr>
            <w:r>
              <w:rPr>
                <w:sz w:val="24"/>
                <w:rtl/>
              </w:rPr>
              <w:t>דוח הנאמן</w:t>
            </w:r>
          </w:p>
        </w:tc>
        <w:tc>
          <w:tcPr>
            <w:tcW w:w="567" w:type="dxa"/>
          </w:tcPr>
          <w:p w:rsidR="0063427C" w:rsidRPr="0063427C" w:rsidRDefault="0063427C" w:rsidP="0063427C">
            <w:pPr>
              <w:spacing w:line="240" w:lineRule="auto"/>
              <w:jc w:val="left"/>
              <w:rPr>
                <w:rStyle w:val="Hyperlink"/>
                <w:rtl/>
              </w:rPr>
            </w:pPr>
            <w:hyperlink w:anchor="Seif204" w:tooltip="דוח הנאמ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פרק ה': הוראות לעניין מנהל הסדר</w:t>
            </w:r>
          </w:p>
        </w:tc>
        <w:tc>
          <w:tcPr>
            <w:tcW w:w="567" w:type="dxa"/>
          </w:tcPr>
          <w:p w:rsidR="0063427C" w:rsidRPr="0063427C" w:rsidRDefault="0063427C" w:rsidP="0063427C">
            <w:pPr>
              <w:spacing w:line="240" w:lineRule="auto"/>
              <w:jc w:val="left"/>
              <w:rPr>
                <w:rStyle w:val="Hyperlink"/>
                <w:rtl/>
              </w:rPr>
            </w:pPr>
            <w:hyperlink w:anchor="med42" w:tooltip="פרק ה: הוראות לעניין מנהל הסדר"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159יט </w:t>
            </w:r>
          </w:p>
        </w:tc>
        <w:tc>
          <w:tcPr>
            <w:tcW w:w="5669" w:type="dxa"/>
          </w:tcPr>
          <w:p w:rsidR="0063427C" w:rsidRPr="0063427C" w:rsidRDefault="0063427C" w:rsidP="0063427C">
            <w:pPr>
              <w:spacing w:line="240" w:lineRule="auto"/>
              <w:jc w:val="left"/>
              <w:rPr>
                <w:rFonts w:cs="Frankruhel"/>
                <w:sz w:val="24"/>
                <w:rtl/>
              </w:rPr>
            </w:pPr>
            <w:r>
              <w:rPr>
                <w:sz w:val="24"/>
                <w:rtl/>
              </w:rPr>
              <w:t>בקשה למתן הוראות</w:t>
            </w:r>
          </w:p>
        </w:tc>
        <w:tc>
          <w:tcPr>
            <w:tcW w:w="567" w:type="dxa"/>
          </w:tcPr>
          <w:p w:rsidR="0063427C" w:rsidRPr="0063427C" w:rsidRDefault="0063427C" w:rsidP="0063427C">
            <w:pPr>
              <w:spacing w:line="240" w:lineRule="auto"/>
              <w:jc w:val="left"/>
              <w:rPr>
                <w:rStyle w:val="Hyperlink"/>
                <w:rtl/>
              </w:rPr>
            </w:pPr>
            <w:hyperlink w:anchor="Seif259" w:tooltip="בקשה למתן הורא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Seif259</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159כ </w:t>
            </w:r>
          </w:p>
        </w:tc>
        <w:tc>
          <w:tcPr>
            <w:tcW w:w="5669" w:type="dxa"/>
          </w:tcPr>
          <w:p w:rsidR="0063427C" w:rsidRPr="0063427C" w:rsidRDefault="0063427C" w:rsidP="0063427C">
            <w:pPr>
              <w:spacing w:line="240" w:lineRule="auto"/>
              <w:jc w:val="left"/>
              <w:rPr>
                <w:rFonts w:cs="Frankruhel"/>
                <w:sz w:val="24"/>
                <w:rtl/>
              </w:rPr>
            </w:pPr>
            <w:r>
              <w:rPr>
                <w:sz w:val="24"/>
                <w:rtl/>
              </w:rPr>
              <w:t>פנייה לבית המשפט בידי מי שנפגע ממנהל ההסדר</w:t>
            </w:r>
          </w:p>
        </w:tc>
        <w:tc>
          <w:tcPr>
            <w:tcW w:w="567" w:type="dxa"/>
          </w:tcPr>
          <w:p w:rsidR="0063427C" w:rsidRPr="0063427C" w:rsidRDefault="0063427C" w:rsidP="0063427C">
            <w:pPr>
              <w:spacing w:line="240" w:lineRule="auto"/>
              <w:jc w:val="left"/>
              <w:rPr>
                <w:rStyle w:val="Hyperlink"/>
                <w:rtl/>
              </w:rPr>
            </w:pPr>
            <w:hyperlink w:anchor="Seif260" w:tooltip="פנייה לבית המשפט בידי מי שנפגע ממנהל ההסדר"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159כא </w:t>
            </w:r>
          </w:p>
        </w:tc>
        <w:tc>
          <w:tcPr>
            <w:tcW w:w="5669" w:type="dxa"/>
          </w:tcPr>
          <w:p w:rsidR="0063427C" w:rsidRPr="0063427C" w:rsidRDefault="0063427C" w:rsidP="0063427C">
            <w:pPr>
              <w:spacing w:line="240" w:lineRule="auto"/>
              <w:jc w:val="left"/>
              <w:rPr>
                <w:rFonts w:cs="Frankruhel"/>
                <w:sz w:val="24"/>
                <w:rtl/>
              </w:rPr>
            </w:pPr>
            <w:r>
              <w:rPr>
                <w:sz w:val="24"/>
                <w:rtl/>
              </w:rPr>
              <w:t>המצאה למנהל ההסדר</w:t>
            </w:r>
          </w:p>
        </w:tc>
        <w:tc>
          <w:tcPr>
            <w:tcW w:w="567" w:type="dxa"/>
          </w:tcPr>
          <w:p w:rsidR="0063427C" w:rsidRPr="0063427C" w:rsidRDefault="0063427C" w:rsidP="0063427C">
            <w:pPr>
              <w:spacing w:line="240" w:lineRule="auto"/>
              <w:jc w:val="left"/>
              <w:rPr>
                <w:rStyle w:val="Hyperlink"/>
                <w:rtl/>
              </w:rPr>
            </w:pPr>
            <w:hyperlink w:anchor="Seif261" w:tooltip="המצאה למנהל ההסדר"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159כב </w:t>
            </w:r>
          </w:p>
        </w:tc>
        <w:tc>
          <w:tcPr>
            <w:tcW w:w="5669" w:type="dxa"/>
          </w:tcPr>
          <w:p w:rsidR="0063427C" w:rsidRPr="0063427C" w:rsidRDefault="0063427C" w:rsidP="0063427C">
            <w:pPr>
              <w:spacing w:line="240" w:lineRule="auto"/>
              <w:jc w:val="left"/>
              <w:rPr>
                <w:rFonts w:cs="Frankruhel"/>
                <w:sz w:val="24"/>
                <w:rtl/>
              </w:rPr>
            </w:pPr>
            <w:r>
              <w:rPr>
                <w:sz w:val="24"/>
                <w:rtl/>
              </w:rPr>
              <w:t>ערובה</w:t>
            </w:r>
          </w:p>
        </w:tc>
        <w:tc>
          <w:tcPr>
            <w:tcW w:w="567" w:type="dxa"/>
          </w:tcPr>
          <w:p w:rsidR="0063427C" w:rsidRPr="0063427C" w:rsidRDefault="0063427C" w:rsidP="0063427C">
            <w:pPr>
              <w:spacing w:line="240" w:lineRule="auto"/>
              <w:jc w:val="left"/>
              <w:rPr>
                <w:rStyle w:val="Hyperlink"/>
                <w:rtl/>
              </w:rPr>
            </w:pPr>
            <w:hyperlink w:anchor="Seif262" w:tooltip="ערוב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159כג </w:t>
            </w:r>
          </w:p>
        </w:tc>
        <w:tc>
          <w:tcPr>
            <w:tcW w:w="5669" w:type="dxa"/>
          </w:tcPr>
          <w:p w:rsidR="0063427C" w:rsidRPr="0063427C" w:rsidRDefault="0063427C" w:rsidP="0063427C">
            <w:pPr>
              <w:spacing w:line="240" w:lineRule="auto"/>
              <w:jc w:val="left"/>
              <w:rPr>
                <w:rFonts w:cs="Frankruhel"/>
                <w:sz w:val="24"/>
                <w:rtl/>
              </w:rPr>
            </w:pPr>
            <w:r>
              <w:rPr>
                <w:sz w:val="24"/>
                <w:rtl/>
              </w:rPr>
              <w:t>תפקידים נוספים של מנהל ההסדר</w:t>
            </w:r>
          </w:p>
        </w:tc>
        <w:tc>
          <w:tcPr>
            <w:tcW w:w="567" w:type="dxa"/>
          </w:tcPr>
          <w:p w:rsidR="0063427C" w:rsidRPr="0063427C" w:rsidRDefault="0063427C" w:rsidP="0063427C">
            <w:pPr>
              <w:spacing w:line="240" w:lineRule="auto"/>
              <w:jc w:val="left"/>
              <w:rPr>
                <w:rStyle w:val="Hyperlink"/>
                <w:rtl/>
              </w:rPr>
            </w:pPr>
            <w:hyperlink w:anchor="Seif263" w:tooltip="תפקידים נוספים של מנהל ההסדר"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חלק ז': ניהול משא ומתן מוגן בידי תאגיד</w:t>
            </w:r>
          </w:p>
        </w:tc>
        <w:tc>
          <w:tcPr>
            <w:tcW w:w="567" w:type="dxa"/>
          </w:tcPr>
          <w:p w:rsidR="0063427C" w:rsidRPr="0063427C" w:rsidRDefault="0063427C" w:rsidP="0063427C">
            <w:pPr>
              <w:spacing w:line="240" w:lineRule="auto"/>
              <w:jc w:val="left"/>
              <w:rPr>
                <w:rStyle w:val="Hyperlink"/>
                <w:rtl/>
              </w:rPr>
            </w:pPr>
            <w:hyperlink w:anchor="med43" w:tooltip="חלק ז: ניהול משא ומתן מוגן בידי תאגי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med43</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160 </w:t>
            </w:r>
          </w:p>
        </w:tc>
        <w:tc>
          <w:tcPr>
            <w:tcW w:w="5669" w:type="dxa"/>
          </w:tcPr>
          <w:p w:rsidR="0063427C" w:rsidRPr="0063427C" w:rsidRDefault="0063427C" w:rsidP="0063427C">
            <w:pPr>
              <w:spacing w:line="240" w:lineRule="auto"/>
              <w:jc w:val="left"/>
              <w:rPr>
                <w:rFonts w:cs="Frankruhel"/>
                <w:sz w:val="24"/>
                <w:rtl/>
              </w:rPr>
            </w:pPr>
            <w:r>
              <w:rPr>
                <w:sz w:val="24"/>
                <w:rtl/>
              </w:rPr>
              <w:t>אישור דירקטוריון</w:t>
            </w:r>
          </w:p>
        </w:tc>
        <w:tc>
          <w:tcPr>
            <w:tcW w:w="567" w:type="dxa"/>
          </w:tcPr>
          <w:p w:rsidR="0063427C" w:rsidRPr="0063427C" w:rsidRDefault="0063427C" w:rsidP="0063427C">
            <w:pPr>
              <w:spacing w:line="240" w:lineRule="auto"/>
              <w:jc w:val="left"/>
              <w:rPr>
                <w:rStyle w:val="Hyperlink"/>
                <w:rtl/>
              </w:rPr>
            </w:pPr>
            <w:hyperlink w:anchor="Seif160" w:tooltip="אישור דירקטוריו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161 </w:t>
            </w:r>
          </w:p>
        </w:tc>
        <w:tc>
          <w:tcPr>
            <w:tcW w:w="5669" w:type="dxa"/>
          </w:tcPr>
          <w:p w:rsidR="0063427C" w:rsidRPr="0063427C" w:rsidRDefault="0063427C" w:rsidP="0063427C">
            <w:pPr>
              <w:spacing w:line="240" w:lineRule="auto"/>
              <w:jc w:val="left"/>
              <w:rPr>
                <w:rFonts w:cs="Frankruhel"/>
                <w:sz w:val="24"/>
                <w:rtl/>
              </w:rPr>
            </w:pPr>
            <w:r>
              <w:rPr>
                <w:sz w:val="24"/>
                <w:rtl/>
              </w:rPr>
              <w:t>נוסח הודעת הפתיחה במשא ומתן מוגן</w:t>
            </w:r>
          </w:p>
        </w:tc>
        <w:tc>
          <w:tcPr>
            <w:tcW w:w="567" w:type="dxa"/>
          </w:tcPr>
          <w:p w:rsidR="0063427C" w:rsidRPr="0063427C" w:rsidRDefault="0063427C" w:rsidP="0063427C">
            <w:pPr>
              <w:spacing w:line="240" w:lineRule="auto"/>
              <w:jc w:val="left"/>
              <w:rPr>
                <w:rStyle w:val="Hyperlink"/>
                <w:rtl/>
              </w:rPr>
            </w:pPr>
            <w:hyperlink w:anchor="Seif161" w:tooltip="נוסח הודעת הפתיחה במשא ומתן מוגן"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חלק ח': הוראות שונות</w:t>
            </w:r>
          </w:p>
        </w:tc>
        <w:tc>
          <w:tcPr>
            <w:tcW w:w="567" w:type="dxa"/>
          </w:tcPr>
          <w:p w:rsidR="0063427C" w:rsidRPr="0063427C" w:rsidRDefault="0063427C" w:rsidP="0063427C">
            <w:pPr>
              <w:spacing w:line="240" w:lineRule="auto"/>
              <w:jc w:val="left"/>
              <w:rPr>
                <w:rStyle w:val="Hyperlink"/>
                <w:rtl/>
              </w:rPr>
            </w:pPr>
            <w:hyperlink w:anchor="med44" w:tooltip="חלק ח: הוראות שונ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162 </w:t>
            </w:r>
          </w:p>
        </w:tc>
        <w:tc>
          <w:tcPr>
            <w:tcW w:w="5669" w:type="dxa"/>
          </w:tcPr>
          <w:p w:rsidR="0063427C" w:rsidRPr="0063427C" w:rsidRDefault="0063427C" w:rsidP="0063427C">
            <w:pPr>
              <w:spacing w:line="240" w:lineRule="auto"/>
              <w:jc w:val="left"/>
              <w:rPr>
                <w:rFonts w:cs="Frankruhel"/>
                <w:sz w:val="24"/>
                <w:rtl/>
              </w:rPr>
            </w:pPr>
            <w:r>
              <w:rPr>
                <w:sz w:val="24"/>
                <w:rtl/>
              </w:rPr>
              <w:t>ערעור על החלטות</w:t>
            </w:r>
          </w:p>
        </w:tc>
        <w:tc>
          <w:tcPr>
            <w:tcW w:w="567" w:type="dxa"/>
          </w:tcPr>
          <w:p w:rsidR="0063427C" w:rsidRPr="0063427C" w:rsidRDefault="0063427C" w:rsidP="0063427C">
            <w:pPr>
              <w:spacing w:line="240" w:lineRule="auto"/>
              <w:jc w:val="left"/>
              <w:rPr>
                <w:rStyle w:val="Hyperlink"/>
                <w:rtl/>
              </w:rPr>
            </w:pPr>
            <w:hyperlink w:anchor="Seif162" w:tooltip="ערעור על החלטו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163 </w:t>
            </w:r>
          </w:p>
        </w:tc>
        <w:tc>
          <w:tcPr>
            <w:tcW w:w="5669" w:type="dxa"/>
          </w:tcPr>
          <w:p w:rsidR="0063427C" w:rsidRPr="0063427C" w:rsidRDefault="0063427C" w:rsidP="0063427C">
            <w:pPr>
              <w:spacing w:line="240" w:lineRule="auto"/>
              <w:jc w:val="left"/>
              <w:rPr>
                <w:rFonts w:cs="Frankruhel"/>
                <w:sz w:val="24"/>
                <w:rtl/>
              </w:rPr>
            </w:pPr>
            <w:r>
              <w:rPr>
                <w:sz w:val="24"/>
                <w:rtl/>
              </w:rPr>
              <w:t>הארכת מועדים</w:t>
            </w:r>
          </w:p>
        </w:tc>
        <w:tc>
          <w:tcPr>
            <w:tcW w:w="567" w:type="dxa"/>
          </w:tcPr>
          <w:p w:rsidR="0063427C" w:rsidRPr="0063427C" w:rsidRDefault="0063427C" w:rsidP="0063427C">
            <w:pPr>
              <w:spacing w:line="240" w:lineRule="auto"/>
              <w:jc w:val="left"/>
              <w:rPr>
                <w:rStyle w:val="Hyperlink"/>
                <w:rtl/>
              </w:rPr>
            </w:pPr>
            <w:hyperlink w:anchor="Seif163" w:tooltip="הארכת מועד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164 </w:t>
            </w:r>
          </w:p>
        </w:tc>
        <w:tc>
          <w:tcPr>
            <w:tcW w:w="5669" w:type="dxa"/>
          </w:tcPr>
          <w:p w:rsidR="0063427C" w:rsidRPr="0063427C" w:rsidRDefault="0063427C" w:rsidP="0063427C">
            <w:pPr>
              <w:spacing w:line="240" w:lineRule="auto"/>
              <w:jc w:val="left"/>
              <w:rPr>
                <w:rFonts w:cs="Frankruhel"/>
                <w:sz w:val="24"/>
                <w:rtl/>
              </w:rPr>
            </w:pPr>
            <w:r>
              <w:rPr>
                <w:sz w:val="24"/>
                <w:rtl/>
              </w:rPr>
              <w:t>דרישת מסמכים נוספים</w:t>
            </w:r>
          </w:p>
        </w:tc>
        <w:tc>
          <w:tcPr>
            <w:tcW w:w="567" w:type="dxa"/>
          </w:tcPr>
          <w:p w:rsidR="0063427C" w:rsidRPr="0063427C" w:rsidRDefault="0063427C" w:rsidP="0063427C">
            <w:pPr>
              <w:spacing w:line="240" w:lineRule="auto"/>
              <w:jc w:val="left"/>
              <w:rPr>
                <w:rStyle w:val="Hyperlink"/>
                <w:rtl/>
              </w:rPr>
            </w:pPr>
            <w:hyperlink w:anchor="Seif164" w:tooltip="דרישת מסמכים נוספ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165 </w:t>
            </w:r>
          </w:p>
        </w:tc>
        <w:tc>
          <w:tcPr>
            <w:tcW w:w="5669" w:type="dxa"/>
          </w:tcPr>
          <w:p w:rsidR="0063427C" w:rsidRPr="0063427C" w:rsidRDefault="0063427C" w:rsidP="0063427C">
            <w:pPr>
              <w:spacing w:line="240" w:lineRule="auto"/>
              <w:jc w:val="left"/>
              <w:rPr>
                <w:rFonts w:cs="Frankruhel"/>
                <w:sz w:val="24"/>
                <w:rtl/>
              </w:rPr>
            </w:pPr>
            <w:r>
              <w:rPr>
                <w:sz w:val="24"/>
                <w:rtl/>
              </w:rPr>
              <w:t>עריכת טופס</w:t>
            </w:r>
          </w:p>
        </w:tc>
        <w:tc>
          <w:tcPr>
            <w:tcW w:w="567" w:type="dxa"/>
          </w:tcPr>
          <w:p w:rsidR="0063427C" w:rsidRPr="0063427C" w:rsidRDefault="0063427C" w:rsidP="0063427C">
            <w:pPr>
              <w:spacing w:line="240" w:lineRule="auto"/>
              <w:jc w:val="left"/>
              <w:rPr>
                <w:rStyle w:val="Hyperlink"/>
                <w:rtl/>
              </w:rPr>
            </w:pPr>
            <w:hyperlink w:anchor="Seif165" w:tooltip="עריכת טופס"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166 </w:t>
            </w:r>
          </w:p>
        </w:tc>
        <w:tc>
          <w:tcPr>
            <w:tcW w:w="5669" w:type="dxa"/>
          </w:tcPr>
          <w:p w:rsidR="0063427C" w:rsidRPr="0063427C" w:rsidRDefault="0063427C" w:rsidP="0063427C">
            <w:pPr>
              <w:spacing w:line="240" w:lineRule="auto"/>
              <w:jc w:val="left"/>
              <w:rPr>
                <w:rFonts w:cs="Frankruhel"/>
                <w:sz w:val="24"/>
                <w:rtl/>
              </w:rPr>
            </w:pPr>
            <w:r>
              <w:rPr>
                <w:sz w:val="24"/>
                <w:rtl/>
              </w:rPr>
              <w:t>השתתפות רשות ניירות ערך בהליכים</w:t>
            </w:r>
          </w:p>
        </w:tc>
        <w:tc>
          <w:tcPr>
            <w:tcW w:w="567" w:type="dxa"/>
          </w:tcPr>
          <w:p w:rsidR="0063427C" w:rsidRPr="0063427C" w:rsidRDefault="0063427C" w:rsidP="0063427C">
            <w:pPr>
              <w:spacing w:line="240" w:lineRule="auto"/>
              <w:jc w:val="left"/>
              <w:rPr>
                <w:rStyle w:val="Hyperlink"/>
                <w:rtl/>
              </w:rPr>
            </w:pPr>
            <w:hyperlink w:anchor="Seif166" w:tooltip="השתתפות רשות ניירות ערך בהלי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167 </w:t>
            </w:r>
          </w:p>
        </w:tc>
        <w:tc>
          <w:tcPr>
            <w:tcW w:w="5669" w:type="dxa"/>
          </w:tcPr>
          <w:p w:rsidR="0063427C" w:rsidRPr="0063427C" w:rsidRDefault="0063427C" w:rsidP="0063427C">
            <w:pPr>
              <w:spacing w:line="240" w:lineRule="auto"/>
              <w:jc w:val="left"/>
              <w:rPr>
                <w:rFonts w:cs="Frankruhel"/>
                <w:sz w:val="24"/>
                <w:rtl/>
              </w:rPr>
            </w:pPr>
            <w:r>
              <w:rPr>
                <w:sz w:val="24"/>
                <w:rtl/>
              </w:rPr>
              <w:t>שמירת דינים</w:t>
            </w:r>
          </w:p>
        </w:tc>
        <w:tc>
          <w:tcPr>
            <w:tcW w:w="567" w:type="dxa"/>
          </w:tcPr>
          <w:p w:rsidR="0063427C" w:rsidRPr="0063427C" w:rsidRDefault="0063427C" w:rsidP="0063427C">
            <w:pPr>
              <w:spacing w:line="240" w:lineRule="auto"/>
              <w:jc w:val="left"/>
              <w:rPr>
                <w:rStyle w:val="Hyperlink"/>
                <w:rtl/>
              </w:rPr>
            </w:pPr>
            <w:hyperlink w:anchor="Seif167" w:tooltip="שמירת דינ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167א </w:t>
            </w:r>
          </w:p>
        </w:tc>
        <w:tc>
          <w:tcPr>
            <w:tcW w:w="5669" w:type="dxa"/>
          </w:tcPr>
          <w:p w:rsidR="0063427C" w:rsidRPr="0063427C" w:rsidRDefault="0063427C" w:rsidP="0063427C">
            <w:pPr>
              <w:spacing w:line="240" w:lineRule="auto"/>
              <w:jc w:val="left"/>
              <w:rPr>
                <w:rFonts w:cs="Frankruhel"/>
                <w:sz w:val="24"/>
                <w:rtl/>
              </w:rPr>
            </w:pPr>
            <w:r>
              <w:rPr>
                <w:sz w:val="24"/>
                <w:rtl/>
              </w:rPr>
              <w:t>החלטות שלא תינתן בהן רשות ערעור</w:t>
            </w:r>
          </w:p>
        </w:tc>
        <w:tc>
          <w:tcPr>
            <w:tcW w:w="567" w:type="dxa"/>
          </w:tcPr>
          <w:p w:rsidR="0063427C" w:rsidRPr="0063427C" w:rsidRDefault="0063427C" w:rsidP="0063427C">
            <w:pPr>
              <w:spacing w:line="240" w:lineRule="auto"/>
              <w:jc w:val="left"/>
              <w:rPr>
                <w:rStyle w:val="Hyperlink"/>
                <w:rtl/>
              </w:rPr>
            </w:pPr>
            <w:hyperlink w:anchor="Seif205" w:tooltip="החלטות שלא תינתן בהן רשות ערעור"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168 </w:t>
            </w:r>
          </w:p>
        </w:tc>
        <w:tc>
          <w:tcPr>
            <w:tcW w:w="5669" w:type="dxa"/>
          </w:tcPr>
          <w:p w:rsidR="0063427C" w:rsidRPr="0063427C" w:rsidRDefault="0063427C" w:rsidP="0063427C">
            <w:pPr>
              <w:spacing w:line="240" w:lineRule="auto"/>
              <w:jc w:val="left"/>
              <w:rPr>
                <w:rFonts w:cs="Frankruhel"/>
                <w:sz w:val="24"/>
                <w:rtl/>
              </w:rPr>
            </w:pPr>
            <w:r>
              <w:rPr>
                <w:sz w:val="24"/>
                <w:rtl/>
              </w:rPr>
              <w:t>הוראת שעה</w:t>
            </w:r>
          </w:p>
        </w:tc>
        <w:tc>
          <w:tcPr>
            <w:tcW w:w="567" w:type="dxa"/>
          </w:tcPr>
          <w:p w:rsidR="0063427C" w:rsidRPr="0063427C" w:rsidRDefault="0063427C" w:rsidP="0063427C">
            <w:pPr>
              <w:spacing w:line="240" w:lineRule="auto"/>
              <w:jc w:val="left"/>
              <w:rPr>
                <w:rStyle w:val="Hyperlink"/>
                <w:rtl/>
              </w:rPr>
            </w:pPr>
            <w:hyperlink w:anchor="Seif168" w:tooltip="הוראת שעה"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169 </w:t>
            </w:r>
          </w:p>
        </w:tc>
        <w:tc>
          <w:tcPr>
            <w:tcW w:w="5669" w:type="dxa"/>
          </w:tcPr>
          <w:p w:rsidR="0063427C" w:rsidRPr="0063427C" w:rsidRDefault="0063427C" w:rsidP="0063427C">
            <w:pPr>
              <w:spacing w:line="240" w:lineRule="auto"/>
              <w:jc w:val="left"/>
              <w:rPr>
                <w:rFonts w:cs="Frankruhel"/>
                <w:sz w:val="24"/>
                <w:rtl/>
              </w:rPr>
            </w:pPr>
            <w:r>
              <w:rPr>
                <w:sz w:val="24"/>
                <w:rtl/>
              </w:rPr>
              <w:t>היקף מסמכים</w:t>
            </w:r>
          </w:p>
        </w:tc>
        <w:tc>
          <w:tcPr>
            <w:tcW w:w="567" w:type="dxa"/>
          </w:tcPr>
          <w:p w:rsidR="0063427C" w:rsidRPr="0063427C" w:rsidRDefault="0063427C" w:rsidP="0063427C">
            <w:pPr>
              <w:spacing w:line="240" w:lineRule="auto"/>
              <w:jc w:val="left"/>
              <w:rPr>
                <w:rStyle w:val="Hyperlink"/>
                <w:rtl/>
              </w:rPr>
            </w:pPr>
            <w:hyperlink w:anchor="Seif206" w:tooltip="היקף מסמכים"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r>
              <w:rPr>
                <w:sz w:val="24"/>
                <w:rtl/>
              </w:rPr>
              <w:t xml:space="preserve">סעיף 170 </w:t>
            </w:r>
          </w:p>
        </w:tc>
        <w:tc>
          <w:tcPr>
            <w:tcW w:w="5669" w:type="dxa"/>
          </w:tcPr>
          <w:p w:rsidR="0063427C" w:rsidRPr="0063427C" w:rsidRDefault="0063427C" w:rsidP="0063427C">
            <w:pPr>
              <w:spacing w:line="240" w:lineRule="auto"/>
              <w:jc w:val="left"/>
              <w:rPr>
                <w:rFonts w:cs="Frankruhel"/>
                <w:sz w:val="24"/>
                <w:rtl/>
              </w:rPr>
            </w:pPr>
            <w:r>
              <w:rPr>
                <w:sz w:val="24"/>
                <w:rtl/>
              </w:rPr>
              <w:t>הצמדה למדד</w:t>
            </w:r>
          </w:p>
        </w:tc>
        <w:tc>
          <w:tcPr>
            <w:tcW w:w="567" w:type="dxa"/>
          </w:tcPr>
          <w:p w:rsidR="0063427C" w:rsidRPr="0063427C" w:rsidRDefault="0063427C" w:rsidP="0063427C">
            <w:pPr>
              <w:spacing w:line="240" w:lineRule="auto"/>
              <w:jc w:val="left"/>
              <w:rPr>
                <w:rStyle w:val="Hyperlink"/>
                <w:rtl/>
              </w:rPr>
            </w:pPr>
            <w:hyperlink w:anchor="Seif264" w:tooltip="הצמדה למדד"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Seif264</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63427C" w:rsidRPr="0063427C" w:rsidTr="0063427C">
        <w:tblPrEx>
          <w:tblCellMar>
            <w:top w:w="0" w:type="dxa"/>
            <w:bottom w:w="0" w:type="dxa"/>
          </w:tblCellMar>
        </w:tblPrEx>
        <w:tc>
          <w:tcPr>
            <w:tcW w:w="1247" w:type="dxa"/>
          </w:tcPr>
          <w:p w:rsidR="0063427C" w:rsidRPr="0063427C" w:rsidRDefault="0063427C" w:rsidP="0063427C">
            <w:pPr>
              <w:spacing w:line="240" w:lineRule="auto"/>
              <w:jc w:val="left"/>
              <w:rPr>
                <w:rFonts w:cs="Frankruhel"/>
                <w:sz w:val="24"/>
                <w:rtl/>
              </w:rPr>
            </w:pPr>
          </w:p>
        </w:tc>
        <w:tc>
          <w:tcPr>
            <w:tcW w:w="5669" w:type="dxa"/>
          </w:tcPr>
          <w:p w:rsidR="0063427C" w:rsidRPr="0063427C" w:rsidRDefault="0063427C" w:rsidP="0063427C">
            <w:pPr>
              <w:spacing w:line="240" w:lineRule="auto"/>
              <w:jc w:val="left"/>
              <w:rPr>
                <w:rFonts w:cs="Frankruhel"/>
                <w:sz w:val="24"/>
                <w:rtl/>
              </w:rPr>
            </w:pPr>
            <w:r>
              <w:rPr>
                <w:sz w:val="24"/>
                <w:rtl/>
              </w:rPr>
              <w:t>תוספת</w:t>
            </w:r>
          </w:p>
        </w:tc>
        <w:tc>
          <w:tcPr>
            <w:tcW w:w="567" w:type="dxa"/>
          </w:tcPr>
          <w:p w:rsidR="0063427C" w:rsidRPr="0063427C" w:rsidRDefault="0063427C" w:rsidP="0063427C">
            <w:pPr>
              <w:spacing w:line="240" w:lineRule="auto"/>
              <w:jc w:val="left"/>
              <w:rPr>
                <w:rStyle w:val="Hyperlink"/>
                <w:rtl/>
              </w:rPr>
            </w:pPr>
            <w:hyperlink w:anchor="med45" w:tooltip="תוספת" w:history="1">
              <w:r w:rsidRPr="0063427C">
                <w:rPr>
                  <w:rStyle w:val="Hyperlink"/>
                </w:rPr>
                <w:t>Go</w:t>
              </w:r>
            </w:hyperlink>
          </w:p>
        </w:tc>
        <w:tc>
          <w:tcPr>
            <w:tcW w:w="850" w:type="dxa"/>
          </w:tcPr>
          <w:p w:rsidR="0063427C" w:rsidRPr="0063427C" w:rsidRDefault="0063427C" w:rsidP="0063427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med45</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bl>
    <w:p w:rsidR="00361D7D" w:rsidRDefault="00361D7D">
      <w:pPr>
        <w:pStyle w:val="big-header"/>
        <w:ind w:left="0" w:right="1134"/>
        <w:rPr>
          <w:rFonts w:cs="FrankRuehl"/>
          <w:sz w:val="32"/>
          <w:rtl/>
        </w:rPr>
      </w:pPr>
    </w:p>
    <w:p w:rsidR="000D349F" w:rsidRDefault="00361D7D">
      <w:pPr>
        <w:pStyle w:val="big-header"/>
        <w:ind w:left="0" w:right="1134"/>
        <w:rPr>
          <w:rStyle w:val="default"/>
          <w:rFonts w:cs="FrankRuehl" w:hint="cs"/>
          <w:rtl/>
        </w:rPr>
      </w:pPr>
      <w:r>
        <w:rPr>
          <w:rFonts w:cs="FrankRuehl"/>
          <w:sz w:val="32"/>
          <w:rtl/>
        </w:rPr>
        <w:br w:type="page"/>
      </w:r>
      <w:r w:rsidR="00D551F9">
        <w:rPr>
          <w:rFonts w:cs="FrankRuehl" w:hint="cs"/>
          <w:sz w:val="32"/>
          <w:rtl/>
        </w:rPr>
        <w:t>תקנות חדלות פירעון ושיקום כלכלי, תשע"ט-2019</w:t>
      </w:r>
      <w:r w:rsidR="000D349F">
        <w:rPr>
          <w:rStyle w:val="default"/>
          <w:rtl/>
        </w:rPr>
        <w:footnoteReference w:customMarkFollows="1" w:id="1"/>
        <w:t>*</w:t>
      </w:r>
    </w:p>
    <w:p w:rsidR="000D349F" w:rsidRDefault="0035367D" w:rsidP="0035367D">
      <w:pPr>
        <w:pStyle w:val="P00"/>
        <w:spacing w:before="72"/>
        <w:ind w:left="0" w:right="1134"/>
        <w:rPr>
          <w:rStyle w:val="default"/>
          <w:rFonts w:cs="FrankRuehl"/>
          <w:rtl/>
        </w:rPr>
      </w:pPr>
      <w:r w:rsidRPr="004F644F">
        <w:rPr>
          <w:rStyle w:val="default"/>
          <w:rFonts w:cs="FrankRuehl" w:hint="cs"/>
          <w:rtl/>
        </w:rPr>
        <w:pict>
          <v:shapetype id="_x0000_t202" coordsize="21600,21600" o:spt="202" path="m,l,21600r21600,l21600,xe">
            <v:stroke joinstyle="miter"/>
            <v:path gradientshapeok="t" o:connecttype="rect"/>
          </v:shapetype>
          <v:shape id="_x0000_s2834" type="#_x0000_t202" style="position:absolute;left:0;text-align:left;margin-left:470.35pt;margin-top:7.1pt;width:1in;height:12.45pt;z-index:251734016" filled="f" stroked="f">
            <v:textbox inset="1mm,0,1mm,0">
              <w:txbxContent>
                <w:p w:rsidR="0035367D" w:rsidRPr="004F644F" w:rsidRDefault="0035367D" w:rsidP="0035367D">
                  <w:pPr>
                    <w:spacing w:line="160" w:lineRule="exact"/>
                    <w:jc w:val="left"/>
                    <w:rPr>
                      <w:rFonts w:cs="Miriam"/>
                      <w:sz w:val="18"/>
                      <w:szCs w:val="18"/>
                      <w:rtl/>
                    </w:rPr>
                  </w:pPr>
                  <w:r w:rsidRPr="004F644F">
                    <w:rPr>
                      <w:rFonts w:cs="Miriam" w:hint="cs"/>
                      <w:sz w:val="18"/>
                      <w:szCs w:val="18"/>
                      <w:rtl/>
                    </w:rPr>
                    <w:t xml:space="preserve">תק' </w:t>
                  </w:r>
                  <w:r>
                    <w:rPr>
                      <w:rFonts w:cs="Miriam" w:hint="cs"/>
                      <w:sz w:val="18"/>
                      <w:szCs w:val="18"/>
                      <w:rtl/>
                    </w:rPr>
                    <w:t>תשפ"ב-2022</w:t>
                  </w:r>
                </w:p>
              </w:txbxContent>
            </v:textbox>
            <w10:anchorlock/>
          </v:shape>
        </w:pict>
      </w:r>
      <w:r>
        <w:rPr>
          <w:rStyle w:val="default"/>
          <w:rFonts w:cs="FrankRuehl" w:hint="cs"/>
          <w:rtl/>
        </w:rPr>
        <w:tab/>
        <w:t xml:space="preserve">בתוקף </w:t>
      </w:r>
      <w:r w:rsidR="00BD02DA">
        <w:rPr>
          <w:rStyle w:val="default"/>
          <w:rFonts w:cs="FrankRuehl" w:hint="cs"/>
          <w:rtl/>
        </w:rPr>
        <w:t xml:space="preserve">סמכותי לפי </w:t>
      </w:r>
      <w:r w:rsidR="001F5F81">
        <w:rPr>
          <w:rStyle w:val="default"/>
          <w:rFonts w:cs="FrankRuehl" w:hint="cs"/>
          <w:rtl/>
        </w:rPr>
        <w:t>סעיפים 8(ג), 12, 13(א), 14(ב), 21(ב), 24(ב), 26(א), 82(ג),</w:t>
      </w:r>
      <w:r>
        <w:rPr>
          <w:rStyle w:val="default"/>
          <w:rFonts w:cs="FrankRuehl" w:hint="cs"/>
          <w:rtl/>
        </w:rPr>
        <w:t xml:space="preserve"> 84(ה),</w:t>
      </w:r>
      <w:r w:rsidR="001F5F81">
        <w:rPr>
          <w:rStyle w:val="default"/>
          <w:rFonts w:cs="FrankRuehl" w:hint="cs"/>
          <w:rtl/>
        </w:rPr>
        <w:t xml:space="preserve"> 104(ב), 106(א), 108(ה), 111, 113(ב), 117</w:t>
      </w:r>
      <w:r>
        <w:rPr>
          <w:rStyle w:val="default"/>
          <w:rFonts w:cs="FrankRuehl" w:hint="cs"/>
          <w:rtl/>
        </w:rPr>
        <w:t>(א)</w:t>
      </w:r>
      <w:r w:rsidR="001F5F81">
        <w:rPr>
          <w:rStyle w:val="default"/>
          <w:rFonts w:cs="FrankRuehl" w:hint="cs"/>
          <w:rtl/>
        </w:rPr>
        <w:t>,</w:t>
      </w:r>
      <w:r>
        <w:rPr>
          <w:rStyle w:val="default"/>
          <w:rFonts w:cs="FrankRuehl" w:hint="cs"/>
          <w:rtl/>
        </w:rPr>
        <w:t xml:space="preserve"> 128(א), 152(ד),</w:t>
      </w:r>
      <w:r w:rsidR="001F5F81">
        <w:rPr>
          <w:rStyle w:val="default"/>
          <w:rFonts w:cs="FrankRuehl" w:hint="cs"/>
          <w:rtl/>
        </w:rPr>
        <w:t xml:space="preserve"> 153(ו), 155, 210(</w:t>
      </w:r>
      <w:r>
        <w:rPr>
          <w:rStyle w:val="default"/>
          <w:rFonts w:cs="FrankRuehl" w:hint="cs"/>
          <w:rtl/>
        </w:rPr>
        <w:t>ד</w:t>
      </w:r>
      <w:r w:rsidR="001F5F81">
        <w:rPr>
          <w:rStyle w:val="default"/>
          <w:rFonts w:cs="FrankRuehl" w:hint="cs"/>
          <w:rtl/>
        </w:rPr>
        <w:t>) עד (ו),</w:t>
      </w:r>
      <w:r>
        <w:rPr>
          <w:rStyle w:val="default"/>
          <w:rFonts w:cs="FrankRuehl" w:hint="cs"/>
          <w:rtl/>
        </w:rPr>
        <w:t xml:space="preserve"> 227,</w:t>
      </w:r>
      <w:r w:rsidR="001F5F81">
        <w:rPr>
          <w:rStyle w:val="default"/>
          <w:rFonts w:cs="FrankRuehl" w:hint="cs"/>
          <w:rtl/>
        </w:rPr>
        <w:t xml:space="preserve"> 239(ב), 240(ג), 241,</w:t>
      </w:r>
      <w:r>
        <w:rPr>
          <w:rStyle w:val="default"/>
          <w:rFonts w:cs="FrankRuehl" w:hint="cs"/>
          <w:rtl/>
        </w:rPr>
        <w:t xml:space="preserve"> 256, 262(ה), 263(ה),</w:t>
      </w:r>
      <w:r w:rsidR="001F5F81">
        <w:rPr>
          <w:rStyle w:val="default"/>
          <w:rFonts w:cs="FrankRuehl" w:hint="cs"/>
          <w:rtl/>
        </w:rPr>
        <w:t xml:space="preserve"> 286(ד),</w:t>
      </w:r>
      <w:r>
        <w:rPr>
          <w:rStyle w:val="default"/>
          <w:rFonts w:cs="FrankRuehl" w:hint="cs"/>
          <w:rtl/>
        </w:rPr>
        <w:t xml:space="preserve"> 321(ב), 326(ג),</w:t>
      </w:r>
      <w:r w:rsidR="001F5F81">
        <w:rPr>
          <w:rStyle w:val="default"/>
          <w:rFonts w:cs="FrankRuehl" w:hint="cs"/>
          <w:rtl/>
        </w:rPr>
        <w:t xml:space="preserve"> 338(ד), 356 ו-357</w:t>
      </w:r>
      <w:r w:rsidR="00BD02DA">
        <w:rPr>
          <w:rStyle w:val="default"/>
          <w:rFonts w:cs="FrankRuehl" w:hint="cs"/>
          <w:rtl/>
        </w:rPr>
        <w:t xml:space="preserve"> לחוק חדלות פירעון ושיקום כלכלי, התשע"ח-2018</w:t>
      </w:r>
      <w:r>
        <w:rPr>
          <w:rStyle w:val="default"/>
          <w:rFonts w:cs="FrankRuehl" w:hint="cs"/>
          <w:rtl/>
        </w:rPr>
        <w:t xml:space="preserve"> (להלן </w:t>
      </w:r>
      <w:r>
        <w:rPr>
          <w:rStyle w:val="default"/>
          <w:rFonts w:cs="FrankRuehl"/>
          <w:rtl/>
        </w:rPr>
        <w:t>–</w:t>
      </w:r>
      <w:r>
        <w:rPr>
          <w:rStyle w:val="default"/>
          <w:rFonts w:cs="FrankRuehl" w:hint="cs"/>
          <w:rtl/>
        </w:rPr>
        <w:t xml:space="preserve"> החוק), ולעניין תקנות 59ג עד 59יח, 106ב עד 106ו, 109ב עד 109ה, 119א, 134ב עד 134ד, 134ט, 136י עד 136יז, 159ב1 עד 159ב3, 159ט1 עד 159ט2, 159יד1, 159יז1, 159יט עד 159כג ו-170, באישור ועדת החוקה חוק ומשפט של הכנסת</w:t>
      </w:r>
      <w:r w:rsidR="00BD02DA">
        <w:rPr>
          <w:rStyle w:val="default"/>
          <w:rFonts w:cs="FrankRuehl" w:hint="cs"/>
          <w:rtl/>
        </w:rPr>
        <w:t>, אני מתקין תקנות אלה:</w:t>
      </w:r>
    </w:p>
    <w:p w:rsidR="0068123C" w:rsidRPr="00793680" w:rsidRDefault="0068123C" w:rsidP="0068123C">
      <w:pPr>
        <w:pStyle w:val="P00"/>
        <w:spacing w:before="0"/>
        <w:ind w:left="0" w:right="1134"/>
        <w:rPr>
          <w:rStyle w:val="default"/>
          <w:rFonts w:ascii="FrankRuehl" w:hAnsi="FrankRuehl" w:cs="FrankRuehl"/>
          <w:vanish/>
          <w:color w:val="FF0000"/>
          <w:sz w:val="20"/>
          <w:szCs w:val="20"/>
          <w:shd w:val="clear" w:color="auto" w:fill="FFFF99"/>
          <w:rtl/>
        </w:rPr>
      </w:pPr>
      <w:bookmarkStart w:id="0" w:name="Rov364"/>
      <w:r w:rsidRPr="00793680">
        <w:rPr>
          <w:rStyle w:val="default"/>
          <w:rFonts w:ascii="FrankRuehl" w:hAnsi="FrankRuehl" w:cs="FrankRuehl" w:hint="cs"/>
          <w:vanish/>
          <w:color w:val="FF0000"/>
          <w:sz w:val="20"/>
          <w:szCs w:val="20"/>
          <w:shd w:val="clear" w:color="auto" w:fill="FFFF99"/>
          <w:rtl/>
        </w:rPr>
        <w:t>מיום 19.7.2022</w:t>
      </w:r>
    </w:p>
    <w:p w:rsidR="0035367D" w:rsidRPr="00793680" w:rsidRDefault="0035367D" w:rsidP="0035367D">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35367D" w:rsidRPr="00793680" w:rsidRDefault="0035367D" w:rsidP="0035367D">
      <w:pPr>
        <w:pStyle w:val="P00"/>
        <w:spacing w:before="0"/>
        <w:ind w:left="0" w:right="1134"/>
        <w:rPr>
          <w:rStyle w:val="default"/>
          <w:rFonts w:ascii="FrankRuehl" w:hAnsi="FrankRuehl" w:cs="FrankRuehl"/>
          <w:vanish/>
          <w:sz w:val="20"/>
          <w:szCs w:val="20"/>
          <w:shd w:val="clear" w:color="auto" w:fill="FFFF99"/>
          <w:rtl/>
        </w:rPr>
      </w:pPr>
      <w:hyperlink r:id="rId6"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3198</w:t>
      </w:r>
    </w:p>
    <w:p w:rsidR="0035367D" w:rsidRPr="00793680" w:rsidRDefault="0035367D" w:rsidP="0035367D">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החלפת הפתיח</w:t>
      </w:r>
    </w:p>
    <w:p w:rsidR="0035367D" w:rsidRPr="00793680" w:rsidRDefault="0035367D" w:rsidP="0035367D">
      <w:pPr>
        <w:pStyle w:val="P0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vanish/>
          <w:sz w:val="20"/>
          <w:szCs w:val="20"/>
          <w:shd w:val="clear" w:color="auto" w:fill="FFFF99"/>
          <w:rtl/>
        </w:rPr>
        <w:t>הנוסח הקודם:</w:t>
      </w:r>
    </w:p>
    <w:p w:rsidR="0035367D" w:rsidRPr="0035367D" w:rsidRDefault="0035367D" w:rsidP="0035367D">
      <w:pPr>
        <w:pStyle w:val="P00"/>
        <w:spacing w:before="0"/>
        <w:ind w:left="0" w:right="1134"/>
        <w:rPr>
          <w:rStyle w:val="default"/>
          <w:rFonts w:cs="FrankRuehl"/>
          <w:strike/>
          <w:sz w:val="2"/>
          <w:szCs w:val="2"/>
          <w:rtl/>
        </w:rPr>
      </w:pPr>
      <w:r w:rsidRPr="00793680">
        <w:rPr>
          <w:rStyle w:val="default"/>
          <w:rFonts w:cs="FrankRuehl"/>
          <w:vanish/>
          <w:sz w:val="22"/>
          <w:szCs w:val="22"/>
          <w:shd w:val="clear" w:color="auto" w:fill="FFFF99"/>
          <w:rtl/>
        </w:rPr>
        <w:tab/>
      </w:r>
      <w:r w:rsidRPr="00793680">
        <w:rPr>
          <w:rStyle w:val="default"/>
          <w:rFonts w:cs="FrankRuehl" w:hint="cs"/>
          <w:strike/>
          <w:vanish/>
          <w:sz w:val="22"/>
          <w:szCs w:val="22"/>
          <w:shd w:val="clear" w:color="auto" w:fill="FFFF99"/>
          <w:rtl/>
        </w:rPr>
        <w:t>בתוקף סמכותי לפי סעיפים 8(ג), 12, 13(א), 14(ב), 21(ב), 24(ב), 26(א), 82(ג), 104(ב), 106(א), 108(ה), 111, 113(ב), 117, 153(ו), 155, 210(ה) עד (ו), 239(ב), 240(ג), 241, 286(ד), 338(ד), 356 ו-357 לחוק חדלות פירעון ושיקום כלכלי, התשע"ח-2018, אני מתקין תקנות אלה:</w:t>
      </w:r>
      <w:bookmarkEnd w:id="0"/>
    </w:p>
    <w:p w:rsidR="001F5F81" w:rsidRPr="00C56C8B" w:rsidRDefault="001F5F81" w:rsidP="00C56C8B">
      <w:pPr>
        <w:pStyle w:val="medium2-header"/>
        <w:keepLines w:val="0"/>
        <w:spacing w:before="72"/>
        <w:ind w:left="0" w:right="1134"/>
        <w:rPr>
          <w:rFonts w:cs="FrankRuehl"/>
          <w:noProof/>
          <w:sz w:val="26"/>
          <w:szCs w:val="26"/>
          <w:rtl/>
        </w:rPr>
      </w:pPr>
      <w:bookmarkStart w:id="1" w:name="med0"/>
      <w:bookmarkEnd w:id="1"/>
      <w:r w:rsidRPr="00C56C8B">
        <w:rPr>
          <w:rFonts w:cs="FrankRuehl" w:hint="cs"/>
          <w:noProof/>
          <w:sz w:val="26"/>
          <w:szCs w:val="26"/>
          <w:rtl/>
        </w:rPr>
        <w:t>חלק א': פרשנות ופרסום</w:t>
      </w:r>
    </w:p>
    <w:p w:rsidR="001F5F81" w:rsidRPr="00C56C8B" w:rsidRDefault="001F5F81" w:rsidP="00C56C8B">
      <w:pPr>
        <w:pStyle w:val="medium2-header"/>
        <w:keepLines w:val="0"/>
        <w:spacing w:before="72"/>
        <w:ind w:left="0" w:right="1134"/>
        <w:rPr>
          <w:rFonts w:cs="FrankRuehl"/>
          <w:noProof/>
          <w:rtl/>
        </w:rPr>
      </w:pPr>
      <w:bookmarkStart w:id="2" w:name="med1"/>
      <w:bookmarkEnd w:id="2"/>
      <w:r w:rsidRPr="00C56C8B">
        <w:rPr>
          <w:rFonts w:cs="FrankRuehl" w:hint="cs"/>
          <w:noProof/>
          <w:rtl/>
        </w:rPr>
        <w:t>פרק א': הגדרות והוראות שונות</w:t>
      </w:r>
    </w:p>
    <w:p w:rsidR="000D349F" w:rsidRDefault="000D349F">
      <w:pPr>
        <w:pStyle w:val="P00"/>
        <w:spacing w:before="72"/>
        <w:ind w:left="0" w:right="1134"/>
        <w:rPr>
          <w:rStyle w:val="default"/>
          <w:rFonts w:cs="FrankRuehl"/>
          <w:rtl/>
        </w:rPr>
      </w:pPr>
      <w:bookmarkStart w:id="3" w:name="Seif1"/>
      <w:bookmarkEnd w:id="3"/>
      <w:r>
        <w:rPr>
          <w:lang w:val="he-IL"/>
        </w:rPr>
        <w:pict>
          <v:rect id="_x0000_s2050" style="position:absolute;left:0;text-align:left;margin-left:464.5pt;margin-top:8.05pt;width:75.05pt;height:12.3pt;z-index:251499520" o:allowincell="f" filled="f" stroked="f" strokecolor="lime" strokeweight=".25pt">
            <v:textbox inset="0,0,0,0">
              <w:txbxContent>
                <w:p w:rsidR="00902BC0" w:rsidRDefault="00902BC0">
                  <w:pPr>
                    <w:spacing w:line="160" w:lineRule="exact"/>
                    <w:jc w:val="left"/>
                    <w:rPr>
                      <w:rFonts w:cs="Miriam"/>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857F3D">
        <w:rPr>
          <w:rStyle w:val="default"/>
          <w:rFonts w:cs="FrankRuehl" w:hint="cs"/>
          <w:rtl/>
        </w:rPr>
        <w:t xml:space="preserve">בתקנות אלה </w:t>
      </w:r>
      <w:r w:rsidR="00857F3D">
        <w:rPr>
          <w:rStyle w:val="default"/>
          <w:rFonts w:cs="FrankRuehl"/>
          <w:rtl/>
        </w:rPr>
        <w:t>–</w:t>
      </w:r>
    </w:p>
    <w:p w:rsidR="00857F3D" w:rsidRDefault="00857F3D">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C56C8B">
        <w:rPr>
          <w:rStyle w:val="default"/>
          <w:rFonts w:cs="FrankRuehl" w:hint="cs"/>
          <w:rtl/>
        </w:rPr>
        <w:t xml:space="preserve">אתר הנאמנים" </w:t>
      </w:r>
      <w:r w:rsidR="00C56C8B">
        <w:rPr>
          <w:rStyle w:val="default"/>
          <w:rFonts w:cs="FrankRuehl"/>
          <w:rtl/>
        </w:rPr>
        <w:t>–</w:t>
      </w:r>
      <w:r w:rsidR="00C56C8B">
        <w:rPr>
          <w:rStyle w:val="default"/>
          <w:rFonts w:cs="FrankRuehl" w:hint="cs"/>
          <w:rtl/>
        </w:rPr>
        <w:t xml:space="preserve"> מערכת המשמשת להעברת מסרים אלקטרוניים בין הממונה לנאמן</w:t>
      </w:r>
      <w:r>
        <w:rPr>
          <w:rStyle w:val="default"/>
          <w:rFonts w:cs="FrankRuehl" w:hint="cs"/>
          <w:rtl/>
        </w:rPr>
        <w:t>;</w:t>
      </w:r>
    </w:p>
    <w:p w:rsidR="00857F3D" w:rsidRDefault="00857F3D">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C56C8B">
        <w:rPr>
          <w:rStyle w:val="default"/>
          <w:rFonts w:cs="FrankRuehl" w:hint="cs"/>
          <w:rtl/>
        </w:rPr>
        <w:t xml:space="preserve">בלא דיחוי" </w:t>
      </w:r>
      <w:r w:rsidR="00C56C8B">
        <w:rPr>
          <w:rStyle w:val="default"/>
          <w:rFonts w:cs="FrankRuehl"/>
          <w:rtl/>
        </w:rPr>
        <w:t>–</w:t>
      </w:r>
      <w:r w:rsidR="00C56C8B">
        <w:rPr>
          <w:rStyle w:val="default"/>
          <w:rFonts w:cs="FrankRuehl" w:hint="cs"/>
          <w:rtl/>
        </w:rPr>
        <w:t xml:space="preserve"> בתוך פרק זמן שאינו עולה על 24 שעות</w:t>
      </w:r>
      <w:r>
        <w:rPr>
          <w:rStyle w:val="default"/>
          <w:rFonts w:cs="FrankRuehl" w:hint="cs"/>
          <w:rtl/>
        </w:rPr>
        <w:t>;</w:t>
      </w:r>
    </w:p>
    <w:p w:rsidR="00005E33" w:rsidRDefault="00005E33" w:rsidP="00005E33">
      <w:pPr>
        <w:pStyle w:val="P00"/>
        <w:spacing w:before="72"/>
        <w:ind w:left="0" w:right="1134"/>
        <w:rPr>
          <w:rStyle w:val="default"/>
          <w:rFonts w:cs="FrankRuehl"/>
          <w:rtl/>
        </w:rPr>
      </w:pPr>
      <w:r w:rsidRPr="004F644F">
        <w:rPr>
          <w:rStyle w:val="default"/>
          <w:rFonts w:cs="FrankRuehl" w:hint="cs"/>
          <w:rtl/>
        </w:rPr>
        <w:pict>
          <v:shape id="_x0000_s2835" type="#_x0000_t202" style="position:absolute;left:0;text-align:left;margin-left:470.35pt;margin-top:7.1pt;width:1in;height:10.5pt;z-index:251735040" filled="f" stroked="f">
            <v:textbox inset="1mm,0,1mm,0">
              <w:txbxContent>
                <w:p w:rsidR="00005E33" w:rsidRPr="004F644F" w:rsidRDefault="00005E33" w:rsidP="00005E33">
                  <w:pPr>
                    <w:spacing w:line="160" w:lineRule="exact"/>
                    <w:jc w:val="left"/>
                    <w:rPr>
                      <w:rFonts w:cs="Miriam" w:hint="cs"/>
                      <w:sz w:val="18"/>
                      <w:szCs w:val="18"/>
                      <w:rtl/>
                    </w:rPr>
                  </w:pPr>
                  <w:r w:rsidRPr="004F644F">
                    <w:rPr>
                      <w:rFonts w:cs="Miriam" w:hint="cs"/>
                      <w:sz w:val="18"/>
                      <w:szCs w:val="18"/>
                      <w:rtl/>
                    </w:rPr>
                    <w:t xml:space="preserve">תק' </w:t>
                  </w:r>
                  <w:r>
                    <w:rPr>
                      <w:rFonts w:cs="Miriam" w:hint="cs"/>
                      <w:sz w:val="18"/>
                      <w:szCs w:val="18"/>
                      <w:rtl/>
                    </w:rPr>
                    <w:t>תשפ"ב-2022</w:t>
                  </w:r>
                </w:p>
              </w:txbxContent>
            </v:textbox>
            <w10:anchorlock/>
          </v:shape>
        </w:pict>
      </w:r>
      <w:r>
        <w:rPr>
          <w:rStyle w:val="default"/>
          <w:rFonts w:cs="FrankRuehl" w:hint="cs"/>
          <w:rtl/>
        </w:rPr>
        <w:tab/>
        <w:t xml:space="preserve">"היוועדות חזותית" </w:t>
      </w:r>
      <w:r>
        <w:rPr>
          <w:rStyle w:val="default"/>
          <w:rFonts w:cs="FrankRuehl"/>
          <w:rtl/>
        </w:rPr>
        <w:t>–</w:t>
      </w:r>
      <w:r>
        <w:rPr>
          <w:rStyle w:val="default"/>
          <w:rFonts w:cs="FrankRuehl" w:hint="cs"/>
          <w:rtl/>
        </w:rPr>
        <w:t xml:space="preserve"> תקשורת בין שני מוקדים המאפשרת העברת תמונה וקול בזמן אמת;</w:t>
      </w:r>
    </w:p>
    <w:p w:rsidR="00005E33" w:rsidRPr="00793680" w:rsidRDefault="00005E33" w:rsidP="00005E33">
      <w:pPr>
        <w:pStyle w:val="P00"/>
        <w:spacing w:before="0"/>
        <w:ind w:left="0" w:right="1134"/>
        <w:rPr>
          <w:rStyle w:val="default"/>
          <w:rFonts w:ascii="FrankRuehl" w:hAnsi="FrankRuehl" w:cs="FrankRuehl"/>
          <w:vanish/>
          <w:color w:val="FF0000"/>
          <w:sz w:val="20"/>
          <w:szCs w:val="20"/>
          <w:shd w:val="clear" w:color="auto" w:fill="FFFF99"/>
          <w:rtl/>
        </w:rPr>
      </w:pPr>
      <w:bookmarkStart w:id="4" w:name="Rov365"/>
      <w:r w:rsidRPr="00793680">
        <w:rPr>
          <w:rStyle w:val="default"/>
          <w:rFonts w:ascii="FrankRuehl" w:hAnsi="FrankRuehl" w:cs="FrankRuehl" w:hint="cs"/>
          <w:vanish/>
          <w:color w:val="FF0000"/>
          <w:sz w:val="20"/>
          <w:szCs w:val="20"/>
          <w:shd w:val="clear" w:color="auto" w:fill="FFFF99"/>
          <w:rtl/>
        </w:rPr>
        <w:t>מיום 19.7.2022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hyperlink r:id="rId7"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3198</w:t>
      </w:r>
    </w:p>
    <w:p w:rsidR="00005E33" w:rsidRPr="00005E33" w:rsidRDefault="00005E33" w:rsidP="00005E33">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הגדרת "היוועדות חזותית"</w:t>
      </w:r>
      <w:bookmarkEnd w:id="4"/>
    </w:p>
    <w:p w:rsidR="00857F3D" w:rsidRDefault="00857F3D">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C56C8B">
        <w:rPr>
          <w:rStyle w:val="default"/>
          <w:rFonts w:cs="FrankRuehl" w:hint="cs"/>
          <w:rtl/>
        </w:rPr>
        <w:t xml:space="preserve">מנהל מערכת ההוצאה לפועל" </w:t>
      </w:r>
      <w:r w:rsidR="00C56C8B">
        <w:rPr>
          <w:rStyle w:val="default"/>
          <w:rFonts w:cs="FrankRuehl"/>
          <w:rtl/>
        </w:rPr>
        <w:t>–</w:t>
      </w:r>
      <w:r w:rsidR="00C56C8B">
        <w:rPr>
          <w:rStyle w:val="default"/>
          <w:rFonts w:cs="FrankRuehl" w:hint="cs"/>
          <w:rtl/>
        </w:rPr>
        <w:t xml:space="preserve"> לפי סעיף 4 לחוק ההוצאה לפועל;</w:t>
      </w:r>
    </w:p>
    <w:p w:rsidR="00C56C8B" w:rsidRDefault="00C56C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המחשוב של ההוצאה לפועל" </w:t>
      </w:r>
      <w:r>
        <w:rPr>
          <w:rStyle w:val="default"/>
          <w:rFonts w:cs="FrankRuehl"/>
          <w:rtl/>
        </w:rPr>
        <w:t>–</w:t>
      </w:r>
      <w:r>
        <w:rPr>
          <w:rStyle w:val="default"/>
          <w:rFonts w:cs="FrankRuehl" w:hint="cs"/>
          <w:rtl/>
        </w:rPr>
        <w:t xml:space="preserve"> מערכת מקוונת של מערכת ההוצאה לפועל;</w:t>
      </w:r>
    </w:p>
    <w:p w:rsidR="00C56C8B" w:rsidRDefault="00C56C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הממונט" </w:t>
      </w:r>
      <w:r>
        <w:rPr>
          <w:rStyle w:val="default"/>
          <w:rFonts w:cs="FrankRuehl"/>
          <w:rtl/>
        </w:rPr>
        <w:t>–</w:t>
      </w:r>
      <w:r>
        <w:rPr>
          <w:rStyle w:val="default"/>
          <w:rFonts w:cs="FrankRuehl" w:hint="cs"/>
          <w:rtl/>
        </w:rPr>
        <w:t xml:space="preserve"> מערכת מקוונת המשמשת את הממונה בניהול הליכי חדלות פירעון;</w:t>
      </w:r>
    </w:p>
    <w:p w:rsidR="00C56C8B" w:rsidRDefault="00C56C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מקוונת" </w:t>
      </w:r>
      <w:r>
        <w:rPr>
          <w:rStyle w:val="default"/>
          <w:rFonts w:cs="FrankRuehl"/>
          <w:rtl/>
        </w:rPr>
        <w:t>–</w:t>
      </w:r>
      <w:r>
        <w:rPr>
          <w:rStyle w:val="default"/>
          <w:rFonts w:cs="FrankRuehl" w:hint="cs"/>
          <w:rtl/>
        </w:rPr>
        <w:t xml:space="preserve"> אתר הנאמנים או מערכת הממונט, לפי העניין;</w:t>
      </w:r>
    </w:p>
    <w:p w:rsidR="00C56C8B" w:rsidRDefault="00C56C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"מרשם חברי תאגיד" </w:t>
      </w:r>
      <w:r>
        <w:rPr>
          <w:rStyle w:val="default"/>
          <w:rFonts w:cs="FrankRuehl"/>
          <w:rtl/>
        </w:rPr>
        <w:t>–</w:t>
      </w:r>
      <w:r>
        <w:rPr>
          <w:rStyle w:val="default"/>
          <w:rFonts w:cs="FrankRuehl" w:hint="cs"/>
          <w:rtl/>
        </w:rPr>
        <w:t xml:space="preserve"> לגבי חברה, מרשם בעלי המניות לפי סעיף 127 לחוק החברות, מעודכן ליום הגשת הבקשה לצו לפתיחת הליכים, ולגבי שותפות </w:t>
      </w:r>
      <w:r>
        <w:rPr>
          <w:rStyle w:val="default"/>
          <w:rFonts w:cs="FrankRuehl"/>
          <w:rtl/>
        </w:rPr>
        <w:t>–</w:t>
      </w:r>
      <w:r>
        <w:rPr>
          <w:rStyle w:val="default"/>
          <w:rFonts w:cs="FrankRuehl" w:hint="cs"/>
          <w:rtl/>
        </w:rPr>
        <w:t xml:space="preserve"> רשימת השותפים מעודכנת ליום הגשת הבקשה לצו לפתיחת הליכים ובשותפות מוגבלת ציבורית כמשמעותה בפרק ו'1 לפקודת השותפויות </w:t>
      </w:r>
      <w:r>
        <w:rPr>
          <w:rStyle w:val="default"/>
          <w:rFonts w:cs="FrankRuehl"/>
          <w:rtl/>
        </w:rPr>
        <w:t>–</w:t>
      </w:r>
      <w:r>
        <w:rPr>
          <w:rStyle w:val="default"/>
          <w:rFonts w:cs="FrankRuehl" w:hint="cs"/>
          <w:rtl/>
        </w:rPr>
        <w:t xml:space="preserve"> גם מרשם מחזיקי יחידות ההשתתפות כמשמעותו בסימן ז' בפרק ו'1;</w:t>
      </w:r>
    </w:p>
    <w:p w:rsidR="00C56C8B" w:rsidRDefault="00C56C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"נושה מהותי" </w:t>
      </w:r>
      <w:r>
        <w:rPr>
          <w:rStyle w:val="default"/>
          <w:rFonts w:cs="FrankRuehl"/>
          <w:rtl/>
        </w:rPr>
        <w:t>–</w:t>
      </w:r>
      <w:r>
        <w:rPr>
          <w:rStyle w:val="default"/>
          <w:rFonts w:cs="FrankRuehl" w:hint="cs"/>
          <w:rtl/>
        </w:rPr>
        <w:t xml:space="preserve"> נושה של תאגיד שמתקיימים בו אחד מאלה:</w:t>
      </w:r>
    </w:p>
    <w:p w:rsidR="00C56C8B" w:rsidRDefault="00C56C8B" w:rsidP="00C56C8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נושה מובטח;</w:t>
      </w:r>
    </w:p>
    <w:p w:rsidR="00C56C8B" w:rsidRDefault="00C56C8B" w:rsidP="00C56C8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שבמועד הגשת הבקשה לצו לפתיחת הליכים, התאגיד חב לו סכום העולה על 75,000 שקלים חדשים או סכום העולה על 10% מסך כל חובות התאגיד שאינם חובות מובטחים, לפי הנמוך מביניהם;</w:t>
      </w:r>
    </w:p>
    <w:p w:rsidR="00C56C8B" w:rsidRDefault="00C56C8B" w:rsidP="00C56C8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נאמן לסדרת תעודות התחייבות של התאגיד, אחת או יותר, ובלבד שבמועד הגשת הבקשה יתרת הערך של סדרת תעודות ההתחייבות כאמור אינה נמוכה מהסכומים המפורטים בפסקה (2);</w:t>
      </w:r>
    </w:p>
    <w:p w:rsidR="00C56C8B" w:rsidRDefault="00C56C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"נסח תאגיד" </w:t>
      </w:r>
      <w:r>
        <w:rPr>
          <w:rStyle w:val="default"/>
          <w:rFonts w:cs="FrankRuehl"/>
          <w:rtl/>
        </w:rPr>
        <w:t>–</w:t>
      </w:r>
      <w:r>
        <w:rPr>
          <w:rStyle w:val="default"/>
          <w:rFonts w:cs="FrankRuehl" w:hint="cs"/>
          <w:rtl/>
        </w:rPr>
        <w:t xml:space="preserve"> אחד מאלה, לפי העניין:</w:t>
      </w:r>
    </w:p>
    <w:p w:rsidR="00C56C8B" w:rsidRDefault="00C56C8B" w:rsidP="00C56C8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תמצית מידע ממוחשב מרשם החברות אם התאגיד הוא חברה;</w:t>
      </w:r>
    </w:p>
    <w:p w:rsidR="00C56C8B" w:rsidRDefault="00C56C8B" w:rsidP="00C56C8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תמצית מידע ממוחשב מרשם השותפויות אם התאגיד הוא שותפות;</w:t>
      </w:r>
    </w:p>
    <w:p w:rsidR="00C56C8B" w:rsidRDefault="00C56C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"תעודות התחייבות" </w:t>
      </w:r>
      <w:r>
        <w:rPr>
          <w:rStyle w:val="default"/>
          <w:rFonts w:cs="FrankRuehl"/>
          <w:rtl/>
        </w:rPr>
        <w:t>–</w:t>
      </w:r>
      <w:r>
        <w:rPr>
          <w:rStyle w:val="default"/>
          <w:rFonts w:cs="FrankRuehl" w:hint="cs"/>
          <w:rtl/>
        </w:rPr>
        <w:t xml:space="preserve"> כהגדרתן בסעיף 35א לחוק ניירות ערך, שהנפיק תאגיד;</w:t>
      </w:r>
    </w:p>
    <w:p w:rsidR="00005E33" w:rsidRDefault="00005E33" w:rsidP="00005E33">
      <w:pPr>
        <w:pStyle w:val="P00"/>
        <w:spacing w:before="72"/>
        <w:ind w:left="0" w:right="1134"/>
        <w:rPr>
          <w:rStyle w:val="default"/>
          <w:rFonts w:cs="FrankRuehl"/>
          <w:rtl/>
        </w:rPr>
      </w:pPr>
      <w:r w:rsidRPr="004F644F">
        <w:rPr>
          <w:rStyle w:val="default"/>
          <w:rFonts w:cs="FrankRuehl" w:hint="cs"/>
          <w:rtl/>
        </w:rPr>
        <w:pict>
          <v:shape id="_x0000_s2836" type="#_x0000_t202" style="position:absolute;left:0;text-align:left;margin-left:470.35pt;margin-top:7.1pt;width:1in;height:10.5pt;z-index:251736064" filled="f" stroked="f">
            <v:textbox inset="1mm,0,1mm,0">
              <w:txbxContent>
                <w:p w:rsidR="00005E33" w:rsidRPr="004F644F" w:rsidRDefault="00005E33" w:rsidP="00005E33">
                  <w:pPr>
                    <w:spacing w:line="160" w:lineRule="exact"/>
                    <w:jc w:val="left"/>
                    <w:rPr>
                      <w:rFonts w:cs="Miriam" w:hint="cs"/>
                      <w:sz w:val="18"/>
                      <w:szCs w:val="18"/>
                      <w:rtl/>
                    </w:rPr>
                  </w:pPr>
                  <w:r w:rsidRPr="004F644F">
                    <w:rPr>
                      <w:rFonts w:cs="Miriam" w:hint="cs"/>
                      <w:sz w:val="18"/>
                      <w:szCs w:val="18"/>
                      <w:rtl/>
                    </w:rPr>
                    <w:t xml:space="preserve">תק' </w:t>
                  </w:r>
                  <w:r>
                    <w:rPr>
                      <w:rFonts w:cs="Miriam" w:hint="cs"/>
                      <w:sz w:val="18"/>
                      <w:szCs w:val="18"/>
                      <w:rtl/>
                    </w:rPr>
                    <w:t>תשפ"ב-2022</w:t>
                  </w:r>
                </w:p>
              </w:txbxContent>
            </v:textbox>
            <w10:anchorlock/>
          </v:shape>
        </w:pict>
      </w:r>
      <w:r>
        <w:rPr>
          <w:rStyle w:val="default"/>
          <w:rFonts w:cs="FrankRuehl" w:hint="cs"/>
          <w:rtl/>
        </w:rPr>
        <w:tab/>
        <w:t xml:space="preserve">"תקנות החברות (כללים בדבר מינוי כונסי נכסים ומפרקים ושכרם)" </w:t>
      </w:r>
      <w:r>
        <w:rPr>
          <w:rStyle w:val="default"/>
          <w:rFonts w:cs="FrankRuehl"/>
          <w:rtl/>
        </w:rPr>
        <w:t>–</w:t>
      </w:r>
      <w:r>
        <w:rPr>
          <w:rStyle w:val="default"/>
          <w:rFonts w:cs="FrankRuehl" w:hint="cs"/>
          <w:rtl/>
        </w:rPr>
        <w:t xml:space="preserve"> תקנות החברות (כללים בדבר מינוי כונסי נכסים ומפרקים ושכרם), התשמ"א-1981;</w:t>
      </w:r>
    </w:p>
    <w:p w:rsidR="00005E33" w:rsidRPr="00793680" w:rsidRDefault="00005E33" w:rsidP="00005E33">
      <w:pPr>
        <w:pStyle w:val="P00"/>
        <w:spacing w:before="0"/>
        <w:ind w:left="0" w:right="1134"/>
        <w:rPr>
          <w:rStyle w:val="default"/>
          <w:rFonts w:ascii="FrankRuehl" w:hAnsi="FrankRuehl" w:cs="FrankRuehl"/>
          <w:vanish/>
          <w:color w:val="FF0000"/>
          <w:sz w:val="20"/>
          <w:szCs w:val="20"/>
          <w:shd w:val="clear" w:color="auto" w:fill="FFFF99"/>
          <w:rtl/>
        </w:rPr>
      </w:pPr>
      <w:bookmarkStart w:id="5" w:name="Rov366"/>
      <w:r w:rsidRPr="00793680">
        <w:rPr>
          <w:rStyle w:val="default"/>
          <w:rFonts w:ascii="FrankRuehl" w:hAnsi="FrankRuehl" w:cs="FrankRuehl" w:hint="cs"/>
          <w:vanish/>
          <w:color w:val="FF0000"/>
          <w:sz w:val="20"/>
          <w:szCs w:val="20"/>
          <w:shd w:val="clear" w:color="auto" w:fill="FFFF99"/>
          <w:rtl/>
        </w:rPr>
        <w:t>מיום 19.7.2022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hyperlink r:id="rId8"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3198</w:t>
      </w:r>
    </w:p>
    <w:p w:rsidR="00005E33" w:rsidRPr="00005E33" w:rsidRDefault="00005E33" w:rsidP="00005E33">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הגדרת "תקנות החברות (כללים בדבר מינוי כונסי נכסים ומפרקים ושכרם)"</w:t>
      </w:r>
      <w:bookmarkEnd w:id="5"/>
    </w:p>
    <w:p w:rsidR="00F93BDA" w:rsidRDefault="00F93BD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ההוצאה לפועל" </w:t>
      </w:r>
      <w:r>
        <w:rPr>
          <w:rStyle w:val="default"/>
          <w:rFonts w:cs="FrankRuehl"/>
          <w:rtl/>
        </w:rPr>
        <w:t>–</w:t>
      </w:r>
      <w:r>
        <w:rPr>
          <w:rStyle w:val="default"/>
          <w:rFonts w:cs="FrankRuehl" w:hint="cs"/>
          <w:rtl/>
        </w:rPr>
        <w:t xml:space="preserve"> תקנות ההוצאה לפועל, התש"ם-1979;</w:t>
      </w:r>
    </w:p>
    <w:p w:rsidR="00C56C8B" w:rsidRDefault="004F644F" w:rsidP="004F644F">
      <w:pPr>
        <w:pStyle w:val="P00"/>
        <w:spacing w:before="72"/>
        <w:ind w:left="0" w:right="1134"/>
        <w:rPr>
          <w:rStyle w:val="default"/>
          <w:rFonts w:cs="FrankRuehl"/>
          <w:rtl/>
        </w:rPr>
      </w:pPr>
      <w:r w:rsidRPr="004F644F">
        <w:rPr>
          <w:rStyle w:val="default"/>
          <w:rFonts w:cs="FrankRuehl" w:hint="cs"/>
          <w:rtl/>
        </w:rPr>
        <w:pict>
          <v:shape id="_x0000_s2823" type="#_x0000_t202" style="position:absolute;left:0;text-align:left;margin-left:470.35pt;margin-top:7.1pt;width:1in;height:21.65pt;z-index:251729920" filled="f" stroked="f">
            <v:textbox inset="1mm,0,1mm,0">
              <w:txbxContent>
                <w:p w:rsidR="004F644F" w:rsidRPr="004F644F" w:rsidRDefault="004F644F" w:rsidP="004F644F">
                  <w:pPr>
                    <w:spacing w:line="160" w:lineRule="exact"/>
                    <w:jc w:val="left"/>
                    <w:rPr>
                      <w:rFonts w:cs="Miriam" w:hint="cs"/>
                      <w:sz w:val="18"/>
                      <w:szCs w:val="18"/>
                      <w:rtl/>
                    </w:rPr>
                  </w:pPr>
                  <w:r w:rsidRPr="004F644F">
                    <w:rPr>
                      <w:rFonts w:cs="Miriam" w:hint="cs"/>
                      <w:sz w:val="18"/>
                      <w:szCs w:val="18"/>
                      <w:rtl/>
                    </w:rPr>
                    <w:t>תק' (מס' 2) תשפ"א-2021</w:t>
                  </w:r>
                </w:p>
              </w:txbxContent>
            </v:textbox>
            <w10:anchorlock/>
          </v:shape>
        </w:pict>
      </w:r>
      <w:r>
        <w:rPr>
          <w:rStyle w:val="default"/>
          <w:rFonts w:cs="FrankRuehl" w:hint="cs"/>
          <w:rtl/>
        </w:rPr>
        <w:tab/>
        <w:t>"</w:t>
      </w:r>
      <w:r w:rsidR="00C56C8B">
        <w:rPr>
          <w:rStyle w:val="default"/>
          <w:rFonts w:cs="FrankRuehl" w:hint="cs"/>
          <w:rtl/>
        </w:rPr>
        <w:t xml:space="preserve">תקנות סדר הדין האזרחי" </w:t>
      </w:r>
      <w:r w:rsidR="00C56C8B">
        <w:rPr>
          <w:rStyle w:val="default"/>
          <w:rFonts w:cs="FrankRuehl"/>
          <w:rtl/>
        </w:rPr>
        <w:t>–</w:t>
      </w:r>
      <w:r w:rsidR="00C56C8B">
        <w:rPr>
          <w:rStyle w:val="default"/>
          <w:rFonts w:cs="FrankRuehl" w:hint="cs"/>
          <w:rtl/>
        </w:rPr>
        <w:t xml:space="preserve"> תקנות סדר הדין האזרחי, </w:t>
      </w:r>
      <w:r w:rsidRPr="004F644F">
        <w:rPr>
          <w:rStyle w:val="default"/>
          <w:rFonts w:cs="FrankRuehl" w:hint="cs"/>
          <w:rtl/>
        </w:rPr>
        <w:t>התשע"ט-2018</w:t>
      </w:r>
      <w:r w:rsidR="00C56C8B">
        <w:rPr>
          <w:rStyle w:val="default"/>
          <w:rFonts w:cs="FrankRuehl" w:hint="cs"/>
          <w:rtl/>
        </w:rPr>
        <w:t>.</w:t>
      </w:r>
    </w:p>
    <w:p w:rsidR="004E6554" w:rsidRPr="00793680" w:rsidRDefault="004E6554" w:rsidP="004E6554">
      <w:pPr>
        <w:pStyle w:val="P00"/>
        <w:spacing w:before="0"/>
        <w:ind w:left="0" w:right="1134"/>
        <w:rPr>
          <w:rStyle w:val="default"/>
          <w:rFonts w:cs="FrankRuehl"/>
          <w:vanish/>
          <w:color w:val="FF0000"/>
          <w:sz w:val="20"/>
          <w:szCs w:val="20"/>
          <w:shd w:val="clear" w:color="auto" w:fill="FFFF99"/>
          <w:rtl/>
        </w:rPr>
      </w:pPr>
      <w:bookmarkStart w:id="6" w:name="Rov355"/>
      <w:r w:rsidRPr="00793680">
        <w:rPr>
          <w:rStyle w:val="default"/>
          <w:rFonts w:cs="FrankRuehl" w:hint="cs"/>
          <w:vanish/>
          <w:color w:val="FF0000"/>
          <w:sz w:val="20"/>
          <w:szCs w:val="20"/>
          <w:shd w:val="clear" w:color="auto" w:fill="FFFF99"/>
          <w:rtl/>
        </w:rPr>
        <w:t>מיום 5.4.2021</w:t>
      </w:r>
    </w:p>
    <w:p w:rsidR="004E6554" w:rsidRPr="00793680" w:rsidRDefault="004E6554" w:rsidP="004E6554">
      <w:pPr>
        <w:pStyle w:val="P00"/>
        <w:spacing w:before="0"/>
        <w:ind w:left="0" w:right="1134"/>
        <w:rPr>
          <w:rStyle w:val="default"/>
          <w:rFonts w:cs="FrankRuehl"/>
          <w:vanish/>
          <w:sz w:val="20"/>
          <w:szCs w:val="20"/>
          <w:shd w:val="clear" w:color="auto" w:fill="FFFF99"/>
          <w:rtl/>
        </w:rPr>
      </w:pPr>
      <w:r w:rsidRPr="00793680">
        <w:rPr>
          <w:rStyle w:val="default"/>
          <w:rFonts w:cs="FrankRuehl" w:hint="cs"/>
          <w:b/>
          <w:bCs/>
          <w:vanish/>
          <w:sz w:val="20"/>
          <w:szCs w:val="20"/>
          <w:shd w:val="clear" w:color="auto" w:fill="FFFF99"/>
          <w:rtl/>
        </w:rPr>
        <w:t>תק' (מס' 2) תשפ"א-2021</w:t>
      </w:r>
    </w:p>
    <w:p w:rsidR="004E6554" w:rsidRPr="00793680" w:rsidRDefault="004E6554" w:rsidP="004E6554">
      <w:pPr>
        <w:pStyle w:val="P00"/>
        <w:spacing w:before="0"/>
        <w:ind w:left="0" w:right="1134"/>
        <w:rPr>
          <w:rStyle w:val="default"/>
          <w:rFonts w:cs="FrankRuehl"/>
          <w:vanish/>
          <w:sz w:val="20"/>
          <w:szCs w:val="20"/>
          <w:shd w:val="clear" w:color="auto" w:fill="FFFF99"/>
          <w:rtl/>
        </w:rPr>
      </w:pPr>
      <w:hyperlink r:id="rId9" w:history="1">
        <w:r w:rsidRPr="00793680">
          <w:rPr>
            <w:rStyle w:val="Hyperlink"/>
            <w:rFonts w:cs="FrankRuehl" w:hint="cs"/>
            <w:vanish/>
            <w:szCs w:val="20"/>
            <w:shd w:val="clear" w:color="auto" w:fill="FFFF99"/>
            <w:rtl/>
          </w:rPr>
          <w:t>ק"ת תשפ"א מס' 9304</w:t>
        </w:r>
      </w:hyperlink>
      <w:r w:rsidRPr="00793680">
        <w:rPr>
          <w:rStyle w:val="default"/>
          <w:rFonts w:cs="FrankRuehl" w:hint="cs"/>
          <w:vanish/>
          <w:sz w:val="20"/>
          <w:szCs w:val="20"/>
          <w:shd w:val="clear" w:color="auto" w:fill="FFFF99"/>
          <w:rtl/>
        </w:rPr>
        <w:t xml:space="preserve"> מיום 5.4.2021 עמ' 2875</w:t>
      </w:r>
    </w:p>
    <w:p w:rsidR="004E6554" w:rsidRPr="004F644F" w:rsidRDefault="004E6554" w:rsidP="004F644F">
      <w:pPr>
        <w:pStyle w:val="P00"/>
        <w:ind w:left="0" w:right="1134"/>
        <w:rPr>
          <w:rStyle w:val="default"/>
          <w:rFonts w:cs="FrankRuehl"/>
          <w:sz w:val="2"/>
          <w:szCs w:val="2"/>
          <w:rtl/>
        </w:rPr>
      </w:pP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 xml:space="preserve">"תקנות סדר הדין האזרחי" </w:t>
      </w:r>
      <w:r w:rsidRPr="00793680">
        <w:rPr>
          <w:rStyle w:val="default"/>
          <w:rFonts w:cs="FrankRuehl"/>
          <w:vanish/>
          <w:sz w:val="22"/>
          <w:szCs w:val="22"/>
          <w:shd w:val="clear" w:color="auto" w:fill="FFFF99"/>
          <w:rtl/>
        </w:rPr>
        <w:t>–</w:t>
      </w:r>
      <w:r w:rsidRPr="00793680">
        <w:rPr>
          <w:rStyle w:val="default"/>
          <w:rFonts w:cs="FrankRuehl" w:hint="cs"/>
          <w:vanish/>
          <w:sz w:val="22"/>
          <w:szCs w:val="22"/>
          <w:shd w:val="clear" w:color="auto" w:fill="FFFF99"/>
          <w:rtl/>
        </w:rPr>
        <w:t xml:space="preserve"> </w:t>
      </w:r>
      <w:r w:rsidRPr="00793680">
        <w:rPr>
          <w:rStyle w:val="default"/>
          <w:rFonts w:cs="FrankRuehl" w:hint="cs"/>
          <w:strike/>
          <w:vanish/>
          <w:sz w:val="22"/>
          <w:szCs w:val="22"/>
          <w:shd w:val="clear" w:color="auto" w:fill="FFFF99"/>
          <w:rtl/>
        </w:rPr>
        <w:t>תקנות סדר הדין האזרחי, התשמ"ד-1984</w:t>
      </w:r>
      <w:r w:rsidR="004F644F" w:rsidRPr="00793680">
        <w:rPr>
          <w:rStyle w:val="default"/>
          <w:rFonts w:cs="FrankRuehl" w:hint="cs"/>
          <w:vanish/>
          <w:sz w:val="22"/>
          <w:szCs w:val="22"/>
          <w:shd w:val="clear" w:color="auto" w:fill="FFFF99"/>
          <w:rtl/>
        </w:rPr>
        <w:t xml:space="preserve"> </w:t>
      </w:r>
      <w:r w:rsidR="004F644F" w:rsidRPr="00793680">
        <w:rPr>
          <w:rStyle w:val="default"/>
          <w:rFonts w:cs="FrankRuehl" w:hint="cs"/>
          <w:vanish/>
          <w:sz w:val="22"/>
          <w:szCs w:val="22"/>
          <w:u w:val="single"/>
          <w:shd w:val="clear" w:color="auto" w:fill="FFFF99"/>
          <w:rtl/>
        </w:rPr>
        <w:t>תקנות סדר הדין האזרחי, התשע"ט-2018</w:t>
      </w:r>
      <w:r w:rsidRPr="00793680">
        <w:rPr>
          <w:rStyle w:val="default"/>
          <w:rFonts w:cs="FrankRuehl" w:hint="cs"/>
          <w:vanish/>
          <w:sz w:val="22"/>
          <w:szCs w:val="22"/>
          <w:shd w:val="clear" w:color="auto" w:fill="FFFF99"/>
          <w:rtl/>
        </w:rPr>
        <w:t>.</w:t>
      </w:r>
      <w:bookmarkEnd w:id="6"/>
    </w:p>
    <w:p w:rsidR="000D349F" w:rsidRDefault="000D349F">
      <w:pPr>
        <w:pStyle w:val="P00"/>
        <w:spacing w:before="72"/>
        <w:ind w:left="0" w:right="1134"/>
        <w:rPr>
          <w:rStyle w:val="default"/>
          <w:rFonts w:cs="FrankRuehl"/>
          <w:rtl/>
        </w:rPr>
      </w:pPr>
      <w:bookmarkStart w:id="7" w:name="Seif2"/>
      <w:bookmarkEnd w:id="7"/>
      <w:r>
        <w:rPr>
          <w:lang w:val="he-IL"/>
        </w:rPr>
        <w:pict>
          <v:rect id="_x0000_s2056" style="position:absolute;left:0;text-align:left;margin-left:464.5pt;margin-top:8.05pt;width:75.05pt;height:27.25pt;z-index:251500544" o:allowincell="f" filled="f" stroked="f" strokecolor="lime" strokeweight=".25pt">
            <v:textbox inset="0,0,0,0">
              <w:txbxContent>
                <w:p w:rsidR="00902BC0" w:rsidRDefault="00902BC0">
                  <w:pPr>
                    <w:spacing w:line="160" w:lineRule="exact"/>
                    <w:jc w:val="left"/>
                    <w:rPr>
                      <w:rFonts w:cs="Miriam"/>
                      <w:noProof/>
                      <w:sz w:val="18"/>
                      <w:szCs w:val="18"/>
                      <w:rtl/>
                    </w:rPr>
                  </w:pPr>
                  <w:r>
                    <w:rPr>
                      <w:rFonts w:cs="Miriam" w:hint="cs"/>
                      <w:sz w:val="18"/>
                      <w:szCs w:val="18"/>
                      <w:rtl/>
                    </w:rPr>
                    <w:t>תחולת תקנות סדר הדין האזרחי ותקנות ההוצאה לפועל</w:t>
                  </w:r>
                </w:p>
              </w:txbxContent>
            </v:textbox>
            <w10:anchorlock/>
          </v:rect>
        </w:pict>
      </w:r>
      <w:r>
        <w:rPr>
          <w:rStyle w:val="big-number"/>
          <w:rFonts w:cs="Miriam"/>
          <w:rtl/>
        </w:rPr>
        <w:t>2.</w:t>
      </w:r>
      <w:r>
        <w:rPr>
          <w:rStyle w:val="big-number"/>
          <w:rFonts w:cs="Miriam"/>
          <w:rtl/>
        </w:rPr>
        <w:tab/>
      </w:r>
      <w:r w:rsidR="00C56C8B">
        <w:rPr>
          <w:rStyle w:val="default"/>
          <w:rFonts w:cs="FrankRuehl" w:hint="cs"/>
          <w:rtl/>
        </w:rPr>
        <w:t>(א)</w:t>
      </w:r>
      <w:r w:rsidR="00C56C8B">
        <w:rPr>
          <w:rStyle w:val="default"/>
          <w:rFonts w:cs="FrankRuehl"/>
          <w:rtl/>
        </w:rPr>
        <w:tab/>
      </w:r>
      <w:r w:rsidR="00C56C8B">
        <w:rPr>
          <w:rStyle w:val="default"/>
          <w:rFonts w:cs="FrankRuehl" w:hint="cs"/>
          <w:rtl/>
        </w:rPr>
        <w:t>תקנות סדר הדין האזרחי יחולו על הליכים בבית המשפט לפי החוק ולפי תקנות אלה, בשינויים המחויבים לפי העניין, אלא אם כן נקבע אחרת בתקנות אלה</w:t>
      </w:r>
      <w:r w:rsidR="006515B8">
        <w:rPr>
          <w:rStyle w:val="default"/>
          <w:rFonts w:cs="FrankRuehl" w:hint="cs"/>
          <w:rtl/>
        </w:rPr>
        <w:t>.</w:t>
      </w:r>
    </w:p>
    <w:p w:rsidR="00C56C8B" w:rsidRDefault="00C56C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תקנות ההוצאה לפועל יחולו על הליכים המתנהלים לפני רשם ההוצאה לפועל לפי החוק ולפי תקנות אלה, בשינויים המחויבים לפי העניין, אלא אם כן נקבע אחרת בתקנות אלה.</w:t>
      </w:r>
    </w:p>
    <w:p w:rsidR="00C56C8B" w:rsidRPr="00C56C8B" w:rsidRDefault="00C56C8B" w:rsidP="00C56C8B">
      <w:pPr>
        <w:pStyle w:val="medium2-header"/>
        <w:keepLines w:val="0"/>
        <w:spacing w:before="72"/>
        <w:ind w:left="0" w:right="1134"/>
        <w:rPr>
          <w:rFonts w:cs="FrankRuehl"/>
          <w:noProof/>
          <w:rtl/>
        </w:rPr>
      </w:pPr>
      <w:bookmarkStart w:id="8" w:name="med2"/>
      <w:bookmarkEnd w:id="8"/>
      <w:r w:rsidRPr="00C56C8B">
        <w:rPr>
          <w:rFonts w:cs="FrankRuehl" w:hint="cs"/>
          <w:noProof/>
          <w:rtl/>
        </w:rPr>
        <w:t>פרק ב': פרסום</w:t>
      </w:r>
    </w:p>
    <w:p w:rsidR="000D349F" w:rsidRDefault="000D349F">
      <w:pPr>
        <w:pStyle w:val="P00"/>
        <w:spacing w:before="72"/>
        <w:ind w:left="0" w:right="1134"/>
        <w:rPr>
          <w:rStyle w:val="default"/>
          <w:rFonts w:cs="FrankRuehl"/>
          <w:rtl/>
        </w:rPr>
      </w:pPr>
      <w:bookmarkStart w:id="9" w:name="Seif3"/>
      <w:bookmarkEnd w:id="9"/>
      <w:r>
        <w:rPr>
          <w:lang w:val="he-IL"/>
        </w:rPr>
        <w:pict>
          <v:rect id="_x0000_s2057" style="position:absolute;left:0;text-align:left;margin-left:464.5pt;margin-top:8.05pt;width:75.05pt;height:14.85pt;z-index:251501568" o:allowincell="f" filled="f" stroked="f" strokecolor="lime" strokeweight=".25pt">
            <v:textbox inset="0,0,0,0">
              <w:txbxContent>
                <w:p w:rsidR="00902BC0" w:rsidRDefault="00902BC0">
                  <w:pPr>
                    <w:spacing w:line="160" w:lineRule="exact"/>
                    <w:jc w:val="left"/>
                    <w:rPr>
                      <w:rFonts w:cs="Miriam"/>
                      <w:noProof/>
                      <w:sz w:val="18"/>
                      <w:szCs w:val="18"/>
                      <w:rtl/>
                    </w:rPr>
                  </w:pPr>
                  <w:r>
                    <w:rPr>
                      <w:rFonts w:cs="Miriam" w:hint="cs"/>
                      <w:sz w:val="18"/>
                      <w:szCs w:val="18"/>
                      <w:rtl/>
                    </w:rPr>
                    <w:t>פרסום בידי הממונה</w:t>
                  </w:r>
                </w:p>
              </w:txbxContent>
            </v:textbox>
            <w10:anchorlock/>
          </v:rect>
        </w:pict>
      </w:r>
      <w:r>
        <w:rPr>
          <w:rStyle w:val="big-number"/>
          <w:rFonts w:cs="Miriam"/>
          <w:rtl/>
        </w:rPr>
        <w:t>3.</w:t>
      </w:r>
      <w:r>
        <w:rPr>
          <w:rStyle w:val="big-number"/>
          <w:rFonts w:cs="Miriam"/>
          <w:rtl/>
        </w:rPr>
        <w:tab/>
      </w:r>
      <w:r w:rsidR="00C56C8B">
        <w:rPr>
          <w:rStyle w:val="default"/>
          <w:rFonts w:cs="FrankRuehl" w:hint="cs"/>
          <w:rtl/>
        </w:rPr>
        <w:t>(א)</w:t>
      </w:r>
      <w:r w:rsidR="00C56C8B">
        <w:rPr>
          <w:rStyle w:val="default"/>
          <w:rFonts w:cs="FrankRuehl"/>
          <w:rtl/>
        </w:rPr>
        <w:tab/>
      </w:r>
      <w:r w:rsidR="00C56C8B">
        <w:rPr>
          <w:rStyle w:val="default"/>
          <w:rFonts w:cs="FrankRuehl" w:hint="cs"/>
          <w:rtl/>
        </w:rPr>
        <w:t>פרסום הודעות שעל הממונה לפרסם לפי תקנות אלה ייעשה בידי הממונה באתר האינטרנט של משרד המשפטים</w:t>
      </w:r>
      <w:r w:rsidR="006515B8">
        <w:rPr>
          <w:rStyle w:val="default"/>
          <w:rFonts w:cs="FrankRuehl" w:hint="cs"/>
          <w:rtl/>
        </w:rPr>
        <w:t>.</w:t>
      </w:r>
    </w:p>
    <w:p w:rsidR="00C56C8B" w:rsidRDefault="00C56C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הנהלת בתי המשפט תפנה באתר האינטרנט שלה, באמצעות קישור, לפרסום באתר האינטרנט של משרד המשפטים.</w:t>
      </w:r>
    </w:p>
    <w:p w:rsidR="00C56C8B" w:rsidRDefault="00C56C8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D1433">
        <w:rPr>
          <w:rStyle w:val="default"/>
          <w:rFonts w:cs="FrankRuehl" w:hint="cs"/>
          <w:rtl/>
        </w:rPr>
        <w:t>הרשם יפנה באתר האינטרנט שלו, באמצעות קישור, לפרסום באתר האינטרנט של משרד המשפטים הנוגע להליך חדלות פירעון של תאגיד.</w:t>
      </w:r>
    </w:p>
    <w:p w:rsidR="008D1433" w:rsidRDefault="008D143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רשות האכיפה והגבייה תפנה באתר האינטרנט שלה, באמצעות קישור, לפרסום באתר האינטרנט של משרד המשפטים הנוגע להליך חדלות פירעון של יחיד.</w:t>
      </w:r>
    </w:p>
    <w:p w:rsidR="008D1433" w:rsidRDefault="008D143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ניתן צו לפתיחת הליכים לגבי תאגיד שעיקר עסקיו מתנהלים במגזר הערבי, רשאי בית המשפט להורות שהממונה יפרסם הודעה על מתן הצו בשפה הערבית, בדרך שבה מפרסם הממונה הודעות לגבי מתן צו לפתיחת הליכים.</w:t>
      </w:r>
    </w:p>
    <w:p w:rsidR="008D1433" w:rsidRDefault="008D1433">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נתן הממונה החלטה הטעונה פרסום או שהיה עליו לפרסם הודעה, יפרסמה בתוך 7 ימים מיום שנתן את ההחלטה או מיום שהומצאה לו ההודעה, לפי העניין, אלא אם כן נקבע בתקנות אלה אחרת.</w:t>
      </w:r>
    </w:p>
    <w:p w:rsidR="000D349F" w:rsidRDefault="000D349F">
      <w:pPr>
        <w:pStyle w:val="P00"/>
        <w:spacing w:before="72"/>
        <w:ind w:left="0" w:right="1134"/>
        <w:rPr>
          <w:rStyle w:val="default"/>
          <w:rFonts w:cs="FrankRuehl"/>
          <w:rtl/>
        </w:rPr>
      </w:pPr>
      <w:bookmarkStart w:id="10" w:name="Seif4"/>
      <w:bookmarkEnd w:id="10"/>
      <w:r>
        <w:rPr>
          <w:lang w:val="he-IL"/>
        </w:rPr>
        <w:pict>
          <v:rect id="_x0000_s2059" style="position:absolute;left:0;text-align:left;margin-left:464.5pt;margin-top:8.05pt;width:75.05pt;height:20.5pt;z-index:251502592" o:allowincell="f" filled="f" stroked="f" strokecolor="lime" strokeweight=".25pt">
            <v:textbox inset="0,0,0,0">
              <w:txbxContent>
                <w:p w:rsidR="00902BC0" w:rsidRDefault="00902BC0">
                  <w:pPr>
                    <w:spacing w:line="160" w:lineRule="exact"/>
                    <w:jc w:val="left"/>
                    <w:rPr>
                      <w:rFonts w:cs="Miriam"/>
                      <w:noProof/>
                      <w:sz w:val="18"/>
                      <w:szCs w:val="18"/>
                      <w:rtl/>
                    </w:rPr>
                  </w:pPr>
                  <w:r>
                    <w:rPr>
                      <w:rFonts w:cs="Miriam" w:hint="cs"/>
                      <w:sz w:val="18"/>
                      <w:szCs w:val="18"/>
                      <w:rtl/>
                    </w:rPr>
                    <w:t>המצאה לממונה לצורך פרסום</w:t>
                  </w:r>
                </w:p>
              </w:txbxContent>
            </v:textbox>
            <w10:anchorlock/>
          </v:rect>
        </w:pict>
      </w:r>
      <w:r>
        <w:rPr>
          <w:rStyle w:val="big-number"/>
          <w:rFonts w:cs="Miriam"/>
          <w:rtl/>
        </w:rPr>
        <w:t>4.</w:t>
      </w:r>
      <w:r>
        <w:rPr>
          <w:rStyle w:val="big-number"/>
          <w:rFonts w:cs="Miriam"/>
          <w:rtl/>
        </w:rPr>
        <w:tab/>
      </w:r>
      <w:r w:rsidR="008D1433">
        <w:rPr>
          <w:rStyle w:val="default"/>
          <w:rFonts w:cs="FrankRuehl" w:hint="cs"/>
          <w:rtl/>
        </w:rPr>
        <w:t>בית המשפט ומנהל מערכת ההוצאה לפועל, לפי העניין, ימציאו לממונה בלא דיחוי ובאופן מקוון כל החלטה שנתנו שעל הממונה לפרסם לפי החוק או לפי תקנות אלה</w:t>
      </w:r>
      <w:r w:rsidR="005F3B53">
        <w:rPr>
          <w:rStyle w:val="default"/>
          <w:rFonts w:cs="FrankRuehl" w:hint="cs"/>
          <w:rtl/>
        </w:rPr>
        <w:t>.</w:t>
      </w:r>
    </w:p>
    <w:p w:rsidR="000D349F" w:rsidRDefault="000D349F">
      <w:pPr>
        <w:pStyle w:val="P00"/>
        <w:spacing w:before="72"/>
        <w:ind w:left="0" w:right="1134"/>
        <w:rPr>
          <w:rStyle w:val="default"/>
          <w:rFonts w:cs="FrankRuehl"/>
          <w:rtl/>
        </w:rPr>
      </w:pPr>
      <w:bookmarkStart w:id="11" w:name="Seif5"/>
      <w:bookmarkEnd w:id="11"/>
      <w:r>
        <w:rPr>
          <w:lang w:val="he-IL"/>
        </w:rPr>
        <w:pict>
          <v:rect id="_x0000_s2060" style="position:absolute;left:0;text-align:left;margin-left:464.5pt;margin-top:8.05pt;width:75.05pt;height:13.25pt;z-index:251503616" o:allowincell="f" filled="f" stroked="f" strokecolor="lime" strokeweight=".25pt">
            <v:textbox inset="0,0,0,0">
              <w:txbxContent>
                <w:p w:rsidR="00902BC0" w:rsidRDefault="00902BC0">
                  <w:pPr>
                    <w:spacing w:line="160" w:lineRule="exact"/>
                    <w:jc w:val="left"/>
                    <w:rPr>
                      <w:rFonts w:cs="Miriam"/>
                      <w:noProof/>
                      <w:sz w:val="18"/>
                      <w:szCs w:val="18"/>
                      <w:rtl/>
                    </w:rPr>
                  </w:pPr>
                  <w:r>
                    <w:rPr>
                      <w:rFonts w:cs="Miriam" w:hint="cs"/>
                      <w:sz w:val="18"/>
                      <w:szCs w:val="18"/>
                      <w:rtl/>
                    </w:rPr>
                    <w:t>העברת מידע לפרסום</w:t>
                  </w:r>
                </w:p>
              </w:txbxContent>
            </v:textbox>
            <w10:anchorlock/>
          </v:rect>
        </w:pict>
      </w:r>
      <w:r>
        <w:rPr>
          <w:rStyle w:val="big-number"/>
          <w:rFonts w:cs="Miriam"/>
          <w:rtl/>
        </w:rPr>
        <w:t>5.</w:t>
      </w:r>
      <w:r>
        <w:rPr>
          <w:rStyle w:val="big-number"/>
          <w:rFonts w:cs="Miriam"/>
          <w:rtl/>
        </w:rPr>
        <w:tab/>
      </w:r>
      <w:r w:rsidR="008D1433">
        <w:rPr>
          <w:rStyle w:val="default"/>
          <w:rFonts w:cs="FrankRuehl" w:hint="cs"/>
          <w:rtl/>
        </w:rPr>
        <w:t>מגיש בקשה או נאמן שחלה עליו חובה להעביר מסמך או הודעה לממונה לצורך פרסום, יעבירם לממונה בלא דיחוי</w:t>
      </w:r>
      <w:r w:rsidR="00190310">
        <w:rPr>
          <w:rStyle w:val="default"/>
          <w:rFonts w:cs="FrankRuehl" w:hint="cs"/>
          <w:rtl/>
        </w:rPr>
        <w:t>.</w:t>
      </w:r>
    </w:p>
    <w:p w:rsidR="000D349F" w:rsidRDefault="000D349F">
      <w:pPr>
        <w:pStyle w:val="P00"/>
        <w:spacing w:before="72"/>
        <w:ind w:left="0" w:right="1134"/>
        <w:rPr>
          <w:rStyle w:val="default"/>
          <w:rFonts w:cs="FrankRuehl"/>
          <w:rtl/>
        </w:rPr>
      </w:pPr>
      <w:bookmarkStart w:id="12" w:name="Seif6"/>
      <w:bookmarkEnd w:id="12"/>
      <w:r>
        <w:rPr>
          <w:lang w:val="he-IL"/>
        </w:rPr>
        <w:pict>
          <v:rect id="_x0000_s2061" style="position:absolute;left:0;text-align:left;margin-left:464.5pt;margin-top:8.05pt;width:75.05pt;height:19.15pt;z-index:251504640" o:allowincell="f" filled="f" stroked="f" strokecolor="lime" strokeweight=".25pt">
            <v:textbox style="mso-next-textbox:#_x0000_s2061" inset="0,0,0,0">
              <w:txbxContent>
                <w:p w:rsidR="00902BC0" w:rsidRDefault="00902BC0">
                  <w:pPr>
                    <w:spacing w:line="160" w:lineRule="exact"/>
                    <w:jc w:val="left"/>
                    <w:rPr>
                      <w:rFonts w:cs="Miriam"/>
                      <w:noProof/>
                      <w:sz w:val="18"/>
                      <w:szCs w:val="18"/>
                      <w:rtl/>
                    </w:rPr>
                  </w:pPr>
                  <w:r>
                    <w:rPr>
                      <w:rFonts w:cs="Miriam" w:hint="cs"/>
                      <w:sz w:val="18"/>
                      <w:szCs w:val="18"/>
                      <w:rtl/>
                    </w:rPr>
                    <w:t>המועד הקובע לפרסום</w:t>
                  </w:r>
                </w:p>
              </w:txbxContent>
            </v:textbox>
            <w10:anchorlock/>
          </v:rect>
        </w:pict>
      </w:r>
      <w:r>
        <w:rPr>
          <w:rStyle w:val="big-number"/>
          <w:rFonts w:cs="Miriam"/>
          <w:rtl/>
        </w:rPr>
        <w:t>6.</w:t>
      </w:r>
      <w:r>
        <w:rPr>
          <w:rStyle w:val="big-number"/>
          <w:rFonts w:cs="Miriam"/>
          <w:rtl/>
        </w:rPr>
        <w:tab/>
      </w:r>
      <w:r w:rsidR="008D1433">
        <w:rPr>
          <w:rStyle w:val="default"/>
          <w:rFonts w:cs="FrankRuehl" w:hint="cs"/>
          <w:rtl/>
        </w:rPr>
        <w:t>נקבע בתקנות אלה כי הודעה תפורסם באתר האינטרנט של משרד המשפטים ובדרך נוספת, יהיה המועד שבו פורסמה ההודעה באתר האינטרנט של משרד המשפטים מועד הפרסום הקובע</w:t>
      </w:r>
      <w:r w:rsidR="005F3B53">
        <w:rPr>
          <w:rStyle w:val="default"/>
          <w:rFonts w:cs="FrankRuehl" w:hint="cs"/>
          <w:rtl/>
        </w:rPr>
        <w:t>.</w:t>
      </w:r>
    </w:p>
    <w:p w:rsidR="000D349F" w:rsidRDefault="000D349F">
      <w:pPr>
        <w:pStyle w:val="P00"/>
        <w:spacing w:before="72"/>
        <w:ind w:left="0" w:right="1134"/>
        <w:rPr>
          <w:rStyle w:val="default"/>
          <w:rFonts w:cs="FrankRuehl"/>
          <w:rtl/>
        </w:rPr>
      </w:pPr>
      <w:bookmarkStart w:id="13" w:name="Seif7"/>
      <w:bookmarkEnd w:id="13"/>
      <w:r>
        <w:rPr>
          <w:lang w:val="he-IL"/>
        </w:rPr>
        <w:pict>
          <v:rect id="_x0000_s2062" style="position:absolute;left:0;text-align:left;margin-left:464.5pt;margin-top:8.05pt;width:75.05pt;height:45.7pt;z-index:251505664" o:allowincell="f" filled="f" stroked="f" strokecolor="lime" strokeweight=".25pt">
            <v:textbox style="mso-next-textbox:#_x0000_s2062" inset="0,0,0,0">
              <w:txbxContent>
                <w:p w:rsidR="00902BC0" w:rsidRDefault="00902BC0">
                  <w:pPr>
                    <w:spacing w:line="160" w:lineRule="exact"/>
                    <w:jc w:val="left"/>
                    <w:rPr>
                      <w:rFonts w:cs="Miriam"/>
                      <w:noProof/>
                      <w:sz w:val="18"/>
                      <w:szCs w:val="18"/>
                      <w:rtl/>
                    </w:rPr>
                  </w:pPr>
                  <w:r>
                    <w:rPr>
                      <w:rFonts w:cs="Miriam" w:hint="cs"/>
                      <w:sz w:val="18"/>
                      <w:szCs w:val="18"/>
                      <w:rtl/>
                    </w:rPr>
                    <w:t>פרסום הנוגע לחייב שיש לו נושים מחוץ לישראל או שהציע תעודות התחייבות מחוץ לישראל</w:t>
                  </w:r>
                </w:p>
              </w:txbxContent>
            </v:textbox>
            <w10:anchorlock/>
          </v:rect>
        </w:pict>
      </w:r>
      <w:r>
        <w:rPr>
          <w:rStyle w:val="big-number"/>
          <w:rFonts w:cs="Miriam"/>
          <w:rtl/>
        </w:rPr>
        <w:t>7.</w:t>
      </w:r>
      <w:r>
        <w:rPr>
          <w:rStyle w:val="big-number"/>
          <w:rFonts w:cs="Miriam"/>
          <w:rtl/>
        </w:rPr>
        <w:tab/>
      </w:r>
      <w:r w:rsidR="008D1433">
        <w:rPr>
          <w:rStyle w:val="default"/>
          <w:rFonts w:cs="FrankRuehl" w:hint="cs"/>
          <w:rtl/>
        </w:rPr>
        <w:t>נוסף על האמור בתקנות אלה, פרסום הנוגע לחייב שיש לו נושים מחוץ לישראל או שהציע תעודות התחייבות מחוץ לישראל ייעשה באופן שיורה בית המשפט, הממונה או רשם ההוצאה לפועל, לפי העניין, בשים לב למקום הימצאם של רוב הנושים ולשפה הרשמית במדינה שבה מתבצע הפרסום</w:t>
      </w:r>
      <w:r w:rsidR="005F3B53">
        <w:rPr>
          <w:rStyle w:val="default"/>
          <w:rFonts w:cs="FrankRuehl" w:hint="cs"/>
          <w:rtl/>
        </w:rPr>
        <w:t>.</w:t>
      </w:r>
    </w:p>
    <w:p w:rsidR="008D1433" w:rsidRPr="008D1433" w:rsidRDefault="008D1433" w:rsidP="008D1433">
      <w:pPr>
        <w:pStyle w:val="medium2-header"/>
        <w:keepLines w:val="0"/>
        <w:spacing w:before="72"/>
        <w:ind w:left="0" w:right="1134"/>
        <w:rPr>
          <w:rFonts w:cs="FrankRuehl"/>
          <w:noProof/>
          <w:sz w:val="26"/>
          <w:szCs w:val="26"/>
          <w:rtl/>
        </w:rPr>
      </w:pPr>
      <w:bookmarkStart w:id="14" w:name="med3"/>
      <w:bookmarkEnd w:id="14"/>
      <w:r w:rsidRPr="008D1433">
        <w:rPr>
          <w:rFonts w:cs="FrankRuehl" w:hint="cs"/>
          <w:noProof/>
          <w:sz w:val="26"/>
          <w:szCs w:val="26"/>
          <w:rtl/>
        </w:rPr>
        <w:t>חלק ב': הליכי חדלות פירעון לגבי תאגיד</w:t>
      </w:r>
    </w:p>
    <w:p w:rsidR="008D1433" w:rsidRPr="008D1433" w:rsidRDefault="008D1433" w:rsidP="008D1433">
      <w:pPr>
        <w:pStyle w:val="medium2-header"/>
        <w:keepLines w:val="0"/>
        <w:spacing w:before="72"/>
        <w:ind w:left="0" w:right="1134"/>
        <w:rPr>
          <w:rFonts w:cs="FrankRuehl"/>
          <w:noProof/>
          <w:rtl/>
        </w:rPr>
      </w:pPr>
      <w:bookmarkStart w:id="15" w:name="med4"/>
      <w:bookmarkEnd w:id="15"/>
      <w:r w:rsidRPr="008D1433">
        <w:rPr>
          <w:rFonts w:cs="FrankRuehl" w:hint="cs"/>
          <w:noProof/>
          <w:rtl/>
        </w:rPr>
        <w:t>פרק א': תחולה, פרשנות והמצאה</w:t>
      </w:r>
    </w:p>
    <w:p w:rsidR="008D1433" w:rsidRPr="008D1433" w:rsidRDefault="008D1433" w:rsidP="008D1433">
      <w:pPr>
        <w:pStyle w:val="header-2"/>
        <w:ind w:left="0" w:right="1134"/>
        <w:rPr>
          <w:rFonts w:cs="Miriam"/>
          <w:rtl/>
        </w:rPr>
      </w:pPr>
      <w:bookmarkStart w:id="16" w:name="hed20"/>
      <w:bookmarkEnd w:id="16"/>
      <w:r w:rsidRPr="008D1433">
        <w:rPr>
          <w:rFonts w:cs="Miriam" w:hint="cs"/>
          <w:rtl/>
        </w:rPr>
        <w:t>סימן א': תחולה והגדרות</w:t>
      </w:r>
    </w:p>
    <w:p w:rsidR="000D349F" w:rsidRDefault="000D349F">
      <w:pPr>
        <w:pStyle w:val="P00"/>
        <w:spacing w:before="72"/>
        <w:ind w:left="0" w:right="1134"/>
        <w:rPr>
          <w:rStyle w:val="default"/>
          <w:rFonts w:cs="FrankRuehl"/>
          <w:rtl/>
        </w:rPr>
      </w:pPr>
      <w:bookmarkStart w:id="17" w:name="Seif8"/>
      <w:bookmarkEnd w:id="17"/>
      <w:r>
        <w:rPr>
          <w:lang w:val="he-IL"/>
        </w:rPr>
        <w:pict>
          <v:rect id="_x0000_s2064" style="position:absolute;left:0;text-align:left;margin-left:464.5pt;margin-top:8.05pt;width:75.05pt;height:13.65pt;z-index:251506688" o:allowincell="f" filled="f" stroked="f" strokecolor="lime" strokeweight=".25pt">
            <v:textbox inset="0,0,0,0">
              <w:txbxContent>
                <w:p w:rsidR="00902BC0" w:rsidRDefault="00902BC0">
                  <w:pPr>
                    <w:spacing w:line="160" w:lineRule="exact"/>
                    <w:jc w:val="left"/>
                    <w:rPr>
                      <w:rFonts w:cs="Miriam"/>
                      <w:noProof/>
                      <w:sz w:val="18"/>
                      <w:szCs w:val="18"/>
                      <w:rtl/>
                    </w:rPr>
                  </w:pPr>
                  <w:r>
                    <w:rPr>
                      <w:rFonts w:cs="Miriam" w:hint="cs"/>
                      <w:sz w:val="18"/>
                      <w:szCs w:val="18"/>
                      <w:rtl/>
                    </w:rPr>
                    <w:t>תחולה על תאגיד</w:t>
                  </w:r>
                </w:p>
              </w:txbxContent>
            </v:textbox>
            <w10:anchorlock/>
          </v:rect>
        </w:pict>
      </w:r>
      <w:r>
        <w:rPr>
          <w:rStyle w:val="big-number"/>
          <w:rFonts w:cs="Miriam"/>
          <w:rtl/>
        </w:rPr>
        <w:t>8.</w:t>
      </w:r>
      <w:r>
        <w:rPr>
          <w:rStyle w:val="big-number"/>
          <w:rFonts w:cs="Miriam"/>
          <w:rtl/>
        </w:rPr>
        <w:tab/>
      </w:r>
      <w:r w:rsidR="008D1433">
        <w:rPr>
          <w:rStyle w:val="default"/>
          <w:rFonts w:cs="FrankRuehl" w:hint="cs"/>
          <w:rtl/>
        </w:rPr>
        <w:t>חלק זה יחול על הליכי חדלות פירעון לגבי תאגיד לפי סעיף 5 לחוק</w:t>
      </w:r>
      <w:r>
        <w:rPr>
          <w:rStyle w:val="default"/>
          <w:rFonts w:cs="FrankRuehl" w:hint="cs"/>
          <w:rtl/>
        </w:rPr>
        <w:t>.</w:t>
      </w:r>
    </w:p>
    <w:p w:rsidR="00D551F9" w:rsidRDefault="00D551F9" w:rsidP="00D551F9">
      <w:pPr>
        <w:pStyle w:val="P00"/>
        <w:spacing w:before="72"/>
        <w:ind w:left="0" w:right="1134"/>
        <w:rPr>
          <w:rStyle w:val="default"/>
          <w:rFonts w:cs="FrankRuehl"/>
          <w:rtl/>
        </w:rPr>
      </w:pPr>
      <w:bookmarkStart w:id="18" w:name="Seif9"/>
      <w:bookmarkEnd w:id="18"/>
      <w:r>
        <w:rPr>
          <w:lang w:val="he-IL"/>
        </w:rPr>
        <w:pict>
          <v:rect id="_x0000_s2600" style="position:absolute;left:0;text-align:left;margin-left:464.5pt;margin-top:8.05pt;width:75.05pt;height:14.15pt;z-index:251507712" o:allowincell="f" filled="f" stroked="f" strokecolor="lime" strokeweight=".25pt">
            <v:textbox inset="0,0,0,0">
              <w:txbxContent>
                <w:p w:rsidR="00902BC0" w:rsidRDefault="00902BC0" w:rsidP="00D551F9">
                  <w:pPr>
                    <w:spacing w:line="160" w:lineRule="exact"/>
                    <w:jc w:val="left"/>
                    <w:rPr>
                      <w:rFonts w:cs="Miriam"/>
                      <w:noProof/>
                      <w:sz w:val="18"/>
                      <w:szCs w:val="18"/>
                      <w:rtl/>
                    </w:rPr>
                  </w:pPr>
                  <w:r>
                    <w:rPr>
                      <w:rFonts w:cs="Miriam" w:hint="cs"/>
                      <w:sz w:val="18"/>
                      <w:szCs w:val="18"/>
                      <w:rtl/>
                    </w:rPr>
                    <w:t>הגדרות לחלק ב'</w:t>
                  </w:r>
                </w:p>
              </w:txbxContent>
            </v:textbox>
            <w10:anchorlock/>
          </v:rect>
        </w:pict>
      </w:r>
      <w:r w:rsidR="000226E8">
        <w:rPr>
          <w:rStyle w:val="big-number"/>
          <w:rFonts w:cs="Miriam" w:hint="cs"/>
          <w:rtl/>
        </w:rPr>
        <w:t>9</w:t>
      </w:r>
      <w:r>
        <w:rPr>
          <w:rStyle w:val="big-number"/>
          <w:rFonts w:cs="Miriam"/>
          <w:rtl/>
        </w:rPr>
        <w:t>.</w:t>
      </w:r>
      <w:r>
        <w:rPr>
          <w:rStyle w:val="big-number"/>
          <w:rFonts w:cs="Miriam"/>
          <w:rtl/>
        </w:rPr>
        <w:tab/>
      </w:r>
      <w:r w:rsidR="008D1433">
        <w:rPr>
          <w:rStyle w:val="default"/>
          <w:rFonts w:cs="FrankRuehl" w:hint="cs"/>
          <w:rtl/>
        </w:rPr>
        <w:t xml:space="preserve">בחלק זה </w:t>
      </w:r>
      <w:r w:rsidR="008D1433">
        <w:rPr>
          <w:rStyle w:val="default"/>
          <w:rFonts w:cs="FrankRuehl"/>
          <w:rtl/>
        </w:rPr>
        <w:t>–</w:t>
      </w:r>
    </w:p>
    <w:p w:rsidR="008D1433" w:rsidRDefault="008D1433" w:rsidP="00D551F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"צד מעוניין" </w:t>
      </w:r>
      <w:r>
        <w:rPr>
          <w:rStyle w:val="default"/>
          <w:rFonts w:cs="FrankRuehl"/>
          <w:rtl/>
        </w:rPr>
        <w:t>–</w:t>
      </w:r>
      <w:r>
        <w:rPr>
          <w:rStyle w:val="default"/>
          <w:rFonts w:cs="FrankRuehl" w:hint="cs"/>
          <w:rtl/>
        </w:rPr>
        <w:t xml:space="preserve"> התאגיד, נושה של התאגיד, חבר בתאגיד;</w:t>
      </w:r>
    </w:p>
    <w:p w:rsidR="008D1433" w:rsidRDefault="008D1433" w:rsidP="00D551F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"תצהיר הסתבכות כלכלית" </w:t>
      </w:r>
      <w:r>
        <w:rPr>
          <w:rStyle w:val="default"/>
          <w:rFonts w:cs="FrankRuehl"/>
          <w:rtl/>
        </w:rPr>
        <w:t>–</w:t>
      </w:r>
      <w:r>
        <w:rPr>
          <w:rStyle w:val="default"/>
          <w:rFonts w:cs="FrankRuehl" w:hint="cs"/>
          <w:rtl/>
        </w:rPr>
        <w:t xml:space="preserve"> לגבי תאגיד, פירוט הנסיבות שהובילו לחדלות פירעונו של התאגיד או לצורך בצו למניעת חדלות פירעונו, לפי העניין.</w:t>
      </w:r>
    </w:p>
    <w:p w:rsidR="008D1433" w:rsidRPr="008D1433" w:rsidRDefault="008D1433" w:rsidP="008D1433">
      <w:pPr>
        <w:pStyle w:val="header-2"/>
        <w:ind w:left="0" w:right="1134"/>
        <w:rPr>
          <w:rFonts w:cs="Miriam"/>
          <w:rtl/>
        </w:rPr>
      </w:pPr>
      <w:bookmarkStart w:id="19" w:name="hed21"/>
      <w:bookmarkEnd w:id="19"/>
      <w:r w:rsidRPr="008D1433">
        <w:rPr>
          <w:rFonts w:cs="Miriam" w:hint="cs"/>
          <w:rtl/>
        </w:rPr>
        <w:t>סימן ב': המצאה</w:t>
      </w:r>
    </w:p>
    <w:p w:rsidR="00D551F9" w:rsidRDefault="00D551F9" w:rsidP="00D551F9">
      <w:pPr>
        <w:pStyle w:val="P00"/>
        <w:spacing w:before="72"/>
        <w:ind w:left="0" w:right="1134"/>
        <w:rPr>
          <w:rStyle w:val="default"/>
          <w:rFonts w:cs="FrankRuehl"/>
          <w:rtl/>
        </w:rPr>
      </w:pPr>
      <w:bookmarkStart w:id="20" w:name="Seif10"/>
      <w:bookmarkEnd w:id="20"/>
      <w:r>
        <w:rPr>
          <w:lang w:val="he-IL"/>
        </w:rPr>
        <w:pict>
          <v:rect id="_x0000_s2601" style="position:absolute;left:0;text-align:left;margin-left:464.5pt;margin-top:8.05pt;width:75.05pt;height:22.75pt;z-index:251508736" o:allowincell="f" filled="f" stroked="f" strokecolor="lime" strokeweight=".25pt">
            <v:textbox inset="0,0,0,0">
              <w:txbxContent>
                <w:p w:rsidR="00902BC0" w:rsidRDefault="00902BC0" w:rsidP="00D551F9">
                  <w:pPr>
                    <w:spacing w:line="160" w:lineRule="exact"/>
                    <w:jc w:val="left"/>
                    <w:rPr>
                      <w:rFonts w:cs="Miriam"/>
                      <w:noProof/>
                      <w:sz w:val="18"/>
                      <w:szCs w:val="18"/>
                      <w:rtl/>
                    </w:rPr>
                  </w:pPr>
                  <w:r>
                    <w:rPr>
                      <w:rFonts w:cs="Miriam" w:hint="cs"/>
                      <w:sz w:val="18"/>
                      <w:szCs w:val="18"/>
                      <w:rtl/>
                    </w:rPr>
                    <w:t>חובת המצאה לממונה ודרכי ההמצאה</w:t>
                  </w:r>
                </w:p>
              </w:txbxContent>
            </v:textbox>
            <w10:anchorlock/>
          </v:rect>
        </w:pict>
      </w:r>
      <w:r w:rsidR="000226E8">
        <w:rPr>
          <w:rStyle w:val="big-number"/>
          <w:rFonts w:cs="Miriam" w:hint="cs"/>
          <w:rtl/>
        </w:rPr>
        <w:t>10</w:t>
      </w:r>
      <w:r>
        <w:rPr>
          <w:rStyle w:val="big-number"/>
          <w:rFonts w:cs="Miriam"/>
          <w:rtl/>
        </w:rPr>
        <w:t>.</w:t>
      </w:r>
      <w:r>
        <w:rPr>
          <w:rStyle w:val="big-number"/>
          <w:rFonts w:cs="Miriam"/>
          <w:rtl/>
        </w:rPr>
        <w:tab/>
      </w:r>
      <w:r w:rsidR="008D1433">
        <w:rPr>
          <w:rStyle w:val="default"/>
          <w:rFonts w:cs="FrankRuehl" w:hint="cs"/>
          <w:rtl/>
        </w:rPr>
        <w:t>(א</w:t>
      </w:r>
      <w:r w:rsidR="000226E8">
        <w:rPr>
          <w:rStyle w:val="default"/>
          <w:rFonts w:cs="FrankRuehl" w:hint="cs"/>
          <w:rtl/>
        </w:rPr>
        <w:t>)</w:t>
      </w:r>
      <w:r w:rsidR="008D1433">
        <w:rPr>
          <w:rStyle w:val="default"/>
          <w:rFonts w:cs="FrankRuehl"/>
          <w:rtl/>
        </w:rPr>
        <w:tab/>
      </w:r>
      <w:r w:rsidR="008D1433">
        <w:rPr>
          <w:rStyle w:val="default"/>
          <w:rFonts w:cs="FrankRuehl" w:hint="cs"/>
          <w:rtl/>
        </w:rPr>
        <w:t>המגיש בקשה, כתב בי-דין או מסמך אחר לבית המשפט, ובכלל זה בקשה שהוגשה במעמד צד אחד, ימציא העתק ממנו לממונה בלא דיחוי</w:t>
      </w:r>
      <w:r>
        <w:rPr>
          <w:rStyle w:val="default"/>
          <w:rFonts w:cs="FrankRuehl" w:hint="cs"/>
          <w:rtl/>
        </w:rPr>
        <w:t>.</w:t>
      </w:r>
    </w:p>
    <w:p w:rsidR="008D1433" w:rsidRDefault="008D1433" w:rsidP="00D551F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מסמכים שיש להמציאם לממונה לפי חלק זה יומצאו לו בהמצאה מקוונת באמצעות מערכת הממונט; מי שאינו מיוצג רשאי להמציא מסמכים למשרדי הממונה במחוז שבו מתנהל ההליך, במסירה אישית או בדואר רשום עם אישור מסירה.</w:t>
      </w:r>
    </w:p>
    <w:p w:rsidR="008D1433" w:rsidRDefault="008D1433" w:rsidP="00D551F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העתק כתב בי-דין שיש להגישו לבית המשפט בעותק מודפס, יש להגיש לממונה נוסף על ההגשה המקוונת, גם בדרך שבה הוגש לבית המשפט.</w:t>
      </w:r>
    </w:p>
    <w:p w:rsidR="001F5F81" w:rsidRDefault="001F5F81" w:rsidP="001F5F81">
      <w:pPr>
        <w:pStyle w:val="P00"/>
        <w:spacing w:before="72"/>
        <w:ind w:left="0" w:right="1134"/>
        <w:rPr>
          <w:rStyle w:val="default"/>
          <w:rFonts w:cs="FrankRuehl"/>
          <w:rtl/>
        </w:rPr>
      </w:pPr>
      <w:bookmarkStart w:id="21" w:name="Seif11"/>
      <w:bookmarkEnd w:id="21"/>
      <w:r>
        <w:rPr>
          <w:lang w:val="he-IL"/>
        </w:rPr>
        <w:pict>
          <v:rect id="_x0000_s2602" style="position:absolute;left:0;text-align:left;margin-left:464.5pt;margin-top:8.05pt;width:75.05pt;height:12.75pt;z-index:25150976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דרכי ההמצאה</w:t>
                  </w:r>
                </w:p>
              </w:txbxContent>
            </v:textbox>
            <w10:anchorlock/>
          </v:rect>
        </w:pict>
      </w:r>
      <w:r>
        <w:rPr>
          <w:rStyle w:val="big-number"/>
          <w:rFonts w:cs="Miriam" w:hint="cs"/>
          <w:rtl/>
        </w:rPr>
        <w:t>1</w:t>
      </w:r>
      <w:r w:rsidR="00A94B52">
        <w:rPr>
          <w:rStyle w:val="big-number"/>
          <w:rFonts w:cs="Miriam" w:hint="cs"/>
          <w:rtl/>
        </w:rPr>
        <w:t>1</w:t>
      </w:r>
      <w:r>
        <w:rPr>
          <w:rStyle w:val="big-number"/>
          <w:rFonts w:cs="Miriam"/>
          <w:rtl/>
        </w:rPr>
        <w:t>.</w:t>
      </w:r>
      <w:r>
        <w:rPr>
          <w:rStyle w:val="big-number"/>
          <w:rFonts w:cs="Miriam"/>
          <w:rtl/>
        </w:rPr>
        <w:tab/>
      </w:r>
      <w:r w:rsidR="00A94B52">
        <w:rPr>
          <w:rStyle w:val="default"/>
          <w:rFonts w:cs="FrankRuehl" w:hint="cs"/>
          <w:rtl/>
        </w:rPr>
        <w:t>(א)</w:t>
      </w:r>
      <w:r w:rsidR="00A94B52">
        <w:rPr>
          <w:rStyle w:val="default"/>
          <w:rFonts w:cs="FrankRuehl"/>
          <w:rtl/>
        </w:rPr>
        <w:tab/>
      </w:r>
      <w:r w:rsidR="00A94B52">
        <w:rPr>
          <w:rStyle w:val="default"/>
          <w:rFonts w:cs="FrankRuehl" w:hint="cs"/>
          <w:rtl/>
        </w:rPr>
        <w:t>המגיש כתב בי-דין לבית המשפט לפי חלק זה, שלא נקבע לגביו אחרת, ימציא העתק ממנו לצדדים, בדואר רשום עם אישור מסירה או במסירה אישית; נקבע מועד לדיון, ימציא המגיש את העתק כתב בי-הדין ואת ההזמנה לדיון בדואר רשום עם אישור מסירה או במסירה אישית, ובה יצוין מועד הדיון כפי שהורה בית המשפט.</w:t>
      </w:r>
    </w:p>
    <w:p w:rsidR="00A94B52" w:rsidRDefault="00A94B52"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המצאה כאמור בתקנת משנה (א) תתבצע בסמוך ככל האפשר למועד הגשת כתב בי-הדין.</w:t>
      </w:r>
    </w:p>
    <w:p w:rsidR="001F5F81" w:rsidRDefault="001F5F81" w:rsidP="001F5F81">
      <w:pPr>
        <w:pStyle w:val="P00"/>
        <w:spacing w:before="72"/>
        <w:ind w:left="0" w:right="1134"/>
        <w:rPr>
          <w:rStyle w:val="default"/>
          <w:rFonts w:cs="FrankRuehl"/>
          <w:rtl/>
        </w:rPr>
      </w:pPr>
      <w:bookmarkStart w:id="22" w:name="Seif12"/>
      <w:bookmarkEnd w:id="22"/>
      <w:r>
        <w:rPr>
          <w:lang w:val="he-IL"/>
        </w:rPr>
        <w:pict>
          <v:rect id="_x0000_s2603" style="position:absolute;left:0;text-align:left;margin-left:464.5pt;margin-top:8.05pt;width:75.05pt;height:12.75pt;z-index:251510784"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מען להמצאה</w:t>
                  </w:r>
                </w:p>
              </w:txbxContent>
            </v:textbox>
            <w10:anchorlock/>
          </v:rect>
        </w:pict>
      </w:r>
      <w:r>
        <w:rPr>
          <w:rStyle w:val="big-number"/>
          <w:rFonts w:cs="Miriam" w:hint="cs"/>
          <w:rtl/>
        </w:rPr>
        <w:t>1</w:t>
      </w:r>
      <w:r w:rsidR="00A94B52">
        <w:rPr>
          <w:rStyle w:val="big-number"/>
          <w:rFonts w:cs="Miriam" w:hint="cs"/>
          <w:rtl/>
        </w:rPr>
        <w:t>2</w:t>
      </w:r>
      <w:r>
        <w:rPr>
          <w:rStyle w:val="big-number"/>
          <w:rFonts w:cs="Miriam"/>
          <w:rtl/>
        </w:rPr>
        <w:t>.</w:t>
      </w:r>
      <w:r>
        <w:rPr>
          <w:rStyle w:val="big-number"/>
          <w:rFonts w:cs="Miriam"/>
          <w:rtl/>
        </w:rPr>
        <w:tab/>
      </w:r>
      <w:r w:rsidR="00A94B52">
        <w:rPr>
          <w:rStyle w:val="default"/>
          <w:rFonts w:cs="FrankRuehl" w:hint="cs"/>
          <w:rtl/>
        </w:rPr>
        <w:t>(א)</w:t>
      </w:r>
      <w:r w:rsidR="00A94B52">
        <w:rPr>
          <w:rStyle w:val="default"/>
          <w:rFonts w:cs="FrankRuehl"/>
          <w:rtl/>
        </w:rPr>
        <w:tab/>
      </w:r>
      <w:r w:rsidR="00A94B52">
        <w:rPr>
          <w:rStyle w:val="default"/>
          <w:rFonts w:cs="FrankRuehl" w:hint="cs"/>
          <w:rtl/>
        </w:rPr>
        <w:t xml:space="preserve">מען להמצאת כתבי בי-דין ומסמכים אחרים לחייב שהוא תאגיד יהיה </w:t>
      </w:r>
      <w:r w:rsidR="00A94B52">
        <w:rPr>
          <w:rStyle w:val="default"/>
          <w:rFonts w:cs="FrankRuehl"/>
          <w:rtl/>
        </w:rPr>
        <w:t>–</w:t>
      </w:r>
    </w:p>
    <w:p w:rsidR="00A94B52" w:rsidRDefault="00A94B52" w:rsidP="00A94B5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בבקשה לצו לפתיחת הליכים שהגיש תאגיד </w:t>
      </w:r>
      <w:r>
        <w:rPr>
          <w:rStyle w:val="default"/>
          <w:rFonts w:cs="FrankRuehl"/>
          <w:rtl/>
        </w:rPr>
        <w:t>–</w:t>
      </w:r>
      <w:r>
        <w:rPr>
          <w:rStyle w:val="default"/>
          <w:rFonts w:cs="FrankRuehl" w:hint="cs"/>
          <w:rtl/>
        </w:rPr>
        <w:t xml:space="preserve"> הכתובת שציין התאגיד בבקשה לצו לפתיחת הליכים או מען אחר שיספק הנאמן לצורך המצאה לאחר מתן הצו לפתיחת הליכים;</w:t>
      </w:r>
    </w:p>
    <w:p w:rsidR="00A94B52" w:rsidRDefault="00A94B52" w:rsidP="00A94B5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בבקשה לצו לפתיחת הליכים שהגיש נושה </w:t>
      </w:r>
      <w:r>
        <w:rPr>
          <w:rStyle w:val="default"/>
          <w:rFonts w:cs="FrankRuehl"/>
          <w:rtl/>
        </w:rPr>
        <w:t>–</w:t>
      </w:r>
      <w:r>
        <w:rPr>
          <w:rStyle w:val="default"/>
          <w:rFonts w:cs="FrankRuehl" w:hint="cs"/>
          <w:rtl/>
        </w:rPr>
        <w:t xml:space="preserve"> הכתובת הרשומה לפי הדין החל על התאגיד או מען אחר שיספק הנאמן לצורך המצאה לאחר מתן הצו לפתיחת הליכים.</w:t>
      </w:r>
    </w:p>
    <w:p w:rsidR="00A94B52" w:rsidRDefault="00A94B52"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מענם של נושי התאגיד יהיה המען שציין התאגיד בדוח שצירף לבקשה לצו לפתיחת הליכים או כל מען אחר הידוע למי שמוטלת עליו חובת ההמצאה לפי החוק ולפי תקנות אלה; לאחר שהוגשו תביעות החוב או שהודיע הנושה על מען אחר, המען יהיה המען המצוין בתביעת החוב או המען שמסר הנושה.</w:t>
      </w:r>
    </w:p>
    <w:p w:rsidR="00A94B52" w:rsidRDefault="00A94B52"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A578F">
        <w:rPr>
          <w:rStyle w:val="default"/>
          <w:rFonts w:cs="FrankRuehl" w:hint="cs"/>
          <w:rtl/>
        </w:rPr>
        <w:t xml:space="preserve">מענו של הממונה לצורך המצאה שאינה באמצעות מערכת הממונט יהיה משרדו שבאזור שיפוטו של בית המשפט שבו מתנהל ההליך, ובהליך לפני בית המשפט העליון </w:t>
      </w:r>
      <w:r w:rsidR="008A578F">
        <w:rPr>
          <w:rStyle w:val="default"/>
          <w:rFonts w:cs="FrankRuehl"/>
          <w:rtl/>
        </w:rPr>
        <w:t>–</w:t>
      </w:r>
      <w:r w:rsidR="008A578F">
        <w:rPr>
          <w:rStyle w:val="default"/>
          <w:rFonts w:cs="FrankRuehl" w:hint="cs"/>
          <w:rtl/>
        </w:rPr>
        <w:t xml:space="preserve"> משרדו הראשי של הממונה בירושלים.</w:t>
      </w:r>
    </w:p>
    <w:p w:rsidR="008A578F" w:rsidRPr="008A578F" w:rsidRDefault="008A578F" w:rsidP="008A578F">
      <w:pPr>
        <w:pStyle w:val="medium2-header"/>
        <w:keepLines w:val="0"/>
        <w:spacing w:before="72"/>
        <w:ind w:left="0" w:right="1134"/>
        <w:rPr>
          <w:rFonts w:cs="FrankRuehl"/>
          <w:noProof/>
          <w:rtl/>
        </w:rPr>
      </w:pPr>
      <w:bookmarkStart w:id="23" w:name="med5"/>
      <w:bookmarkEnd w:id="23"/>
      <w:r w:rsidRPr="008A578F">
        <w:rPr>
          <w:rFonts w:cs="FrankRuehl" w:hint="cs"/>
          <w:noProof/>
          <w:rtl/>
        </w:rPr>
        <w:t>פרק ב': בקשה לצו לפתיחת הליכים והדיון בה</w:t>
      </w:r>
    </w:p>
    <w:p w:rsidR="008A578F" w:rsidRPr="008A578F" w:rsidRDefault="008A578F" w:rsidP="008A578F">
      <w:pPr>
        <w:pStyle w:val="header-2"/>
        <w:ind w:left="0" w:right="1134"/>
        <w:rPr>
          <w:rFonts w:cs="Miriam"/>
          <w:rtl/>
        </w:rPr>
      </w:pPr>
      <w:bookmarkStart w:id="24" w:name="hed22"/>
      <w:bookmarkEnd w:id="24"/>
      <w:r w:rsidRPr="008A578F">
        <w:rPr>
          <w:rFonts w:cs="Miriam" w:hint="cs"/>
          <w:rtl/>
        </w:rPr>
        <w:t>סימן א': בקשת תאגיד לצו לפתיחת הליכים</w:t>
      </w:r>
    </w:p>
    <w:p w:rsidR="001F5F81" w:rsidRDefault="001F5F81" w:rsidP="001F5F81">
      <w:pPr>
        <w:pStyle w:val="P00"/>
        <w:spacing w:before="72"/>
        <w:ind w:left="0" w:right="1134"/>
        <w:rPr>
          <w:rStyle w:val="default"/>
          <w:rFonts w:cs="FrankRuehl"/>
          <w:rtl/>
        </w:rPr>
      </w:pPr>
      <w:bookmarkStart w:id="25" w:name="Seif13"/>
      <w:bookmarkEnd w:id="25"/>
      <w:r>
        <w:rPr>
          <w:lang w:val="he-IL"/>
        </w:rPr>
        <w:pict>
          <v:rect id="_x0000_s2604" style="position:absolute;left:0;text-align:left;margin-left:464.5pt;margin-top:8.05pt;width:75.05pt;height:21.5pt;z-index:25151180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בקשת תאגיד לצו לפתיחת הליכים</w:t>
                  </w:r>
                </w:p>
              </w:txbxContent>
            </v:textbox>
            <w10:anchorlock/>
          </v:rect>
        </w:pict>
      </w:r>
      <w:r>
        <w:rPr>
          <w:rStyle w:val="big-number"/>
          <w:rFonts w:cs="Miriam" w:hint="cs"/>
          <w:rtl/>
        </w:rPr>
        <w:t>1</w:t>
      </w:r>
      <w:r w:rsidR="008A578F">
        <w:rPr>
          <w:rStyle w:val="big-number"/>
          <w:rFonts w:cs="Miriam" w:hint="cs"/>
          <w:rtl/>
        </w:rPr>
        <w:t>3</w:t>
      </w:r>
      <w:r>
        <w:rPr>
          <w:rStyle w:val="big-number"/>
          <w:rFonts w:cs="Miriam"/>
          <w:rtl/>
        </w:rPr>
        <w:t>.</w:t>
      </w:r>
      <w:r>
        <w:rPr>
          <w:rStyle w:val="big-number"/>
          <w:rFonts w:cs="Miriam"/>
          <w:rtl/>
        </w:rPr>
        <w:tab/>
      </w:r>
      <w:r w:rsidR="008A578F">
        <w:rPr>
          <w:rStyle w:val="default"/>
          <w:rFonts w:cs="FrankRuehl" w:hint="cs"/>
          <w:rtl/>
        </w:rPr>
        <w:t>תאגיד המגיש בקשה לצו לפתיחת הליכים יפרט בבקשתו כי התקיימו בו התנאים למתן הצו; התאגיד יצרף לבקשה את כל אלה:</w:t>
      </w:r>
    </w:p>
    <w:p w:rsidR="008A578F" w:rsidRDefault="008A578F" w:rsidP="008A578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תצהיר הסתבכות כלכלית;</w:t>
      </w:r>
    </w:p>
    <w:p w:rsidR="008A578F" w:rsidRDefault="008A578F" w:rsidP="008A578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דוח מפורט בדבר נכסי התאגיד וחובותיו, ערוך לפי טופס 1 שבתוספת, הכולל רשימה של ההליכים המשפטיים המהותיים והליכי הגבייה שהתאגיד צד להם;</w:t>
      </w:r>
    </w:p>
    <w:p w:rsidR="008A578F" w:rsidRDefault="0010628D" w:rsidP="0010628D">
      <w:pPr>
        <w:pStyle w:val="P00"/>
        <w:spacing w:before="72"/>
        <w:ind w:left="624" w:right="1134"/>
        <w:rPr>
          <w:rStyle w:val="default"/>
          <w:rFonts w:cs="FrankRuehl"/>
          <w:rtl/>
        </w:rPr>
      </w:pPr>
      <w:r w:rsidRPr="0010628D">
        <w:rPr>
          <w:rStyle w:val="default"/>
          <w:rFonts w:cs="FrankRuehl" w:hint="cs"/>
          <w:rtl/>
        </w:rPr>
        <w:pict>
          <v:shape id="_x0000_s2760" type="#_x0000_t202" style="position:absolute;left:0;text-align:left;margin-left:470.25pt;margin-top:7.1pt;width:1in;height:10.7pt;z-index:251671552" filled="f" stroked="f">
            <v:textbox inset="1mm,0,1mm,0">
              <w:txbxContent>
                <w:p w:rsidR="00902BC0" w:rsidRDefault="00902BC0" w:rsidP="0010628D">
                  <w:pPr>
                    <w:spacing w:line="160" w:lineRule="exact"/>
                    <w:jc w:val="left"/>
                    <w:rPr>
                      <w:rFonts w:cs="Miriam" w:hint="cs"/>
                      <w:noProof/>
                      <w:szCs w:val="18"/>
                      <w:rtl/>
                    </w:rPr>
                  </w:pPr>
                  <w:r>
                    <w:rPr>
                      <w:rFonts w:cs="Miriam" w:hint="cs"/>
                      <w:noProof/>
                      <w:szCs w:val="18"/>
                      <w:rtl/>
                    </w:rPr>
                    <w:t>תק' תשפ"א-2020</w:t>
                  </w:r>
                </w:p>
              </w:txbxContent>
            </v:textbox>
            <w10:anchorlock/>
          </v:shape>
        </w:pict>
      </w:r>
      <w:r>
        <w:rPr>
          <w:rStyle w:val="default"/>
          <w:rFonts w:cs="FrankRuehl" w:hint="cs"/>
          <w:rtl/>
        </w:rPr>
        <w:t>(3)</w:t>
      </w:r>
      <w:r>
        <w:rPr>
          <w:rStyle w:val="default"/>
          <w:rFonts w:cs="FrankRuehl" w:hint="cs"/>
          <w:rtl/>
        </w:rPr>
        <w:tab/>
      </w:r>
      <w:r w:rsidR="008A578F">
        <w:rPr>
          <w:rStyle w:val="default"/>
          <w:rFonts w:cs="FrankRuehl" w:hint="cs"/>
          <w:rtl/>
        </w:rPr>
        <w:t>נסח התאגיד</w:t>
      </w:r>
      <w:r w:rsidRPr="0010628D">
        <w:rPr>
          <w:rStyle w:val="default"/>
          <w:rFonts w:cs="FrankRuehl" w:hint="cs"/>
          <w:rtl/>
        </w:rPr>
        <w:t xml:space="preserve">; אם יש בנסח פרטים שאינם תואמים את פרטי התאגיד או מרשמיו, ימלא התאגיד את הפרטים המתוקנים בחלק א' לטופס 1 לתוספת </w:t>
      </w:r>
      <w:r w:rsidRPr="0010628D">
        <w:rPr>
          <w:rStyle w:val="default"/>
          <w:rFonts w:cs="FrankRuehl"/>
          <w:rtl/>
        </w:rPr>
        <w:t>–</w:t>
      </w:r>
      <w:r w:rsidRPr="0010628D">
        <w:rPr>
          <w:rStyle w:val="default"/>
          <w:rFonts w:cs="FrankRuehl" w:hint="cs"/>
          <w:rtl/>
        </w:rPr>
        <w:t xml:space="preserve"> "דוח מפורט בדבר נכסי התאגיד וחובותיו"</w:t>
      </w:r>
      <w:r w:rsidR="008A578F">
        <w:rPr>
          <w:rStyle w:val="default"/>
          <w:rFonts w:cs="FrankRuehl" w:hint="cs"/>
          <w:rtl/>
        </w:rPr>
        <w:t>;</w:t>
      </w:r>
    </w:p>
    <w:p w:rsidR="008A578F" w:rsidRDefault="008A578F" w:rsidP="008A578F">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שם כונס הנכסים ופרטיו, אם התמנה לתאגיד או לנכסיו לפי החלטה של בית המשפט או של רשם ההוצאה לפועל, ומספר התיק שמינויו בתוקף ביום הגשת הבקשה ותאריך מינוי;</w:t>
      </w:r>
    </w:p>
    <w:p w:rsidR="008A578F" w:rsidRDefault="008A578F" w:rsidP="008A578F">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BF009E">
        <w:rPr>
          <w:rStyle w:val="default"/>
          <w:rFonts w:cs="FrankRuehl" w:hint="cs"/>
          <w:rtl/>
        </w:rPr>
        <w:t>רשימה של נושאי המשרה בתאגיד ביום הגשת הבקשה לצו לפתיחת הליכים, ושל נושאי המשרה שסיימו את תפקידם בתאגיד בתוך השנה שקדמה ליום הגשת הבקשה, המפרטת את שם בעל התפקיד, תיאור תפקידו, תאריך מינויו וסיום מינויו, כתובתו, פרטי ההתקשרות עמו ושיעורי החזקותיו בתאגיד אם ישנם;</w:t>
      </w:r>
    </w:p>
    <w:p w:rsidR="00BF009E" w:rsidRDefault="00BF009E" w:rsidP="008A578F">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דוחות כספיים שנתיים של התאגיד לרבות הדוחות המאוחדים, לשנתיים שקדמו לשנת הגשת הבקשה, מבוקרים כדין בידי רואה חשבון, אם ישנם; קדם תאריך המאזן הכלול בדוח הכספי השנתי האחרון ביותר משלושה חודשים למועד הגשת הבקשה לצו לפתיחת הליכים, יצורפו גם דוחות סקורים אחרונים אם ישנם; התאגיד רשאי להגיש את הדוחות הכספיים במעטפה סגורה או באמצעי טכנולוגי אחר המבטיח את סודיות המידע לעיון בית המשפט ולממונה אם לעמדתו יש בהם סוד מסחרי או שגילוים עלול לפגוע בטובת התאגיד; נושה מהותי רשאי לפנות לבית המשפט בבקשה לקבל את המידע.</w:t>
      </w:r>
    </w:p>
    <w:p w:rsidR="0010628D" w:rsidRPr="00793680" w:rsidRDefault="0010628D" w:rsidP="0010628D">
      <w:pPr>
        <w:pStyle w:val="P00"/>
        <w:spacing w:before="0"/>
        <w:ind w:left="624" w:right="1134"/>
        <w:rPr>
          <w:rStyle w:val="default"/>
          <w:rFonts w:ascii="FrankRuehl" w:hAnsi="FrankRuehl" w:cs="FrankRuehl"/>
          <w:vanish/>
          <w:color w:val="FF0000"/>
          <w:sz w:val="20"/>
          <w:szCs w:val="20"/>
          <w:shd w:val="clear" w:color="auto" w:fill="FFFF99"/>
          <w:rtl/>
        </w:rPr>
      </w:pPr>
      <w:bookmarkStart w:id="26" w:name="Rov259"/>
      <w:r w:rsidRPr="00793680">
        <w:rPr>
          <w:rStyle w:val="default"/>
          <w:rFonts w:ascii="FrankRuehl" w:hAnsi="FrankRuehl" w:cs="FrankRuehl"/>
          <w:vanish/>
          <w:color w:val="FF0000"/>
          <w:sz w:val="20"/>
          <w:szCs w:val="20"/>
          <w:shd w:val="clear" w:color="auto" w:fill="FFFF99"/>
          <w:rtl/>
        </w:rPr>
        <w:t>מיום 31.12.2020</w:t>
      </w:r>
    </w:p>
    <w:p w:rsidR="0010628D" w:rsidRPr="00793680" w:rsidRDefault="0010628D" w:rsidP="0010628D">
      <w:pPr>
        <w:pStyle w:val="P00"/>
        <w:spacing w:before="0"/>
        <w:ind w:left="624"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10628D" w:rsidRPr="00793680" w:rsidRDefault="0010628D" w:rsidP="0010628D">
      <w:pPr>
        <w:pStyle w:val="P00"/>
        <w:spacing w:before="0"/>
        <w:ind w:left="624" w:right="1134"/>
        <w:rPr>
          <w:rStyle w:val="default"/>
          <w:rFonts w:ascii="FrankRuehl" w:hAnsi="FrankRuehl" w:cs="FrankRuehl"/>
          <w:vanish/>
          <w:sz w:val="20"/>
          <w:szCs w:val="20"/>
          <w:shd w:val="clear" w:color="auto" w:fill="FFFF99"/>
          <w:rtl/>
        </w:rPr>
      </w:pPr>
      <w:hyperlink r:id="rId10"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1302</w:t>
      </w:r>
    </w:p>
    <w:p w:rsidR="0010628D" w:rsidRPr="0010628D" w:rsidRDefault="0010628D" w:rsidP="0010628D">
      <w:pPr>
        <w:pStyle w:val="P00"/>
        <w:ind w:left="624" w:right="1134"/>
        <w:rPr>
          <w:rStyle w:val="default"/>
          <w:rFonts w:cs="FrankRuehl"/>
          <w:sz w:val="2"/>
          <w:szCs w:val="2"/>
          <w:rtl/>
        </w:rPr>
      </w:pPr>
      <w:r w:rsidRPr="00793680">
        <w:rPr>
          <w:rStyle w:val="default"/>
          <w:rFonts w:cs="FrankRuehl" w:hint="cs"/>
          <w:vanish/>
          <w:sz w:val="22"/>
          <w:szCs w:val="22"/>
          <w:shd w:val="clear" w:color="auto" w:fill="FFFF99"/>
          <w:rtl/>
        </w:rPr>
        <w:t>(3)</w:t>
      </w: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 xml:space="preserve">נסח התאגיד; </w:t>
      </w:r>
      <w:r w:rsidRPr="00793680">
        <w:rPr>
          <w:rStyle w:val="default"/>
          <w:rFonts w:cs="FrankRuehl" w:hint="cs"/>
          <w:vanish/>
          <w:sz w:val="22"/>
          <w:szCs w:val="22"/>
          <w:u w:val="single"/>
          <w:shd w:val="clear" w:color="auto" w:fill="FFFF99"/>
          <w:rtl/>
        </w:rPr>
        <w:t xml:space="preserve">אם יש בנסח פרטים שאינם תואמים את פרטי התאגיד או מרשמיו, ימלא התאגיד את הפרטים המתוקנים בחלק א' לטופס 1 לתוספת </w:t>
      </w:r>
      <w:r w:rsidRPr="00793680">
        <w:rPr>
          <w:rStyle w:val="default"/>
          <w:rFonts w:cs="FrankRuehl"/>
          <w:vanish/>
          <w:sz w:val="22"/>
          <w:szCs w:val="22"/>
          <w:u w:val="single"/>
          <w:shd w:val="clear" w:color="auto" w:fill="FFFF99"/>
          <w:rtl/>
        </w:rPr>
        <w:t>–</w:t>
      </w:r>
      <w:r w:rsidRPr="00793680">
        <w:rPr>
          <w:rStyle w:val="default"/>
          <w:rFonts w:cs="FrankRuehl" w:hint="cs"/>
          <w:vanish/>
          <w:sz w:val="22"/>
          <w:szCs w:val="22"/>
          <w:u w:val="single"/>
          <w:shd w:val="clear" w:color="auto" w:fill="FFFF99"/>
          <w:rtl/>
        </w:rPr>
        <w:t xml:space="preserve"> "דוח מפורט בדבר נכסי התאגיד וחובותיו";</w:t>
      </w:r>
      <w:bookmarkEnd w:id="26"/>
    </w:p>
    <w:p w:rsidR="001F5F81" w:rsidRDefault="001F5F81" w:rsidP="001F5F81">
      <w:pPr>
        <w:pStyle w:val="P00"/>
        <w:spacing w:before="72"/>
        <w:ind w:left="0" w:right="1134"/>
        <w:rPr>
          <w:rStyle w:val="default"/>
          <w:rFonts w:cs="FrankRuehl"/>
          <w:rtl/>
        </w:rPr>
      </w:pPr>
      <w:bookmarkStart w:id="27" w:name="Seif14"/>
      <w:bookmarkEnd w:id="27"/>
      <w:r>
        <w:rPr>
          <w:lang w:val="he-IL"/>
        </w:rPr>
        <w:pict>
          <v:rect id="_x0000_s2605" style="position:absolute;left:0;text-align:left;margin-left:464.5pt;margin-top:8.05pt;width:75.05pt;height:27.1pt;z-index:251512832" o:allowincell="f" filled="f" stroked="f" strokecolor="lime" strokeweight=".25pt">
            <v:textbox style="mso-next-textbox:#_x0000_s2605" inset="0,0,0,0">
              <w:txbxContent>
                <w:p w:rsidR="00902BC0" w:rsidRDefault="00902BC0" w:rsidP="001F5F81">
                  <w:pPr>
                    <w:spacing w:line="160" w:lineRule="exact"/>
                    <w:jc w:val="left"/>
                    <w:rPr>
                      <w:rFonts w:cs="Miriam"/>
                      <w:noProof/>
                      <w:sz w:val="18"/>
                      <w:szCs w:val="18"/>
                      <w:rtl/>
                    </w:rPr>
                  </w:pPr>
                  <w:r>
                    <w:rPr>
                      <w:rFonts w:cs="Miriam" w:hint="cs"/>
                      <w:sz w:val="18"/>
                      <w:szCs w:val="18"/>
                      <w:rtl/>
                    </w:rPr>
                    <w:t>בקשת תאגיד להפעלתו במסגרת צו לפתיחת הליכים</w:t>
                  </w:r>
                </w:p>
              </w:txbxContent>
            </v:textbox>
            <w10:anchorlock/>
          </v:rect>
        </w:pict>
      </w:r>
      <w:r>
        <w:rPr>
          <w:rStyle w:val="big-number"/>
          <w:rFonts w:cs="Miriam" w:hint="cs"/>
          <w:rtl/>
        </w:rPr>
        <w:t>1</w:t>
      </w:r>
      <w:r w:rsidR="00BF009E">
        <w:rPr>
          <w:rStyle w:val="big-number"/>
          <w:rFonts w:cs="Miriam" w:hint="cs"/>
          <w:rtl/>
        </w:rPr>
        <w:t>4</w:t>
      </w:r>
      <w:r>
        <w:rPr>
          <w:rStyle w:val="big-number"/>
          <w:rFonts w:cs="Miriam"/>
          <w:rtl/>
        </w:rPr>
        <w:t>.</w:t>
      </w:r>
      <w:r>
        <w:rPr>
          <w:rStyle w:val="big-number"/>
          <w:rFonts w:cs="Miriam"/>
          <w:rtl/>
        </w:rPr>
        <w:tab/>
      </w:r>
      <w:r w:rsidR="00BF009E">
        <w:rPr>
          <w:rStyle w:val="default"/>
          <w:rFonts w:cs="FrankRuehl" w:hint="cs"/>
          <w:rtl/>
        </w:rPr>
        <w:t>נוסף על האמור בתקנה 13, ביקש התאגיד במסגרת בקשתו לצו לפתיחת הליכים להפעילו לצורך שיקומו הכלכלי, יפרט בה גם את כל אלה:</w:t>
      </w:r>
    </w:p>
    <w:p w:rsidR="00BF009E" w:rsidRDefault="00BF009E" w:rsidP="00BF009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מתווה ראשוני לשיקומו הכלכלי של התאגיד, הנוגע לפעולות הנדרשות לשיקומו הכלכלי של התאגיד, ובכלל זה שינויים במבנה התאגיד, במבנה פעילותו העסקית, בחוב, בתחומי פעילות התאגיד ובמבנה כוח האדם;</w:t>
      </w:r>
    </w:p>
    <w:p w:rsidR="00BF009E" w:rsidRDefault="00BF009E" w:rsidP="00BF009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הערכת העלויות הצפויות של מימון הפעלת התאגיד במשך תקופת הקפאת ההליכים ופירוט אמצעי המימון;</w:t>
      </w:r>
    </w:p>
    <w:p w:rsidR="00BF009E" w:rsidRDefault="00BF009E" w:rsidP="00BF009E">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18716F">
        <w:rPr>
          <w:rStyle w:val="default"/>
          <w:rFonts w:cs="FrankRuehl" w:hint="cs"/>
          <w:rtl/>
        </w:rPr>
        <w:t>פרק הזמן שלגביו מבוקשת הפעלת התאגיד;</w:t>
      </w:r>
    </w:p>
    <w:p w:rsidR="0018716F" w:rsidRDefault="0018716F" w:rsidP="00BF009E">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תיאור התאגיד ועסקיו בפירוט הפעילות המשתקפת בדוחותיו הכספיים, לרבות דוחותיו המאוחדים; כמו כן יפורטו, בין השאר, עניינים אלה:</w:t>
      </w:r>
    </w:p>
    <w:p w:rsidR="0018716F" w:rsidRDefault="0018716F" w:rsidP="0018716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הענפים שבהם פועל התאגיד, מאפייני רישוי, מיסוי ופיקוח ממשלתי עליהם, אם הם מיוחדים לתאגיד;</w:t>
      </w:r>
    </w:p>
    <w:p w:rsidR="0018716F" w:rsidRDefault="0018716F" w:rsidP="0018716F">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אפיון הלקוחות של התאגיד וכן מידת התלות בהם, ותיאור התקשרויות מהותיות של התאגיד עם לקוחות שהיקף המכירות עמם עולה על 10% מסך כל המכירות בשנה שקדמה למועד הגשת הבקשה; ניתן לתאר את ההתקשרויות בלי לציין את שמות הלקוחות;</w:t>
      </w:r>
    </w:p>
    <w:p w:rsidR="0018716F" w:rsidRDefault="0018716F" w:rsidP="0018716F">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תלות בספקים, לרבות במשווקים או תלות במקורות חומרי גלם;</w:t>
      </w:r>
    </w:p>
    <w:p w:rsidR="0018716F" w:rsidRDefault="0018716F" w:rsidP="0018716F">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המאפיינים הייחודיים וגורמי הסיכון בפעילותו של התאגיד בכל ענף שבו הוא פועל;</w:t>
      </w:r>
    </w:p>
    <w:p w:rsidR="0018716F" w:rsidRDefault="0018716F" w:rsidP="0018716F">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שמו של היחיד השולט בתאגיד במישרין או בעקיפין, שיעור החזקותיו בתאגיד, סוג ניירות הערך שהוא מחזיק ועיסוקו העיקרי, לרבות פירוט התאגידים שבאמצעותם הוא מחזיק בניירות הערך של התאגיד, שיעור החזקותיהם בתאגיד, סוג ניירות הערך שהם מחזיקים ועיסוקם העיקרי, תאגידים נוספים שבהם שולט היחיד האמור שיש להם קשר עסקי לתאגיד נושא הבקשה; באשר להחזקות של התאגיד מגיש הבקשה בתאגידים אחרים, שהם תאגידים מהותיים, יפורטו שיעורי החזקותיו בתאגידים המהותיים, סוג ניירות הערך המוחזקים ועיסוקם העיקרי של התאגידים המהותיים; כמו כן יפורטו תאגידים שהתאגידים המהותיים שולטים בהם, שיעורי החזקותיהם, סוג ניירות הערך המוחזקים ועיסוקם העיקרי;</w:t>
      </w:r>
    </w:p>
    <w:p w:rsidR="0018716F" w:rsidRDefault="0018716F" w:rsidP="0018716F">
      <w:pPr>
        <w:pStyle w:val="P00"/>
        <w:spacing w:before="72"/>
        <w:ind w:left="1021" w:right="1134"/>
        <w:rPr>
          <w:rStyle w:val="default"/>
          <w:rFonts w:cs="FrankRuehl"/>
          <w:rtl/>
        </w:rPr>
      </w:pPr>
      <w:r>
        <w:rPr>
          <w:rStyle w:val="default"/>
          <w:rFonts w:cs="FrankRuehl" w:hint="cs"/>
          <w:rtl/>
        </w:rPr>
        <w:t xml:space="preserve">בפסקת משנה זו </w:t>
      </w:r>
      <w:r>
        <w:rPr>
          <w:rStyle w:val="default"/>
          <w:rFonts w:cs="FrankRuehl"/>
          <w:rtl/>
        </w:rPr>
        <w:t>–</w:t>
      </w:r>
    </w:p>
    <w:p w:rsidR="0018716F" w:rsidRDefault="0018716F" w:rsidP="0018716F">
      <w:pPr>
        <w:pStyle w:val="P00"/>
        <w:spacing w:before="72"/>
        <w:ind w:left="1021" w:right="1134"/>
        <w:rPr>
          <w:rStyle w:val="default"/>
          <w:rFonts w:cs="FrankRuehl"/>
          <w:rtl/>
        </w:rPr>
      </w:pPr>
      <w:r>
        <w:rPr>
          <w:rStyle w:val="default"/>
          <w:rFonts w:cs="FrankRuehl" w:hint="cs"/>
          <w:rtl/>
        </w:rPr>
        <w:t xml:space="preserve">"השולט", בחברה </w:t>
      </w:r>
      <w:r>
        <w:rPr>
          <w:rStyle w:val="default"/>
          <w:rFonts w:cs="FrankRuehl"/>
          <w:rtl/>
        </w:rPr>
        <w:t>–</w:t>
      </w:r>
      <w:r>
        <w:rPr>
          <w:rStyle w:val="default"/>
          <w:rFonts w:cs="FrankRuehl" w:hint="cs"/>
          <w:rtl/>
        </w:rPr>
        <w:t xml:space="preserve"> בעל השליטה כהגדרתו בסעיף 268 לחוק החברות; בשותפות מוגבלת ציבורית </w:t>
      </w:r>
      <w:r>
        <w:rPr>
          <w:rStyle w:val="default"/>
          <w:rFonts w:cs="FrankRuehl"/>
          <w:rtl/>
        </w:rPr>
        <w:t>–</w:t>
      </w:r>
      <w:r>
        <w:rPr>
          <w:rStyle w:val="default"/>
          <w:rFonts w:cs="FrankRuehl" w:hint="cs"/>
          <w:rtl/>
        </w:rPr>
        <w:t xml:space="preserve"> בעל השליטה כהגדרתו בסעיף 65נא לפקודת השותפויות;</w:t>
      </w:r>
    </w:p>
    <w:p w:rsidR="0018716F" w:rsidRDefault="0018716F" w:rsidP="0018716F">
      <w:pPr>
        <w:pStyle w:val="P00"/>
        <w:spacing w:before="72"/>
        <w:ind w:left="1021" w:right="1134"/>
        <w:rPr>
          <w:rStyle w:val="default"/>
          <w:rFonts w:cs="FrankRuehl"/>
          <w:rtl/>
        </w:rPr>
      </w:pPr>
      <w:r>
        <w:rPr>
          <w:rStyle w:val="default"/>
          <w:rFonts w:cs="FrankRuehl" w:hint="cs"/>
          <w:rtl/>
        </w:rPr>
        <w:t xml:space="preserve">"תאגיד מהותי" </w:t>
      </w:r>
      <w:r>
        <w:rPr>
          <w:rStyle w:val="default"/>
          <w:rFonts w:cs="FrankRuehl"/>
          <w:rtl/>
        </w:rPr>
        <w:t>–</w:t>
      </w:r>
      <w:r>
        <w:rPr>
          <w:rStyle w:val="default"/>
          <w:rFonts w:cs="FrankRuehl" w:hint="cs"/>
          <w:rtl/>
        </w:rPr>
        <w:t xml:space="preserve"> תאגיד מוחזק שעסקיו מהותיים לעסקיו של התאגיד מגיש הבקשה;</w:t>
      </w:r>
    </w:p>
    <w:p w:rsidR="0018716F" w:rsidRDefault="0018716F" w:rsidP="0018716F">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מרשם חברי התאגיד;</w:t>
      </w:r>
    </w:p>
    <w:p w:rsidR="0018716F" w:rsidRDefault="0018716F" w:rsidP="0018716F">
      <w:pPr>
        <w:pStyle w:val="P00"/>
        <w:spacing w:before="72"/>
        <w:ind w:left="1021" w:right="1134"/>
        <w:rPr>
          <w:rStyle w:val="default"/>
          <w:rFonts w:cs="FrankRuehl"/>
          <w:rtl/>
        </w:rPr>
      </w:pPr>
      <w:r>
        <w:rPr>
          <w:rStyle w:val="default"/>
          <w:rFonts w:cs="FrankRuehl" w:hint="cs"/>
          <w:rtl/>
        </w:rPr>
        <w:t>(ז)</w:t>
      </w:r>
      <w:r>
        <w:rPr>
          <w:rStyle w:val="default"/>
          <w:rFonts w:cs="FrankRuehl"/>
          <w:rtl/>
        </w:rPr>
        <w:tab/>
      </w:r>
      <w:r w:rsidR="00F636DF">
        <w:rPr>
          <w:rStyle w:val="default"/>
          <w:rFonts w:cs="FrankRuehl" w:hint="cs"/>
          <w:rtl/>
        </w:rPr>
        <w:t>רשימה מפורטת של ההסכמים המהותיים שהאתגיד צד להם;</w:t>
      </w:r>
    </w:p>
    <w:p w:rsidR="00F636DF" w:rsidRDefault="00F636DF" w:rsidP="0018716F">
      <w:pPr>
        <w:pStyle w:val="P00"/>
        <w:spacing w:before="72"/>
        <w:ind w:left="1021"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מידע בדבר חלוקה כהגדרתה בחוק החברות שבוצעה בשלוש השנים האחרונות;</w:t>
      </w:r>
    </w:p>
    <w:p w:rsidR="00F636DF" w:rsidRDefault="00F636DF" w:rsidP="0018716F">
      <w:pPr>
        <w:pStyle w:val="P00"/>
        <w:spacing w:before="72"/>
        <w:ind w:left="1021"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מספר המועסקים בתאגיד, ומספר המועסקים לאורך השנה שקדמה להגשת הבקשה לצו לפתיחת הליכים;</w:t>
      </w:r>
    </w:p>
    <w:p w:rsidR="00F636DF" w:rsidRDefault="00F636DF" w:rsidP="0018716F">
      <w:pPr>
        <w:pStyle w:val="P00"/>
        <w:spacing w:before="72"/>
        <w:ind w:left="1021" w:right="1134"/>
        <w:rPr>
          <w:rStyle w:val="default"/>
          <w:rFonts w:cs="FrankRuehl" w:hint="cs"/>
          <w:rtl/>
        </w:rPr>
      </w:pPr>
      <w:r>
        <w:rPr>
          <w:rStyle w:val="default"/>
          <w:rFonts w:cs="FrankRuehl" w:hint="cs"/>
          <w:rtl/>
        </w:rPr>
        <w:t>(י)</w:t>
      </w:r>
      <w:r>
        <w:rPr>
          <w:rStyle w:val="default"/>
          <w:rFonts w:cs="FrankRuehl"/>
          <w:rtl/>
        </w:rPr>
        <w:tab/>
      </w:r>
      <w:r>
        <w:rPr>
          <w:rStyle w:val="default"/>
          <w:rFonts w:cs="FrankRuehl" w:hint="cs"/>
          <w:rtl/>
        </w:rPr>
        <w:t>עמדת הנושים המהותיים לבקשה, אם ידועה לתאגיד.</w:t>
      </w:r>
    </w:p>
    <w:p w:rsidR="001F5F81" w:rsidRDefault="001F5F81" w:rsidP="001F5F81">
      <w:pPr>
        <w:pStyle w:val="P00"/>
        <w:spacing w:before="72"/>
        <w:ind w:left="0" w:right="1134"/>
        <w:rPr>
          <w:rStyle w:val="default"/>
          <w:rFonts w:cs="FrankRuehl"/>
          <w:rtl/>
        </w:rPr>
      </w:pPr>
      <w:bookmarkStart w:id="28" w:name="Seif15"/>
      <w:bookmarkEnd w:id="28"/>
      <w:r>
        <w:rPr>
          <w:lang w:val="he-IL"/>
        </w:rPr>
        <w:pict>
          <v:rect id="_x0000_s2606" style="position:absolute;left:0;text-align:left;margin-left:464.5pt;margin-top:8.05pt;width:75.05pt;height:20.8pt;z-index:25151385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הוראות בית המשפט לגבי פרטים ומסמכים</w:t>
                  </w:r>
                </w:p>
              </w:txbxContent>
            </v:textbox>
            <w10:anchorlock/>
          </v:rect>
        </w:pict>
      </w:r>
      <w:r>
        <w:rPr>
          <w:rStyle w:val="big-number"/>
          <w:rFonts w:cs="Miriam" w:hint="cs"/>
          <w:rtl/>
        </w:rPr>
        <w:t>1</w:t>
      </w:r>
      <w:r w:rsidR="00F636DF">
        <w:rPr>
          <w:rStyle w:val="big-number"/>
          <w:rFonts w:cs="Miriam" w:hint="cs"/>
          <w:rtl/>
        </w:rPr>
        <w:t>5</w:t>
      </w:r>
      <w:r>
        <w:rPr>
          <w:rStyle w:val="big-number"/>
          <w:rFonts w:cs="Miriam"/>
          <w:rtl/>
        </w:rPr>
        <w:t>.</w:t>
      </w:r>
      <w:r>
        <w:rPr>
          <w:rStyle w:val="big-number"/>
          <w:rFonts w:cs="Miriam"/>
          <w:rtl/>
        </w:rPr>
        <w:tab/>
      </w:r>
      <w:r w:rsidR="00D5174A">
        <w:rPr>
          <w:rStyle w:val="default"/>
          <w:rFonts w:cs="FrankRuehl" w:hint="cs"/>
          <w:rtl/>
        </w:rPr>
        <w:t>בית המשפט רשאי, לבקשת תאגיד, להורות על הפעלת התאגיד לצורך שיקומו הכלכלי, אף על פי שלא פירט חלק מהפרטים המנויים בתקנה 14 או להורות כי יימסרו פרטים או מסמכים אחרים במקומם או נוסף עליהם, או שיימסרו במועד מאוחר יותר, ובלבד שהתאגיד פירט את הפרטים המפורטים בפסקאות (1) ו-(2) בתקנה האמורה.</w:t>
      </w:r>
    </w:p>
    <w:p w:rsidR="00D5174A" w:rsidRPr="001B4576" w:rsidRDefault="00D5174A" w:rsidP="001B4576">
      <w:pPr>
        <w:pStyle w:val="header-2"/>
        <w:ind w:left="0" w:right="1134"/>
        <w:rPr>
          <w:rFonts w:cs="Miriam"/>
          <w:rtl/>
        </w:rPr>
      </w:pPr>
      <w:bookmarkStart w:id="29" w:name="hed23"/>
      <w:bookmarkEnd w:id="29"/>
      <w:r w:rsidRPr="001B4576">
        <w:rPr>
          <w:rFonts w:cs="Miriam" w:hint="cs"/>
          <w:rtl/>
        </w:rPr>
        <w:t>סימן ב': בקשת נושה לצו לפתיחת הליכים</w:t>
      </w:r>
    </w:p>
    <w:p w:rsidR="001F5F81" w:rsidRDefault="001F5F81" w:rsidP="001F5F81">
      <w:pPr>
        <w:pStyle w:val="P00"/>
        <w:spacing w:before="72"/>
        <w:ind w:left="0" w:right="1134"/>
        <w:rPr>
          <w:rStyle w:val="default"/>
          <w:rFonts w:cs="FrankRuehl"/>
          <w:rtl/>
        </w:rPr>
      </w:pPr>
      <w:bookmarkStart w:id="30" w:name="Seif16"/>
      <w:bookmarkEnd w:id="30"/>
      <w:r>
        <w:rPr>
          <w:lang w:val="he-IL"/>
        </w:rPr>
        <w:pict>
          <v:rect id="_x0000_s2607" style="position:absolute;left:0;text-align:left;margin-left:464.5pt;margin-top:8.05pt;width:75.05pt;height:21.75pt;z-index:25151488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המצאת דרישה לתשלום חוב</w:t>
                  </w:r>
                </w:p>
              </w:txbxContent>
            </v:textbox>
            <w10:anchorlock/>
          </v:rect>
        </w:pict>
      </w:r>
      <w:r>
        <w:rPr>
          <w:rStyle w:val="big-number"/>
          <w:rFonts w:cs="Miriam" w:hint="cs"/>
          <w:rtl/>
        </w:rPr>
        <w:t>1</w:t>
      </w:r>
      <w:r w:rsidR="001B4576">
        <w:rPr>
          <w:rStyle w:val="big-number"/>
          <w:rFonts w:cs="Miriam" w:hint="cs"/>
          <w:rtl/>
        </w:rPr>
        <w:t>6</w:t>
      </w:r>
      <w:r>
        <w:rPr>
          <w:rStyle w:val="big-number"/>
          <w:rFonts w:cs="Miriam"/>
          <w:rtl/>
        </w:rPr>
        <w:t>.</w:t>
      </w:r>
      <w:r>
        <w:rPr>
          <w:rStyle w:val="big-number"/>
          <w:rFonts w:cs="Miriam"/>
          <w:rtl/>
        </w:rPr>
        <w:tab/>
      </w:r>
      <w:r w:rsidR="001B4576">
        <w:rPr>
          <w:rStyle w:val="default"/>
          <w:rFonts w:cs="FrankRuehl" w:hint="cs"/>
          <w:rtl/>
        </w:rPr>
        <w:t>דרישה לתשלום חוב כאמור בסעיף 10(א)(1) לחוק תומצא למענו של התאגיד בדואר רשום עם אישור מסירה או במסירה אישית.</w:t>
      </w:r>
    </w:p>
    <w:p w:rsidR="001F5F81" w:rsidRDefault="001F5F81" w:rsidP="001F5F81">
      <w:pPr>
        <w:pStyle w:val="P00"/>
        <w:spacing w:before="72"/>
        <w:ind w:left="0" w:right="1134"/>
        <w:rPr>
          <w:rStyle w:val="default"/>
          <w:rFonts w:cs="FrankRuehl"/>
          <w:rtl/>
        </w:rPr>
      </w:pPr>
      <w:bookmarkStart w:id="31" w:name="Seif17"/>
      <w:bookmarkEnd w:id="31"/>
      <w:r>
        <w:rPr>
          <w:lang w:val="he-IL"/>
        </w:rPr>
        <w:pict>
          <v:rect id="_x0000_s2608" style="position:absolute;left:0;text-align:left;margin-left:464.5pt;margin-top:8.05pt;width:75.05pt;height:21.35pt;z-index:251515904"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בקשת נושה לצו לפתיחת הליכים</w:t>
                  </w:r>
                </w:p>
              </w:txbxContent>
            </v:textbox>
            <w10:anchorlock/>
          </v:rect>
        </w:pict>
      </w:r>
      <w:r>
        <w:rPr>
          <w:rStyle w:val="big-number"/>
          <w:rFonts w:cs="Miriam" w:hint="cs"/>
          <w:rtl/>
        </w:rPr>
        <w:t>1</w:t>
      </w:r>
      <w:r w:rsidR="001B4576">
        <w:rPr>
          <w:rStyle w:val="big-number"/>
          <w:rFonts w:cs="Miriam" w:hint="cs"/>
          <w:rtl/>
        </w:rPr>
        <w:t>7</w:t>
      </w:r>
      <w:r>
        <w:rPr>
          <w:rStyle w:val="big-number"/>
          <w:rFonts w:cs="Miriam"/>
          <w:rtl/>
        </w:rPr>
        <w:t>.</w:t>
      </w:r>
      <w:r>
        <w:rPr>
          <w:rStyle w:val="big-number"/>
          <w:rFonts w:cs="Miriam"/>
          <w:rtl/>
        </w:rPr>
        <w:tab/>
      </w:r>
      <w:r w:rsidR="001B4576">
        <w:rPr>
          <w:rStyle w:val="default"/>
          <w:rFonts w:cs="FrankRuehl" w:hint="cs"/>
          <w:rtl/>
        </w:rPr>
        <w:t>נושה המגיש בקשה לצו לפתיחת הליכים יפרט בבקשתו כי התקיימו התנאים למתן הצו; הנושה יצרף לבקשתו את הפרטים או את המידע שלהלן:</w:t>
      </w:r>
    </w:p>
    <w:p w:rsidR="001B4576" w:rsidRDefault="001B4576" w:rsidP="001B457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נסח התאגיד;</w:t>
      </w:r>
    </w:p>
    <w:p w:rsidR="001B4576" w:rsidRDefault="001B4576" w:rsidP="001B457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ביקש הנושה להסתמך בבקשתו על חזקת חדלות פירעון לפי סעיף 10(א) לחוק, יצרף לבקשה אסמכתאות מתאימות לקיומה של החזקה, לפי העניין;</w:t>
      </w:r>
    </w:p>
    <w:p w:rsidR="001B4576" w:rsidRDefault="001B4576" w:rsidP="001B457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לעניין חזקה המבוססת על דרישת חוב לפי סעיף 10(א)(1) לחוק, יצרף הנושה לבקשה את דרישת החוב שהומצאה לתאגיד, כולל האסמכתאות שצורפו אליה לגבי החוב וכן את תגובת התאגיד לדרישת החוב אם ניתנה;</w:t>
      </w:r>
    </w:p>
    <w:p w:rsidR="001B4576" w:rsidRDefault="001B4576" w:rsidP="001B4576">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 xml:space="preserve">צירף הנושה לבקשה הצעה בעניין פירוק התאגיד או שיקומו הכלכלי </w:t>
      </w:r>
      <w:r>
        <w:rPr>
          <w:rStyle w:val="default"/>
          <w:rFonts w:cs="FrankRuehl"/>
          <w:rtl/>
        </w:rPr>
        <w:t>–</w:t>
      </w:r>
      <w:r>
        <w:rPr>
          <w:rStyle w:val="default"/>
          <w:rFonts w:cs="FrankRuehl" w:hint="cs"/>
          <w:rtl/>
        </w:rPr>
        <w:t xml:space="preserve"> יפרט הנושה את הנימוקים והאסמכתאות להצעתו, ואם הציע להפעיל את התאגיד לצורך שיקומו, יפרט את המתווה הראשוני המוצע לשיקומו הכלכלי של התאגיד כאמור בתקנה 14(1), ככל האפשר.</w:t>
      </w:r>
    </w:p>
    <w:p w:rsidR="001F5F81" w:rsidRDefault="001F5F81" w:rsidP="001F5F81">
      <w:pPr>
        <w:pStyle w:val="P00"/>
        <w:spacing w:before="72"/>
        <w:ind w:left="0" w:right="1134"/>
        <w:rPr>
          <w:rStyle w:val="default"/>
          <w:rFonts w:cs="FrankRuehl"/>
          <w:rtl/>
        </w:rPr>
      </w:pPr>
      <w:bookmarkStart w:id="32" w:name="Seif18"/>
      <w:bookmarkEnd w:id="32"/>
      <w:r>
        <w:rPr>
          <w:lang w:val="he-IL"/>
        </w:rPr>
        <w:pict>
          <v:rect id="_x0000_s2609" style="position:absolute;left:0;text-align:left;margin-left:464.5pt;margin-top:8.05pt;width:75.05pt;height:22.6pt;z-index:25151692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 xml:space="preserve">פרטים </w:t>
                  </w:r>
                  <w:r>
                    <w:rPr>
                      <w:rFonts w:cs="Miriam" w:hint="cs"/>
                      <w:noProof/>
                      <w:sz w:val="18"/>
                      <w:szCs w:val="18"/>
                      <w:rtl/>
                    </w:rPr>
                    <w:t>ומסמכים נוספים</w:t>
                  </w:r>
                </w:p>
              </w:txbxContent>
            </v:textbox>
            <w10:anchorlock/>
          </v:rect>
        </w:pict>
      </w:r>
      <w:r>
        <w:rPr>
          <w:rStyle w:val="big-number"/>
          <w:rFonts w:cs="Miriam" w:hint="cs"/>
          <w:rtl/>
        </w:rPr>
        <w:t>1</w:t>
      </w:r>
      <w:r w:rsidR="001B4576">
        <w:rPr>
          <w:rStyle w:val="big-number"/>
          <w:rFonts w:cs="Miriam" w:hint="cs"/>
          <w:rtl/>
        </w:rPr>
        <w:t>8</w:t>
      </w:r>
      <w:r>
        <w:rPr>
          <w:rStyle w:val="big-number"/>
          <w:rFonts w:cs="Miriam"/>
          <w:rtl/>
        </w:rPr>
        <w:t>.</w:t>
      </w:r>
      <w:r>
        <w:rPr>
          <w:rStyle w:val="big-number"/>
          <w:rFonts w:cs="Miriam"/>
          <w:rtl/>
        </w:rPr>
        <w:tab/>
      </w:r>
      <w:r w:rsidR="001B4576">
        <w:rPr>
          <w:rStyle w:val="default"/>
          <w:rFonts w:cs="FrankRuehl" w:hint="cs"/>
          <w:rtl/>
        </w:rPr>
        <w:t>בבקשה לצו לפתיחת הליכים שהגיש נושה רשאי בית המשפט להורות כי יוגשו מסמכים ויפורטו פרטים אחרים, נוסף על המסמכים והפרטים המנויים בתקנה 17 והכול כפי שיורה.</w:t>
      </w:r>
    </w:p>
    <w:p w:rsidR="001F5F81" w:rsidRDefault="001F5F81" w:rsidP="001F5F81">
      <w:pPr>
        <w:pStyle w:val="P00"/>
        <w:spacing w:before="72"/>
        <w:ind w:left="0" w:right="1134"/>
        <w:rPr>
          <w:rStyle w:val="default"/>
          <w:rFonts w:cs="FrankRuehl"/>
          <w:rtl/>
        </w:rPr>
      </w:pPr>
      <w:bookmarkStart w:id="33" w:name="Seif19"/>
      <w:bookmarkEnd w:id="33"/>
      <w:r>
        <w:rPr>
          <w:lang w:val="he-IL"/>
        </w:rPr>
        <w:pict>
          <v:rect id="_x0000_s2610" style="position:absolute;left:0;text-align:left;margin-left:464.5pt;margin-top:8.05pt;width:75.05pt;height:28.55pt;z-index:251517952" o:allowincell="f" filled="f" stroked="f" strokecolor="lime" strokeweight=".25pt">
            <v:textbox style="mso-next-textbox:#_x0000_s2610" inset="0,0,0,0">
              <w:txbxContent>
                <w:p w:rsidR="00902BC0" w:rsidRDefault="00902BC0" w:rsidP="001F5F81">
                  <w:pPr>
                    <w:spacing w:line="160" w:lineRule="exact"/>
                    <w:jc w:val="left"/>
                    <w:rPr>
                      <w:rFonts w:cs="Miriam"/>
                      <w:noProof/>
                      <w:sz w:val="18"/>
                      <w:szCs w:val="18"/>
                      <w:rtl/>
                    </w:rPr>
                  </w:pPr>
                  <w:r>
                    <w:rPr>
                      <w:rFonts w:cs="Miriam" w:hint="cs"/>
                      <w:sz w:val="18"/>
                      <w:szCs w:val="18"/>
                      <w:rtl/>
                    </w:rPr>
                    <w:t>תגובת התאגיד לבקשה ותשובת הנושה מגיש הבקשה</w:t>
                  </w:r>
                </w:p>
              </w:txbxContent>
            </v:textbox>
            <w10:anchorlock/>
          </v:rect>
        </w:pict>
      </w:r>
      <w:r>
        <w:rPr>
          <w:rStyle w:val="big-number"/>
          <w:rFonts w:cs="Miriam" w:hint="cs"/>
          <w:rtl/>
        </w:rPr>
        <w:t>1</w:t>
      </w:r>
      <w:r w:rsidR="001B4576">
        <w:rPr>
          <w:rStyle w:val="big-number"/>
          <w:rFonts w:cs="Miriam" w:hint="cs"/>
          <w:rtl/>
        </w:rPr>
        <w:t>9</w:t>
      </w:r>
      <w:r>
        <w:rPr>
          <w:rStyle w:val="big-number"/>
          <w:rFonts w:cs="Miriam"/>
          <w:rtl/>
        </w:rPr>
        <w:t>.</w:t>
      </w:r>
      <w:r>
        <w:rPr>
          <w:rStyle w:val="big-number"/>
          <w:rFonts w:cs="Miriam"/>
          <w:rtl/>
        </w:rPr>
        <w:tab/>
      </w:r>
      <w:r w:rsidR="009162AB">
        <w:rPr>
          <w:rStyle w:val="default"/>
          <w:rFonts w:cs="FrankRuehl" w:hint="cs"/>
          <w:rtl/>
        </w:rPr>
        <w:t>(א)</w:t>
      </w:r>
      <w:r w:rsidR="009162AB">
        <w:rPr>
          <w:rStyle w:val="default"/>
          <w:rFonts w:cs="FrankRuehl"/>
          <w:rtl/>
        </w:rPr>
        <w:tab/>
      </w:r>
      <w:r w:rsidR="009162AB">
        <w:rPr>
          <w:rStyle w:val="default"/>
          <w:rFonts w:cs="FrankRuehl" w:hint="cs"/>
          <w:rtl/>
        </w:rPr>
        <w:t>תאגיד יגיש את תגובתו לבקשת הנושה לצו לפתיחת הליכים בתוך 14 ימים לכל היותר מיום שבו הומצאה לו הבקשה.</w:t>
      </w:r>
    </w:p>
    <w:p w:rsidR="009162AB" w:rsidRDefault="009162AB"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הנושה שהגיש את הבקשה לצו לפתיחת הליכים, יגיש את תשובתו לתגובת התאגיד בתוך 7 ימים לכל היותר מיום שהומצאה לו תגובת התאגיד.</w:t>
      </w:r>
    </w:p>
    <w:p w:rsidR="009162AB" w:rsidRDefault="009162AB"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1006A7">
        <w:rPr>
          <w:rStyle w:val="default"/>
          <w:rFonts w:cs="FrankRuehl" w:hint="cs"/>
          <w:rtl/>
        </w:rPr>
        <w:t>הורה בית המשפט על דיון בבקשה לצו לפתיחת הליכים במועד מוקדם מהמועד האמור בתקנת משנה (א) או (ב), יגיש התאגיד את תגובתו לא יאוחר מ-48 שעות לפני מועד הדיון, והנושה יגיש את תשובתו לא יאוחר מ-24 שעות לפני מועד הדיון.</w:t>
      </w:r>
    </w:p>
    <w:p w:rsidR="001006A7" w:rsidRDefault="001006A7"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2216DF">
        <w:rPr>
          <w:rStyle w:val="default"/>
          <w:rFonts w:cs="FrankRuehl" w:hint="cs"/>
          <w:rtl/>
        </w:rPr>
        <w:t>לתגובה ולתשובה יצורפו המסמכים והראיות התומכים בהן והעובדות המפורטות בהן יאומתו בתצהיר.</w:t>
      </w:r>
    </w:p>
    <w:p w:rsidR="002216DF" w:rsidRDefault="002216DF"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התאגיד והנושה ימציאו העתק מהתגובה והתשובה למבקש או לתאגיד, לפי העניין, בסמוך ככל האפשר למועד הגשתן.</w:t>
      </w:r>
    </w:p>
    <w:p w:rsidR="002216DF" w:rsidRPr="002216DF" w:rsidRDefault="002216DF" w:rsidP="002216DF">
      <w:pPr>
        <w:pStyle w:val="header-2"/>
        <w:ind w:left="0" w:right="1134"/>
        <w:rPr>
          <w:rFonts w:cs="Miriam"/>
          <w:rtl/>
        </w:rPr>
      </w:pPr>
      <w:bookmarkStart w:id="34" w:name="hed24"/>
      <w:bookmarkEnd w:id="34"/>
      <w:r w:rsidRPr="002216DF">
        <w:rPr>
          <w:rFonts w:cs="Miriam" w:hint="cs"/>
          <w:rtl/>
        </w:rPr>
        <w:t>סימן ג': המצאה ופרסום</w:t>
      </w:r>
    </w:p>
    <w:p w:rsidR="001F5F81" w:rsidRDefault="001F5F81" w:rsidP="001F5F81">
      <w:pPr>
        <w:pStyle w:val="P00"/>
        <w:spacing w:before="72"/>
        <w:ind w:left="0" w:right="1134"/>
        <w:rPr>
          <w:rStyle w:val="default"/>
          <w:rFonts w:cs="FrankRuehl"/>
          <w:rtl/>
        </w:rPr>
      </w:pPr>
      <w:bookmarkStart w:id="35" w:name="Seif20"/>
      <w:bookmarkEnd w:id="35"/>
      <w:r>
        <w:rPr>
          <w:lang w:val="he-IL"/>
        </w:rPr>
        <w:pict>
          <v:rect id="_x0000_s2611" style="position:absolute;left:0;text-align:left;margin-left:464.5pt;margin-top:8.05pt;width:75.05pt;height:19.15pt;z-index:25151897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המצאת העתק מהבקשה לממונה</w:t>
                  </w:r>
                </w:p>
              </w:txbxContent>
            </v:textbox>
            <w10:anchorlock/>
          </v:rect>
        </w:pict>
      </w:r>
      <w:r>
        <w:rPr>
          <w:rStyle w:val="big-number"/>
          <w:rFonts w:cs="Miriam" w:hint="cs"/>
          <w:rtl/>
        </w:rPr>
        <w:t>20</w:t>
      </w:r>
      <w:r>
        <w:rPr>
          <w:rStyle w:val="big-number"/>
          <w:rFonts w:cs="Miriam"/>
          <w:rtl/>
        </w:rPr>
        <w:t>.</w:t>
      </w:r>
      <w:r>
        <w:rPr>
          <w:rStyle w:val="big-number"/>
          <w:rFonts w:cs="Miriam"/>
          <w:rtl/>
        </w:rPr>
        <w:tab/>
      </w:r>
      <w:r w:rsidR="002216DF">
        <w:rPr>
          <w:rStyle w:val="default"/>
          <w:rFonts w:cs="FrankRuehl" w:hint="cs"/>
          <w:rtl/>
        </w:rPr>
        <w:t>מגיש בקשה לצו לפתיחת הליכים ימציא לממונה בלא דיחוי את העתק הבקשה ואת המסמכים שצורפו לה, וכן הודעה על הגשת הבקשה ועל מועד הדיון בה לצורך פרסומה ערוכה לפי טופס 2 שבתוספת; נקבע דיון לאחר שהומצאה הבקשה, ימציא המבקש את ההזמנה לדיון כאמור בתקנה זו.</w:t>
      </w:r>
    </w:p>
    <w:p w:rsidR="001F5F81" w:rsidRDefault="001F5F81" w:rsidP="001F5F81">
      <w:pPr>
        <w:pStyle w:val="P00"/>
        <w:spacing w:before="72"/>
        <w:ind w:left="0" w:right="1134"/>
        <w:rPr>
          <w:rStyle w:val="default"/>
          <w:rFonts w:cs="FrankRuehl"/>
          <w:rtl/>
        </w:rPr>
      </w:pPr>
      <w:bookmarkStart w:id="36" w:name="Seif21"/>
      <w:bookmarkEnd w:id="36"/>
      <w:r>
        <w:rPr>
          <w:lang w:val="he-IL"/>
        </w:rPr>
        <w:pict>
          <v:rect id="_x0000_s2612" style="position:absolute;left:0;text-align:left;margin-left:464.5pt;margin-top:8.05pt;width:75.05pt;height:22.25pt;z-index:25152000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פרסום הודעה על הגשת הבקשה</w:t>
                  </w:r>
                </w:p>
              </w:txbxContent>
            </v:textbox>
            <w10:anchorlock/>
          </v:rect>
        </w:pict>
      </w:r>
      <w:r>
        <w:rPr>
          <w:rStyle w:val="big-number"/>
          <w:rFonts w:cs="Miriam" w:hint="cs"/>
          <w:rtl/>
        </w:rPr>
        <w:t>2</w:t>
      </w:r>
      <w:r w:rsidR="00903565">
        <w:rPr>
          <w:rStyle w:val="big-number"/>
          <w:rFonts w:cs="Miriam" w:hint="cs"/>
          <w:rtl/>
        </w:rPr>
        <w:t>1</w:t>
      </w:r>
      <w:r>
        <w:rPr>
          <w:rStyle w:val="big-number"/>
          <w:rFonts w:cs="Miriam"/>
          <w:rtl/>
        </w:rPr>
        <w:t>.</w:t>
      </w:r>
      <w:r>
        <w:rPr>
          <w:rStyle w:val="big-number"/>
          <w:rFonts w:cs="Miriam"/>
          <w:rtl/>
        </w:rPr>
        <w:tab/>
      </w:r>
      <w:r w:rsidR="004F2155">
        <w:rPr>
          <w:rStyle w:val="default"/>
          <w:rFonts w:cs="FrankRuehl" w:hint="cs"/>
          <w:rtl/>
        </w:rPr>
        <w:t>(א)</w:t>
      </w:r>
      <w:r w:rsidR="004F2155">
        <w:rPr>
          <w:rStyle w:val="default"/>
          <w:rFonts w:cs="FrankRuehl"/>
          <w:rtl/>
        </w:rPr>
        <w:tab/>
      </w:r>
      <w:r w:rsidR="004F2155">
        <w:rPr>
          <w:rStyle w:val="default"/>
          <w:rFonts w:cs="FrankRuehl" w:hint="cs"/>
          <w:rtl/>
        </w:rPr>
        <w:t>הממונה יפרסם הודעה על הגשת בקשה למתן צו לפתיחת הליכים באתר האינטרנט של משרד המשפטים, למעט אם הוגשה בקשה לסעד זמני במעמד צד אחד לפי סעיף 21 לחוק.</w:t>
      </w:r>
    </w:p>
    <w:p w:rsidR="004F2155" w:rsidRDefault="004F215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הודעה בדבר הגשת בקשה לצו לפתיחת הליכים תכלול מידע בדבר שם התאגיד, מספר התאגיד וכתובתו, בית המשפט שאליו הוגשה הבקשה, תאריך הגשת הבקשה ותאריך הפרסום, מועד הדיון בבקשה אם נקבע, וכן פרטי מגיש הבקשה.</w:t>
      </w:r>
    </w:p>
    <w:p w:rsidR="001F5F81" w:rsidRDefault="001F5F81" w:rsidP="001F5F81">
      <w:pPr>
        <w:pStyle w:val="P00"/>
        <w:spacing w:before="72"/>
        <w:ind w:left="0" w:right="1134"/>
        <w:rPr>
          <w:rStyle w:val="default"/>
          <w:rFonts w:cs="FrankRuehl"/>
          <w:rtl/>
        </w:rPr>
      </w:pPr>
      <w:bookmarkStart w:id="37" w:name="Seif22"/>
      <w:bookmarkEnd w:id="37"/>
      <w:r>
        <w:rPr>
          <w:lang w:val="he-IL"/>
        </w:rPr>
        <w:pict>
          <v:rect id="_x0000_s2613" style="position:absolute;left:0;text-align:left;margin-left:464.5pt;margin-top:8.05pt;width:75.05pt;height:21.5pt;z-index:251521024"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המצאה של בקשת תאגיד</w:t>
                  </w:r>
                </w:p>
              </w:txbxContent>
            </v:textbox>
            <w10:anchorlock/>
          </v:rect>
        </w:pict>
      </w:r>
      <w:r>
        <w:rPr>
          <w:rStyle w:val="big-number"/>
          <w:rFonts w:cs="Miriam" w:hint="cs"/>
          <w:rtl/>
        </w:rPr>
        <w:t>2</w:t>
      </w:r>
      <w:r w:rsidR="004F2155">
        <w:rPr>
          <w:rStyle w:val="big-number"/>
          <w:rFonts w:cs="Miriam" w:hint="cs"/>
          <w:rtl/>
        </w:rPr>
        <w:t>2</w:t>
      </w:r>
      <w:r>
        <w:rPr>
          <w:rStyle w:val="big-number"/>
          <w:rFonts w:cs="Miriam"/>
          <w:rtl/>
        </w:rPr>
        <w:t>.</w:t>
      </w:r>
      <w:r>
        <w:rPr>
          <w:rStyle w:val="big-number"/>
          <w:rFonts w:cs="Miriam"/>
          <w:rtl/>
        </w:rPr>
        <w:tab/>
      </w:r>
      <w:r w:rsidR="004F2155">
        <w:rPr>
          <w:rStyle w:val="default"/>
          <w:rFonts w:cs="FrankRuehl" w:hint="cs"/>
          <w:rtl/>
        </w:rPr>
        <w:t xml:space="preserve">אם מגיש הבקשה לצו לפתיחת הליכים הוא התאגיד, ימציא התאגיד לנושיו המהותיים את הבקשה ואת המסמכים בצורפו לה ואת מועד הדיון בה בדואר רשום עם אישור מסירה או במסירה אישית, בלא דיחוי, </w:t>
      </w:r>
      <w:r w:rsidR="0097418A">
        <w:rPr>
          <w:rStyle w:val="default"/>
          <w:rFonts w:cs="FrankRuehl" w:hint="cs"/>
          <w:rtl/>
        </w:rPr>
        <w:t>למעט אם הוגשה בקשה לסעד זמני במעמד צד אחד לפי סעיף 21 לחוק; נקבע מועד לדיון לאחר שהומצאה הבקשה, ימציא המבקש את ההזמנה לדיון כאמור בתקנה זו; אם יש לתאגיד מעל 50 עובדים, ימציא התאגיד את הבקשה כאמור גם לוועד העובדים; הזמנה לדיון תיתלה במקום בולט במקום העבודה.</w:t>
      </w:r>
    </w:p>
    <w:p w:rsidR="001F5F81" w:rsidRDefault="001F5F81" w:rsidP="001F5F81">
      <w:pPr>
        <w:pStyle w:val="P00"/>
        <w:spacing w:before="72"/>
        <w:ind w:left="0" w:right="1134"/>
        <w:rPr>
          <w:rStyle w:val="default"/>
          <w:rFonts w:cs="FrankRuehl"/>
          <w:rtl/>
        </w:rPr>
      </w:pPr>
      <w:bookmarkStart w:id="38" w:name="Seif23"/>
      <w:bookmarkEnd w:id="38"/>
      <w:r>
        <w:rPr>
          <w:lang w:val="he-IL"/>
        </w:rPr>
        <w:pict>
          <v:rect id="_x0000_s2614" style="position:absolute;left:0;text-align:left;margin-left:464.5pt;margin-top:8.05pt;width:75.05pt;height:23.3pt;z-index:25152204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המצאה של בקשת נושה</w:t>
                  </w:r>
                </w:p>
              </w:txbxContent>
            </v:textbox>
            <w10:anchorlock/>
          </v:rect>
        </w:pict>
      </w:r>
      <w:r>
        <w:rPr>
          <w:rStyle w:val="big-number"/>
          <w:rFonts w:cs="Miriam" w:hint="cs"/>
          <w:rtl/>
        </w:rPr>
        <w:t>2</w:t>
      </w:r>
      <w:r w:rsidR="0097418A">
        <w:rPr>
          <w:rStyle w:val="big-number"/>
          <w:rFonts w:cs="Miriam" w:hint="cs"/>
          <w:rtl/>
        </w:rPr>
        <w:t>3</w:t>
      </w:r>
      <w:r>
        <w:rPr>
          <w:rStyle w:val="big-number"/>
          <w:rFonts w:cs="Miriam"/>
          <w:rtl/>
        </w:rPr>
        <w:t>.</w:t>
      </w:r>
      <w:r>
        <w:rPr>
          <w:rStyle w:val="big-number"/>
          <w:rFonts w:cs="Miriam"/>
          <w:rtl/>
        </w:rPr>
        <w:tab/>
      </w:r>
      <w:r w:rsidR="0097418A">
        <w:rPr>
          <w:rStyle w:val="default"/>
          <w:rFonts w:cs="FrankRuehl" w:hint="cs"/>
          <w:rtl/>
        </w:rPr>
        <w:t>אם מגיש הבקשה לצו לפתיחת הליכים הוא נושה, ימציא הנושה לתאגיד את הבקשה ואת המסמכים שצורפו לה ואת מועד הדיון בה, בלא דיחוי, בדואר רשום עם אישור מסירה או במסירה אישית, למעט אם הוגשה בקשה לסעד זמני במעמד צד אחד לפי סעיף 21 לחוק; נקבע מועד לדיון לאחר שהומצאה הבקשה, ימציא המבקש את ההזמנה לדיון כאמור בתקנה זו.</w:t>
      </w:r>
    </w:p>
    <w:p w:rsidR="001F5F81" w:rsidRDefault="001F5F81" w:rsidP="001F5F81">
      <w:pPr>
        <w:pStyle w:val="P00"/>
        <w:spacing w:before="72"/>
        <w:ind w:left="0" w:right="1134"/>
        <w:rPr>
          <w:rStyle w:val="default"/>
          <w:rFonts w:cs="FrankRuehl"/>
          <w:rtl/>
        </w:rPr>
      </w:pPr>
      <w:bookmarkStart w:id="39" w:name="Seif24"/>
      <w:bookmarkEnd w:id="39"/>
      <w:r>
        <w:rPr>
          <w:lang w:val="he-IL"/>
        </w:rPr>
        <w:pict>
          <v:rect id="_x0000_s2615" style="position:absolute;left:0;text-align:left;margin-left:464.5pt;margin-top:8.05pt;width:75.05pt;height:22pt;z-index:251523072"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דרישת העתק מהבקשה</w:t>
                  </w:r>
                </w:p>
              </w:txbxContent>
            </v:textbox>
            <w10:anchorlock/>
          </v:rect>
        </w:pict>
      </w:r>
      <w:r>
        <w:rPr>
          <w:rStyle w:val="big-number"/>
          <w:rFonts w:cs="Miriam" w:hint="cs"/>
          <w:rtl/>
        </w:rPr>
        <w:t>2</w:t>
      </w:r>
      <w:r w:rsidR="0097418A">
        <w:rPr>
          <w:rStyle w:val="big-number"/>
          <w:rFonts w:cs="Miriam" w:hint="cs"/>
          <w:rtl/>
        </w:rPr>
        <w:t>4</w:t>
      </w:r>
      <w:r>
        <w:rPr>
          <w:rStyle w:val="big-number"/>
          <w:rFonts w:cs="Miriam"/>
          <w:rtl/>
        </w:rPr>
        <w:t>.</w:t>
      </w:r>
      <w:r>
        <w:rPr>
          <w:rStyle w:val="big-number"/>
          <w:rFonts w:cs="Miriam"/>
          <w:rtl/>
        </w:rPr>
        <w:tab/>
      </w:r>
      <w:r w:rsidR="0097418A">
        <w:rPr>
          <w:rStyle w:val="default"/>
          <w:rFonts w:cs="FrankRuehl" w:hint="cs"/>
          <w:rtl/>
        </w:rPr>
        <w:t>(א)</w:t>
      </w:r>
      <w:r w:rsidR="0097418A">
        <w:rPr>
          <w:rStyle w:val="default"/>
          <w:rFonts w:cs="FrankRuehl"/>
          <w:rtl/>
        </w:rPr>
        <w:tab/>
      </w:r>
      <w:r w:rsidR="0097418A">
        <w:rPr>
          <w:rStyle w:val="default"/>
          <w:rFonts w:cs="FrankRuehl" w:hint="cs"/>
          <w:rtl/>
        </w:rPr>
        <w:t>המבקש ימציא לכל צד מעוניין, בלא דיחוי, עם קבלת דרישתו בכתב, העתק מהבקשה ואת כל המסמכים שצורפו אליה.</w:t>
      </w:r>
    </w:p>
    <w:p w:rsidR="0097418A" w:rsidRDefault="0097418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לבקשתו של כל אדם הסבור כי הוא עלול להיפגע מהבקשה, בית המשפט רשאי להורות למבקש להמציא לו העתק מהבקשה כמפורט בתקנת משנה (א).</w:t>
      </w:r>
    </w:p>
    <w:p w:rsidR="0097418A" w:rsidRPr="0097418A" w:rsidRDefault="0097418A" w:rsidP="0097418A">
      <w:pPr>
        <w:pStyle w:val="header-2"/>
        <w:ind w:left="0" w:right="1134"/>
        <w:rPr>
          <w:rFonts w:cs="Miriam"/>
          <w:rtl/>
        </w:rPr>
      </w:pPr>
      <w:bookmarkStart w:id="40" w:name="hed25"/>
      <w:bookmarkEnd w:id="40"/>
      <w:r w:rsidRPr="0097418A">
        <w:rPr>
          <w:rFonts w:cs="Miriam" w:hint="cs"/>
          <w:rtl/>
        </w:rPr>
        <w:t>סימן ד': התנגדות לבקשה לצו לפתיחת הליכים</w:t>
      </w:r>
    </w:p>
    <w:p w:rsidR="001F5F81" w:rsidRDefault="001F5F81" w:rsidP="001F5F81">
      <w:pPr>
        <w:pStyle w:val="P00"/>
        <w:spacing w:before="72"/>
        <w:ind w:left="0" w:right="1134"/>
        <w:rPr>
          <w:rStyle w:val="default"/>
          <w:rFonts w:cs="FrankRuehl"/>
          <w:rtl/>
        </w:rPr>
      </w:pPr>
      <w:bookmarkStart w:id="41" w:name="Seif25"/>
      <w:bookmarkEnd w:id="41"/>
      <w:r>
        <w:rPr>
          <w:lang w:val="he-IL"/>
        </w:rPr>
        <w:pict>
          <v:rect id="_x0000_s2616" style="position:absolute;left:0;text-align:left;margin-left:464.5pt;margin-top:8.05pt;width:75.05pt;height:12.75pt;z-index:25152409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הגשת התנגדות</w:t>
                  </w:r>
                </w:p>
              </w:txbxContent>
            </v:textbox>
            <w10:anchorlock/>
          </v:rect>
        </w:pict>
      </w:r>
      <w:r>
        <w:rPr>
          <w:rStyle w:val="big-number"/>
          <w:rFonts w:cs="Miriam" w:hint="cs"/>
          <w:rtl/>
        </w:rPr>
        <w:t>2</w:t>
      </w:r>
      <w:r w:rsidR="0097418A">
        <w:rPr>
          <w:rStyle w:val="big-number"/>
          <w:rFonts w:cs="Miriam" w:hint="cs"/>
          <w:rtl/>
        </w:rPr>
        <w:t>5</w:t>
      </w:r>
      <w:r>
        <w:rPr>
          <w:rStyle w:val="big-number"/>
          <w:rFonts w:cs="Miriam"/>
          <w:rtl/>
        </w:rPr>
        <w:t>.</w:t>
      </w:r>
      <w:r>
        <w:rPr>
          <w:rStyle w:val="big-number"/>
          <w:rFonts w:cs="Miriam"/>
          <w:rtl/>
        </w:rPr>
        <w:tab/>
      </w:r>
      <w:r w:rsidR="0097418A">
        <w:rPr>
          <w:rStyle w:val="default"/>
          <w:rFonts w:cs="FrankRuehl" w:hint="cs"/>
          <w:rtl/>
        </w:rPr>
        <w:t>(א)</w:t>
      </w:r>
      <w:r w:rsidR="0097418A">
        <w:rPr>
          <w:rStyle w:val="default"/>
          <w:rFonts w:cs="FrankRuehl"/>
          <w:rtl/>
        </w:rPr>
        <w:tab/>
      </w:r>
      <w:r w:rsidR="0097418A">
        <w:rPr>
          <w:rStyle w:val="default"/>
          <w:rFonts w:cs="FrankRuehl" w:hint="cs"/>
          <w:rtl/>
        </w:rPr>
        <w:t>המגיש התנגדות לבקשה לצו לפתיחת הליכים כאמור בסעיף 14 לחוק, יגישה לבית המשפט בכתב ויפרט את נימוקי ההתנגדות; העובדות המפורטות בהתנגדות יאומתו בתצהיר ויצורפו לה אסמכתאות מתאימות.</w:t>
      </w:r>
    </w:p>
    <w:p w:rsidR="0097418A" w:rsidRDefault="0097418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התנגדות תוגש לבית המשפט בתוך 14 ימים ממועד פרסום ההודעה על הגשת הבקשה לצו לפתיחת הליכים.</w:t>
      </w:r>
    </w:p>
    <w:p w:rsidR="007F63D7" w:rsidRDefault="007F63D7"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302BC">
        <w:rPr>
          <w:rStyle w:val="default"/>
          <w:rFonts w:cs="FrankRuehl" w:hint="cs"/>
          <w:rtl/>
        </w:rPr>
        <w:t>מגיש הבקשה לצו לפתיחת הליכים יגיש תשובה להתנגדות בתוך 7 ימים מיום שהומצאה לו ההתנגדות.</w:t>
      </w:r>
    </w:p>
    <w:p w:rsidR="008302BC" w:rsidRDefault="008302BC"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הורה בית המשפט על דיון בבקשה לצו לפתיחת הליכים במועד מוקדם מהמועד האמור בתקנת משנה (ב) או (ג), תוגש ההתנגדות לא יאוחר מ-48 שעות לפני מועד הדיון, והתשובה לא יאוחר מ-24 שעות לפני מועד הדיון.</w:t>
      </w:r>
    </w:p>
    <w:p w:rsidR="008302BC" w:rsidRDefault="008302BC"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מגיש ההתנגדות ומגיש הבקשה ימציאו העתק מההתנגדות או מהתשובה, למבקש ולמגיש ההתנגדות, לפי העניין, וכן לתאגיד, בסמוך ככל האפשר למועד הגשתה.</w:t>
      </w:r>
    </w:p>
    <w:p w:rsidR="008302BC" w:rsidRPr="00426AB2" w:rsidRDefault="008302BC" w:rsidP="00426AB2">
      <w:pPr>
        <w:pStyle w:val="header-2"/>
        <w:ind w:left="0" w:right="1134"/>
        <w:rPr>
          <w:rFonts w:cs="Miriam"/>
          <w:rtl/>
        </w:rPr>
      </w:pPr>
      <w:bookmarkStart w:id="42" w:name="hed26"/>
      <w:bookmarkEnd w:id="42"/>
      <w:r w:rsidRPr="00426AB2">
        <w:rPr>
          <w:rFonts w:cs="Miriam" w:hint="cs"/>
          <w:rtl/>
        </w:rPr>
        <w:t xml:space="preserve">סימן ה': </w:t>
      </w:r>
      <w:r w:rsidR="00426AB2" w:rsidRPr="00426AB2">
        <w:rPr>
          <w:rFonts w:cs="Miriam" w:hint="cs"/>
          <w:rtl/>
        </w:rPr>
        <w:t>הדיון בבקשה לצו לפתיחת הליכים</w:t>
      </w:r>
    </w:p>
    <w:p w:rsidR="001F5F81" w:rsidRDefault="001F5F81" w:rsidP="001F5F81">
      <w:pPr>
        <w:pStyle w:val="P00"/>
        <w:spacing w:before="72"/>
        <w:ind w:left="0" w:right="1134"/>
        <w:rPr>
          <w:rStyle w:val="default"/>
          <w:rFonts w:cs="FrankRuehl"/>
          <w:rtl/>
        </w:rPr>
      </w:pPr>
      <w:bookmarkStart w:id="43" w:name="Seif26"/>
      <w:bookmarkEnd w:id="43"/>
      <w:r>
        <w:rPr>
          <w:lang w:val="he-IL"/>
        </w:rPr>
        <w:pict>
          <v:rect id="_x0000_s2617" style="position:absolute;left:0;text-align:left;margin-left:464.5pt;margin-top:8.05pt;width:75.05pt;height:12.75pt;z-index:25152512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הדיון בבקשה</w:t>
                  </w:r>
                </w:p>
              </w:txbxContent>
            </v:textbox>
            <w10:anchorlock/>
          </v:rect>
        </w:pict>
      </w:r>
      <w:r>
        <w:rPr>
          <w:rStyle w:val="big-number"/>
          <w:rFonts w:cs="Miriam" w:hint="cs"/>
          <w:rtl/>
        </w:rPr>
        <w:t>2</w:t>
      </w:r>
      <w:r w:rsidR="00426AB2">
        <w:rPr>
          <w:rStyle w:val="big-number"/>
          <w:rFonts w:cs="Miriam" w:hint="cs"/>
          <w:rtl/>
        </w:rPr>
        <w:t>6</w:t>
      </w:r>
      <w:r>
        <w:rPr>
          <w:rStyle w:val="big-number"/>
          <w:rFonts w:cs="Miriam"/>
          <w:rtl/>
        </w:rPr>
        <w:t>.</w:t>
      </w:r>
      <w:r>
        <w:rPr>
          <w:rStyle w:val="big-number"/>
          <w:rFonts w:cs="Miriam"/>
          <w:rtl/>
        </w:rPr>
        <w:tab/>
      </w:r>
      <w:r w:rsidR="00426AB2">
        <w:rPr>
          <w:rStyle w:val="default"/>
          <w:rFonts w:cs="FrankRuehl" w:hint="cs"/>
          <w:rtl/>
        </w:rPr>
        <w:t>בית המשפט לא יקיים דיון בבקשה לצו לפתיחת הליכים, אלא אם כן שוכנע כי הבקשה הומצאה ופורסמה כדין והוצג אישור הממונה בדבר קבלת העתק מהבקשה.</w:t>
      </w:r>
    </w:p>
    <w:p w:rsidR="001F5F81" w:rsidRDefault="001F5F81" w:rsidP="001F5F81">
      <w:pPr>
        <w:pStyle w:val="P00"/>
        <w:spacing w:before="72"/>
        <w:ind w:left="0" w:right="1134"/>
        <w:rPr>
          <w:rStyle w:val="default"/>
          <w:rFonts w:cs="FrankRuehl"/>
          <w:rtl/>
        </w:rPr>
      </w:pPr>
      <w:bookmarkStart w:id="44" w:name="Seif27"/>
      <w:bookmarkEnd w:id="44"/>
      <w:r>
        <w:rPr>
          <w:lang w:val="he-IL"/>
        </w:rPr>
        <w:pict>
          <v:rect id="_x0000_s2618" style="position:absolute;left:0;text-align:left;margin-left:464.5pt;margin-top:8.05pt;width:75.05pt;height:27.1pt;z-index:251526144"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חזרה מבקשה לצו לפתיחת הליכים וחילופי מבקשים</w:t>
                  </w:r>
                </w:p>
              </w:txbxContent>
            </v:textbox>
            <w10:anchorlock/>
          </v:rect>
        </w:pict>
      </w:r>
      <w:r>
        <w:rPr>
          <w:rStyle w:val="big-number"/>
          <w:rFonts w:cs="Miriam" w:hint="cs"/>
          <w:rtl/>
        </w:rPr>
        <w:t>2</w:t>
      </w:r>
      <w:r w:rsidR="00426AB2">
        <w:rPr>
          <w:rStyle w:val="big-number"/>
          <w:rFonts w:cs="Miriam" w:hint="cs"/>
          <w:rtl/>
        </w:rPr>
        <w:t>7</w:t>
      </w:r>
      <w:r>
        <w:rPr>
          <w:rStyle w:val="big-number"/>
          <w:rFonts w:cs="Miriam"/>
          <w:rtl/>
        </w:rPr>
        <w:t>.</w:t>
      </w:r>
      <w:r>
        <w:rPr>
          <w:rStyle w:val="big-number"/>
          <w:rFonts w:cs="Miriam"/>
          <w:rtl/>
        </w:rPr>
        <w:tab/>
      </w:r>
      <w:r w:rsidR="00426AB2">
        <w:rPr>
          <w:rStyle w:val="default"/>
          <w:rFonts w:cs="FrankRuehl" w:hint="cs"/>
          <w:rtl/>
        </w:rPr>
        <w:t>(א)</w:t>
      </w:r>
      <w:r w:rsidR="00426AB2">
        <w:rPr>
          <w:rStyle w:val="default"/>
          <w:rFonts w:cs="FrankRuehl"/>
          <w:rtl/>
        </w:rPr>
        <w:tab/>
      </w:r>
      <w:r w:rsidR="00426AB2">
        <w:rPr>
          <w:rStyle w:val="default"/>
          <w:rFonts w:cs="FrankRuehl" w:hint="cs"/>
          <w:rtl/>
        </w:rPr>
        <w:t>מבקש רשאי לחזור בו מבקשה לצו לפתיחת הליכים באישור בית המשפט.</w:t>
      </w:r>
    </w:p>
    <w:p w:rsidR="00426AB2" w:rsidRDefault="00426AB2"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חזר מבקש מבקשתו לצו לפתיחת הליכים, או שזנח את הטיפול בה, רשאי בית המשפט, בכל שלב משלבי הדיון ועד מתן הצו לפתיחת הליכים, לפי בקשת נושה הרשאי להגיש בקשה לצו לפתיחת הליכים, לצוות על חילופי המבקשים ועל המשך הדיון בבקשה בידי מבקש אחר.</w:t>
      </w:r>
    </w:p>
    <w:p w:rsidR="00426AB2" w:rsidRPr="00426AB2" w:rsidRDefault="00426AB2" w:rsidP="00426AB2">
      <w:pPr>
        <w:pStyle w:val="medium2-header"/>
        <w:keepLines w:val="0"/>
        <w:spacing w:before="72"/>
        <w:ind w:left="0" w:right="1134"/>
        <w:rPr>
          <w:rFonts w:cs="FrankRuehl"/>
          <w:noProof/>
          <w:rtl/>
        </w:rPr>
      </w:pPr>
      <w:bookmarkStart w:id="45" w:name="med6"/>
      <w:bookmarkEnd w:id="45"/>
      <w:r w:rsidRPr="00426AB2">
        <w:rPr>
          <w:rFonts w:cs="FrankRuehl" w:hint="cs"/>
          <w:noProof/>
          <w:rtl/>
        </w:rPr>
        <w:t>פרק ג': סעדים זמניים עד למתן צו לפתיחת הליכים</w:t>
      </w:r>
    </w:p>
    <w:p w:rsidR="00426AB2" w:rsidRPr="00426AB2" w:rsidRDefault="00426AB2" w:rsidP="00426AB2">
      <w:pPr>
        <w:pStyle w:val="header-2"/>
        <w:ind w:left="0" w:right="1134"/>
        <w:rPr>
          <w:rFonts w:cs="Miriam"/>
          <w:rtl/>
        </w:rPr>
      </w:pPr>
      <w:bookmarkStart w:id="46" w:name="hed27"/>
      <w:bookmarkEnd w:id="46"/>
      <w:r w:rsidRPr="00426AB2">
        <w:rPr>
          <w:rFonts w:cs="Miriam" w:hint="cs"/>
          <w:rtl/>
        </w:rPr>
        <w:t>סימן א': בקשה לסעד זמני</w:t>
      </w:r>
    </w:p>
    <w:p w:rsidR="001F5F81" w:rsidRDefault="001F5F81" w:rsidP="001F5F81">
      <w:pPr>
        <w:pStyle w:val="P00"/>
        <w:spacing w:before="72"/>
        <w:ind w:left="0" w:right="1134"/>
        <w:rPr>
          <w:rStyle w:val="default"/>
          <w:rFonts w:cs="FrankRuehl"/>
          <w:rtl/>
        </w:rPr>
      </w:pPr>
      <w:bookmarkStart w:id="47" w:name="Seif28"/>
      <w:bookmarkEnd w:id="47"/>
      <w:r>
        <w:rPr>
          <w:lang w:val="he-IL"/>
        </w:rPr>
        <w:pict>
          <v:rect id="_x0000_s2619" style="position:absolute;left:0;text-align:left;margin-left:464.5pt;margin-top:8.05pt;width:75.05pt;height:30.15pt;z-index:25152716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בקשה לסעד זמני והדיון בה</w:t>
                  </w:r>
                </w:p>
                <w:p w:rsidR="004F644F" w:rsidRDefault="004F644F" w:rsidP="001F5F81">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תשפ"א-2021</w:t>
                  </w:r>
                </w:p>
              </w:txbxContent>
            </v:textbox>
            <w10:anchorlock/>
          </v:rect>
        </w:pict>
      </w:r>
      <w:r>
        <w:rPr>
          <w:rStyle w:val="big-number"/>
          <w:rFonts w:cs="Miriam" w:hint="cs"/>
          <w:rtl/>
        </w:rPr>
        <w:t>2</w:t>
      </w:r>
      <w:r w:rsidR="00426AB2">
        <w:rPr>
          <w:rStyle w:val="big-number"/>
          <w:rFonts w:cs="Miriam" w:hint="cs"/>
          <w:rtl/>
        </w:rPr>
        <w:t>8</w:t>
      </w:r>
      <w:r>
        <w:rPr>
          <w:rStyle w:val="big-number"/>
          <w:rFonts w:cs="Miriam"/>
          <w:rtl/>
        </w:rPr>
        <w:t>.</w:t>
      </w:r>
      <w:r>
        <w:rPr>
          <w:rStyle w:val="big-number"/>
          <w:rFonts w:cs="Miriam"/>
          <w:rtl/>
        </w:rPr>
        <w:tab/>
      </w:r>
      <w:r w:rsidR="00FC0A25">
        <w:rPr>
          <w:rStyle w:val="default"/>
          <w:rFonts w:cs="FrankRuehl" w:hint="cs"/>
          <w:rtl/>
        </w:rPr>
        <w:t>(א)</w:t>
      </w:r>
      <w:r w:rsidR="00FC0A25">
        <w:rPr>
          <w:rStyle w:val="default"/>
          <w:rFonts w:cs="FrankRuehl"/>
          <w:rtl/>
        </w:rPr>
        <w:tab/>
      </w:r>
      <w:r w:rsidR="00FC0A25">
        <w:rPr>
          <w:rStyle w:val="default"/>
          <w:rFonts w:cs="FrankRuehl" w:hint="cs"/>
          <w:rtl/>
        </w:rPr>
        <w:t xml:space="preserve">על בקשה לסעד זמני והדיון בה יחולו הוראות פרק </w:t>
      </w:r>
      <w:r w:rsidR="004F644F">
        <w:rPr>
          <w:rStyle w:val="default"/>
          <w:rFonts w:cs="FrankRuehl" w:hint="cs"/>
          <w:rtl/>
        </w:rPr>
        <w:t>ט"ו</w:t>
      </w:r>
      <w:r w:rsidR="00FC0A25">
        <w:rPr>
          <w:rStyle w:val="default"/>
          <w:rFonts w:cs="FrankRuehl" w:hint="cs"/>
          <w:rtl/>
        </w:rPr>
        <w:t xml:space="preserve"> לתקנות סדר הדין האזרחי אם הן אינן סותרות את הוראות סימן זה ובשינויים המחויבים לפי העניין.</w:t>
      </w:r>
    </w:p>
    <w:p w:rsidR="00FC0A25" w:rsidRDefault="00FC0A2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בקשה לסעד זמני, למעט בקשה שהוגשה במעמד צד אחד, תומצא בדרך שבה ממציאים בקשה לצו לפתיחת הליכים.</w:t>
      </w:r>
    </w:p>
    <w:p w:rsidR="004F644F" w:rsidRPr="00793680" w:rsidRDefault="004F644F" w:rsidP="004F644F">
      <w:pPr>
        <w:pStyle w:val="P00"/>
        <w:spacing w:before="0"/>
        <w:ind w:left="0" w:right="1134"/>
        <w:rPr>
          <w:rStyle w:val="default"/>
          <w:rFonts w:ascii="FrankRuehl" w:hAnsi="FrankRuehl" w:cs="FrankRuehl"/>
          <w:vanish/>
          <w:color w:val="FF0000"/>
          <w:sz w:val="20"/>
          <w:szCs w:val="20"/>
          <w:shd w:val="clear" w:color="auto" w:fill="FFFF99"/>
          <w:rtl/>
        </w:rPr>
      </w:pPr>
      <w:bookmarkStart w:id="48" w:name="Rov356"/>
      <w:r w:rsidRPr="00793680">
        <w:rPr>
          <w:rStyle w:val="default"/>
          <w:rFonts w:ascii="FrankRuehl" w:hAnsi="FrankRuehl" w:cs="FrankRuehl"/>
          <w:vanish/>
          <w:color w:val="FF0000"/>
          <w:sz w:val="20"/>
          <w:szCs w:val="20"/>
          <w:shd w:val="clear" w:color="auto" w:fill="FFFF99"/>
          <w:rtl/>
        </w:rPr>
        <w:t>מיום 5.4.2021</w:t>
      </w:r>
    </w:p>
    <w:p w:rsidR="004F644F" w:rsidRPr="00793680" w:rsidRDefault="004F644F" w:rsidP="004F644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(מס' 2) תשפ"א-2021</w:t>
      </w:r>
    </w:p>
    <w:p w:rsidR="004F644F" w:rsidRPr="00793680" w:rsidRDefault="004F644F" w:rsidP="004F644F">
      <w:pPr>
        <w:pStyle w:val="P00"/>
        <w:spacing w:before="0"/>
        <w:ind w:left="0" w:right="1134"/>
        <w:rPr>
          <w:rStyle w:val="default"/>
          <w:rFonts w:ascii="FrankRuehl" w:hAnsi="FrankRuehl" w:cs="FrankRuehl"/>
          <w:vanish/>
          <w:sz w:val="20"/>
          <w:szCs w:val="20"/>
          <w:shd w:val="clear" w:color="auto" w:fill="FFFF99"/>
          <w:rtl/>
        </w:rPr>
      </w:pPr>
      <w:hyperlink r:id="rId11" w:history="1">
        <w:r w:rsidRPr="00793680">
          <w:rPr>
            <w:rStyle w:val="Hyperlink"/>
            <w:rFonts w:ascii="FrankRuehl" w:hAnsi="FrankRuehl" w:cs="FrankRuehl"/>
            <w:vanish/>
            <w:szCs w:val="20"/>
            <w:shd w:val="clear" w:color="auto" w:fill="FFFF99"/>
            <w:rtl/>
          </w:rPr>
          <w:t>ק"ת תשפ"א מס' 9304</w:t>
        </w:r>
      </w:hyperlink>
      <w:r w:rsidRPr="00793680">
        <w:rPr>
          <w:rStyle w:val="default"/>
          <w:rFonts w:ascii="FrankRuehl" w:hAnsi="FrankRuehl" w:cs="FrankRuehl"/>
          <w:vanish/>
          <w:sz w:val="20"/>
          <w:szCs w:val="20"/>
          <w:shd w:val="clear" w:color="auto" w:fill="FFFF99"/>
          <w:rtl/>
        </w:rPr>
        <w:t xml:space="preserve"> מיום 5.4.2021 עמ' 2876</w:t>
      </w:r>
    </w:p>
    <w:p w:rsidR="004F644F" w:rsidRPr="004F644F" w:rsidRDefault="004F644F" w:rsidP="004F644F">
      <w:pPr>
        <w:pStyle w:val="P00"/>
        <w:ind w:left="0" w:right="1134"/>
        <w:rPr>
          <w:rStyle w:val="default"/>
          <w:rFonts w:cs="FrankRuehl"/>
          <w:sz w:val="2"/>
          <w:szCs w:val="2"/>
          <w:shd w:val="clear" w:color="auto" w:fill="FFFF99"/>
          <w:rtl/>
        </w:rPr>
      </w:pP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(א)</w:t>
      </w: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 xml:space="preserve">על בקשה לסעד זמני והדיון בה יחולו הוראות </w:t>
      </w:r>
      <w:r w:rsidRPr="00793680">
        <w:rPr>
          <w:rStyle w:val="default"/>
          <w:rFonts w:cs="FrankRuehl" w:hint="cs"/>
          <w:strike/>
          <w:vanish/>
          <w:sz w:val="22"/>
          <w:szCs w:val="22"/>
          <w:shd w:val="clear" w:color="auto" w:fill="FFFF99"/>
          <w:rtl/>
        </w:rPr>
        <w:t>פרק כ"ח</w:t>
      </w:r>
      <w:r w:rsidRPr="00793680">
        <w:rPr>
          <w:rStyle w:val="default"/>
          <w:rFonts w:cs="FrankRuehl" w:hint="cs"/>
          <w:vanish/>
          <w:sz w:val="22"/>
          <w:szCs w:val="22"/>
          <w:shd w:val="clear" w:color="auto" w:fill="FFFF99"/>
          <w:rtl/>
        </w:rPr>
        <w:t xml:space="preserve"> </w:t>
      </w:r>
      <w:r w:rsidRPr="00793680">
        <w:rPr>
          <w:rStyle w:val="default"/>
          <w:rFonts w:cs="FrankRuehl" w:hint="cs"/>
          <w:vanish/>
          <w:sz w:val="22"/>
          <w:szCs w:val="22"/>
          <w:u w:val="single"/>
          <w:shd w:val="clear" w:color="auto" w:fill="FFFF99"/>
          <w:rtl/>
        </w:rPr>
        <w:t>פרק ט"ו</w:t>
      </w:r>
      <w:r w:rsidRPr="00793680">
        <w:rPr>
          <w:rStyle w:val="default"/>
          <w:rFonts w:cs="FrankRuehl" w:hint="cs"/>
          <w:vanish/>
          <w:sz w:val="22"/>
          <w:szCs w:val="22"/>
          <w:shd w:val="clear" w:color="auto" w:fill="FFFF99"/>
          <w:rtl/>
        </w:rPr>
        <w:t xml:space="preserve"> לתקנות סדר הדין האזרחי אם הן אינן סותרות את הוראות סימן זה ובשינויים המחויבים לפי העניין.</w:t>
      </w:r>
      <w:bookmarkEnd w:id="48"/>
    </w:p>
    <w:p w:rsidR="001F5F81" w:rsidRDefault="001F5F81" w:rsidP="001F5F81">
      <w:pPr>
        <w:pStyle w:val="P00"/>
        <w:spacing w:before="72"/>
        <w:ind w:left="0" w:right="1134"/>
        <w:rPr>
          <w:rStyle w:val="default"/>
          <w:rFonts w:cs="FrankRuehl"/>
          <w:rtl/>
        </w:rPr>
      </w:pPr>
      <w:bookmarkStart w:id="49" w:name="Seif29"/>
      <w:bookmarkEnd w:id="49"/>
      <w:r>
        <w:rPr>
          <w:lang w:val="he-IL"/>
        </w:rPr>
        <w:pict>
          <v:rect id="_x0000_s2620" style="position:absolute;left:0;text-align:left;margin-left:464.5pt;margin-top:8.05pt;width:75.05pt;height:12.75pt;z-index:251528192"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תגובת התאגיד</w:t>
                  </w:r>
                </w:p>
              </w:txbxContent>
            </v:textbox>
            <w10:anchorlock/>
          </v:rect>
        </w:pict>
      </w:r>
      <w:r>
        <w:rPr>
          <w:rStyle w:val="big-number"/>
          <w:rFonts w:cs="Miriam" w:hint="cs"/>
          <w:rtl/>
        </w:rPr>
        <w:t>2</w:t>
      </w:r>
      <w:r w:rsidR="00FC0A25">
        <w:rPr>
          <w:rStyle w:val="big-number"/>
          <w:rFonts w:cs="Miriam" w:hint="cs"/>
          <w:rtl/>
        </w:rPr>
        <w:t>9</w:t>
      </w:r>
      <w:r w:rsidRPr="0010628D">
        <w:rPr>
          <w:rStyle w:val="default"/>
          <w:rFonts w:cs="FrankRuehl"/>
          <w:rtl/>
        </w:rPr>
        <w:t>.</w:t>
      </w:r>
      <w:r w:rsidRPr="0010628D">
        <w:rPr>
          <w:rStyle w:val="default"/>
          <w:rFonts w:cs="FrankRuehl"/>
          <w:rtl/>
        </w:rPr>
        <w:tab/>
      </w:r>
      <w:r w:rsidR="00FC0A25">
        <w:rPr>
          <w:rStyle w:val="default"/>
          <w:rFonts w:cs="FrankRuehl" w:hint="cs"/>
          <w:rtl/>
        </w:rPr>
        <w:t>(א)</w:t>
      </w:r>
      <w:r w:rsidR="00FC0A25">
        <w:rPr>
          <w:rStyle w:val="default"/>
          <w:rFonts w:cs="FrankRuehl"/>
          <w:rtl/>
        </w:rPr>
        <w:tab/>
      </w:r>
      <w:r w:rsidR="00FC0A25">
        <w:rPr>
          <w:rStyle w:val="default"/>
          <w:rFonts w:cs="FrankRuehl" w:hint="cs"/>
          <w:rtl/>
        </w:rPr>
        <w:t>אם נושה הגיש את הבקשה לסעד זמני והבקשה לא הוגשה במעמד צד אחד, יגיש התאגיד לבית המשפט את תגובתו לבקשה בתוך 7 ימים מיום שהומצאה לו, ולא יאוחר מ-24 שעות לפני המועד שנקבע לדיון בבקשה וימציאה למבקש הסעד הזמני.</w:t>
      </w:r>
    </w:p>
    <w:p w:rsidR="00FC0A25" w:rsidRDefault="00FC0A2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התאגיד הגיש את הבקשה לסעד זמני והבקשה לא הוגשה במעמד צד אחר, נושה רשאי להגיש לבית המשפט את תגובתו לבקשה בתוך 7 ימים מיום שהוגשה הבקשה, ולא יאוחר מ-24 שעות לפני המועד שנקבע לדיון בבקשה וימציאה לתאגיד.</w:t>
      </w:r>
    </w:p>
    <w:p w:rsidR="0010628D" w:rsidRDefault="0010628D" w:rsidP="0010628D">
      <w:pPr>
        <w:pStyle w:val="P00"/>
        <w:spacing w:before="72"/>
        <w:ind w:left="0" w:right="1134"/>
        <w:rPr>
          <w:rStyle w:val="default"/>
          <w:rFonts w:cs="FrankRuehl"/>
          <w:rtl/>
        </w:rPr>
      </w:pPr>
      <w:bookmarkStart w:id="50" w:name="Seif169"/>
      <w:bookmarkEnd w:id="50"/>
      <w:r>
        <w:rPr>
          <w:lang w:val="he-IL"/>
        </w:rPr>
        <w:pict>
          <v:rect id="_x0000_s2761" style="position:absolute;left:0;text-align:left;margin-left:464.5pt;margin-top:8.05pt;width:75.05pt;height:25.45pt;z-index:251672576" o:allowincell="f" filled="f" stroked="f" strokecolor="lime" strokeweight=".25pt">
            <v:textbox inset="0,0,0,0">
              <w:txbxContent>
                <w:p w:rsidR="00902BC0" w:rsidRDefault="00902BC0" w:rsidP="0010628D">
                  <w:pPr>
                    <w:spacing w:line="160" w:lineRule="exact"/>
                    <w:jc w:val="left"/>
                    <w:rPr>
                      <w:rFonts w:cs="Miriam"/>
                      <w:sz w:val="18"/>
                      <w:szCs w:val="18"/>
                      <w:rtl/>
                    </w:rPr>
                  </w:pPr>
                  <w:r>
                    <w:rPr>
                      <w:rFonts w:cs="Miriam" w:hint="cs"/>
                      <w:sz w:val="18"/>
                      <w:szCs w:val="18"/>
                      <w:rtl/>
                    </w:rPr>
                    <w:t>פרסום הודעה על מתן סעד זמני</w:t>
                  </w:r>
                </w:p>
                <w:p w:rsidR="00902BC0" w:rsidRDefault="00902BC0" w:rsidP="0010628D">
                  <w:pPr>
                    <w:spacing w:line="160" w:lineRule="exact"/>
                    <w:jc w:val="left"/>
                    <w:rPr>
                      <w:rFonts w:cs="Miriam"/>
                      <w:noProof/>
                      <w:sz w:val="18"/>
                      <w:szCs w:val="18"/>
                      <w:rtl/>
                    </w:rPr>
                  </w:pPr>
                  <w:r>
                    <w:rPr>
                      <w:rFonts w:cs="Miriam" w:hint="cs"/>
                      <w:sz w:val="18"/>
                      <w:szCs w:val="18"/>
                      <w:rtl/>
                    </w:rPr>
                    <w:t>תק' תשפ"א-2020</w:t>
                  </w:r>
                </w:p>
              </w:txbxContent>
            </v:textbox>
            <w10:anchorlock/>
          </v:rect>
        </w:pict>
      </w:r>
      <w:r>
        <w:rPr>
          <w:rStyle w:val="big-number"/>
          <w:rFonts w:cs="Miriam" w:hint="cs"/>
          <w:rtl/>
        </w:rPr>
        <w:t>29</w:t>
      </w:r>
      <w:r>
        <w:rPr>
          <w:rStyle w:val="default"/>
          <w:rFonts w:cs="FrankRuehl" w:hint="cs"/>
          <w:rtl/>
        </w:rPr>
        <w:t>א</w:t>
      </w:r>
      <w:r w:rsidRPr="0010628D">
        <w:rPr>
          <w:rStyle w:val="default"/>
          <w:rFonts w:cs="FrankRuehl"/>
          <w:rtl/>
        </w:rPr>
        <w:t>.</w:t>
      </w:r>
      <w:r w:rsidRPr="0010628D">
        <w:rPr>
          <w:rStyle w:val="default"/>
          <w:rFonts w:cs="FrankRuehl"/>
          <w:rtl/>
        </w:rPr>
        <w:tab/>
      </w:r>
      <w:r>
        <w:rPr>
          <w:rStyle w:val="default"/>
          <w:rFonts w:cs="FrankRuehl" w:hint="cs"/>
          <w:rtl/>
        </w:rPr>
        <w:t>(א)</w:t>
      </w:r>
      <w:r>
        <w:rPr>
          <w:rStyle w:val="default"/>
          <w:rFonts w:cs="FrankRuehl"/>
          <w:rtl/>
        </w:rPr>
        <w:tab/>
      </w:r>
      <w:r w:rsidR="00432348">
        <w:rPr>
          <w:rStyle w:val="default"/>
          <w:rFonts w:cs="FrankRuehl" w:hint="cs"/>
          <w:rtl/>
        </w:rPr>
        <w:t>ניתן סעד זמני לפי סעיף 20(א)(3) לחוק, ימציא הנאמן הזמני, בלא דיחוי, הודעה על מתן הסעד הזמני לממונה, לשם פרסומה בידי הממונה; ההודעה תהיה ערוכה לפי טופס 2א שבתוספת</w:t>
      </w:r>
      <w:r>
        <w:rPr>
          <w:rStyle w:val="default"/>
          <w:rFonts w:cs="FrankRuehl" w:hint="cs"/>
          <w:rtl/>
        </w:rPr>
        <w:t>.</w:t>
      </w:r>
    </w:p>
    <w:p w:rsidR="00432348" w:rsidRDefault="00432348" w:rsidP="0010628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יפרסם הודעה על מתן סעד זמני באתר האינטרנט של משרד המשפטים; ההודעה תכלול את הפרטים המנויים בתקנה 21(ב) וכן את דבר מתן הסעד הזמני.</w:t>
      </w:r>
    </w:p>
    <w:p w:rsidR="0010628D" w:rsidRPr="00793680" w:rsidRDefault="0010628D" w:rsidP="0010628D">
      <w:pPr>
        <w:pStyle w:val="P00"/>
        <w:spacing w:before="0"/>
        <w:ind w:left="0" w:right="1134"/>
        <w:rPr>
          <w:rStyle w:val="default"/>
          <w:rFonts w:ascii="FrankRuehl" w:hAnsi="FrankRuehl" w:cs="FrankRuehl"/>
          <w:vanish/>
          <w:color w:val="FF0000"/>
          <w:sz w:val="20"/>
          <w:szCs w:val="20"/>
          <w:shd w:val="clear" w:color="auto" w:fill="FFFF99"/>
          <w:rtl/>
        </w:rPr>
      </w:pPr>
      <w:bookmarkStart w:id="51" w:name="Rov260"/>
      <w:r w:rsidRPr="00793680">
        <w:rPr>
          <w:rStyle w:val="default"/>
          <w:rFonts w:ascii="FrankRuehl" w:hAnsi="FrankRuehl" w:cs="FrankRuehl"/>
          <w:vanish/>
          <w:color w:val="FF0000"/>
          <w:sz w:val="20"/>
          <w:szCs w:val="20"/>
          <w:shd w:val="clear" w:color="auto" w:fill="FFFF99"/>
          <w:rtl/>
        </w:rPr>
        <w:t>מיום 31.12.2020</w:t>
      </w:r>
    </w:p>
    <w:p w:rsidR="0010628D" w:rsidRPr="00793680" w:rsidRDefault="0010628D" w:rsidP="0010628D">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10628D" w:rsidRPr="00793680" w:rsidRDefault="0010628D" w:rsidP="0010628D">
      <w:pPr>
        <w:pStyle w:val="P00"/>
        <w:spacing w:before="0"/>
        <w:ind w:left="0" w:right="1134"/>
        <w:rPr>
          <w:rStyle w:val="default"/>
          <w:rFonts w:ascii="FrankRuehl" w:hAnsi="FrankRuehl" w:cs="FrankRuehl"/>
          <w:vanish/>
          <w:sz w:val="20"/>
          <w:szCs w:val="20"/>
          <w:shd w:val="clear" w:color="auto" w:fill="FFFF99"/>
          <w:rtl/>
        </w:rPr>
      </w:pPr>
      <w:hyperlink r:id="rId12"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1302</w:t>
      </w:r>
    </w:p>
    <w:p w:rsidR="0010628D" w:rsidRPr="00432348" w:rsidRDefault="0010628D" w:rsidP="0043234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29א</w:t>
      </w:r>
      <w:bookmarkEnd w:id="51"/>
    </w:p>
    <w:p w:rsidR="00FC0A25" w:rsidRPr="00FC0A25" w:rsidRDefault="00FC0A25" w:rsidP="00FC0A25">
      <w:pPr>
        <w:pStyle w:val="header-2"/>
        <w:ind w:left="0" w:right="1134"/>
        <w:rPr>
          <w:rFonts w:cs="Miriam"/>
          <w:rtl/>
        </w:rPr>
      </w:pPr>
      <w:bookmarkStart w:id="52" w:name="hed28"/>
      <w:bookmarkEnd w:id="52"/>
      <w:r w:rsidRPr="00FC0A25">
        <w:rPr>
          <w:rFonts w:cs="Miriam" w:hint="cs"/>
          <w:rtl/>
        </w:rPr>
        <w:t>סימן ב': סעד זמני במעמד צד אחד</w:t>
      </w:r>
    </w:p>
    <w:p w:rsidR="001F5F81" w:rsidRDefault="001F5F81" w:rsidP="001F5F81">
      <w:pPr>
        <w:pStyle w:val="P00"/>
        <w:spacing w:before="72"/>
        <w:ind w:left="0" w:right="1134"/>
        <w:rPr>
          <w:rStyle w:val="default"/>
          <w:rFonts w:cs="FrankRuehl"/>
          <w:rtl/>
        </w:rPr>
      </w:pPr>
      <w:bookmarkStart w:id="53" w:name="Seif30"/>
      <w:bookmarkEnd w:id="53"/>
      <w:r>
        <w:rPr>
          <w:lang w:val="he-IL"/>
        </w:rPr>
        <w:pict>
          <v:rect id="_x0000_s2621" style="position:absolute;left:0;text-align:left;margin-left:464.5pt;margin-top:8.05pt;width:75.05pt;height:24.75pt;z-index:25152921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המצאת ההחלטה על מתן סעד זמני במעמד צד אחד</w:t>
                  </w:r>
                </w:p>
              </w:txbxContent>
            </v:textbox>
            <w10:anchorlock/>
          </v:rect>
        </w:pict>
      </w:r>
      <w:r>
        <w:rPr>
          <w:rStyle w:val="big-number"/>
          <w:rFonts w:cs="Miriam" w:hint="cs"/>
          <w:rtl/>
        </w:rPr>
        <w:t>30</w:t>
      </w:r>
      <w:r>
        <w:rPr>
          <w:rStyle w:val="big-number"/>
          <w:rFonts w:cs="Miriam"/>
          <w:rtl/>
        </w:rPr>
        <w:t>.</w:t>
      </w:r>
      <w:r>
        <w:rPr>
          <w:rStyle w:val="big-number"/>
          <w:rFonts w:cs="Miriam"/>
          <w:rtl/>
        </w:rPr>
        <w:tab/>
      </w:r>
      <w:r w:rsidR="00FC0A25">
        <w:rPr>
          <w:rStyle w:val="default"/>
          <w:rFonts w:cs="FrankRuehl" w:hint="cs"/>
          <w:rtl/>
        </w:rPr>
        <w:t>ניתן סעד זמני במעמד צד אחד, ימציא המבקש את העתק ההחלטה, העתק הבקשה והמסמכים המצורפים אליה וכן את העתק הערובה אם ישנה, למנויים להלן במסירה אישית ובלא דיחוי, אלא אם כן בית המשפט החליט על מועד מאוחר יותר מטעמים מיוחדים שיירשמו:</w:t>
      </w:r>
    </w:p>
    <w:p w:rsidR="00FC0A25" w:rsidRDefault="00FC0A25" w:rsidP="00FC0A2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לתאגיד;</w:t>
      </w:r>
    </w:p>
    <w:p w:rsidR="00FC0A25" w:rsidRDefault="00FC0A25" w:rsidP="00FC0A2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לנאמן, אם מונה;</w:t>
      </w:r>
    </w:p>
    <w:p w:rsidR="00FC0A25" w:rsidRDefault="00FC0A25" w:rsidP="00FC0A2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אם המבקש הוא התאגיד, לנושים המהותיים;</w:t>
      </w:r>
    </w:p>
    <w:p w:rsidR="00FC0A25" w:rsidRDefault="00FC0A25" w:rsidP="00FC0A2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לכל אדם העלול להיפגע ממתן הסעד הזמני, כפי שיורה בית המשפט.</w:t>
      </w:r>
    </w:p>
    <w:p w:rsidR="001F5F81" w:rsidRDefault="001F5F81" w:rsidP="001F5F81">
      <w:pPr>
        <w:pStyle w:val="P00"/>
        <w:spacing w:before="72"/>
        <w:ind w:left="0" w:right="1134"/>
        <w:rPr>
          <w:rStyle w:val="default"/>
          <w:rFonts w:cs="FrankRuehl"/>
          <w:rtl/>
        </w:rPr>
      </w:pPr>
      <w:bookmarkStart w:id="54" w:name="Seif31"/>
      <w:bookmarkEnd w:id="54"/>
      <w:r>
        <w:rPr>
          <w:lang w:val="he-IL"/>
        </w:rPr>
        <w:pict>
          <v:rect id="_x0000_s2622" style="position:absolute;left:0;text-align:left;margin-left:464.5pt;margin-top:8.05pt;width:75.05pt;height:20pt;z-index:251530240" o:allowincell="f" filled="f" stroked="f" strokecolor="lime" strokeweight=".25pt">
            <v:textbox style="mso-next-textbox:#_x0000_s2622" inset="0,0,0,0">
              <w:txbxContent>
                <w:p w:rsidR="00902BC0" w:rsidRDefault="00902BC0" w:rsidP="001F5F81">
                  <w:pPr>
                    <w:spacing w:line="160" w:lineRule="exact"/>
                    <w:jc w:val="left"/>
                    <w:rPr>
                      <w:rFonts w:cs="Miriam"/>
                      <w:noProof/>
                      <w:sz w:val="18"/>
                      <w:szCs w:val="18"/>
                      <w:rtl/>
                    </w:rPr>
                  </w:pPr>
                  <w:r>
                    <w:rPr>
                      <w:rFonts w:cs="Miriam" w:hint="cs"/>
                      <w:sz w:val="18"/>
                      <w:szCs w:val="18"/>
                      <w:rtl/>
                    </w:rPr>
                    <w:t>פרסום סעד זמני</w:t>
                  </w:r>
                </w:p>
                <w:p w:rsidR="00902BC0" w:rsidRDefault="00902BC0" w:rsidP="001F5F81">
                  <w:pPr>
                    <w:spacing w:line="160" w:lineRule="exact"/>
                    <w:jc w:val="left"/>
                    <w:rPr>
                      <w:rFonts w:cs="Miriam"/>
                      <w:noProof/>
                      <w:sz w:val="18"/>
                      <w:szCs w:val="18"/>
                      <w:rtl/>
                    </w:rPr>
                  </w:pPr>
                  <w:r>
                    <w:rPr>
                      <w:rFonts w:cs="Miriam" w:hint="cs"/>
                      <w:noProof/>
                      <w:sz w:val="18"/>
                      <w:szCs w:val="18"/>
                      <w:rtl/>
                    </w:rPr>
                    <w:t>תק' תשפ"א-2020</w:t>
                  </w:r>
                </w:p>
              </w:txbxContent>
            </v:textbox>
            <w10:anchorlock/>
          </v:rect>
        </w:pict>
      </w:r>
      <w:r>
        <w:rPr>
          <w:rStyle w:val="big-number"/>
          <w:rFonts w:cs="Miriam" w:hint="cs"/>
          <w:rtl/>
        </w:rPr>
        <w:t>3</w:t>
      </w:r>
      <w:r w:rsidR="00952DA6">
        <w:rPr>
          <w:rStyle w:val="big-number"/>
          <w:rFonts w:cs="Miriam" w:hint="cs"/>
          <w:rtl/>
        </w:rPr>
        <w:t>1</w:t>
      </w:r>
      <w:r>
        <w:rPr>
          <w:rStyle w:val="big-number"/>
          <w:rFonts w:cs="Miriam"/>
          <w:rtl/>
        </w:rPr>
        <w:t>.</w:t>
      </w:r>
      <w:r>
        <w:rPr>
          <w:rStyle w:val="big-number"/>
          <w:rFonts w:cs="Miriam"/>
          <w:rtl/>
        </w:rPr>
        <w:tab/>
      </w:r>
      <w:r w:rsidR="00432348">
        <w:rPr>
          <w:rStyle w:val="default"/>
          <w:rFonts w:cs="FrankRuehl" w:hint="cs"/>
          <w:rtl/>
        </w:rPr>
        <w:t>(א)</w:t>
      </w:r>
      <w:r w:rsidR="00432348">
        <w:rPr>
          <w:rStyle w:val="default"/>
          <w:rFonts w:cs="FrankRuehl"/>
          <w:rtl/>
        </w:rPr>
        <w:tab/>
      </w:r>
      <w:r w:rsidR="00952DA6">
        <w:rPr>
          <w:rStyle w:val="default"/>
          <w:rFonts w:cs="FrankRuehl" w:hint="cs"/>
          <w:rtl/>
        </w:rPr>
        <w:t xml:space="preserve">ניתן סעד זמני במעמד צד אחד, </w:t>
      </w:r>
      <w:r w:rsidR="00432348" w:rsidRPr="00432348">
        <w:rPr>
          <w:rStyle w:val="default"/>
          <w:rFonts w:cs="FrankRuehl" w:hint="cs"/>
          <w:rtl/>
        </w:rPr>
        <w:t>שאינו סעד זמני לפי סעיף 20(א)(3) לחוק, ישלח המבקש, בלא דיחוי, הודעה על מתן הצו לממונה לשם פרסומה</w:t>
      </w:r>
      <w:r w:rsidR="00952DA6">
        <w:rPr>
          <w:rStyle w:val="default"/>
          <w:rFonts w:cs="FrankRuehl" w:hint="cs"/>
          <w:rtl/>
        </w:rPr>
        <w:t>; ההודעה תהיה ערוכה לפי טופס 3 שבתוספת.</w:t>
      </w:r>
    </w:p>
    <w:p w:rsidR="00432348" w:rsidRPr="00432348" w:rsidRDefault="00432348" w:rsidP="00432348">
      <w:pPr>
        <w:pStyle w:val="P00"/>
        <w:spacing w:before="72"/>
        <w:ind w:left="0" w:right="1134"/>
        <w:rPr>
          <w:rStyle w:val="default"/>
          <w:rFonts w:cs="FrankRuehl"/>
          <w:rtl/>
        </w:rPr>
      </w:pPr>
      <w:r w:rsidRPr="00175711">
        <w:rPr>
          <w:rStyle w:val="default"/>
          <w:rFonts w:cs="FrankRuehl"/>
        </w:rPr>
        <w:pict>
          <v:rect id="_x0000_s2763" style="position:absolute;left:0;text-align:left;margin-left:464.5pt;margin-top:8.05pt;width:75.05pt;height:9.75pt;z-index:251673600" o:allowincell="f" filled="f" stroked="f" strokecolor="lime" strokeweight=".25pt">
            <v:textbox inset="0,0,0,0">
              <w:txbxContent>
                <w:p w:rsidR="00902BC0" w:rsidRDefault="00902BC0" w:rsidP="00432348">
                  <w:pPr>
                    <w:spacing w:line="160" w:lineRule="exact"/>
                    <w:jc w:val="left"/>
                    <w:rPr>
                      <w:rFonts w:cs="Miriam"/>
                      <w:noProof/>
                      <w:szCs w:val="18"/>
                      <w:rtl/>
                    </w:rPr>
                  </w:pPr>
                  <w:r>
                    <w:rPr>
                      <w:rFonts w:cs="Miriam"/>
                      <w:szCs w:val="18"/>
                      <w:rtl/>
                    </w:rPr>
                    <w:t>ת</w:t>
                  </w:r>
                  <w:r>
                    <w:rPr>
                      <w:rFonts w:cs="Miriam" w:hint="cs"/>
                      <w:szCs w:val="18"/>
                      <w:rtl/>
                    </w:rPr>
                    <w:t>ק' תשפ"א-2020</w:t>
                  </w:r>
                </w:p>
              </w:txbxContent>
            </v:textbox>
            <w10:anchorlock/>
          </v:rect>
        </w:pict>
      </w:r>
      <w:r w:rsidRPr="00175711">
        <w:rPr>
          <w:rStyle w:val="default"/>
          <w:rFonts w:cs="FrankRuehl"/>
          <w:rtl/>
        </w:rPr>
        <w:tab/>
      </w:r>
      <w:r>
        <w:rPr>
          <w:rStyle w:val="default"/>
          <w:rFonts w:cs="FrankRuehl" w:hint="cs"/>
          <w:rtl/>
        </w:rPr>
        <w:t>(ב)</w:t>
      </w:r>
      <w:r>
        <w:rPr>
          <w:rStyle w:val="default"/>
          <w:rFonts w:cs="FrankRuehl"/>
          <w:rtl/>
        </w:rPr>
        <w:tab/>
      </w:r>
      <w:r w:rsidRPr="00432348">
        <w:rPr>
          <w:rStyle w:val="default"/>
          <w:rFonts w:cs="FrankRuehl" w:hint="cs"/>
          <w:rtl/>
        </w:rPr>
        <w:t>הממונה יפרסם הודעה על מתן הסעד הזמני באתר האינטרנט של משרד המשפטים; ההודעה תכלול את הפרטים המנויים בתקנה 21(ב) וכן את דבר מתן הסעד הזמני.</w:t>
      </w:r>
    </w:p>
    <w:p w:rsidR="00432348" w:rsidRPr="00793680" w:rsidRDefault="00432348" w:rsidP="00432348">
      <w:pPr>
        <w:pStyle w:val="P00"/>
        <w:spacing w:before="0"/>
        <w:ind w:left="0" w:right="1134"/>
        <w:rPr>
          <w:rStyle w:val="default"/>
          <w:rFonts w:ascii="FrankRuehl" w:hAnsi="FrankRuehl" w:cs="FrankRuehl"/>
          <w:vanish/>
          <w:color w:val="FF0000"/>
          <w:sz w:val="20"/>
          <w:szCs w:val="20"/>
          <w:shd w:val="clear" w:color="auto" w:fill="FFFF99"/>
          <w:rtl/>
        </w:rPr>
      </w:pPr>
      <w:bookmarkStart w:id="55" w:name="Rov261"/>
      <w:r w:rsidRPr="00793680">
        <w:rPr>
          <w:rStyle w:val="default"/>
          <w:rFonts w:ascii="FrankRuehl" w:hAnsi="FrankRuehl" w:cs="FrankRuehl"/>
          <w:vanish/>
          <w:color w:val="FF0000"/>
          <w:sz w:val="20"/>
          <w:szCs w:val="20"/>
          <w:shd w:val="clear" w:color="auto" w:fill="FFFF99"/>
          <w:rtl/>
        </w:rPr>
        <w:t>מיום 31.12.2020</w:t>
      </w:r>
    </w:p>
    <w:p w:rsidR="00432348" w:rsidRPr="00793680" w:rsidRDefault="00432348" w:rsidP="0043234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432348" w:rsidRPr="00793680" w:rsidRDefault="00432348" w:rsidP="00432348">
      <w:pPr>
        <w:pStyle w:val="P00"/>
        <w:spacing w:before="0"/>
        <w:ind w:left="0" w:right="1134"/>
        <w:rPr>
          <w:rStyle w:val="default"/>
          <w:rFonts w:ascii="FrankRuehl" w:hAnsi="FrankRuehl" w:cs="FrankRuehl"/>
          <w:vanish/>
          <w:sz w:val="20"/>
          <w:szCs w:val="20"/>
          <w:shd w:val="clear" w:color="auto" w:fill="FFFF99"/>
          <w:rtl/>
        </w:rPr>
      </w:pPr>
      <w:hyperlink r:id="rId13"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1302</w:t>
      </w:r>
    </w:p>
    <w:p w:rsidR="00432348" w:rsidRPr="00793680" w:rsidRDefault="00432348" w:rsidP="00432348">
      <w:pPr>
        <w:pStyle w:val="P00"/>
        <w:ind w:left="0" w:right="1134"/>
        <w:rPr>
          <w:rStyle w:val="default"/>
          <w:rFonts w:cs="FrankRuehl"/>
          <w:vanish/>
          <w:sz w:val="22"/>
          <w:szCs w:val="22"/>
          <w:shd w:val="clear" w:color="auto" w:fill="FFFF99"/>
          <w:rtl/>
        </w:rPr>
      </w:pPr>
      <w:r w:rsidRPr="00793680">
        <w:rPr>
          <w:rStyle w:val="default"/>
          <w:rFonts w:cs="FrankRuehl" w:hint="cs"/>
          <w:vanish/>
          <w:sz w:val="22"/>
          <w:szCs w:val="22"/>
          <w:shd w:val="clear" w:color="auto" w:fill="FFFF99"/>
          <w:rtl/>
        </w:rPr>
        <w:t>31</w:t>
      </w:r>
      <w:r w:rsidRPr="00793680">
        <w:rPr>
          <w:rStyle w:val="default"/>
          <w:rFonts w:cs="FrankRuehl"/>
          <w:vanish/>
          <w:sz w:val="22"/>
          <w:szCs w:val="22"/>
          <w:shd w:val="clear" w:color="auto" w:fill="FFFF99"/>
          <w:rtl/>
        </w:rPr>
        <w:t>.</w:t>
      </w:r>
      <w:r w:rsidRPr="00793680">
        <w:rPr>
          <w:rStyle w:val="default"/>
          <w:rFonts w:cs="FrankRuehl"/>
          <w:vanish/>
          <w:sz w:val="22"/>
          <w:szCs w:val="22"/>
          <w:shd w:val="clear" w:color="auto" w:fill="FFFF99"/>
          <w:rtl/>
        </w:rPr>
        <w:tab/>
      </w:r>
      <w:r w:rsidRPr="00793680">
        <w:rPr>
          <w:rStyle w:val="default"/>
          <w:rFonts w:cs="FrankRuehl" w:hint="cs"/>
          <w:vanish/>
          <w:sz w:val="22"/>
          <w:szCs w:val="22"/>
          <w:u w:val="single"/>
          <w:shd w:val="clear" w:color="auto" w:fill="FFFF99"/>
          <w:rtl/>
        </w:rPr>
        <w:t>(א)</w:t>
      </w: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 xml:space="preserve">ניתן סעד זמני במעמד צד אחד, </w:t>
      </w:r>
      <w:r w:rsidRPr="00793680">
        <w:rPr>
          <w:rStyle w:val="default"/>
          <w:rFonts w:cs="FrankRuehl" w:hint="cs"/>
          <w:strike/>
          <w:vanish/>
          <w:sz w:val="22"/>
          <w:szCs w:val="22"/>
          <w:shd w:val="clear" w:color="auto" w:fill="FFFF99"/>
          <w:rtl/>
        </w:rPr>
        <w:t>יפרסם המבקש הודעה על מתן הצו לא יאוחר מ-3 ימים מיום שהומצאה לו ההודעה על מתן הצו; הפרסום יהיה בדרך שיורה בית המשפט</w:t>
      </w:r>
      <w:r w:rsidRPr="00793680">
        <w:rPr>
          <w:rStyle w:val="default"/>
          <w:rFonts w:cs="FrankRuehl" w:hint="cs"/>
          <w:vanish/>
          <w:sz w:val="22"/>
          <w:szCs w:val="22"/>
          <w:shd w:val="clear" w:color="auto" w:fill="FFFF99"/>
          <w:rtl/>
        </w:rPr>
        <w:t xml:space="preserve"> </w:t>
      </w:r>
      <w:r w:rsidRPr="00793680">
        <w:rPr>
          <w:rStyle w:val="default"/>
          <w:rFonts w:cs="FrankRuehl" w:hint="cs"/>
          <w:vanish/>
          <w:sz w:val="22"/>
          <w:szCs w:val="22"/>
          <w:u w:val="single"/>
          <w:shd w:val="clear" w:color="auto" w:fill="FFFF99"/>
          <w:rtl/>
        </w:rPr>
        <w:t>שאינו סעד זמני לפי סעיף 20(א)(3) לחוק, ישלח המבקש, בלא דיחוי, הודעה על מתן הצו לממונה לשם פרסומה</w:t>
      </w:r>
      <w:r w:rsidRPr="00793680">
        <w:rPr>
          <w:rStyle w:val="default"/>
          <w:rFonts w:cs="FrankRuehl" w:hint="cs"/>
          <w:vanish/>
          <w:sz w:val="22"/>
          <w:szCs w:val="22"/>
          <w:shd w:val="clear" w:color="auto" w:fill="FFFF99"/>
          <w:rtl/>
        </w:rPr>
        <w:t>; ההודעה תהיה ערוכה לפי טופס 3 שבתוספת.</w:t>
      </w:r>
    </w:p>
    <w:p w:rsidR="00432348" w:rsidRPr="00432348" w:rsidRDefault="00432348" w:rsidP="00432348">
      <w:pPr>
        <w:pStyle w:val="P00"/>
        <w:spacing w:before="0"/>
        <w:ind w:left="0" w:right="1134"/>
        <w:rPr>
          <w:rStyle w:val="default"/>
          <w:rFonts w:cs="FrankRuehl"/>
          <w:sz w:val="2"/>
          <w:szCs w:val="2"/>
          <w:rtl/>
        </w:rPr>
      </w:pPr>
      <w:r w:rsidRPr="00793680">
        <w:rPr>
          <w:rStyle w:val="default"/>
          <w:rFonts w:cs="FrankRuehl"/>
          <w:vanish/>
          <w:sz w:val="22"/>
          <w:szCs w:val="22"/>
          <w:shd w:val="clear" w:color="auto" w:fill="FFFF99"/>
          <w:rtl/>
        </w:rPr>
        <w:tab/>
      </w:r>
      <w:r w:rsidRPr="00793680">
        <w:rPr>
          <w:rStyle w:val="default"/>
          <w:rFonts w:cs="FrankRuehl" w:hint="cs"/>
          <w:vanish/>
          <w:sz w:val="22"/>
          <w:szCs w:val="22"/>
          <w:u w:val="single"/>
          <w:shd w:val="clear" w:color="auto" w:fill="FFFF99"/>
          <w:rtl/>
        </w:rPr>
        <w:t>(ב)</w:t>
      </w:r>
      <w:r w:rsidRPr="00793680">
        <w:rPr>
          <w:rStyle w:val="default"/>
          <w:rFonts w:cs="FrankRuehl"/>
          <w:vanish/>
          <w:sz w:val="22"/>
          <w:szCs w:val="22"/>
          <w:u w:val="single"/>
          <w:shd w:val="clear" w:color="auto" w:fill="FFFF99"/>
          <w:rtl/>
        </w:rPr>
        <w:tab/>
      </w:r>
      <w:r w:rsidRPr="00793680">
        <w:rPr>
          <w:rStyle w:val="default"/>
          <w:rFonts w:cs="FrankRuehl" w:hint="cs"/>
          <w:vanish/>
          <w:sz w:val="22"/>
          <w:szCs w:val="22"/>
          <w:u w:val="single"/>
          <w:shd w:val="clear" w:color="auto" w:fill="FFFF99"/>
          <w:rtl/>
        </w:rPr>
        <w:t>הממונה יפרסם הודעה על מתן הסעד הזמני באתר האינטרנט של משרד המשפטים; ההודעה תכלול את הפרטים המנויים בתקנה 21(ב) וכן את דבר מתן הסעד הזמני.</w:t>
      </w:r>
      <w:bookmarkEnd w:id="55"/>
    </w:p>
    <w:p w:rsidR="001F5F81" w:rsidRDefault="001F5F81" w:rsidP="001F5F81">
      <w:pPr>
        <w:pStyle w:val="P00"/>
        <w:spacing w:before="72"/>
        <w:ind w:left="0" w:right="1134"/>
        <w:rPr>
          <w:rStyle w:val="default"/>
          <w:rFonts w:cs="FrankRuehl"/>
          <w:rtl/>
        </w:rPr>
      </w:pPr>
      <w:bookmarkStart w:id="56" w:name="Seif32"/>
      <w:bookmarkEnd w:id="56"/>
      <w:r>
        <w:rPr>
          <w:lang w:val="he-IL"/>
        </w:rPr>
        <w:pict>
          <v:rect id="_x0000_s2623" style="position:absolute;left:0;text-align:left;margin-left:460.6pt;margin-top:8.05pt;width:78.95pt;height:29.3pt;z-index:251531264" o:allowincell="f" filled="f" stroked="f" strokecolor="lime" strokeweight=".25pt">
            <v:textbox inset="0,0,0,0">
              <w:txbxContent>
                <w:p w:rsidR="00902BC0" w:rsidRDefault="00902BC0" w:rsidP="00432348">
                  <w:pPr>
                    <w:spacing w:line="160" w:lineRule="exact"/>
                    <w:jc w:val="left"/>
                    <w:rPr>
                      <w:rFonts w:cs="Miriam"/>
                      <w:sz w:val="18"/>
                      <w:szCs w:val="18"/>
                      <w:rtl/>
                    </w:rPr>
                  </w:pPr>
                  <w:r>
                    <w:rPr>
                      <w:rFonts w:cs="Miriam" w:hint="cs"/>
                      <w:sz w:val="18"/>
                      <w:szCs w:val="18"/>
                      <w:rtl/>
                    </w:rPr>
                    <w:t>המצאה של החלטה לביטול סעד זמני</w:t>
                  </w:r>
                </w:p>
                <w:p w:rsidR="00902BC0" w:rsidRDefault="00902BC0" w:rsidP="00432348">
                  <w:pPr>
                    <w:spacing w:line="160" w:lineRule="exact"/>
                    <w:jc w:val="left"/>
                    <w:rPr>
                      <w:rFonts w:cs="Miriam"/>
                      <w:noProof/>
                      <w:sz w:val="18"/>
                      <w:szCs w:val="18"/>
                      <w:rtl/>
                    </w:rPr>
                  </w:pPr>
                  <w:r>
                    <w:rPr>
                      <w:rFonts w:cs="Miriam" w:hint="cs"/>
                      <w:sz w:val="18"/>
                      <w:szCs w:val="18"/>
                      <w:rtl/>
                    </w:rPr>
                    <w:t>תק' תשפ"א-2020</w:t>
                  </w:r>
                </w:p>
              </w:txbxContent>
            </v:textbox>
            <w10:anchorlock/>
          </v:rect>
        </w:pict>
      </w:r>
      <w:r>
        <w:rPr>
          <w:rStyle w:val="big-number"/>
          <w:rFonts w:cs="Miriam" w:hint="cs"/>
          <w:rtl/>
        </w:rPr>
        <w:t>3</w:t>
      </w:r>
      <w:r w:rsidR="00952DA6">
        <w:rPr>
          <w:rStyle w:val="big-number"/>
          <w:rFonts w:cs="Miriam" w:hint="cs"/>
          <w:rtl/>
        </w:rPr>
        <w:t>2</w:t>
      </w:r>
      <w:r>
        <w:rPr>
          <w:rStyle w:val="big-number"/>
          <w:rFonts w:cs="Miriam"/>
          <w:rtl/>
        </w:rPr>
        <w:t>.</w:t>
      </w:r>
      <w:r>
        <w:rPr>
          <w:rStyle w:val="big-number"/>
          <w:rFonts w:cs="Miriam"/>
          <w:rtl/>
        </w:rPr>
        <w:tab/>
      </w:r>
      <w:r w:rsidR="00952DA6">
        <w:rPr>
          <w:rStyle w:val="default"/>
          <w:rFonts w:cs="FrankRuehl" w:hint="cs"/>
          <w:rtl/>
        </w:rPr>
        <w:t>ניתנה החלטה המבטלת סעד זמני שניתן במעמד צד אחד</w:t>
      </w:r>
      <w:r w:rsidR="00432348">
        <w:rPr>
          <w:rStyle w:val="default"/>
          <w:rFonts w:cs="FrankRuehl" w:hint="cs"/>
          <w:rtl/>
        </w:rPr>
        <w:t xml:space="preserve"> או לפי סעיף 20(א)(3) לחוק</w:t>
      </w:r>
      <w:r w:rsidR="00952DA6">
        <w:rPr>
          <w:rStyle w:val="default"/>
          <w:rFonts w:cs="FrankRuehl" w:hint="cs"/>
          <w:rtl/>
        </w:rPr>
        <w:t xml:space="preserve">, ימציא מבקש הסעד הזמני, בלא דיחוי, העתקים של ההחלטה למנויים בתקנה 30 </w:t>
      </w:r>
      <w:r w:rsidR="00432348">
        <w:rPr>
          <w:rStyle w:val="default"/>
          <w:rFonts w:cs="FrankRuehl" w:hint="cs"/>
          <w:rtl/>
        </w:rPr>
        <w:t xml:space="preserve">ולממונה </w:t>
      </w:r>
      <w:r w:rsidR="00952DA6">
        <w:rPr>
          <w:rStyle w:val="default"/>
          <w:rFonts w:cs="FrankRuehl" w:hint="cs"/>
          <w:rtl/>
        </w:rPr>
        <w:t xml:space="preserve">או יודיע להם על מתן ההחלטה בדרך אחרת שיורה בית המשפט; </w:t>
      </w:r>
      <w:r w:rsidR="00432348">
        <w:rPr>
          <w:rStyle w:val="default"/>
          <w:rFonts w:cs="FrankRuehl" w:hint="cs"/>
          <w:rtl/>
        </w:rPr>
        <w:t>הממונה יפרסם באתר האינטרנט של משרד המשפטים</w:t>
      </w:r>
      <w:r w:rsidR="00952DA6">
        <w:rPr>
          <w:rStyle w:val="default"/>
          <w:rFonts w:cs="FrankRuehl" w:hint="cs"/>
          <w:rtl/>
        </w:rPr>
        <w:t xml:space="preserve"> הודעה </w:t>
      </w:r>
      <w:r w:rsidR="00432348">
        <w:rPr>
          <w:rStyle w:val="default"/>
          <w:rFonts w:cs="FrankRuehl" w:hint="cs"/>
          <w:rtl/>
        </w:rPr>
        <w:t>בדבר ביטול הסעד הזמני</w:t>
      </w:r>
      <w:r w:rsidR="00952DA6">
        <w:rPr>
          <w:rStyle w:val="default"/>
          <w:rFonts w:cs="FrankRuehl" w:hint="cs"/>
          <w:rtl/>
        </w:rPr>
        <w:t>.</w:t>
      </w:r>
    </w:p>
    <w:p w:rsidR="00432348" w:rsidRPr="00793680" w:rsidRDefault="00432348" w:rsidP="00432348">
      <w:pPr>
        <w:pStyle w:val="P00"/>
        <w:spacing w:before="0"/>
        <w:ind w:left="0" w:right="1134"/>
        <w:rPr>
          <w:rStyle w:val="default"/>
          <w:rFonts w:ascii="FrankRuehl" w:hAnsi="FrankRuehl" w:cs="FrankRuehl"/>
          <w:vanish/>
          <w:color w:val="FF0000"/>
          <w:sz w:val="20"/>
          <w:szCs w:val="20"/>
          <w:shd w:val="clear" w:color="auto" w:fill="FFFF99"/>
          <w:rtl/>
        </w:rPr>
      </w:pPr>
      <w:bookmarkStart w:id="57" w:name="Rov262"/>
      <w:r w:rsidRPr="00793680">
        <w:rPr>
          <w:rStyle w:val="default"/>
          <w:rFonts w:ascii="FrankRuehl" w:hAnsi="FrankRuehl" w:cs="FrankRuehl"/>
          <w:vanish/>
          <w:color w:val="FF0000"/>
          <w:sz w:val="20"/>
          <w:szCs w:val="20"/>
          <w:shd w:val="clear" w:color="auto" w:fill="FFFF99"/>
          <w:rtl/>
        </w:rPr>
        <w:t>מיום 31.12.2020</w:t>
      </w:r>
    </w:p>
    <w:p w:rsidR="00432348" w:rsidRPr="00793680" w:rsidRDefault="00432348" w:rsidP="0043234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432348" w:rsidRPr="00793680" w:rsidRDefault="00432348" w:rsidP="00432348">
      <w:pPr>
        <w:pStyle w:val="P00"/>
        <w:spacing w:before="0"/>
        <w:ind w:left="0" w:right="1134"/>
        <w:rPr>
          <w:rStyle w:val="default"/>
          <w:rFonts w:ascii="FrankRuehl" w:hAnsi="FrankRuehl" w:cs="FrankRuehl"/>
          <w:vanish/>
          <w:sz w:val="20"/>
          <w:szCs w:val="20"/>
          <w:shd w:val="clear" w:color="auto" w:fill="FFFF99"/>
          <w:rtl/>
        </w:rPr>
      </w:pPr>
      <w:hyperlink r:id="rId14"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1302</w:t>
      </w:r>
    </w:p>
    <w:p w:rsidR="00432348" w:rsidRPr="00793680" w:rsidRDefault="00432348" w:rsidP="0043234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החלפת תקנה 32</w:t>
      </w:r>
    </w:p>
    <w:p w:rsidR="00432348" w:rsidRPr="00793680" w:rsidRDefault="00432348" w:rsidP="00432348">
      <w:pPr>
        <w:pStyle w:val="P0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vanish/>
          <w:sz w:val="20"/>
          <w:szCs w:val="20"/>
          <w:shd w:val="clear" w:color="auto" w:fill="FFFF99"/>
          <w:rtl/>
        </w:rPr>
        <w:t>הנוסח הקודם:</w:t>
      </w:r>
    </w:p>
    <w:p w:rsidR="00432348" w:rsidRPr="00793680" w:rsidRDefault="00432348" w:rsidP="00432348">
      <w:pPr>
        <w:pStyle w:val="P00"/>
        <w:spacing w:before="20"/>
        <w:ind w:left="0" w:right="1134"/>
        <w:rPr>
          <w:rStyle w:val="default"/>
          <w:rFonts w:ascii="Miriam" w:hAnsi="Miriam" w:cs="Miriam"/>
          <w:strike/>
          <w:vanish/>
          <w:sz w:val="16"/>
          <w:szCs w:val="16"/>
          <w:shd w:val="clear" w:color="auto" w:fill="FFFF99"/>
          <w:rtl/>
        </w:rPr>
      </w:pPr>
      <w:r w:rsidRPr="00793680">
        <w:rPr>
          <w:rStyle w:val="default"/>
          <w:rFonts w:ascii="Miriam" w:hAnsi="Miriam" w:cs="Miriam"/>
          <w:strike/>
          <w:vanish/>
          <w:sz w:val="16"/>
          <w:szCs w:val="16"/>
          <w:shd w:val="clear" w:color="auto" w:fill="FFFF99"/>
          <w:rtl/>
        </w:rPr>
        <w:t>המצאה של החלטה לביטול סעד זמני שניתן במעמד צד אחד</w:t>
      </w:r>
    </w:p>
    <w:p w:rsidR="00432348" w:rsidRPr="00432348" w:rsidRDefault="00432348" w:rsidP="00432348">
      <w:pPr>
        <w:pStyle w:val="P00"/>
        <w:spacing w:before="0"/>
        <w:ind w:left="0" w:right="1134"/>
        <w:rPr>
          <w:rStyle w:val="default"/>
          <w:rFonts w:cs="FrankRuehl"/>
          <w:strike/>
          <w:sz w:val="2"/>
          <w:szCs w:val="2"/>
          <w:rtl/>
        </w:rPr>
      </w:pPr>
      <w:r w:rsidRPr="00793680">
        <w:rPr>
          <w:rStyle w:val="default"/>
          <w:rFonts w:cs="FrankRuehl" w:hint="cs"/>
          <w:strike/>
          <w:vanish/>
          <w:sz w:val="22"/>
          <w:szCs w:val="22"/>
          <w:shd w:val="clear" w:color="auto" w:fill="FFFF99"/>
          <w:rtl/>
        </w:rPr>
        <w:t>32</w:t>
      </w:r>
      <w:r w:rsidRPr="00793680">
        <w:rPr>
          <w:rStyle w:val="default"/>
          <w:rFonts w:cs="FrankRuehl"/>
          <w:strike/>
          <w:vanish/>
          <w:sz w:val="22"/>
          <w:szCs w:val="22"/>
          <w:shd w:val="clear" w:color="auto" w:fill="FFFF99"/>
          <w:rtl/>
        </w:rPr>
        <w:t>.</w:t>
      </w:r>
      <w:r w:rsidRPr="00793680">
        <w:rPr>
          <w:rStyle w:val="default"/>
          <w:rFonts w:cs="FrankRuehl"/>
          <w:strike/>
          <w:vanish/>
          <w:sz w:val="22"/>
          <w:szCs w:val="22"/>
          <w:shd w:val="clear" w:color="auto" w:fill="FFFF99"/>
          <w:rtl/>
        </w:rPr>
        <w:tab/>
      </w:r>
      <w:r w:rsidRPr="00793680">
        <w:rPr>
          <w:rStyle w:val="default"/>
          <w:rFonts w:cs="FrankRuehl" w:hint="cs"/>
          <w:strike/>
          <w:vanish/>
          <w:sz w:val="22"/>
          <w:szCs w:val="22"/>
          <w:shd w:val="clear" w:color="auto" w:fill="FFFF99"/>
          <w:rtl/>
        </w:rPr>
        <w:t>ניתנה החלטה המבטלת סעד זמני שניתן במעמד צד אחד, ימציא מבקש הסעד הזמני, בלא דיחוי, העתקים של ההחלטה למנויים בתקנה 30 או יודיע להם על מתן ההחלטה בדרך אחרת שיורה בית המשפט; פרסום הודעה על ביטול סעד זמני שניתן במעמד צד אחד יהיה בדרך שיורה בית המשפט.</w:t>
      </w:r>
      <w:bookmarkEnd w:id="57"/>
    </w:p>
    <w:p w:rsidR="00952DA6" w:rsidRPr="00A85126" w:rsidRDefault="00952DA6" w:rsidP="00A85126">
      <w:pPr>
        <w:pStyle w:val="medium2-header"/>
        <w:keepLines w:val="0"/>
        <w:spacing w:before="72"/>
        <w:ind w:left="0" w:right="1134"/>
        <w:rPr>
          <w:rFonts w:cs="FrankRuehl"/>
          <w:noProof/>
          <w:rtl/>
        </w:rPr>
      </w:pPr>
      <w:bookmarkStart w:id="58" w:name="med7"/>
      <w:bookmarkEnd w:id="58"/>
      <w:r w:rsidRPr="00A85126">
        <w:rPr>
          <w:rFonts w:cs="FrankRuehl" w:hint="cs"/>
          <w:noProof/>
          <w:rtl/>
        </w:rPr>
        <w:t>פרק ד'</w:t>
      </w:r>
      <w:r w:rsidR="00A85126" w:rsidRPr="00A85126">
        <w:rPr>
          <w:rFonts w:cs="FrankRuehl" w:hint="cs"/>
          <w:noProof/>
          <w:rtl/>
        </w:rPr>
        <w:t>: צו לפתיחת הליכים</w:t>
      </w:r>
    </w:p>
    <w:p w:rsidR="00A85126" w:rsidRPr="00A85126" w:rsidRDefault="00A85126" w:rsidP="00A85126">
      <w:pPr>
        <w:pStyle w:val="header-2"/>
        <w:ind w:left="0" w:right="1134"/>
        <w:rPr>
          <w:rFonts w:cs="Miriam"/>
          <w:rtl/>
        </w:rPr>
      </w:pPr>
      <w:bookmarkStart w:id="59" w:name="hed29"/>
      <w:bookmarkEnd w:id="59"/>
      <w:r w:rsidRPr="00A85126">
        <w:rPr>
          <w:rFonts w:cs="Miriam" w:hint="cs"/>
          <w:rtl/>
        </w:rPr>
        <w:t>סימן א': צו לפתיחת הליכים</w:t>
      </w:r>
    </w:p>
    <w:p w:rsidR="001F5F81" w:rsidRDefault="001F5F81" w:rsidP="001F5F81">
      <w:pPr>
        <w:pStyle w:val="P00"/>
        <w:spacing w:before="72"/>
        <w:ind w:left="0" w:right="1134"/>
        <w:rPr>
          <w:rStyle w:val="default"/>
          <w:rFonts w:cs="FrankRuehl"/>
          <w:rtl/>
        </w:rPr>
      </w:pPr>
      <w:bookmarkStart w:id="60" w:name="Seif33"/>
      <w:bookmarkEnd w:id="60"/>
      <w:r>
        <w:rPr>
          <w:lang w:val="he-IL"/>
        </w:rPr>
        <w:pict>
          <v:rect id="_x0000_s2624" style="position:absolute;left:0;text-align:left;margin-left:464.5pt;margin-top:8.05pt;width:75.05pt;height:19.4pt;z-index:25153228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פרטים בחוות הדעת הראשונית של הנאמן</w:t>
                  </w:r>
                </w:p>
              </w:txbxContent>
            </v:textbox>
            <w10:anchorlock/>
          </v:rect>
        </w:pict>
      </w:r>
      <w:r>
        <w:rPr>
          <w:rStyle w:val="big-number"/>
          <w:rFonts w:cs="Miriam" w:hint="cs"/>
          <w:rtl/>
        </w:rPr>
        <w:t>3</w:t>
      </w:r>
      <w:r w:rsidR="00A85126">
        <w:rPr>
          <w:rStyle w:val="big-number"/>
          <w:rFonts w:cs="Miriam" w:hint="cs"/>
          <w:rtl/>
        </w:rPr>
        <w:t>3</w:t>
      </w:r>
      <w:r>
        <w:rPr>
          <w:rStyle w:val="big-number"/>
          <w:rFonts w:cs="Miriam"/>
          <w:rtl/>
        </w:rPr>
        <w:t>.</w:t>
      </w:r>
      <w:r>
        <w:rPr>
          <w:rStyle w:val="big-number"/>
          <w:rFonts w:cs="Miriam"/>
          <w:rtl/>
        </w:rPr>
        <w:tab/>
      </w:r>
      <w:r w:rsidR="00A85126">
        <w:rPr>
          <w:rStyle w:val="default"/>
          <w:rFonts w:cs="FrankRuehl" w:hint="cs"/>
          <w:rtl/>
        </w:rPr>
        <w:t>בחוות דעת ראשונית לעניין סיכויי השיקום הכלכלי של התאגיד לפי סעיף 24 לחוק, יחווה הנאמן את דעתו לגבי סיכויי השיקום הכלכלי של התאגיד, לגבי האמצעים למימון ההוצאות הכרוכות בהפעלת התאגיד ולגבי החשש שההפעלה תפגע בנושים; הנאמן יפרט את הפרטים המנויים בתקנות 13 ו-14 אם לא נכללו בבקשה לצו לפתיחת הליכים, וכן יפרט, ככל האפשר, את הפרטים האלה:</w:t>
      </w:r>
    </w:p>
    <w:p w:rsidR="00A85126" w:rsidRDefault="00A85126" w:rsidP="00A8512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סכומים ששולמו בעד שירותים והוצאות בארבעת החודשים שקדמו ליום הגשת חוות הדעת הראשונית והערכת העלות של השירותים וההוצאות שיידרשו לשם הפעלתו לצורך שיקומו הכלכלי של התאגיד;</w:t>
      </w:r>
    </w:p>
    <w:p w:rsidR="00A85126" w:rsidRDefault="00A85126" w:rsidP="00A8512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אמצעי המימון שעמדו לרשות התאגיד לתקופת ההפעלה והשימוש בהם מיום מתן הצו;</w:t>
      </w:r>
    </w:p>
    <w:p w:rsidR="00A85126" w:rsidRDefault="00A85126" w:rsidP="00A8512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אמצעי המימון שמוצע שיעמדו לרשות התאגיד לצורך שיקומו הכלכלי, בצירוף פרטיו המלאים של המממן והערבויות, הבטוחות או ביטחונות אחרים הנדרשים, אם נדרשים פרטים כאלה, למימון זה;</w:t>
      </w:r>
    </w:p>
    <w:p w:rsidR="00A85126" w:rsidRDefault="00A85126" w:rsidP="00A85126">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כל מדיע מהותי אחר מכל סוג שהוא, שיהיה דרוש לבית המשפט כדי להחליט אם להורות על הפעלת התאגיד לצורך שיקומו הכלכלי.</w:t>
      </w:r>
    </w:p>
    <w:p w:rsidR="001F5F81" w:rsidRDefault="001F5F81" w:rsidP="001F5F81">
      <w:pPr>
        <w:pStyle w:val="P00"/>
        <w:spacing w:before="72"/>
        <w:ind w:left="0" w:right="1134"/>
        <w:rPr>
          <w:rStyle w:val="default"/>
          <w:rFonts w:cs="FrankRuehl"/>
          <w:rtl/>
        </w:rPr>
      </w:pPr>
      <w:bookmarkStart w:id="61" w:name="Seif34"/>
      <w:bookmarkEnd w:id="61"/>
      <w:r>
        <w:rPr>
          <w:lang w:val="he-IL"/>
        </w:rPr>
        <w:pict>
          <v:rect id="_x0000_s2625" style="position:absolute;left:0;text-align:left;margin-left:464.5pt;margin-top:8.05pt;width:75.05pt;height:19.65pt;z-index:251533312"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המצאת חוות הדעת הראשונית של הנאמן</w:t>
                  </w:r>
                </w:p>
              </w:txbxContent>
            </v:textbox>
            <w10:anchorlock/>
          </v:rect>
        </w:pict>
      </w:r>
      <w:r>
        <w:rPr>
          <w:rStyle w:val="big-number"/>
          <w:rFonts w:cs="Miriam" w:hint="cs"/>
          <w:rtl/>
        </w:rPr>
        <w:t>3</w:t>
      </w:r>
      <w:r w:rsidR="00A85126">
        <w:rPr>
          <w:rStyle w:val="big-number"/>
          <w:rFonts w:cs="Miriam" w:hint="cs"/>
          <w:rtl/>
        </w:rPr>
        <w:t>4</w:t>
      </w:r>
      <w:r>
        <w:rPr>
          <w:rStyle w:val="big-number"/>
          <w:rFonts w:cs="Miriam"/>
          <w:rtl/>
        </w:rPr>
        <w:t>.</w:t>
      </w:r>
      <w:r>
        <w:rPr>
          <w:rStyle w:val="big-number"/>
          <w:rFonts w:cs="Miriam"/>
          <w:rtl/>
        </w:rPr>
        <w:tab/>
      </w:r>
      <w:r w:rsidR="00933455">
        <w:rPr>
          <w:rStyle w:val="default"/>
          <w:rFonts w:cs="FrankRuehl" w:hint="cs"/>
          <w:rtl/>
        </w:rPr>
        <w:t>הנאמן ימציא את חוות דעתו הראשונית, בסמוך ככל האפשר למועד הגשתה, לממונה, לתאגיד ולמבקש הצו לפתיחת הליכים.</w:t>
      </w:r>
    </w:p>
    <w:p w:rsidR="001F5F81" w:rsidRDefault="001F5F81" w:rsidP="001F5F81">
      <w:pPr>
        <w:pStyle w:val="P00"/>
        <w:spacing w:before="72"/>
        <w:ind w:left="0" w:right="1134"/>
        <w:rPr>
          <w:rStyle w:val="default"/>
          <w:rFonts w:cs="FrankRuehl"/>
          <w:rtl/>
        </w:rPr>
      </w:pPr>
      <w:bookmarkStart w:id="62" w:name="Seif35"/>
      <w:bookmarkEnd w:id="62"/>
      <w:r>
        <w:rPr>
          <w:lang w:val="he-IL"/>
        </w:rPr>
        <w:pict>
          <v:rect id="_x0000_s2626" style="position:absolute;left:0;text-align:left;margin-left:464.5pt;margin-top:8.05pt;width:75.05pt;height:20pt;z-index:25153433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פרסום הודעה על מתן הצו לפתיחת הליכים</w:t>
                  </w:r>
                </w:p>
              </w:txbxContent>
            </v:textbox>
            <w10:anchorlock/>
          </v:rect>
        </w:pict>
      </w:r>
      <w:r>
        <w:rPr>
          <w:rStyle w:val="big-number"/>
          <w:rFonts w:cs="Miriam" w:hint="cs"/>
          <w:rtl/>
        </w:rPr>
        <w:t>3</w:t>
      </w:r>
      <w:r w:rsidR="00933455">
        <w:rPr>
          <w:rStyle w:val="big-number"/>
          <w:rFonts w:cs="Miriam" w:hint="cs"/>
          <w:rtl/>
        </w:rPr>
        <w:t>5</w:t>
      </w:r>
      <w:r>
        <w:rPr>
          <w:rStyle w:val="big-number"/>
          <w:rFonts w:cs="Miriam"/>
          <w:rtl/>
        </w:rPr>
        <w:t>.</w:t>
      </w:r>
      <w:r>
        <w:rPr>
          <w:rStyle w:val="big-number"/>
          <w:rFonts w:cs="Miriam"/>
          <w:rtl/>
        </w:rPr>
        <w:tab/>
      </w:r>
      <w:r w:rsidR="00933455">
        <w:rPr>
          <w:rStyle w:val="default"/>
          <w:rFonts w:cs="FrankRuehl" w:hint="cs"/>
          <w:rtl/>
        </w:rPr>
        <w:t>ניתן צו לפתיחת הליכים, ישלח הנאמן בלא דיחוי העתק של הצו והודעה על מתן הצו לממונה לשם פרסומה בידי הממונה.</w:t>
      </w:r>
    </w:p>
    <w:p w:rsidR="001F5F81" w:rsidRDefault="001F5F81" w:rsidP="001F5F81">
      <w:pPr>
        <w:pStyle w:val="P00"/>
        <w:spacing w:before="72"/>
        <w:ind w:left="0" w:right="1134"/>
        <w:rPr>
          <w:rStyle w:val="default"/>
          <w:rFonts w:cs="FrankRuehl"/>
          <w:rtl/>
        </w:rPr>
      </w:pPr>
      <w:bookmarkStart w:id="63" w:name="Seif36"/>
      <w:bookmarkEnd w:id="63"/>
      <w:r>
        <w:rPr>
          <w:lang w:val="he-IL"/>
        </w:rPr>
        <w:pict>
          <v:rect id="_x0000_s2627" style="position:absolute;left:0;text-align:left;margin-left:464.5pt;margin-top:8.05pt;width:75.05pt;height:20.9pt;z-index:25153536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המצאת העתק מהצו לפתיחת הליכים</w:t>
                  </w:r>
                </w:p>
              </w:txbxContent>
            </v:textbox>
            <w10:anchorlock/>
          </v:rect>
        </w:pict>
      </w:r>
      <w:r>
        <w:rPr>
          <w:rStyle w:val="big-number"/>
          <w:rFonts w:cs="Miriam" w:hint="cs"/>
          <w:rtl/>
        </w:rPr>
        <w:t>3</w:t>
      </w:r>
      <w:r w:rsidR="00933455">
        <w:rPr>
          <w:rStyle w:val="big-number"/>
          <w:rFonts w:cs="Miriam" w:hint="cs"/>
          <w:rtl/>
        </w:rPr>
        <w:t>6</w:t>
      </w:r>
      <w:r>
        <w:rPr>
          <w:rStyle w:val="big-number"/>
          <w:rFonts w:cs="Miriam"/>
          <w:rtl/>
        </w:rPr>
        <w:t>.</w:t>
      </w:r>
      <w:r>
        <w:rPr>
          <w:rStyle w:val="big-number"/>
          <w:rFonts w:cs="Miriam"/>
          <w:rtl/>
        </w:rPr>
        <w:tab/>
      </w:r>
      <w:r w:rsidR="00933455">
        <w:rPr>
          <w:rStyle w:val="default"/>
          <w:rFonts w:cs="FrankRuehl" w:hint="cs"/>
          <w:rtl/>
        </w:rPr>
        <w:t>הנאמן ימציא, בסמוך ככל האפשר למועד מתן הצו, העתק מהצו לנושים המהותיים של התאגיד ולרשם וכן ישלח לרשם הודעה לפי טופס 4 שבתוספת; הממונה רשאי להורות לנאמן כי הודעה לרשם תישלח באמצעותו.</w:t>
      </w:r>
    </w:p>
    <w:p w:rsidR="001F5F81" w:rsidRDefault="001F5F81" w:rsidP="001F5F81">
      <w:pPr>
        <w:pStyle w:val="P00"/>
        <w:spacing w:before="72"/>
        <w:ind w:left="0" w:right="1134"/>
        <w:rPr>
          <w:rStyle w:val="default"/>
          <w:rFonts w:cs="FrankRuehl"/>
          <w:rtl/>
        </w:rPr>
      </w:pPr>
      <w:bookmarkStart w:id="64" w:name="Seif37"/>
      <w:bookmarkEnd w:id="64"/>
      <w:r>
        <w:rPr>
          <w:lang w:val="he-IL"/>
        </w:rPr>
        <w:pict>
          <v:rect id="_x0000_s2628" style="position:absolute;left:0;text-align:left;margin-left:464.5pt;margin-top:8.05pt;width:75.05pt;height:30.05pt;z-index:251536384" o:allowincell="f" filled="f" stroked="f" strokecolor="lime" strokeweight=".25pt">
            <v:textbox style="mso-next-textbox:#_x0000_s2628" inset="0,0,0,0">
              <w:txbxContent>
                <w:p w:rsidR="00902BC0" w:rsidRDefault="00902BC0" w:rsidP="001F5F81">
                  <w:pPr>
                    <w:spacing w:line="160" w:lineRule="exact"/>
                    <w:jc w:val="left"/>
                    <w:rPr>
                      <w:rFonts w:cs="Miriam"/>
                      <w:noProof/>
                      <w:sz w:val="18"/>
                      <w:szCs w:val="18"/>
                      <w:rtl/>
                    </w:rPr>
                  </w:pPr>
                  <w:r>
                    <w:rPr>
                      <w:rFonts w:cs="Miriam" w:hint="cs"/>
                      <w:sz w:val="18"/>
                      <w:szCs w:val="18"/>
                      <w:rtl/>
                    </w:rPr>
                    <w:t>המצאה ופרסום הודעה על ביטול צו לפתיחת הליכים</w:t>
                  </w:r>
                </w:p>
                <w:p w:rsidR="00902BC0" w:rsidRDefault="00902BC0" w:rsidP="001F5F81">
                  <w:pPr>
                    <w:spacing w:line="160" w:lineRule="exact"/>
                    <w:jc w:val="left"/>
                    <w:rPr>
                      <w:rFonts w:cs="Miriam"/>
                      <w:noProof/>
                      <w:sz w:val="18"/>
                      <w:szCs w:val="18"/>
                      <w:rtl/>
                    </w:rPr>
                  </w:pPr>
                  <w:r>
                    <w:rPr>
                      <w:rFonts w:cs="Miriam" w:hint="cs"/>
                      <w:noProof/>
                      <w:sz w:val="18"/>
                      <w:szCs w:val="18"/>
                      <w:rtl/>
                    </w:rPr>
                    <w:t>תק' תשפ"א-2020</w:t>
                  </w:r>
                </w:p>
              </w:txbxContent>
            </v:textbox>
            <w10:anchorlock/>
          </v:rect>
        </w:pict>
      </w:r>
      <w:r>
        <w:rPr>
          <w:rStyle w:val="big-number"/>
          <w:rFonts w:cs="Miriam" w:hint="cs"/>
          <w:rtl/>
        </w:rPr>
        <w:t>3</w:t>
      </w:r>
      <w:r w:rsidR="00933455">
        <w:rPr>
          <w:rStyle w:val="big-number"/>
          <w:rFonts w:cs="Miriam" w:hint="cs"/>
          <w:rtl/>
        </w:rPr>
        <w:t>7</w:t>
      </w:r>
      <w:r>
        <w:rPr>
          <w:rStyle w:val="big-number"/>
          <w:rFonts w:cs="Miriam"/>
          <w:rtl/>
        </w:rPr>
        <w:t>.</w:t>
      </w:r>
      <w:r>
        <w:rPr>
          <w:rStyle w:val="big-number"/>
          <w:rFonts w:cs="Miriam"/>
          <w:rtl/>
        </w:rPr>
        <w:tab/>
      </w:r>
      <w:r w:rsidR="00933455">
        <w:rPr>
          <w:rStyle w:val="default"/>
          <w:rFonts w:cs="FrankRuehl" w:hint="cs"/>
          <w:rtl/>
        </w:rPr>
        <w:t>(א)</w:t>
      </w:r>
      <w:r w:rsidR="00933455">
        <w:rPr>
          <w:rStyle w:val="default"/>
          <w:rFonts w:cs="FrankRuehl"/>
          <w:rtl/>
        </w:rPr>
        <w:tab/>
      </w:r>
      <w:r w:rsidR="00933455">
        <w:rPr>
          <w:rStyle w:val="default"/>
          <w:rFonts w:cs="FrankRuehl" w:hint="cs"/>
          <w:rtl/>
        </w:rPr>
        <w:t xml:space="preserve">בוטל צו לפתיחת הליכים, </w:t>
      </w:r>
      <w:r w:rsidR="00432348" w:rsidRPr="00432348">
        <w:rPr>
          <w:rStyle w:val="default"/>
          <w:rFonts w:cs="FrankRuehl" w:hint="cs"/>
          <w:rtl/>
        </w:rPr>
        <w:t>ישלח הנאמן בלא דיחוי, העתק של ההחלטה על ביטול הצו לממונה לשם פרסומה בידי הממונה</w:t>
      </w:r>
      <w:r w:rsidR="00933455">
        <w:rPr>
          <w:rStyle w:val="default"/>
          <w:rFonts w:cs="FrankRuehl" w:hint="cs"/>
          <w:rtl/>
        </w:rPr>
        <w:t>.</w:t>
      </w:r>
    </w:p>
    <w:p w:rsidR="00933455" w:rsidRDefault="0093345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בוטל צו לפתיחת הליכים, תומצא הודעה על כך במועד ובדרך שבה הומצאה ההודעה על מתן הצו לפתיחת הליכים.</w:t>
      </w:r>
    </w:p>
    <w:p w:rsidR="00432348" w:rsidRPr="00793680" w:rsidRDefault="00432348" w:rsidP="00432348">
      <w:pPr>
        <w:pStyle w:val="P00"/>
        <w:spacing w:before="0"/>
        <w:ind w:left="0" w:right="1134"/>
        <w:rPr>
          <w:rStyle w:val="default"/>
          <w:rFonts w:ascii="FrankRuehl" w:hAnsi="FrankRuehl" w:cs="FrankRuehl"/>
          <w:vanish/>
          <w:color w:val="FF0000"/>
          <w:sz w:val="20"/>
          <w:szCs w:val="20"/>
          <w:shd w:val="clear" w:color="auto" w:fill="FFFF99"/>
          <w:rtl/>
        </w:rPr>
      </w:pPr>
      <w:bookmarkStart w:id="65" w:name="Rov263"/>
      <w:r w:rsidRPr="00793680">
        <w:rPr>
          <w:rStyle w:val="default"/>
          <w:rFonts w:ascii="FrankRuehl" w:hAnsi="FrankRuehl" w:cs="FrankRuehl"/>
          <w:vanish/>
          <w:color w:val="FF0000"/>
          <w:sz w:val="20"/>
          <w:szCs w:val="20"/>
          <w:shd w:val="clear" w:color="auto" w:fill="FFFF99"/>
          <w:rtl/>
        </w:rPr>
        <w:t>מיום 31.12.2020</w:t>
      </w:r>
    </w:p>
    <w:p w:rsidR="00432348" w:rsidRPr="00793680" w:rsidRDefault="00432348" w:rsidP="0043234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432348" w:rsidRPr="00793680" w:rsidRDefault="00432348" w:rsidP="00432348">
      <w:pPr>
        <w:pStyle w:val="P00"/>
        <w:spacing w:before="0"/>
        <w:ind w:left="0" w:right="1134"/>
        <w:rPr>
          <w:rStyle w:val="default"/>
          <w:rFonts w:ascii="FrankRuehl" w:hAnsi="FrankRuehl" w:cs="FrankRuehl"/>
          <w:vanish/>
          <w:sz w:val="20"/>
          <w:szCs w:val="20"/>
          <w:shd w:val="clear" w:color="auto" w:fill="FFFF99"/>
          <w:rtl/>
        </w:rPr>
      </w:pPr>
      <w:hyperlink r:id="rId15"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1302</w:t>
      </w:r>
    </w:p>
    <w:p w:rsidR="00432348" w:rsidRPr="00432348" w:rsidRDefault="00432348" w:rsidP="00432348">
      <w:pPr>
        <w:pStyle w:val="P00"/>
        <w:ind w:left="0" w:right="1134"/>
        <w:rPr>
          <w:rStyle w:val="default"/>
          <w:rFonts w:cs="FrankRuehl"/>
          <w:sz w:val="2"/>
          <w:szCs w:val="2"/>
          <w:rtl/>
        </w:rPr>
      </w:pP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(א)</w:t>
      </w: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 xml:space="preserve">בוטל צו לפתיחת הליכים, </w:t>
      </w:r>
      <w:r w:rsidRPr="00793680">
        <w:rPr>
          <w:rStyle w:val="default"/>
          <w:rFonts w:cs="FrankRuehl" w:hint="cs"/>
          <w:strike/>
          <w:vanish/>
          <w:sz w:val="22"/>
          <w:szCs w:val="22"/>
          <w:shd w:val="clear" w:color="auto" w:fill="FFFF99"/>
          <w:rtl/>
        </w:rPr>
        <w:t>רשאי בית המשפט להורות על פרסום הודעה על הביטול בדרך ובמועד שיורה</w:t>
      </w:r>
      <w:r w:rsidRPr="00793680">
        <w:rPr>
          <w:rStyle w:val="default"/>
          <w:rFonts w:cs="FrankRuehl" w:hint="cs"/>
          <w:vanish/>
          <w:sz w:val="22"/>
          <w:szCs w:val="22"/>
          <w:shd w:val="clear" w:color="auto" w:fill="FFFF99"/>
          <w:rtl/>
        </w:rPr>
        <w:t xml:space="preserve"> </w:t>
      </w:r>
      <w:r w:rsidRPr="00793680">
        <w:rPr>
          <w:rStyle w:val="default"/>
          <w:rFonts w:cs="FrankRuehl" w:hint="cs"/>
          <w:vanish/>
          <w:sz w:val="22"/>
          <w:szCs w:val="22"/>
          <w:u w:val="single"/>
          <w:shd w:val="clear" w:color="auto" w:fill="FFFF99"/>
          <w:rtl/>
        </w:rPr>
        <w:t>ישלח הנאמן בלא דיחוי, העתק של ההחלטה על ביטול הצו לממונה לשם פרסומה בידי הממונה</w:t>
      </w:r>
      <w:r w:rsidRPr="00793680">
        <w:rPr>
          <w:rStyle w:val="default"/>
          <w:rFonts w:cs="FrankRuehl" w:hint="cs"/>
          <w:vanish/>
          <w:sz w:val="22"/>
          <w:szCs w:val="22"/>
          <w:shd w:val="clear" w:color="auto" w:fill="FFFF99"/>
          <w:rtl/>
        </w:rPr>
        <w:t>.</w:t>
      </w:r>
      <w:bookmarkEnd w:id="65"/>
    </w:p>
    <w:p w:rsidR="001F5F81" w:rsidRDefault="001F5F81" w:rsidP="001F5F81">
      <w:pPr>
        <w:pStyle w:val="P00"/>
        <w:spacing w:before="72"/>
        <w:ind w:left="0" w:right="1134"/>
        <w:rPr>
          <w:rStyle w:val="default"/>
          <w:rFonts w:cs="FrankRuehl"/>
          <w:rtl/>
        </w:rPr>
      </w:pPr>
      <w:bookmarkStart w:id="66" w:name="Seif38"/>
      <w:bookmarkEnd w:id="66"/>
      <w:r>
        <w:rPr>
          <w:lang w:val="he-IL"/>
        </w:rPr>
        <w:pict>
          <v:rect id="_x0000_s2629" style="position:absolute;left:0;text-align:left;margin-left:464.5pt;margin-top:8.05pt;width:75.05pt;height:23.25pt;z-index:25153740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ציון הליכים באתר התאגיד</w:t>
                  </w:r>
                </w:p>
              </w:txbxContent>
            </v:textbox>
            <w10:anchorlock/>
          </v:rect>
        </w:pict>
      </w:r>
      <w:r>
        <w:rPr>
          <w:rStyle w:val="big-number"/>
          <w:rFonts w:cs="Miriam" w:hint="cs"/>
          <w:rtl/>
        </w:rPr>
        <w:t>3</w:t>
      </w:r>
      <w:r w:rsidR="00933455">
        <w:rPr>
          <w:rStyle w:val="big-number"/>
          <w:rFonts w:cs="Miriam" w:hint="cs"/>
          <w:rtl/>
        </w:rPr>
        <w:t>8</w:t>
      </w:r>
      <w:r>
        <w:rPr>
          <w:rStyle w:val="big-number"/>
          <w:rFonts w:cs="Miriam"/>
          <w:rtl/>
        </w:rPr>
        <w:t>.</w:t>
      </w:r>
      <w:r>
        <w:rPr>
          <w:rStyle w:val="big-number"/>
          <w:rFonts w:cs="Miriam"/>
          <w:rtl/>
        </w:rPr>
        <w:tab/>
      </w:r>
      <w:r w:rsidR="00933455">
        <w:rPr>
          <w:rStyle w:val="default"/>
          <w:rFonts w:cs="FrankRuehl" w:hint="cs"/>
          <w:rtl/>
        </w:rPr>
        <w:t>התאגיד יפרסם באתר האינטרנט שלו, אם ישנו, בדף הבית באופן הבולט לעין כי הוא נמצא בשיקום או בפירוק, לפי העניין; משך הפרסום יהיה למשך הליכי חדלות הפירעון כהגדרתם בחוק.</w:t>
      </w:r>
    </w:p>
    <w:p w:rsidR="00933455" w:rsidRPr="00933455" w:rsidRDefault="00933455" w:rsidP="00933455">
      <w:pPr>
        <w:pStyle w:val="header-2"/>
        <w:ind w:left="0" w:right="1134"/>
        <w:rPr>
          <w:rFonts w:cs="Miriam"/>
          <w:rtl/>
        </w:rPr>
      </w:pPr>
      <w:bookmarkStart w:id="67" w:name="hed210"/>
      <w:bookmarkEnd w:id="67"/>
      <w:r w:rsidRPr="00933455">
        <w:rPr>
          <w:rFonts w:cs="Miriam" w:hint="cs"/>
          <w:rtl/>
        </w:rPr>
        <w:t>סימן ב': הקפאת הליכים נגד אדם שלישי</w:t>
      </w:r>
    </w:p>
    <w:p w:rsidR="001F5F81" w:rsidRDefault="001F5F81" w:rsidP="001F5F81">
      <w:pPr>
        <w:pStyle w:val="P00"/>
        <w:spacing w:before="72"/>
        <w:ind w:left="0" w:right="1134"/>
        <w:rPr>
          <w:rStyle w:val="default"/>
          <w:rFonts w:cs="FrankRuehl"/>
          <w:rtl/>
        </w:rPr>
      </w:pPr>
      <w:bookmarkStart w:id="68" w:name="Seif39"/>
      <w:bookmarkEnd w:id="68"/>
      <w:r>
        <w:rPr>
          <w:lang w:val="he-IL"/>
        </w:rPr>
        <w:pict>
          <v:rect id="_x0000_s2630" style="position:absolute;left:0;text-align:left;margin-left:458.1pt;margin-top:8.05pt;width:81.45pt;height:22pt;z-index:251538432"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בקשה להקפאת הליכים נגד אדם שלישי</w:t>
                  </w:r>
                </w:p>
              </w:txbxContent>
            </v:textbox>
            <w10:anchorlock/>
          </v:rect>
        </w:pict>
      </w:r>
      <w:r>
        <w:rPr>
          <w:rStyle w:val="big-number"/>
          <w:rFonts w:cs="Miriam" w:hint="cs"/>
          <w:rtl/>
        </w:rPr>
        <w:t>3</w:t>
      </w:r>
      <w:r w:rsidR="00933455">
        <w:rPr>
          <w:rStyle w:val="big-number"/>
          <w:rFonts w:cs="Miriam" w:hint="cs"/>
          <w:rtl/>
        </w:rPr>
        <w:t>9</w:t>
      </w:r>
      <w:r>
        <w:rPr>
          <w:rStyle w:val="big-number"/>
          <w:rFonts w:cs="Miriam"/>
          <w:rtl/>
        </w:rPr>
        <w:t>.</w:t>
      </w:r>
      <w:r>
        <w:rPr>
          <w:rStyle w:val="big-number"/>
          <w:rFonts w:cs="Miriam"/>
          <w:rtl/>
        </w:rPr>
        <w:tab/>
      </w:r>
      <w:r w:rsidR="00933455">
        <w:rPr>
          <w:rStyle w:val="default"/>
          <w:rFonts w:cs="FrankRuehl" w:hint="cs"/>
          <w:rtl/>
        </w:rPr>
        <w:t>(א)</w:t>
      </w:r>
      <w:r w:rsidR="00933455">
        <w:rPr>
          <w:rStyle w:val="default"/>
          <w:rFonts w:cs="FrankRuehl"/>
          <w:rtl/>
        </w:rPr>
        <w:tab/>
      </w:r>
      <w:r w:rsidR="00933455">
        <w:rPr>
          <w:rStyle w:val="default"/>
          <w:rFonts w:cs="FrankRuehl" w:hint="cs"/>
          <w:rtl/>
        </w:rPr>
        <w:t>המגיש בקשה להקפאת הליכים נגד אדם שלישי יגיש אותה כדרך שמגישים בקשה להסדר חוב של יחיד לפי חלק י' לחוק; בבקשה יציין המגיש כי מתקיימים בו התנאים למתן הצו וכן יפרט את ההליך או ההליכים שאליהם נוגעת הבקשה; העובדות המפורטות בבקשה ובמסמכים המצורפים לה יאומתו בתצהיר.</w:t>
      </w:r>
    </w:p>
    <w:p w:rsidR="00933455" w:rsidRDefault="0093345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מגיש הבקשה ישלח העתק מהבקשה לממונה, לנאמן אם מונה, לנושים המהותיים של התאגיד ולנושים שלגביהם מתבקשת הקפאת ההליכים בדואר רשום עם אישור מסירה או במסירה אישית.</w:t>
      </w:r>
    </w:p>
    <w:p w:rsidR="001F5F81" w:rsidRDefault="001F5F81" w:rsidP="001F5F81">
      <w:pPr>
        <w:pStyle w:val="P00"/>
        <w:spacing w:before="72"/>
        <w:ind w:left="0" w:right="1134"/>
        <w:rPr>
          <w:rStyle w:val="default"/>
          <w:rFonts w:cs="FrankRuehl"/>
          <w:rtl/>
        </w:rPr>
      </w:pPr>
      <w:bookmarkStart w:id="69" w:name="Seif40"/>
      <w:bookmarkEnd w:id="69"/>
      <w:r>
        <w:rPr>
          <w:lang w:val="he-IL"/>
        </w:rPr>
        <w:pict>
          <v:rect id="_x0000_s2631" style="position:absolute;left:0;text-align:left;margin-left:464.5pt;margin-top:8.05pt;width:75.05pt;height:28.75pt;z-index:251539456" o:allowincell="f" filled="f" stroked="f" strokecolor="lime" strokeweight=".25pt">
            <v:textbox style="mso-next-textbox:#_x0000_s2631" inset="0,0,0,0">
              <w:txbxContent>
                <w:p w:rsidR="00902BC0" w:rsidRDefault="00902BC0" w:rsidP="001F5F81">
                  <w:pPr>
                    <w:spacing w:line="160" w:lineRule="exact"/>
                    <w:jc w:val="left"/>
                    <w:rPr>
                      <w:rFonts w:cs="Miriam"/>
                      <w:noProof/>
                      <w:sz w:val="18"/>
                      <w:szCs w:val="18"/>
                      <w:rtl/>
                    </w:rPr>
                  </w:pPr>
                  <w:r>
                    <w:rPr>
                      <w:rFonts w:cs="Miriam" w:hint="cs"/>
                      <w:sz w:val="18"/>
                      <w:szCs w:val="18"/>
                      <w:rtl/>
                    </w:rPr>
                    <w:t>התנגדות לבקשה להקפאת הליכים נגד אדם שלישי</w:t>
                  </w:r>
                </w:p>
              </w:txbxContent>
            </v:textbox>
            <w10:anchorlock/>
          </v:rect>
        </w:pict>
      </w:r>
      <w:r>
        <w:rPr>
          <w:rStyle w:val="big-number"/>
          <w:rFonts w:cs="Miriam" w:hint="cs"/>
          <w:rtl/>
        </w:rPr>
        <w:t>40</w:t>
      </w:r>
      <w:r>
        <w:rPr>
          <w:rStyle w:val="big-number"/>
          <w:rFonts w:cs="Miriam"/>
          <w:rtl/>
        </w:rPr>
        <w:t>.</w:t>
      </w:r>
      <w:r>
        <w:rPr>
          <w:rStyle w:val="big-number"/>
          <w:rFonts w:cs="Miriam"/>
          <w:rtl/>
        </w:rPr>
        <w:tab/>
      </w:r>
      <w:r w:rsidR="00933455">
        <w:rPr>
          <w:rStyle w:val="default"/>
          <w:rFonts w:cs="FrankRuehl" w:hint="cs"/>
          <w:rtl/>
        </w:rPr>
        <w:t>על ההתנגדות לבקשה להקפאת הליכים נגד אדם שלישי יחול סימן ד' לפרק ב' לחלק ב' בשינויים המחויבים; בית המשפט לא ידון בבקשה אלא אם כן שוכנע כי הבקשה הומצאה כדין והוצג אישור הממונה בדבר קבלת העתק מהבקשה.</w:t>
      </w:r>
    </w:p>
    <w:p w:rsidR="001F5F81" w:rsidRDefault="001F5F81" w:rsidP="001F5F81">
      <w:pPr>
        <w:pStyle w:val="P00"/>
        <w:spacing w:before="72"/>
        <w:ind w:left="0" w:right="1134"/>
        <w:rPr>
          <w:rStyle w:val="default"/>
          <w:rFonts w:cs="FrankRuehl"/>
          <w:rtl/>
        </w:rPr>
      </w:pPr>
      <w:bookmarkStart w:id="70" w:name="Seif41"/>
      <w:bookmarkEnd w:id="70"/>
      <w:r>
        <w:rPr>
          <w:lang w:val="he-IL"/>
        </w:rPr>
        <w:pict>
          <v:rect id="_x0000_s2632" style="position:absolute;left:0;text-align:left;margin-left:464.5pt;margin-top:8.05pt;width:75.05pt;height:39.9pt;z-index:25154048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סעד זמני בהקפאת הליכים נגד אדם שלישי</w:t>
                  </w:r>
                </w:p>
                <w:p w:rsidR="004F644F" w:rsidRDefault="004F644F" w:rsidP="001F5F81">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תשפ"א-2021</w:t>
                  </w:r>
                </w:p>
              </w:txbxContent>
            </v:textbox>
            <w10:anchorlock/>
          </v:rect>
        </w:pict>
      </w:r>
      <w:r>
        <w:rPr>
          <w:rStyle w:val="big-number"/>
          <w:rFonts w:cs="Miriam" w:hint="cs"/>
          <w:rtl/>
        </w:rPr>
        <w:t>4</w:t>
      </w:r>
      <w:r w:rsidR="001762D9">
        <w:rPr>
          <w:rStyle w:val="big-number"/>
          <w:rFonts w:cs="Miriam" w:hint="cs"/>
          <w:rtl/>
        </w:rPr>
        <w:t>1</w:t>
      </w:r>
      <w:r>
        <w:rPr>
          <w:rStyle w:val="big-number"/>
          <w:rFonts w:cs="Miriam"/>
          <w:rtl/>
        </w:rPr>
        <w:t>.</w:t>
      </w:r>
      <w:r>
        <w:rPr>
          <w:rStyle w:val="big-number"/>
          <w:rFonts w:cs="Miriam"/>
          <w:rtl/>
        </w:rPr>
        <w:tab/>
      </w:r>
      <w:r w:rsidR="005B165B">
        <w:rPr>
          <w:rStyle w:val="default"/>
          <w:rFonts w:cs="FrankRuehl" w:hint="cs"/>
          <w:rtl/>
        </w:rPr>
        <w:t xml:space="preserve">הורה בית המשפט על הקפאת הליכים נגד אדם שלישי, רשאי הוא לתת סעד זמני הקבוע בפרק </w:t>
      </w:r>
      <w:r w:rsidR="004F644F">
        <w:rPr>
          <w:rStyle w:val="default"/>
          <w:rFonts w:cs="FrankRuehl" w:hint="cs"/>
          <w:rtl/>
        </w:rPr>
        <w:t>ט"ו</w:t>
      </w:r>
      <w:r w:rsidR="005B165B">
        <w:rPr>
          <w:rStyle w:val="default"/>
          <w:rFonts w:cs="FrankRuehl" w:hint="cs"/>
          <w:rtl/>
        </w:rPr>
        <w:t xml:space="preserve"> לתקנות סדר הדין האזרחי אם סבר שמתן הסעד הזמני דרוש בנסיבות העניין.</w:t>
      </w:r>
    </w:p>
    <w:p w:rsidR="004F644F" w:rsidRPr="00793680" w:rsidRDefault="004F644F" w:rsidP="004F644F">
      <w:pPr>
        <w:pStyle w:val="P00"/>
        <w:spacing w:before="0"/>
        <w:ind w:left="0" w:right="1134"/>
        <w:rPr>
          <w:rStyle w:val="default"/>
          <w:rFonts w:ascii="FrankRuehl" w:hAnsi="FrankRuehl" w:cs="FrankRuehl"/>
          <w:vanish/>
          <w:color w:val="FF0000"/>
          <w:sz w:val="20"/>
          <w:szCs w:val="20"/>
          <w:shd w:val="clear" w:color="auto" w:fill="FFFF99"/>
          <w:rtl/>
        </w:rPr>
      </w:pPr>
      <w:bookmarkStart w:id="71" w:name="Rov357"/>
      <w:r w:rsidRPr="00793680">
        <w:rPr>
          <w:rStyle w:val="default"/>
          <w:rFonts w:ascii="FrankRuehl" w:hAnsi="FrankRuehl" w:cs="FrankRuehl"/>
          <w:vanish/>
          <w:color w:val="FF0000"/>
          <w:sz w:val="20"/>
          <w:szCs w:val="20"/>
          <w:shd w:val="clear" w:color="auto" w:fill="FFFF99"/>
          <w:rtl/>
        </w:rPr>
        <w:t>מיום 5.4.2021</w:t>
      </w:r>
    </w:p>
    <w:p w:rsidR="004F644F" w:rsidRPr="00793680" w:rsidRDefault="004F644F" w:rsidP="004F644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(מס' 2) תשפ"א-2021</w:t>
      </w:r>
    </w:p>
    <w:p w:rsidR="004F644F" w:rsidRPr="00793680" w:rsidRDefault="004F644F" w:rsidP="004F644F">
      <w:pPr>
        <w:pStyle w:val="P00"/>
        <w:spacing w:before="0"/>
        <w:ind w:left="0" w:right="1134"/>
        <w:rPr>
          <w:rStyle w:val="default"/>
          <w:rFonts w:ascii="FrankRuehl" w:hAnsi="FrankRuehl" w:cs="FrankRuehl"/>
          <w:vanish/>
          <w:sz w:val="20"/>
          <w:szCs w:val="20"/>
          <w:shd w:val="clear" w:color="auto" w:fill="FFFF99"/>
          <w:rtl/>
        </w:rPr>
      </w:pPr>
      <w:hyperlink r:id="rId16" w:history="1">
        <w:r w:rsidRPr="00793680">
          <w:rPr>
            <w:rStyle w:val="Hyperlink"/>
            <w:rFonts w:ascii="FrankRuehl" w:hAnsi="FrankRuehl" w:cs="FrankRuehl"/>
            <w:vanish/>
            <w:szCs w:val="20"/>
            <w:shd w:val="clear" w:color="auto" w:fill="FFFF99"/>
            <w:rtl/>
          </w:rPr>
          <w:t>ק"ת תשפ"א מס' 9304</w:t>
        </w:r>
      </w:hyperlink>
      <w:r w:rsidRPr="00793680">
        <w:rPr>
          <w:rStyle w:val="default"/>
          <w:rFonts w:ascii="FrankRuehl" w:hAnsi="FrankRuehl" w:cs="FrankRuehl"/>
          <w:vanish/>
          <w:sz w:val="20"/>
          <w:szCs w:val="20"/>
          <w:shd w:val="clear" w:color="auto" w:fill="FFFF99"/>
          <w:rtl/>
        </w:rPr>
        <w:t xml:space="preserve"> מיום 5.4.2021 עמ' 2876</w:t>
      </w:r>
    </w:p>
    <w:p w:rsidR="004F644F" w:rsidRPr="004F644F" w:rsidRDefault="004F644F" w:rsidP="004F644F">
      <w:pPr>
        <w:pStyle w:val="P00"/>
        <w:ind w:left="0" w:right="1134"/>
        <w:rPr>
          <w:rStyle w:val="default"/>
          <w:rFonts w:cs="FrankRuehl"/>
          <w:sz w:val="2"/>
          <w:szCs w:val="2"/>
          <w:shd w:val="clear" w:color="auto" w:fill="FFFF99"/>
          <w:rtl/>
        </w:rPr>
      </w:pPr>
      <w:r w:rsidRPr="00793680">
        <w:rPr>
          <w:rStyle w:val="default"/>
          <w:rFonts w:cs="FrankRuehl" w:hint="cs"/>
          <w:vanish/>
          <w:sz w:val="22"/>
          <w:szCs w:val="22"/>
          <w:shd w:val="clear" w:color="auto" w:fill="FFFF99"/>
          <w:rtl/>
        </w:rPr>
        <w:t>41</w:t>
      </w:r>
      <w:r w:rsidRPr="00793680">
        <w:rPr>
          <w:rStyle w:val="default"/>
          <w:rFonts w:cs="FrankRuehl"/>
          <w:vanish/>
          <w:sz w:val="22"/>
          <w:szCs w:val="22"/>
          <w:shd w:val="clear" w:color="auto" w:fill="FFFF99"/>
          <w:rtl/>
        </w:rPr>
        <w:t>.</w:t>
      </w: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 xml:space="preserve">הורה בית המשפט על הקפאת הליכים נגד אדם שלישי, רשאי הוא לתת סעד זמני הקבוע </w:t>
      </w:r>
      <w:r w:rsidRPr="00793680">
        <w:rPr>
          <w:rStyle w:val="default"/>
          <w:rFonts w:cs="FrankRuehl" w:hint="cs"/>
          <w:strike/>
          <w:vanish/>
          <w:sz w:val="22"/>
          <w:szCs w:val="22"/>
          <w:shd w:val="clear" w:color="auto" w:fill="FFFF99"/>
          <w:rtl/>
        </w:rPr>
        <w:t>בפרק כ"ח</w:t>
      </w:r>
      <w:r w:rsidRPr="00793680">
        <w:rPr>
          <w:rStyle w:val="default"/>
          <w:rFonts w:cs="FrankRuehl" w:hint="cs"/>
          <w:vanish/>
          <w:sz w:val="22"/>
          <w:szCs w:val="22"/>
          <w:shd w:val="clear" w:color="auto" w:fill="FFFF99"/>
          <w:rtl/>
        </w:rPr>
        <w:t xml:space="preserve"> </w:t>
      </w:r>
      <w:r w:rsidRPr="00793680">
        <w:rPr>
          <w:rStyle w:val="default"/>
          <w:rFonts w:cs="FrankRuehl" w:hint="cs"/>
          <w:vanish/>
          <w:sz w:val="22"/>
          <w:szCs w:val="22"/>
          <w:u w:val="single"/>
          <w:shd w:val="clear" w:color="auto" w:fill="FFFF99"/>
          <w:rtl/>
        </w:rPr>
        <w:t>בפרק ט"ו</w:t>
      </w:r>
      <w:r w:rsidRPr="00793680">
        <w:rPr>
          <w:rStyle w:val="default"/>
          <w:rFonts w:cs="FrankRuehl" w:hint="cs"/>
          <w:vanish/>
          <w:sz w:val="22"/>
          <w:szCs w:val="22"/>
          <w:shd w:val="clear" w:color="auto" w:fill="FFFF99"/>
          <w:rtl/>
        </w:rPr>
        <w:t xml:space="preserve"> לתקנות סדר הדין האזרחי אם סבר שמתן הסעד הזמני דרוש בנסיבות העניין.</w:t>
      </w:r>
      <w:bookmarkEnd w:id="71"/>
    </w:p>
    <w:p w:rsidR="004F644F" w:rsidRDefault="004F644F" w:rsidP="001F5F81">
      <w:pPr>
        <w:pStyle w:val="P00"/>
        <w:spacing w:before="72"/>
        <w:ind w:left="0" w:right="1134"/>
        <w:rPr>
          <w:rStyle w:val="default"/>
          <w:rFonts w:cs="FrankRuehl"/>
          <w:rtl/>
        </w:rPr>
      </w:pPr>
    </w:p>
    <w:p w:rsidR="001F5F81" w:rsidRDefault="001F5F81" w:rsidP="001F5F81">
      <w:pPr>
        <w:pStyle w:val="P00"/>
        <w:spacing w:before="72"/>
        <w:ind w:left="0" w:right="1134"/>
        <w:rPr>
          <w:rStyle w:val="default"/>
          <w:rFonts w:cs="FrankRuehl"/>
          <w:rtl/>
        </w:rPr>
      </w:pPr>
      <w:bookmarkStart w:id="72" w:name="Seif42"/>
      <w:bookmarkEnd w:id="72"/>
      <w:r>
        <w:rPr>
          <w:lang w:val="he-IL"/>
        </w:rPr>
        <w:pict>
          <v:rect id="_x0000_s2633" style="position:absolute;left:0;text-align:left;margin-left:464.5pt;margin-top:8.05pt;width:75.05pt;height:12.75pt;z-index:251541504"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פרסום והמצאה</w:t>
                  </w:r>
                </w:p>
              </w:txbxContent>
            </v:textbox>
            <w10:anchorlock/>
          </v:rect>
        </w:pict>
      </w:r>
      <w:r>
        <w:rPr>
          <w:rStyle w:val="big-number"/>
          <w:rFonts w:cs="Miriam" w:hint="cs"/>
          <w:rtl/>
        </w:rPr>
        <w:t>4</w:t>
      </w:r>
      <w:r w:rsidR="005B165B">
        <w:rPr>
          <w:rStyle w:val="big-number"/>
          <w:rFonts w:cs="Miriam" w:hint="cs"/>
          <w:rtl/>
        </w:rPr>
        <w:t>2</w:t>
      </w:r>
      <w:r>
        <w:rPr>
          <w:rStyle w:val="big-number"/>
          <w:rFonts w:cs="Miriam"/>
          <w:rtl/>
        </w:rPr>
        <w:t>.</w:t>
      </w:r>
      <w:r>
        <w:rPr>
          <w:rStyle w:val="big-number"/>
          <w:rFonts w:cs="Miriam"/>
          <w:rtl/>
        </w:rPr>
        <w:tab/>
      </w:r>
      <w:r w:rsidR="005B165B">
        <w:rPr>
          <w:rStyle w:val="default"/>
          <w:rFonts w:cs="FrankRuehl" w:hint="cs"/>
          <w:rtl/>
        </w:rPr>
        <w:t xml:space="preserve">הורה בית המשפט על הקפאת הליכים נגד אדם שלישי </w:t>
      </w:r>
      <w:r w:rsidR="005B165B">
        <w:rPr>
          <w:rStyle w:val="default"/>
          <w:rFonts w:cs="FrankRuehl"/>
          <w:rtl/>
        </w:rPr>
        <w:t>–</w:t>
      </w:r>
    </w:p>
    <w:p w:rsidR="005B165B" w:rsidRDefault="005B165B" w:rsidP="005B165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בית המשפט רשאי להורות על פרסום הודעה על הקפאת ההליכים בדרך ובמועד שיורה;</w:t>
      </w:r>
    </w:p>
    <w:p w:rsidR="005B165B" w:rsidRDefault="005B165B" w:rsidP="005B165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מגיש הבקשה ישלח העתק מהצו לממונה, לנאמן אם מונה, לנושים המהותיים של התאגיד ולנושים שלגביהם ניתנה הקפאת ההליכים בדואר רשום עם אישור מסירה או במסירה אישית.</w:t>
      </w:r>
    </w:p>
    <w:p w:rsidR="005B165B" w:rsidRPr="005B165B" w:rsidRDefault="005B165B" w:rsidP="005B165B">
      <w:pPr>
        <w:pStyle w:val="medium2-header"/>
        <w:keepLines w:val="0"/>
        <w:spacing w:before="72"/>
        <w:ind w:left="0" w:right="1134"/>
        <w:rPr>
          <w:rFonts w:cs="FrankRuehl"/>
          <w:noProof/>
          <w:rtl/>
        </w:rPr>
      </w:pPr>
      <w:bookmarkStart w:id="73" w:name="med8"/>
      <w:bookmarkEnd w:id="73"/>
      <w:r w:rsidRPr="005B165B">
        <w:rPr>
          <w:rFonts w:cs="FrankRuehl" w:hint="cs"/>
          <w:noProof/>
          <w:rtl/>
        </w:rPr>
        <w:t>פרק ה': ההליכים בבית המשפט</w:t>
      </w:r>
    </w:p>
    <w:p w:rsidR="001F5F81" w:rsidRDefault="001F5F81" w:rsidP="001F5F81">
      <w:pPr>
        <w:pStyle w:val="P00"/>
        <w:spacing w:before="72"/>
        <w:ind w:left="0" w:right="1134"/>
        <w:rPr>
          <w:rStyle w:val="default"/>
          <w:rFonts w:cs="FrankRuehl"/>
          <w:rtl/>
        </w:rPr>
      </w:pPr>
      <w:bookmarkStart w:id="74" w:name="Seif43"/>
      <w:bookmarkEnd w:id="74"/>
      <w:r>
        <w:rPr>
          <w:lang w:val="he-IL"/>
        </w:rPr>
        <w:pict>
          <v:rect id="_x0000_s2634" style="position:absolute;left:0;text-align:left;margin-left:464.5pt;margin-top:8.05pt;width:75.05pt;height:12.75pt;z-index:25154252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כותרת כתב בי-הדין</w:t>
                  </w:r>
                </w:p>
              </w:txbxContent>
            </v:textbox>
            <w10:anchorlock/>
          </v:rect>
        </w:pict>
      </w:r>
      <w:r>
        <w:rPr>
          <w:rStyle w:val="big-number"/>
          <w:rFonts w:cs="Miriam" w:hint="cs"/>
          <w:rtl/>
        </w:rPr>
        <w:t>4</w:t>
      </w:r>
      <w:r w:rsidR="005B165B">
        <w:rPr>
          <w:rStyle w:val="big-number"/>
          <w:rFonts w:cs="Miriam" w:hint="cs"/>
          <w:rtl/>
        </w:rPr>
        <w:t>3</w:t>
      </w:r>
      <w:r>
        <w:rPr>
          <w:rStyle w:val="big-number"/>
          <w:rFonts w:cs="Miriam"/>
          <w:rtl/>
        </w:rPr>
        <w:t>.</w:t>
      </w:r>
      <w:r>
        <w:rPr>
          <w:rStyle w:val="big-number"/>
          <w:rFonts w:cs="Miriam"/>
          <w:rtl/>
        </w:rPr>
        <w:tab/>
      </w:r>
      <w:r w:rsidR="005B165B">
        <w:rPr>
          <w:rStyle w:val="default"/>
          <w:rFonts w:cs="FrankRuehl" w:hint="cs"/>
          <w:rtl/>
        </w:rPr>
        <w:t>בכותרתו של כל כתב בי-דין לפי חלק זה יצוין לצד שמו של התאגיד אם הוא נמצא בפירוק, בשיקום או בהפעלה זמנית לפי העניין, כל עוד מתקיימים לגביו הליכי חדלות פירעון.</w:t>
      </w:r>
    </w:p>
    <w:p w:rsidR="001F5F81" w:rsidRDefault="001F5F81" w:rsidP="001F5F81">
      <w:pPr>
        <w:pStyle w:val="P00"/>
        <w:spacing w:before="72"/>
        <w:ind w:left="0" w:right="1134"/>
        <w:rPr>
          <w:rStyle w:val="default"/>
          <w:rFonts w:cs="FrankRuehl"/>
          <w:rtl/>
        </w:rPr>
      </w:pPr>
      <w:bookmarkStart w:id="75" w:name="Seif44"/>
      <w:bookmarkEnd w:id="75"/>
      <w:r>
        <w:rPr>
          <w:lang w:val="he-IL"/>
        </w:rPr>
        <w:pict>
          <v:rect id="_x0000_s2635" style="position:absolute;left:0;text-align:left;margin-left:464.5pt;margin-top:8.05pt;width:75.05pt;height:12.75pt;z-index:251543552"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צירוף צד להליך</w:t>
                  </w:r>
                </w:p>
              </w:txbxContent>
            </v:textbox>
            <w10:anchorlock/>
          </v:rect>
        </w:pict>
      </w:r>
      <w:r>
        <w:rPr>
          <w:rStyle w:val="big-number"/>
          <w:rFonts w:cs="Miriam" w:hint="cs"/>
          <w:rtl/>
        </w:rPr>
        <w:t>4</w:t>
      </w:r>
      <w:r w:rsidR="005B165B">
        <w:rPr>
          <w:rStyle w:val="big-number"/>
          <w:rFonts w:cs="Miriam" w:hint="cs"/>
          <w:rtl/>
        </w:rPr>
        <w:t>4</w:t>
      </w:r>
      <w:r>
        <w:rPr>
          <w:rStyle w:val="big-number"/>
          <w:rFonts w:cs="Miriam"/>
          <w:rtl/>
        </w:rPr>
        <w:t>.</w:t>
      </w:r>
      <w:r>
        <w:rPr>
          <w:rStyle w:val="big-number"/>
          <w:rFonts w:cs="Miriam"/>
          <w:rtl/>
        </w:rPr>
        <w:tab/>
      </w:r>
      <w:r w:rsidR="005B165B">
        <w:rPr>
          <w:rStyle w:val="default"/>
          <w:rFonts w:cs="FrankRuehl" w:hint="cs"/>
          <w:rtl/>
        </w:rPr>
        <w:t>בית המשפט רשאי, לבקשתו של כל אדם, לצרפו כצד להליך חדלות פירעון של תאגיד המתנהל לפניו, אם נראה לו כי קיים חשש שאותו אדם עלול להיפגע מההחלטה שתתקבל באותו הליך או אם נראה לו כי צירופו נדרש לשם ייעול ההליכים, ורשאי הוא, מטעמים מיוחדים, להורות על צירופו של אדם כאמור מיוזמתו.</w:t>
      </w:r>
    </w:p>
    <w:p w:rsidR="001F5F81" w:rsidRDefault="001F5F81" w:rsidP="001F5F81">
      <w:pPr>
        <w:pStyle w:val="P00"/>
        <w:spacing w:before="72"/>
        <w:ind w:left="0" w:right="1134"/>
        <w:rPr>
          <w:rStyle w:val="default"/>
          <w:rFonts w:cs="FrankRuehl"/>
          <w:rtl/>
        </w:rPr>
      </w:pPr>
      <w:bookmarkStart w:id="76" w:name="Seif45"/>
      <w:bookmarkEnd w:id="76"/>
      <w:r>
        <w:rPr>
          <w:lang w:val="he-IL"/>
        </w:rPr>
        <w:pict>
          <v:rect id="_x0000_s2636" style="position:absolute;left:0;text-align:left;margin-left:464.5pt;margin-top:8.05pt;width:75.05pt;height:12.75pt;z-index:25154457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הוצאות משפט</w:t>
                  </w:r>
                </w:p>
              </w:txbxContent>
            </v:textbox>
            <w10:anchorlock/>
          </v:rect>
        </w:pict>
      </w:r>
      <w:r>
        <w:rPr>
          <w:rStyle w:val="big-number"/>
          <w:rFonts w:cs="Miriam" w:hint="cs"/>
          <w:rtl/>
        </w:rPr>
        <w:t>4</w:t>
      </w:r>
      <w:r w:rsidR="005B165B">
        <w:rPr>
          <w:rStyle w:val="big-number"/>
          <w:rFonts w:cs="Miriam" w:hint="cs"/>
          <w:rtl/>
        </w:rPr>
        <w:t>5</w:t>
      </w:r>
      <w:r>
        <w:rPr>
          <w:rStyle w:val="big-number"/>
          <w:rFonts w:cs="Miriam"/>
          <w:rtl/>
        </w:rPr>
        <w:t>.</w:t>
      </w:r>
      <w:r>
        <w:rPr>
          <w:rStyle w:val="big-number"/>
          <w:rFonts w:cs="Miriam"/>
          <w:rtl/>
        </w:rPr>
        <w:tab/>
      </w:r>
      <w:r w:rsidR="005B165B">
        <w:rPr>
          <w:rStyle w:val="default"/>
          <w:rFonts w:cs="FrankRuehl" w:hint="cs"/>
          <w:rtl/>
        </w:rPr>
        <w:t>הוצאות משפט הכרוכות בכל הליך עד למתן צו לפתיחת הליכים יחולו על מי שנקט את ההליך, אלא אם כן ציווה בית המשפט אחרת.</w:t>
      </w:r>
    </w:p>
    <w:p w:rsidR="005B165B" w:rsidRPr="005B165B" w:rsidRDefault="005B165B" w:rsidP="005B165B">
      <w:pPr>
        <w:pStyle w:val="medium2-header"/>
        <w:keepLines w:val="0"/>
        <w:spacing w:before="72"/>
        <w:ind w:left="0" w:right="1134"/>
        <w:rPr>
          <w:rFonts w:cs="FrankRuehl"/>
          <w:noProof/>
          <w:rtl/>
        </w:rPr>
      </w:pPr>
      <w:bookmarkStart w:id="77" w:name="med9"/>
      <w:bookmarkEnd w:id="77"/>
      <w:r w:rsidRPr="005B165B">
        <w:rPr>
          <w:rFonts w:cs="FrankRuehl" w:hint="cs"/>
          <w:noProof/>
          <w:rtl/>
        </w:rPr>
        <w:t>פרק ו': תפקיד הנאמן וסמכויותיו</w:t>
      </w:r>
    </w:p>
    <w:p w:rsidR="005B165B" w:rsidRPr="005B165B" w:rsidRDefault="005B165B" w:rsidP="005B165B">
      <w:pPr>
        <w:pStyle w:val="header-2"/>
        <w:ind w:left="0" w:right="1134"/>
        <w:rPr>
          <w:rFonts w:cs="Miriam"/>
          <w:rtl/>
        </w:rPr>
      </w:pPr>
      <w:bookmarkStart w:id="78" w:name="hed211"/>
      <w:bookmarkEnd w:id="78"/>
      <w:r w:rsidRPr="005B165B">
        <w:rPr>
          <w:rFonts w:cs="Miriam" w:hint="cs"/>
          <w:rtl/>
        </w:rPr>
        <w:t>סימן א': הוראות כלליות</w:t>
      </w:r>
    </w:p>
    <w:p w:rsidR="001F5F81" w:rsidRDefault="001F5F81" w:rsidP="001F5F81">
      <w:pPr>
        <w:pStyle w:val="P00"/>
        <w:spacing w:before="72"/>
        <w:ind w:left="0" w:right="1134"/>
        <w:rPr>
          <w:rStyle w:val="default"/>
          <w:rFonts w:cs="FrankRuehl"/>
          <w:rtl/>
        </w:rPr>
      </w:pPr>
      <w:bookmarkStart w:id="79" w:name="Seif46"/>
      <w:bookmarkEnd w:id="79"/>
      <w:r>
        <w:rPr>
          <w:lang w:val="he-IL"/>
        </w:rPr>
        <w:pict>
          <v:rect id="_x0000_s2637" style="position:absolute;left:0;text-align:left;margin-left:464.5pt;margin-top:8.05pt;width:75.05pt;height:12.75pt;z-index:25154560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הממונה כנאמן</w:t>
                  </w:r>
                </w:p>
              </w:txbxContent>
            </v:textbox>
            <w10:anchorlock/>
          </v:rect>
        </w:pict>
      </w:r>
      <w:r>
        <w:rPr>
          <w:rStyle w:val="big-number"/>
          <w:rFonts w:cs="Miriam" w:hint="cs"/>
          <w:rtl/>
        </w:rPr>
        <w:t>4</w:t>
      </w:r>
      <w:r w:rsidR="005B165B">
        <w:rPr>
          <w:rStyle w:val="big-number"/>
          <w:rFonts w:cs="Miriam" w:hint="cs"/>
          <w:rtl/>
        </w:rPr>
        <w:t>6</w:t>
      </w:r>
      <w:r>
        <w:rPr>
          <w:rStyle w:val="big-number"/>
          <w:rFonts w:cs="Miriam"/>
          <w:rtl/>
        </w:rPr>
        <w:t>.</w:t>
      </w:r>
      <w:r>
        <w:rPr>
          <w:rStyle w:val="big-number"/>
          <w:rFonts w:cs="Miriam"/>
          <w:rtl/>
        </w:rPr>
        <w:tab/>
      </w:r>
      <w:r w:rsidR="005B165B">
        <w:rPr>
          <w:rStyle w:val="default"/>
          <w:rFonts w:cs="FrankRuehl" w:hint="cs"/>
          <w:rtl/>
        </w:rPr>
        <w:t>מונה הממונה לנאמן, יבוא במקומו בית המשפט לעניין כל מעשה שבסמכות הממונה ולעניין כל רשות שהיתה צריכה להינתן על ידו, וכל מסמך שיש להגישו לפי החוק או לפי תקנות אלה לממונה, יגישו הממונה לבית המשפט.</w:t>
      </w:r>
    </w:p>
    <w:p w:rsidR="001F5F81" w:rsidRDefault="001F5F81" w:rsidP="001F5F81">
      <w:pPr>
        <w:pStyle w:val="P00"/>
        <w:spacing w:before="72"/>
        <w:ind w:left="0" w:right="1134"/>
        <w:rPr>
          <w:rStyle w:val="default"/>
          <w:rFonts w:cs="FrankRuehl"/>
          <w:rtl/>
        </w:rPr>
      </w:pPr>
      <w:bookmarkStart w:id="80" w:name="Seif47"/>
      <w:bookmarkEnd w:id="80"/>
      <w:r>
        <w:rPr>
          <w:lang w:val="he-IL"/>
        </w:rPr>
        <w:pict>
          <v:rect id="_x0000_s2638" style="position:absolute;left:0;text-align:left;margin-left:464.5pt;margin-top:8.05pt;width:75.05pt;height:12.75pt;z-index:251546624"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הנאמן כצד להליכים</w:t>
                  </w:r>
                </w:p>
              </w:txbxContent>
            </v:textbox>
            <w10:anchorlock/>
          </v:rect>
        </w:pict>
      </w:r>
      <w:r>
        <w:rPr>
          <w:rStyle w:val="big-number"/>
          <w:rFonts w:cs="Miriam" w:hint="cs"/>
          <w:rtl/>
        </w:rPr>
        <w:t>4</w:t>
      </w:r>
      <w:r w:rsidR="005B165B">
        <w:rPr>
          <w:rStyle w:val="big-number"/>
          <w:rFonts w:cs="Miriam" w:hint="cs"/>
          <w:rtl/>
        </w:rPr>
        <w:t>7</w:t>
      </w:r>
      <w:r>
        <w:rPr>
          <w:rStyle w:val="big-number"/>
          <w:rFonts w:cs="Miriam"/>
          <w:rtl/>
        </w:rPr>
        <w:t>.</w:t>
      </w:r>
      <w:r>
        <w:rPr>
          <w:rStyle w:val="big-number"/>
          <w:rFonts w:cs="Miriam"/>
          <w:rtl/>
        </w:rPr>
        <w:tab/>
      </w:r>
      <w:r w:rsidR="005B165B">
        <w:rPr>
          <w:rStyle w:val="default"/>
          <w:rFonts w:cs="FrankRuehl" w:hint="cs"/>
          <w:rtl/>
        </w:rPr>
        <w:t>הנאמן יהיה צד לכל בקשה בהליך שבו מונה.</w:t>
      </w:r>
    </w:p>
    <w:p w:rsidR="001F5F81" w:rsidRDefault="001F5F81" w:rsidP="001F5F81">
      <w:pPr>
        <w:pStyle w:val="P00"/>
        <w:spacing w:before="72"/>
        <w:ind w:left="0" w:right="1134"/>
        <w:rPr>
          <w:rStyle w:val="default"/>
          <w:rFonts w:cs="FrankRuehl"/>
          <w:rtl/>
        </w:rPr>
      </w:pPr>
      <w:bookmarkStart w:id="81" w:name="Seif48"/>
      <w:bookmarkEnd w:id="81"/>
      <w:r>
        <w:rPr>
          <w:lang w:val="he-IL"/>
        </w:rPr>
        <w:pict>
          <v:rect id="_x0000_s2639" style="position:absolute;left:0;text-align:left;margin-left:464.5pt;margin-top:8.05pt;width:75.05pt;height:12.75pt;z-index:25154764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מידע</w:t>
                  </w:r>
                </w:p>
              </w:txbxContent>
            </v:textbox>
            <w10:anchorlock/>
          </v:rect>
        </w:pict>
      </w:r>
      <w:r>
        <w:rPr>
          <w:rStyle w:val="big-number"/>
          <w:rFonts w:cs="Miriam" w:hint="cs"/>
          <w:rtl/>
        </w:rPr>
        <w:t>4</w:t>
      </w:r>
      <w:r w:rsidR="005B165B">
        <w:rPr>
          <w:rStyle w:val="big-number"/>
          <w:rFonts w:cs="Miriam" w:hint="cs"/>
          <w:rtl/>
        </w:rPr>
        <w:t>8</w:t>
      </w:r>
      <w:r>
        <w:rPr>
          <w:rStyle w:val="big-number"/>
          <w:rFonts w:cs="Miriam"/>
          <w:rtl/>
        </w:rPr>
        <w:t>.</w:t>
      </w:r>
      <w:r>
        <w:rPr>
          <w:rStyle w:val="big-number"/>
          <w:rFonts w:cs="Miriam"/>
          <w:rtl/>
        </w:rPr>
        <w:tab/>
      </w:r>
      <w:r w:rsidR="005B165B">
        <w:rPr>
          <w:rStyle w:val="default"/>
          <w:rFonts w:cs="FrankRuehl" w:hint="cs"/>
          <w:rtl/>
        </w:rPr>
        <w:t>הנאמן לא ימסור מידע הנוגע לבקשות לפי תקנות אלה, באופן המפלה בין נושים אלא אם כן נקבע אחרת בתקנות אלה או שבית המשפט הורה אחרת.</w:t>
      </w:r>
    </w:p>
    <w:p w:rsidR="001F5F81" w:rsidRDefault="001F5F81" w:rsidP="001F5F81">
      <w:pPr>
        <w:pStyle w:val="P00"/>
        <w:spacing w:before="72"/>
        <w:ind w:left="0" w:right="1134"/>
        <w:rPr>
          <w:rStyle w:val="default"/>
          <w:rFonts w:cs="FrankRuehl"/>
          <w:rtl/>
        </w:rPr>
      </w:pPr>
      <w:bookmarkStart w:id="82" w:name="Seif49"/>
      <w:bookmarkEnd w:id="82"/>
      <w:r>
        <w:rPr>
          <w:lang w:val="he-IL"/>
        </w:rPr>
        <w:pict>
          <v:rect id="_x0000_s2640" style="position:absolute;left:0;text-align:left;margin-left:464.5pt;margin-top:8.05pt;width:75.05pt;height:12.75pt;z-index:251548672"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הערה במרשם</w:t>
                  </w:r>
                </w:p>
              </w:txbxContent>
            </v:textbox>
            <w10:anchorlock/>
          </v:rect>
        </w:pict>
      </w:r>
      <w:r>
        <w:rPr>
          <w:rStyle w:val="big-number"/>
          <w:rFonts w:cs="Miriam" w:hint="cs"/>
          <w:rtl/>
        </w:rPr>
        <w:t>4</w:t>
      </w:r>
      <w:r w:rsidR="005B165B">
        <w:rPr>
          <w:rStyle w:val="big-number"/>
          <w:rFonts w:cs="Miriam" w:hint="cs"/>
          <w:rtl/>
        </w:rPr>
        <w:t>9</w:t>
      </w:r>
      <w:r>
        <w:rPr>
          <w:rStyle w:val="big-number"/>
          <w:rFonts w:cs="Miriam"/>
          <w:rtl/>
        </w:rPr>
        <w:t>.</w:t>
      </w:r>
      <w:r>
        <w:rPr>
          <w:rStyle w:val="big-number"/>
          <w:rFonts w:cs="Miriam"/>
          <w:rtl/>
        </w:rPr>
        <w:tab/>
      </w:r>
      <w:r w:rsidR="005B165B">
        <w:rPr>
          <w:rStyle w:val="default"/>
          <w:rFonts w:cs="FrankRuehl" w:hint="cs"/>
          <w:rtl/>
        </w:rPr>
        <w:t>(א)</w:t>
      </w:r>
      <w:r w:rsidR="005B165B">
        <w:rPr>
          <w:rStyle w:val="default"/>
          <w:rFonts w:cs="FrankRuehl"/>
          <w:rtl/>
        </w:rPr>
        <w:tab/>
      </w:r>
      <w:r w:rsidR="005B165B">
        <w:rPr>
          <w:rStyle w:val="default"/>
          <w:rFonts w:cs="FrankRuehl" w:hint="cs"/>
          <w:rtl/>
        </w:rPr>
        <w:t>לבקשת הנאמן, יבדוק מי שמופקד על רישום נכסים בפנקס המתנהל לפי דין אם יש לתאגיד זכות בנכס הרשום באותו פנקס, ואם נמצא כך, ירשום במרשם הערה כי ניתן צו לפתיחת הליכים.</w:t>
      </w:r>
    </w:p>
    <w:p w:rsidR="005B165B" w:rsidRDefault="005B165B"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33032">
        <w:rPr>
          <w:rStyle w:val="default"/>
          <w:rFonts w:cs="FrankRuehl" w:hint="cs"/>
          <w:rtl/>
        </w:rPr>
        <w:t>ניתן להעביר את בקשת הנאמן לפי תקנת משנה (א) גם באופן מקוון אם הממונה העמיד מערכת ממוחשבת לצורך זה.</w:t>
      </w:r>
    </w:p>
    <w:p w:rsidR="00233032" w:rsidRPr="00233032" w:rsidRDefault="00233032" w:rsidP="00233032">
      <w:pPr>
        <w:pStyle w:val="header-2"/>
        <w:ind w:left="0" w:right="1134"/>
        <w:rPr>
          <w:rFonts w:cs="Miriam"/>
          <w:rtl/>
        </w:rPr>
      </w:pPr>
      <w:bookmarkStart w:id="83" w:name="hed212"/>
      <w:bookmarkEnd w:id="83"/>
      <w:r w:rsidRPr="00233032">
        <w:rPr>
          <w:rFonts w:cs="Miriam" w:hint="cs"/>
          <w:rtl/>
        </w:rPr>
        <w:t>סימן ב': בקשה למתן הוראות ופנייה לבית המשפט</w:t>
      </w:r>
    </w:p>
    <w:p w:rsidR="001F5F81" w:rsidRDefault="001F5F81" w:rsidP="001F5F81">
      <w:pPr>
        <w:pStyle w:val="P00"/>
        <w:spacing w:before="72"/>
        <w:ind w:left="0" w:right="1134"/>
        <w:rPr>
          <w:rStyle w:val="default"/>
          <w:rFonts w:cs="FrankRuehl"/>
          <w:rtl/>
        </w:rPr>
      </w:pPr>
      <w:bookmarkStart w:id="84" w:name="Seif50"/>
      <w:bookmarkEnd w:id="84"/>
      <w:r>
        <w:rPr>
          <w:lang w:val="he-IL"/>
        </w:rPr>
        <w:pict>
          <v:rect id="_x0000_s2641" style="position:absolute;left:0;text-align:left;margin-left:464.5pt;margin-top:8.05pt;width:75.05pt;height:12.75pt;z-index:25154969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בקשה למתן הוראות</w:t>
                  </w:r>
                </w:p>
              </w:txbxContent>
            </v:textbox>
            <w10:anchorlock/>
          </v:rect>
        </w:pict>
      </w:r>
      <w:r>
        <w:rPr>
          <w:rStyle w:val="big-number"/>
          <w:rFonts w:cs="Miriam" w:hint="cs"/>
          <w:rtl/>
        </w:rPr>
        <w:t>50</w:t>
      </w:r>
      <w:r>
        <w:rPr>
          <w:rStyle w:val="big-number"/>
          <w:rFonts w:cs="Miriam"/>
          <w:rtl/>
        </w:rPr>
        <w:t>.</w:t>
      </w:r>
      <w:r>
        <w:rPr>
          <w:rStyle w:val="big-number"/>
          <w:rFonts w:cs="Miriam"/>
          <w:rtl/>
        </w:rPr>
        <w:tab/>
      </w:r>
      <w:r w:rsidR="00233032">
        <w:rPr>
          <w:rStyle w:val="default"/>
          <w:rFonts w:cs="FrankRuehl" w:hint="cs"/>
          <w:rtl/>
        </w:rPr>
        <w:t>(א)</w:t>
      </w:r>
      <w:r w:rsidR="00233032">
        <w:rPr>
          <w:rStyle w:val="default"/>
          <w:rFonts w:cs="FrankRuehl"/>
          <w:rtl/>
        </w:rPr>
        <w:tab/>
      </w:r>
      <w:r w:rsidR="00233032">
        <w:rPr>
          <w:rStyle w:val="default"/>
          <w:rFonts w:cs="FrankRuehl" w:hint="cs"/>
          <w:rtl/>
        </w:rPr>
        <w:t>בקשתו של הנאמן למתן הוראות המוגשת לבית המשפט תוגש בכתב, חתומה בחתימתו או בחתימת בא כוחו; לבקשה יצורפו המסמכים והראיות התומכים בה; הבקשה תוגש בלא תצהיר, זולת אם הורה בית המשפט אחרת.</w:t>
      </w:r>
    </w:p>
    <w:p w:rsidR="00233032" w:rsidRDefault="00233032"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בקשה למתן הוראות לבית המשפט, ימציא הנאמן העתק מהבקשה לצדדים לה בסמוך ככל האפשר להגשת הבקשה; הוגשה הבקשה במעמד צד אחד, ימציא העתק מהבקשה לממונה בלבד.</w:t>
      </w:r>
    </w:p>
    <w:p w:rsidR="00233032" w:rsidRDefault="00233032"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341596">
        <w:rPr>
          <w:rStyle w:val="default"/>
          <w:rFonts w:cs="FrankRuehl" w:hint="cs"/>
          <w:rtl/>
        </w:rPr>
        <w:t>בבקשה למתן הוראות באחד מהעניינים המנויים בסעיף 264 לחוק יהיו המשיבים ועדת הנושים, אם מונתה, והנושים המובטחים.</w:t>
      </w:r>
    </w:p>
    <w:p w:rsidR="00341596" w:rsidRDefault="00341596" w:rsidP="001F5F81">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הנאמן רשאי לצרף מיוזמתו לבקשה למתן הוראות את מי שלדעתו יש לו עניין בבקשה.</w:t>
      </w:r>
    </w:p>
    <w:p w:rsidR="001F5F81" w:rsidRDefault="001F5F81" w:rsidP="001F5F81">
      <w:pPr>
        <w:pStyle w:val="P00"/>
        <w:spacing w:before="72"/>
        <w:ind w:left="0" w:right="1134"/>
        <w:rPr>
          <w:rStyle w:val="default"/>
          <w:rFonts w:cs="FrankRuehl"/>
          <w:rtl/>
        </w:rPr>
      </w:pPr>
      <w:bookmarkStart w:id="85" w:name="Seif51"/>
      <w:bookmarkEnd w:id="85"/>
      <w:r>
        <w:rPr>
          <w:lang w:val="he-IL"/>
        </w:rPr>
        <w:pict>
          <v:rect id="_x0000_s2642" style="position:absolute;left:0;text-align:left;margin-left:464.5pt;margin-top:8.05pt;width:75.05pt;height:22.45pt;z-index:25155072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הדיון בבקשה למתן הוראות</w:t>
                  </w:r>
                </w:p>
              </w:txbxContent>
            </v:textbox>
            <w10:anchorlock/>
          </v:rect>
        </w:pict>
      </w:r>
      <w:r>
        <w:rPr>
          <w:rStyle w:val="big-number"/>
          <w:rFonts w:cs="Miriam" w:hint="cs"/>
          <w:rtl/>
        </w:rPr>
        <w:t>5</w:t>
      </w:r>
      <w:r w:rsidR="00FA6030">
        <w:rPr>
          <w:rStyle w:val="big-number"/>
          <w:rFonts w:cs="Miriam" w:hint="cs"/>
          <w:rtl/>
        </w:rPr>
        <w:t>1</w:t>
      </w:r>
      <w:r>
        <w:rPr>
          <w:rStyle w:val="big-number"/>
          <w:rFonts w:cs="Miriam"/>
          <w:rtl/>
        </w:rPr>
        <w:t>.</w:t>
      </w:r>
      <w:r>
        <w:rPr>
          <w:rStyle w:val="big-number"/>
          <w:rFonts w:cs="Miriam"/>
          <w:rtl/>
        </w:rPr>
        <w:tab/>
      </w:r>
      <w:r w:rsidR="00FA6030">
        <w:rPr>
          <w:rStyle w:val="default"/>
          <w:rFonts w:cs="FrankRuehl" w:hint="cs"/>
          <w:rtl/>
        </w:rPr>
        <w:t>(א)</w:t>
      </w:r>
      <w:r w:rsidR="00FA6030">
        <w:rPr>
          <w:rStyle w:val="default"/>
          <w:rFonts w:cs="FrankRuehl"/>
          <w:rtl/>
        </w:rPr>
        <w:tab/>
      </w:r>
      <w:r w:rsidR="00FA6030">
        <w:rPr>
          <w:rStyle w:val="default"/>
          <w:rFonts w:cs="FrankRuehl" w:hint="cs"/>
          <w:rtl/>
        </w:rPr>
        <w:t>הדיון בבקשה למתן הוראות שהגיש הנאמן יהיה במעמד הצדדים; על אף האמור, בית המשפט רשאי להחליט על יסוד הבקשה, התגובה והתשובה בלבד.</w:t>
      </w:r>
    </w:p>
    <w:p w:rsidR="00FA6030" w:rsidRDefault="00FA6030"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בית המשפט רשאי לדון בבקשה למתן הוראות שהגיש הנאמן במעמד הנאמן והממונה בלבד, אם שוכנע כי קיים חשש סביר שהכרעה בבקשה בידיעת הצדדים תסכל את התכלית שלשמה הוגשה הבקשה או תגרום לצדדים להליך נזק חמור ובלבד שהבקשה מוגשת בעניינים שלהלן:</w:t>
      </w:r>
    </w:p>
    <w:p w:rsidR="00FA6030" w:rsidRDefault="00FA6030" w:rsidP="00FA603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תביעה או התגוננות בהליך משפטי בשם התאגיד לפי סעיף 44(א)(1) לחוק;</w:t>
      </w:r>
    </w:p>
    <w:p w:rsidR="00FA6030" w:rsidRDefault="00FA6030" w:rsidP="00FA603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7F36F8">
        <w:rPr>
          <w:rStyle w:val="default"/>
          <w:rFonts w:cs="FrankRuehl" w:hint="cs"/>
          <w:rtl/>
        </w:rPr>
        <w:t>פשרה עם נושה או חייב של התאגיד בנוגע לגובה החוב ואופן תשלומו, שיש לה השפעה מהותית על היקף נכסי קופת הנשייה לפי סעיף 44(א)(4) לחוק;</w:t>
      </w:r>
    </w:p>
    <w:p w:rsidR="007F36F8" w:rsidRDefault="007F36F8" w:rsidP="00FA603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הפעלת סמכות חקירה לפי סעיף 281 לחוק אם הורה בית המשפט לפי סעיף 281(ד) לחוק כי חקירה כאמור תתבצע באמצעות הנאמן;</w:t>
      </w:r>
    </w:p>
    <w:p w:rsidR="007F36F8" w:rsidRDefault="007F36F8" w:rsidP="00FA6030">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בקשה למתן הוראות שהוגשה בעניין אחר, מטעמים מיוחדים שיירשמו.</w:t>
      </w:r>
    </w:p>
    <w:p w:rsidR="001F5F81" w:rsidRDefault="001F5F81" w:rsidP="001F5F81">
      <w:pPr>
        <w:pStyle w:val="P00"/>
        <w:spacing w:before="72"/>
        <w:ind w:left="0" w:right="1134"/>
        <w:rPr>
          <w:rStyle w:val="default"/>
          <w:rFonts w:cs="FrankRuehl"/>
          <w:rtl/>
        </w:rPr>
      </w:pPr>
      <w:bookmarkStart w:id="86" w:name="Seif52"/>
      <w:bookmarkEnd w:id="86"/>
      <w:r>
        <w:rPr>
          <w:lang w:val="he-IL"/>
        </w:rPr>
        <w:pict>
          <v:rect id="_x0000_s2643" style="position:absolute;left:0;text-align:left;margin-left:464.5pt;margin-top:8.05pt;width:75.05pt;height:20.85pt;z-index:251551744"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תגובה ותשובה לבקשה למתן הוראות</w:t>
                  </w:r>
                </w:p>
              </w:txbxContent>
            </v:textbox>
            <w10:anchorlock/>
          </v:rect>
        </w:pict>
      </w:r>
      <w:r>
        <w:rPr>
          <w:rStyle w:val="big-number"/>
          <w:rFonts w:cs="Miriam" w:hint="cs"/>
          <w:rtl/>
        </w:rPr>
        <w:t>5</w:t>
      </w:r>
      <w:r w:rsidR="007F36F8">
        <w:rPr>
          <w:rStyle w:val="big-number"/>
          <w:rFonts w:cs="Miriam" w:hint="cs"/>
          <w:rtl/>
        </w:rPr>
        <w:t>2</w:t>
      </w:r>
      <w:r>
        <w:rPr>
          <w:rStyle w:val="big-number"/>
          <w:rFonts w:cs="Miriam"/>
          <w:rtl/>
        </w:rPr>
        <w:t>.</w:t>
      </w:r>
      <w:r>
        <w:rPr>
          <w:rStyle w:val="big-number"/>
          <w:rFonts w:cs="Miriam"/>
          <w:rtl/>
        </w:rPr>
        <w:tab/>
      </w:r>
      <w:r w:rsidR="00713E10">
        <w:rPr>
          <w:rStyle w:val="default"/>
          <w:rFonts w:cs="FrankRuehl" w:hint="cs"/>
          <w:rtl/>
        </w:rPr>
        <w:t>(א)</w:t>
      </w:r>
      <w:r w:rsidR="00713E10">
        <w:rPr>
          <w:rStyle w:val="default"/>
          <w:rFonts w:cs="FrankRuehl"/>
          <w:rtl/>
        </w:rPr>
        <w:tab/>
      </w:r>
      <w:r w:rsidR="00713E10">
        <w:rPr>
          <w:rStyle w:val="default"/>
          <w:rFonts w:cs="FrankRuehl" w:hint="cs"/>
          <w:rtl/>
        </w:rPr>
        <w:t>צד לבקשה יגיש את תגובתו לבקשה למתן הוראות בתוך 14 ימים לכל היותר מיום שבו הומצאה לו הבקשה.</w:t>
      </w:r>
    </w:p>
    <w:p w:rsidR="00713E10" w:rsidRDefault="00713E10"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הנאמן יגיש את תשובתו לתגובת הצדדים לבקשה בתוך 7 ימים לכל היותר מיום שהומצאו לו תגובות הצדדים.</w:t>
      </w:r>
    </w:p>
    <w:p w:rsidR="00713E10" w:rsidRDefault="00713E10"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הורה בית המשפט על דיון בבקשה למתן הוראות במועד מוקדם מהמועד האמור בתקנת משנה (א) או (ב), יגיש צד לבקשה את תגובתו לא יאוחר מ-48 שעות לפני מועד הדיון, והנאמן יגיש את תשובתו לא יאוחר מ-24 שעות לפני מועד הדיון.</w:t>
      </w:r>
    </w:p>
    <w:p w:rsidR="00713E10" w:rsidRDefault="00713E10"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לתגובה ולתשובה יצורפו המסמכים והראיות התומכים בהן והעובדות המפורטות בתגובה יאומתו בתצהיר.</w:t>
      </w:r>
    </w:p>
    <w:p w:rsidR="00713E10" w:rsidRDefault="00713E10"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הנאמן והצד לבקשה ימציאו העתק מהתגובה ומהתשובה לנאמן או לצד לבקשה, לפי העניין, בסמוך ככל האפשר למועד הגשתן.</w:t>
      </w:r>
    </w:p>
    <w:p w:rsidR="001F5F81" w:rsidRDefault="001F5F81" w:rsidP="001F5F81">
      <w:pPr>
        <w:pStyle w:val="P00"/>
        <w:spacing w:before="72"/>
        <w:ind w:left="0" w:right="1134"/>
        <w:rPr>
          <w:rStyle w:val="default"/>
          <w:rFonts w:cs="FrankRuehl"/>
          <w:rtl/>
        </w:rPr>
      </w:pPr>
      <w:bookmarkStart w:id="87" w:name="Seif53"/>
      <w:bookmarkEnd w:id="87"/>
      <w:r>
        <w:rPr>
          <w:lang w:val="he-IL"/>
        </w:rPr>
        <w:pict>
          <v:rect id="_x0000_s2644" style="position:absolute;left:0;text-align:left;margin-left:464.5pt;margin-top:8.05pt;width:75.05pt;height:12.75pt;z-index:25155276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פנייה לבית המשפט</w:t>
                  </w:r>
                </w:p>
              </w:txbxContent>
            </v:textbox>
            <w10:anchorlock/>
          </v:rect>
        </w:pict>
      </w:r>
      <w:r>
        <w:rPr>
          <w:rStyle w:val="big-number"/>
          <w:rFonts w:cs="Miriam" w:hint="cs"/>
          <w:rtl/>
        </w:rPr>
        <w:t>5</w:t>
      </w:r>
      <w:r w:rsidR="00713E10">
        <w:rPr>
          <w:rStyle w:val="big-number"/>
          <w:rFonts w:cs="Miriam" w:hint="cs"/>
          <w:rtl/>
        </w:rPr>
        <w:t>3</w:t>
      </w:r>
      <w:r>
        <w:rPr>
          <w:rStyle w:val="big-number"/>
          <w:rFonts w:cs="Miriam"/>
          <w:rtl/>
        </w:rPr>
        <w:t>.</w:t>
      </w:r>
      <w:r>
        <w:rPr>
          <w:rStyle w:val="big-number"/>
          <w:rFonts w:cs="Miriam"/>
          <w:rtl/>
        </w:rPr>
        <w:tab/>
      </w:r>
      <w:r w:rsidR="00CE5340">
        <w:rPr>
          <w:rStyle w:val="default"/>
          <w:rFonts w:cs="FrankRuehl" w:hint="cs"/>
          <w:rtl/>
        </w:rPr>
        <w:t>פנייה לבית המשפט בידי מי שנפגע מפעולת הנאמן כאמור בסעיף 54 לחוק תיעשה בתוך 45 ימים מיום שנודע לו על כך.</w:t>
      </w:r>
    </w:p>
    <w:p w:rsidR="00CE5340" w:rsidRPr="00CE5340" w:rsidRDefault="00CE5340" w:rsidP="00CE5340">
      <w:pPr>
        <w:pStyle w:val="header-2"/>
        <w:ind w:left="0" w:right="1134"/>
        <w:rPr>
          <w:rFonts w:cs="Miriam"/>
          <w:rtl/>
        </w:rPr>
      </w:pPr>
      <w:bookmarkStart w:id="88" w:name="hed213"/>
      <w:bookmarkEnd w:id="88"/>
      <w:r w:rsidRPr="00CE5340">
        <w:rPr>
          <w:rFonts w:cs="Miriam" w:hint="cs"/>
          <w:rtl/>
        </w:rPr>
        <w:t>סימן ג': ניהול חשבונות ודוחות הנאמן</w:t>
      </w:r>
    </w:p>
    <w:p w:rsidR="001F5F81" w:rsidRDefault="001F5F81" w:rsidP="001F5F81">
      <w:pPr>
        <w:pStyle w:val="P00"/>
        <w:spacing w:before="72"/>
        <w:ind w:left="0" w:right="1134"/>
        <w:rPr>
          <w:rStyle w:val="default"/>
          <w:rFonts w:cs="FrankRuehl"/>
          <w:rtl/>
        </w:rPr>
      </w:pPr>
      <w:bookmarkStart w:id="89" w:name="Seif54"/>
      <w:bookmarkEnd w:id="89"/>
      <w:r>
        <w:rPr>
          <w:lang w:val="he-IL"/>
        </w:rPr>
        <w:pict>
          <v:rect id="_x0000_s2645" style="position:absolute;left:0;text-align:left;margin-left:464.5pt;margin-top:8.05pt;width:75.05pt;height:12.75pt;z-index:251553792"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ספרי חשבונות</w:t>
                  </w:r>
                </w:p>
              </w:txbxContent>
            </v:textbox>
            <w10:anchorlock/>
          </v:rect>
        </w:pict>
      </w:r>
      <w:r>
        <w:rPr>
          <w:rStyle w:val="big-number"/>
          <w:rFonts w:cs="Miriam" w:hint="cs"/>
          <w:rtl/>
        </w:rPr>
        <w:t>5</w:t>
      </w:r>
      <w:r w:rsidR="00CE5340">
        <w:rPr>
          <w:rStyle w:val="big-number"/>
          <w:rFonts w:cs="Miriam" w:hint="cs"/>
          <w:rtl/>
        </w:rPr>
        <w:t>4</w:t>
      </w:r>
      <w:r>
        <w:rPr>
          <w:rStyle w:val="big-number"/>
          <w:rFonts w:cs="Miriam"/>
          <w:rtl/>
        </w:rPr>
        <w:t>.</w:t>
      </w:r>
      <w:r>
        <w:rPr>
          <w:rStyle w:val="big-number"/>
          <w:rFonts w:cs="Miriam"/>
          <w:rtl/>
        </w:rPr>
        <w:tab/>
      </w:r>
      <w:r w:rsidR="00CE5340">
        <w:rPr>
          <w:rStyle w:val="default"/>
          <w:rFonts w:cs="FrankRuehl" w:hint="cs"/>
          <w:rtl/>
        </w:rPr>
        <w:t>הנאמן ינהל את ספרי החשבונות של התאגיד לפי כללי חשבונאות מקובלים; הנאמן ינהל לשם כך חשבון מיוחד לפי הכללים האמורים.</w:t>
      </w:r>
    </w:p>
    <w:p w:rsidR="001F5F81" w:rsidRDefault="001F5F81" w:rsidP="001F5F81">
      <w:pPr>
        <w:pStyle w:val="P00"/>
        <w:spacing w:before="72"/>
        <w:ind w:left="0" w:right="1134"/>
        <w:rPr>
          <w:rStyle w:val="default"/>
          <w:rFonts w:cs="FrankRuehl"/>
          <w:rtl/>
        </w:rPr>
      </w:pPr>
      <w:bookmarkStart w:id="90" w:name="Seif55"/>
      <w:bookmarkEnd w:id="90"/>
      <w:r>
        <w:rPr>
          <w:lang w:val="he-IL"/>
        </w:rPr>
        <w:pict>
          <v:rect id="_x0000_s2646" style="position:absolute;left:0;text-align:left;margin-left:464.5pt;margin-top:8.05pt;width:75.05pt;height:12.75pt;z-index:25155481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ביקורת הדוחות</w:t>
                  </w:r>
                </w:p>
              </w:txbxContent>
            </v:textbox>
            <w10:anchorlock/>
          </v:rect>
        </w:pict>
      </w:r>
      <w:r>
        <w:rPr>
          <w:rStyle w:val="big-number"/>
          <w:rFonts w:cs="Miriam" w:hint="cs"/>
          <w:rtl/>
        </w:rPr>
        <w:t>5</w:t>
      </w:r>
      <w:r w:rsidR="00CE5340">
        <w:rPr>
          <w:rStyle w:val="big-number"/>
          <w:rFonts w:cs="Miriam" w:hint="cs"/>
          <w:rtl/>
        </w:rPr>
        <w:t>5</w:t>
      </w:r>
      <w:r>
        <w:rPr>
          <w:rStyle w:val="big-number"/>
          <w:rFonts w:cs="Miriam"/>
          <w:rtl/>
        </w:rPr>
        <w:t>.</w:t>
      </w:r>
      <w:r>
        <w:rPr>
          <w:rStyle w:val="big-number"/>
          <w:rFonts w:cs="Miriam"/>
          <w:rtl/>
        </w:rPr>
        <w:tab/>
      </w:r>
      <w:r w:rsidR="00CE5340">
        <w:rPr>
          <w:rStyle w:val="default"/>
          <w:rFonts w:cs="FrankRuehl" w:hint="cs"/>
          <w:rtl/>
        </w:rPr>
        <w:t>(א)</w:t>
      </w:r>
      <w:r w:rsidR="00CE5340">
        <w:rPr>
          <w:rStyle w:val="default"/>
          <w:rFonts w:cs="FrankRuehl"/>
          <w:rtl/>
        </w:rPr>
        <w:tab/>
      </w:r>
      <w:r w:rsidR="00CE5340">
        <w:rPr>
          <w:rStyle w:val="default"/>
          <w:rFonts w:cs="FrankRuehl" w:hint="cs"/>
          <w:rtl/>
        </w:rPr>
        <w:t xml:space="preserve">הורה בית המשפט על הפעלת התאגיד, יבוקרו הדוחות הכספיים והמידע בדבר תקבוליו והוצאותיו של הנאמן בידי רואה חשבון לפי תקני ביקורת מקובלים בישראל; בתקנת משנה זו, "הדוחות הכספיים" </w:t>
      </w:r>
      <w:r w:rsidR="00CE5340">
        <w:rPr>
          <w:rStyle w:val="default"/>
          <w:rFonts w:cs="FrankRuehl"/>
          <w:rtl/>
        </w:rPr>
        <w:t>–</w:t>
      </w:r>
      <w:r w:rsidR="00CE5340">
        <w:rPr>
          <w:rStyle w:val="default"/>
          <w:rFonts w:cs="FrankRuehl" w:hint="cs"/>
          <w:rtl/>
        </w:rPr>
        <w:t xml:space="preserve"> דוחות כספיים המצורפים לדוחות הנאמן לפי סעיף 53(ד) לחוק.</w:t>
      </w:r>
    </w:p>
    <w:p w:rsidR="00CE5340" w:rsidRDefault="00CE5340"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הורה בית המשפט על הפעלת התאגיד כאמור בתקנה זו, הנאמן יפנה לבית המשפט בבקשה למינוי רואה חשבון מבקר לתקופת הליך חדלות הפירעון; טרם פנייתו לבית המשפט הנאמן יתייעץ עם הממונה בקשר למינוי.</w:t>
      </w:r>
    </w:p>
    <w:p w:rsidR="00CE5340" w:rsidRDefault="00CE5340" w:rsidP="001F5F81">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הנאמן ימציא לרואה החשבון את המסמכים והאסמכתאות הדרושים לביקורת הדוחות.</w:t>
      </w:r>
    </w:p>
    <w:p w:rsidR="001F5F81" w:rsidRDefault="001F5F81" w:rsidP="001F5F81">
      <w:pPr>
        <w:pStyle w:val="P00"/>
        <w:spacing w:before="72"/>
        <w:ind w:left="0" w:right="1134"/>
        <w:rPr>
          <w:rStyle w:val="default"/>
          <w:rFonts w:cs="FrankRuehl"/>
          <w:rtl/>
        </w:rPr>
      </w:pPr>
      <w:bookmarkStart w:id="91" w:name="Seif56"/>
      <w:bookmarkEnd w:id="91"/>
      <w:r>
        <w:rPr>
          <w:lang w:val="he-IL"/>
        </w:rPr>
        <w:pict>
          <v:rect id="_x0000_s2647" style="position:absolute;left:0;text-align:left;margin-left:464.5pt;margin-top:8.05pt;width:75.05pt;height:12.75pt;z-index:25155584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אישור הוצאות</w:t>
                  </w:r>
                </w:p>
              </w:txbxContent>
            </v:textbox>
            <w10:anchorlock/>
          </v:rect>
        </w:pict>
      </w:r>
      <w:r>
        <w:rPr>
          <w:rStyle w:val="big-number"/>
          <w:rFonts w:cs="Miriam" w:hint="cs"/>
          <w:rtl/>
        </w:rPr>
        <w:t>5</w:t>
      </w:r>
      <w:r w:rsidR="00CE5340">
        <w:rPr>
          <w:rStyle w:val="big-number"/>
          <w:rFonts w:cs="Miriam" w:hint="cs"/>
          <w:rtl/>
        </w:rPr>
        <w:t>6</w:t>
      </w:r>
      <w:r>
        <w:rPr>
          <w:rStyle w:val="big-number"/>
          <w:rFonts w:cs="Miriam"/>
          <w:rtl/>
        </w:rPr>
        <w:t>.</w:t>
      </w:r>
      <w:r>
        <w:rPr>
          <w:rStyle w:val="big-number"/>
          <w:rFonts w:cs="Miriam"/>
          <w:rtl/>
        </w:rPr>
        <w:tab/>
      </w:r>
      <w:r w:rsidR="000D52BD">
        <w:rPr>
          <w:rStyle w:val="default"/>
          <w:rFonts w:cs="FrankRuehl" w:hint="cs"/>
          <w:rtl/>
        </w:rPr>
        <w:t>הנאמן ישלם למי שהכין את הדוח או השתתף בהכנתו מתוך נכסי קופת הנשייה את ההוצאות שהוציא לשם כך, ובלבד שבית המשפט אישרן מראש.</w:t>
      </w:r>
    </w:p>
    <w:p w:rsidR="000D52BD" w:rsidRPr="000D52BD" w:rsidRDefault="000D52BD" w:rsidP="000D52BD">
      <w:pPr>
        <w:pStyle w:val="medium2-header"/>
        <w:keepLines w:val="0"/>
        <w:spacing w:before="72"/>
        <w:ind w:left="0" w:right="1134"/>
        <w:rPr>
          <w:rFonts w:cs="FrankRuehl"/>
          <w:noProof/>
          <w:rtl/>
        </w:rPr>
      </w:pPr>
      <w:bookmarkStart w:id="92" w:name="med10"/>
      <w:bookmarkEnd w:id="92"/>
      <w:r w:rsidRPr="000D52BD">
        <w:rPr>
          <w:rFonts w:cs="FrankRuehl" w:hint="cs"/>
          <w:noProof/>
          <w:rtl/>
        </w:rPr>
        <w:t>פרק ז': הפעלת התאגיד ושיקומו הכלכלי</w:t>
      </w:r>
    </w:p>
    <w:p w:rsidR="000D52BD" w:rsidRPr="000D52BD" w:rsidRDefault="000D52BD" w:rsidP="000D52BD">
      <w:pPr>
        <w:pStyle w:val="header-2"/>
        <w:ind w:left="0" w:right="1134"/>
        <w:rPr>
          <w:rFonts w:cs="Miriam"/>
          <w:rtl/>
        </w:rPr>
      </w:pPr>
      <w:bookmarkStart w:id="93" w:name="hed214"/>
      <w:bookmarkEnd w:id="93"/>
      <w:r w:rsidRPr="000D52BD">
        <w:rPr>
          <w:rFonts w:cs="Miriam" w:hint="cs"/>
          <w:rtl/>
        </w:rPr>
        <w:t>סימן א': בקשה להארכת תקופת הפעלת התאגיד והדיון בה</w:t>
      </w:r>
    </w:p>
    <w:p w:rsidR="001F5F81" w:rsidRDefault="001F5F81" w:rsidP="001F5F81">
      <w:pPr>
        <w:pStyle w:val="P00"/>
        <w:spacing w:before="72"/>
        <w:ind w:left="0" w:right="1134"/>
        <w:rPr>
          <w:rStyle w:val="default"/>
          <w:rFonts w:cs="FrankRuehl"/>
          <w:rtl/>
        </w:rPr>
      </w:pPr>
      <w:bookmarkStart w:id="94" w:name="Seif57"/>
      <w:bookmarkEnd w:id="94"/>
      <w:r>
        <w:rPr>
          <w:lang w:val="he-IL"/>
        </w:rPr>
        <w:pict>
          <v:rect id="_x0000_s2648" style="position:absolute;left:0;text-align:left;margin-left:458.9pt;margin-top:8.05pt;width:80.65pt;height:18.4pt;z-index:251556864"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בקשה להארכת תקופת הפעלת התאגיד</w:t>
                  </w:r>
                </w:p>
              </w:txbxContent>
            </v:textbox>
            <w10:anchorlock/>
          </v:rect>
        </w:pict>
      </w:r>
      <w:r>
        <w:rPr>
          <w:rStyle w:val="big-number"/>
          <w:rFonts w:cs="Miriam" w:hint="cs"/>
          <w:rtl/>
        </w:rPr>
        <w:t>5</w:t>
      </w:r>
      <w:r w:rsidR="000D52BD">
        <w:rPr>
          <w:rStyle w:val="big-number"/>
          <w:rFonts w:cs="Miriam" w:hint="cs"/>
          <w:rtl/>
        </w:rPr>
        <w:t>7</w:t>
      </w:r>
      <w:r>
        <w:rPr>
          <w:rStyle w:val="big-number"/>
          <w:rFonts w:cs="Miriam"/>
          <w:rtl/>
        </w:rPr>
        <w:t>.</w:t>
      </w:r>
      <w:r>
        <w:rPr>
          <w:rStyle w:val="big-number"/>
          <w:rFonts w:cs="Miriam"/>
          <w:rtl/>
        </w:rPr>
        <w:tab/>
      </w:r>
      <w:r w:rsidR="000D52BD">
        <w:rPr>
          <w:rStyle w:val="default"/>
          <w:rFonts w:cs="FrankRuehl" w:hint="cs"/>
          <w:rtl/>
        </w:rPr>
        <w:t>(א)</w:t>
      </w:r>
      <w:r w:rsidR="000D52BD">
        <w:rPr>
          <w:rStyle w:val="default"/>
          <w:rFonts w:cs="FrankRuehl"/>
          <w:rtl/>
        </w:rPr>
        <w:tab/>
      </w:r>
      <w:r w:rsidR="000D52BD">
        <w:rPr>
          <w:rStyle w:val="default"/>
          <w:rFonts w:cs="FrankRuehl" w:hint="cs"/>
          <w:rtl/>
        </w:rPr>
        <w:t>בבקשה להארכת תקופת הפעלת</w:t>
      </w:r>
      <w:r w:rsidR="00F139DE">
        <w:rPr>
          <w:rStyle w:val="default"/>
          <w:rFonts w:cs="FrankRuehl" w:hint="cs"/>
          <w:rtl/>
        </w:rPr>
        <w:t xml:space="preserve"> </w:t>
      </w:r>
      <w:r w:rsidR="000D52BD">
        <w:rPr>
          <w:rStyle w:val="default"/>
          <w:rFonts w:cs="FrankRuehl" w:hint="cs"/>
          <w:rtl/>
        </w:rPr>
        <w:t>התאגיד יציין הנאמן פרטים אלה:</w:t>
      </w:r>
    </w:p>
    <w:p w:rsidR="000D52BD" w:rsidRDefault="000D52BD" w:rsidP="000D52B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הפעולות שנעשו עד כה לשיקומו הכלכלי של התאגיד והפעולות הנוספות הנדרשות לשם כך ובכלל זה שינויים במבנה התאגיד, במבנה פעילותו העסקית, בחוב, בתחומי פעילות התאגיד ובמבנה כוח האדם;</w:t>
      </w:r>
    </w:p>
    <w:p w:rsidR="000D52BD" w:rsidRDefault="000D52BD" w:rsidP="000D52B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פרק הזמן המבוקש להארכת תקופת הפעלת התאגיד והסיבות לכך;</w:t>
      </w:r>
    </w:p>
    <w:p w:rsidR="000D52BD" w:rsidRDefault="000D52BD" w:rsidP="000D52B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הערכת העלויות הצפויות של מימון הפעלת התאגיד במשך תקופת הפעלת התאגיד ופירוט אמצעי המימון.</w:t>
      </w:r>
    </w:p>
    <w:p w:rsidR="000D52BD" w:rsidRDefault="000D52BD"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הנאמן יצרף לבקשה דוח תקופתי עדכני למועד הגשת הבקשה.</w:t>
      </w:r>
    </w:p>
    <w:p w:rsidR="001F5F81" w:rsidRDefault="001F5F81" w:rsidP="001F5F81">
      <w:pPr>
        <w:pStyle w:val="P00"/>
        <w:spacing w:before="72"/>
        <w:ind w:left="0" w:right="1134"/>
        <w:rPr>
          <w:rStyle w:val="default"/>
          <w:rFonts w:cs="FrankRuehl"/>
          <w:rtl/>
        </w:rPr>
      </w:pPr>
      <w:bookmarkStart w:id="95" w:name="Seif58"/>
      <w:bookmarkEnd w:id="95"/>
      <w:r>
        <w:rPr>
          <w:lang w:val="he-IL"/>
        </w:rPr>
        <w:pict>
          <v:rect id="_x0000_s2649" style="position:absolute;left:0;text-align:left;margin-left:457.5pt;margin-top:8.05pt;width:82.05pt;height:19.95pt;z-index:25155788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הדיון בבקשה להארכת תקופת הפעלת התאגיד</w:t>
                  </w:r>
                </w:p>
              </w:txbxContent>
            </v:textbox>
            <w10:anchorlock/>
          </v:rect>
        </w:pict>
      </w:r>
      <w:r>
        <w:rPr>
          <w:rStyle w:val="big-number"/>
          <w:rFonts w:cs="Miriam" w:hint="cs"/>
          <w:rtl/>
        </w:rPr>
        <w:t>5</w:t>
      </w:r>
      <w:r w:rsidR="000D52BD">
        <w:rPr>
          <w:rStyle w:val="big-number"/>
          <w:rFonts w:cs="Miriam" w:hint="cs"/>
          <w:rtl/>
        </w:rPr>
        <w:t>8</w:t>
      </w:r>
      <w:r>
        <w:rPr>
          <w:rStyle w:val="big-number"/>
          <w:rFonts w:cs="Miriam"/>
          <w:rtl/>
        </w:rPr>
        <w:t>.</w:t>
      </w:r>
      <w:r>
        <w:rPr>
          <w:rStyle w:val="big-number"/>
          <w:rFonts w:cs="Miriam"/>
          <w:rtl/>
        </w:rPr>
        <w:tab/>
      </w:r>
      <w:r w:rsidR="000D52BD">
        <w:rPr>
          <w:rStyle w:val="default"/>
          <w:rFonts w:cs="FrankRuehl" w:hint="cs"/>
          <w:rtl/>
        </w:rPr>
        <w:t>על הדיון בבקשה להארכת תקופת הפעלת התאגיד יחולו, אם לא הורה בית המשפט אחרת, הוראות לעניין הדיון בבקשה לצו לפתיחת הליכים שהגיש תאגיד.</w:t>
      </w:r>
    </w:p>
    <w:p w:rsidR="000D52BD" w:rsidRPr="000D52BD" w:rsidRDefault="000D52BD" w:rsidP="000D52BD">
      <w:pPr>
        <w:pStyle w:val="header-2"/>
        <w:ind w:left="0" w:right="1134"/>
        <w:rPr>
          <w:rFonts w:cs="Miriam"/>
          <w:rtl/>
        </w:rPr>
      </w:pPr>
      <w:bookmarkStart w:id="96" w:name="hed215"/>
      <w:bookmarkEnd w:id="96"/>
      <w:r w:rsidRPr="000D52BD">
        <w:rPr>
          <w:rFonts w:cs="Miriam" w:hint="cs"/>
          <w:rtl/>
        </w:rPr>
        <w:t>סימן ב': הליכים לאחר מתן צו לפתיחת הליכים המורה על הפעלת התאגיד לשם שיקומו הכלכלי</w:t>
      </w:r>
    </w:p>
    <w:p w:rsidR="001F5F81" w:rsidRDefault="001F5F81" w:rsidP="001F5F81">
      <w:pPr>
        <w:pStyle w:val="P00"/>
        <w:spacing w:before="72"/>
        <w:ind w:left="0" w:right="1134"/>
        <w:rPr>
          <w:rStyle w:val="default"/>
          <w:rFonts w:cs="FrankRuehl"/>
          <w:rtl/>
        </w:rPr>
      </w:pPr>
      <w:bookmarkStart w:id="97" w:name="Seif59"/>
      <w:bookmarkEnd w:id="97"/>
      <w:r>
        <w:rPr>
          <w:lang w:val="he-IL"/>
        </w:rPr>
        <w:pict>
          <v:rect id="_x0000_s2650" style="position:absolute;left:0;text-align:left;margin-left:464.5pt;margin-top:8.05pt;width:75.05pt;height:21.2pt;z-index:251558912"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הגשת הצעות לבית המשפט</w:t>
                  </w:r>
                </w:p>
              </w:txbxContent>
            </v:textbox>
            <w10:anchorlock/>
          </v:rect>
        </w:pict>
      </w:r>
      <w:r>
        <w:rPr>
          <w:rStyle w:val="big-number"/>
          <w:rFonts w:cs="Miriam" w:hint="cs"/>
          <w:rtl/>
        </w:rPr>
        <w:t>5</w:t>
      </w:r>
      <w:r w:rsidR="000D52BD">
        <w:rPr>
          <w:rStyle w:val="big-number"/>
          <w:rFonts w:cs="Miriam" w:hint="cs"/>
          <w:rtl/>
        </w:rPr>
        <w:t>9</w:t>
      </w:r>
      <w:r>
        <w:rPr>
          <w:rStyle w:val="big-number"/>
          <w:rFonts w:cs="Miriam"/>
          <w:rtl/>
        </w:rPr>
        <w:t>.</w:t>
      </w:r>
      <w:r>
        <w:rPr>
          <w:rStyle w:val="big-number"/>
          <w:rFonts w:cs="Miriam"/>
          <w:rtl/>
        </w:rPr>
        <w:tab/>
      </w:r>
      <w:r w:rsidR="000D52BD">
        <w:rPr>
          <w:rStyle w:val="default"/>
          <w:rFonts w:cs="FrankRuehl" w:hint="cs"/>
          <w:rtl/>
        </w:rPr>
        <w:t>(א)</w:t>
      </w:r>
      <w:r w:rsidR="000D52BD">
        <w:rPr>
          <w:rStyle w:val="default"/>
          <w:rFonts w:cs="FrankRuehl"/>
          <w:rtl/>
        </w:rPr>
        <w:tab/>
      </w:r>
      <w:r w:rsidR="000D52BD">
        <w:rPr>
          <w:rStyle w:val="default"/>
          <w:rFonts w:cs="FrankRuehl" w:hint="cs"/>
          <w:rtl/>
        </w:rPr>
        <w:t>הצעת תכנית לשיקום כלכלי שיגיש הנאמן תכלול עדכון של הפרטים המנויים בתקנות 13 ו-14, אם יש צורך, וכן את הפרטים האלה:</w:t>
      </w:r>
    </w:p>
    <w:p w:rsidR="000D52BD" w:rsidRDefault="000D52BD" w:rsidP="0034403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הפרטים המנויים בסעיף 82(ב) לחוק;</w:t>
      </w:r>
    </w:p>
    <w:p w:rsidR="000D52BD" w:rsidRDefault="000D52BD" w:rsidP="0034403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תכנית הנאמן;</w:t>
      </w:r>
    </w:p>
    <w:p w:rsidR="000D52BD" w:rsidRDefault="000D52BD" w:rsidP="0034403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אם בין הנושים נכללים גם קרובים של התאגיד, יצוין הדבר בפירוט החזקותיהם;</w:t>
      </w:r>
    </w:p>
    <w:p w:rsidR="000D52BD" w:rsidRDefault="000D52BD" w:rsidP="0034403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344030">
        <w:rPr>
          <w:rStyle w:val="default"/>
          <w:rFonts w:cs="FrankRuehl" w:hint="cs"/>
          <w:rtl/>
        </w:rPr>
        <w:t>פרטים לגבי נושים בעלי זיקה לתאגיד;</w:t>
      </w:r>
    </w:p>
    <w:p w:rsidR="00344030" w:rsidRDefault="00344030" w:rsidP="0034403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כללה התכנית המוצעת פטור מאחריות כמשמעותו בסעיף 82(ב)(5) לחוק, יפורטו עילות התביעה שלגביהן ניתן הפטור והמועד שבו נוצרו;</w:t>
      </w:r>
    </w:p>
    <w:p w:rsidR="00344030" w:rsidRDefault="00344030" w:rsidP="00344030">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הצעה בעניין סיווג נושים לאסיפות סוג כמשמעותן בסעיף 84 לחוק, אם קיימת.</w:t>
      </w:r>
    </w:p>
    <w:p w:rsidR="00344030" w:rsidRDefault="00344030"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לעניין תקנה זו </w:t>
      </w:r>
      <w:r>
        <w:rPr>
          <w:rStyle w:val="default"/>
          <w:rFonts w:cs="FrankRuehl"/>
          <w:rtl/>
        </w:rPr>
        <w:t>–</w:t>
      </w:r>
    </w:p>
    <w:p w:rsidR="00344030" w:rsidRDefault="00344030" w:rsidP="001F5F8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"זיקה" </w:t>
      </w:r>
      <w:r w:rsidR="00CB613C">
        <w:rPr>
          <w:rStyle w:val="default"/>
          <w:rFonts w:cs="FrankRuehl"/>
          <w:rtl/>
        </w:rPr>
        <w:t>–</w:t>
      </w:r>
      <w:r>
        <w:rPr>
          <w:rStyle w:val="default"/>
          <w:rFonts w:cs="FrankRuehl" w:hint="cs"/>
          <w:rtl/>
        </w:rPr>
        <w:t xml:space="preserve"> </w:t>
      </w:r>
      <w:r w:rsidR="00CB613C">
        <w:rPr>
          <w:rStyle w:val="default"/>
          <w:rFonts w:cs="FrankRuehl" w:hint="cs"/>
          <w:rtl/>
        </w:rPr>
        <w:t>קיום יחסי עבודה, קשרים עסקיים או מקצועיים, בדרך כלל או באופן חד-פעמי;</w:t>
      </w:r>
    </w:p>
    <w:p w:rsidR="00CB613C" w:rsidRDefault="00CB613C" w:rsidP="001F5F8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"תכנית הנאמן" </w:t>
      </w:r>
      <w:r>
        <w:rPr>
          <w:rStyle w:val="default"/>
          <w:rFonts w:cs="FrankRuehl"/>
          <w:rtl/>
        </w:rPr>
        <w:t>–</w:t>
      </w:r>
      <w:r>
        <w:rPr>
          <w:rStyle w:val="default"/>
          <w:rFonts w:cs="FrankRuehl" w:hint="cs"/>
          <w:rtl/>
        </w:rPr>
        <w:t xml:space="preserve"> מקורות המימון לדרך המוצעת להמשך פעילותו העסקית של התאגיד ועלות מימונה, תזרים המזומנים הצפוי, היקף הייצור הצפוי ועלויותיו, היקף השיווק הצפוי ועלויותיו, קווח והפסד צפויים, שינויים ארגוניים צפויים ומועדיהם, ההערכות והנתונים שעליהם מתבססת המסקנה בדבר עדיפות התכנית או התכניות על פני המצב הקיים; והכול בציון המועד שאליו נוגעת ההערכה, המודל הכלכלי ששימש לה, ופירוט העובדות, ההנחות, החישובים והצפי שעליהם מבוססת ההערכה.</w:t>
      </w:r>
    </w:p>
    <w:p w:rsidR="00432348" w:rsidRDefault="00432348" w:rsidP="00432348">
      <w:pPr>
        <w:pStyle w:val="P00"/>
        <w:spacing w:before="72"/>
        <w:ind w:left="0" w:right="1134"/>
        <w:rPr>
          <w:rStyle w:val="default"/>
          <w:rFonts w:cs="FrankRuehl"/>
          <w:rtl/>
        </w:rPr>
      </w:pPr>
      <w:bookmarkStart w:id="98" w:name="Seif170"/>
      <w:bookmarkEnd w:id="98"/>
      <w:r>
        <w:rPr>
          <w:lang w:val="he-IL"/>
        </w:rPr>
        <w:pict>
          <v:rect id="_x0000_s2766" style="position:absolute;left:0;text-align:left;margin-left:464.5pt;margin-top:8.05pt;width:75.05pt;height:41.95pt;z-index:251674624" o:allowincell="f" filled="f" stroked="f" strokecolor="lime" strokeweight=".25pt">
            <v:textbox inset="0,0,0,0">
              <w:txbxContent>
                <w:p w:rsidR="00902BC0" w:rsidRDefault="00902BC0" w:rsidP="00432348">
                  <w:pPr>
                    <w:spacing w:line="160" w:lineRule="exact"/>
                    <w:jc w:val="left"/>
                    <w:rPr>
                      <w:rFonts w:cs="Miriam"/>
                      <w:noProof/>
                      <w:sz w:val="18"/>
                      <w:szCs w:val="18"/>
                      <w:rtl/>
                    </w:rPr>
                  </w:pPr>
                  <w:r>
                    <w:rPr>
                      <w:rFonts w:cs="Miriam" w:hint="cs"/>
                      <w:sz w:val="18"/>
                      <w:szCs w:val="18"/>
                      <w:rtl/>
                    </w:rPr>
                    <w:t>המצאה ופרסום של הגשת בקשה לאישור תכנית לשיקום כלכלי בידי הנושים</w:t>
                  </w:r>
                </w:p>
                <w:p w:rsidR="00902BC0" w:rsidRDefault="00902BC0" w:rsidP="00432348">
                  <w:pPr>
                    <w:spacing w:line="160" w:lineRule="exact"/>
                    <w:jc w:val="left"/>
                    <w:rPr>
                      <w:rFonts w:cs="Miriam"/>
                      <w:noProof/>
                      <w:sz w:val="18"/>
                      <w:szCs w:val="18"/>
                      <w:rtl/>
                    </w:rPr>
                  </w:pPr>
                  <w:r>
                    <w:rPr>
                      <w:rFonts w:cs="Miriam" w:hint="cs"/>
                      <w:noProof/>
                      <w:sz w:val="18"/>
                      <w:szCs w:val="18"/>
                      <w:rtl/>
                    </w:rPr>
                    <w:t>תק' תשפ"א-2020</w:t>
                  </w:r>
                </w:p>
              </w:txbxContent>
            </v:textbox>
            <w10:anchorlock/>
          </v:rect>
        </w:pict>
      </w:r>
      <w:r>
        <w:rPr>
          <w:rStyle w:val="big-number"/>
          <w:rFonts w:cs="Miriam" w:hint="cs"/>
          <w:rtl/>
        </w:rPr>
        <w:t>59</w:t>
      </w:r>
      <w:r>
        <w:rPr>
          <w:rStyle w:val="default"/>
          <w:rFonts w:cs="FrankRuehl" w:hint="cs"/>
          <w:rtl/>
        </w:rPr>
        <w:t>א</w:t>
      </w:r>
      <w:r w:rsidRPr="00432348">
        <w:rPr>
          <w:rStyle w:val="default"/>
          <w:rFonts w:cs="FrankRuehl"/>
          <w:rtl/>
        </w:rPr>
        <w:t>.</w:t>
      </w:r>
      <w:r w:rsidRPr="00432348">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הנאמן ימציא לממונה בלא דיחוי את העתק הבקשה ואת המסמכים שצורפו לה וכן הודעה על הגשת הבקשה ועל מועד הדיון בה לצורך פרסומה; נקבע דיון לאחר שהומצאה</w:t>
      </w:r>
      <w:r w:rsidR="005F0C1E">
        <w:rPr>
          <w:rStyle w:val="default"/>
          <w:rFonts w:cs="FrankRuehl" w:hint="cs"/>
          <w:rtl/>
        </w:rPr>
        <w:t xml:space="preserve"> הבקשה, ימציא המבקש את ההזמנה לדיון כאמור בתקנה זו; הממונה יפרסם הודעה על הגשת בקשה לאישור תכנית לשיקום כלכלי באתר האינטרנט של משרד המשפטים.</w:t>
      </w:r>
    </w:p>
    <w:p w:rsidR="005F0C1E" w:rsidRDefault="005F0C1E" w:rsidP="0043234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הנאמן ימציא את התכנית לשיקום כלכלי ואת המסמכים שצורפו לה לנושיו המהותיים של התאגיד, בלא דיחוי; נקבע מועד לדיון לאחר שהומצאה הבקשה, ימציא הנאמן את ההזמנה לדיון כאמור בתקנה זו.</w:t>
      </w:r>
    </w:p>
    <w:p w:rsidR="005F0C1E" w:rsidRDefault="005F0C1E" w:rsidP="00432348">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הנאמן ימציא לכל בעל עניין, בלא דיחוי, עם קבלת דרישתו בכתב, העתק מהתכנית לשיקום כלכלי ואת כל המסמכים שצורפו לה.</w:t>
      </w:r>
    </w:p>
    <w:p w:rsidR="00432348" w:rsidRPr="00793680" w:rsidRDefault="00432348" w:rsidP="00432348">
      <w:pPr>
        <w:pStyle w:val="P00"/>
        <w:spacing w:before="0"/>
        <w:ind w:left="0" w:right="1134"/>
        <w:rPr>
          <w:rStyle w:val="default"/>
          <w:rFonts w:ascii="FrankRuehl" w:hAnsi="FrankRuehl" w:cs="FrankRuehl"/>
          <w:vanish/>
          <w:color w:val="FF0000"/>
          <w:sz w:val="20"/>
          <w:szCs w:val="20"/>
          <w:shd w:val="clear" w:color="auto" w:fill="FFFF99"/>
          <w:rtl/>
        </w:rPr>
      </w:pPr>
      <w:bookmarkStart w:id="99" w:name="Rov264"/>
      <w:r w:rsidRPr="00793680">
        <w:rPr>
          <w:rStyle w:val="default"/>
          <w:rFonts w:ascii="FrankRuehl" w:hAnsi="FrankRuehl" w:cs="FrankRuehl"/>
          <w:vanish/>
          <w:color w:val="FF0000"/>
          <w:sz w:val="20"/>
          <w:szCs w:val="20"/>
          <w:shd w:val="clear" w:color="auto" w:fill="FFFF99"/>
          <w:rtl/>
        </w:rPr>
        <w:t>מיום 31.12.2020</w:t>
      </w:r>
    </w:p>
    <w:p w:rsidR="00432348" w:rsidRPr="00793680" w:rsidRDefault="00432348" w:rsidP="0043234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432348" w:rsidRPr="00793680" w:rsidRDefault="00432348" w:rsidP="00432348">
      <w:pPr>
        <w:pStyle w:val="P00"/>
        <w:spacing w:before="0"/>
        <w:ind w:left="0" w:right="1134"/>
        <w:rPr>
          <w:rStyle w:val="default"/>
          <w:rFonts w:ascii="FrankRuehl" w:hAnsi="FrankRuehl" w:cs="FrankRuehl"/>
          <w:vanish/>
          <w:sz w:val="20"/>
          <w:szCs w:val="20"/>
          <w:shd w:val="clear" w:color="auto" w:fill="FFFF99"/>
          <w:rtl/>
        </w:rPr>
      </w:pPr>
      <w:hyperlink r:id="rId17"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3</w:t>
      </w:r>
    </w:p>
    <w:p w:rsidR="00432348" w:rsidRPr="005F0C1E" w:rsidRDefault="00432348" w:rsidP="005F0C1E">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59א</w:t>
      </w:r>
      <w:bookmarkEnd w:id="99"/>
    </w:p>
    <w:p w:rsidR="00432348" w:rsidRDefault="00432348" w:rsidP="00432348">
      <w:pPr>
        <w:pStyle w:val="P00"/>
        <w:spacing w:before="72"/>
        <w:ind w:left="0" w:right="1134"/>
        <w:rPr>
          <w:rStyle w:val="default"/>
          <w:rFonts w:cs="FrankRuehl"/>
          <w:rtl/>
        </w:rPr>
      </w:pPr>
      <w:bookmarkStart w:id="100" w:name="Seif171"/>
      <w:bookmarkEnd w:id="100"/>
      <w:r>
        <w:rPr>
          <w:lang w:val="he-IL"/>
        </w:rPr>
        <w:pict>
          <v:rect id="_x0000_s2767" style="position:absolute;left:0;text-align:left;margin-left:464.5pt;margin-top:8.05pt;width:75.05pt;height:38.3pt;z-index:251675648" o:allowincell="f" filled="f" stroked="f" strokecolor="lime" strokeweight=".25pt">
            <v:textbox inset="0,0,0,0">
              <w:txbxContent>
                <w:p w:rsidR="00902BC0" w:rsidRDefault="00902BC0" w:rsidP="00432348">
                  <w:pPr>
                    <w:spacing w:line="160" w:lineRule="exact"/>
                    <w:jc w:val="left"/>
                    <w:rPr>
                      <w:rFonts w:cs="Miriam"/>
                      <w:noProof/>
                      <w:sz w:val="18"/>
                      <w:szCs w:val="18"/>
                      <w:rtl/>
                    </w:rPr>
                  </w:pPr>
                  <w:r>
                    <w:rPr>
                      <w:rFonts w:cs="Miriam" w:hint="cs"/>
                      <w:sz w:val="18"/>
                      <w:szCs w:val="18"/>
                      <w:rtl/>
                    </w:rPr>
                    <w:t>הגשת התנגדויות לתכנית לשיקום כלכלי של תאגיד</w:t>
                  </w:r>
                </w:p>
                <w:p w:rsidR="00902BC0" w:rsidRDefault="00902BC0" w:rsidP="00432348">
                  <w:pPr>
                    <w:spacing w:line="160" w:lineRule="exact"/>
                    <w:jc w:val="left"/>
                    <w:rPr>
                      <w:rFonts w:cs="Miriam"/>
                      <w:noProof/>
                      <w:sz w:val="18"/>
                      <w:szCs w:val="18"/>
                      <w:rtl/>
                    </w:rPr>
                  </w:pPr>
                  <w:r>
                    <w:rPr>
                      <w:rFonts w:cs="Miriam" w:hint="cs"/>
                      <w:noProof/>
                      <w:sz w:val="18"/>
                      <w:szCs w:val="18"/>
                      <w:rtl/>
                    </w:rPr>
                    <w:t>תק' תשפ"א-2020</w:t>
                  </w:r>
                </w:p>
              </w:txbxContent>
            </v:textbox>
            <w10:anchorlock/>
          </v:rect>
        </w:pict>
      </w:r>
      <w:r>
        <w:rPr>
          <w:rStyle w:val="big-number"/>
          <w:rFonts w:cs="Miriam" w:hint="cs"/>
          <w:rtl/>
        </w:rPr>
        <w:t>59</w:t>
      </w:r>
      <w:r w:rsidR="005F0C1E">
        <w:rPr>
          <w:rStyle w:val="default"/>
          <w:rFonts w:cs="FrankRuehl" w:hint="cs"/>
          <w:rtl/>
        </w:rPr>
        <w:t>ב</w:t>
      </w:r>
      <w:r w:rsidRPr="00432348">
        <w:rPr>
          <w:rStyle w:val="default"/>
          <w:rFonts w:cs="FrankRuehl"/>
          <w:rtl/>
        </w:rPr>
        <w:t>.</w:t>
      </w:r>
      <w:r w:rsidRPr="00432348">
        <w:rPr>
          <w:rStyle w:val="default"/>
          <w:rFonts w:cs="FrankRuehl"/>
          <w:rtl/>
        </w:rPr>
        <w:tab/>
      </w:r>
      <w:r>
        <w:rPr>
          <w:rStyle w:val="default"/>
          <w:rFonts w:cs="FrankRuehl" w:hint="cs"/>
          <w:rtl/>
        </w:rPr>
        <w:t>(א)</w:t>
      </w:r>
      <w:r>
        <w:rPr>
          <w:rStyle w:val="default"/>
          <w:rFonts w:cs="FrankRuehl"/>
          <w:rtl/>
        </w:rPr>
        <w:tab/>
      </w:r>
      <w:r w:rsidR="005F0C1E">
        <w:rPr>
          <w:rStyle w:val="default"/>
          <w:rFonts w:cs="FrankRuehl" w:hint="cs"/>
          <w:rtl/>
        </w:rPr>
        <w:t>אדם הרוצה להתנגד להצעה לתכנית לשיקום כלכלי רשאי להגיש התנגדות לבית המשפט.</w:t>
      </w:r>
    </w:p>
    <w:p w:rsidR="005F0C1E" w:rsidRDefault="005F0C1E" w:rsidP="0043234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ההתנגדות תוגש לבית המשפט בתוך 14 ימים מיום שההצעה הוגשה לבית המשפט; העובדות המפורטות בהתנגדות יאומתו בתצהיר ויצורפו לה אסמכתאות מתאימות.</w:t>
      </w:r>
    </w:p>
    <w:p w:rsidR="005F0C1E" w:rsidRDefault="005F0C1E" w:rsidP="0043234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מגיש ההתנגדות ימציא העתק מהתגובה לנאמן ולממונה בסמוך ככל האפשר למועד הגשת התגובה.</w:t>
      </w:r>
    </w:p>
    <w:p w:rsidR="005F0C1E" w:rsidRDefault="005F0C1E" w:rsidP="0043234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בית המשפט ידון בהתנגדות לאחר אישור התכנית לשיקום כלכלי בידי הנושים, אלא אם כן הורה אחרת.</w:t>
      </w:r>
    </w:p>
    <w:p w:rsidR="00005E33" w:rsidRPr="00793680" w:rsidRDefault="00005E33" w:rsidP="00005E33">
      <w:pPr>
        <w:pStyle w:val="P00"/>
        <w:spacing w:before="0"/>
        <w:ind w:left="0" w:right="1134"/>
        <w:rPr>
          <w:rStyle w:val="default"/>
          <w:rFonts w:ascii="FrankRuehl" w:hAnsi="FrankRuehl" w:cs="FrankRuehl"/>
          <w:vanish/>
          <w:color w:val="FF0000"/>
          <w:sz w:val="20"/>
          <w:szCs w:val="20"/>
          <w:shd w:val="clear" w:color="auto" w:fill="FFFF99"/>
          <w:rtl/>
        </w:rPr>
      </w:pPr>
      <w:bookmarkStart w:id="101" w:name="Rov265"/>
      <w:r w:rsidRPr="00793680">
        <w:rPr>
          <w:rStyle w:val="default"/>
          <w:rFonts w:ascii="FrankRuehl" w:hAnsi="FrankRuehl" w:cs="FrankRuehl"/>
          <w:vanish/>
          <w:color w:val="FF0000"/>
          <w:sz w:val="20"/>
          <w:szCs w:val="20"/>
          <w:shd w:val="clear" w:color="auto" w:fill="FFFF99"/>
          <w:rtl/>
        </w:rPr>
        <w:t>מיום 31.12.2020</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hyperlink r:id="rId18"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3</w:t>
      </w:r>
    </w:p>
    <w:p w:rsidR="00005E33" w:rsidRPr="005F0C1E" w:rsidRDefault="00005E33" w:rsidP="00005E33">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59ב</w:t>
      </w:r>
      <w:bookmarkEnd w:id="101"/>
    </w:p>
    <w:p w:rsidR="00005E33" w:rsidRDefault="00005E33" w:rsidP="00005E33">
      <w:pPr>
        <w:pStyle w:val="P00"/>
        <w:spacing w:before="72"/>
        <w:ind w:left="0" w:right="1134"/>
        <w:rPr>
          <w:rStyle w:val="default"/>
          <w:rFonts w:cs="FrankRuehl"/>
          <w:rtl/>
        </w:rPr>
      </w:pPr>
      <w:bookmarkStart w:id="102" w:name="Seif207"/>
      <w:bookmarkEnd w:id="102"/>
      <w:r>
        <w:rPr>
          <w:lang w:val="he-IL"/>
        </w:rPr>
        <w:pict>
          <v:rect id="_x0000_s2837" style="position:absolute;left:0;text-align:left;margin-left:464.5pt;margin-top:8.05pt;width:75.05pt;height:25.25pt;z-index:251737088" o:allowincell="f" filled="f" stroked="f" strokecolor="lime" strokeweight=".25pt">
            <v:textbox inset="0,0,0,0">
              <w:txbxContent>
                <w:p w:rsidR="00005E33" w:rsidRDefault="001A0F8F" w:rsidP="00005E33">
                  <w:pPr>
                    <w:spacing w:line="160" w:lineRule="exact"/>
                    <w:jc w:val="left"/>
                    <w:rPr>
                      <w:rFonts w:cs="Miriam"/>
                      <w:noProof/>
                      <w:sz w:val="18"/>
                      <w:szCs w:val="18"/>
                      <w:rtl/>
                    </w:rPr>
                  </w:pPr>
                  <w:r>
                    <w:rPr>
                      <w:rFonts w:cs="Miriam" w:hint="cs"/>
                      <w:sz w:val="18"/>
                      <w:szCs w:val="18"/>
                      <w:rtl/>
                    </w:rPr>
                    <w:t>הבאת התוכנית לאישור הנושים</w:t>
                  </w:r>
                </w:p>
                <w:p w:rsidR="00005E33" w:rsidRDefault="00005E33" w:rsidP="00005E33">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Pr>
          <w:rStyle w:val="default"/>
          <w:rFonts w:cs="FrankRuehl" w:hint="cs"/>
          <w:rtl/>
        </w:rPr>
        <w:t>ג</w:t>
      </w:r>
      <w:r w:rsidRPr="00432348">
        <w:rPr>
          <w:rStyle w:val="default"/>
          <w:rFonts w:cs="FrankRuehl"/>
          <w:rtl/>
        </w:rPr>
        <w:t>.</w:t>
      </w:r>
      <w:r w:rsidRPr="00432348">
        <w:rPr>
          <w:rStyle w:val="default"/>
          <w:rFonts w:cs="FrankRuehl"/>
          <w:rtl/>
        </w:rPr>
        <w:tab/>
      </w:r>
      <w:r w:rsidR="001A0F8F">
        <w:rPr>
          <w:rStyle w:val="default"/>
          <w:rFonts w:cs="FrankRuehl" w:hint="cs"/>
          <w:rtl/>
        </w:rPr>
        <w:t>(א)</w:t>
      </w:r>
      <w:r w:rsidR="001A0F8F">
        <w:rPr>
          <w:rStyle w:val="default"/>
          <w:rFonts w:cs="FrankRuehl"/>
          <w:rtl/>
        </w:rPr>
        <w:tab/>
      </w:r>
      <w:r w:rsidR="001A0F8F">
        <w:rPr>
          <w:rStyle w:val="default"/>
          <w:rFonts w:cs="FrankRuehl" w:hint="cs"/>
          <w:rtl/>
        </w:rPr>
        <w:t>הורה בית המשפט על הבאת הצעה לתוכנית לשיקום כלכלי לאישור הנושים לפי סעיף 83 לחוק, יורה על מועד לכינוס אסיפות סוג לאישורה ועל אופן כינוס האסיפות, וכן על כינוס אסיפות של חברי התאגיד אם התקיימו נסיבות כאמור בסעיף 83(ב) לחוק.</w:t>
      </w:r>
    </w:p>
    <w:p w:rsidR="001A0F8F" w:rsidRDefault="001A0F8F" w:rsidP="00005E3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לא חלף המועד להגשת תביעות חוב לפי סעיף 210 לחוק, יורה בית המשפט על המועד להגשת תביעות חוב לצורך קביעת כוח ההצבעה.</w:t>
      </w:r>
    </w:p>
    <w:p w:rsidR="00005E33" w:rsidRPr="00793680" w:rsidRDefault="00005E33" w:rsidP="00005E33">
      <w:pPr>
        <w:pStyle w:val="P00"/>
        <w:spacing w:before="0"/>
        <w:ind w:left="0" w:right="1134"/>
        <w:rPr>
          <w:rStyle w:val="default"/>
          <w:rFonts w:ascii="FrankRuehl" w:hAnsi="FrankRuehl" w:cs="FrankRuehl"/>
          <w:vanish/>
          <w:color w:val="FF0000"/>
          <w:sz w:val="20"/>
          <w:szCs w:val="20"/>
          <w:shd w:val="clear" w:color="auto" w:fill="FFFF99"/>
          <w:rtl/>
        </w:rPr>
      </w:pPr>
      <w:bookmarkStart w:id="103" w:name="Rov367"/>
      <w:r w:rsidRPr="00793680">
        <w:rPr>
          <w:rStyle w:val="default"/>
          <w:rFonts w:ascii="FrankRuehl" w:hAnsi="FrankRuehl" w:cs="FrankRuehl" w:hint="cs"/>
          <w:vanish/>
          <w:color w:val="FF0000"/>
          <w:sz w:val="20"/>
          <w:szCs w:val="20"/>
          <w:shd w:val="clear" w:color="auto" w:fill="FFFF99"/>
          <w:rtl/>
        </w:rPr>
        <w:t>מיום 19.7.2022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hyperlink r:id="rId19"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3198</w:t>
      </w:r>
    </w:p>
    <w:p w:rsidR="00005E33" w:rsidRPr="001A0F8F" w:rsidRDefault="00005E33" w:rsidP="001A0F8F">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59ג</w:t>
      </w:r>
      <w:bookmarkEnd w:id="103"/>
    </w:p>
    <w:p w:rsidR="00005E33" w:rsidRDefault="00005E33" w:rsidP="00005E33">
      <w:pPr>
        <w:pStyle w:val="P00"/>
        <w:spacing w:before="72"/>
        <w:ind w:left="0" w:right="1134"/>
        <w:rPr>
          <w:rStyle w:val="default"/>
          <w:rFonts w:cs="FrankRuehl"/>
          <w:rtl/>
        </w:rPr>
      </w:pPr>
      <w:bookmarkStart w:id="104" w:name="Seif208"/>
      <w:bookmarkEnd w:id="104"/>
      <w:r>
        <w:rPr>
          <w:lang w:val="he-IL"/>
        </w:rPr>
        <w:pict>
          <v:rect id="_x0000_s2838" style="position:absolute;left:0;text-align:left;margin-left:464.5pt;margin-top:8.05pt;width:75.05pt;height:27.9pt;z-index:251738112" o:allowincell="f" filled="f" stroked="f" strokecolor="lime" strokeweight=".25pt">
            <v:textbox inset="0,0,0,0">
              <w:txbxContent>
                <w:p w:rsidR="00005E33" w:rsidRDefault="001A0F8F" w:rsidP="00005E33">
                  <w:pPr>
                    <w:spacing w:line="160" w:lineRule="exact"/>
                    <w:jc w:val="left"/>
                    <w:rPr>
                      <w:rFonts w:cs="Miriam"/>
                      <w:noProof/>
                      <w:sz w:val="18"/>
                      <w:szCs w:val="18"/>
                      <w:rtl/>
                    </w:rPr>
                  </w:pPr>
                  <w:r>
                    <w:rPr>
                      <w:rFonts w:cs="Miriam" w:hint="cs"/>
                      <w:sz w:val="18"/>
                      <w:szCs w:val="18"/>
                      <w:rtl/>
                    </w:rPr>
                    <w:t>משלוח הודעה לנושים</w:t>
                  </w:r>
                </w:p>
                <w:p w:rsidR="00005E33" w:rsidRDefault="00005E33" w:rsidP="00005E33">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sidR="001A0F8F">
        <w:rPr>
          <w:rStyle w:val="default"/>
          <w:rFonts w:cs="FrankRuehl" w:hint="cs"/>
          <w:rtl/>
        </w:rPr>
        <w:t>ד</w:t>
      </w:r>
      <w:r w:rsidRPr="00432348">
        <w:rPr>
          <w:rStyle w:val="default"/>
          <w:rFonts w:cs="FrankRuehl"/>
          <w:rtl/>
        </w:rPr>
        <w:t>.</w:t>
      </w:r>
      <w:r w:rsidRPr="00432348">
        <w:rPr>
          <w:rStyle w:val="default"/>
          <w:rFonts w:cs="FrankRuehl"/>
          <w:rtl/>
        </w:rPr>
        <w:tab/>
      </w:r>
      <w:r w:rsidR="001A0F8F">
        <w:rPr>
          <w:rStyle w:val="default"/>
          <w:rFonts w:cs="FrankRuehl" w:hint="cs"/>
          <w:rtl/>
        </w:rPr>
        <w:t>הנאמן ימציא הודעה על החלטת בית המשפט לכנס אסיפות סוג, 21 ימים לפחות לפני המועד לכינוסן, לנושה שהגיש תביעת חוב או המנוי בבקשת התאגיד לצו לפתיחת הליכים; חלף המועד להגשת תביעות חוב לפי סעיף 210 לחוק, ימציא הנאמן את ההודעה לנושה שהגיש תביעת חוב.</w:t>
      </w:r>
    </w:p>
    <w:p w:rsidR="00005E33" w:rsidRPr="00793680" w:rsidRDefault="00005E33" w:rsidP="00005E33">
      <w:pPr>
        <w:pStyle w:val="P00"/>
        <w:spacing w:before="0"/>
        <w:ind w:left="0" w:right="1134"/>
        <w:rPr>
          <w:rStyle w:val="default"/>
          <w:rFonts w:ascii="FrankRuehl" w:hAnsi="FrankRuehl" w:cs="FrankRuehl"/>
          <w:vanish/>
          <w:color w:val="FF0000"/>
          <w:sz w:val="20"/>
          <w:szCs w:val="20"/>
          <w:shd w:val="clear" w:color="auto" w:fill="FFFF99"/>
          <w:rtl/>
        </w:rPr>
      </w:pPr>
      <w:bookmarkStart w:id="105" w:name="Rov368"/>
      <w:r w:rsidRPr="00793680">
        <w:rPr>
          <w:rStyle w:val="default"/>
          <w:rFonts w:ascii="FrankRuehl" w:hAnsi="FrankRuehl" w:cs="FrankRuehl" w:hint="cs"/>
          <w:vanish/>
          <w:color w:val="FF0000"/>
          <w:sz w:val="20"/>
          <w:szCs w:val="20"/>
          <w:shd w:val="clear" w:color="auto" w:fill="FFFF99"/>
          <w:rtl/>
        </w:rPr>
        <w:t>מיום 19.7.2022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hyperlink r:id="rId20"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3198</w:t>
      </w:r>
    </w:p>
    <w:p w:rsidR="00005E33" w:rsidRPr="001A0F8F" w:rsidRDefault="00005E33" w:rsidP="001A0F8F">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w:t>
      </w:r>
      <w:r w:rsidR="001A0F8F" w:rsidRPr="00793680">
        <w:rPr>
          <w:rStyle w:val="default"/>
          <w:rFonts w:ascii="FrankRuehl" w:hAnsi="FrankRuehl" w:cs="FrankRuehl" w:hint="cs"/>
          <w:b/>
          <w:bCs/>
          <w:vanish/>
          <w:sz w:val="20"/>
          <w:szCs w:val="20"/>
          <w:shd w:val="clear" w:color="auto" w:fill="FFFF99"/>
          <w:rtl/>
        </w:rPr>
        <w:t>ד</w:t>
      </w:r>
      <w:bookmarkEnd w:id="105"/>
    </w:p>
    <w:p w:rsidR="00005E33" w:rsidRDefault="00005E33" w:rsidP="00005E33">
      <w:pPr>
        <w:pStyle w:val="P00"/>
        <w:spacing w:before="72"/>
        <w:ind w:left="0" w:right="1134"/>
        <w:rPr>
          <w:rStyle w:val="default"/>
          <w:rFonts w:cs="FrankRuehl"/>
          <w:rtl/>
        </w:rPr>
      </w:pPr>
      <w:bookmarkStart w:id="106" w:name="Seif209"/>
      <w:bookmarkEnd w:id="106"/>
      <w:r>
        <w:rPr>
          <w:lang w:val="he-IL"/>
        </w:rPr>
        <w:pict>
          <v:rect id="_x0000_s2839" style="position:absolute;left:0;text-align:left;margin-left:464.5pt;margin-top:8.05pt;width:75.05pt;height:27.2pt;z-index:251739136" o:allowincell="f" filled="f" stroked="f" strokecolor="lime" strokeweight=".25pt">
            <v:textbox inset="0,0,0,0">
              <w:txbxContent>
                <w:p w:rsidR="00005E33" w:rsidRDefault="006339EF" w:rsidP="00005E33">
                  <w:pPr>
                    <w:spacing w:line="160" w:lineRule="exact"/>
                    <w:jc w:val="left"/>
                    <w:rPr>
                      <w:rFonts w:cs="Miriam"/>
                      <w:noProof/>
                      <w:sz w:val="18"/>
                      <w:szCs w:val="18"/>
                      <w:rtl/>
                    </w:rPr>
                  </w:pPr>
                  <w:r>
                    <w:rPr>
                      <w:rFonts w:cs="Miriam" w:hint="cs"/>
                      <w:sz w:val="18"/>
                      <w:szCs w:val="18"/>
                      <w:rtl/>
                    </w:rPr>
                    <w:t>פרטי ההודעה וצרופותיה</w:t>
                  </w:r>
                </w:p>
                <w:p w:rsidR="00005E33" w:rsidRDefault="00005E33" w:rsidP="00005E33">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Pr>
          <w:rStyle w:val="default"/>
          <w:rFonts w:cs="FrankRuehl" w:hint="cs"/>
          <w:rtl/>
        </w:rPr>
        <w:t>ה</w:t>
      </w:r>
      <w:r w:rsidRPr="00432348">
        <w:rPr>
          <w:rStyle w:val="default"/>
          <w:rFonts w:cs="FrankRuehl"/>
          <w:rtl/>
        </w:rPr>
        <w:t>.</w:t>
      </w:r>
      <w:r w:rsidRPr="00432348">
        <w:rPr>
          <w:rStyle w:val="default"/>
          <w:rFonts w:cs="FrankRuehl"/>
          <w:rtl/>
        </w:rPr>
        <w:tab/>
      </w:r>
      <w:r w:rsidR="006339EF">
        <w:rPr>
          <w:rStyle w:val="default"/>
          <w:rFonts w:cs="FrankRuehl" w:hint="cs"/>
          <w:rtl/>
        </w:rPr>
        <w:t>(א)</w:t>
      </w:r>
      <w:r w:rsidR="006339EF">
        <w:rPr>
          <w:rStyle w:val="default"/>
          <w:rFonts w:cs="FrankRuehl"/>
          <w:rtl/>
        </w:rPr>
        <w:tab/>
      </w:r>
      <w:r w:rsidR="006339EF">
        <w:rPr>
          <w:rStyle w:val="default"/>
          <w:rFonts w:cs="FrankRuehl" w:hint="cs"/>
          <w:rtl/>
        </w:rPr>
        <w:t>הודעה על אסיפת סוג שימציא הנאמן לפי תקנה 59ד, תכלול את הפרטים האלה:</w:t>
      </w:r>
    </w:p>
    <w:p w:rsidR="006339EF" w:rsidRDefault="006339EF" w:rsidP="006339E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תאריך, שעה ומקום אסיפת הסוג;</w:t>
      </w:r>
    </w:p>
    <w:p w:rsidR="006339EF" w:rsidRDefault="006339EF" w:rsidP="006339E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מידע בדבר זכותו של נושה שהגיש תביעת חוב להשתתף באסיפת הסוג;</w:t>
      </w:r>
    </w:p>
    <w:p w:rsidR="006339EF" w:rsidRDefault="006339EF" w:rsidP="006339E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המועד הקובע להגשת תביעת חוב לצורך קביעת הזכאות להשתתף בהצבעה;</w:t>
      </w:r>
    </w:p>
    <w:p w:rsidR="006339EF" w:rsidRDefault="006339EF" w:rsidP="006339E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הרוב הקבוע בחוק הדרוש לאישור תוכנית לשיקום כלכלי;</w:t>
      </w:r>
    </w:p>
    <w:p w:rsidR="006339EF" w:rsidRDefault="006339EF" w:rsidP="006339EF">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המען לשליחת כתבי הצבעה, ובכלל זה כתובת דואר אלקטרוני.</w:t>
      </w:r>
    </w:p>
    <w:p w:rsidR="006339EF" w:rsidRDefault="006339EF" w:rsidP="00005E3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הנאמן יצרף להודעה את המסמכים האלה:</w:t>
      </w:r>
    </w:p>
    <w:p w:rsidR="006339EF" w:rsidRDefault="006339EF" w:rsidP="006339E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הצעת התוכנית לשיקום כלכלי וכל המסמכים שצורפו אליה;</w:t>
      </w:r>
    </w:p>
    <w:p w:rsidR="006339EF" w:rsidRDefault="006339EF" w:rsidP="006339E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העתק מהחלטת בית המשפט על כינוס אסיפות הסוג ועל מועד הדיון באישור התוכנית בבית המשפט; הוחלט על מועד לדיון לאחר שנשלחה ההודעה, ימציא הנאמן את ההזמנה לדיון כאמור בתקנה 59ד;</w:t>
      </w:r>
    </w:p>
    <w:p w:rsidR="006339EF" w:rsidRDefault="006339EF" w:rsidP="006339E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נוסח ייפוי כוח להצבעה באמצעות שלוח;</w:t>
      </w:r>
    </w:p>
    <w:p w:rsidR="006339EF" w:rsidRDefault="006339EF" w:rsidP="006339E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נוסח כתב הצבעה;</w:t>
      </w:r>
    </w:p>
    <w:p w:rsidR="006339EF" w:rsidRDefault="006339EF" w:rsidP="006339EF">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כל מידע או מסמך אחר שהורה בית המשפט.</w:t>
      </w:r>
    </w:p>
    <w:p w:rsidR="00005E33" w:rsidRPr="00793680" w:rsidRDefault="00005E33" w:rsidP="00005E33">
      <w:pPr>
        <w:pStyle w:val="P00"/>
        <w:spacing w:before="0"/>
        <w:ind w:left="0" w:right="1134"/>
        <w:rPr>
          <w:rStyle w:val="default"/>
          <w:rFonts w:ascii="FrankRuehl" w:hAnsi="FrankRuehl" w:cs="FrankRuehl"/>
          <w:vanish/>
          <w:color w:val="FF0000"/>
          <w:sz w:val="20"/>
          <w:szCs w:val="20"/>
          <w:shd w:val="clear" w:color="auto" w:fill="FFFF99"/>
          <w:rtl/>
        </w:rPr>
      </w:pPr>
      <w:bookmarkStart w:id="107" w:name="Rov369"/>
      <w:r w:rsidRPr="00793680">
        <w:rPr>
          <w:rStyle w:val="default"/>
          <w:rFonts w:ascii="FrankRuehl" w:hAnsi="FrankRuehl" w:cs="FrankRuehl" w:hint="cs"/>
          <w:vanish/>
          <w:color w:val="FF0000"/>
          <w:sz w:val="20"/>
          <w:szCs w:val="20"/>
          <w:shd w:val="clear" w:color="auto" w:fill="FFFF99"/>
          <w:rtl/>
        </w:rPr>
        <w:t>מיום 19.7.2022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hyperlink r:id="rId21"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3199</w:t>
      </w:r>
    </w:p>
    <w:p w:rsidR="00005E33" w:rsidRPr="006339EF" w:rsidRDefault="00005E33" w:rsidP="006339EF">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59ה</w:t>
      </w:r>
      <w:bookmarkEnd w:id="107"/>
    </w:p>
    <w:p w:rsidR="00005E33" w:rsidRDefault="00005E33" w:rsidP="00005E33">
      <w:pPr>
        <w:pStyle w:val="P00"/>
        <w:spacing w:before="72"/>
        <w:ind w:left="0" w:right="1134"/>
        <w:rPr>
          <w:rStyle w:val="default"/>
          <w:rFonts w:cs="FrankRuehl"/>
          <w:rtl/>
        </w:rPr>
      </w:pPr>
      <w:bookmarkStart w:id="108" w:name="Seif210"/>
      <w:bookmarkEnd w:id="108"/>
      <w:r>
        <w:rPr>
          <w:lang w:val="he-IL"/>
        </w:rPr>
        <w:pict>
          <v:rect id="_x0000_s2840" style="position:absolute;left:0;text-align:left;margin-left:464.5pt;margin-top:8.05pt;width:75.05pt;height:19.35pt;z-index:251740160" o:allowincell="f" filled="f" stroked="f" strokecolor="lime" strokeweight=".25pt">
            <v:textbox inset="0,0,0,0">
              <w:txbxContent>
                <w:p w:rsidR="00005E33" w:rsidRDefault="006339EF" w:rsidP="00005E33">
                  <w:pPr>
                    <w:spacing w:line="160" w:lineRule="exact"/>
                    <w:jc w:val="left"/>
                    <w:rPr>
                      <w:rFonts w:cs="Miriam"/>
                      <w:noProof/>
                      <w:sz w:val="18"/>
                      <w:szCs w:val="18"/>
                      <w:rtl/>
                    </w:rPr>
                  </w:pPr>
                  <w:r>
                    <w:rPr>
                      <w:rFonts w:cs="Miriam" w:hint="cs"/>
                      <w:sz w:val="18"/>
                      <w:szCs w:val="18"/>
                      <w:rtl/>
                    </w:rPr>
                    <w:t>קביעת כוח ההצבעה</w:t>
                  </w:r>
                </w:p>
                <w:p w:rsidR="00005E33" w:rsidRDefault="00005E33" w:rsidP="00005E33">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sidR="006339EF">
        <w:rPr>
          <w:rStyle w:val="default"/>
          <w:rFonts w:cs="FrankRuehl" w:hint="cs"/>
          <w:rtl/>
        </w:rPr>
        <w:t>ו</w:t>
      </w:r>
      <w:r w:rsidRPr="00432348">
        <w:rPr>
          <w:rStyle w:val="default"/>
          <w:rFonts w:cs="FrankRuehl"/>
          <w:rtl/>
        </w:rPr>
        <w:t>.</w:t>
      </w:r>
      <w:r w:rsidRPr="00432348">
        <w:rPr>
          <w:rStyle w:val="default"/>
          <w:rFonts w:cs="FrankRuehl"/>
          <w:rtl/>
        </w:rPr>
        <w:tab/>
      </w:r>
      <w:r w:rsidR="006339EF">
        <w:rPr>
          <w:rStyle w:val="default"/>
          <w:rFonts w:cs="FrankRuehl" w:hint="cs"/>
          <w:rtl/>
        </w:rPr>
        <w:t>(א)</w:t>
      </w:r>
      <w:r w:rsidR="006339EF">
        <w:rPr>
          <w:rStyle w:val="default"/>
          <w:rFonts w:cs="FrankRuehl"/>
          <w:rtl/>
        </w:rPr>
        <w:tab/>
      </w:r>
      <w:r w:rsidR="006339EF">
        <w:rPr>
          <w:rStyle w:val="default"/>
          <w:rFonts w:cs="FrankRuehl" w:hint="cs"/>
          <w:rtl/>
        </w:rPr>
        <w:t>הורה בית המשפט על מועד להגשת תביעות חוב לשם קביעת כוח ההצבעה של הנושים, יגישו הנושים את תביעות החוב כאמור בפרק א' לחלק ד', ויחולו עליהן ההוראות לעניין זכות העיון בתביעות החוב והוצאות התביעה.</w:t>
      </w:r>
    </w:p>
    <w:p w:rsidR="006339EF" w:rsidRDefault="006339EF" w:rsidP="00005E3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2C2A59">
        <w:rPr>
          <w:rStyle w:val="default"/>
          <w:rFonts w:cs="FrankRuehl" w:hint="cs"/>
          <w:rtl/>
        </w:rPr>
        <w:t>אם לנאמן ספק אם לאשר את התביעה או לדחותה, יסמן אותה כתביעה שיש לגביה התנגדות, ויתיר להצביע, בתנאי שאם תשתנה ההכרעה בעניינה של תביעה זו תיפסל ההצבעה האמורה או ישתנה כוחה בהתאם.</w:t>
      </w:r>
    </w:p>
    <w:p w:rsidR="002C2A59" w:rsidRDefault="002C2A59" w:rsidP="00005E3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E16399">
        <w:rPr>
          <w:rStyle w:val="default"/>
          <w:rFonts w:cs="FrankRuehl" w:hint="cs"/>
          <w:rtl/>
        </w:rPr>
        <w:t>הוגשה תביעת חוב בשל חוב מותנה או בלתי קצוב, יחליט הנאמן מהם הסיכויים לדעתו לקיומו של התנאי או יחליט מהו שווי החוב, לפי העניין, ואולם זכות ההצבעה של נושה שהגיש תביעת חוב לפי סעיף 211(ד) לחוק, תהיה לפי הערך שבה הוגשה; החליט הנאמן כי חוב בלתי קצוב אינו ניתן לאומדן הוגן, או כי לא ניתן להכריע בדבר סיכויי קיומו של תנאי בחוב מותנה, יפנה לבית המשפט ובית המשפט יכריע בדבר זכותו של הנושה להצביע באסיפות ובדבר כוח הצבעתו.</w:t>
      </w:r>
    </w:p>
    <w:p w:rsidR="00E16399" w:rsidRDefault="00E16399" w:rsidP="00005E3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החליט הנאמן כי לנושה כוח הצבעה השונה מערך תביעת החוב שהגיש, ימציא לנושה הודעה על כך במועד הסמוך ככל האפשר למועד קבלת ההחלטה ולא יאוחר מ-72 שעות לפני מועד האסיפה.</w:t>
      </w:r>
    </w:p>
    <w:p w:rsidR="00005E33" w:rsidRPr="00793680" w:rsidRDefault="00005E33" w:rsidP="00005E33">
      <w:pPr>
        <w:pStyle w:val="P00"/>
        <w:spacing w:before="0"/>
        <w:ind w:left="0" w:right="1134"/>
        <w:rPr>
          <w:rStyle w:val="default"/>
          <w:rFonts w:ascii="FrankRuehl" w:hAnsi="FrankRuehl" w:cs="FrankRuehl"/>
          <w:vanish/>
          <w:color w:val="FF0000"/>
          <w:sz w:val="20"/>
          <w:szCs w:val="20"/>
          <w:shd w:val="clear" w:color="auto" w:fill="FFFF99"/>
          <w:rtl/>
        </w:rPr>
      </w:pPr>
      <w:bookmarkStart w:id="109" w:name="Rov370"/>
      <w:r w:rsidRPr="00793680">
        <w:rPr>
          <w:rStyle w:val="default"/>
          <w:rFonts w:ascii="FrankRuehl" w:hAnsi="FrankRuehl" w:cs="FrankRuehl" w:hint="cs"/>
          <w:vanish/>
          <w:color w:val="FF0000"/>
          <w:sz w:val="20"/>
          <w:szCs w:val="20"/>
          <w:shd w:val="clear" w:color="auto" w:fill="FFFF99"/>
          <w:rtl/>
        </w:rPr>
        <w:t>מיום 19.7.2022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hyperlink r:id="rId22"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3199</w:t>
      </w:r>
    </w:p>
    <w:p w:rsidR="00005E33" w:rsidRPr="00E16399" w:rsidRDefault="00005E33" w:rsidP="00E16399">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w:t>
      </w:r>
      <w:r w:rsidR="006339EF" w:rsidRPr="00793680">
        <w:rPr>
          <w:rStyle w:val="default"/>
          <w:rFonts w:ascii="FrankRuehl" w:hAnsi="FrankRuehl" w:cs="FrankRuehl" w:hint="cs"/>
          <w:b/>
          <w:bCs/>
          <w:vanish/>
          <w:sz w:val="20"/>
          <w:szCs w:val="20"/>
          <w:shd w:val="clear" w:color="auto" w:fill="FFFF99"/>
          <w:rtl/>
        </w:rPr>
        <w:t>ו</w:t>
      </w:r>
      <w:bookmarkEnd w:id="109"/>
    </w:p>
    <w:p w:rsidR="00005E33" w:rsidRDefault="00005E33" w:rsidP="00005E33">
      <w:pPr>
        <w:pStyle w:val="P00"/>
        <w:spacing w:before="72"/>
        <w:ind w:left="0" w:right="1134"/>
        <w:rPr>
          <w:rStyle w:val="default"/>
          <w:rFonts w:cs="FrankRuehl"/>
          <w:rtl/>
        </w:rPr>
      </w:pPr>
      <w:bookmarkStart w:id="110" w:name="Seif211"/>
      <w:bookmarkEnd w:id="110"/>
      <w:r>
        <w:rPr>
          <w:lang w:val="he-IL"/>
        </w:rPr>
        <w:pict>
          <v:rect id="_x0000_s2841" style="position:absolute;left:0;text-align:left;margin-left:464.5pt;margin-top:8.05pt;width:75.05pt;height:17.4pt;z-index:251741184" o:allowincell="f" filled="f" stroked="f" strokecolor="lime" strokeweight=".25pt">
            <v:textbox inset="0,0,0,0">
              <w:txbxContent>
                <w:p w:rsidR="00005E33" w:rsidRDefault="00E16399" w:rsidP="00005E33">
                  <w:pPr>
                    <w:spacing w:line="160" w:lineRule="exact"/>
                    <w:jc w:val="left"/>
                    <w:rPr>
                      <w:rFonts w:cs="Miriam"/>
                      <w:noProof/>
                      <w:sz w:val="18"/>
                      <w:szCs w:val="18"/>
                      <w:rtl/>
                    </w:rPr>
                  </w:pPr>
                  <w:r>
                    <w:rPr>
                      <w:rFonts w:cs="Miriam" w:hint="cs"/>
                      <w:sz w:val="18"/>
                      <w:szCs w:val="18"/>
                      <w:rtl/>
                    </w:rPr>
                    <w:t>פנייה לבית המשפט</w:t>
                  </w:r>
                </w:p>
                <w:p w:rsidR="00005E33" w:rsidRDefault="00005E33" w:rsidP="00005E33">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Pr>
          <w:rStyle w:val="default"/>
          <w:rFonts w:cs="FrankRuehl" w:hint="cs"/>
          <w:rtl/>
        </w:rPr>
        <w:t>ז</w:t>
      </w:r>
      <w:r w:rsidRPr="00432348">
        <w:rPr>
          <w:rStyle w:val="default"/>
          <w:rFonts w:cs="FrankRuehl"/>
          <w:rtl/>
        </w:rPr>
        <w:t>.</w:t>
      </w:r>
      <w:r w:rsidRPr="00432348">
        <w:rPr>
          <w:rStyle w:val="default"/>
          <w:rFonts w:cs="FrankRuehl"/>
          <w:rtl/>
        </w:rPr>
        <w:tab/>
      </w:r>
      <w:r w:rsidR="00E16399">
        <w:rPr>
          <w:rStyle w:val="default"/>
          <w:rFonts w:cs="FrankRuehl" w:hint="cs"/>
          <w:rtl/>
        </w:rPr>
        <w:t>(א)</w:t>
      </w:r>
      <w:r w:rsidR="00E16399">
        <w:rPr>
          <w:rStyle w:val="default"/>
          <w:rFonts w:cs="FrankRuehl"/>
          <w:rtl/>
        </w:rPr>
        <w:tab/>
      </w:r>
      <w:r w:rsidR="00E16399">
        <w:rPr>
          <w:rStyle w:val="default"/>
          <w:rFonts w:cs="FrankRuehl" w:hint="cs"/>
          <w:rtl/>
        </w:rPr>
        <w:t>נושה שהגיש תביעת חוב וכן כל מי שרשאי להגיש תביעה כאמור, רשאי לפנות לבית המשפט בבקשה לבטל או לשנות את ההחלטה בעניין כוח ההצבעה; הבקשה תוגש בתוך 15 ימים מיום שהומצאה לו ההחלטה.</w:t>
      </w:r>
    </w:p>
    <w:p w:rsidR="00E16399" w:rsidRDefault="00E16399" w:rsidP="00005E3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הגשת בקשה לפי תקנה זו לא תדחה את מועד קיום האסיפות, אלא אם כן הורה בית המשפט אחרת.</w:t>
      </w:r>
    </w:p>
    <w:p w:rsidR="00E16399" w:rsidRDefault="00E16399" w:rsidP="00005E3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שינה בית המשפט את החלטת הנאמן, רשאי הוא להורות על קיומה של אסיפה נוספת או לתת כל צו אחר כפי שיראה לנכון וצודק בנסיבות העניין.</w:t>
      </w:r>
    </w:p>
    <w:p w:rsidR="00005E33" w:rsidRPr="00793680" w:rsidRDefault="00005E33" w:rsidP="00005E33">
      <w:pPr>
        <w:pStyle w:val="P00"/>
        <w:spacing w:before="0"/>
        <w:ind w:left="0" w:right="1134"/>
        <w:rPr>
          <w:rStyle w:val="default"/>
          <w:rFonts w:ascii="FrankRuehl" w:hAnsi="FrankRuehl" w:cs="FrankRuehl"/>
          <w:vanish/>
          <w:color w:val="FF0000"/>
          <w:sz w:val="20"/>
          <w:szCs w:val="20"/>
          <w:shd w:val="clear" w:color="auto" w:fill="FFFF99"/>
          <w:rtl/>
        </w:rPr>
      </w:pPr>
      <w:bookmarkStart w:id="111" w:name="Rov371"/>
      <w:r w:rsidRPr="00793680">
        <w:rPr>
          <w:rStyle w:val="default"/>
          <w:rFonts w:ascii="FrankRuehl" w:hAnsi="FrankRuehl" w:cs="FrankRuehl" w:hint="cs"/>
          <w:vanish/>
          <w:color w:val="FF0000"/>
          <w:sz w:val="20"/>
          <w:szCs w:val="20"/>
          <w:shd w:val="clear" w:color="auto" w:fill="FFFF99"/>
          <w:rtl/>
        </w:rPr>
        <w:t>מיום 19.7.2022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hyperlink r:id="rId23"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3200</w:t>
      </w:r>
    </w:p>
    <w:p w:rsidR="00005E33" w:rsidRPr="00E16399" w:rsidRDefault="00005E33" w:rsidP="00E16399">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59ז</w:t>
      </w:r>
      <w:bookmarkEnd w:id="111"/>
    </w:p>
    <w:p w:rsidR="00005E33" w:rsidRDefault="00005E33" w:rsidP="00005E33">
      <w:pPr>
        <w:pStyle w:val="header-2"/>
        <w:ind w:left="0" w:right="1134"/>
        <w:rPr>
          <w:rFonts w:cs="Miriam"/>
          <w:rtl/>
        </w:rPr>
      </w:pPr>
      <w:bookmarkStart w:id="112" w:name="hed216"/>
      <w:bookmarkEnd w:id="112"/>
      <w:r>
        <w:rPr>
          <w:lang w:val="he-IL"/>
        </w:rPr>
        <w:pict>
          <v:rect id="_x0000_s2848" style="position:absolute;left:0;text-align:left;margin-left:464.35pt;margin-top:12.75pt;width:75.05pt;height:12.25pt;z-index:251748352" o:allowincell="f" filled="f" stroked="f" strokecolor="lime" strokeweight=".25pt">
            <v:textbox style="mso-next-textbox:#_x0000_s2848" inset="0,0,0,0">
              <w:txbxContent>
                <w:p w:rsidR="00005E33" w:rsidRDefault="00005E33" w:rsidP="00005E33">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w:t>
                  </w:r>
                  <w:r w:rsidR="001A0F8F">
                    <w:rPr>
                      <w:rFonts w:cs="Miriam" w:hint="cs"/>
                      <w:sz w:val="18"/>
                      <w:szCs w:val="18"/>
                      <w:rtl/>
                    </w:rPr>
                    <w:t>ב</w:t>
                  </w:r>
                  <w:r>
                    <w:rPr>
                      <w:rFonts w:cs="Miriam" w:hint="cs"/>
                      <w:sz w:val="18"/>
                      <w:szCs w:val="18"/>
                      <w:rtl/>
                    </w:rPr>
                    <w:t>-202</w:t>
                  </w:r>
                  <w:r w:rsidR="001A0F8F">
                    <w:rPr>
                      <w:rFonts w:cs="Miriam" w:hint="cs"/>
                      <w:sz w:val="18"/>
                      <w:szCs w:val="18"/>
                      <w:rtl/>
                    </w:rPr>
                    <w:t>2</w:t>
                  </w:r>
                </w:p>
              </w:txbxContent>
            </v:textbox>
            <w10:anchorlock/>
          </v:rect>
        </w:pict>
      </w:r>
      <w:r>
        <w:rPr>
          <w:rFonts w:cs="Miriam"/>
          <w:rtl/>
        </w:rPr>
        <w:t>סימן</w:t>
      </w:r>
      <w:r>
        <w:rPr>
          <w:rFonts w:cs="Miriam" w:hint="cs"/>
          <w:rtl/>
        </w:rPr>
        <w:t xml:space="preserve"> </w:t>
      </w:r>
      <w:r w:rsidR="00E16399">
        <w:rPr>
          <w:rFonts w:cs="Miriam" w:hint="cs"/>
          <w:rtl/>
        </w:rPr>
        <w:t>ג': הצבעה באסיפות סוג</w:t>
      </w:r>
    </w:p>
    <w:p w:rsidR="001A0F8F" w:rsidRPr="00793680" w:rsidRDefault="001A0F8F" w:rsidP="001A0F8F">
      <w:pPr>
        <w:pStyle w:val="P00"/>
        <w:spacing w:before="0"/>
        <w:ind w:left="0" w:right="1134"/>
        <w:rPr>
          <w:rStyle w:val="default"/>
          <w:rFonts w:ascii="FrankRuehl" w:hAnsi="FrankRuehl" w:cs="FrankRuehl"/>
          <w:vanish/>
          <w:color w:val="FF0000"/>
          <w:sz w:val="20"/>
          <w:szCs w:val="20"/>
          <w:shd w:val="clear" w:color="auto" w:fill="FFFF99"/>
          <w:rtl/>
        </w:rPr>
      </w:pPr>
      <w:bookmarkStart w:id="113" w:name="Rov372"/>
      <w:r w:rsidRPr="00793680">
        <w:rPr>
          <w:rStyle w:val="default"/>
          <w:rFonts w:ascii="FrankRuehl" w:hAnsi="FrankRuehl" w:cs="FrankRuehl" w:hint="cs"/>
          <w:vanish/>
          <w:color w:val="FF0000"/>
          <w:sz w:val="20"/>
          <w:szCs w:val="20"/>
          <w:shd w:val="clear" w:color="auto" w:fill="FFFF99"/>
          <w:rtl/>
        </w:rPr>
        <w:t>מיום 19.7.2022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hyperlink r:id="rId24"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3200</w:t>
      </w:r>
    </w:p>
    <w:p w:rsidR="001A0F8F" w:rsidRPr="00E16399" w:rsidRDefault="001A0F8F" w:rsidP="00E16399">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סימן ג'</w:t>
      </w:r>
      <w:bookmarkEnd w:id="113"/>
    </w:p>
    <w:p w:rsidR="00005E33" w:rsidRDefault="00005E33" w:rsidP="00005E33">
      <w:pPr>
        <w:pStyle w:val="P00"/>
        <w:spacing w:before="72"/>
        <w:ind w:left="0" w:right="1134"/>
        <w:rPr>
          <w:rStyle w:val="default"/>
          <w:rFonts w:cs="FrankRuehl"/>
          <w:rtl/>
        </w:rPr>
      </w:pPr>
      <w:bookmarkStart w:id="114" w:name="Seif212"/>
      <w:bookmarkEnd w:id="114"/>
      <w:r>
        <w:rPr>
          <w:lang w:val="he-IL"/>
        </w:rPr>
        <w:pict>
          <v:rect id="_x0000_s2842" style="position:absolute;left:0;text-align:left;margin-left:464.5pt;margin-top:8.05pt;width:75.05pt;height:16.75pt;z-index:251742208" o:allowincell="f" filled="f" stroked="f" strokecolor="lime" strokeweight=".25pt">
            <v:textbox inset="0,0,0,0">
              <w:txbxContent>
                <w:p w:rsidR="00005E33" w:rsidRDefault="00B22C64" w:rsidP="00005E33">
                  <w:pPr>
                    <w:spacing w:line="160" w:lineRule="exact"/>
                    <w:jc w:val="left"/>
                    <w:rPr>
                      <w:rFonts w:cs="Miriam"/>
                      <w:noProof/>
                      <w:sz w:val="18"/>
                      <w:szCs w:val="18"/>
                      <w:rtl/>
                    </w:rPr>
                  </w:pPr>
                  <w:r>
                    <w:rPr>
                      <w:rFonts w:cs="Miriam" w:hint="cs"/>
                      <w:sz w:val="18"/>
                      <w:szCs w:val="18"/>
                      <w:rtl/>
                    </w:rPr>
                    <w:t>זכות הצבעה</w:t>
                  </w:r>
                </w:p>
                <w:p w:rsidR="00005E33" w:rsidRDefault="00005E33" w:rsidP="00005E33">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sidR="00E16399">
        <w:rPr>
          <w:rStyle w:val="default"/>
          <w:rFonts w:cs="FrankRuehl" w:hint="cs"/>
          <w:rtl/>
        </w:rPr>
        <w:t>ח</w:t>
      </w:r>
      <w:r w:rsidRPr="00432348">
        <w:rPr>
          <w:rStyle w:val="default"/>
          <w:rFonts w:cs="FrankRuehl"/>
          <w:rtl/>
        </w:rPr>
        <w:t>.</w:t>
      </w:r>
      <w:r w:rsidRPr="00432348">
        <w:rPr>
          <w:rStyle w:val="default"/>
          <w:rFonts w:cs="FrankRuehl"/>
          <w:rtl/>
        </w:rPr>
        <w:tab/>
      </w:r>
      <w:r w:rsidR="00B22C64">
        <w:rPr>
          <w:rStyle w:val="default"/>
          <w:rFonts w:cs="FrankRuehl" w:hint="cs"/>
          <w:rtl/>
        </w:rPr>
        <w:t>באסיפת סוג רשאים להצביע רק נושים שנקבע להם כוח הצבעה.</w:t>
      </w:r>
    </w:p>
    <w:p w:rsidR="00005E33" w:rsidRPr="00793680" w:rsidRDefault="00005E33" w:rsidP="00005E33">
      <w:pPr>
        <w:pStyle w:val="P00"/>
        <w:spacing w:before="0"/>
        <w:ind w:left="0" w:right="1134"/>
        <w:rPr>
          <w:rStyle w:val="default"/>
          <w:rFonts w:ascii="FrankRuehl" w:hAnsi="FrankRuehl" w:cs="FrankRuehl"/>
          <w:vanish/>
          <w:color w:val="FF0000"/>
          <w:sz w:val="20"/>
          <w:szCs w:val="20"/>
          <w:shd w:val="clear" w:color="auto" w:fill="FFFF99"/>
          <w:rtl/>
        </w:rPr>
      </w:pPr>
      <w:bookmarkStart w:id="115" w:name="Rov373"/>
      <w:r w:rsidRPr="00793680">
        <w:rPr>
          <w:rStyle w:val="default"/>
          <w:rFonts w:ascii="FrankRuehl" w:hAnsi="FrankRuehl" w:cs="FrankRuehl" w:hint="cs"/>
          <w:vanish/>
          <w:color w:val="FF0000"/>
          <w:sz w:val="20"/>
          <w:szCs w:val="20"/>
          <w:shd w:val="clear" w:color="auto" w:fill="FFFF99"/>
          <w:rtl/>
        </w:rPr>
        <w:t>מיום 19.7.2022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hyperlink r:id="rId25"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3200</w:t>
      </w:r>
    </w:p>
    <w:p w:rsidR="00005E33" w:rsidRPr="00B22C64" w:rsidRDefault="00005E33" w:rsidP="00B22C64">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w:t>
      </w:r>
      <w:r w:rsidR="00E16399" w:rsidRPr="00793680">
        <w:rPr>
          <w:rStyle w:val="default"/>
          <w:rFonts w:ascii="FrankRuehl" w:hAnsi="FrankRuehl" w:cs="FrankRuehl" w:hint="cs"/>
          <w:b/>
          <w:bCs/>
          <w:vanish/>
          <w:sz w:val="20"/>
          <w:szCs w:val="20"/>
          <w:shd w:val="clear" w:color="auto" w:fill="FFFF99"/>
          <w:rtl/>
        </w:rPr>
        <w:t>ח</w:t>
      </w:r>
      <w:bookmarkEnd w:id="115"/>
    </w:p>
    <w:p w:rsidR="00005E33" w:rsidRDefault="00005E33" w:rsidP="00005E33">
      <w:pPr>
        <w:pStyle w:val="P00"/>
        <w:spacing w:before="72"/>
        <w:ind w:left="0" w:right="1134"/>
        <w:rPr>
          <w:rStyle w:val="default"/>
          <w:rFonts w:cs="FrankRuehl"/>
          <w:rtl/>
        </w:rPr>
      </w:pPr>
      <w:bookmarkStart w:id="116" w:name="Seif213"/>
      <w:bookmarkEnd w:id="116"/>
      <w:r>
        <w:rPr>
          <w:lang w:val="he-IL"/>
        </w:rPr>
        <w:pict>
          <v:rect id="_x0000_s2843" style="position:absolute;left:0;text-align:left;margin-left:464.5pt;margin-top:8.05pt;width:75.05pt;height:18.05pt;z-index:251743232" o:allowincell="f" filled="f" stroked="f" strokecolor="lime" strokeweight=".25pt">
            <v:textbox inset="0,0,0,0">
              <w:txbxContent>
                <w:p w:rsidR="00005E33" w:rsidRDefault="00BB0AA5" w:rsidP="00005E33">
                  <w:pPr>
                    <w:spacing w:line="160" w:lineRule="exact"/>
                    <w:jc w:val="left"/>
                    <w:rPr>
                      <w:rFonts w:cs="Miriam"/>
                      <w:noProof/>
                      <w:sz w:val="18"/>
                      <w:szCs w:val="18"/>
                      <w:rtl/>
                    </w:rPr>
                  </w:pPr>
                  <w:r>
                    <w:rPr>
                      <w:rFonts w:cs="Miriam" w:hint="cs"/>
                      <w:sz w:val="18"/>
                      <w:szCs w:val="18"/>
                      <w:rtl/>
                    </w:rPr>
                    <w:t>אופן ההצבעה</w:t>
                  </w:r>
                </w:p>
                <w:p w:rsidR="00005E33" w:rsidRDefault="00005E33" w:rsidP="00005E33">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sidR="00B22C64">
        <w:rPr>
          <w:rStyle w:val="default"/>
          <w:rFonts w:cs="FrankRuehl" w:hint="cs"/>
          <w:rtl/>
        </w:rPr>
        <w:t>ט</w:t>
      </w:r>
      <w:r w:rsidRPr="00432348">
        <w:rPr>
          <w:rStyle w:val="default"/>
          <w:rFonts w:cs="FrankRuehl"/>
          <w:rtl/>
        </w:rPr>
        <w:t>.</w:t>
      </w:r>
      <w:r w:rsidRPr="00432348">
        <w:rPr>
          <w:rStyle w:val="default"/>
          <w:rFonts w:cs="FrankRuehl"/>
          <w:rtl/>
        </w:rPr>
        <w:tab/>
      </w:r>
      <w:r w:rsidR="00BB0AA5">
        <w:rPr>
          <w:rStyle w:val="default"/>
          <w:rFonts w:cs="FrankRuehl" w:hint="cs"/>
          <w:rtl/>
        </w:rPr>
        <w:t>נושה רשאי להשתתף ולהצביע בעצמו, באמצעות שלוח או באמצעות כתב הצבעה.</w:t>
      </w:r>
    </w:p>
    <w:p w:rsidR="00005E33" w:rsidRPr="00793680" w:rsidRDefault="00005E33" w:rsidP="00005E33">
      <w:pPr>
        <w:pStyle w:val="P00"/>
        <w:spacing w:before="0"/>
        <w:ind w:left="0" w:right="1134"/>
        <w:rPr>
          <w:rStyle w:val="default"/>
          <w:rFonts w:ascii="FrankRuehl" w:hAnsi="FrankRuehl" w:cs="FrankRuehl"/>
          <w:vanish/>
          <w:color w:val="FF0000"/>
          <w:sz w:val="20"/>
          <w:szCs w:val="20"/>
          <w:shd w:val="clear" w:color="auto" w:fill="FFFF99"/>
          <w:rtl/>
        </w:rPr>
      </w:pPr>
      <w:bookmarkStart w:id="117" w:name="Rov374"/>
      <w:r w:rsidRPr="00793680">
        <w:rPr>
          <w:rStyle w:val="default"/>
          <w:rFonts w:ascii="FrankRuehl" w:hAnsi="FrankRuehl" w:cs="FrankRuehl" w:hint="cs"/>
          <w:vanish/>
          <w:color w:val="FF0000"/>
          <w:sz w:val="20"/>
          <w:szCs w:val="20"/>
          <w:shd w:val="clear" w:color="auto" w:fill="FFFF99"/>
          <w:rtl/>
        </w:rPr>
        <w:t>מיום 19.7.2022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hyperlink r:id="rId26"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3200</w:t>
      </w:r>
    </w:p>
    <w:p w:rsidR="00005E33" w:rsidRPr="00BB0AA5" w:rsidRDefault="00005E33" w:rsidP="00BB0AA5">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w:t>
      </w:r>
      <w:r w:rsidR="00B22C64" w:rsidRPr="00793680">
        <w:rPr>
          <w:rStyle w:val="default"/>
          <w:rFonts w:ascii="FrankRuehl" w:hAnsi="FrankRuehl" w:cs="FrankRuehl" w:hint="cs"/>
          <w:b/>
          <w:bCs/>
          <w:vanish/>
          <w:sz w:val="20"/>
          <w:szCs w:val="20"/>
          <w:shd w:val="clear" w:color="auto" w:fill="FFFF99"/>
          <w:rtl/>
        </w:rPr>
        <w:t>ט</w:t>
      </w:r>
      <w:bookmarkEnd w:id="117"/>
    </w:p>
    <w:p w:rsidR="00005E33" w:rsidRDefault="00005E33" w:rsidP="00005E33">
      <w:pPr>
        <w:pStyle w:val="P00"/>
        <w:spacing w:before="72"/>
        <w:ind w:left="0" w:right="1134"/>
        <w:rPr>
          <w:rStyle w:val="default"/>
          <w:rFonts w:cs="FrankRuehl"/>
          <w:rtl/>
        </w:rPr>
      </w:pPr>
      <w:bookmarkStart w:id="118" w:name="Seif214"/>
      <w:bookmarkEnd w:id="118"/>
      <w:r>
        <w:rPr>
          <w:lang w:val="he-IL"/>
        </w:rPr>
        <w:pict>
          <v:rect id="_x0000_s2844" style="position:absolute;left:0;text-align:left;margin-left:464.5pt;margin-top:8.05pt;width:75.05pt;height:18.7pt;z-index:251744256" o:allowincell="f" filled="f" stroked="f" strokecolor="lime" strokeweight=".25pt">
            <v:textbox inset="0,0,0,0">
              <w:txbxContent>
                <w:p w:rsidR="00005E33" w:rsidRDefault="00B67030" w:rsidP="00005E33">
                  <w:pPr>
                    <w:spacing w:line="160" w:lineRule="exact"/>
                    <w:jc w:val="left"/>
                    <w:rPr>
                      <w:rFonts w:cs="Miriam"/>
                      <w:noProof/>
                      <w:sz w:val="18"/>
                      <w:szCs w:val="18"/>
                      <w:rtl/>
                    </w:rPr>
                  </w:pPr>
                  <w:r>
                    <w:rPr>
                      <w:rFonts w:cs="Miriam" w:hint="cs"/>
                      <w:sz w:val="18"/>
                      <w:szCs w:val="18"/>
                      <w:rtl/>
                    </w:rPr>
                    <w:t>ייפוי כוח לשלוח</w:t>
                  </w:r>
                </w:p>
                <w:p w:rsidR="00005E33" w:rsidRDefault="00005E33" w:rsidP="00005E33">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sidR="00BB0AA5">
        <w:rPr>
          <w:rStyle w:val="default"/>
          <w:rFonts w:cs="FrankRuehl" w:hint="cs"/>
          <w:rtl/>
        </w:rPr>
        <w:t>י</w:t>
      </w:r>
      <w:r w:rsidRPr="00432348">
        <w:rPr>
          <w:rStyle w:val="default"/>
          <w:rFonts w:cs="FrankRuehl"/>
          <w:rtl/>
        </w:rPr>
        <w:t>.</w:t>
      </w:r>
      <w:r w:rsidRPr="00432348">
        <w:rPr>
          <w:rStyle w:val="default"/>
          <w:rFonts w:cs="FrankRuehl"/>
          <w:rtl/>
        </w:rPr>
        <w:tab/>
      </w:r>
      <w:r w:rsidR="00B67030">
        <w:rPr>
          <w:rStyle w:val="default"/>
          <w:rFonts w:cs="FrankRuehl" w:hint="cs"/>
          <w:rtl/>
        </w:rPr>
        <w:t>ביקש נושה להשתתף ולהצביע באמצעות שלוח, יערוך ייפוי כוח לשלוח; ייפוי כוח כאמור יהיה חתום ויאומת ביד עורך דין; השלוח יציג לנאמן את ייפוי הכוח בסמוך לפני תחילת האסיפה או במועד מוקדם יותר שצוין בזימון לאסיפה.</w:t>
      </w:r>
    </w:p>
    <w:p w:rsidR="00005E33" w:rsidRPr="00793680" w:rsidRDefault="00005E33" w:rsidP="00005E33">
      <w:pPr>
        <w:pStyle w:val="P00"/>
        <w:spacing w:before="0"/>
        <w:ind w:left="0" w:right="1134"/>
        <w:rPr>
          <w:rStyle w:val="default"/>
          <w:rFonts w:ascii="FrankRuehl" w:hAnsi="FrankRuehl" w:cs="FrankRuehl"/>
          <w:vanish/>
          <w:color w:val="FF0000"/>
          <w:sz w:val="20"/>
          <w:szCs w:val="20"/>
          <w:shd w:val="clear" w:color="auto" w:fill="FFFF99"/>
          <w:rtl/>
        </w:rPr>
      </w:pPr>
      <w:bookmarkStart w:id="119" w:name="Rov375"/>
      <w:r w:rsidRPr="00793680">
        <w:rPr>
          <w:rStyle w:val="default"/>
          <w:rFonts w:ascii="FrankRuehl" w:hAnsi="FrankRuehl" w:cs="FrankRuehl" w:hint="cs"/>
          <w:vanish/>
          <w:color w:val="FF0000"/>
          <w:sz w:val="20"/>
          <w:szCs w:val="20"/>
          <w:shd w:val="clear" w:color="auto" w:fill="FFFF99"/>
          <w:rtl/>
        </w:rPr>
        <w:t>מיום 19.7.2022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hyperlink r:id="rId27"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3200</w:t>
      </w:r>
    </w:p>
    <w:p w:rsidR="00005E33" w:rsidRPr="00B67030" w:rsidRDefault="00005E33" w:rsidP="00B6703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w:t>
      </w:r>
      <w:r w:rsidR="00BB0AA5" w:rsidRPr="00793680">
        <w:rPr>
          <w:rStyle w:val="default"/>
          <w:rFonts w:ascii="FrankRuehl" w:hAnsi="FrankRuehl" w:cs="FrankRuehl" w:hint="cs"/>
          <w:b/>
          <w:bCs/>
          <w:vanish/>
          <w:sz w:val="20"/>
          <w:szCs w:val="20"/>
          <w:shd w:val="clear" w:color="auto" w:fill="FFFF99"/>
          <w:rtl/>
        </w:rPr>
        <w:t>י</w:t>
      </w:r>
      <w:bookmarkEnd w:id="119"/>
    </w:p>
    <w:p w:rsidR="00005E33" w:rsidRDefault="00005E33" w:rsidP="00005E33">
      <w:pPr>
        <w:pStyle w:val="P00"/>
        <w:spacing w:before="72"/>
        <w:ind w:left="0" w:right="1134"/>
        <w:rPr>
          <w:rStyle w:val="default"/>
          <w:rFonts w:cs="FrankRuehl"/>
          <w:rtl/>
        </w:rPr>
      </w:pPr>
      <w:bookmarkStart w:id="120" w:name="Seif215"/>
      <w:bookmarkEnd w:id="120"/>
      <w:r>
        <w:rPr>
          <w:lang w:val="he-IL"/>
        </w:rPr>
        <w:pict>
          <v:rect id="_x0000_s2845" style="position:absolute;left:0;text-align:left;margin-left:464.5pt;margin-top:8.05pt;width:75.05pt;height:19.35pt;z-index:251745280" o:allowincell="f" filled="f" stroked="f" strokecolor="lime" strokeweight=".25pt">
            <v:textbox inset="0,0,0,0">
              <w:txbxContent>
                <w:p w:rsidR="00005E33" w:rsidRDefault="00B67030" w:rsidP="00005E33">
                  <w:pPr>
                    <w:spacing w:line="160" w:lineRule="exact"/>
                    <w:jc w:val="left"/>
                    <w:rPr>
                      <w:rFonts w:cs="Miriam"/>
                      <w:noProof/>
                      <w:sz w:val="18"/>
                      <w:szCs w:val="18"/>
                      <w:rtl/>
                    </w:rPr>
                  </w:pPr>
                  <w:r>
                    <w:rPr>
                      <w:rFonts w:cs="Miriam" w:hint="cs"/>
                      <w:sz w:val="18"/>
                      <w:szCs w:val="18"/>
                      <w:rtl/>
                    </w:rPr>
                    <w:t>כתב הצבעה</w:t>
                  </w:r>
                </w:p>
                <w:p w:rsidR="00005E33" w:rsidRDefault="00005E33" w:rsidP="00005E33">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sidR="00B67030">
        <w:rPr>
          <w:rStyle w:val="default"/>
          <w:rFonts w:cs="FrankRuehl" w:hint="cs"/>
          <w:rtl/>
        </w:rPr>
        <w:t>יא</w:t>
      </w:r>
      <w:r w:rsidRPr="00432348">
        <w:rPr>
          <w:rStyle w:val="default"/>
          <w:rFonts w:cs="FrankRuehl"/>
          <w:rtl/>
        </w:rPr>
        <w:t>.</w:t>
      </w:r>
      <w:r w:rsidRPr="00432348">
        <w:rPr>
          <w:rStyle w:val="default"/>
          <w:rFonts w:cs="FrankRuehl"/>
          <w:rtl/>
        </w:rPr>
        <w:tab/>
      </w:r>
      <w:r w:rsidR="00B67030">
        <w:rPr>
          <w:rStyle w:val="default"/>
          <w:rFonts w:cs="FrankRuehl" w:hint="cs"/>
          <w:rtl/>
        </w:rPr>
        <w:t>ביקש נושה להצביע באמצעות כתב הצבעה, יעשו כן בכתב הצבעה בנוסח שיורה הממונה; הנושה ימסור את כתב הצבעתו לנאמן או ישלח אותו אליו למען הרשום בהודעה כך שיגיע לנאמן לא יאוחר מ-24 שעות לפני מועד כינוס האסיפה.</w:t>
      </w:r>
    </w:p>
    <w:p w:rsidR="00005E33" w:rsidRPr="00793680" w:rsidRDefault="00005E33" w:rsidP="00005E33">
      <w:pPr>
        <w:pStyle w:val="P00"/>
        <w:spacing w:before="0"/>
        <w:ind w:left="0" w:right="1134"/>
        <w:rPr>
          <w:rStyle w:val="default"/>
          <w:rFonts w:ascii="FrankRuehl" w:hAnsi="FrankRuehl" w:cs="FrankRuehl"/>
          <w:vanish/>
          <w:color w:val="FF0000"/>
          <w:sz w:val="20"/>
          <w:szCs w:val="20"/>
          <w:shd w:val="clear" w:color="auto" w:fill="FFFF99"/>
          <w:rtl/>
        </w:rPr>
      </w:pPr>
      <w:bookmarkStart w:id="121" w:name="Rov376"/>
      <w:r w:rsidRPr="00793680">
        <w:rPr>
          <w:rStyle w:val="default"/>
          <w:rFonts w:ascii="FrankRuehl" w:hAnsi="FrankRuehl" w:cs="FrankRuehl" w:hint="cs"/>
          <w:vanish/>
          <w:color w:val="FF0000"/>
          <w:sz w:val="20"/>
          <w:szCs w:val="20"/>
          <w:shd w:val="clear" w:color="auto" w:fill="FFFF99"/>
          <w:rtl/>
        </w:rPr>
        <w:t>מיום 19.7.2022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hyperlink r:id="rId28"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3200</w:t>
      </w:r>
    </w:p>
    <w:p w:rsidR="00005E33" w:rsidRPr="00B67030" w:rsidRDefault="00005E33" w:rsidP="00B6703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w:t>
      </w:r>
      <w:r w:rsidR="00B67030" w:rsidRPr="00793680">
        <w:rPr>
          <w:rStyle w:val="default"/>
          <w:rFonts w:ascii="FrankRuehl" w:hAnsi="FrankRuehl" w:cs="FrankRuehl" w:hint="cs"/>
          <w:b/>
          <w:bCs/>
          <w:vanish/>
          <w:sz w:val="20"/>
          <w:szCs w:val="20"/>
          <w:shd w:val="clear" w:color="auto" w:fill="FFFF99"/>
          <w:rtl/>
        </w:rPr>
        <w:t>יא</w:t>
      </w:r>
      <w:bookmarkEnd w:id="121"/>
    </w:p>
    <w:p w:rsidR="00005E33" w:rsidRDefault="00005E33" w:rsidP="00005E33">
      <w:pPr>
        <w:pStyle w:val="P00"/>
        <w:spacing w:before="72"/>
        <w:ind w:left="0" w:right="1134"/>
        <w:rPr>
          <w:rStyle w:val="default"/>
          <w:rFonts w:cs="FrankRuehl"/>
          <w:rtl/>
        </w:rPr>
      </w:pPr>
      <w:bookmarkStart w:id="122" w:name="Seif216"/>
      <w:bookmarkEnd w:id="122"/>
      <w:r>
        <w:rPr>
          <w:lang w:val="he-IL"/>
        </w:rPr>
        <w:pict>
          <v:rect id="_x0000_s2846" style="position:absolute;left:0;text-align:left;margin-left:464.5pt;margin-top:8.05pt;width:75.05pt;height:33.1pt;z-index:251746304" o:allowincell="f" filled="f" stroked="f" strokecolor="lime" strokeweight=".25pt">
            <v:textbox inset="0,0,0,0">
              <w:txbxContent>
                <w:p w:rsidR="00005E33" w:rsidRDefault="00B67030" w:rsidP="00005E33">
                  <w:pPr>
                    <w:spacing w:line="160" w:lineRule="exact"/>
                    <w:jc w:val="left"/>
                    <w:rPr>
                      <w:rFonts w:cs="Miriam"/>
                      <w:noProof/>
                      <w:sz w:val="18"/>
                      <w:szCs w:val="18"/>
                      <w:rtl/>
                    </w:rPr>
                  </w:pPr>
                  <w:r>
                    <w:rPr>
                      <w:rFonts w:cs="Miriam" w:hint="cs"/>
                      <w:sz w:val="18"/>
                      <w:szCs w:val="18"/>
                      <w:rtl/>
                    </w:rPr>
                    <w:t>שליחת כתב הצבעה באמצעות מערכת מקוונת</w:t>
                  </w:r>
                </w:p>
                <w:p w:rsidR="00005E33" w:rsidRDefault="00005E33" w:rsidP="00005E33">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sidR="00B67030">
        <w:rPr>
          <w:rStyle w:val="default"/>
          <w:rFonts w:cs="FrankRuehl" w:hint="cs"/>
          <w:rtl/>
        </w:rPr>
        <w:t>יב</w:t>
      </w:r>
      <w:r w:rsidRPr="00432348">
        <w:rPr>
          <w:rStyle w:val="default"/>
          <w:rFonts w:cs="FrankRuehl"/>
          <w:rtl/>
        </w:rPr>
        <w:t>.</w:t>
      </w:r>
      <w:r w:rsidRPr="00432348">
        <w:rPr>
          <w:rStyle w:val="default"/>
          <w:rFonts w:cs="FrankRuehl"/>
          <w:rtl/>
        </w:rPr>
        <w:tab/>
      </w:r>
      <w:r w:rsidR="00B67030">
        <w:rPr>
          <w:rStyle w:val="default"/>
          <w:rFonts w:cs="FrankRuehl" w:hint="cs"/>
          <w:rtl/>
        </w:rPr>
        <w:t>הממונה רשאי לאפשר לשלוח כתב הצבעה באמצעות מערכת מקוונת שהעמיד לצורך כך; ההצבעה תתאפשר עד 12 שעות לפני מועד כינוס האסיפה או עד מועד מוקדם יותר שיורה הממונה שלא יעלה על 24 שעות לפני כינוס האסיפה; הועמדה מערכת מקוונת כאמור לשימוש האסיפה, יודיע על כך הנאמן בהודעה לפי תקנה 59ד.</w:t>
      </w:r>
    </w:p>
    <w:p w:rsidR="00005E33" w:rsidRPr="00793680" w:rsidRDefault="00005E33" w:rsidP="00005E33">
      <w:pPr>
        <w:pStyle w:val="P00"/>
        <w:spacing w:before="0"/>
        <w:ind w:left="0" w:right="1134"/>
        <w:rPr>
          <w:rStyle w:val="default"/>
          <w:rFonts w:ascii="FrankRuehl" w:hAnsi="FrankRuehl" w:cs="FrankRuehl"/>
          <w:vanish/>
          <w:color w:val="FF0000"/>
          <w:sz w:val="20"/>
          <w:szCs w:val="20"/>
          <w:shd w:val="clear" w:color="auto" w:fill="FFFF99"/>
          <w:rtl/>
        </w:rPr>
      </w:pPr>
      <w:bookmarkStart w:id="123" w:name="Rov377"/>
      <w:r w:rsidRPr="00793680">
        <w:rPr>
          <w:rStyle w:val="default"/>
          <w:rFonts w:ascii="FrankRuehl" w:hAnsi="FrankRuehl" w:cs="FrankRuehl" w:hint="cs"/>
          <w:vanish/>
          <w:color w:val="FF0000"/>
          <w:sz w:val="20"/>
          <w:szCs w:val="20"/>
          <w:shd w:val="clear" w:color="auto" w:fill="FFFF99"/>
          <w:rtl/>
        </w:rPr>
        <w:t>מיום 19.7.2022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hyperlink r:id="rId29"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3200</w:t>
      </w:r>
    </w:p>
    <w:p w:rsidR="00005E33" w:rsidRPr="00B67030" w:rsidRDefault="00005E33" w:rsidP="00B6703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w:t>
      </w:r>
      <w:r w:rsidR="00B67030" w:rsidRPr="00793680">
        <w:rPr>
          <w:rStyle w:val="default"/>
          <w:rFonts w:ascii="FrankRuehl" w:hAnsi="FrankRuehl" w:cs="FrankRuehl" w:hint="cs"/>
          <w:b/>
          <w:bCs/>
          <w:vanish/>
          <w:sz w:val="20"/>
          <w:szCs w:val="20"/>
          <w:shd w:val="clear" w:color="auto" w:fill="FFFF99"/>
          <w:rtl/>
        </w:rPr>
        <w:t>יב</w:t>
      </w:r>
      <w:bookmarkEnd w:id="123"/>
    </w:p>
    <w:p w:rsidR="00005E33" w:rsidRDefault="00005E33" w:rsidP="00005E33">
      <w:pPr>
        <w:pStyle w:val="P00"/>
        <w:spacing w:before="72"/>
        <w:ind w:left="0" w:right="1134"/>
        <w:rPr>
          <w:rStyle w:val="default"/>
          <w:rFonts w:cs="FrankRuehl"/>
          <w:rtl/>
        </w:rPr>
      </w:pPr>
      <w:bookmarkStart w:id="124" w:name="Seif217"/>
      <w:bookmarkEnd w:id="124"/>
      <w:r>
        <w:rPr>
          <w:lang w:val="he-IL"/>
        </w:rPr>
        <w:pict>
          <v:rect id="_x0000_s2847" style="position:absolute;left:0;text-align:left;margin-left:464.5pt;margin-top:8.05pt;width:75.05pt;height:19.1pt;z-index:251747328" o:allowincell="f" filled="f" stroked="f" strokecolor="lime" strokeweight=".25pt">
            <v:textbox inset="0,0,0,0">
              <w:txbxContent>
                <w:p w:rsidR="00005E33" w:rsidRDefault="00B67030" w:rsidP="00005E33">
                  <w:pPr>
                    <w:spacing w:line="160" w:lineRule="exact"/>
                    <w:jc w:val="left"/>
                    <w:rPr>
                      <w:rFonts w:cs="Miriam"/>
                      <w:noProof/>
                      <w:sz w:val="18"/>
                      <w:szCs w:val="18"/>
                      <w:rtl/>
                    </w:rPr>
                  </w:pPr>
                  <w:r>
                    <w:rPr>
                      <w:rFonts w:cs="Miriam" w:hint="cs"/>
                      <w:sz w:val="18"/>
                      <w:szCs w:val="18"/>
                      <w:rtl/>
                    </w:rPr>
                    <w:t>הצבעות סותרות</w:t>
                  </w:r>
                </w:p>
                <w:p w:rsidR="00005E33" w:rsidRDefault="00005E33" w:rsidP="00005E33">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sidR="00B67030">
        <w:rPr>
          <w:rStyle w:val="default"/>
          <w:rFonts w:cs="FrankRuehl" w:hint="cs"/>
          <w:rtl/>
        </w:rPr>
        <w:t>יג</w:t>
      </w:r>
      <w:r w:rsidRPr="00432348">
        <w:rPr>
          <w:rStyle w:val="default"/>
          <w:rFonts w:cs="FrankRuehl"/>
          <w:rtl/>
        </w:rPr>
        <w:t>.</w:t>
      </w:r>
      <w:r w:rsidRPr="00432348">
        <w:rPr>
          <w:rStyle w:val="default"/>
          <w:rFonts w:cs="FrankRuehl"/>
          <w:rtl/>
        </w:rPr>
        <w:tab/>
      </w:r>
      <w:r w:rsidR="00B67030">
        <w:rPr>
          <w:rStyle w:val="default"/>
          <w:rFonts w:cs="FrankRuehl" w:hint="cs"/>
          <w:rtl/>
        </w:rPr>
        <w:t>הצביע נושה ביותר מדרך אחת, תימנה הצבעתו המאוחרת; לעניין זה, הצבעה של נושה בעצמו או באמצעות שלוח תיחשב מאוחרת להצבעה באמצעות כתב הצבעה.</w:t>
      </w:r>
    </w:p>
    <w:p w:rsidR="00005E33" w:rsidRPr="00793680" w:rsidRDefault="00005E33" w:rsidP="00005E33">
      <w:pPr>
        <w:pStyle w:val="P00"/>
        <w:spacing w:before="0"/>
        <w:ind w:left="0" w:right="1134"/>
        <w:rPr>
          <w:rStyle w:val="default"/>
          <w:rFonts w:ascii="FrankRuehl" w:hAnsi="FrankRuehl" w:cs="FrankRuehl"/>
          <w:vanish/>
          <w:color w:val="FF0000"/>
          <w:sz w:val="20"/>
          <w:szCs w:val="20"/>
          <w:shd w:val="clear" w:color="auto" w:fill="FFFF99"/>
          <w:rtl/>
        </w:rPr>
      </w:pPr>
      <w:bookmarkStart w:id="125" w:name="Rov378"/>
      <w:r w:rsidRPr="00793680">
        <w:rPr>
          <w:rStyle w:val="default"/>
          <w:rFonts w:ascii="FrankRuehl" w:hAnsi="FrankRuehl" w:cs="FrankRuehl" w:hint="cs"/>
          <w:vanish/>
          <w:color w:val="FF0000"/>
          <w:sz w:val="20"/>
          <w:szCs w:val="20"/>
          <w:shd w:val="clear" w:color="auto" w:fill="FFFF99"/>
          <w:rtl/>
        </w:rPr>
        <w:t>מיום 19.7.2022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005E33" w:rsidRPr="00793680" w:rsidRDefault="00005E33" w:rsidP="00005E33">
      <w:pPr>
        <w:pStyle w:val="P00"/>
        <w:spacing w:before="0"/>
        <w:ind w:left="0" w:right="1134"/>
        <w:rPr>
          <w:rStyle w:val="default"/>
          <w:rFonts w:ascii="FrankRuehl" w:hAnsi="FrankRuehl" w:cs="FrankRuehl"/>
          <w:vanish/>
          <w:sz w:val="20"/>
          <w:szCs w:val="20"/>
          <w:shd w:val="clear" w:color="auto" w:fill="FFFF99"/>
          <w:rtl/>
        </w:rPr>
      </w:pPr>
      <w:hyperlink r:id="rId30"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3200</w:t>
      </w:r>
    </w:p>
    <w:p w:rsidR="00005E33" w:rsidRPr="00B67030" w:rsidRDefault="00005E33" w:rsidP="00B6703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w:t>
      </w:r>
      <w:r w:rsidR="00B67030" w:rsidRPr="00793680">
        <w:rPr>
          <w:rStyle w:val="default"/>
          <w:rFonts w:ascii="FrankRuehl" w:hAnsi="FrankRuehl" w:cs="FrankRuehl" w:hint="cs"/>
          <w:b/>
          <w:bCs/>
          <w:vanish/>
          <w:sz w:val="20"/>
          <w:szCs w:val="20"/>
          <w:shd w:val="clear" w:color="auto" w:fill="FFFF99"/>
          <w:rtl/>
        </w:rPr>
        <w:t>יג</w:t>
      </w:r>
      <w:bookmarkEnd w:id="125"/>
    </w:p>
    <w:p w:rsidR="001A0F8F" w:rsidRDefault="001A0F8F" w:rsidP="001A0F8F">
      <w:pPr>
        <w:pStyle w:val="header-2"/>
        <w:ind w:left="0" w:right="1134"/>
        <w:rPr>
          <w:rFonts w:cs="Miriam"/>
          <w:rtl/>
        </w:rPr>
      </w:pPr>
      <w:bookmarkStart w:id="126" w:name="hed217"/>
      <w:bookmarkEnd w:id="126"/>
      <w:r>
        <w:rPr>
          <w:lang w:val="he-IL"/>
        </w:rPr>
        <w:pict>
          <v:rect id="_x0000_s2850" style="position:absolute;left:0;text-align:left;margin-left:464.35pt;margin-top:12.75pt;width:75.05pt;height:12.25pt;z-index:251750400" o:allowincell="f" filled="f" stroked="f" strokecolor="lime" strokeweight=".25pt">
            <v:textbox style="mso-next-textbox:#_x0000_s2850" inset="0,0,0,0">
              <w:txbxContent>
                <w:p w:rsidR="001A0F8F" w:rsidRDefault="001A0F8F" w:rsidP="001A0F8F">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תשפ"ב-2022</w:t>
                  </w:r>
                </w:p>
              </w:txbxContent>
            </v:textbox>
            <w10:anchorlock/>
          </v:rect>
        </w:pict>
      </w:r>
      <w:r>
        <w:rPr>
          <w:rFonts w:cs="Miriam"/>
          <w:rtl/>
        </w:rPr>
        <w:t>סימן</w:t>
      </w:r>
      <w:r>
        <w:rPr>
          <w:rFonts w:cs="Miriam" w:hint="cs"/>
          <w:rtl/>
        </w:rPr>
        <w:t xml:space="preserve"> </w:t>
      </w:r>
      <w:r w:rsidR="00B67030">
        <w:rPr>
          <w:rFonts w:cs="Miriam" w:hint="cs"/>
          <w:rtl/>
        </w:rPr>
        <w:t>ד': ניהול אסיפת הסוג</w:t>
      </w:r>
    </w:p>
    <w:p w:rsidR="001A0F8F" w:rsidRPr="00793680" w:rsidRDefault="001A0F8F" w:rsidP="001A0F8F">
      <w:pPr>
        <w:pStyle w:val="P00"/>
        <w:spacing w:before="0"/>
        <w:ind w:left="0" w:right="1134"/>
        <w:rPr>
          <w:rStyle w:val="default"/>
          <w:rFonts w:ascii="FrankRuehl" w:hAnsi="FrankRuehl" w:cs="FrankRuehl"/>
          <w:vanish/>
          <w:color w:val="FF0000"/>
          <w:sz w:val="20"/>
          <w:szCs w:val="20"/>
          <w:shd w:val="clear" w:color="auto" w:fill="FFFF99"/>
          <w:rtl/>
        </w:rPr>
      </w:pPr>
      <w:bookmarkStart w:id="127" w:name="Rov379"/>
      <w:r w:rsidRPr="00793680">
        <w:rPr>
          <w:rStyle w:val="default"/>
          <w:rFonts w:ascii="FrankRuehl" w:hAnsi="FrankRuehl" w:cs="FrankRuehl" w:hint="cs"/>
          <w:vanish/>
          <w:color w:val="FF0000"/>
          <w:sz w:val="20"/>
          <w:szCs w:val="20"/>
          <w:shd w:val="clear" w:color="auto" w:fill="FFFF99"/>
          <w:rtl/>
        </w:rPr>
        <w:t>מיום 19.7.2022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hyperlink r:id="rId31"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3201</w:t>
      </w:r>
    </w:p>
    <w:p w:rsidR="001A0F8F" w:rsidRPr="00B67030" w:rsidRDefault="001A0F8F" w:rsidP="00B6703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סימן ד'</w:t>
      </w:r>
      <w:bookmarkEnd w:id="127"/>
    </w:p>
    <w:p w:rsidR="001A0F8F" w:rsidRDefault="001A0F8F" w:rsidP="001A0F8F">
      <w:pPr>
        <w:pStyle w:val="P00"/>
        <w:spacing w:before="72"/>
        <w:ind w:left="0" w:right="1134"/>
        <w:rPr>
          <w:rStyle w:val="default"/>
          <w:rFonts w:cs="FrankRuehl"/>
          <w:rtl/>
        </w:rPr>
      </w:pPr>
      <w:bookmarkStart w:id="128" w:name="Seif218"/>
      <w:bookmarkEnd w:id="128"/>
      <w:r>
        <w:rPr>
          <w:lang w:val="he-IL"/>
        </w:rPr>
        <w:pict>
          <v:rect id="_x0000_s2849" style="position:absolute;left:0;text-align:left;margin-left:464.5pt;margin-top:8.05pt;width:75.05pt;height:18.05pt;z-index:251749376" o:allowincell="f" filled="f" stroked="f" strokecolor="lime" strokeweight=".25pt">
            <v:textbox inset="0,0,0,0">
              <w:txbxContent>
                <w:p w:rsidR="001A0F8F" w:rsidRDefault="00B67030" w:rsidP="001A0F8F">
                  <w:pPr>
                    <w:spacing w:line="160" w:lineRule="exact"/>
                    <w:jc w:val="left"/>
                    <w:rPr>
                      <w:rFonts w:cs="Miriam"/>
                      <w:noProof/>
                      <w:sz w:val="18"/>
                      <w:szCs w:val="18"/>
                      <w:rtl/>
                    </w:rPr>
                  </w:pPr>
                  <w:r>
                    <w:rPr>
                      <w:rFonts w:cs="Miriam" w:hint="cs"/>
                      <w:sz w:val="18"/>
                      <w:szCs w:val="18"/>
                      <w:rtl/>
                    </w:rPr>
                    <w:t>יושב ראש האסיפה</w:t>
                  </w:r>
                </w:p>
                <w:p w:rsidR="001A0F8F" w:rsidRDefault="001A0F8F" w:rsidP="001A0F8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Pr>
          <w:rStyle w:val="default"/>
          <w:rFonts w:cs="FrankRuehl" w:hint="cs"/>
          <w:rtl/>
        </w:rPr>
        <w:t>יד</w:t>
      </w:r>
      <w:r w:rsidRPr="00432348">
        <w:rPr>
          <w:rStyle w:val="default"/>
          <w:rFonts w:cs="FrankRuehl"/>
          <w:rtl/>
        </w:rPr>
        <w:t>.</w:t>
      </w:r>
      <w:r w:rsidRPr="00432348">
        <w:rPr>
          <w:rStyle w:val="default"/>
          <w:rFonts w:cs="FrankRuehl"/>
          <w:rtl/>
        </w:rPr>
        <w:tab/>
      </w:r>
      <w:r w:rsidR="00B67030">
        <w:rPr>
          <w:rStyle w:val="default"/>
          <w:rFonts w:cs="FrankRuehl" w:hint="cs"/>
          <w:rtl/>
        </w:rPr>
        <w:t>הנאמן יהיה יושב ראש אסיפת הסוג.</w:t>
      </w:r>
    </w:p>
    <w:p w:rsidR="001A0F8F" w:rsidRPr="00793680" w:rsidRDefault="001A0F8F" w:rsidP="001A0F8F">
      <w:pPr>
        <w:pStyle w:val="P00"/>
        <w:spacing w:before="0"/>
        <w:ind w:left="0" w:right="1134"/>
        <w:rPr>
          <w:rStyle w:val="default"/>
          <w:rFonts w:ascii="FrankRuehl" w:hAnsi="FrankRuehl" w:cs="FrankRuehl"/>
          <w:vanish/>
          <w:color w:val="FF0000"/>
          <w:sz w:val="20"/>
          <w:szCs w:val="20"/>
          <w:shd w:val="clear" w:color="auto" w:fill="FFFF99"/>
          <w:rtl/>
        </w:rPr>
      </w:pPr>
      <w:bookmarkStart w:id="129" w:name="Rov380"/>
      <w:r w:rsidRPr="00793680">
        <w:rPr>
          <w:rStyle w:val="default"/>
          <w:rFonts w:ascii="FrankRuehl" w:hAnsi="FrankRuehl" w:cs="FrankRuehl" w:hint="cs"/>
          <w:vanish/>
          <w:color w:val="FF0000"/>
          <w:sz w:val="20"/>
          <w:szCs w:val="20"/>
          <w:shd w:val="clear" w:color="auto" w:fill="FFFF99"/>
          <w:rtl/>
        </w:rPr>
        <w:t>מיום 19.7.2022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hyperlink r:id="rId32"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3201</w:t>
      </w:r>
    </w:p>
    <w:p w:rsidR="001A0F8F" w:rsidRPr="00FC7893" w:rsidRDefault="001A0F8F" w:rsidP="00FC7893">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59יד</w:t>
      </w:r>
      <w:bookmarkEnd w:id="129"/>
    </w:p>
    <w:p w:rsidR="001A0F8F" w:rsidRDefault="001A0F8F" w:rsidP="001A0F8F">
      <w:pPr>
        <w:pStyle w:val="P00"/>
        <w:spacing w:before="72"/>
        <w:ind w:left="0" w:right="1134"/>
        <w:rPr>
          <w:rStyle w:val="default"/>
          <w:rFonts w:cs="FrankRuehl"/>
          <w:rtl/>
        </w:rPr>
      </w:pPr>
      <w:bookmarkStart w:id="130" w:name="Seif219"/>
      <w:bookmarkEnd w:id="130"/>
      <w:r>
        <w:rPr>
          <w:lang w:val="he-IL"/>
        </w:rPr>
        <w:pict>
          <v:rect id="_x0000_s2851" style="position:absolute;left:0;text-align:left;margin-left:464.5pt;margin-top:8.05pt;width:75.05pt;height:25.25pt;z-index:251751424" o:allowincell="f" filled="f" stroked="f" strokecolor="lime" strokeweight=".25pt">
            <v:textbox inset="0,0,0,0">
              <w:txbxContent>
                <w:p w:rsidR="001A0F8F" w:rsidRDefault="00FC7893" w:rsidP="001A0F8F">
                  <w:pPr>
                    <w:spacing w:line="160" w:lineRule="exact"/>
                    <w:jc w:val="left"/>
                    <w:rPr>
                      <w:rFonts w:cs="Miriam"/>
                      <w:noProof/>
                      <w:sz w:val="18"/>
                      <w:szCs w:val="18"/>
                      <w:rtl/>
                    </w:rPr>
                  </w:pPr>
                  <w:r>
                    <w:rPr>
                      <w:rFonts w:cs="Miriam" w:hint="cs"/>
                      <w:sz w:val="18"/>
                      <w:szCs w:val="18"/>
                      <w:rtl/>
                    </w:rPr>
                    <w:t>פרוטוקול של אסיפות הסוג</w:t>
                  </w:r>
                </w:p>
                <w:p w:rsidR="001A0F8F" w:rsidRDefault="001A0F8F" w:rsidP="001A0F8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sidR="00FC7893">
        <w:rPr>
          <w:rStyle w:val="default"/>
          <w:rFonts w:cs="FrankRuehl" w:hint="cs"/>
          <w:rtl/>
        </w:rPr>
        <w:t>טו</w:t>
      </w:r>
      <w:r w:rsidRPr="00432348">
        <w:rPr>
          <w:rStyle w:val="default"/>
          <w:rFonts w:cs="FrankRuehl"/>
          <w:rtl/>
        </w:rPr>
        <w:t>.</w:t>
      </w:r>
      <w:r w:rsidRPr="00432348">
        <w:rPr>
          <w:rStyle w:val="default"/>
          <w:rFonts w:cs="FrankRuehl"/>
          <w:rtl/>
        </w:rPr>
        <w:tab/>
      </w:r>
      <w:r w:rsidR="00FC7893">
        <w:rPr>
          <w:rStyle w:val="default"/>
          <w:rFonts w:cs="FrankRuehl" w:hint="cs"/>
          <w:rtl/>
        </w:rPr>
        <w:t>(א)</w:t>
      </w:r>
      <w:r w:rsidR="00FC7893">
        <w:rPr>
          <w:rStyle w:val="default"/>
          <w:rFonts w:cs="FrankRuehl"/>
          <w:rtl/>
        </w:rPr>
        <w:tab/>
      </w:r>
      <w:r w:rsidR="00FC7893">
        <w:rPr>
          <w:rStyle w:val="default"/>
          <w:rFonts w:cs="FrankRuehl" w:hint="cs"/>
          <w:rtl/>
        </w:rPr>
        <w:t>הנאמן יהיה אחראי לעריכת פרוטוקול הדיון באסיפת הסוג.</w:t>
      </w:r>
    </w:p>
    <w:p w:rsidR="00FC7893" w:rsidRDefault="00FC7893" w:rsidP="001A0F8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פרוטוקול אסיפת הסוג יכלול, בין השאר, פירוט בדבר מועד ומקום האסיפהף הנושים המשתתפים באסיפה בעצמם, באמצעות שלוח מיופה כוח או באמצעות כתב הצבעה וערך נשייתם; נערכה הצבעה באסיפה </w:t>
      </w:r>
      <w:r>
        <w:rPr>
          <w:rStyle w:val="default"/>
          <w:rFonts w:cs="FrankRuehl"/>
          <w:rtl/>
        </w:rPr>
        <w:t>–</w:t>
      </w:r>
      <w:r>
        <w:rPr>
          <w:rStyle w:val="default"/>
          <w:rFonts w:cs="FrankRuehl" w:hint="cs"/>
          <w:rtl/>
        </w:rPr>
        <w:t xml:space="preserve"> יפורטו בפרוטוקול ההחלטות שעמדו להצבעה ואופן הצבעתו של כל נושה; כמו כן יצוין שמו של עורך הפרוטוקול; הנאמן יחתום על הפרוטוקול.</w:t>
      </w:r>
    </w:p>
    <w:p w:rsidR="00FC7893" w:rsidRDefault="00FC7893" w:rsidP="001A0F8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הנאמן ישמור את הפרוטוקול במשרדו וימציא עותק ממנו לבית המשפט ולממונה; כמו כן יעמיד את הפרוטוקול לעיון באופן מקוון לכל המשתתפים או המצביעים באסיפה וישלח העתק ממנו למי מהם שביקש העתק כאמור.</w:t>
      </w:r>
    </w:p>
    <w:p w:rsidR="001A0F8F" w:rsidRPr="00793680" w:rsidRDefault="001A0F8F" w:rsidP="001A0F8F">
      <w:pPr>
        <w:pStyle w:val="P00"/>
        <w:spacing w:before="0"/>
        <w:ind w:left="0" w:right="1134"/>
        <w:rPr>
          <w:rStyle w:val="default"/>
          <w:rFonts w:ascii="FrankRuehl" w:hAnsi="FrankRuehl" w:cs="FrankRuehl"/>
          <w:vanish/>
          <w:color w:val="FF0000"/>
          <w:sz w:val="20"/>
          <w:szCs w:val="20"/>
          <w:shd w:val="clear" w:color="auto" w:fill="FFFF99"/>
          <w:rtl/>
        </w:rPr>
      </w:pPr>
      <w:bookmarkStart w:id="131" w:name="Rov381"/>
      <w:r w:rsidRPr="00793680">
        <w:rPr>
          <w:rStyle w:val="default"/>
          <w:rFonts w:ascii="FrankRuehl" w:hAnsi="FrankRuehl" w:cs="FrankRuehl" w:hint="cs"/>
          <w:vanish/>
          <w:color w:val="FF0000"/>
          <w:sz w:val="20"/>
          <w:szCs w:val="20"/>
          <w:shd w:val="clear" w:color="auto" w:fill="FFFF99"/>
          <w:rtl/>
        </w:rPr>
        <w:t>מיום 19.7.2022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hyperlink r:id="rId33"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3201</w:t>
      </w:r>
    </w:p>
    <w:p w:rsidR="001A0F8F" w:rsidRPr="00FC7893" w:rsidRDefault="001A0F8F" w:rsidP="00FC7893">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w:t>
      </w:r>
      <w:r w:rsidR="00FC7893" w:rsidRPr="00793680">
        <w:rPr>
          <w:rStyle w:val="default"/>
          <w:rFonts w:ascii="FrankRuehl" w:hAnsi="FrankRuehl" w:cs="FrankRuehl" w:hint="cs"/>
          <w:b/>
          <w:bCs/>
          <w:vanish/>
          <w:sz w:val="20"/>
          <w:szCs w:val="20"/>
          <w:shd w:val="clear" w:color="auto" w:fill="FFFF99"/>
          <w:rtl/>
        </w:rPr>
        <w:t>טו</w:t>
      </w:r>
      <w:bookmarkEnd w:id="131"/>
    </w:p>
    <w:p w:rsidR="001A0F8F" w:rsidRDefault="001A0F8F" w:rsidP="001A0F8F">
      <w:pPr>
        <w:pStyle w:val="P00"/>
        <w:spacing w:before="72"/>
        <w:ind w:left="0" w:right="1134"/>
        <w:rPr>
          <w:rStyle w:val="default"/>
          <w:rFonts w:cs="FrankRuehl"/>
          <w:rtl/>
        </w:rPr>
      </w:pPr>
      <w:bookmarkStart w:id="132" w:name="Seif220"/>
      <w:bookmarkEnd w:id="132"/>
      <w:r>
        <w:rPr>
          <w:lang w:val="he-IL"/>
        </w:rPr>
        <w:pict>
          <v:rect id="_x0000_s2852" style="position:absolute;left:0;text-align:left;margin-left:464.5pt;margin-top:8.05pt;width:75.05pt;height:25.25pt;z-index:251752448" o:allowincell="f" filled="f" stroked="f" strokecolor="lime" strokeweight=".25pt">
            <v:textbox inset="0,0,0,0">
              <w:txbxContent>
                <w:p w:rsidR="001A0F8F" w:rsidRDefault="00FC7893" w:rsidP="001A0F8F">
                  <w:pPr>
                    <w:spacing w:line="160" w:lineRule="exact"/>
                    <w:jc w:val="left"/>
                    <w:rPr>
                      <w:rFonts w:cs="Miriam"/>
                      <w:noProof/>
                      <w:sz w:val="18"/>
                      <w:szCs w:val="18"/>
                      <w:rtl/>
                    </w:rPr>
                  </w:pPr>
                  <w:r>
                    <w:rPr>
                      <w:rFonts w:cs="Miriam" w:hint="cs"/>
                      <w:sz w:val="18"/>
                      <w:szCs w:val="18"/>
                      <w:rtl/>
                    </w:rPr>
                    <w:t>השתתפות באסיפה באמצעי טכנולוגי</w:t>
                  </w:r>
                </w:p>
                <w:p w:rsidR="001A0F8F" w:rsidRDefault="001A0F8F" w:rsidP="001A0F8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sidR="00FC7893">
        <w:rPr>
          <w:rStyle w:val="default"/>
          <w:rFonts w:cs="FrankRuehl" w:hint="cs"/>
          <w:rtl/>
        </w:rPr>
        <w:t>טז</w:t>
      </w:r>
      <w:r w:rsidRPr="00432348">
        <w:rPr>
          <w:rStyle w:val="default"/>
          <w:rFonts w:cs="FrankRuehl"/>
          <w:rtl/>
        </w:rPr>
        <w:t>.</w:t>
      </w:r>
      <w:r w:rsidRPr="00432348">
        <w:rPr>
          <w:rStyle w:val="default"/>
          <w:rFonts w:cs="FrankRuehl"/>
          <w:rtl/>
        </w:rPr>
        <w:tab/>
      </w:r>
      <w:r w:rsidR="00FC7893">
        <w:rPr>
          <w:rStyle w:val="default"/>
          <w:rFonts w:cs="FrankRuehl" w:hint="cs"/>
          <w:rtl/>
        </w:rPr>
        <w:t>הנאמן רשאי לאפשר השתתפות באסיפת סוג בדרך של היוועדות חזותית, בשיחת ועידה או בכל אמצעי טכנולוגי אחר; הממונה רשאי להורות על דרישות טכניות לעניין האמצעים הנדרשים לכך, לפי סעיף 268 לחוק.</w:t>
      </w:r>
    </w:p>
    <w:p w:rsidR="001A0F8F" w:rsidRPr="00793680" w:rsidRDefault="001A0F8F" w:rsidP="001A0F8F">
      <w:pPr>
        <w:pStyle w:val="P00"/>
        <w:spacing w:before="0"/>
        <w:ind w:left="0" w:right="1134"/>
        <w:rPr>
          <w:rStyle w:val="default"/>
          <w:rFonts w:ascii="FrankRuehl" w:hAnsi="FrankRuehl" w:cs="FrankRuehl"/>
          <w:vanish/>
          <w:color w:val="FF0000"/>
          <w:sz w:val="20"/>
          <w:szCs w:val="20"/>
          <w:shd w:val="clear" w:color="auto" w:fill="FFFF99"/>
          <w:rtl/>
        </w:rPr>
      </w:pPr>
      <w:bookmarkStart w:id="133" w:name="Rov382"/>
      <w:r w:rsidRPr="00793680">
        <w:rPr>
          <w:rStyle w:val="default"/>
          <w:rFonts w:ascii="FrankRuehl" w:hAnsi="FrankRuehl" w:cs="FrankRuehl" w:hint="cs"/>
          <w:vanish/>
          <w:color w:val="FF0000"/>
          <w:sz w:val="20"/>
          <w:szCs w:val="20"/>
          <w:shd w:val="clear" w:color="auto" w:fill="FFFF99"/>
          <w:rtl/>
        </w:rPr>
        <w:t>מיום 19.7.2022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hyperlink r:id="rId34"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3201</w:t>
      </w:r>
    </w:p>
    <w:p w:rsidR="001A0F8F" w:rsidRPr="00FC7893" w:rsidRDefault="001A0F8F" w:rsidP="00FC7893">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w:t>
      </w:r>
      <w:r w:rsidR="00FC7893" w:rsidRPr="00793680">
        <w:rPr>
          <w:rStyle w:val="default"/>
          <w:rFonts w:ascii="FrankRuehl" w:hAnsi="FrankRuehl" w:cs="FrankRuehl" w:hint="cs"/>
          <w:b/>
          <w:bCs/>
          <w:vanish/>
          <w:sz w:val="20"/>
          <w:szCs w:val="20"/>
          <w:shd w:val="clear" w:color="auto" w:fill="FFFF99"/>
          <w:rtl/>
        </w:rPr>
        <w:t>טז</w:t>
      </w:r>
      <w:bookmarkEnd w:id="133"/>
    </w:p>
    <w:p w:rsidR="001A0F8F" w:rsidRDefault="001A0F8F" w:rsidP="001A0F8F">
      <w:pPr>
        <w:pStyle w:val="header-2"/>
        <w:ind w:left="0" w:right="1134"/>
        <w:rPr>
          <w:rFonts w:cs="Miriam"/>
          <w:rtl/>
        </w:rPr>
      </w:pPr>
      <w:bookmarkStart w:id="134" w:name="hed218"/>
      <w:bookmarkEnd w:id="134"/>
      <w:r>
        <w:rPr>
          <w:lang w:val="he-IL"/>
        </w:rPr>
        <w:pict>
          <v:rect id="_x0000_s2853" style="position:absolute;left:0;text-align:left;margin-left:464.35pt;margin-top:12.75pt;width:75.05pt;height:12.25pt;z-index:251753472" o:allowincell="f" filled="f" stroked="f" strokecolor="lime" strokeweight=".25pt">
            <v:textbox style="mso-next-textbox:#_x0000_s2853" inset="0,0,0,0">
              <w:txbxContent>
                <w:p w:rsidR="001A0F8F" w:rsidRDefault="001A0F8F" w:rsidP="001A0F8F">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תשפ"ב-2022</w:t>
                  </w:r>
                </w:p>
              </w:txbxContent>
            </v:textbox>
            <w10:anchorlock/>
          </v:rect>
        </w:pict>
      </w:r>
      <w:r>
        <w:rPr>
          <w:rFonts w:cs="Miriam"/>
          <w:rtl/>
        </w:rPr>
        <w:t>סימן</w:t>
      </w:r>
      <w:r>
        <w:rPr>
          <w:rFonts w:cs="Miriam" w:hint="cs"/>
          <w:rtl/>
        </w:rPr>
        <w:t xml:space="preserve"> ה': </w:t>
      </w:r>
      <w:r w:rsidR="00FC7893">
        <w:rPr>
          <w:rFonts w:cs="Miriam" w:hint="cs"/>
          <w:rtl/>
        </w:rPr>
        <w:t>אישור אסיפות סוג ואישור בית המשפט את התוכנית לשיקום כלכלי</w:t>
      </w:r>
    </w:p>
    <w:p w:rsidR="001A0F8F" w:rsidRPr="00793680" w:rsidRDefault="001A0F8F" w:rsidP="001A0F8F">
      <w:pPr>
        <w:pStyle w:val="P00"/>
        <w:spacing w:before="0"/>
        <w:ind w:left="0" w:right="1134"/>
        <w:rPr>
          <w:rStyle w:val="default"/>
          <w:rFonts w:ascii="FrankRuehl" w:hAnsi="FrankRuehl" w:cs="FrankRuehl"/>
          <w:vanish/>
          <w:color w:val="FF0000"/>
          <w:sz w:val="20"/>
          <w:szCs w:val="20"/>
          <w:shd w:val="clear" w:color="auto" w:fill="FFFF99"/>
          <w:rtl/>
        </w:rPr>
      </w:pPr>
      <w:bookmarkStart w:id="135" w:name="Rov383"/>
      <w:r w:rsidRPr="00793680">
        <w:rPr>
          <w:rStyle w:val="default"/>
          <w:rFonts w:ascii="FrankRuehl" w:hAnsi="FrankRuehl" w:cs="FrankRuehl" w:hint="cs"/>
          <w:vanish/>
          <w:color w:val="FF0000"/>
          <w:sz w:val="20"/>
          <w:szCs w:val="20"/>
          <w:shd w:val="clear" w:color="auto" w:fill="FFFF99"/>
          <w:rtl/>
        </w:rPr>
        <w:t>מיום 19.7.2022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hyperlink r:id="rId35"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3201</w:t>
      </w:r>
    </w:p>
    <w:p w:rsidR="001A0F8F" w:rsidRPr="00FC7893" w:rsidRDefault="001A0F8F" w:rsidP="00FC7893">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סימן </w:t>
      </w:r>
      <w:r w:rsidR="00FC7893" w:rsidRPr="00793680">
        <w:rPr>
          <w:rStyle w:val="default"/>
          <w:rFonts w:ascii="FrankRuehl" w:hAnsi="FrankRuehl" w:cs="FrankRuehl" w:hint="cs"/>
          <w:b/>
          <w:bCs/>
          <w:vanish/>
          <w:sz w:val="20"/>
          <w:szCs w:val="20"/>
          <w:shd w:val="clear" w:color="auto" w:fill="FFFF99"/>
          <w:rtl/>
        </w:rPr>
        <w:t>ה</w:t>
      </w:r>
      <w:r w:rsidRPr="00793680">
        <w:rPr>
          <w:rStyle w:val="default"/>
          <w:rFonts w:ascii="FrankRuehl" w:hAnsi="FrankRuehl" w:cs="FrankRuehl" w:hint="cs"/>
          <w:b/>
          <w:bCs/>
          <w:vanish/>
          <w:sz w:val="20"/>
          <w:szCs w:val="20"/>
          <w:shd w:val="clear" w:color="auto" w:fill="FFFF99"/>
          <w:rtl/>
        </w:rPr>
        <w:t>'</w:t>
      </w:r>
      <w:bookmarkEnd w:id="135"/>
    </w:p>
    <w:p w:rsidR="001A0F8F" w:rsidRDefault="001A0F8F" w:rsidP="001A0F8F">
      <w:pPr>
        <w:pStyle w:val="P00"/>
        <w:spacing w:before="72"/>
        <w:ind w:left="0" w:right="1134"/>
        <w:rPr>
          <w:rStyle w:val="default"/>
          <w:rFonts w:cs="FrankRuehl"/>
          <w:rtl/>
        </w:rPr>
      </w:pPr>
      <w:bookmarkStart w:id="136" w:name="Seif221"/>
      <w:bookmarkEnd w:id="136"/>
      <w:r>
        <w:rPr>
          <w:lang w:val="he-IL"/>
        </w:rPr>
        <w:pict>
          <v:rect id="_x0000_s2854" style="position:absolute;left:0;text-align:left;margin-left:464.5pt;margin-top:8.05pt;width:75.05pt;height:18.05pt;z-index:251754496" o:allowincell="f" filled="f" stroked="f" strokecolor="lime" strokeweight=".25pt">
            <v:textbox inset="0,0,0,0">
              <w:txbxContent>
                <w:p w:rsidR="001A0F8F" w:rsidRDefault="00FC7893" w:rsidP="001A0F8F">
                  <w:pPr>
                    <w:spacing w:line="160" w:lineRule="exact"/>
                    <w:jc w:val="left"/>
                    <w:rPr>
                      <w:rFonts w:cs="Miriam"/>
                      <w:noProof/>
                      <w:sz w:val="18"/>
                      <w:szCs w:val="18"/>
                      <w:rtl/>
                    </w:rPr>
                  </w:pPr>
                  <w:r>
                    <w:rPr>
                      <w:rFonts w:cs="Miriam" w:hint="cs"/>
                      <w:sz w:val="18"/>
                      <w:szCs w:val="18"/>
                      <w:rtl/>
                    </w:rPr>
                    <w:t>מניין חוקי</w:t>
                  </w:r>
                </w:p>
                <w:p w:rsidR="001A0F8F" w:rsidRDefault="001A0F8F" w:rsidP="001A0F8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Pr>
          <w:rStyle w:val="default"/>
          <w:rFonts w:cs="FrankRuehl" w:hint="cs"/>
          <w:rtl/>
        </w:rPr>
        <w:t>י</w:t>
      </w:r>
      <w:r w:rsidR="00FC7893">
        <w:rPr>
          <w:rStyle w:val="default"/>
          <w:rFonts w:cs="FrankRuehl" w:hint="cs"/>
          <w:rtl/>
        </w:rPr>
        <w:t>ז</w:t>
      </w:r>
      <w:r w:rsidRPr="00432348">
        <w:rPr>
          <w:rStyle w:val="default"/>
          <w:rFonts w:cs="FrankRuehl"/>
          <w:rtl/>
        </w:rPr>
        <w:t>.</w:t>
      </w:r>
      <w:r w:rsidRPr="00432348">
        <w:rPr>
          <w:rStyle w:val="default"/>
          <w:rFonts w:cs="FrankRuehl"/>
          <w:rtl/>
        </w:rPr>
        <w:tab/>
      </w:r>
      <w:r w:rsidR="00FC7893">
        <w:rPr>
          <w:rStyle w:val="default"/>
          <w:rFonts w:cs="FrankRuehl" w:hint="cs"/>
          <w:rtl/>
        </w:rPr>
        <w:t>(א)</w:t>
      </w:r>
      <w:r w:rsidR="00FC7893">
        <w:rPr>
          <w:rStyle w:val="default"/>
          <w:rFonts w:cs="FrankRuehl"/>
          <w:rtl/>
        </w:rPr>
        <w:tab/>
      </w:r>
      <w:r w:rsidR="00FC7893">
        <w:rPr>
          <w:rStyle w:val="default"/>
          <w:rFonts w:cs="FrankRuehl" w:hint="cs"/>
          <w:rtl/>
        </w:rPr>
        <w:t>אסיפת סוג תתקיים בנוכחות הנאמן, והמניין החוקי בה יהיה לפי הוראות אלה:</w:t>
      </w:r>
    </w:p>
    <w:p w:rsidR="00FC7893" w:rsidRDefault="00FC7893" w:rsidP="0057794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מספר הנושים בעלי זכות הצבעה עולה על שלושה </w:t>
      </w:r>
      <w:r>
        <w:rPr>
          <w:rStyle w:val="default"/>
          <w:rFonts w:cs="FrankRuehl"/>
          <w:rtl/>
        </w:rPr>
        <w:t>–</w:t>
      </w:r>
      <w:r>
        <w:rPr>
          <w:rStyle w:val="default"/>
          <w:rFonts w:cs="FrankRuehl" w:hint="cs"/>
          <w:rtl/>
        </w:rPr>
        <w:t xml:space="preserve"> שלושה נושים לפחות;</w:t>
      </w:r>
    </w:p>
    <w:p w:rsidR="00FC7893" w:rsidRDefault="00FC7893" w:rsidP="0057794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מספר הנושים הזכאים להשתתף ולהצביע אינו עולה על שלושה </w:t>
      </w:r>
      <w:r>
        <w:rPr>
          <w:rStyle w:val="default"/>
          <w:rFonts w:cs="FrankRuehl"/>
          <w:rtl/>
        </w:rPr>
        <w:t>–</w:t>
      </w:r>
      <w:r>
        <w:rPr>
          <w:rStyle w:val="default"/>
          <w:rFonts w:cs="FrankRuehl" w:hint="cs"/>
          <w:rtl/>
        </w:rPr>
        <w:t xml:space="preserve"> כל הנושים; ואולם אם ישנם שלושה נושים זכאים כאמור וניתן לקיים את תנאי סעיף 85 לחוק בהשתתפות של שני נושים בלבד מתוכם </w:t>
      </w:r>
      <w:r>
        <w:rPr>
          <w:rStyle w:val="default"/>
          <w:rFonts w:cs="FrankRuehl"/>
          <w:rtl/>
        </w:rPr>
        <w:t>–</w:t>
      </w:r>
      <w:r>
        <w:rPr>
          <w:rStyle w:val="default"/>
          <w:rFonts w:cs="FrankRuehl" w:hint="cs"/>
          <w:rtl/>
        </w:rPr>
        <w:t xml:space="preserve"> יהיה המניין החוקי גם בהיעדר הנושה הנוסף.</w:t>
      </w:r>
    </w:p>
    <w:p w:rsidR="00FC7893" w:rsidRDefault="00FC7893" w:rsidP="001A0F8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77940">
        <w:rPr>
          <w:rStyle w:val="default"/>
          <w:rFonts w:cs="FrankRuehl" w:hint="cs"/>
          <w:rtl/>
        </w:rPr>
        <w:t>לעניין תקנת משנה (א), הצבעת נושה בכל אחת מדרכי ההצבעה לפי תקנות אלה תיחשב לעניין קיום המניין החוקי.</w:t>
      </w:r>
    </w:p>
    <w:p w:rsidR="001A0F8F" w:rsidRPr="00793680" w:rsidRDefault="001A0F8F" w:rsidP="001A0F8F">
      <w:pPr>
        <w:pStyle w:val="P00"/>
        <w:spacing w:before="0"/>
        <w:ind w:left="0" w:right="1134"/>
        <w:rPr>
          <w:rStyle w:val="default"/>
          <w:rFonts w:ascii="FrankRuehl" w:hAnsi="FrankRuehl" w:cs="FrankRuehl"/>
          <w:vanish/>
          <w:color w:val="FF0000"/>
          <w:sz w:val="20"/>
          <w:szCs w:val="20"/>
          <w:shd w:val="clear" w:color="auto" w:fill="FFFF99"/>
          <w:rtl/>
        </w:rPr>
      </w:pPr>
      <w:bookmarkStart w:id="137" w:name="Rov384"/>
      <w:r w:rsidRPr="00793680">
        <w:rPr>
          <w:rStyle w:val="default"/>
          <w:rFonts w:ascii="FrankRuehl" w:hAnsi="FrankRuehl" w:cs="FrankRuehl" w:hint="cs"/>
          <w:vanish/>
          <w:color w:val="FF0000"/>
          <w:sz w:val="20"/>
          <w:szCs w:val="20"/>
          <w:shd w:val="clear" w:color="auto" w:fill="FFFF99"/>
          <w:rtl/>
        </w:rPr>
        <w:t>מיום 19.7.2022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hyperlink r:id="rId36"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3201</w:t>
      </w:r>
    </w:p>
    <w:p w:rsidR="001A0F8F" w:rsidRPr="00577940" w:rsidRDefault="001A0F8F" w:rsidP="0057794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59י</w:t>
      </w:r>
      <w:r w:rsidR="00FC7893" w:rsidRPr="00793680">
        <w:rPr>
          <w:rStyle w:val="default"/>
          <w:rFonts w:ascii="FrankRuehl" w:hAnsi="FrankRuehl" w:cs="FrankRuehl" w:hint="cs"/>
          <w:b/>
          <w:bCs/>
          <w:vanish/>
          <w:sz w:val="20"/>
          <w:szCs w:val="20"/>
          <w:shd w:val="clear" w:color="auto" w:fill="FFFF99"/>
          <w:rtl/>
        </w:rPr>
        <w:t>ז</w:t>
      </w:r>
      <w:bookmarkEnd w:id="137"/>
    </w:p>
    <w:p w:rsidR="001A0F8F" w:rsidRDefault="001A0F8F" w:rsidP="001A0F8F">
      <w:pPr>
        <w:pStyle w:val="P00"/>
        <w:spacing w:before="72"/>
        <w:ind w:left="0" w:right="1134"/>
        <w:rPr>
          <w:rStyle w:val="default"/>
          <w:rFonts w:cs="FrankRuehl"/>
          <w:rtl/>
        </w:rPr>
      </w:pPr>
      <w:bookmarkStart w:id="138" w:name="Seif222"/>
      <w:bookmarkEnd w:id="138"/>
      <w:r>
        <w:rPr>
          <w:lang w:val="he-IL"/>
        </w:rPr>
        <w:pict>
          <v:rect id="_x0000_s2855" style="position:absolute;left:0;text-align:left;margin-left:464.5pt;margin-top:8.05pt;width:75.05pt;height:18.05pt;z-index:251755520" o:allowincell="f" filled="f" stroked="f" strokecolor="lime" strokeweight=".25pt">
            <v:textbox inset="0,0,0,0">
              <w:txbxContent>
                <w:p w:rsidR="001A0F8F" w:rsidRDefault="00577940" w:rsidP="001A0F8F">
                  <w:pPr>
                    <w:spacing w:line="160" w:lineRule="exact"/>
                    <w:jc w:val="left"/>
                    <w:rPr>
                      <w:rFonts w:cs="Miriam"/>
                      <w:noProof/>
                      <w:sz w:val="18"/>
                      <w:szCs w:val="18"/>
                      <w:rtl/>
                    </w:rPr>
                  </w:pPr>
                  <w:r>
                    <w:rPr>
                      <w:rFonts w:cs="Miriam" w:hint="cs"/>
                      <w:sz w:val="18"/>
                      <w:szCs w:val="18"/>
                      <w:rtl/>
                    </w:rPr>
                    <w:t>אסיפת סוג נדחית</w:t>
                  </w:r>
                </w:p>
                <w:p w:rsidR="001A0F8F" w:rsidRDefault="001A0F8F" w:rsidP="001A0F8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Pr>
          <w:rStyle w:val="default"/>
          <w:rFonts w:cs="FrankRuehl" w:hint="cs"/>
          <w:rtl/>
        </w:rPr>
        <w:t>יח</w:t>
      </w:r>
      <w:r w:rsidRPr="00432348">
        <w:rPr>
          <w:rStyle w:val="default"/>
          <w:rFonts w:cs="FrankRuehl"/>
          <w:rtl/>
        </w:rPr>
        <w:t>.</w:t>
      </w:r>
      <w:r w:rsidRPr="00432348">
        <w:rPr>
          <w:rStyle w:val="default"/>
          <w:rFonts w:cs="FrankRuehl"/>
          <w:rtl/>
        </w:rPr>
        <w:tab/>
      </w:r>
      <w:r w:rsidR="005A0FAC">
        <w:rPr>
          <w:rStyle w:val="default"/>
          <w:rFonts w:cs="FrankRuehl" w:hint="cs"/>
          <w:rtl/>
        </w:rPr>
        <w:t>לא התקיים מניין חוקי באסיפה בתום מחצית השעה ממועד תחילת האסיפה, תידחה האסיפה לשבוע שלאחר מכן, לאותו יום, לאותה שעה ולאותו מקום, ורשאי הנאמן להורות על מועד מאוחר יותר לקיום האסיפה הנדחית; הנאמן יודיע על קיומה של אסיפה נדחית למי שזכאי לקבל הודעה על קיום האסיפה כאמור בתקנה 59ד לא יאוחר מיום לאחר מועד האסיפה המקורית; לא התקיים באסיפה הנדחית מניין חוקי כאמור בתקנה 59יז, תתקיים האסיפה בכל מספר משתתפים שהוא, ובלבד שנושה אחד לפחות השתתף בה; כתב הצבעה שנשלח לפי פרק זה לשם הצבעה באסיפה המקורית יימנה כהצבעה באסיפה הנדחית, אלא אם כן הושה ששלח אותו שינה את הצבעתו לפני כינוס האסיפה הנדחית לפי פרק זה.</w:t>
      </w:r>
    </w:p>
    <w:p w:rsidR="001A0F8F" w:rsidRPr="00793680" w:rsidRDefault="001A0F8F" w:rsidP="001A0F8F">
      <w:pPr>
        <w:pStyle w:val="P00"/>
        <w:spacing w:before="0"/>
        <w:ind w:left="0" w:right="1134"/>
        <w:rPr>
          <w:rStyle w:val="default"/>
          <w:rFonts w:ascii="FrankRuehl" w:hAnsi="FrankRuehl" w:cs="FrankRuehl"/>
          <w:vanish/>
          <w:color w:val="FF0000"/>
          <w:sz w:val="20"/>
          <w:szCs w:val="20"/>
          <w:shd w:val="clear" w:color="auto" w:fill="FFFF99"/>
          <w:rtl/>
        </w:rPr>
      </w:pPr>
      <w:bookmarkStart w:id="139" w:name="Rov385"/>
      <w:r w:rsidRPr="00793680">
        <w:rPr>
          <w:rStyle w:val="default"/>
          <w:rFonts w:ascii="FrankRuehl" w:hAnsi="FrankRuehl" w:cs="FrankRuehl" w:hint="cs"/>
          <w:vanish/>
          <w:color w:val="FF0000"/>
          <w:sz w:val="20"/>
          <w:szCs w:val="20"/>
          <w:shd w:val="clear" w:color="auto" w:fill="FFFF99"/>
          <w:rtl/>
        </w:rPr>
        <w:t>מיום 19.7.2022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hyperlink r:id="rId37"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3202</w:t>
      </w:r>
    </w:p>
    <w:p w:rsidR="001A0F8F" w:rsidRPr="004D1BB3" w:rsidRDefault="001A0F8F" w:rsidP="004D1BB3">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59יח</w:t>
      </w:r>
      <w:bookmarkEnd w:id="139"/>
    </w:p>
    <w:p w:rsidR="001A0F8F" w:rsidRDefault="001A0F8F" w:rsidP="001A0F8F">
      <w:pPr>
        <w:pStyle w:val="P00"/>
        <w:spacing w:before="72"/>
        <w:ind w:left="0" w:right="1134"/>
        <w:rPr>
          <w:rStyle w:val="default"/>
          <w:rFonts w:cs="FrankRuehl"/>
          <w:rtl/>
        </w:rPr>
      </w:pPr>
      <w:bookmarkStart w:id="140" w:name="Seif223"/>
      <w:bookmarkEnd w:id="140"/>
      <w:r>
        <w:rPr>
          <w:lang w:val="he-IL"/>
        </w:rPr>
        <w:pict>
          <v:rect id="_x0000_s2856" style="position:absolute;left:0;text-align:left;margin-left:464.5pt;margin-top:8.05pt;width:75.05pt;height:33.1pt;z-index:251756544" o:allowincell="f" filled="f" stroked="f" strokecolor="lime" strokeweight=".25pt">
            <v:textbox inset="0,0,0,0">
              <w:txbxContent>
                <w:p w:rsidR="001A0F8F" w:rsidRDefault="004D1BB3" w:rsidP="001A0F8F">
                  <w:pPr>
                    <w:spacing w:line="160" w:lineRule="exact"/>
                    <w:jc w:val="left"/>
                    <w:rPr>
                      <w:rFonts w:cs="Miriam"/>
                      <w:noProof/>
                      <w:sz w:val="18"/>
                      <w:szCs w:val="18"/>
                      <w:rtl/>
                    </w:rPr>
                  </w:pPr>
                  <w:r>
                    <w:rPr>
                      <w:rFonts w:cs="Miriam" w:hint="cs"/>
                      <w:sz w:val="18"/>
                      <w:szCs w:val="18"/>
                      <w:rtl/>
                    </w:rPr>
                    <w:t>בקשה לאישור התוכנית לשיקום כלכלי בבית המשפט</w:t>
                  </w:r>
                </w:p>
                <w:p w:rsidR="001A0F8F" w:rsidRDefault="001A0F8F" w:rsidP="001A0F8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Pr>
          <w:rStyle w:val="default"/>
          <w:rFonts w:cs="FrankRuehl" w:hint="cs"/>
          <w:rtl/>
        </w:rPr>
        <w:t>י</w:t>
      </w:r>
      <w:r w:rsidR="004D1BB3">
        <w:rPr>
          <w:rStyle w:val="default"/>
          <w:rFonts w:cs="FrankRuehl" w:hint="cs"/>
          <w:rtl/>
        </w:rPr>
        <w:t>ט</w:t>
      </w:r>
      <w:r w:rsidRPr="00432348">
        <w:rPr>
          <w:rStyle w:val="default"/>
          <w:rFonts w:cs="FrankRuehl"/>
          <w:rtl/>
        </w:rPr>
        <w:t>.</w:t>
      </w:r>
      <w:r w:rsidRPr="00432348">
        <w:rPr>
          <w:rStyle w:val="default"/>
          <w:rFonts w:cs="FrankRuehl"/>
          <w:rtl/>
        </w:rPr>
        <w:tab/>
      </w:r>
      <w:r w:rsidR="004D1BB3">
        <w:rPr>
          <w:rStyle w:val="default"/>
          <w:rFonts w:cs="FrankRuehl" w:hint="cs"/>
          <w:rtl/>
        </w:rPr>
        <w:t>אושרה התוכנית לשיקום כלכלי בידי הנושים וחברי התאגיד כאמור בסעיף 85 לחוק, יגיש הנאמן לבית המשפט בקשה לאישורה בידי בית המשפט לא יאוחר מ-14 ימים לאחר כינוס האסיפות; הנאמן רשאי להגיש לבית המשפט בקשה לאישור תוכנית לשיקום כלכלי גם אם לא אושרה כאמור בסעיף 85 לחוק, לשם אישורה לפי סעיף 87 לחוק.</w:t>
      </w:r>
    </w:p>
    <w:p w:rsidR="001A0F8F" w:rsidRPr="00793680" w:rsidRDefault="001A0F8F" w:rsidP="001A0F8F">
      <w:pPr>
        <w:pStyle w:val="P00"/>
        <w:spacing w:before="0"/>
        <w:ind w:left="0" w:right="1134"/>
        <w:rPr>
          <w:rStyle w:val="default"/>
          <w:rFonts w:ascii="FrankRuehl" w:hAnsi="FrankRuehl" w:cs="FrankRuehl"/>
          <w:vanish/>
          <w:color w:val="FF0000"/>
          <w:sz w:val="20"/>
          <w:szCs w:val="20"/>
          <w:shd w:val="clear" w:color="auto" w:fill="FFFF99"/>
          <w:rtl/>
        </w:rPr>
      </w:pPr>
      <w:bookmarkStart w:id="141" w:name="Rov386"/>
      <w:r w:rsidRPr="00793680">
        <w:rPr>
          <w:rStyle w:val="default"/>
          <w:rFonts w:ascii="FrankRuehl" w:hAnsi="FrankRuehl" w:cs="FrankRuehl" w:hint="cs"/>
          <w:vanish/>
          <w:color w:val="FF0000"/>
          <w:sz w:val="20"/>
          <w:szCs w:val="20"/>
          <w:shd w:val="clear" w:color="auto" w:fill="FFFF99"/>
          <w:rtl/>
        </w:rPr>
        <w:t>מיום 19.7.2022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hyperlink r:id="rId38"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3202</w:t>
      </w:r>
    </w:p>
    <w:p w:rsidR="001A0F8F" w:rsidRPr="004D1BB3" w:rsidRDefault="001A0F8F" w:rsidP="004D1BB3">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59י</w:t>
      </w:r>
      <w:r w:rsidR="004D1BB3" w:rsidRPr="00793680">
        <w:rPr>
          <w:rStyle w:val="default"/>
          <w:rFonts w:ascii="FrankRuehl" w:hAnsi="FrankRuehl" w:cs="FrankRuehl" w:hint="cs"/>
          <w:b/>
          <w:bCs/>
          <w:vanish/>
          <w:sz w:val="20"/>
          <w:szCs w:val="20"/>
          <w:shd w:val="clear" w:color="auto" w:fill="FFFF99"/>
          <w:rtl/>
        </w:rPr>
        <w:t>ט</w:t>
      </w:r>
      <w:bookmarkEnd w:id="141"/>
    </w:p>
    <w:p w:rsidR="001A0F8F" w:rsidRDefault="001A0F8F" w:rsidP="001A0F8F">
      <w:pPr>
        <w:pStyle w:val="P00"/>
        <w:spacing w:before="72"/>
        <w:ind w:left="0" w:right="1134"/>
        <w:rPr>
          <w:rStyle w:val="default"/>
          <w:rFonts w:cs="FrankRuehl"/>
          <w:rtl/>
        </w:rPr>
      </w:pPr>
      <w:bookmarkStart w:id="142" w:name="Seif224"/>
      <w:bookmarkEnd w:id="142"/>
      <w:r>
        <w:rPr>
          <w:lang w:val="he-IL"/>
        </w:rPr>
        <w:pict>
          <v:rect id="_x0000_s2857" style="position:absolute;left:0;text-align:left;margin-left:464.5pt;margin-top:8.05pt;width:75.05pt;height:33.1pt;z-index:251757568" o:allowincell="f" filled="f" stroked="f" strokecolor="lime" strokeweight=".25pt">
            <v:textbox inset="0,0,0,0">
              <w:txbxContent>
                <w:p w:rsidR="001A0F8F" w:rsidRDefault="001A0F8F" w:rsidP="001A0F8F">
                  <w:pPr>
                    <w:spacing w:line="160" w:lineRule="exact"/>
                    <w:jc w:val="left"/>
                    <w:rPr>
                      <w:rFonts w:cs="Miriam"/>
                      <w:noProof/>
                      <w:sz w:val="18"/>
                      <w:szCs w:val="18"/>
                      <w:rtl/>
                    </w:rPr>
                  </w:pPr>
                  <w:r>
                    <w:rPr>
                      <w:rFonts w:cs="Miriam" w:hint="cs"/>
                      <w:sz w:val="18"/>
                      <w:szCs w:val="18"/>
                      <w:rtl/>
                    </w:rPr>
                    <w:t xml:space="preserve">הגשת </w:t>
                  </w:r>
                  <w:r w:rsidR="004D1BB3">
                    <w:rPr>
                      <w:rFonts w:cs="Miriam" w:hint="cs"/>
                      <w:sz w:val="18"/>
                      <w:szCs w:val="18"/>
                      <w:rtl/>
                    </w:rPr>
                    <w:t>התנגדות לאישור תוכנית לשיקום כלכלי</w:t>
                  </w:r>
                </w:p>
                <w:p w:rsidR="001A0F8F" w:rsidRDefault="001A0F8F" w:rsidP="001A0F8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sidR="004D1BB3">
        <w:rPr>
          <w:rStyle w:val="default"/>
          <w:rFonts w:cs="FrankRuehl" w:hint="cs"/>
          <w:rtl/>
        </w:rPr>
        <w:t>כ</w:t>
      </w:r>
      <w:r w:rsidRPr="00432348">
        <w:rPr>
          <w:rStyle w:val="default"/>
          <w:rFonts w:cs="FrankRuehl"/>
          <w:rtl/>
        </w:rPr>
        <w:t>.</w:t>
      </w:r>
      <w:r w:rsidRPr="00432348">
        <w:rPr>
          <w:rStyle w:val="default"/>
          <w:rFonts w:cs="FrankRuehl"/>
          <w:rtl/>
        </w:rPr>
        <w:tab/>
      </w:r>
      <w:r w:rsidR="004D1BB3">
        <w:rPr>
          <w:rStyle w:val="default"/>
          <w:rFonts w:cs="FrankRuehl" w:hint="cs"/>
          <w:rtl/>
        </w:rPr>
        <w:t>(א)</w:t>
      </w:r>
      <w:r w:rsidR="004D1BB3">
        <w:rPr>
          <w:rStyle w:val="default"/>
          <w:rFonts w:cs="FrankRuehl"/>
          <w:rtl/>
        </w:rPr>
        <w:tab/>
      </w:r>
      <w:r w:rsidR="004D1BB3">
        <w:rPr>
          <w:rStyle w:val="default"/>
          <w:rFonts w:cs="FrankRuehl" w:hint="cs"/>
          <w:rtl/>
        </w:rPr>
        <w:t>בעל עניין בהליכי חדלות הפירעון הרוצה להתנגד לאישור תוכנית לשיקום כלכלי שהוגשה לאישור בית המשפט לפי סעיפים 86 או 98 לחוק, יגיש לבית המשפט התנגדות ויפרט את נימוקיה; העובדות המפורטות בהתנגדות יאומתו בתצהיר ויצורפו לה אסמכתאות מתאימות.</w:t>
      </w:r>
    </w:p>
    <w:p w:rsidR="004D1BB3" w:rsidRDefault="004D1BB3" w:rsidP="001A0F8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ההתנגדות תוגש לבית המשפט בתוך 14 ימים מהגשת הבקשה לאישור התוכנית לשיקום כלכלי בידי בית המשפט; מגיש ההתנגדות ימציא העתק מההתנגדות לנאמן ולממונה בסמוך ככל האפשר למועד הגשת ההתנגדות.</w:t>
      </w:r>
    </w:p>
    <w:p w:rsidR="004D1BB3" w:rsidRDefault="004D1BB3" w:rsidP="001A0F8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הנאמן יגיש תשובה להתנגדות בתוך 7 ימים מיום שהומצאה לו ההתנגדות וימציא העתק ממנה למגיש ההתנגדות ולממונה בסמוך ככל האפשר למועד הגשתה.</w:t>
      </w:r>
    </w:p>
    <w:p w:rsidR="004D1BB3" w:rsidRDefault="004D1BB3" w:rsidP="001A0F8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הורה בית המשפט על דיון בהתנגדות במועד מוקדם מהמועד האמור בתקנת משנה (ב) או (ג), תוגש ההתנגדות לא יאוחר מ-48 שעות לפני מועד הדיון, והתשובה תוגש לא יאוחר מ-24 שעות לפני מועד הדיון.</w:t>
      </w:r>
    </w:p>
    <w:p w:rsidR="001A0F8F" w:rsidRPr="00793680" w:rsidRDefault="001A0F8F" w:rsidP="001A0F8F">
      <w:pPr>
        <w:pStyle w:val="P00"/>
        <w:spacing w:before="0"/>
        <w:ind w:left="0" w:right="1134"/>
        <w:rPr>
          <w:rStyle w:val="default"/>
          <w:rFonts w:ascii="FrankRuehl" w:hAnsi="FrankRuehl" w:cs="FrankRuehl"/>
          <w:vanish/>
          <w:color w:val="FF0000"/>
          <w:sz w:val="20"/>
          <w:szCs w:val="20"/>
          <w:shd w:val="clear" w:color="auto" w:fill="FFFF99"/>
          <w:rtl/>
        </w:rPr>
      </w:pPr>
      <w:bookmarkStart w:id="143" w:name="Rov387"/>
      <w:r w:rsidRPr="00793680">
        <w:rPr>
          <w:rStyle w:val="default"/>
          <w:rFonts w:ascii="FrankRuehl" w:hAnsi="FrankRuehl" w:cs="FrankRuehl" w:hint="cs"/>
          <w:vanish/>
          <w:color w:val="FF0000"/>
          <w:sz w:val="20"/>
          <w:szCs w:val="20"/>
          <w:shd w:val="clear" w:color="auto" w:fill="FFFF99"/>
          <w:rtl/>
        </w:rPr>
        <w:t>מיום 19.7.2022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hyperlink r:id="rId39"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3202</w:t>
      </w:r>
    </w:p>
    <w:p w:rsidR="001A0F8F" w:rsidRPr="004D1BB3" w:rsidRDefault="001A0F8F" w:rsidP="004D1BB3">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w:t>
      </w:r>
      <w:r w:rsidR="004D1BB3" w:rsidRPr="00793680">
        <w:rPr>
          <w:rStyle w:val="default"/>
          <w:rFonts w:ascii="FrankRuehl" w:hAnsi="FrankRuehl" w:cs="FrankRuehl" w:hint="cs"/>
          <w:b/>
          <w:bCs/>
          <w:vanish/>
          <w:sz w:val="20"/>
          <w:szCs w:val="20"/>
          <w:shd w:val="clear" w:color="auto" w:fill="FFFF99"/>
          <w:rtl/>
        </w:rPr>
        <w:t>כ</w:t>
      </w:r>
      <w:bookmarkEnd w:id="143"/>
    </w:p>
    <w:p w:rsidR="001A0F8F" w:rsidRDefault="001A0F8F" w:rsidP="001A0F8F">
      <w:pPr>
        <w:pStyle w:val="P00"/>
        <w:spacing w:before="72"/>
        <w:ind w:left="0" w:right="1134"/>
        <w:rPr>
          <w:rStyle w:val="default"/>
          <w:rFonts w:cs="FrankRuehl"/>
          <w:rtl/>
        </w:rPr>
      </w:pPr>
      <w:bookmarkStart w:id="144" w:name="Seif225"/>
      <w:bookmarkEnd w:id="144"/>
      <w:r>
        <w:rPr>
          <w:lang w:val="he-IL"/>
        </w:rPr>
        <w:pict>
          <v:rect id="_x0000_s2858" style="position:absolute;left:0;text-align:left;margin-left:464.5pt;margin-top:8.05pt;width:75.05pt;height:27.2pt;z-index:251758592" o:allowincell="f" filled="f" stroked="f" strokecolor="lime" strokeweight=".25pt">
            <v:textbox inset="0,0,0,0">
              <w:txbxContent>
                <w:p w:rsidR="001A0F8F" w:rsidRDefault="00922CCF" w:rsidP="001A0F8F">
                  <w:pPr>
                    <w:spacing w:line="160" w:lineRule="exact"/>
                    <w:jc w:val="left"/>
                    <w:rPr>
                      <w:rFonts w:cs="Miriam"/>
                      <w:noProof/>
                      <w:sz w:val="18"/>
                      <w:szCs w:val="18"/>
                      <w:rtl/>
                    </w:rPr>
                  </w:pPr>
                  <w:r>
                    <w:rPr>
                      <w:rFonts w:cs="Miriam" w:hint="cs"/>
                      <w:sz w:val="18"/>
                      <w:szCs w:val="18"/>
                      <w:rtl/>
                    </w:rPr>
                    <w:t>פרסום והמצאה של החלטת בית המשפט</w:t>
                  </w:r>
                </w:p>
                <w:p w:rsidR="001A0F8F" w:rsidRDefault="001A0F8F" w:rsidP="001A0F8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59</w:t>
      </w:r>
      <w:r w:rsidR="004D1BB3">
        <w:rPr>
          <w:rStyle w:val="default"/>
          <w:rFonts w:cs="FrankRuehl" w:hint="cs"/>
          <w:rtl/>
        </w:rPr>
        <w:t>כא</w:t>
      </w:r>
      <w:r w:rsidRPr="00432348">
        <w:rPr>
          <w:rStyle w:val="default"/>
          <w:rFonts w:cs="FrankRuehl"/>
          <w:rtl/>
        </w:rPr>
        <w:t>.</w:t>
      </w:r>
      <w:r w:rsidRPr="00432348">
        <w:rPr>
          <w:rStyle w:val="default"/>
          <w:rFonts w:cs="FrankRuehl"/>
          <w:rtl/>
        </w:rPr>
        <w:tab/>
      </w:r>
      <w:r w:rsidR="00922CCF">
        <w:rPr>
          <w:rStyle w:val="default"/>
          <w:rFonts w:cs="FrankRuehl" w:hint="cs"/>
          <w:rtl/>
        </w:rPr>
        <w:t>אישר בית המשפט תוכנית לשיקום כלכלי, ישלח הנאמן בלא דיחוי העתק מהחלטת בית המשפט והודעה על החלטה זו לשם פרסומה בידי הממונה.</w:t>
      </w:r>
    </w:p>
    <w:p w:rsidR="001A0F8F" w:rsidRPr="00793680" w:rsidRDefault="001A0F8F" w:rsidP="001A0F8F">
      <w:pPr>
        <w:pStyle w:val="P00"/>
        <w:spacing w:before="0"/>
        <w:ind w:left="0" w:right="1134"/>
        <w:rPr>
          <w:rStyle w:val="default"/>
          <w:rFonts w:ascii="FrankRuehl" w:hAnsi="FrankRuehl" w:cs="FrankRuehl"/>
          <w:vanish/>
          <w:color w:val="FF0000"/>
          <w:sz w:val="20"/>
          <w:szCs w:val="20"/>
          <w:shd w:val="clear" w:color="auto" w:fill="FFFF99"/>
          <w:rtl/>
        </w:rPr>
      </w:pPr>
      <w:bookmarkStart w:id="145" w:name="Rov388"/>
      <w:r w:rsidRPr="00793680">
        <w:rPr>
          <w:rStyle w:val="default"/>
          <w:rFonts w:ascii="FrankRuehl" w:hAnsi="FrankRuehl" w:cs="FrankRuehl" w:hint="cs"/>
          <w:vanish/>
          <w:color w:val="FF0000"/>
          <w:sz w:val="20"/>
          <w:szCs w:val="20"/>
          <w:shd w:val="clear" w:color="auto" w:fill="FFFF99"/>
          <w:rtl/>
        </w:rPr>
        <w:t>מיום 19.7.2022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hyperlink r:id="rId40"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3202</w:t>
      </w:r>
    </w:p>
    <w:p w:rsidR="001A0F8F" w:rsidRPr="00922CCF" w:rsidRDefault="001A0F8F" w:rsidP="00922CCF">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59</w:t>
      </w:r>
      <w:r w:rsidR="004D1BB3" w:rsidRPr="00793680">
        <w:rPr>
          <w:rStyle w:val="default"/>
          <w:rFonts w:ascii="FrankRuehl" w:hAnsi="FrankRuehl" w:cs="FrankRuehl" w:hint="cs"/>
          <w:b/>
          <w:bCs/>
          <w:vanish/>
          <w:sz w:val="20"/>
          <w:szCs w:val="20"/>
          <w:shd w:val="clear" w:color="auto" w:fill="FFFF99"/>
          <w:rtl/>
        </w:rPr>
        <w:t>כא</w:t>
      </w:r>
      <w:bookmarkEnd w:id="145"/>
    </w:p>
    <w:p w:rsidR="001A0F8F" w:rsidRDefault="001A0F8F" w:rsidP="001A0F8F">
      <w:pPr>
        <w:pStyle w:val="header-2"/>
        <w:ind w:left="0" w:right="1134"/>
        <w:rPr>
          <w:rFonts w:cs="Miriam"/>
          <w:rtl/>
        </w:rPr>
      </w:pPr>
      <w:bookmarkStart w:id="146" w:name="hed219"/>
      <w:bookmarkEnd w:id="146"/>
      <w:r>
        <w:rPr>
          <w:lang w:val="he-IL"/>
        </w:rPr>
        <w:pict>
          <v:rect id="_x0000_s2859" style="position:absolute;left:0;text-align:left;margin-left:464.35pt;margin-top:12.75pt;width:75.05pt;height:12.25pt;z-index:251759616" o:allowincell="f" filled="f" stroked="f" strokecolor="lime" strokeweight=".25pt">
            <v:textbox style="mso-next-textbox:#_x0000_s2859" inset="0,0,0,0">
              <w:txbxContent>
                <w:p w:rsidR="001A0F8F" w:rsidRDefault="001A0F8F" w:rsidP="001A0F8F">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תשפ"ב-2022</w:t>
                  </w:r>
                </w:p>
              </w:txbxContent>
            </v:textbox>
            <w10:anchorlock/>
          </v:rect>
        </w:pict>
      </w:r>
      <w:r>
        <w:rPr>
          <w:rFonts w:cs="Miriam"/>
          <w:rtl/>
        </w:rPr>
        <w:t>סימן</w:t>
      </w:r>
      <w:r>
        <w:rPr>
          <w:rFonts w:cs="Miriam" w:hint="cs"/>
          <w:rtl/>
        </w:rPr>
        <w:t xml:space="preserve"> </w:t>
      </w:r>
      <w:r w:rsidR="00922CCF">
        <w:rPr>
          <w:rFonts w:cs="Miriam" w:hint="cs"/>
          <w:rtl/>
        </w:rPr>
        <w:t>ו': הפסקת הפעלת התאגיד ומעבר להליכי פירוק</w:t>
      </w:r>
    </w:p>
    <w:p w:rsidR="001A0F8F" w:rsidRPr="00793680" w:rsidRDefault="001A0F8F" w:rsidP="001A0F8F">
      <w:pPr>
        <w:pStyle w:val="P00"/>
        <w:spacing w:before="0"/>
        <w:ind w:left="0" w:right="1134"/>
        <w:rPr>
          <w:rStyle w:val="default"/>
          <w:rFonts w:ascii="FrankRuehl" w:hAnsi="FrankRuehl" w:cs="FrankRuehl"/>
          <w:vanish/>
          <w:color w:val="FF0000"/>
          <w:sz w:val="20"/>
          <w:szCs w:val="20"/>
          <w:shd w:val="clear" w:color="auto" w:fill="FFFF99"/>
          <w:rtl/>
        </w:rPr>
      </w:pPr>
      <w:bookmarkStart w:id="147" w:name="Rov389"/>
      <w:r w:rsidRPr="00793680">
        <w:rPr>
          <w:rStyle w:val="default"/>
          <w:rFonts w:ascii="FrankRuehl" w:hAnsi="FrankRuehl" w:cs="FrankRuehl" w:hint="cs"/>
          <w:vanish/>
          <w:color w:val="FF0000"/>
          <w:sz w:val="20"/>
          <w:szCs w:val="20"/>
          <w:shd w:val="clear" w:color="auto" w:fill="FFFF99"/>
          <w:rtl/>
        </w:rPr>
        <w:t>מיום 19.7.2022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A0F8F" w:rsidRPr="00793680" w:rsidRDefault="001A0F8F" w:rsidP="001A0F8F">
      <w:pPr>
        <w:pStyle w:val="P00"/>
        <w:spacing w:before="0"/>
        <w:ind w:left="0" w:right="1134"/>
        <w:rPr>
          <w:rStyle w:val="default"/>
          <w:rFonts w:ascii="FrankRuehl" w:hAnsi="FrankRuehl" w:cs="FrankRuehl"/>
          <w:vanish/>
          <w:sz w:val="20"/>
          <w:szCs w:val="20"/>
          <w:shd w:val="clear" w:color="auto" w:fill="FFFF99"/>
          <w:rtl/>
        </w:rPr>
      </w:pPr>
      <w:hyperlink r:id="rId41"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3202</w:t>
      </w:r>
    </w:p>
    <w:p w:rsidR="001A0F8F" w:rsidRPr="00922CCF" w:rsidRDefault="001A0F8F" w:rsidP="00922CCF">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סימן </w:t>
      </w:r>
      <w:r w:rsidR="00922CCF" w:rsidRPr="00793680">
        <w:rPr>
          <w:rStyle w:val="default"/>
          <w:rFonts w:ascii="FrankRuehl" w:hAnsi="FrankRuehl" w:cs="FrankRuehl" w:hint="cs"/>
          <w:b/>
          <w:bCs/>
          <w:vanish/>
          <w:sz w:val="20"/>
          <w:szCs w:val="20"/>
          <w:shd w:val="clear" w:color="auto" w:fill="FFFF99"/>
          <w:rtl/>
        </w:rPr>
        <w:t>ו</w:t>
      </w:r>
      <w:r w:rsidRPr="00793680">
        <w:rPr>
          <w:rStyle w:val="default"/>
          <w:rFonts w:ascii="FrankRuehl" w:hAnsi="FrankRuehl" w:cs="FrankRuehl" w:hint="cs"/>
          <w:b/>
          <w:bCs/>
          <w:vanish/>
          <w:sz w:val="20"/>
          <w:szCs w:val="20"/>
          <w:shd w:val="clear" w:color="auto" w:fill="FFFF99"/>
          <w:rtl/>
        </w:rPr>
        <w:t>'</w:t>
      </w:r>
      <w:bookmarkEnd w:id="147"/>
    </w:p>
    <w:p w:rsidR="001F5F81" w:rsidRDefault="001F5F81" w:rsidP="001F5F81">
      <w:pPr>
        <w:pStyle w:val="P00"/>
        <w:spacing w:before="72"/>
        <w:ind w:left="0" w:right="1134"/>
        <w:rPr>
          <w:rStyle w:val="default"/>
          <w:rFonts w:cs="FrankRuehl"/>
          <w:rtl/>
        </w:rPr>
      </w:pPr>
      <w:bookmarkStart w:id="148" w:name="Seif60"/>
      <w:bookmarkEnd w:id="148"/>
      <w:r>
        <w:rPr>
          <w:lang w:val="he-IL"/>
        </w:rPr>
        <w:pict>
          <v:rect id="_x0000_s2651" style="position:absolute;left:0;text-align:left;margin-left:464.5pt;margin-top:8.05pt;width:75.05pt;height:26.45pt;z-index:25155993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הפסקת הפעלת התאגיד ומעבר להליכי פירוק</w:t>
                  </w:r>
                </w:p>
              </w:txbxContent>
            </v:textbox>
            <w10:anchorlock/>
          </v:rect>
        </w:pict>
      </w:r>
      <w:r>
        <w:rPr>
          <w:rStyle w:val="big-number"/>
          <w:rFonts w:cs="Miriam" w:hint="cs"/>
          <w:rtl/>
        </w:rPr>
        <w:t>60</w:t>
      </w:r>
      <w:r>
        <w:rPr>
          <w:rStyle w:val="big-number"/>
          <w:rFonts w:cs="Miriam"/>
          <w:rtl/>
        </w:rPr>
        <w:t>.</w:t>
      </w:r>
      <w:r>
        <w:rPr>
          <w:rStyle w:val="big-number"/>
          <w:rFonts w:cs="Miriam"/>
          <w:rtl/>
        </w:rPr>
        <w:tab/>
      </w:r>
      <w:r w:rsidR="007579AE">
        <w:rPr>
          <w:rStyle w:val="default"/>
          <w:rFonts w:cs="FrankRuehl" w:hint="cs"/>
          <w:rtl/>
        </w:rPr>
        <w:t>(א)</w:t>
      </w:r>
      <w:r w:rsidR="007579AE">
        <w:rPr>
          <w:rStyle w:val="default"/>
          <w:rFonts w:cs="FrankRuehl"/>
          <w:rtl/>
        </w:rPr>
        <w:tab/>
      </w:r>
      <w:r w:rsidR="007579AE">
        <w:rPr>
          <w:rStyle w:val="default"/>
          <w:rFonts w:cs="FrankRuehl" w:hint="cs"/>
          <w:rtl/>
        </w:rPr>
        <w:t>מי שהגיש בקשה להפסקת הפעלת התאגיד ומעבר להליכי פירוק ימציא אותה כדרך שממציאים בקשה לצו לפתיחת הליכים כאמור בסימן ג' לפרק ב' לחלק ב'.</w:t>
      </w:r>
    </w:p>
    <w:p w:rsidR="007579AE" w:rsidRDefault="007579AE"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ניתן צו כאמור, ישלח הנאמן הודעה על כך לרשם ערוכה לפי טופס 4 שבתוספת.</w:t>
      </w:r>
    </w:p>
    <w:p w:rsidR="007579AE" w:rsidRPr="00732D5E" w:rsidRDefault="007579AE" w:rsidP="00732D5E">
      <w:pPr>
        <w:pStyle w:val="medium2-header"/>
        <w:keepLines w:val="0"/>
        <w:spacing w:before="72"/>
        <w:ind w:left="0" w:right="1134"/>
        <w:rPr>
          <w:rFonts w:cs="FrankRuehl"/>
          <w:noProof/>
          <w:rtl/>
        </w:rPr>
      </w:pPr>
      <w:bookmarkStart w:id="149" w:name="med11"/>
      <w:bookmarkEnd w:id="149"/>
      <w:r w:rsidRPr="00732D5E">
        <w:rPr>
          <w:rFonts w:cs="FrankRuehl" w:hint="cs"/>
          <w:noProof/>
          <w:rtl/>
        </w:rPr>
        <w:t>פרק ח': פירוק</w:t>
      </w:r>
    </w:p>
    <w:p w:rsidR="001F5F81" w:rsidRDefault="001F5F81" w:rsidP="001F5F81">
      <w:pPr>
        <w:pStyle w:val="P00"/>
        <w:spacing w:before="72"/>
        <w:ind w:left="0" w:right="1134"/>
        <w:rPr>
          <w:rStyle w:val="default"/>
          <w:rFonts w:cs="FrankRuehl"/>
          <w:rtl/>
        </w:rPr>
      </w:pPr>
      <w:bookmarkStart w:id="150" w:name="Seif61"/>
      <w:bookmarkEnd w:id="150"/>
      <w:r>
        <w:rPr>
          <w:lang w:val="he-IL"/>
        </w:rPr>
        <w:pict>
          <v:rect id="_x0000_s2652" style="position:absolute;left:0;text-align:left;margin-left:464.5pt;margin-top:8.05pt;width:75.05pt;height:22.1pt;z-index:25156096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קביעת מועד לדיון בחיסול התאגיד</w:t>
                  </w:r>
                </w:p>
              </w:txbxContent>
            </v:textbox>
            <w10:anchorlock/>
          </v:rect>
        </w:pict>
      </w:r>
      <w:r>
        <w:rPr>
          <w:rStyle w:val="big-number"/>
          <w:rFonts w:cs="Miriam" w:hint="cs"/>
          <w:rtl/>
        </w:rPr>
        <w:t>6</w:t>
      </w:r>
      <w:r w:rsidR="007579AE">
        <w:rPr>
          <w:rStyle w:val="big-number"/>
          <w:rFonts w:cs="Miriam" w:hint="cs"/>
          <w:rtl/>
        </w:rPr>
        <w:t>1</w:t>
      </w:r>
      <w:r>
        <w:rPr>
          <w:rStyle w:val="big-number"/>
          <w:rFonts w:cs="Miriam"/>
          <w:rtl/>
        </w:rPr>
        <w:t>.</w:t>
      </w:r>
      <w:r>
        <w:rPr>
          <w:rStyle w:val="big-number"/>
          <w:rFonts w:cs="Miriam"/>
          <w:rtl/>
        </w:rPr>
        <w:tab/>
      </w:r>
      <w:r w:rsidR="00732D5E">
        <w:rPr>
          <w:rStyle w:val="default"/>
          <w:rFonts w:cs="FrankRuehl" w:hint="cs"/>
          <w:rtl/>
        </w:rPr>
        <w:t>הורה בית המשפט על פירוקו של התאגיד, יורה באותו מועד על מועד לקיום דיון בחיסול התאגיד בתוך 18 חודשים מהמועד האמור ורשאי הוא להורות על מועד מאוחר יותר מטעמים מיוחדים שיירשמו.</w:t>
      </w:r>
    </w:p>
    <w:p w:rsidR="001F5F81" w:rsidRDefault="001F5F81" w:rsidP="001F5F81">
      <w:pPr>
        <w:pStyle w:val="P00"/>
        <w:spacing w:before="72"/>
        <w:ind w:left="0" w:right="1134"/>
        <w:rPr>
          <w:rStyle w:val="default"/>
          <w:rFonts w:cs="FrankRuehl"/>
          <w:rtl/>
        </w:rPr>
      </w:pPr>
      <w:bookmarkStart w:id="151" w:name="Seif62"/>
      <w:bookmarkEnd w:id="151"/>
      <w:r>
        <w:rPr>
          <w:lang w:val="he-IL"/>
        </w:rPr>
        <w:pict>
          <v:rect id="_x0000_s2653" style="position:absolute;left:0;text-align:left;margin-left:464.5pt;margin-top:8.05pt;width:75.05pt;height:18.7pt;z-index:251561984"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בקשה להפעלת תאגיד בפירוק</w:t>
                  </w:r>
                </w:p>
              </w:txbxContent>
            </v:textbox>
            <w10:anchorlock/>
          </v:rect>
        </w:pict>
      </w:r>
      <w:r>
        <w:rPr>
          <w:rStyle w:val="big-number"/>
          <w:rFonts w:cs="Miriam" w:hint="cs"/>
          <w:rtl/>
        </w:rPr>
        <w:t>6</w:t>
      </w:r>
      <w:r w:rsidR="00732D5E">
        <w:rPr>
          <w:rStyle w:val="big-number"/>
          <w:rFonts w:cs="Miriam" w:hint="cs"/>
          <w:rtl/>
        </w:rPr>
        <w:t>2</w:t>
      </w:r>
      <w:r>
        <w:rPr>
          <w:rStyle w:val="big-number"/>
          <w:rFonts w:cs="Miriam"/>
          <w:rtl/>
        </w:rPr>
        <w:t>.</w:t>
      </w:r>
      <w:r>
        <w:rPr>
          <w:rStyle w:val="big-number"/>
          <w:rFonts w:cs="Miriam"/>
          <w:rtl/>
        </w:rPr>
        <w:tab/>
      </w:r>
      <w:r w:rsidR="00732D5E">
        <w:rPr>
          <w:rStyle w:val="default"/>
          <w:rFonts w:cs="FrankRuehl" w:hint="cs"/>
          <w:rtl/>
        </w:rPr>
        <w:t>(א)</w:t>
      </w:r>
      <w:r w:rsidR="00732D5E">
        <w:rPr>
          <w:rStyle w:val="default"/>
          <w:rFonts w:cs="FrankRuehl"/>
          <w:rtl/>
        </w:rPr>
        <w:tab/>
      </w:r>
      <w:r w:rsidR="00732D5E">
        <w:rPr>
          <w:rStyle w:val="default"/>
          <w:rFonts w:cs="FrankRuehl" w:hint="cs"/>
          <w:rtl/>
        </w:rPr>
        <w:t>ביקש הנאמן להפעיל את התאגיד בפירוק כאמור בסעיף 97 לחוק, יפרט את נימוקי הבקשה, את תקופת ההפעלה המבוקשת וכן את הסמכויות הנחוצות לו לצורך ההפעלה, וכן יצרף לבקשה את הערכת העלויות הצפויות של מימון הפעלת התאגיד ואת פירוט אמצעי המימון.</w:t>
      </w:r>
    </w:p>
    <w:p w:rsidR="00732D5E" w:rsidRDefault="00732D5E"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הנאמן ימציא את הבקשה כדרך שממציאים בקשה לצו לפתיחת הליכים שהגיש התאגיד.</w:t>
      </w:r>
    </w:p>
    <w:p w:rsidR="001F5F81" w:rsidRDefault="001F5F81" w:rsidP="001F5F81">
      <w:pPr>
        <w:pStyle w:val="P00"/>
        <w:spacing w:before="72"/>
        <w:ind w:left="0" w:right="1134"/>
        <w:rPr>
          <w:rStyle w:val="default"/>
          <w:rFonts w:cs="FrankRuehl"/>
          <w:rtl/>
        </w:rPr>
      </w:pPr>
      <w:bookmarkStart w:id="152" w:name="Seif63"/>
      <w:bookmarkEnd w:id="152"/>
      <w:r>
        <w:rPr>
          <w:lang w:val="he-IL"/>
        </w:rPr>
        <w:pict>
          <v:rect id="_x0000_s2654" style="position:absolute;left:0;text-align:left;margin-left:464.5pt;margin-top:8.05pt;width:75.05pt;height:27.75pt;z-index:251563008" o:allowincell="f" filled="f" stroked="f" strokecolor="lime" strokeweight=".25pt">
            <v:textbox style="mso-next-textbox:#_x0000_s2654" inset="0,0,0,0">
              <w:txbxContent>
                <w:p w:rsidR="00902BC0" w:rsidRDefault="00902BC0" w:rsidP="001F5F81">
                  <w:pPr>
                    <w:spacing w:line="160" w:lineRule="exact"/>
                    <w:jc w:val="left"/>
                    <w:rPr>
                      <w:rFonts w:cs="Miriam"/>
                      <w:noProof/>
                      <w:sz w:val="18"/>
                      <w:szCs w:val="18"/>
                      <w:rtl/>
                    </w:rPr>
                  </w:pPr>
                  <w:r>
                    <w:rPr>
                      <w:rFonts w:cs="Miriam" w:hint="cs"/>
                      <w:sz w:val="18"/>
                      <w:szCs w:val="18"/>
                      <w:rtl/>
                    </w:rPr>
                    <w:t>בקשה להפסקת הפירוק ומעבר להליכי שיקום כלכלי</w:t>
                  </w:r>
                </w:p>
              </w:txbxContent>
            </v:textbox>
            <w10:anchorlock/>
          </v:rect>
        </w:pict>
      </w:r>
      <w:r>
        <w:rPr>
          <w:rStyle w:val="big-number"/>
          <w:rFonts w:cs="Miriam" w:hint="cs"/>
          <w:rtl/>
        </w:rPr>
        <w:t>6</w:t>
      </w:r>
      <w:r w:rsidR="00732D5E">
        <w:rPr>
          <w:rStyle w:val="big-number"/>
          <w:rFonts w:cs="Miriam" w:hint="cs"/>
          <w:rtl/>
        </w:rPr>
        <w:t>3</w:t>
      </w:r>
      <w:r>
        <w:rPr>
          <w:rStyle w:val="big-number"/>
          <w:rFonts w:cs="Miriam"/>
          <w:rtl/>
        </w:rPr>
        <w:t>.</w:t>
      </w:r>
      <w:r>
        <w:rPr>
          <w:rStyle w:val="big-number"/>
          <w:rFonts w:cs="Miriam"/>
          <w:rtl/>
        </w:rPr>
        <w:tab/>
      </w:r>
      <w:r w:rsidR="00732D5E">
        <w:rPr>
          <w:rStyle w:val="default"/>
          <w:rFonts w:cs="FrankRuehl" w:hint="cs"/>
          <w:rtl/>
        </w:rPr>
        <w:t>(א)</w:t>
      </w:r>
      <w:r w:rsidR="00732D5E">
        <w:rPr>
          <w:rStyle w:val="default"/>
          <w:rFonts w:cs="FrankRuehl"/>
          <w:rtl/>
        </w:rPr>
        <w:tab/>
      </w:r>
      <w:r w:rsidR="00732D5E">
        <w:rPr>
          <w:rStyle w:val="default"/>
          <w:rFonts w:cs="FrankRuehl" w:hint="cs"/>
          <w:rtl/>
        </w:rPr>
        <w:t>בבקשה להפסקת הפירוק ומעבר להליכי שיקום כלכלי יפורטו נימוקי הבקשה וכן הפרטים המנויים בתקנה 14.</w:t>
      </w:r>
    </w:p>
    <w:p w:rsidR="00732D5E" w:rsidRDefault="00732D5E"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מגיש הבקשה ימציא את הבקשה כדרך שממציאים בקשה לצו לפתיחת הליכים כאמור בסימן ג' לפרק ב' בחלק ב'.</w:t>
      </w:r>
    </w:p>
    <w:p w:rsidR="00732D5E" w:rsidRDefault="00732D5E"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ניתן צו כאמור, ישלח הנאמן הודעה על כך לרשם ערוכה לפי טופס 4 שבתוספת.</w:t>
      </w:r>
    </w:p>
    <w:p w:rsidR="00732D5E" w:rsidRPr="0053477A" w:rsidRDefault="00732D5E" w:rsidP="0053477A">
      <w:pPr>
        <w:pStyle w:val="medium2-header"/>
        <w:keepLines w:val="0"/>
        <w:spacing w:before="72"/>
        <w:ind w:left="0" w:right="1134"/>
        <w:rPr>
          <w:rFonts w:cs="FrankRuehl"/>
          <w:noProof/>
          <w:sz w:val="26"/>
          <w:szCs w:val="26"/>
          <w:rtl/>
        </w:rPr>
      </w:pPr>
      <w:bookmarkStart w:id="153" w:name="med12"/>
      <w:bookmarkEnd w:id="153"/>
      <w:r w:rsidRPr="0053477A">
        <w:rPr>
          <w:rFonts w:cs="FrankRuehl" w:hint="cs"/>
          <w:noProof/>
          <w:sz w:val="26"/>
          <w:szCs w:val="26"/>
          <w:rtl/>
        </w:rPr>
        <w:t>חלק ג': הליכי חדלות פירעון לגבי יחיד</w:t>
      </w:r>
    </w:p>
    <w:p w:rsidR="00732D5E" w:rsidRPr="0053477A" w:rsidRDefault="00732D5E" w:rsidP="0053477A">
      <w:pPr>
        <w:pStyle w:val="medium2-header"/>
        <w:keepLines w:val="0"/>
        <w:spacing w:before="72"/>
        <w:ind w:left="0" w:right="1134"/>
        <w:rPr>
          <w:rFonts w:cs="FrankRuehl"/>
          <w:noProof/>
          <w:rtl/>
        </w:rPr>
      </w:pPr>
      <w:bookmarkStart w:id="154" w:name="med13"/>
      <w:bookmarkEnd w:id="154"/>
      <w:r w:rsidRPr="0053477A">
        <w:rPr>
          <w:rFonts w:cs="FrankRuehl" w:hint="cs"/>
          <w:noProof/>
          <w:rtl/>
        </w:rPr>
        <w:t>פרק א': תחולה והמצאה</w:t>
      </w:r>
    </w:p>
    <w:p w:rsidR="001F5F81" w:rsidRDefault="001F5F81" w:rsidP="001F5F81">
      <w:pPr>
        <w:pStyle w:val="P00"/>
        <w:spacing w:before="72"/>
        <w:ind w:left="0" w:right="1134"/>
        <w:rPr>
          <w:rStyle w:val="default"/>
          <w:rFonts w:cs="FrankRuehl"/>
          <w:rtl/>
        </w:rPr>
      </w:pPr>
      <w:bookmarkStart w:id="155" w:name="Seif64"/>
      <w:bookmarkEnd w:id="155"/>
      <w:r>
        <w:rPr>
          <w:lang w:val="he-IL"/>
        </w:rPr>
        <w:pict>
          <v:rect id="_x0000_s2655" style="position:absolute;left:0;text-align:left;margin-left:464.5pt;margin-top:8.05pt;width:75.05pt;height:12.75pt;z-index:251564032"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תחולה על יחיד</w:t>
                  </w:r>
                </w:p>
              </w:txbxContent>
            </v:textbox>
            <w10:anchorlock/>
          </v:rect>
        </w:pict>
      </w:r>
      <w:r>
        <w:rPr>
          <w:rStyle w:val="big-number"/>
          <w:rFonts w:cs="Miriam" w:hint="cs"/>
          <w:rtl/>
        </w:rPr>
        <w:t>6</w:t>
      </w:r>
      <w:r w:rsidR="0053477A">
        <w:rPr>
          <w:rStyle w:val="big-number"/>
          <w:rFonts w:cs="Miriam" w:hint="cs"/>
          <w:rtl/>
        </w:rPr>
        <w:t>4</w:t>
      </w:r>
      <w:r>
        <w:rPr>
          <w:rStyle w:val="big-number"/>
          <w:rFonts w:cs="Miriam"/>
          <w:rtl/>
        </w:rPr>
        <w:t>.</w:t>
      </w:r>
      <w:r>
        <w:rPr>
          <w:rStyle w:val="big-number"/>
          <w:rFonts w:cs="Miriam"/>
          <w:rtl/>
        </w:rPr>
        <w:tab/>
      </w:r>
      <w:r w:rsidR="0053477A">
        <w:rPr>
          <w:rStyle w:val="default"/>
          <w:rFonts w:cs="FrankRuehl" w:hint="cs"/>
          <w:rtl/>
        </w:rPr>
        <w:t>חלק זה יחולו על הליכי חדלות פירעון לגבי יחיד לפי סעיף 101 לחוק.</w:t>
      </w:r>
    </w:p>
    <w:p w:rsidR="001F5F81" w:rsidRDefault="001F5F81" w:rsidP="001F5F81">
      <w:pPr>
        <w:pStyle w:val="P00"/>
        <w:spacing w:before="72"/>
        <w:ind w:left="0" w:right="1134"/>
        <w:rPr>
          <w:rStyle w:val="default"/>
          <w:rFonts w:cs="FrankRuehl"/>
          <w:rtl/>
        </w:rPr>
      </w:pPr>
      <w:bookmarkStart w:id="156" w:name="Seif65"/>
      <w:bookmarkEnd w:id="156"/>
      <w:r>
        <w:rPr>
          <w:lang w:val="he-IL"/>
        </w:rPr>
        <w:pict>
          <v:rect id="_x0000_s2656" style="position:absolute;left:0;text-align:left;margin-left:464.5pt;margin-top:8.05pt;width:75.05pt;height:21.7pt;z-index:25156505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דרכי ההמצאה לממונה</w:t>
                  </w:r>
                </w:p>
              </w:txbxContent>
            </v:textbox>
            <w10:anchorlock/>
          </v:rect>
        </w:pict>
      </w:r>
      <w:r>
        <w:rPr>
          <w:rStyle w:val="big-number"/>
          <w:rFonts w:cs="Miriam" w:hint="cs"/>
          <w:rtl/>
        </w:rPr>
        <w:t>6</w:t>
      </w:r>
      <w:r w:rsidR="0053477A">
        <w:rPr>
          <w:rStyle w:val="big-number"/>
          <w:rFonts w:cs="Miriam" w:hint="cs"/>
          <w:rtl/>
        </w:rPr>
        <w:t>5</w:t>
      </w:r>
      <w:r>
        <w:rPr>
          <w:rStyle w:val="big-number"/>
          <w:rFonts w:cs="Miriam"/>
          <w:rtl/>
        </w:rPr>
        <w:t>.</w:t>
      </w:r>
      <w:r>
        <w:rPr>
          <w:rStyle w:val="big-number"/>
          <w:rFonts w:cs="Miriam"/>
          <w:rtl/>
        </w:rPr>
        <w:tab/>
      </w:r>
      <w:r w:rsidR="0053477A">
        <w:rPr>
          <w:rStyle w:val="default"/>
          <w:rFonts w:cs="FrankRuehl" w:hint="cs"/>
          <w:rtl/>
        </w:rPr>
        <w:t>(א)</w:t>
      </w:r>
      <w:r w:rsidR="0053477A">
        <w:rPr>
          <w:rStyle w:val="default"/>
          <w:rFonts w:cs="FrankRuehl"/>
          <w:rtl/>
        </w:rPr>
        <w:tab/>
      </w:r>
      <w:r w:rsidR="0053477A">
        <w:rPr>
          <w:rStyle w:val="default"/>
          <w:rFonts w:cs="FrankRuehl" w:hint="cs"/>
          <w:rtl/>
        </w:rPr>
        <w:t>בקשה, דיווח, הודעה, העתק של כתב בי-דין ומסמכים אחרים שיש להגיש לממונה בהליכי חדלות פירעון של יחיד לפי החוק, לפי תקנות אלה או לפי הוראת הממונה, יומצאו לממונה באמצעות מערכת מקוונת.</w:t>
      </w:r>
    </w:p>
    <w:p w:rsidR="0053477A" w:rsidRDefault="0053477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מי שאינו מיוצג רשאי להמציא לממונה מסמכים כאמור במשרדי הממונה במחוז שבו מתנהלים ההליכים במסירה אישית או בדואר רשום עם אישור מסירה, אלא אם כן נקבע אחרת בתקנות אלה.</w:t>
      </w:r>
    </w:p>
    <w:p w:rsidR="001F5F81" w:rsidRDefault="001F5F81" w:rsidP="001F5F81">
      <w:pPr>
        <w:pStyle w:val="P00"/>
        <w:spacing w:before="72"/>
        <w:ind w:left="0" w:right="1134"/>
        <w:rPr>
          <w:rStyle w:val="default"/>
          <w:rFonts w:cs="FrankRuehl"/>
          <w:rtl/>
        </w:rPr>
      </w:pPr>
      <w:bookmarkStart w:id="157" w:name="Seif66"/>
      <w:bookmarkEnd w:id="157"/>
      <w:r>
        <w:rPr>
          <w:lang w:val="he-IL"/>
        </w:rPr>
        <w:pict>
          <v:rect id="_x0000_s2657" style="position:absolute;left:0;text-align:left;margin-left:464.5pt;margin-top:8.05pt;width:75.05pt;height:12.75pt;z-index:25156608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דרכי המצאה לנאמן</w:t>
                  </w:r>
                </w:p>
              </w:txbxContent>
            </v:textbox>
            <w10:anchorlock/>
          </v:rect>
        </w:pict>
      </w:r>
      <w:r>
        <w:rPr>
          <w:rStyle w:val="big-number"/>
          <w:rFonts w:cs="Miriam" w:hint="cs"/>
          <w:rtl/>
        </w:rPr>
        <w:t>6</w:t>
      </w:r>
      <w:r w:rsidR="0053477A">
        <w:rPr>
          <w:rStyle w:val="big-number"/>
          <w:rFonts w:cs="Miriam" w:hint="cs"/>
          <w:rtl/>
        </w:rPr>
        <w:t>6</w:t>
      </w:r>
      <w:r>
        <w:rPr>
          <w:rStyle w:val="big-number"/>
          <w:rFonts w:cs="Miriam"/>
          <w:rtl/>
        </w:rPr>
        <w:t>.</w:t>
      </w:r>
      <w:r>
        <w:rPr>
          <w:rStyle w:val="big-number"/>
          <w:rFonts w:cs="Miriam"/>
          <w:rtl/>
        </w:rPr>
        <w:tab/>
      </w:r>
      <w:r w:rsidR="0053477A">
        <w:rPr>
          <w:rStyle w:val="default"/>
          <w:rFonts w:cs="FrankRuehl" w:hint="cs"/>
          <w:rtl/>
        </w:rPr>
        <w:t>הודעה, העתק של כתב בי-דין, בקשה, זימון ומסמכים אחרים שיש להמציאם לנאמן לפי חלק זה יומצאו לו באמצעות מערכת הממונט; מי שאינו מיוצג רשאי להמציא מסמכים כאמור במשרדי הממונה במחוז שבו מתנהלים ההליכים במסירה אישית או בדואר רשום עם אישור מסירה.</w:t>
      </w:r>
    </w:p>
    <w:p w:rsidR="001F5F81" w:rsidRDefault="001F5F81" w:rsidP="001F5F81">
      <w:pPr>
        <w:pStyle w:val="P00"/>
        <w:spacing w:before="72"/>
        <w:ind w:left="0" w:right="1134"/>
        <w:rPr>
          <w:rStyle w:val="default"/>
          <w:rFonts w:cs="FrankRuehl"/>
          <w:rtl/>
        </w:rPr>
      </w:pPr>
      <w:bookmarkStart w:id="158" w:name="Seif67"/>
      <w:bookmarkEnd w:id="158"/>
      <w:r>
        <w:rPr>
          <w:lang w:val="he-IL"/>
        </w:rPr>
        <w:pict>
          <v:rect id="_x0000_s2658" style="position:absolute;left:0;text-align:left;margin-left:464.5pt;margin-top:8.05pt;width:75.05pt;height:12.75pt;z-index:251567104"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מען להמצאה</w:t>
                  </w:r>
                </w:p>
              </w:txbxContent>
            </v:textbox>
            <w10:anchorlock/>
          </v:rect>
        </w:pict>
      </w:r>
      <w:r>
        <w:rPr>
          <w:rStyle w:val="big-number"/>
          <w:rFonts w:cs="Miriam" w:hint="cs"/>
          <w:rtl/>
        </w:rPr>
        <w:t>6</w:t>
      </w:r>
      <w:r w:rsidR="0053477A">
        <w:rPr>
          <w:rStyle w:val="big-number"/>
          <w:rFonts w:cs="Miriam" w:hint="cs"/>
          <w:rtl/>
        </w:rPr>
        <w:t>7</w:t>
      </w:r>
      <w:r>
        <w:rPr>
          <w:rStyle w:val="big-number"/>
          <w:rFonts w:cs="Miriam"/>
          <w:rtl/>
        </w:rPr>
        <w:t>.</w:t>
      </w:r>
      <w:r>
        <w:rPr>
          <w:rStyle w:val="big-number"/>
          <w:rFonts w:cs="Miriam"/>
          <w:rtl/>
        </w:rPr>
        <w:tab/>
      </w:r>
      <w:r w:rsidR="0053477A">
        <w:rPr>
          <w:rStyle w:val="default"/>
          <w:rFonts w:cs="FrankRuehl" w:hint="cs"/>
          <w:rtl/>
        </w:rPr>
        <w:t>(א)</w:t>
      </w:r>
      <w:r w:rsidR="0053477A">
        <w:rPr>
          <w:rStyle w:val="default"/>
          <w:rFonts w:cs="FrankRuehl"/>
          <w:rtl/>
        </w:rPr>
        <w:tab/>
      </w:r>
      <w:r w:rsidR="0053477A">
        <w:rPr>
          <w:rStyle w:val="default"/>
          <w:rFonts w:cs="FrankRuehl" w:hint="cs"/>
          <w:rtl/>
        </w:rPr>
        <w:t xml:space="preserve">מען להמצאת כתבי בי-דין ומסמכים אחרים ליחיד יהיה </w:t>
      </w:r>
      <w:r w:rsidR="0053477A">
        <w:rPr>
          <w:rStyle w:val="default"/>
          <w:rFonts w:cs="FrankRuehl"/>
          <w:rtl/>
        </w:rPr>
        <w:t>–</w:t>
      </w:r>
    </w:p>
    <w:p w:rsidR="0053477A" w:rsidRDefault="0053477A" w:rsidP="00846EF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בבקשה לצו לפתיחת הליכים שהגיש היחיד </w:t>
      </w:r>
      <w:r>
        <w:rPr>
          <w:rStyle w:val="default"/>
          <w:rFonts w:cs="FrankRuehl"/>
          <w:rtl/>
        </w:rPr>
        <w:t>–</w:t>
      </w:r>
      <w:r>
        <w:rPr>
          <w:rStyle w:val="default"/>
          <w:rFonts w:cs="FrankRuehl" w:hint="cs"/>
          <w:rtl/>
        </w:rPr>
        <w:t xml:space="preserve"> המען להמצאה שציין היחיד בבקשתו לצו לפתיחת הליכים, כל עוד לא הודיע היחיד לממונה על שינוי מען;</w:t>
      </w:r>
    </w:p>
    <w:p w:rsidR="0053477A" w:rsidRDefault="0053477A" w:rsidP="00846EF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846EF5">
        <w:rPr>
          <w:rStyle w:val="default"/>
          <w:rFonts w:cs="FrankRuehl" w:hint="cs"/>
          <w:rtl/>
        </w:rPr>
        <w:t xml:space="preserve">בבקשה לצו לפתיחת הליכים שהגיש נושה </w:t>
      </w:r>
      <w:r w:rsidR="00846EF5">
        <w:rPr>
          <w:rStyle w:val="default"/>
          <w:rFonts w:cs="FrankRuehl"/>
          <w:rtl/>
        </w:rPr>
        <w:t>–</w:t>
      </w:r>
      <w:r w:rsidR="00846EF5">
        <w:rPr>
          <w:rStyle w:val="default"/>
          <w:rFonts w:cs="FrankRuehl" w:hint="cs"/>
          <w:rtl/>
        </w:rPr>
        <w:t xml:space="preserve"> מענו האחרון של היחיד הידוע לנושה, ואם אין מען הידוע לנושה, כתובת היחיד לפי סעיפים 2(א)(11) ו-(11א) לחוק מרשם האוכלוסין, התשכ"ה-1965, ובהעדר שם לרחוב או מספר לבית </w:t>
      </w:r>
      <w:r w:rsidR="00846EF5">
        <w:rPr>
          <w:rStyle w:val="default"/>
          <w:rFonts w:cs="FrankRuehl"/>
          <w:rtl/>
        </w:rPr>
        <w:t>–</w:t>
      </w:r>
      <w:r w:rsidR="00846EF5">
        <w:rPr>
          <w:rStyle w:val="default"/>
          <w:rFonts w:cs="FrankRuehl" w:hint="cs"/>
          <w:rtl/>
        </w:rPr>
        <w:t xml:space="preserve"> סימן זיהוי אחר; לאחר הגשת דוח על מצבו הכלכלי של היחיד לפי סעיף 117(א) לחוק </w:t>
      </w:r>
      <w:r w:rsidR="00846EF5">
        <w:rPr>
          <w:rStyle w:val="default"/>
          <w:rFonts w:cs="FrankRuehl"/>
          <w:rtl/>
        </w:rPr>
        <w:t>–</w:t>
      </w:r>
      <w:r w:rsidR="00846EF5">
        <w:rPr>
          <w:rStyle w:val="default"/>
          <w:rFonts w:cs="FrankRuehl" w:hint="cs"/>
          <w:rtl/>
        </w:rPr>
        <w:t xml:space="preserve"> המען להמצאה של היחיד שציין היחיד באותו הדוח, כל עוד לא הודיע היחיד לממונה על שינוי מען.</w:t>
      </w:r>
    </w:p>
    <w:p w:rsidR="00846EF5" w:rsidRDefault="00846EF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מענו של נושה יהיה לפי המידע שציין היחיד בדוח המצורף לבקשתו לצו פתיחת הליכים לפי סעיף 104(ב)(2)(א) לחוק או בדוח על מצבו הכלכלי לפי סעיף 117(א) לחוק או מען אחר שמסר הנושה, ואם הנושה הגיש את הבקשה לצו לפתיחת הליכים </w:t>
      </w:r>
      <w:r>
        <w:rPr>
          <w:rStyle w:val="default"/>
          <w:rFonts w:cs="FrankRuehl"/>
          <w:rtl/>
        </w:rPr>
        <w:t>–</w:t>
      </w:r>
      <w:r>
        <w:rPr>
          <w:rStyle w:val="default"/>
          <w:rFonts w:cs="FrankRuehl" w:hint="cs"/>
          <w:rtl/>
        </w:rPr>
        <w:t xml:space="preserve"> המען שציין בבקשה, ולאחר שהוגשה תביעת חוב </w:t>
      </w:r>
      <w:r>
        <w:rPr>
          <w:rStyle w:val="default"/>
          <w:rFonts w:cs="FrankRuehl"/>
          <w:rtl/>
        </w:rPr>
        <w:t>–</w:t>
      </w:r>
      <w:r>
        <w:rPr>
          <w:rStyle w:val="default"/>
          <w:rFonts w:cs="FrankRuehl" w:hint="cs"/>
          <w:rtl/>
        </w:rPr>
        <w:t xml:space="preserve"> המען המצוין בה.</w:t>
      </w:r>
    </w:p>
    <w:p w:rsidR="00846EF5" w:rsidRDefault="00846EF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מענו של הממונה לצורך המצאה שלא באמצעות מערכת הממונט יהיה </w:t>
      </w:r>
      <w:r>
        <w:rPr>
          <w:rStyle w:val="default"/>
          <w:rFonts w:cs="FrankRuehl"/>
          <w:rtl/>
        </w:rPr>
        <w:t>–</w:t>
      </w:r>
    </w:p>
    <w:p w:rsidR="00846EF5" w:rsidRDefault="00846EF5" w:rsidP="00846EF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משרדי הממונה במחוז שבו מתנהלים הליכי חדלות הפירעון לגבי היחיד;</w:t>
      </w:r>
    </w:p>
    <w:p w:rsidR="00846EF5" w:rsidRDefault="00846EF5" w:rsidP="00846EF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בהליך לפני בית המשפט העליון </w:t>
      </w:r>
      <w:r>
        <w:rPr>
          <w:rStyle w:val="default"/>
          <w:rFonts w:cs="FrankRuehl"/>
          <w:rtl/>
        </w:rPr>
        <w:t>–</w:t>
      </w:r>
      <w:r>
        <w:rPr>
          <w:rStyle w:val="default"/>
          <w:rFonts w:cs="FrankRuehl" w:hint="cs"/>
          <w:rtl/>
        </w:rPr>
        <w:t xml:space="preserve"> משרדו הראשי של הממונה בירושלים.</w:t>
      </w:r>
    </w:p>
    <w:p w:rsidR="00846EF5" w:rsidRPr="00846EF5" w:rsidRDefault="00846EF5" w:rsidP="00846EF5">
      <w:pPr>
        <w:pStyle w:val="medium2-header"/>
        <w:keepLines w:val="0"/>
        <w:spacing w:before="72"/>
        <w:ind w:left="0" w:right="1134"/>
        <w:rPr>
          <w:rFonts w:cs="FrankRuehl"/>
          <w:noProof/>
          <w:rtl/>
        </w:rPr>
      </w:pPr>
      <w:bookmarkStart w:id="159" w:name="med14"/>
      <w:bookmarkEnd w:id="159"/>
      <w:r w:rsidRPr="00846EF5">
        <w:rPr>
          <w:rFonts w:cs="FrankRuehl" w:hint="cs"/>
          <w:noProof/>
          <w:rtl/>
        </w:rPr>
        <w:t>פרק ב': בקשת יחיד לצו לפתיחת הליכים</w:t>
      </w:r>
    </w:p>
    <w:p w:rsidR="00846EF5" w:rsidRPr="00846EF5" w:rsidRDefault="00846EF5" w:rsidP="00846EF5">
      <w:pPr>
        <w:pStyle w:val="header-2"/>
        <w:ind w:left="0" w:right="1134"/>
        <w:rPr>
          <w:rFonts w:cs="Miriam"/>
          <w:rtl/>
        </w:rPr>
      </w:pPr>
      <w:bookmarkStart w:id="160" w:name="hed220"/>
      <w:bookmarkEnd w:id="160"/>
      <w:r w:rsidRPr="00846EF5">
        <w:rPr>
          <w:rFonts w:cs="Miriam" w:hint="cs"/>
          <w:rtl/>
        </w:rPr>
        <w:t>סימן א': בקשת היחיד לממונה</w:t>
      </w:r>
    </w:p>
    <w:p w:rsidR="001F5F81" w:rsidRDefault="001F5F81" w:rsidP="001F5F81">
      <w:pPr>
        <w:pStyle w:val="P00"/>
        <w:spacing w:before="72"/>
        <w:ind w:left="0" w:right="1134"/>
        <w:rPr>
          <w:rStyle w:val="default"/>
          <w:rFonts w:cs="FrankRuehl"/>
          <w:rtl/>
        </w:rPr>
      </w:pPr>
      <w:bookmarkStart w:id="161" w:name="Seif68"/>
      <w:bookmarkEnd w:id="161"/>
      <w:r>
        <w:rPr>
          <w:lang w:val="he-IL"/>
        </w:rPr>
        <w:pict>
          <v:rect id="_x0000_s2659" style="position:absolute;left:0;text-align:left;margin-left:464.5pt;margin-top:8.05pt;width:75.05pt;height:12.75pt;z-index:25156812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בקשת היחיד לממונה</w:t>
                  </w:r>
                </w:p>
              </w:txbxContent>
            </v:textbox>
            <w10:anchorlock/>
          </v:rect>
        </w:pict>
      </w:r>
      <w:r>
        <w:rPr>
          <w:rStyle w:val="big-number"/>
          <w:rFonts w:cs="Miriam" w:hint="cs"/>
          <w:rtl/>
        </w:rPr>
        <w:t>6</w:t>
      </w:r>
      <w:r w:rsidR="00846EF5">
        <w:rPr>
          <w:rStyle w:val="big-number"/>
          <w:rFonts w:cs="Miriam" w:hint="cs"/>
          <w:rtl/>
        </w:rPr>
        <w:t>8</w:t>
      </w:r>
      <w:r>
        <w:rPr>
          <w:rStyle w:val="big-number"/>
          <w:rFonts w:cs="Miriam"/>
          <w:rtl/>
        </w:rPr>
        <w:t>.</w:t>
      </w:r>
      <w:r>
        <w:rPr>
          <w:rStyle w:val="big-number"/>
          <w:rFonts w:cs="Miriam"/>
          <w:rtl/>
        </w:rPr>
        <w:tab/>
      </w:r>
      <w:r w:rsidR="00846EF5">
        <w:rPr>
          <w:rStyle w:val="default"/>
          <w:rFonts w:cs="FrankRuehl" w:hint="cs"/>
          <w:rtl/>
        </w:rPr>
        <w:t>(א)</w:t>
      </w:r>
      <w:r w:rsidR="00846EF5">
        <w:rPr>
          <w:rStyle w:val="default"/>
          <w:rFonts w:cs="FrankRuehl"/>
          <w:rtl/>
        </w:rPr>
        <w:tab/>
      </w:r>
      <w:r w:rsidR="00846EF5">
        <w:rPr>
          <w:rStyle w:val="default"/>
          <w:rFonts w:cs="FrankRuehl" w:hint="cs"/>
          <w:rtl/>
        </w:rPr>
        <w:t>בקשה לצו לפתיחת הליכים ודוח על מצבו הכלכלי שמגיש יחיד יהיו ערוכים לפי טופס 5 שבתוספת, הטופס יאומת בתצהיר ויהיה חתום בחתימת יחיד; לבקשה כאמור יצורף כתב ויתור על סודיות ערוך לפי טופס 6 שבתוספת.</w:t>
      </w:r>
    </w:p>
    <w:p w:rsidR="00846EF5" w:rsidRDefault="00846EF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בקשת היחיד תוגש באופן מקוון; יחיד שאינו מיוצג רשאי להתייצב במשרדי הממונה במחוז שבו הוא מבקש לנהל את הליכי חדלות הפירעון ולהגיש בקשה לצו לפתיחת הליכים שלא באופן מקוון; הממונה או מי שהסמיכו לצורך כך רשאי לאשר הגשת בקשה שלא בדרך של התייצבות אם מצא כי קיימים טעמים מיוחדים המצדיקים זאת, בנסיבות העניין.</w:t>
      </w:r>
    </w:p>
    <w:p w:rsidR="001F5F81" w:rsidRDefault="001F5F81" w:rsidP="001F5F81">
      <w:pPr>
        <w:pStyle w:val="P00"/>
        <w:spacing w:before="72"/>
        <w:ind w:left="0" w:right="1134"/>
        <w:rPr>
          <w:rStyle w:val="default"/>
          <w:rFonts w:cs="FrankRuehl"/>
          <w:rtl/>
        </w:rPr>
      </w:pPr>
      <w:bookmarkStart w:id="162" w:name="Seif69"/>
      <w:bookmarkEnd w:id="162"/>
      <w:r>
        <w:rPr>
          <w:lang w:val="he-IL"/>
        </w:rPr>
        <w:pict>
          <v:rect id="_x0000_s2660" style="position:absolute;left:0;text-align:left;margin-left:464.5pt;margin-top:8.05pt;width:75.05pt;height:12.75pt;z-index:251569152"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חזרה מבקשה</w:t>
                  </w:r>
                </w:p>
              </w:txbxContent>
            </v:textbox>
            <w10:anchorlock/>
          </v:rect>
        </w:pict>
      </w:r>
      <w:r>
        <w:rPr>
          <w:rStyle w:val="big-number"/>
          <w:rFonts w:cs="Miriam" w:hint="cs"/>
          <w:rtl/>
        </w:rPr>
        <w:t>6</w:t>
      </w:r>
      <w:r w:rsidR="00846EF5">
        <w:rPr>
          <w:rStyle w:val="big-number"/>
          <w:rFonts w:cs="Miriam" w:hint="cs"/>
          <w:rtl/>
        </w:rPr>
        <w:t>9</w:t>
      </w:r>
      <w:r>
        <w:rPr>
          <w:rStyle w:val="big-number"/>
          <w:rFonts w:cs="Miriam"/>
          <w:rtl/>
        </w:rPr>
        <w:t>.</w:t>
      </w:r>
      <w:r>
        <w:rPr>
          <w:rStyle w:val="big-number"/>
          <w:rFonts w:cs="Miriam"/>
          <w:rtl/>
        </w:rPr>
        <w:tab/>
      </w:r>
      <w:r w:rsidR="00604701">
        <w:rPr>
          <w:rStyle w:val="default"/>
          <w:rFonts w:cs="FrankRuehl" w:hint="cs"/>
          <w:rtl/>
        </w:rPr>
        <w:t>(א)</w:t>
      </w:r>
      <w:r w:rsidR="00604701">
        <w:rPr>
          <w:rStyle w:val="default"/>
          <w:rFonts w:cs="FrankRuehl"/>
          <w:rtl/>
        </w:rPr>
        <w:tab/>
      </w:r>
      <w:r w:rsidR="00604701">
        <w:rPr>
          <w:rStyle w:val="default"/>
          <w:rFonts w:cs="FrankRuehl" w:hint="cs"/>
          <w:rtl/>
        </w:rPr>
        <w:t>הממונה רשאי לאשר ליחיד לחזור בו מהבקשה טרם מתן הצו לפתיחת הליכים.</w:t>
      </w:r>
    </w:p>
    <w:p w:rsidR="00604701" w:rsidRDefault="00604701"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סירב הממונה לאשר ליחיד לחזור בו מהבקשה, יעביר את ההכרעה בבקשה לבית המשפט.</w:t>
      </w:r>
    </w:p>
    <w:p w:rsidR="001F5F81" w:rsidRDefault="001F5F81" w:rsidP="001F5F81">
      <w:pPr>
        <w:pStyle w:val="P00"/>
        <w:spacing w:before="72"/>
        <w:ind w:left="0" w:right="1134"/>
        <w:rPr>
          <w:rStyle w:val="default"/>
          <w:rFonts w:cs="FrankRuehl"/>
          <w:rtl/>
        </w:rPr>
      </w:pPr>
      <w:bookmarkStart w:id="163" w:name="Seif70"/>
      <w:bookmarkEnd w:id="163"/>
      <w:r>
        <w:rPr>
          <w:lang w:val="he-IL"/>
        </w:rPr>
        <w:pict>
          <v:rect id="_x0000_s2661" style="position:absolute;left:0;text-align:left;margin-left:464.5pt;margin-top:8.05pt;width:75.05pt;height:12.75pt;z-index:25157017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מחיקה מחוסר מעש</w:t>
                  </w:r>
                </w:p>
              </w:txbxContent>
            </v:textbox>
            <w10:anchorlock/>
          </v:rect>
        </w:pict>
      </w:r>
      <w:r>
        <w:rPr>
          <w:rStyle w:val="big-number"/>
          <w:rFonts w:cs="Miriam" w:hint="cs"/>
          <w:rtl/>
        </w:rPr>
        <w:t>70</w:t>
      </w:r>
      <w:r>
        <w:rPr>
          <w:rStyle w:val="big-number"/>
          <w:rFonts w:cs="Miriam"/>
          <w:rtl/>
        </w:rPr>
        <w:t>.</w:t>
      </w:r>
      <w:r>
        <w:rPr>
          <w:rStyle w:val="big-number"/>
          <w:rFonts w:cs="Miriam"/>
          <w:rtl/>
        </w:rPr>
        <w:tab/>
      </w:r>
      <w:r w:rsidR="00604701">
        <w:rPr>
          <w:rStyle w:val="default"/>
          <w:rFonts w:cs="FrankRuehl" w:hint="cs"/>
          <w:rtl/>
        </w:rPr>
        <w:t>יחיד שהגיש בקשה למתן צו לפתיחת הליכים והממונה דרש ממנו להשלים פרטים או מסמכים, או להמציא מידע נוסף, רשאי הממונה למחוק את הבקשה מחוסר מעש, אם לא נענה היחיד לדרישת הממונה בתוך הזמן שציין הממונה בדרישתו ולאחר שהממונה איפשר ליחיד לנמק מדוע לא תימחק הבקשה.</w:t>
      </w:r>
    </w:p>
    <w:p w:rsidR="001F5F81" w:rsidRDefault="001F5F81" w:rsidP="001F5F81">
      <w:pPr>
        <w:pStyle w:val="P00"/>
        <w:spacing w:before="72"/>
        <w:ind w:left="0" w:right="1134"/>
        <w:rPr>
          <w:rStyle w:val="default"/>
          <w:rFonts w:cs="FrankRuehl"/>
          <w:rtl/>
        </w:rPr>
      </w:pPr>
      <w:bookmarkStart w:id="164" w:name="Seif71"/>
      <w:bookmarkEnd w:id="164"/>
      <w:r>
        <w:rPr>
          <w:lang w:val="he-IL"/>
        </w:rPr>
        <w:pict>
          <v:rect id="_x0000_s2662" style="position:absolute;left:0;text-align:left;margin-left:464.5pt;margin-top:8.05pt;width:75.05pt;height:19.65pt;z-index:25157120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זימון לדיון בבקשת יחיד</w:t>
                  </w:r>
                </w:p>
              </w:txbxContent>
            </v:textbox>
            <w10:anchorlock/>
          </v:rect>
        </w:pict>
      </w:r>
      <w:r>
        <w:rPr>
          <w:rStyle w:val="big-number"/>
          <w:rFonts w:cs="Miriam" w:hint="cs"/>
          <w:rtl/>
        </w:rPr>
        <w:t>7</w:t>
      </w:r>
      <w:r w:rsidR="00604701">
        <w:rPr>
          <w:rStyle w:val="big-number"/>
          <w:rFonts w:cs="Miriam" w:hint="cs"/>
          <w:rtl/>
        </w:rPr>
        <w:t>1</w:t>
      </w:r>
      <w:r>
        <w:rPr>
          <w:rStyle w:val="big-number"/>
          <w:rFonts w:cs="Miriam"/>
          <w:rtl/>
        </w:rPr>
        <w:t>.</w:t>
      </w:r>
      <w:r>
        <w:rPr>
          <w:rStyle w:val="big-number"/>
          <w:rFonts w:cs="Miriam"/>
          <w:rtl/>
        </w:rPr>
        <w:tab/>
      </w:r>
      <w:r w:rsidR="00B67E25">
        <w:rPr>
          <w:rStyle w:val="default"/>
          <w:rFonts w:cs="FrankRuehl" w:hint="cs"/>
          <w:rtl/>
        </w:rPr>
        <w:t>נקבע דיון כאמור בסעיף 105(ג) לחוק, ימציא הממונה ליחיד הזמנה לדיון לא יאוחר מ-14 ימים לפני מועד הדיון.</w:t>
      </w:r>
    </w:p>
    <w:p w:rsidR="001F5F81" w:rsidRDefault="001F5F81" w:rsidP="001F5F81">
      <w:pPr>
        <w:pStyle w:val="P00"/>
        <w:spacing w:before="72"/>
        <w:ind w:left="0" w:right="1134"/>
        <w:rPr>
          <w:rStyle w:val="default"/>
          <w:rFonts w:cs="FrankRuehl"/>
          <w:rtl/>
        </w:rPr>
      </w:pPr>
      <w:bookmarkStart w:id="165" w:name="Seif72"/>
      <w:bookmarkEnd w:id="165"/>
      <w:r>
        <w:rPr>
          <w:lang w:val="he-IL"/>
        </w:rPr>
        <w:pict>
          <v:rect id="_x0000_s2663" style="position:absolute;left:0;text-align:left;margin-left:464.5pt;margin-top:8.05pt;width:75.05pt;height:20.9pt;z-index:251572224"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קבלת מידע לגבי יחיד</w:t>
                  </w:r>
                </w:p>
              </w:txbxContent>
            </v:textbox>
            <w10:anchorlock/>
          </v:rect>
        </w:pict>
      </w:r>
      <w:r>
        <w:rPr>
          <w:rStyle w:val="big-number"/>
          <w:rFonts w:cs="Miriam" w:hint="cs"/>
          <w:rtl/>
        </w:rPr>
        <w:t>7</w:t>
      </w:r>
      <w:r w:rsidR="00B67E25">
        <w:rPr>
          <w:rStyle w:val="big-number"/>
          <w:rFonts w:cs="Miriam" w:hint="cs"/>
          <w:rtl/>
        </w:rPr>
        <w:t>2</w:t>
      </w:r>
      <w:r>
        <w:rPr>
          <w:rStyle w:val="big-number"/>
          <w:rFonts w:cs="Miriam"/>
          <w:rtl/>
        </w:rPr>
        <w:t>.</w:t>
      </w:r>
      <w:r>
        <w:rPr>
          <w:rStyle w:val="big-number"/>
          <w:rFonts w:cs="Miriam"/>
          <w:rtl/>
        </w:rPr>
        <w:tab/>
      </w:r>
      <w:r w:rsidR="00B67E25">
        <w:rPr>
          <w:rStyle w:val="default"/>
          <w:rFonts w:cs="FrankRuehl" w:hint="cs"/>
          <w:rtl/>
        </w:rPr>
        <w:t>(א)</w:t>
      </w:r>
      <w:r w:rsidR="00B67E25">
        <w:rPr>
          <w:rStyle w:val="default"/>
          <w:rFonts w:cs="FrankRuehl"/>
          <w:rtl/>
        </w:rPr>
        <w:tab/>
      </w:r>
      <w:r w:rsidR="00B67E25">
        <w:rPr>
          <w:rStyle w:val="default"/>
          <w:rFonts w:cs="FrankRuehl" w:hint="cs"/>
          <w:rtl/>
        </w:rPr>
        <w:t>קבלת מידע בידי הממונה מגוף מוסר מידע תהיה בדרך מן הדרכים המפורטות להלן או בשילוב של דרכים אלה, כולן או מקצתן, והכול כפי שיורה הממונה לגבי אותו גוף:</w:t>
      </w:r>
    </w:p>
    <w:p w:rsidR="00B67E25" w:rsidRDefault="00B67E25" w:rsidP="00B67E2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בתקשורת מחשבים;</w:t>
      </w:r>
    </w:p>
    <w:p w:rsidR="00B67E25" w:rsidRDefault="00B67E25" w:rsidP="00B67E2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גבי מצע אופטי;</w:t>
      </w:r>
    </w:p>
    <w:p w:rsidR="00B67E25" w:rsidRDefault="00B67E25" w:rsidP="00B67E2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במסמך מודפס.</w:t>
      </w:r>
    </w:p>
    <w:p w:rsidR="00B67E25" w:rsidRDefault="00B67E2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בתקנה זו </w:t>
      </w:r>
      <w:r>
        <w:rPr>
          <w:rStyle w:val="default"/>
          <w:rFonts w:cs="FrankRuehl"/>
          <w:rtl/>
        </w:rPr>
        <w:t>–</w:t>
      </w:r>
    </w:p>
    <w:p w:rsidR="00B67E25" w:rsidRDefault="00B67E2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"גוף מוסד מדיע" </w:t>
      </w:r>
      <w:r>
        <w:rPr>
          <w:rStyle w:val="default"/>
          <w:rFonts w:cs="FrankRuehl"/>
          <w:rtl/>
        </w:rPr>
        <w:t>–</w:t>
      </w:r>
      <w:r>
        <w:rPr>
          <w:rStyle w:val="default"/>
          <w:rFonts w:cs="FrankRuehl" w:hint="cs"/>
          <w:rtl/>
        </w:rPr>
        <w:t xml:space="preserve"> גוף המנוי בפסקאות 16 עד 19 לחלק א' לתוספת הראשונה לחוק;</w:t>
      </w:r>
    </w:p>
    <w:p w:rsidR="00B67E25" w:rsidRDefault="00B67E2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"מידע" </w:t>
      </w:r>
      <w:r>
        <w:rPr>
          <w:rStyle w:val="default"/>
          <w:rFonts w:cs="FrankRuehl"/>
          <w:rtl/>
        </w:rPr>
        <w:t>–</w:t>
      </w:r>
      <w:r>
        <w:rPr>
          <w:rStyle w:val="default"/>
          <w:rFonts w:cs="FrankRuehl" w:hint="cs"/>
          <w:rtl/>
        </w:rPr>
        <w:t xml:space="preserve"> מידע מהסוג שגוף מוסר מידע ימסור לפי טור ב' לחלק א' לתוספת הראשונה לחוק וטור ב' לחלק ב' לתוספת הראשונה לחוק; ובאשר למידע הנוגע לזכויות היחיד </w:t>
      </w:r>
      <w:r>
        <w:rPr>
          <w:rStyle w:val="default"/>
          <w:rFonts w:cs="FrankRuehl"/>
          <w:rtl/>
        </w:rPr>
        <w:t>–</w:t>
      </w:r>
      <w:r>
        <w:rPr>
          <w:rStyle w:val="default"/>
          <w:rFonts w:cs="FrankRuehl" w:hint="cs"/>
          <w:rtl/>
        </w:rPr>
        <w:t xml:space="preserve"> מידע לגבי זכויות בעלות ובעלות משותפת וכן אם ליחיד יש זכויות של מיופה כוח, מורשה חתימה, נאמן או נהנה.</w:t>
      </w:r>
    </w:p>
    <w:p w:rsidR="00B67E25" w:rsidRPr="00B67E25" w:rsidRDefault="00B67E25" w:rsidP="00B67E25">
      <w:pPr>
        <w:pStyle w:val="header-2"/>
        <w:ind w:left="0" w:right="1134"/>
        <w:rPr>
          <w:rFonts w:cs="Miriam"/>
          <w:rtl/>
        </w:rPr>
      </w:pPr>
      <w:bookmarkStart w:id="166" w:name="hed221"/>
      <w:bookmarkEnd w:id="166"/>
      <w:r w:rsidRPr="00B67E25">
        <w:rPr>
          <w:rFonts w:cs="Miriam" w:hint="cs"/>
          <w:rtl/>
        </w:rPr>
        <w:t>סימן ב': צו לפתיחת הליכים</w:t>
      </w:r>
    </w:p>
    <w:p w:rsidR="001F5F81" w:rsidRDefault="001F5F81" w:rsidP="001F5F81">
      <w:pPr>
        <w:pStyle w:val="P00"/>
        <w:spacing w:before="72"/>
        <w:ind w:left="0" w:right="1134"/>
        <w:rPr>
          <w:rStyle w:val="default"/>
          <w:rFonts w:cs="FrankRuehl"/>
          <w:rtl/>
        </w:rPr>
      </w:pPr>
      <w:bookmarkStart w:id="167" w:name="Seif73"/>
      <w:bookmarkEnd w:id="167"/>
      <w:r>
        <w:rPr>
          <w:lang w:val="he-IL"/>
        </w:rPr>
        <w:pict>
          <v:rect id="_x0000_s2664" style="position:absolute;left:0;text-align:left;margin-left:464.5pt;margin-top:8.05pt;width:75.05pt;height:12.75pt;z-index:25157324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צו לפתיחת הליכים</w:t>
                  </w:r>
                </w:p>
              </w:txbxContent>
            </v:textbox>
            <w10:anchorlock/>
          </v:rect>
        </w:pict>
      </w:r>
      <w:r>
        <w:rPr>
          <w:rStyle w:val="big-number"/>
          <w:rFonts w:cs="Miriam" w:hint="cs"/>
          <w:rtl/>
        </w:rPr>
        <w:t>7</w:t>
      </w:r>
      <w:r w:rsidR="00B67E25">
        <w:rPr>
          <w:rStyle w:val="big-number"/>
          <w:rFonts w:cs="Miriam" w:hint="cs"/>
          <w:rtl/>
        </w:rPr>
        <w:t>3</w:t>
      </w:r>
      <w:r>
        <w:rPr>
          <w:rStyle w:val="big-number"/>
          <w:rFonts w:cs="Miriam"/>
          <w:rtl/>
        </w:rPr>
        <w:t>.</w:t>
      </w:r>
      <w:r>
        <w:rPr>
          <w:rStyle w:val="big-number"/>
          <w:rFonts w:cs="Miriam"/>
          <w:rtl/>
        </w:rPr>
        <w:tab/>
      </w:r>
      <w:r w:rsidR="00B67E25">
        <w:rPr>
          <w:rStyle w:val="default"/>
          <w:rFonts w:cs="FrankRuehl" w:hint="cs"/>
          <w:rtl/>
        </w:rPr>
        <w:t>צו לפתיחת הליכים יהיה ערוך לפי נוסח טופס 7 שבתוספת; הממונה ורשם ההוצאה לפועל רשאים להוסיף או לגרוע מהטופס לפי נסיבות ההליך, בהתאם לסמכויותיהם לגבי ההליך.</w:t>
      </w:r>
    </w:p>
    <w:p w:rsidR="001F5F81" w:rsidRDefault="001F5F81" w:rsidP="001F5F81">
      <w:pPr>
        <w:pStyle w:val="P00"/>
        <w:spacing w:before="72"/>
        <w:ind w:left="0" w:right="1134"/>
        <w:rPr>
          <w:rStyle w:val="default"/>
          <w:rFonts w:cs="FrankRuehl"/>
          <w:rtl/>
        </w:rPr>
      </w:pPr>
      <w:bookmarkStart w:id="168" w:name="Seif74"/>
      <w:bookmarkEnd w:id="168"/>
      <w:r>
        <w:rPr>
          <w:lang w:val="he-IL"/>
        </w:rPr>
        <w:pict>
          <v:rect id="_x0000_s2665" style="position:absolute;left:0;text-align:left;margin-left:464.5pt;margin-top:8.05pt;width:75.05pt;height:20.25pt;z-index:251574272" o:allowincell="f" filled="f" stroked="f" strokecolor="lime" strokeweight=".25pt">
            <v:textbox style="mso-next-textbox:#_x0000_s2665" inset="0,0,0,0">
              <w:txbxContent>
                <w:p w:rsidR="00902BC0" w:rsidRDefault="00902BC0" w:rsidP="001F5F81">
                  <w:pPr>
                    <w:spacing w:line="160" w:lineRule="exact"/>
                    <w:jc w:val="left"/>
                    <w:rPr>
                      <w:rFonts w:cs="Miriam"/>
                      <w:noProof/>
                      <w:sz w:val="18"/>
                      <w:szCs w:val="18"/>
                      <w:rtl/>
                    </w:rPr>
                  </w:pPr>
                  <w:r>
                    <w:rPr>
                      <w:rFonts w:cs="Miriam" w:hint="cs"/>
                      <w:noProof/>
                      <w:sz w:val="18"/>
                      <w:szCs w:val="18"/>
                      <w:rtl/>
                    </w:rPr>
                    <w:t xml:space="preserve">פרסום הודעה על </w:t>
                  </w:r>
                  <w:r>
                    <w:rPr>
                      <w:rFonts w:cs="Miriam"/>
                      <w:noProof/>
                      <w:sz w:val="18"/>
                      <w:szCs w:val="18"/>
                      <w:rtl/>
                    </w:rPr>
                    <w:br/>
                  </w:r>
                  <w:r>
                    <w:rPr>
                      <w:rFonts w:cs="Miriam" w:hint="cs"/>
                      <w:noProof/>
                      <w:sz w:val="18"/>
                      <w:szCs w:val="18"/>
                      <w:rtl/>
                    </w:rPr>
                    <w:t>מתן צו</w:t>
                  </w:r>
                </w:p>
              </w:txbxContent>
            </v:textbox>
            <w10:anchorlock/>
          </v:rect>
        </w:pict>
      </w:r>
      <w:r>
        <w:rPr>
          <w:rStyle w:val="big-number"/>
          <w:rFonts w:cs="Miriam" w:hint="cs"/>
          <w:rtl/>
        </w:rPr>
        <w:t>7</w:t>
      </w:r>
      <w:r w:rsidR="00B67E25">
        <w:rPr>
          <w:rStyle w:val="big-number"/>
          <w:rFonts w:cs="Miriam" w:hint="cs"/>
          <w:rtl/>
        </w:rPr>
        <w:t>4</w:t>
      </w:r>
      <w:r>
        <w:rPr>
          <w:rStyle w:val="big-number"/>
          <w:rFonts w:cs="Miriam"/>
          <w:rtl/>
        </w:rPr>
        <w:t>.</w:t>
      </w:r>
      <w:r>
        <w:rPr>
          <w:rStyle w:val="big-number"/>
          <w:rFonts w:cs="Miriam"/>
          <w:rtl/>
        </w:rPr>
        <w:tab/>
      </w:r>
      <w:r w:rsidR="00B67E25">
        <w:rPr>
          <w:rStyle w:val="default"/>
          <w:rFonts w:cs="FrankRuehl" w:hint="cs"/>
          <w:rtl/>
        </w:rPr>
        <w:t>נתן הממונה צו לפתיחת הליכים לבקשת יחיד, יפרסם הודעה על כך בסמוך ככל האפשר למתן הצו; בהודעה יצוינו שם היחיד, מספר זהותו וכתובתו, תאריך פרסום ההודעה, שמו של הנאמן שמונה ופרטי ההתקשרות עמו ובית המשפט המוסמך לדון בבקשה לביטול הצו.</w:t>
      </w:r>
    </w:p>
    <w:p w:rsidR="001F5F81" w:rsidRDefault="001F5F81" w:rsidP="001F5F81">
      <w:pPr>
        <w:pStyle w:val="P00"/>
        <w:spacing w:before="72"/>
        <w:ind w:left="0" w:right="1134"/>
        <w:rPr>
          <w:rStyle w:val="default"/>
          <w:rFonts w:cs="FrankRuehl"/>
          <w:rtl/>
        </w:rPr>
      </w:pPr>
      <w:bookmarkStart w:id="169" w:name="Seif75"/>
      <w:bookmarkEnd w:id="169"/>
      <w:r>
        <w:rPr>
          <w:lang w:val="he-IL"/>
        </w:rPr>
        <w:pict>
          <v:rect id="_x0000_s2666" style="position:absolute;left:0;text-align:left;margin-left:464.5pt;margin-top:8.05pt;width:75.05pt;height:12.75pt;z-index:25157529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העתק מהצו</w:t>
                  </w:r>
                </w:p>
              </w:txbxContent>
            </v:textbox>
            <w10:anchorlock/>
          </v:rect>
        </w:pict>
      </w:r>
      <w:r>
        <w:rPr>
          <w:rStyle w:val="big-number"/>
          <w:rFonts w:cs="Miriam" w:hint="cs"/>
          <w:rtl/>
        </w:rPr>
        <w:t>7</w:t>
      </w:r>
      <w:r w:rsidR="00B67E25">
        <w:rPr>
          <w:rStyle w:val="big-number"/>
          <w:rFonts w:cs="Miriam" w:hint="cs"/>
          <w:rtl/>
        </w:rPr>
        <w:t>5</w:t>
      </w:r>
      <w:r>
        <w:rPr>
          <w:rStyle w:val="big-number"/>
          <w:rFonts w:cs="Miriam"/>
          <w:rtl/>
        </w:rPr>
        <w:t>.</w:t>
      </w:r>
      <w:r>
        <w:rPr>
          <w:rStyle w:val="big-number"/>
          <w:rFonts w:cs="Miriam"/>
          <w:rtl/>
        </w:rPr>
        <w:tab/>
      </w:r>
      <w:r w:rsidR="00B67E25">
        <w:rPr>
          <w:rStyle w:val="default"/>
          <w:rFonts w:cs="FrankRuehl" w:hint="cs"/>
          <w:rtl/>
        </w:rPr>
        <w:t>(א)</w:t>
      </w:r>
      <w:r w:rsidR="00B67E25">
        <w:rPr>
          <w:rStyle w:val="default"/>
          <w:rFonts w:cs="FrankRuehl"/>
          <w:rtl/>
        </w:rPr>
        <w:tab/>
      </w:r>
      <w:r w:rsidR="00B67E25">
        <w:rPr>
          <w:rStyle w:val="default"/>
          <w:rFonts w:cs="FrankRuehl" w:hint="cs"/>
          <w:rtl/>
        </w:rPr>
        <w:t>ניתן צו לפתיחת הליכים לבקשת יחיד, ישלח הממונה בדואר בסמוך ככל האפשר לאחר מתן הצו, העתק מהצו ליחיד ולנושים שפרטי זהותם ידועים לו; הנאמן יוודא את קבלת ההעתק בדרך של וידוא טלפוני או באמצעות דואר אלקטרוני; הממונה רשאי להמציא צו לפתיחת הליכים בתקשורת בין מחשבים לנושה שביקש שהצווים יומצאו לו בדרך זו, אם אישר זאת הממונה לגבי אותו נושה.</w:t>
      </w:r>
    </w:p>
    <w:p w:rsidR="00B67E25" w:rsidRDefault="00B67E2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8766F7">
        <w:rPr>
          <w:rStyle w:val="default"/>
          <w:rFonts w:cs="FrankRuehl" w:hint="cs"/>
          <w:rtl/>
        </w:rPr>
        <w:t>היחיד ימציא את העתק הצו לנושים שפרטי זהותם אינם ידועים לממונה בדואר אשום עם אישור מסירה.</w:t>
      </w:r>
    </w:p>
    <w:p w:rsidR="008766F7" w:rsidRDefault="008766F7"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בתקנה זו, "נושים שפרטי זהותם ידועים לממונה" </w:t>
      </w:r>
      <w:r>
        <w:rPr>
          <w:rStyle w:val="default"/>
          <w:rFonts w:cs="FrankRuehl"/>
          <w:rtl/>
        </w:rPr>
        <w:t>–</w:t>
      </w:r>
      <w:r>
        <w:rPr>
          <w:rStyle w:val="default"/>
          <w:rFonts w:cs="FrankRuehl" w:hint="cs"/>
          <w:rtl/>
        </w:rPr>
        <w:t xml:space="preserve"> נושים שלגביהם מסר היחיד שם מלא, כתובת ואחד מאלה: כתובת דואר אלקטרוני או מספר טלפון נייד.</w:t>
      </w:r>
    </w:p>
    <w:p w:rsidR="008766F7" w:rsidRPr="008766F7" w:rsidRDefault="008766F7" w:rsidP="008766F7">
      <w:pPr>
        <w:pStyle w:val="header-2"/>
        <w:ind w:left="0" w:right="1134"/>
        <w:rPr>
          <w:rFonts w:cs="Miriam"/>
          <w:rtl/>
        </w:rPr>
      </w:pPr>
      <w:bookmarkStart w:id="170" w:name="hed222"/>
      <w:bookmarkEnd w:id="170"/>
      <w:r w:rsidRPr="008766F7">
        <w:rPr>
          <w:rFonts w:cs="Miriam" w:hint="cs"/>
          <w:rtl/>
        </w:rPr>
        <w:t>סימן ג': בקשה לביטול צו לפתיחת הליכים</w:t>
      </w:r>
    </w:p>
    <w:p w:rsidR="001F5F81" w:rsidRDefault="001F5F81" w:rsidP="001F5F81">
      <w:pPr>
        <w:pStyle w:val="P00"/>
        <w:spacing w:before="72"/>
        <w:ind w:left="0" w:right="1134"/>
        <w:rPr>
          <w:rStyle w:val="default"/>
          <w:rFonts w:cs="FrankRuehl"/>
          <w:rtl/>
        </w:rPr>
      </w:pPr>
      <w:bookmarkStart w:id="171" w:name="Seif76"/>
      <w:bookmarkEnd w:id="171"/>
      <w:r>
        <w:rPr>
          <w:lang w:val="he-IL"/>
        </w:rPr>
        <w:pict>
          <v:rect id="_x0000_s2667" style="position:absolute;left:0;text-align:left;margin-left:464.5pt;margin-top:8.05pt;width:75.05pt;height:20.1pt;z-index:25157632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בקשה לביטול צו לפתיחת הליכים</w:t>
                  </w:r>
                </w:p>
              </w:txbxContent>
            </v:textbox>
            <w10:anchorlock/>
          </v:rect>
        </w:pict>
      </w:r>
      <w:r>
        <w:rPr>
          <w:rStyle w:val="big-number"/>
          <w:rFonts w:cs="Miriam" w:hint="cs"/>
          <w:rtl/>
        </w:rPr>
        <w:t>7</w:t>
      </w:r>
      <w:r w:rsidR="008766F7">
        <w:rPr>
          <w:rStyle w:val="big-number"/>
          <w:rFonts w:cs="Miriam" w:hint="cs"/>
          <w:rtl/>
        </w:rPr>
        <w:t>6</w:t>
      </w:r>
      <w:r>
        <w:rPr>
          <w:rStyle w:val="big-number"/>
          <w:rFonts w:cs="Miriam"/>
          <w:rtl/>
        </w:rPr>
        <w:t>.</w:t>
      </w:r>
      <w:r>
        <w:rPr>
          <w:rStyle w:val="big-number"/>
          <w:rFonts w:cs="Miriam"/>
          <w:rtl/>
        </w:rPr>
        <w:tab/>
      </w:r>
      <w:r w:rsidR="008766F7">
        <w:rPr>
          <w:rStyle w:val="default"/>
          <w:rFonts w:cs="FrankRuehl" w:hint="cs"/>
          <w:rtl/>
        </w:rPr>
        <w:t>(א)</w:t>
      </w:r>
      <w:r w:rsidR="008766F7">
        <w:rPr>
          <w:rStyle w:val="default"/>
          <w:rFonts w:cs="FrankRuehl"/>
          <w:rtl/>
        </w:rPr>
        <w:tab/>
      </w:r>
      <w:r w:rsidR="008766F7">
        <w:rPr>
          <w:rStyle w:val="default"/>
          <w:rFonts w:cs="FrankRuehl" w:hint="cs"/>
          <w:rtl/>
        </w:rPr>
        <w:t>בקשה לביטול צו לפתיחת הליכים לפי סעיף 108 לחוק תוגש לבית המשפט; העובדות המפורטות בבקשה יאומתו בתצהיר; בבקשה יפורטו הנימוקים לביטול הצו ויצורפו לה אסמתכאות מתאימות.</w:t>
      </w:r>
    </w:p>
    <w:p w:rsidR="008766F7" w:rsidRDefault="008766F7"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מגיש הבקשה לביטול ימציאה ליחידה, במסירה אישית בלא דיחוי, למעט אם הוגשה במעמד צד אחד, וכן ימציא העתק מהבקשה לממונה ולנאמן.</w:t>
      </w:r>
    </w:p>
    <w:p w:rsidR="008766F7" w:rsidRDefault="008766F7"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היחיד רשאי להגיב לבקשה לביטול בתוך 10 ימים מיום שהומצאה לו הבקשה או בתוך תקופה שהורה עליה בית המשפט.</w:t>
      </w:r>
    </w:p>
    <w:p w:rsidR="001F5F81" w:rsidRDefault="001F5F81" w:rsidP="001F5F81">
      <w:pPr>
        <w:pStyle w:val="P00"/>
        <w:spacing w:before="72"/>
        <w:ind w:left="0" w:right="1134"/>
        <w:rPr>
          <w:rStyle w:val="default"/>
          <w:rFonts w:cs="FrankRuehl"/>
          <w:rtl/>
        </w:rPr>
      </w:pPr>
      <w:bookmarkStart w:id="172" w:name="Seif77"/>
      <w:bookmarkEnd w:id="172"/>
      <w:r>
        <w:rPr>
          <w:lang w:val="he-IL"/>
        </w:rPr>
        <w:pict>
          <v:rect id="_x0000_s2668" style="position:absolute;left:0;text-align:left;margin-left:464.5pt;margin-top:8.05pt;width:75.05pt;height:19.55pt;z-index:251577344"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דיון בבקשה לביטול צו לפתיחת הליכים</w:t>
                  </w:r>
                </w:p>
              </w:txbxContent>
            </v:textbox>
            <w10:anchorlock/>
          </v:rect>
        </w:pict>
      </w:r>
      <w:r>
        <w:rPr>
          <w:rStyle w:val="big-number"/>
          <w:rFonts w:cs="Miriam" w:hint="cs"/>
          <w:rtl/>
        </w:rPr>
        <w:t>7</w:t>
      </w:r>
      <w:r w:rsidR="008766F7">
        <w:rPr>
          <w:rStyle w:val="big-number"/>
          <w:rFonts w:cs="Miriam" w:hint="cs"/>
          <w:rtl/>
        </w:rPr>
        <w:t>7</w:t>
      </w:r>
      <w:r>
        <w:rPr>
          <w:rStyle w:val="big-number"/>
          <w:rFonts w:cs="Miriam"/>
          <w:rtl/>
        </w:rPr>
        <w:t>.</w:t>
      </w:r>
      <w:r>
        <w:rPr>
          <w:rStyle w:val="big-number"/>
          <w:rFonts w:cs="Miriam"/>
          <w:rtl/>
        </w:rPr>
        <w:tab/>
      </w:r>
      <w:r w:rsidR="004C5F30">
        <w:rPr>
          <w:rStyle w:val="default"/>
          <w:rFonts w:cs="FrankRuehl" w:hint="cs"/>
          <w:rtl/>
        </w:rPr>
        <w:t>(א)</w:t>
      </w:r>
      <w:r w:rsidR="004C5F30">
        <w:rPr>
          <w:rStyle w:val="default"/>
          <w:rFonts w:cs="FrankRuehl"/>
          <w:rtl/>
        </w:rPr>
        <w:tab/>
      </w:r>
      <w:r w:rsidR="004C5F30">
        <w:rPr>
          <w:rStyle w:val="default"/>
          <w:rFonts w:cs="FrankRuehl" w:hint="cs"/>
          <w:rtl/>
        </w:rPr>
        <w:t>בית המשפט ימציא הזמנה לדיון בבקשה לביטול צו לפתיחת הליכים למבקש, ליחיד, לנאמן ולממונה.</w:t>
      </w:r>
    </w:p>
    <w:p w:rsidR="004C5F30" w:rsidRDefault="004C5F30"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בדיון בבקשה לביטול צו לפתיחת הליכים רשאי בית המשפט לבקש מהיחיד וממגיש הבקשה פרטים נוספים וראיות נוספות לרבות השמעת עדים, אם יראה בכך צורך.</w:t>
      </w:r>
    </w:p>
    <w:p w:rsidR="005F0C1E" w:rsidRDefault="005F0C1E" w:rsidP="005F0C1E">
      <w:pPr>
        <w:pStyle w:val="P00"/>
        <w:spacing w:before="72"/>
        <w:ind w:left="0" w:right="1134"/>
        <w:rPr>
          <w:rStyle w:val="default"/>
          <w:rFonts w:cs="FrankRuehl"/>
          <w:rtl/>
        </w:rPr>
      </w:pPr>
      <w:bookmarkStart w:id="173" w:name="Seif172"/>
      <w:bookmarkEnd w:id="173"/>
      <w:r>
        <w:rPr>
          <w:lang w:val="he-IL"/>
        </w:rPr>
        <w:pict>
          <v:rect id="_x0000_s2768" style="position:absolute;left:0;text-align:left;margin-left:464.5pt;margin-top:8.05pt;width:75.05pt;height:35.05pt;z-index:251676672" o:allowincell="f" filled="f" stroked="f" strokecolor="lime" strokeweight=".25pt">
            <v:textbox inset="0,0,0,0">
              <w:txbxContent>
                <w:p w:rsidR="00902BC0" w:rsidRDefault="00902BC0" w:rsidP="005F0C1E">
                  <w:pPr>
                    <w:spacing w:line="160" w:lineRule="exact"/>
                    <w:jc w:val="left"/>
                    <w:rPr>
                      <w:rFonts w:cs="Miriam"/>
                      <w:noProof/>
                      <w:sz w:val="18"/>
                      <w:szCs w:val="18"/>
                      <w:rtl/>
                    </w:rPr>
                  </w:pPr>
                  <w:r>
                    <w:rPr>
                      <w:rFonts w:cs="Miriam" w:hint="cs"/>
                      <w:sz w:val="18"/>
                      <w:szCs w:val="18"/>
                      <w:rtl/>
                    </w:rPr>
                    <w:t>פרסום הודעה על ביטול צו לפתיחת הליכים</w:t>
                  </w:r>
                </w:p>
                <w:p w:rsidR="00902BC0" w:rsidRDefault="00902BC0" w:rsidP="005F0C1E">
                  <w:pPr>
                    <w:spacing w:line="160" w:lineRule="exact"/>
                    <w:jc w:val="left"/>
                    <w:rPr>
                      <w:rFonts w:cs="Miriam"/>
                      <w:noProof/>
                      <w:sz w:val="18"/>
                      <w:szCs w:val="18"/>
                      <w:rtl/>
                    </w:rPr>
                  </w:pPr>
                  <w:r>
                    <w:rPr>
                      <w:rFonts w:cs="Miriam" w:hint="cs"/>
                      <w:noProof/>
                      <w:sz w:val="18"/>
                      <w:szCs w:val="18"/>
                      <w:rtl/>
                    </w:rPr>
                    <w:t>תק' תשפ"א-2020</w:t>
                  </w:r>
                </w:p>
              </w:txbxContent>
            </v:textbox>
            <w10:anchorlock/>
          </v:rect>
        </w:pict>
      </w:r>
      <w:r>
        <w:rPr>
          <w:rStyle w:val="big-number"/>
          <w:rFonts w:cs="Miriam" w:hint="cs"/>
          <w:rtl/>
        </w:rPr>
        <w:t>77</w:t>
      </w:r>
      <w:r>
        <w:rPr>
          <w:rStyle w:val="default"/>
          <w:rFonts w:cs="FrankRuehl" w:hint="cs"/>
          <w:rtl/>
        </w:rPr>
        <w:t>א</w:t>
      </w:r>
      <w:r w:rsidRPr="00432348">
        <w:rPr>
          <w:rStyle w:val="default"/>
          <w:rFonts w:cs="FrankRuehl"/>
          <w:rtl/>
        </w:rPr>
        <w:t>.</w:t>
      </w:r>
      <w:r w:rsidRPr="00432348">
        <w:rPr>
          <w:rStyle w:val="default"/>
          <w:rFonts w:cs="FrankRuehl"/>
          <w:rtl/>
        </w:rPr>
        <w:tab/>
      </w:r>
      <w:r>
        <w:rPr>
          <w:rStyle w:val="default"/>
          <w:rFonts w:cs="FrankRuehl" w:hint="cs"/>
          <w:rtl/>
        </w:rPr>
        <w:t>(א)</w:t>
      </w:r>
      <w:r>
        <w:rPr>
          <w:rStyle w:val="default"/>
          <w:rFonts w:cs="FrankRuehl"/>
          <w:rtl/>
        </w:rPr>
        <w:tab/>
      </w:r>
      <w:r w:rsidR="006F4EED">
        <w:rPr>
          <w:rStyle w:val="default"/>
          <w:rFonts w:cs="FrankRuehl" w:hint="cs"/>
          <w:rtl/>
        </w:rPr>
        <w:t>בוטל צו לפתיחת הליכים לפי סעיף 108 לחוק, ימציא הנאמן הודעה על ביטול הצו לממונה בלא דיחוי, לשם פרסומה בידי הממונה, והממונה יפרסם הודעה על ביטול הצו.</w:t>
      </w:r>
    </w:p>
    <w:p w:rsidR="006F4EED" w:rsidRDefault="006F4EED" w:rsidP="005F0C1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A057C1">
        <w:rPr>
          <w:rStyle w:val="default"/>
          <w:rFonts w:cs="FrankRuehl" w:hint="cs"/>
          <w:rtl/>
        </w:rPr>
        <w:t>בוטל צו לפתיחת הליכים, הנאמן ימציא ליחיד הודעה על ביטול הצו.</w:t>
      </w:r>
    </w:p>
    <w:p w:rsidR="005F0C1E" w:rsidRPr="00793680" w:rsidRDefault="005F0C1E" w:rsidP="005F0C1E">
      <w:pPr>
        <w:pStyle w:val="P00"/>
        <w:spacing w:before="0"/>
        <w:ind w:left="0" w:right="1134"/>
        <w:rPr>
          <w:rStyle w:val="default"/>
          <w:rFonts w:ascii="FrankRuehl" w:hAnsi="FrankRuehl" w:cs="FrankRuehl"/>
          <w:vanish/>
          <w:color w:val="FF0000"/>
          <w:sz w:val="20"/>
          <w:szCs w:val="20"/>
          <w:shd w:val="clear" w:color="auto" w:fill="FFFF99"/>
          <w:rtl/>
        </w:rPr>
      </w:pPr>
      <w:bookmarkStart w:id="174" w:name="Rov266"/>
      <w:r w:rsidRPr="00793680">
        <w:rPr>
          <w:rStyle w:val="default"/>
          <w:rFonts w:ascii="FrankRuehl" w:hAnsi="FrankRuehl" w:cs="FrankRuehl"/>
          <w:vanish/>
          <w:color w:val="FF0000"/>
          <w:sz w:val="20"/>
          <w:szCs w:val="20"/>
          <w:shd w:val="clear" w:color="auto" w:fill="FFFF99"/>
          <w:rtl/>
        </w:rPr>
        <w:t>מיום 31.12.2020</w:t>
      </w:r>
    </w:p>
    <w:p w:rsidR="005F0C1E" w:rsidRPr="00793680" w:rsidRDefault="005F0C1E" w:rsidP="005F0C1E">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5F0C1E" w:rsidRPr="00793680" w:rsidRDefault="005F0C1E" w:rsidP="005F0C1E">
      <w:pPr>
        <w:pStyle w:val="P00"/>
        <w:spacing w:before="0"/>
        <w:ind w:left="0" w:right="1134"/>
        <w:rPr>
          <w:rStyle w:val="default"/>
          <w:rFonts w:ascii="FrankRuehl" w:hAnsi="FrankRuehl" w:cs="FrankRuehl"/>
          <w:vanish/>
          <w:sz w:val="20"/>
          <w:szCs w:val="20"/>
          <w:shd w:val="clear" w:color="auto" w:fill="FFFF99"/>
          <w:rtl/>
        </w:rPr>
      </w:pPr>
      <w:hyperlink r:id="rId42"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3</w:t>
      </w:r>
    </w:p>
    <w:p w:rsidR="005F0C1E" w:rsidRPr="00A057C1" w:rsidRDefault="005F0C1E" w:rsidP="00A057C1">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77א</w:t>
      </w:r>
      <w:bookmarkEnd w:id="174"/>
    </w:p>
    <w:p w:rsidR="004C5F30" w:rsidRPr="004C5F30" w:rsidRDefault="004C5F30" w:rsidP="004C5F30">
      <w:pPr>
        <w:pStyle w:val="medium2-header"/>
        <w:keepLines w:val="0"/>
        <w:spacing w:before="72"/>
        <w:ind w:left="0" w:right="1134"/>
        <w:rPr>
          <w:rFonts w:cs="FrankRuehl"/>
          <w:noProof/>
          <w:rtl/>
        </w:rPr>
      </w:pPr>
      <w:bookmarkStart w:id="175" w:name="med15"/>
      <w:bookmarkEnd w:id="175"/>
      <w:r w:rsidRPr="004C5F30">
        <w:rPr>
          <w:rFonts w:cs="FrankRuehl" w:hint="cs"/>
          <w:noProof/>
          <w:rtl/>
        </w:rPr>
        <w:t>פרק ג': בקשת נושה לצו לפתיחת הליכים</w:t>
      </w:r>
    </w:p>
    <w:p w:rsidR="004C5F30" w:rsidRPr="004C5F30" w:rsidRDefault="004C5F30" w:rsidP="004C5F30">
      <w:pPr>
        <w:pStyle w:val="header-2"/>
        <w:ind w:left="0" w:right="1134"/>
        <w:rPr>
          <w:rFonts w:cs="Miriam"/>
          <w:rtl/>
        </w:rPr>
      </w:pPr>
      <w:bookmarkStart w:id="176" w:name="hed223"/>
      <w:bookmarkEnd w:id="176"/>
      <w:r w:rsidRPr="004C5F30">
        <w:rPr>
          <w:rFonts w:cs="Miriam" w:hint="cs"/>
          <w:rtl/>
        </w:rPr>
        <w:t>סימן א': בקשת הנושה והדיון בה</w:t>
      </w:r>
    </w:p>
    <w:p w:rsidR="001F5F81" w:rsidRDefault="001F5F81" w:rsidP="001F5F81">
      <w:pPr>
        <w:pStyle w:val="P00"/>
        <w:spacing w:before="72"/>
        <w:ind w:left="0" w:right="1134"/>
        <w:rPr>
          <w:rStyle w:val="default"/>
          <w:rFonts w:cs="FrankRuehl"/>
          <w:rtl/>
        </w:rPr>
      </w:pPr>
      <w:bookmarkStart w:id="177" w:name="Seif78"/>
      <w:bookmarkEnd w:id="177"/>
      <w:r>
        <w:rPr>
          <w:lang w:val="he-IL"/>
        </w:rPr>
        <w:pict>
          <v:rect id="_x0000_s2669" style="position:absolute;left:0;text-align:left;margin-left:464.5pt;margin-top:8.05pt;width:75.05pt;height:12.75pt;z-index:25157836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דרישה לתשלום חוב</w:t>
                  </w:r>
                </w:p>
              </w:txbxContent>
            </v:textbox>
            <w10:anchorlock/>
          </v:rect>
        </w:pict>
      </w:r>
      <w:r>
        <w:rPr>
          <w:rStyle w:val="big-number"/>
          <w:rFonts w:cs="Miriam" w:hint="cs"/>
          <w:rtl/>
        </w:rPr>
        <w:t>7</w:t>
      </w:r>
      <w:r w:rsidR="004C5F30">
        <w:rPr>
          <w:rStyle w:val="big-number"/>
          <w:rFonts w:cs="Miriam" w:hint="cs"/>
          <w:rtl/>
        </w:rPr>
        <w:t>8</w:t>
      </w:r>
      <w:r>
        <w:rPr>
          <w:rStyle w:val="big-number"/>
          <w:rFonts w:cs="Miriam"/>
          <w:rtl/>
        </w:rPr>
        <w:t>.</w:t>
      </w:r>
      <w:r>
        <w:rPr>
          <w:rStyle w:val="big-number"/>
          <w:rFonts w:cs="Miriam"/>
          <w:rtl/>
        </w:rPr>
        <w:tab/>
      </w:r>
      <w:r w:rsidR="004C5F30">
        <w:rPr>
          <w:rStyle w:val="default"/>
          <w:rFonts w:cs="FrankRuehl" w:hint="cs"/>
          <w:rtl/>
        </w:rPr>
        <w:t>דרישה לתשלום חוב כאמור בסעיף 110(א)(1) לחוק תהיה ערוכה לפי טופס 8 שבתוספת ותומצא למענו של היחיד בדואר רשום עם אישור מסירה או במסירה אישית.</w:t>
      </w:r>
    </w:p>
    <w:p w:rsidR="001F5F81" w:rsidRDefault="001F5F81" w:rsidP="001F5F81">
      <w:pPr>
        <w:pStyle w:val="P00"/>
        <w:spacing w:before="72"/>
        <w:ind w:left="0" w:right="1134"/>
        <w:rPr>
          <w:rStyle w:val="default"/>
          <w:rFonts w:cs="FrankRuehl"/>
          <w:rtl/>
        </w:rPr>
      </w:pPr>
      <w:bookmarkStart w:id="178" w:name="Seif79"/>
      <w:bookmarkEnd w:id="178"/>
      <w:r>
        <w:rPr>
          <w:lang w:val="he-IL"/>
        </w:rPr>
        <w:pict>
          <v:rect id="_x0000_s2670" style="position:absolute;left:0;text-align:left;margin-left:464.5pt;margin-top:8.05pt;width:75.05pt;height:12.75pt;z-index:251579392"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בקשת נושה</w:t>
                  </w:r>
                </w:p>
              </w:txbxContent>
            </v:textbox>
            <w10:anchorlock/>
          </v:rect>
        </w:pict>
      </w:r>
      <w:r>
        <w:rPr>
          <w:rStyle w:val="big-number"/>
          <w:rFonts w:cs="Miriam" w:hint="cs"/>
          <w:rtl/>
        </w:rPr>
        <w:t>7</w:t>
      </w:r>
      <w:r w:rsidR="004C5F30">
        <w:rPr>
          <w:rStyle w:val="big-number"/>
          <w:rFonts w:cs="Miriam" w:hint="cs"/>
          <w:rtl/>
        </w:rPr>
        <w:t>9</w:t>
      </w:r>
      <w:r>
        <w:rPr>
          <w:rStyle w:val="big-number"/>
          <w:rFonts w:cs="Miriam"/>
          <w:rtl/>
        </w:rPr>
        <w:t>.</w:t>
      </w:r>
      <w:r>
        <w:rPr>
          <w:rStyle w:val="big-number"/>
          <w:rFonts w:cs="Miriam"/>
          <w:rtl/>
        </w:rPr>
        <w:tab/>
      </w:r>
      <w:r w:rsidR="00000EBC">
        <w:rPr>
          <w:rStyle w:val="default"/>
          <w:rFonts w:cs="FrankRuehl" w:hint="cs"/>
          <w:rtl/>
        </w:rPr>
        <w:t>(א)</w:t>
      </w:r>
      <w:r w:rsidR="00000EBC">
        <w:rPr>
          <w:rStyle w:val="default"/>
          <w:rFonts w:cs="FrankRuehl"/>
          <w:rtl/>
        </w:rPr>
        <w:tab/>
      </w:r>
      <w:r w:rsidR="00000EBC">
        <w:rPr>
          <w:rStyle w:val="default"/>
          <w:rFonts w:cs="FrankRuehl" w:hint="cs"/>
          <w:rtl/>
        </w:rPr>
        <w:t>בקשת נושה לצו לפתיחת הליכים לגבי יחיד תוגש לבית המשפט ערוכה לפי טופס 9 שבתוספת; הנושה יצרף לבקשה אסמכתאות לכך שהתקיימו העילות למתן הצו.</w:t>
      </w:r>
    </w:p>
    <w:p w:rsidR="00000EBC" w:rsidRDefault="00000EBC"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ביקש הנושה להסתמך בבקשתו על חזקת חדלות פירעון לפי סעיף 110(א) לחוק, יצרף לבקשה אסמכתאות מתאימות לקיומה של החזרה, לפי העניין.</w:t>
      </w:r>
    </w:p>
    <w:p w:rsidR="001F5F81" w:rsidRDefault="001F5F81" w:rsidP="001F5F81">
      <w:pPr>
        <w:pStyle w:val="P00"/>
        <w:spacing w:before="72"/>
        <w:ind w:left="0" w:right="1134"/>
        <w:rPr>
          <w:rStyle w:val="default"/>
          <w:rFonts w:cs="FrankRuehl"/>
          <w:rtl/>
        </w:rPr>
      </w:pPr>
      <w:bookmarkStart w:id="179" w:name="Seif80"/>
      <w:bookmarkEnd w:id="179"/>
      <w:r>
        <w:rPr>
          <w:lang w:val="he-IL"/>
        </w:rPr>
        <w:pict>
          <v:rect id="_x0000_s2671" style="position:absolute;left:0;text-align:left;margin-left:464.5pt;margin-top:8.05pt;width:75.05pt;height:12.75pt;z-index:25158041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משלוח העתק</w:t>
                  </w:r>
                </w:p>
              </w:txbxContent>
            </v:textbox>
            <w10:anchorlock/>
          </v:rect>
        </w:pict>
      </w:r>
      <w:r>
        <w:rPr>
          <w:rStyle w:val="big-number"/>
          <w:rFonts w:cs="Miriam" w:hint="cs"/>
          <w:rtl/>
        </w:rPr>
        <w:t>80</w:t>
      </w:r>
      <w:r>
        <w:rPr>
          <w:rStyle w:val="big-number"/>
          <w:rFonts w:cs="Miriam"/>
          <w:rtl/>
        </w:rPr>
        <w:t>.</w:t>
      </w:r>
      <w:r>
        <w:rPr>
          <w:rStyle w:val="big-number"/>
          <w:rFonts w:cs="Miriam"/>
          <w:rtl/>
        </w:rPr>
        <w:tab/>
      </w:r>
      <w:r w:rsidR="00E32618">
        <w:rPr>
          <w:rStyle w:val="default"/>
          <w:rFonts w:cs="FrankRuehl" w:hint="cs"/>
          <w:rtl/>
        </w:rPr>
        <w:t>(א)</w:t>
      </w:r>
      <w:r w:rsidR="00E32618">
        <w:rPr>
          <w:rStyle w:val="default"/>
          <w:rFonts w:cs="FrankRuehl"/>
          <w:rtl/>
        </w:rPr>
        <w:tab/>
      </w:r>
      <w:r w:rsidR="00E32618">
        <w:rPr>
          <w:rStyle w:val="default"/>
          <w:rFonts w:cs="FrankRuehl" w:hint="cs"/>
          <w:rtl/>
        </w:rPr>
        <w:t xml:space="preserve">נושה המגיש בקשה לצו לפתיחת הליכים ימציא, </w:t>
      </w:r>
      <w:r w:rsidR="00FB5F56">
        <w:rPr>
          <w:rStyle w:val="default"/>
          <w:rFonts w:cs="FrankRuehl" w:hint="cs"/>
          <w:rtl/>
        </w:rPr>
        <w:t>בסמוך ככל האפשר למועד הגשתה, העתק מהבקשה ומהמסמכים שצורפו לה ליחיד במסירה אישית ולממונה.</w:t>
      </w:r>
    </w:p>
    <w:p w:rsidR="00FB5F56" w:rsidRDefault="00FB5F56"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הנושה יצרף להעתק הבקשה את החלטת בית המשפט על מועד הדיון בבקשה; נקבע מועד לדיון לאחר שהומצאה הבקשה, ימציא המבקש את ההזמנה לדיון כאמור בתקנה זו.</w:t>
      </w:r>
    </w:p>
    <w:p w:rsidR="001F5F81" w:rsidRDefault="001F5F81" w:rsidP="001F5F81">
      <w:pPr>
        <w:pStyle w:val="P00"/>
        <w:spacing w:before="72"/>
        <w:ind w:left="0" w:right="1134"/>
        <w:rPr>
          <w:rStyle w:val="default"/>
          <w:rFonts w:cs="FrankRuehl"/>
          <w:rtl/>
        </w:rPr>
      </w:pPr>
      <w:bookmarkStart w:id="180" w:name="Seif81"/>
      <w:bookmarkEnd w:id="180"/>
      <w:r>
        <w:rPr>
          <w:lang w:val="he-IL"/>
        </w:rPr>
        <w:pict>
          <v:rect id="_x0000_s2672" style="position:absolute;left:0;text-align:left;margin-left:464.5pt;margin-top:8.05pt;width:75.05pt;height:19pt;z-index:25158144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תגובה ותשובה לבקשה</w:t>
                  </w:r>
                </w:p>
              </w:txbxContent>
            </v:textbox>
            <w10:anchorlock/>
          </v:rect>
        </w:pict>
      </w:r>
      <w:r>
        <w:rPr>
          <w:rStyle w:val="big-number"/>
          <w:rFonts w:cs="Miriam" w:hint="cs"/>
          <w:rtl/>
        </w:rPr>
        <w:t>8</w:t>
      </w:r>
      <w:r w:rsidR="00201627">
        <w:rPr>
          <w:rStyle w:val="big-number"/>
          <w:rFonts w:cs="Miriam" w:hint="cs"/>
          <w:rtl/>
        </w:rPr>
        <w:t>1</w:t>
      </w:r>
      <w:r>
        <w:rPr>
          <w:rStyle w:val="big-number"/>
          <w:rFonts w:cs="Miriam"/>
          <w:rtl/>
        </w:rPr>
        <w:t>.</w:t>
      </w:r>
      <w:r>
        <w:rPr>
          <w:rStyle w:val="big-number"/>
          <w:rFonts w:cs="Miriam"/>
          <w:rtl/>
        </w:rPr>
        <w:tab/>
      </w:r>
      <w:r w:rsidR="00201627">
        <w:rPr>
          <w:rStyle w:val="default"/>
          <w:rFonts w:cs="FrankRuehl" w:hint="cs"/>
          <w:rtl/>
        </w:rPr>
        <w:t>(א)</w:t>
      </w:r>
      <w:r w:rsidR="00201627">
        <w:rPr>
          <w:rStyle w:val="default"/>
          <w:rFonts w:cs="FrankRuehl"/>
          <w:rtl/>
        </w:rPr>
        <w:tab/>
      </w:r>
      <w:r w:rsidR="004976AB">
        <w:rPr>
          <w:rStyle w:val="default"/>
          <w:rFonts w:cs="FrankRuehl" w:hint="cs"/>
          <w:rtl/>
        </w:rPr>
        <w:t>היחיד יגיש את תגובתו לבקשת הנושה לצו לפתיחת הליכים בתוך 14 ימים לכל היותר מהיום שבו הומצאה לו הבקשה.</w:t>
      </w:r>
    </w:p>
    <w:p w:rsidR="004976AB" w:rsidRDefault="004976AB"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הנושה שהגיש את הבקשה לצו לפתיחת הליכים יגיש את תשובתו לתגובת היחיד בתוך 7 ימים לכל היותר מיום שהומצאה לו תגובת היחיד.</w:t>
      </w:r>
    </w:p>
    <w:p w:rsidR="004976AB" w:rsidRDefault="004976AB"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הורה בית המשפט על דיון בבקשה לצו לפתיחת הליכים במועד מוקדם מהמועד האמור בתקנת משנה (א) או (ב), יגיש היחיד את תגובתו לא יאוחר מ-48 שעות לפני מועד הדיון, והנושה יגיש את תשובתו לא יאוחר מ-24 שעות לפני מועד הדיון.</w:t>
      </w:r>
    </w:p>
    <w:p w:rsidR="004976AB" w:rsidRDefault="004976AB" w:rsidP="001F5F81">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לתגובה ולתשובה יצורפו המסמכים והראיות התומכים בהן והעובדות המפורטות בהן יאומתו בתצהיר; מגיש התגובה או התשובה ימציאו העתק ממנה ליחיד או למבקש, לפי העניין, בסמוך ככל האפשר למועד הגשתה.</w:t>
      </w:r>
    </w:p>
    <w:p w:rsidR="001F5F81" w:rsidRDefault="001F5F81" w:rsidP="001F5F81">
      <w:pPr>
        <w:pStyle w:val="P00"/>
        <w:spacing w:before="72"/>
        <w:ind w:left="0" w:right="1134"/>
        <w:rPr>
          <w:rStyle w:val="default"/>
          <w:rFonts w:cs="FrankRuehl"/>
          <w:rtl/>
        </w:rPr>
      </w:pPr>
      <w:bookmarkStart w:id="181" w:name="Seif82"/>
      <w:bookmarkEnd w:id="181"/>
      <w:r>
        <w:rPr>
          <w:lang w:val="he-IL"/>
        </w:rPr>
        <w:pict>
          <v:rect id="_x0000_s2673" style="position:absolute;left:0;text-align:left;margin-left:464.5pt;margin-top:8.05pt;width:75.05pt;height:22.15pt;z-index:251582464"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התנגדות לבקשה לצו לפתיחת הליכים</w:t>
                  </w:r>
                </w:p>
              </w:txbxContent>
            </v:textbox>
            <w10:anchorlock/>
          </v:rect>
        </w:pict>
      </w:r>
      <w:r>
        <w:rPr>
          <w:rStyle w:val="big-number"/>
          <w:rFonts w:cs="Miriam" w:hint="cs"/>
          <w:rtl/>
        </w:rPr>
        <w:t>8</w:t>
      </w:r>
      <w:r w:rsidR="004976AB">
        <w:rPr>
          <w:rStyle w:val="big-number"/>
          <w:rFonts w:cs="Miriam" w:hint="cs"/>
          <w:rtl/>
        </w:rPr>
        <w:t>2</w:t>
      </w:r>
      <w:r>
        <w:rPr>
          <w:rStyle w:val="big-number"/>
          <w:rFonts w:cs="Miriam"/>
          <w:rtl/>
        </w:rPr>
        <w:t>.</w:t>
      </w:r>
      <w:r>
        <w:rPr>
          <w:rStyle w:val="big-number"/>
          <w:rFonts w:cs="Miriam"/>
          <w:rtl/>
        </w:rPr>
        <w:tab/>
      </w:r>
      <w:r w:rsidR="00B711E5">
        <w:rPr>
          <w:rStyle w:val="default"/>
          <w:rFonts w:cs="FrankRuehl" w:hint="cs"/>
          <w:rtl/>
        </w:rPr>
        <w:t>(א)</w:t>
      </w:r>
      <w:r w:rsidR="00B711E5">
        <w:rPr>
          <w:rStyle w:val="default"/>
          <w:rFonts w:cs="FrankRuehl"/>
          <w:rtl/>
        </w:rPr>
        <w:tab/>
      </w:r>
      <w:r w:rsidR="00B711E5">
        <w:rPr>
          <w:rStyle w:val="default"/>
          <w:rFonts w:cs="FrankRuehl" w:hint="cs"/>
          <w:rtl/>
        </w:rPr>
        <w:t>המגיש התנגדות לבקשה כאמור בסעיף 113 לחוק יגישה לבית המשפט בכתב ויפרט את נימוקי ההתנגדות; העובדות המפורטות בהתנגדות יאומתו בתצהיר ויצורפו לה אסמכתאות מתאימות.</w:t>
      </w:r>
    </w:p>
    <w:p w:rsidR="00B711E5" w:rsidRDefault="00B711E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ההתנגדות תוגש לבית המשפט בתוך 14 ימים מיום שנודע למגיש על הגשת הבקשה לצו לפתיחת הליכים; מגיש ההתנגדות ימציא העתק מההתנגדות למגיש הבקשה לצו לפתיחת הליכים, ליחיד ולממונה, בסמוך ככל האפשר למועד הגשת ההתנגדות.</w:t>
      </w:r>
    </w:p>
    <w:p w:rsidR="00B711E5" w:rsidRDefault="00B711E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מגיש הבקשה לצו לפתיחת הליכים יגיש תשובה להתנגדות בתוך 7 ימים מיום שהומצאה לו ההתנגדות וימציא העתק ממנה למגיש ההתנגדות, ליחיד ולממונה בסמוך ככל האפשר למועד הגשתה.</w:t>
      </w:r>
    </w:p>
    <w:p w:rsidR="00B711E5" w:rsidRDefault="00B711E5" w:rsidP="001F5F81">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הורה בית המשפט על דיון בבקשה לצו לפתיחת הליכים במועד מוקדם מהמועד האמור בתקנת משנה (ב) או (ג), תוגש ההתנגדות לא יאוחר מ-48 שעות לפני מועד הדיון, והתשובה לא יאוחר מ-24 שעות לפני מועד הדיון.</w:t>
      </w:r>
    </w:p>
    <w:p w:rsidR="001F5F81" w:rsidRDefault="001F5F81" w:rsidP="001F5F81">
      <w:pPr>
        <w:pStyle w:val="P00"/>
        <w:spacing w:before="72"/>
        <w:ind w:left="0" w:right="1134"/>
        <w:rPr>
          <w:rStyle w:val="default"/>
          <w:rFonts w:cs="FrankRuehl"/>
          <w:rtl/>
        </w:rPr>
      </w:pPr>
      <w:bookmarkStart w:id="182" w:name="Seif83"/>
      <w:bookmarkEnd w:id="182"/>
      <w:r>
        <w:rPr>
          <w:lang w:val="he-IL"/>
        </w:rPr>
        <w:pict>
          <v:rect id="_x0000_s2674" style="position:absolute;left:0;text-align:left;margin-left:464.5pt;margin-top:8.05pt;width:75.05pt;height:22.05pt;z-index:25158348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חזרה מבקשת נושה לצו לפתיחת הליכים</w:t>
                  </w:r>
                </w:p>
              </w:txbxContent>
            </v:textbox>
            <w10:anchorlock/>
          </v:rect>
        </w:pict>
      </w:r>
      <w:r>
        <w:rPr>
          <w:rStyle w:val="big-number"/>
          <w:rFonts w:cs="Miriam" w:hint="cs"/>
          <w:rtl/>
        </w:rPr>
        <w:t>8</w:t>
      </w:r>
      <w:r w:rsidR="00B711E5">
        <w:rPr>
          <w:rStyle w:val="big-number"/>
          <w:rFonts w:cs="Miriam" w:hint="cs"/>
          <w:rtl/>
        </w:rPr>
        <w:t>3</w:t>
      </w:r>
      <w:r>
        <w:rPr>
          <w:rStyle w:val="big-number"/>
          <w:rFonts w:cs="Miriam"/>
          <w:rtl/>
        </w:rPr>
        <w:t>.</w:t>
      </w:r>
      <w:r>
        <w:rPr>
          <w:rStyle w:val="big-number"/>
          <w:rFonts w:cs="Miriam"/>
          <w:rtl/>
        </w:rPr>
        <w:tab/>
      </w:r>
      <w:r w:rsidR="00B711E5">
        <w:rPr>
          <w:rStyle w:val="default"/>
          <w:rFonts w:cs="FrankRuehl" w:hint="cs"/>
          <w:rtl/>
        </w:rPr>
        <w:t>(א)</w:t>
      </w:r>
      <w:r w:rsidR="00B711E5">
        <w:rPr>
          <w:rStyle w:val="default"/>
          <w:rFonts w:cs="FrankRuehl"/>
          <w:rtl/>
        </w:rPr>
        <w:tab/>
      </w:r>
      <w:r w:rsidR="00B711E5">
        <w:rPr>
          <w:rStyle w:val="default"/>
          <w:rFonts w:cs="FrankRuehl" w:hint="cs"/>
          <w:rtl/>
        </w:rPr>
        <w:t>נושה שהגיש בקשה לצו לפתיחת הליכים רשאי לחזור בו מבקשתו באישור בית המשפט.</w:t>
      </w:r>
    </w:p>
    <w:p w:rsidR="00B711E5" w:rsidRDefault="00B711E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חזר נושה מבקשתו לצו לפתיחת הליכים, או שזנח את הטיפול בה, רשאי בית המשפט, בכל שלב משלבי הדיון עד מתן הצו לפתיחת הליכים, לפי בקשת נושה הרשאי להגיש בקשה לצו לפתיחת הליכים, לצוות על חילופי המבקשים ועל המשך הדיון בבקשה בידי המבקש החדש.</w:t>
      </w:r>
    </w:p>
    <w:p w:rsidR="00B711E5" w:rsidRPr="00B711E5" w:rsidRDefault="00B711E5" w:rsidP="00B711E5">
      <w:pPr>
        <w:pStyle w:val="header-2"/>
        <w:ind w:left="0" w:right="1134"/>
        <w:rPr>
          <w:rFonts w:cs="Miriam"/>
          <w:rtl/>
        </w:rPr>
      </w:pPr>
      <w:bookmarkStart w:id="183" w:name="hed224"/>
      <w:bookmarkEnd w:id="183"/>
      <w:r w:rsidRPr="00B711E5">
        <w:rPr>
          <w:rFonts w:cs="Miriam" w:hint="cs"/>
          <w:rtl/>
        </w:rPr>
        <w:t>סימן ב': בקשה לסעד זמני</w:t>
      </w:r>
    </w:p>
    <w:p w:rsidR="001F5F81" w:rsidRDefault="001F5F81" w:rsidP="001F5F81">
      <w:pPr>
        <w:pStyle w:val="P00"/>
        <w:spacing w:before="72"/>
        <w:ind w:left="0" w:right="1134"/>
        <w:rPr>
          <w:rStyle w:val="default"/>
          <w:rFonts w:cs="FrankRuehl"/>
          <w:rtl/>
        </w:rPr>
      </w:pPr>
      <w:bookmarkStart w:id="184" w:name="Seif84"/>
      <w:bookmarkEnd w:id="184"/>
      <w:r>
        <w:rPr>
          <w:lang w:val="he-IL"/>
        </w:rPr>
        <w:pict>
          <v:rect id="_x0000_s2675" style="position:absolute;left:0;text-align:left;margin-left:464.5pt;margin-top:8.05pt;width:75.05pt;height:35.15pt;z-index:251584512"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בקשה לסעד זמני והדיון בה</w:t>
                  </w:r>
                </w:p>
                <w:p w:rsidR="005F7668" w:rsidRDefault="005F7668" w:rsidP="001F5F81">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תשפ"א-2021</w:t>
                  </w:r>
                </w:p>
              </w:txbxContent>
            </v:textbox>
            <w10:anchorlock/>
          </v:rect>
        </w:pict>
      </w:r>
      <w:r>
        <w:rPr>
          <w:rStyle w:val="big-number"/>
          <w:rFonts w:cs="Miriam" w:hint="cs"/>
          <w:rtl/>
        </w:rPr>
        <w:t>8</w:t>
      </w:r>
      <w:r w:rsidR="00B711E5">
        <w:rPr>
          <w:rStyle w:val="big-number"/>
          <w:rFonts w:cs="Miriam" w:hint="cs"/>
          <w:rtl/>
        </w:rPr>
        <w:t>4</w:t>
      </w:r>
      <w:r>
        <w:rPr>
          <w:rStyle w:val="big-number"/>
          <w:rFonts w:cs="Miriam"/>
          <w:rtl/>
        </w:rPr>
        <w:t>.</w:t>
      </w:r>
      <w:r>
        <w:rPr>
          <w:rStyle w:val="big-number"/>
          <w:rFonts w:cs="Miriam"/>
          <w:rtl/>
        </w:rPr>
        <w:tab/>
      </w:r>
      <w:r w:rsidR="00B711E5">
        <w:rPr>
          <w:rStyle w:val="default"/>
          <w:rFonts w:cs="FrankRuehl" w:hint="cs"/>
          <w:rtl/>
        </w:rPr>
        <w:t>(א)</w:t>
      </w:r>
      <w:r w:rsidR="00B711E5">
        <w:rPr>
          <w:rStyle w:val="default"/>
          <w:rFonts w:cs="FrankRuehl"/>
          <w:rtl/>
        </w:rPr>
        <w:tab/>
      </w:r>
      <w:r w:rsidR="00B711E5">
        <w:rPr>
          <w:rStyle w:val="default"/>
          <w:rFonts w:cs="FrankRuehl" w:hint="cs"/>
          <w:rtl/>
        </w:rPr>
        <w:t xml:space="preserve">על בקשה לסעד זמני לפי סעיף 119 לחוק והדיון בה יחול פרק </w:t>
      </w:r>
      <w:r w:rsidR="005F7668">
        <w:rPr>
          <w:rStyle w:val="default"/>
          <w:rFonts w:cs="FrankRuehl" w:hint="cs"/>
          <w:rtl/>
        </w:rPr>
        <w:t>ט"ו</w:t>
      </w:r>
      <w:r w:rsidR="00B711E5">
        <w:rPr>
          <w:rStyle w:val="default"/>
          <w:rFonts w:cs="FrankRuehl" w:hint="cs"/>
          <w:rtl/>
        </w:rPr>
        <w:t xml:space="preserve"> לתקנות סדר הדין האזרחי אם הן אינן סותרות את הוראות סימן זה ובשינויים המחויבים לפי העניין.</w:t>
      </w:r>
    </w:p>
    <w:p w:rsidR="00B711E5" w:rsidRDefault="00B711E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בקשה לסעד זמני תומצא בדרך שבה ממציאים בקשה לצו לפתיחת הליכים.</w:t>
      </w:r>
    </w:p>
    <w:p w:rsidR="00B711E5" w:rsidRDefault="00B711E5"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אם נושה הגיש את הבקשה לסעד זמני והבקשה לא הוגשה במעמד צד אחד, יגיש היחיד לבית המשפט את תגובתו לבקשה בתוך 7 ימים מיום שהומצאה לו הבקשה ולא יאוחר מ-24 שעות לפני המועד שנקבע לדיון בבקשה וימציאה למבקש הסעד הזמני.</w:t>
      </w:r>
    </w:p>
    <w:p w:rsidR="004F644F" w:rsidRPr="00793680" w:rsidRDefault="004F644F" w:rsidP="004F644F">
      <w:pPr>
        <w:pStyle w:val="P00"/>
        <w:spacing w:before="0"/>
        <w:ind w:left="0" w:right="1134"/>
        <w:rPr>
          <w:rStyle w:val="default"/>
          <w:rFonts w:ascii="FrankRuehl" w:hAnsi="FrankRuehl" w:cs="FrankRuehl"/>
          <w:vanish/>
          <w:color w:val="FF0000"/>
          <w:sz w:val="20"/>
          <w:szCs w:val="20"/>
          <w:shd w:val="clear" w:color="auto" w:fill="FFFF99"/>
          <w:rtl/>
        </w:rPr>
      </w:pPr>
      <w:bookmarkStart w:id="185" w:name="Rov358"/>
      <w:r w:rsidRPr="00793680">
        <w:rPr>
          <w:rStyle w:val="default"/>
          <w:rFonts w:ascii="FrankRuehl" w:hAnsi="FrankRuehl" w:cs="FrankRuehl"/>
          <w:vanish/>
          <w:color w:val="FF0000"/>
          <w:sz w:val="20"/>
          <w:szCs w:val="20"/>
          <w:shd w:val="clear" w:color="auto" w:fill="FFFF99"/>
          <w:rtl/>
        </w:rPr>
        <w:t>מיום 5.4.2021</w:t>
      </w:r>
    </w:p>
    <w:p w:rsidR="004F644F" w:rsidRPr="00793680" w:rsidRDefault="004F644F" w:rsidP="004F644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(מס' 2) תשפ"א-2021</w:t>
      </w:r>
    </w:p>
    <w:p w:rsidR="004F644F" w:rsidRPr="00793680" w:rsidRDefault="004F644F" w:rsidP="004F644F">
      <w:pPr>
        <w:pStyle w:val="P00"/>
        <w:spacing w:before="0"/>
        <w:ind w:left="0" w:right="1134"/>
        <w:rPr>
          <w:rStyle w:val="default"/>
          <w:rFonts w:ascii="FrankRuehl" w:hAnsi="FrankRuehl" w:cs="FrankRuehl"/>
          <w:vanish/>
          <w:sz w:val="20"/>
          <w:szCs w:val="20"/>
          <w:shd w:val="clear" w:color="auto" w:fill="FFFF99"/>
          <w:rtl/>
        </w:rPr>
      </w:pPr>
      <w:hyperlink r:id="rId43" w:history="1">
        <w:r w:rsidRPr="00793680">
          <w:rPr>
            <w:rStyle w:val="Hyperlink"/>
            <w:rFonts w:ascii="FrankRuehl" w:hAnsi="FrankRuehl" w:cs="FrankRuehl"/>
            <w:vanish/>
            <w:szCs w:val="20"/>
            <w:shd w:val="clear" w:color="auto" w:fill="FFFF99"/>
            <w:rtl/>
          </w:rPr>
          <w:t>ק"ת תשפ"א מס' 9304</w:t>
        </w:r>
      </w:hyperlink>
      <w:r w:rsidRPr="00793680">
        <w:rPr>
          <w:rStyle w:val="default"/>
          <w:rFonts w:ascii="FrankRuehl" w:hAnsi="FrankRuehl" w:cs="FrankRuehl"/>
          <w:vanish/>
          <w:sz w:val="20"/>
          <w:szCs w:val="20"/>
          <w:shd w:val="clear" w:color="auto" w:fill="FFFF99"/>
          <w:rtl/>
        </w:rPr>
        <w:t xml:space="preserve"> מיום 5.4.2021 עמ' 2876</w:t>
      </w:r>
    </w:p>
    <w:p w:rsidR="004F644F" w:rsidRPr="005F7668" w:rsidRDefault="004F644F" w:rsidP="005F7668">
      <w:pPr>
        <w:pStyle w:val="P00"/>
        <w:ind w:left="0" w:right="1134"/>
        <w:rPr>
          <w:rStyle w:val="default"/>
          <w:rFonts w:cs="FrankRuehl"/>
          <w:sz w:val="2"/>
          <w:szCs w:val="2"/>
          <w:shd w:val="clear" w:color="auto" w:fill="FFFF99"/>
          <w:rtl/>
        </w:rPr>
      </w:pP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(א)</w:t>
      </w: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 xml:space="preserve">על בקשה לסעד זמני לפי סעיף 119 לחוק והדיון בה יחול </w:t>
      </w:r>
      <w:r w:rsidRPr="00793680">
        <w:rPr>
          <w:rStyle w:val="default"/>
          <w:rFonts w:cs="FrankRuehl" w:hint="cs"/>
          <w:strike/>
          <w:vanish/>
          <w:sz w:val="22"/>
          <w:szCs w:val="22"/>
          <w:shd w:val="clear" w:color="auto" w:fill="FFFF99"/>
          <w:rtl/>
        </w:rPr>
        <w:t>פרק כ"ח</w:t>
      </w:r>
      <w:r w:rsidR="005F7668" w:rsidRPr="00793680">
        <w:rPr>
          <w:rStyle w:val="default"/>
          <w:rFonts w:cs="FrankRuehl" w:hint="cs"/>
          <w:vanish/>
          <w:sz w:val="22"/>
          <w:szCs w:val="22"/>
          <w:shd w:val="clear" w:color="auto" w:fill="FFFF99"/>
          <w:rtl/>
        </w:rPr>
        <w:t xml:space="preserve"> </w:t>
      </w:r>
      <w:r w:rsidR="005F7668" w:rsidRPr="00793680">
        <w:rPr>
          <w:rStyle w:val="default"/>
          <w:rFonts w:cs="FrankRuehl" w:hint="cs"/>
          <w:vanish/>
          <w:sz w:val="22"/>
          <w:szCs w:val="22"/>
          <w:u w:val="single"/>
          <w:shd w:val="clear" w:color="auto" w:fill="FFFF99"/>
          <w:rtl/>
        </w:rPr>
        <w:t>פרק ט"ו</w:t>
      </w:r>
      <w:r w:rsidRPr="00793680">
        <w:rPr>
          <w:rStyle w:val="default"/>
          <w:rFonts w:cs="FrankRuehl" w:hint="cs"/>
          <w:vanish/>
          <w:sz w:val="22"/>
          <w:szCs w:val="22"/>
          <w:shd w:val="clear" w:color="auto" w:fill="FFFF99"/>
          <w:rtl/>
        </w:rPr>
        <w:t xml:space="preserve"> לתקנות סדר הדין האזרחי אם הן אינן סותרות את הוראות סימן זה ובשינויים המחויבים לפי העניין.</w:t>
      </w:r>
      <w:bookmarkEnd w:id="185"/>
    </w:p>
    <w:p w:rsidR="001F5F81" w:rsidRDefault="001F5F81" w:rsidP="001F5F81">
      <w:pPr>
        <w:pStyle w:val="P00"/>
        <w:spacing w:before="72"/>
        <w:ind w:left="0" w:right="1134"/>
        <w:rPr>
          <w:rStyle w:val="default"/>
          <w:rFonts w:cs="FrankRuehl"/>
          <w:rtl/>
        </w:rPr>
      </w:pPr>
      <w:bookmarkStart w:id="186" w:name="Seif85"/>
      <w:bookmarkEnd w:id="186"/>
      <w:r>
        <w:rPr>
          <w:lang w:val="he-IL"/>
        </w:rPr>
        <w:pict>
          <v:rect id="_x0000_s2676" style="position:absolute;left:0;text-align:left;margin-left:464.5pt;margin-top:8.05pt;width:75.05pt;height:26.5pt;z-index:25158553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המצאת ההחלטה על מתן סעד זמני במעמד צד אחד</w:t>
                  </w:r>
                </w:p>
              </w:txbxContent>
            </v:textbox>
            <w10:anchorlock/>
          </v:rect>
        </w:pict>
      </w:r>
      <w:r>
        <w:rPr>
          <w:rStyle w:val="big-number"/>
          <w:rFonts w:cs="Miriam" w:hint="cs"/>
          <w:rtl/>
        </w:rPr>
        <w:t>8</w:t>
      </w:r>
      <w:r w:rsidR="00B711E5">
        <w:rPr>
          <w:rStyle w:val="big-number"/>
          <w:rFonts w:cs="Miriam" w:hint="cs"/>
          <w:rtl/>
        </w:rPr>
        <w:t>5</w:t>
      </w:r>
      <w:r>
        <w:rPr>
          <w:rStyle w:val="big-number"/>
          <w:rFonts w:cs="Miriam"/>
          <w:rtl/>
        </w:rPr>
        <w:t>.</w:t>
      </w:r>
      <w:r>
        <w:rPr>
          <w:rStyle w:val="big-number"/>
          <w:rFonts w:cs="Miriam"/>
          <w:rtl/>
        </w:rPr>
        <w:tab/>
      </w:r>
      <w:r w:rsidR="00B711E5">
        <w:rPr>
          <w:rStyle w:val="default"/>
          <w:rFonts w:cs="FrankRuehl" w:hint="cs"/>
          <w:rtl/>
        </w:rPr>
        <w:t>ניתן סעד זמני במעמד צד אחד לפי סעיף 119 לחוק, ימציא המבקש את העתק ההחלטה, העתק הבקשה והמסמכים המצורפים אליה וכן את העתק הערובה אם ישנה, למנויים להלן במסירה אישית ובלא דיחוי, אלא אם כן בית המשפט הורה על מועד מאוחר יותר מטעמים מיוחדים שיירשמו:</w:t>
      </w:r>
    </w:p>
    <w:p w:rsidR="00B711E5" w:rsidRDefault="00B711E5" w:rsidP="00B711E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ליחיד או לנושה שהגיש את הבקשה לצו לפתיחת הליכים;</w:t>
      </w:r>
    </w:p>
    <w:p w:rsidR="00B711E5" w:rsidRDefault="00B711E5" w:rsidP="00B711E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לכל אדם העלול להיפגע ממתן הסעד הזמני, כפי שיורה בית המשפט.</w:t>
      </w:r>
    </w:p>
    <w:p w:rsidR="001F5F81" w:rsidRDefault="001F5F81" w:rsidP="001F5F81">
      <w:pPr>
        <w:pStyle w:val="P00"/>
        <w:spacing w:before="72"/>
        <w:ind w:left="0" w:right="1134"/>
        <w:rPr>
          <w:rStyle w:val="default"/>
          <w:rFonts w:cs="FrankRuehl"/>
          <w:rtl/>
        </w:rPr>
      </w:pPr>
      <w:bookmarkStart w:id="187" w:name="Seif86"/>
      <w:bookmarkEnd w:id="187"/>
      <w:r>
        <w:rPr>
          <w:lang w:val="he-IL"/>
        </w:rPr>
        <w:pict>
          <v:rect id="_x0000_s2677" style="position:absolute;left:0;text-align:left;margin-left:464.5pt;margin-top:8.05pt;width:75.05pt;height:28.55pt;z-index:25158656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פרסום הודעה על מתן סעד זמני</w:t>
                  </w:r>
                </w:p>
                <w:p w:rsidR="00902BC0" w:rsidRDefault="00902BC0" w:rsidP="001F5F81">
                  <w:pPr>
                    <w:spacing w:line="160" w:lineRule="exact"/>
                    <w:jc w:val="left"/>
                    <w:rPr>
                      <w:rFonts w:cs="Miriam"/>
                      <w:noProof/>
                      <w:sz w:val="18"/>
                      <w:szCs w:val="18"/>
                      <w:rtl/>
                    </w:rPr>
                  </w:pPr>
                  <w:r>
                    <w:rPr>
                      <w:rFonts w:cs="Miriam" w:hint="cs"/>
                      <w:noProof/>
                      <w:sz w:val="18"/>
                      <w:szCs w:val="18"/>
                      <w:rtl/>
                    </w:rPr>
                    <w:t>תק' תשפ"א-2020</w:t>
                  </w:r>
                </w:p>
              </w:txbxContent>
            </v:textbox>
            <w10:anchorlock/>
          </v:rect>
        </w:pict>
      </w:r>
      <w:r>
        <w:rPr>
          <w:rStyle w:val="big-number"/>
          <w:rFonts w:cs="Miriam" w:hint="cs"/>
          <w:rtl/>
        </w:rPr>
        <w:t>8</w:t>
      </w:r>
      <w:r w:rsidR="00B711E5">
        <w:rPr>
          <w:rStyle w:val="big-number"/>
          <w:rFonts w:cs="Miriam" w:hint="cs"/>
          <w:rtl/>
        </w:rPr>
        <w:t>6</w:t>
      </w:r>
      <w:r>
        <w:rPr>
          <w:rStyle w:val="big-number"/>
          <w:rFonts w:cs="Miriam"/>
          <w:rtl/>
        </w:rPr>
        <w:t>.</w:t>
      </w:r>
      <w:r>
        <w:rPr>
          <w:rStyle w:val="big-number"/>
          <w:rFonts w:cs="Miriam"/>
          <w:rtl/>
        </w:rPr>
        <w:tab/>
      </w:r>
      <w:r w:rsidR="00A057C1">
        <w:rPr>
          <w:rStyle w:val="default"/>
          <w:rFonts w:cs="FrankRuehl" w:hint="cs"/>
          <w:rtl/>
        </w:rPr>
        <w:t>(א)</w:t>
      </w:r>
      <w:r w:rsidR="00A057C1">
        <w:rPr>
          <w:rStyle w:val="default"/>
          <w:rFonts w:cs="FrankRuehl"/>
          <w:rtl/>
        </w:rPr>
        <w:tab/>
      </w:r>
      <w:r w:rsidR="00B711E5">
        <w:rPr>
          <w:rStyle w:val="default"/>
          <w:rFonts w:cs="FrankRuehl" w:hint="cs"/>
          <w:rtl/>
        </w:rPr>
        <w:t>ניתן סעד זמני במעמד צד אחד</w:t>
      </w:r>
      <w:r w:rsidR="00A057C1">
        <w:rPr>
          <w:rStyle w:val="default"/>
          <w:rFonts w:cs="FrankRuehl" w:hint="cs"/>
          <w:rtl/>
        </w:rPr>
        <w:t xml:space="preserve"> שאינו סעד זמני לפי סעיף 119(א)(2) לחוק</w:t>
      </w:r>
      <w:r w:rsidR="00B711E5">
        <w:rPr>
          <w:rStyle w:val="default"/>
          <w:rFonts w:cs="FrankRuehl" w:hint="cs"/>
          <w:rtl/>
        </w:rPr>
        <w:t xml:space="preserve">, </w:t>
      </w:r>
      <w:r w:rsidR="00A057C1">
        <w:rPr>
          <w:rStyle w:val="default"/>
          <w:rFonts w:cs="FrankRuehl" w:hint="cs"/>
          <w:rtl/>
        </w:rPr>
        <w:t>ימציא המבקש, בלא דיחוי, הודעה על מתן הסעד הזמני לממונה, לשם פרסומה בידי הממונה; ההודעה תהיה ערוכה לפי טופס 9א שבתוספת</w:t>
      </w:r>
      <w:r w:rsidR="00B711E5">
        <w:rPr>
          <w:rStyle w:val="default"/>
          <w:rFonts w:cs="FrankRuehl" w:hint="cs"/>
          <w:rtl/>
        </w:rPr>
        <w:t>.</w:t>
      </w:r>
    </w:p>
    <w:p w:rsidR="00A057C1" w:rsidRDefault="00A057C1"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ניתן סעד זמני לפי סעיף 119(א)(2) לחוק, ימציא הנאמן הזמני, בלא דיחוי, הודעה על מתן הסעד הזמני לממונה, לשם פרסומה בידי הממונה; ההודעה תהיה ערוכה לפי טופס 9ב שבתוספת.</w:t>
      </w:r>
    </w:p>
    <w:p w:rsidR="00A057C1" w:rsidRDefault="00A057C1"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הממונה יפרסם הודעה על מתן סעד זמני שניתן במעמד צד אחד או לפי סעיף 119(א)(2) באתר האינטרנט של משרד המשפטים; ההודעה תכלול את הפרטים המנויים בתקנה 74 וכן את דבר מתן הסעד הזמני.</w:t>
      </w:r>
    </w:p>
    <w:p w:rsidR="00A057C1" w:rsidRPr="00793680" w:rsidRDefault="00A057C1" w:rsidP="00A057C1">
      <w:pPr>
        <w:pStyle w:val="P00"/>
        <w:spacing w:before="0"/>
        <w:ind w:left="0" w:right="1134"/>
        <w:rPr>
          <w:rStyle w:val="default"/>
          <w:rFonts w:ascii="FrankRuehl" w:hAnsi="FrankRuehl" w:cs="FrankRuehl"/>
          <w:vanish/>
          <w:color w:val="FF0000"/>
          <w:sz w:val="20"/>
          <w:szCs w:val="20"/>
          <w:shd w:val="clear" w:color="auto" w:fill="FFFF99"/>
          <w:rtl/>
        </w:rPr>
      </w:pPr>
      <w:bookmarkStart w:id="188" w:name="Rov267"/>
      <w:r w:rsidRPr="00793680">
        <w:rPr>
          <w:rStyle w:val="default"/>
          <w:rFonts w:ascii="FrankRuehl" w:hAnsi="FrankRuehl" w:cs="FrankRuehl"/>
          <w:vanish/>
          <w:color w:val="FF0000"/>
          <w:sz w:val="20"/>
          <w:szCs w:val="20"/>
          <w:shd w:val="clear" w:color="auto" w:fill="FFFF99"/>
          <w:rtl/>
        </w:rPr>
        <w:t>מיום 31.12.2020</w:t>
      </w:r>
    </w:p>
    <w:p w:rsidR="00A057C1" w:rsidRPr="00793680" w:rsidRDefault="00A057C1" w:rsidP="00A057C1">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A057C1" w:rsidRPr="00793680" w:rsidRDefault="00A057C1" w:rsidP="00A057C1">
      <w:pPr>
        <w:pStyle w:val="P00"/>
        <w:spacing w:before="0"/>
        <w:ind w:left="0" w:right="1134"/>
        <w:rPr>
          <w:rStyle w:val="default"/>
          <w:rFonts w:ascii="FrankRuehl" w:hAnsi="FrankRuehl" w:cs="FrankRuehl"/>
          <w:vanish/>
          <w:sz w:val="20"/>
          <w:szCs w:val="20"/>
          <w:shd w:val="clear" w:color="auto" w:fill="FFFF99"/>
          <w:rtl/>
        </w:rPr>
      </w:pPr>
      <w:hyperlink r:id="rId44"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3</w:t>
      </w:r>
    </w:p>
    <w:p w:rsidR="00A057C1" w:rsidRPr="00793680" w:rsidRDefault="00A057C1" w:rsidP="00A057C1">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 xml:space="preserve">החלפת </w:t>
      </w:r>
      <w:r w:rsidR="00360470"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86</w:t>
      </w:r>
    </w:p>
    <w:p w:rsidR="00A057C1" w:rsidRPr="00793680" w:rsidRDefault="00A057C1" w:rsidP="00A057C1">
      <w:pPr>
        <w:pStyle w:val="P0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vanish/>
          <w:sz w:val="20"/>
          <w:szCs w:val="20"/>
          <w:shd w:val="clear" w:color="auto" w:fill="FFFF99"/>
          <w:rtl/>
        </w:rPr>
        <w:t>הנוסח הקודם:</w:t>
      </w:r>
    </w:p>
    <w:p w:rsidR="00A057C1" w:rsidRPr="00793680" w:rsidRDefault="00A057C1" w:rsidP="00A057C1">
      <w:pPr>
        <w:pStyle w:val="P00"/>
        <w:spacing w:before="20"/>
        <w:ind w:left="0" w:right="1134"/>
        <w:rPr>
          <w:rStyle w:val="default"/>
          <w:rFonts w:ascii="Miriam" w:hAnsi="Miriam" w:cs="Miriam"/>
          <w:strike/>
          <w:vanish/>
          <w:sz w:val="16"/>
          <w:szCs w:val="16"/>
          <w:shd w:val="clear" w:color="auto" w:fill="FFFF99"/>
          <w:rtl/>
        </w:rPr>
      </w:pPr>
      <w:r w:rsidRPr="00793680">
        <w:rPr>
          <w:rStyle w:val="default"/>
          <w:rFonts w:ascii="Miriam" w:hAnsi="Miriam" w:cs="Miriam"/>
          <w:strike/>
          <w:vanish/>
          <w:sz w:val="16"/>
          <w:szCs w:val="16"/>
          <w:shd w:val="clear" w:color="auto" w:fill="FFFF99"/>
          <w:rtl/>
        </w:rPr>
        <w:t>פרסום סעד זמני</w:t>
      </w:r>
    </w:p>
    <w:p w:rsidR="00A057C1" w:rsidRPr="00A057C1" w:rsidRDefault="00A057C1" w:rsidP="00A057C1">
      <w:pPr>
        <w:pStyle w:val="P00"/>
        <w:spacing w:before="0"/>
        <w:ind w:left="0" w:right="1134"/>
        <w:rPr>
          <w:rStyle w:val="default"/>
          <w:rFonts w:cs="FrankRuehl"/>
          <w:strike/>
          <w:sz w:val="2"/>
          <w:szCs w:val="2"/>
          <w:rtl/>
        </w:rPr>
      </w:pPr>
      <w:r w:rsidRPr="00793680">
        <w:rPr>
          <w:rStyle w:val="default"/>
          <w:rFonts w:cs="FrankRuehl" w:hint="cs"/>
          <w:strike/>
          <w:vanish/>
          <w:sz w:val="22"/>
          <w:szCs w:val="22"/>
          <w:shd w:val="clear" w:color="auto" w:fill="FFFF99"/>
          <w:rtl/>
        </w:rPr>
        <w:t>86</w:t>
      </w:r>
      <w:r w:rsidRPr="00793680">
        <w:rPr>
          <w:rStyle w:val="default"/>
          <w:rFonts w:cs="FrankRuehl"/>
          <w:strike/>
          <w:vanish/>
          <w:sz w:val="22"/>
          <w:szCs w:val="22"/>
          <w:shd w:val="clear" w:color="auto" w:fill="FFFF99"/>
          <w:rtl/>
        </w:rPr>
        <w:t>.</w:t>
      </w:r>
      <w:r w:rsidRPr="00793680">
        <w:rPr>
          <w:rStyle w:val="default"/>
          <w:rFonts w:cs="FrankRuehl"/>
          <w:strike/>
          <w:vanish/>
          <w:sz w:val="22"/>
          <w:szCs w:val="22"/>
          <w:shd w:val="clear" w:color="auto" w:fill="FFFF99"/>
          <w:rtl/>
        </w:rPr>
        <w:tab/>
      </w:r>
      <w:r w:rsidRPr="00793680">
        <w:rPr>
          <w:rStyle w:val="default"/>
          <w:rFonts w:cs="FrankRuehl" w:hint="cs"/>
          <w:strike/>
          <w:vanish/>
          <w:sz w:val="22"/>
          <w:szCs w:val="22"/>
          <w:shd w:val="clear" w:color="auto" w:fill="FFFF99"/>
          <w:rtl/>
        </w:rPr>
        <w:t>ניתן סעד זמני במעמד צד אחד, יפרסם המבקש הודעה על מתן הצו לא יאוחר מ-3 ימים מיום שהומצאה לו ההודעה על מתן הצו; הפרסום יהיה בדרך שיורה בית המשפט; ההודעה תהיה ערוכה לפי טופס 10 שבתוספת.</w:t>
      </w:r>
      <w:bookmarkEnd w:id="188"/>
    </w:p>
    <w:p w:rsidR="001F5F81" w:rsidRDefault="001F5F81" w:rsidP="001F5F81">
      <w:pPr>
        <w:pStyle w:val="P00"/>
        <w:spacing w:before="72"/>
        <w:ind w:left="0" w:right="1134"/>
        <w:rPr>
          <w:rStyle w:val="default"/>
          <w:rFonts w:cs="FrankRuehl"/>
          <w:rtl/>
        </w:rPr>
      </w:pPr>
      <w:bookmarkStart w:id="189" w:name="Seif87"/>
      <w:bookmarkEnd w:id="189"/>
      <w:r>
        <w:rPr>
          <w:lang w:val="he-IL"/>
        </w:rPr>
        <w:pict>
          <v:rect id="_x0000_s2678" style="position:absolute;left:0;text-align:left;margin-left:464.5pt;margin-top:8.05pt;width:75.05pt;height:41.3pt;z-index:251587584" o:allowincell="f" filled="f" stroked="f" strokecolor="lime" strokeweight=".25pt">
            <v:textbox style="mso-next-textbox:#_x0000_s2678" inset="0,0,0,0">
              <w:txbxContent>
                <w:p w:rsidR="00902BC0" w:rsidRDefault="00902BC0" w:rsidP="001F5F81">
                  <w:pPr>
                    <w:spacing w:line="160" w:lineRule="exact"/>
                    <w:jc w:val="left"/>
                    <w:rPr>
                      <w:rFonts w:cs="Miriam"/>
                      <w:noProof/>
                      <w:sz w:val="18"/>
                      <w:szCs w:val="18"/>
                      <w:rtl/>
                    </w:rPr>
                  </w:pPr>
                  <w:r>
                    <w:rPr>
                      <w:rFonts w:cs="Miriam" w:hint="cs"/>
                      <w:sz w:val="18"/>
                      <w:szCs w:val="18"/>
                      <w:rtl/>
                    </w:rPr>
                    <w:t xml:space="preserve">המצאה ופרסום של החלטה לביטול סעד זמני שניתן במעמד </w:t>
                  </w:r>
                  <w:r>
                    <w:rPr>
                      <w:rFonts w:cs="Miriam"/>
                      <w:sz w:val="18"/>
                      <w:szCs w:val="18"/>
                      <w:rtl/>
                    </w:rPr>
                    <w:br/>
                  </w:r>
                  <w:r>
                    <w:rPr>
                      <w:rFonts w:cs="Miriam" w:hint="cs"/>
                      <w:sz w:val="18"/>
                      <w:szCs w:val="18"/>
                      <w:rtl/>
                    </w:rPr>
                    <w:t>צד אחד</w:t>
                  </w:r>
                </w:p>
                <w:p w:rsidR="00902BC0" w:rsidRDefault="00902BC0" w:rsidP="001F5F81">
                  <w:pPr>
                    <w:spacing w:line="160" w:lineRule="exact"/>
                    <w:jc w:val="left"/>
                    <w:rPr>
                      <w:rFonts w:cs="Miriam"/>
                      <w:noProof/>
                      <w:sz w:val="18"/>
                      <w:szCs w:val="18"/>
                      <w:rtl/>
                    </w:rPr>
                  </w:pPr>
                  <w:r>
                    <w:rPr>
                      <w:rFonts w:cs="Miriam" w:hint="cs"/>
                      <w:noProof/>
                      <w:sz w:val="18"/>
                      <w:szCs w:val="18"/>
                      <w:rtl/>
                    </w:rPr>
                    <w:t>תק' תשפ"א-2020</w:t>
                  </w:r>
                </w:p>
              </w:txbxContent>
            </v:textbox>
            <w10:anchorlock/>
          </v:rect>
        </w:pict>
      </w:r>
      <w:r>
        <w:rPr>
          <w:rStyle w:val="big-number"/>
          <w:rFonts w:cs="Miriam" w:hint="cs"/>
          <w:rtl/>
        </w:rPr>
        <w:t>8</w:t>
      </w:r>
      <w:r w:rsidR="00B711E5">
        <w:rPr>
          <w:rStyle w:val="big-number"/>
          <w:rFonts w:cs="Miriam" w:hint="cs"/>
          <w:rtl/>
        </w:rPr>
        <w:t>7</w:t>
      </w:r>
      <w:r>
        <w:rPr>
          <w:rStyle w:val="big-number"/>
          <w:rFonts w:cs="Miriam"/>
          <w:rtl/>
        </w:rPr>
        <w:t>.</w:t>
      </w:r>
      <w:r>
        <w:rPr>
          <w:rStyle w:val="big-number"/>
          <w:rFonts w:cs="Miriam"/>
          <w:rtl/>
        </w:rPr>
        <w:tab/>
      </w:r>
      <w:r w:rsidR="00B711E5">
        <w:rPr>
          <w:rStyle w:val="default"/>
          <w:rFonts w:cs="FrankRuehl" w:hint="cs"/>
          <w:rtl/>
        </w:rPr>
        <w:t>ניתנה החלטה המבטלת סעד זמני שניתן במעמד צד אחד</w:t>
      </w:r>
      <w:r w:rsidR="00A057C1">
        <w:rPr>
          <w:rStyle w:val="default"/>
          <w:rFonts w:cs="FrankRuehl" w:hint="cs"/>
          <w:rtl/>
        </w:rPr>
        <w:t xml:space="preserve"> </w:t>
      </w:r>
      <w:r w:rsidR="00A057C1" w:rsidRPr="00A057C1">
        <w:rPr>
          <w:rStyle w:val="default"/>
          <w:rFonts w:cs="FrankRuehl" w:hint="cs"/>
          <w:rtl/>
        </w:rPr>
        <w:t>או לפי סעיף 20(א)(3) לחוק</w:t>
      </w:r>
      <w:r w:rsidR="00B711E5">
        <w:rPr>
          <w:rStyle w:val="default"/>
          <w:rFonts w:cs="FrankRuehl" w:hint="cs"/>
          <w:rtl/>
        </w:rPr>
        <w:t>, ימציא אותה מבקש הסעד הזמני, בלא דיחוי, למנויים בתקנה 85</w:t>
      </w:r>
      <w:r w:rsidR="00A057C1">
        <w:rPr>
          <w:rStyle w:val="default"/>
          <w:rFonts w:cs="FrankRuehl" w:hint="cs"/>
          <w:rtl/>
        </w:rPr>
        <w:t xml:space="preserve"> ולממונה</w:t>
      </w:r>
      <w:r w:rsidR="00B711E5">
        <w:rPr>
          <w:rStyle w:val="default"/>
          <w:rFonts w:cs="FrankRuehl" w:hint="cs"/>
          <w:rtl/>
        </w:rPr>
        <w:t xml:space="preserve">, או יודיע להם על מתן ההחלטה בדרך אחרת שיורה בית המשפט; </w:t>
      </w:r>
      <w:r w:rsidR="00A057C1" w:rsidRPr="00A057C1">
        <w:rPr>
          <w:rStyle w:val="default"/>
          <w:rFonts w:cs="FrankRuehl" w:hint="cs"/>
          <w:rtl/>
        </w:rPr>
        <w:t>הממונה יפרסם באתר האינטרנט של משרד המשפטים הודעה בדבר ביטול הסעד הזמני</w:t>
      </w:r>
      <w:r w:rsidR="00B711E5">
        <w:rPr>
          <w:rStyle w:val="default"/>
          <w:rFonts w:cs="FrankRuehl" w:hint="cs"/>
          <w:rtl/>
        </w:rPr>
        <w:t>.</w:t>
      </w:r>
    </w:p>
    <w:p w:rsidR="00A057C1" w:rsidRPr="00793680" w:rsidRDefault="00A057C1" w:rsidP="00A057C1">
      <w:pPr>
        <w:pStyle w:val="P00"/>
        <w:spacing w:before="0"/>
        <w:ind w:left="0" w:right="1134"/>
        <w:rPr>
          <w:rStyle w:val="default"/>
          <w:rFonts w:ascii="FrankRuehl" w:hAnsi="FrankRuehl" w:cs="FrankRuehl"/>
          <w:vanish/>
          <w:color w:val="FF0000"/>
          <w:sz w:val="20"/>
          <w:szCs w:val="20"/>
          <w:shd w:val="clear" w:color="auto" w:fill="FFFF99"/>
          <w:rtl/>
        </w:rPr>
      </w:pPr>
      <w:bookmarkStart w:id="190" w:name="Rov268"/>
      <w:r w:rsidRPr="00793680">
        <w:rPr>
          <w:rStyle w:val="default"/>
          <w:rFonts w:ascii="FrankRuehl" w:hAnsi="FrankRuehl" w:cs="FrankRuehl"/>
          <w:vanish/>
          <w:color w:val="FF0000"/>
          <w:sz w:val="20"/>
          <w:szCs w:val="20"/>
          <w:shd w:val="clear" w:color="auto" w:fill="FFFF99"/>
          <w:rtl/>
        </w:rPr>
        <w:t>מיום 31.12.2020</w:t>
      </w:r>
    </w:p>
    <w:p w:rsidR="00A057C1" w:rsidRPr="00793680" w:rsidRDefault="00A057C1" w:rsidP="00A057C1">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A057C1" w:rsidRPr="00793680" w:rsidRDefault="00A057C1" w:rsidP="00A057C1">
      <w:pPr>
        <w:pStyle w:val="P00"/>
        <w:spacing w:before="0"/>
        <w:ind w:left="0" w:right="1134"/>
        <w:rPr>
          <w:rStyle w:val="default"/>
          <w:rFonts w:ascii="FrankRuehl" w:hAnsi="FrankRuehl" w:cs="FrankRuehl"/>
          <w:vanish/>
          <w:sz w:val="20"/>
          <w:szCs w:val="20"/>
          <w:shd w:val="clear" w:color="auto" w:fill="FFFF99"/>
          <w:rtl/>
        </w:rPr>
      </w:pPr>
      <w:hyperlink r:id="rId45"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4</w:t>
      </w:r>
    </w:p>
    <w:p w:rsidR="00A057C1" w:rsidRPr="00A057C1" w:rsidRDefault="00A057C1" w:rsidP="00A057C1">
      <w:pPr>
        <w:pStyle w:val="P00"/>
        <w:ind w:left="0" w:right="1134"/>
        <w:rPr>
          <w:rStyle w:val="default"/>
          <w:rFonts w:cs="FrankRuehl"/>
          <w:sz w:val="2"/>
          <w:szCs w:val="2"/>
          <w:rtl/>
        </w:rPr>
      </w:pPr>
      <w:r w:rsidRPr="00793680">
        <w:rPr>
          <w:rStyle w:val="default"/>
          <w:rFonts w:cs="FrankRuehl" w:hint="cs"/>
          <w:vanish/>
          <w:sz w:val="22"/>
          <w:szCs w:val="22"/>
          <w:shd w:val="clear" w:color="auto" w:fill="FFFF99"/>
          <w:rtl/>
        </w:rPr>
        <w:t>87</w:t>
      </w:r>
      <w:r w:rsidRPr="00793680">
        <w:rPr>
          <w:rStyle w:val="default"/>
          <w:rFonts w:cs="FrankRuehl"/>
          <w:vanish/>
          <w:sz w:val="22"/>
          <w:szCs w:val="22"/>
          <w:shd w:val="clear" w:color="auto" w:fill="FFFF99"/>
          <w:rtl/>
        </w:rPr>
        <w:t>.</w:t>
      </w: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 xml:space="preserve">ניתנה החלטה המבטלת סעד זמני שניתן במעמד צד אחד </w:t>
      </w:r>
      <w:r w:rsidRPr="00793680">
        <w:rPr>
          <w:rStyle w:val="default"/>
          <w:rFonts w:cs="FrankRuehl" w:hint="cs"/>
          <w:vanish/>
          <w:sz w:val="22"/>
          <w:szCs w:val="22"/>
          <w:u w:val="single"/>
          <w:shd w:val="clear" w:color="auto" w:fill="FFFF99"/>
          <w:rtl/>
        </w:rPr>
        <w:t>או לפי סעיף 20(א)(3) לחוק</w:t>
      </w:r>
      <w:r w:rsidRPr="00793680">
        <w:rPr>
          <w:rStyle w:val="default"/>
          <w:rFonts w:cs="FrankRuehl" w:hint="cs"/>
          <w:vanish/>
          <w:sz w:val="22"/>
          <w:szCs w:val="22"/>
          <w:shd w:val="clear" w:color="auto" w:fill="FFFF99"/>
          <w:rtl/>
        </w:rPr>
        <w:t xml:space="preserve">, ימציא אותה מבקש הסעד הזמני, בלא דיחוי, למנויים בתקנה 85 </w:t>
      </w:r>
      <w:r w:rsidRPr="00793680">
        <w:rPr>
          <w:rStyle w:val="default"/>
          <w:rFonts w:cs="FrankRuehl" w:hint="cs"/>
          <w:vanish/>
          <w:sz w:val="22"/>
          <w:szCs w:val="22"/>
          <w:u w:val="single"/>
          <w:shd w:val="clear" w:color="auto" w:fill="FFFF99"/>
          <w:rtl/>
        </w:rPr>
        <w:t>ולממונה</w:t>
      </w:r>
      <w:r w:rsidRPr="00793680">
        <w:rPr>
          <w:rStyle w:val="default"/>
          <w:rFonts w:cs="FrankRuehl" w:hint="cs"/>
          <w:vanish/>
          <w:sz w:val="22"/>
          <w:szCs w:val="22"/>
          <w:shd w:val="clear" w:color="auto" w:fill="FFFF99"/>
          <w:rtl/>
        </w:rPr>
        <w:t xml:space="preserve">, או יודיע להם על מתן ההחלטה בדרך אחרת שיורה בית המשפט; </w:t>
      </w:r>
      <w:r w:rsidRPr="00793680">
        <w:rPr>
          <w:rStyle w:val="default"/>
          <w:rFonts w:cs="FrankRuehl" w:hint="cs"/>
          <w:strike/>
          <w:vanish/>
          <w:sz w:val="22"/>
          <w:szCs w:val="22"/>
          <w:shd w:val="clear" w:color="auto" w:fill="FFFF99"/>
          <w:rtl/>
        </w:rPr>
        <w:t>פרסום הודעה על ביטול סעד זמני שניתן במעמד צד אחד יהיה בדרך שיורה בית המשפט</w:t>
      </w:r>
      <w:r w:rsidRPr="00793680">
        <w:rPr>
          <w:rStyle w:val="default"/>
          <w:rFonts w:cs="FrankRuehl" w:hint="cs"/>
          <w:vanish/>
          <w:sz w:val="22"/>
          <w:szCs w:val="22"/>
          <w:shd w:val="clear" w:color="auto" w:fill="FFFF99"/>
          <w:rtl/>
        </w:rPr>
        <w:t xml:space="preserve"> </w:t>
      </w:r>
      <w:r w:rsidRPr="00793680">
        <w:rPr>
          <w:rStyle w:val="default"/>
          <w:rFonts w:cs="FrankRuehl" w:hint="cs"/>
          <w:vanish/>
          <w:sz w:val="22"/>
          <w:szCs w:val="22"/>
          <w:u w:val="single"/>
          <w:shd w:val="clear" w:color="auto" w:fill="FFFF99"/>
          <w:rtl/>
        </w:rPr>
        <w:t>הממונה יפרסם באתר האינטרנט של משרד המשפטים הודעה בדבר ביטול הסעד הזמני</w:t>
      </w:r>
      <w:r w:rsidRPr="00793680">
        <w:rPr>
          <w:rStyle w:val="default"/>
          <w:rFonts w:cs="FrankRuehl" w:hint="cs"/>
          <w:vanish/>
          <w:sz w:val="22"/>
          <w:szCs w:val="22"/>
          <w:shd w:val="clear" w:color="auto" w:fill="FFFF99"/>
          <w:rtl/>
        </w:rPr>
        <w:t>.</w:t>
      </w:r>
      <w:bookmarkEnd w:id="190"/>
    </w:p>
    <w:p w:rsidR="00B711E5" w:rsidRPr="004E1D7E" w:rsidRDefault="00B711E5" w:rsidP="004E1D7E">
      <w:pPr>
        <w:pStyle w:val="header-2"/>
        <w:ind w:left="0" w:right="1134"/>
        <w:rPr>
          <w:rFonts w:cs="Miriam"/>
          <w:rtl/>
        </w:rPr>
      </w:pPr>
      <w:bookmarkStart w:id="191" w:name="hed225"/>
      <w:bookmarkEnd w:id="191"/>
      <w:r w:rsidRPr="004E1D7E">
        <w:rPr>
          <w:rFonts w:cs="Miriam" w:hint="cs"/>
          <w:rtl/>
        </w:rPr>
        <w:t>סימן ג': צו לפתיחת הליכים לבקשת נושה</w:t>
      </w:r>
    </w:p>
    <w:p w:rsidR="001F5F81" w:rsidRDefault="001F5F81" w:rsidP="001F5F81">
      <w:pPr>
        <w:pStyle w:val="P00"/>
        <w:spacing w:before="72"/>
        <w:ind w:left="0" w:right="1134"/>
        <w:rPr>
          <w:rStyle w:val="default"/>
          <w:rFonts w:cs="FrankRuehl"/>
          <w:rtl/>
        </w:rPr>
      </w:pPr>
      <w:bookmarkStart w:id="192" w:name="Seif88"/>
      <w:bookmarkEnd w:id="192"/>
      <w:r>
        <w:rPr>
          <w:lang w:val="he-IL"/>
        </w:rPr>
        <w:pict>
          <v:rect id="_x0000_s2679" style="position:absolute;left:0;text-align:left;margin-left:464.5pt;margin-top:8.05pt;width:75.05pt;height:12.75pt;z-index:25158860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דיון בבקשה</w:t>
                  </w:r>
                </w:p>
              </w:txbxContent>
            </v:textbox>
            <w10:anchorlock/>
          </v:rect>
        </w:pict>
      </w:r>
      <w:r>
        <w:rPr>
          <w:rStyle w:val="big-number"/>
          <w:rFonts w:cs="Miriam" w:hint="cs"/>
          <w:rtl/>
        </w:rPr>
        <w:t>8</w:t>
      </w:r>
      <w:r w:rsidR="00B711E5">
        <w:rPr>
          <w:rStyle w:val="big-number"/>
          <w:rFonts w:cs="Miriam" w:hint="cs"/>
          <w:rtl/>
        </w:rPr>
        <w:t>8</w:t>
      </w:r>
      <w:r>
        <w:rPr>
          <w:rStyle w:val="big-number"/>
          <w:rFonts w:cs="Miriam"/>
          <w:rtl/>
        </w:rPr>
        <w:t>.</w:t>
      </w:r>
      <w:r>
        <w:rPr>
          <w:rStyle w:val="big-number"/>
          <w:rFonts w:cs="Miriam"/>
          <w:rtl/>
        </w:rPr>
        <w:tab/>
      </w:r>
      <w:r w:rsidR="004E1D7E">
        <w:rPr>
          <w:rStyle w:val="default"/>
          <w:rFonts w:cs="FrankRuehl" w:hint="cs"/>
          <w:rtl/>
        </w:rPr>
        <w:t>בית המשפט לא יקיים דין בבקשה לצו לפתיחת הליכים לבקשת נושה אלא אם כן שוכנע כי הומצאו ליחיד ולממונה העתקים מהבקשה והם זומנו לדיון כדין.</w:t>
      </w:r>
    </w:p>
    <w:p w:rsidR="001F5F81" w:rsidRDefault="001F5F81" w:rsidP="001F5F81">
      <w:pPr>
        <w:pStyle w:val="P00"/>
        <w:spacing w:before="72"/>
        <w:ind w:left="0" w:right="1134"/>
        <w:rPr>
          <w:rStyle w:val="default"/>
          <w:rFonts w:cs="FrankRuehl"/>
          <w:rtl/>
        </w:rPr>
      </w:pPr>
      <w:bookmarkStart w:id="193" w:name="Seif89"/>
      <w:bookmarkEnd w:id="193"/>
      <w:r>
        <w:rPr>
          <w:lang w:val="he-IL"/>
        </w:rPr>
        <w:pict>
          <v:rect id="_x0000_s2680" style="position:absolute;left:0;text-align:left;margin-left:464.5pt;margin-top:8.05pt;width:75.05pt;height:33.55pt;z-index:251589632"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צו לפתיחת הליכים ופרסום הודעה על מתן צו לפתיחת הליכים לבקשת נושה</w:t>
                  </w:r>
                </w:p>
              </w:txbxContent>
            </v:textbox>
            <w10:anchorlock/>
          </v:rect>
        </w:pict>
      </w:r>
      <w:r>
        <w:rPr>
          <w:rStyle w:val="big-number"/>
          <w:rFonts w:cs="Miriam" w:hint="cs"/>
          <w:rtl/>
        </w:rPr>
        <w:t>8</w:t>
      </w:r>
      <w:r w:rsidR="004E1D7E">
        <w:rPr>
          <w:rStyle w:val="big-number"/>
          <w:rFonts w:cs="Miriam" w:hint="cs"/>
          <w:rtl/>
        </w:rPr>
        <w:t>9</w:t>
      </w:r>
      <w:r>
        <w:rPr>
          <w:rStyle w:val="big-number"/>
          <w:rFonts w:cs="Miriam"/>
          <w:rtl/>
        </w:rPr>
        <w:t>.</w:t>
      </w:r>
      <w:r>
        <w:rPr>
          <w:rStyle w:val="big-number"/>
          <w:rFonts w:cs="Miriam"/>
          <w:rtl/>
        </w:rPr>
        <w:tab/>
      </w:r>
      <w:r w:rsidR="00C36D70">
        <w:rPr>
          <w:rStyle w:val="default"/>
          <w:rFonts w:cs="FrankRuehl" w:hint="cs"/>
          <w:rtl/>
        </w:rPr>
        <w:t>(א)</w:t>
      </w:r>
      <w:r w:rsidR="00C36D70">
        <w:rPr>
          <w:rStyle w:val="default"/>
          <w:rFonts w:cs="FrankRuehl"/>
          <w:rtl/>
        </w:rPr>
        <w:tab/>
      </w:r>
      <w:r w:rsidR="00C36D70">
        <w:rPr>
          <w:rStyle w:val="default"/>
          <w:rFonts w:cs="FrankRuehl" w:hint="cs"/>
          <w:rtl/>
        </w:rPr>
        <w:t>צו לפתיחת הליכים יהיה ערוך לפי נוסח טופס 7 שבתוספת; בית המשפט רשאי להוסיף או לגרוע מהטופס לפי נסיבות ההליך, לפי סמכויותיו לגבי ההליך.</w:t>
      </w:r>
    </w:p>
    <w:p w:rsidR="00C36D70" w:rsidRDefault="00C36D70"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ניתן צו לפתיחת הליכים לבקשת נושה, ישלח הנאמן, בלא דיחוי, העתק של הצו והודעה על מתן הצו לממונה לשם פרסומה בידי הממונה והממונה יפרסם על כך הודעה; ההודעה תכלול את שמו של מגיש הבקשה וכן את הפרטים המנויים בתקנה 74.</w:t>
      </w:r>
    </w:p>
    <w:p w:rsidR="001F5F81" w:rsidRDefault="001F5F81" w:rsidP="001F5F81">
      <w:pPr>
        <w:pStyle w:val="P00"/>
        <w:spacing w:before="72"/>
        <w:ind w:left="0" w:right="1134"/>
        <w:rPr>
          <w:rStyle w:val="default"/>
          <w:rFonts w:cs="FrankRuehl"/>
          <w:rtl/>
        </w:rPr>
      </w:pPr>
      <w:bookmarkStart w:id="194" w:name="Seif90"/>
      <w:bookmarkEnd w:id="194"/>
      <w:r>
        <w:rPr>
          <w:lang w:val="he-IL"/>
        </w:rPr>
        <w:pict>
          <v:rect id="_x0000_s2681" style="position:absolute;left:0;text-align:left;margin-left:464.5pt;margin-top:8.05pt;width:75.05pt;height:22.5pt;z-index:25159065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המצאת הצו לפתיחת הליכים לבקשה נושה</w:t>
                  </w:r>
                </w:p>
              </w:txbxContent>
            </v:textbox>
            <w10:anchorlock/>
          </v:rect>
        </w:pict>
      </w:r>
      <w:r>
        <w:rPr>
          <w:rStyle w:val="big-number"/>
          <w:rFonts w:cs="Miriam" w:hint="cs"/>
          <w:rtl/>
        </w:rPr>
        <w:t>90</w:t>
      </w:r>
      <w:r>
        <w:rPr>
          <w:rStyle w:val="big-number"/>
          <w:rFonts w:cs="Miriam"/>
          <w:rtl/>
        </w:rPr>
        <w:t>.</w:t>
      </w:r>
      <w:r>
        <w:rPr>
          <w:rStyle w:val="big-number"/>
          <w:rFonts w:cs="Miriam"/>
          <w:rtl/>
        </w:rPr>
        <w:tab/>
      </w:r>
      <w:r w:rsidR="00C36D70">
        <w:rPr>
          <w:rStyle w:val="default"/>
          <w:rFonts w:cs="FrankRuehl" w:hint="cs"/>
          <w:rtl/>
        </w:rPr>
        <w:t>(א)</w:t>
      </w:r>
      <w:r w:rsidR="00C36D70">
        <w:rPr>
          <w:rStyle w:val="default"/>
          <w:rFonts w:cs="FrankRuehl"/>
          <w:rtl/>
        </w:rPr>
        <w:tab/>
      </w:r>
      <w:r w:rsidR="00C36D70">
        <w:rPr>
          <w:rStyle w:val="default"/>
          <w:rFonts w:cs="FrankRuehl" w:hint="cs"/>
          <w:rtl/>
        </w:rPr>
        <w:t>הממונה ישלח ליחיד העתק מהצו בדואר, להעתק יצרף הודעה כי על היחיד להגיש דוח כאמור בסעיף 117 לחוק; הנאמן יוודא את קבלת ההעתק בידי היחיד.</w:t>
      </w:r>
    </w:p>
    <w:p w:rsidR="00C36D70" w:rsidRDefault="00C36D70"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בסמוך ככל האפשר לאחר הגשת הדוח על מצבו הכלכלי של היחיד לפי סעיף 117 לחוק, ישלח הממונה את העתק הצו לנושים שפרטי זהותם ידועים לו כהגדרתם בתקנה 75 ותחול תקנה 75; היחיד ימציא בדואר רשום עם אישור מסירה את העתק הצו לנושים שפרטי זהותם אינם ידועים לממונה.</w:t>
      </w:r>
    </w:p>
    <w:p w:rsidR="001F5F81" w:rsidRDefault="001F5F81" w:rsidP="001F5F81">
      <w:pPr>
        <w:pStyle w:val="P00"/>
        <w:spacing w:before="72"/>
        <w:ind w:left="0" w:right="1134"/>
        <w:rPr>
          <w:rStyle w:val="default"/>
          <w:rFonts w:cs="FrankRuehl"/>
          <w:rtl/>
        </w:rPr>
      </w:pPr>
      <w:bookmarkStart w:id="195" w:name="Seif91"/>
      <w:bookmarkEnd w:id="195"/>
      <w:r>
        <w:rPr>
          <w:lang w:val="he-IL"/>
        </w:rPr>
        <w:pict>
          <v:rect id="_x0000_s2682" style="position:absolute;left:0;text-align:left;margin-left:464.5pt;margin-top:8.05pt;width:75.05pt;height:20.4pt;z-index:25159168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דוח על מצבו הכלכלי של היחיד</w:t>
                  </w:r>
                </w:p>
              </w:txbxContent>
            </v:textbox>
            <w10:anchorlock/>
          </v:rect>
        </w:pict>
      </w:r>
      <w:r>
        <w:rPr>
          <w:rStyle w:val="big-number"/>
          <w:rFonts w:cs="Miriam" w:hint="cs"/>
          <w:rtl/>
        </w:rPr>
        <w:t>9</w:t>
      </w:r>
      <w:r w:rsidR="00C36D70">
        <w:rPr>
          <w:rStyle w:val="big-number"/>
          <w:rFonts w:cs="Miriam" w:hint="cs"/>
          <w:rtl/>
        </w:rPr>
        <w:t>1</w:t>
      </w:r>
      <w:r>
        <w:rPr>
          <w:rStyle w:val="big-number"/>
          <w:rFonts w:cs="Miriam"/>
          <w:rtl/>
        </w:rPr>
        <w:t>.</w:t>
      </w:r>
      <w:r>
        <w:rPr>
          <w:rStyle w:val="big-number"/>
          <w:rFonts w:cs="Miriam"/>
          <w:rtl/>
        </w:rPr>
        <w:tab/>
      </w:r>
      <w:r w:rsidR="00432A03">
        <w:rPr>
          <w:rStyle w:val="default"/>
          <w:rFonts w:cs="FrankRuehl" w:hint="cs"/>
          <w:rtl/>
        </w:rPr>
        <w:t>(א)</w:t>
      </w:r>
      <w:r w:rsidR="00432A03">
        <w:rPr>
          <w:rStyle w:val="default"/>
          <w:rFonts w:cs="FrankRuehl"/>
          <w:rtl/>
        </w:rPr>
        <w:tab/>
      </w:r>
      <w:r w:rsidR="00432A03">
        <w:rPr>
          <w:rStyle w:val="default"/>
          <w:rFonts w:cs="FrankRuehl" w:hint="cs"/>
          <w:rtl/>
        </w:rPr>
        <w:t>דוח על מצבו הכלכלי של היחיד לפי סעיף 117 לחוק, יהיה ערוך לפי טופס 5 שבתוספת; הטופס יאומת בתצהיר ויהיה חתום בחתימת היחיד.</w:t>
      </w:r>
    </w:p>
    <w:p w:rsidR="00432A03" w:rsidRDefault="00432A03"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דוח כאמור בתקנת משנה (א) יוגש כדרך שמגישים בקשת יחיד לצו לפתיחת הליכים, לפי תקנה 68(ב).</w:t>
      </w:r>
    </w:p>
    <w:p w:rsidR="00432A03" w:rsidRPr="00432A03" w:rsidRDefault="00432A03" w:rsidP="00432A03">
      <w:pPr>
        <w:pStyle w:val="medium2-header"/>
        <w:keepLines w:val="0"/>
        <w:spacing w:before="72"/>
        <w:ind w:left="0" w:right="1134"/>
        <w:rPr>
          <w:rFonts w:cs="FrankRuehl"/>
          <w:noProof/>
          <w:rtl/>
        </w:rPr>
      </w:pPr>
      <w:bookmarkStart w:id="196" w:name="med16"/>
      <w:bookmarkEnd w:id="196"/>
      <w:r w:rsidRPr="00432A03">
        <w:rPr>
          <w:rFonts w:cs="FrankRuehl" w:hint="cs"/>
          <w:noProof/>
          <w:rtl/>
        </w:rPr>
        <w:t>פרק ד': ההליכים בבית המשפט</w:t>
      </w:r>
    </w:p>
    <w:p w:rsidR="001F5F81" w:rsidRDefault="001F5F81" w:rsidP="001F5F81">
      <w:pPr>
        <w:pStyle w:val="P00"/>
        <w:spacing w:before="72"/>
        <w:ind w:left="0" w:right="1134"/>
        <w:rPr>
          <w:rStyle w:val="default"/>
          <w:rFonts w:cs="FrankRuehl"/>
          <w:rtl/>
        </w:rPr>
      </w:pPr>
      <w:bookmarkStart w:id="197" w:name="Seif92"/>
      <w:bookmarkEnd w:id="197"/>
      <w:r>
        <w:rPr>
          <w:lang w:val="he-IL"/>
        </w:rPr>
        <w:pict>
          <v:rect id="_x0000_s2683" style="position:absolute;left:0;text-align:left;margin-left:464.5pt;margin-top:8.05pt;width:75.05pt;height:12.75pt;z-index:251592704"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כותרת כתב בי-דין</w:t>
                  </w:r>
                </w:p>
              </w:txbxContent>
            </v:textbox>
            <w10:anchorlock/>
          </v:rect>
        </w:pict>
      </w:r>
      <w:r>
        <w:rPr>
          <w:rStyle w:val="big-number"/>
          <w:rFonts w:cs="Miriam" w:hint="cs"/>
          <w:rtl/>
        </w:rPr>
        <w:t>9</w:t>
      </w:r>
      <w:r w:rsidR="00432A03">
        <w:rPr>
          <w:rStyle w:val="big-number"/>
          <w:rFonts w:cs="Miriam" w:hint="cs"/>
          <w:rtl/>
        </w:rPr>
        <w:t>2</w:t>
      </w:r>
      <w:r>
        <w:rPr>
          <w:rStyle w:val="big-number"/>
          <w:rFonts w:cs="Miriam"/>
          <w:rtl/>
        </w:rPr>
        <w:t>.</w:t>
      </w:r>
      <w:r>
        <w:rPr>
          <w:rStyle w:val="big-number"/>
          <w:rFonts w:cs="Miriam"/>
          <w:rtl/>
        </w:rPr>
        <w:tab/>
      </w:r>
      <w:r w:rsidR="00432A03">
        <w:rPr>
          <w:rStyle w:val="default"/>
          <w:rFonts w:cs="FrankRuehl" w:hint="cs"/>
          <w:rtl/>
        </w:rPr>
        <w:t>בכותרתו של כל כתב בי-דין לפי חלק זה יצוין שמו של היחיד, ואם ניתן לגביו צו לפתיחת הליכים, יצוין שהיחיד "בחדלות פירעון" כל עוד מתקיימים לגביו הליכי חדלות פירעון.</w:t>
      </w:r>
    </w:p>
    <w:p w:rsidR="001F5F81" w:rsidRDefault="001F5F81" w:rsidP="001F5F81">
      <w:pPr>
        <w:pStyle w:val="P00"/>
        <w:spacing w:before="72"/>
        <w:ind w:left="0" w:right="1134"/>
        <w:rPr>
          <w:rStyle w:val="default"/>
          <w:rFonts w:cs="FrankRuehl"/>
          <w:rtl/>
        </w:rPr>
      </w:pPr>
      <w:bookmarkStart w:id="198" w:name="Seif93"/>
      <w:bookmarkEnd w:id="198"/>
      <w:r>
        <w:rPr>
          <w:lang w:val="he-IL"/>
        </w:rPr>
        <w:pict>
          <v:rect id="_x0000_s2684" style="position:absolute;left:0;text-align:left;margin-left:464.5pt;margin-top:8.05pt;width:75.05pt;height:12.75pt;z-index:25159372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צירוף צד להליך</w:t>
                  </w:r>
                </w:p>
              </w:txbxContent>
            </v:textbox>
            <w10:anchorlock/>
          </v:rect>
        </w:pict>
      </w:r>
      <w:r>
        <w:rPr>
          <w:rStyle w:val="big-number"/>
          <w:rFonts w:cs="Miriam" w:hint="cs"/>
          <w:rtl/>
        </w:rPr>
        <w:t>9</w:t>
      </w:r>
      <w:r w:rsidR="00432A03">
        <w:rPr>
          <w:rStyle w:val="big-number"/>
          <w:rFonts w:cs="Miriam" w:hint="cs"/>
          <w:rtl/>
        </w:rPr>
        <w:t>3</w:t>
      </w:r>
      <w:r>
        <w:rPr>
          <w:rStyle w:val="big-number"/>
          <w:rFonts w:cs="Miriam"/>
          <w:rtl/>
        </w:rPr>
        <w:t>.</w:t>
      </w:r>
      <w:r>
        <w:rPr>
          <w:rStyle w:val="big-number"/>
          <w:rFonts w:cs="Miriam"/>
          <w:rtl/>
        </w:rPr>
        <w:tab/>
      </w:r>
      <w:r w:rsidR="00432A03">
        <w:rPr>
          <w:rStyle w:val="default"/>
          <w:rFonts w:cs="FrankRuehl" w:hint="cs"/>
          <w:rtl/>
        </w:rPr>
        <w:t>בית המשפט רשאי, לבקשתו של כל אדם, לצרפו כצד להליך חדלות פירעון של יחיד המתנהל לפניו, אם נראה לו כי קיים חשש שאותו אדם עלול להיפגע מההחלטה שתתקבל באותו הליך או אם נראה לו כי צירופו נדרש לשם ייעול ההליכים, ורשאי הוא, מטעמים מיוחדים, להורות על צירופו של אדם כאמור מיוזמתו.</w:t>
      </w:r>
    </w:p>
    <w:p w:rsidR="001F5F81" w:rsidRDefault="001F5F81" w:rsidP="001F5F81">
      <w:pPr>
        <w:pStyle w:val="P00"/>
        <w:spacing w:before="72"/>
        <w:ind w:left="0" w:right="1134"/>
        <w:rPr>
          <w:rStyle w:val="default"/>
          <w:rFonts w:cs="FrankRuehl"/>
          <w:rtl/>
        </w:rPr>
      </w:pPr>
      <w:bookmarkStart w:id="199" w:name="Seif94"/>
      <w:bookmarkEnd w:id="199"/>
      <w:r>
        <w:rPr>
          <w:lang w:val="he-IL"/>
        </w:rPr>
        <w:pict>
          <v:rect id="_x0000_s2685" style="position:absolute;left:0;text-align:left;margin-left:464.5pt;margin-top:8.05pt;width:75.05pt;height:12.75pt;z-index:251594752"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הוצאות משפט</w:t>
                  </w:r>
                </w:p>
              </w:txbxContent>
            </v:textbox>
            <w10:anchorlock/>
          </v:rect>
        </w:pict>
      </w:r>
      <w:r>
        <w:rPr>
          <w:rStyle w:val="big-number"/>
          <w:rFonts w:cs="Miriam" w:hint="cs"/>
          <w:rtl/>
        </w:rPr>
        <w:t>9</w:t>
      </w:r>
      <w:r w:rsidR="00432A03">
        <w:rPr>
          <w:rStyle w:val="big-number"/>
          <w:rFonts w:cs="Miriam" w:hint="cs"/>
          <w:rtl/>
        </w:rPr>
        <w:t>4</w:t>
      </w:r>
      <w:r>
        <w:rPr>
          <w:rStyle w:val="big-number"/>
          <w:rFonts w:cs="Miriam"/>
          <w:rtl/>
        </w:rPr>
        <w:t>.</w:t>
      </w:r>
      <w:r>
        <w:rPr>
          <w:rStyle w:val="big-number"/>
          <w:rFonts w:cs="Miriam"/>
          <w:rtl/>
        </w:rPr>
        <w:tab/>
      </w:r>
      <w:r w:rsidR="00432A03">
        <w:rPr>
          <w:rStyle w:val="default"/>
          <w:rFonts w:cs="FrankRuehl" w:hint="cs"/>
          <w:rtl/>
        </w:rPr>
        <w:t>הוצאות משפט הכרוכות בכל הליך עד למתן צו לפתיחת הליכים יחולו על מי שנקט את ההליך אלא אם כן ציווה בית המשפט אחרת.</w:t>
      </w:r>
    </w:p>
    <w:p w:rsidR="00432A03" w:rsidRPr="00432A03" w:rsidRDefault="00432A03" w:rsidP="00432A03">
      <w:pPr>
        <w:pStyle w:val="medium2-header"/>
        <w:keepLines w:val="0"/>
        <w:spacing w:before="72"/>
        <w:ind w:left="0" w:right="1134"/>
        <w:rPr>
          <w:rFonts w:cs="FrankRuehl"/>
          <w:noProof/>
          <w:rtl/>
        </w:rPr>
      </w:pPr>
      <w:bookmarkStart w:id="200" w:name="med17"/>
      <w:bookmarkEnd w:id="200"/>
      <w:r w:rsidRPr="00432A03">
        <w:rPr>
          <w:rFonts w:cs="FrankRuehl" w:hint="cs"/>
          <w:noProof/>
          <w:rtl/>
        </w:rPr>
        <w:t>פרק ה': תפקיד הנאמן וסמכויותיו</w:t>
      </w:r>
    </w:p>
    <w:p w:rsidR="00432A03" w:rsidRPr="00432A03" w:rsidRDefault="00432A03" w:rsidP="00432A03">
      <w:pPr>
        <w:pStyle w:val="header-2"/>
        <w:ind w:left="0" w:right="1134"/>
        <w:rPr>
          <w:rFonts w:cs="Miriam"/>
          <w:rtl/>
        </w:rPr>
      </w:pPr>
      <w:bookmarkStart w:id="201" w:name="hed226"/>
      <w:bookmarkEnd w:id="201"/>
      <w:r w:rsidRPr="00432A03">
        <w:rPr>
          <w:rFonts w:cs="Miriam" w:hint="cs"/>
          <w:rtl/>
        </w:rPr>
        <w:t>סימן א': הנאמן וסמכויותיו</w:t>
      </w:r>
    </w:p>
    <w:p w:rsidR="001F5F81" w:rsidRDefault="001F5F81" w:rsidP="001F5F81">
      <w:pPr>
        <w:pStyle w:val="P00"/>
        <w:spacing w:before="72"/>
        <w:ind w:left="0" w:right="1134"/>
        <w:rPr>
          <w:rStyle w:val="default"/>
          <w:rFonts w:cs="FrankRuehl"/>
          <w:rtl/>
        </w:rPr>
      </w:pPr>
      <w:bookmarkStart w:id="202" w:name="Seif95"/>
      <w:bookmarkEnd w:id="202"/>
      <w:r>
        <w:rPr>
          <w:lang w:val="he-IL"/>
        </w:rPr>
        <w:pict>
          <v:rect id="_x0000_s2686" style="position:absolute;left:0;text-align:left;margin-left:464.5pt;margin-top:8.05pt;width:75.05pt;height:12.75pt;z-index:25159577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הנאמן כצד להליכים</w:t>
                  </w:r>
                </w:p>
              </w:txbxContent>
            </v:textbox>
            <w10:anchorlock/>
          </v:rect>
        </w:pict>
      </w:r>
      <w:r>
        <w:rPr>
          <w:rStyle w:val="big-number"/>
          <w:rFonts w:cs="Miriam" w:hint="cs"/>
          <w:rtl/>
        </w:rPr>
        <w:t>9</w:t>
      </w:r>
      <w:r w:rsidR="00432A03">
        <w:rPr>
          <w:rStyle w:val="big-number"/>
          <w:rFonts w:cs="Miriam" w:hint="cs"/>
          <w:rtl/>
        </w:rPr>
        <w:t>5</w:t>
      </w:r>
      <w:r>
        <w:rPr>
          <w:rStyle w:val="big-number"/>
          <w:rFonts w:cs="Miriam"/>
          <w:rtl/>
        </w:rPr>
        <w:t>.</w:t>
      </w:r>
      <w:r>
        <w:rPr>
          <w:rStyle w:val="big-number"/>
          <w:rFonts w:cs="Miriam"/>
          <w:rtl/>
        </w:rPr>
        <w:tab/>
      </w:r>
      <w:r w:rsidR="00975AD6">
        <w:rPr>
          <w:rStyle w:val="default"/>
          <w:rFonts w:cs="FrankRuehl" w:hint="cs"/>
          <w:rtl/>
        </w:rPr>
        <w:t>הנאמן יהיה צד לכל בקשה בהליך שבו מונה.</w:t>
      </w:r>
    </w:p>
    <w:p w:rsidR="001F5F81" w:rsidRDefault="001F5F81" w:rsidP="001F5F81">
      <w:pPr>
        <w:pStyle w:val="P00"/>
        <w:spacing w:before="72"/>
        <w:ind w:left="0" w:right="1134"/>
        <w:rPr>
          <w:rStyle w:val="default"/>
          <w:rFonts w:cs="FrankRuehl"/>
          <w:rtl/>
        </w:rPr>
      </w:pPr>
      <w:bookmarkStart w:id="203" w:name="Seif96"/>
      <w:bookmarkEnd w:id="203"/>
      <w:r>
        <w:rPr>
          <w:lang w:val="he-IL"/>
        </w:rPr>
        <w:pict>
          <v:rect id="_x0000_s2687" style="position:absolute;left:0;text-align:left;margin-left:464.5pt;margin-top:8.05pt;width:75.05pt;height:12.75pt;z-index:251596800"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מידע</w:t>
                  </w:r>
                </w:p>
              </w:txbxContent>
            </v:textbox>
            <w10:anchorlock/>
          </v:rect>
        </w:pict>
      </w:r>
      <w:r>
        <w:rPr>
          <w:rStyle w:val="big-number"/>
          <w:rFonts w:cs="Miriam" w:hint="cs"/>
          <w:rtl/>
        </w:rPr>
        <w:t>9</w:t>
      </w:r>
      <w:r w:rsidR="00975AD6">
        <w:rPr>
          <w:rStyle w:val="big-number"/>
          <w:rFonts w:cs="Miriam" w:hint="cs"/>
          <w:rtl/>
        </w:rPr>
        <w:t>6</w:t>
      </w:r>
      <w:r>
        <w:rPr>
          <w:rStyle w:val="big-number"/>
          <w:rFonts w:cs="Miriam"/>
          <w:rtl/>
        </w:rPr>
        <w:t>.</w:t>
      </w:r>
      <w:r>
        <w:rPr>
          <w:rStyle w:val="big-number"/>
          <w:rFonts w:cs="Miriam"/>
          <w:rtl/>
        </w:rPr>
        <w:tab/>
      </w:r>
      <w:r w:rsidR="00975AD6">
        <w:rPr>
          <w:rStyle w:val="default"/>
          <w:rFonts w:cs="FrankRuehl" w:hint="cs"/>
          <w:rtl/>
        </w:rPr>
        <w:t>הנאמן לא ימסור מידע הנוגע לבקשות לפי תקנות אלה, באופן המפלה בין נושים אלא אם כן נקבע אחרת בתקנות אלה או שבית המשפט הורה אחרת.</w:t>
      </w:r>
    </w:p>
    <w:p w:rsidR="001F5F81" w:rsidRDefault="001F5F81" w:rsidP="001F5F81">
      <w:pPr>
        <w:pStyle w:val="P00"/>
        <w:spacing w:before="72"/>
        <w:ind w:left="0" w:right="1134"/>
        <w:rPr>
          <w:rStyle w:val="default"/>
          <w:rFonts w:cs="FrankRuehl"/>
          <w:rtl/>
        </w:rPr>
      </w:pPr>
      <w:bookmarkStart w:id="204" w:name="Seif97"/>
      <w:bookmarkEnd w:id="204"/>
      <w:r>
        <w:rPr>
          <w:lang w:val="he-IL"/>
        </w:rPr>
        <w:pict>
          <v:rect id="_x0000_s2688" style="position:absolute;left:0;text-align:left;margin-left:464.5pt;margin-top:8.05pt;width:75.05pt;height:12.75pt;z-index:251597824"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הערה במרשם</w:t>
                  </w:r>
                </w:p>
              </w:txbxContent>
            </v:textbox>
            <w10:anchorlock/>
          </v:rect>
        </w:pict>
      </w:r>
      <w:r>
        <w:rPr>
          <w:rStyle w:val="big-number"/>
          <w:rFonts w:cs="Miriam" w:hint="cs"/>
          <w:rtl/>
        </w:rPr>
        <w:t>9</w:t>
      </w:r>
      <w:r w:rsidR="00975AD6">
        <w:rPr>
          <w:rStyle w:val="big-number"/>
          <w:rFonts w:cs="Miriam" w:hint="cs"/>
          <w:rtl/>
        </w:rPr>
        <w:t>7</w:t>
      </w:r>
      <w:r>
        <w:rPr>
          <w:rStyle w:val="big-number"/>
          <w:rFonts w:cs="Miriam"/>
          <w:rtl/>
        </w:rPr>
        <w:t>.</w:t>
      </w:r>
      <w:r>
        <w:rPr>
          <w:rStyle w:val="big-number"/>
          <w:rFonts w:cs="Miriam"/>
          <w:rtl/>
        </w:rPr>
        <w:tab/>
      </w:r>
      <w:r w:rsidR="00975AD6">
        <w:rPr>
          <w:rStyle w:val="default"/>
          <w:rFonts w:cs="FrankRuehl" w:hint="cs"/>
          <w:rtl/>
        </w:rPr>
        <w:t>(א)</w:t>
      </w:r>
      <w:r w:rsidR="00975AD6">
        <w:rPr>
          <w:rStyle w:val="default"/>
          <w:rFonts w:cs="FrankRuehl"/>
          <w:rtl/>
        </w:rPr>
        <w:tab/>
      </w:r>
      <w:r w:rsidR="00975AD6">
        <w:rPr>
          <w:rStyle w:val="default"/>
          <w:rFonts w:cs="FrankRuehl" w:hint="cs"/>
          <w:rtl/>
        </w:rPr>
        <w:t>לבקשת הנאמן, יבדוק מי שמופקד על רישום נכסים בפנקס המתנהל לפי דין אם יש ליחיד זכות בנכס הרשום באותו פנקס, ואם נמצא כך, ירשום במרשם הערה כי ניתן הצו לפתיחת הליכים.</w:t>
      </w:r>
    </w:p>
    <w:p w:rsidR="00975AD6" w:rsidRDefault="00975AD6"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ניתן להעביר את בקשה הנאמן לפי תקנת משנה (א) גם באופן מקוון אם הממונה העמיד מערכת ממוחשבת לצורך זה.</w:t>
      </w:r>
    </w:p>
    <w:p w:rsidR="00975AD6" w:rsidRPr="00975AD6" w:rsidRDefault="00975AD6" w:rsidP="00975AD6">
      <w:pPr>
        <w:pStyle w:val="header-2"/>
        <w:ind w:left="0" w:right="1134"/>
        <w:rPr>
          <w:rFonts w:cs="Miriam"/>
          <w:rtl/>
        </w:rPr>
      </w:pPr>
      <w:bookmarkStart w:id="205" w:name="hed227"/>
      <w:bookmarkEnd w:id="205"/>
      <w:r w:rsidRPr="00975AD6">
        <w:rPr>
          <w:rFonts w:cs="Miriam" w:hint="cs"/>
          <w:rtl/>
        </w:rPr>
        <w:t>סימן ב': בקשה למתן הוראות ופנייה לבית המשפט</w:t>
      </w:r>
    </w:p>
    <w:p w:rsidR="001F5F81" w:rsidRDefault="001F5F81" w:rsidP="001F5F81">
      <w:pPr>
        <w:pStyle w:val="P00"/>
        <w:spacing w:before="72"/>
        <w:ind w:left="0" w:right="1134"/>
        <w:rPr>
          <w:rStyle w:val="default"/>
          <w:rFonts w:cs="FrankRuehl"/>
          <w:rtl/>
        </w:rPr>
      </w:pPr>
      <w:bookmarkStart w:id="206" w:name="Seif98"/>
      <w:bookmarkEnd w:id="206"/>
      <w:r>
        <w:rPr>
          <w:lang w:val="he-IL"/>
        </w:rPr>
        <w:pict>
          <v:rect id="_x0000_s2689" style="position:absolute;left:0;text-align:left;margin-left:464.5pt;margin-top:8.05pt;width:75.05pt;height:12.75pt;z-index:251598848"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בקשה למתן הוראות</w:t>
                  </w:r>
                </w:p>
              </w:txbxContent>
            </v:textbox>
            <w10:anchorlock/>
          </v:rect>
        </w:pict>
      </w:r>
      <w:r>
        <w:rPr>
          <w:rStyle w:val="big-number"/>
          <w:rFonts w:cs="Miriam" w:hint="cs"/>
          <w:rtl/>
        </w:rPr>
        <w:t>9</w:t>
      </w:r>
      <w:r w:rsidR="00975AD6">
        <w:rPr>
          <w:rStyle w:val="big-number"/>
          <w:rFonts w:cs="Miriam" w:hint="cs"/>
          <w:rtl/>
        </w:rPr>
        <w:t>8</w:t>
      </w:r>
      <w:r>
        <w:rPr>
          <w:rStyle w:val="big-number"/>
          <w:rFonts w:cs="Miriam"/>
          <w:rtl/>
        </w:rPr>
        <w:t>.</w:t>
      </w:r>
      <w:r>
        <w:rPr>
          <w:rStyle w:val="big-number"/>
          <w:rFonts w:cs="Miriam"/>
          <w:rtl/>
        </w:rPr>
        <w:tab/>
      </w:r>
      <w:r w:rsidR="00DB2255">
        <w:rPr>
          <w:rStyle w:val="default"/>
          <w:rFonts w:cs="FrankRuehl" w:hint="cs"/>
          <w:rtl/>
        </w:rPr>
        <w:t>(א)</w:t>
      </w:r>
      <w:r w:rsidR="00DB2255">
        <w:rPr>
          <w:rStyle w:val="default"/>
          <w:rFonts w:cs="FrankRuehl"/>
          <w:rtl/>
        </w:rPr>
        <w:tab/>
      </w:r>
      <w:r w:rsidR="00DB2255">
        <w:rPr>
          <w:rStyle w:val="default"/>
          <w:rFonts w:cs="FrankRuehl" w:hint="cs"/>
          <w:rtl/>
        </w:rPr>
        <w:t xml:space="preserve">בקשתו של הנאמן למתן הוראות המוגשת לבית המשפט תוגש בכתב, חתומה בחתימתו או בחתימת בא כוחו; </w:t>
      </w:r>
      <w:r w:rsidR="006579AA">
        <w:rPr>
          <w:rStyle w:val="default"/>
          <w:rFonts w:cs="FrankRuehl" w:hint="cs"/>
          <w:rtl/>
        </w:rPr>
        <w:t>לבקשה יצורפו המסמכים והראיות התומכים בה; הבקשה תוגש בלא תצהיר, זולת אם הורה בית המשפט אחרת.</w:t>
      </w:r>
    </w:p>
    <w:p w:rsidR="006579AA" w:rsidRDefault="006579A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הגיש הנאמן בקשה למתן הוראות לבית המשפט, ימציא העתק מהבקשה לממונה ולצדדים לה בסמוך ככל האפשר לאחר הגשת הבקשה; הוגשה הבקשה למתן הוראות במעמד צד אחד, ימציא העתק ממנה לממונה בלבד.</w:t>
      </w:r>
    </w:p>
    <w:p w:rsidR="006579AA" w:rsidRDefault="006579AA" w:rsidP="001F5F81">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הנאמן רשאי לצרף מיוזמתו לבקשה למתן הוראות את מי שלדעתו יש לו עניין בבקשה.</w:t>
      </w:r>
    </w:p>
    <w:p w:rsidR="001F5F81" w:rsidRDefault="001F5F81" w:rsidP="001F5F81">
      <w:pPr>
        <w:pStyle w:val="P00"/>
        <w:spacing w:before="72"/>
        <w:ind w:left="0" w:right="1134"/>
        <w:rPr>
          <w:rStyle w:val="default"/>
          <w:rFonts w:cs="FrankRuehl"/>
          <w:rtl/>
        </w:rPr>
      </w:pPr>
      <w:bookmarkStart w:id="207" w:name="Seif99"/>
      <w:bookmarkEnd w:id="207"/>
      <w:r>
        <w:rPr>
          <w:lang w:val="he-IL"/>
        </w:rPr>
        <w:pict>
          <v:rect id="_x0000_s2690" style="position:absolute;left:0;text-align:left;margin-left:464.5pt;margin-top:8.05pt;width:75.05pt;height:21.05pt;z-index:251599872"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הדיון בבקשה למתן הוראות</w:t>
                  </w:r>
                </w:p>
              </w:txbxContent>
            </v:textbox>
            <w10:anchorlock/>
          </v:rect>
        </w:pict>
      </w:r>
      <w:r>
        <w:rPr>
          <w:rStyle w:val="big-number"/>
          <w:rFonts w:cs="Miriam" w:hint="cs"/>
          <w:rtl/>
        </w:rPr>
        <w:t>9</w:t>
      </w:r>
      <w:r w:rsidR="006579AA">
        <w:rPr>
          <w:rStyle w:val="big-number"/>
          <w:rFonts w:cs="Miriam" w:hint="cs"/>
          <w:rtl/>
        </w:rPr>
        <w:t>9</w:t>
      </w:r>
      <w:r>
        <w:rPr>
          <w:rStyle w:val="big-number"/>
          <w:rFonts w:cs="Miriam"/>
          <w:rtl/>
        </w:rPr>
        <w:t>.</w:t>
      </w:r>
      <w:r>
        <w:rPr>
          <w:rStyle w:val="big-number"/>
          <w:rFonts w:cs="Miriam"/>
          <w:rtl/>
        </w:rPr>
        <w:tab/>
      </w:r>
      <w:r w:rsidR="006579AA">
        <w:rPr>
          <w:rStyle w:val="default"/>
          <w:rFonts w:cs="FrankRuehl" w:hint="cs"/>
          <w:rtl/>
        </w:rPr>
        <w:t>(א)</w:t>
      </w:r>
      <w:r w:rsidR="006579AA">
        <w:rPr>
          <w:rStyle w:val="default"/>
          <w:rFonts w:cs="FrankRuehl"/>
          <w:rtl/>
        </w:rPr>
        <w:tab/>
      </w:r>
      <w:r w:rsidR="006579AA">
        <w:rPr>
          <w:rStyle w:val="default"/>
          <w:rFonts w:cs="FrankRuehl" w:hint="cs"/>
          <w:rtl/>
        </w:rPr>
        <w:t>הדיון בבקשה למתן הוראות שהגיש הנאמן יהיה במעמד הצדדים; על אף האמור, בית המשפט רשאי להחליט על יסוד הבקשה, התגובה והתשובה בלבד.</w:t>
      </w:r>
    </w:p>
    <w:p w:rsidR="006579AA" w:rsidRDefault="006579A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בית המשפט רשאי לדון בבקשה למתן הוראות שהגיש הנאמן במעמד הנאמן והממונה בלבד, אם שוכנע כי קיים חשש סביר שהכרעה בבקשה בידיעת הצדדים תסכל את התכלית שלשמה הוגשה הבקשה או תגרום לצדדים להליך נזק חמור, מטעמים מיוחדים שיירשמו.</w:t>
      </w:r>
    </w:p>
    <w:p w:rsidR="001F5F81" w:rsidRDefault="001F5F81" w:rsidP="001F5F81">
      <w:pPr>
        <w:pStyle w:val="P00"/>
        <w:spacing w:before="72"/>
        <w:ind w:left="0" w:right="1134"/>
        <w:rPr>
          <w:rStyle w:val="default"/>
          <w:rFonts w:cs="FrankRuehl"/>
          <w:rtl/>
        </w:rPr>
      </w:pPr>
      <w:bookmarkStart w:id="208" w:name="Seif100"/>
      <w:bookmarkEnd w:id="208"/>
      <w:r>
        <w:rPr>
          <w:lang w:val="he-IL"/>
        </w:rPr>
        <w:pict>
          <v:rect id="_x0000_s2691" style="position:absolute;left:0;text-align:left;margin-left:464.5pt;margin-top:8.05pt;width:75.05pt;height:20.2pt;z-index:251600896" o:allowincell="f" filled="f" stroked="f" strokecolor="lime" strokeweight=".25pt">
            <v:textbox inset="0,0,0,0">
              <w:txbxContent>
                <w:p w:rsidR="00902BC0" w:rsidRDefault="00902BC0" w:rsidP="001F5F81">
                  <w:pPr>
                    <w:spacing w:line="160" w:lineRule="exact"/>
                    <w:jc w:val="left"/>
                    <w:rPr>
                      <w:rFonts w:cs="Miriam"/>
                      <w:noProof/>
                      <w:sz w:val="18"/>
                      <w:szCs w:val="18"/>
                      <w:rtl/>
                    </w:rPr>
                  </w:pPr>
                  <w:r>
                    <w:rPr>
                      <w:rFonts w:cs="Miriam" w:hint="cs"/>
                      <w:sz w:val="18"/>
                      <w:szCs w:val="18"/>
                      <w:rtl/>
                    </w:rPr>
                    <w:t>תגובה ותשובה לבקשה למתן הוראות</w:t>
                  </w:r>
                </w:p>
              </w:txbxContent>
            </v:textbox>
            <w10:anchorlock/>
          </v:rect>
        </w:pict>
      </w:r>
      <w:r>
        <w:rPr>
          <w:rStyle w:val="big-number"/>
          <w:rFonts w:cs="Miriam" w:hint="cs"/>
          <w:rtl/>
        </w:rPr>
        <w:t>100</w:t>
      </w:r>
      <w:r>
        <w:rPr>
          <w:rStyle w:val="big-number"/>
          <w:rFonts w:cs="Miriam"/>
          <w:rtl/>
        </w:rPr>
        <w:t>.</w:t>
      </w:r>
      <w:r>
        <w:rPr>
          <w:rStyle w:val="big-number"/>
          <w:rFonts w:cs="Miriam"/>
          <w:rtl/>
        </w:rPr>
        <w:tab/>
      </w:r>
      <w:r w:rsidR="006579AA">
        <w:rPr>
          <w:rStyle w:val="default"/>
          <w:rFonts w:cs="FrankRuehl" w:hint="cs"/>
          <w:rtl/>
        </w:rPr>
        <w:t>(א)</w:t>
      </w:r>
      <w:r w:rsidR="006579AA">
        <w:rPr>
          <w:rStyle w:val="default"/>
          <w:rFonts w:cs="FrankRuehl"/>
          <w:rtl/>
        </w:rPr>
        <w:tab/>
      </w:r>
      <w:r w:rsidR="006579AA">
        <w:rPr>
          <w:rStyle w:val="default"/>
          <w:rFonts w:cs="FrankRuehl" w:hint="cs"/>
          <w:rtl/>
        </w:rPr>
        <w:t>צד לבקשה יגיש את תגובתו לבקשה למתן הוראות בתוך 14 ימים לכל היותר מיום שבו הומצאה לו הבקשה.</w:t>
      </w:r>
    </w:p>
    <w:p w:rsidR="006579AA" w:rsidRDefault="006579A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הנאמן יגיש את תשובתו לתגובת הצדדים לבקשה בתוך 7 ימים לכל היותר מיום שהומצאו לו תגובות הצדדים.</w:t>
      </w:r>
    </w:p>
    <w:p w:rsidR="006579AA" w:rsidRDefault="006579A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הורה בית המשפט על דיון בבקשה למתן הוראות במועד מוקדם מהמועד האמור בתקנת משנה (א) או (ב), יגיש צד לבקשה את תגובתו לא יאוחר מ-48 שעות לפני מועד הדיון, והנאמן יגיש את תשובתו לא יאוחר מ-24 שעות לפני מועד הדיון.</w:t>
      </w:r>
    </w:p>
    <w:p w:rsidR="006579AA" w:rsidRDefault="006579AA" w:rsidP="001F5F8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לתגובה ולתשובה יצורפו המסמכים והראיות התומכים בהן והעובדות המפורטות בתגובה יאומתו בתצהיר.</w:t>
      </w:r>
    </w:p>
    <w:p w:rsidR="006579AA" w:rsidRDefault="006579AA" w:rsidP="001F5F81">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הנאמן והצד לבקשה ימציאו העתק מהתשובה ומהתגובה לנאמן או לצד לבקשה, לפי העניין, בסמוך ככל האפשר למועד הגשתן.</w:t>
      </w:r>
    </w:p>
    <w:p w:rsidR="000466A4" w:rsidRDefault="000466A4" w:rsidP="000466A4">
      <w:pPr>
        <w:pStyle w:val="P00"/>
        <w:spacing w:before="72"/>
        <w:ind w:left="0" w:right="1134"/>
        <w:rPr>
          <w:rStyle w:val="default"/>
          <w:rFonts w:cs="FrankRuehl"/>
          <w:rtl/>
        </w:rPr>
      </w:pPr>
      <w:bookmarkStart w:id="209" w:name="Seif101"/>
      <w:bookmarkEnd w:id="209"/>
      <w:r>
        <w:rPr>
          <w:lang w:val="he-IL"/>
        </w:rPr>
        <w:pict>
          <v:rect id="_x0000_s2692" style="position:absolute;left:0;text-align:left;margin-left:464.5pt;margin-top:8.05pt;width:75.05pt;height:18.4pt;z-index:251601920"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פנייה לממונה או לבית המשפט</w:t>
                  </w:r>
                </w:p>
              </w:txbxContent>
            </v:textbox>
            <w10:anchorlock/>
          </v:rect>
        </w:pict>
      </w:r>
      <w:r>
        <w:rPr>
          <w:rStyle w:val="big-number"/>
          <w:rFonts w:cs="Miriam" w:hint="cs"/>
          <w:rtl/>
        </w:rPr>
        <w:t>10</w:t>
      </w:r>
      <w:r w:rsidR="006579AA">
        <w:rPr>
          <w:rStyle w:val="big-number"/>
          <w:rFonts w:cs="Miriam" w:hint="cs"/>
          <w:rtl/>
        </w:rPr>
        <w:t>1</w:t>
      </w:r>
      <w:r>
        <w:rPr>
          <w:rStyle w:val="big-number"/>
          <w:rFonts w:cs="Miriam"/>
          <w:rtl/>
        </w:rPr>
        <w:t>.</w:t>
      </w:r>
      <w:r>
        <w:rPr>
          <w:rStyle w:val="big-number"/>
          <w:rFonts w:cs="Miriam"/>
          <w:rtl/>
        </w:rPr>
        <w:tab/>
      </w:r>
      <w:r w:rsidR="00F8472A">
        <w:rPr>
          <w:rStyle w:val="default"/>
          <w:rFonts w:cs="FrankRuehl" w:hint="cs"/>
          <w:rtl/>
        </w:rPr>
        <w:t>פנייה לממונה או לבית המשפט בידי מי שנפגע מפעולת הנאמן כאמור בסעיף 139 לחוק תיעשה כדרך שמגישים בקשה לבית המשפט או לממונה, בתוך 45 ימים מיום שנודע לו על כך.</w:t>
      </w:r>
    </w:p>
    <w:p w:rsidR="00A057C1" w:rsidRDefault="00A057C1" w:rsidP="00A057C1">
      <w:pPr>
        <w:pStyle w:val="P00"/>
        <w:spacing w:before="72"/>
        <w:ind w:left="0" w:right="1134"/>
        <w:rPr>
          <w:rStyle w:val="default"/>
          <w:rFonts w:cs="FrankRuehl"/>
          <w:rtl/>
        </w:rPr>
      </w:pPr>
      <w:bookmarkStart w:id="210" w:name="Seif173"/>
      <w:bookmarkEnd w:id="210"/>
      <w:r>
        <w:rPr>
          <w:lang w:val="he-IL"/>
        </w:rPr>
        <w:pict>
          <v:rect id="_x0000_s2772" style="position:absolute;left:0;text-align:left;margin-left:464.5pt;margin-top:8.05pt;width:75.05pt;height:36.55pt;z-index:251677696" o:allowincell="f" filled="f" stroked="f" strokecolor="lime" strokeweight=".25pt">
            <v:textbox inset="0,0,0,0">
              <w:txbxContent>
                <w:p w:rsidR="00902BC0" w:rsidRDefault="00902BC0" w:rsidP="00A057C1">
                  <w:pPr>
                    <w:spacing w:line="160" w:lineRule="exact"/>
                    <w:jc w:val="left"/>
                    <w:rPr>
                      <w:rFonts w:cs="Miriam"/>
                      <w:sz w:val="18"/>
                      <w:szCs w:val="18"/>
                      <w:rtl/>
                    </w:rPr>
                  </w:pPr>
                  <w:r>
                    <w:rPr>
                      <w:rFonts w:cs="Miriam" w:hint="cs"/>
                      <w:sz w:val="18"/>
                      <w:szCs w:val="18"/>
                      <w:rtl/>
                    </w:rPr>
                    <w:t>גילוי מידע מרשות המסים או מתאגיד בנקאי</w:t>
                  </w:r>
                </w:p>
                <w:p w:rsidR="00902BC0" w:rsidRDefault="00902BC0" w:rsidP="00A057C1">
                  <w:pPr>
                    <w:spacing w:line="160" w:lineRule="exact"/>
                    <w:jc w:val="left"/>
                    <w:rPr>
                      <w:rFonts w:cs="Miriam"/>
                      <w:noProof/>
                      <w:sz w:val="18"/>
                      <w:szCs w:val="18"/>
                      <w:rtl/>
                    </w:rPr>
                  </w:pPr>
                  <w:r>
                    <w:rPr>
                      <w:rFonts w:cs="Miriam" w:hint="cs"/>
                      <w:sz w:val="18"/>
                      <w:szCs w:val="18"/>
                      <w:rtl/>
                    </w:rPr>
                    <w:t>תק' תשפ"א-2020</w:t>
                  </w:r>
                </w:p>
              </w:txbxContent>
            </v:textbox>
            <w10:anchorlock/>
          </v:rect>
        </w:pict>
      </w:r>
      <w:r>
        <w:rPr>
          <w:rStyle w:val="big-number"/>
          <w:rFonts w:cs="Miriam" w:hint="cs"/>
          <w:rtl/>
        </w:rPr>
        <w:t>101</w:t>
      </w:r>
      <w:r>
        <w:rPr>
          <w:rStyle w:val="default"/>
          <w:rFonts w:cs="FrankRuehl" w:hint="cs"/>
          <w:rtl/>
        </w:rPr>
        <w:t>א</w:t>
      </w:r>
      <w:r w:rsidRPr="00A057C1">
        <w:rPr>
          <w:rStyle w:val="default"/>
          <w:rFonts w:cs="FrankRuehl"/>
          <w:rtl/>
        </w:rPr>
        <w:t>.</w:t>
      </w:r>
      <w:r>
        <w:rPr>
          <w:rStyle w:val="default"/>
          <w:rFonts w:cs="FrankRuehl" w:hint="cs"/>
          <w:rtl/>
        </w:rPr>
        <w:t xml:space="preserve"> </w:t>
      </w:r>
      <w:r w:rsidR="007B78D4">
        <w:rPr>
          <w:rStyle w:val="default"/>
          <w:rFonts w:cs="FrankRuehl" w:hint="cs"/>
          <w:rtl/>
        </w:rPr>
        <w:t>היחיד או הנושים רשאים לפנות לבית המשפט בבקשה כי יורה על גילוי מידע או מסמך שקיבל הנאמן מתאגיד בנקאי או מרשות המסים לפי סעיף 150 לחוק; הבקשה תוגש בתוך 60 ימים מיום שהורה בית המשפט על העברת המידע לנאמן; המבקש יפרט בבקשתו את המידע או המסמך שהוא מבקש לגלות לו, בציון המטרה שלשמה הוא זקוק למידע או למסמך כאמור; בית המשפט רשאי להורות כי הדיון באשלת גילוי המידע או המסמך יתקיים כולו או חלקו בהיעדר המבקש</w:t>
      </w:r>
      <w:r>
        <w:rPr>
          <w:rStyle w:val="default"/>
          <w:rFonts w:cs="FrankRuehl" w:hint="cs"/>
          <w:rtl/>
        </w:rPr>
        <w:t>.</w:t>
      </w:r>
    </w:p>
    <w:p w:rsidR="00A057C1" w:rsidRPr="00793680" w:rsidRDefault="00A057C1" w:rsidP="00A057C1">
      <w:pPr>
        <w:pStyle w:val="P00"/>
        <w:spacing w:before="0"/>
        <w:ind w:left="0" w:right="1134"/>
        <w:rPr>
          <w:rStyle w:val="default"/>
          <w:rFonts w:ascii="FrankRuehl" w:hAnsi="FrankRuehl" w:cs="FrankRuehl"/>
          <w:vanish/>
          <w:color w:val="FF0000"/>
          <w:sz w:val="20"/>
          <w:szCs w:val="20"/>
          <w:shd w:val="clear" w:color="auto" w:fill="FFFF99"/>
          <w:rtl/>
        </w:rPr>
      </w:pPr>
      <w:bookmarkStart w:id="211" w:name="Rov269"/>
      <w:r w:rsidRPr="00793680">
        <w:rPr>
          <w:rStyle w:val="default"/>
          <w:rFonts w:ascii="FrankRuehl" w:hAnsi="FrankRuehl" w:cs="FrankRuehl"/>
          <w:vanish/>
          <w:color w:val="FF0000"/>
          <w:sz w:val="20"/>
          <w:szCs w:val="20"/>
          <w:shd w:val="clear" w:color="auto" w:fill="FFFF99"/>
          <w:rtl/>
        </w:rPr>
        <w:t>מיום 31.12.2020</w:t>
      </w:r>
    </w:p>
    <w:p w:rsidR="00A057C1" w:rsidRPr="00793680" w:rsidRDefault="00A057C1" w:rsidP="00A057C1">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A057C1" w:rsidRPr="00793680" w:rsidRDefault="00A057C1" w:rsidP="00A057C1">
      <w:pPr>
        <w:pStyle w:val="P00"/>
        <w:spacing w:before="0"/>
        <w:ind w:left="0" w:right="1134"/>
        <w:rPr>
          <w:rStyle w:val="default"/>
          <w:rFonts w:ascii="FrankRuehl" w:hAnsi="FrankRuehl" w:cs="FrankRuehl"/>
          <w:vanish/>
          <w:sz w:val="20"/>
          <w:szCs w:val="20"/>
          <w:shd w:val="clear" w:color="auto" w:fill="FFFF99"/>
          <w:rtl/>
        </w:rPr>
      </w:pPr>
      <w:hyperlink r:id="rId46"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4</w:t>
      </w:r>
    </w:p>
    <w:p w:rsidR="00A057C1" w:rsidRPr="007B78D4" w:rsidRDefault="00A057C1" w:rsidP="007B78D4">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101א</w:t>
      </w:r>
      <w:bookmarkEnd w:id="211"/>
    </w:p>
    <w:p w:rsidR="00F8472A" w:rsidRPr="00F8472A" w:rsidRDefault="00F8472A" w:rsidP="00F8472A">
      <w:pPr>
        <w:pStyle w:val="header-2"/>
        <w:ind w:left="0" w:right="1134"/>
        <w:rPr>
          <w:rFonts w:cs="Miriam"/>
          <w:rtl/>
        </w:rPr>
      </w:pPr>
      <w:bookmarkStart w:id="212" w:name="hed228"/>
      <w:bookmarkEnd w:id="212"/>
      <w:r w:rsidRPr="00F8472A">
        <w:rPr>
          <w:rFonts w:cs="Miriam" w:hint="cs"/>
          <w:rtl/>
        </w:rPr>
        <w:t>סימן ג': ניהול חשבונות</w:t>
      </w:r>
    </w:p>
    <w:p w:rsidR="000466A4" w:rsidRDefault="000466A4" w:rsidP="000466A4">
      <w:pPr>
        <w:pStyle w:val="P00"/>
        <w:spacing w:before="72"/>
        <w:ind w:left="0" w:right="1134"/>
        <w:rPr>
          <w:rStyle w:val="default"/>
          <w:rFonts w:cs="FrankRuehl"/>
          <w:rtl/>
        </w:rPr>
      </w:pPr>
      <w:bookmarkStart w:id="213" w:name="Seif102"/>
      <w:bookmarkEnd w:id="213"/>
      <w:r>
        <w:rPr>
          <w:lang w:val="he-IL"/>
        </w:rPr>
        <w:pict>
          <v:rect id="_x0000_s2693" style="position:absolute;left:0;text-align:left;margin-left:464.5pt;margin-top:8.05pt;width:75.05pt;height:12.75pt;z-index:251602944"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ספרי חשבונות</w:t>
                  </w:r>
                </w:p>
              </w:txbxContent>
            </v:textbox>
            <w10:anchorlock/>
          </v:rect>
        </w:pict>
      </w:r>
      <w:r>
        <w:rPr>
          <w:rStyle w:val="big-number"/>
          <w:rFonts w:cs="Miriam" w:hint="cs"/>
          <w:rtl/>
        </w:rPr>
        <w:t>10</w:t>
      </w:r>
      <w:r w:rsidR="00F8472A">
        <w:rPr>
          <w:rStyle w:val="big-number"/>
          <w:rFonts w:cs="Miriam" w:hint="cs"/>
          <w:rtl/>
        </w:rPr>
        <w:t>2</w:t>
      </w:r>
      <w:r>
        <w:rPr>
          <w:rStyle w:val="big-number"/>
          <w:rFonts w:cs="Miriam"/>
          <w:rtl/>
        </w:rPr>
        <w:t>.</w:t>
      </w:r>
      <w:r>
        <w:rPr>
          <w:rStyle w:val="big-number"/>
          <w:rFonts w:cs="Miriam"/>
          <w:rtl/>
        </w:rPr>
        <w:tab/>
      </w:r>
      <w:r w:rsidR="00F8472A">
        <w:rPr>
          <w:rStyle w:val="default"/>
          <w:rFonts w:cs="FrankRuehl" w:hint="cs"/>
          <w:rtl/>
        </w:rPr>
        <w:t>הפעיל הנאמן את עסקו של היחיד, ינהל לשם כך חשבון מיוחד לפי כללי חשבונאות מקובלים.</w:t>
      </w:r>
    </w:p>
    <w:p w:rsidR="00F8472A" w:rsidRDefault="00D650E8" w:rsidP="00D650E8">
      <w:pPr>
        <w:pStyle w:val="header-2"/>
        <w:ind w:left="0" w:right="1134"/>
        <w:rPr>
          <w:rFonts w:cs="Miriam"/>
          <w:rtl/>
        </w:rPr>
      </w:pPr>
      <w:bookmarkStart w:id="214" w:name="hed229"/>
      <w:bookmarkEnd w:id="214"/>
      <w:r>
        <w:rPr>
          <w:lang w:val="he-IL"/>
        </w:rPr>
        <w:pict>
          <v:rect id="_x0000_s2773" style="position:absolute;left:0;text-align:left;margin-left:464.35pt;margin-top:12.75pt;width:75.05pt;height:12.25pt;z-index:251678720" o:allowincell="f" filled="f" stroked="f" strokecolor="lime" strokeweight=".25pt">
            <v:textbox style="mso-next-textbox:#_x0000_s2773" inset="0,0,0,0">
              <w:txbxContent>
                <w:p w:rsidR="00902BC0" w:rsidRDefault="00902BC0" w:rsidP="00D650E8">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Pr>
          <w:rFonts w:cs="Miriam"/>
          <w:rtl/>
        </w:rPr>
        <w:t>סימן</w:t>
      </w:r>
      <w:r>
        <w:rPr>
          <w:rFonts w:cs="Miriam" w:hint="cs"/>
          <w:rtl/>
        </w:rPr>
        <w:t xml:space="preserve"> </w:t>
      </w:r>
      <w:r w:rsidR="00F8472A" w:rsidRPr="00F8472A">
        <w:rPr>
          <w:rFonts w:cs="Miriam" w:hint="cs"/>
          <w:rtl/>
        </w:rPr>
        <w:t>ד': דוח ממצאי בדיקה</w:t>
      </w:r>
      <w:r w:rsidR="004D46C3">
        <w:rPr>
          <w:rFonts w:cs="Miriam" w:hint="cs"/>
          <w:rtl/>
        </w:rPr>
        <w:t xml:space="preserve"> והצעת הממונה לצו לשיקום כלכלי</w:t>
      </w:r>
    </w:p>
    <w:p w:rsidR="007B78D4" w:rsidRPr="00793680" w:rsidRDefault="007B78D4" w:rsidP="007B78D4">
      <w:pPr>
        <w:pStyle w:val="P00"/>
        <w:spacing w:before="0"/>
        <w:ind w:left="0" w:right="1134"/>
        <w:rPr>
          <w:rStyle w:val="default"/>
          <w:rFonts w:ascii="FrankRuehl" w:hAnsi="FrankRuehl" w:cs="FrankRuehl"/>
          <w:vanish/>
          <w:color w:val="FF0000"/>
          <w:sz w:val="20"/>
          <w:szCs w:val="20"/>
          <w:shd w:val="clear" w:color="auto" w:fill="FFFF99"/>
          <w:rtl/>
        </w:rPr>
      </w:pPr>
      <w:bookmarkStart w:id="215" w:name="Rov270"/>
      <w:r w:rsidRPr="00793680">
        <w:rPr>
          <w:rStyle w:val="default"/>
          <w:rFonts w:ascii="FrankRuehl" w:hAnsi="FrankRuehl" w:cs="FrankRuehl"/>
          <w:vanish/>
          <w:color w:val="FF0000"/>
          <w:sz w:val="20"/>
          <w:szCs w:val="20"/>
          <w:shd w:val="clear" w:color="auto" w:fill="FFFF99"/>
          <w:rtl/>
        </w:rPr>
        <w:t>מיום 31.12.2020</w:t>
      </w:r>
    </w:p>
    <w:p w:rsidR="007B78D4" w:rsidRPr="00793680" w:rsidRDefault="007B78D4" w:rsidP="007B78D4">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7B78D4" w:rsidRPr="00793680" w:rsidRDefault="007B78D4" w:rsidP="007B78D4">
      <w:pPr>
        <w:pStyle w:val="P00"/>
        <w:spacing w:before="0"/>
        <w:ind w:left="0" w:right="1134"/>
        <w:rPr>
          <w:rStyle w:val="default"/>
          <w:rFonts w:ascii="FrankRuehl" w:hAnsi="FrankRuehl" w:cs="FrankRuehl"/>
          <w:vanish/>
          <w:sz w:val="20"/>
          <w:szCs w:val="20"/>
          <w:shd w:val="clear" w:color="auto" w:fill="FFFF99"/>
          <w:rtl/>
        </w:rPr>
      </w:pPr>
      <w:hyperlink r:id="rId47"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4</w:t>
      </w:r>
    </w:p>
    <w:p w:rsidR="007B78D4" w:rsidRPr="00D650E8" w:rsidRDefault="007B78D4" w:rsidP="00D650E8">
      <w:pPr>
        <w:pStyle w:val="P00"/>
        <w:ind w:left="0" w:right="1134"/>
        <w:rPr>
          <w:rStyle w:val="default"/>
          <w:rFonts w:ascii="Miriam" w:hAnsi="Miriam" w:cs="Miriam"/>
          <w:sz w:val="2"/>
          <w:szCs w:val="2"/>
          <w:u w:val="single"/>
          <w:rtl/>
        </w:rPr>
      </w:pPr>
      <w:r w:rsidRPr="00793680">
        <w:rPr>
          <w:rStyle w:val="default"/>
          <w:rFonts w:ascii="Miriam" w:hAnsi="Miriam" w:cs="Miriam" w:hint="cs"/>
          <w:vanish/>
          <w:sz w:val="18"/>
          <w:szCs w:val="18"/>
          <w:shd w:val="clear" w:color="auto" w:fill="FFFF99"/>
          <w:rtl/>
        </w:rPr>
        <w:t>סימן ד': דוח ממצאי בדיקה</w:t>
      </w:r>
      <w:r w:rsidR="004D46C3" w:rsidRPr="00793680">
        <w:rPr>
          <w:rStyle w:val="default"/>
          <w:rFonts w:ascii="Miriam" w:hAnsi="Miriam" w:cs="Miriam" w:hint="cs"/>
          <w:vanish/>
          <w:sz w:val="18"/>
          <w:szCs w:val="18"/>
          <w:shd w:val="clear" w:color="auto" w:fill="FFFF99"/>
          <w:rtl/>
        </w:rPr>
        <w:t xml:space="preserve"> </w:t>
      </w:r>
      <w:r w:rsidR="004D46C3" w:rsidRPr="00793680">
        <w:rPr>
          <w:rStyle w:val="default"/>
          <w:rFonts w:ascii="Miriam" w:hAnsi="Miriam" w:cs="Miriam" w:hint="cs"/>
          <w:vanish/>
          <w:sz w:val="18"/>
          <w:szCs w:val="18"/>
          <w:u w:val="single"/>
          <w:shd w:val="clear" w:color="auto" w:fill="FFFF99"/>
          <w:rtl/>
        </w:rPr>
        <w:t>והצעת הממונה לצו לשיקום כלכלי</w:t>
      </w:r>
      <w:bookmarkEnd w:id="215"/>
    </w:p>
    <w:p w:rsidR="000466A4" w:rsidRDefault="000466A4" w:rsidP="000466A4">
      <w:pPr>
        <w:pStyle w:val="P00"/>
        <w:spacing w:before="72"/>
        <w:ind w:left="0" w:right="1134"/>
        <w:rPr>
          <w:rStyle w:val="default"/>
          <w:rFonts w:cs="FrankRuehl"/>
          <w:rtl/>
        </w:rPr>
      </w:pPr>
      <w:bookmarkStart w:id="216" w:name="Seif103"/>
      <w:bookmarkEnd w:id="216"/>
      <w:r>
        <w:rPr>
          <w:lang w:val="he-IL"/>
        </w:rPr>
        <w:pict>
          <v:rect id="_x0000_s2694" style="position:absolute;left:0;text-align:left;margin-left:464.5pt;margin-top:8.05pt;width:75.05pt;height:19.9pt;z-index:251603968"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פרטי דוח ממצאי הבדיקה ואופן הגשתו</w:t>
                  </w:r>
                </w:p>
              </w:txbxContent>
            </v:textbox>
            <w10:anchorlock/>
          </v:rect>
        </w:pict>
      </w:r>
      <w:r>
        <w:rPr>
          <w:rStyle w:val="big-number"/>
          <w:rFonts w:cs="Miriam" w:hint="cs"/>
          <w:rtl/>
        </w:rPr>
        <w:t>10</w:t>
      </w:r>
      <w:r w:rsidR="00F8472A">
        <w:rPr>
          <w:rStyle w:val="big-number"/>
          <w:rFonts w:cs="Miriam" w:hint="cs"/>
          <w:rtl/>
        </w:rPr>
        <w:t>3</w:t>
      </w:r>
      <w:r>
        <w:rPr>
          <w:rStyle w:val="big-number"/>
          <w:rFonts w:cs="Miriam"/>
          <w:rtl/>
        </w:rPr>
        <w:t>.</w:t>
      </w:r>
      <w:r>
        <w:rPr>
          <w:rStyle w:val="big-number"/>
          <w:rFonts w:cs="Miriam"/>
          <w:rtl/>
        </w:rPr>
        <w:tab/>
      </w:r>
      <w:r w:rsidR="00F8472A">
        <w:rPr>
          <w:rStyle w:val="default"/>
          <w:rFonts w:cs="FrankRuehl" w:hint="cs"/>
          <w:rtl/>
        </w:rPr>
        <w:t>(א)</w:t>
      </w:r>
      <w:r w:rsidR="00F8472A">
        <w:rPr>
          <w:rStyle w:val="default"/>
          <w:rFonts w:cs="FrankRuehl"/>
          <w:rtl/>
        </w:rPr>
        <w:tab/>
      </w:r>
      <w:r w:rsidR="00F8472A">
        <w:rPr>
          <w:rStyle w:val="default"/>
          <w:rFonts w:cs="FrankRuehl" w:hint="cs"/>
          <w:rtl/>
        </w:rPr>
        <w:t>הנאמן יגיש בטופס מקוון את דוח ממצאי הבדיקה לפי סעיף 153 לחוק, בנוסח שיופיע באתר הנאמנים, לממונה או לרשם ההוצאה לפועל, לפי העניין; טופס דוח ממצאי בדיקה יכלול, נוסף על הפרטים בסעיף 153(ג) לחוק, את הפרטים האלה:</w:t>
      </w:r>
    </w:p>
    <w:p w:rsidR="00F8472A" w:rsidRDefault="00F8472A" w:rsidP="00F8472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פרטים בדבר הליך חדלות הפירעון של היחיד;</w:t>
      </w:r>
    </w:p>
    <w:p w:rsidR="00F8472A" w:rsidRDefault="00F8472A" w:rsidP="00F8472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פרטים בדבר הליכי חדלות פירעון קודמים שנפתחו לגבי היחיד, ובכלל זה פרטים בדבר אופן סיומם של הליכים כאמור, אם הסתיימו;</w:t>
      </w:r>
    </w:p>
    <w:p w:rsidR="00F8472A" w:rsidRDefault="00F8472A" w:rsidP="00F8472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פרטים בדבר הליכי חדלות פירעון שמתנהלים לגבי בן זוגו של היחיד, ילדיו הקטינים או מי שפרנסתם עליו;</w:t>
      </w:r>
    </w:p>
    <w:p w:rsidR="00F8472A" w:rsidRDefault="00F8472A" w:rsidP="00F8472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פרטיו האישיים של היחיד ותיאור נסיבותיו האישיות, ובכלל זה מצבו המשפחתי, בציון מספר ילדיו הקטינים והבגירים, ומי שפרנסתם עליו;</w:t>
      </w:r>
    </w:p>
    <w:p w:rsidR="00F8472A" w:rsidRDefault="00F8472A" w:rsidP="00F8472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עיסוקם של היחיד ובן זוגו בחמש השנים האחרונות;</w:t>
      </w:r>
    </w:p>
    <w:p w:rsidR="00F8472A" w:rsidRDefault="00F8472A" w:rsidP="00F8472A">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הכנסותיהם של היחיד ובן זוגו, ילדיו הקטינים, או מי שפרנסתם עליו, מהשנתיים שקדמו להגשת הבקשה לצו לפתיחת הליכים של היחיד עד מועד הגשת דוח ממצאי הבדיקה;</w:t>
      </w:r>
    </w:p>
    <w:p w:rsidR="00F8472A" w:rsidRDefault="00F8472A" w:rsidP="00F8472A">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הוצאות מחיה חודשיות של היחיד, בן זוגו, ילדיו הקטינים, או מי שפרנסתו עליו;</w:t>
      </w:r>
    </w:p>
    <w:p w:rsidR="00F8472A" w:rsidRDefault="00F8472A" w:rsidP="00F8472A">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פרטים בדבר חובת תשלום המזונות של היחיד;</w:t>
      </w:r>
    </w:p>
    <w:p w:rsidR="00F8472A" w:rsidRDefault="00F8472A" w:rsidP="00F8472A">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התנהלות היחיד ממועד יצירת החובות ועד לצו לפתיחת הליכים, הנסיבות שבהן נוצרו החובות, הסיבות שהובילו לחדלות הפירעון של היחיד, וכן פרטים בדבר הליכי חדלות פירעון בעניינם של אחרים והסדרי חוב כהגדרתם בחלק י' לחוק בעניינו של היחיד, הקשורים לנסיבות ההסתבכות של היחיד, ובכלל זה פרטים בדבר אופן סיומם של הליכים כאמור, אם הסתיימו;</w:t>
      </w:r>
    </w:p>
    <w:p w:rsidR="00F8472A" w:rsidRDefault="00F8472A" w:rsidP="00F8472A">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פרטים בדבר כושר ההשתכרות ודמי המחיה של היחיד;</w:t>
      </w:r>
    </w:p>
    <w:p w:rsidR="00F8472A" w:rsidRDefault="00F8472A" w:rsidP="00F8472A">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התנהלותו של היחיד במסגרת ההליך, ובכלל זה עמידתו בתשלומים שהוטלו עליו לנכסי קופת הנשייה במסגרת ההליך ובחובות הדיווח החלות עליו;</w:t>
      </w:r>
    </w:p>
    <w:p w:rsidR="00F8472A" w:rsidRDefault="00F8472A" w:rsidP="00F8472A">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מידע מהותי נוסף העולה מבדיקת מצבו הכלכלי של היחיד, שהנאמן סבור שיש להציגו במסגרת הדוח.</w:t>
      </w:r>
    </w:p>
    <w:p w:rsidR="00F8472A" w:rsidRDefault="00F8472A"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בכתיבת הדוח ייתן הנאמן את דעתו לפרטיותם של מי שמוזכרים בו.</w:t>
      </w:r>
    </w:p>
    <w:p w:rsidR="00F8472A" w:rsidRDefault="00F8472A" w:rsidP="000466A4">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הנאמן לא יכלול בדוח מידע שיש בגילויו כדי לפגוע בהמשך ניהול ההליכים.</w:t>
      </w:r>
    </w:p>
    <w:p w:rsidR="000466A4" w:rsidRDefault="000466A4" w:rsidP="000466A4">
      <w:pPr>
        <w:pStyle w:val="P00"/>
        <w:spacing w:before="72"/>
        <w:ind w:left="0" w:right="1134"/>
        <w:rPr>
          <w:rStyle w:val="default"/>
          <w:rFonts w:cs="FrankRuehl"/>
          <w:rtl/>
        </w:rPr>
      </w:pPr>
      <w:bookmarkStart w:id="217" w:name="Seif104"/>
      <w:bookmarkEnd w:id="217"/>
      <w:r>
        <w:rPr>
          <w:lang w:val="he-IL"/>
        </w:rPr>
        <w:pict>
          <v:rect id="_x0000_s2695" style="position:absolute;left:0;text-align:left;margin-left:464.5pt;margin-top:8.05pt;width:75.05pt;height:20.3pt;z-index:251604992"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עיון בדוח ממצאי הבדיקה</w:t>
                  </w:r>
                </w:p>
              </w:txbxContent>
            </v:textbox>
            <w10:anchorlock/>
          </v:rect>
        </w:pict>
      </w:r>
      <w:r>
        <w:rPr>
          <w:rStyle w:val="big-number"/>
          <w:rFonts w:cs="Miriam" w:hint="cs"/>
          <w:rtl/>
        </w:rPr>
        <w:t>10</w:t>
      </w:r>
      <w:r w:rsidR="00F8472A">
        <w:rPr>
          <w:rStyle w:val="big-number"/>
          <w:rFonts w:cs="Miriam" w:hint="cs"/>
          <w:rtl/>
        </w:rPr>
        <w:t>4</w:t>
      </w:r>
      <w:r>
        <w:rPr>
          <w:rStyle w:val="big-number"/>
          <w:rFonts w:cs="Miriam"/>
          <w:rtl/>
        </w:rPr>
        <w:t>.</w:t>
      </w:r>
      <w:r>
        <w:rPr>
          <w:rStyle w:val="big-number"/>
          <w:rFonts w:cs="Miriam"/>
          <w:rtl/>
        </w:rPr>
        <w:tab/>
      </w:r>
      <w:r w:rsidR="00CB10B6">
        <w:rPr>
          <w:rStyle w:val="default"/>
          <w:rFonts w:cs="FrankRuehl" w:hint="cs"/>
          <w:rtl/>
        </w:rPr>
        <w:t>(א)</w:t>
      </w:r>
      <w:r w:rsidR="00CB10B6">
        <w:rPr>
          <w:rStyle w:val="default"/>
          <w:rFonts w:cs="FrankRuehl"/>
          <w:rtl/>
        </w:rPr>
        <w:tab/>
      </w:r>
      <w:r w:rsidR="00CB10B6">
        <w:rPr>
          <w:rStyle w:val="default"/>
          <w:rFonts w:cs="FrankRuehl" w:hint="cs"/>
          <w:rtl/>
        </w:rPr>
        <w:t>הגיש הנאמן את הדוח לממונה או לרשם ההוצאה לפועל, לפי העניין, יעמידו אותו לעיון הנושים בלא דיחוי במערכת הממונט או במערכת המחשוב של ההוצאה לפועל, לפי העניין.</w:t>
      </w:r>
    </w:p>
    <w:p w:rsidR="00CB10B6" w:rsidRDefault="00CB10B6"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נגע מידע שהעמיד הממונה או רשם ההוצאה לפועל לעיון לפי סימן זה לקטין, לא יצוינו פרטי שמו וזהותו, למעט עובדת היותו קטין, אלא אם כן מדובר בשמו ובפרטיו של היחיד עצמו.</w:t>
      </w:r>
    </w:p>
    <w:p w:rsidR="000466A4" w:rsidRDefault="000466A4" w:rsidP="000466A4">
      <w:pPr>
        <w:pStyle w:val="P00"/>
        <w:spacing w:before="72"/>
        <w:ind w:left="0" w:right="1134"/>
        <w:rPr>
          <w:rStyle w:val="default"/>
          <w:rFonts w:cs="FrankRuehl"/>
          <w:rtl/>
        </w:rPr>
      </w:pPr>
      <w:bookmarkStart w:id="218" w:name="Seif105"/>
      <w:bookmarkEnd w:id="218"/>
      <w:r>
        <w:rPr>
          <w:lang w:val="he-IL"/>
        </w:rPr>
        <w:pict>
          <v:rect id="_x0000_s2696" style="position:absolute;left:0;text-align:left;margin-left:459.35pt;margin-top:8.05pt;width:80.2pt;height:22.05pt;z-index:251606016"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הודעה ליחיד ולנושים על הגשת הדוח</w:t>
                  </w:r>
                </w:p>
              </w:txbxContent>
            </v:textbox>
            <w10:anchorlock/>
          </v:rect>
        </w:pict>
      </w:r>
      <w:r>
        <w:rPr>
          <w:rStyle w:val="big-number"/>
          <w:rFonts w:cs="Miriam" w:hint="cs"/>
          <w:rtl/>
        </w:rPr>
        <w:t>10</w:t>
      </w:r>
      <w:r w:rsidR="00CB10B6">
        <w:rPr>
          <w:rStyle w:val="big-number"/>
          <w:rFonts w:cs="Miriam" w:hint="cs"/>
          <w:rtl/>
        </w:rPr>
        <w:t>5</w:t>
      </w:r>
      <w:r>
        <w:rPr>
          <w:rStyle w:val="big-number"/>
          <w:rFonts w:cs="Miriam"/>
          <w:rtl/>
        </w:rPr>
        <w:t>.</w:t>
      </w:r>
      <w:r>
        <w:rPr>
          <w:rStyle w:val="big-number"/>
          <w:rFonts w:cs="Miriam"/>
          <w:rtl/>
        </w:rPr>
        <w:tab/>
      </w:r>
      <w:r w:rsidR="00CB10B6">
        <w:rPr>
          <w:rStyle w:val="default"/>
          <w:rFonts w:cs="FrankRuehl" w:hint="cs"/>
          <w:rtl/>
        </w:rPr>
        <w:t>הועמד הדוח לעיון הנושים במערכת הממונט או במערכת המחשוב של ההוצאה לפועל, ימסור הנאמן העתק מהדוח ליחיד והודעה לנושים, כאמור בסעיף 153(ד) לחוק, בתוך שלושה ימים מיום שהועמד לעיון.</w:t>
      </w:r>
    </w:p>
    <w:p w:rsidR="000466A4" w:rsidRDefault="000466A4" w:rsidP="000466A4">
      <w:pPr>
        <w:pStyle w:val="P00"/>
        <w:spacing w:before="72"/>
        <w:ind w:left="0" w:right="1134"/>
        <w:rPr>
          <w:rStyle w:val="default"/>
          <w:rFonts w:cs="FrankRuehl"/>
          <w:rtl/>
        </w:rPr>
      </w:pPr>
      <w:bookmarkStart w:id="219" w:name="Seif106"/>
      <w:bookmarkEnd w:id="219"/>
      <w:r>
        <w:rPr>
          <w:lang w:val="he-IL"/>
        </w:rPr>
        <w:pict>
          <v:rect id="_x0000_s2697" style="position:absolute;left:0;text-align:left;margin-left:464.5pt;margin-top:8.05pt;width:75.05pt;height:27.15pt;z-index:251607040"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התייחסות הנושים והיחיד לדוח ממצאי הבדיקה</w:t>
                  </w:r>
                </w:p>
              </w:txbxContent>
            </v:textbox>
            <w10:anchorlock/>
          </v:rect>
        </w:pict>
      </w:r>
      <w:r>
        <w:rPr>
          <w:rStyle w:val="big-number"/>
          <w:rFonts w:cs="Miriam" w:hint="cs"/>
          <w:rtl/>
        </w:rPr>
        <w:t>10</w:t>
      </w:r>
      <w:r w:rsidR="00CB10B6">
        <w:rPr>
          <w:rStyle w:val="big-number"/>
          <w:rFonts w:cs="Miriam" w:hint="cs"/>
          <w:rtl/>
        </w:rPr>
        <w:t>6</w:t>
      </w:r>
      <w:r>
        <w:rPr>
          <w:rStyle w:val="big-number"/>
          <w:rFonts w:cs="Miriam"/>
          <w:rtl/>
        </w:rPr>
        <w:t>.</w:t>
      </w:r>
      <w:r>
        <w:rPr>
          <w:rStyle w:val="big-number"/>
          <w:rFonts w:cs="Miriam"/>
          <w:rtl/>
        </w:rPr>
        <w:tab/>
      </w:r>
      <w:r w:rsidR="00CB10B6">
        <w:rPr>
          <w:rStyle w:val="default"/>
          <w:rFonts w:cs="FrankRuehl" w:hint="cs"/>
          <w:rtl/>
        </w:rPr>
        <w:t>יחיד או נושה המעוניין להעביר עמדה לדוח ממצאי הבדיקה לפי סעיף 153(ה) לחוק, יעבירה לממונה או לרשם ההוצאה לפועל, לפי הענין, באופן מקוון; מי שאינו מיוצג רשאי להגיש עמדה למשרדי הממונה במחוז שבו מתנהל הליך חדלות הפירעון או ללשכת הוצאה לפועל, לפי העניין, במסירה אישית או בדואר רשום עם אישור מסירה.</w:t>
      </w:r>
    </w:p>
    <w:p w:rsidR="00D650E8" w:rsidRDefault="00D650E8" w:rsidP="00D650E8">
      <w:pPr>
        <w:pStyle w:val="P00"/>
        <w:spacing w:before="72"/>
        <w:ind w:left="0" w:right="1134"/>
        <w:rPr>
          <w:rStyle w:val="default"/>
          <w:rFonts w:cs="FrankRuehl"/>
          <w:rtl/>
        </w:rPr>
      </w:pPr>
      <w:bookmarkStart w:id="220" w:name="Seif174"/>
      <w:bookmarkEnd w:id="220"/>
      <w:r>
        <w:rPr>
          <w:lang w:val="he-IL"/>
        </w:rPr>
        <w:pict>
          <v:rect id="_x0000_s2774" style="position:absolute;left:0;text-align:left;margin-left:464.5pt;margin-top:8.05pt;width:75.05pt;height:26.5pt;z-index:251679744" o:allowincell="f" filled="f" stroked="f" strokecolor="lime" strokeweight=".25pt">
            <v:textbox inset="0,0,0,0">
              <w:txbxContent>
                <w:p w:rsidR="00902BC0" w:rsidRDefault="00902BC0" w:rsidP="00D650E8">
                  <w:pPr>
                    <w:spacing w:line="160" w:lineRule="exact"/>
                    <w:jc w:val="left"/>
                    <w:rPr>
                      <w:rFonts w:cs="Miriam"/>
                      <w:noProof/>
                      <w:sz w:val="18"/>
                      <w:szCs w:val="18"/>
                      <w:rtl/>
                    </w:rPr>
                  </w:pPr>
                  <w:r>
                    <w:rPr>
                      <w:rFonts w:cs="Miriam" w:hint="cs"/>
                      <w:sz w:val="18"/>
                      <w:szCs w:val="18"/>
                      <w:rtl/>
                    </w:rPr>
                    <w:t>תגובה להצעת הממונה</w:t>
                  </w:r>
                </w:p>
                <w:p w:rsidR="00902BC0" w:rsidRDefault="00902BC0" w:rsidP="00D650E8">
                  <w:pPr>
                    <w:spacing w:line="160" w:lineRule="exact"/>
                    <w:jc w:val="left"/>
                    <w:rPr>
                      <w:rFonts w:cs="Miriam"/>
                      <w:noProof/>
                      <w:sz w:val="18"/>
                      <w:szCs w:val="18"/>
                      <w:rtl/>
                    </w:rPr>
                  </w:pPr>
                  <w:r>
                    <w:rPr>
                      <w:rFonts w:cs="Miriam" w:hint="cs"/>
                      <w:noProof/>
                      <w:sz w:val="18"/>
                      <w:szCs w:val="18"/>
                      <w:rtl/>
                    </w:rPr>
                    <w:t>תק' תשפ"א-2020</w:t>
                  </w:r>
                </w:p>
              </w:txbxContent>
            </v:textbox>
            <w10:anchorlock/>
          </v:rect>
        </w:pict>
      </w:r>
      <w:r>
        <w:rPr>
          <w:rStyle w:val="big-number"/>
          <w:rFonts w:cs="Miriam" w:hint="cs"/>
          <w:rtl/>
        </w:rPr>
        <w:t>106</w:t>
      </w:r>
      <w:r>
        <w:rPr>
          <w:rStyle w:val="default"/>
          <w:rFonts w:cs="FrankRuehl" w:hint="cs"/>
          <w:rtl/>
        </w:rPr>
        <w:t>א</w:t>
      </w:r>
      <w:r w:rsidRPr="00D650E8">
        <w:rPr>
          <w:rStyle w:val="default"/>
          <w:rFonts w:cs="FrankRuehl"/>
          <w:rtl/>
        </w:rPr>
        <w:t>.</w:t>
      </w:r>
      <w:r>
        <w:rPr>
          <w:rStyle w:val="default"/>
          <w:rFonts w:cs="FrankRuehl" w:hint="cs"/>
          <w:rtl/>
        </w:rPr>
        <w:t xml:space="preserve"> היחיד או נושה המעוניין להגיש לבית המשפט תגובה להצעת הממונה לצו לשיקום כלכלי, רשאי להגישה בתוך 30 ימים מהגשת ההצעה בידי הממונה, ובלבד שהתגובה תוגש 7 ימים לפחות לפני מועד הדיון בהצעה; היחיד או הנושה ימציאו העתק מהתגובה לממונה.</w:t>
      </w:r>
    </w:p>
    <w:p w:rsidR="00922CCF" w:rsidRPr="00793680" w:rsidRDefault="00922CCF" w:rsidP="00922CCF">
      <w:pPr>
        <w:pStyle w:val="P00"/>
        <w:spacing w:before="0"/>
        <w:ind w:left="0" w:right="1134"/>
        <w:rPr>
          <w:rStyle w:val="default"/>
          <w:rFonts w:ascii="FrankRuehl" w:hAnsi="FrankRuehl" w:cs="FrankRuehl"/>
          <w:vanish/>
          <w:color w:val="FF0000"/>
          <w:sz w:val="20"/>
          <w:szCs w:val="20"/>
          <w:shd w:val="clear" w:color="auto" w:fill="FFFF99"/>
          <w:rtl/>
        </w:rPr>
      </w:pPr>
      <w:bookmarkStart w:id="221" w:name="Rov271"/>
      <w:r w:rsidRPr="00793680">
        <w:rPr>
          <w:rStyle w:val="default"/>
          <w:rFonts w:ascii="FrankRuehl" w:hAnsi="FrankRuehl" w:cs="FrankRuehl"/>
          <w:vanish/>
          <w:color w:val="FF0000"/>
          <w:sz w:val="20"/>
          <w:szCs w:val="20"/>
          <w:shd w:val="clear" w:color="auto" w:fill="FFFF99"/>
          <w:rtl/>
        </w:rPr>
        <w:t>מיום 31.12.2020</w:t>
      </w:r>
    </w:p>
    <w:p w:rsidR="00922CCF" w:rsidRPr="00793680" w:rsidRDefault="00922CCF" w:rsidP="00922CC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22CCF" w:rsidRPr="00793680" w:rsidRDefault="00922CCF" w:rsidP="00922CCF">
      <w:pPr>
        <w:pStyle w:val="P00"/>
        <w:spacing w:before="0"/>
        <w:ind w:left="0" w:right="1134"/>
        <w:rPr>
          <w:rStyle w:val="default"/>
          <w:rFonts w:ascii="FrankRuehl" w:hAnsi="FrankRuehl" w:cs="FrankRuehl"/>
          <w:vanish/>
          <w:sz w:val="20"/>
          <w:szCs w:val="20"/>
          <w:shd w:val="clear" w:color="auto" w:fill="FFFF99"/>
          <w:rtl/>
        </w:rPr>
      </w:pPr>
      <w:hyperlink r:id="rId48"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4</w:t>
      </w:r>
    </w:p>
    <w:p w:rsidR="00922CCF" w:rsidRPr="00D650E8" w:rsidRDefault="00922CCF" w:rsidP="00922CCF">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106א</w:t>
      </w:r>
      <w:bookmarkEnd w:id="221"/>
    </w:p>
    <w:p w:rsidR="00922CCF" w:rsidRDefault="00922CCF" w:rsidP="00922CCF">
      <w:pPr>
        <w:pStyle w:val="header-2"/>
        <w:ind w:left="0" w:right="1134"/>
        <w:rPr>
          <w:rFonts w:cs="Miriam"/>
          <w:rtl/>
        </w:rPr>
      </w:pPr>
      <w:bookmarkStart w:id="222" w:name="hed230"/>
      <w:bookmarkEnd w:id="222"/>
      <w:r>
        <w:rPr>
          <w:lang w:val="he-IL"/>
        </w:rPr>
        <w:pict>
          <v:rect id="_x0000_s2860" style="position:absolute;left:0;text-align:left;margin-left:464.35pt;margin-top:12.75pt;width:75.05pt;height:12.25pt;z-index:251760640" o:allowincell="f" filled="f" stroked="f" strokecolor="lime" strokeweight=".25pt">
            <v:textbox style="mso-next-textbox:#_x0000_s2860" inset="0,0,0,0">
              <w:txbxContent>
                <w:p w:rsidR="00922CCF" w:rsidRDefault="00922CCF" w:rsidP="00922CCF">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תשפ"ב-2022</w:t>
                  </w:r>
                </w:p>
              </w:txbxContent>
            </v:textbox>
            <w10:anchorlock/>
          </v:rect>
        </w:pict>
      </w:r>
      <w:r>
        <w:rPr>
          <w:rFonts w:cs="Miriam"/>
          <w:rtl/>
        </w:rPr>
        <w:t>סימן</w:t>
      </w:r>
      <w:r>
        <w:rPr>
          <w:rFonts w:cs="Miriam" w:hint="cs"/>
          <w:rtl/>
        </w:rPr>
        <w:t xml:space="preserve"> ה': שכר הנאמן מקופת הנשייה בהליכי חדלות פירעון לגבי יחידים</w:t>
      </w:r>
    </w:p>
    <w:p w:rsidR="00922CCF" w:rsidRPr="00793680" w:rsidRDefault="00922CCF" w:rsidP="00922CCF">
      <w:pPr>
        <w:pStyle w:val="P00"/>
        <w:spacing w:before="0"/>
        <w:ind w:left="0" w:right="1134"/>
        <w:rPr>
          <w:rStyle w:val="default"/>
          <w:rFonts w:ascii="FrankRuehl" w:hAnsi="FrankRuehl" w:cs="FrankRuehl"/>
          <w:vanish/>
          <w:color w:val="FF0000"/>
          <w:sz w:val="20"/>
          <w:szCs w:val="20"/>
          <w:shd w:val="clear" w:color="auto" w:fill="FFFF99"/>
          <w:rtl/>
        </w:rPr>
      </w:pPr>
      <w:bookmarkStart w:id="223" w:name="Rov390"/>
      <w:r w:rsidRPr="00793680">
        <w:rPr>
          <w:rStyle w:val="default"/>
          <w:rFonts w:ascii="FrankRuehl" w:hAnsi="FrankRuehl" w:cs="FrankRuehl" w:hint="cs"/>
          <w:vanish/>
          <w:color w:val="FF0000"/>
          <w:sz w:val="20"/>
          <w:szCs w:val="20"/>
          <w:shd w:val="clear" w:color="auto" w:fill="FFFF99"/>
          <w:rtl/>
        </w:rPr>
        <w:t>מיום 19.7.2022</w:t>
      </w:r>
    </w:p>
    <w:p w:rsidR="00922CCF" w:rsidRPr="00793680" w:rsidRDefault="00922CCF" w:rsidP="00922CC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922CCF" w:rsidRPr="00793680" w:rsidRDefault="00922CCF" w:rsidP="00922CCF">
      <w:pPr>
        <w:pStyle w:val="P00"/>
        <w:spacing w:before="0"/>
        <w:ind w:left="0" w:right="1134"/>
        <w:rPr>
          <w:rStyle w:val="default"/>
          <w:rFonts w:ascii="FrankRuehl" w:hAnsi="FrankRuehl" w:cs="FrankRuehl"/>
          <w:vanish/>
          <w:sz w:val="20"/>
          <w:szCs w:val="20"/>
          <w:shd w:val="clear" w:color="auto" w:fill="FFFF99"/>
          <w:rtl/>
        </w:rPr>
      </w:pPr>
      <w:hyperlink r:id="rId49"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3203</w:t>
      </w:r>
    </w:p>
    <w:p w:rsidR="00922CCF" w:rsidRPr="00922CCF" w:rsidRDefault="00922CCF" w:rsidP="00922CCF">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סימן ה'</w:t>
      </w:r>
      <w:bookmarkEnd w:id="223"/>
    </w:p>
    <w:p w:rsidR="00922CCF" w:rsidRDefault="00922CCF" w:rsidP="00922CCF">
      <w:pPr>
        <w:pStyle w:val="P00"/>
        <w:spacing w:before="72"/>
        <w:ind w:left="0" w:right="1134"/>
        <w:rPr>
          <w:rStyle w:val="default"/>
          <w:rFonts w:cs="FrankRuehl"/>
          <w:rtl/>
        </w:rPr>
      </w:pPr>
      <w:bookmarkStart w:id="224" w:name="Seif226"/>
      <w:bookmarkEnd w:id="224"/>
      <w:r>
        <w:rPr>
          <w:lang w:val="he-IL"/>
        </w:rPr>
        <w:pict>
          <v:rect id="_x0000_s2861" style="position:absolute;left:0;text-align:left;margin-left:464.5pt;margin-top:8.05pt;width:75.05pt;height:18.7pt;z-index:251761664" o:allowincell="f" filled="f" stroked="f" strokecolor="lime" strokeweight=".25pt">
            <v:textbox inset="0,0,0,0">
              <w:txbxContent>
                <w:p w:rsidR="00922CCF" w:rsidRDefault="00922CCF" w:rsidP="00922CCF">
                  <w:pPr>
                    <w:spacing w:line="160" w:lineRule="exact"/>
                    <w:jc w:val="left"/>
                    <w:rPr>
                      <w:rFonts w:cs="Miriam"/>
                      <w:noProof/>
                      <w:sz w:val="18"/>
                      <w:szCs w:val="18"/>
                      <w:rtl/>
                    </w:rPr>
                  </w:pPr>
                  <w:r>
                    <w:rPr>
                      <w:rFonts w:cs="Miriam" w:hint="cs"/>
                      <w:sz w:val="18"/>
                      <w:szCs w:val="18"/>
                      <w:rtl/>
                    </w:rPr>
                    <w:t>הגדרות לסימן ה'</w:t>
                  </w:r>
                </w:p>
                <w:p w:rsidR="00922CCF" w:rsidRDefault="00922CCF" w:rsidP="00922CC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106</w:t>
      </w:r>
      <w:r>
        <w:rPr>
          <w:rStyle w:val="default"/>
          <w:rFonts w:cs="FrankRuehl" w:hint="cs"/>
          <w:rtl/>
        </w:rPr>
        <w:t>ב</w:t>
      </w:r>
      <w:r w:rsidRPr="00432348">
        <w:rPr>
          <w:rStyle w:val="default"/>
          <w:rFonts w:cs="FrankRuehl"/>
          <w:rtl/>
        </w:rPr>
        <w:t>.</w:t>
      </w:r>
      <w:r>
        <w:rPr>
          <w:rStyle w:val="default"/>
          <w:rFonts w:cs="FrankRuehl" w:hint="cs"/>
          <w:rtl/>
        </w:rPr>
        <w:t xml:space="preserve"> בסימן זה </w:t>
      </w:r>
      <w:r>
        <w:rPr>
          <w:rStyle w:val="default"/>
          <w:rFonts w:cs="FrankRuehl"/>
          <w:rtl/>
        </w:rPr>
        <w:t>–</w:t>
      </w:r>
    </w:p>
    <w:p w:rsidR="00922CCF" w:rsidRDefault="00922CCF" w:rsidP="00922CC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"נאמן" </w:t>
      </w:r>
      <w:r>
        <w:rPr>
          <w:rStyle w:val="default"/>
          <w:rFonts w:cs="FrankRuehl"/>
          <w:rtl/>
        </w:rPr>
        <w:t>–</w:t>
      </w:r>
      <w:r>
        <w:rPr>
          <w:rStyle w:val="default"/>
          <w:rFonts w:cs="FrankRuehl" w:hint="cs"/>
          <w:rtl/>
        </w:rPr>
        <w:t xml:space="preserve"> מי שמונה לפי סעיף 125 לחוק;</w:t>
      </w:r>
    </w:p>
    <w:p w:rsidR="00922CCF" w:rsidRDefault="00922CCF" w:rsidP="00922CC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"שכר בסיס" </w:t>
      </w:r>
      <w:r>
        <w:rPr>
          <w:rStyle w:val="default"/>
          <w:rFonts w:cs="FrankRuehl"/>
          <w:rtl/>
        </w:rPr>
        <w:t>–</w:t>
      </w:r>
      <w:r>
        <w:rPr>
          <w:rStyle w:val="default"/>
          <w:rFonts w:cs="FrankRuehl" w:hint="cs"/>
          <w:rtl/>
        </w:rPr>
        <w:t xml:space="preserve"> סכום של 4,500 שקלים חדשים בצירוף מס ערך מוסף; סכום זה יכלול החזר הוצאות לשנה הראשונה;</w:t>
      </w:r>
    </w:p>
    <w:p w:rsidR="00922CCF" w:rsidRDefault="00922CCF" w:rsidP="00922CC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"מקדמת שכר" </w:t>
      </w:r>
      <w:r>
        <w:rPr>
          <w:rStyle w:val="default"/>
          <w:rFonts w:cs="FrankRuehl"/>
          <w:rtl/>
        </w:rPr>
        <w:t>–</w:t>
      </w:r>
      <w:r>
        <w:rPr>
          <w:rStyle w:val="default"/>
          <w:rFonts w:cs="FrankRuehl" w:hint="cs"/>
          <w:rtl/>
        </w:rPr>
        <w:t xml:space="preserve"> מקדמה המשולמת על חשבון השכר הסופי מנכסי קופת הנשייה לאחר שנוכו מהם אגרות; סכום המקדמה יהיה 3,000 שקלים חדשים בצירוף מס ערך מוסף או סכום שנצבר בנכסי קופת הנשייה עד מועד תשלום המקדמה, בניכוי אגרות </w:t>
      </w:r>
      <w:r w:rsidR="00C056BF">
        <w:rPr>
          <w:rStyle w:val="default"/>
          <w:rFonts w:cs="FrankRuehl" w:hint="cs"/>
          <w:rtl/>
        </w:rPr>
        <w:t>כאמור, לפי הנמוך שבהם.</w:t>
      </w:r>
    </w:p>
    <w:p w:rsidR="00922CCF" w:rsidRPr="00793680" w:rsidRDefault="00922CCF" w:rsidP="00922CCF">
      <w:pPr>
        <w:pStyle w:val="P00"/>
        <w:spacing w:before="0"/>
        <w:ind w:left="0" w:right="1134"/>
        <w:rPr>
          <w:rStyle w:val="default"/>
          <w:rFonts w:ascii="FrankRuehl" w:hAnsi="FrankRuehl" w:cs="FrankRuehl"/>
          <w:vanish/>
          <w:color w:val="FF0000"/>
          <w:sz w:val="20"/>
          <w:szCs w:val="20"/>
          <w:shd w:val="clear" w:color="auto" w:fill="FFFF99"/>
          <w:rtl/>
        </w:rPr>
      </w:pPr>
      <w:bookmarkStart w:id="225" w:name="Rov391"/>
      <w:r w:rsidRPr="00793680">
        <w:rPr>
          <w:rStyle w:val="default"/>
          <w:rFonts w:ascii="FrankRuehl" w:hAnsi="FrankRuehl" w:cs="FrankRuehl" w:hint="cs"/>
          <w:vanish/>
          <w:color w:val="FF0000"/>
          <w:sz w:val="20"/>
          <w:szCs w:val="20"/>
          <w:shd w:val="clear" w:color="auto" w:fill="FFFF99"/>
          <w:rtl/>
        </w:rPr>
        <w:t>מיום 19.7.2022</w:t>
      </w:r>
    </w:p>
    <w:p w:rsidR="00922CCF" w:rsidRPr="00793680" w:rsidRDefault="00922CCF" w:rsidP="00922CC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922CCF" w:rsidRPr="00793680" w:rsidRDefault="00922CCF" w:rsidP="00922CCF">
      <w:pPr>
        <w:pStyle w:val="P00"/>
        <w:spacing w:before="0"/>
        <w:ind w:left="0" w:right="1134"/>
        <w:rPr>
          <w:rStyle w:val="default"/>
          <w:rFonts w:ascii="FrankRuehl" w:hAnsi="FrankRuehl" w:cs="FrankRuehl"/>
          <w:vanish/>
          <w:sz w:val="20"/>
          <w:szCs w:val="20"/>
          <w:shd w:val="clear" w:color="auto" w:fill="FFFF99"/>
          <w:rtl/>
        </w:rPr>
      </w:pPr>
      <w:hyperlink r:id="rId50"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3203</w:t>
      </w:r>
    </w:p>
    <w:p w:rsidR="00922CCF" w:rsidRPr="00C056BF" w:rsidRDefault="00922CCF" w:rsidP="00C056BF">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106ב</w:t>
      </w:r>
      <w:bookmarkEnd w:id="225"/>
    </w:p>
    <w:p w:rsidR="00922CCF" w:rsidRDefault="00922CCF" w:rsidP="00922CCF">
      <w:pPr>
        <w:pStyle w:val="P00"/>
        <w:spacing w:before="72"/>
        <w:ind w:left="0" w:right="1134"/>
        <w:rPr>
          <w:rStyle w:val="default"/>
          <w:rFonts w:cs="FrankRuehl"/>
          <w:rtl/>
        </w:rPr>
      </w:pPr>
      <w:bookmarkStart w:id="226" w:name="Seif227"/>
      <w:bookmarkEnd w:id="226"/>
      <w:r>
        <w:rPr>
          <w:lang w:val="he-IL"/>
        </w:rPr>
        <w:pict>
          <v:rect id="_x0000_s2862" style="position:absolute;left:0;text-align:left;margin-left:464.5pt;margin-top:8.05pt;width:75.05pt;height:18.7pt;z-index:251762688" o:allowincell="f" filled="f" stroked="f" strokecolor="lime" strokeweight=".25pt">
            <v:textbox inset="0,0,0,0">
              <w:txbxContent>
                <w:p w:rsidR="00922CCF" w:rsidRDefault="00C056BF" w:rsidP="00922CCF">
                  <w:pPr>
                    <w:spacing w:line="160" w:lineRule="exact"/>
                    <w:jc w:val="left"/>
                    <w:rPr>
                      <w:rFonts w:cs="Miriam"/>
                      <w:noProof/>
                      <w:sz w:val="18"/>
                      <w:szCs w:val="18"/>
                      <w:rtl/>
                    </w:rPr>
                  </w:pPr>
                  <w:r>
                    <w:rPr>
                      <w:rFonts w:cs="Miriam" w:hint="cs"/>
                      <w:sz w:val="18"/>
                      <w:szCs w:val="18"/>
                      <w:rtl/>
                    </w:rPr>
                    <w:t>תשלום מקדמת שכר</w:t>
                  </w:r>
                </w:p>
                <w:p w:rsidR="00922CCF" w:rsidRDefault="00922CCF" w:rsidP="00922CC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106</w:t>
      </w:r>
      <w:r w:rsidR="00C056BF">
        <w:rPr>
          <w:rStyle w:val="default"/>
          <w:rFonts w:cs="FrankRuehl" w:hint="cs"/>
          <w:rtl/>
        </w:rPr>
        <w:t>ג</w:t>
      </w:r>
      <w:r w:rsidRPr="00432348">
        <w:rPr>
          <w:rStyle w:val="default"/>
          <w:rFonts w:cs="FrankRuehl"/>
          <w:rtl/>
        </w:rPr>
        <w:t>.</w:t>
      </w:r>
      <w:r>
        <w:rPr>
          <w:rStyle w:val="default"/>
          <w:rFonts w:cs="FrankRuehl" w:hint="cs"/>
          <w:rtl/>
        </w:rPr>
        <w:t xml:space="preserve"> </w:t>
      </w:r>
      <w:r w:rsidR="00C056BF">
        <w:rPr>
          <w:rStyle w:val="default"/>
          <w:rFonts w:cs="FrankRuehl" w:hint="cs"/>
          <w:rtl/>
        </w:rPr>
        <w:t>עם הגשת דוח ממצאי הבדיקה על ידי הנאמן, יורה הממונה כי תשלום לנאמן מקופת הנשייה מקדמת שכר לבקשת הנאמן או מיוזמתו.</w:t>
      </w:r>
    </w:p>
    <w:p w:rsidR="00922CCF" w:rsidRPr="00793680" w:rsidRDefault="00922CCF" w:rsidP="00922CCF">
      <w:pPr>
        <w:pStyle w:val="P00"/>
        <w:spacing w:before="0"/>
        <w:ind w:left="0" w:right="1134"/>
        <w:rPr>
          <w:rStyle w:val="default"/>
          <w:rFonts w:ascii="FrankRuehl" w:hAnsi="FrankRuehl" w:cs="FrankRuehl"/>
          <w:vanish/>
          <w:color w:val="FF0000"/>
          <w:sz w:val="20"/>
          <w:szCs w:val="20"/>
          <w:shd w:val="clear" w:color="auto" w:fill="FFFF99"/>
          <w:rtl/>
        </w:rPr>
      </w:pPr>
      <w:bookmarkStart w:id="227" w:name="Rov392"/>
      <w:r w:rsidRPr="00793680">
        <w:rPr>
          <w:rStyle w:val="default"/>
          <w:rFonts w:ascii="FrankRuehl" w:hAnsi="FrankRuehl" w:cs="FrankRuehl" w:hint="cs"/>
          <w:vanish/>
          <w:color w:val="FF0000"/>
          <w:sz w:val="20"/>
          <w:szCs w:val="20"/>
          <w:shd w:val="clear" w:color="auto" w:fill="FFFF99"/>
          <w:rtl/>
        </w:rPr>
        <w:t>מיום 19.7.2022</w:t>
      </w:r>
    </w:p>
    <w:p w:rsidR="00922CCF" w:rsidRPr="00793680" w:rsidRDefault="00922CCF" w:rsidP="00922CC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922CCF" w:rsidRPr="00793680" w:rsidRDefault="00922CCF" w:rsidP="00922CCF">
      <w:pPr>
        <w:pStyle w:val="P00"/>
        <w:spacing w:before="0"/>
        <w:ind w:left="0" w:right="1134"/>
        <w:rPr>
          <w:rStyle w:val="default"/>
          <w:rFonts w:ascii="FrankRuehl" w:hAnsi="FrankRuehl" w:cs="FrankRuehl"/>
          <w:vanish/>
          <w:sz w:val="20"/>
          <w:szCs w:val="20"/>
          <w:shd w:val="clear" w:color="auto" w:fill="FFFF99"/>
          <w:rtl/>
        </w:rPr>
      </w:pPr>
      <w:hyperlink r:id="rId51"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3203</w:t>
      </w:r>
    </w:p>
    <w:p w:rsidR="00922CCF" w:rsidRPr="00C056BF" w:rsidRDefault="00922CCF" w:rsidP="00C056BF">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106</w:t>
      </w:r>
      <w:r w:rsidR="00C056BF" w:rsidRPr="00793680">
        <w:rPr>
          <w:rStyle w:val="default"/>
          <w:rFonts w:ascii="FrankRuehl" w:hAnsi="FrankRuehl" w:cs="FrankRuehl" w:hint="cs"/>
          <w:b/>
          <w:bCs/>
          <w:vanish/>
          <w:sz w:val="20"/>
          <w:szCs w:val="20"/>
          <w:shd w:val="clear" w:color="auto" w:fill="FFFF99"/>
          <w:rtl/>
        </w:rPr>
        <w:t>ג</w:t>
      </w:r>
      <w:bookmarkEnd w:id="227"/>
    </w:p>
    <w:p w:rsidR="00922CCF" w:rsidRDefault="00922CCF" w:rsidP="00922CCF">
      <w:pPr>
        <w:pStyle w:val="P00"/>
        <w:spacing w:before="72"/>
        <w:ind w:left="0" w:right="1134"/>
        <w:rPr>
          <w:rStyle w:val="default"/>
          <w:rFonts w:cs="FrankRuehl"/>
          <w:rtl/>
        </w:rPr>
      </w:pPr>
      <w:bookmarkStart w:id="228" w:name="Seif228"/>
      <w:bookmarkEnd w:id="228"/>
      <w:r>
        <w:rPr>
          <w:lang w:val="he-IL"/>
        </w:rPr>
        <w:pict>
          <v:rect id="_x0000_s2863" style="position:absolute;left:0;text-align:left;margin-left:464.5pt;margin-top:8.05pt;width:75.05pt;height:27.2pt;z-index:251763712" o:allowincell="f" filled="f" stroked="f" strokecolor="lime" strokeweight=".25pt">
            <v:textbox inset="0,0,0,0">
              <w:txbxContent>
                <w:p w:rsidR="00922CCF" w:rsidRDefault="00C056BF" w:rsidP="00922CCF">
                  <w:pPr>
                    <w:spacing w:line="160" w:lineRule="exact"/>
                    <w:jc w:val="left"/>
                    <w:rPr>
                      <w:rFonts w:cs="Miriam"/>
                      <w:noProof/>
                      <w:sz w:val="18"/>
                      <w:szCs w:val="18"/>
                      <w:rtl/>
                    </w:rPr>
                  </w:pPr>
                  <w:r>
                    <w:rPr>
                      <w:rFonts w:cs="Miriam" w:hint="cs"/>
                      <w:sz w:val="18"/>
                      <w:szCs w:val="18"/>
                      <w:rtl/>
                    </w:rPr>
                    <w:t>קביעת שכר סופי והוצאות</w:t>
                  </w:r>
                </w:p>
                <w:p w:rsidR="00922CCF" w:rsidRDefault="00922CCF" w:rsidP="00922CC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106</w:t>
      </w:r>
      <w:r w:rsidR="00C056BF">
        <w:rPr>
          <w:rStyle w:val="default"/>
          <w:rFonts w:cs="FrankRuehl" w:hint="cs"/>
          <w:rtl/>
        </w:rPr>
        <w:t>ד</w:t>
      </w:r>
      <w:r w:rsidRPr="00432348">
        <w:rPr>
          <w:rStyle w:val="default"/>
          <w:rFonts w:cs="FrankRuehl"/>
          <w:rtl/>
        </w:rPr>
        <w:t>.</w:t>
      </w:r>
      <w:r>
        <w:rPr>
          <w:rStyle w:val="default"/>
          <w:rFonts w:cs="FrankRuehl" w:hint="cs"/>
          <w:rtl/>
        </w:rPr>
        <w:t xml:space="preserve"> </w:t>
      </w:r>
      <w:r w:rsidR="00C056BF">
        <w:rPr>
          <w:rStyle w:val="default"/>
          <w:rFonts w:cs="FrankRuehl" w:hint="cs"/>
          <w:rtl/>
        </w:rPr>
        <w:t>(א)</w:t>
      </w:r>
      <w:r w:rsidR="00C056BF">
        <w:rPr>
          <w:rStyle w:val="default"/>
          <w:rFonts w:cs="FrankRuehl"/>
          <w:rtl/>
        </w:rPr>
        <w:tab/>
      </w:r>
      <w:r w:rsidR="00C056BF">
        <w:rPr>
          <w:rStyle w:val="default"/>
          <w:rFonts w:cs="FrankRuehl" w:hint="cs"/>
          <w:rtl/>
        </w:rPr>
        <w:t>נאמן המבקש ששכרו יחושב לפי תקנה 8 לתקנות החברות (כללים בדבר מינוי כונסי נכסים ומפרקים ושכרם), יגיש את בקשתו לממונה והממונה יחליט על שכרו; אם הסכום שחושב נמוך משכר הבסיס, יורה הממונה כי שכרו של הנאמן יהיה שכר הבסיס.</w:t>
      </w:r>
    </w:p>
    <w:p w:rsidR="00C056BF" w:rsidRDefault="00C056BF" w:rsidP="00922CC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סבר הממונה כי יש להפחית את שכרו של נאמן לפי תקנה 13 לתקנות החברות (כללים בדבר מינוי כונסי נכסים ומפרקים ושכרם), יודיע על כך לנאמן והנאמן יגיש את בקשתו לבית המשפט, ובית המשפט יחליט על שכרו.</w:t>
      </w:r>
    </w:p>
    <w:p w:rsidR="00C056BF" w:rsidRDefault="00C056BF" w:rsidP="00922CC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בעד השנה השנייה ואילך למינויו של הנאמן, הממונה יורה כי ישולם לנאמן מקופת הנשייה החזר בעד הוצאות הליך בסך של 500 שקלים חדשים לשנה, ובסכום כולל שלא יעלה על 2,500 שקלים חדשים, בצירוף מס ערך מוסף.</w:t>
      </w:r>
    </w:p>
    <w:p w:rsidR="00922CCF" w:rsidRPr="00793680" w:rsidRDefault="00922CCF" w:rsidP="00922CCF">
      <w:pPr>
        <w:pStyle w:val="P00"/>
        <w:spacing w:before="0"/>
        <w:ind w:left="0" w:right="1134"/>
        <w:rPr>
          <w:rStyle w:val="default"/>
          <w:rFonts w:ascii="FrankRuehl" w:hAnsi="FrankRuehl" w:cs="FrankRuehl"/>
          <w:vanish/>
          <w:color w:val="FF0000"/>
          <w:sz w:val="20"/>
          <w:szCs w:val="20"/>
          <w:shd w:val="clear" w:color="auto" w:fill="FFFF99"/>
          <w:rtl/>
        </w:rPr>
      </w:pPr>
      <w:bookmarkStart w:id="229" w:name="Rov393"/>
      <w:r w:rsidRPr="00793680">
        <w:rPr>
          <w:rStyle w:val="default"/>
          <w:rFonts w:ascii="FrankRuehl" w:hAnsi="FrankRuehl" w:cs="FrankRuehl" w:hint="cs"/>
          <w:vanish/>
          <w:color w:val="FF0000"/>
          <w:sz w:val="20"/>
          <w:szCs w:val="20"/>
          <w:shd w:val="clear" w:color="auto" w:fill="FFFF99"/>
          <w:rtl/>
        </w:rPr>
        <w:t>מיום 19.7.2022</w:t>
      </w:r>
    </w:p>
    <w:p w:rsidR="00922CCF" w:rsidRPr="00793680" w:rsidRDefault="00922CCF" w:rsidP="00922CC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922CCF" w:rsidRPr="00793680" w:rsidRDefault="00922CCF" w:rsidP="00922CCF">
      <w:pPr>
        <w:pStyle w:val="P00"/>
        <w:spacing w:before="0"/>
        <w:ind w:left="0" w:right="1134"/>
        <w:rPr>
          <w:rStyle w:val="default"/>
          <w:rFonts w:ascii="FrankRuehl" w:hAnsi="FrankRuehl" w:cs="FrankRuehl"/>
          <w:vanish/>
          <w:sz w:val="20"/>
          <w:szCs w:val="20"/>
          <w:shd w:val="clear" w:color="auto" w:fill="FFFF99"/>
          <w:rtl/>
        </w:rPr>
      </w:pPr>
      <w:hyperlink r:id="rId52"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3203</w:t>
      </w:r>
    </w:p>
    <w:p w:rsidR="00922CCF" w:rsidRPr="006D6D0A" w:rsidRDefault="00922CCF" w:rsidP="006D6D0A">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106</w:t>
      </w:r>
      <w:r w:rsidR="00C056BF" w:rsidRPr="00793680">
        <w:rPr>
          <w:rStyle w:val="default"/>
          <w:rFonts w:ascii="FrankRuehl" w:hAnsi="FrankRuehl" w:cs="FrankRuehl" w:hint="cs"/>
          <w:b/>
          <w:bCs/>
          <w:vanish/>
          <w:sz w:val="20"/>
          <w:szCs w:val="20"/>
          <w:shd w:val="clear" w:color="auto" w:fill="FFFF99"/>
          <w:rtl/>
        </w:rPr>
        <w:t>ד</w:t>
      </w:r>
      <w:bookmarkEnd w:id="229"/>
    </w:p>
    <w:p w:rsidR="00922CCF" w:rsidRDefault="00922CCF" w:rsidP="00922CCF">
      <w:pPr>
        <w:pStyle w:val="P00"/>
        <w:spacing w:before="72"/>
        <w:ind w:left="0" w:right="1134"/>
        <w:rPr>
          <w:rStyle w:val="default"/>
          <w:rFonts w:cs="FrankRuehl"/>
          <w:rtl/>
        </w:rPr>
      </w:pPr>
      <w:bookmarkStart w:id="230" w:name="Seif229"/>
      <w:bookmarkEnd w:id="230"/>
      <w:r>
        <w:rPr>
          <w:lang w:val="he-IL"/>
        </w:rPr>
        <w:pict>
          <v:rect id="_x0000_s2864" style="position:absolute;left:0;text-align:left;margin-left:464.5pt;margin-top:8.05pt;width:75.05pt;height:35.7pt;z-index:251764736" o:allowincell="f" filled="f" stroked="f" strokecolor="lime" strokeweight=".25pt">
            <v:textbox inset="0,0,0,0">
              <w:txbxContent>
                <w:p w:rsidR="00922CCF" w:rsidRDefault="001708BE" w:rsidP="00922CCF">
                  <w:pPr>
                    <w:spacing w:line="160" w:lineRule="exact"/>
                    <w:jc w:val="left"/>
                    <w:rPr>
                      <w:rFonts w:cs="Miriam"/>
                      <w:noProof/>
                      <w:sz w:val="18"/>
                      <w:szCs w:val="18"/>
                      <w:rtl/>
                    </w:rPr>
                  </w:pPr>
                  <w:r>
                    <w:rPr>
                      <w:rFonts w:cs="Miriam" w:hint="cs"/>
                      <w:sz w:val="18"/>
                      <w:szCs w:val="18"/>
                      <w:rtl/>
                    </w:rPr>
                    <w:t>בקשת נאמן לקביעת שכרו על ידי בית המשפט</w:t>
                  </w:r>
                </w:p>
                <w:p w:rsidR="00922CCF" w:rsidRDefault="00922CCF" w:rsidP="00922CC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106</w:t>
      </w:r>
      <w:r w:rsidR="006D6D0A">
        <w:rPr>
          <w:rStyle w:val="default"/>
          <w:rFonts w:cs="FrankRuehl" w:hint="cs"/>
          <w:rtl/>
        </w:rPr>
        <w:t>ה</w:t>
      </w:r>
      <w:r w:rsidRPr="00432348">
        <w:rPr>
          <w:rStyle w:val="default"/>
          <w:rFonts w:cs="FrankRuehl"/>
          <w:rtl/>
        </w:rPr>
        <w:t>.</w:t>
      </w:r>
      <w:r>
        <w:rPr>
          <w:rStyle w:val="default"/>
          <w:rFonts w:cs="FrankRuehl" w:hint="cs"/>
          <w:rtl/>
        </w:rPr>
        <w:t xml:space="preserve"> </w:t>
      </w:r>
      <w:r w:rsidR="001708BE">
        <w:rPr>
          <w:rStyle w:val="default"/>
          <w:rFonts w:cs="FrankRuehl" w:hint="cs"/>
          <w:rtl/>
        </w:rPr>
        <w:t>(א)</w:t>
      </w:r>
      <w:r w:rsidR="001708BE">
        <w:rPr>
          <w:rStyle w:val="default"/>
          <w:rFonts w:cs="FrankRuehl"/>
          <w:rtl/>
        </w:rPr>
        <w:tab/>
      </w:r>
      <w:r w:rsidR="001708BE">
        <w:rPr>
          <w:rStyle w:val="default"/>
          <w:rFonts w:cs="FrankRuehl" w:hint="cs"/>
          <w:rtl/>
        </w:rPr>
        <w:t>נאמן רשאי להגיש לבית המשפט בקשה ששכרו יחושב לפי תקנות 7, 8א, 11, או 13 עד 14 לתקנות החברות (כללים בדבר מינוי כונסי נכסים ומפרקים ושכרם).</w:t>
      </w:r>
    </w:p>
    <w:p w:rsidR="001708BE" w:rsidRDefault="001708BE" w:rsidP="00922CC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רשאי להורות לנאמן לצרף לבקשתו דוח כספי של הנאמן, מאומת בתצהיר ומבוקר בידי רואה חשבון.</w:t>
      </w:r>
    </w:p>
    <w:p w:rsidR="001708BE" w:rsidRDefault="001708BE" w:rsidP="00922CC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המשיבים לבקשת שכר טרחה המוגשת לבית המשפט לפי תקנה זו או לפי תקנה 106ד(ב) יהיו הממונה, היחיד, ועדת הנושים, אם מונתה, והנושים המובטחים.</w:t>
      </w:r>
    </w:p>
    <w:p w:rsidR="00922CCF" w:rsidRPr="00793680" w:rsidRDefault="00922CCF" w:rsidP="00922CCF">
      <w:pPr>
        <w:pStyle w:val="P00"/>
        <w:spacing w:before="0"/>
        <w:ind w:left="0" w:right="1134"/>
        <w:rPr>
          <w:rStyle w:val="default"/>
          <w:rFonts w:ascii="FrankRuehl" w:hAnsi="FrankRuehl" w:cs="FrankRuehl"/>
          <w:vanish/>
          <w:color w:val="FF0000"/>
          <w:sz w:val="20"/>
          <w:szCs w:val="20"/>
          <w:shd w:val="clear" w:color="auto" w:fill="FFFF99"/>
          <w:rtl/>
        </w:rPr>
      </w:pPr>
      <w:bookmarkStart w:id="231" w:name="Rov394"/>
      <w:r w:rsidRPr="00793680">
        <w:rPr>
          <w:rStyle w:val="default"/>
          <w:rFonts w:ascii="FrankRuehl" w:hAnsi="FrankRuehl" w:cs="FrankRuehl" w:hint="cs"/>
          <w:vanish/>
          <w:color w:val="FF0000"/>
          <w:sz w:val="20"/>
          <w:szCs w:val="20"/>
          <w:shd w:val="clear" w:color="auto" w:fill="FFFF99"/>
          <w:rtl/>
        </w:rPr>
        <w:t>מיום 19.7.2022</w:t>
      </w:r>
    </w:p>
    <w:p w:rsidR="00922CCF" w:rsidRPr="00793680" w:rsidRDefault="00922CCF" w:rsidP="00922CC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922CCF" w:rsidRPr="00793680" w:rsidRDefault="00922CCF" w:rsidP="00922CCF">
      <w:pPr>
        <w:pStyle w:val="P00"/>
        <w:spacing w:before="0"/>
        <w:ind w:left="0" w:right="1134"/>
        <w:rPr>
          <w:rStyle w:val="default"/>
          <w:rFonts w:ascii="FrankRuehl" w:hAnsi="FrankRuehl" w:cs="FrankRuehl"/>
          <w:vanish/>
          <w:sz w:val="20"/>
          <w:szCs w:val="20"/>
          <w:shd w:val="clear" w:color="auto" w:fill="FFFF99"/>
          <w:rtl/>
        </w:rPr>
      </w:pPr>
      <w:hyperlink r:id="rId53"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3203</w:t>
      </w:r>
    </w:p>
    <w:p w:rsidR="00922CCF" w:rsidRPr="001708BE" w:rsidRDefault="00922CCF" w:rsidP="001708BE">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106</w:t>
      </w:r>
      <w:r w:rsidR="006D6D0A" w:rsidRPr="00793680">
        <w:rPr>
          <w:rStyle w:val="default"/>
          <w:rFonts w:ascii="FrankRuehl" w:hAnsi="FrankRuehl" w:cs="FrankRuehl" w:hint="cs"/>
          <w:b/>
          <w:bCs/>
          <w:vanish/>
          <w:sz w:val="20"/>
          <w:szCs w:val="20"/>
          <w:shd w:val="clear" w:color="auto" w:fill="FFFF99"/>
          <w:rtl/>
        </w:rPr>
        <w:t>ה</w:t>
      </w:r>
      <w:bookmarkEnd w:id="231"/>
    </w:p>
    <w:p w:rsidR="00922CCF" w:rsidRDefault="00922CCF" w:rsidP="00922CCF">
      <w:pPr>
        <w:pStyle w:val="P00"/>
        <w:spacing w:before="72"/>
        <w:ind w:left="0" w:right="1134"/>
        <w:rPr>
          <w:rStyle w:val="default"/>
          <w:rFonts w:cs="FrankRuehl"/>
          <w:rtl/>
        </w:rPr>
      </w:pPr>
      <w:bookmarkStart w:id="232" w:name="Seif230"/>
      <w:bookmarkEnd w:id="232"/>
      <w:r>
        <w:rPr>
          <w:lang w:val="he-IL"/>
        </w:rPr>
        <w:pict>
          <v:rect id="_x0000_s2865" style="position:absolute;left:0;text-align:left;margin-left:464.5pt;margin-top:8.05pt;width:75.05pt;height:27.2pt;z-index:251765760" o:allowincell="f" filled="f" stroked="f" strokecolor="lime" strokeweight=".25pt">
            <v:textbox inset="0,0,0,0">
              <w:txbxContent>
                <w:p w:rsidR="00922CCF" w:rsidRDefault="001708BE" w:rsidP="00922CCF">
                  <w:pPr>
                    <w:spacing w:line="160" w:lineRule="exact"/>
                    <w:jc w:val="left"/>
                    <w:rPr>
                      <w:rFonts w:cs="Miriam"/>
                      <w:noProof/>
                      <w:sz w:val="18"/>
                      <w:szCs w:val="18"/>
                      <w:rtl/>
                    </w:rPr>
                  </w:pPr>
                  <w:r>
                    <w:rPr>
                      <w:rFonts w:cs="Miriam" w:hint="cs"/>
                      <w:sz w:val="18"/>
                      <w:szCs w:val="18"/>
                      <w:rtl/>
                    </w:rPr>
                    <w:t>התנגדות לבקשות שכר טרחה</w:t>
                  </w:r>
                </w:p>
                <w:p w:rsidR="00922CCF" w:rsidRDefault="00922CCF" w:rsidP="00922CC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106</w:t>
      </w:r>
      <w:r w:rsidR="001708BE">
        <w:rPr>
          <w:rStyle w:val="default"/>
          <w:rFonts w:cs="FrankRuehl" w:hint="cs"/>
          <w:rtl/>
        </w:rPr>
        <w:t>ו</w:t>
      </w:r>
      <w:r w:rsidRPr="00432348">
        <w:rPr>
          <w:rStyle w:val="default"/>
          <w:rFonts w:cs="FrankRuehl"/>
          <w:rtl/>
        </w:rPr>
        <w:t>.</w:t>
      </w:r>
      <w:r>
        <w:rPr>
          <w:rStyle w:val="default"/>
          <w:rFonts w:cs="FrankRuehl" w:hint="cs"/>
          <w:rtl/>
        </w:rPr>
        <w:t xml:space="preserve"> </w:t>
      </w:r>
      <w:r w:rsidR="001708BE">
        <w:rPr>
          <w:rStyle w:val="default"/>
          <w:rFonts w:cs="FrankRuehl" w:hint="cs"/>
          <w:rtl/>
        </w:rPr>
        <w:t>(א)</w:t>
      </w:r>
      <w:r w:rsidR="001708BE">
        <w:rPr>
          <w:rStyle w:val="default"/>
          <w:rFonts w:cs="FrankRuehl"/>
          <w:rtl/>
        </w:rPr>
        <w:tab/>
      </w:r>
      <w:r w:rsidR="001708BE">
        <w:rPr>
          <w:rStyle w:val="default"/>
          <w:rFonts w:cs="FrankRuehl" w:hint="cs"/>
          <w:rtl/>
        </w:rPr>
        <w:t>נושה או יחיד רשאים להגיש התנגדות לבקשת הנאמן לשכר טרחה לפי תקנות 106ד ו-106ה לממונה או לבית המשפט, לפי הענין, בתוך 14 ימים מיום הגשת הבקשה.</w:t>
      </w:r>
    </w:p>
    <w:p w:rsidR="001708BE" w:rsidRDefault="001708BE" w:rsidP="00922CC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לממונה התנגדות לבקשת נאמן לפי תקנה 106ד, יורה הממונה על העברת הדיון בבקשה ובהתחנגדות לבית המשפט.</w:t>
      </w:r>
    </w:p>
    <w:p w:rsidR="001708BE" w:rsidRDefault="001708BE" w:rsidP="00922CC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רשאי לדחות את ההתנגדות על הסף אם מצא כי ההתנגדות אינה מגלה עילה.</w:t>
      </w:r>
    </w:p>
    <w:p w:rsidR="00922CCF" w:rsidRPr="00793680" w:rsidRDefault="00922CCF" w:rsidP="00922CCF">
      <w:pPr>
        <w:pStyle w:val="P00"/>
        <w:spacing w:before="0"/>
        <w:ind w:left="0" w:right="1134"/>
        <w:rPr>
          <w:rStyle w:val="default"/>
          <w:rFonts w:ascii="FrankRuehl" w:hAnsi="FrankRuehl" w:cs="FrankRuehl"/>
          <w:vanish/>
          <w:color w:val="FF0000"/>
          <w:sz w:val="20"/>
          <w:szCs w:val="20"/>
          <w:shd w:val="clear" w:color="auto" w:fill="FFFF99"/>
          <w:rtl/>
        </w:rPr>
      </w:pPr>
      <w:bookmarkStart w:id="233" w:name="Rov395"/>
      <w:r w:rsidRPr="00793680">
        <w:rPr>
          <w:rStyle w:val="default"/>
          <w:rFonts w:ascii="FrankRuehl" w:hAnsi="FrankRuehl" w:cs="FrankRuehl" w:hint="cs"/>
          <w:vanish/>
          <w:color w:val="FF0000"/>
          <w:sz w:val="20"/>
          <w:szCs w:val="20"/>
          <w:shd w:val="clear" w:color="auto" w:fill="FFFF99"/>
          <w:rtl/>
        </w:rPr>
        <w:t>מיום 19.7.2022</w:t>
      </w:r>
    </w:p>
    <w:p w:rsidR="00922CCF" w:rsidRPr="00793680" w:rsidRDefault="00922CCF" w:rsidP="00922CC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922CCF" w:rsidRPr="00793680" w:rsidRDefault="00922CCF" w:rsidP="00922CCF">
      <w:pPr>
        <w:pStyle w:val="P00"/>
        <w:spacing w:before="0"/>
        <w:ind w:left="0" w:right="1134"/>
        <w:rPr>
          <w:rStyle w:val="default"/>
          <w:rFonts w:ascii="FrankRuehl" w:hAnsi="FrankRuehl" w:cs="FrankRuehl"/>
          <w:vanish/>
          <w:sz w:val="20"/>
          <w:szCs w:val="20"/>
          <w:shd w:val="clear" w:color="auto" w:fill="FFFF99"/>
          <w:rtl/>
        </w:rPr>
      </w:pPr>
      <w:hyperlink r:id="rId54"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3204</w:t>
      </w:r>
    </w:p>
    <w:p w:rsidR="00922CCF" w:rsidRPr="001708BE" w:rsidRDefault="00922CCF" w:rsidP="001708BE">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106</w:t>
      </w:r>
      <w:r w:rsidR="001708BE" w:rsidRPr="00793680">
        <w:rPr>
          <w:rStyle w:val="default"/>
          <w:rFonts w:ascii="FrankRuehl" w:hAnsi="FrankRuehl" w:cs="FrankRuehl" w:hint="cs"/>
          <w:b/>
          <w:bCs/>
          <w:vanish/>
          <w:sz w:val="20"/>
          <w:szCs w:val="20"/>
          <w:shd w:val="clear" w:color="auto" w:fill="FFFF99"/>
          <w:rtl/>
        </w:rPr>
        <w:t>ו</w:t>
      </w:r>
      <w:bookmarkEnd w:id="233"/>
    </w:p>
    <w:p w:rsidR="00CB10B6" w:rsidRPr="00CB10B6" w:rsidRDefault="00CB10B6" w:rsidP="00CB10B6">
      <w:pPr>
        <w:pStyle w:val="medium2-header"/>
        <w:keepLines w:val="0"/>
        <w:spacing w:before="72"/>
        <w:ind w:left="0" w:right="1134"/>
        <w:rPr>
          <w:rFonts w:cs="FrankRuehl"/>
          <w:noProof/>
          <w:rtl/>
        </w:rPr>
      </w:pPr>
      <w:bookmarkStart w:id="234" w:name="med18"/>
      <w:bookmarkEnd w:id="234"/>
      <w:r w:rsidRPr="00CB10B6">
        <w:rPr>
          <w:rFonts w:cs="FrankRuehl" w:hint="cs"/>
          <w:noProof/>
          <w:rtl/>
        </w:rPr>
        <w:t>פרק ו': דוחות על הכנסות והוצאות</w:t>
      </w:r>
    </w:p>
    <w:p w:rsidR="000466A4" w:rsidRDefault="000466A4" w:rsidP="000466A4">
      <w:pPr>
        <w:pStyle w:val="P00"/>
        <w:spacing w:before="72"/>
        <w:ind w:left="0" w:right="1134"/>
        <w:rPr>
          <w:rStyle w:val="default"/>
          <w:rFonts w:cs="FrankRuehl"/>
          <w:rtl/>
        </w:rPr>
      </w:pPr>
      <w:bookmarkStart w:id="235" w:name="Seif107"/>
      <w:bookmarkEnd w:id="235"/>
      <w:r>
        <w:rPr>
          <w:lang w:val="he-IL"/>
        </w:rPr>
        <w:pict>
          <v:rect id="_x0000_s2698" style="position:absolute;left:0;text-align:left;margin-left:464.5pt;margin-top:8.05pt;width:75.05pt;height:12.75pt;z-index:251608064"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הגדרה לפרק ו'</w:t>
                  </w:r>
                </w:p>
              </w:txbxContent>
            </v:textbox>
            <w10:anchorlock/>
          </v:rect>
        </w:pict>
      </w:r>
      <w:r>
        <w:rPr>
          <w:rStyle w:val="big-number"/>
          <w:rFonts w:cs="Miriam" w:hint="cs"/>
          <w:rtl/>
        </w:rPr>
        <w:t>10</w:t>
      </w:r>
      <w:r w:rsidR="00CB10B6">
        <w:rPr>
          <w:rStyle w:val="big-number"/>
          <w:rFonts w:cs="Miriam" w:hint="cs"/>
          <w:rtl/>
        </w:rPr>
        <w:t>7</w:t>
      </w:r>
      <w:r>
        <w:rPr>
          <w:rStyle w:val="big-number"/>
          <w:rFonts w:cs="Miriam"/>
          <w:rtl/>
        </w:rPr>
        <w:t>.</w:t>
      </w:r>
      <w:r>
        <w:rPr>
          <w:rStyle w:val="big-number"/>
          <w:rFonts w:cs="Miriam"/>
          <w:rtl/>
        </w:rPr>
        <w:tab/>
      </w:r>
      <w:r w:rsidR="00CB10B6">
        <w:rPr>
          <w:rStyle w:val="default"/>
          <w:rFonts w:cs="FrankRuehl" w:hint="cs"/>
          <w:rtl/>
        </w:rPr>
        <w:t xml:space="preserve">בפרק זה, "דוח על הכנסות והוצאות" </w:t>
      </w:r>
      <w:r w:rsidR="00CB10B6">
        <w:rPr>
          <w:rStyle w:val="default"/>
          <w:rFonts w:cs="FrankRuehl"/>
          <w:rtl/>
        </w:rPr>
        <w:t>–</w:t>
      </w:r>
      <w:r w:rsidR="00CB10B6">
        <w:rPr>
          <w:rStyle w:val="default"/>
          <w:rFonts w:cs="FrankRuehl" w:hint="cs"/>
          <w:rtl/>
        </w:rPr>
        <w:t xml:space="preserve"> דוח תקופתי הכולל מידע בדבר הכנסותיו והוצאותיו של היחיד ובן זוגו, ילדיו הקטינים ומי שפרנסתם עליו.</w:t>
      </w:r>
    </w:p>
    <w:p w:rsidR="000466A4" w:rsidRDefault="000466A4" w:rsidP="000466A4">
      <w:pPr>
        <w:pStyle w:val="P00"/>
        <w:spacing w:before="72"/>
        <w:ind w:left="0" w:right="1134"/>
        <w:rPr>
          <w:rStyle w:val="default"/>
          <w:rFonts w:cs="FrankRuehl"/>
          <w:rtl/>
        </w:rPr>
      </w:pPr>
      <w:bookmarkStart w:id="236" w:name="Seif108"/>
      <w:bookmarkEnd w:id="236"/>
      <w:r>
        <w:rPr>
          <w:lang w:val="he-IL"/>
        </w:rPr>
        <w:pict>
          <v:rect id="_x0000_s2699" style="position:absolute;left:0;text-align:left;margin-left:464.5pt;margin-top:8.05pt;width:75.05pt;height:12.75pt;z-index:251609088"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הגשת דוחות</w:t>
                  </w:r>
                </w:p>
              </w:txbxContent>
            </v:textbox>
            <w10:anchorlock/>
          </v:rect>
        </w:pict>
      </w:r>
      <w:r>
        <w:rPr>
          <w:rStyle w:val="big-number"/>
          <w:rFonts w:cs="Miriam" w:hint="cs"/>
          <w:rtl/>
        </w:rPr>
        <w:t>10</w:t>
      </w:r>
      <w:r w:rsidR="00CB10B6">
        <w:rPr>
          <w:rStyle w:val="big-number"/>
          <w:rFonts w:cs="Miriam" w:hint="cs"/>
          <w:rtl/>
        </w:rPr>
        <w:t>8</w:t>
      </w:r>
      <w:r>
        <w:rPr>
          <w:rStyle w:val="big-number"/>
          <w:rFonts w:cs="Miriam"/>
          <w:rtl/>
        </w:rPr>
        <w:t>.</w:t>
      </w:r>
      <w:r>
        <w:rPr>
          <w:rStyle w:val="big-number"/>
          <w:rFonts w:cs="Miriam"/>
          <w:rtl/>
        </w:rPr>
        <w:tab/>
      </w:r>
      <w:r w:rsidR="00CB10B6">
        <w:rPr>
          <w:rStyle w:val="default"/>
          <w:rFonts w:cs="FrankRuehl" w:hint="cs"/>
          <w:rtl/>
        </w:rPr>
        <w:t>(א)</w:t>
      </w:r>
      <w:r w:rsidR="00CB10B6">
        <w:rPr>
          <w:rStyle w:val="default"/>
          <w:rFonts w:cs="FrankRuehl"/>
          <w:rtl/>
        </w:rPr>
        <w:tab/>
      </w:r>
      <w:r w:rsidR="00CB10B6">
        <w:rPr>
          <w:rStyle w:val="default"/>
          <w:rFonts w:cs="FrankRuehl" w:hint="cs"/>
          <w:rtl/>
        </w:rPr>
        <w:t>היחיד יגיש במהלך הליכי חדלות הפירעון לממונה דוח על הכנסות והוצאות כשהוא חתום בחתימת היחיד, בצירוף אסמכתאות; דוח כאמור יהיה נתמך בהצהרה.</w:t>
      </w:r>
    </w:p>
    <w:p w:rsidR="00CB10B6" w:rsidRDefault="00CB10B6"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דוח על הכנסות והוצאות יוגש באופן מקוון, ואולם יחיד שאינו מיוצג רשאי להגיש דוח כאמור שלא באופן מקוון במשרדי הממונה במחוז שבו מתנהל ההליך במסירה אישית או בדואר רשום.</w:t>
      </w:r>
    </w:p>
    <w:p w:rsidR="000466A4" w:rsidRDefault="000466A4" w:rsidP="000466A4">
      <w:pPr>
        <w:pStyle w:val="P00"/>
        <w:spacing w:before="72"/>
        <w:ind w:left="0" w:right="1134"/>
        <w:rPr>
          <w:rStyle w:val="default"/>
          <w:rFonts w:cs="FrankRuehl"/>
          <w:rtl/>
        </w:rPr>
      </w:pPr>
      <w:bookmarkStart w:id="237" w:name="Seif109"/>
      <w:bookmarkEnd w:id="237"/>
      <w:r>
        <w:rPr>
          <w:lang w:val="he-IL"/>
        </w:rPr>
        <w:pict>
          <v:rect id="_x0000_s2700" style="position:absolute;left:0;text-align:left;margin-left:464.5pt;margin-top:8.05pt;width:75.05pt;height:21.05pt;z-index:251610112"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תדירות הגשת הדוחות</w:t>
                  </w:r>
                </w:p>
              </w:txbxContent>
            </v:textbox>
            <w10:anchorlock/>
          </v:rect>
        </w:pict>
      </w:r>
      <w:r>
        <w:rPr>
          <w:rStyle w:val="big-number"/>
          <w:rFonts w:cs="Miriam" w:hint="cs"/>
          <w:rtl/>
        </w:rPr>
        <w:t>10</w:t>
      </w:r>
      <w:r w:rsidR="00CB10B6">
        <w:rPr>
          <w:rStyle w:val="big-number"/>
          <w:rFonts w:cs="Miriam" w:hint="cs"/>
          <w:rtl/>
        </w:rPr>
        <w:t>9</w:t>
      </w:r>
      <w:r>
        <w:rPr>
          <w:rStyle w:val="big-number"/>
          <w:rFonts w:cs="Miriam"/>
          <w:rtl/>
        </w:rPr>
        <w:t>.</w:t>
      </w:r>
      <w:r>
        <w:rPr>
          <w:rStyle w:val="big-number"/>
          <w:rFonts w:cs="Miriam"/>
          <w:rtl/>
        </w:rPr>
        <w:tab/>
      </w:r>
      <w:r w:rsidR="00CB10B6">
        <w:rPr>
          <w:rStyle w:val="default"/>
          <w:rFonts w:cs="FrankRuehl" w:hint="cs"/>
          <w:rtl/>
        </w:rPr>
        <w:t>(א)</w:t>
      </w:r>
      <w:r w:rsidR="00CB10B6">
        <w:rPr>
          <w:rStyle w:val="default"/>
          <w:rFonts w:cs="FrankRuehl"/>
          <w:rtl/>
        </w:rPr>
        <w:tab/>
      </w:r>
      <w:r w:rsidR="00CB10B6">
        <w:rPr>
          <w:rStyle w:val="default"/>
          <w:rFonts w:cs="FrankRuehl" w:hint="cs"/>
          <w:rtl/>
        </w:rPr>
        <w:t>בתקופה שממתן צו לפתיחת הליכים עד מתן צו לשיקום כלכלי, יגיש היחיד דוח על הכנסות והוצאות כאמור אחת לחודשיים, אלא אם כן הורה לו הממונה אחרת.</w:t>
      </w:r>
    </w:p>
    <w:p w:rsidR="00CB10B6" w:rsidRDefault="00CB10B6"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בתקופה שממתן הצו לשיקום כלכלי עד תום הליכי חדלות הפירעון, יגיש היחיד דוח על הכנסות והוצאות אחת לשישה חודשים, אלא אם כן הורה בית המשפט או הממונה אחרת.</w:t>
      </w:r>
    </w:p>
    <w:p w:rsidR="00D650E8" w:rsidRDefault="00D650E8" w:rsidP="00D650E8">
      <w:pPr>
        <w:pStyle w:val="P00"/>
        <w:spacing w:before="72"/>
        <w:ind w:left="0" w:right="1134"/>
        <w:rPr>
          <w:rStyle w:val="default"/>
          <w:rFonts w:cs="FrankRuehl"/>
          <w:rtl/>
        </w:rPr>
      </w:pPr>
      <w:bookmarkStart w:id="238" w:name="Seif175"/>
      <w:bookmarkEnd w:id="238"/>
      <w:r>
        <w:rPr>
          <w:lang w:val="he-IL"/>
        </w:rPr>
        <w:pict>
          <v:rect id="_x0000_s2775" style="position:absolute;left:0;text-align:left;margin-left:464.5pt;margin-top:8.05pt;width:75.05pt;height:33.4pt;z-index:251680768" o:allowincell="f" filled="f" stroked="f" strokecolor="lime" strokeweight=".25pt">
            <v:textbox inset="0,0,0,0">
              <w:txbxContent>
                <w:p w:rsidR="00902BC0" w:rsidRDefault="00902BC0" w:rsidP="00D650E8">
                  <w:pPr>
                    <w:spacing w:line="160" w:lineRule="exact"/>
                    <w:jc w:val="left"/>
                    <w:rPr>
                      <w:rFonts w:cs="Miriam"/>
                      <w:noProof/>
                      <w:sz w:val="18"/>
                      <w:szCs w:val="18"/>
                      <w:rtl/>
                    </w:rPr>
                  </w:pPr>
                  <w:r>
                    <w:rPr>
                      <w:rFonts w:cs="Miriam" w:hint="cs"/>
                      <w:sz w:val="18"/>
                      <w:szCs w:val="18"/>
                      <w:rtl/>
                    </w:rPr>
                    <w:t>פרסום הודעה על ביטול צו לפתיחת הליכים</w:t>
                  </w:r>
                </w:p>
                <w:p w:rsidR="00902BC0" w:rsidRDefault="00902BC0" w:rsidP="00D650E8">
                  <w:pPr>
                    <w:spacing w:line="160" w:lineRule="exact"/>
                    <w:jc w:val="left"/>
                    <w:rPr>
                      <w:rFonts w:cs="Miriam"/>
                      <w:noProof/>
                      <w:sz w:val="18"/>
                      <w:szCs w:val="18"/>
                      <w:rtl/>
                    </w:rPr>
                  </w:pPr>
                  <w:r>
                    <w:rPr>
                      <w:rFonts w:cs="Miriam" w:hint="cs"/>
                      <w:noProof/>
                      <w:sz w:val="18"/>
                      <w:szCs w:val="18"/>
                      <w:rtl/>
                    </w:rPr>
                    <w:t>תק' תשפ"א-2020</w:t>
                  </w:r>
                </w:p>
              </w:txbxContent>
            </v:textbox>
            <w10:anchorlock/>
          </v:rect>
        </w:pict>
      </w:r>
      <w:r>
        <w:rPr>
          <w:rStyle w:val="big-number"/>
          <w:rFonts w:cs="Miriam" w:hint="cs"/>
          <w:rtl/>
        </w:rPr>
        <w:t>109</w:t>
      </w:r>
      <w:r>
        <w:rPr>
          <w:rStyle w:val="default"/>
          <w:rFonts w:cs="FrankRuehl" w:hint="cs"/>
          <w:rtl/>
        </w:rPr>
        <w:t>א</w:t>
      </w:r>
      <w:r w:rsidRPr="00D650E8">
        <w:rPr>
          <w:rStyle w:val="default"/>
          <w:rFonts w:cs="FrankRuehl"/>
          <w:rtl/>
        </w:rPr>
        <w:t>.</w:t>
      </w:r>
      <w:r>
        <w:rPr>
          <w:rStyle w:val="default"/>
          <w:rFonts w:cs="FrankRuehl" w:hint="cs"/>
          <w:rtl/>
        </w:rPr>
        <w:t xml:space="preserve"> תמו הליכי חדלות פירעון לגבי יחיד בשל ביטול צו לפתיחת הליכים לפי סעיפים 183 או 286 לחוק, או הפטר לאלתר, או נתן הממונה אישור ליחיד על מתן הפטר, הממונה יפרסם על כך הודעה.</w:t>
      </w:r>
    </w:p>
    <w:p w:rsidR="001708BE" w:rsidRPr="00793680" w:rsidRDefault="001708BE" w:rsidP="001708BE">
      <w:pPr>
        <w:pStyle w:val="P00"/>
        <w:spacing w:before="0"/>
        <w:ind w:left="0" w:right="1134"/>
        <w:rPr>
          <w:rStyle w:val="default"/>
          <w:rFonts w:ascii="FrankRuehl" w:hAnsi="FrankRuehl" w:cs="FrankRuehl"/>
          <w:vanish/>
          <w:color w:val="FF0000"/>
          <w:sz w:val="20"/>
          <w:szCs w:val="20"/>
          <w:shd w:val="clear" w:color="auto" w:fill="FFFF99"/>
          <w:rtl/>
        </w:rPr>
      </w:pPr>
      <w:bookmarkStart w:id="239" w:name="Rov290"/>
      <w:r w:rsidRPr="00793680">
        <w:rPr>
          <w:rStyle w:val="default"/>
          <w:rFonts w:ascii="FrankRuehl" w:hAnsi="FrankRuehl" w:cs="FrankRuehl"/>
          <w:vanish/>
          <w:color w:val="FF0000"/>
          <w:sz w:val="20"/>
          <w:szCs w:val="20"/>
          <w:shd w:val="clear" w:color="auto" w:fill="FFFF99"/>
          <w:rtl/>
        </w:rPr>
        <w:t>מיום 31.12.2020</w:t>
      </w:r>
    </w:p>
    <w:p w:rsidR="001708BE" w:rsidRPr="00793680" w:rsidRDefault="001708BE" w:rsidP="001708BE">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1708BE" w:rsidRPr="00793680" w:rsidRDefault="001708BE" w:rsidP="001708BE">
      <w:pPr>
        <w:pStyle w:val="P00"/>
        <w:spacing w:before="0"/>
        <w:ind w:left="0" w:right="1134"/>
        <w:rPr>
          <w:rStyle w:val="default"/>
          <w:rFonts w:ascii="FrankRuehl" w:hAnsi="FrankRuehl" w:cs="FrankRuehl"/>
          <w:vanish/>
          <w:sz w:val="20"/>
          <w:szCs w:val="20"/>
          <w:shd w:val="clear" w:color="auto" w:fill="FFFF99"/>
          <w:rtl/>
        </w:rPr>
      </w:pPr>
      <w:hyperlink r:id="rId55"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4</w:t>
      </w:r>
    </w:p>
    <w:p w:rsidR="001708BE" w:rsidRPr="002A6D33" w:rsidRDefault="001708BE" w:rsidP="001708BE">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109א</w:t>
      </w:r>
      <w:bookmarkEnd w:id="239"/>
    </w:p>
    <w:p w:rsidR="00552F1F" w:rsidRPr="00552F1F" w:rsidRDefault="00552F1F" w:rsidP="00552F1F">
      <w:pPr>
        <w:pStyle w:val="medium2-header"/>
        <w:keepLines w:val="0"/>
        <w:spacing w:before="72"/>
        <w:ind w:left="0" w:right="1134"/>
        <w:rPr>
          <w:rFonts w:cs="FrankRuehl"/>
          <w:noProof/>
          <w:rtl/>
        </w:rPr>
      </w:pPr>
      <w:bookmarkStart w:id="240" w:name="med19"/>
      <w:bookmarkEnd w:id="240"/>
      <w:r w:rsidRPr="00552F1F">
        <w:rPr>
          <w:rFonts w:cs="FrankRuehl"/>
          <w:noProof/>
        </w:rPr>
        <w:pict>
          <v:rect id="_x0000_s2867" style="position:absolute;left:0;text-align:left;margin-left:464.35pt;margin-top:7.1pt;width:75.05pt;height:12.25pt;z-index:251767808" o:allowincell="f" filled="f" stroked="f" strokecolor="lime" strokeweight=".25pt">
            <v:textbox style="mso-next-textbox:#_x0000_s2867" inset="0,0,0,0">
              <w:txbxContent>
                <w:p w:rsidR="00552F1F" w:rsidRDefault="00552F1F" w:rsidP="00552F1F">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תשפ"ב-2022</w:t>
                  </w:r>
                </w:p>
              </w:txbxContent>
            </v:textbox>
            <w10:anchorlock/>
          </v:rect>
        </w:pict>
      </w:r>
      <w:r w:rsidRPr="00552F1F">
        <w:rPr>
          <w:rFonts w:cs="FrankRuehl" w:hint="cs"/>
          <w:noProof/>
          <w:rtl/>
        </w:rPr>
        <w:t xml:space="preserve">פרק </w:t>
      </w:r>
      <w:r>
        <w:rPr>
          <w:rFonts w:cs="FrankRuehl" w:hint="cs"/>
          <w:noProof/>
          <w:rtl/>
        </w:rPr>
        <w:t>ו'1: סמכות בירור בידי הנאמן</w:t>
      </w:r>
    </w:p>
    <w:p w:rsidR="00552F1F" w:rsidRPr="00793680" w:rsidRDefault="00552F1F" w:rsidP="00552F1F">
      <w:pPr>
        <w:pStyle w:val="P00"/>
        <w:spacing w:before="0"/>
        <w:ind w:left="0" w:right="1134"/>
        <w:rPr>
          <w:rStyle w:val="default"/>
          <w:rFonts w:ascii="FrankRuehl" w:hAnsi="FrankRuehl" w:cs="FrankRuehl"/>
          <w:vanish/>
          <w:color w:val="FF0000"/>
          <w:sz w:val="20"/>
          <w:szCs w:val="20"/>
          <w:shd w:val="clear" w:color="auto" w:fill="FFFF99"/>
          <w:rtl/>
        </w:rPr>
      </w:pPr>
      <w:bookmarkStart w:id="241" w:name="Rov396"/>
      <w:r w:rsidRPr="00793680">
        <w:rPr>
          <w:rStyle w:val="default"/>
          <w:rFonts w:ascii="FrankRuehl" w:hAnsi="FrankRuehl" w:cs="FrankRuehl" w:hint="cs"/>
          <w:vanish/>
          <w:color w:val="FF0000"/>
          <w:sz w:val="20"/>
          <w:szCs w:val="20"/>
          <w:shd w:val="clear" w:color="auto" w:fill="FFFF99"/>
          <w:rtl/>
        </w:rPr>
        <w:t>מיום 19.7.2022</w:t>
      </w:r>
    </w:p>
    <w:p w:rsidR="00552F1F" w:rsidRPr="00793680" w:rsidRDefault="00552F1F" w:rsidP="00552F1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552F1F" w:rsidRPr="00793680" w:rsidRDefault="00552F1F" w:rsidP="00552F1F">
      <w:pPr>
        <w:pStyle w:val="P00"/>
        <w:spacing w:before="0"/>
        <w:ind w:left="0" w:right="1134"/>
        <w:rPr>
          <w:rStyle w:val="default"/>
          <w:rFonts w:ascii="FrankRuehl" w:hAnsi="FrankRuehl" w:cs="FrankRuehl"/>
          <w:vanish/>
          <w:sz w:val="20"/>
          <w:szCs w:val="20"/>
          <w:shd w:val="clear" w:color="auto" w:fill="FFFF99"/>
          <w:rtl/>
        </w:rPr>
      </w:pPr>
      <w:hyperlink r:id="rId56"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3204</w:t>
      </w:r>
    </w:p>
    <w:p w:rsidR="00552F1F" w:rsidRPr="00552F1F" w:rsidRDefault="00552F1F" w:rsidP="00552F1F">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פרק ו'1</w:t>
      </w:r>
      <w:bookmarkEnd w:id="241"/>
    </w:p>
    <w:p w:rsidR="001708BE" w:rsidRDefault="001708BE" w:rsidP="001708BE">
      <w:pPr>
        <w:pStyle w:val="P00"/>
        <w:spacing w:before="72"/>
        <w:ind w:left="0" w:right="1134"/>
        <w:rPr>
          <w:rStyle w:val="default"/>
          <w:rFonts w:cs="FrankRuehl"/>
          <w:rtl/>
        </w:rPr>
      </w:pPr>
      <w:bookmarkStart w:id="242" w:name="Seif231"/>
      <w:bookmarkEnd w:id="242"/>
      <w:r>
        <w:rPr>
          <w:lang w:val="he-IL"/>
        </w:rPr>
        <w:pict>
          <v:rect id="_x0000_s2866" style="position:absolute;left:0;text-align:left;margin-left:464.5pt;margin-top:8.05pt;width:75.05pt;height:17.35pt;z-index:251766784" o:allowincell="f" filled="f" stroked="f" strokecolor="lime" strokeweight=".25pt">
            <v:textbox inset="0,0,0,0">
              <w:txbxContent>
                <w:p w:rsidR="001708BE" w:rsidRDefault="00552F1F" w:rsidP="001708BE">
                  <w:pPr>
                    <w:spacing w:line="160" w:lineRule="exact"/>
                    <w:jc w:val="left"/>
                    <w:rPr>
                      <w:rFonts w:cs="Miriam"/>
                      <w:noProof/>
                      <w:sz w:val="18"/>
                      <w:szCs w:val="18"/>
                      <w:rtl/>
                    </w:rPr>
                  </w:pPr>
                  <w:r>
                    <w:rPr>
                      <w:rFonts w:cs="Miriam" w:hint="cs"/>
                      <w:sz w:val="18"/>
                      <w:szCs w:val="18"/>
                      <w:rtl/>
                    </w:rPr>
                    <w:t>הגדרה לפרק ו'1</w:t>
                  </w:r>
                </w:p>
                <w:p w:rsidR="001708BE" w:rsidRDefault="001708BE" w:rsidP="001708BE">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10</w:t>
      </w:r>
      <w:r w:rsidR="00552F1F">
        <w:rPr>
          <w:rStyle w:val="big-number"/>
          <w:rFonts w:cs="Miriam" w:hint="cs"/>
          <w:rtl/>
        </w:rPr>
        <w:t>9</w:t>
      </w:r>
      <w:r w:rsidR="00552F1F">
        <w:rPr>
          <w:rStyle w:val="default"/>
          <w:rFonts w:cs="FrankRuehl" w:hint="cs"/>
          <w:rtl/>
        </w:rPr>
        <w:t>ב</w:t>
      </w:r>
      <w:r w:rsidRPr="00432348">
        <w:rPr>
          <w:rStyle w:val="default"/>
          <w:rFonts w:cs="FrankRuehl"/>
          <w:rtl/>
        </w:rPr>
        <w:t>.</w:t>
      </w:r>
      <w:r w:rsidR="00552F1F">
        <w:rPr>
          <w:rStyle w:val="default"/>
          <w:rFonts w:cs="FrankRuehl" w:hint="cs"/>
          <w:rtl/>
        </w:rPr>
        <w:t xml:space="preserve"> בפרק זה, "הודעת זימון" </w:t>
      </w:r>
      <w:r w:rsidR="00552F1F">
        <w:rPr>
          <w:rStyle w:val="default"/>
          <w:rFonts w:cs="FrankRuehl"/>
          <w:rtl/>
        </w:rPr>
        <w:t>–</w:t>
      </w:r>
      <w:r w:rsidR="00552F1F">
        <w:rPr>
          <w:rStyle w:val="default"/>
          <w:rFonts w:cs="FrankRuehl" w:hint="cs"/>
          <w:rtl/>
        </w:rPr>
        <w:t xml:space="preserve"> כמשמעותה בסעיף 152 לחוק.</w:t>
      </w:r>
    </w:p>
    <w:p w:rsidR="001708BE" w:rsidRPr="00793680" w:rsidRDefault="001708BE" w:rsidP="001708BE">
      <w:pPr>
        <w:pStyle w:val="P00"/>
        <w:spacing w:before="0"/>
        <w:ind w:left="0" w:right="1134"/>
        <w:rPr>
          <w:rStyle w:val="default"/>
          <w:rFonts w:ascii="FrankRuehl" w:hAnsi="FrankRuehl" w:cs="FrankRuehl"/>
          <w:vanish/>
          <w:color w:val="FF0000"/>
          <w:sz w:val="20"/>
          <w:szCs w:val="20"/>
          <w:shd w:val="clear" w:color="auto" w:fill="FFFF99"/>
          <w:rtl/>
        </w:rPr>
      </w:pPr>
      <w:bookmarkStart w:id="243" w:name="Rov397"/>
      <w:r w:rsidRPr="00793680">
        <w:rPr>
          <w:rStyle w:val="default"/>
          <w:rFonts w:ascii="FrankRuehl" w:hAnsi="FrankRuehl" w:cs="FrankRuehl" w:hint="cs"/>
          <w:vanish/>
          <w:color w:val="FF0000"/>
          <w:sz w:val="20"/>
          <w:szCs w:val="20"/>
          <w:shd w:val="clear" w:color="auto" w:fill="FFFF99"/>
          <w:rtl/>
        </w:rPr>
        <w:t>מיום 19.7.2022</w:t>
      </w:r>
    </w:p>
    <w:p w:rsidR="001708BE" w:rsidRPr="00793680" w:rsidRDefault="001708BE" w:rsidP="001708BE">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708BE" w:rsidRPr="00793680" w:rsidRDefault="001708BE" w:rsidP="001708BE">
      <w:pPr>
        <w:pStyle w:val="P00"/>
        <w:spacing w:before="0"/>
        <w:ind w:left="0" w:right="1134"/>
        <w:rPr>
          <w:rStyle w:val="default"/>
          <w:rFonts w:ascii="FrankRuehl" w:hAnsi="FrankRuehl" w:cs="FrankRuehl"/>
          <w:vanish/>
          <w:sz w:val="20"/>
          <w:szCs w:val="20"/>
          <w:shd w:val="clear" w:color="auto" w:fill="FFFF99"/>
          <w:rtl/>
        </w:rPr>
      </w:pPr>
      <w:hyperlink r:id="rId57"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3204</w:t>
      </w:r>
    </w:p>
    <w:p w:rsidR="001708BE" w:rsidRPr="00552F1F" w:rsidRDefault="001708BE" w:rsidP="00552F1F">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10</w:t>
      </w:r>
      <w:r w:rsidR="00552F1F" w:rsidRPr="00793680">
        <w:rPr>
          <w:rStyle w:val="default"/>
          <w:rFonts w:ascii="FrankRuehl" w:hAnsi="FrankRuehl" w:cs="FrankRuehl" w:hint="cs"/>
          <w:b/>
          <w:bCs/>
          <w:vanish/>
          <w:sz w:val="20"/>
          <w:szCs w:val="20"/>
          <w:shd w:val="clear" w:color="auto" w:fill="FFFF99"/>
          <w:rtl/>
        </w:rPr>
        <w:t>9ב</w:t>
      </w:r>
      <w:bookmarkEnd w:id="243"/>
    </w:p>
    <w:p w:rsidR="00552F1F" w:rsidRDefault="00552F1F" w:rsidP="00552F1F">
      <w:pPr>
        <w:pStyle w:val="P00"/>
        <w:spacing w:before="72"/>
        <w:ind w:left="0" w:right="1134"/>
        <w:rPr>
          <w:rStyle w:val="default"/>
          <w:rFonts w:cs="FrankRuehl"/>
          <w:rtl/>
        </w:rPr>
      </w:pPr>
      <w:bookmarkStart w:id="244" w:name="Seif232"/>
      <w:bookmarkEnd w:id="244"/>
      <w:r>
        <w:rPr>
          <w:lang w:val="he-IL"/>
        </w:rPr>
        <w:pict>
          <v:rect id="_x0000_s2868" style="position:absolute;left:0;text-align:left;margin-left:464.5pt;margin-top:8.05pt;width:75.05pt;height:27.2pt;z-index:251768832" o:allowincell="f" filled="f" stroked="f" strokecolor="lime" strokeweight=".25pt">
            <v:textbox inset="0,0,0,0">
              <w:txbxContent>
                <w:p w:rsidR="00552F1F" w:rsidRDefault="00552F1F" w:rsidP="00552F1F">
                  <w:pPr>
                    <w:spacing w:line="160" w:lineRule="exact"/>
                    <w:jc w:val="left"/>
                    <w:rPr>
                      <w:rFonts w:cs="Miriam"/>
                      <w:noProof/>
                      <w:sz w:val="18"/>
                      <w:szCs w:val="18"/>
                      <w:rtl/>
                    </w:rPr>
                  </w:pPr>
                  <w:r>
                    <w:rPr>
                      <w:rFonts w:cs="Miriam" w:hint="cs"/>
                      <w:sz w:val="18"/>
                      <w:szCs w:val="18"/>
                      <w:rtl/>
                    </w:rPr>
                    <w:t>אופן הזימון לבירור, מקומו וניהולו</w:t>
                  </w:r>
                </w:p>
                <w:p w:rsidR="00552F1F" w:rsidRDefault="00552F1F" w:rsidP="00552F1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109</w:t>
      </w:r>
      <w:r>
        <w:rPr>
          <w:rStyle w:val="default"/>
          <w:rFonts w:cs="FrankRuehl" w:hint="cs"/>
          <w:rtl/>
        </w:rPr>
        <w:t>ג</w:t>
      </w:r>
      <w:r w:rsidRPr="00432348">
        <w:rPr>
          <w:rStyle w:val="default"/>
          <w:rFonts w:cs="FrankRuehl"/>
          <w:rtl/>
        </w:rPr>
        <w:t>.</w:t>
      </w:r>
      <w:r>
        <w:rPr>
          <w:rStyle w:val="default"/>
          <w:rFonts w:cs="FrankRuehl" w:hint="cs"/>
          <w:rtl/>
        </w:rPr>
        <w:t xml:space="preserve"> (א)</w:t>
      </w:r>
      <w:r>
        <w:rPr>
          <w:rStyle w:val="default"/>
          <w:rFonts w:cs="FrankRuehl"/>
          <w:rtl/>
        </w:rPr>
        <w:tab/>
      </w:r>
      <w:r>
        <w:rPr>
          <w:rStyle w:val="default"/>
          <w:rFonts w:cs="FrankRuehl" w:hint="cs"/>
          <w:rtl/>
        </w:rPr>
        <w:t>הנאמן יזמן את היחיד לבירור לשם בדיקת מצבו הכלכלי במקום ובשעה שנקבעו בהודעת הזימון, ובלבד שהמקום יהיה סביר ונגיש בשים לב למחוז שבו מתנהל הליך חדלות הפירעון בעניינו של היחיד; הודעת הזימון תיערך לפי טופס 7א שבתוספת.</w:t>
      </w:r>
    </w:p>
    <w:p w:rsidR="00552F1F" w:rsidRDefault="00552F1F" w:rsidP="00552F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רשאי הנאמן לקיים בירור בהיוועדות חזותית לבקשת היחיד, או בהסכמת היחיד אם הוא מיוצג.</w:t>
      </w:r>
    </w:p>
    <w:p w:rsidR="00552F1F" w:rsidRDefault="00552F1F" w:rsidP="00552F1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יחיד שהוזמן לבירור לפני הנאמן יתייצב לפניו כפי שיידרש; נאמן יסיים את הבירור ביום שבו החל, ככל האפשר, ואולם הנאמן רשאי לחזור ולזמן את היחיד אם ראה צורך מיוחד בכך, ועל היחיד להתייצב כאמור בהודעת הזימון.</w:t>
      </w:r>
    </w:p>
    <w:p w:rsidR="00552F1F" w:rsidRDefault="00552F1F" w:rsidP="00552F1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C1740F">
        <w:rPr>
          <w:rStyle w:val="default"/>
          <w:rFonts w:cs="FrankRuehl" w:hint="cs"/>
          <w:rtl/>
        </w:rPr>
        <w:t xml:space="preserve">הנאמן ימציא את הודעת הזימון ליחיד 21 ימים לפחות לפני מועד הבירור, אלא אם כן הסכים היחיד לקיצור התקופה או שהחליט הממונה כי יש הכרח בקיצורה; אם היחיד מיוצג </w:t>
      </w:r>
      <w:r w:rsidR="00C1740F">
        <w:rPr>
          <w:rStyle w:val="default"/>
          <w:rFonts w:cs="FrankRuehl"/>
          <w:rtl/>
        </w:rPr>
        <w:t>–</w:t>
      </w:r>
      <w:r w:rsidR="00C1740F">
        <w:rPr>
          <w:rStyle w:val="default"/>
          <w:rFonts w:cs="FrankRuehl" w:hint="cs"/>
          <w:rtl/>
        </w:rPr>
        <w:t xml:space="preserve"> ימציא הנאמן את ההודעה בדואר אלקטרוני; אם היחיד בלתי מיוצג </w:t>
      </w:r>
      <w:r w:rsidR="00C1740F">
        <w:rPr>
          <w:rStyle w:val="default"/>
          <w:rFonts w:cs="FrankRuehl"/>
          <w:rtl/>
        </w:rPr>
        <w:t>–</w:t>
      </w:r>
      <w:r w:rsidR="00C1740F">
        <w:rPr>
          <w:rStyle w:val="default"/>
          <w:rFonts w:cs="FrankRuehl" w:hint="cs"/>
          <w:rtl/>
        </w:rPr>
        <w:t xml:space="preserve"> ימציא הנאמן את ההודעה בדואר רשום עם אישור מסירה; והכול אלא אם כן הסכים היחיד להמצאה בדרך אחרת, ובלבד שיהיה תיעוד להמצאה.</w:t>
      </w:r>
    </w:p>
    <w:p w:rsidR="00C1740F" w:rsidRDefault="00C1740F" w:rsidP="00552F1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סבן הנאמן כי מתקיימות נסיבות מיוחדות שבשלהן הבירור אינו דרוש, יגיש בקשה מנומקת לממונה שלא לערוך בירור ליחיד, והממונה יכריע בבקשה.</w:t>
      </w:r>
    </w:p>
    <w:p w:rsidR="00552F1F" w:rsidRPr="00793680" w:rsidRDefault="00552F1F" w:rsidP="00552F1F">
      <w:pPr>
        <w:pStyle w:val="P00"/>
        <w:spacing w:before="0"/>
        <w:ind w:left="0" w:right="1134"/>
        <w:rPr>
          <w:rStyle w:val="default"/>
          <w:rFonts w:ascii="FrankRuehl" w:hAnsi="FrankRuehl" w:cs="FrankRuehl"/>
          <w:vanish/>
          <w:color w:val="FF0000"/>
          <w:sz w:val="20"/>
          <w:szCs w:val="20"/>
          <w:shd w:val="clear" w:color="auto" w:fill="FFFF99"/>
          <w:rtl/>
        </w:rPr>
      </w:pPr>
      <w:bookmarkStart w:id="245" w:name="Rov398"/>
      <w:r w:rsidRPr="00793680">
        <w:rPr>
          <w:rStyle w:val="default"/>
          <w:rFonts w:ascii="FrankRuehl" w:hAnsi="FrankRuehl" w:cs="FrankRuehl" w:hint="cs"/>
          <w:vanish/>
          <w:color w:val="FF0000"/>
          <w:sz w:val="20"/>
          <w:szCs w:val="20"/>
          <w:shd w:val="clear" w:color="auto" w:fill="FFFF99"/>
          <w:rtl/>
        </w:rPr>
        <w:t>מיום 19.7.2022</w:t>
      </w:r>
    </w:p>
    <w:p w:rsidR="00552F1F" w:rsidRPr="00793680" w:rsidRDefault="00552F1F" w:rsidP="00552F1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552F1F" w:rsidRPr="00793680" w:rsidRDefault="00552F1F" w:rsidP="00552F1F">
      <w:pPr>
        <w:pStyle w:val="P00"/>
        <w:spacing w:before="0"/>
        <w:ind w:left="0" w:right="1134"/>
        <w:rPr>
          <w:rStyle w:val="default"/>
          <w:rFonts w:ascii="FrankRuehl" w:hAnsi="FrankRuehl" w:cs="FrankRuehl"/>
          <w:vanish/>
          <w:sz w:val="20"/>
          <w:szCs w:val="20"/>
          <w:shd w:val="clear" w:color="auto" w:fill="FFFF99"/>
          <w:rtl/>
        </w:rPr>
      </w:pPr>
      <w:hyperlink r:id="rId58"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3204</w:t>
      </w:r>
    </w:p>
    <w:p w:rsidR="00552F1F" w:rsidRPr="00C1740F" w:rsidRDefault="00552F1F" w:rsidP="00C1740F">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109ג</w:t>
      </w:r>
      <w:bookmarkEnd w:id="245"/>
    </w:p>
    <w:p w:rsidR="00552F1F" w:rsidRDefault="00552F1F" w:rsidP="00552F1F">
      <w:pPr>
        <w:pStyle w:val="P00"/>
        <w:spacing w:before="72"/>
        <w:ind w:left="0" w:right="1134"/>
        <w:rPr>
          <w:rStyle w:val="default"/>
          <w:rFonts w:cs="FrankRuehl"/>
          <w:rtl/>
        </w:rPr>
      </w:pPr>
      <w:bookmarkStart w:id="246" w:name="Seif233"/>
      <w:bookmarkEnd w:id="246"/>
      <w:r>
        <w:rPr>
          <w:lang w:val="he-IL"/>
        </w:rPr>
        <w:pict>
          <v:rect id="_x0000_s2869" style="position:absolute;left:0;text-align:left;margin-left:464.5pt;margin-top:8.05pt;width:75.05pt;height:19.35pt;z-index:251769856" o:allowincell="f" filled="f" stroked="f" strokecolor="lime" strokeweight=".25pt">
            <v:textbox inset="0,0,0,0">
              <w:txbxContent>
                <w:p w:rsidR="00552F1F" w:rsidRDefault="00C1740F" w:rsidP="00552F1F">
                  <w:pPr>
                    <w:spacing w:line="160" w:lineRule="exact"/>
                    <w:jc w:val="left"/>
                    <w:rPr>
                      <w:rFonts w:cs="Miriam"/>
                      <w:noProof/>
                      <w:sz w:val="18"/>
                      <w:szCs w:val="18"/>
                      <w:rtl/>
                    </w:rPr>
                  </w:pPr>
                  <w:r>
                    <w:rPr>
                      <w:rFonts w:cs="Miriam" w:hint="cs"/>
                      <w:sz w:val="18"/>
                      <w:szCs w:val="18"/>
                      <w:rtl/>
                    </w:rPr>
                    <w:t>הבירור ותיעודו</w:t>
                  </w:r>
                </w:p>
                <w:p w:rsidR="00552F1F" w:rsidRDefault="00552F1F" w:rsidP="00552F1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109</w:t>
      </w:r>
      <w:r w:rsidR="00C1740F">
        <w:rPr>
          <w:rStyle w:val="default"/>
          <w:rFonts w:cs="FrankRuehl" w:hint="cs"/>
          <w:rtl/>
        </w:rPr>
        <w:t>ד</w:t>
      </w:r>
      <w:r w:rsidRPr="00432348">
        <w:rPr>
          <w:rStyle w:val="default"/>
          <w:rFonts w:cs="FrankRuehl"/>
          <w:rtl/>
        </w:rPr>
        <w:t>.</w:t>
      </w:r>
      <w:r>
        <w:rPr>
          <w:rStyle w:val="default"/>
          <w:rFonts w:cs="FrankRuehl" w:hint="cs"/>
          <w:rtl/>
        </w:rPr>
        <w:t xml:space="preserve"> </w:t>
      </w:r>
      <w:r w:rsidR="00C1740F">
        <w:rPr>
          <w:rStyle w:val="default"/>
          <w:rFonts w:cs="FrankRuehl" w:hint="cs"/>
          <w:rtl/>
        </w:rPr>
        <w:t>(א)</w:t>
      </w:r>
      <w:r w:rsidR="00C1740F">
        <w:rPr>
          <w:rStyle w:val="default"/>
          <w:rFonts w:cs="FrankRuehl"/>
          <w:rtl/>
        </w:rPr>
        <w:tab/>
      </w:r>
      <w:r w:rsidR="00C1740F">
        <w:rPr>
          <w:rStyle w:val="default"/>
          <w:rFonts w:cs="FrankRuehl" w:hint="cs"/>
          <w:rtl/>
        </w:rPr>
        <w:t>הנאמן יידע את היחיד בפתח הבירור עימו בכל הנוגע לזכויותיו וחובותיו בבירור ובתוצאות של העדר שיתוף פעולה בבירור, וכן יידע אותו בדבר אופן התיעוד של הבירור לפי תקנה זו.</w:t>
      </w:r>
    </w:p>
    <w:p w:rsidR="00C1740F" w:rsidRDefault="00C1740F" w:rsidP="00552F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הנאמן יתעד את הבירור בפרוטוקול שישקף את כל הנאמר והמתרחש בבירור.</w:t>
      </w:r>
    </w:p>
    <w:p w:rsidR="00C1740F" w:rsidRDefault="00C1740F" w:rsidP="00552F1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בסיום הבירור, יקרא היחיד את הפרוטוקול או שהנאמן יקרא אותו באוזניו; הנאמן והיחיד יחתמו על הפרוטוקול; סירב היחיד לחתום על הפרוטוקול </w:t>
      </w:r>
      <w:r>
        <w:rPr>
          <w:rStyle w:val="default"/>
          <w:rFonts w:cs="FrankRuehl"/>
          <w:rtl/>
        </w:rPr>
        <w:t>–</w:t>
      </w:r>
      <w:r>
        <w:rPr>
          <w:rStyle w:val="default"/>
          <w:rFonts w:cs="FrankRuehl" w:hint="cs"/>
          <w:rtl/>
        </w:rPr>
        <w:t xml:space="preserve"> תירשם סיבת סירובו.</w:t>
      </w:r>
    </w:p>
    <w:p w:rsidR="00C1740F" w:rsidRDefault="00C1740F" w:rsidP="00552F1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עותק מהפרוטוקול בכתב יימסר ליחיד לפי סעיף 152(ג) לחוק וכן לממונה או לרשם ההוצאה לפועל, לפי העניין.</w:t>
      </w:r>
    </w:p>
    <w:p w:rsidR="00C1740F" w:rsidRDefault="00C1740F" w:rsidP="00552F1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הנאמן רשאי לתעד את הבירור בתיעוד מוקלט לאחר שיידע את היחיד על ההקלטה; תיעד הנאמן את הבירור בתיעוד מוקלט, יתעד את הבירור בפרוטוקול כאמור בתקנת משנה (ב), ונוסף על כך יערוך תמליל של התיעוד המוקלט או יעביר עותק של ההקלטה ליחיד.</w:t>
      </w:r>
    </w:p>
    <w:p w:rsidR="00C1740F" w:rsidRDefault="00C1740F" w:rsidP="00552F1F">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ערך הנאמן תמליל בירור לפי תקנת משנה (ה), ימסור את התמליל ליחיד וכן לממונה או לרשם ההוצאה לפועל, לפי העניין, עד 30 ימים לאחר הבירור.</w:t>
      </w:r>
    </w:p>
    <w:p w:rsidR="00C1740F" w:rsidRDefault="00C1740F" w:rsidP="00552F1F">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הפרוטוקול, ההקלטה והתמליל, לפי העניין, יישמרו במשרדי הנאמן.</w:t>
      </w:r>
    </w:p>
    <w:p w:rsidR="00552F1F" w:rsidRPr="00793680" w:rsidRDefault="00552F1F" w:rsidP="00552F1F">
      <w:pPr>
        <w:pStyle w:val="P00"/>
        <w:spacing w:before="0"/>
        <w:ind w:left="0" w:right="1134"/>
        <w:rPr>
          <w:rStyle w:val="default"/>
          <w:rFonts w:ascii="FrankRuehl" w:hAnsi="FrankRuehl" w:cs="FrankRuehl"/>
          <w:vanish/>
          <w:color w:val="FF0000"/>
          <w:sz w:val="20"/>
          <w:szCs w:val="20"/>
          <w:shd w:val="clear" w:color="auto" w:fill="FFFF99"/>
          <w:rtl/>
        </w:rPr>
      </w:pPr>
      <w:bookmarkStart w:id="247" w:name="Rov400"/>
      <w:r w:rsidRPr="00793680">
        <w:rPr>
          <w:rStyle w:val="default"/>
          <w:rFonts w:ascii="FrankRuehl" w:hAnsi="FrankRuehl" w:cs="FrankRuehl" w:hint="cs"/>
          <w:vanish/>
          <w:color w:val="FF0000"/>
          <w:sz w:val="20"/>
          <w:szCs w:val="20"/>
          <w:shd w:val="clear" w:color="auto" w:fill="FFFF99"/>
          <w:rtl/>
        </w:rPr>
        <w:t>מיום 19.7.2022</w:t>
      </w:r>
    </w:p>
    <w:p w:rsidR="00552F1F" w:rsidRPr="00793680" w:rsidRDefault="00552F1F" w:rsidP="00552F1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552F1F" w:rsidRPr="00793680" w:rsidRDefault="00552F1F" w:rsidP="00552F1F">
      <w:pPr>
        <w:pStyle w:val="P00"/>
        <w:spacing w:before="0"/>
        <w:ind w:left="0" w:right="1134"/>
        <w:rPr>
          <w:rStyle w:val="default"/>
          <w:rFonts w:ascii="FrankRuehl" w:hAnsi="FrankRuehl" w:cs="FrankRuehl"/>
          <w:vanish/>
          <w:sz w:val="20"/>
          <w:szCs w:val="20"/>
          <w:shd w:val="clear" w:color="auto" w:fill="FFFF99"/>
          <w:rtl/>
        </w:rPr>
      </w:pPr>
      <w:hyperlink r:id="rId59"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3204</w:t>
      </w:r>
    </w:p>
    <w:p w:rsidR="00552F1F" w:rsidRPr="005B00F8" w:rsidRDefault="00552F1F" w:rsidP="005B00F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109</w:t>
      </w:r>
      <w:r w:rsidR="00C1740F" w:rsidRPr="00793680">
        <w:rPr>
          <w:rStyle w:val="default"/>
          <w:rFonts w:ascii="FrankRuehl" w:hAnsi="FrankRuehl" w:cs="FrankRuehl" w:hint="cs"/>
          <w:b/>
          <w:bCs/>
          <w:vanish/>
          <w:sz w:val="20"/>
          <w:szCs w:val="20"/>
          <w:shd w:val="clear" w:color="auto" w:fill="FFFF99"/>
          <w:rtl/>
        </w:rPr>
        <w:t>ד</w:t>
      </w:r>
      <w:bookmarkEnd w:id="247"/>
    </w:p>
    <w:p w:rsidR="00552F1F" w:rsidRDefault="00552F1F" w:rsidP="00552F1F">
      <w:pPr>
        <w:pStyle w:val="P00"/>
        <w:spacing w:before="72"/>
        <w:ind w:left="0" w:right="1134"/>
        <w:rPr>
          <w:rStyle w:val="default"/>
          <w:rFonts w:cs="FrankRuehl"/>
          <w:rtl/>
        </w:rPr>
      </w:pPr>
      <w:bookmarkStart w:id="248" w:name="Seif234"/>
      <w:bookmarkEnd w:id="248"/>
      <w:r>
        <w:rPr>
          <w:lang w:val="he-IL"/>
        </w:rPr>
        <w:pict>
          <v:rect id="_x0000_s2870" style="position:absolute;left:0;text-align:left;margin-left:464.5pt;margin-top:8.05pt;width:75.05pt;height:27.2pt;z-index:251770880" o:allowincell="f" filled="f" stroked="f" strokecolor="lime" strokeweight=".25pt">
            <v:textbox inset="0,0,0,0">
              <w:txbxContent>
                <w:p w:rsidR="00552F1F" w:rsidRDefault="005B00F8" w:rsidP="00552F1F">
                  <w:pPr>
                    <w:spacing w:line="160" w:lineRule="exact"/>
                    <w:jc w:val="left"/>
                    <w:rPr>
                      <w:rFonts w:cs="Miriam"/>
                      <w:noProof/>
                      <w:sz w:val="18"/>
                      <w:szCs w:val="18"/>
                      <w:rtl/>
                    </w:rPr>
                  </w:pPr>
                  <w:r>
                    <w:rPr>
                      <w:rFonts w:cs="Miriam" w:hint="cs"/>
                      <w:sz w:val="18"/>
                      <w:szCs w:val="18"/>
                      <w:rtl/>
                    </w:rPr>
                    <w:t>תחולת ההוראות על בירור בידי הממונה</w:t>
                  </w:r>
                </w:p>
                <w:p w:rsidR="00552F1F" w:rsidRDefault="00552F1F" w:rsidP="00552F1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109</w:t>
      </w:r>
      <w:r w:rsidR="00C1740F">
        <w:rPr>
          <w:rStyle w:val="default"/>
          <w:rFonts w:cs="FrankRuehl" w:hint="cs"/>
          <w:rtl/>
        </w:rPr>
        <w:t>ה</w:t>
      </w:r>
      <w:r w:rsidRPr="00432348">
        <w:rPr>
          <w:rStyle w:val="default"/>
          <w:rFonts w:cs="FrankRuehl"/>
          <w:rtl/>
        </w:rPr>
        <w:t>.</w:t>
      </w:r>
      <w:r>
        <w:rPr>
          <w:rStyle w:val="default"/>
          <w:rFonts w:cs="FrankRuehl" w:hint="cs"/>
          <w:rtl/>
        </w:rPr>
        <w:t xml:space="preserve"> </w:t>
      </w:r>
      <w:r w:rsidR="005B00F8">
        <w:rPr>
          <w:rStyle w:val="default"/>
          <w:rFonts w:cs="FrankRuehl" w:hint="cs"/>
          <w:rtl/>
        </w:rPr>
        <w:t>פרק זה יחול בשינויים המחויבים גם על בירור שעורך הממונה בעצמו לפי סעיף 152(א) לחוק.</w:t>
      </w:r>
    </w:p>
    <w:p w:rsidR="00552F1F" w:rsidRPr="00793680" w:rsidRDefault="00552F1F" w:rsidP="00552F1F">
      <w:pPr>
        <w:pStyle w:val="P00"/>
        <w:spacing w:before="0"/>
        <w:ind w:left="0" w:right="1134"/>
        <w:rPr>
          <w:rStyle w:val="default"/>
          <w:rFonts w:ascii="FrankRuehl" w:hAnsi="FrankRuehl" w:cs="FrankRuehl"/>
          <w:vanish/>
          <w:color w:val="FF0000"/>
          <w:sz w:val="20"/>
          <w:szCs w:val="20"/>
          <w:shd w:val="clear" w:color="auto" w:fill="FFFF99"/>
          <w:rtl/>
        </w:rPr>
      </w:pPr>
      <w:bookmarkStart w:id="249" w:name="Rov399"/>
      <w:r w:rsidRPr="00793680">
        <w:rPr>
          <w:rStyle w:val="default"/>
          <w:rFonts w:ascii="FrankRuehl" w:hAnsi="FrankRuehl" w:cs="FrankRuehl" w:hint="cs"/>
          <w:vanish/>
          <w:color w:val="FF0000"/>
          <w:sz w:val="20"/>
          <w:szCs w:val="20"/>
          <w:shd w:val="clear" w:color="auto" w:fill="FFFF99"/>
          <w:rtl/>
        </w:rPr>
        <w:t>מיום 19.7.2022</w:t>
      </w:r>
    </w:p>
    <w:p w:rsidR="00552F1F" w:rsidRPr="00793680" w:rsidRDefault="00552F1F" w:rsidP="00552F1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552F1F" w:rsidRPr="00793680" w:rsidRDefault="00552F1F" w:rsidP="00552F1F">
      <w:pPr>
        <w:pStyle w:val="P00"/>
        <w:spacing w:before="0"/>
        <w:ind w:left="0" w:right="1134"/>
        <w:rPr>
          <w:rStyle w:val="default"/>
          <w:rFonts w:ascii="FrankRuehl" w:hAnsi="FrankRuehl" w:cs="FrankRuehl"/>
          <w:vanish/>
          <w:sz w:val="20"/>
          <w:szCs w:val="20"/>
          <w:shd w:val="clear" w:color="auto" w:fill="FFFF99"/>
          <w:rtl/>
        </w:rPr>
      </w:pPr>
      <w:hyperlink r:id="rId60"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3205</w:t>
      </w:r>
    </w:p>
    <w:p w:rsidR="00552F1F" w:rsidRPr="005B00F8" w:rsidRDefault="00552F1F" w:rsidP="005B00F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109</w:t>
      </w:r>
      <w:r w:rsidR="00C1740F" w:rsidRPr="00793680">
        <w:rPr>
          <w:rStyle w:val="default"/>
          <w:rFonts w:ascii="FrankRuehl" w:hAnsi="FrankRuehl" w:cs="FrankRuehl" w:hint="cs"/>
          <w:b/>
          <w:bCs/>
          <w:vanish/>
          <w:sz w:val="20"/>
          <w:szCs w:val="20"/>
          <w:shd w:val="clear" w:color="auto" w:fill="FFFF99"/>
          <w:rtl/>
        </w:rPr>
        <w:t>ה</w:t>
      </w:r>
      <w:bookmarkEnd w:id="249"/>
    </w:p>
    <w:p w:rsidR="00CB10B6" w:rsidRPr="00CB10B6" w:rsidRDefault="00CB10B6" w:rsidP="00CB10B6">
      <w:pPr>
        <w:pStyle w:val="medium2-header"/>
        <w:keepLines w:val="0"/>
        <w:spacing w:before="72"/>
        <w:ind w:left="0" w:right="1134"/>
        <w:rPr>
          <w:rFonts w:cs="FrankRuehl"/>
          <w:noProof/>
          <w:rtl/>
        </w:rPr>
      </w:pPr>
      <w:bookmarkStart w:id="250" w:name="med20"/>
      <w:bookmarkEnd w:id="250"/>
      <w:r w:rsidRPr="00CB10B6">
        <w:rPr>
          <w:rFonts w:cs="FrankRuehl" w:hint="cs"/>
          <w:noProof/>
          <w:rtl/>
        </w:rPr>
        <w:t>פרק ז': הליכי חדלות פירעון לגבי יחיד בעל חוב בסכום נמוך</w:t>
      </w:r>
    </w:p>
    <w:p w:rsidR="000466A4" w:rsidRDefault="000466A4" w:rsidP="000466A4">
      <w:pPr>
        <w:pStyle w:val="P00"/>
        <w:spacing w:before="72"/>
        <w:ind w:left="0" w:right="1134"/>
        <w:rPr>
          <w:rStyle w:val="default"/>
          <w:rFonts w:cs="FrankRuehl"/>
          <w:rtl/>
        </w:rPr>
      </w:pPr>
      <w:bookmarkStart w:id="251" w:name="Seif110"/>
      <w:bookmarkEnd w:id="251"/>
      <w:r>
        <w:rPr>
          <w:lang w:val="he-IL"/>
        </w:rPr>
        <w:pict>
          <v:rect id="_x0000_s2701" style="position:absolute;left:0;text-align:left;margin-left:464.5pt;margin-top:8.05pt;width:75.05pt;height:22.65pt;z-index:251611136"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תחולת הוראות התקנות</w:t>
                  </w:r>
                </w:p>
              </w:txbxContent>
            </v:textbox>
            <w10:anchorlock/>
          </v:rect>
        </w:pict>
      </w:r>
      <w:r>
        <w:rPr>
          <w:rStyle w:val="big-number"/>
          <w:rFonts w:cs="Miriam" w:hint="cs"/>
          <w:rtl/>
        </w:rPr>
        <w:t>110</w:t>
      </w:r>
      <w:r>
        <w:rPr>
          <w:rStyle w:val="big-number"/>
          <w:rFonts w:cs="Miriam"/>
          <w:rtl/>
        </w:rPr>
        <w:t>.</w:t>
      </w:r>
      <w:r>
        <w:rPr>
          <w:rStyle w:val="big-number"/>
          <w:rFonts w:cs="Miriam"/>
          <w:rtl/>
        </w:rPr>
        <w:tab/>
      </w:r>
      <w:r w:rsidR="00CB10B6">
        <w:rPr>
          <w:rStyle w:val="default"/>
          <w:rFonts w:cs="FrankRuehl" w:hint="cs"/>
          <w:rtl/>
        </w:rPr>
        <w:t>(א)</w:t>
      </w:r>
      <w:r w:rsidR="00CB10B6">
        <w:rPr>
          <w:rStyle w:val="default"/>
          <w:rFonts w:cs="FrankRuehl"/>
          <w:rtl/>
        </w:rPr>
        <w:tab/>
      </w:r>
      <w:r w:rsidR="00CB10B6">
        <w:rPr>
          <w:rStyle w:val="default"/>
          <w:rFonts w:cs="FrankRuehl" w:hint="cs"/>
          <w:rtl/>
        </w:rPr>
        <w:t xml:space="preserve">עם מתן צו לפתיחת הליכים לגבי יחיד בעל חובות בסכום נמוך, יחולו על הליכי חדלות הפירעון של היחיד, המתנהלים אצל רשם ההוצאה לפועל, ההוראות לפי </w:t>
      </w:r>
      <w:r w:rsidR="0080640A">
        <w:rPr>
          <w:rStyle w:val="default"/>
          <w:rFonts w:cs="FrankRuehl" w:hint="cs"/>
          <w:rtl/>
        </w:rPr>
        <w:t>תקנות אלה החלות על הליכי חדלות פירעון של יחיד המתנהלים לפי צו לפתיחת הליכים שנתן הממונה, בשינויים המחויבים ובשינויים הקבועים בפרק זה.</w:t>
      </w:r>
    </w:p>
    <w:p w:rsidR="0080640A" w:rsidRDefault="00C4119B" w:rsidP="00C4119B">
      <w:pPr>
        <w:pStyle w:val="P00"/>
        <w:spacing w:before="72"/>
        <w:ind w:left="0" w:right="1134"/>
        <w:rPr>
          <w:rStyle w:val="default"/>
          <w:rFonts w:cs="FrankRuehl"/>
          <w:rtl/>
        </w:rPr>
      </w:pPr>
      <w:r w:rsidRPr="004F644F">
        <w:rPr>
          <w:rStyle w:val="default"/>
          <w:rFonts w:cs="FrankRuehl" w:hint="cs"/>
          <w:rtl/>
        </w:rPr>
        <w:pict>
          <v:shape id="_x0000_s2919" type="#_x0000_t202" style="position:absolute;left:0;text-align:left;margin-left:470.35pt;margin-top:7.1pt;width:1in;height:21.6pt;z-index:251814912" filled="f" stroked="f">
            <v:textbox inset="1mm,0,1mm,0">
              <w:txbxContent>
                <w:p w:rsidR="00C4119B" w:rsidRPr="004F644F" w:rsidRDefault="00C4119B" w:rsidP="00C4119B">
                  <w:pPr>
                    <w:spacing w:line="160" w:lineRule="exact"/>
                    <w:jc w:val="left"/>
                    <w:rPr>
                      <w:rFonts w:cs="Miriam" w:hint="cs"/>
                      <w:sz w:val="18"/>
                      <w:szCs w:val="18"/>
                      <w:rtl/>
                    </w:rPr>
                  </w:pPr>
                  <w:r w:rsidRPr="004F644F">
                    <w:rPr>
                      <w:rFonts w:cs="Miriam" w:hint="cs"/>
                      <w:sz w:val="18"/>
                      <w:szCs w:val="18"/>
                      <w:rtl/>
                    </w:rPr>
                    <w:t xml:space="preserve">תק' </w:t>
                  </w:r>
                  <w:r>
                    <w:rPr>
                      <w:rFonts w:cs="Miriam" w:hint="cs"/>
                      <w:sz w:val="18"/>
                      <w:szCs w:val="18"/>
                      <w:rtl/>
                    </w:rPr>
                    <w:t>(מס' 2) תשפ"ב-2022</w:t>
                  </w:r>
                </w:p>
              </w:txbxContent>
            </v:textbox>
            <w10:anchorlock/>
          </v:shape>
        </w:pict>
      </w:r>
      <w:r>
        <w:rPr>
          <w:rStyle w:val="default"/>
          <w:rFonts w:cs="FrankRuehl" w:hint="cs"/>
          <w:rtl/>
        </w:rPr>
        <w:tab/>
        <w:t>(ב)</w:t>
      </w:r>
      <w:r>
        <w:rPr>
          <w:rStyle w:val="default"/>
          <w:rFonts w:cs="FrankRuehl"/>
          <w:rtl/>
        </w:rPr>
        <w:tab/>
      </w:r>
      <w:r w:rsidR="0080640A">
        <w:rPr>
          <w:rStyle w:val="default"/>
          <w:rFonts w:cs="FrankRuehl" w:hint="cs"/>
          <w:rtl/>
        </w:rPr>
        <w:t xml:space="preserve">הסמכויות הנתונות לממונה לפי תקנות אלה לגבי הליכי חדלות פירעון של יחיד המתנהלים לפי צו לפתיחת הליכים שנתן הממונה יהיו נתונות לרשם ההוצאה לפועל לגבי הליכי חדלות פירעון של יחיד בעל חובות בסכום נמוך לפי פרק י"ב לחלק ג' לחוק, </w:t>
      </w:r>
      <w:r w:rsidR="003F5A59">
        <w:rPr>
          <w:rStyle w:val="default"/>
          <w:rFonts w:cs="FrankRuehl" w:hint="cs"/>
          <w:rtl/>
        </w:rPr>
        <w:t xml:space="preserve">המתנהלים אצל רשם ההוצאה לפועל, למעט הסמכויות הקבועות בפרקים ב', ג', ו-ה' </w:t>
      </w:r>
      <w:r>
        <w:rPr>
          <w:rStyle w:val="default"/>
          <w:rFonts w:cs="FrankRuehl" w:hint="cs"/>
          <w:rtl/>
        </w:rPr>
        <w:t xml:space="preserve">לחלק ג' </w:t>
      </w:r>
      <w:r w:rsidR="003F5A59">
        <w:rPr>
          <w:rStyle w:val="default"/>
          <w:rFonts w:cs="FrankRuehl" w:hint="cs"/>
          <w:rtl/>
        </w:rPr>
        <w:t>לתקנות אלה.</w:t>
      </w:r>
    </w:p>
    <w:p w:rsidR="00DE3936" w:rsidRPr="00793680" w:rsidRDefault="00DE3936" w:rsidP="00DE3936">
      <w:pPr>
        <w:pStyle w:val="P00"/>
        <w:spacing w:before="0"/>
        <w:ind w:left="0" w:right="1134"/>
        <w:rPr>
          <w:rStyle w:val="default"/>
          <w:rFonts w:ascii="FrankRuehl" w:hAnsi="FrankRuehl" w:cs="FrankRuehl"/>
          <w:vanish/>
          <w:color w:val="FF0000"/>
          <w:sz w:val="20"/>
          <w:szCs w:val="20"/>
          <w:shd w:val="clear" w:color="auto" w:fill="FFFF99"/>
          <w:rtl/>
        </w:rPr>
      </w:pPr>
      <w:bookmarkStart w:id="252" w:name="Rov475"/>
      <w:r w:rsidRPr="00793680">
        <w:rPr>
          <w:rStyle w:val="default"/>
          <w:rFonts w:ascii="FrankRuehl" w:hAnsi="FrankRuehl" w:cs="FrankRuehl" w:hint="cs"/>
          <w:vanish/>
          <w:color w:val="FF0000"/>
          <w:sz w:val="20"/>
          <w:szCs w:val="20"/>
          <w:shd w:val="clear" w:color="auto" w:fill="FFFF99"/>
          <w:rtl/>
        </w:rPr>
        <w:t>מיום 19.6.2022</w:t>
      </w:r>
    </w:p>
    <w:p w:rsidR="00DE3936" w:rsidRPr="00793680" w:rsidRDefault="00DE3936" w:rsidP="00DE393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(מס' 2) תשפ"ב-2022</w:t>
      </w:r>
    </w:p>
    <w:p w:rsidR="00DE3936" w:rsidRPr="00793680" w:rsidRDefault="00DE3936" w:rsidP="00DE3936">
      <w:pPr>
        <w:pStyle w:val="P00"/>
        <w:spacing w:before="0"/>
        <w:ind w:left="0" w:right="1134"/>
        <w:rPr>
          <w:rStyle w:val="default"/>
          <w:rFonts w:ascii="FrankRuehl" w:hAnsi="FrankRuehl" w:cs="FrankRuehl"/>
          <w:vanish/>
          <w:sz w:val="20"/>
          <w:szCs w:val="20"/>
          <w:shd w:val="clear" w:color="auto" w:fill="FFFF99"/>
          <w:rtl/>
        </w:rPr>
      </w:pPr>
      <w:hyperlink r:id="rId61"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3215</w:t>
      </w:r>
    </w:p>
    <w:p w:rsidR="00C4119B" w:rsidRPr="00C4119B" w:rsidRDefault="00C4119B" w:rsidP="00C4119B">
      <w:pPr>
        <w:pStyle w:val="P00"/>
        <w:ind w:left="0" w:right="1134"/>
        <w:rPr>
          <w:rStyle w:val="default"/>
          <w:rFonts w:cs="FrankRuehl"/>
          <w:sz w:val="2"/>
          <w:szCs w:val="2"/>
          <w:rtl/>
        </w:rPr>
      </w:pP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(ב)</w:t>
      </w: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 xml:space="preserve">הסמכויות הנתונות לממונה לפי תקנות אלה לגבי הליכי חדלות פירעון של יחיד המתנהלים לפי צו לפתיחת הליכים שנתן הממונה יהיו נתונות לרשם ההוצאה לפועל לגבי הליכי חדלות פירעון של יחיד בעל חובות בסכום נמוך לפי פרק י"ב לחלק ג' לחוק, המתנהלים אצל רשם ההוצאה לפועל, למעט הסמכויות הקבועות בפרקים ב', ג', ו-ה' </w:t>
      </w:r>
      <w:r w:rsidRPr="00793680">
        <w:rPr>
          <w:rStyle w:val="default"/>
          <w:rFonts w:cs="FrankRuehl" w:hint="cs"/>
          <w:vanish/>
          <w:sz w:val="22"/>
          <w:szCs w:val="22"/>
          <w:u w:val="single"/>
          <w:shd w:val="clear" w:color="auto" w:fill="FFFF99"/>
          <w:rtl/>
        </w:rPr>
        <w:t>לחלק ג'</w:t>
      </w:r>
      <w:r w:rsidRPr="00793680">
        <w:rPr>
          <w:rStyle w:val="default"/>
          <w:rFonts w:cs="FrankRuehl" w:hint="cs"/>
          <w:vanish/>
          <w:sz w:val="22"/>
          <w:szCs w:val="22"/>
          <w:shd w:val="clear" w:color="auto" w:fill="FFFF99"/>
          <w:rtl/>
        </w:rPr>
        <w:t xml:space="preserve"> לתקנות אלה.</w:t>
      </w:r>
      <w:bookmarkEnd w:id="252"/>
    </w:p>
    <w:p w:rsidR="000466A4" w:rsidRDefault="000466A4" w:rsidP="000466A4">
      <w:pPr>
        <w:pStyle w:val="P00"/>
        <w:spacing w:before="72"/>
        <w:ind w:left="0" w:right="1134"/>
        <w:rPr>
          <w:rStyle w:val="default"/>
          <w:rFonts w:cs="FrankRuehl"/>
          <w:rtl/>
        </w:rPr>
      </w:pPr>
      <w:bookmarkStart w:id="253" w:name="Seif111"/>
      <w:bookmarkEnd w:id="253"/>
      <w:r>
        <w:rPr>
          <w:lang w:val="he-IL"/>
        </w:rPr>
        <w:pict>
          <v:rect id="_x0000_s2702" style="position:absolute;left:0;text-align:left;margin-left:464.5pt;margin-top:8.05pt;width:75.05pt;height:22.1pt;z-index:251612160"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הגשת בקשה ותשלום אגרה</w:t>
                  </w:r>
                </w:p>
              </w:txbxContent>
            </v:textbox>
            <w10:anchorlock/>
          </v:rect>
        </w:pict>
      </w:r>
      <w:r>
        <w:rPr>
          <w:rStyle w:val="big-number"/>
          <w:rFonts w:cs="Miriam" w:hint="cs"/>
          <w:rtl/>
        </w:rPr>
        <w:t>11</w:t>
      </w:r>
      <w:r w:rsidR="003F5A59">
        <w:rPr>
          <w:rStyle w:val="big-number"/>
          <w:rFonts w:cs="Miriam" w:hint="cs"/>
          <w:rtl/>
        </w:rPr>
        <w:t>1</w:t>
      </w:r>
      <w:r>
        <w:rPr>
          <w:rStyle w:val="big-number"/>
          <w:rFonts w:cs="Miriam"/>
          <w:rtl/>
        </w:rPr>
        <w:t>.</w:t>
      </w:r>
      <w:r>
        <w:rPr>
          <w:rStyle w:val="big-number"/>
          <w:rFonts w:cs="Miriam"/>
          <w:rtl/>
        </w:rPr>
        <w:tab/>
      </w:r>
      <w:r w:rsidR="00A66DD4">
        <w:rPr>
          <w:rStyle w:val="default"/>
          <w:rFonts w:cs="FrankRuehl" w:hint="cs"/>
          <w:rtl/>
        </w:rPr>
        <w:t>(א)</w:t>
      </w:r>
      <w:r w:rsidR="00A66DD4">
        <w:rPr>
          <w:rStyle w:val="default"/>
          <w:rFonts w:cs="FrankRuehl"/>
          <w:rtl/>
        </w:rPr>
        <w:tab/>
      </w:r>
      <w:r w:rsidR="00A66DD4">
        <w:rPr>
          <w:rStyle w:val="default"/>
          <w:rFonts w:cs="FrankRuehl" w:hint="cs"/>
          <w:rtl/>
        </w:rPr>
        <w:t>בקשה לצו לפתיחת הליכים ודוח על מצבו הכלכלי שמגיש יחיד יהיו ערוכים לפי טופס 5 שבתוספת; הטופס יאומת בתצהיר ויהיה חתום בחתימת היחיד; לבקשה כאמור יצורף כתב ויתור על סודיות ערוך לפי טופס 6 שבתוספת.</w:t>
      </w:r>
    </w:p>
    <w:p w:rsidR="00A66DD4" w:rsidRDefault="00A66DD4"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בקשת היחיד תוגש באופן מקוון; יחיד שאינו מיוצג רשאי להתייצב בלשכת ההוצאה לפועל שבה פועל מסלול חדלות פירעון ולהגיש בקשה לצו לפתיחת הליכים שלא באופן מקוון; מנהל מערכת ההוצאה לפועל או מי שהסמיכו לצורך כך רשאי לאשר הגשת בקשה שלא בדרך של התייצבות אם מצא כי קיימים טעמים מיוחדים המצדיקים זאת, בנסיבות העניין.</w:t>
      </w:r>
    </w:p>
    <w:p w:rsidR="00A66DD4" w:rsidRDefault="00A66DD4"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הגיש היחיד לרשם ההוצאה לפועל הודעה על כך שאין ביכולתו לשלם את החוב הפסוק שרואים בה בקשה לצו לפתיחת הליכים כאמור בסעיף 187(א)(1) לחוק, יגיש היחיד בקשה לצו לפתיחת הליכים לפי טופס 5 שבתוספת וישלם את האגרה המתאימה.</w:t>
      </w:r>
    </w:p>
    <w:p w:rsidR="000466A4" w:rsidRDefault="000466A4" w:rsidP="000466A4">
      <w:pPr>
        <w:pStyle w:val="P00"/>
        <w:spacing w:before="72"/>
        <w:ind w:left="0" w:right="1134"/>
        <w:rPr>
          <w:rStyle w:val="default"/>
          <w:rFonts w:cs="FrankRuehl"/>
          <w:rtl/>
        </w:rPr>
      </w:pPr>
      <w:bookmarkStart w:id="254" w:name="Seif112"/>
      <w:bookmarkEnd w:id="254"/>
      <w:r>
        <w:rPr>
          <w:lang w:val="he-IL"/>
        </w:rPr>
        <w:pict>
          <v:rect id="_x0000_s2703" style="position:absolute;left:0;text-align:left;margin-left:464.5pt;margin-top:8.05pt;width:75.05pt;height:18.85pt;z-index:251613184"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דרכי המצאה לרשם ההוצאה לפועל</w:t>
                  </w:r>
                </w:p>
              </w:txbxContent>
            </v:textbox>
            <w10:anchorlock/>
          </v:rect>
        </w:pict>
      </w:r>
      <w:r>
        <w:rPr>
          <w:rStyle w:val="big-number"/>
          <w:rFonts w:cs="Miriam" w:hint="cs"/>
          <w:rtl/>
        </w:rPr>
        <w:t>11</w:t>
      </w:r>
      <w:r w:rsidR="00A66DD4">
        <w:rPr>
          <w:rStyle w:val="big-number"/>
          <w:rFonts w:cs="Miriam" w:hint="cs"/>
          <w:rtl/>
        </w:rPr>
        <w:t>2</w:t>
      </w:r>
      <w:r>
        <w:rPr>
          <w:rStyle w:val="big-number"/>
          <w:rFonts w:cs="Miriam"/>
          <w:rtl/>
        </w:rPr>
        <w:t>.</w:t>
      </w:r>
      <w:r>
        <w:rPr>
          <w:rStyle w:val="big-number"/>
          <w:rFonts w:cs="Miriam"/>
          <w:rtl/>
        </w:rPr>
        <w:tab/>
      </w:r>
      <w:r w:rsidR="00D760DF">
        <w:rPr>
          <w:rStyle w:val="default"/>
          <w:rFonts w:cs="FrankRuehl" w:hint="cs"/>
          <w:rtl/>
        </w:rPr>
        <w:t>(א)</w:t>
      </w:r>
      <w:r w:rsidR="00D760DF">
        <w:rPr>
          <w:rStyle w:val="default"/>
          <w:rFonts w:cs="FrankRuehl"/>
          <w:rtl/>
        </w:rPr>
        <w:tab/>
      </w:r>
      <w:r w:rsidR="00D760DF">
        <w:rPr>
          <w:rStyle w:val="default"/>
          <w:rFonts w:cs="FrankRuehl" w:hint="cs"/>
          <w:rtl/>
        </w:rPr>
        <w:t>בקשה, דיווח של הנאמן, דוח של היחיד, הודעה, העתק של כתב בי-דין ומסמכים אחרים שיש להגיש לרשם ההוצאה לפועל לפי החוק, לפי תקנות אלה או לפי הוראת הממונה יוגשו לרשם ההוצאה לפועל באמצעות מערכת המחשוב של ההוצאה לפועל.</w:t>
      </w:r>
    </w:p>
    <w:p w:rsidR="00D760DF" w:rsidRDefault="00D760DF"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מי שאינו מיוצג רשאי להמציא מסמכים כאמור בלשכות ההוצאה לפועל במסירה אישית או בדואר רשום, אלא אם כן נקבע אחרת בתקנות אלה.</w:t>
      </w:r>
    </w:p>
    <w:p w:rsidR="000466A4" w:rsidRDefault="000466A4" w:rsidP="000466A4">
      <w:pPr>
        <w:pStyle w:val="P00"/>
        <w:spacing w:before="72"/>
        <w:ind w:left="0" w:right="1134"/>
        <w:rPr>
          <w:rStyle w:val="default"/>
          <w:rFonts w:cs="FrankRuehl"/>
          <w:rtl/>
        </w:rPr>
      </w:pPr>
      <w:bookmarkStart w:id="255" w:name="Seif113"/>
      <w:bookmarkEnd w:id="255"/>
      <w:r>
        <w:rPr>
          <w:lang w:val="he-IL"/>
        </w:rPr>
        <w:pict>
          <v:rect id="_x0000_s2704" style="position:absolute;left:0;text-align:left;margin-left:464.5pt;margin-top:8.05pt;width:75.05pt;height:24.65pt;z-index:251614208"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סמכות רשם הוצאה לפועל שלא למנות נאמן</w:t>
                  </w:r>
                </w:p>
              </w:txbxContent>
            </v:textbox>
            <w10:anchorlock/>
          </v:rect>
        </w:pict>
      </w:r>
      <w:r>
        <w:rPr>
          <w:rStyle w:val="big-number"/>
          <w:rFonts w:cs="Miriam" w:hint="cs"/>
          <w:rtl/>
        </w:rPr>
        <w:t>11</w:t>
      </w:r>
      <w:r w:rsidR="00D760DF">
        <w:rPr>
          <w:rStyle w:val="big-number"/>
          <w:rFonts w:cs="Miriam" w:hint="cs"/>
          <w:rtl/>
        </w:rPr>
        <w:t>3</w:t>
      </w:r>
      <w:r>
        <w:rPr>
          <w:rStyle w:val="big-number"/>
          <w:rFonts w:cs="Miriam"/>
          <w:rtl/>
        </w:rPr>
        <w:t>.</w:t>
      </w:r>
      <w:r>
        <w:rPr>
          <w:rStyle w:val="big-number"/>
          <w:rFonts w:cs="Miriam"/>
          <w:rtl/>
        </w:rPr>
        <w:tab/>
      </w:r>
      <w:r w:rsidR="00D760DF">
        <w:rPr>
          <w:rStyle w:val="default"/>
          <w:rFonts w:cs="FrankRuehl" w:hint="cs"/>
          <w:rtl/>
        </w:rPr>
        <w:t>לא מינה רשם ההוצאה לפועל נאמן, יחולו הוראות אלה:</w:t>
      </w:r>
    </w:p>
    <w:p w:rsidR="00D760DF" w:rsidRDefault="00D760DF" w:rsidP="00D760D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כל מסמך שיש להגישו לנאמן לרבות תביעות החוב או בקשה להארכת מועד להגשת תביעת חוב, יוגש לרשם </w:t>
      </w:r>
      <w:r w:rsidR="004C426D">
        <w:rPr>
          <w:rStyle w:val="default"/>
          <w:rFonts w:cs="FrankRuehl" w:hint="cs"/>
          <w:rtl/>
        </w:rPr>
        <w:t>באמצעות מערכת המחשוב של ההוצאה לפועל;</w:t>
      </w:r>
    </w:p>
    <w:p w:rsidR="004C426D" w:rsidRDefault="004C426D" w:rsidP="00D760D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נושה שאינו מיוצג רשאי להגיש את תביעת החוב או את הבקשה להארכת מועד להגשת תביעות חוב, שלא באופן מקוון, בלשכת הוצאה לפועל.</w:t>
      </w:r>
    </w:p>
    <w:p w:rsidR="000466A4" w:rsidRDefault="000466A4" w:rsidP="000466A4">
      <w:pPr>
        <w:pStyle w:val="P00"/>
        <w:spacing w:before="72"/>
        <w:ind w:left="0" w:right="1134"/>
        <w:rPr>
          <w:rStyle w:val="default"/>
          <w:rFonts w:cs="FrankRuehl"/>
          <w:rtl/>
        </w:rPr>
      </w:pPr>
      <w:bookmarkStart w:id="256" w:name="Seif114"/>
      <w:bookmarkEnd w:id="256"/>
      <w:r>
        <w:rPr>
          <w:lang w:val="he-IL"/>
        </w:rPr>
        <w:pict>
          <v:rect id="_x0000_s2705" style="position:absolute;left:0;text-align:left;margin-left:464.5pt;margin-top:8.05pt;width:75.05pt;height:12.75pt;z-index:251615232"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קבלת מידע</w:t>
                  </w:r>
                </w:p>
              </w:txbxContent>
            </v:textbox>
            <w10:anchorlock/>
          </v:rect>
        </w:pict>
      </w:r>
      <w:r>
        <w:rPr>
          <w:rStyle w:val="big-number"/>
          <w:rFonts w:cs="Miriam" w:hint="cs"/>
          <w:rtl/>
        </w:rPr>
        <w:t>11</w:t>
      </w:r>
      <w:r w:rsidR="004C426D">
        <w:rPr>
          <w:rStyle w:val="big-number"/>
          <w:rFonts w:cs="Miriam" w:hint="cs"/>
          <w:rtl/>
        </w:rPr>
        <w:t>4</w:t>
      </w:r>
      <w:r>
        <w:rPr>
          <w:rStyle w:val="big-number"/>
          <w:rFonts w:cs="Miriam"/>
          <w:rtl/>
        </w:rPr>
        <w:t>.</w:t>
      </w:r>
      <w:r>
        <w:rPr>
          <w:rStyle w:val="big-number"/>
          <w:rFonts w:cs="Miriam"/>
          <w:rtl/>
        </w:rPr>
        <w:tab/>
      </w:r>
      <w:r w:rsidR="004C426D">
        <w:rPr>
          <w:rStyle w:val="default"/>
          <w:rFonts w:cs="FrankRuehl" w:hint="cs"/>
          <w:rtl/>
        </w:rPr>
        <w:t>קבלת מידע באופן מקוון בידי רשם ההוצאה לפועל מגוף הקבוע בטור א' לתוספת הראשונה לחוק, יכול שתהיה באמצעות תקשורת בין מחשבים.</w:t>
      </w:r>
    </w:p>
    <w:p w:rsidR="000466A4" w:rsidRDefault="000466A4" w:rsidP="000466A4">
      <w:pPr>
        <w:pStyle w:val="P00"/>
        <w:spacing w:before="72"/>
        <w:ind w:left="0" w:right="1134"/>
        <w:rPr>
          <w:rStyle w:val="default"/>
          <w:rFonts w:cs="FrankRuehl" w:hint="cs"/>
          <w:rtl/>
        </w:rPr>
      </w:pPr>
      <w:bookmarkStart w:id="257" w:name="Seif115"/>
      <w:bookmarkEnd w:id="257"/>
      <w:r>
        <w:rPr>
          <w:lang w:val="he-IL"/>
        </w:rPr>
        <w:pict>
          <v:rect id="_x0000_s2706" style="position:absolute;left:0;text-align:left;margin-left:464.5pt;margin-top:8.05pt;width:75.05pt;height:20.35pt;z-index:251616256"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 xml:space="preserve">פרסום הודעה על </w:t>
                  </w:r>
                  <w:r>
                    <w:rPr>
                      <w:rFonts w:cs="Miriam"/>
                      <w:sz w:val="18"/>
                      <w:szCs w:val="18"/>
                      <w:rtl/>
                    </w:rPr>
                    <w:br/>
                  </w:r>
                  <w:r>
                    <w:rPr>
                      <w:rFonts w:cs="Miriam" w:hint="cs"/>
                      <w:sz w:val="18"/>
                      <w:szCs w:val="18"/>
                      <w:rtl/>
                    </w:rPr>
                    <w:t>מתן צו</w:t>
                  </w:r>
                </w:p>
              </w:txbxContent>
            </v:textbox>
            <w10:anchorlock/>
          </v:rect>
        </w:pict>
      </w:r>
      <w:r w:rsidR="004C426D">
        <w:rPr>
          <w:rStyle w:val="big-number"/>
          <w:rFonts w:cs="Miriam" w:hint="cs"/>
          <w:rtl/>
        </w:rPr>
        <w:t>1</w:t>
      </w:r>
      <w:r>
        <w:rPr>
          <w:rStyle w:val="big-number"/>
          <w:rFonts w:cs="Miriam" w:hint="cs"/>
          <w:rtl/>
        </w:rPr>
        <w:t>1</w:t>
      </w:r>
      <w:r w:rsidR="004C426D">
        <w:rPr>
          <w:rStyle w:val="big-number"/>
          <w:rFonts w:cs="Miriam" w:hint="cs"/>
          <w:rtl/>
        </w:rPr>
        <w:t>5</w:t>
      </w:r>
      <w:r>
        <w:rPr>
          <w:rStyle w:val="big-number"/>
          <w:rFonts w:cs="Miriam"/>
          <w:rtl/>
        </w:rPr>
        <w:t>.</w:t>
      </w:r>
      <w:r>
        <w:rPr>
          <w:rStyle w:val="big-number"/>
          <w:rFonts w:cs="Miriam"/>
          <w:rtl/>
        </w:rPr>
        <w:tab/>
      </w:r>
      <w:r w:rsidR="00401F44">
        <w:rPr>
          <w:rStyle w:val="default"/>
          <w:rFonts w:cs="FrankRuehl" w:hint="cs"/>
          <w:rtl/>
        </w:rPr>
        <w:t>מערכת ההוצאה לפועל תעביר הודעה על צו לפתיחת הליכים לבקשת יחיד, שנתן רשם ההוצאה לפועל, אל הממונה והממונה יפרסם אותה באתר האינטרנט של משרד המשפטים; בהודעה יצוינו הפרטים האמורים בתקנה 74 ובמקום בית המשפט המוסמך לדון בצו, יצוין בהודעה כי הרואה את עצמו נפגע ממתן צו לפתיחת הליכים רשאי להגיש בקשה לביטול הצו לרשם ההוצאה לפועל.</w:t>
      </w:r>
    </w:p>
    <w:p w:rsidR="000466A4" w:rsidRDefault="000466A4" w:rsidP="000466A4">
      <w:pPr>
        <w:pStyle w:val="P00"/>
        <w:spacing w:before="72"/>
        <w:ind w:left="0" w:right="1134"/>
        <w:rPr>
          <w:rStyle w:val="default"/>
          <w:rFonts w:cs="FrankRuehl"/>
          <w:rtl/>
        </w:rPr>
      </w:pPr>
      <w:bookmarkStart w:id="258" w:name="Seif116"/>
      <w:bookmarkEnd w:id="258"/>
      <w:r>
        <w:rPr>
          <w:lang w:val="he-IL"/>
        </w:rPr>
        <w:pict>
          <v:rect id="_x0000_s2707" style="position:absolute;left:0;text-align:left;margin-left:464.5pt;margin-top:8.05pt;width:75.05pt;height:12.75pt;z-index:251617280"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העתק מהצו</w:t>
                  </w:r>
                </w:p>
              </w:txbxContent>
            </v:textbox>
            <w10:anchorlock/>
          </v:rect>
        </w:pict>
      </w:r>
      <w:r>
        <w:rPr>
          <w:rStyle w:val="big-number"/>
          <w:rFonts w:cs="Miriam" w:hint="cs"/>
          <w:rtl/>
        </w:rPr>
        <w:t>11</w:t>
      </w:r>
      <w:r w:rsidR="00401F44">
        <w:rPr>
          <w:rStyle w:val="big-number"/>
          <w:rFonts w:cs="Miriam" w:hint="cs"/>
          <w:rtl/>
        </w:rPr>
        <w:t>6</w:t>
      </w:r>
      <w:r>
        <w:rPr>
          <w:rStyle w:val="big-number"/>
          <w:rFonts w:cs="Miriam"/>
          <w:rtl/>
        </w:rPr>
        <w:t>.</w:t>
      </w:r>
      <w:r>
        <w:rPr>
          <w:rStyle w:val="big-number"/>
          <w:rFonts w:cs="Miriam"/>
          <w:rtl/>
        </w:rPr>
        <w:tab/>
      </w:r>
      <w:r w:rsidR="00401F44">
        <w:rPr>
          <w:rStyle w:val="default"/>
          <w:rFonts w:cs="FrankRuehl" w:hint="cs"/>
          <w:rtl/>
        </w:rPr>
        <w:t>(א)</w:t>
      </w:r>
      <w:r w:rsidR="00401F44">
        <w:rPr>
          <w:rStyle w:val="default"/>
          <w:rFonts w:cs="FrankRuehl"/>
          <w:rtl/>
        </w:rPr>
        <w:tab/>
      </w:r>
      <w:r w:rsidR="00401F44">
        <w:rPr>
          <w:rStyle w:val="default"/>
          <w:rFonts w:cs="FrankRuehl" w:hint="cs"/>
          <w:rtl/>
        </w:rPr>
        <w:t>על אף האמור בתקנה 75, ניתן צו לפתיחת הליכים לבקשת יחיד, תשלח מערכת ההוצאה לפועל, בדואר, בסמוך ככל האפשר לאחר מתן הצו, העתק מהצו ליחיד ולנושים שפרטי זהותם ידועים לה; הנאמן יוודא את קבלת ההעתק בדרך של וידוא טלפוני או באמצעות דואר אלקטרוני; מסירת הצו לנושים שהם זוכים מיוצגים בהוצאה לפועל המחוברים למערכת ההוצאה לפועל בתקשורת מחשבים תהיה בתקשורת בין מחשבים ותחול תקנה 24 לתקנות ההוצאה לפועל; יהיה ניתן להמציא צו לפתיחת הליכים בתקשורת בין מחשבים גם לנושה שביקש שהצווים יומצאו לו בתקשורת בין מחשבים, אם אישר זאת מנהל מערכת ההוצאה לפועל לגבי אותו נושה.</w:t>
      </w:r>
    </w:p>
    <w:p w:rsidR="00401F44" w:rsidRDefault="00401F44"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היחיד ימציא את העתק הצו לנושים שפרטי זהותם אינם ידועים למערכת ההוצאה לפועל בדואר רשום עם אישור מסירה.</w:t>
      </w:r>
    </w:p>
    <w:p w:rsidR="00401F44" w:rsidRDefault="00401F44" w:rsidP="000466A4">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בתקנה זו, "נושים שפרטי זהותם ידועים למערכת ההוצאה לפועל" </w:t>
      </w:r>
      <w:r>
        <w:rPr>
          <w:rStyle w:val="default"/>
          <w:rFonts w:cs="FrankRuehl"/>
          <w:rtl/>
        </w:rPr>
        <w:t>–</w:t>
      </w:r>
      <w:r>
        <w:rPr>
          <w:rStyle w:val="default"/>
          <w:rFonts w:cs="FrankRuehl" w:hint="cs"/>
          <w:rtl/>
        </w:rPr>
        <w:t xml:space="preserve"> נושים שלגביהם מסר היחיד שם מלא, כתובת ואחד מאלה: כתובת דואר אלקטרוני או מספר טלפון נייד; או נושים שפרטיהם מצויים במערכת ההוצאה לפועל.</w:t>
      </w:r>
    </w:p>
    <w:p w:rsidR="000466A4" w:rsidRDefault="000466A4" w:rsidP="000466A4">
      <w:pPr>
        <w:pStyle w:val="P00"/>
        <w:spacing w:before="72"/>
        <w:ind w:left="0" w:right="1134"/>
        <w:rPr>
          <w:rStyle w:val="default"/>
          <w:rFonts w:cs="FrankRuehl"/>
          <w:rtl/>
        </w:rPr>
      </w:pPr>
      <w:bookmarkStart w:id="259" w:name="Seif117"/>
      <w:bookmarkEnd w:id="259"/>
      <w:r>
        <w:rPr>
          <w:lang w:val="he-IL"/>
        </w:rPr>
        <w:pict>
          <v:rect id="_x0000_s2708" style="position:absolute;left:0;text-align:left;margin-left:464.5pt;margin-top:8.05pt;width:75.05pt;height:19.95pt;z-index:251618304"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בקשה לביטול צו לפתיחת הליכים</w:t>
                  </w:r>
                </w:p>
              </w:txbxContent>
            </v:textbox>
            <w10:anchorlock/>
          </v:rect>
        </w:pict>
      </w:r>
      <w:r>
        <w:rPr>
          <w:rStyle w:val="big-number"/>
          <w:rFonts w:cs="Miriam" w:hint="cs"/>
          <w:rtl/>
        </w:rPr>
        <w:t>11</w:t>
      </w:r>
      <w:r w:rsidR="00401F44">
        <w:rPr>
          <w:rStyle w:val="big-number"/>
          <w:rFonts w:cs="Miriam" w:hint="cs"/>
          <w:rtl/>
        </w:rPr>
        <w:t>7</w:t>
      </w:r>
      <w:r>
        <w:rPr>
          <w:rStyle w:val="big-number"/>
          <w:rFonts w:cs="Miriam"/>
          <w:rtl/>
        </w:rPr>
        <w:t>.</w:t>
      </w:r>
      <w:r>
        <w:rPr>
          <w:rStyle w:val="big-number"/>
          <w:rFonts w:cs="Miriam"/>
          <w:rtl/>
        </w:rPr>
        <w:tab/>
      </w:r>
      <w:r w:rsidR="00401F44">
        <w:rPr>
          <w:rStyle w:val="default"/>
          <w:rFonts w:cs="FrankRuehl" w:hint="cs"/>
          <w:rtl/>
        </w:rPr>
        <w:t>על הגשת בקשה לביטול צו לפתיחת הליכים לרשם ההוצאה לפועל יחולו תקנות 76 ו-77 בשינויים המחויבים.</w:t>
      </w:r>
    </w:p>
    <w:p w:rsidR="000466A4" w:rsidRDefault="000466A4" w:rsidP="000466A4">
      <w:pPr>
        <w:pStyle w:val="P00"/>
        <w:spacing w:before="72"/>
        <w:ind w:left="0" w:right="1134"/>
        <w:rPr>
          <w:rStyle w:val="default"/>
          <w:rFonts w:cs="FrankRuehl"/>
          <w:rtl/>
        </w:rPr>
      </w:pPr>
      <w:bookmarkStart w:id="260" w:name="Seif118"/>
      <w:bookmarkEnd w:id="260"/>
      <w:r>
        <w:rPr>
          <w:lang w:val="he-IL"/>
        </w:rPr>
        <w:pict>
          <v:rect id="_x0000_s2709" style="position:absolute;left:0;text-align:left;margin-left:464.5pt;margin-top:8.05pt;width:75.05pt;height:28.35pt;z-index:251619328"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חלוקת נכסי קופת הנשייה</w:t>
                  </w:r>
                </w:p>
                <w:p w:rsidR="00902BC0" w:rsidRDefault="00902BC0" w:rsidP="000466A4">
                  <w:pPr>
                    <w:spacing w:line="160" w:lineRule="exact"/>
                    <w:jc w:val="left"/>
                    <w:rPr>
                      <w:rFonts w:cs="Miriam"/>
                      <w:noProof/>
                      <w:sz w:val="18"/>
                      <w:szCs w:val="18"/>
                      <w:rtl/>
                    </w:rPr>
                  </w:pPr>
                  <w:r>
                    <w:rPr>
                      <w:rFonts w:cs="Miriam" w:hint="cs"/>
                      <w:noProof/>
                      <w:sz w:val="18"/>
                      <w:szCs w:val="18"/>
                      <w:rtl/>
                    </w:rPr>
                    <w:t>ת"ט תשע"ט-2019</w:t>
                  </w:r>
                </w:p>
              </w:txbxContent>
            </v:textbox>
            <w10:anchorlock/>
          </v:rect>
        </w:pict>
      </w:r>
      <w:r>
        <w:rPr>
          <w:rStyle w:val="big-number"/>
          <w:rFonts w:cs="Miriam" w:hint="cs"/>
          <w:rtl/>
        </w:rPr>
        <w:t>11</w:t>
      </w:r>
      <w:r w:rsidR="00401F44">
        <w:rPr>
          <w:rStyle w:val="big-number"/>
          <w:rFonts w:cs="Miriam" w:hint="cs"/>
          <w:rtl/>
        </w:rPr>
        <w:t>8</w:t>
      </w:r>
      <w:r>
        <w:rPr>
          <w:rStyle w:val="big-number"/>
          <w:rFonts w:cs="Miriam"/>
          <w:rtl/>
        </w:rPr>
        <w:t>.</w:t>
      </w:r>
      <w:r>
        <w:rPr>
          <w:rStyle w:val="big-number"/>
          <w:rFonts w:cs="Miriam"/>
          <w:rtl/>
        </w:rPr>
        <w:tab/>
      </w:r>
      <w:r w:rsidR="00401F44">
        <w:rPr>
          <w:rStyle w:val="default"/>
          <w:rFonts w:cs="FrankRuehl" w:hint="cs"/>
          <w:rtl/>
        </w:rPr>
        <w:t>על חלוקת תשלומים מתוך נכסי קופת הנשייה יחולו הוראות תקנה 13</w:t>
      </w:r>
      <w:r w:rsidR="00201467">
        <w:rPr>
          <w:rStyle w:val="default"/>
          <w:rFonts w:cs="FrankRuehl" w:hint="cs"/>
          <w:rtl/>
        </w:rPr>
        <w:t>6</w:t>
      </w:r>
      <w:r w:rsidR="00401F44">
        <w:rPr>
          <w:rStyle w:val="default"/>
          <w:rFonts w:cs="FrankRuehl" w:hint="cs"/>
          <w:rtl/>
        </w:rPr>
        <w:t>, והחלוקה תבוצע באמצעות מערכת ההוצאה לפועל.</w:t>
      </w:r>
    </w:p>
    <w:p w:rsidR="00201467" w:rsidRPr="00793680" w:rsidRDefault="00201467" w:rsidP="00201467">
      <w:pPr>
        <w:pStyle w:val="P00"/>
        <w:spacing w:before="0"/>
        <w:ind w:left="0" w:right="1134"/>
        <w:rPr>
          <w:rStyle w:val="default"/>
          <w:rFonts w:cs="FrankRuehl"/>
          <w:vanish/>
          <w:color w:val="FF0000"/>
          <w:sz w:val="20"/>
          <w:szCs w:val="20"/>
          <w:shd w:val="clear" w:color="auto" w:fill="FFFF99"/>
          <w:rtl/>
        </w:rPr>
      </w:pPr>
      <w:bookmarkStart w:id="261" w:name="Rov258"/>
      <w:r w:rsidRPr="00793680">
        <w:rPr>
          <w:rStyle w:val="default"/>
          <w:rFonts w:cs="FrankRuehl" w:hint="cs"/>
          <w:vanish/>
          <w:color w:val="FF0000"/>
          <w:sz w:val="20"/>
          <w:szCs w:val="20"/>
          <w:shd w:val="clear" w:color="auto" w:fill="FFFF99"/>
          <w:rtl/>
        </w:rPr>
        <w:t>מיום 12.9.2019</w:t>
      </w:r>
    </w:p>
    <w:p w:rsidR="00201467" w:rsidRPr="00793680" w:rsidRDefault="00201467" w:rsidP="00201467">
      <w:pPr>
        <w:pStyle w:val="P00"/>
        <w:spacing w:before="0"/>
        <w:ind w:left="0" w:right="1134"/>
        <w:rPr>
          <w:rStyle w:val="default"/>
          <w:rFonts w:cs="FrankRuehl"/>
          <w:vanish/>
          <w:sz w:val="20"/>
          <w:szCs w:val="20"/>
          <w:shd w:val="clear" w:color="auto" w:fill="FFFF99"/>
          <w:rtl/>
        </w:rPr>
      </w:pPr>
      <w:r w:rsidRPr="00793680">
        <w:rPr>
          <w:rStyle w:val="default"/>
          <w:rFonts w:cs="FrankRuehl" w:hint="cs"/>
          <w:b/>
          <w:bCs/>
          <w:vanish/>
          <w:sz w:val="20"/>
          <w:szCs w:val="20"/>
          <w:shd w:val="clear" w:color="auto" w:fill="FFFF99"/>
          <w:rtl/>
        </w:rPr>
        <w:t>ת"ט תשע"ט-2019</w:t>
      </w:r>
    </w:p>
    <w:p w:rsidR="00201467" w:rsidRPr="00793680" w:rsidRDefault="00201467" w:rsidP="00201467">
      <w:pPr>
        <w:pStyle w:val="P00"/>
        <w:spacing w:before="0"/>
        <w:ind w:left="0" w:right="1134"/>
        <w:rPr>
          <w:rStyle w:val="default"/>
          <w:rFonts w:cs="FrankRuehl"/>
          <w:vanish/>
          <w:sz w:val="20"/>
          <w:szCs w:val="20"/>
          <w:shd w:val="clear" w:color="auto" w:fill="FFFF99"/>
          <w:rtl/>
        </w:rPr>
      </w:pPr>
      <w:hyperlink r:id="rId62" w:history="1">
        <w:r w:rsidRPr="00793680">
          <w:rPr>
            <w:rStyle w:val="Hyperlink"/>
            <w:rFonts w:cs="FrankRuehl" w:hint="cs"/>
            <w:vanish/>
            <w:szCs w:val="20"/>
            <w:shd w:val="clear" w:color="auto" w:fill="FFFF99"/>
            <w:rtl/>
          </w:rPr>
          <w:t>ק"ת תשע"ט מס' 8273</w:t>
        </w:r>
      </w:hyperlink>
      <w:r w:rsidRPr="00793680">
        <w:rPr>
          <w:rStyle w:val="default"/>
          <w:rFonts w:cs="FrankRuehl" w:hint="cs"/>
          <w:vanish/>
          <w:sz w:val="20"/>
          <w:szCs w:val="20"/>
          <w:shd w:val="clear" w:color="auto" w:fill="FFFF99"/>
          <w:rtl/>
        </w:rPr>
        <w:t xml:space="preserve"> מיום 12.9.2019 עמ' 4024</w:t>
      </w:r>
    </w:p>
    <w:p w:rsidR="00201467" w:rsidRPr="00201467" w:rsidRDefault="00201467" w:rsidP="00201467">
      <w:pPr>
        <w:pStyle w:val="P00"/>
        <w:ind w:left="0" w:right="1134"/>
        <w:rPr>
          <w:rStyle w:val="default"/>
          <w:rFonts w:cs="FrankRuehl"/>
          <w:sz w:val="2"/>
          <w:szCs w:val="2"/>
          <w:rtl/>
        </w:rPr>
      </w:pPr>
      <w:r w:rsidRPr="00793680">
        <w:rPr>
          <w:rStyle w:val="default"/>
          <w:rFonts w:cs="FrankRuehl" w:hint="cs"/>
          <w:vanish/>
          <w:sz w:val="22"/>
          <w:szCs w:val="22"/>
          <w:shd w:val="clear" w:color="auto" w:fill="FFFF99"/>
          <w:rtl/>
        </w:rPr>
        <w:t>118</w:t>
      </w:r>
      <w:r w:rsidRPr="00793680">
        <w:rPr>
          <w:rStyle w:val="default"/>
          <w:rFonts w:cs="FrankRuehl"/>
          <w:vanish/>
          <w:sz w:val="22"/>
          <w:szCs w:val="22"/>
          <w:shd w:val="clear" w:color="auto" w:fill="FFFF99"/>
          <w:rtl/>
        </w:rPr>
        <w:t>.</w:t>
      </w: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 xml:space="preserve">על חלוקת תשלומים מתוך נכסי קופת הנשייה יחולו הוראות </w:t>
      </w:r>
      <w:r w:rsidRPr="00793680">
        <w:rPr>
          <w:rStyle w:val="default"/>
          <w:rFonts w:cs="FrankRuehl" w:hint="cs"/>
          <w:strike/>
          <w:vanish/>
          <w:sz w:val="22"/>
          <w:szCs w:val="22"/>
          <w:shd w:val="clear" w:color="auto" w:fill="FFFF99"/>
          <w:rtl/>
        </w:rPr>
        <w:t>תקנה 137</w:t>
      </w:r>
      <w:r w:rsidRPr="00793680">
        <w:rPr>
          <w:rStyle w:val="default"/>
          <w:rFonts w:cs="FrankRuehl" w:hint="cs"/>
          <w:vanish/>
          <w:sz w:val="22"/>
          <w:szCs w:val="22"/>
          <w:shd w:val="clear" w:color="auto" w:fill="FFFF99"/>
          <w:rtl/>
        </w:rPr>
        <w:t xml:space="preserve"> </w:t>
      </w:r>
      <w:r w:rsidRPr="00793680">
        <w:rPr>
          <w:rStyle w:val="default"/>
          <w:rFonts w:cs="FrankRuehl" w:hint="cs"/>
          <w:vanish/>
          <w:sz w:val="22"/>
          <w:szCs w:val="22"/>
          <w:u w:val="single"/>
          <w:shd w:val="clear" w:color="auto" w:fill="FFFF99"/>
          <w:rtl/>
        </w:rPr>
        <w:t>תקנה 136</w:t>
      </w:r>
      <w:r w:rsidRPr="00793680">
        <w:rPr>
          <w:rStyle w:val="default"/>
          <w:rFonts w:cs="FrankRuehl" w:hint="cs"/>
          <w:vanish/>
          <w:sz w:val="22"/>
          <w:szCs w:val="22"/>
          <w:shd w:val="clear" w:color="auto" w:fill="FFFF99"/>
          <w:rtl/>
        </w:rPr>
        <w:t>, והחלוקה תבוצע באמצעות מערכת ההוצאה לפועל.</w:t>
      </w:r>
      <w:bookmarkEnd w:id="261"/>
    </w:p>
    <w:p w:rsidR="000466A4" w:rsidRDefault="000466A4" w:rsidP="000466A4">
      <w:pPr>
        <w:pStyle w:val="P00"/>
        <w:spacing w:before="72"/>
        <w:ind w:left="0" w:right="1134"/>
        <w:rPr>
          <w:rStyle w:val="default"/>
          <w:rFonts w:cs="FrankRuehl"/>
          <w:rtl/>
        </w:rPr>
      </w:pPr>
      <w:bookmarkStart w:id="262" w:name="Seif119"/>
      <w:bookmarkEnd w:id="262"/>
      <w:r>
        <w:rPr>
          <w:lang w:val="he-IL"/>
        </w:rPr>
        <w:pict>
          <v:rect id="_x0000_s2710" style="position:absolute;left:0;text-align:left;margin-left:464.5pt;margin-top:8.05pt;width:75.05pt;height:12.75pt;z-index:251620352"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צירוף צד להליך</w:t>
                  </w:r>
                </w:p>
              </w:txbxContent>
            </v:textbox>
            <w10:anchorlock/>
          </v:rect>
        </w:pict>
      </w:r>
      <w:r>
        <w:rPr>
          <w:rStyle w:val="big-number"/>
          <w:rFonts w:cs="Miriam" w:hint="cs"/>
          <w:rtl/>
        </w:rPr>
        <w:t>11</w:t>
      </w:r>
      <w:r w:rsidR="00401F44">
        <w:rPr>
          <w:rStyle w:val="big-number"/>
          <w:rFonts w:cs="Miriam" w:hint="cs"/>
          <w:rtl/>
        </w:rPr>
        <w:t>9</w:t>
      </w:r>
      <w:r>
        <w:rPr>
          <w:rStyle w:val="big-number"/>
          <w:rFonts w:cs="Miriam"/>
          <w:rtl/>
        </w:rPr>
        <w:t>.</w:t>
      </w:r>
      <w:r>
        <w:rPr>
          <w:rStyle w:val="big-number"/>
          <w:rFonts w:cs="Miriam"/>
          <w:rtl/>
        </w:rPr>
        <w:tab/>
      </w:r>
      <w:r w:rsidR="00401F44">
        <w:rPr>
          <w:rStyle w:val="default"/>
          <w:rFonts w:cs="FrankRuehl" w:hint="cs"/>
          <w:rtl/>
        </w:rPr>
        <w:t>רשם ההוצאה לפועל רשאי, לבקשתו של כל אדם, לצרפו כצד להליך חדלות פירעון של יחיד המתנהל לפניו, אם נראה לו כי קיים חשש שאותו אדם עלול להיפגע מההחלטה שתתקבל באותו הליך או אם נראה לו כי צירופו נדרש לשם ייעול ההליכים, ורשאי הוא, מטעמים מיוחדים, להורות על צירופו של אדם כאמור מיוזמתו.</w:t>
      </w:r>
    </w:p>
    <w:p w:rsidR="00C1740F" w:rsidRDefault="00C1740F" w:rsidP="00C1740F">
      <w:pPr>
        <w:pStyle w:val="P00"/>
        <w:spacing w:before="72"/>
        <w:ind w:left="0" w:right="1134"/>
        <w:rPr>
          <w:rStyle w:val="default"/>
          <w:rFonts w:cs="FrankRuehl"/>
          <w:rtl/>
        </w:rPr>
      </w:pPr>
      <w:bookmarkStart w:id="263" w:name="Seif235"/>
      <w:bookmarkEnd w:id="263"/>
      <w:r>
        <w:rPr>
          <w:lang w:val="he-IL"/>
        </w:rPr>
        <w:pict>
          <v:rect id="_x0000_s2871" style="position:absolute;left:0;text-align:left;margin-left:464.5pt;margin-top:8.05pt;width:75.05pt;height:37.65pt;z-index:251771904" o:allowincell="f" filled="f" stroked="f" strokecolor="lime" strokeweight=".25pt">
            <v:textbox inset="0,0,0,0">
              <w:txbxContent>
                <w:p w:rsidR="00C1740F" w:rsidRDefault="005B00F8" w:rsidP="00C1740F">
                  <w:pPr>
                    <w:spacing w:line="160" w:lineRule="exact"/>
                    <w:jc w:val="left"/>
                    <w:rPr>
                      <w:rFonts w:cs="Miriam"/>
                      <w:noProof/>
                      <w:sz w:val="18"/>
                      <w:szCs w:val="18"/>
                      <w:rtl/>
                    </w:rPr>
                  </w:pPr>
                  <w:r>
                    <w:rPr>
                      <w:rFonts w:cs="Miriam" w:hint="cs"/>
                      <w:sz w:val="18"/>
                      <w:szCs w:val="18"/>
                      <w:rtl/>
                    </w:rPr>
                    <w:t>קביעת שכר טרחה בידי רשם ההוצאה לפועל</w:t>
                  </w:r>
                </w:p>
                <w:p w:rsidR="00C1740F" w:rsidRDefault="00C1740F" w:rsidP="00C1740F">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w:t>
      </w:r>
      <w:r w:rsidR="005B00F8">
        <w:rPr>
          <w:rStyle w:val="big-number"/>
          <w:rFonts w:cs="Miriam" w:hint="cs"/>
          <w:rtl/>
        </w:rPr>
        <w:t>1</w:t>
      </w:r>
      <w:r>
        <w:rPr>
          <w:rStyle w:val="big-number"/>
          <w:rFonts w:cs="Miriam" w:hint="cs"/>
          <w:rtl/>
        </w:rPr>
        <w:t>9</w:t>
      </w:r>
      <w:r w:rsidR="005B00F8">
        <w:rPr>
          <w:rStyle w:val="default"/>
          <w:rFonts w:cs="FrankRuehl" w:hint="cs"/>
          <w:rtl/>
        </w:rPr>
        <w:t>א</w:t>
      </w:r>
      <w:r w:rsidRPr="00432348">
        <w:rPr>
          <w:rStyle w:val="default"/>
          <w:rFonts w:cs="FrankRuehl"/>
          <w:rtl/>
        </w:rPr>
        <w:t>.</w:t>
      </w:r>
      <w:r>
        <w:rPr>
          <w:rStyle w:val="default"/>
          <w:rFonts w:cs="FrankRuehl" w:hint="cs"/>
          <w:rtl/>
        </w:rPr>
        <w:t xml:space="preserve"> </w:t>
      </w:r>
      <w:r w:rsidR="005B00F8">
        <w:rPr>
          <w:rStyle w:val="default"/>
          <w:rFonts w:cs="FrankRuehl" w:hint="cs"/>
          <w:rtl/>
        </w:rPr>
        <w:t>על קביעת שכר לנאמן יחולו הוראות סימן ה' לפרק ה' בשינויים המחויבים; בקשות שיש להגיש לבית המשפט או לממונה לפי סימן זה, יוגשו לרשם ההוצאה לפועל.</w:t>
      </w:r>
    </w:p>
    <w:p w:rsidR="00C1740F" w:rsidRPr="00793680" w:rsidRDefault="00C1740F" w:rsidP="00C1740F">
      <w:pPr>
        <w:pStyle w:val="P00"/>
        <w:spacing w:before="0"/>
        <w:ind w:left="0" w:right="1134"/>
        <w:rPr>
          <w:rStyle w:val="default"/>
          <w:rFonts w:ascii="FrankRuehl" w:hAnsi="FrankRuehl" w:cs="FrankRuehl"/>
          <w:vanish/>
          <w:color w:val="FF0000"/>
          <w:sz w:val="20"/>
          <w:szCs w:val="20"/>
          <w:shd w:val="clear" w:color="auto" w:fill="FFFF99"/>
          <w:rtl/>
        </w:rPr>
      </w:pPr>
      <w:bookmarkStart w:id="264" w:name="Rov401"/>
      <w:r w:rsidRPr="00793680">
        <w:rPr>
          <w:rStyle w:val="default"/>
          <w:rFonts w:ascii="FrankRuehl" w:hAnsi="FrankRuehl" w:cs="FrankRuehl" w:hint="cs"/>
          <w:vanish/>
          <w:color w:val="FF0000"/>
          <w:sz w:val="20"/>
          <w:szCs w:val="20"/>
          <w:shd w:val="clear" w:color="auto" w:fill="FFFF99"/>
          <w:rtl/>
        </w:rPr>
        <w:t>מיום 19.7.2022</w:t>
      </w:r>
    </w:p>
    <w:p w:rsidR="00C1740F" w:rsidRPr="00793680" w:rsidRDefault="00C1740F" w:rsidP="00C1740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C1740F" w:rsidRPr="00793680" w:rsidRDefault="00C1740F" w:rsidP="00C1740F">
      <w:pPr>
        <w:pStyle w:val="P00"/>
        <w:spacing w:before="0"/>
        <w:ind w:left="0" w:right="1134"/>
        <w:rPr>
          <w:rStyle w:val="default"/>
          <w:rFonts w:ascii="FrankRuehl" w:hAnsi="FrankRuehl" w:cs="FrankRuehl"/>
          <w:vanish/>
          <w:sz w:val="20"/>
          <w:szCs w:val="20"/>
          <w:shd w:val="clear" w:color="auto" w:fill="FFFF99"/>
          <w:rtl/>
        </w:rPr>
      </w:pPr>
      <w:hyperlink r:id="rId63"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3205</w:t>
      </w:r>
    </w:p>
    <w:p w:rsidR="00C1740F" w:rsidRPr="005B00F8" w:rsidRDefault="00C1740F" w:rsidP="005B00F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w:t>
      </w:r>
      <w:r w:rsidR="005B00F8" w:rsidRPr="00793680">
        <w:rPr>
          <w:rStyle w:val="default"/>
          <w:rFonts w:ascii="FrankRuehl" w:hAnsi="FrankRuehl" w:cs="FrankRuehl" w:hint="cs"/>
          <w:b/>
          <w:bCs/>
          <w:vanish/>
          <w:sz w:val="20"/>
          <w:szCs w:val="20"/>
          <w:shd w:val="clear" w:color="auto" w:fill="FFFF99"/>
          <w:rtl/>
        </w:rPr>
        <w:t>1</w:t>
      </w:r>
      <w:r w:rsidRPr="00793680">
        <w:rPr>
          <w:rStyle w:val="default"/>
          <w:rFonts w:ascii="FrankRuehl" w:hAnsi="FrankRuehl" w:cs="FrankRuehl" w:hint="cs"/>
          <w:b/>
          <w:bCs/>
          <w:vanish/>
          <w:sz w:val="20"/>
          <w:szCs w:val="20"/>
          <w:shd w:val="clear" w:color="auto" w:fill="FFFF99"/>
          <w:rtl/>
        </w:rPr>
        <w:t>9</w:t>
      </w:r>
      <w:r w:rsidR="005B00F8" w:rsidRPr="00793680">
        <w:rPr>
          <w:rStyle w:val="default"/>
          <w:rFonts w:ascii="FrankRuehl" w:hAnsi="FrankRuehl" w:cs="FrankRuehl" w:hint="cs"/>
          <w:b/>
          <w:bCs/>
          <w:vanish/>
          <w:sz w:val="20"/>
          <w:szCs w:val="20"/>
          <w:shd w:val="clear" w:color="auto" w:fill="FFFF99"/>
          <w:rtl/>
        </w:rPr>
        <w:t>א</w:t>
      </w:r>
      <w:bookmarkEnd w:id="264"/>
    </w:p>
    <w:p w:rsidR="00401F44" w:rsidRPr="00401F44" w:rsidRDefault="00401F44" w:rsidP="00401F44">
      <w:pPr>
        <w:pStyle w:val="medium2-header"/>
        <w:keepLines w:val="0"/>
        <w:spacing w:before="72"/>
        <w:ind w:left="0" w:right="1134"/>
        <w:rPr>
          <w:rFonts w:cs="FrankRuehl"/>
          <w:noProof/>
          <w:sz w:val="26"/>
          <w:szCs w:val="26"/>
          <w:rtl/>
        </w:rPr>
      </w:pPr>
      <w:bookmarkStart w:id="265" w:name="med21"/>
      <w:bookmarkEnd w:id="265"/>
      <w:r w:rsidRPr="00401F44">
        <w:rPr>
          <w:rFonts w:cs="FrankRuehl" w:hint="cs"/>
          <w:noProof/>
          <w:sz w:val="26"/>
          <w:szCs w:val="26"/>
          <w:rtl/>
        </w:rPr>
        <w:t>חלק ד': הנשייה</w:t>
      </w:r>
    </w:p>
    <w:p w:rsidR="00401F44" w:rsidRPr="00401F44" w:rsidRDefault="00401F44" w:rsidP="00401F44">
      <w:pPr>
        <w:pStyle w:val="medium2-header"/>
        <w:keepLines w:val="0"/>
        <w:spacing w:before="72"/>
        <w:ind w:left="0" w:right="1134"/>
        <w:rPr>
          <w:rFonts w:cs="FrankRuehl"/>
          <w:noProof/>
          <w:rtl/>
        </w:rPr>
      </w:pPr>
      <w:bookmarkStart w:id="266" w:name="med22"/>
      <w:bookmarkEnd w:id="266"/>
      <w:r w:rsidRPr="00401F44">
        <w:rPr>
          <w:rFonts w:cs="FrankRuehl" w:hint="cs"/>
          <w:noProof/>
          <w:rtl/>
        </w:rPr>
        <w:t>פרק א': תביעות חוב</w:t>
      </w:r>
    </w:p>
    <w:p w:rsidR="00401F44" w:rsidRPr="00401F44" w:rsidRDefault="00401F44" w:rsidP="00401F44">
      <w:pPr>
        <w:pStyle w:val="header-2"/>
        <w:ind w:left="0" w:right="1134"/>
        <w:rPr>
          <w:rFonts w:cs="Miriam"/>
          <w:rtl/>
        </w:rPr>
      </w:pPr>
      <w:bookmarkStart w:id="267" w:name="hed231"/>
      <w:bookmarkEnd w:id="267"/>
      <w:r w:rsidRPr="00401F44">
        <w:rPr>
          <w:rFonts w:cs="Miriam" w:hint="cs"/>
          <w:rtl/>
        </w:rPr>
        <w:t>סימן א': הגשת תביעת חוב</w:t>
      </w:r>
    </w:p>
    <w:p w:rsidR="000466A4" w:rsidRDefault="000466A4" w:rsidP="000466A4">
      <w:pPr>
        <w:pStyle w:val="P00"/>
        <w:spacing w:before="72"/>
        <w:ind w:left="0" w:right="1134"/>
        <w:rPr>
          <w:rStyle w:val="default"/>
          <w:rFonts w:cs="FrankRuehl"/>
          <w:rtl/>
        </w:rPr>
      </w:pPr>
      <w:bookmarkStart w:id="268" w:name="Seif120"/>
      <w:bookmarkEnd w:id="268"/>
      <w:r>
        <w:rPr>
          <w:lang w:val="he-IL"/>
        </w:rPr>
        <w:pict>
          <v:rect id="_x0000_s2711" style="position:absolute;left:0;text-align:left;margin-left:460.15pt;margin-top:8.05pt;width:79.4pt;height:21.7pt;z-index:251621376"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הגשת תביעת חוב ובקשה להארכת מועד</w:t>
                  </w:r>
                </w:p>
              </w:txbxContent>
            </v:textbox>
            <w10:anchorlock/>
          </v:rect>
        </w:pict>
      </w:r>
      <w:r>
        <w:rPr>
          <w:rStyle w:val="big-number"/>
          <w:rFonts w:cs="Miriam" w:hint="cs"/>
          <w:rtl/>
        </w:rPr>
        <w:t>120</w:t>
      </w:r>
      <w:r>
        <w:rPr>
          <w:rStyle w:val="big-number"/>
          <w:rFonts w:cs="Miriam"/>
          <w:rtl/>
        </w:rPr>
        <w:t>.</w:t>
      </w:r>
      <w:r>
        <w:rPr>
          <w:rStyle w:val="big-number"/>
          <w:rFonts w:cs="Miriam"/>
          <w:rtl/>
        </w:rPr>
        <w:tab/>
      </w:r>
      <w:r w:rsidR="00401F44">
        <w:rPr>
          <w:rStyle w:val="default"/>
          <w:rFonts w:cs="FrankRuehl" w:hint="cs"/>
          <w:rtl/>
        </w:rPr>
        <w:t>נושה המבקש להגיש לנאמן תביעת חוב או בקשה להארכת מועד להגשת תביעת חוב, יגישה לנאמן באמצעות מערכת הממונט או מערכת המחשוב של ההוצאה לפועל, לפי העניין; נושה שאינו מיוצג רשאי להגיש תביעת חוב שלא באופן מקוון, במשרדי הממונה במחוז שבו מתנהל ההליך, או בלשכת ההוצאה לפועל, לפי העניין, במסירה אישית או בדואר רשום עם אישור מסירה.</w:t>
      </w:r>
    </w:p>
    <w:p w:rsidR="000466A4" w:rsidRDefault="000466A4" w:rsidP="000466A4">
      <w:pPr>
        <w:pStyle w:val="P00"/>
        <w:spacing w:before="72"/>
        <w:ind w:left="0" w:right="1134"/>
        <w:rPr>
          <w:rStyle w:val="default"/>
          <w:rFonts w:cs="FrankRuehl"/>
          <w:rtl/>
        </w:rPr>
      </w:pPr>
      <w:bookmarkStart w:id="269" w:name="Seif121"/>
      <w:bookmarkEnd w:id="269"/>
      <w:r>
        <w:rPr>
          <w:lang w:val="he-IL"/>
        </w:rPr>
        <w:pict>
          <v:rect id="_x0000_s2712" style="position:absolute;left:0;text-align:left;margin-left:464.5pt;margin-top:8.05pt;width:75.05pt;height:12.75pt;z-index:251622400"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תביעת חוב</w:t>
                  </w:r>
                </w:p>
              </w:txbxContent>
            </v:textbox>
            <w10:anchorlock/>
          </v:rect>
        </w:pict>
      </w:r>
      <w:r>
        <w:rPr>
          <w:rStyle w:val="big-number"/>
          <w:rFonts w:cs="Miriam" w:hint="cs"/>
          <w:rtl/>
        </w:rPr>
        <w:t>12</w:t>
      </w:r>
      <w:r w:rsidR="00401F44">
        <w:rPr>
          <w:rStyle w:val="big-number"/>
          <w:rFonts w:cs="Miriam" w:hint="cs"/>
          <w:rtl/>
        </w:rPr>
        <w:t>1</w:t>
      </w:r>
      <w:r>
        <w:rPr>
          <w:rStyle w:val="big-number"/>
          <w:rFonts w:cs="Miriam"/>
          <w:rtl/>
        </w:rPr>
        <w:t>.</w:t>
      </w:r>
      <w:r>
        <w:rPr>
          <w:rStyle w:val="big-number"/>
          <w:rFonts w:cs="Miriam"/>
          <w:rtl/>
        </w:rPr>
        <w:tab/>
      </w:r>
      <w:r w:rsidR="00E104E4">
        <w:rPr>
          <w:rStyle w:val="default"/>
          <w:rFonts w:cs="FrankRuehl" w:hint="cs"/>
          <w:rtl/>
        </w:rPr>
        <w:t>(א)</w:t>
      </w:r>
      <w:r w:rsidR="00E104E4">
        <w:rPr>
          <w:rStyle w:val="default"/>
          <w:rFonts w:cs="FrankRuehl"/>
          <w:rtl/>
        </w:rPr>
        <w:tab/>
      </w:r>
      <w:r w:rsidR="00E104E4">
        <w:rPr>
          <w:rStyle w:val="default"/>
          <w:rFonts w:cs="FrankRuehl" w:hint="cs"/>
          <w:rtl/>
        </w:rPr>
        <w:t>תביעת החוב תיערך בטופס שנוסחו יופיע באתר האינטרנט של הממונה והיא תכלול את הפרטים האלה:</w:t>
      </w:r>
    </w:p>
    <w:p w:rsidR="00E104E4" w:rsidRDefault="00E104E4" w:rsidP="00E104E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העובדות שיש בהן כדי לבסס את החוב הנתבע ומועד הפירעון;</w:t>
      </w:r>
    </w:p>
    <w:p w:rsidR="00E104E4" w:rsidRDefault="00E104E4" w:rsidP="00E104E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מידע בדבר רכיבי החוב, רכיבי ההצמדה והריבית עד מועד מתן הצו לפתיחת הליכים, וכן רכיבי הריבית הנוספת;</w:t>
      </w:r>
    </w:p>
    <w:p w:rsidR="00E104E4" w:rsidRDefault="00E104E4" w:rsidP="00E104E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אם החוב חוב מובטח </w:t>
      </w:r>
      <w:r>
        <w:rPr>
          <w:rStyle w:val="default"/>
          <w:rFonts w:cs="FrankRuehl"/>
          <w:rtl/>
        </w:rPr>
        <w:t>–</w:t>
      </w:r>
      <w:r>
        <w:rPr>
          <w:rStyle w:val="default"/>
          <w:rFonts w:cs="FrankRuehl" w:hint="cs"/>
          <w:rtl/>
        </w:rPr>
        <w:t xml:space="preserve"> גובה החוב המובטח, פרטים לגבי מהות הנכס המשועבד, תאריך מתן הבטוחה ורישומה, ולגבי חוב המובטח בשעבוד קבוע </w:t>
      </w:r>
      <w:r>
        <w:rPr>
          <w:rStyle w:val="default"/>
          <w:rFonts w:cs="FrankRuehl"/>
          <w:rtl/>
        </w:rPr>
        <w:t>–</w:t>
      </w:r>
      <w:r>
        <w:rPr>
          <w:rStyle w:val="default"/>
          <w:rFonts w:cs="FrankRuehl" w:hint="cs"/>
          <w:rtl/>
        </w:rPr>
        <w:t xml:space="preserve"> אומדן שווי הבטוחה, ככל האפשר;</w:t>
      </w:r>
    </w:p>
    <w:p w:rsidR="00E104E4" w:rsidRDefault="00E104E4" w:rsidP="00E104E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מידע בדבר כל סכום שהועבר לנושה על חשבון החוב ומועדי תשלומו;</w:t>
      </w:r>
    </w:p>
    <w:p w:rsidR="00E104E4" w:rsidRDefault="00E104E4" w:rsidP="00E104E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מידע בדבר זכות הקיזוז של הנושה, אם ישנה, בצירוף העתק מהודעת הקיזוז שהוגשה;</w:t>
      </w:r>
    </w:p>
    <w:p w:rsidR="00E104E4" w:rsidRDefault="00E104E4" w:rsidP="00E104E4">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מידע בדבר מעמד החוב </w:t>
      </w:r>
      <w:r>
        <w:rPr>
          <w:rStyle w:val="default"/>
          <w:rFonts w:cs="FrankRuehl"/>
          <w:rtl/>
        </w:rPr>
        <w:t>–</w:t>
      </w:r>
      <w:r>
        <w:rPr>
          <w:rStyle w:val="default"/>
          <w:rFonts w:cs="FrankRuehl" w:hint="cs"/>
          <w:rtl/>
        </w:rPr>
        <w:t xml:space="preserve"> חוב בדין קדימה, חוב כללי או חוב דחוי;</w:t>
      </w:r>
    </w:p>
    <w:p w:rsidR="00E104E4" w:rsidRDefault="00E104E4" w:rsidP="00E104E4">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מידע בדבר ערבים לחוב או חייבים יחד עם החייב בחוב העבר;</w:t>
      </w:r>
    </w:p>
    <w:p w:rsidR="00E104E4" w:rsidRDefault="00E104E4" w:rsidP="00E104E4">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פרטי הנושה ומספר חשבון בנק לתשלום.</w:t>
      </w:r>
    </w:p>
    <w:p w:rsidR="00E104E4" w:rsidRDefault="00E104E4"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נושה מובטח רשאי להודיע בתביעת החוב על כוונתו לממש את הנכס המשועבד לטובתו.</w:t>
      </w:r>
    </w:p>
    <w:p w:rsidR="00E104E4" w:rsidRDefault="00E104E4"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הנושה או אדם שהוא הרשה לכך יאמתו את העובדות המבססות את תביעת החוב בתצהיר.</w:t>
      </w:r>
    </w:p>
    <w:p w:rsidR="00E104E4" w:rsidRDefault="00E104E4"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הנושה יצרף אסמכתאות שיש בהן כדי לבסס את החוב הנתבע.</w:t>
      </w:r>
    </w:p>
    <w:p w:rsidR="00E104E4" w:rsidRDefault="00E104E4" w:rsidP="000466A4">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לתביעת החוב יצורף אישור על תשלום אגרה או אישור על זכאות לפטור מאגרה.</w:t>
      </w:r>
    </w:p>
    <w:p w:rsidR="000466A4" w:rsidRDefault="000466A4" w:rsidP="000466A4">
      <w:pPr>
        <w:pStyle w:val="P00"/>
        <w:spacing w:before="72"/>
        <w:ind w:left="0" w:right="1134"/>
        <w:rPr>
          <w:rStyle w:val="default"/>
          <w:rFonts w:cs="FrankRuehl"/>
          <w:rtl/>
        </w:rPr>
      </w:pPr>
      <w:bookmarkStart w:id="270" w:name="Seif122"/>
      <w:bookmarkEnd w:id="270"/>
      <w:r>
        <w:rPr>
          <w:lang w:val="he-IL"/>
        </w:rPr>
        <w:pict>
          <v:rect id="_x0000_s2713" style="position:absolute;left:0;text-align:left;margin-left:464.5pt;margin-top:8.05pt;width:75.05pt;height:19.05pt;z-index:251623424"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בקשה להארכת מועד להגשת תביעות חוב</w:t>
                  </w:r>
                </w:p>
              </w:txbxContent>
            </v:textbox>
            <w10:anchorlock/>
          </v:rect>
        </w:pict>
      </w:r>
      <w:r>
        <w:rPr>
          <w:rStyle w:val="big-number"/>
          <w:rFonts w:cs="Miriam" w:hint="cs"/>
          <w:rtl/>
        </w:rPr>
        <w:t>12</w:t>
      </w:r>
      <w:r w:rsidR="00E104E4">
        <w:rPr>
          <w:rStyle w:val="big-number"/>
          <w:rFonts w:cs="Miriam" w:hint="cs"/>
          <w:rtl/>
        </w:rPr>
        <w:t>2</w:t>
      </w:r>
      <w:r>
        <w:rPr>
          <w:rStyle w:val="big-number"/>
          <w:rFonts w:cs="Miriam"/>
          <w:rtl/>
        </w:rPr>
        <w:t>.</w:t>
      </w:r>
      <w:r>
        <w:rPr>
          <w:rStyle w:val="big-number"/>
          <w:rFonts w:cs="Miriam"/>
          <w:rtl/>
        </w:rPr>
        <w:tab/>
      </w:r>
      <w:r w:rsidR="00E104E4">
        <w:rPr>
          <w:rStyle w:val="default"/>
          <w:rFonts w:cs="FrankRuehl" w:hint="cs"/>
          <w:rtl/>
        </w:rPr>
        <w:t>(א)</w:t>
      </w:r>
      <w:r w:rsidR="00E104E4">
        <w:rPr>
          <w:rStyle w:val="default"/>
          <w:rFonts w:cs="FrankRuehl"/>
          <w:rtl/>
        </w:rPr>
        <w:tab/>
      </w:r>
      <w:r w:rsidR="00E104E4">
        <w:rPr>
          <w:rStyle w:val="default"/>
          <w:rFonts w:cs="FrankRuehl" w:hint="cs"/>
          <w:rtl/>
        </w:rPr>
        <w:t>בקשת נושה להארכת מועד להגשת תביעת חוב תוגש בטופס שנוסחו יופיע באתר האינטרנט של הממונה ותאומת בתצהיר; הבקשה תכלול את תביעת החוב ויפורטו בה הנסיבות שבשלהן הנושה לא היה יכול להגיש את תביעת החוב במועד.</w:t>
      </w:r>
    </w:p>
    <w:p w:rsidR="00E104E4" w:rsidRDefault="00E104E4"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החלטת הנאמן בבקשה להארכת מועד להגשת תביעת חוב תומצא לנושה שהגיש את הבקשה וליחיד במועד סמוך ככל האפשר למועד החלטתו.</w:t>
      </w:r>
    </w:p>
    <w:p w:rsidR="00E104E4" w:rsidRDefault="00E104E4"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החליט הנאמן לדחות את הבקשה להארכת מועד, רשאי הנושה לערער לבית המשפט על ההחלטה בתוך 15 ימים מיום שהומצאה לנושה.</w:t>
      </w:r>
    </w:p>
    <w:p w:rsidR="000466A4" w:rsidRDefault="000466A4" w:rsidP="000466A4">
      <w:pPr>
        <w:pStyle w:val="P00"/>
        <w:spacing w:before="72"/>
        <w:ind w:left="0" w:right="1134"/>
        <w:rPr>
          <w:rStyle w:val="default"/>
          <w:rFonts w:cs="FrankRuehl"/>
          <w:rtl/>
        </w:rPr>
      </w:pPr>
      <w:bookmarkStart w:id="271" w:name="Seif123"/>
      <w:bookmarkEnd w:id="271"/>
      <w:r>
        <w:rPr>
          <w:lang w:val="he-IL"/>
        </w:rPr>
        <w:pict>
          <v:rect id="_x0000_s2714" style="position:absolute;left:0;text-align:left;margin-left:464.5pt;margin-top:8.05pt;width:75.05pt;height:20.3pt;z-index:251624448"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בקשה להשלמת פרטים</w:t>
                  </w:r>
                </w:p>
              </w:txbxContent>
            </v:textbox>
            <w10:anchorlock/>
          </v:rect>
        </w:pict>
      </w:r>
      <w:r>
        <w:rPr>
          <w:rStyle w:val="big-number"/>
          <w:rFonts w:cs="Miriam" w:hint="cs"/>
          <w:rtl/>
        </w:rPr>
        <w:t>12</w:t>
      </w:r>
      <w:r w:rsidR="00E104E4">
        <w:rPr>
          <w:rStyle w:val="big-number"/>
          <w:rFonts w:cs="Miriam" w:hint="cs"/>
          <w:rtl/>
        </w:rPr>
        <w:t>3</w:t>
      </w:r>
      <w:r>
        <w:rPr>
          <w:rStyle w:val="big-number"/>
          <w:rFonts w:cs="Miriam"/>
          <w:rtl/>
        </w:rPr>
        <w:t>.</w:t>
      </w:r>
      <w:r>
        <w:rPr>
          <w:rStyle w:val="big-number"/>
          <w:rFonts w:cs="Miriam"/>
          <w:rtl/>
        </w:rPr>
        <w:tab/>
      </w:r>
      <w:r w:rsidR="00E104E4">
        <w:rPr>
          <w:rStyle w:val="default"/>
          <w:rFonts w:cs="FrankRuehl" w:hint="cs"/>
          <w:rtl/>
        </w:rPr>
        <w:t>ביקש הנאמן מנושה להשלים פרטים הנוגעים לתביעת החוב לפי סעיף 210(א) לחוק, יורה על המועד להשלמת הפרטים, והנושה יגיש את הפרטים הנוספים בתביעת חוב מתוקנת.</w:t>
      </w:r>
    </w:p>
    <w:p w:rsidR="000466A4" w:rsidRDefault="000466A4" w:rsidP="000466A4">
      <w:pPr>
        <w:pStyle w:val="P00"/>
        <w:spacing w:before="72"/>
        <w:ind w:left="0" w:right="1134"/>
        <w:rPr>
          <w:rStyle w:val="default"/>
          <w:rFonts w:cs="FrankRuehl"/>
          <w:rtl/>
        </w:rPr>
      </w:pPr>
      <w:bookmarkStart w:id="272" w:name="Seif124"/>
      <w:bookmarkEnd w:id="272"/>
      <w:r>
        <w:rPr>
          <w:lang w:val="he-IL"/>
        </w:rPr>
        <w:pict>
          <v:rect id="_x0000_s2715" style="position:absolute;left:0;text-align:left;margin-left:464.5pt;margin-top:8.05pt;width:75.05pt;height:12.75pt;z-index:251625472"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הוצאות התביעה</w:t>
                  </w:r>
                </w:p>
              </w:txbxContent>
            </v:textbox>
            <w10:anchorlock/>
          </v:rect>
        </w:pict>
      </w:r>
      <w:r>
        <w:rPr>
          <w:rStyle w:val="big-number"/>
          <w:rFonts w:cs="Miriam" w:hint="cs"/>
          <w:rtl/>
        </w:rPr>
        <w:t>12</w:t>
      </w:r>
      <w:r w:rsidR="00E104E4">
        <w:rPr>
          <w:rStyle w:val="big-number"/>
          <w:rFonts w:cs="Miriam" w:hint="cs"/>
          <w:rtl/>
        </w:rPr>
        <w:t>4</w:t>
      </w:r>
      <w:r>
        <w:rPr>
          <w:rStyle w:val="big-number"/>
          <w:rFonts w:cs="Miriam"/>
          <w:rtl/>
        </w:rPr>
        <w:t>.</w:t>
      </w:r>
      <w:r>
        <w:rPr>
          <w:rStyle w:val="big-number"/>
          <w:rFonts w:cs="Miriam"/>
          <w:rtl/>
        </w:rPr>
        <w:tab/>
      </w:r>
      <w:r w:rsidR="004F557D">
        <w:rPr>
          <w:rStyle w:val="default"/>
          <w:rFonts w:cs="FrankRuehl" w:hint="cs"/>
          <w:rtl/>
        </w:rPr>
        <w:t>(א)</w:t>
      </w:r>
      <w:r w:rsidR="004F557D">
        <w:rPr>
          <w:rStyle w:val="default"/>
          <w:rFonts w:cs="FrankRuehl"/>
          <w:rtl/>
        </w:rPr>
        <w:tab/>
      </w:r>
      <w:r w:rsidR="004F557D">
        <w:rPr>
          <w:rStyle w:val="default"/>
          <w:rFonts w:cs="FrankRuehl" w:hint="cs"/>
          <w:rtl/>
        </w:rPr>
        <w:t>נושה יישא בהוצאות הכרוכות בהגשת תביעתו ובהוכחתה, אלא אם כן הורה בית המשפט אחרת בשל נסיבות מיוחדות.</w:t>
      </w:r>
    </w:p>
    <w:p w:rsidR="004F557D" w:rsidRDefault="004F557D" w:rsidP="004F557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הוצאות שהוציא הנאמן לצורך שומת חוב שאינו קצוב, לפי סעיף 213 לחוק, ייפרעו מתוך נכסי קופת הנשייה, אלא אם כן הורה בית המשפט אחרת.</w:t>
      </w:r>
    </w:p>
    <w:p w:rsidR="000466A4" w:rsidRDefault="000466A4" w:rsidP="000466A4">
      <w:pPr>
        <w:pStyle w:val="P00"/>
        <w:spacing w:before="72"/>
        <w:ind w:left="0" w:right="1134"/>
        <w:rPr>
          <w:rStyle w:val="default"/>
          <w:rFonts w:cs="FrankRuehl"/>
          <w:rtl/>
        </w:rPr>
      </w:pPr>
      <w:bookmarkStart w:id="273" w:name="Seif125"/>
      <w:bookmarkEnd w:id="273"/>
      <w:r>
        <w:rPr>
          <w:lang w:val="he-IL"/>
        </w:rPr>
        <w:pict>
          <v:rect id="_x0000_s2716" style="position:absolute;left:0;text-align:left;margin-left:458.75pt;margin-top:8.05pt;width:80.8pt;height:20.9pt;z-index:251626496"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הודעה על קבלת תשלום על חשבון החוב</w:t>
                  </w:r>
                </w:p>
              </w:txbxContent>
            </v:textbox>
            <w10:anchorlock/>
          </v:rect>
        </w:pict>
      </w:r>
      <w:r>
        <w:rPr>
          <w:rStyle w:val="big-number"/>
          <w:rFonts w:cs="Miriam" w:hint="cs"/>
          <w:rtl/>
        </w:rPr>
        <w:t>12</w:t>
      </w:r>
      <w:r w:rsidR="004F557D">
        <w:rPr>
          <w:rStyle w:val="big-number"/>
          <w:rFonts w:cs="Miriam" w:hint="cs"/>
          <w:rtl/>
        </w:rPr>
        <w:t>5</w:t>
      </w:r>
      <w:r>
        <w:rPr>
          <w:rStyle w:val="big-number"/>
          <w:rFonts w:cs="Miriam"/>
          <w:rtl/>
        </w:rPr>
        <w:t>.</w:t>
      </w:r>
      <w:r>
        <w:rPr>
          <w:rStyle w:val="big-number"/>
          <w:rFonts w:cs="Miriam"/>
          <w:rtl/>
        </w:rPr>
        <w:tab/>
      </w:r>
      <w:r w:rsidR="001856A0">
        <w:rPr>
          <w:rStyle w:val="default"/>
          <w:rFonts w:cs="FrankRuehl" w:hint="cs"/>
          <w:rtl/>
        </w:rPr>
        <w:t>הועבר סכום לנושה על חשבון החוב לאחר מועד הגשת תביעת החוב, יודיע הנושה לנאמן על הסכום, מקורו ומועד תשלומו, בתוך 15 ימים.</w:t>
      </w:r>
    </w:p>
    <w:p w:rsidR="001856A0" w:rsidRPr="00304239" w:rsidRDefault="001856A0" w:rsidP="00304239">
      <w:pPr>
        <w:pStyle w:val="header-2"/>
        <w:ind w:left="0" w:right="1134"/>
        <w:rPr>
          <w:rFonts w:cs="Miriam"/>
          <w:rtl/>
        </w:rPr>
      </w:pPr>
      <w:bookmarkStart w:id="274" w:name="hed232"/>
      <w:bookmarkEnd w:id="274"/>
      <w:r w:rsidRPr="00304239">
        <w:rPr>
          <w:rFonts w:cs="Miriam" w:hint="cs"/>
          <w:rtl/>
        </w:rPr>
        <w:t>סימן ב': תביעת חוב של נושה מובטח</w:t>
      </w:r>
    </w:p>
    <w:p w:rsidR="000466A4" w:rsidRDefault="000466A4" w:rsidP="000466A4">
      <w:pPr>
        <w:pStyle w:val="P00"/>
        <w:spacing w:before="72"/>
        <w:ind w:left="0" w:right="1134"/>
        <w:rPr>
          <w:rStyle w:val="default"/>
          <w:rFonts w:cs="FrankRuehl"/>
          <w:rtl/>
        </w:rPr>
      </w:pPr>
      <w:bookmarkStart w:id="275" w:name="Seif126"/>
      <w:bookmarkEnd w:id="275"/>
      <w:r>
        <w:rPr>
          <w:lang w:val="he-IL"/>
        </w:rPr>
        <w:pict>
          <v:rect id="_x0000_s2717" style="position:absolute;left:0;text-align:left;margin-left:464.5pt;margin-top:8.05pt;width:75.05pt;height:20.25pt;z-index:251627520"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נושה מובטח שוויתר על בטוחה</w:t>
                  </w:r>
                </w:p>
              </w:txbxContent>
            </v:textbox>
            <w10:anchorlock/>
          </v:rect>
        </w:pict>
      </w:r>
      <w:r>
        <w:rPr>
          <w:rStyle w:val="big-number"/>
          <w:rFonts w:cs="Miriam" w:hint="cs"/>
          <w:rtl/>
        </w:rPr>
        <w:t>12</w:t>
      </w:r>
      <w:r w:rsidR="001856A0">
        <w:rPr>
          <w:rStyle w:val="big-number"/>
          <w:rFonts w:cs="Miriam" w:hint="cs"/>
          <w:rtl/>
        </w:rPr>
        <w:t>6</w:t>
      </w:r>
      <w:r>
        <w:rPr>
          <w:rStyle w:val="big-number"/>
          <w:rFonts w:cs="Miriam"/>
          <w:rtl/>
        </w:rPr>
        <w:t>.</w:t>
      </w:r>
      <w:r>
        <w:rPr>
          <w:rStyle w:val="big-number"/>
          <w:rFonts w:cs="Miriam"/>
          <w:rtl/>
        </w:rPr>
        <w:tab/>
      </w:r>
      <w:r w:rsidR="00304239">
        <w:rPr>
          <w:rStyle w:val="default"/>
          <w:rFonts w:cs="FrankRuehl" w:hint="cs"/>
          <w:rtl/>
        </w:rPr>
        <w:t>נושה מובטח שהודיע לנאמן על כך שוויתר על הבטוחה לטובת כלל הנושים רשאי לתבוע את חובו כחוב שאינו חוב מובטח.</w:t>
      </w:r>
    </w:p>
    <w:p w:rsidR="000466A4" w:rsidRDefault="000466A4" w:rsidP="000466A4">
      <w:pPr>
        <w:pStyle w:val="P00"/>
        <w:spacing w:before="72"/>
        <w:ind w:left="0" w:right="1134"/>
        <w:rPr>
          <w:rStyle w:val="default"/>
          <w:rFonts w:cs="FrankRuehl"/>
          <w:rtl/>
        </w:rPr>
      </w:pPr>
      <w:bookmarkStart w:id="276" w:name="Seif127"/>
      <w:bookmarkEnd w:id="276"/>
      <w:r>
        <w:rPr>
          <w:lang w:val="he-IL"/>
        </w:rPr>
        <w:pict>
          <v:rect id="_x0000_s2718" style="position:absolute;left:0;text-align:left;margin-left:458.75pt;margin-top:8.05pt;width:80.8pt;height:35.55pt;z-index:251628544"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זכותו של נושה מובטח שבטוחתו לא מומשה לחלוקה על בסיס אומדן שווי</w:t>
                  </w:r>
                </w:p>
              </w:txbxContent>
            </v:textbox>
            <w10:anchorlock/>
          </v:rect>
        </w:pict>
      </w:r>
      <w:r>
        <w:rPr>
          <w:rStyle w:val="big-number"/>
          <w:rFonts w:cs="Miriam" w:hint="cs"/>
          <w:rtl/>
        </w:rPr>
        <w:t>12</w:t>
      </w:r>
      <w:r w:rsidR="00304239">
        <w:rPr>
          <w:rStyle w:val="big-number"/>
          <w:rFonts w:cs="Miriam" w:hint="cs"/>
          <w:rtl/>
        </w:rPr>
        <w:t>7</w:t>
      </w:r>
      <w:r>
        <w:rPr>
          <w:rStyle w:val="big-number"/>
          <w:rFonts w:cs="Miriam"/>
          <w:rtl/>
        </w:rPr>
        <w:t>.</w:t>
      </w:r>
      <w:r>
        <w:rPr>
          <w:rStyle w:val="big-number"/>
          <w:rFonts w:cs="Miriam"/>
          <w:rtl/>
        </w:rPr>
        <w:tab/>
      </w:r>
      <w:r w:rsidR="00304239">
        <w:rPr>
          <w:rStyle w:val="default"/>
          <w:rFonts w:cs="FrankRuehl" w:hint="cs"/>
          <w:rtl/>
        </w:rPr>
        <w:t>נושה מובטח שלא ויתר על בטוחתו ובטוחתו לא מומשה זכאי לקבל את חלקו היחסי בכל חלוקת ביניים בעד חלקו העולה על אומדן השווי שהגיש, לאחר שתביעת החוב שלו אושרה בידי הנאמן.</w:t>
      </w:r>
    </w:p>
    <w:p w:rsidR="000466A4" w:rsidRDefault="000466A4" w:rsidP="000466A4">
      <w:pPr>
        <w:pStyle w:val="P00"/>
        <w:spacing w:before="72"/>
        <w:ind w:left="0" w:right="1134"/>
        <w:rPr>
          <w:rStyle w:val="default"/>
          <w:rFonts w:cs="FrankRuehl"/>
          <w:rtl/>
        </w:rPr>
      </w:pPr>
      <w:bookmarkStart w:id="277" w:name="Seif128"/>
      <w:bookmarkEnd w:id="277"/>
      <w:r>
        <w:rPr>
          <w:lang w:val="he-IL"/>
        </w:rPr>
        <w:pict>
          <v:rect id="_x0000_s2719" style="position:absolute;left:0;text-align:left;margin-left:464.5pt;margin-top:8.05pt;width:75.05pt;height:20.95pt;z-index:251629568"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הודעה על מימוש הנכס</w:t>
                  </w:r>
                </w:p>
              </w:txbxContent>
            </v:textbox>
            <w10:anchorlock/>
          </v:rect>
        </w:pict>
      </w:r>
      <w:r>
        <w:rPr>
          <w:rStyle w:val="big-number"/>
          <w:rFonts w:cs="Miriam" w:hint="cs"/>
          <w:rtl/>
        </w:rPr>
        <w:t>12</w:t>
      </w:r>
      <w:r w:rsidR="00304239">
        <w:rPr>
          <w:rStyle w:val="big-number"/>
          <w:rFonts w:cs="Miriam" w:hint="cs"/>
          <w:rtl/>
        </w:rPr>
        <w:t>8</w:t>
      </w:r>
      <w:r>
        <w:rPr>
          <w:rStyle w:val="big-number"/>
          <w:rFonts w:cs="Miriam"/>
          <w:rtl/>
        </w:rPr>
        <w:t>.</w:t>
      </w:r>
      <w:r>
        <w:rPr>
          <w:rStyle w:val="big-number"/>
          <w:rFonts w:cs="Miriam"/>
          <w:rtl/>
        </w:rPr>
        <w:tab/>
      </w:r>
      <w:r w:rsidR="00304239">
        <w:rPr>
          <w:rStyle w:val="default"/>
          <w:rFonts w:cs="FrankRuehl" w:hint="cs"/>
          <w:rtl/>
        </w:rPr>
        <w:t>מומש הנכס בידי נושה מובטח לפי סעיפים 248(א)(2), (ב) או 249 לחוק, יודיע הנושה המובטח לנאמן על יתרת החוב בתוך 15 ימים ממועד המימוש; להודעה יצרף הנושה פירוט על אופן המימוש.</w:t>
      </w:r>
    </w:p>
    <w:p w:rsidR="00304239" w:rsidRPr="00304239" w:rsidRDefault="00304239" w:rsidP="00304239">
      <w:pPr>
        <w:pStyle w:val="header-2"/>
        <w:ind w:left="0" w:right="1134"/>
        <w:rPr>
          <w:rFonts w:cs="Miriam"/>
          <w:rtl/>
        </w:rPr>
      </w:pPr>
      <w:bookmarkStart w:id="278" w:name="hed233"/>
      <w:bookmarkEnd w:id="278"/>
      <w:r w:rsidRPr="00304239">
        <w:rPr>
          <w:rFonts w:cs="Miriam" w:hint="cs"/>
          <w:rtl/>
        </w:rPr>
        <w:t>סימן ג': טיפול הנאמן בתביעות חוב</w:t>
      </w:r>
    </w:p>
    <w:p w:rsidR="000466A4" w:rsidRDefault="000466A4" w:rsidP="000466A4">
      <w:pPr>
        <w:pStyle w:val="P00"/>
        <w:spacing w:before="72"/>
        <w:ind w:left="0" w:right="1134"/>
        <w:rPr>
          <w:rStyle w:val="default"/>
          <w:rFonts w:cs="FrankRuehl"/>
          <w:rtl/>
        </w:rPr>
      </w:pPr>
      <w:bookmarkStart w:id="279" w:name="Seif129"/>
      <w:bookmarkEnd w:id="279"/>
      <w:r>
        <w:rPr>
          <w:lang w:val="he-IL"/>
        </w:rPr>
        <w:pict>
          <v:rect id="_x0000_s2720" style="position:absolute;left:0;text-align:left;margin-left:458.75pt;margin-top:8.05pt;width:80.8pt;height:15.45pt;z-index:251630592"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ההכרעה בתביעת חוב</w:t>
                  </w:r>
                </w:p>
              </w:txbxContent>
            </v:textbox>
            <w10:anchorlock/>
          </v:rect>
        </w:pict>
      </w:r>
      <w:r>
        <w:rPr>
          <w:rStyle w:val="big-number"/>
          <w:rFonts w:cs="Miriam" w:hint="cs"/>
          <w:rtl/>
        </w:rPr>
        <w:t>12</w:t>
      </w:r>
      <w:r w:rsidR="00304239">
        <w:rPr>
          <w:rStyle w:val="big-number"/>
          <w:rFonts w:cs="Miriam" w:hint="cs"/>
          <w:rtl/>
        </w:rPr>
        <w:t>9</w:t>
      </w:r>
      <w:r>
        <w:rPr>
          <w:rStyle w:val="big-number"/>
          <w:rFonts w:cs="Miriam"/>
          <w:rtl/>
        </w:rPr>
        <w:t>.</w:t>
      </w:r>
      <w:r>
        <w:rPr>
          <w:rStyle w:val="big-number"/>
          <w:rFonts w:cs="Miriam"/>
          <w:rtl/>
        </w:rPr>
        <w:tab/>
      </w:r>
      <w:r w:rsidR="00304239">
        <w:rPr>
          <w:rStyle w:val="default"/>
          <w:rFonts w:cs="FrankRuehl" w:hint="cs"/>
          <w:rtl/>
        </w:rPr>
        <w:t>(א)</w:t>
      </w:r>
      <w:r w:rsidR="00304239">
        <w:rPr>
          <w:rStyle w:val="default"/>
          <w:rFonts w:cs="FrankRuehl"/>
          <w:rtl/>
        </w:rPr>
        <w:tab/>
      </w:r>
      <w:r w:rsidR="00304239">
        <w:rPr>
          <w:rStyle w:val="default"/>
          <w:rFonts w:cs="FrankRuehl" w:hint="cs"/>
          <w:rtl/>
        </w:rPr>
        <w:t>טרם ההכרעה בתביעה, יפנה הנאמן לקבל את עמדתו של היחיד לגבי תביעת החוב.</w:t>
      </w:r>
    </w:p>
    <w:p w:rsidR="00304239" w:rsidRDefault="00304239"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הנאמן יכריע בתביעת חוב בתוך 90 ימים מיום שהוגשה לו, ולא יאוחר מ-30 ימים מתום התקופה להגשת תביעות חוב.</w:t>
      </w:r>
    </w:p>
    <w:p w:rsidR="00304239" w:rsidRDefault="00304239"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הכריע הנאמן בתביעת חוב, ימציא את החלטתו ואת נימוקיו ליחיד ולנושה שהגיש את תביעת החוב במועד סמוך ככל האפשר למועד הכרעתו.</w:t>
      </w:r>
    </w:p>
    <w:p w:rsidR="00304239" w:rsidRDefault="00304239" w:rsidP="000466A4">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הממונה או רשם ההוצאה לפועל, לפי העניין, רשאי, לבקשת הנאמן, להאריך את המועד האמור בתקנת משנה (ב).</w:t>
      </w:r>
    </w:p>
    <w:p w:rsidR="000466A4" w:rsidRDefault="000466A4" w:rsidP="000466A4">
      <w:pPr>
        <w:pStyle w:val="P00"/>
        <w:spacing w:before="72"/>
        <w:ind w:left="0" w:right="1134"/>
        <w:rPr>
          <w:rStyle w:val="default"/>
          <w:rFonts w:cs="FrankRuehl"/>
          <w:rtl/>
        </w:rPr>
      </w:pPr>
      <w:bookmarkStart w:id="280" w:name="Seif130"/>
      <w:bookmarkEnd w:id="280"/>
      <w:r>
        <w:rPr>
          <w:lang w:val="he-IL"/>
        </w:rPr>
        <w:pict>
          <v:rect id="_x0000_s2721" style="position:absolute;left:0;text-align:left;margin-left:458.75pt;margin-top:8.05pt;width:80.8pt;height:28.75pt;z-index:251631616"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החלטת נאמן בבקשה לתיקון טעות בתביעת חוב או לעיון חוזר בה</w:t>
                  </w:r>
                </w:p>
              </w:txbxContent>
            </v:textbox>
            <w10:anchorlock/>
          </v:rect>
        </w:pict>
      </w:r>
      <w:r>
        <w:rPr>
          <w:rStyle w:val="big-number"/>
          <w:rFonts w:cs="Miriam" w:hint="cs"/>
          <w:rtl/>
        </w:rPr>
        <w:t>130</w:t>
      </w:r>
      <w:r>
        <w:rPr>
          <w:rStyle w:val="big-number"/>
          <w:rFonts w:cs="Miriam"/>
          <w:rtl/>
        </w:rPr>
        <w:t>.</w:t>
      </w:r>
      <w:r>
        <w:rPr>
          <w:rStyle w:val="big-number"/>
          <w:rFonts w:cs="Miriam"/>
          <w:rtl/>
        </w:rPr>
        <w:tab/>
      </w:r>
      <w:r w:rsidR="00304239">
        <w:rPr>
          <w:rStyle w:val="default"/>
          <w:rFonts w:cs="FrankRuehl" w:hint="cs"/>
          <w:rtl/>
        </w:rPr>
        <w:t>(א)</w:t>
      </w:r>
      <w:r w:rsidR="00304239">
        <w:rPr>
          <w:rStyle w:val="default"/>
          <w:rFonts w:cs="FrankRuehl"/>
          <w:rtl/>
        </w:rPr>
        <w:tab/>
      </w:r>
      <w:r w:rsidR="00304239">
        <w:rPr>
          <w:rStyle w:val="default"/>
          <w:rFonts w:cs="FrankRuehl" w:hint="cs"/>
          <w:rtl/>
        </w:rPr>
        <w:t>נאמן רשאי, מיוזמתו או לבקשת מי שנפגע מהכרעתו בתביעת חוב, לבטל תביעת חוב שאושרה או להפחית את סכומה, אם נפלה בה טעות או התגלו עובדות חדשות המצדיקות זאת.</w:t>
      </w:r>
    </w:p>
    <w:p w:rsidR="00304239" w:rsidRDefault="00304239"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 שסעיף 215 לחוק חל עליו, רשאי להגיש לנאמן בקשה לתיקון הטעות בתביעת החוב או לעיון חוזר בה, כאמור בתקנת משנה (א) בתוך 30 ימים מהמועד שנודע לו על הכרעת הנאמן.</w:t>
      </w:r>
    </w:p>
    <w:p w:rsidR="00304239" w:rsidRDefault="00304239"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116355">
        <w:rPr>
          <w:rStyle w:val="default"/>
          <w:rFonts w:cs="FrankRuehl" w:hint="cs"/>
          <w:rtl/>
        </w:rPr>
        <w:t>בקשה שהוגשה כאמור בתקנת משנה (ב), תומצא ליחיד, אם הבקשה לא הוגשה על ידו ולנושה שהגיש את תביעת החוב, מיד עם הגשתה.</w:t>
      </w:r>
    </w:p>
    <w:p w:rsidR="00116355" w:rsidRDefault="00116355"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מצא הנאמן כי קיימת עילה לבטל את תביעת החוב שאושרה או להפחית את סכומה, יודיע על כך לנושה שהגיש את תביעת החוב וליחיד וייתן להם הזדמנות להביע את עמדתם בטרם יקבל את החלטתו.</w:t>
      </w:r>
    </w:p>
    <w:p w:rsidR="00116355" w:rsidRDefault="00116355" w:rsidP="000466A4">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דחה הנאמן את הבקשה לתיקון טעות או לעיון חוזר, רשאי המבקש כאמור בתקנת משנה (ב) להגיש ערעור לבית המשפט בתוך 15 ימים מיום שהומצאה לו הכרעת הנאמן.</w:t>
      </w:r>
    </w:p>
    <w:p w:rsidR="000466A4" w:rsidRDefault="000466A4" w:rsidP="000466A4">
      <w:pPr>
        <w:pStyle w:val="P00"/>
        <w:spacing w:before="72"/>
        <w:ind w:left="0" w:right="1134"/>
        <w:rPr>
          <w:rStyle w:val="default"/>
          <w:rFonts w:cs="FrankRuehl"/>
          <w:rtl/>
        </w:rPr>
      </w:pPr>
      <w:bookmarkStart w:id="281" w:name="Seif131"/>
      <w:bookmarkEnd w:id="281"/>
      <w:r>
        <w:rPr>
          <w:lang w:val="he-IL"/>
        </w:rPr>
        <w:pict>
          <v:rect id="_x0000_s2722" style="position:absolute;left:0;text-align:left;margin-left:464.5pt;margin-top:8.05pt;width:75.05pt;height:21.75pt;z-index:251632640"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ערעור על הכרעה בתביעת חוב</w:t>
                  </w:r>
                </w:p>
              </w:txbxContent>
            </v:textbox>
            <w10:anchorlock/>
          </v:rect>
        </w:pict>
      </w:r>
      <w:r>
        <w:rPr>
          <w:rStyle w:val="big-number"/>
          <w:rFonts w:cs="Miriam" w:hint="cs"/>
          <w:rtl/>
        </w:rPr>
        <w:t>13</w:t>
      </w:r>
      <w:r w:rsidR="00116355">
        <w:rPr>
          <w:rStyle w:val="big-number"/>
          <w:rFonts w:cs="Miriam" w:hint="cs"/>
          <w:rtl/>
        </w:rPr>
        <w:t>1</w:t>
      </w:r>
      <w:r>
        <w:rPr>
          <w:rStyle w:val="big-number"/>
          <w:rFonts w:cs="Miriam"/>
          <w:rtl/>
        </w:rPr>
        <w:t>.</w:t>
      </w:r>
      <w:r>
        <w:rPr>
          <w:rStyle w:val="big-number"/>
          <w:rFonts w:cs="Miriam"/>
          <w:rtl/>
        </w:rPr>
        <w:tab/>
      </w:r>
      <w:r w:rsidR="00615169">
        <w:rPr>
          <w:rStyle w:val="default"/>
          <w:rFonts w:cs="FrankRuehl" w:hint="cs"/>
          <w:rtl/>
        </w:rPr>
        <w:t>(א)</w:t>
      </w:r>
      <w:r w:rsidR="00615169">
        <w:rPr>
          <w:rStyle w:val="default"/>
          <w:rFonts w:cs="FrankRuehl"/>
          <w:rtl/>
        </w:rPr>
        <w:tab/>
      </w:r>
      <w:r w:rsidR="00615169">
        <w:rPr>
          <w:rStyle w:val="default"/>
          <w:rFonts w:cs="FrankRuehl" w:hint="cs"/>
          <w:rtl/>
        </w:rPr>
        <w:t>נושה שרואה את עצמו נפגע מהכרעת הנאמן בתביעת</w:t>
      </w:r>
      <w:r w:rsidR="00282CB5">
        <w:rPr>
          <w:rStyle w:val="default"/>
          <w:rFonts w:cs="FrankRuehl" w:hint="cs"/>
          <w:rtl/>
        </w:rPr>
        <w:t xml:space="preserve"> חוב שהגיש, למעט החלטה בבקשה להארכת מועד כאמור בתקנה 122, רשאי להגיש ערעור על ההכרעה לבית המשפט בתוך 45 ימים מהמצאת ההכרעה לידיו.</w:t>
      </w:r>
    </w:p>
    <w:p w:rsidR="00282CB5" w:rsidRDefault="00282CB5"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ערעור שהוגש כאמור בתקנת משנה (א), יומצא למממונה, לנאמן וליחיד בסמוך ככל האפשר להגשתו לבית המשפט.</w:t>
      </w:r>
    </w:p>
    <w:p w:rsidR="00282CB5" w:rsidRDefault="00282CB5"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הנאמן יגיש לבית המשפט את תביעת החוב ואת נימוקי החלטתו נושא הערעור בתוך 15 ימים מיום שהומצא לו העתק מכתב הערעור.</w:t>
      </w:r>
    </w:p>
    <w:p w:rsidR="000466A4" w:rsidRDefault="000466A4" w:rsidP="000466A4">
      <w:pPr>
        <w:pStyle w:val="P00"/>
        <w:spacing w:before="72"/>
        <w:ind w:left="0" w:right="1134"/>
        <w:rPr>
          <w:rStyle w:val="default"/>
          <w:rFonts w:cs="FrankRuehl"/>
          <w:rtl/>
        </w:rPr>
      </w:pPr>
      <w:bookmarkStart w:id="282" w:name="Seif132"/>
      <w:bookmarkEnd w:id="282"/>
      <w:r>
        <w:rPr>
          <w:lang w:val="he-IL"/>
        </w:rPr>
        <w:pict>
          <v:rect id="_x0000_s2723" style="position:absolute;left:0;text-align:left;margin-left:464.5pt;margin-top:8.05pt;width:75.05pt;height:27.1pt;z-index:251633664"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בקשת נאמן לבטל או להפחית סכום של תביעת חוב שאושרה</w:t>
                  </w:r>
                </w:p>
              </w:txbxContent>
            </v:textbox>
            <w10:anchorlock/>
          </v:rect>
        </w:pict>
      </w:r>
      <w:r>
        <w:rPr>
          <w:rStyle w:val="big-number"/>
          <w:rFonts w:cs="Miriam" w:hint="cs"/>
          <w:rtl/>
        </w:rPr>
        <w:t>13</w:t>
      </w:r>
      <w:r w:rsidR="00282CB5">
        <w:rPr>
          <w:rStyle w:val="big-number"/>
          <w:rFonts w:cs="Miriam" w:hint="cs"/>
          <w:rtl/>
        </w:rPr>
        <w:t>2</w:t>
      </w:r>
      <w:r>
        <w:rPr>
          <w:rStyle w:val="big-number"/>
          <w:rFonts w:cs="Miriam"/>
          <w:rtl/>
        </w:rPr>
        <w:t>.</w:t>
      </w:r>
      <w:r>
        <w:rPr>
          <w:rStyle w:val="big-number"/>
          <w:rFonts w:cs="Miriam"/>
          <w:rtl/>
        </w:rPr>
        <w:tab/>
      </w:r>
      <w:r w:rsidR="00E535F2">
        <w:rPr>
          <w:rStyle w:val="default"/>
          <w:rFonts w:cs="FrankRuehl" w:hint="cs"/>
          <w:rtl/>
        </w:rPr>
        <w:t>בית המשפט רשאי, לבקשת הנאמן, לבטל תביעת חוב שאושרה או לשנות את סכומה, אם מצא שהתביעה אושרה שלא כיאות או שיש לשנות את סכומה; הנאמן יודיע לנושה שהגיש את תביעת החוב וליחיד על הגשת הבקשה לבית המשפט בסמוך ככל האפשר למועד הגשתה.</w:t>
      </w:r>
    </w:p>
    <w:p w:rsidR="00E535F2" w:rsidRPr="00A2394B" w:rsidRDefault="00E535F2" w:rsidP="00A2394B">
      <w:pPr>
        <w:pStyle w:val="header-2"/>
        <w:ind w:left="0" w:right="1134"/>
        <w:rPr>
          <w:rFonts w:cs="Miriam"/>
          <w:rtl/>
        </w:rPr>
      </w:pPr>
      <w:bookmarkStart w:id="283" w:name="hed234"/>
      <w:bookmarkEnd w:id="283"/>
      <w:r w:rsidRPr="00A2394B">
        <w:rPr>
          <w:rFonts w:cs="Miriam" w:hint="cs"/>
          <w:rtl/>
        </w:rPr>
        <w:t>סימן ד': הוראות מיוחדות לתביעות חוב של עובדים</w:t>
      </w:r>
    </w:p>
    <w:p w:rsidR="000466A4" w:rsidRDefault="000466A4" w:rsidP="000466A4">
      <w:pPr>
        <w:pStyle w:val="P00"/>
        <w:spacing w:before="72"/>
        <w:ind w:left="0" w:right="1134"/>
        <w:rPr>
          <w:rStyle w:val="default"/>
          <w:rFonts w:cs="FrankRuehl"/>
          <w:rtl/>
        </w:rPr>
      </w:pPr>
      <w:bookmarkStart w:id="284" w:name="Seif133"/>
      <w:bookmarkEnd w:id="284"/>
      <w:r>
        <w:rPr>
          <w:lang w:val="he-IL"/>
        </w:rPr>
        <w:pict>
          <v:rect id="_x0000_s2724" style="position:absolute;left:0;text-align:left;margin-left:464.5pt;margin-top:8.05pt;width:75.05pt;height:21.5pt;z-index:251634688"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 xml:space="preserve">הגשת תביעת חוב </w:t>
                  </w:r>
                  <w:r>
                    <w:rPr>
                      <w:rFonts w:cs="Miriam"/>
                      <w:sz w:val="18"/>
                      <w:szCs w:val="18"/>
                      <w:rtl/>
                    </w:rPr>
                    <w:br/>
                  </w:r>
                  <w:r>
                    <w:rPr>
                      <w:rFonts w:cs="Miriam" w:hint="cs"/>
                      <w:sz w:val="18"/>
                      <w:szCs w:val="18"/>
                      <w:rtl/>
                    </w:rPr>
                    <w:t>של עובד</w:t>
                  </w:r>
                </w:p>
              </w:txbxContent>
            </v:textbox>
            <w10:anchorlock/>
          </v:rect>
        </w:pict>
      </w:r>
      <w:r>
        <w:rPr>
          <w:rStyle w:val="big-number"/>
          <w:rFonts w:cs="Miriam" w:hint="cs"/>
          <w:rtl/>
        </w:rPr>
        <w:t>13</w:t>
      </w:r>
      <w:r w:rsidR="00E535F2">
        <w:rPr>
          <w:rStyle w:val="big-number"/>
          <w:rFonts w:cs="Miriam" w:hint="cs"/>
          <w:rtl/>
        </w:rPr>
        <w:t>3</w:t>
      </w:r>
      <w:r>
        <w:rPr>
          <w:rStyle w:val="big-number"/>
          <w:rFonts w:cs="Miriam"/>
          <w:rtl/>
        </w:rPr>
        <w:t>.</w:t>
      </w:r>
      <w:r>
        <w:rPr>
          <w:rStyle w:val="big-number"/>
          <w:rFonts w:cs="Miriam"/>
          <w:rtl/>
        </w:rPr>
        <w:tab/>
      </w:r>
      <w:r w:rsidR="008E0686">
        <w:rPr>
          <w:rStyle w:val="default"/>
          <w:rFonts w:cs="FrankRuehl" w:hint="cs"/>
          <w:rtl/>
        </w:rPr>
        <w:t>(א)</w:t>
      </w:r>
      <w:r w:rsidR="008E0686">
        <w:rPr>
          <w:rStyle w:val="default"/>
          <w:rFonts w:cs="FrankRuehl"/>
          <w:rtl/>
        </w:rPr>
        <w:tab/>
      </w:r>
      <w:r w:rsidR="008E0686">
        <w:rPr>
          <w:rStyle w:val="default"/>
          <w:rFonts w:cs="FrankRuehl" w:hint="cs"/>
          <w:rtl/>
        </w:rPr>
        <w:t>על אף האמור בתקנות 120 ו-121, תביעת חוב של עובד בשל חוב שכר עבודה כמשמעותו בחוק הגנת השכר, התשי"ח-1958, ובשל פיצויי פיטורין לפי חוק פיצויי פיטורים, התשכ"ג-1963, וכן תביעה של קופת גמל כמשמעותה בסעיף 184 לחוק הביטוח הלאומי, תוגש בטופס מקוון שלפיו מגישים בקשה לגמלה לפי פרק ח' לחוק הביטוח הלאומי; הטופס האמור יופיע באתר האינטרנט של המוסד לביטוח לאומי; על בקשה כאמור יחולו רק ההוראות החלות על הטופס האמור.</w:t>
      </w:r>
    </w:p>
    <w:p w:rsidR="008E0686" w:rsidRDefault="008E0686" w:rsidP="000466A4">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עובד שאינו מיוצג רשאי להגיש לידי הנאמן תביעת חוב שלא באופן מקוון, במשרדי הממונה או בלשכת הוצאה לפועל.</w:t>
      </w:r>
    </w:p>
    <w:p w:rsidR="000466A4" w:rsidRDefault="000466A4" w:rsidP="000466A4">
      <w:pPr>
        <w:pStyle w:val="P00"/>
        <w:spacing w:before="72"/>
        <w:ind w:left="0" w:right="1134"/>
        <w:rPr>
          <w:rStyle w:val="default"/>
          <w:rFonts w:cs="FrankRuehl"/>
          <w:rtl/>
        </w:rPr>
      </w:pPr>
      <w:bookmarkStart w:id="285" w:name="Seif134"/>
      <w:bookmarkEnd w:id="285"/>
      <w:r>
        <w:rPr>
          <w:lang w:val="he-IL"/>
        </w:rPr>
        <w:pict>
          <v:rect id="_x0000_s2725" style="position:absolute;left:0;text-align:left;margin-left:464.5pt;margin-top:8.05pt;width:75.05pt;height:22.9pt;z-index:251635712"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העברת מסמכים למוסד לביטוח לאומי</w:t>
                  </w:r>
                </w:p>
              </w:txbxContent>
            </v:textbox>
            <w10:anchorlock/>
          </v:rect>
        </w:pict>
      </w:r>
      <w:r>
        <w:rPr>
          <w:rStyle w:val="big-number"/>
          <w:rFonts w:cs="Miriam" w:hint="cs"/>
          <w:rtl/>
        </w:rPr>
        <w:t>13</w:t>
      </w:r>
      <w:r w:rsidR="008E0686">
        <w:rPr>
          <w:rStyle w:val="big-number"/>
          <w:rFonts w:cs="Miriam" w:hint="cs"/>
          <w:rtl/>
        </w:rPr>
        <w:t>4</w:t>
      </w:r>
      <w:r>
        <w:rPr>
          <w:rStyle w:val="big-number"/>
          <w:rFonts w:cs="Miriam"/>
          <w:rtl/>
        </w:rPr>
        <w:t>.</w:t>
      </w:r>
      <w:r>
        <w:rPr>
          <w:rStyle w:val="big-number"/>
          <w:rFonts w:cs="Miriam"/>
          <w:rtl/>
        </w:rPr>
        <w:tab/>
      </w:r>
      <w:r w:rsidR="00280423">
        <w:rPr>
          <w:rStyle w:val="default"/>
          <w:rFonts w:cs="FrankRuehl" w:hint="cs"/>
          <w:rtl/>
        </w:rPr>
        <w:t xml:space="preserve">לבקשת המוסד לביטוח לאומי, ימסור הנאמן מידע של חייב שהוא מעסיק, המצוי בידיו, ויש בו כדי לסייע לביטוח הלאומי בהכרעה בתביעת העובד לגמלה; בתקנה זו, "מעסיק" </w:t>
      </w:r>
      <w:r w:rsidR="00280423">
        <w:rPr>
          <w:rStyle w:val="default"/>
          <w:rFonts w:cs="FrankRuehl"/>
          <w:rtl/>
        </w:rPr>
        <w:t>–</w:t>
      </w:r>
      <w:r w:rsidR="00280423">
        <w:rPr>
          <w:rStyle w:val="default"/>
          <w:rFonts w:cs="FrankRuehl" w:hint="cs"/>
          <w:rtl/>
        </w:rPr>
        <w:t xml:space="preserve"> מעביד או מעסיק כהגדרתם בחוק הביטוח הלאומי.</w:t>
      </w:r>
    </w:p>
    <w:p w:rsidR="00B103D6" w:rsidRDefault="00B103D6" w:rsidP="00B103D6">
      <w:pPr>
        <w:pStyle w:val="header-2"/>
        <w:ind w:left="0" w:right="1134"/>
        <w:rPr>
          <w:rFonts w:cs="Miriam"/>
          <w:rtl/>
        </w:rPr>
      </w:pPr>
      <w:bookmarkStart w:id="286" w:name="hed235"/>
      <w:bookmarkEnd w:id="286"/>
      <w:r>
        <w:rPr>
          <w:lang w:val="he-IL"/>
        </w:rPr>
        <w:pict>
          <v:rect id="_x0000_s2776" style="position:absolute;left:0;text-align:left;margin-left:464.35pt;margin-top:12.75pt;width:75.05pt;height:12.25pt;z-index:251681792" o:allowincell="f" filled="f" stroked="f" strokecolor="lime" strokeweight=".25pt">
            <v:textbox style="mso-next-textbox:#_x0000_s2776" inset="0,0,0,0">
              <w:txbxContent>
                <w:p w:rsidR="00902BC0" w:rsidRDefault="00902BC0" w:rsidP="00B103D6">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Pr>
          <w:rFonts w:cs="Miriam"/>
          <w:rtl/>
        </w:rPr>
        <w:t>סימן</w:t>
      </w:r>
      <w:r>
        <w:rPr>
          <w:rFonts w:cs="Miriam" w:hint="cs"/>
          <w:rtl/>
        </w:rPr>
        <w:t xml:space="preserve"> ה': הודעה על זכות קיזוז</w:t>
      </w:r>
    </w:p>
    <w:p w:rsidR="00B103D6" w:rsidRPr="00793680" w:rsidRDefault="00B103D6" w:rsidP="00B103D6">
      <w:pPr>
        <w:pStyle w:val="P00"/>
        <w:spacing w:before="0"/>
        <w:ind w:left="0" w:right="1134"/>
        <w:rPr>
          <w:rStyle w:val="default"/>
          <w:rFonts w:ascii="FrankRuehl" w:hAnsi="FrankRuehl" w:cs="FrankRuehl"/>
          <w:vanish/>
          <w:color w:val="FF0000"/>
          <w:sz w:val="20"/>
          <w:szCs w:val="20"/>
          <w:shd w:val="clear" w:color="auto" w:fill="FFFF99"/>
          <w:rtl/>
        </w:rPr>
      </w:pPr>
      <w:bookmarkStart w:id="287" w:name="Rov272"/>
      <w:r w:rsidRPr="00793680">
        <w:rPr>
          <w:rStyle w:val="default"/>
          <w:rFonts w:ascii="FrankRuehl" w:hAnsi="FrankRuehl" w:cs="FrankRuehl"/>
          <w:vanish/>
          <w:color w:val="FF0000"/>
          <w:sz w:val="20"/>
          <w:szCs w:val="20"/>
          <w:shd w:val="clear" w:color="auto" w:fill="FFFF99"/>
          <w:rtl/>
        </w:rPr>
        <w:t>מיום 31.12.2020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hyperlink r:id="rId64"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4</w:t>
      </w:r>
    </w:p>
    <w:p w:rsidR="00B103D6" w:rsidRPr="00B103D6" w:rsidRDefault="00B103D6" w:rsidP="00B103D6">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סימן ה'</w:t>
      </w:r>
      <w:bookmarkEnd w:id="287"/>
    </w:p>
    <w:p w:rsidR="00B103D6" w:rsidRDefault="00B103D6" w:rsidP="00B103D6">
      <w:pPr>
        <w:pStyle w:val="P00"/>
        <w:spacing w:before="72"/>
        <w:ind w:left="0" w:right="1134"/>
        <w:rPr>
          <w:rStyle w:val="default"/>
          <w:rFonts w:cs="FrankRuehl"/>
          <w:rtl/>
        </w:rPr>
      </w:pPr>
      <w:bookmarkStart w:id="288" w:name="Seif176"/>
      <w:bookmarkEnd w:id="288"/>
      <w:r>
        <w:rPr>
          <w:lang w:val="he-IL"/>
        </w:rPr>
        <w:pict>
          <v:rect id="_x0000_s2777" style="position:absolute;left:0;text-align:left;margin-left:464.5pt;margin-top:8.05pt;width:75.05pt;height:18.8pt;z-index:251682816" o:allowincell="f" filled="f" stroked="f" strokecolor="lime" strokeweight=".25pt">
            <v:textbox inset="0,0,0,0">
              <w:txbxContent>
                <w:p w:rsidR="00902BC0" w:rsidRDefault="00902BC0" w:rsidP="00B103D6">
                  <w:pPr>
                    <w:spacing w:line="160" w:lineRule="exact"/>
                    <w:jc w:val="left"/>
                    <w:rPr>
                      <w:rFonts w:cs="Miriam"/>
                      <w:sz w:val="18"/>
                      <w:szCs w:val="18"/>
                      <w:rtl/>
                    </w:rPr>
                  </w:pPr>
                  <w:r>
                    <w:rPr>
                      <w:rFonts w:cs="Miriam" w:hint="cs"/>
                      <w:sz w:val="18"/>
                      <w:szCs w:val="18"/>
                      <w:rtl/>
                    </w:rPr>
                    <w:t>הודעה על זכות קיזוז</w:t>
                  </w:r>
                </w:p>
                <w:p w:rsidR="00902BC0" w:rsidRDefault="00902BC0" w:rsidP="00B103D6">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Pr>
          <w:rStyle w:val="big-number"/>
          <w:rFonts w:cs="Miriam" w:hint="cs"/>
          <w:rtl/>
        </w:rPr>
        <w:t>134</w:t>
      </w:r>
      <w:r>
        <w:rPr>
          <w:rStyle w:val="default"/>
          <w:rFonts w:cs="FrankRuehl" w:hint="cs"/>
          <w:rtl/>
        </w:rPr>
        <w:t>א</w:t>
      </w:r>
      <w:r w:rsidRPr="00B103D6">
        <w:rPr>
          <w:rStyle w:val="default"/>
          <w:rFonts w:cs="FrankRuehl"/>
          <w:rtl/>
        </w:rPr>
        <w:t>.</w:t>
      </w:r>
      <w:r>
        <w:rPr>
          <w:rStyle w:val="default"/>
          <w:rFonts w:cs="FrankRuehl" w:hint="cs"/>
          <w:rtl/>
        </w:rPr>
        <w:t xml:space="preserve"> (א)</w:t>
      </w:r>
      <w:r>
        <w:rPr>
          <w:rStyle w:val="default"/>
          <w:rFonts w:cs="FrankRuehl"/>
          <w:rtl/>
        </w:rPr>
        <w:tab/>
      </w:r>
      <w:r>
        <w:rPr>
          <w:rStyle w:val="default"/>
          <w:rFonts w:cs="FrankRuehl" w:hint="cs"/>
          <w:rtl/>
        </w:rPr>
        <w:t>הודע</w:t>
      </w:r>
      <w:r w:rsidR="00311EC5">
        <w:rPr>
          <w:rStyle w:val="default"/>
          <w:rFonts w:cs="FrankRuehl" w:hint="cs"/>
          <w:rtl/>
        </w:rPr>
        <w:t>ת</w:t>
      </w:r>
      <w:r>
        <w:rPr>
          <w:rStyle w:val="default"/>
          <w:rFonts w:cs="FrankRuehl" w:hint="cs"/>
          <w:rtl/>
        </w:rPr>
        <w:t xml:space="preserve"> קיזוז לפי סעיף 256 לחוק תיערך בטופס שנוסחו יופיע באתר האינטרנט של הממונה, והיא תכלול את הפרטים האלה:</w:t>
      </w:r>
    </w:p>
    <w:p w:rsidR="00B103D6" w:rsidRDefault="00B103D6" w:rsidP="00B103D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העובדות שיש בהן כדי לבסס את זכות הקיזוז לפי סעיף 255 לחוק;</w:t>
      </w:r>
    </w:p>
    <w:p w:rsidR="00B103D6" w:rsidRDefault="00B103D6" w:rsidP="00B103D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מידע בדבר רכיבי החוב שהתחייב חב לנושה ומועד יצירתם;</w:t>
      </w:r>
    </w:p>
    <w:p w:rsidR="00B103D6" w:rsidRDefault="00B103D6" w:rsidP="00B103D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מידע בדבר רכיבי החוב שהנושה חב לחייב ומועד יצירתם.</w:t>
      </w:r>
    </w:p>
    <w:p w:rsidR="00B103D6" w:rsidRDefault="00B103D6" w:rsidP="00B103D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הנושה או אדם שהוא הרשה לכך יאמתו את העובדות המבססות את הודעת הקיזוז בתצהיר.</w:t>
      </w:r>
    </w:p>
    <w:p w:rsidR="00B103D6" w:rsidRDefault="00B103D6" w:rsidP="00B103D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הנושה יצרף אסמכתאות שיש בהן כדי לבסס את החוב ואת זכות הקיזוז.</w:t>
      </w:r>
    </w:p>
    <w:p w:rsidR="00B103D6" w:rsidRDefault="00B103D6" w:rsidP="00B103D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הודעת קיזוז תוגש כדרך שמגישים תביעת חוב.</w:t>
      </w:r>
    </w:p>
    <w:p w:rsidR="005B00F8" w:rsidRPr="00793680" w:rsidRDefault="005B00F8" w:rsidP="005B00F8">
      <w:pPr>
        <w:pStyle w:val="P00"/>
        <w:spacing w:before="0"/>
        <w:ind w:left="0" w:right="1134"/>
        <w:rPr>
          <w:rStyle w:val="default"/>
          <w:rFonts w:ascii="FrankRuehl" w:hAnsi="FrankRuehl" w:cs="FrankRuehl"/>
          <w:vanish/>
          <w:color w:val="FF0000"/>
          <w:sz w:val="20"/>
          <w:szCs w:val="20"/>
          <w:shd w:val="clear" w:color="auto" w:fill="FFFF99"/>
          <w:rtl/>
        </w:rPr>
      </w:pPr>
      <w:bookmarkStart w:id="289" w:name="Rov273"/>
      <w:r w:rsidRPr="00793680">
        <w:rPr>
          <w:rStyle w:val="default"/>
          <w:rFonts w:ascii="FrankRuehl" w:hAnsi="FrankRuehl" w:cs="FrankRuehl"/>
          <w:vanish/>
          <w:color w:val="FF0000"/>
          <w:sz w:val="20"/>
          <w:szCs w:val="20"/>
          <w:shd w:val="clear" w:color="auto" w:fill="FFFF99"/>
          <w:rtl/>
        </w:rPr>
        <w:t>מיום 31.12.2020</w:t>
      </w:r>
    </w:p>
    <w:p w:rsidR="005B00F8" w:rsidRPr="00793680" w:rsidRDefault="005B00F8" w:rsidP="005B00F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5B00F8" w:rsidRPr="00793680" w:rsidRDefault="005B00F8" w:rsidP="005B00F8">
      <w:pPr>
        <w:pStyle w:val="P00"/>
        <w:spacing w:before="0"/>
        <w:ind w:left="0" w:right="1134"/>
        <w:rPr>
          <w:rStyle w:val="default"/>
          <w:rFonts w:ascii="FrankRuehl" w:hAnsi="FrankRuehl" w:cs="FrankRuehl"/>
          <w:vanish/>
          <w:sz w:val="20"/>
          <w:szCs w:val="20"/>
          <w:shd w:val="clear" w:color="auto" w:fill="FFFF99"/>
          <w:rtl/>
        </w:rPr>
      </w:pPr>
      <w:hyperlink r:id="rId65"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4</w:t>
      </w:r>
    </w:p>
    <w:p w:rsidR="005B00F8" w:rsidRPr="00B103D6" w:rsidRDefault="005B00F8" w:rsidP="005B00F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134א</w:t>
      </w:r>
      <w:bookmarkEnd w:id="289"/>
    </w:p>
    <w:p w:rsidR="005B00F8" w:rsidRDefault="005B00F8" w:rsidP="005B00F8">
      <w:pPr>
        <w:pStyle w:val="header-2"/>
        <w:ind w:left="0" w:right="1134"/>
        <w:rPr>
          <w:rFonts w:cs="Miriam"/>
          <w:rtl/>
        </w:rPr>
      </w:pPr>
      <w:bookmarkStart w:id="290" w:name="hed236"/>
      <w:bookmarkEnd w:id="290"/>
      <w:r>
        <w:rPr>
          <w:lang w:val="he-IL"/>
        </w:rPr>
        <w:pict>
          <v:rect id="_x0000_s2872" style="position:absolute;left:0;text-align:left;margin-left:464.35pt;margin-top:12.75pt;width:75.05pt;height:12.25pt;z-index:251772928" o:allowincell="f" filled="f" stroked="f" strokecolor="lime" strokeweight=".25pt">
            <v:textbox style="mso-next-textbox:#_x0000_s2872" inset="0,0,0,0">
              <w:txbxContent>
                <w:p w:rsidR="005B00F8" w:rsidRDefault="005B00F8" w:rsidP="005B00F8">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תשפ"ב-2022</w:t>
                  </w:r>
                </w:p>
              </w:txbxContent>
            </v:textbox>
            <w10:anchorlock/>
          </v:rect>
        </w:pict>
      </w:r>
      <w:r>
        <w:rPr>
          <w:rFonts w:cs="Miriam"/>
          <w:rtl/>
        </w:rPr>
        <w:t>סימן</w:t>
      </w:r>
      <w:r>
        <w:rPr>
          <w:rFonts w:cs="Miriam" w:hint="cs"/>
          <w:rtl/>
        </w:rPr>
        <w:t xml:space="preserve"> ו': אומדן שווי</w:t>
      </w:r>
    </w:p>
    <w:p w:rsidR="005B00F8" w:rsidRPr="00793680" w:rsidRDefault="005B00F8" w:rsidP="005B00F8">
      <w:pPr>
        <w:pStyle w:val="P00"/>
        <w:spacing w:before="0"/>
        <w:ind w:left="0" w:right="1134"/>
        <w:rPr>
          <w:rStyle w:val="default"/>
          <w:rFonts w:ascii="FrankRuehl" w:hAnsi="FrankRuehl" w:cs="FrankRuehl"/>
          <w:vanish/>
          <w:color w:val="FF0000"/>
          <w:sz w:val="20"/>
          <w:szCs w:val="20"/>
          <w:shd w:val="clear" w:color="auto" w:fill="FFFF99"/>
          <w:rtl/>
        </w:rPr>
      </w:pPr>
      <w:bookmarkStart w:id="291" w:name="Rov402"/>
      <w:r w:rsidRPr="00793680">
        <w:rPr>
          <w:rStyle w:val="default"/>
          <w:rFonts w:ascii="FrankRuehl" w:hAnsi="FrankRuehl" w:cs="FrankRuehl" w:hint="cs"/>
          <w:vanish/>
          <w:color w:val="FF0000"/>
          <w:sz w:val="20"/>
          <w:szCs w:val="20"/>
          <w:shd w:val="clear" w:color="auto" w:fill="FFFF99"/>
          <w:rtl/>
        </w:rPr>
        <w:t>מיום 19.7.2022</w:t>
      </w:r>
    </w:p>
    <w:p w:rsidR="005B00F8" w:rsidRPr="00793680" w:rsidRDefault="005B00F8" w:rsidP="005B00F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5B00F8" w:rsidRPr="00793680" w:rsidRDefault="005B00F8" w:rsidP="005B00F8">
      <w:pPr>
        <w:pStyle w:val="P00"/>
        <w:spacing w:before="0"/>
        <w:ind w:left="0" w:right="1134"/>
        <w:rPr>
          <w:rStyle w:val="default"/>
          <w:rFonts w:ascii="FrankRuehl" w:hAnsi="FrankRuehl" w:cs="FrankRuehl"/>
          <w:vanish/>
          <w:sz w:val="20"/>
          <w:szCs w:val="20"/>
          <w:shd w:val="clear" w:color="auto" w:fill="FFFF99"/>
          <w:rtl/>
        </w:rPr>
      </w:pPr>
      <w:hyperlink r:id="rId66"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3205</w:t>
      </w:r>
    </w:p>
    <w:p w:rsidR="005B00F8" w:rsidRPr="005B00F8" w:rsidRDefault="005B00F8" w:rsidP="005B00F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סימן ו'</w:t>
      </w:r>
      <w:bookmarkEnd w:id="291"/>
    </w:p>
    <w:p w:rsidR="005B00F8" w:rsidRDefault="005B00F8" w:rsidP="005B00F8">
      <w:pPr>
        <w:pStyle w:val="P00"/>
        <w:spacing w:before="72"/>
        <w:ind w:left="0" w:right="1134"/>
        <w:rPr>
          <w:rStyle w:val="default"/>
          <w:rFonts w:cs="FrankRuehl"/>
          <w:rtl/>
        </w:rPr>
      </w:pPr>
      <w:bookmarkStart w:id="292" w:name="Seif236"/>
      <w:bookmarkEnd w:id="292"/>
      <w:r>
        <w:rPr>
          <w:lang w:val="he-IL"/>
        </w:rPr>
        <w:pict>
          <v:rect id="_x0000_s2873" style="position:absolute;left:0;text-align:left;margin-left:464.5pt;margin-top:8.05pt;width:75.05pt;height:27.2pt;z-index:251773952" o:allowincell="f" filled="f" stroked="f" strokecolor="lime" strokeweight=".25pt">
            <v:textbox inset="0,0,0,0">
              <w:txbxContent>
                <w:p w:rsidR="005B00F8" w:rsidRDefault="005B00F8" w:rsidP="005B00F8">
                  <w:pPr>
                    <w:spacing w:line="160" w:lineRule="exact"/>
                    <w:jc w:val="left"/>
                    <w:rPr>
                      <w:rFonts w:cs="Miriam"/>
                      <w:noProof/>
                      <w:sz w:val="18"/>
                      <w:szCs w:val="18"/>
                      <w:rtl/>
                    </w:rPr>
                  </w:pPr>
                  <w:r>
                    <w:rPr>
                      <w:rFonts w:cs="Miriam" w:hint="cs"/>
                      <w:sz w:val="18"/>
                      <w:szCs w:val="18"/>
                      <w:rtl/>
                    </w:rPr>
                    <w:t>תיקון אומדן שווי לבקשת נושה מובטח</w:t>
                  </w:r>
                </w:p>
                <w:p w:rsidR="005B00F8" w:rsidRDefault="005B00F8" w:rsidP="005B00F8">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134</w:t>
      </w:r>
      <w:r>
        <w:rPr>
          <w:rStyle w:val="default"/>
          <w:rFonts w:cs="FrankRuehl" w:hint="cs"/>
          <w:rtl/>
        </w:rPr>
        <w:t>ב</w:t>
      </w:r>
      <w:r w:rsidRPr="00432348">
        <w:rPr>
          <w:rStyle w:val="default"/>
          <w:rFonts w:cs="FrankRuehl"/>
          <w:rtl/>
        </w:rPr>
        <w:t>.</w:t>
      </w:r>
      <w:r>
        <w:rPr>
          <w:rStyle w:val="default"/>
          <w:rFonts w:cs="FrankRuehl" w:hint="cs"/>
          <w:rtl/>
        </w:rPr>
        <w:t xml:space="preserve"> (א)</w:t>
      </w:r>
      <w:r>
        <w:rPr>
          <w:rStyle w:val="default"/>
          <w:rFonts w:cs="FrankRuehl"/>
          <w:rtl/>
        </w:rPr>
        <w:tab/>
      </w:r>
      <w:r>
        <w:rPr>
          <w:rStyle w:val="default"/>
          <w:rFonts w:cs="FrankRuehl" w:hint="cs"/>
          <w:rtl/>
        </w:rPr>
        <w:t>נושה מובטח רשאי, בהסכמת הנאמן או לפי הוראת בית המשפט או רשם ההוצאה לפועל, לפי העניין, לתקן אומדן שווי של נכס משועבד שהגיש לפי סעיף 210(ד) לחוק אם הוכיח שאומדן השווי יסודו בטעות שבתחום לב או ששוויו של הנכס השתנה מאז עריכת אומדן השווי; ובלבד שתיקון כאמור ייעשה טרם שהגיש הנושה או הנאמן הודעה על כוונה לממש את הנכס.</w:t>
      </w:r>
    </w:p>
    <w:p w:rsidR="005B00F8" w:rsidRDefault="005B00F8" w:rsidP="005B00F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D172C9">
        <w:rPr>
          <w:rStyle w:val="default"/>
          <w:rFonts w:cs="FrankRuehl" w:hint="cs"/>
          <w:rtl/>
        </w:rPr>
        <w:t>תוקן אומדן שווי לפי תקנה זו, יודיע על כך הנאמן לחייב.</w:t>
      </w:r>
    </w:p>
    <w:p w:rsidR="00D172C9" w:rsidRDefault="00D172C9" w:rsidP="005B00F8">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תוקן אומדן שווי לפי תקנה זו, יתקן הנושה המובטח את תביעת החוב שבה נכלל אומדן השווי בהתאם.</w:t>
      </w:r>
    </w:p>
    <w:p w:rsidR="005B00F8" w:rsidRPr="00793680" w:rsidRDefault="005B00F8" w:rsidP="005B00F8">
      <w:pPr>
        <w:pStyle w:val="P00"/>
        <w:spacing w:before="0"/>
        <w:ind w:left="0" w:right="1134"/>
        <w:rPr>
          <w:rStyle w:val="default"/>
          <w:rFonts w:ascii="FrankRuehl" w:hAnsi="FrankRuehl" w:cs="FrankRuehl"/>
          <w:vanish/>
          <w:color w:val="FF0000"/>
          <w:sz w:val="20"/>
          <w:szCs w:val="20"/>
          <w:shd w:val="clear" w:color="auto" w:fill="FFFF99"/>
          <w:rtl/>
        </w:rPr>
      </w:pPr>
      <w:bookmarkStart w:id="293" w:name="Rov403"/>
      <w:r w:rsidRPr="00793680">
        <w:rPr>
          <w:rStyle w:val="default"/>
          <w:rFonts w:ascii="FrankRuehl" w:hAnsi="FrankRuehl" w:cs="FrankRuehl" w:hint="cs"/>
          <w:vanish/>
          <w:color w:val="FF0000"/>
          <w:sz w:val="20"/>
          <w:szCs w:val="20"/>
          <w:shd w:val="clear" w:color="auto" w:fill="FFFF99"/>
          <w:rtl/>
        </w:rPr>
        <w:t>מיום 19.7.2022</w:t>
      </w:r>
    </w:p>
    <w:p w:rsidR="005B00F8" w:rsidRPr="00793680" w:rsidRDefault="005B00F8" w:rsidP="005B00F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5B00F8" w:rsidRPr="00793680" w:rsidRDefault="005B00F8" w:rsidP="005B00F8">
      <w:pPr>
        <w:pStyle w:val="P00"/>
        <w:spacing w:before="0"/>
        <w:ind w:left="0" w:right="1134"/>
        <w:rPr>
          <w:rStyle w:val="default"/>
          <w:rFonts w:ascii="FrankRuehl" w:hAnsi="FrankRuehl" w:cs="FrankRuehl"/>
          <w:vanish/>
          <w:sz w:val="20"/>
          <w:szCs w:val="20"/>
          <w:shd w:val="clear" w:color="auto" w:fill="FFFF99"/>
          <w:rtl/>
        </w:rPr>
      </w:pPr>
      <w:hyperlink r:id="rId67"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3205</w:t>
      </w:r>
    </w:p>
    <w:p w:rsidR="005B00F8" w:rsidRPr="00DB15DA" w:rsidRDefault="005B00F8" w:rsidP="00DB15DA">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134ב</w:t>
      </w:r>
      <w:bookmarkEnd w:id="293"/>
    </w:p>
    <w:p w:rsidR="005B00F8" w:rsidRDefault="005B00F8" w:rsidP="005B00F8">
      <w:pPr>
        <w:pStyle w:val="P00"/>
        <w:spacing w:before="72"/>
        <w:ind w:left="0" w:right="1134"/>
        <w:rPr>
          <w:rStyle w:val="default"/>
          <w:rFonts w:cs="FrankRuehl"/>
          <w:rtl/>
        </w:rPr>
      </w:pPr>
      <w:bookmarkStart w:id="294" w:name="Seif237"/>
      <w:bookmarkEnd w:id="294"/>
      <w:r>
        <w:rPr>
          <w:lang w:val="he-IL"/>
        </w:rPr>
        <w:pict>
          <v:rect id="_x0000_s2874" style="position:absolute;left:0;text-align:left;margin-left:464.5pt;margin-top:8.05pt;width:75.05pt;height:27.2pt;z-index:251774976" o:allowincell="f" filled="f" stroked="f" strokecolor="lime" strokeweight=".25pt">
            <v:textbox inset="0,0,0,0">
              <w:txbxContent>
                <w:p w:rsidR="005B00F8" w:rsidRDefault="00DB15DA" w:rsidP="005B00F8">
                  <w:pPr>
                    <w:spacing w:line="160" w:lineRule="exact"/>
                    <w:jc w:val="left"/>
                    <w:rPr>
                      <w:rFonts w:cs="Miriam"/>
                      <w:noProof/>
                      <w:sz w:val="18"/>
                      <w:szCs w:val="18"/>
                      <w:rtl/>
                    </w:rPr>
                  </w:pPr>
                  <w:r>
                    <w:rPr>
                      <w:rFonts w:cs="Miriam" w:hint="cs"/>
                      <w:sz w:val="18"/>
                      <w:szCs w:val="18"/>
                      <w:rtl/>
                    </w:rPr>
                    <w:t>תוצאות תיקון אומדן שווי</w:t>
                  </w:r>
                </w:p>
                <w:p w:rsidR="005B00F8" w:rsidRDefault="005B00F8" w:rsidP="005B00F8">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134</w:t>
      </w:r>
      <w:r>
        <w:rPr>
          <w:rStyle w:val="default"/>
          <w:rFonts w:cs="FrankRuehl" w:hint="cs"/>
          <w:rtl/>
        </w:rPr>
        <w:t>ג</w:t>
      </w:r>
      <w:r w:rsidRPr="00432348">
        <w:rPr>
          <w:rStyle w:val="default"/>
          <w:rFonts w:cs="FrankRuehl"/>
          <w:rtl/>
        </w:rPr>
        <w:t>.</w:t>
      </w:r>
      <w:r>
        <w:rPr>
          <w:rStyle w:val="default"/>
          <w:rFonts w:cs="FrankRuehl" w:hint="cs"/>
          <w:rtl/>
        </w:rPr>
        <w:t xml:space="preserve"> </w:t>
      </w:r>
      <w:r w:rsidR="00DB15DA">
        <w:rPr>
          <w:rStyle w:val="default"/>
          <w:rFonts w:cs="FrankRuehl" w:hint="cs"/>
          <w:rtl/>
        </w:rPr>
        <w:t>(א)</w:t>
      </w:r>
      <w:r w:rsidR="00DB15DA">
        <w:rPr>
          <w:rStyle w:val="default"/>
          <w:rFonts w:cs="FrankRuehl"/>
          <w:rtl/>
        </w:rPr>
        <w:tab/>
      </w:r>
      <w:r w:rsidR="00DB15DA">
        <w:rPr>
          <w:rStyle w:val="default"/>
          <w:rFonts w:cs="FrankRuehl" w:hint="cs"/>
          <w:rtl/>
        </w:rPr>
        <w:t>תוקנה תביעת חוב לפי תקנה 134ב לאחר שהנושה המובטח השתתף בחלוקה כמשמעותה בסעיף 238 לחוק, יחזיר הנושה לנאמן את הסכום העודף או ישלם הנאמן לנושה את ההפרש, לפי העניין.</w:t>
      </w:r>
    </w:p>
    <w:p w:rsidR="00DB15DA" w:rsidRDefault="00DB15DA" w:rsidP="005B00F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בתיקון אומדן השווי כדי לעכב או למנוע חלוקה שההודעה עליה פורסמה לפני תאריך תיקון תביעת החוב כאמור.</w:t>
      </w:r>
    </w:p>
    <w:p w:rsidR="005B00F8" w:rsidRPr="00793680" w:rsidRDefault="005B00F8" w:rsidP="005B00F8">
      <w:pPr>
        <w:pStyle w:val="P00"/>
        <w:spacing w:before="0"/>
        <w:ind w:left="0" w:right="1134"/>
        <w:rPr>
          <w:rStyle w:val="default"/>
          <w:rFonts w:ascii="FrankRuehl" w:hAnsi="FrankRuehl" w:cs="FrankRuehl"/>
          <w:vanish/>
          <w:color w:val="FF0000"/>
          <w:sz w:val="20"/>
          <w:szCs w:val="20"/>
          <w:shd w:val="clear" w:color="auto" w:fill="FFFF99"/>
          <w:rtl/>
        </w:rPr>
      </w:pPr>
      <w:bookmarkStart w:id="295" w:name="Rov404"/>
      <w:r w:rsidRPr="00793680">
        <w:rPr>
          <w:rStyle w:val="default"/>
          <w:rFonts w:ascii="FrankRuehl" w:hAnsi="FrankRuehl" w:cs="FrankRuehl" w:hint="cs"/>
          <w:vanish/>
          <w:color w:val="FF0000"/>
          <w:sz w:val="20"/>
          <w:szCs w:val="20"/>
          <w:shd w:val="clear" w:color="auto" w:fill="FFFF99"/>
          <w:rtl/>
        </w:rPr>
        <w:t>מיום 19.7.2022</w:t>
      </w:r>
    </w:p>
    <w:p w:rsidR="005B00F8" w:rsidRPr="00793680" w:rsidRDefault="005B00F8" w:rsidP="005B00F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5B00F8" w:rsidRPr="00793680" w:rsidRDefault="005B00F8" w:rsidP="005B00F8">
      <w:pPr>
        <w:pStyle w:val="P00"/>
        <w:spacing w:before="0"/>
        <w:ind w:left="0" w:right="1134"/>
        <w:rPr>
          <w:rStyle w:val="default"/>
          <w:rFonts w:ascii="FrankRuehl" w:hAnsi="FrankRuehl" w:cs="FrankRuehl"/>
          <w:vanish/>
          <w:sz w:val="20"/>
          <w:szCs w:val="20"/>
          <w:shd w:val="clear" w:color="auto" w:fill="FFFF99"/>
          <w:rtl/>
        </w:rPr>
      </w:pPr>
      <w:hyperlink r:id="rId68"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3206</w:t>
      </w:r>
    </w:p>
    <w:p w:rsidR="005B00F8" w:rsidRPr="004337CE" w:rsidRDefault="005B00F8" w:rsidP="004337CE">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134ג</w:t>
      </w:r>
      <w:bookmarkEnd w:id="295"/>
    </w:p>
    <w:p w:rsidR="005B00F8" w:rsidRDefault="005B00F8" w:rsidP="005B00F8">
      <w:pPr>
        <w:pStyle w:val="P00"/>
        <w:spacing w:before="72"/>
        <w:ind w:left="0" w:right="1134"/>
        <w:rPr>
          <w:rStyle w:val="default"/>
          <w:rFonts w:cs="FrankRuehl"/>
          <w:rtl/>
        </w:rPr>
      </w:pPr>
      <w:bookmarkStart w:id="296" w:name="Seif238"/>
      <w:bookmarkEnd w:id="296"/>
      <w:r>
        <w:rPr>
          <w:lang w:val="he-IL"/>
        </w:rPr>
        <w:pict>
          <v:rect id="_x0000_s2875" style="position:absolute;left:0;text-align:left;margin-left:464.5pt;margin-top:8.05pt;width:75.05pt;height:27.2pt;z-index:251776000" o:allowincell="f" filled="f" stroked="f" strokecolor="lime" strokeweight=".25pt">
            <v:textbox inset="0,0,0,0">
              <w:txbxContent>
                <w:p w:rsidR="005B00F8" w:rsidRDefault="004337CE" w:rsidP="005B00F8">
                  <w:pPr>
                    <w:spacing w:line="160" w:lineRule="exact"/>
                    <w:jc w:val="left"/>
                    <w:rPr>
                      <w:rFonts w:cs="Miriam"/>
                      <w:noProof/>
                      <w:sz w:val="18"/>
                      <w:szCs w:val="18"/>
                      <w:rtl/>
                    </w:rPr>
                  </w:pPr>
                  <w:r>
                    <w:rPr>
                      <w:rFonts w:cs="Miriam" w:hint="cs"/>
                      <w:sz w:val="18"/>
                      <w:szCs w:val="18"/>
                      <w:rtl/>
                    </w:rPr>
                    <w:t>הגשת אומדן שווי לראשונה</w:t>
                  </w:r>
                </w:p>
                <w:p w:rsidR="005B00F8" w:rsidRDefault="005B00F8" w:rsidP="005B00F8">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134</w:t>
      </w:r>
      <w:r w:rsidR="00DB15DA">
        <w:rPr>
          <w:rStyle w:val="default"/>
          <w:rFonts w:cs="FrankRuehl" w:hint="cs"/>
          <w:rtl/>
        </w:rPr>
        <w:t>ד</w:t>
      </w:r>
      <w:r w:rsidRPr="00432348">
        <w:rPr>
          <w:rStyle w:val="default"/>
          <w:rFonts w:cs="FrankRuehl"/>
          <w:rtl/>
        </w:rPr>
        <w:t>.</w:t>
      </w:r>
      <w:r>
        <w:rPr>
          <w:rStyle w:val="default"/>
          <w:rFonts w:cs="FrankRuehl" w:hint="cs"/>
          <w:rtl/>
        </w:rPr>
        <w:t xml:space="preserve"> </w:t>
      </w:r>
      <w:r w:rsidR="004337CE">
        <w:rPr>
          <w:rStyle w:val="default"/>
          <w:rFonts w:cs="FrankRuehl" w:hint="cs"/>
          <w:rtl/>
        </w:rPr>
        <w:t>נושה מובטח רשאי להגיש אומדן שווי של נכס משועבד אחרי הגשת תביעת החוב בהתאם לסעיף 210(ד) לחוק, אם הוכיח, להנחת דעתו של הנאמן, שלא היה ניתן באופן סביר להגיש את האומדן במועד הגשת תביעת החוב.</w:t>
      </w:r>
    </w:p>
    <w:p w:rsidR="005B00F8" w:rsidRPr="00793680" w:rsidRDefault="005B00F8" w:rsidP="005B00F8">
      <w:pPr>
        <w:pStyle w:val="P00"/>
        <w:spacing w:before="0"/>
        <w:ind w:left="0" w:right="1134"/>
        <w:rPr>
          <w:rStyle w:val="default"/>
          <w:rFonts w:ascii="FrankRuehl" w:hAnsi="FrankRuehl" w:cs="FrankRuehl"/>
          <w:vanish/>
          <w:color w:val="FF0000"/>
          <w:sz w:val="20"/>
          <w:szCs w:val="20"/>
          <w:shd w:val="clear" w:color="auto" w:fill="FFFF99"/>
          <w:rtl/>
        </w:rPr>
      </w:pPr>
      <w:bookmarkStart w:id="297" w:name="Rov405"/>
      <w:r w:rsidRPr="00793680">
        <w:rPr>
          <w:rStyle w:val="default"/>
          <w:rFonts w:ascii="FrankRuehl" w:hAnsi="FrankRuehl" w:cs="FrankRuehl" w:hint="cs"/>
          <w:vanish/>
          <w:color w:val="FF0000"/>
          <w:sz w:val="20"/>
          <w:szCs w:val="20"/>
          <w:shd w:val="clear" w:color="auto" w:fill="FFFF99"/>
          <w:rtl/>
        </w:rPr>
        <w:t>מיום 19.7.2022</w:t>
      </w:r>
    </w:p>
    <w:p w:rsidR="005B00F8" w:rsidRPr="00793680" w:rsidRDefault="005B00F8" w:rsidP="005B00F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5B00F8" w:rsidRPr="00793680" w:rsidRDefault="005B00F8" w:rsidP="005B00F8">
      <w:pPr>
        <w:pStyle w:val="P00"/>
        <w:spacing w:before="0"/>
        <w:ind w:left="0" w:right="1134"/>
        <w:rPr>
          <w:rStyle w:val="default"/>
          <w:rFonts w:ascii="FrankRuehl" w:hAnsi="FrankRuehl" w:cs="FrankRuehl"/>
          <w:vanish/>
          <w:sz w:val="20"/>
          <w:szCs w:val="20"/>
          <w:shd w:val="clear" w:color="auto" w:fill="FFFF99"/>
          <w:rtl/>
        </w:rPr>
      </w:pPr>
      <w:hyperlink r:id="rId69"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3206</w:t>
      </w:r>
    </w:p>
    <w:p w:rsidR="005B00F8" w:rsidRPr="004337CE" w:rsidRDefault="005B00F8" w:rsidP="004337CE">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134</w:t>
      </w:r>
      <w:r w:rsidR="00DB15DA" w:rsidRPr="00793680">
        <w:rPr>
          <w:rStyle w:val="default"/>
          <w:rFonts w:ascii="FrankRuehl" w:hAnsi="FrankRuehl" w:cs="FrankRuehl" w:hint="cs"/>
          <w:b/>
          <w:bCs/>
          <w:vanish/>
          <w:sz w:val="20"/>
          <w:szCs w:val="20"/>
          <w:shd w:val="clear" w:color="auto" w:fill="FFFF99"/>
          <w:rtl/>
        </w:rPr>
        <w:t>ד</w:t>
      </w:r>
      <w:bookmarkEnd w:id="297"/>
    </w:p>
    <w:p w:rsidR="004337CE" w:rsidRPr="00B103D6" w:rsidRDefault="004337CE" w:rsidP="004337CE">
      <w:pPr>
        <w:pStyle w:val="medium2-header"/>
        <w:keepLines w:val="0"/>
        <w:spacing w:before="72"/>
        <w:ind w:left="0" w:right="1134"/>
        <w:rPr>
          <w:rFonts w:cs="FrankRuehl"/>
          <w:noProof/>
          <w:rtl/>
        </w:rPr>
      </w:pPr>
      <w:bookmarkStart w:id="298" w:name="med23"/>
      <w:bookmarkEnd w:id="298"/>
      <w:r w:rsidRPr="00B103D6">
        <w:rPr>
          <w:rFonts w:cs="FrankRuehl"/>
          <w:noProof/>
        </w:rPr>
        <w:pict>
          <v:rect id="_x0000_s2877" style="position:absolute;left:0;text-align:left;margin-left:464.35pt;margin-top:7.1pt;width:75.05pt;height:12.25pt;z-index:251778048" o:allowincell="f" filled="f" stroked="f" strokecolor="lime" strokeweight=".25pt">
            <v:textbox style="mso-next-textbox:#_x0000_s2877" inset="0,0,0,0">
              <w:txbxContent>
                <w:p w:rsidR="004337CE" w:rsidRDefault="004337CE" w:rsidP="004337CE">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תשפ"ב-2022</w:t>
                  </w:r>
                </w:p>
              </w:txbxContent>
            </v:textbox>
            <w10:anchorlock/>
          </v:rect>
        </w:pict>
      </w:r>
      <w:r w:rsidRPr="00B103D6">
        <w:rPr>
          <w:rFonts w:cs="FrankRuehl" w:hint="cs"/>
          <w:noProof/>
          <w:rtl/>
        </w:rPr>
        <w:t xml:space="preserve">פרק </w:t>
      </w:r>
      <w:r>
        <w:rPr>
          <w:rFonts w:cs="FrankRuehl" w:hint="cs"/>
          <w:noProof/>
          <w:rtl/>
        </w:rPr>
        <w:t>א'1: מימוש נכסי קופת הנשייה</w:t>
      </w:r>
    </w:p>
    <w:p w:rsidR="004337CE" w:rsidRPr="00793680" w:rsidRDefault="004337CE" w:rsidP="004337CE">
      <w:pPr>
        <w:pStyle w:val="P00"/>
        <w:spacing w:before="0"/>
        <w:ind w:left="0" w:right="1134"/>
        <w:rPr>
          <w:rStyle w:val="default"/>
          <w:rFonts w:ascii="FrankRuehl" w:hAnsi="FrankRuehl" w:cs="FrankRuehl"/>
          <w:vanish/>
          <w:color w:val="FF0000"/>
          <w:sz w:val="20"/>
          <w:szCs w:val="20"/>
          <w:shd w:val="clear" w:color="auto" w:fill="FFFF99"/>
          <w:rtl/>
        </w:rPr>
      </w:pPr>
      <w:bookmarkStart w:id="299" w:name="Rov406"/>
      <w:r w:rsidRPr="00793680">
        <w:rPr>
          <w:rStyle w:val="default"/>
          <w:rFonts w:ascii="FrankRuehl" w:hAnsi="FrankRuehl" w:cs="FrankRuehl" w:hint="cs"/>
          <w:vanish/>
          <w:color w:val="FF0000"/>
          <w:sz w:val="20"/>
          <w:szCs w:val="20"/>
          <w:shd w:val="clear" w:color="auto" w:fill="FFFF99"/>
          <w:rtl/>
        </w:rPr>
        <w:t>מיום 19.7.2022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hyperlink r:id="rId70"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3206</w:t>
      </w:r>
    </w:p>
    <w:p w:rsidR="004337CE" w:rsidRPr="004337CE" w:rsidRDefault="004337CE" w:rsidP="004337CE">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פרק א'1</w:t>
      </w:r>
      <w:bookmarkEnd w:id="299"/>
    </w:p>
    <w:p w:rsidR="004337CE" w:rsidRDefault="004337CE" w:rsidP="004337CE">
      <w:pPr>
        <w:pStyle w:val="header-2"/>
        <w:ind w:left="0" w:right="1134"/>
        <w:rPr>
          <w:rFonts w:cs="Miriam"/>
          <w:rtl/>
        </w:rPr>
      </w:pPr>
      <w:bookmarkStart w:id="300" w:name="hed237"/>
      <w:bookmarkEnd w:id="300"/>
      <w:r>
        <w:rPr>
          <w:lang w:val="he-IL"/>
        </w:rPr>
        <w:pict>
          <v:rect id="_x0000_s2876" style="position:absolute;left:0;text-align:left;margin-left:464.35pt;margin-top:12.75pt;width:75.05pt;height:12.25pt;z-index:251777024" o:allowincell="f" filled="f" stroked="f" strokecolor="lime" strokeweight=".25pt">
            <v:textbox style="mso-next-textbox:#_x0000_s2876" inset="0,0,0,0">
              <w:txbxContent>
                <w:p w:rsidR="004337CE" w:rsidRDefault="004337CE" w:rsidP="004337CE">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תשפ"ב-2022</w:t>
                  </w:r>
                </w:p>
              </w:txbxContent>
            </v:textbox>
            <w10:anchorlock/>
          </v:rect>
        </w:pict>
      </w:r>
      <w:r>
        <w:rPr>
          <w:rFonts w:cs="Miriam"/>
          <w:rtl/>
        </w:rPr>
        <w:t>סימן</w:t>
      </w:r>
      <w:r>
        <w:rPr>
          <w:rFonts w:cs="Miriam" w:hint="cs"/>
          <w:rtl/>
        </w:rPr>
        <w:t xml:space="preserve"> א': בקשה למימוש בטוחה</w:t>
      </w:r>
    </w:p>
    <w:p w:rsidR="004337CE" w:rsidRPr="00793680" w:rsidRDefault="004337CE" w:rsidP="004337CE">
      <w:pPr>
        <w:pStyle w:val="P00"/>
        <w:spacing w:before="0"/>
        <w:ind w:left="0" w:right="1134"/>
        <w:rPr>
          <w:rStyle w:val="default"/>
          <w:rFonts w:ascii="FrankRuehl" w:hAnsi="FrankRuehl" w:cs="FrankRuehl"/>
          <w:vanish/>
          <w:color w:val="FF0000"/>
          <w:sz w:val="20"/>
          <w:szCs w:val="20"/>
          <w:shd w:val="clear" w:color="auto" w:fill="FFFF99"/>
          <w:rtl/>
        </w:rPr>
      </w:pPr>
      <w:bookmarkStart w:id="301" w:name="Rov407"/>
      <w:r w:rsidRPr="00793680">
        <w:rPr>
          <w:rStyle w:val="default"/>
          <w:rFonts w:ascii="FrankRuehl" w:hAnsi="FrankRuehl" w:cs="FrankRuehl" w:hint="cs"/>
          <w:vanish/>
          <w:color w:val="FF0000"/>
          <w:sz w:val="20"/>
          <w:szCs w:val="20"/>
          <w:shd w:val="clear" w:color="auto" w:fill="FFFF99"/>
          <w:rtl/>
        </w:rPr>
        <w:t>מיום 19.7.2022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hyperlink r:id="rId71"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3206</w:t>
      </w:r>
    </w:p>
    <w:p w:rsidR="004337CE" w:rsidRPr="004337CE" w:rsidRDefault="004337CE" w:rsidP="004337CE">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סימן א'</w:t>
      </w:r>
      <w:bookmarkEnd w:id="301"/>
    </w:p>
    <w:p w:rsidR="004337CE" w:rsidRDefault="004337CE" w:rsidP="004337CE">
      <w:pPr>
        <w:pStyle w:val="P00"/>
        <w:spacing w:before="72"/>
        <w:ind w:left="0" w:right="1134"/>
        <w:rPr>
          <w:rStyle w:val="default"/>
          <w:rFonts w:cs="FrankRuehl"/>
          <w:rtl/>
        </w:rPr>
      </w:pPr>
      <w:bookmarkStart w:id="302" w:name="Seif239"/>
      <w:bookmarkEnd w:id="302"/>
      <w:r>
        <w:rPr>
          <w:lang w:val="he-IL"/>
        </w:rPr>
        <w:pict>
          <v:rect id="_x0000_s2878" style="position:absolute;left:0;text-align:left;margin-left:464.5pt;margin-top:8.05pt;width:75.05pt;height:50.1pt;z-index:251779072" o:allowincell="f" filled="f" stroked="f" strokecolor="lime" strokeweight=".25pt">
            <v:textbox style="mso-next-textbox:#_x0000_s2878" inset="0,0,0,0">
              <w:txbxContent>
                <w:p w:rsidR="004337CE" w:rsidRDefault="004337CE" w:rsidP="004337CE">
                  <w:pPr>
                    <w:spacing w:line="160" w:lineRule="exact"/>
                    <w:jc w:val="left"/>
                    <w:rPr>
                      <w:rFonts w:cs="Miriam"/>
                      <w:noProof/>
                      <w:sz w:val="18"/>
                      <w:szCs w:val="18"/>
                      <w:rtl/>
                    </w:rPr>
                  </w:pPr>
                  <w:r>
                    <w:rPr>
                      <w:rFonts w:cs="Miriam" w:hint="cs"/>
                      <w:sz w:val="18"/>
                      <w:szCs w:val="18"/>
                      <w:rtl/>
                    </w:rPr>
                    <w:t>בקשת נושה למימו שנכס משועבד, לגיבוש שעבוד צף או לקבלת חזקה בנכס הכפוף לשיור בעלות</w:t>
                  </w:r>
                </w:p>
                <w:p w:rsidR="004337CE" w:rsidRDefault="004337CE" w:rsidP="004337CE">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134</w:t>
      </w:r>
      <w:r>
        <w:rPr>
          <w:rStyle w:val="default"/>
          <w:rFonts w:cs="FrankRuehl" w:hint="cs"/>
          <w:rtl/>
        </w:rPr>
        <w:t>ה</w:t>
      </w:r>
      <w:r w:rsidRPr="00432348">
        <w:rPr>
          <w:rStyle w:val="default"/>
          <w:rFonts w:cs="FrankRuehl"/>
          <w:rtl/>
        </w:rPr>
        <w:t>.</w:t>
      </w:r>
      <w:r>
        <w:rPr>
          <w:rStyle w:val="default"/>
          <w:rFonts w:cs="FrankRuehl" w:hint="cs"/>
          <w:rtl/>
        </w:rPr>
        <w:t xml:space="preserve"> (א)</w:t>
      </w:r>
      <w:r>
        <w:rPr>
          <w:rStyle w:val="default"/>
          <w:rFonts w:cs="FrankRuehl"/>
          <w:rtl/>
        </w:rPr>
        <w:tab/>
      </w:r>
      <w:r>
        <w:rPr>
          <w:rStyle w:val="default"/>
          <w:rFonts w:cs="FrankRuehl" w:hint="cs"/>
          <w:rtl/>
        </w:rPr>
        <w:t>בקש</w:t>
      </w:r>
      <w:r w:rsidR="00793680">
        <w:rPr>
          <w:rStyle w:val="default"/>
          <w:rFonts w:cs="FrankRuehl" w:hint="cs"/>
          <w:rtl/>
        </w:rPr>
        <w:t>ת</w:t>
      </w:r>
      <w:r>
        <w:rPr>
          <w:rStyle w:val="default"/>
          <w:rFonts w:cs="FrankRuehl" w:hint="cs"/>
          <w:rtl/>
        </w:rPr>
        <w:t xml:space="preserve"> נושה מובטח למימוש נכס משועבד בשעבוד קבוע או לגיבוש שעבוד צף לפי סעיף 245(ב) לחוק, או בקשת נושה בעל נכס הכפוף לשיור בעלות לקבלת חזקה בנכס לפי סעיף 252 לחוק (להלן בסימן זה </w:t>
      </w:r>
      <w:r>
        <w:rPr>
          <w:rStyle w:val="default"/>
          <w:rFonts w:cs="FrankRuehl"/>
          <w:rtl/>
        </w:rPr>
        <w:t>–</w:t>
      </w:r>
      <w:r>
        <w:rPr>
          <w:rStyle w:val="default"/>
          <w:rFonts w:cs="FrankRuehl" w:hint="cs"/>
          <w:rtl/>
        </w:rPr>
        <w:t xml:space="preserve"> בקשה למימוש בטוחה), תוגש לבית המשפט בצירוף תביעת החוב שהוגשה לנאמן; העובדות המפורטות בבקשה ובמסמכים המצורפים לה יאומתו בתצהיר.</w:t>
      </w:r>
    </w:p>
    <w:p w:rsidR="004337CE" w:rsidRDefault="004337CE" w:rsidP="004337C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המבקש ימציא העתק מהבקשה לנאמן ולממונה, ואם הוגשה הבקשה בהליך של חייב שהוא יחיד </w:t>
      </w:r>
      <w:r>
        <w:rPr>
          <w:rStyle w:val="default"/>
          <w:rFonts w:cs="FrankRuehl"/>
          <w:rtl/>
        </w:rPr>
        <w:t>–</w:t>
      </w:r>
      <w:r>
        <w:rPr>
          <w:rStyle w:val="default"/>
          <w:rFonts w:cs="FrankRuehl" w:hint="cs"/>
          <w:rtl/>
        </w:rPr>
        <w:t xml:space="preserve"> גם ליחיד.</w:t>
      </w:r>
    </w:p>
    <w:p w:rsidR="004337CE" w:rsidRPr="00793680" w:rsidRDefault="004337CE" w:rsidP="004337CE">
      <w:pPr>
        <w:pStyle w:val="P00"/>
        <w:spacing w:before="0"/>
        <w:ind w:left="0" w:right="1134"/>
        <w:rPr>
          <w:rStyle w:val="default"/>
          <w:rFonts w:ascii="FrankRuehl" w:hAnsi="FrankRuehl" w:cs="FrankRuehl"/>
          <w:vanish/>
          <w:color w:val="FF0000"/>
          <w:sz w:val="20"/>
          <w:szCs w:val="20"/>
          <w:shd w:val="clear" w:color="auto" w:fill="FFFF99"/>
          <w:rtl/>
        </w:rPr>
      </w:pPr>
      <w:bookmarkStart w:id="303" w:name="Rov408"/>
      <w:r w:rsidRPr="00793680">
        <w:rPr>
          <w:rStyle w:val="default"/>
          <w:rFonts w:ascii="FrankRuehl" w:hAnsi="FrankRuehl" w:cs="FrankRuehl" w:hint="cs"/>
          <w:vanish/>
          <w:color w:val="FF0000"/>
          <w:sz w:val="20"/>
          <w:szCs w:val="20"/>
          <w:shd w:val="clear" w:color="auto" w:fill="FFFF99"/>
          <w:rtl/>
        </w:rPr>
        <w:t>מיום 19.7.2022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hyperlink r:id="rId72"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3206</w:t>
      </w:r>
    </w:p>
    <w:p w:rsidR="004337CE" w:rsidRPr="00D57800" w:rsidRDefault="004337CE" w:rsidP="00D5780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134ה</w:t>
      </w:r>
      <w:bookmarkEnd w:id="303"/>
    </w:p>
    <w:p w:rsidR="004337CE" w:rsidRDefault="004337CE" w:rsidP="004337CE">
      <w:pPr>
        <w:pStyle w:val="P00"/>
        <w:spacing w:before="72"/>
        <w:ind w:left="0" w:right="1134"/>
        <w:rPr>
          <w:rStyle w:val="default"/>
          <w:rFonts w:cs="FrankRuehl"/>
          <w:rtl/>
        </w:rPr>
      </w:pPr>
      <w:bookmarkStart w:id="304" w:name="Seif240"/>
      <w:bookmarkEnd w:id="304"/>
      <w:r>
        <w:rPr>
          <w:lang w:val="he-IL"/>
        </w:rPr>
        <w:pict>
          <v:rect id="_x0000_s2879" style="position:absolute;left:0;text-align:left;margin-left:464.5pt;margin-top:8.05pt;width:75.05pt;height:27.2pt;z-index:251780096" o:allowincell="f" filled="f" stroked="f" strokecolor="lime" strokeweight=".25pt">
            <v:textbox inset="0,0,0,0">
              <w:txbxContent>
                <w:p w:rsidR="004337CE" w:rsidRDefault="00D57800" w:rsidP="004337CE">
                  <w:pPr>
                    <w:spacing w:line="160" w:lineRule="exact"/>
                    <w:jc w:val="left"/>
                    <w:rPr>
                      <w:rFonts w:cs="Miriam"/>
                      <w:noProof/>
                      <w:sz w:val="18"/>
                      <w:szCs w:val="18"/>
                      <w:rtl/>
                    </w:rPr>
                  </w:pPr>
                  <w:r>
                    <w:rPr>
                      <w:rFonts w:cs="Miriam" w:hint="cs"/>
                      <w:sz w:val="18"/>
                      <w:szCs w:val="18"/>
                      <w:rtl/>
                    </w:rPr>
                    <w:t>תגובה לבקשה למימוש בטוחה</w:t>
                  </w:r>
                </w:p>
                <w:p w:rsidR="004337CE" w:rsidRDefault="004337CE" w:rsidP="004337CE">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134</w:t>
      </w:r>
      <w:r w:rsidR="00D57800">
        <w:rPr>
          <w:rStyle w:val="default"/>
          <w:rFonts w:cs="FrankRuehl" w:hint="cs"/>
          <w:rtl/>
        </w:rPr>
        <w:t>ו</w:t>
      </w:r>
      <w:r w:rsidRPr="00432348">
        <w:rPr>
          <w:rStyle w:val="default"/>
          <w:rFonts w:cs="FrankRuehl"/>
          <w:rtl/>
        </w:rPr>
        <w:t>.</w:t>
      </w:r>
      <w:r>
        <w:rPr>
          <w:rStyle w:val="default"/>
          <w:rFonts w:cs="FrankRuehl" w:hint="cs"/>
          <w:rtl/>
        </w:rPr>
        <w:t xml:space="preserve"> </w:t>
      </w:r>
      <w:r w:rsidR="00D57800">
        <w:rPr>
          <w:rStyle w:val="default"/>
          <w:rFonts w:cs="FrankRuehl" w:hint="cs"/>
          <w:rtl/>
        </w:rPr>
        <w:t xml:space="preserve">המנויים בתקנה 134ה(ב) רשאים להגיש לבית המשפט את תגובתם לבקשה למימוש בטוחה בצירוף אסמכתאות מתאימות; העתק מהתגובה יומצא למבקש, לנאמן ולממונה, ואם הוגשה הבקשה בהליך של חייב שהוא יחיד </w:t>
      </w:r>
      <w:r w:rsidR="00D57800">
        <w:rPr>
          <w:rStyle w:val="default"/>
          <w:rFonts w:cs="FrankRuehl"/>
          <w:rtl/>
        </w:rPr>
        <w:t>–</w:t>
      </w:r>
      <w:r w:rsidR="00D57800">
        <w:rPr>
          <w:rStyle w:val="default"/>
          <w:rFonts w:cs="FrankRuehl" w:hint="cs"/>
          <w:rtl/>
        </w:rPr>
        <w:t xml:space="preserve"> גם ליחיד.</w:t>
      </w:r>
    </w:p>
    <w:p w:rsidR="004337CE" w:rsidRPr="00793680" w:rsidRDefault="004337CE" w:rsidP="004337CE">
      <w:pPr>
        <w:pStyle w:val="P00"/>
        <w:spacing w:before="0"/>
        <w:ind w:left="0" w:right="1134"/>
        <w:rPr>
          <w:rStyle w:val="default"/>
          <w:rFonts w:ascii="FrankRuehl" w:hAnsi="FrankRuehl" w:cs="FrankRuehl"/>
          <w:vanish/>
          <w:color w:val="FF0000"/>
          <w:sz w:val="20"/>
          <w:szCs w:val="20"/>
          <w:shd w:val="clear" w:color="auto" w:fill="FFFF99"/>
          <w:rtl/>
        </w:rPr>
      </w:pPr>
      <w:bookmarkStart w:id="305" w:name="Rov409"/>
      <w:r w:rsidRPr="00793680">
        <w:rPr>
          <w:rStyle w:val="default"/>
          <w:rFonts w:ascii="FrankRuehl" w:hAnsi="FrankRuehl" w:cs="FrankRuehl" w:hint="cs"/>
          <w:vanish/>
          <w:color w:val="FF0000"/>
          <w:sz w:val="20"/>
          <w:szCs w:val="20"/>
          <w:shd w:val="clear" w:color="auto" w:fill="FFFF99"/>
          <w:rtl/>
        </w:rPr>
        <w:t>מיום 19.7.2022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hyperlink r:id="rId73"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3206</w:t>
      </w:r>
    </w:p>
    <w:p w:rsidR="004337CE" w:rsidRPr="00D57800" w:rsidRDefault="004337CE" w:rsidP="00D5780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134</w:t>
      </w:r>
      <w:r w:rsidR="00D57800" w:rsidRPr="00793680">
        <w:rPr>
          <w:rStyle w:val="default"/>
          <w:rFonts w:ascii="FrankRuehl" w:hAnsi="FrankRuehl" w:cs="FrankRuehl" w:hint="cs"/>
          <w:b/>
          <w:bCs/>
          <w:vanish/>
          <w:sz w:val="20"/>
          <w:szCs w:val="20"/>
          <w:shd w:val="clear" w:color="auto" w:fill="FFFF99"/>
          <w:rtl/>
        </w:rPr>
        <w:t>ו</w:t>
      </w:r>
      <w:bookmarkEnd w:id="305"/>
    </w:p>
    <w:p w:rsidR="004337CE" w:rsidRDefault="004337CE" w:rsidP="004337CE">
      <w:pPr>
        <w:pStyle w:val="P00"/>
        <w:spacing w:before="72"/>
        <w:ind w:left="0" w:right="1134"/>
        <w:rPr>
          <w:rStyle w:val="default"/>
          <w:rFonts w:cs="FrankRuehl"/>
          <w:rtl/>
        </w:rPr>
      </w:pPr>
      <w:bookmarkStart w:id="306" w:name="Seif241"/>
      <w:bookmarkEnd w:id="306"/>
      <w:r>
        <w:rPr>
          <w:lang w:val="he-IL"/>
        </w:rPr>
        <w:pict>
          <v:rect id="_x0000_s2880" style="position:absolute;left:0;text-align:left;margin-left:464.5pt;margin-top:8.05pt;width:75.05pt;height:27.2pt;z-index:251781120" o:allowincell="f" filled="f" stroked="f" strokecolor="lime" strokeweight=".25pt">
            <v:textbox inset="0,0,0,0">
              <w:txbxContent>
                <w:p w:rsidR="004337CE" w:rsidRDefault="00D57800" w:rsidP="004337CE">
                  <w:pPr>
                    <w:spacing w:line="160" w:lineRule="exact"/>
                    <w:jc w:val="left"/>
                    <w:rPr>
                      <w:rFonts w:cs="Miriam"/>
                      <w:noProof/>
                      <w:sz w:val="18"/>
                      <w:szCs w:val="18"/>
                      <w:rtl/>
                    </w:rPr>
                  </w:pPr>
                  <w:r>
                    <w:rPr>
                      <w:rFonts w:cs="Miriam" w:hint="cs"/>
                      <w:sz w:val="18"/>
                      <w:szCs w:val="18"/>
                      <w:rtl/>
                    </w:rPr>
                    <w:t>החלטת בית המשפט והתנגדויות</w:t>
                  </w:r>
                </w:p>
                <w:p w:rsidR="004337CE" w:rsidRDefault="004337CE" w:rsidP="004337CE">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134</w:t>
      </w:r>
      <w:r w:rsidR="00D57800">
        <w:rPr>
          <w:rStyle w:val="default"/>
          <w:rFonts w:cs="FrankRuehl" w:hint="cs"/>
          <w:rtl/>
        </w:rPr>
        <w:t>ז</w:t>
      </w:r>
      <w:r w:rsidRPr="00432348">
        <w:rPr>
          <w:rStyle w:val="default"/>
          <w:rFonts w:cs="FrankRuehl"/>
          <w:rtl/>
        </w:rPr>
        <w:t>.</w:t>
      </w:r>
      <w:r>
        <w:rPr>
          <w:rStyle w:val="default"/>
          <w:rFonts w:cs="FrankRuehl" w:hint="cs"/>
          <w:rtl/>
        </w:rPr>
        <w:t xml:space="preserve"> </w:t>
      </w:r>
      <w:r w:rsidR="00D57800">
        <w:rPr>
          <w:rStyle w:val="default"/>
          <w:rFonts w:cs="FrankRuehl" w:hint="cs"/>
          <w:rtl/>
        </w:rPr>
        <w:t>(א)</w:t>
      </w:r>
      <w:r w:rsidR="00D57800">
        <w:rPr>
          <w:rStyle w:val="default"/>
          <w:rFonts w:cs="FrankRuehl"/>
          <w:rtl/>
        </w:rPr>
        <w:tab/>
      </w:r>
      <w:r w:rsidR="00D57800">
        <w:rPr>
          <w:rStyle w:val="default"/>
          <w:rFonts w:cs="FrankRuehl" w:hint="cs"/>
          <w:rtl/>
        </w:rPr>
        <w:t>החלטת בית המשפט בבקשה למימוש בטוחה תינתן בהקדם האפשרי בשימת לב לסוג הבטוחה ולשאר נסיבות העניין.</w:t>
      </w:r>
    </w:p>
    <w:p w:rsidR="00D57800" w:rsidRDefault="00D57800" w:rsidP="004337C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המבקש ימציא בלא דיחוי את החלטת בית המשפט המאשרת את הבקשה לנאמן, לממונה ולנושים המהותיים, ואם הוגשה הבקשה בהליך של חייב שהוא יחיד </w:t>
      </w:r>
      <w:r>
        <w:rPr>
          <w:rStyle w:val="default"/>
          <w:rFonts w:cs="FrankRuehl"/>
          <w:rtl/>
        </w:rPr>
        <w:t>–</w:t>
      </w:r>
      <w:r>
        <w:rPr>
          <w:rStyle w:val="default"/>
          <w:rFonts w:cs="FrankRuehl" w:hint="cs"/>
          <w:rtl/>
        </w:rPr>
        <w:t xml:space="preserve"> גם ליחיד.</w:t>
      </w:r>
    </w:p>
    <w:p w:rsidR="00D57800" w:rsidRDefault="00D57800" w:rsidP="004337C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מי שנפגע מהחלטת בית המשפט המאשרת בקשה למימוש בטוחה, למעט מי שהיה רשאי להגיש את תגובתו לפי תקנה 134ו, רשאי לפנות לבית המשפט בבקשה לבטל את ההחלטה בתוך שבוע מיום שהומצאה לו ההחלטה.</w:t>
      </w:r>
    </w:p>
    <w:p w:rsidR="004337CE" w:rsidRPr="00793680" w:rsidRDefault="004337CE" w:rsidP="004337CE">
      <w:pPr>
        <w:pStyle w:val="P00"/>
        <w:spacing w:before="0"/>
        <w:ind w:left="0" w:right="1134"/>
        <w:rPr>
          <w:rStyle w:val="default"/>
          <w:rFonts w:ascii="FrankRuehl" w:hAnsi="FrankRuehl" w:cs="FrankRuehl"/>
          <w:vanish/>
          <w:color w:val="FF0000"/>
          <w:sz w:val="20"/>
          <w:szCs w:val="20"/>
          <w:shd w:val="clear" w:color="auto" w:fill="FFFF99"/>
          <w:rtl/>
        </w:rPr>
      </w:pPr>
      <w:bookmarkStart w:id="307" w:name="Rov410"/>
      <w:r w:rsidRPr="00793680">
        <w:rPr>
          <w:rStyle w:val="default"/>
          <w:rFonts w:ascii="FrankRuehl" w:hAnsi="FrankRuehl" w:cs="FrankRuehl" w:hint="cs"/>
          <w:vanish/>
          <w:color w:val="FF0000"/>
          <w:sz w:val="20"/>
          <w:szCs w:val="20"/>
          <w:shd w:val="clear" w:color="auto" w:fill="FFFF99"/>
          <w:rtl/>
        </w:rPr>
        <w:t>מיום 19.7.2022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hyperlink r:id="rId74"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3206</w:t>
      </w:r>
    </w:p>
    <w:p w:rsidR="004337CE" w:rsidRPr="00D57800" w:rsidRDefault="004337CE" w:rsidP="00D5780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134</w:t>
      </w:r>
      <w:r w:rsidR="00D57800" w:rsidRPr="00793680">
        <w:rPr>
          <w:rStyle w:val="default"/>
          <w:rFonts w:ascii="FrankRuehl" w:hAnsi="FrankRuehl" w:cs="FrankRuehl" w:hint="cs"/>
          <w:b/>
          <w:bCs/>
          <w:vanish/>
          <w:sz w:val="20"/>
          <w:szCs w:val="20"/>
          <w:shd w:val="clear" w:color="auto" w:fill="FFFF99"/>
          <w:rtl/>
        </w:rPr>
        <w:t>ז</w:t>
      </w:r>
      <w:bookmarkEnd w:id="307"/>
    </w:p>
    <w:p w:rsidR="004337CE" w:rsidRDefault="004337CE" w:rsidP="004337CE">
      <w:pPr>
        <w:pStyle w:val="header-2"/>
        <w:ind w:left="0" w:right="1134"/>
        <w:rPr>
          <w:rFonts w:cs="Miriam"/>
          <w:rtl/>
        </w:rPr>
      </w:pPr>
      <w:bookmarkStart w:id="308" w:name="hed238"/>
      <w:bookmarkEnd w:id="308"/>
      <w:r>
        <w:rPr>
          <w:lang w:val="he-IL"/>
        </w:rPr>
        <w:pict>
          <v:rect id="_x0000_s2881" style="position:absolute;left:0;text-align:left;margin-left:464.35pt;margin-top:12.75pt;width:75.05pt;height:12.25pt;z-index:251782144" o:allowincell="f" filled="f" stroked="f" strokecolor="lime" strokeweight=".25pt">
            <v:textbox style="mso-next-textbox:#_x0000_s2881" inset="0,0,0,0">
              <w:txbxContent>
                <w:p w:rsidR="004337CE" w:rsidRDefault="004337CE" w:rsidP="004337CE">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תשפ"ב-2022</w:t>
                  </w:r>
                </w:p>
              </w:txbxContent>
            </v:textbox>
            <w10:anchorlock/>
          </v:rect>
        </w:pict>
      </w:r>
      <w:r>
        <w:rPr>
          <w:rFonts w:cs="Miriam"/>
          <w:rtl/>
        </w:rPr>
        <w:t>סימן</w:t>
      </w:r>
      <w:r>
        <w:rPr>
          <w:rFonts w:cs="Miriam" w:hint="cs"/>
          <w:rtl/>
        </w:rPr>
        <w:t xml:space="preserve"> </w:t>
      </w:r>
      <w:r w:rsidR="00D57800">
        <w:rPr>
          <w:rFonts w:cs="Miriam" w:hint="cs"/>
          <w:rtl/>
        </w:rPr>
        <w:t>ב': מימוש הבטוחה</w:t>
      </w:r>
    </w:p>
    <w:p w:rsidR="004337CE" w:rsidRPr="00793680" w:rsidRDefault="004337CE" w:rsidP="004337CE">
      <w:pPr>
        <w:pStyle w:val="P00"/>
        <w:spacing w:before="0"/>
        <w:ind w:left="0" w:right="1134"/>
        <w:rPr>
          <w:rStyle w:val="default"/>
          <w:rFonts w:ascii="FrankRuehl" w:hAnsi="FrankRuehl" w:cs="FrankRuehl"/>
          <w:vanish/>
          <w:color w:val="FF0000"/>
          <w:sz w:val="20"/>
          <w:szCs w:val="20"/>
          <w:shd w:val="clear" w:color="auto" w:fill="FFFF99"/>
          <w:rtl/>
        </w:rPr>
      </w:pPr>
      <w:bookmarkStart w:id="309" w:name="Rov411"/>
      <w:r w:rsidRPr="00793680">
        <w:rPr>
          <w:rStyle w:val="default"/>
          <w:rFonts w:ascii="FrankRuehl" w:hAnsi="FrankRuehl" w:cs="FrankRuehl" w:hint="cs"/>
          <w:vanish/>
          <w:color w:val="FF0000"/>
          <w:sz w:val="20"/>
          <w:szCs w:val="20"/>
          <w:shd w:val="clear" w:color="auto" w:fill="FFFF99"/>
          <w:rtl/>
        </w:rPr>
        <w:t>מיום 19.7.2022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hyperlink r:id="rId75"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3207</w:t>
      </w:r>
    </w:p>
    <w:p w:rsidR="004337CE" w:rsidRPr="00D57800" w:rsidRDefault="004337CE" w:rsidP="00D5780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סימן ב'</w:t>
      </w:r>
      <w:bookmarkEnd w:id="309"/>
    </w:p>
    <w:p w:rsidR="004337CE" w:rsidRDefault="004337CE" w:rsidP="004337CE">
      <w:pPr>
        <w:pStyle w:val="P00"/>
        <w:spacing w:before="72"/>
        <w:ind w:left="0" w:right="1134"/>
        <w:rPr>
          <w:rStyle w:val="default"/>
          <w:rFonts w:cs="FrankRuehl"/>
          <w:rtl/>
        </w:rPr>
      </w:pPr>
      <w:bookmarkStart w:id="310" w:name="Seif242"/>
      <w:bookmarkEnd w:id="310"/>
      <w:r>
        <w:rPr>
          <w:lang w:val="he-IL"/>
        </w:rPr>
        <w:pict>
          <v:rect id="_x0000_s2882" style="position:absolute;left:0;text-align:left;margin-left:464.5pt;margin-top:8.05pt;width:75.05pt;height:27.2pt;z-index:251783168" o:allowincell="f" filled="f" stroked="f" strokecolor="lime" strokeweight=".25pt">
            <v:textbox inset="0,0,0,0">
              <w:txbxContent>
                <w:p w:rsidR="004337CE" w:rsidRDefault="00D57800" w:rsidP="004337CE">
                  <w:pPr>
                    <w:spacing w:line="160" w:lineRule="exact"/>
                    <w:jc w:val="left"/>
                    <w:rPr>
                      <w:rFonts w:cs="Miriam"/>
                      <w:noProof/>
                      <w:sz w:val="18"/>
                      <w:szCs w:val="18"/>
                      <w:rtl/>
                    </w:rPr>
                  </w:pPr>
                  <w:r>
                    <w:rPr>
                      <w:rFonts w:cs="Miriam" w:hint="cs"/>
                      <w:sz w:val="18"/>
                      <w:szCs w:val="18"/>
                      <w:rtl/>
                    </w:rPr>
                    <w:t>מימוש בידי נושה מובטח</w:t>
                  </w:r>
                </w:p>
                <w:p w:rsidR="004337CE" w:rsidRDefault="004337CE" w:rsidP="004337CE">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134</w:t>
      </w:r>
      <w:r>
        <w:rPr>
          <w:rStyle w:val="default"/>
          <w:rFonts w:cs="FrankRuehl" w:hint="cs"/>
          <w:rtl/>
        </w:rPr>
        <w:t>ח</w:t>
      </w:r>
      <w:r w:rsidRPr="00432348">
        <w:rPr>
          <w:rStyle w:val="default"/>
          <w:rFonts w:cs="FrankRuehl"/>
          <w:rtl/>
        </w:rPr>
        <w:t>.</w:t>
      </w:r>
      <w:r>
        <w:rPr>
          <w:rStyle w:val="default"/>
          <w:rFonts w:cs="FrankRuehl" w:hint="cs"/>
          <w:rtl/>
        </w:rPr>
        <w:t xml:space="preserve"> </w:t>
      </w:r>
      <w:r w:rsidR="00D57800">
        <w:rPr>
          <w:rStyle w:val="default"/>
          <w:rFonts w:cs="FrankRuehl" w:hint="cs"/>
          <w:rtl/>
        </w:rPr>
        <w:t>(א)</w:t>
      </w:r>
      <w:r w:rsidR="00D57800">
        <w:rPr>
          <w:rStyle w:val="default"/>
          <w:rFonts w:cs="FrankRuehl"/>
          <w:rtl/>
        </w:rPr>
        <w:tab/>
      </w:r>
      <w:r w:rsidR="00D57800">
        <w:rPr>
          <w:rStyle w:val="default"/>
          <w:rFonts w:cs="FrankRuehl" w:hint="cs"/>
          <w:rtl/>
        </w:rPr>
        <w:t xml:space="preserve">מומש נכס בידי נושה מובטח לפי סעיף 248 לחוק, יודיע הנושה המובטח לנאמן ולממונה, ואם הוגשה הבקשה בהליך של חייב שהוא יחיד </w:t>
      </w:r>
      <w:r w:rsidR="00D57800">
        <w:rPr>
          <w:rStyle w:val="default"/>
          <w:rFonts w:cs="FrankRuehl"/>
          <w:rtl/>
        </w:rPr>
        <w:t>–</w:t>
      </w:r>
      <w:r w:rsidR="00D57800">
        <w:rPr>
          <w:rStyle w:val="default"/>
          <w:rFonts w:cs="FrankRuehl" w:hint="cs"/>
          <w:rtl/>
        </w:rPr>
        <w:t xml:space="preserve"> גם ליחיד, בדבר המימוש בתוך 5 ימים ממועד המימוש.</w:t>
      </w:r>
    </w:p>
    <w:p w:rsidR="00D57800" w:rsidRDefault="00D57800" w:rsidP="004337C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ההודעה תכלול את פירוט התמורה ממימוש הנכס המשועבד לפי סעיף 250 לחוק, את פירוט הוצאות המימוש, וכן את ההפרש שנותר לאחר מימוש הנכס או סכום החוב שנותר אחרי פירעון החוב המובטח ממימוש הנכס המשועבד, לפי העניין; להודעה יצורפו המסמכים והראיות התומכים בה, והעובדות המפורטות בה יאומתו בתצהיר.</w:t>
      </w:r>
    </w:p>
    <w:p w:rsidR="00D57800" w:rsidRDefault="00D57800" w:rsidP="004337C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נותר לזכות הנושה חוב לאחר מימוש הנכס המשועבד, יראו את הודעת הנושה כתביעת חוב מתוקנת בשל יתרת החוב.</w:t>
      </w:r>
    </w:p>
    <w:p w:rsidR="00D57800" w:rsidRDefault="00D57800" w:rsidP="004337C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נותרה תמורה ממימוש הנכס מעבר לסכום החוב המובטח, יעביר הנושה המובטח את התמורה האמורה לנאמן בתוך 5 ימים ממועד המימוש.</w:t>
      </w:r>
    </w:p>
    <w:p w:rsidR="004337CE" w:rsidRPr="00793680" w:rsidRDefault="004337CE" w:rsidP="004337CE">
      <w:pPr>
        <w:pStyle w:val="P00"/>
        <w:spacing w:before="0"/>
        <w:ind w:left="0" w:right="1134"/>
        <w:rPr>
          <w:rStyle w:val="default"/>
          <w:rFonts w:ascii="FrankRuehl" w:hAnsi="FrankRuehl" w:cs="FrankRuehl"/>
          <w:vanish/>
          <w:color w:val="FF0000"/>
          <w:sz w:val="20"/>
          <w:szCs w:val="20"/>
          <w:shd w:val="clear" w:color="auto" w:fill="FFFF99"/>
          <w:rtl/>
        </w:rPr>
      </w:pPr>
      <w:bookmarkStart w:id="311" w:name="Rov412"/>
      <w:r w:rsidRPr="00793680">
        <w:rPr>
          <w:rStyle w:val="default"/>
          <w:rFonts w:ascii="FrankRuehl" w:hAnsi="FrankRuehl" w:cs="FrankRuehl" w:hint="cs"/>
          <w:vanish/>
          <w:color w:val="FF0000"/>
          <w:sz w:val="20"/>
          <w:szCs w:val="20"/>
          <w:shd w:val="clear" w:color="auto" w:fill="FFFF99"/>
          <w:rtl/>
        </w:rPr>
        <w:t>מיום 19.7.2022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hyperlink r:id="rId76"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3207</w:t>
      </w:r>
    </w:p>
    <w:p w:rsidR="004337CE" w:rsidRPr="00D57800" w:rsidRDefault="004337CE" w:rsidP="00D5780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134ח</w:t>
      </w:r>
      <w:bookmarkEnd w:id="311"/>
    </w:p>
    <w:p w:rsidR="004337CE" w:rsidRDefault="004337CE" w:rsidP="004337CE">
      <w:pPr>
        <w:pStyle w:val="P00"/>
        <w:spacing w:before="72"/>
        <w:ind w:left="0" w:right="1134"/>
        <w:rPr>
          <w:rStyle w:val="default"/>
          <w:rFonts w:cs="FrankRuehl"/>
          <w:rtl/>
        </w:rPr>
      </w:pPr>
      <w:bookmarkStart w:id="312" w:name="Seif243"/>
      <w:bookmarkEnd w:id="312"/>
      <w:r>
        <w:rPr>
          <w:lang w:val="he-IL"/>
        </w:rPr>
        <w:pict>
          <v:rect id="_x0000_s2883" style="position:absolute;left:0;text-align:left;margin-left:464.5pt;margin-top:8.05pt;width:75.05pt;height:17.35pt;z-index:251784192" o:allowincell="f" filled="f" stroked="f" strokecolor="lime" strokeweight=".25pt">
            <v:textbox inset="0,0,0,0">
              <w:txbxContent>
                <w:p w:rsidR="004337CE" w:rsidRDefault="006B01DF" w:rsidP="004337CE">
                  <w:pPr>
                    <w:spacing w:line="160" w:lineRule="exact"/>
                    <w:jc w:val="left"/>
                    <w:rPr>
                      <w:rFonts w:cs="Miriam"/>
                      <w:noProof/>
                      <w:sz w:val="18"/>
                      <w:szCs w:val="18"/>
                      <w:rtl/>
                    </w:rPr>
                  </w:pPr>
                  <w:r>
                    <w:rPr>
                      <w:rFonts w:cs="Miriam" w:hint="cs"/>
                      <w:sz w:val="18"/>
                      <w:szCs w:val="18"/>
                      <w:rtl/>
                    </w:rPr>
                    <w:t>מימוש בידי הנאמן</w:t>
                  </w:r>
                </w:p>
                <w:p w:rsidR="004337CE" w:rsidRDefault="004337CE" w:rsidP="004337CE">
                  <w:pPr>
                    <w:spacing w:line="160" w:lineRule="exact"/>
                    <w:jc w:val="left"/>
                    <w:rPr>
                      <w:rFonts w:cs="Miriam"/>
                      <w:noProof/>
                      <w:sz w:val="18"/>
                      <w:szCs w:val="18"/>
                      <w:rtl/>
                    </w:rPr>
                  </w:pPr>
                  <w:r>
                    <w:rPr>
                      <w:rFonts w:cs="Miriam" w:hint="cs"/>
                      <w:noProof/>
                      <w:sz w:val="18"/>
                      <w:szCs w:val="18"/>
                      <w:rtl/>
                    </w:rPr>
                    <w:t>תק' תשפ"ב-2022</w:t>
                  </w:r>
                </w:p>
              </w:txbxContent>
            </v:textbox>
            <w10:anchorlock/>
          </v:rect>
        </w:pict>
      </w:r>
      <w:r>
        <w:rPr>
          <w:rStyle w:val="big-number"/>
          <w:rFonts w:cs="Miriam" w:hint="cs"/>
          <w:rtl/>
        </w:rPr>
        <w:t>134</w:t>
      </w:r>
      <w:r w:rsidR="00D57800">
        <w:rPr>
          <w:rStyle w:val="default"/>
          <w:rFonts w:cs="FrankRuehl" w:hint="cs"/>
          <w:rtl/>
        </w:rPr>
        <w:t>ט</w:t>
      </w:r>
      <w:r w:rsidRPr="00432348">
        <w:rPr>
          <w:rStyle w:val="default"/>
          <w:rFonts w:cs="FrankRuehl"/>
          <w:rtl/>
        </w:rPr>
        <w:t>.</w:t>
      </w:r>
      <w:r>
        <w:rPr>
          <w:rStyle w:val="default"/>
          <w:rFonts w:cs="FrankRuehl" w:hint="cs"/>
          <w:rtl/>
        </w:rPr>
        <w:t xml:space="preserve"> </w:t>
      </w:r>
      <w:r w:rsidR="006B01DF">
        <w:rPr>
          <w:rStyle w:val="default"/>
          <w:rFonts w:cs="FrankRuehl" w:hint="cs"/>
          <w:rtl/>
        </w:rPr>
        <w:t>(א)</w:t>
      </w:r>
      <w:r w:rsidR="006B01DF">
        <w:rPr>
          <w:rStyle w:val="default"/>
          <w:rFonts w:cs="FrankRuehl"/>
          <w:rtl/>
        </w:rPr>
        <w:tab/>
      </w:r>
      <w:r w:rsidR="006B01DF">
        <w:rPr>
          <w:rStyle w:val="default"/>
          <w:rFonts w:cs="FrankRuehl" w:hint="cs"/>
          <w:rtl/>
        </w:rPr>
        <w:t xml:space="preserve">מימש הנאמן נכס לפי סעיף 248 לחוק, יודיע הנאמן לבית המשפט ולממונה או לרשם ההוצאה לפועל, לפי הענין, ולנושה המובטח, ואם הוגשה הבקשה בהליך של חייב שהוא יחיד </w:t>
      </w:r>
      <w:r w:rsidR="006B01DF">
        <w:rPr>
          <w:rStyle w:val="default"/>
          <w:rFonts w:cs="FrankRuehl"/>
          <w:rtl/>
        </w:rPr>
        <w:t>–</w:t>
      </w:r>
      <w:r w:rsidR="006B01DF">
        <w:rPr>
          <w:rStyle w:val="default"/>
          <w:rFonts w:cs="FrankRuehl" w:hint="cs"/>
          <w:rtl/>
        </w:rPr>
        <w:t xml:space="preserve"> גם ליחיד, בדבר המימוש בתוך 5 ימים ממועד המימוש.</w:t>
      </w:r>
    </w:p>
    <w:p w:rsidR="006B01DF" w:rsidRDefault="006B01DF" w:rsidP="004337C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ההודעה תכלול את פירוט התמורה ממימוש הנכס המשועבד לפי סעיף 250 לחוק וכן את פירוט ההפרש שנותר לאחר מימוש הנכס או סכום החוב שנותר אחרי פירעון החוב המובטח ממימוש הנכס המשועבד, לפי העניין.</w:t>
      </w:r>
    </w:p>
    <w:p w:rsidR="006B01DF" w:rsidRDefault="006B01DF" w:rsidP="004337C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נותר לזכות הנושה חוב לאחר </w:t>
      </w:r>
      <w:r w:rsidR="009B2DB3">
        <w:rPr>
          <w:rStyle w:val="default"/>
          <w:rFonts w:cs="FrankRuehl" w:hint="cs"/>
          <w:rtl/>
        </w:rPr>
        <w:t>מימוש הנכס המשועבד, יראו את תביעת החוב שהגיש הנושה כתביעת חוב מתוקנת בשל יתרת החוב.</w:t>
      </w:r>
    </w:p>
    <w:p w:rsidR="004337CE" w:rsidRPr="00793680" w:rsidRDefault="004337CE" w:rsidP="004337CE">
      <w:pPr>
        <w:pStyle w:val="P00"/>
        <w:spacing w:before="0"/>
        <w:ind w:left="0" w:right="1134"/>
        <w:rPr>
          <w:rStyle w:val="default"/>
          <w:rFonts w:ascii="FrankRuehl" w:hAnsi="FrankRuehl" w:cs="FrankRuehl"/>
          <w:vanish/>
          <w:color w:val="FF0000"/>
          <w:sz w:val="20"/>
          <w:szCs w:val="20"/>
          <w:shd w:val="clear" w:color="auto" w:fill="FFFF99"/>
          <w:rtl/>
        </w:rPr>
      </w:pPr>
      <w:bookmarkStart w:id="313" w:name="Rov413"/>
      <w:r w:rsidRPr="00793680">
        <w:rPr>
          <w:rStyle w:val="default"/>
          <w:rFonts w:ascii="FrankRuehl" w:hAnsi="FrankRuehl" w:cs="FrankRuehl" w:hint="cs"/>
          <w:vanish/>
          <w:color w:val="FF0000"/>
          <w:sz w:val="20"/>
          <w:szCs w:val="20"/>
          <w:shd w:val="clear" w:color="auto" w:fill="FFFF99"/>
          <w:rtl/>
        </w:rPr>
        <w:t>מיום 19.7.2022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4337CE" w:rsidRPr="00793680" w:rsidRDefault="004337CE" w:rsidP="004337CE">
      <w:pPr>
        <w:pStyle w:val="P00"/>
        <w:spacing w:before="0"/>
        <w:ind w:left="0" w:right="1134"/>
        <w:rPr>
          <w:rStyle w:val="default"/>
          <w:rFonts w:ascii="FrankRuehl" w:hAnsi="FrankRuehl" w:cs="FrankRuehl"/>
          <w:vanish/>
          <w:sz w:val="20"/>
          <w:szCs w:val="20"/>
          <w:shd w:val="clear" w:color="auto" w:fill="FFFF99"/>
          <w:rtl/>
        </w:rPr>
      </w:pPr>
      <w:hyperlink r:id="rId77"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3207</w:t>
      </w:r>
    </w:p>
    <w:p w:rsidR="004337CE" w:rsidRPr="009B2DB3" w:rsidRDefault="004337CE" w:rsidP="009B2DB3">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134</w:t>
      </w:r>
      <w:r w:rsidR="00D57800" w:rsidRPr="00793680">
        <w:rPr>
          <w:rStyle w:val="default"/>
          <w:rFonts w:ascii="FrankRuehl" w:hAnsi="FrankRuehl" w:cs="FrankRuehl" w:hint="cs"/>
          <w:b/>
          <w:bCs/>
          <w:vanish/>
          <w:sz w:val="20"/>
          <w:szCs w:val="20"/>
          <w:shd w:val="clear" w:color="auto" w:fill="FFFF99"/>
          <w:rtl/>
        </w:rPr>
        <w:t>ט</w:t>
      </w:r>
      <w:bookmarkEnd w:id="313"/>
    </w:p>
    <w:p w:rsidR="00280423" w:rsidRPr="00280423" w:rsidRDefault="00280423" w:rsidP="00280423">
      <w:pPr>
        <w:pStyle w:val="medium2-header"/>
        <w:keepLines w:val="0"/>
        <w:spacing w:before="72"/>
        <w:ind w:left="0" w:right="1134"/>
        <w:rPr>
          <w:rFonts w:cs="FrankRuehl"/>
          <w:noProof/>
          <w:rtl/>
        </w:rPr>
      </w:pPr>
      <w:bookmarkStart w:id="314" w:name="med24"/>
      <w:bookmarkEnd w:id="314"/>
      <w:r w:rsidRPr="00280423">
        <w:rPr>
          <w:rFonts w:cs="FrankRuehl" w:hint="cs"/>
          <w:noProof/>
          <w:rtl/>
        </w:rPr>
        <w:t>פרק ב': חלוקת נכסי קופת הנשייה</w:t>
      </w:r>
    </w:p>
    <w:p w:rsidR="000466A4" w:rsidRDefault="000466A4" w:rsidP="000466A4">
      <w:pPr>
        <w:pStyle w:val="P00"/>
        <w:spacing w:before="72"/>
        <w:ind w:left="0" w:right="1134"/>
        <w:rPr>
          <w:rStyle w:val="default"/>
          <w:rFonts w:cs="FrankRuehl"/>
          <w:rtl/>
        </w:rPr>
      </w:pPr>
      <w:bookmarkStart w:id="315" w:name="Seif135"/>
      <w:bookmarkEnd w:id="315"/>
      <w:r>
        <w:rPr>
          <w:lang w:val="he-IL"/>
        </w:rPr>
        <w:pict>
          <v:rect id="_x0000_s2726" style="position:absolute;left:0;text-align:left;margin-left:464.5pt;margin-top:8.05pt;width:75.05pt;height:22.75pt;z-index:251636736"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פרסום הודעה על חלוקות</w:t>
                  </w:r>
                </w:p>
              </w:txbxContent>
            </v:textbox>
            <w10:anchorlock/>
          </v:rect>
        </w:pict>
      </w:r>
      <w:r>
        <w:rPr>
          <w:rStyle w:val="big-number"/>
          <w:rFonts w:cs="Miriam" w:hint="cs"/>
          <w:rtl/>
        </w:rPr>
        <w:t>13</w:t>
      </w:r>
      <w:r w:rsidR="00280423">
        <w:rPr>
          <w:rStyle w:val="big-number"/>
          <w:rFonts w:cs="Miriam" w:hint="cs"/>
          <w:rtl/>
        </w:rPr>
        <w:t>5</w:t>
      </w:r>
      <w:r>
        <w:rPr>
          <w:rStyle w:val="big-number"/>
          <w:rFonts w:cs="Miriam"/>
          <w:rtl/>
        </w:rPr>
        <w:t>.</w:t>
      </w:r>
      <w:r>
        <w:rPr>
          <w:rStyle w:val="big-number"/>
          <w:rFonts w:cs="Miriam"/>
          <w:rtl/>
        </w:rPr>
        <w:tab/>
      </w:r>
      <w:r w:rsidR="00280423">
        <w:rPr>
          <w:rStyle w:val="default"/>
          <w:rFonts w:cs="FrankRuehl" w:hint="cs"/>
          <w:rtl/>
        </w:rPr>
        <w:t>הנאמן ימציא לממונה הודעה על כוונתו לבצע חלוקה 30 ימים לפני כל חלוקת ביניים ולפני חלוקה סופית, והממונה יפרסם על כך הודעה.</w:t>
      </w:r>
    </w:p>
    <w:p w:rsidR="000466A4" w:rsidRDefault="000466A4" w:rsidP="000466A4">
      <w:pPr>
        <w:pStyle w:val="P00"/>
        <w:spacing w:before="72"/>
        <w:ind w:left="0" w:right="1134"/>
        <w:rPr>
          <w:rStyle w:val="default"/>
          <w:rFonts w:cs="FrankRuehl"/>
          <w:rtl/>
        </w:rPr>
      </w:pPr>
      <w:bookmarkStart w:id="316" w:name="Seif136"/>
      <w:bookmarkEnd w:id="316"/>
      <w:r>
        <w:rPr>
          <w:lang w:val="he-IL"/>
        </w:rPr>
        <w:pict>
          <v:rect id="_x0000_s2727" style="position:absolute;left:0;text-align:left;margin-left:464.5pt;margin-top:8.05pt;width:75.05pt;height:12.75pt;z-index:251637760"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אופן ביצוע החלוקות</w:t>
                  </w:r>
                </w:p>
              </w:txbxContent>
            </v:textbox>
            <w10:anchorlock/>
          </v:rect>
        </w:pict>
      </w:r>
      <w:r>
        <w:rPr>
          <w:rStyle w:val="big-number"/>
          <w:rFonts w:cs="Miriam" w:hint="cs"/>
          <w:rtl/>
        </w:rPr>
        <w:t>13</w:t>
      </w:r>
      <w:r w:rsidR="00280423">
        <w:rPr>
          <w:rStyle w:val="big-number"/>
          <w:rFonts w:cs="Miriam" w:hint="cs"/>
          <w:rtl/>
        </w:rPr>
        <w:t>6</w:t>
      </w:r>
      <w:r>
        <w:rPr>
          <w:rStyle w:val="big-number"/>
          <w:rFonts w:cs="Miriam"/>
          <w:rtl/>
        </w:rPr>
        <w:t>.</w:t>
      </w:r>
      <w:r>
        <w:rPr>
          <w:rStyle w:val="big-number"/>
          <w:rFonts w:cs="Miriam"/>
          <w:rtl/>
        </w:rPr>
        <w:tab/>
      </w:r>
      <w:r w:rsidR="00D04E48">
        <w:rPr>
          <w:rStyle w:val="default"/>
          <w:rFonts w:cs="FrankRuehl" w:hint="cs"/>
          <w:rtl/>
        </w:rPr>
        <w:t>(א)</w:t>
      </w:r>
      <w:r w:rsidR="00D04E48">
        <w:rPr>
          <w:rStyle w:val="default"/>
          <w:rFonts w:cs="FrankRuehl"/>
          <w:rtl/>
        </w:rPr>
        <w:tab/>
      </w:r>
      <w:r w:rsidR="00D04E48">
        <w:rPr>
          <w:rStyle w:val="default"/>
          <w:rFonts w:cs="FrankRuehl" w:hint="cs"/>
          <w:rtl/>
        </w:rPr>
        <w:t>תשלומים מתוך נכסי קופת הנשייה יבוצעו באמצעות הממונה לפי בקשת הנאמן.</w:t>
      </w:r>
    </w:p>
    <w:p w:rsidR="00D04E48" w:rsidRDefault="00D04E48"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רשאי להורות על ביצוע חלוקות באמצעות הנאמן; הורה הממונה כאמור, יורה לנאמן על אופן פתיחת חשבון נאמנות וניהולו לשם כך והפקדת כספים בו.</w:t>
      </w:r>
    </w:p>
    <w:p w:rsidR="00D04E48" w:rsidRDefault="00D04E48"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אם גובה התשלום </w:t>
      </w:r>
      <w:r w:rsidR="00302148">
        <w:rPr>
          <w:rStyle w:val="default"/>
          <w:rFonts w:cs="FrankRuehl" w:hint="cs"/>
          <w:rtl/>
        </w:rPr>
        <w:t>לנושה נמוך מ-30 שקלים חדשים ולא העביר הנושה מספר חשבון בנק עדכני, רשאי הממונה שלא לכלול אותו בחלוקה.</w:t>
      </w:r>
    </w:p>
    <w:p w:rsidR="00B103D6" w:rsidRPr="00B103D6" w:rsidRDefault="00B103D6" w:rsidP="00B103D6">
      <w:pPr>
        <w:pStyle w:val="medium2-header"/>
        <w:keepLines w:val="0"/>
        <w:spacing w:before="72"/>
        <w:ind w:left="0" w:right="1134"/>
        <w:rPr>
          <w:rFonts w:cs="FrankRuehl"/>
          <w:noProof/>
          <w:sz w:val="26"/>
          <w:szCs w:val="26"/>
          <w:rtl/>
        </w:rPr>
      </w:pPr>
      <w:bookmarkStart w:id="317" w:name="med25"/>
      <w:bookmarkEnd w:id="317"/>
      <w:r w:rsidRPr="00B103D6">
        <w:rPr>
          <w:rFonts w:cs="FrankRuehl"/>
          <w:noProof/>
          <w:sz w:val="26"/>
          <w:szCs w:val="26"/>
        </w:rPr>
        <w:pict>
          <v:rect id="_x0000_s2780" style="position:absolute;left:0;text-align:left;margin-left:464.35pt;margin-top:12.75pt;width:75.05pt;height:12.25pt;z-index:251685888" o:allowincell="f" filled="f" stroked="f" strokecolor="lime" strokeweight=".25pt">
            <v:textbox style="mso-next-textbox:#_x0000_s2780" inset="0,0,0,0">
              <w:txbxContent>
                <w:p w:rsidR="00902BC0" w:rsidRDefault="00902BC0" w:rsidP="00B103D6">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B103D6">
        <w:rPr>
          <w:rFonts w:cs="FrankRuehl" w:hint="cs"/>
          <w:noProof/>
          <w:sz w:val="26"/>
          <w:szCs w:val="26"/>
          <w:rtl/>
        </w:rPr>
        <w:t>חלק ד'1: מעמד הנושים וזכויותיהם</w:t>
      </w:r>
    </w:p>
    <w:p w:rsidR="00B103D6" w:rsidRPr="00793680" w:rsidRDefault="00B103D6" w:rsidP="00B103D6">
      <w:pPr>
        <w:pStyle w:val="P00"/>
        <w:spacing w:before="0"/>
        <w:ind w:left="0" w:right="1134"/>
        <w:rPr>
          <w:rStyle w:val="default"/>
          <w:rFonts w:ascii="FrankRuehl" w:hAnsi="FrankRuehl" w:cs="FrankRuehl"/>
          <w:vanish/>
          <w:color w:val="FF0000"/>
          <w:sz w:val="20"/>
          <w:szCs w:val="20"/>
          <w:shd w:val="clear" w:color="auto" w:fill="FFFF99"/>
          <w:rtl/>
        </w:rPr>
      </w:pPr>
      <w:bookmarkStart w:id="318" w:name="Rov274"/>
      <w:r w:rsidRPr="00793680">
        <w:rPr>
          <w:rStyle w:val="default"/>
          <w:rFonts w:ascii="FrankRuehl" w:hAnsi="FrankRuehl" w:cs="FrankRuehl"/>
          <w:vanish/>
          <w:color w:val="FF0000"/>
          <w:sz w:val="20"/>
          <w:szCs w:val="20"/>
          <w:shd w:val="clear" w:color="auto" w:fill="FFFF99"/>
          <w:rtl/>
        </w:rPr>
        <w:t>מיום 31.12.2020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hyperlink r:id="rId78"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5</w:t>
      </w:r>
    </w:p>
    <w:p w:rsidR="00B103D6" w:rsidRPr="00B103D6" w:rsidRDefault="00B103D6" w:rsidP="00B103D6">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חלק ד'1</w:t>
      </w:r>
      <w:bookmarkEnd w:id="318"/>
    </w:p>
    <w:p w:rsidR="00B103D6" w:rsidRPr="00B103D6" w:rsidRDefault="00B103D6" w:rsidP="00B103D6">
      <w:pPr>
        <w:pStyle w:val="medium2-header"/>
        <w:keepLines w:val="0"/>
        <w:spacing w:before="72"/>
        <w:ind w:left="0" w:right="1134"/>
        <w:rPr>
          <w:rFonts w:cs="FrankRuehl"/>
          <w:noProof/>
          <w:rtl/>
        </w:rPr>
      </w:pPr>
      <w:bookmarkStart w:id="319" w:name="med26"/>
      <w:bookmarkEnd w:id="319"/>
      <w:r w:rsidRPr="00B103D6">
        <w:rPr>
          <w:rFonts w:cs="FrankRuehl"/>
          <w:noProof/>
        </w:rPr>
        <w:pict>
          <v:rect id="_x0000_s2781" style="position:absolute;left:0;text-align:left;margin-left:464.35pt;margin-top:7.1pt;width:75.05pt;height:20.55pt;z-index:251686912" o:allowincell="f" filled="f" stroked="f" strokecolor="lime" strokeweight=".25pt">
            <v:textbox style="mso-next-textbox:#_x0000_s2781" inset="0,0,0,0">
              <w:txbxContent>
                <w:p w:rsidR="00902BC0" w:rsidRDefault="00902BC0" w:rsidP="00B103D6">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p w:rsidR="009B2DB3" w:rsidRDefault="009B2DB3" w:rsidP="00B103D6">
                  <w:pPr>
                    <w:spacing w:line="160" w:lineRule="exact"/>
                    <w:jc w:val="left"/>
                    <w:rPr>
                      <w:rFonts w:cs="Miriam"/>
                      <w:sz w:val="18"/>
                      <w:szCs w:val="18"/>
                      <w:rtl/>
                    </w:rPr>
                  </w:pPr>
                  <w:r>
                    <w:rPr>
                      <w:rFonts w:cs="Miriam" w:hint="cs"/>
                      <w:sz w:val="18"/>
                      <w:szCs w:val="18"/>
                      <w:rtl/>
                    </w:rPr>
                    <w:t>תק' תשפ"ב-2022</w:t>
                  </w:r>
                </w:p>
              </w:txbxContent>
            </v:textbox>
            <w10:anchorlock/>
          </v:rect>
        </w:pict>
      </w:r>
      <w:r w:rsidRPr="00B103D6">
        <w:rPr>
          <w:rFonts w:cs="FrankRuehl" w:hint="cs"/>
          <w:noProof/>
          <w:rtl/>
        </w:rPr>
        <w:t xml:space="preserve">פרק א': </w:t>
      </w:r>
      <w:r w:rsidR="009B2DB3">
        <w:rPr>
          <w:rFonts w:cs="FrankRuehl" w:hint="cs"/>
          <w:noProof/>
          <w:rtl/>
        </w:rPr>
        <w:t>ועדת הנושים</w:t>
      </w:r>
    </w:p>
    <w:p w:rsidR="00B103D6" w:rsidRPr="00793680" w:rsidRDefault="00B103D6" w:rsidP="00B103D6">
      <w:pPr>
        <w:pStyle w:val="P00"/>
        <w:spacing w:before="0"/>
        <w:ind w:left="0" w:right="1134"/>
        <w:rPr>
          <w:rStyle w:val="default"/>
          <w:rFonts w:ascii="FrankRuehl" w:hAnsi="FrankRuehl" w:cs="FrankRuehl"/>
          <w:vanish/>
          <w:color w:val="FF0000"/>
          <w:sz w:val="20"/>
          <w:szCs w:val="20"/>
          <w:shd w:val="clear" w:color="auto" w:fill="FFFF99"/>
          <w:rtl/>
        </w:rPr>
      </w:pPr>
      <w:bookmarkStart w:id="320" w:name="Rov414"/>
      <w:r w:rsidRPr="00793680">
        <w:rPr>
          <w:rStyle w:val="default"/>
          <w:rFonts w:ascii="FrankRuehl" w:hAnsi="FrankRuehl" w:cs="FrankRuehl"/>
          <w:vanish/>
          <w:color w:val="FF0000"/>
          <w:sz w:val="20"/>
          <w:szCs w:val="20"/>
          <w:shd w:val="clear" w:color="auto" w:fill="FFFF99"/>
          <w:rtl/>
        </w:rPr>
        <w:t>מיום 31.12.2020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hyperlink r:id="rId79"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5</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הוספת פרק א'</w:t>
      </w:r>
    </w:p>
    <w:p w:rsidR="009B2DB3" w:rsidRPr="00793680" w:rsidRDefault="009B2DB3" w:rsidP="00B103D6">
      <w:pPr>
        <w:pStyle w:val="P00"/>
        <w:spacing w:before="0"/>
        <w:ind w:left="0" w:right="1134"/>
        <w:rPr>
          <w:rStyle w:val="default"/>
          <w:rFonts w:ascii="FrankRuehl" w:hAnsi="FrankRuehl" w:cs="FrankRuehl"/>
          <w:vanish/>
          <w:sz w:val="20"/>
          <w:szCs w:val="20"/>
          <w:shd w:val="clear" w:color="auto" w:fill="FFFF99"/>
          <w:rtl/>
        </w:rPr>
      </w:pPr>
    </w:p>
    <w:p w:rsidR="009B2DB3" w:rsidRPr="00793680" w:rsidRDefault="009B2DB3" w:rsidP="009B2DB3">
      <w:pPr>
        <w:pStyle w:val="P00"/>
        <w:spacing w:before="0"/>
        <w:ind w:left="0" w:right="1134"/>
        <w:rPr>
          <w:rStyle w:val="default"/>
          <w:rFonts w:ascii="FrankRuehl" w:hAnsi="FrankRuehl" w:cs="FrankRuehl"/>
          <w:vanish/>
          <w:color w:val="FF0000"/>
          <w:sz w:val="20"/>
          <w:szCs w:val="20"/>
          <w:shd w:val="clear" w:color="auto" w:fill="FFFF99"/>
          <w:rtl/>
        </w:rPr>
      </w:pPr>
      <w:r w:rsidRPr="00793680">
        <w:rPr>
          <w:rStyle w:val="default"/>
          <w:rFonts w:ascii="FrankRuehl" w:hAnsi="FrankRuehl" w:cs="FrankRuehl" w:hint="cs"/>
          <w:vanish/>
          <w:color w:val="FF0000"/>
          <w:sz w:val="20"/>
          <w:szCs w:val="20"/>
          <w:shd w:val="clear" w:color="auto" w:fill="FFFF99"/>
          <w:rtl/>
        </w:rPr>
        <w:t>מיום 19.7.2022</w:t>
      </w:r>
    </w:p>
    <w:p w:rsidR="009B2DB3" w:rsidRPr="00793680" w:rsidRDefault="009B2DB3" w:rsidP="009B2DB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9B2DB3" w:rsidRPr="00793680" w:rsidRDefault="009B2DB3" w:rsidP="009B2DB3">
      <w:pPr>
        <w:pStyle w:val="P00"/>
        <w:spacing w:before="0"/>
        <w:ind w:left="0" w:right="1134"/>
        <w:rPr>
          <w:rStyle w:val="default"/>
          <w:rFonts w:ascii="FrankRuehl" w:hAnsi="FrankRuehl" w:cs="FrankRuehl"/>
          <w:vanish/>
          <w:sz w:val="20"/>
          <w:szCs w:val="20"/>
          <w:shd w:val="clear" w:color="auto" w:fill="FFFF99"/>
          <w:rtl/>
        </w:rPr>
      </w:pPr>
      <w:hyperlink r:id="rId80"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3207</w:t>
      </w:r>
    </w:p>
    <w:p w:rsidR="009B2DB3" w:rsidRPr="009B2DB3" w:rsidRDefault="009B2DB3" w:rsidP="009B2DB3">
      <w:pPr>
        <w:pStyle w:val="P0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vanish/>
          <w:sz w:val="22"/>
          <w:szCs w:val="22"/>
          <w:shd w:val="clear" w:color="auto" w:fill="FFFF99"/>
          <w:rtl/>
        </w:rPr>
        <w:t xml:space="preserve">פרק א': </w:t>
      </w:r>
      <w:r w:rsidRPr="00793680">
        <w:rPr>
          <w:rStyle w:val="default"/>
          <w:rFonts w:ascii="FrankRuehl" w:hAnsi="FrankRuehl" w:cs="FrankRuehl" w:hint="cs"/>
          <w:strike/>
          <w:vanish/>
          <w:sz w:val="22"/>
          <w:szCs w:val="22"/>
          <w:shd w:val="clear" w:color="auto" w:fill="FFFF99"/>
          <w:rtl/>
        </w:rPr>
        <w:t>הוועדה</w:t>
      </w:r>
      <w:r w:rsidRPr="00793680">
        <w:rPr>
          <w:rStyle w:val="default"/>
          <w:rFonts w:ascii="FrankRuehl" w:hAnsi="FrankRuehl" w:cs="FrankRuehl" w:hint="cs"/>
          <w:vanish/>
          <w:sz w:val="22"/>
          <w:szCs w:val="22"/>
          <w:shd w:val="clear" w:color="auto" w:fill="FFFF99"/>
          <w:rtl/>
        </w:rPr>
        <w:t xml:space="preserve"> </w:t>
      </w:r>
      <w:r w:rsidRPr="00793680">
        <w:rPr>
          <w:rStyle w:val="default"/>
          <w:rFonts w:ascii="FrankRuehl" w:hAnsi="FrankRuehl" w:cs="FrankRuehl" w:hint="cs"/>
          <w:vanish/>
          <w:sz w:val="22"/>
          <w:szCs w:val="22"/>
          <w:u w:val="single"/>
          <w:shd w:val="clear" w:color="auto" w:fill="FFFF99"/>
          <w:rtl/>
        </w:rPr>
        <w:t>ועדת הנושים</w:t>
      </w:r>
      <w:bookmarkEnd w:id="320"/>
    </w:p>
    <w:p w:rsidR="00B103D6" w:rsidRDefault="00B103D6" w:rsidP="00B103D6">
      <w:pPr>
        <w:pStyle w:val="header-2"/>
        <w:ind w:left="0" w:right="1134"/>
        <w:rPr>
          <w:rFonts w:cs="Miriam"/>
          <w:rtl/>
        </w:rPr>
      </w:pPr>
      <w:bookmarkStart w:id="321" w:name="hed239"/>
      <w:bookmarkEnd w:id="321"/>
      <w:r>
        <w:rPr>
          <w:lang w:val="he-IL"/>
        </w:rPr>
        <w:pict>
          <v:rect id="_x0000_s2778" style="position:absolute;left:0;text-align:left;margin-left:464.35pt;margin-top:12.75pt;width:75.05pt;height:20.75pt;z-index:251683840" o:allowincell="f" filled="f" stroked="f" strokecolor="lime" strokeweight=".25pt">
            <v:textbox style="mso-next-textbox:#_x0000_s2778" inset="0,0,0,0">
              <w:txbxContent>
                <w:p w:rsidR="00902BC0" w:rsidRDefault="00902BC0" w:rsidP="00B103D6">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p w:rsidR="009B2DB3" w:rsidRDefault="009B2DB3" w:rsidP="009B2DB3">
                  <w:pPr>
                    <w:spacing w:line="160" w:lineRule="exact"/>
                    <w:jc w:val="left"/>
                    <w:rPr>
                      <w:rFonts w:cs="Miriam"/>
                      <w:sz w:val="18"/>
                      <w:szCs w:val="18"/>
                      <w:rtl/>
                    </w:rPr>
                  </w:pPr>
                  <w:r>
                    <w:rPr>
                      <w:rFonts w:cs="Miriam" w:hint="cs"/>
                      <w:sz w:val="18"/>
                      <w:szCs w:val="18"/>
                      <w:rtl/>
                    </w:rPr>
                    <w:t>תק' תשפ"ב-2022</w:t>
                  </w:r>
                </w:p>
              </w:txbxContent>
            </v:textbox>
            <w10:anchorlock/>
          </v:rect>
        </w:pict>
      </w:r>
      <w:r>
        <w:rPr>
          <w:rFonts w:cs="Miriam"/>
          <w:rtl/>
        </w:rPr>
        <w:t>סימן</w:t>
      </w:r>
      <w:r>
        <w:rPr>
          <w:rFonts w:cs="Miriam" w:hint="cs"/>
          <w:rtl/>
        </w:rPr>
        <w:t xml:space="preserve"> א': חברות בוועד</w:t>
      </w:r>
      <w:r w:rsidR="009B2DB3">
        <w:rPr>
          <w:rFonts w:cs="Miriam" w:hint="cs"/>
          <w:rtl/>
        </w:rPr>
        <w:t>ת נושים</w:t>
      </w:r>
      <w:r>
        <w:rPr>
          <w:rFonts w:cs="Miriam" w:hint="cs"/>
          <w:rtl/>
        </w:rPr>
        <w:t xml:space="preserve"> והקמתה</w:t>
      </w:r>
    </w:p>
    <w:p w:rsidR="00B103D6" w:rsidRPr="00793680" w:rsidRDefault="00B103D6" w:rsidP="00B103D6">
      <w:pPr>
        <w:pStyle w:val="P00"/>
        <w:spacing w:before="0"/>
        <w:ind w:left="0" w:right="1134"/>
        <w:rPr>
          <w:rStyle w:val="default"/>
          <w:rFonts w:ascii="FrankRuehl" w:hAnsi="FrankRuehl" w:cs="FrankRuehl"/>
          <w:vanish/>
          <w:color w:val="FF0000"/>
          <w:sz w:val="20"/>
          <w:szCs w:val="20"/>
          <w:shd w:val="clear" w:color="auto" w:fill="FFFF99"/>
          <w:rtl/>
        </w:rPr>
      </w:pPr>
      <w:bookmarkStart w:id="322" w:name="Rov415"/>
      <w:r w:rsidRPr="00793680">
        <w:rPr>
          <w:rStyle w:val="default"/>
          <w:rFonts w:ascii="FrankRuehl" w:hAnsi="FrankRuehl" w:cs="FrankRuehl"/>
          <w:vanish/>
          <w:color w:val="FF0000"/>
          <w:sz w:val="20"/>
          <w:szCs w:val="20"/>
          <w:shd w:val="clear" w:color="auto" w:fill="FFFF99"/>
          <w:rtl/>
        </w:rPr>
        <w:t>מיום 31.12.2020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hyperlink r:id="rId81"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5</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הוספת סימן א'</w:t>
      </w:r>
    </w:p>
    <w:p w:rsidR="009B2DB3" w:rsidRPr="00793680" w:rsidRDefault="009B2DB3" w:rsidP="009B2DB3">
      <w:pPr>
        <w:pStyle w:val="P00"/>
        <w:spacing w:before="0"/>
        <w:ind w:left="0" w:right="1134"/>
        <w:rPr>
          <w:rStyle w:val="default"/>
          <w:rFonts w:ascii="FrankRuehl" w:hAnsi="FrankRuehl" w:cs="FrankRuehl"/>
          <w:vanish/>
          <w:sz w:val="20"/>
          <w:szCs w:val="20"/>
          <w:shd w:val="clear" w:color="auto" w:fill="FFFF99"/>
          <w:rtl/>
        </w:rPr>
      </w:pPr>
    </w:p>
    <w:p w:rsidR="009B2DB3" w:rsidRPr="00793680" w:rsidRDefault="009B2DB3" w:rsidP="009B2DB3">
      <w:pPr>
        <w:pStyle w:val="P00"/>
        <w:spacing w:before="0"/>
        <w:ind w:left="0" w:right="1134"/>
        <w:rPr>
          <w:rStyle w:val="default"/>
          <w:rFonts w:ascii="FrankRuehl" w:hAnsi="FrankRuehl" w:cs="FrankRuehl"/>
          <w:vanish/>
          <w:color w:val="FF0000"/>
          <w:sz w:val="20"/>
          <w:szCs w:val="20"/>
          <w:shd w:val="clear" w:color="auto" w:fill="FFFF99"/>
          <w:rtl/>
        </w:rPr>
      </w:pPr>
      <w:r w:rsidRPr="00793680">
        <w:rPr>
          <w:rStyle w:val="default"/>
          <w:rFonts w:ascii="FrankRuehl" w:hAnsi="FrankRuehl" w:cs="FrankRuehl" w:hint="cs"/>
          <w:vanish/>
          <w:color w:val="FF0000"/>
          <w:sz w:val="20"/>
          <w:szCs w:val="20"/>
          <w:shd w:val="clear" w:color="auto" w:fill="FFFF99"/>
          <w:rtl/>
        </w:rPr>
        <w:t>מיום 19.7.2022</w:t>
      </w:r>
    </w:p>
    <w:p w:rsidR="009B2DB3" w:rsidRPr="00793680" w:rsidRDefault="009B2DB3" w:rsidP="009B2DB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9B2DB3" w:rsidRPr="00793680" w:rsidRDefault="009B2DB3" w:rsidP="009B2DB3">
      <w:pPr>
        <w:pStyle w:val="P00"/>
        <w:spacing w:before="0"/>
        <w:ind w:left="0" w:right="1134"/>
        <w:rPr>
          <w:rStyle w:val="default"/>
          <w:rFonts w:ascii="FrankRuehl" w:hAnsi="FrankRuehl" w:cs="FrankRuehl"/>
          <w:vanish/>
          <w:sz w:val="20"/>
          <w:szCs w:val="20"/>
          <w:shd w:val="clear" w:color="auto" w:fill="FFFF99"/>
          <w:rtl/>
        </w:rPr>
      </w:pPr>
      <w:hyperlink r:id="rId82"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3207</w:t>
      </w:r>
    </w:p>
    <w:p w:rsidR="009B2DB3" w:rsidRPr="009B2DB3" w:rsidRDefault="009B2DB3" w:rsidP="009B2DB3">
      <w:pPr>
        <w:pStyle w:val="P00"/>
        <w:ind w:left="0" w:right="1134"/>
        <w:rPr>
          <w:rStyle w:val="default"/>
          <w:rFonts w:ascii="Miriam" w:hAnsi="Miriam" w:cs="Miriam"/>
          <w:sz w:val="2"/>
          <w:szCs w:val="2"/>
          <w:shd w:val="clear" w:color="auto" w:fill="FFFF99"/>
          <w:rtl/>
        </w:rPr>
      </w:pPr>
      <w:r w:rsidRPr="00793680">
        <w:rPr>
          <w:rStyle w:val="default"/>
          <w:rFonts w:ascii="Miriam" w:hAnsi="Miriam" w:cs="Miriam" w:hint="cs"/>
          <w:vanish/>
          <w:sz w:val="18"/>
          <w:szCs w:val="18"/>
          <w:shd w:val="clear" w:color="auto" w:fill="FFFF99"/>
          <w:rtl/>
        </w:rPr>
        <w:t xml:space="preserve">סימן א': חברות </w:t>
      </w:r>
      <w:r w:rsidRPr="00793680">
        <w:rPr>
          <w:rStyle w:val="default"/>
          <w:rFonts w:ascii="Miriam" w:hAnsi="Miriam" w:cs="Miriam" w:hint="cs"/>
          <w:strike/>
          <w:vanish/>
          <w:sz w:val="18"/>
          <w:szCs w:val="18"/>
          <w:shd w:val="clear" w:color="auto" w:fill="FFFF99"/>
          <w:rtl/>
        </w:rPr>
        <w:t>בוועדה</w:t>
      </w:r>
      <w:r w:rsidRPr="00793680">
        <w:rPr>
          <w:rStyle w:val="default"/>
          <w:rFonts w:ascii="Miriam" w:hAnsi="Miriam" w:cs="Miriam" w:hint="cs"/>
          <w:vanish/>
          <w:sz w:val="18"/>
          <w:szCs w:val="18"/>
          <w:shd w:val="clear" w:color="auto" w:fill="FFFF99"/>
          <w:rtl/>
        </w:rPr>
        <w:t xml:space="preserve"> </w:t>
      </w:r>
      <w:r w:rsidRPr="00793680">
        <w:rPr>
          <w:rStyle w:val="default"/>
          <w:rFonts w:ascii="Miriam" w:hAnsi="Miriam" w:cs="Miriam" w:hint="cs"/>
          <w:vanish/>
          <w:sz w:val="18"/>
          <w:szCs w:val="18"/>
          <w:u w:val="single"/>
          <w:shd w:val="clear" w:color="auto" w:fill="FFFF99"/>
          <w:rtl/>
        </w:rPr>
        <w:t>בוועדת נושים</w:t>
      </w:r>
      <w:r w:rsidRPr="00793680">
        <w:rPr>
          <w:rStyle w:val="default"/>
          <w:rFonts w:ascii="Miriam" w:hAnsi="Miriam" w:cs="Miriam" w:hint="cs"/>
          <w:vanish/>
          <w:sz w:val="18"/>
          <w:szCs w:val="18"/>
          <w:shd w:val="clear" w:color="auto" w:fill="FFFF99"/>
          <w:rtl/>
        </w:rPr>
        <w:t xml:space="preserve"> והקמתה</w:t>
      </w:r>
      <w:bookmarkEnd w:id="322"/>
    </w:p>
    <w:p w:rsidR="00B103D6" w:rsidRDefault="00B103D6" w:rsidP="00B103D6">
      <w:pPr>
        <w:pStyle w:val="P00"/>
        <w:spacing w:before="72"/>
        <w:ind w:left="0" w:right="1134"/>
        <w:rPr>
          <w:rStyle w:val="default"/>
          <w:rFonts w:cs="FrankRuehl"/>
          <w:rtl/>
        </w:rPr>
      </w:pPr>
      <w:bookmarkStart w:id="323" w:name="Seif177"/>
      <w:bookmarkEnd w:id="323"/>
      <w:r>
        <w:rPr>
          <w:lang w:val="he-IL"/>
        </w:rPr>
        <w:pict>
          <v:rect id="_x0000_s2779" style="position:absolute;left:0;text-align:left;margin-left:464.5pt;margin-top:8.05pt;width:75.05pt;height:26.9pt;z-index:251684864" o:allowincell="f" filled="f" stroked="f" strokecolor="lime" strokeweight=".25pt">
            <v:textbox inset="0,0,0,0">
              <w:txbxContent>
                <w:p w:rsidR="00902BC0" w:rsidRDefault="00902BC0" w:rsidP="00B103D6">
                  <w:pPr>
                    <w:spacing w:line="160" w:lineRule="exact"/>
                    <w:jc w:val="left"/>
                    <w:rPr>
                      <w:rFonts w:cs="Miriam"/>
                      <w:sz w:val="18"/>
                      <w:szCs w:val="18"/>
                      <w:rtl/>
                    </w:rPr>
                  </w:pPr>
                  <w:r>
                    <w:rPr>
                      <w:rFonts w:cs="Miriam" w:hint="cs"/>
                      <w:sz w:val="18"/>
                      <w:szCs w:val="18"/>
                      <w:rtl/>
                    </w:rPr>
                    <w:t>מספר חברי הוועדה</w:t>
                  </w:r>
                </w:p>
                <w:p w:rsidR="00902BC0" w:rsidRDefault="00902BC0" w:rsidP="00B103D6">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p w:rsidR="007F1A30" w:rsidRDefault="007F1A30" w:rsidP="00B103D6">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136</w:t>
      </w:r>
      <w:r>
        <w:rPr>
          <w:rStyle w:val="default"/>
          <w:rFonts w:cs="FrankRuehl" w:hint="cs"/>
          <w:rtl/>
        </w:rPr>
        <w:t>א</w:t>
      </w:r>
      <w:r w:rsidRPr="00B103D6">
        <w:rPr>
          <w:rStyle w:val="default"/>
          <w:rFonts w:cs="FrankRuehl"/>
          <w:rtl/>
        </w:rPr>
        <w:t>.</w:t>
      </w:r>
      <w:r>
        <w:rPr>
          <w:rStyle w:val="default"/>
          <w:rFonts w:cs="FrankRuehl" w:hint="cs"/>
          <w:rtl/>
        </w:rPr>
        <w:t xml:space="preserve"> מספר החברים </w:t>
      </w:r>
      <w:r w:rsidR="007F1A30" w:rsidRPr="007F1A30">
        <w:rPr>
          <w:rStyle w:val="default"/>
          <w:rFonts w:cs="FrankRuehl" w:hint="cs"/>
          <w:rtl/>
        </w:rPr>
        <w:t xml:space="preserve">בוועדת נושים כמשמעותה בסעיף 263 לחוק (בפרק זה </w:t>
      </w:r>
      <w:r w:rsidR="007F1A30" w:rsidRPr="007F1A30">
        <w:rPr>
          <w:rStyle w:val="default"/>
          <w:rFonts w:cs="FrankRuehl"/>
          <w:rtl/>
        </w:rPr>
        <w:t>–</w:t>
      </w:r>
      <w:r w:rsidR="007F1A30" w:rsidRPr="007F1A30">
        <w:rPr>
          <w:rStyle w:val="default"/>
          <w:rFonts w:cs="FrankRuehl" w:hint="cs"/>
          <w:rtl/>
        </w:rPr>
        <w:t xml:space="preserve"> הוועדה) </w:t>
      </w:r>
      <w:r>
        <w:rPr>
          <w:rStyle w:val="default"/>
          <w:rFonts w:cs="FrankRuehl" w:hint="cs"/>
          <w:rtl/>
        </w:rPr>
        <w:t>לא יפחת משלושה ולא יעלה על חמישה, אלא אם כן הורה בית המשפט אחרת.</w:t>
      </w:r>
    </w:p>
    <w:p w:rsidR="00B103D6" w:rsidRPr="00793680" w:rsidRDefault="00B103D6" w:rsidP="00B103D6">
      <w:pPr>
        <w:pStyle w:val="P00"/>
        <w:spacing w:before="0"/>
        <w:ind w:left="0" w:right="1134"/>
        <w:rPr>
          <w:rStyle w:val="default"/>
          <w:rFonts w:ascii="FrankRuehl" w:hAnsi="FrankRuehl" w:cs="FrankRuehl"/>
          <w:vanish/>
          <w:color w:val="FF0000"/>
          <w:sz w:val="20"/>
          <w:szCs w:val="20"/>
          <w:shd w:val="clear" w:color="auto" w:fill="FFFF99"/>
          <w:rtl/>
        </w:rPr>
      </w:pPr>
      <w:bookmarkStart w:id="324" w:name="Rov416"/>
      <w:r w:rsidRPr="00793680">
        <w:rPr>
          <w:rStyle w:val="default"/>
          <w:rFonts w:ascii="FrankRuehl" w:hAnsi="FrankRuehl" w:cs="FrankRuehl"/>
          <w:vanish/>
          <w:color w:val="FF0000"/>
          <w:sz w:val="20"/>
          <w:szCs w:val="20"/>
          <w:shd w:val="clear" w:color="auto" w:fill="FFFF99"/>
          <w:rtl/>
        </w:rPr>
        <w:t>מיום 31.12.2020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hyperlink r:id="rId83"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5</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הוספת תקנה 136א</w:t>
      </w:r>
    </w:p>
    <w:p w:rsidR="009B2DB3" w:rsidRPr="00793680" w:rsidRDefault="009B2DB3" w:rsidP="009B2DB3">
      <w:pPr>
        <w:pStyle w:val="P00"/>
        <w:spacing w:before="0"/>
        <w:ind w:left="0" w:right="1134"/>
        <w:rPr>
          <w:rStyle w:val="default"/>
          <w:rFonts w:ascii="FrankRuehl" w:hAnsi="FrankRuehl" w:cs="FrankRuehl"/>
          <w:vanish/>
          <w:sz w:val="20"/>
          <w:szCs w:val="20"/>
          <w:shd w:val="clear" w:color="auto" w:fill="FFFF99"/>
          <w:rtl/>
        </w:rPr>
      </w:pPr>
    </w:p>
    <w:p w:rsidR="009B2DB3" w:rsidRPr="00793680" w:rsidRDefault="009B2DB3" w:rsidP="009B2DB3">
      <w:pPr>
        <w:pStyle w:val="P00"/>
        <w:spacing w:before="0"/>
        <w:ind w:left="0" w:right="1134"/>
        <w:rPr>
          <w:rStyle w:val="default"/>
          <w:rFonts w:ascii="FrankRuehl" w:hAnsi="FrankRuehl" w:cs="FrankRuehl"/>
          <w:vanish/>
          <w:color w:val="FF0000"/>
          <w:sz w:val="20"/>
          <w:szCs w:val="20"/>
          <w:shd w:val="clear" w:color="auto" w:fill="FFFF99"/>
          <w:rtl/>
        </w:rPr>
      </w:pPr>
      <w:r w:rsidRPr="00793680">
        <w:rPr>
          <w:rStyle w:val="default"/>
          <w:rFonts w:ascii="FrankRuehl" w:hAnsi="FrankRuehl" w:cs="FrankRuehl" w:hint="cs"/>
          <w:vanish/>
          <w:color w:val="FF0000"/>
          <w:sz w:val="20"/>
          <w:szCs w:val="20"/>
          <w:shd w:val="clear" w:color="auto" w:fill="FFFF99"/>
          <w:rtl/>
        </w:rPr>
        <w:t>מיום 19.7.2022</w:t>
      </w:r>
    </w:p>
    <w:p w:rsidR="009B2DB3" w:rsidRPr="00793680" w:rsidRDefault="009B2DB3" w:rsidP="009B2DB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9B2DB3" w:rsidRPr="00793680" w:rsidRDefault="009B2DB3" w:rsidP="009B2DB3">
      <w:pPr>
        <w:pStyle w:val="P00"/>
        <w:spacing w:before="0"/>
        <w:ind w:left="0" w:right="1134"/>
        <w:rPr>
          <w:rStyle w:val="default"/>
          <w:rFonts w:ascii="FrankRuehl" w:hAnsi="FrankRuehl" w:cs="FrankRuehl"/>
          <w:vanish/>
          <w:sz w:val="20"/>
          <w:szCs w:val="20"/>
          <w:shd w:val="clear" w:color="auto" w:fill="FFFF99"/>
          <w:rtl/>
        </w:rPr>
      </w:pPr>
      <w:hyperlink r:id="rId84"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3207</w:t>
      </w:r>
    </w:p>
    <w:p w:rsidR="007F1A30" w:rsidRPr="007F1A30" w:rsidRDefault="007F1A30" w:rsidP="007F1A30">
      <w:pPr>
        <w:pStyle w:val="P0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vanish/>
          <w:sz w:val="22"/>
          <w:szCs w:val="22"/>
          <w:shd w:val="clear" w:color="auto" w:fill="FFFF99"/>
          <w:rtl/>
        </w:rPr>
        <w:t>136א</w:t>
      </w:r>
      <w:r w:rsidRPr="00793680">
        <w:rPr>
          <w:rStyle w:val="default"/>
          <w:rFonts w:ascii="FrankRuehl" w:hAnsi="FrankRuehl" w:cs="FrankRuehl"/>
          <w:vanish/>
          <w:sz w:val="22"/>
          <w:szCs w:val="22"/>
          <w:shd w:val="clear" w:color="auto" w:fill="FFFF99"/>
          <w:rtl/>
        </w:rPr>
        <w:t>.</w:t>
      </w:r>
      <w:r w:rsidRPr="00793680">
        <w:rPr>
          <w:rStyle w:val="default"/>
          <w:rFonts w:ascii="FrankRuehl" w:hAnsi="FrankRuehl" w:cs="FrankRuehl" w:hint="cs"/>
          <w:vanish/>
          <w:sz w:val="22"/>
          <w:szCs w:val="22"/>
          <w:shd w:val="clear" w:color="auto" w:fill="FFFF99"/>
          <w:rtl/>
        </w:rPr>
        <w:t xml:space="preserve"> מספר החברים </w:t>
      </w:r>
      <w:r w:rsidRPr="00793680">
        <w:rPr>
          <w:rStyle w:val="default"/>
          <w:rFonts w:ascii="FrankRuehl" w:hAnsi="FrankRuehl" w:cs="FrankRuehl" w:hint="cs"/>
          <w:strike/>
          <w:vanish/>
          <w:sz w:val="22"/>
          <w:szCs w:val="22"/>
          <w:shd w:val="clear" w:color="auto" w:fill="FFFF99"/>
          <w:rtl/>
        </w:rPr>
        <w:t>בוועדה</w:t>
      </w:r>
      <w:r w:rsidRPr="00793680">
        <w:rPr>
          <w:rStyle w:val="default"/>
          <w:rFonts w:ascii="FrankRuehl" w:hAnsi="FrankRuehl" w:cs="FrankRuehl" w:hint="cs"/>
          <w:vanish/>
          <w:sz w:val="22"/>
          <w:szCs w:val="22"/>
          <w:shd w:val="clear" w:color="auto" w:fill="FFFF99"/>
          <w:rtl/>
        </w:rPr>
        <w:t xml:space="preserve"> </w:t>
      </w:r>
      <w:r w:rsidRPr="00793680">
        <w:rPr>
          <w:rStyle w:val="default"/>
          <w:rFonts w:ascii="FrankRuehl" w:hAnsi="FrankRuehl" w:cs="FrankRuehl" w:hint="cs"/>
          <w:vanish/>
          <w:sz w:val="22"/>
          <w:szCs w:val="22"/>
          <w:u w:val="single"/>
          <w:shd w:val="clear" w:color="auto" w:fill="FFFF99"/>
          <w:rtl/>
        </w:rPr>
        <w:t xml:space="preserve">בוועדת נושים כמשמעותה בסעיף 263 לחוק (בפרק זה </w:t>
      </w:r>
      <w:r w:rsidRPr="00793680">
        <w:rPr>
          <w:rStyle w:val="default"/>
          <w:rFonts w:ascii="FrankRuehl" w:hAnsi="FrankRuehl" w:cs="FrankRuehl"/>
          <w:vanish/>
          <w:sz w:val="22"/>
          <w:szCs w:val="22"/>
          <w:u w:val="single"/>
          <w:shd w:val="clear" w:color="auto" w:fill="FFFF99"/>
          <w:rtl/>
        </w:rPr>
        <w:t>–</w:t>
      </w:r>
      <w:r w:rsidRPr="00793680">
        <w:rPr>
          <w:rStyle w:val="default"/>
          <w:rFonts w:ascii="FrankRuehl" w:hAnsi="FrankRuehl" w:cs="FrankRuehl" w:hint="cs"/>
          <w:vanish/>
          <w:sz w:val="22"/>
          <w:szCs w:val="22"/>
          <w:u w:val="single"/>
          <w:shd w:val="clear" w:color="auto" w:fill="FFFF99"/>
          <w:rtl/>
        </w:rPr>
        <w:t xml:space="preserve"> הוועדה)</w:t>
      </w:r>
      <w:r w:rsidRPr="00793680">
        <w:rPr>
          <w:rStyle w:val="default"/>
          <w:rFonts w:ascii="FrankRuehl" w:hAnsi="FrankRuehl" w:cs="FrankRuehl" w:hint="cs"/>
          <w:vanish/>
          <w:sz w:val="22"/>
          <w:szCs w:val="22"/>
          <w:shd w:val="clear" w:color="auto" w:fill="FFFF99"/>
          <w:rtl/>
        </w:rPr>
        <w:t xml:space="preserve"> לא יפחת משלושה ולא יעלה על חמישה </w:t>
      </w:r>
      <w:r w:rsidRPr="00793680">
        <w:rPr>
          <w:rStyle w:val="default"/>
          <w:rFonts w:ascii="FrankRuehl" w:hAnsi="FrankRuehl" w:cs="FrankRuehl" w:hint="cs"/>
          <w:strike/>
          <w:vanish/>
          <w:sz w:val="22"/>
          <w:szCs w:val="22"/>
          <w:shd w:val="clear" w:color="auto" w:fill="FFFF99"/>
          <w:rtl/>
        </w:rPr>
        <w:t>כאמור בסעיף 262 לחוק</w:t>
      </w:r>
      <w:r w:rsidRPr="00793680">
        <w:rPr>
          <w:rStyle w:val="default"/>
          <w:rFonts w:ascii="FrankRuehl" w:hAnsi="FrankRuehl" w:cs="FrankRuehl" w:hint="cs"/>
          <w:vanish/>
          <w:sz w:val="22"/>
          <w:szCs w:val="22"/>
          <w:shd w:val="clear" w:color="auto" w:fill="FFFF99"/>
          <w:rtl/>
        </w:rPr>
        <w:t>, אלא אם כן הורה בית המשפט אחרת.</w:t>
      </w:r>
      <w:bookmarkEnd w:id="324"/>
    </w:p>
    <w:p w:rsidR="00B103D6" w:rsidRDefault="00B103D6" w:rsidP="00B103D6">
      <w:pPr>
        <w:pStyle w:val="P00"/>
        <w:spacing w:before="72"/>
        <w:ind w:left="0" w:right="1134"/>
        <w:rPr>
          <w:rStyle w:val="default"/>
          <w:rFonts w:cs="FrankRuehl"/>
          <w:rtl/>
        </w:rPr>
      </w:pPr>
      <w:bookmarkStart w:id="325" w:name="Seif178"/>
      <w:bookmarkEnd w:id="325"/>
      <w:r>
        <w:rPr>
          <w:lang w:val="he-IL"/>
        </w:rPr>
        <w:pict>
          <v:rect id="_x0000_s2782" style="position:absolute;left:0;text-align:left;margin-left:464.5pt;margin-top:8.05pt;width:75.05pt;height:17.7pt;z-index:251687936" o:allowincell="f" filled="f" stroked="f" strokecolor="lime" strokeweight=".25pt">
            <v:textbox inset="0,0,0,0">
              <w:txbxContent>
                <w:p w:rsidR="00902BC0" w:rsidRDefault="00902BC0" w:rsidP="00B103D6">
                  <w:pPr>
                    <w:spacing w:line="160" w:lineRule="exact"/>
                    <w:jc w:val="left"/>
                    <w:rPr>
                      <w:rFonts w:cs="Miriam"/>
                      <w:sz w:val="18"/>
                      <w:szCs w:val="18"/>
                      <w:rtl/>
                    </w:rPr>
                  </w:pPr>
                  <w:r>
                    <w:rPr>
                      <w:rFonts w:cs="Miriam" w:hint="cs"/>
                      <w:sz w:val="18"/>
                      <w:szCs w:val="18"/>
                      <w:rtl/>
                    </w:rPr>
                    <w:t>חברות בוועדה</w:t>
                  </w:r>
                </w:p>
                <w:p w:rsidR="00902BC0" w:rsidRDefault="00902BC0" w:rsidP="00B103D6">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Pr>
          <w:rStyle w:val="big-number"/>
          <w:rFonts w:cs="Miriam" w:hint="cs"/>
          <w:rtl/>
        </w:rPr>
        <w:t>136</w:t>
      </w:r>
      <w:r>
        <w:rPr>
          <w:rStyle w:val="default"/>
          <w:rFonts w:cs="FrankRuehl" w:hint="cs"/>
          <w:rtl/>
        </w:rPr>
        <w:t>ב</w:t>
      </w:r>
      <w:r w:rsidRPr="00B103D6">
        <w:rPr>
          <w:rStyle w:val="default"/>
          <w:rFonts w:cs="FrankRuehl"/>
          <w:rtl/>
        </w:rPr>
        <w:t>.</w:t>
      </w:r>
      <w:r>
        <w:rPr>
          <w:rStyle w:val="default"/>
          <w:rFonts w:cs="FrankRuehl" w:hint="cs"/>
          <w:rtl/>
        </w:rPr>
        <w:t xml:space="preserve"> </w:t>
      </w:r>
      <w:r w:rsidR="007A2DB5">
        <w:rPr>
          <w:rStyle w:val="default"/>
          <w:rFonts w:cs="FrankRuehl" w:hint="cs"/>
          <w:rtl/>
        </w:rPr>
        <w:t>נושה או מי מטעמו יכול לכהן בוועדה אם התקיימו בו כל אלה:</w:t>
      </w:r>
    </w:p>
    <w:p w:rsidR="007A2DB5" w:rsidRDefault="007A2DB5" w:rsidP="007A2DB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הנאמן אישר את תביעת החוב שלו;</w:t>
      </w:r>
    </w:p>
    <w:p w:rsidR="007A2DB5" w:rsidRDefault="007A2DB5" w:rsidP="007A2DB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נשייתו אינה מובטחת.</w:t>
      </w:r>
    </w:p>
    <w:p w:rsidR="00B103D6" w:rsidRPr="00793680" w:rsidRDefault="00B103D6" w:rsidP="00B103D6">
      <w:pPr>
        <w:pStyle w:val="P00"/>
        <w:spacing w:before="0"/>
        <w:ind w:left="0" w:right="1134"/>
        <w:rPr>
          <w:rStyle w:val="default"/>
          <w:rFonts w:ascii="FrankRuehl" w:hAnsi="FrankRuehl" w:cs="FrankRuehl"/>
          <w:vanish/>
          <w:color w:val="FF0000"/>
          <w:sz w:val="20"/>
          <w:szCs w:val="20"/>
          <w:shd w:val="clear" w:color="auto" w:fill="FFFF99"/>
          <w:rtl/>
        </w:rPr>
      </w:pPr>
      <w:bookmarkStart w:id="326" w:name="Rov278"/>
      <w:r w:rsidRPr="00793680">
        <w:rPr>
          <w:rStyle w:val="default"/>
          <w:rFonts w:ascii="FrankRuehl" w:hAnsi="FrankRuehl" w:cs="FrankRuehl"/>
          <w:vanish/>
          <w:color w:val="FF0000"/>
          <w:sz w:val="20"/>
          <w:szCs w:val="20"/>
          <w:shd w:val="clear" w:color="auto" w:fill="FFFF99"/>
          <w:rtl/>
        </w:rPr>
        <w:t>מיום 31.12.2020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hyperlink r:id="rId85"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5</w:t>
      </w:r>
    </w:p>
    <w:p w:rsidR="00B103D6" w:rsidRPr="007A2DB5" w:rsidRDefault="00B103D6" w:rsidP="007A2DB5">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136ב</w:t>
      </w:r>
      <w:bookmarkEnd w:id="326"/>
    </w:p>
    <w:p w:rsidR="00B103D6" w:rsidRDefault="00B103D6" w:rsidP="00B103D6">
      <w:pPr>
        <w:pStyle w:val="P00"/>
        <w:spacing w:before="72"/>
        <w:ind w:left="0" w:right="1134"/>
        <w:rPr>
          <w:rStyle w:val="default"/>
          <w:rFonts w:cs="FrankRuehl"/>
          <w:rtl/>
        </w:rPr>
      </w:pPr>
      <w:bookmarkStart w:id="327" w:name="Seif179"/>
      <w:bookmarkEnd w:id="327"/>
      <w:r>
        <w:rPr>
          <w:lang w:val="he-IL"/>
        </w:rPr>
        <w:pict>
          <v:rect id="_x0000_s2783" style="position:absolute;left:0;text-align:left;margin-left:464.5pt;margin-top:8.05pt;width:75.05pt;height:26.6pt;z-index:251688960" o:allowincell="f" filled="f" stroked="f" strokecolor="lime" strokeweight=".25pt">
            <v:textbox inset="0,0,0,0">
              <w:txbxContent>
                <w:p w:rsidR="00902BC0" w:rsidRDefault="00902BC0" w:rsidP="00B103D6">
                  <w:pPr>
                    <w:spacing w:line="160" w:lineRule="exact"/>
                    <w:jc w:val="left"/>
                    <w:rPr>
                      <w:rFonts w:cs="Miriam"/>
                      <w:sz w:val="18"/>
                      <w:szCs w:val="18"/>
                      <w:rtl/>
                    </w:rPr>
                  </w:pPr>
                  <w:r>
                    <w:rPr>
                      <w:rFonts w:cs="Miriam" w:hint="cs"/>
                      <w:sz w:val="18"/>
                      <w:szCs w:val="18"/>
                      <w:rtl/>
                    </w:rPr>
                    <w:t>הקמת הוועדה</w:t>
                  </w:r>
                </w:p>
                <w:p w:rsidR="00902BC0" w:rsidRDefault="00902BC0" w:rsidP="00B103D6">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p w:rsidR="007F1A30" w:rsidRDefault="007F1A30" w:rsidP="00B103D6">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136</w:t>
      </w:r>
      <w:r w:rsidR="007A2DB5">
        <w:rPr>
          <w:rStyle w:val="default"/>
          <w:rFonts w:cs="FrankRuehl" w:hint="cs"/>
          <w:rtl/>
        </w:rPr>
        <w:t>ג</w:t>
      </w:r>
      <w:r w:rsidRPr="00B103D6">
        <w:rPr>
          <w:rStyle w:val="default"/>
          <w:rFonts w:cs="FrankRuehl"/>
          <w:rtl/>
        </w:rPr>
        <w:t>.</w:t>
      </w:r>
      <w:r>
        <w:rPr>
          <w:rStyle w:val="default"/>
          <w:rFonts w:cs="FrankRuehl" w:hint="cs"/>
          <w:rtl/>
        </w:rPr>
        <w:t xml:space="preserve"> </w:t>
      </w:r>
      <w:r w:rsidR="007A2DB5">
        <w:rPr>
          <w:rStyle w:val="default"/>
          <w:rFonts w:cs="FrankRuehl" w:hint="cs"/>
          <w:rtl/>
        </w:rPr>
        <w:t>(א)</w:t>
      </w:r>
      <w:r w:rsidR="007A2DB5">
        <w:rPr>
          <w:rStyle w:val="default"/>
          <w:rFonts w:cs="FrankRuehl"/>
          <w:rtl/>
        </w:rPr>
        <w:tab/>
      </w:r>
      <w:r w:rsidR="007A2DB5">
        <w:rPr>
          <w:rStyle w:val="default"/>
          <w:rFonts w:cs="FrankRuehl" w:hint="cs"/>
          <w:rtl/>
        </w:rPr>
        <w:t xml:space="preserve">החליטה </w:t>
      </w:r>
      <w:r w:rsidR="007F1A30">
        <w:rPr>
          <w:rStyle w:val="default"/>
          <w:rFonts w:cs="FrankRuehl" w:hint="cs"/>
          <w:rtl/>
        </w:rPr>
        <w:t>אסיפת הנושים</w:t>
      </w:r>
      <w:r w:rsidR="007A2DB5">
        <w:rPr>
          <w:rStyle w:val="default"/>
          <w:rFonts w:cs="FrankRuehl" w:hint="cs"/>
          <w:rtl/>
        </w:rPr>
        <w:t xml:space="preserve"> על הרכב הוועדה, תוקם הוועדה אחרי שהנאמן אישר שהתקיימו התנאים בחוק ובתקנות אלה לצורך הקמתה ולאחר ששלח על כך הודעה לבית המשפט; הוועדה תבחר את יושב הראש מבין חבריה.</w:t>
      </w:r>
    </w:p>
    <w:p w:rsidR="007A2DB5" w:rsidRDefault="007A2DB5" w:rsidP="00B103D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02BC0">
        <w:rPr>
          <w:rStyle w:val="default"/>
          <w:rFonts w:cs="FrankRuehl" w:hint="cs"/>
          <w:rtl/>
        </w:rPr>
        <w:t>עם מינויו יחתום חבר הוועדה על כתב מינוי ובו יצהיר כי מתקיימים בו התנאים המפורטים בתקנה 136ב, שאינו נמצא בניגוד עניינים וכי הוא מתחייב לשמור על סודיות המידע שיגיע לידיו מתוקף תפקידו.</w:t>
      </w:r>
    </w:p>
    <w:p w:rsidR="00B103D6" w:rsidRPr="00793680" w:rsidRDefault="00B103D6" w:rsidP="00B103D6">
      <w:pPr>
        <w:pStyle w:val="P00"/>
        <w:spacing w:before="0"/>
        <w:ind w:left="0" w:right="1134"/>
        <w:rPr>
          <w:rStyle w:val="default"/>
          <w:rFonts w:ascii="FrankRuehl" w:hAnsi="FrankRuehl" w:cs="FrankRuehl"/>
          <w:vanish/>
          <w:color w:val="FF0000"/>
          <w:sz w:val="20"/>
          <w:szCs w:val="20"/>
          <w:shd w:val="clear" w:color="auto" w:fill="FFFF99"/>
          <w:rtl/>
        </w:rPr>
      </w:pPr>
      <w:bookmarkStart w:id="328" w:name="Rov417"/>
      <w:r w:rsidRPr="00793680">
        <w:rPr>
          <w:rStyle w:val="default"/>
          <w:rFonts w:ascii="FrankRuehl" w:hAnsi="FrankRuehl" w:cs="FrankRuehl"/>
          <w:vanish/>
          <w:color w:val="FF0000"/>
          <w:sz w:val="20"/>
          <w:szCs w:val="20"/>
          <w:shd w:val="clear" w:color="auto" w:fill="FFFF99"/>
          <w:rtl/>
        </w:rPr>
        <w:t>מיום 31.12.2020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hyperlink r:id="rId86"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5</w:t>
      </w:r>
    </w:p>
    <w:p w:rsidR="00B103D6" w:rsidRPr="00793680" w:rsidRDefault="00B103D6"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הוספת תקנה 136</w:t>
      </w:r>
      <w:r w:rsidR="007A2DB5" w:rsidRPr="00793680">
        <w:rPr>
          <w:rStyle w:val="default"/>
          <w:rFonts w:ascii="FrankRuehl" w:hAnsi="FrankRuehl" w:cs="FrankRuehl" w:hint="cs"/>
          <w:b/>
          <w:bCs/>
          <w:vanish/>
          <w:sz w:val="20"/>
          <w:szCs w:val="20"/>
          <w:shd w:val="clear" w:color="auto" w:fill="FFFF99"/>
          <w:rtl/>
        </w:rPr>
        <w:t>ג</w:t>
      </w:r>
    </w:p>
    <w:p w:rsidR="007F1A30" w:rsidRPr="00793680" w:rsidRDefault="007F1A30" w:rsidP="007F1A30">
      <w:pPr>
        <w:pStyle w:val="P00"/>
        <w:spacing w:before="0"/>
        <w:ind w:left="0" w:right="1134"/>
        <w:rPr>
          <w:rStyle w:val="default"/>
          <w:rFonts w:ascii="FrankRuehl" w:hAnsi="FrankRuehl" w:cs="FrankRuehl"/>
          <w:vanish/>
          <w:sz w:val="20"/>
          <w:szCs w:val="20"/>
          <w:shd w:val="clear" w:color="auto" w:fill="FFFF99"/>
          <w:rtl/>
        </w:rPr>
      </w:pPr>
    </w:p>
    <w:p w:rsidR="007F1A30" w:rsidRPr="00793680" w:rsidRDefault="007F1A30" w:rsidP="007F1A30">
      <w:pPr>
        <w:pStyle w:val="P00"/>
        <w:spacing w:before="0"/>
        <w:ind w:left="0" w:right="1134"/>
        <w:rPr>
          <w:rStyle w:val="default"/>
          <w:rFonts w:ascii="FrankRuehl" w:hAnsi="FrankRuehl" w:cs="FrankRuehl"/>
          <w:vanish/>
          <w:color w:val="FF0000"/>
          <w:sz w:val="20"/>
          <w:szCs w:val="20"/>
          <w:shd w:val="clear" w:color="auto" w:fill="FFFF99"/>
          <w:rtl/>
        </w:rPr>
      </w:pPr>
      <w:r w:rsidRPr="00793680">
        <w:rPr>
          <w:rStyle w:val="default"/>
          <w:rFonts w:ascii="FrankRuehl" w:hAnsi="FrankRuehl" w:cs="FrankRuehl" w:hint="cs"/>
          <w:vanish/>
          <w:color w:val="FF0000"/>
          <w:sz w:val="20"/>
          <w:szCs w:val="20"/>
          <w:shd w:val="clear" w:color="auto" w:fill="FFFF99"/>
          <w:rtl/>
        </w:rPr>
        <w:t>מיום 19.7.2022</w:t>
      </w:r>
    </w:p>
    <w:p w:rsidR="007F1A30" w:rsidRPr="00793680" w:rsidRDefault="007F1A30" w:rsidP="007F1A3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7F1A30" w:rsidRPr="00793680" w:rsidRDefault="007F1A30" w:rsidP="007F1A30">
      <w:pPr>
        <w:pStyle w:val="P00"/>
        <w:spacing w:before="0"/>
        <w:ind w:left="0" w:right="1134"/>
        <w:rPr>
          <w:rStyle w:val="default"/>
          <w:rFonts w:ascii="FrankRuehl" w:hAnsi="FrankRuehl" w:cs="FrankRuehl"/>
          <w:vanish/>
          <w:sz w:val="20"/>
          <w:szCs w:val="20"/>
          <w:shd w:val="clear" w:color="auto" w:fill="FFFF99"/>
          <w:rtl/>
        </w:rPr>
      </w:pPr>
      <w:hyperlink r:id="rId87"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3207</w:t>
      </w:r>
    </w:p>
    <w:p w:rsidR="007F1A30" w:rsidRPr="007F1A30" w:rsidRDefault="007F1A30" w:rsidP="007F1A30">
      <w:pPr>
        <w:pStyle w:val="P0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vanish/>
          <w:sz w:val="22"/>
          <w:szCs w:val="22"/>
          <w:shd w:val="clear" w:color="auto" w:fill="FFFF99"/>
          <w:rtl/>
        </w:rPr>
        <w:tab/>
      </w:r>
      <w:r w:rsidRPr="00793680">
        <w:rPr>
          <w:rStyle w:val="default"/>
          <w:rFonts w:ascii="FrankRuehl" w:hAnsi="FrankRuehl" w:cs="FrankRuehl" w:hint="cs"/>
          <w:vanish/>
          <w:sz w:val="22"/>
          <w:szCs w:val="22"/>
          <w:shd w:val="clear" w:color="auto" w:fill="FFFF99"/>
          <w:rtl/>
        </w:rPr>
        <w:t>(א)</w:t>
      </w:r>
      <w:r w:rsidRPr="00793680">
        <w:rPr>
          <w:rStyle w:val="default"/>
          <w:rFonts w:ascii="FrankRuehl" w:hAnsi="FrankRuehl" w:cs="FrankRuehl"/>
          <w:vanish/>
          <w:sz w:val="22"/>
          <w:szCs w:val="22"/>
          <w:shd w:val="clear" w:color="auto" w:fill="FFFF99"/>
          <w:rtl/>
        </w:rPr>
        <w:tab/>
      </w:r>
      <w:r w:rsidRPr="00793680">
        <w:rPr>
          <w:rStyle w:val="default"/>
          <w:rFonts w:ascii="FrankRuehl" w:hAnsi="FrankRuehl" w:cs="FrankRuehl" w:hint="cs"/>
          <w:vanish/>
          <w:sz w:val="22"/>
          <w:szCs w:val="22"/>
          <w:shd w:val="clear" w:color="auto" w:fill="FFFF99"/>
          <w:rtl/>
        </w:rPr>
        <w:t xml:space="preserve">החליטה </w:t>
      </w:r>
      <w:r w:rsidRPr="00793680">
        <w:rPr>
          <w:rStyle w:val="default"/>
          <w:rFonts w:ascii="FrankRuehl" w:hAnsi="FrankRuehl" w:cs="FrankRuehl" w:hint="cs"/>
          <w:strike/>
          <w:vanish/>
          <w:sz w:val="22"/>
          <w:szCs w:val="22"/>
          <w:shd w:val="clear" w:color="auto" w:fill="FFFF99"/>
          <w:rtl/>
        </w:rPr>
        <w:t>האסיפה</w:t>
      </w:r>
      <w:r w:rsidRPr="00793680">
        <w:rPr>
          <w:rStyle w:val="default"/>
          <w:rFonts w:ascii="FrankRuehl" w:hAnsi="FrankRuehl" w:cs="FrankRuehl" w:hint="cs"/>
          <w:vanish/>
          <w:sz w:val="22"/>
          <w:szCs w:val="22"/>
          <w:shd w:val="clear" w:color="auto" w:fill="FFFF99"/>
          <w:rtl/>
        </w:rPr>
        <w:t xml:space="preserve"> </w:t>
      </w:r>
      <w:r w:rsidRPr="00793680">
        <w:rPr>
          <w:rStyle w:val="default"/>
          <w:rFonts w:ascii="FrankRuehl" w:hAnsi="FrankRuehl" w:cs="FrankRuehl" w:hint="cs"/>
          <w:vanish/>
          <w:sz w:val="22"/>
          <w:szCs w:val="22"/>
          <w:u w:val="single"/>
          <w:shd w:val="clear" w:color="auto" w:fill="FFFF99"/>
          <w:rtl/>
        </w:rPr>
        <w:t>אסיפת הנושים</w:t>
      </w:r>
      <w:r w:rsidRPr="00793680">
        <w:rPr>
          <w:rStyle w:val="default"/>
          <w:rFonts w:ascii="FrankRuehl" w:hAnsi="FrankRuehl" w:cs="FrankRuehl" w:hint="cs"/>
          <w:vanish/>
          <w:sz w:val="22"/>
          <w:szCs w:val="22"/>
          <w:shd w:val="clear" w:color="auto" w:fill="FFFF99"/>
          <w:rtl/>
        </w:rPr>
        <w:t xml:space="preserve"> על הרכב הוועדה, תוקם הוועדה אחרי שהנאמן אישר שהתקיימו התנאים בחוק ובתקנות אלה לצורך הקמתה ולאחר ששלח על כך הודעה לבית המשפט; הוועדה תבחר את יושב הראש מבין חבריה.</w:t>
      </w:r>
      <w:bookmarkEnd w:id="328"/>
    </w:p>
    <w:p w:rsidR="00B103D6" w:rsidRDefault="00B103D6" w:rsidP="00B103D6">
      <w:pPr>
        <w:pStyle w:val="P00"/>
        <w:spacing w:before="72"/>
        <w:ind w:left="0" w:right="1134"/>
        <w:rPr>
          <w:rStyle w:val="default"/>
          <w:rFonts w:cs="FrankRuehl"/>
          <w:rtl/>
        </w:rPr>
      </w:pPr>
      <w:bookmarkStart w:id="329" w:name="Seif180"/>
      <w:bookmarkEnd w:id="329"/>
      <w:r>
        <w:rPr>
          <w:lang w:val="he-IL"/>
        </w:rPr>
        <w:pict>
          <v:rect id="_x0000_s2784" style="position:absolute;left:0;text-align:left;margin-left:464.5pt;margin-top:8.05pt;width:75.05pt;height:18.75pt;z-index:251689984" o:allowincell="f" filled="f" stroked="f" strokecolor="lime" strokeweight=".25pt">
            <v:textbox inset="0,0,0,0">
              <w:txbxContent>
                <w:p w:rsidR="00902BC0" w:rsidRDefault="00902BC0" w:rsidP="00B103D6">
                  <w:pPr>
                    <w:spacing w:line="160" w:lineRule="exact"/>
                    <w:jc w:val="left"/>
                    <w:rPr>
                      <w:rFonts w:cs="Miriam"/>
                      <w:sz w:val="18"/>
                      <w:szCs w:val="18"/>
                      <w:rtl/>
                    </w:rPr>
                  </w:pPr>
                  <w:r>
                    <w:rPr>
                      <w:rFonts w:cs="Miriam" w:hint="cs"/>
                      <w:sz w:val="18"/>
                      <w:szCs w:val="18"/>
                      <w:rtl/>
                    </w:rPr>
                    <w:t>פגם במינוי</w:t>
                  </w:r>
                </w:p>
                <w:p w:rsidR="00902BC0" w:rsidRDefault="00902BC0" w:rsidP="00B103D6">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Pr>
          <w:rStyle w:val="big-number"/>
          <w:rFonts w:cs="Miriam" w:hint="cs"/>
          <w:rtl/>
        </w:rPr>
        <w:t>136</w:t>
      </w:r>
      <w:r w:rsidR="00902BC0">
        <w:rPr>
          <w:rStyle w:val="default"/>
          <w:rFonts w:cs="FrankRuehl" w:hint="cs"/>
          <w:rtl/>
        </w:rPr>
        <w:t>ד</w:t>
      </w:r>
      <w:r w:rsidRPr="00B103D6">
        <w:rPr>
          <w:rStyle w:val="default"/>
          <w:rFonts w:cs="FrankRuehl"/>
          <w:rtl/>
        </w:rPr>
        <w:t>.</w:t>
      </w:r>
      <w:r>
        <w:rPr>
          <w:rStyle w:val="default"/>
          <w:rFonts w:cs="FrankRuehl" w:hint="cs"/>
          <w:rtl/>
        </w:rPr>
        <w:t xml:space="preserve"> </w:t>
      </w:r>
      <w:r w:rsidR="00902BC0">
        <w:rPr>
          <w:rStyle w:val="default"/>
          <w:rFonts w:cs="FrankRuehl" w:hint="cs"/>
          <w:rtl/>
        </w:rPr>
        <w:t>פגם או שיבוש במינויו של חבר ועדה לא יגרע מתוקפו של מעשה שעשה בתום לב במסגרת תפקידו.</w:t>
      </w:r>
    </w:p>
    <w:p w:rsidR="00B103D6" w:rsidRPr="00793680" w:rsidRDefault="00B103D6" w:rsidP="00B103D6">
      <w:pPr>
        <w:pStyle w:val="P00"/>
        <w:spacing w:before="0"/>
        <w:ind w:left="0" w:right="1134"/>
        <w:rPr>
          <w:rStyle w:val="default"/>
          <w:rFonts w:ascii="FrankRuehl" w:hAnsi="FrankRuehl" w:cs="FrankRuehl"/>
          <w:vanish/>
          <w:color w:val="FF0000"/>
          <w:sz w:val="20"/>
          <w:szCs w:val="20"/>
          <w:shd w:val="clear" w:color="auto" w:fill="FFFF99"/>
          <w:rtl/>
        </w:rPr>
      </w:pPr>
      <w:bookmarkStart w:id="330" w:name="Rov280"/>
      <w:r w:rsidRPr="00793680">
        <w:rPr>
          <w:rStyle w:val="default"/>
          <w:rFonts w:ascii="FrankRuehl" w:hAnsi="FrankRuehl" w:cs="FrankRuehl"/>
          <w:vanish/>
          <w:color w:val="FF0000"/>
          <w:sz w:val="20"/>
          <w:szCs w:val="20"/>
          <w:shd w:val="clear" w:color="auto" w:fill="FFFF99"/>
          <w:rtl/>
        </w:rPr>
        <w:t>מיום 31.12.2020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hyperlink r:id="rId88"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5</w:t>
      </w:r>
    </w:p>
    <w:p w:rsidR="00B103D6" w:rsidRPr="00902BC0" w:rsidRDefault="00B103D6" w:rsidP="00902BC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136</w:t>
      </w:r>
      <w:r w:rsidR="00902BC0" w:rsidRPr="00793680">
        <w:rPr>
          <w:rStyle w:val="default"/>
          <w:rFonts w:ascii="FrankRuehl" w:hAnsi="FrankRuehl" w:cs="FrankRuehl" w:hint="cs"/>
          <w:b/>
          <w:bCs/>
          <w:vanish/>
          <w:sz w:val="20"/>
          <w:szCs w:val="20"/>
          <w:shd w:val="clear" w:color="auto" w:fill="FFFF99"/>
          <w:rtl/>
        </w:rPr>
        <w:t>ד</w:t>
      </w:r>
      <w:bookmarkEnd w:id="330"/>
    </w:p>
    <w:p w:rsidR="00B103D6" w:rsidRDefault="00B103D6" w:rsidP="00B103D6">
      <w:pPr>
        <w:pStyle w:val="P00"/>
        <w:spacing w:before="72"/>
        <w:ind w:left="0" w:right="1134"/>
        <w:rPr>
          <w:rStyle w:val="default"/>
          <w:rFonts w:cs="FrankRuehl"/>
          <w:rtl/>
        </w:rPr>
      </w:pPr>
      <w:bookmarkStart w:id="331" w:name="Seif181"/>
      <w:bookmarkEnd w:id="331"/>
      <w:r>
        <w:rPr>
          <w:lang w:val="he-IL"/>
        </w:rPr>
        <w:pict>
          <v:rect id="_x0000_s2785" style="position:absolute;left:0;text-align:left;margin-left:464.5pt;margin-top:8.05pt;width:75.05pt;height:25.85pt;z-index:251691008" o:allowincell="f" filled="f" stroked="f" strokecolor="lime" strokeweight=".25pt">
            <v:textbox inset="0,0,0,0">
              <w:txbxContent>
                <w:p w:rsidR="00902BC0" w:rsidRDefault="00902BC0" w:rsidP="00B103D6">
                  <w:pPr>
                    <w:spacing w:line="160" w:lineRule="exact"/>
                    <w:jc w:val="left"/>
                    <w:rPr>
                      <w:rFonts w:cs="Miriam"/>
                      <w:sz w:val="18"/>
                      <w:szCs w:val="18"/>
                      <w:rtl/>
                    </w:rPr>
                  </w:pPr>
                  <w:r>
                    <w:rPr>
                      <w:rFonts w:cs="Miriam" w:hint="cs"/>
                      <w:sz w:val="18"/>
                      <w:szCs w:val="18"/>
                      <w:rtl/>
                    </w:rPr>
                    <w:t>פקיעת חברות בוועדה</w:t>
                  </w:r>
                </w:p>
                <w:p w:rsidR="00902BC0" w:rsidRDefault="00902BC0" w:rsidP="00B103D6">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Pr>
          <w:rStyle w:val="big-number"/>
          <w:rFonts w:cs="Miriam" w:hint="cs"/>
          <w:rtl/>
        </w:rPr>
        <w:t>136</w:t>
      </w:r>
      <w:r w:rsidR="00902BC0">
        <w:rPr>
          <w:rStyle w:val="default"/>
          <w:rFonts w:cs="FrankRuehl" w:hint="cs"/>
          <w:rtl/>
        </w:rPr>
        <w:t>ה</w:t>
      </w:r>
      <w:r w:rsidRPr="00B103D6">
        <w:rPr>
          <w:rStyle w:val="default"/>
          <w:rFonts w:cs="FrankRuehl"/>
          <w:rtl/>
        </w:rPr>
        <w:t>.</w:t>
      </w:r>
      <w:r>
        <w:rPr>
          <w:rStyle w:val="default"/>
          <w:rFonts w:cs="FrankRuehl" w:hint="cs"/>
          <w:rtl/>
        </w:rPr>
        <w:t xml:space="preserve"> </w:t>
      </w:r>
      <w:r w:rsidR="00902BC0">
        <w:rPr>
          <w:rStyle w:val="default"/>
          <w:rFonts w:cs="FrankRuehl" w:hint="cs"/>
          <w:rtl/>
        </w:rPr>
        <w:t>חברותו של אדם בוועדה תסתיים באחת מאלה:</w:t>
      </w:r>
    </w:p>
    <w:p w:rsidR="00902BC0" w:rsidRDefault="00902BC0" w:rsidP="00902BC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התפטר או שכהונתו הופסקה כאמור בתקנה 136ז;</w:t>
      </w:r>
    </w:p>
    <w:p w:rsidR="00902BC0" w:rsidRDefault="00902BC0" w:rsidP="00902BC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נעדר ברציפות משלוש ישיבות של הוועדה;</w:t>
      </w:r>
    </w:p>
    <w:p w:rsidR="00902BC0" w:rsidRDefault="00902BC0" w:rsidP="00902BC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חדל להיות נושה או שהחליט הנאמן לדחות את תביעת החוב שלו.</w:t>
      </w:r>
    </w:p>
    <w:p w:rsidR="00B103D6" w:rsidRPr="00793680" w:rsidRDefault="00B103D6" w:rsidP="00B103D6">
      <w:pPr>
        <w:pStyle w:val="P00"/>
        <w:spacing w:before="0"/>
        <w:ind w:left="0" w:right="1134"/>
        <w:rPr>
          <w:rStyle w:val="default"/>
          <w:rFonts w:ascii="FrankRuehl" w:hAnsi="FrankRuehl" w:cs="FrankRuehl"/>
          <w:vanish/>
          <w:color w:val="FF0000"/>
          <w:sz w:val="20"/>
          <w:szCs w:val="20"/>
          <w:shd w:val="clear" w:color="auto" w:fill="FFFF99"/>
          <w:rtl/>
        </w:rPr>
      </w:pPr>
      <w:bookmarkStart w:id="332" w:name="Rov281"/>
      <w:r w:rsidRPr="00793680">
        <w:rPr>
          <w:rStyle w:val="default"/>
          <w:rFonts w:ascii="FrankRuehl" w:hAnsi="FrankRuehl" w:cs="FrankRuehl"/>
          <w:vanish/>
          <w:color w:val="FF0000"/>
          <w:sz w:val="20"/>
          <w:szCs w:val="20"/>
          <w:shd w:val="clear" w:color="auto" w:fill="FFFF99"/>
          <w:rtl/>
        </w:rPr>
        <w:t>מיום 31.12.2020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hyperlink r:id="rId89"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5</w:t>
      </w:r>
    </w:p>
    <w:p w:rsidR="00B103D6" w:rsidRPr="00902BC0" w:rsidRDefault="00B103D6" w:rsidP="00902BC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136</w:t>
      </w:r>
      <w:r w:rsidR="00902BC0" w:rsidRPr="00793680">
        <w:rPr>
          <w:rStyle w:val="default"/>
          <w:rFonts w:ascii="FrankRuehl" w:hAnsi="FrankRuehl" w:cs="FrankRuehl" w:hint="cs"/>
          <w:b/>
          <w:bCs/>
          <w:vanish/>
          <w:sz w:val="20"/>
          <w:szCs w:val="20"/>
          <w:shd w:val="clear" w:color="auto" w:fill="FFFF99"/>
          <w:rtl/>
        </w:rPr>
        <w:t>ה</w:t>
      </w:r>
      <w:bookmarkEnd w:id="332"/>
    </w:p>
    <w:p w:rsidR="00B103D6" w:rsidRDefault="00B103D6" w:rsidP="00B103D6">
      <w:pPr>
        <w:pStyle w:val="P00"/>
        <w:spacing w:before="72"/>
        <w:ind w:left="0" w:right="1134"/>
        <w:rPr>
          <w:rStyle w:val="default"/>
          <w:rFonts w:cs="FrankRuehl"/>
          <w:rtl/>
        </w:rPr>
      </w:pPr>
      <w:bookmarkStart w:id="333" w:name="Seif182"/>
      <w:bookmarkEnd w:id="333"/>
      <w:r>
        <w:rPr>
          <w:lang w:val="he-IL"/>
        </w:rPr>
        <w:pict>
          <v:rect id="_x0000_s2786" style="position:absolute;left:0;text-align:left;margin-left:464.5pt;margin-top:8.05pt;width:75.05pt;height:25.85pt;z-index:251692032" o:allowincell="f" filled="f" stroked="f" strokecolor="lime" strokeweight=".25pt">
            <v:textbox inset="0,0,0,0">
              <w:txbxContent>
                <w:p w:rsidR="00902BC0" w:rsidRDefault="00902BC0" w:rsidP="00B103D6">
                  <w:pPr>
                    <w:spacing w:line="160" w:lineRule="exact"/>
                    <w:jc w:val="left"/>
                    <w:rPr>
                      <w:rFonts w:cs="Miriam"/>
                      <w:sz w:val="18"/>
                      <w:szCs w:val="18"/>
                      <w:rtl/>
                    </w:rPr>
                  </w:pPr>
                  <w:r>
                    <w:rPr>
                      <w:rFonts w:cs="Miriam" w:hint="cs"/>
                      <w:sz w:val="18"/>
                      <w:szCs w:val="18"/>
                      <w:rtl/>
                    </w:rPr>
                    <w:t>התפטרות חבר בוועדה</w:t>
                  </w:r>
                </w:p>
                <w:p w:rsidR="00902BC0" w:rsidRDefault="00902BC0" w:rsidP="00B103D6">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Pr>
          <w:rStyle w:val="big-number"/>
          <w:rFonts w:cs="Miriam" w:hint="cs"/>
          <w:rtl/>
        </w:rPr>
        <w:t>136</w:t>
      </w:r>
      <w:r w:rsidR="00902BC0">
        <w:rPr>
          <w:rStyle w:val="default"/>
          <w:rFonts w:cs="FrankRuehl" w:hint="cs"/>
          <w:rtl/>
        </w:rPr>
        <w:t>ו</w:t>
      </w:r>
      <w:r w:rsidRPr="00B103D6">
        <w:rPr>
          <w:rStyle w:val="default"/>
          <w:rFonts w:cs="FrankRuehl"/>
          <w:rtl/>
        </w:rPr>
        <w:t>.</w:t>
      </w:r>
      <w:r>
        <w:rPr>
          <w:rStyle w:val="default"/>
          <w:rFonts w:cs="FrankRuehl" w:hint="cs"/>
          <w:rtl/>
        </w:rPr>
        <w:t xml:space="preserve"> </w:t>
      </w:r>
      <w:r w:rsidR="00902BC0">
        <w:rPr>
          <w:rStyle w:val="default"/>
          <w:rFonts w:cs="FrankRuehl" w:hint="cs"/>
          <w:rtl/>
        </w:rPr>
        <w:t>חבר ועדה רשאי להתפטר במסירת הודעה ליושב ראש הוועדה; ההתפטרות תיכנס לתוקף במועד מסירת ההודעה, אלא אם כן צוין בהודעה מועד מאוחר יותר.</w:t>
      </w:r>
    </w:p>
    <w:p w:rsidR="00B103D6" w:rsidRPr="00793680" w:rsidRDefault="00B103D6" w:rsidP="00B103D6">
      <w:pPr>
        <w:pStyle w:val="P00"/>
        <w:spacing w:before="0"/>
        <w:ind w:left="0" w:right="1134"/>
        <w:rPr>
          <w:rStyle w:val="default"/>
          <w:rFonts w:ascii="FrankRuehl" w:hAnsi="FrankRuehl" w:cs="FrankRuehl"/>
          <w:vanish/>
          <w:color w:val="FF0000"/>
          <w:sz w:val="20"/>
          <w:szCs w:val="20"/>
          <w:shd w:val="clear" w:color="auto" w:fill="FFFF99"/>
          <w:rtl/>
        </w:rPr>
      </w:pPr>
      <w:bookmarkStart w:id="334" w:name="Rov282"/>
      <w:r w:rsidRPr="00793680">
        <w:rPr>
          <w:rStyle w:val="default"/>
          <w:rFonts w:ascii="FrankRuehl" w:hAnsi="FrankRuehl" w:cs="FrankRuehl"/>
          <w:vanish/>
          <w:color w:val="FF0000"/>
          <w:sz w:val="20"/>
          <w:szCs w:val="20"/>
          <w:shd w:val="clear" w:color="auto" w:fill="FFFF99"/>
          <w:rtl/>
        </w:rPr>
        <w:t>מיום 31.12.2020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hyperlink r:id="rId90"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5</w:t>
      </w:r>
    </w:p>
    <w:p w:rsidR="00B103D6" w:rsidRPr="00902BC0" w:rsidRDefault="00B103D6" w:rsidP="00902BC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136</w:t>
      </w:r>
      <w:r w:rsidR="00902BC0" w:rsidRPr="00793680">
        <w:rPr>
          <w:rStyle w:val="default"/>
          <w:rFonts w:ascii="FrankRuehl" w:hAnsi="FrankRuehl" w:cs="FrankRuehl" w:hint="cs"/>
          <w:b/>
          <w:bCs/>
          <w:vanish/>
          <w:sz w:val="20"/>
          <w:szCs w:val="20"/>
          <w:shd w:val="clear" w:color="auto" w:fill="FFFF99"/>
          <w:rtl/>
        </w:rPr>
        <w:t>ו</w:t>
      </w:r>
      <w:bookmarkEnd w:id="334"/>
    </w:p>
    <w:p w:rsidR="00B103D6" w:rsidRDefault="00B103D6" w:rsidP="00B103D6">
      <w:pPr>
        <w:pStyle w:val="P00"/>
        <w:spacing w:before="72"/>
        <w:ind w:left="0" w:right="1134"/>
        <w:rPr>
          <w:rStyle w:val="default"/>
          <w:rFonts w:cs="FrankRuehl"/>
          <w:rtl/>
        </w:rPr>
      </w:pPr>
      <w:bookmarkStart w:id="335" w:name="Seif183"/>
      <w:bookmarkEnd w:id="335"/>
      <w:r>
        <w:rPr>
          <w:lang w:val="he-IL"/>
        </w:rPr>
        <w:pict>
          <v:rect id="_x0000_s2787" style="position:absolute;left:0;text-align:left;margin-left:464.5pt;margin-top:8.05pt;width:75.05pt;height:34.35pt;z-index:251693056" o:allowincell="f" filled="f" stroked="f" strokecolor="lime" strokeweight=".25pt">
            <v:textbox inset="0,0,0,0">
              <w:txbxContent>
                <w:p w:rsidR="00902BC0" w:rsidRDefault="00902BC0" w:rsidP="00B103D6">
                  <w:pPr>
                    <w:spacing w:line="160" w:lineRule="exact"/>
                    <w:jc w:val="left"/>
                    <w:rPr>
                      <w:rFonts w:cs="Miriam"/>
                      <w:sz w:val="18"/>
                      <w:szCs w:val="18"/>
                      <w:rtl/>
                    </w:rPr>
                  </w:pPr>
                  <w:r>
                    <w:rPr>
                      <w:rFonts w:cs="Miriam" w:hint="cs"/>
                      <w:sz w:val="18"/>
                      <w:szCs w:val="18"/>
                      <w:rtl/>
                    </w:rPr>
                    <w:t>הפסקת כהונה של חבר ועדה</w:t>
                  </w:r>
                </w:p>
                <w:p w:rsidR="00902BC0" w:rsidRDefault="00902BC0" w:rsidP="00B103D6">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p w:rsidR="003337F3" w:rsidRDefault="003337F3" w:rsidP="00B103D6">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136</w:t>
      </w:r>
      <w:r w:rsidR="00902BC0">
        <w:rPr>
          <w:rStyle w:val="default"/>
          <w:rFonts w:cs="FrankRuehl" w:hint="cs"/>
          <w:rtl/>
        </w:rPr>
        <w:t>ז</w:t>
      </w:r>
      <w:r w:rsidRPr="00B103D6">
        <w:rPr>
          <w:rStyle w:val="default"/>
          <w:rFonts w:cs="FrankRuehl"/>
          <w:rtl/>
        </w:rPr>
        <w:t>.</w:t>
      </w:r>
      <w:r>
        <w:rPr>
          <w:rStyle w:val="default"/>
          <w:rFonts w:cs="FrankRuehl" w:hint="cs"/>
          <w:rtl/>
        </w:rPr>
        <w:t xml:space="preserve"> </w:t>
      </w:r>
      <w:r w:rsidR="003337F3">
        <w:rPr>
          <w:rStyle w:val="default"/>
          <w:rFonts w:cs="FrankRuehl" w:hint="cs"/>
          <w:rtl/>
        </w:rPr>
        <w:t>אסיפת הנושים</w:t>
      </w:r>
      <w:r w:rsidR="00902BC0">
        <w:rPr>
          <w:rStyle w:val="default"/>
          <w:rFonts w:cs="FrankRuehl" w:hint="cs"/>
          <w:rtl/>
        </w:rPr>
        <w:t xml:space="preserve"> רשאית בכל עת להפסיק את כהונתו של חבר בוועדה.</w:t>
      </w:r>
    </w:p>
    <w:p w:rsidR="00902BC0" w:rsidRPr="00793680" w:rsidRDefault="00902BC0" w:rsidP="00902BC0">
      <w:pPr>
        <w:pStyle w:val="P00"/>
        <w:spacing w:before="0"/>
        <w:ind w:left="0" w:right="1134"/>
        <w:rPr>
          <w:rStyle w:val="default"/>
          <w:rFonts w:ascii="FrankRuehl" w:hAnsi="FrankRuehl" w:cs="FrankRuehl"/>
          <w:vanish/>
          <w:color w:val="FF0000"/>
          <w:sz w:val="20"/>
          <w:szCs w:val="20"/>
          <w:shd w:val="clear" w:color="auto" w:fill="FFFF99"/>
          <w:rtl/>
        </w:rPr>
      </w:pPr>
      <w:bookmarkStart w:id="336" w:name="Rov418"/>
      <w:r w:rsidRPr="00793680">
        <w:rPr>
          <w:rStyle w:val="default"/>
          <w:rFonts w:ascii="FrankRuehl" w:hAnsi="FrankRuehl" w:cs="FrankRuehl"/>
          <w:vanish/>
          <w:color w:val="FF0000"/>
          <w:sz w:val="20"/>
          <w:szCs w:val="20"/>
          <w:shd w:val="clear" w:color="auto" w:fill="FFFF99"/>
          <w:rtl/>
        </w:rPr>
        <w:t>מיום 31.12.2020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91"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5</w:t>
      </w:r>
    </w:p>
    <w:p w:rsidR="00902BC0" w:rsidRPr="00793680" w:rsidRDefault="00902BC0" w:rsidP="00902BC0">
      <w:pPr>
        <w:pStyle w:val="P00"/>
        <w:spacing w:before="0"/>
        <w:ind w:left="0" w:right="1134"/>
        <w:rPr>
          <w:rStyle w:val="default"/>
          <w:rFonts w:ascii="FrankRuehl" w:hAnsi="FrankRuehl" w:cs="FrankRuehl"/>
          <w:b/>
          <w:bCs/>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הוספת תקנה 136ז</w:t>
      </w:r>
    </w:p>
    <w:p w:rsidR="007F1A30" w:rsidRPr="00793680" w:rsidRDefault="007F1A30" w:rsidP="007F1A30">
      <w:pPr>
        <w:pStyle w:val="P00"/>
        <w:spacing w:before="0"/>
        <w:ind w:left="0" w:right="1134"/>
        <w:rPr>
          <w:rStyle w:val="default"/>
          <w:rFonts w:ascii="FrankRuehl" w:hAnsi="FrankRuehl" w:cs="FrankRuehl"/>
          <w:vanish/>
          <w:sz w:val="20"/>
          <w:szCs w:val="20"/>
          <w:shd w:val="clear" w:color="auto" w:fill="FFFF99"/>
          <w:rtl/>
        </w:rPr>
      </w:pPr>
    </w:p>
    <w:p w:rsidR="007F1A30" w:rsidRPr="00793680" w:rsidRDefault="007F1A30" w:rsidP="007F1A30">
      <w:pPr>
        <w:pStyle w:val="P00"/>
        <w:spacing w:before="0"/>
        <w:ind w:left="0" w:right="1134"/>
        <w:rPr>
          <w:rStyle w:val="default"/>
          <w:rFonts w:ascii="FrankRuehl" w:hAnsi="FrankRuehl" w:cs="FrankRuehl"/>
          <w:vanish/>
          <w:color w:val="FF0000"/>
          <w:sz w:val="20"/>
          <w:szCs w:val="20"/>
          <w:shd w:val="clear" w:color="auto" w:fill="FFFF99"/>
          <w:rtl/>
        </w:rPr>
      </w:pPr>
      <w:r w:rsidRPr="00793680">
        <w:rPr>
          <w:rStyle w:val="default"/>
          <w:rFonts w:ascii="FrankRuehl" w:hAnsi="FrankRuehl" w:cs="FrankRuehl" w:hint="cs"/>
          <w:vanish/>
          <w:color w:val="FF0000"/>
          <w:sz w:val="20"/>
          <w:szCs w:val="20"/>
          <w:shd w:val="clear" w:color="auto" w:fill="FFFF99"/>
          <w:rtl/>
        </w:rPr>
        <w:t>מיום 19.7.2022</w:t>
      </w:r>
    </w:p>
    <w:p w:rsidR="007F1A30" w:rsidRPr="00793680" w:rsidRDefault="007F1A30" w:rsidP="007F1A3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7F1A30" w:rsidRPr="00793680" w:rsidRDefault="007F1A30" w:rsidP="007F1A30">
      <w:pPr>
        <w:pStyle w:val="P00"/>
        <w:spacing w:before="0"/>
        <w:ind w:left="0" w:right="1134"/>
        <w:rPr>
          <w:rStyle w:val="default"/>
          <w:rFonts w:ascii="FrankRuehl" w:hAnsi="FrankRuehl" w:cs="FrankRuehl"/>
          <w:vanish/>
          <w:sz w:val="20"/>
          <w:szCs w:val="20"/>
          <w:shd w:val="clear" w:color="auto" w:fill="FFFF99"/>
          <w:rtl/>
        </w:rPr>
      </w:pPr>
      <w:hyperlink r:id="rId92"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3207</w:t>
      </w:r>
    </w:p>
    <w:p w:rsidR="007F1A30" w:rsidRPr="003337F3" w:rsidRDefault="007F1A30" w:rsidP="003337F3">
      <w:pPr>
        <w:pStyle w:val="P0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vanish/>
          <w:sz w:val="22"/>
          <w:szCs w:val="22"/>
          <w:shd w:val="clear" w:color="auto" w:fill="FFFF99"/>
          <w:rtl/>
        </w:rPr>
        <w:t>136ז</w:t>
      </w:r>
      <w:r w:rsidRPr="00793680">
        <w:rPr>
          <w:rStyle w:val="default"/>
          <w:rFonts w:ascii="FrankRuehl" w:hAnsi="FrankRuehl" w:cs="FrankRuehl"/>
          <w:vanish/>
          <w:sz w:val="22"/>
          <w:szCs w:val="22"/>
          <w:shd w:val="clear" w:color="auto" w:fill="FFFF99"/>
          <w:rtl/>
        </w:rPr>
        <w:t>.</w:t>
      </w:r>
      <w:r w:rsidRPr="00793680">
        <w:rPr>
          <w:rStyle w:val="default"/>
          <w:rFonts w:ascii="FrankRuehl" w:hAnsi="FrankRuehl" w:cs="FrankRuehl" w:hint="cs"/>
          <w:vanish/>
          <w:sz w:val="22"/>
          <w:szCs w:val="22"/>
          <w:shd w:val="clear" w:color="auto" w:fill="FFFF99"/>
          <w:rtl/>
        </w:rPr>
        <w:t xml:space="preserve"> </w:t>
      </w:r>
      <w:r w:rsidRPr="00793680">
        <w:rPr>
          <w:rStyle w:val="default"/>
          <w:rFonts w:ascii="FrankRuehl" w:hAnsi="FrankRuehl" w:cs="FrankRuehl" w:hint="cs"/>
          <w:strike/>
          <w:vanish/>
          <w:sz w:val="22"/>
          <w:szCs w:val="22"/>
          <w:shd w:val="clear" w:color="auto" w:fill="FFFF99"/>
          <w:rtl/>
        </w:rPr>
        <w:t>האסיפה</w:t>
      </w:r>
      <w:r w:rsidR="003337F3" w:rsidRPr="00793680">
        <w:rPr>
          <w:rStyle w:val="default"/>
          <w:rFonts w:ascii="FrankRuehl" w:hAnsi="FrankRuehl" w:cs="FrankRuehl" w:hint="cs"/>
          <w:vanish/>
          <w:sz w:val="22"/>
          <w:szCs w:val="22"/>
          <w:shd w:val="clear" w:color="auto" w:fill="FFFF99"/>
          <w:rtl/>
        </w:rPr>
        <w:t xml:space="preserve"> </w:t>
      </w:r>
      <w:r w:rsidR="003337F3" w:rsidRPr="00793680">
        <w:rPr>
          <w:rStyle w:val="default"/>
          <w:rFonts w:ascii="FrankRuehl" w:hAnsi="FrankRuehl" w:cs="FrankRuehl" w:hint="cs"/>
          <w:vanish/>
          <w:sz w:val="22"/>
          <w:szCs w:val="22"/>
          <w:u w:val="single"/>
          <w:shd w:val="clear" w:color="auto" w:fill="FFFF99"/>
          <w:rtl/>
        </w:rPr>
        <w:t>אסיפת הנושים</w:t>
      </w:r>
      <w:r w:rsidRPr="00793680">
        <w:rPr>
          <w:rStyle w:val="default"/>
          <w:rFonts w:ascii="FrankRuehl" w:hAnsi="FrankRuehl" w:cs="FrankRuehl" w:hint="cs"/>
          <w:vanish/>
          <w:sz w:val="22"/>
          <w:szCs w:val="22"/>
          <w:shd w:val="clear" w:color="auto" w:fill="FFFF99"/>
          <w:rtl/>
        </w:rPr>
        <w:t xml:space="preserve"> רשאית בכל עת להפסיק את כהונתו של חבר בוועדה.</w:t>
      </w:r>
      <w:bookmarkEnd w:id="336"/>
    </w:p>
    <w:p w:rsidR="003337F3" w:rsidRDefault="003337F3" w:rsidP="00B103D6">
      <w:pPr>
        <w:pStyle w:val="P00"/>
        <w:spacing w:before="72"/>
        <w:ind w:left="0" w:right="1134"/>
        <w:rPr>
          <w:rStyle w:val="default"/>
          <w:rFonts w:cs="FrankRuehl"/>
          <w:rtl/>
        </w:rPr>
      </w:pPr>
    </w:p>
    <w:p w:rsidR="00B103D6" w:rsidRDefault="00B103D6" w:rsidP="00B103D6">
      <w:pPr>
        <w:pStyle w:val="P00"/>
        <w:spacing w:before="72"/>
        <w:ind w:left="0" w:right="1134"/>
        <w:rPr>
          <w:rStyle w:val="default"/>
          <w:rFonts w:cs="FrankRuehl"/>
          <w:rtl/>
        </w:rPr>
      </w:pPr>
      <w:bookmarkStart w:id="337" w:name="Seif184"/>
      <w:bookmarkEnd w:id="337"/>
      <w:r>
        <w:rPr>
          <w:lang w:val="he-IL"/>
        </w:rPr>
        <w:pict>
          <v:rect id="_x0000_s2788" style="position:absolute;left:0;text-align:left;margin-left:464.5pt;margin-top:8.05pt;width:75.05pt;height:36.95pt;z-index:251694080" o:allowincell="f" filled="f" stroked="f" strokecolor="lime" strokeweight=".25pt">
            <v:textbox inset="0,0,0,0">
              <w:txbxContent>
                <w:p w:rsidR="00902BC0" w:rsidRDefault="00902BC0" w:rsidP="00B103D6">
                  <w:pPr>
                    <w:spacing w:line="160" w:lineRule="exact"/>
                    <w:jc w:val="left"/>
                    <w:rPr>
                      <w:rFonts w:cs="Miriam"/>
                      <w:sz w:val="18"/>
                      <w:szCs w:val="18"/>
                      <w:rtl/>
                    </w:rPr>
                  </w:pPr>
                  <w:r>
                    <w:rPr>
                      <w:rFonts w:cs="Miriam" w:hint="cs"/>
                      <w:sz w:val="18"/>
                      <w:szCs w:val="18"/>
                      <w:rtl/>
                    </w:rPr>
                    <w:t>פינוי מקום של חברי הוועדה</w:t>
                  </w:r>
                </w:p>
                <w:p w:rsidR="00902BC0" w:rsidRDefault="00902BC0" w:rsidP="00B103D6">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p w:rsidR="003337F3" w:rsidRDefault="003337F3" w:rsidP="00B103D6">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136</w:t>
      </w:r>
      <w:r w:rsidR="00902BC0">
        <w:rPr>
          <w:rStyle w:val="default"/>
          <w:rFonts w:cs="FrankRuehl" w:hint="cs"/>
          <w:rtl/>
        </w:rPr>
        <w:t>ח</w:t>
      </w:r>
      <w:r w:rsidRPr="00B103D6">
        <w:rPr>
          <w:rStyle w:val="default"/>
          <w:rFonts w:cs="FrankRuehl"/>
          <w:rtl/>
        </w:rPr>
        <w:t>.</w:t>
      </w:r>
      <w:r>
        <w:rPr>
          <w:rStyle w:val="default"/>
          <w:rFonts w:cs="FrankRuehl" w:hint="cs"/>
          <w:rtl/>
        </w:rPr>
        <w:t xml:space="preserve"> </w:t>
      </w:r>
      <w:r w:rsidR="00902BC0">
        <w:rPr>
          <w:rStyle w:val="default"/>
          <w:rFonts w:cs="FrankRuehl" w:hint="cs"/>
          <w:rtl/>
        </w:rPr>
        <w:t xml:space="preserve">התפנה מקום בוועדה, יפנה יושב ראש הוועדה לנאמן בבקשה לכנס את </w:t>
      </w:r>
      <w:r w:rsidR="003337F3">
        <w:rPr>
          <w:rStyle w:val="default"/>
          <w:rFonts w:cs="FrankRuehl" w:hint="cs"/>
          <w:rtl/>
        </w:rPr>
        <w:t>אסיפת הנושים</w:t>
      </w:r>
      <w:r w:rsidR="00902BC0">
        <w:rPr>
          <w:rStyle w:val="default"/>
          <w:rFonts w:cs="FrankRuehl" w:hint="cs"/>
          <w:rtl/>
        </w:rPr>
        <w:t xml:space="preserve"> לשם מילוי המקום.</w:t>
      </w:r>
    </w:p>
    <w:p w:rsidR="00B103D6" w:rsidRPr="00793680" w:rsidRDefault="00B103D6" w:rsidP="00B103D6">
      <w:pPr>
        <w:pStyle w:val="P00"/>
        <w:spacing w:before="0"/>
        <w:ind w:left="0" w:right="1134"/>
        <w:rPr>
          <w:rStyle w:val="default"/>
          <w:rFonts w:ascii="FrankRuehl" w:hAnsi="FrankRuehl" w:cs="FrankRuehl"/>
          <w:vanish/>
          <w:color w:val="FF0000"/>
          <w:sz w:val="20"/>
          <w:szCs w:val="20"/>
          <w:shd w:val="clear" w:color="auto" w:fill="FFFF99"/>
          <w:rtl/>
        </w:rPr>
      </w:pPr>
      <w:bookmarkStart w:id="338" w:name="Rov419"/>
      <w:r w:rsidRPr="00793680">
        <w:rPr>
          <w:rStyle w:val="default"/>
          <w:rFonts w:ascii="FrankRuehl" w:hAnsi="FrankRuehl" w:cs="FrankRuehl"/>
          <w:vanish/>
          <w:color w:val="FF0000"/>
          <w:sz w:val="20"/>
          <w:szCs w:val="20"/>
          <w:shd w:val="clear" w:color="auto" w:fill="FFFF99"/>
          <w:rtl/>
        </w:rPr>
        <w:t>מיום 31.12.2020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B103D6" w:rsidRPr="00793680" w:rsidRDefault="00B103D6" w:rsidP="00B103D6">
      <w:pPr>
        <w:pStyle w:val="P00"/>
        <w:spacing w:before="0"/>
        <w:ind w:left="0" w:right="1134"/>
        <w:rPr>
          <w:rStyle w:val="default"/>
          <w:rFonts w:ascii="FrankRuehl" w:hAnsi="FrankRuehl" w:cs="FrankRuehl"/>
          <w:vanish/>
          <w:sz w:val="20"/>
          <w:szCs w:val="20"/>
          <w:shd w:val="clear" w:color="auto" w:fill="FFFF99"/>
          <w:rtl/>
        </w:rPr>
      </w:pPr>
      <w:hyperlink r:id="rId93"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5</w:t>
      </w:r>
    </w:p>
    <w:p w:rsidR="00B103D6" w:rsidRPr="00793680" w:rsidRDefault="00B103D6"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הוספת תקנה 136</w:t>
      </w:r>
      <w:r w:rsidR="00902BC0" w:rsidRPr="00793680">
        <w:rPr>
          <w:rStyle w:val="default"/>
          <w:rFonts w:ascii="FrankRuehl" w:hAnsi="FrankRuehl" w:cs="FrankRuehl" w:hint="cs"/>
          <w:b/>
          <w:bCs/>
          <w:vanish/>
          <w:sz w:val="20"/>
          <w:szCs w:val="20"/>
          <w:shd w:val="clear" w:color="auto" w:fill="FFFF99"/>
          <w:rtl/>
        </w:rPr>
        <w:t>ח</w:t>
      </w:r>
    </w:p>
    <w:p w:rsidR="003337F3" w:rsidRPr="00793680" w:rsidRDefault="003337F3" w:rsidP="003337F3">
      <w:pPr>
        <w:pStyle w:val="P00"/>
        <w:spacing w:before="0"/>
        <w:ind w:left="0" w:right="1134"/>
        <w:rPr>
          <w:rStyle w:val="default"/>
          <w:rFonts w:ascii="FrankRuehl" w:hAnsi="FrankRuehl" w:cs="FrankRuehl"/>
          <w:vanish/>
          <w:sz w:val="20"/>
          <w:szCs w:val="20"/>
          <w:shd w:val="clear" w:color="auto" w:fill="FFFF99"/>
          <w:rtl/>
        </w:rPr>
      </w:pPr>
    </w:p>
    <w:p w:rsidR="003337F3" w:rsidRPr="00793680" w:rsidRDefault="003337F3" w:rsidP="003337F3">
      <w:pPr>
        <w:pStyle w:val="P00"/>
        <w:spacing w:before="0"/>
        <w:ind w:left="0" w:right="1134"/>
        <w:rPr>
          <w:rStyle w:val="default"/>
          <w:rFonts w:ascii="FrankRuehl" w:hAnsi="FrankRuehl" w:cs="FrankRuehl"/>
          <w:vanish/>
          <w:color w:val="FF0000"/>
          <w:sz w:val="20"/>
          <w:szCs w:val="20"/>
          <w:shd w:val="clear" w:color="auto" w:fill="FFFF99"/>
          <w:rtl/>
        </w:rPr>
      </w:pPr>
      <w:r w:rsidRPr="00793680">
        <w:rPr>
          <w:rStyle w:val="default"/>
          <w:rFonts w:ascii="FrankRuehl" w:hAnsi="FrankRuehl" w:cs="FrankRuehl" w:hint="cs"/>
          <w:vanish/>
          <w:color w:val="FF0000"/>
          <w:sz w:val="20"/>
          <w:szCs w:val="20"/>
          <w:shd w:val="clear" w:color="auto" w:fill="FFFF99"/>
          <w:rtl/>
        </w:rPr>
        <w:t>מיום 19.7.2022</w:t>
      </w:r>
    </w:p>
    <w:p w:rsidR="003337F3" w:rsidRPr="00793680" w:rsidRDefault="003337F3" w:rsidP="003337F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3337F3" w:rsidRPr="00793680" w:rsidRDefault="003337F3" w:rsidP="003337F3">
      <w:pPr>
        <w:pStyle w:val="P00"/>
        <w:spacing w:before="0"/>
        <w:ind w:left="0" w:right="1134"/>
        <w:rPr>
          <w:rStyle w:val="default"/>
          <w:rFonts w:ascii="FrankRuehl" w:hAnsi="FrankRuehl" w:cs="FrankRuehl"/>
          <w:vanish/>
          <w:sz w:val="20"/>
          <w:szCs w:val="20"/>
          <w:shd w:val="clear" w:color="auto" w:fill="FFFF99"/>
          <w:rtl/>
        </w:rPr>
      </w:pPr>
      <w:hyperlink r:id="rId94"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3207</w:t>
      </w:r>
    </w:p>
    <w:p w:rsidR="003337F3" w:rsidRPr="003337F3" w:rsidRDefault="003337F3" w:rsidP="003337F3">
      <w:pPr>
        <w:pStyle w:val="P0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vanish/>
          <w:sz w:val="22"/>
          <w:szCs w:val="22"/>
          <w:shd w:val="clear" w:color="auto" w:fill="FFFF99"/>
          <w:rtl/>
        </w:rPr>
        <w:t>136ח</w:t>
      </w:r>
      <w:r w:rsidRPr="00793680">
        <w:rPr>
          <w:rStyle w:val="default"/>
          <w:rFonts w:ascii="FrankRuehl" w:hAnsi="FrankRuehl" w:cs="FrankRuehl"/>
          <w:vanish/>
          <w:sz w:val="22"/>
          <w:szCs w:val="22"/>
          <w:shd w:val="clear" w:color="auto" w:fill="FFFF99"/>
          <w:rtl/>
        </w:rPr>
        <w:t>.</w:t>
      </w:r>
      <w:r w:rsidRPr="00793680">
        <w:rPr>
          <w:rStyle w:val="default"/>
          <w:rFonts w:ascii="FrankRuehl" w:hAnsi="FrankRuehl" w:cs="FrankRuehl"/>
          <w:vanish/>
          <w:sz w:val="22"/>
          <w:szCs w:val="22"/>
          <w:shd w:val="clear" w:color="auto" w:fill="FFFF99"/>
          <w:rtl/>
        </w:rPr>
        <w:tab/>
      </w:r>
      <w:r w:rsidRPr="00793680">
        <w:rPr>
          <w:rStyle w:val="default"/>
          <w:rFonts w:ascii="FrankRuehl" w:hAnsi="FrankRuehl" w:cs="FrankRuehl" w:hint="cs"/>
          <w:vanish/>
          <w:sz w:val="22"/>
          <w:szCs w:val="22"/>
          <w:shd w:val="clear" w:color="auto" w:fill="FFFF99"/>
          <w:rtl/>
        </w:rPr>
        <w:t xml:space="preserve">התפנה מקום בוועדה, יפנה יושב ראש הוועדה לנאמן בבקשה לכנס את </w:t>
      </w:r>
      <w:r w:rsidRPr="00793680">
        <w:rPr>
          <w:rStyle w:val="default"/>
          <w:rFonts w:ascii="FrankRuehl" w:hAnsi="FrankRuehl" w:cs="FrankRuehl" w:hint="cs"/>
          <w:strike/>
          <w:vanish/>
          <w:sz w:val="22"/>
          <w:szCs w:val="22"/>
          <w:shd w:val="clear" w:color="auto" w:fill="FFFF99"/>
          <w:rtl/>
        </w:rPr>
        <w:t>האסיפה</w:t>
      </w:r>
      <w:r w:rsidRPr="00793680">
        <w:rPr>
          <w:rStyle w:val="default"/>
          <w:rFonts w:ascii="FrankRuehl" w:hAnsi="FrankRuehl" w:cs="FrankRuehl" w:hint="cs"/>
          <w:vanish/>
          <w:sz w:val="22"/>
          <w:szCs w:val="22"/>
          <w:shd w:val="clear" w:color="auto" w:fill="FFFF99"/>
          <w:rtl/>
        </w:rPr>
        <w:t xml:space="preserve"> </w:t>
      </w:r>
      <w:r w:rsidRPr="00793680">
        <w:rPr>
          <w:rStyle w:val="default"/>
          <w:rFonts w:ascii="FrankRuehl" w:hAnsi="FrankRuehl" w:cs="FrankRuehl" w:hint="cs"/>
          <w:vanish/>
          <w:sz w:val="22"/>
          <w:szCs w:val="22"/>
          <w:u w:val="single"/>
          <w:shd w:val="clear" w:color="auto" w:fill="FFFF99"/>
          <w:rtl/>
        </w:rPr>
        <w:t>אסיפת הנושים</w:t>
      </w:r>
      <w:r w:rsidRPr="00793680">
        <w:rPr>
          <w:rStyle w:val="default"/>
          <w:rFonts w:ascii="FrankRuehl" w:hAnsi="FrankRuehl" w:cs="FrankRuehl" w:hint="cs"/>
          <w:vanish/>
          <w:sz w:val="22"/>
          <w:szCs w:val="22"/>
          <w:shd w:val="clear" w:color="auto" w:fill="FFFF99"/>
          <w:rtl/>
        </w:rPr>
        <w:t xml:space="preserve"> לשם מילוי המקום.</w:t>
      </w:r>
      <w:bookmarkEnd w:id="338"/>
    </w:p>
    <w:p w:rsidR="00B103D6" w:rsidRDefault="00B103D6" w:rsidP="00B103D6">
      <w:pPr>
        <w:pStyle w:val="P00"/>
        <w:spacing w:before="72"/>
        <w:ind w:left="0" w:right="1134"/>
        <w:rPr>
          <w:rStyle w:val="default"/>
          <w:rFonts w:cs="FrankRuehl"/>
          <w:rtl/>
        </w:rPr>
      </w:pPr>
      <w:bookmarkStart w:id="339" w:name="Seif185"/>
      <w:bookmarkEnd w:id="339"/>
      <w:r>
        <w:rPr>
          <w:lang w:val="he-IL"/>
        </w:rPr>
        <w:pict>
          <v:rect id="_x0000_s2789" style="position:absolute;left:0;text-align:left;margin-left:464.5pt;margin-top:8.05pt;width:75.05pt;height:25.35pt;z-index:251695104" o:allowincell="f" filled="f" stroked="f" strokecolor="lime" strokeweight=".25pt">
            <v:textbox inset="0,0,0,0">
              <w:txbxContent>
                <w:p w:rsidR="00902BC0" w:rsidRDefault="00902BC0" w:rsidP="00B103D6">
                  <w:pPr>
                    <w:spacing w:line="160" w:lineRule="exact"/>
                    <w:jc w:val="left"/>
                    <w:rPr>
                      <w:rFonts w:cs="Miriam"/>
                      <w:sz w:val="18"/>
                      <w:szCs w:val="18"/>
                      <w:rtl/>
                    </w:rPr>
                  </w:pPr>
                  <w:r>
                    <w:rPr>
                      <w:rFonts w:cs="Miriam" w:hint="cs"/>
                      <w:sz w:val="18"/>
                      <w:szCs w:val="18"/>
                      <w:rtl/>
                    </w:rPr>
                    <w:t>כינוס הוועדה</w:t>
                  </w:r>
                </w:p>
                <w:p w:rsidR="00902BC0" w:rsidRDefault="00902BC0" w:rsidP="00B103D6">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p w:rsidR="003337F3" w:rsidRDefault="003337F3" w:rsidP="00B103D6">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136</w:t>
      </w:r>
      <w:r w:rsidR="00902BC0">
        <w:rPr>
          <w:rStyle w:val="default"/>
          <w:rFonts w:cs="FrankRuehl" w:hint="cs"/>
          <w:rtl/>
        </w:rPr>
        <w:t>ט</w:t>
      </w:r>
      <w:r w:rsidRPr="00B103D6">
        <w:rPr>
          <w:rStyle w:val="default"/>
          <w:rFonts w:cs="FrankRuehl"/>
          <w:rtl/>
        </w:rPr>
        <w:t>.</w:t>
      </w:r>
      <w:r>
        <w:rPr>
          <w:rStyle w:val="default"/>
          <w:rFonts w:cs="FrankRuehl" w:hint="cs"/>
          <w:rtl/>
        </w:rPr>
        <w:t xml:space="preserve"> </w:t>
      </w:r>
      <w:r w:rsidR="00902BC0">
        <w:rPr>
          <w:rStyle w:val="default"/>
          <w:rFonts w:cs="FrankRuehl" w:hint="cs"/>
          <w:rtl/>
        </w:rPr>
        <w:t xml:space="preserve">הוועדה תתכנס לבקשת אחד מאלה: יושב הראש שלה, הנאמן, </w:t>
      </w:r>
      <w:r w:rsidR="003337F3">
        <w:rPr>
          <w:rStyle w:val="default"/>
          <w:rFonts w:cs="FrankRuehl" w:hint="cs"/>
          <w:rtl/>
        </w:rPr>
        <w:t>אסיפת הנושים</w:t>
      </w:r>
      <w:r w:rsidR="00902BC0">
        <w:rPr>
          <w:rStyle w:val="default"/>
          <w:rFonts w:cs="FrankRuehl" w:hint="cs"/>
          <w:rtl/>
        </w:rPr>
        <w:t xml:space="preserve"> או שני חברי הוועדה.</w:t>
      </w:r>
    </w:p>
    <w:p w:rsidR="003337F3" w:rsidRPr="00793680" w:rsidRDefault="003337F3" w:rsidP="003337F3">
      <w:pPr>
        <w:pStyle w:val="P00"/>
        <w:spacing w:before="0"/>
        <w:ind w:left="0" w:right="1134"/>
        <w:rPr>
          <w:rStyle w:val="default"/>
          <w:rFonts w:ascii="FrankRuehl" w:hAnsi="FrankRuehl" w:cs="FrankRuehl"/>
          <w:vanish/>
          <w:color w:val="FF0000"/>
          <w:sz w:val="20"/>
          <w:szCs w:val="20"/>
          <w:shd w:val="clear" w:color="auto" w:fill="FFFF99"/>
          <w:rtl/>
        </w:rPr>
      </w:pPr>
      <w:bookmarkStart w:id="340" w:name="Rov420"/>
      <w:r w:rsidRPr="00793680">
        <w:rPr>
          <w:rStyle w:val="default"/>
          <w:rFonts w:ascii="FrankRuehl" w:hAnsi="FrankRuehl" w:cs="FrankRuehl"/>
          <w:vanish/>
          <w:color w:val="FF0000"/>
          <w:sz w:val="20"/>
          <w:szCs w:val="20"/>
          <w:shd w:val="clear" w:color="auto" w:fill="FFFF99"/>
          <w:rtl/>
        </w:rPr>
        <w:t>מיום 31.12.2020</w:t>
      </w:r>
    </w:p>
    <w:p w:rsidR="003337F3" w:rsidRPr="00793680" w:rsidRDefault="003337F3" w:rsidP="003337F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3337F3" w:rsidRPr="00793680" w:rsidRDefault="003337F3" w:rsidP="003337F3">
      <w:pPr>
        <w:pStyle w:val="P00"/>
        <w:spacing w:before="0"/>
        <w:ind w:left="0" w:right="1134"/>
        <w:rPr>
          <w:rStyle w:val="default"/>
          <w:rFonts w:ascii="FrankRuehl" w:hAnsi="FrankRuehl" w:cs="FrankRuehl"/>
          <w:vanish/>
          <w:sz w:val="20"/>
          <w:szCs w:val="20"/>
          <w:shd w:val="clear" w:color="auto" w:fill="FFFF99"/>
          <w:rtl/>
        </w:rPr>
      </w:pPr>
      <w:hyperlink r:id="rId95"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5</w:t>
      </w:r>
    </w:p>
    <w:p w:rsidR="003337F3" w:rsidRPr="00793680" w:rsidRDefault="003337F3" w:rsidP="003337F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הוספת תקנה 136ט</w:t>
      </w:r>
    </w:p>
    <w:p w:rsidR="003337F3" w:rsidRPr="00793680" w:rsidRDefault="003337F3" w:rsidP="003337F3">
      <w:pPr>
        <w:pStyle w:val="P00"/>
        <w:spacing w:before="0"/>
        <w:ind w:left="0" w:right="1134"/>
        <w:rPr>
          <w:rStyle w:val="default"/>
          <w:rFonts w:ascii="FrankRuehl" w:hAnsi="FrankRuehl" w:cs="FrankRuehl"/>
          <w:vanish/>
          <w:sz w:val="20"/>
          <w:szCs w:val="20"/>
          <w:shd w:val="clear" w:color="auto" w:fill="FFFF99"/>
          <w:rtl/>
        </w:rPr>
      </w:pPr>
    </w:p>
    <w:p w:rsidR="003337F3" w:rsidRPr="00793680" w:rsidRDefault="003337F3" w:rsidP="003337F3">
      <w:pPr>
        <w:pStyle w:val="P00"/>
        <w:spacing w:before="0"/>
        <w:ind w:left="0" w:right="1134"/>
        <w:rPr>
          <w:rStyle w:val="default"/>
          <w:rFonts w:ascii="FrankRuehl" w:hAnsi="FrankRuehl" w:cs="FrankRuehl"/>
          <w:vanish/>
          <w:color w:val="FF0000"/>
          <w:sz w:val="20"/>
          <w:szCs w:val="20"/>
          <w:shd w:val="clear" w:color="auto" w:fill="FFFF99"/>
          <w:rtl/>
        </w:rPr>
      </w:pPr>
      <w:r w:rsidRPr="00793680">
        <w:rPr>
          <w:rStyle w:val="default"/>
          <w:rFonts w:ascii="FrankRuehl" w:hAnsi="FrankRuehl" w:cs="FrankRuehl" w:hint="cs"/>
          <w:vanish/>
          <w:color w:val="FF0000"/>
          <w:sz w:val="20"/>
          <w:szCs w:val="20"/>
          <w:shd w:val="clear" w:color="auto" w:fill="FFFF99"/>
          <w:rtl/>
        </w:rPr>
        <w:t>מיום 19.7.2022</w:t>
      </w:r>
    </w:p>
    <w:p w:rsidR="003337F3" w:rsidRPr="00793680" w:rsidRDefault="003337F3" w:rsidP="003337F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3337F3" w:rsidRPr="00793680" w:rsidRDefault="003337F3" w:rsidP="003337F3">
      <w:pPr>
        <w:pStyle w:val="P00"/>
        <w:spacing w:before="0"/>
        <w:ind w:left="0" w:right="1134"/>
        <w:rPr>
          <w:rStyle w:val="default"/>
          <w:rFonts w:ascii="FrankRuehl" w:hAnsi="FrankRuehl" w:cs="FrankRuehl"/>
          <w:vanish/>
          <w:sz w:val="20"/>
          <w:szCs w:val="20"/>
          <w:shd w:val="clear" w:color="auto" w:fill="FFFF99"/>
          <w:rtl/>
        </w:rPr>
      </w:pPr>
      <w:hyperlink r:id="rId96"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3207</w:t>
      </w:r>
    </w:p>
    <w:p w:rsidR="003337F3" w:rsidRPr="003337F3" w:rsidRDefault="003337F3" w:rsidP="003337F3">
      <w:pPr>
        <w:pStyle w:val="P0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vanish/>
          <w:sz w:val="22"/>
          <w:szCs w:val="22"/>
          <w:shd w:val="clear" w:color="auto" w:fill="FFFF99"/>
          <w:rtl/>
        </w:rPr>
        <w:t>136ט</w:t>
      </w:r>
      <w:r w:rsidRPr="00793680">
        <w:rPr>
          <w:rStyle w:val="default"/>
          <w:rFonts w:ascii="FrankRuehl" w:hAnsi="FrankRuehl" w:cs="FrankRuehl"/>
          <w:vanish/>
          <w:sz w:val="22"/>
          <w:szCs w:val="22"/>
          <w:shd w:val="clear" w:color="auto" w:fill="FFFF99"/>
          <w:rtl/>
        </w:rPr>
        <w:t>.</w:t>
      </w:r>
      <w:r w:rsidRPr="00793680">
        <w:rPr>
          <w:rStyle w:val="default"/>
          <w:rFonts w:ascii="FrankRuehl" w:hAnsi="FrankRuehl" w:cs="FrankRuehl" w:hint="cs"/>
          <w:vanish/>
          <w:sz w:val="22"/>
          <w:szCs w:val="22"/>
          <w:shd w:val="clear" w:color="auto" w:fill="FFFF99"/>
          <w:rtl/>
        </w:rPr>
        <w:t xml:space="preserve"> הוועדה תתכנס לבקשת אחד מאלה: יושב הראש שלה, הנאמן, </w:t>
      </w:r>
      <w:r w:rsidRPr="00793680">
        <w:rPr>
          <w:rStyle w:val="default"/>
          <w:rFonts w:ascii="FrankRuehl" w:hAnsi="FrankRuehl" w:cs="FrankRuehl" w:hint="cs"/>
          <w:strike/>
          <w:vanish/>
          <w:sz w:val="22"/>
          <w:szCs w:val="22"/>
          <w:shd w:val="clear" w:color="auto" w:fill="FFFF99"/>
          <w:rtl/>
        </w:rPr>
        <w:t>האסיפה</w:t>
      </w:r>
      <w:r w:rsidRPr="00793680">
        <w:rPr>
          <w:rStyle w:val="default"/>
          <w:rFonts w:ascii="FrankRuehl" w:hAnsi="FrankRuehl" w:cs="FrankRuehl" w:hint="cs"/>
          <w:vanish/>
          <w:sz w:val="22"/>
          <w:szCs w:val="22"/>
          <w:shd w:val="clear" w:color="auto" w:fill="FFFF99"/>
          <w:rtl/>
        </w:rPr>
        <w:t xml:space="preserve"> </w:t>
      </w:r>
      <w:r w:rsidRPr="00793680">
        <w:rPr>
          <w:rStyle w:val="default"/>
          <w:rFonts w:ascii="FrankRuehl" w:hAnsi="FrankRuehl" w:cs="FrankRuehl" w:hint="cs"/>
          <w:vanish/>
          <w:sz w:val="22"/>
          <w:szCs w:val="22"/>
          <w:u w:val="single"/>
          <w:shd w:val="clear" w:color="auto" w:fill="FFFF99"/>
          <w:rtl/>
        </w:rPr>
        <w:t>אסיפת הנושים</w:t>
      </w:r>
      <w:r w:rsidRPr="00793680">
        <w:rPr>
          <w:rStyle w:val="default"/>
          <w:rFonts w:ascii="FrankRuehl" w:hAnsi="FrankRuehl" w:cs="FrankRuehl" w:hint="cs"/>
          <w:vanish/>
          <w:sz w:val="22"/>
          <w:szCs w:val="22"/>
          <w:shd w:val="clear" w:color="auto" w:fill="FFFF99"/>
          <w:rtl/>
        </w:rPr>
        <w:t xml:space="preserve"> או שני חברי הוועדה.</w:t>
      </w:r>
      <w:bookmarkEnd w:id="340"/>
    </w:p>
    <w:p w:rsidR="003337F3" w:rsidRPr="00B103D6" w:rsidRDefault="003337F3" w:rsidP="003337F3">
      <w:pPr>
        <w:pStyle w:val="medium2-header"/>
        <w:keepLines w:val="0"/>
        <w:spacing w:before="72"/>
        <w:ind w:left="0" w:right="1134"/>
        <w:rPr>
          <w:rFonts w:cs="FrankRuehl"/>
          <w:noProof/>
          <w:rtl/>
        </w:rPr>
      </w:pPr>
      <w:bookmarkStart w:id="341" w:name="med27"/>
      <w:bookmarkEnd w:id="341"/>
      <w:r w:rsidRPr="00B103D6">
        <w:rPr>
          <w:rFonts w:cs="FrankRuehl"/>
          <w:noProof/>
        </w:rPr>
        <w:pict>
          <v:rect id="_x0000_s2889" style="position:absolute;left:0;text-align:left;margin-left:464.35pt;margin-top:7.1pt;width:75.05pt;height:11.95pt;z-index:251785216" o:allowincell="f" filled="f" stroked="f" strokecolor="lime" strokeweight=".25pt">
            <v:textbox style="mso-next-textbox:#_x0000_s2889" inset="0,0,0,0">
              <w:txbxContent>
                <w:p w:rsidR="003337F3" w:rsidRDefault="003337F3" w:rsidP="003337F3">
                  <w:pPr>
                    <w:spacing w:line="160" w:lineRule="exact"/>
                    <w:jc w:val="left"/>
                    <w:rPr>
                      <w:rFonts w:cs="Miriam"/>
                      <w:sz w:val="18"/>
                      <w:szCs w:val="18"/>
                      <w:rtl/>
                    </w:rPr>
                  </w:pPr>
                  <w:r>
                    <w:rPr>
                      <w:rFonts w:cs="Miriam" w:hint="cs"/>
                      <w:sz w:val="18"/>
                      <w:szCs w:val="18"/>
                      <w:rtl/>
                    </w:rPr>
                    <w:t>תק' תשפ"ב-2022</w:t>
                  </w:r>
                </w:p>
              </w:txbxContent>
            </v:textbox>
            <w10:anchorlock/>
          </v:rect>
        </w:pict>
      </w:r>
      <w:r w:rsidRPr="00B103D6">
        <w:rPr>
          <w:rFonts w:cs="FrankRuehl" w:hint="cs"/>
          <w:noProof/>
          <w:rtl/>
        </w:rPr>
        <w:t xml:space="preserve">פרק </w:t>
      </w:r>
      <w:r w:rsidR="003F40D2">
        <w:rPr>
          <w:rFonts w:cs="FrankRuehl" w:hint="cs"/>
          <w:noProof/>
          <w:rtl/>
        </w:rPr>
        <w:t>ב': אסיפות נושים</w:t>
      </w:r>
    </w:p>
    <w:p w:rsidR="003337F3" w:rsidRPr="00793680" w:rsidRDefault="003337F3" w:rsidP="003337F3">
      <w:pPr>
        <w:pStyle w:val="P00"/>
        <w:spacing w:before="0"/>
        <w:ind w:left="0" w:right="1134"/>
        <w:rPr>
          <w:rStyle w:val="default"/>
          <w:rFonts w:ascii="FrankRuehl" w:hAnsi="FrankRuehl" w:cs="FrankRuehl"/>
          <w:vanish/>
          <w:color w:val="FF0000"/>
          <w:sz w:val="20"/>
          <w:szCs w:val="20"/>
          <w:shd w:val="clear" w:color="auto" w:fill="FFFF99"/>
          <w:rtl/>
        </w:rPr>
      </w:pPr>
      <w:bookmarkStart w:id="342" w:name="Rov421"/>
      <w:r w:rsidRPr="00793680">
        <w:rPr>
          <w:rStyle w:val="default"/>
          <w:rFonts w:ascii="FrankRuehl" w:hAnsi="FrankRuehl" w:cs="FrankRuehl" w:hint="cs"/>
          <w:vanish/>
          <w:color w:val="FF0000"/>
          <w:sz w:val="20"/>
          <w:szCs w:val="20"/>
          <w:shd w:val="clear" w:color="auto" w:fill="FFFF99"/>
          <w:rtl/>
        </w:rPr>
        <w:t>מיום 19.7.2022</w:t>
      </w:r>
    </w:p>
    <w:p w:rsidR="003337F3" w:rsidRPr="00793680" w:rsidRDefault="003337F3" w:rsidP="003337F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3337F3" w:rsidRPr="00793680" w:rsidRDefault="003337F3" w:rsidP="003337F3">
      <w:pPr>
        <w:pStyle w:val="P00"/>
        <w:spacing w:before="0"/>
        <w:ind w:left="0" w:right="1134"/>
        <w:rPr>
          <w:rStyle w:val="default"/>
          <w:rFonts w:ascii="FrankRuehl" w:hAnsi="FrankRuehl" w:cs="FrankRuehl"/>
          <w:vanish/>
          <w:sz w:val="20"/>
          <w:szCs w:val="20"/>
          <w:shd w:val="clear" w:color="auto" w:fill="FFFF99"/>
          <w:rtl/>
        </w:rPr>
      </w:pPr>
      <w:hyperlink r:id="rId97"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3208</w:t>
      </w:r>
    </w:p>
    <w:p w:rsidR="003337F3" w:rsidRPr="003F40D2" w:rsidRDefault="003337F3" w:rsidP="003F40D2">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פרק ב'</w:t>
      </w:r>
      <w:bookmarkEnd w:id="342"/>
    </w:p>
    <w:p w:rsidR="003337F3" w:rsidRDefault="003337F3" w:rsidP="003337F3">
      <w:pPr>
        <w:pStyle w:val="header-2"/>
        <w:ind w:left="0" w:right="1134"/>
        <w:rPr>
          <w:rFonts w:cs="Miriam"/>
          <w:rtl/>
        </w:rPr>
      </w:pPr>
      <w:bookmarkStart w:id="343" w:name="hed240"/>
      <w:bookmarkEnd w:id="343"/>
      <w:r>
        <w:rPr>
          <w:lang w:val="he-IL"/>
        </w:rPr>
        <w:pict>
          <v:rect id="_x0000_s2890" style="position:absolute;left:0;text-align:left;margin-left:464.35pt;margin-top:12.75pt;width:75.05pt;height:10.3pt;z-index:251786240" o:allowincell="f" filled="f" stroked="f" strokecolor="lime" strokeweight=".25pt">
            <v:textbox style="mso-next-textbox:#_x0000_s2890" inset="0,0,0,0">
              <w:txbxContent>
                <w:p w:rsidR="003337F3" w:rsidRDefault="003337F3" w:rsidP="003337F3">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תשפ"ב-2022</w:t>
                  </w:r>
                </w:p>
              </w:txbxContent>
            </v:textbox>
            <w10:anchorlock/>
          </v:rect>
        </w:pict>
      </w:r>
      <w:r>
        <w:rPr>
          <w:rFonts w:cs="Miriam"/>
          <w:rtl/>
        </w:rPr>
        <w:t>סימן</w:t>
      </w:r>
      <w:r>
        <w:rPr>
          <w:rFonts w:cs="Miriam" w:hint="cs"/>
          <w:rtl/>
        </w:rPr>
        <w:t xml:space="preserve"> א': </w:t>
      </w:r>
      <w:r w:rsidR="003F40D2">
        <w:rPr>
          <w:rFonts w:cs="Miriam" w:hint="cs"/>
          <w:rtl/>
        </w:rPr>
        <w:t>זימון אסיפת נושים</w:t>
      </w:r>
    </w:p>
    <w:p w:rsidR="003337F3" w:rsidRPr="00793680" w:rsidRDefault="003337F3" w:rsidP="003337F3">
      <w:pPr>
        <w:pStyle w:val="P00"/>
        <w:spacing w:before="0"/>
        <w:ind w:left="0" w:right="1134"/>
        <w:rPr>
          <w:rStyle w:val="default"/>
          <w:rFonts w:ascii="FrankRuehl" w:hAnsi="FrankRuehl" w:cs="FrankRuehl"/>
          <w:vanish/>
          <w:color w:val="FF0000"/>
          <w:sz w:val="20"/>
          <w:szCs w:val="20"/>
          <w:shd w:val="clear" w:color="auto" w:fill="FFFF99"/>
          <w:rtl/>
        </w:rPr>
      </w:pPr>
      <w:bookmarkStart w:id="344" w:name="Rov422"/>
      <w:r w:rsidRPr="00793680">
        <w:rPr>
          <w:rStyle w:val="default"/>
          <w:rFonts w:ascii="FrankRuehl" w:hAnsi="FrankRuehl" w:cs="FrankRuehl" w:hint="cs"/>
          <w:vanish/>
          <w:color w:val="FF0000"/>
          <w:sz w:val="20"/>
          <w:szCs w:val="20"/>
          <w:shd w:val="clear" w:color="auto" w:fill="FFFF99"/>
          <w:rtl/>
        </w:rPr>
        <w:t>מיום 19.7.2022</w:t>
      </w:r>
    </w:p>
    <w:p w:rsidR="003337F3" w:rsidRPr="00793680" w:rsidRDefault="003337F3" w:rsidP="003337F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3337F3" w:rsidRPr="00793680" w:rsidRDefault="003337F3" w:rsidP="003337F3">
      <w:pPr>
        <w:pStyle w:val="P00"/>
        <w:spacing w:before="0"/>
        <w:ind w:left="0" w:right="1134"/>
        <w:rPr>
          <w:rStyle w:val="default"/>
          <w:rFonts w:ascii="FrankRuehl" w:hAnsi="FrankRuehl" w:cs="FrankRuehl"/>
          <w:vanish/>
          <w:sz w:val="20"/>
          <w:szCs w:val="20"/>
          <w:shd w:val="clear" w:color="auto" w:fill="FFFF99"/>
          <w:rtl/>
        </w:rPr>
      </w:pPr>
      <w:hyperlink r:id="rId98"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3208</w:t>
      </w:r>
    </w:p>
    <w:p w:rsidR="003337F3" w:rsidRPr="003F40D2" w:rsidRDefault="003337F3" w:rsidP="003F40D2">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סימן א'</w:t>
      </w:r>
      <w:bookmarkEnd w:id="344"/>
    </w:p>
    <w:p w:rsidR="003337F3" w:rsidRDefault="003337F3" w:rsidP="003337F3">
      <w:pPr>
        <w:pStyle w:val="P00"/>
        <w:spacing w:before="72"/>
        <w:ind w:left="0" w:right="1134"/>
        <w:rPr>
          <w:rStyle w:val="default"/>
          <w:rFonts w:cs="FrankRuehl"/>
          <w:rtl/>
        </w:rPr>
      </w:pPr>
      <w:bookmarkStart w:id="345" w:name="Seif244"/>
      <w:bookmarkEnd w:id="345"/>
      <w:r>
        <w:rPr>
          <w:lang w:val="he-IL"/>
        </w:rPr>
        <w:pict>
          <v:rect id="_x0000_s2891" style="position:absolute;left:0;text-align:left;margin-left:464.5pt;margin-top:8.05pt;width:75.05pt;height:18.15pt;z-index:251787264" o:allowincell="f" filled="f" stroked="f" strokecolor="lime" strokeweight=".25pt">
            <v:textbox inset="0,0,0,0">
              <w:txbxContent>
                <w:p w:rsidR="003337F3" w:rsidRDefault="003F40D2" w:rsidP="003337F3">
                  <w:pPr>
                    <w:spacing w:line="160" w:lineRule="exact"/>
                    <w:jc w:val="left"/>
                    <w:rPr>
                      <w:rFonts w:cs="Miriam"/>
                      <w:sz w:val="18"/>
                      <w:szCs w:val="18"/>
                      <w:rtl/>
                    </w:rPr>
                  </w:pPr>
                  <w:r>
                    <w:rPr>
                      <w:rFonts w:cs="Miriam" w:hint="cs"/>
                      <w:sz w:val="18"/>
                      <w:szCs w:val="18"/>
                      <w:rtl/>
                    </w:rPr>
                    <w:t>משלוח ההודעה</w:t>
                  </w:r>
                </w:p>
                <w:p w:rsidR="003337F3" w:rsidRDefault="003337F3" w:rsidP="003337F3">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136</w:t>
      </w:r>
      <w:r>
        <w:rPr>
          <w:rStyle w:val="default"/>
          <w:rFonts w:cs="FrankRuehl" w:hint="cs"/>
          <w:rtl/>
        </w:rPr>
        <w:t>י</w:t>
      </w:r>
      <w:r w:rsidRPr="00B103D6">
        <w:rPr>
          <w:rStyle w:val="default"/>
          <w:rFonts w:cs="FrankRuehl"/>
          <w:rtl/>
        </w:rPr>
        <w:t>.</w:t>
      </w:r>
      <w:r>
        <w:rPr>
          <w:rStyle w:val="default"/>
          <w:rFonts w:cs="FrankRuehl" w:hint="cs"/>
          <w:rtl/>
        </w:rPr>
        <w:t xml:space="preserve"> </w:t>
      </w:r>
      <w:r w:rsidR="003F40D2">
        <w:rPr>
          <w:rStyle w:val="default"/>
          <w:rFonts w:cs="FrankRuehl" w:hint="cs"/>
          <w:rtl/>
        </w:rPr>
        <w:t>(א)</w:t>
      </w:r>
      <w:r w:rsidR="003F40D2">
        <w:rPr>
          <w:rStyle w:val="default"/>
          <w:rFonts w:cs="FrankRuehl"/>
          <w:rtl/>
        </w:rPr>
        <w:tab/>
      </w:r>
      <w:r w:rsidR="003F40D2">
        <w:rPr>
          <w:rStyle w:val="default"/>
          <w:rFonts w:cs="FrankRuehl" w:hint="cs"/>
          <w:rtl/>
        </w:rPr>
        <w:t>הנאמן ימציא הודעה על כינוס אסיפת נושים ליחיד ולנושים שמתקיימים בהם התנאים שבתקנה 136יא, 21 ימים לפחות לפני מועד קיום האסיפה, ויצרף אליה את המסמכים האלה:</w:t>
      </w:r>
    </w:p>
    <w:p w:rsidR="003F40D2" w:rsidRDefault="003F40D2" w:rsidP="003F40D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נוסח ייפוי כוח להצבעה באמצעות שלוח;</w:t>
      </w:r>
    </w:p>
    <w:p w:rsidR="003F40D2" w:rsidRDefault="003F40D2" w:rsidP="003F40D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נוסח כתב הצבעה;</w:t>
      </w:r>
    </w:p>
    <w:p w:rsidR="003F40D2" w:rsidRDefault="003F40D2" w:rsidP="003F40D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 מידע או מסמך אחר שהורה לו בית המשפט או הממונה.</w:t>
      </w:r>
    </w:p>
    <w:p w:rsidR="003F40D2" w:rsidRDefault="003F40D2" w:rsidP="003337F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הממונה רשאי, לבקשת הנאמן, להורות על שינוי המועדים להמצאת ההודעה.</w:t>
      </w:r>
    </w:p>
    <w:p w:rsidR="003F40D2" w:rsidRDefault="003F40D2" w:rsidP="003337F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חוקיות אסיפת הנושים לא תיפגע בשל כך בלבד שהודעה כאמור לא התקבלה.</w:t>
      </w:r>
    </w:p>
    <w:p w:rsidR="003337F3" w:rsidRPr="00793680" w:rsidRDefault="003337F3" w:rsidP="003337F3">
      <w:pPr>
        <w:pStyle w:val="P00"/>
        <w:spacing w:before="0"/>
        <w:ind w:left="0" w:right="1134"/>
        <w:rPr>
          <w:rStyle w:val="default"/>
          <w:rFonts w:ascii="FrankRuehl" w:hAnsi="FrankRuehl" w:cs="FrankRuehl"/>
          <w:vanish/>
          <w:color w:val="FF0000"/>
          <w:sz w:val="20"/>
          <w:szCs w:val="20"/>
          <w:shd w:val="clear" w:color="auto" w:fill="FFFF99"/>
          <w:rtl/>
        </w:rPr>
      </w:pPr>
      <w:bookmarkStart w:id="346" w:name="Rov423"/>
      <w:r w:rsidRPr="00793680">
        <w:rPr>
          <w:rStyle w:val="default"/>
          <w:rFonts w:ascii="FrankRuehl" w:hAnsi="FrankRuehl" w:cs="FrankRuehl" w:hint="cs"/>
          <w:vanish/>
          <w:color w:val="FF0000"/>
          <w:sz w:val="20"/>
          <w:szCs w:val="20"/>
          <w:shd w:val="clear" w:color="auto" w:fill="FFFF99"/>
          <w:rtl/>
        </w:rPr>
        <w:t>מיום 19.7.2022</w:t>
      </w:r>
    </w:p>
    <w:p w:rsidR="003337F3" w:rsidRPr="00793680" w:rsidRDefault="003337F3" w:rsidP="003337F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3337F3" w:rsidRPr="00793680" w:rsidRDefault="003337F3" w:rsidP="003337F3">
      <w:pPr>
        <w:pStyle w:val="P00"/>
        <w:spacing w:before="0"/>
        <w:ind w:left="0" w:right="1134"/>
        <w:rPr>
          <w:rStyle w:val="default"/>
          <w:rFonts w:ascii="FrankRuehl" w:hAnsi="FrankRuehl" w:cs="FrankRuehl"/>
          <w:vanish/>
          <w:sz w:val="20"/>
          <w:szCs w:val="20"/>
          <w:shd w:val="clear" w:color="auto" w:fill="FFFF99"/>
          <w:rtl/>
        </w:rPr>
      </w:pPr>
      <w:hyperlink r:id="rId99"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3208</w:t>
      </w:r>
    </w:p>
    <w:p w:rsidR="003337F3" w:rsidRPr="003F40D2" w:rsidRDefault="003F40D2" w:rsidP="003F40D2">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136י</w:t>
      </w:r>
      <w:bookmarkEnd w:id="346"/>
    </w:p>
    <w:p w:rsidR="003F40D2" w:rsidRDefault="003F40D2" w:rsidP="003F40D2">
      <w:pPr>
        <w:pStyle w:val="P00"/>
        <w:spacing w:before="72"/>
        <w:ind w:left="0" w:right="1134"/>
        <w:rPr>
          <w:rStyle w:val="default"/>
          <w:rFonts w:cs="FrankRuehl"/>
          <w:rtl/>
        </w:rPr>
      </w:pPr>
      <w:bookmarkStart w:id="347" w:name="Seif245"/>
      <w:bookmarkEnd w:id="347"/>
      <w:r>
        <w:rPr>
          <w:lang w:val="he-IL"/>
        </w:rPr>
        <w:pict>
          <v:rect id="_x0000_s2892" style="position:absolute;left:0;text-align:left;margin-left:464.5pt;margin-top:8.05pt;width:75.05pt;height:18.15pt;z-index:251788288" o:allowincell="f" filled="f" stroked="f" strokecolor="lime" strokeweight=".25pt">
            <v:textbox inset="0,0,0,0">
              <w:txbxContent>
                <w:p w:rsidR="003F40D2" w:rsidRDefault="003F40D2" w:rsidP="003F40D2">
                  <w:pPr>
                    <w:spacing w:line="160" w:lineRule="exact"/>
                    <w:jc w:val="left"/>
                    <w:rPr>
                      <w:rFonts w:cs="Miriam"/>
                      <w:sz w:val="18"/>
                      <w:szCs w:val="18"/>
                      <w:rtl/>
                    </w:rPr>
                  </w:pPr>
                  <w:r>
                    <w:rPr>
                      <w:rFonts w:cs="Miriam" w:hint="cs"/>
                      <w:sz w:val="18"/>
                      <w:szCs w:val="18"/>
                      <w:rtl/>
                    </w:rPr>
                    <w:t>נמעני ההודעה</w:t>
                  </w:r>
                </w:p>
                <w:p w:rsidR="003F40D2" w:rsidRDefault="003F40D2" w:rsidP="003F40D2">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136</w:t>
      </w:r>
      <w:r>
        <w:rPr>
          <w:rStyle w:val="default"/>
          <w:rFonts w:cs="FrankRuehl" w:hint="cs"/>
          <w:rtl/>
        </w:rPr>
        <w:t>יא</w:t>
      </w:r>
      <w:r w:rsidRPr="00B103D6">
        <w:rPr>
          <w:rStyle w:val="default"/>
          <w:rFonts w:cs="FrankRuehl"/>
          <w:rtl/>
        </w:rPr>
        <w:t>.</w:t>
      </w:r>
      <w:r>
        <w:rPr>
          <w:rStyle w:val="default"/>
          <w:rFonts w:cs="FrankRuehl" w:hint="cs"/>
          <w:rtl/>
        </w:rPr>
        <w:t xml:space="preserve"> הנאמן ישלח הודעה כאמור בתקנה 136י לנושים האלה:</w:t>
      </w:r>
    </w:p>
    <w:p w:rsidR="003F40D2" w:rsidRDefault="003F40D2" w:rsidP="003F40D2">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D46275">
        <w:rPr>
          <w:rStyle w:val="default"/>
          <w:rFonts w:cs="FrankRuehl" w:hint="cs"/>
          <w:rtl/>
        </w:rPr>
        <w:t xml:space="preserve">טרם חלף המועד להגשת תביעות חוב לפי סעיף 210 לחוק </w:t>
      </w:r>
      <w:r w:rsidR="00D46275">
        <w:rPr>
          <w:rStyle w:val="default"/>
          <w:rFonts w:cs="FrankRuehl"/>
          <w:rtl/>
        </w:rPr>
        <w:t>–</w:t>
      </w:r>
      <w:r w:rsidR="00D46275">
        <w:rPr>
          <w:rStyle w:val="default"/>
          <w:rFonts w:cs="FrankRuehl" w:hint="cs"/>
          <w:rtl/>
        </w:rPr>
        <w:t xml:space="preserve"> לנושה שהגיש תביעת חוב, או שמנוי בבקשת החייב לצו לפתיחת הליכים;</w:t>
      </w:r>
    </w:p>
    <w:p w:rsidR="00D46275" w:rsidRDefault="00D46275" w:rsidP="003F40D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חלף המועד להגשת תביעות חוב לפי סעיף 210 לחוק </w:t>
      </w:r>
      <w:r>
        <w:rPr>
          <w:rStyle w:val="default"/>
          <w:rFonts w:cs="FrankRuehl"/>
          <w:rtl/>
        </w:rPr>
        <w:t>–</w:t>
      </w:r>
      <w:r>
        <w:rPr>
          <w:rStyle w:val="default"/>
          <w:rFonts w:cs="FrankRuehl" w:hint="cs"/>
          <w:rtl/>
        </w:rPr>
        <w:t xml:space="preserve"> לנושה שהגיש תביעת חוב.</w:t>
      </w:r>
    </w:p>
    <w:p w:rsidR="003F40D2" w:rsidRPr="00793680" w:rsidRDefault="003F40D2" w:rsidP="003F40D2">
      <w:pPr>
        <w:pStyle w:val="P00"/>
        <w:spacing w:before="0"/>
        <w:ind w:left="0" w:right="1134"/>
        <w:rPr>
          <w:rStyle w:val="default"/>
          <w:rFonts w:ascii="FrankRuehl" w:hAnsi="FrankRuehl" w:cs="FrankRuehl"/>
          <w:vanish/>
          <w:color w:val="FF0000"/>
          <w:sz w:val="20"/>
          <w:szCs w:val="20"/>
          <w:shd w:val="clear" w:color="auto" w:fill="FFFF99"/>
          <w:rtl/>
        </w:rPr>
      </w:pPr>
      <w:bookmarkStart w:id="348" w:name="Rov424"/>
      <w:r w:rsidRPr="00793680">
        <w:rPr>
          <w:rStyle w:val="default"/>
          <w:rFonts w:ascii="FrankRuehl" w:hAnsi="FrankRuehl" w:cs="FrankRuehl" w:hint="cs"/>
          <w:vanish/>
          <w:color w:val="FF0000"/>
          <w:sz w:val="20"/>
          <w:szCs w:val="20"/>
          <w:shd w:val="clear" w:color="auto" w:fill="FFFF99"/>
          <w:rtl/>
        </w:rPr>
        <w:t>מיום 19.7.2022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hyperlink r:id="rId100"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3208</w:t>
      </w:r>
    </w:p>
    <w:p w:rsidR="003F40D2" w:rsidRPr="00D46275" w:rsidRDefault="003F40D2" w:rsidP="00D46275">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136יא</w:t>
      </w:r>
      <w:bookmarkEnd w:id="348"/>
    </w:p>
    <w:p w:rsidR="003F40D2" w:rsidRDefault="003F40D2" w:rsidP="003F40D2">
      <w:pPr>
        <w:pStyle w:val="P00"/>
        <w:spacing w:before="72"/>
        <w:ind w:left="0" w:right="1134"/>
        <w:rPr>
          <w:rStyle w:val="default"/>
          <w:rFonts w:cs="FrankRuehl"/>
          <w:rtl/>
        </w:rPr>
      </w:pPr>
      <w:bookmarkStart w:id="349" w:name="Seif246"/>
      <w:bookmarkEnd w:id="349"/>
      <w:r>
        <w:rPr>
          <w:lang w:val="he-IL"/>
        </w:rPr>
        <w:pict>
          <v:rect id="_x0000_s2893" style="position:absolute;left:0;text-align:left;margin-left:464.5pt;margin-top:8.05pt;width:75.05pt;height:18.15pt;z-index:251789312" o:allowincell="f" filled="f" stroked="f" strokecolor="lime" strokeweight=".25pt">
            <v:textbox inset="0,0,0,0">
              <w:txbxContent>
                <w:p w:rsidR="003F40D2" w:rsidRDefault="00D46275" w:rsidP="003F40D2">
                  <w:pPr>
                    <w:spacing w:line="160" w:lineRule="exact"/>
                    <w:jc w:val="left"/>
                    <w:rPr>
                      <w:rFonts w:cs="Miriam"/>
                      <w:sz w:val="18"/>
                      <w:szCs w:val="18"/>
                      <w:rtl/>
                    </w:rPr>
                  </w:pPr>
                  <w:r>
                    <w:rPr>
                      <w:rFonts w:cs="Miriam" w:hint="cs"/>
                      <w:sz w:val="18"/>
                      <w:szCs w:val="18"/>
                      <w:rtl/>
                    </w:rPr>
                    <w:t>פרטי ההודעה</w:t>
                  </w:r>
                </w:p>
                <w:p w:rsidR="003F40D2" w:rsidRDefault="003F40D2" w:rsidP="003F40D2">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136</w:t>
      </w:r>
      <w:r>
        <w:rPr>
          <w:rStyle w:val="default"/>
          <w:rFonts w:cs="FrankRuehl" w:hint="cs"/>
          <w:rtl/>
        </w:rPr>
        <w:t>י</w:t>
      </w:r>
      <w:r w:rsidR="00D46275">
        <w:rPr>
          <w:rStyle w:val="default"/>
          <w:rFonts w:cs="FrankRuehl" w:hint="cs"/>
          <w:rtl/>
        </w:rPr>
        <w:t>ב</w:t>
      </w:r>
      <w:r w:rsidRPr="00B103D6">
        <w:rPr>
          <w:rStyle w:val="default"/>
          <w:rFonts w:cs="FrankRuehl"/>
          <w:rtl/>
        </w:rPr>
        <w:t>.</w:t>
      </w:r>
      <w:r>
        <w:rPr>
          <w:rStyle w:val="default"/>
          <w:rFonts w:cs="FrankRuehl" w:hint="cs"/>
          <w:rtl/>
        </w:rPr>
        <w:t xml:space="preserve"> </w:t>
      </w:r>
      <w:r w:rsidR="00D46275">
        <w:rPr>
          <w:rStyle w:val="default"/>
          <w:rFonts w:cs="FrankRuehl" w:hint="cs"/>
          <w:rtl/>
        </w:rPr>
        <w:t>ההודעה על אסיפת נושים שישלח הנאמן לפי תקנה 136י תכלול את הפרטים האלה:</w:t>
      </w:r>
    </w:p>
    <w:p w:rsidR="00D46275" w:rsidRDefault="00D46275" w:rsidP="00D4627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התאריך, השעה והמקום של האסיפה;</w:t>
      </w:r>
    </w:p>
    <w:p w:rsidR="00D46275" w:rsidRDefault="00D46275" w:rsidP="00D4627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המטרה שלשמה מתכנסת האסיפה והנושאים שעל סדר יומה;</w:t>
      </w:r>
    </w:p>
    <w:p w:rsidR="00D46275" w:rsidRDefault="00D46275" w:rsidP="00D4627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לדרישת מי מתכנסת האסיפה;</w:t>
      </w:r>
    </w:p>
    <w:p w:rsidR="00D46275" w:rsidRDefault="00D46275" w:rsidP="00D4627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מידע בדבר זכותו של נושה שהגיש תביעת חוב להשתתף באסיפה;</w:t>
      </w:r>
    </w:p>
    <w:p w:rsidR="00D46275" w:rsidRDefault="00D46275" w:rsidP="00D46275">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המועד הקובע להגשת תביעת חוב לצורך קביעת הזכאות להשתתף בהצבעה;</w:t>
      </w:r>
    </w:p>
    <w:p w:rsidR="00D46275" w:rsidRDefault="00D46275" w:rsidP="00D46275">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הרוב הקבוע בחוק להכרעה בנוגע להחלטות שעל סדר יומה של האסיפה;</w:t>
      </w:r>
    </w:p>
    <w:p w:rsidR="00D46275" w:rsidRDefault="00D46275" w:rsidP="00D46275">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המען לשליחת כתבי הצבעה, ובכלל זה כתובת דואר אלקטרוני.</w:t>
      </w:r>
    </w:p>
    <w:p w:rsidR="003F40D2" w:rsidRPr="00793680" w:rsidRDefault="003F40D2" w:rsidP="003F40D2">
      <w:pPr>
        <w:pStyle w:val="P00"/>
        <w:spacing w:before="0"/>
        <w:ind w:left="0" w:right="1134"/>
        <w:rPr>
          <w:rStyle w:val="default"/>
          <w:rFonts w:ascii="FrankRuehl" w:hAnsi="FrankRuehl" w:cs="FrankRuehl"/>
          <w:vanish/>
          <w:color w:val="FF0000"/>
          <w:sz w:val="20"/>
          <w:szCs w:val="20"/>
          <w:shd w:val="clear" w:color="auto" w:fill="FFFF99"/>
          <w:rtl/>
        </w:rPr>
      </w:pPr>
      <w:bookmarkStart w:id="350" w:name="Rov425"/>
      <w:r w:rsidRPr="00793680">
        <w:rPr>
          <w:rStyle w:val="default"/>
          <w:rFonts w:ascii="FrankRuehl" w:hAnsi="FrankRuehl" w:cs="FrankRuehl" w:hint="cs"/>
          <w:vanish/>
          <w:color w:val="FF0000"/>
          <w:sz w:val="20"/>
          <w:szCs w:val="20"/>
          <w:shd w:val="clear" w:color="auto" w:fill="FFFF99"/>
          <w:rtl/>
        </w:rPr>
        <w:t>מיום 19.7.2022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hyperlink r:id="rId101"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3208</w:t>
      </w:r>
    </w:p>
    <w:p w:rsidR="003F40D2" w:rsidRPr="00C855CA" w:rsidRDefault="003F40D2" w:rsidP="00C855CA">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136</w:t>
      </w:r>
      <w:r w:rsidR="00D46275" w:rsidRPr="00793680">
        <w:rPr>
          <w:rStyle w:val="default"/>
          <w:rFonts w:ascii="FrankRuehl" w:hAnsi="FrankRuehl" w:cs="FrankRuehl" w:hint="cs"/>
          <w:b/>
          <w:bCs/>
          <w:vanish/>
          <w:sz w:val="20"/>
          <w:szCs w:val="20"/>
          <w:shd w:val="clear" w:color="auto" w:fill="FFFF99"/>
          <w:rtl/>
        </w:rPr>
        <w:t>יב</w:t>
      </w:r>
      <w:bookmarkEnd w:id="350"/>
    </w:p>
    <w:p w:rsidR="003F40D2" w:rsidRDefault="003F40D2" w:rsidP="003F40D2">
      <w:pPr>
        <w:pStyle w:val="header-2"/>
        <w:ind w:left="0" w:right="1134"/>
        <w:rPr>
          <w:rFonts w:cs="Miriam"/>
          <w:rtl/>
        </w:rPr>
      </w:pPr>
      <w:bookmarkStart w:id="351" w:name="hed241"/>
      <w:bookmarkEnd w:id="351"/>
      <w:r>
        <w:rPr>
          <w:lang w:val="he-IL"/>
        </w:rPr>
        <w:pict>
          <v:rect id="_x0000_s2895" style="position:absolute;left:0;text-align:left;margin-left:464.35pt;margin-top:12.75pt;width:75.05pt;height:10.3pt;z-index:251791360" o:allowincell="f" filled="f" stroked="f" strokecolor="lime" strokeweight=".25pt">
            <v:textbox style="mso-next-textbox:#_x0000_s2895" inset="0,0,0,0">
              <w:txbxContent>
                <w:p w:rsidR="003F40D2" w:rsidRDefault="003F40D2" w:rsidP="003F40D2">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תשפ"ב-2022</w:t>
                  </w:r>
                </w:p>
              </w:txbxContent>
            </v:textbox>
            <w10:anchorlock/>
          </v:rect>
        </w:pict>
      </w:r>
      <w:r>
        <w:rPr>
          <w:rFonts w:cs="Miriam"/>
          <w:rtl/>
        </w:rPr>
        <w:t>סימן</w:t>
      </w:r>
      <w:r>
        <w:rPr>
          <w:rFonts w:cs="Miriam" w:hint="cs"/>
          <w:rtl/>
        </w:rPr>
        <w:t xml:space="preserve"> </w:t>
      </w:r>
      <w:r w:rsidR="00C855CA">
        <w:rPr>
          <w:rFonts w:cs="Miriam" w:hint="cs"/>
          <w:rtl/>
        </w:rPr>
        <w:t>ב': זכות הצבעה של נושים שאינם מובטחים</w:t>
      </w:r>
    </w:p>
    <w:p w:rsidR="003F40D2" w:rsidRPr="00793680" w:rsidRDefault="003F40D2" w:rsidP="003F40D2">
      <w:pPr>
        <w:pStyle w:val="P00"/>
        <w:spacing w:before="0"/>
        <w:ind w:left="0" w:right="1134"/>
        <w:rPr>
          <w:rStyle w:val="default"/>
          <w:rFonts w:ascii="FrankRuehl" w:hAnsi="FrankRuehl" w:cs="FrankRuehl"/>
          <w:vanish/>
          <w:color w:val="FF0000"/>
          <w:sz w:val="20"/>
          <w:szCs w:val="20"/>
          <w:shd w:val="clear" w:color="auto" w:fill="FFFF99"/>
          <w:rtl/>
        </w:rPr>
      </w:pPr>
      <w:bookmarkStart w:id="352" w:name="Rov426"/>
      <w:r w:rsidRPr="00793680">
        <w:rPr>
          <w:rStyle w:val="default"/>
          <w:rFonts w:ascii="FrankRuehl" w:hAnsi="FrankRuehl" w:cs="FrankRuehl" w:hint="cs"/>
          <w:vanish/>
          <w:color w:val="FF0000"/>
          <w:sz w:val="20"/>
          <w:szCs w:val="20"/>
          <w:shd w:val="clear" w:color="auto" w:fill="FFFF99"/>
          <w:rtl/>
        </w:rPr>
        <w:t>מיום 19.7.2022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hyperlink r:id="rId102"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3209</w:t>
      </w:r>
    </w:p>
    <w:p w:rsidR="003F40D2" w:rsidRPr="00C855CA" w:rsidRDefault="003F40D2" w:rsidP="00C855CA">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סימן </w:t>
      </w:r>
      <w:r w:rsidR="00C855CA" w:rsidRPr="00793680">
        <w:rPr>
          <w:rStyle w:val="default"/>
          <w:rFonts w:ascii="FrankRuehl" w:hAnsi="FrankRuehl" w:cs="FrankRuehl" w:hint="cs"/>
          <w:b/>
          <w:bCs/>
          <w:vanish/>
          <w:sz w:val="20"/>
          <w:szCs w:val="20"/>
          <w:shd w:val="clear" w:color="auto" w:fill="FFFF99"/>
          <w:rtl/>
        </w:rPr>
        <w:t>ב</w:t>
      </w:r>
      <w:r w:rsidRPr="00793680">
        <w:rPr>
          <w:rStyle w:val="default"/>
          <w:rFonts w:ascii="FrankRuehl" w:hAnsi="FrankRuehl" w:cs="FrankRuehl" w:hint="cs"/>
          <w:b/>
          <w:bCs/>
          <w:vanish/>
          <w:sz w:val="20"/>
          <w:szCs w:val="20"/>
          <w:shd w:val="clear" w:color="auto" w:fill="FFFF99"/>
          <w:rtl/>
        </w:rPr>
        <w:t>'</w:t>
      </w:r>
      <w:bookmarkEnd w:id="352"/>
    </w:p>
    <w:p w:rsidR="003F40D2" w:rsidRDefault="003F40D2" w:rsidP="003F40D2">
      <w:pPr>
        <w:pStyle w:val="P00"/>
        <w:spacing w:before="72"/>
        <w:ind w:left="0" w:right="1134"/>
        <w:rPr>
          <w:rStyle w:val="default"/>
          <w:rFonts w:cs="FrankRuehl"/>
          <w:rtl/>
        </w:rPr>
      </w:pPr>
      <w:bookmarkStart w:id="353" w:name="Seif247"/>
      <w:bookmarkEnd w:id="353"/>
      <w:r>
        <w:rPr>
          <w:lang w:val="he-IL"/>
        </w:rPr>
        <w:pict>
          <v:rect id="_x0000_s2894" style="position:absolute;left:0;text-align:left;margin-left:464.5pt;margin-top:8.05pt;width:75.05pt;height:34.45pt;z-index:251790336" o:allowincell="f" filled="f" stroked="f" strokecolor="lime" strokeweight=".25pt">
            <v:textbox inset="0,0,0,0">
              <w:txbxContent>
                <w:p w:rsidR="003F40D2" w:rsidRDefault="00C855CA" w:rsidP="003F40D2">
                  <w:pPr>
                    <w:spacing w:line="160" w:lineRule="exact"/>
                    <w:jc w:val="left"/>
                    <w:rPr>
                      <w:rFonts w:cs="Miriam"/>
                      <w:sz w:val="18"/>
                      <w:szCs w:val="18"/>
                      <w:rtl/>
                    </w:rPr>
                  </w:pPr>
                  <w:r>
                    <w:rPr>
                      <w:rFonts w:cs="Miriam" w:hint="cs"/>
                      <w:sz w:val="18"/>
                      <w:szCs w:val="18"/>
                      <w:rtl/>
                    </w:rPr>
                    <w:t>מועד הזכאות להגשת תביעות חוב לצורך הצבעה</w:t>
                  </w:r>
                </w:p>
                <w:p w:rsidR="003F40D2" w:rsidRDefault="003F40D2" w:rsidP="003F40D2">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136</w:t>
      </w:r>
      <w:r>
        <w:rPr>
          <w:rStyle w:val="default"/>
          <w:rFonts w:cs="FrankRuehl" w:hint="cs"/>
          <w:rtl/>
        </w:rPr>
        <w:t>יג</w:t>
      </w:r>
      <w:r w:rsidRPr="00B103D6">
        <w:rPr>
          <w:rStyle w:val="default"/>
          <w:rFonts w:cs="FrankRuehl"/>
          <w:rtl/>
        </w:rPr>
        <w:t>.</w:t>
      </w:r>
      <w:r>
        <w:rPr>
          <w:rStyle w:val="default"/>
          <w:rFonts w:cs="FrankRuehl" w:hint="cs"/>
          <w:rtl/>
        </w:rPr>
        <w:t xml:space="preserve"> </w:t>
      </w:r>
      <w:r w:rsidR="00C855CA">
        <w:rPr>
          <w:rStyle w:val="default"/>
          <w:rFonts w:cs="FrankRuehl" w:hint="cs"/>
          <w:rtl/>
        </w:rPr>
        <w:t>זכאי להצביע באסיפת נושים נושה שהגיש תביעת חוב לא יאוחר מ-48 שעות לפני מועד האסיפה; כמו כן רשאי להצביע מי שהנאמן אישר לו להגיש את תביעת החוב שלו לאחר המועד האמור אם מצא כי מוצדק לאפשר את הגשתה לצורך ההצבעה.</w:t>
      </w:r>
    </w:p>
    <w:p w:rsidR="003F40D2" w:rsidRPr="00793680" w:rsidRDefault="003F40D2" w:rsidP="003F40D2">
      <w:pPr>
        <w:pStyle w:val="P00"/>
        <w:spacing w:before="0"/>
        <w:ind w:left="0" w:right="1134"/>
        <w:rPr>
          <w:rStyle w:val="default"/>
          <w:rFonts w:ascii="FrankRuehl" w:hAnsi="FrankRuehl" w:cs="FrankRuehl"/>
          <w:vanish/>
          <w:color w:val="FF0000"/>
          <w:sz w:val="20"/>
          <w:szCs w:val="20"/>
          <w:shd w:val="clear" w:color="auto" w:fill="FFFF99"/>
          <w:rtl/>
        </w:rPr>
      </w:pPr>
      <w:bookmarkStart w:id="354" w:name="Rov427"/>
      <w:r w:rsidRPr="00793680">
        <w:rPr>
          <w:rStyle w:val="default"/>
          <w:rFonts w:ascii="FrankRuehl" w:hAnsi="FrankRuehl" w:cs="FrankRuehl" w:hint="cs"/>
          <w:vanish/>
          <w:color w:val="FF0000"/>
          <w:sz w:val="20"/>
          <w:szCs w:val="20"/>
          <w:shd w:val="clear" w:color="auto" w:fill="FFFF99"/>
          <w:rtl/>
        </w:rPr>
        <w:t>מיום 19.7.2022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hyperlink r:id="rId103"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3209</w:t>
      </w:r>
    </w:p>
    <w:p w:rsidR="003F40D2" w:rsidRPr="00C855CA" w:rsidRDefault="003F40D2" w:rsidP="00C855CA">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136יג</w:t>
      </w:r>
      <w:bookmarkEnd w:id="354"/>
    </w:p>
    <w:p w:rsidR="003F40D2" w:rsidRDefault="003F40D2" w:rsidP="003F40D2">
      <w:pPr>
        <w:pStyle w:val="P00"/>
        <w:spacing w:before="72"/>
        <w:ind w:left="0" w:right="1134"/>
        <w:rPr>
          <w:rStyle w:val="default"/>
          <w:rFonts w:cs="FrankRuehl"/>
          <w:rtl/>
        </w:rPr>
      </w:pPr>
      <w:bookmarkStart w:id="355" w:name="Seif248"/>
      <w:bookmarkEnd w:id="355"/>
      <w:r>
        <w:rPr>
          <w:lang w:val="he-IL"/>
        </w:rPr>
        <w:pict>
          <v:rect id="_x0000_s2896" style="position:absolute;left:0;text-align:left;margin-left:464.5pt;margin-top:8.05pt;width:75.05pt;height:27.95pt;z-index:251792384" o:allowincell="f" filled="f" stroked="f" strokecolor="lime" strokeweight=".25pt">
            <v:textbox inset="0,0,0,0">
              <w:txbxContent>
                <w:p w:rsidR="003F40D2" w:rsidRDefault="00C855CA" w:rsidP="003F40D2">
                  <w:pPr>
                    <w:spacing w:line="160" w:lineRule="exact"/>
                    <w:jc w:val="left"/>
                    <w:rPr>
                      <w:rFonts w:cs="Miriam"/>
                      <w:sz w:val="18"/>
                      <w:szCs w:val="18"/>
                      <w:rtl/>
                    </w:rPr>
                  </w:pPr>
                  <w:r>
                    <w:rPr>
                      <w:rFonts w:cs="Miriam" w:hint="cs"/>
                      <w:sz w:val="18"/>
                      <w:szCs w:val="18"/>
                      <w:rtl/>
                    </w:rPr>
                    <w:t>בחינת תביעת חוב לצורך הצבעה</w:t>
                  </w:r>
                </w:p>
                <w:p w:rsidR="003F40D2" w:rsidRDefault="003F40D2" w:rsidP="003F40D2">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136</w:t>
      </w:r>
      <w:r>
        <w:rPr>
          <w:rStyle w:val="default"/>
          <w:rFonts w:cs="FrankRuehl" w:hint="cs"/>
          <w:rtl/>
        </w:rPr>
        <w:t>י</w:t>
      </w:r>
      <w:r w:rsidR="00C855CA">
        <w:rPr>
          <w:rStyle w:val="default"/>
          <w:rFonts w:cs="FrankRuehl" w:hint="cs"/>
          <w:rtl/>
        </w:rPr>
        <w:t>ד</w:t>
      </w:r>
      <w:r w:rsidRPr="00B103D6">
        <w:rPr>
          <w:rStyle w:val="default"/>
          <w:rFonts w:cs="FrankRuehl"/>
          <w:rtl/>
        </w:rPr>
        <w:t>.</w:t>
      </w:r>
      <w:r>
        <w:rPr>
          <w:rStyle w:val="default"/>
          <w:rFonts w:cs="FrankRuehl" w:hint="cs"/>
          <w:rtl/>
        </w:rPr>
        <w:t xml:space="preserve"> </w:t>
      </w:r>
      <w:r w:rsidR="00C855CA">
        <w:rPr>
          <w:rStyle w:val="default"/>
          <w:rFonts w:cs="FrankRuehl" w:hint="cs"/>
          <w:rtl/>
        </w:rPr>
        <w:t xml:space="preserve">(א) ראה הנאמן כי אין ביכולתו לבחון תביעת חוב כאמור בסעיף 262(ב) לחוק עד מועד קיום אסיפת הנושים, רשאי הנאמן </w:t>
      </w:r>
      <w:r w:rsidR="00C855CA">
        <w:rPr>
          <w:rStyle w:val="default"/>
          <w:rFonts w:cs="FrankRuehl"/>
          <w:rtl/>
        </w:rPr>
        <w:t>–</w:t>
      </w:r>
    </w:p>
    <w:p w:rsidR="00C855CA" w:rsidRDefault="00C855CA" w:rsidP="00C855C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לדחות את אסיפת הנושים למועד מאוחר יותר שיאפשר לו לבחון את התביעה כאמור, ובבלד שהאסיפה הנדחית תתקיים לא יאוחר מעשרה ימים מהמועד המקורי לקיום האסיפה;</w:t>
      </w:r>
    </w:p>
    <w:p w:rsidR="00C855CA" w:rsidRDefault="00C855CA" w:rsidP="00C855C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לסמן את התביעה כתביעה על תנאי ולהתיר לאותו נושה להצביע באסיפת הנושים בכפוף להחלטתו של הנאמן בדבר זכות ההצבעה.</w:t>
      </w:r>
    </w:p>
    <w:p w:rsidR="00C855CA" w:rsidRDefault="00C855CA" w:rsidP="003F40D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תביעת חוב בשל חוב מותנה או בלתי קצוב, יחליט הנאמן מהם הסיכויים לדעתו לקיומו של התנאי או יחליט מהו שווי החוב, לפי העניין, ואולם זכות ההצבעה של נושה שהגיש תביעת חוב לפי סעיף 211(ד) לחוק תהיה לפי הערך שבו הוגשה; החליט הנאמן כי חוב בלתי קצוב אינו ניתן לאומדן הוגן, או כי לא ניתן להכריע בדבר סיכויי התקיימותו של תנאי בחוב מותנה, יפנה לבית המשפט ויצרף את הנושה כמשיב ובית המשפט יכריע בדבר זכותו של הנושה להצביע באסיפת הנושים ובדבר כוח הצבעתו, ורשאי בית המשפט להורות על דחיית מועד האסיפה.</w:t>
      </w:r>
    </w:p>
    <w:p w:rsidR="003F40D2" w:rsidRPr="00793680" w:rsidRDefault="003F40D2" w:rsidP="003F40D2">
      <w:pPr>
        <w:pStyle w:val="P00"/>
        <w:spacing w:before="0"/>
        <w:ind w:left="0" w:right="1134"/>
        <w:rPr>
          <w:rStyle w:val="default"/>
          <w:rFonts w:ascii="FrankRuehl" w:hAnsi="FrankRuehl" w:cs="FrankRuehl"/>
          <w:vanish/>
          <w:color w:val="FF0000"/>
          <w:sz w:val="20"/>
          <w:szCs w:val="20"/>
          <w:shd w:val="clear" w:color="auto" w:fill="FFFF99"/>
          <w:rtl/>
        </w:rPr>
      </w:pPr>
      <w:bookmarkStart w:id="356" w:name="Rov428"/>
      <w:r w:rsidRPr="00793680">
        <w:rPr>
          <w:rStyle w:val="default"/>
          <w:rFonts w:ascii="FrankRuehl" w:hAnsi="FrankRuehl" w:cs="FrankRuehl" w:hint="cs"/>
          <w:vanish/>
          <w:color w:val="FF0000"/>
          <w:sz w:val="20"/>
          <w:szCs w:val="20"/>
          <w:shd w:val="clear" w:color="auto" w:fill="FFFF99"/>
          <w:rtl/>
        </w:rPr>
        <w:t>מיום 19.7.2022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hyperlink r:id="rId104"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3209</w:t>
      </w:r>
    </w:p>
    <w:p w:rsidR="003F40D2" w:rsidRPr="001632F7" w:rsidRDefault="003F40D2" w:rsidP="001632F7">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136י</w:t>
      </w:r>
      <w:r w:rsidR="00C855CA" w:rsidRPr="00793680">
        <w:rPr>
          <w:rStyle w:val="default"/>
          <w:rFonts w:ascii="FrankRuehl" w:hAnsi="FrankRuehl" w:cs="FrankRuehl" w:hint="cs"/>
          <w:b/>
          <w:bCs/>
          <w:vanish/>
          <w:sz w:val="20"/>
          <w:szCs w:val="20"/>
          <w:shd w:val="clear" w:color="auto" w:fill="FFFF99"/>
          <w:rtl/>
        </w:rPr>
        <w:t>ד</w:t>
      </w:r>
      <w:bookmarkEnd w:id="356"/>
    </w:p>
    <w:p w:rsidR="003F40D2" w:rsidRDefault="003F40D2" w:rsidP="003F40D2">
      <w:pPr>
        <w:pStyle w:val="P00"/>
        <w:spacing w:before="72"/>
        <w:ind w:left="0" w:right="1134"/>
        <w:rPr>
          <w:rStyle w:val="default"/>
          <w:rFonts w:cs="FrankRuehl"/>
          <w:rtl/>
        </w:rPr>
      </w:pPr>
      <w:bookmarkStart w:id="357" w:name="Seif249"/>
      <w:bookmarkEnd w:id="357"/>
      <w:r>
        <w:rPr>
          <w:lang w:val="he-IL"/>
        </w:rPr>
        <w:pict>
          <v:rect id="_x0000_s2897" style="position:absolute;left:0;text-align:left;margin-left:464.5pt;margin-top:8.05pt;width:75.05pt;height:33.2pt;z-index:251793408" o:allowincell="f" filled="f" stroked="f" strokecolor="lime" strokeweight=".25pt">
            <v:textbox inset="0,0,0,0">
              <w:txbxContent>
                <w:p w:rsidR="003F40D2" w:rsidRDefault="001632F7" w:rsidP="003F40D2">
                  <w:pPr>
                    <w:spacing w:line="160" w:lineRule="exact"/>
                    <w:jc w:val="left"/>
                    <w:rPr>
                      <w:rFonts w:cs="Miriam"/>
                      <w:sz w:val="18"/>
                      <w:szCs w:val="18"/>
                      <w:rtl/>
                    </w:rPr>
                  </w:pPr>
                  <w:r>
                    <w:rPr>
                      <w:rFonts w:cs="Miriam" w:hint="cs"/>
                      <w:sz w:val="18"/>
                      <w:szCs w:val="18"/>
                      <w:rtl/>
                    </w:rPr>
                    <w:t>המצאת החלטת הנאמן בקשר לזכות הצבעה של נושה</w:t>
                  </w:r>
                </w:p>
                <w:p w:rsidR="003F40D2" w:rsidRDefault="003F40D2" w:rsidP="003F40D2">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136</w:t>
      </w:r>
      <w:r w:rsidR="001632F7">
        <w:rPr>
          <w:rStyle w:val="default"/>
          <w:rFonts w:cs="FrankRuehl" w:hint="cs"/>
          <w:rtl/>
        </w:rPr>
        <w:t>טו</w:t>
      </w:r>
      <w:r w:rsidRPr="00B103D6">
        <w:rPr>
          <w:rStyle w:val="default"/>
          <w:rFonts w:cs="FrankRuehl"/>
          <w:rtl/>
        </w:rPr>
        <w:t>.</w:t>
      </w:r>
      <w:r>
        <w:rPr>
          <w:rStyle w:val="default"/>
          <w:rFonts w:cs="FrankRuehl" w:hint="cs"/>
          <w:rtl/>
        </w:rPr>
        <w:t xml:space="preserve"> </w:t>
      </w:r>
      <w:r w:rsidR="001632F7">
        <w:rPr>
          <w:rStyle w:val="default"/>
          <w:rFonts w:cs="FrankRuehl" w:hint="cs"/>
          <w:rtl/>
        </w:rPr>
        <w:t>החליט הנאמן כי לנושה זכות הצבעה השונה מערך תביעת החוב שהגיש, ימציא לנושה הודעה על כך במועד הסמוך ככל האפשר למועד קבלת ההחלטה ולא יאוחר מ-24 שעות לפני מועד אסיפת הנושים.</w:t>
      </w:r>
    </w:p>
    <w:p w:rsidR="003F40D2" w:rsidRPr="00793680" w:rsidRDefault="003F40D2" w:rsidP="003F40D2">
      <w:pPr>
        <w:pStyle w:val="P00"/>
        <w:spacing w:before="0"/>
        <w:ind w:left="0" w:right="1134"/>
        <w:rPr>
          <w:rStyle w:val="default"/>
          <w:rFonts w:ascii="FrankRuehl" w:hAnsi="FrankRuehl" w:cs="FrankRuehl"/>
          <w:vanish/>
          <w:color w:val="FF0000"/>
          <w:sz w:val="20"/>
          <w:szCs w:val="20"/>
          <w:shd w:val="clear" w:color="auto" w:fill="FFFF99"/>
          <w:rtl/>
        </w:rPr>
      </w:pPr>
      <w:bookmarkStart w:id="358" w:name="Rov429"/>
      <w:r w:rsidRPr="00793680">
        <w:rPr>
          <w:rStyle w:val="default"/>
          <w:rFonts w:ascii="FrankRuehl" w:hAnsi="FrankRuehl" w:cs="FrankRuehl" w:hint="cs"/>
          <w:vanish/>
          <w:color w:val="FF0000"/>
          <w:sz w:val="20"/>
          <w:szCs w:val="20"/>
          <w:shd w:val="clear" w:color="auto" w:fill="FFFF99"/>
          <w:rtl/>
        </w:rPr>
        <w:t>מיום 19.7.2022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hyperlink r:id="rId105"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3209</w:t>
      </w:r>
    </w:p>
    <w:p w:rsidR="003F40D2" w:rsidRPr="001632F7" w:rsidRDefault="003F40D2" w:rsidP="001632F7">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136</w:t>
      </w:r>
      <w:r w:rsidR="001632F7" w:rsidRPr="00793680">
        <w:rPr>
          <w:rStyle w:val="default"/>
          <w:rFonts w:ascii="FrankRuehl" w:hAnsi="FrankRuehl" w:cs="FrankRuehl" w:hint="cs"/>
          <w:b/>
          <w:bCs/>
          <w:vanish/>
          <w:sz w:val="20"/>
          <w:szCs w:val="20"/>
          <w:shd w:val="clear" w:color="auto" w:fill="FFFF99"/>
          <w:rtl/>
        </w:rPr>
        <w:t>טו</w:t>
      </w:r>
      <w:bookmarkEnd w:id="358"/>
    </w:p>
    <w:p w:rsidR="003F40D2" w:rsidRDefault="003F40D2" w:rsidP="003F40D2">
      <w:pPr>
        <w:pStyle w:val="P00"/>
        <w:spacing w:before="72"/>
        <w:ind w:left="0" w:right="1134"/>
        <w:rPr>
          <w:rStyle w:val="default"/>
          <w:rFonts w:cs="FrankRuehl"/>
          <w:rtl/>
        </w:rPr>
      </w:pPr>
      <w:bookmarkStart w:id="359" w:name="Seif250"/>
      <w:bookmarkEnd w:id="359"/>
      <w:r>
        <w:rPr>
          <w:lang w:val="he-IL"/>
        </w:rPr>
        <w:pict>
          <v:rect id="_x0000_s2898" style="position:absolute;left:0;text-align:left;margin-left:464.5pt;margin-top:8.05pt;width:75.05pt;height:32.55pt;z-index:251794432" o:allowincell="f" filled="f" stroked="f" strokecolor="lime" strokeweight=".25pt">
            <v:textbox inset="0,0,0,0">
              <w:txbxContent>
                <w:p w:rsidR="003F40D2" w:rsidRDefault="001632F7" w:rsidP="003F40D2">
                  <w:pPr>
                    <w:spacing w:line="160" w:lineRule="exact"/>
                    <w:jc w:val="left"/>
                    <w:rPr>
                      <w:rFonts w:cs="Miriam"/>
                      <w:sz w:val="18"/>
                      <w:szCs w:val="18"/>
                      <w:rtl/>
                    </w:rPr>
                  </w:pPr>
                  <w:r>
                    <w:rPr>
                      <w:rFonts w:cs="Miriam" w:hint="cs"/>
                      <w:sz w:val="18"/>
                      <w:szCs w:val="18"/>
                      <w:rtl/>
                    </w:rPr>
                    <w:t>פניית נושה לבית המשפט בעניין החלטת הנאמן</w:t>
                  </w:r>
                </w:p>
                <w:p w:rsidR="003F40D2" w:rsidRDefault="003F40D2" w:rsidP="003F40D2">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136</w:t>
      </w:r>
      <w:r w:rsidR="001632F7">
        <w:rPr>
          <w:rStyle w:val="default"/>
          <w:rFonts w:cs="FrankRuehl" w:hint="cs"/>
          <w:rtl/>
        </w:rPr>
        <w:t>טז</w:t>
      </w:r>
      <w:r w:rsidRPr="00B103D6">
        <w:rPr>
          <w:rStyle w:val="default"/>
          <w:rFonts w:cs="FrankRuehl"/>
          <w:rtl/>
        </w:rPr>
        <w:t>.</w:t>
      </w:r>
      <w:r>
        <w:rPr>
          <w:rStyle w:val="default"/>
          <w:rFonts w:cs="FrankRuehl" w:hint="cs"/>
          <w:rtl/>
        </w:rPr>
        <w:t xml:space="preserve"> </w:t>
      </w:r>
      <w:r w:rsidR="001632F7">
        <w:rPr>
          <w:rStyle w:val="default"/>
          <w:rFonts w:cs="FrankRuehl" w:hint="cs"/>
          <w:rtl/>
        </w:rPr>
        <w:t>(א) נושה רשאי לפנות לבית המשפט בבקשה לבטל או לשנות את החלטת הנאמן בקשר לזכותו להצביע באסיפת נושים; הבקשה תוגש בתוך 15 ימים מיום שהומצאה ההחלטה לנושה.</w:t>
      </w:r>
    </w:p>
    <w:p w:rsidR="001632F7" w:rsidRDefault="001632F7" w:rsidP="003F40D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פנייה לבית המשפט לפי תקנה זו לא תדחה את מועד קיום אסיפת הנושים, אלא אם כן הורה בית המשפט אחרת.</w:t>
      </w:r>
    </w:p>
    <w:p w:rsidR="001632F7" w:rsidRDefault="001632F7" w:rsidP="003F40D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שינה בית המשפט את החלטת הנאמן, רשאי בית המשפט להורות על קיומה של אסיפת נושים נוספת או לתת כל צו אחר כפי שיראה לנכון וצודק בנסיבות העניין.</w:t>
      </w:r>
    </w:p>
    <w:p w:rsidR="003F40D2" w:rsidRPr="00793680" w:rsidRDefault="003F40D2" w:rsidP="003F40D2">
      <w:pPr>
        <w:pStyle w:val="P00"/>
        <w:spacing w:before="0"/>
        <w:ind w:left="0" w:right="1134"/>
        <w:rPr>
          <w:rStyle w:val="default"/>
          <w:rFonts w:ascii="FrankRuehl" w:hAnsi="FrankRuehl" w:cs="FrankRuehl"/>
          <w:vanish/>
          <w:color w:val="FF0000"/>
          <w:sz w:val="20"/>
          <w:szCs w:val="20"/>
          <w:shd w:val="clear" w:color="auto" w:fill="FFFF99"/>
          <w:rtl/>
        </w:rPr>
      </w:pPr>
      <w:bookmarkStart w:id="360" w:name="Rov430"/>
      <w:r w:rsidRPr="00793680">
        <w:rPr>
          <w:rStyle w:val="default"/>
          <w:rFonts w:ascii="FrankRuehl" w:hAnsi="FrankRuehl" w:cs="FrankRuehl" w:hint="cs"/>
          <w:vanish/>
          <w:color w:val="FF0000"/>
          <w:sz w:val="20"/>
          <w:szCs w:val="20"/>
          <w:shd w:val="clear" w:color="auto" w:fill="FFFF99"/>
          <w:rtl/>
        </w:rPr>
        <w:t>מיום 19.7.2022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hyperlink r:id="rId106"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3209</w:t>
      </w:r>
    </w:p>
    <w:p w:rsidR="003F40D2" w:rsidRPr="001632F7" w:rsidRDefault="003F40D2" w:rsidP="001632F7">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136</w:t>
      </w:r>
      <w:r w:rsidR="001632F7" w:rsidRPr="00793680">
        <w:rPr>
          <w:rStyle w:val="default"/>
          <w:rFonts w:ascii="FrankRuehl" w:hAnsi="FrankRuehl" w:cs="FrankRuehl" w:hint="cs"/>
          <w:b/>
          <w:bCs/>
          <w:vanish/>
          <w:sz w:val="20"/>
          <w:szCs w:val="20"/>
          <w:shd w:val="clear" w:color="auto" w:fill="FFFF99"/>
          <w:rtl/>
        </w:rPr>
        <w:t>טז</w:t>
      </w:r>
      <w:bookmarkEnd w:id="360"/>
    </w:p>
    <w:p w:rsidR="003F40D2" w:rsidRDefault="003F40D2" w:rsidP="003F40D2">
      <w:pPr>
        <w:pStyle w:val="P00"/>
        <w:spacing w:before="72"/>
        <w:ind w:left="0" w:right="1134"/>
        <w:rPr>
          <w:rStyle w:val="default"/>
          <w:rFonts w:cs="FrankRuehl"/>
          <w:rtl/>
        </w:rPr>
      </w:pPr>
      <w:bookmarkStart w:id="361" w:name="Seif251"/>
      <w:bookmarkEnd w:id="361"/>
      <w:r>
        <w:rPr>
          <w:lang w:val="he-IL"/>
        </w:rPr>
        <w:pict>
          <v:rect id="_x0000_s2899" style="position:absolute;left:0;text-align:left;margin-left:464.5pt;margin-top:8.05pt;width:75.05pt;height:18.15pt;z-index:251795456" o:allowincell="f" filled="f" stroked="f" strokecolor="lime" strokeweight=".25pt">
            <v:textbox inset="0,0,0,0">
              <w:txbxContent>
                <w:p w:rsidR="003F40D2" w:rsidRDefault="002A2038" w:rsidP="003F40D2">
                  <w:pPr>
                    <w:spacing w:line="160" w:lineRule="exact"/>
                    <w:jc w:val="left"/>
                    <w:rPr>
                      <w:rFonts w:cs="Miriam"/>
                      <w:sz w:val="18"/>
                      <w:szCs w:val="18"/>
                      <w:rtl/>
                    </w:rPr>
                  </w:pPr>
                  <w:r>
                    <w:rPr>
                      <w:rFonts w:cs="Miriam" w:hint="cs"/>
                      <w:sz w:val="18"/>
                      <w:szCs w:val="18"/>
                      <w:rtl/>
                    </w:rPr>
                    <w:t>אופן ההצבעה</w:t>
                  </w:r>
                </w:p>
                <w:p w:rsidR="003F40D2" w:rsidRDefault="003F40D2" w:rsidP="003F40D2">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136</w:t>
      </w:r>
      <w:r>
        <w:rPr>
          <w:rStyle w:val="default"/>
          <w:rFonts w:cs="FrankRuehl" w:hint="cs"/>
          <w:rtl/>
        </w:rPr>
        <w:t>י</w:t>
      </w:r>
      <w:r w:rsidR="001632F7">
        <w:rPr>
          <w:rStyle w:val="default"/>
          <w:rFonts w:cs="FrankRuehl" w:hint="cs"/>
          <w:rtl/>
        </w:rPr>
        <w:t>ז</w:t>
      </w:r>
      <w:r w:rsidRPr="00B103D6">
        <w:rPr>
          <w:rStyle w:val="default"/>
          <w:rFonts w:cs="FrankRuehl"/>
          <w:rtl/>
        </w:rPr>
        <w:t>.</w:t>
      </w:r>
      <w:r>
        <w:rPr>
          <w:rStyle w:val="default"/>
          <w:rFonts w:cs="FrankRuehl" w:hint="cs"/>
          <w:rtl/>
        </w:rPr>
        <w:t xml:space="preserve"> </w:t>
      </w:r>
      <w:r w:rsidR="002A2038">
        <w:rPr>
          <w:rStyle w:val="default"/>
          <w:rFonts w:cs="FrankRuehl" w:hint="cs"/>
          <w:rtl/>
        </w:rPr>
        <w:t>נושה רשאי להשתתף ולהצביע באסיפת נושים בעצמו, באמצעות שלוח או באמצעות כתב הצבעה, ויחולו בעניין זה תקנות 59י עד 59יג.</w:t>
      </w:r>
    </w:p>
    <w:p w:rsidR="003F40D2" w:rsidRPr="00793680" w:rsidRDefault="003F40D2" w:rsidP="003F40D2">
      <w:pPr>
        <w:pStyle w:val="P00"/>
        <w:spacing w:before="0"/>
        <w:ind w:left="0" w:right="1134"/>
        <w:rPr>
          <w:rStyle w:val="default"/>
          <w:rFonts w:ascii="FrankRuehl" w:hAnsi="FrankRuehl" w:cs="FrankRuehl"/>
          <w:vanish/>
          <w:color w:val="FF0000"/>
          <w:sz w:val="20"/>
          <w:szCs w:val="20"/>
          <w:shd w:val="clear" w:color="auto" w:fill="FFFF99"/>
          <w:rtl/>
        </w:rPr>
      </w:pPr>
      <w:bookmarkStart w:id="362" w:name="Rov431"/>
      <w:r w:rsidRPr="00793680">
        <w:rPr>
          <w:rStyle w:val="default"/>
          <w:rFonts w:ascii="FrankRuehl" w:hAnsi="FrankRuehl" w:cs="FrankRuehl" w:hint="cs"/>
          <w:vanish/>
          <w:color w:val="FF0000"/>
          <w:sz w:val="20"/>
          <w:szCs w:val="20"/>
          <w:shd w:val="clear" w:color="auto" w:fill="FFFF99"/>
          <w:rtl/>
        </w:rPr>
        <w:t>מיום 19.7.2022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3F40D2" w:rsidRPr="00793680" w:rsidRDefault="003F40D2" w:rsidP="003F40D2">
      <w:pPr>
        <w:pStyle w:val="P00"/>
        <w:spacing w:before="0"/>
        <w:ind w:left="0" w:right="1134"/>
        <w:rPr>
          <w:rStyle w:val="default"/>
          <w:rFonts w:ascii="FrankRuehl" w:hAnsi="FrankRuehl" w:cs="FrankRuehl"/>
          <w:vanish/>
          <w:sz w:val="20"/>
          <w:szCs w:val="20"/>
          <w:shd w:val="clear" w:color="auto" w:fill="FFFF99"/>
          <w:rtl/>
        </w:rPr>
      </w:pPr>
      <w:hyperlink r:id="rId107"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3210</w:t>
      </w:r>
    </w:p>
    <w:p w:rsidR="003F40D2" w:rsidRPr="002A2038" w:rsidRDefault="003F40D2" w:rsidP="002A203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136י</w:t>
      </w:r>
      <w:r w:rsidR="001632F7" w:rsidRPr="00793680">
        <w:rPr>
          <w:rStyle w:val="default"/>
          <w:rFonts w:ascii="FrankRuehl" w:hAnsi="FrankRuehl" w:cs="FrankRuehl" w:hint="cs"/>
          <w:b/>
          <w:bCs/>
          <w:vanish/>
          <w:sz w:val="20"/>
          <w:szCs w:val="20"/>
          <w:shd w:val="clear" w:color="auto" w:fill="FFFF99"/>
          <w:rtl/>
        </w:rPr>
        <w:t>ז</w:t>
      </w:r>
      <w:bookmarkEnd w:id="362"/>
    </w:p>
    <w:p w:rsidR="00302148" w:rsidRPr="00302148" w:rsidRDefault="00302148" w:rsidP="00302148">
      <w:pPr>
        <w:pStyle w:val="medium2-header"/>
        <w:keepLines w:val="0"/>
        <w:spacing w:before="72"/>
        <w:ind w:left="0" w:right="1134"/>
        <w:rPr>
          <w:rFonts w:cs="FrankRuehl"/>
          <w:noProof/>
          <w:sz w:val="26"/>
          <w:szCs w:val="26"/>
          <w:rtl/>
        </w:rPr>
      </w:pPr>
      <w:bookmarkStart w:id="363" w:name="med28"/>
      <w:bookmarkEnd w:id="363"/>
      <w:r w:rsidRPr="00302148">
        <w:rPr>
          <w:rFonts w:cs="FrankRuehl" w:hint="cs"/>
          <w:noProof/>
          <w:sz w:val="26"/>
          <w:szCs w:val="26"/>
          <w:rtl/>
        </w:rPr>
        <w:t>חלק ה': הממונה על הליכי חדלות פירעון ושיקום כלכלי</w:t>
      </w:r>
    </w:p>
    <w:p w:rsidR="00302148" w:rsidRPr="00302148" w:rsidRDefault="00302148" w:rsidP="00302148">
      <w:pPr>
        <w:pStyle w:val="medium2-header"/>
        <w:keepLines w:val="0"/>
        <w:spacing w:before="72"/>
        <w:ind w:left="0" w:right="1134"/>
        <w:rPr>
          <w:rFonts w:cs="FrankRuehl"/>
          <w:noProof/>
          <w:rtl/>
        </w:rPr>
      </w:pPr>
      <w:bookmarkStart w:id="364" w:name="med29"/>
      <w:bookmarkEnd w:id="364"/>
      <w:r w:rsidRPr="00302148">
        <w:rPr>
          <w:rFonts w:cs="FrankRuehl" w:hint="cs"/>
          <w:noProof/>
          <w:rtl/>
        </w:rPr>
        <w:t>פרק א': המצאה</w:t>
      </w:r>
    </w:p>
    <w:p w:rsidR="000466A4" w:rsidRDefault="000466A4" w:rsidP="000466A4">
      <w:pPr>
        <w:pStyle w:val="P00"/>
        <w:spacing w:before="72"/>
        <w:ind w:left="0" w:right="1134"/>
        <w:rPr>
          <w:rStyle w:val="default"/>
          <w:rFonts w:cs="FrankRuehl"/>
          <w:rtl/>
        </w:rPr>
      </w:pPr>
      <w:bookmarkStart w:id="365" w:name="Seif137"/>
      <w:bookmarkEnd w:id="365"/>
      <w:r>
        <w:rPr>
          <w:lang w:val="he-IL"/>
        </w:rPr>
        <w:pict>
          <v:rect id="_x0000_s2728" style="position:absolute;left:0;text-align:left;margin-left:464.5pt;margin-top:8.05pt;width:75.05pt;height:12.75pt;z-index:251638784"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הגדרה לחלק ה'</w:t>
                  </w:r>
                </w:p>
              </w:txbxContent>
            </v:textbox>
            <w10:anchorlock/>
          </v:rect>
        </w:pict>
      </w:r>
      <w:r>
        <w:rPr>
          <w:rStyle w:val="big-number"/>
          <w:rFonts w:cs="Miriam" w:hint="cs"/>
          <w:rtl/>
        </w:rPr>
        <w:t>13</w:t>
      </w:r>
      <w:r w:rsidR="00302148">
        <w:rPr>
          <w:rStyle w:val="big-number"/>
          <w:rFonts w:cs="Miriam" w:hint="cs"/>
          <w:rtl/>
        </w:rPr>
        <w:t>7</w:t>
      </w:r>
      <w:r>
        <w:rPr>
          <w:rStyle w:val="big-number"/>
          <w:rFonts w:cs="Miriam"/>
          <w:rtl/>
        </w:rPr>
        <w:t>.</w:t>
      </w:r>
      <w:r>
        <w:rPr>
          <w:rStyle w:val="big-number"/>
          <w:rFonts w:cs="Miriam"/>
          <w:rtl/>
        </w:rPr>
        <w:tab/>
      </w:r>
      <w:r w:rsidR="000B3431">
        <w:rPr>
          <w:rStyle w:val="default"/>
          <w:rFonts w:cs="FrankRuehl" w:hint="cs"/>
          <w:rtl/>
        </w:rPr>
        <w:t xml:space="preserve">בחלק זה, "הודעה אלקטרונית" </w:t>
      </w:r>
      <w:r w:rsidR="000B3431">
        <w:rPr>
          <w:rStyle w:val="default"/>
          <w:rFonts w:cs="FrankRuehl"/>
          <w:rtl/>
        </w:rPr>
        <w:t>–</w:t>
      </w:r>
      <w:r w:rsidR="000B3431">
        <w:rPr>
          <w:rStyle w:val="default"/>
          <w:rFonts w:cs="FrankRuehl" w:hint="cs"/>
          <w:rtl/>
        </w:rPr>
        <w:t xml:space="preserve"> הודעה בדבר קיומו של מסמך במערכת הממונט הוכללת קישור אליו שפתיחתו אפשרית באמצעות קוד הגישה למערכת הממונט שסיפק הממונה.</w:t>
      </w:r>
    </w:p>
    <w:p w:rsidR="000466A4" w:rsidRDefault="000466A4" w:rsidP="000466A4">
      <w:pPr>
        <w:pStyle w:val="P00"/>
        <w:spacing w:before="72"/>
        <w:ind w:left="0" w:right="1134"/>
        <w:rPr>
          <w:rStyle w:val="default"/>
          <w:rFonts w:cs="FrankRuehl"/>
          <w:rtl/>
        </w:rPr>
      </w:pPr>
      <w:bookmarkStart w:id="366" w:name="Seif138"/>
      <w:bookmarkEnd w:id="366"/>
      <w:r>
        <w:rPr>
          <w:lang w:val="he-IL"/>
        </w:rPr>
        <w:pict>
          <v:rect id="_x0000_s2729" style="position:absolute;left:0;text-align:left;margin-left:464.5pt;margin-top:8.05pt;width:75.05pt;height:12.75pt;z-index:251639808"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חובת המצאה לממונה</w:t>
                  </w:r>
                </w:p>
              </w:txbxContent>
            </v:textbox>
            <w10:anchorlock/>
          </v:rect>
        </w:pict>
      </w:r>
      <w:r>
        <w:rPr>
          <w:rStyle w:val="big-number"/>
          <w:rFonts w:cs="Miriam" w:hint="cs"/>
          <w:rtl/>
        </w:rPr>
        <w:t>13</w:t>
      </w:r>
      <w:r w:rsidR="000B3431">
        <w:rPr>
          <w:rStyle w:val="big-number"/>
          <w:rFonts w:cs="Miriam" w:hint="cs"/>
          <w:rtl/>
        </w:rPr>
        <w:t>8</w:t>
      </w:r>
      <w:r>
        <w:rPr>
          <w:rStyle w:val="big-number"/>
          <w:rFonts w:cs="Miriam"/>
          <w:rtl/>
        </w:rPr>
        <w:t>.</w:t>
      </w:r>
      <w:r>
        <w:rPr>
          <w:rStyle w:val="big-number"/>
          <w:rFonts w:cs="Miriam"/>
          <w:rtl/>
        </w:rPr>
        <w:tab/>
      </w:r>
      <w:r w:rsidR="000B3431">
        <w:rPr>
          <w:rStyle w:val="default"/>
          <w:rFonts w:cs="FrankRuehl" w:hint="cs"/>
          <w:rtl/>
        </w:rPr>
        <w:t>המגיש בקשה, כתב בי-דין או מסמך אחר לבית המשפט, ובכלל זה בקשה שהוגשה במעמד צד אחד, ימציא העתק ממנו לממונה בלא דיחוי.</w:t>
      </w:r>
    </w:p>
    <w:p w:rsidR="000466A4" w:rsidRDefault="000466A4" w:rsidP="000466A4">
      <w:pPr>
        <w:pStyle w:val="P00"/>
        <w:spacing w:before="72"/>
        <w:ind w:left="0" w:right="1134"/>
        <w:rPr>
          <w:rStyle w:val="default"/>
          <w:rFonts w:cs="FrankRuehl"/>
          <w:rtl/>
        </w:rPr>
      </w:pPr>
      <w:bookmarkStart w:id="367" w:name="Seif139"/>
      <w:bookmarkEnd w:id="367"/>
      <w:r>
        <w:rPr>
          <w:lang w:val="he-IL"/>
        </w:rPr>
        <w:pict>
          <v:rect id="_x0000_s2730" style="position:absolute;left:0;text-align:left;margin-left:471.25pt;margin-top:8.05pt;width:68.3pt;height:23.05pt;z-index:251640832"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דרכי המצאה מהנאמן לממונה</w:t>
                  </w:r>
                </w:p>
              </w:txbxContent>
            </v:textbox>
            <w10:anchorlock/>
          </v:rect>
        </w:pict>
      </w:r>
      <w:r>
        <w:rPr>
          <w:rStyle w:val="big-number"/>
          <w:rFonts w:cs="Miriam" w:hint="cs"/>
          <w:rtl/>
        </w:rPr>
        <w:t>13</w:t>
      </w:r>
      <w:r w:rsidR="000B3431">
        <w:rPr>
          <w:rStyle w:val="big-number"/>
          <w:rFonts w:cs="Miriam" w:hint="cs"/>
          <w:rtl/>
        </w:rPr>
        <w:t>9</w:t>
      </w:r>
      <w:r>
        <w:rPr>
          <w:rStyle w:val="big-number"/>
          <w:rFonts w:cs="Miriam"/>
          <w:rtl/>
        </w:rPr>
        <w:t>.</w:t>
      </w:r>
      <w:r>
        <w:rPr>
          <w:rStyle w:val="big-number"/>
          <w:rFonts w:cs="Miriam"/>
          <w:rtl/>
        </w:rPr>
        <w:tab/>
      </w:r>
      <w:r w:rsidR="000B3431">
        <w:rPr>
          <w:rStyle w:val="default"/>
          <w:rFonts w:cs="FrankRuehl" w:hint="cs"/>
          <w:rtl/>
        </w:rPr>
        <w:t>(א)</w:t>
      </w:r>
      <w:r w:rsidR="000B3431">
        <w:rPr>
          <w:rStyle w:val="default"/>
          <w:rFonts w:cs="FrankRuehl"/>
          <w:rtl/>
        </w:rPr>
        <w:tab/>
      </w:r>
      <w:r w:rsidR="000B3431">
        <w:rPr>
          <w:rStyle w:val="default"/>
          <w:rFonts w:cs="FrankRuehl" w:hint="cs"/>
          <w:rtl/>
        </w:rPr>
        <w:t xml:space="preserve">בקשה, דוח, העתק של כתב בי-דין, </w:t>
      </w:r>
      <w:r w:rsidR="006B46AA">
        <w:rPr>
          <w:rStyle w:val="default"/>
          <w:rFonts w:cs="FrankRuehl" w:hint="cs"/>
          <w:rtl/>
        </w:rPr>
        <w:t xml:space="preserve">הודעה או כל מסמך אחר שמגיש הנאמן לממונה לפי החוק, לפי תקנות אלה או לפי הוראת הממונה, </w:t>
      </w:r>
      <w:r w:rsidR="008472F1">
        <w:rPr>
          <w:rStyle w:val="default"/>
          <w:rFonts w:cs="FrankRuehl" w:hint="cs"/>
          <w:rtl/>
        </w:rPr>
        <w:t>ימציא הנאמן בהמצאה אלקטרונית באמצעות אתר הנאמנים.</w:t>
      </w:r>
    </w:p>
    <w:p w:rsidR="008472F1" w:rsidRDefault="008472F1"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הממונה רשאי להורות לנאמן להמציא לו את המסמכים האמורים בתקנת משנה (א), גם במסירה </w:t>
      </w:r>
      <w:r w:rsidR="00AB5134">
        <w:rPr>
          <w:rStyle w:val="default"/>
          <w:rFonts w:cs="FrankRuehl" w:hint="cs"/>
          <w:rtl/>
        </w:rPr>
        <w:t>אישית או בדואר רשום עם אישור מסירה או בדרך אחרת שהורה עליה הממונה.</w:t>
      </w:r>
    </w:p>
    <w:p w:rsidR="000466A4" w:rsidRDefault="000466A4" w:rsidP="000466A4">
      <w:pPr>
        <w:pStyle w:val="P00"/>
        <w:spacing w:before="72"/>
        <w:ind w:left="0" w:right="1134"/>
        <w:rPr>
          <w:rStyle w:val="default"/>
          <w:rFonts w:cs="FrankRuehl"/>
          <w:rtl/>
        </w:rPr>
      </w:pPr>
      <w:bookmarkStart w:id="368" w:name="Seif140"/>
      <w:bookmarkEnd w:id="368"/>
      <w:r>
        <w:rPr>
          <w:lang w:val="he-IL"/>
        </w:rPr>
        <w:pict>
          <v:rect id="_x0000_s2731" style="position:absolute;left:0;text-align:left;margin-left:464.5pt;margin-top:8.05pt;width:75.05pt;height:22.65pt;z-index:251641856"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דרכי המצאה מהממונה לנאמן</w:t>
                  </w:r>
                </w:p>
              </w:txbxContent>
            </v:textbox>
            <w10:anchorlock/>
          </v:rect>
        </w:pict>
      </w:r>
      <w:r>
        <w:rPr>
          <w:rStyle w:val="big-number"/>
          <w:rFonts w:cs="Miriam" w:hint="cs"/>
          <w:rtl/>
        </w:rPr>
        <w:t>140</w:t>
      </w:r>
      <w:r>
        <w:rPr>
          <w:rStyle w:val="big-number"/>
          <w:rFonts w:cs="Miriam"/>
          <w:rtl/>
        </w:rPr>
        <w:t>.</w:t>
      </w:r>
      <w:r>
        <w:rPr>
          <w:rStyle w:val="big-number"/>
          <w:rFonts w:cs="Miriam"/>
          <w:rtl/>
        </w:rPr>
        <w:tab/>
      </w:r>
      <w:r w:rsidR="00AB5134">
        <w:rPr>
          <w:rStyle w:val="default"/>
          <w:rFonts w:cs="FrankRuehl" w:hint="cs"/>
          <w:rtl/>
        </w:rPr>
        <w:t>החלטה, הודעה, דרישה או כל מסמך אחר שלפי החוק או לפי תקנות אלה שולח הממונה לנאמן, ישלח אותה הממונה בהמצאה אלקטרונית באמצעות אתר הנאמנים.</w:t>
      </w:r>
    </w:p>
    <w:p w:rsidR="000466A4" w:rsidRDefault="000466A4" w:rsidP="000466A4">
      <w:pPr>
        <w:pStyle w:val="P00"/>
        <w:spacing w:before="72"/>
        <w:ind w:left="0" w:right="1134"/>
        <w:rPr>
          <w:rStyle w:val="default"/>
          <w:rFonts w:cs="FrankRuehl"/>
          <w:rtl/>
        </w:rPr>
      </w:pPr>
      <w:bookmarkStart w:id="369" w:name="Seif141"/>
      <w:bookmarkEnd w:id="369"/>
      <w:r>
        <w:rPr>
          <w:lang w:val="he-IL"/>
        </w:rPr>
        <w:pict>
          <v:rect id="_x0000_s2732" style="position:absolute;left:0;text-align:left;margin-left:464.5pt;margin-top:8.05pt;width:75.05pt;height:12.75pt;z-index:251642880"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המצאה לנמען</w:t>
                  </w:r>
                </w:p>
              </w:txbxContent>
            </v:textbox>
            <w10:anchorlock/>
          </v:rect>
        </w:pict>
      </w:r>
      <w:r>
        <w:rPr>
          <w:rStyle w:val="big-number"/>
          <w:rFonts w:cs="Miriam" w:hint="cs"/>
          <w:rtl/>
        </w:rPr>
        <w:t>14</w:t>
      </w:r>
      <w:r w:rsidR="00AB5134">
        <w:rPr>
          <w:rStyle w:val="big-number"/>
          <w:rFonts w:cs="Miriam" w:hint="cs"/>
          <w:rtl/>
        </w:rPr>
        <w:t>1</w:t>
      </w:r>
      <w:r>
        <w:rPr>
          <w:rStyle w:val="big-number"/>
          <w:rFonts w:cs="Miriam"/>
          <w:rtl/>
        </w:rPr>
        <w:t>.</w:t>
      </w:r>
      <w:r>
        <w:rPr>
          <w:rStyle w:val="big-number"/>
          <w:rFonts w:cs="Miriam"/>
          <w:rtl/>
        </w:rPr>
        <w:tab/>
      </w:r>
      <w:r w:rsidR="00781DB8">
        <w:rPr>
          <w:rStyle w:val="default"/>
          <w:rFonts w:cs="FrankRuehl" w:hint="cs"/>
          <w:rtl/>
        </w:rPr>
        <w:t>(א)</w:t>
      </w:r>
      <w:r w:rsidR="00781DB8">
        <w:rPr>
          <w:rStyle w:val="default"/>
          <w:rFonts w:cs="FrankRuehl"/>
          <w:rtl/>
        </w:rPr>
        <w:tab/>
      </w:r>
      <w:r w:rsidR="00781DB8">
        <w:rPr>
          <w:rStyle w:val="default"/>
          <w:rFonts w:cs="FrankRuehl" w:hint="cs"/>
          <w:rtl/>
        </w:rPr>
        <w:t xml:space="preserve">הודעה, דרישה, החלטה, צו או כל מסמך אחר שהממונה או הנאמן נדרשים להמציא לפי החוק לנמען, יכול שיומצאו בהמצאה אלקטרונית באמצעות הודעה אלקטרונית שתישלח באמצעות מערכת הממונט, ובלבד שהממונה יידע את מגיש הבקשה ששימוש במערכת הממונט מאפשר המצאה אלקטרונית מהממונה וכל עוד הנמען לא הודיע שמסמכים לא יומצאו לו בדרך זו; בתקנת משנה זו, "נמען" </w:t>
      </w:r>
      <w:r w:rsidR="00781DB8">
        <w:rPr>
          <w:rStyle w:val="default"/>
          <w:rFonts w:cs="FrankRuehl"/>
          <w:rtl/>
        </w:rPr>
        <w:t>–</w:t>
      </w:r>
      <w:r w:rsidR="00781DB8">
        <w:rPr>
          <w:rStyle w:val="default"/>
          <w:rFonts w:cs="FrankRuehl" w:hint="cs"/>
          <w:rtl/>
        </w:rPr>
        <w:t xml:space="preserve"> כל מי שהגיש מסמך באמצעות מערכת הממונט.</w:t>
      </w:r>
    </w:p>
    <w:p w:rsidR="00781DB8" w:rsidRDefault="00781DB8"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המצאה אלקטרונית תהיה לכתובת הדואר האלקטרוני של מבקש כפי שציין במסמך שהגיש באמצעות המערכת המקוונת.</w:t>
      </w:r>
    </w:p>
    <w:p w:rsidR="00781DB8" w:rsidRDefault="005F7668" w:rsidP="005F7668">
      <w:pPr>
        <w:pStyle w:val="P00"/>
        <w:spacing w:before="72"/>
        <w:ind w:left="0" w:right="1134"/>
        <w:rPr>
          <w:rStyle w:val="default"/>
          <w:rFonts w:cs="FrankRuehl"/>
          <w:rtl/>
        </w:rPr>
      </w:pPr>
      <w:r w:rsidRPr="004F644F">
        <w:rPr>
          <w:rStyle w:val="default"/>
          <w:rFonts w:cs="FrankRuehl" w:hint="cs"/>
          <w:rtl/>
        </w:rPr>
        <w:pict>
          <v:shape id="_x0000_s2827" type="#_x0000_t202" style="position:absolute;left:0;text-align:left;margin-left:470.35pt;margin-top:7.1pt;width:1in;height:21.65pt;z-index:251730944" filled="f" stroked="f">
            <v:textbox inset="1mm,0,1mm,0">
              <w:txbxContent>
                <w:p w:rsidR="005F7668" w:rsidRPr="004F644F" w:rsidRDefault="005F7668" w:rsidP="005F7668">
                  <w:pPr>
                    <w:spacing w:line="160" w:lineRule="exact"/>
                    <w:jc w:val="left"/>
                    <w:rPr>
                      <w:rFonts w:cs="Miriam" w:hint="cs"/>
                      <w:sz w:val="18"/>
                      <w:szCs w:val="18"/>
                      <w:rtl/>
                    </w:rPr>
                  </w:pPr>
                  <w:r w:rsidRPr="004F644F">
                    <w:rPr>
                      <w:rFonts w:cs="Miriam" w:hint="cs"/>
                      <w:sz w:val="18"/>
                      <w:szCs w:val="18"/>
                      <w:rtl/>
                    </w:rPr>
                    <w:t>תק' (מס' 2) תשפ"א-2021</w:t>
                  </w:r>
                </w:p>
              </w:txbxContent>
            </v:textbox>
            <w10:anchorlock/>
          </v:shape>
        </w:pict>
      </w:r>
      <w:r>
        <w:rPr>
          <w:rStyle w:val="default"/>
          <w:rFonts w:cs="FrankRuehl" w:hint="cs"/>
          <w:rtl/>
        </w:rPr>
        <w:tab/>
        <w:t>(ג)</w:t>
      </w:r>
      <w:r>
        <w:rPr>
          <w:rStyle w:val="default"/>
          <w:rFonts w:cs="FrankRuehl"/>
          <w:rtl/>
        </w:rPr>
        <w:tab/>
      </w:r>
      <w:r w:rsidR="00710A06">
        <w:rPr>
          <w:rStyle w:val="default"/>
          <w:rFonts w:cs="FrankRuehl" w:hint="cs"/>
          <w:rtl/>
        </w:rPr>
        <w:t xml:space="preserve">המצאת מסמכים מהממונה בדרך שאינה אלקטרונית תהיה בדרך הקבועה בפרק </w:t>
      </w:r>
      <w:r>
        <w:rPr>
          <w:rStyle w:val="default"/>
          <w:rFonts w:cs="FrankRuehl" w:hint="cs"/>
          <w:rtl/>
        </w:rPr>
        <w:t>י"ט</w:t>
      </w:r>
      <w:r w:rsidR="00710A06">
        <w:rPr>
          <w:rStyle w:val="default"/>
          <w:rFonts w:cs="FrankRuehl" w:hint="cs"/>
          <w:rtl/>
        </w:rPr>
        <w:t xml:space="preserve"> לתקנות סדר הדין האזרחי, ואולם מסמך שניתן להמציא בדואר, יישלח בדואר שאינו רשום ובלא אישור מסירה והנאמן יוודא קבלתו, אלא אם כן נאמר אחרת בתקנות אלה.</w:t>
      </w:r>
    </w:p>
    <w:p w:rsidR="005F7668" w:rsidRPr="00793680" w:rsidRDefault="005F7668" w:rsidP="005F7668">
      <w:pPr>
        <w:pStyle w:val="P00"/>
        <w:spacing w:before="0"/>
        <w:ind w:left="0" w:right="1134"/>
        <w:rPr>
          <w:rStyle w:val="default"/>
          <w:rFonts w:ascii="FrankRuehl" w:hAnsi="FrankRuehl" w:cs="FrankRuehl"/>
          <w:vanish/>
          <w:color w:val="FF0000"/>
          <w:sz w:val="20"/>
          <w:szCs w:val="20"/>
          <w:shd w:val="clear" w:color="auto" w:fill="FFFF99"/>
          <w:rtl/>
        </w:rPr>
      </w:pPr>
      <w:bookmarkStart w:id="370" w:name="Rov359"/>
      <w:r w:rsidRPr="00793680">
        <w:rPr>
          <w:rStyle w:val="default"/>
          <w:rFonts w:ascii="FrankRuehl" w:hAnsi="FrankRuehl" w:cs="FrankRuehl"/>
          <w:vanish/>
          <w:color w:val="FF0000"/>
          <w:sz w:val="20"/>
          <w:szCs w:val="20"/>
          <w:shd w:val="clear" w:color="auto" w:fill="FFFF99"/>
          <w:rtl/>
        </w:rPr>
        <w:t>מיום 5.4.2021</w:t>
      </w:r>
    </w:p>
    <w:p w:rsidR="005F7668" w:rsidRPr="00793680" w:rsidRDefault="005F7668" w:rsidP="005F766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(מס' 2) תשפ"א-2021</w:t>
      </w:r>
    </w:p>
    <w:p w:rsidR="005F7668" w:rsidRPr="00793680" w:rsidRDefault="005F7668" w:rsidP="005F7668">
      <w:pPr>
        <w:pStyle w:val="P00"/>
        <w:spacing w:before="0"/>
        <w:ind w:left="0" w:right="1134"/>
        <w:rPr>
          <w:rStyle w:val="default"/>
          <w:rFonts w:ascii="FrankRuehl" w:hAnsi="FrankRuehl" w:cs="FrankRuehl"/>
          <w:vanish/>
          <w:sz w:val="20"/>
          <w:szCs w:val="20"/>
          <w:shd w:val="clear" w:color="auto" w:fill="FFFF99"/>
          <w:rtl/>
        </w:rPr>
      </w:pPr>
      <w:hyperlink r:id="rId108" w:history="1">
        <w:r w:rsidRPr="00793680">
          <w:rPr>
            <w:rStyle w:val="Hyperlink"/>
            <w:rFonts w:ascii="FrankRuehl" w:hAnsi="FrankRuehl" w:cs="FrankRuehl"/>
            <w:vanish/>
            <w:szCs w:val="20"/>
            <w:shd w:val="clear" w:color="auto" w:fill="FFFF99"/>
            <w:rtl/>
          </w:rPr>
          <w:t>ק"ת תשפ"א מס' 9304</w:t>
        </w:r>
      </w:hyperlink>
      <w:r w:rsidRPr="00793680">
        <w:rPr>
          <w:rStyle w:val="default"/>
          <w:rFonts w:ascii="FrankRuehl" w:hAnsi="FrankRuehl" w:cs="FrankRuehl"/>
          <w:vanish/>
          <w:sz w:val="20"/>
          <w:szCs w:val="20"/>
          <w:shd w:val="clear" w:color="auto" w:fill="FFFF99"/>
          <w:rtl/>
        </w:rPr>
        <w:t xml:space="preserve"> מיום 5.4.2021 עמ' 2876</w:t>
      </w:r>
    </w:p>
    <w:p w:rsidR="005F7668" w:rsidRPr="005F7668" w:rsidRDefault="005F7668" w:rsidP="005F7668">
      <w:pPr>
        <w:pStyle w:val="P00"/>
        <w:ind w:left="0" w:right="1134"/>
        <w:rPr>
          <w:rStyle w:val="default"/>
          <w:rFonts w:cs="FrankRuehl"/>
          <w:sz w:val="2"/>
          <w:szCs w:val="2"/>
          <w:rtl/>
        </w:rPr>
      </w:pP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(ג)</w:t>
      </w: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 xml:space="preserve">המצאת מסמכים מהממונה בדרך שאינה אלקטרונית תהיה בדרך הקבועה </w:t>
      </w:r>
      <w:r w:rsidRPr="00793680">
        <w:rPr>
          <w:rStyle w:val="default"/>
          <w:rFonts w:cs="FrankRuehl" w:hint="cs"/>
          <w:strike/>
          <w:vanish/>
          <w:sz w:val="22"/>
          <w:szCs w:val="22"/>
          <w:shd w:val="clear" w:color="auto" w:fill="FFFF99"/>
          <w:rtl/>
        </w:rPr>
        <w:t>בפרק ל"ב</w:t>
      </w:r>
      <w:r w:rsidRPr="00793680">
        <w:rPr>
          <w:rStyle w:val="default"/>
          <w:rFonts w:cs="FrankRuehl" w:hint="cs"/>
          <w:vanish/>
          <w:sz w:val="22"/>
          <w:szCs w:val="22"/>
          <w:shd w:val="clear" w:color="auto" w:fill="FFFF99"/>
          <w:rtl/>
        </w:rPr>
        <w:t xml:space="preserve"> </w:t>
      </w:r>
      <w:r w:rsidRPr="00793680">
        <w:rPr>
          <w:rStyle w:val="default"/>
          <w:rFonts w:cs="FrankRuehl" w:hint="cs"/>
          <w:vanish/>
          <w:sz w:val="22"/>
          <w:szCs w:val="22"/>
          <w:u w:val="single"/>
          <w:shd w:val="clear" w:color="auto" w:fill="FFFF99"/>
          <w:rtl/>
        </w:rPr>
        <w:t>בפרק י"ט</w:t>
      </w:r>
      <w:r w:rsidRPr="00793680">
        <w:rPr>
          <w:rStyle w:val="default"/>
          <w:rFonts w:cs="FrankRuehl" w:hint="cs"/>
          <w:vanish/>
          <w:sz w:val="22"/>
          <w:szCs w:val="22"/>
          <w:shd w:val="clear" w:color="auto" w:fill="FFFF99"/>
          <w:rtl/>
        </w:rPr>
        <w:t xml:space="preserve"> לתקנות סדר הדין האזרחי, ואולם מסמך שניתן להמציא בדואר, יישלח בדואר שאינו רשום ובלא אישור מסירה והנאמן יוודא קבלתו, אלא אם כן נאמר אחרת בתקנות אלה.</w:t>
      </w:r>
      <w:bookmarkEnd w:id="370"/>
    </w:p>
    <w:p w:rsidR="000466A4" w:rsidRDefault="000466A4" w:rsidP="000466A4">
      <w:pPr>
        <w:pStyle w:val="P00"/>
        <w:spacing w:before="72"/>
        <w:ind w:left="0" w:right="1134"/>
        <w:rPr>
          <w:rStyle w:val="default"/>
          <w:rFonts w:cs="FrankRuehl"/>
          <w:rtl/>
        </w:rPr>
      </w:pPr>
      <w:bookmarkStart w:id="371" w:name="Seif142"/>
      <w:bookmarkEnd w:id="371"/>
      <w:r>
        <w:rPr>
          <w:lang w:val="he-IL"/>
        </w:rPr>
        <w:pict>
          <v:rect id="_x0000_s2733" style="position:absolute;left:0;text-align:left;margin-left:464.5pt;margin-top:8.05pt;width:75.05pt;height:12.75pt;z-index:251643904"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שינוי מען</w:t>
                  </w:r>
                </w:p>
              </w:txbxContent>
            </v:textbox>
            <w10:anchorlock/>
          </v:rect>
        </w:pict>
      </w:r>
      <w:r>
        <w:rPr>
          <w:rStyle w:val="big-number"/>
          <w:rFonts w:cs="Miriam" w:hint="cs"/>
          <w:rtl/>
        </w:rPr>
        <w:t>14</w:t>
      </w:r>
      <w:r w:rsidR="00710A06">
        <w:rPr>
          <w:rStyle w:val="big-number"/>
          <w:rFonts w:cs="Miriam" w:hint="cs"/>
          <w:rtl/>
        </w:rPr>
        <w:t>2</w:t>
      </w:r>
      <w:r>
        <w:rPr>
          <w:rStyle w:val="big-number"/>
          <w:rFonts w:cs="Miriam"/>
          <w:rtl/>
        </w:rPr>
        <w:t>.</w:t>
      </w:r>
      <w:r>
        <w:rPr>
          <w:rStyle w:val="big-number"/>
          <w:rFonts w:cs="Miriam"/>
          <w:rtl/>
        </w:rPr>
        <w:tab/>
      </w:r>
      <w:r w:rsidR="00EB3A9A">
        <w:rPr>
          <w:rStyle w:val="default"/>
          <w:rFonts w:cs="FrankRuehl" w:hint="cs"/>
          <w:rtl/>
        </w:rPr>
        <w:t>(א)</w:t>
      </w:r>
      <w:r w:rsidR="00EB3A9A">
        <w:rPr>
          <w:rStyle w:val="default"/>
          <w:rFonts w:cs="FrankRuehl"/>
          <w:rtl/>
        </w:rPr>
        <w:tab/>
      </w:r>
      <w:r w:rsidR="00EB3A9A">
        <w:rPr>
          <w:rStyle w:val="default"/>
          <w:rFonts w:cs="FrankRuehl" w:hint="cs"/>
          <w:rtl/>
        </w:rPr>
        <w:t>יחיד, נושה שהגיש תביעת חוב וכל מי שהגיש בקשה לממונה, יודיעו לממונה על כל שינוי במענם למסירת מסמכים מיד לאחר שינוי המען.</w:t>
      </w:r>
    </w:p>
    <w:p w:rsidR="00EB3A9A" w:rsidRDefault="00EB3A9A"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 שהגיש בקשה באמצעות מערכת הממונט יודיע לממונה בדבר שינוי של כתובת הדואר האלקטרוני או כל תקלה, פגיעה או שינוי ביכולתו לקבל הודעה.</w:t>
      </w:r>
    </w:p>
    <w:p w:rsidR="000466A4" w:rsidRDefault="000466A4" w:rsidP="000466A4">
      <w:pPr>
        <w:pStyle w:val="P00"/>
        <w:spacing w:before="72"/>
        <w:ind w:left="0" w:right="1134"/>
        <w:rPr>
          <w:rStyle w:val="default"/>
          <w:rFonts w:cs="FrankRuehl"/>
          <w:rtl/>
        </w:rPr>
      </w:pPr>
      <w:bookmarkStart w:id="372" w:name="Seif143"/>
      <w:bookmarkEnd w:id="372"/>
      <w:r>
        <w:rPr>
          <w:lang w:val="he-IL"/>
        </w:rPr>
        <w:pict>
          <v:rect id="_x0000_s2734" style="position:absolute;left:0;text-align:left;margin-left:464.5pt;margin-top:8.05pt;width:75.05pt;height:18.4pt;z-index:251644928"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המצאה בידי בעל עניין בהליכים</w:t>
                  </w:r>
                </w:p>
              </w:txbxContent>
            </v:textbox>
            <w10:anchorlock/>
          </v:rect>
        </w:pict>
      </w:r>
      <w:r>
        <w:rPr>
          <w:rStyle w:val="big-number"/>
          <w:rFonts w:cs="Miriam" w:hint="cs"/>
          <w:rtl/>
        </w:rPr>
        <w:t>14</w:t>
      </w:r>
      <w:r w:rsidR="00EB3A9A">
        <w:rPr>
          <w:rStyle w:val="big-number"/>
          <w:rFonts w:cs="Miriam" w:hint="cs"/>
          <w:rtl/>
        </w:rPr>
        <w:t>3</w:t>
      </w:r>
      <w:r>
        <w:rPr>
          <w:rStyle w:val="big-number"/>
          <w:rFonts w:cs="Miriam"/>
          <w:rtl/>
        </w:rPr>
        <w:t>.</w:t>
      </w:r>
      <w:r>
        <w:rPr>
          <w:rStyle w:val="big-number"/>
          <w:rFonts w:cs="Miriam"/>
          <w:rtl/>
        </w:rPr>
        <w:tab/>
      </w:r>
      <w:r w:rsidR="000C3308">
        <w:rPr>
          <w:rStyle w:val="default"/>
          <w:rFonts w:cs="FrankRuehl" w:hint="cs"/>
          <w:rtl/>
        </w:rPr>
        <w:t>(א)</w:t>
      </w:r>
      <w:r w:rsidR="000C3308">
        <w:rPr>
          <w:rStyle w:val="default"/>
          <w:rFonts w:cs="FrankRuehl"/>
          <w:rtl/>
        </w:rPr>
        <w:tab/>
      </w:r>
      <w:r w:rsidR="000C3308">
        <w:rPr>
          <w:rStyle w:val="default"/>
          <w:rFonts w:cs="FrankRuehl" w:hint="cs"/>
          <w:rtl/>
        </w:rPr>
        <w:t>בעל עניין בהליכי חדלות פירעון ימציא לממונה או לנאמן מסמך באמצעות מערכת הממונט, אלא אם כן נקבע אחרת בתקנות אלה.</w:t>
      </w:r>
    </w:p>
    <w:p w:rsidR="000C3308" w:rsidRDefault="000C3308"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אם בעל העניין בהליכי חדלות פירעון אינו מיוצג, רשאי הוא להמציא מסמכים לממונה או לנאמן, באמצעות הממונה, בדואר רשום או במסירה אישית במשרדי הממונה.</w:t>
      </w:r>
    </w:p>
    <w:p w:rsidR="000C3308" w:rsidRDefault="000C3308"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העתק כתב בי-דין שיש להגישו לבית המשפט בעותק מודפס, יש להגיש לממונה נוסף על ההגשה המקוונת, גם בדרך שבה הוגש לבית המשפט.</w:t>
      </w:r>
    </w:p>
    <w:p w:rsidR="000466A4" w:rsidRDefault="000466A4" w:rsidP="000466A4">
      <w:pPr>
        <w:pStyle w:val="P00"/>
        <w:spacing w:before="72"/>
        <w:ind w:left="0" w:right="1134"/>
        <w:rPr>
          <w:rStyle w:val="default"/>
          <w:rFonts w:cs="FrankRuehl"/>
          <w:rtl/>
        </w:rPr>
      </w:pPr>
      <w:bookmarkStart w:id="373" w:name="Seif144"/>
      <w:bookmarkEnd w:id="373"/>
      <w:r>
        <w:rPr>
          <w:lang w:val="he-IL"/>
        </w:rPr>
        <w:pict>
          <v:rect id="_x0000_s2735" style="position:absolute;left:0;text-align:left;margin-left:464.5pt;margin-top:8.05pt;width:75.05pt;height:12.75pt;z-index:251645952"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חזקת המצאה</w:t>
                  </w:r>
                </w:p>
              </w:txbxContent>
            </v:textbox>
            <w10:anchorlock/>
          </v:rect>
        </w:pict>
      </w:r>
      <w:r>
        <w:rPr>
          <w:rStyle w:val="big-number"/>
          <w:rFonts w:cs="Miriam" w:hint="cs"/>
          <w:rtl/>
        </w:rPr>
        <w:t>14</w:t>
      </w:r>
      <w:r w:rsidR="000C3308">
        <w:rPr>
          <w:rStyle w:val="big-number"/>
          <w:rFonts w:cs="Miriam" w:hint="cs"/>
          <w:rtl/>
        </w:rPr>
        <w:t>4</w:t>
      </w:r>
      <w:r>
        <w:rPr>
          <w:rStyle w:val="big-number"/>
          <w:rFonts w:cs="Miriam"/>
          <w:rtl/>
        </w:rPr>
        <w:t>.</w:t>
      </w:r>
      <w:r>
        <w:rPr>
          <w:rStyle w:val="big-number"/>
          <w:rFonts w:cs="Miriam"/>
          <w:rtl/>
        </w:rPr>
        <w:tab/>
      </w:r>
      <w:r w:rsidR="000C3308">
        <w:rPr>
          <w:rStyle w:val="default"/>
          <w:rFonts w:cs="FrankRuehl" w:hint="cs"/>
          <w:rtl/>
        </w:rPr>
        <w:t>בהמצאה אלקטרונית באמצעות המערכת המקוונת יחולו הוראות אלה:</w:t>
      </w:r>
    </w:p>
    <w:p w:rsidR="000C3308" w:rsidRDefault="000C3308" w:rsidP="000C330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מועד שליחתו של מסמך שנשלח בהמצאה אלקטרונית לפי התאריך והשעה שמופיעים בשעון הפנימי שבמערכת המחשוב של השולח, המכויל לפי כללים מקובלים, יהיה מועד ההמצאה; ואולם אם היה המועד אחרי השעה 17:00 בימים א' עד ה' בשבוע או ביום ו' או ביום מנוחה שנקבע בחיקוק, ייחשב המסמך האלקטרוני כאילו הומצא ביום החול שלאחריו;</w:t>
      </w:r>
    </w:p>
    <w:p w:rsidR="000C3308" w:rsidRDefault="000C3308" w:rsidP="000C3308">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824675">
        <w:rPr>
          <w:rStyle w:val="default"/>
          <w:rFonts w:cs="FrankRuehl" w:hint="cs"/>
          <w:rtl/>
        </w:rPr>
        <w:t>המצאה אלקטרונית כאמור בפסקה (1) לא תיחשב כהמצאה כדין במועד השליחה אם הגיש הנמען תצהיר בדבר אי-קבלתו או בדבר קבלתו במועד מאוחר יותר;</w:t>
      </w:r>
    </w:p>
    <w:p w:rsidR="00824675" w:rsidRDefault="00824675" w:rsidP="000C3308">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עם קליטת מסמך שהוגש לממונה או לנאמן בהמצאה אלקטרונית, יומצא לשולח, באופן מקוון, אישור על הגשת המסמך, ובו יצוין מועד קליטת המסמך במערכת המחשוב של הממונה; לא קיבל השולח אישור כאמור, רשאי הוא לפנות, באופן שיורה הממונה בענייני המערכת המקוונת, בבקשה לקבלו.</w:t>
      </w:r>
    </w:p>
    <w:p w:rsidR="000466A4" w:rsidRDefault="000466A4" w:rsidP="000466A4">
      <w:pPr>
        <w:pStyle w:val="P00"/>
        <w:spacing w:before="72"/>
        <w:ind w:left="0" w:right="1134"/>
        <w:rPr>
          <w:rStyle w:val="default"/>
          <w:rFonts w:cs="FrankRuehl"/>
          <w:rtl/>
        </w:rPr>
      </w:pPr>
      <w:bookmarkStart w:id="374" w:name="Seif145"/>
      <w:bookmarkEnd w:id="374"/>
      <w:r>
        <w:rPr>
          <w:lang w:val="he-IL"/>
        </w:rPr>
        <w:pict>
          <v:rect id="_x0000_s2736" style="position:absolute;left:0;text-align:left;margin-left:460.75pt;margin-top:8.05pt;width:78.8pt;height:42.85pt;z-index:251646976"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המצאה בין בעלי עניין בהליכים המתנהלים אצל הממונה</w:t>
                  </w:r>
                </w:p>
                <w:p w:rsidR="005F7668" w:rsidRDefault="005F7668" w:rsidP="000466A4">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תשפ"א-2021</w:t>
                  </w:r>
                </w:p>
              </w:txbxContent>
            </v:textbox>
            <w10:anchorlock/>
          </v:rect>
        </w:pict>
      </w:r>
      <w:r>
        <w:rPr>
          <w:rStyle w:val="big-number"/>
          <w:rFonts w:cs="Miriam" w:hint="cs"/>
          <w:rtl/>
        </w:rPr>
        <w:t>14</w:t>
      </w:r>
      <w:r w:rsidR="00824675">
        <w:rPr>
          <w:rStyle w:val="big-number"/>
          <w:rFonts w:cs="Miriam" w:hint="cs"/>
          <w:rtl/>
        </w:rPr>
        <w:t>5</w:t>
      </w:r>
      <w:r>
        <w:rPr>
          <w:rStyle w:val="big-number"/>
          <w:rFonts w:cs="Miriam"/>
          <w:rtl/>
        </w:rPr>
        <w:t>.</w:t>
      </w:r>
      <w:r>
        <w:rPr>
          <w:rStyle w:val="big-number"/>
          <w:rFonts w:cs="Miriam"/>
          <w:rtl/>
        </w:rPr>
        <w:tab/>
      </w:r>
      <w:r w:rsidR="00C24FD6">
        <w:rPr>
          <w:rStyle w:val="default"/>
          <w:rFonts w:cs="FrankRuehl" w:hint="cs"/>
          <w:rtl/>
        </w:rPr>
        <w:t xml:space="preserve">הודעה, דרישה, החלטה, בקשה, צו או כל מסמך אחר שעל הנאמן ועל בעלי העניין בהליכים המתנהלים אצל הממונה להמציא זה לזה, יומצאו בדרך הקבועה בפרק </w:t>
      </w:r>
      <w:r w:rsidR="005F7668">
        <w:rPr>
          <w:rStyle w:val="default"/>
          <w:rFonts w:cs="FrankRuehl" w:hint="cs"/>
          <w:rtl/>
        </w:rPr>
        <w:t>י"ט</w:t>
      </w:r>
      <w:r w:rsidR="00C24FD6">
        <w:rPr>
          <w:rStyle w:val="default"/>
          <w:rFonts w:cs="FrankRuehl" w:hint="cs"/>
          <w:rtl/>
        </w:rPr>
        <w:t xml:space="preserve"> לתקנות סדר הדין האזרחי והסמכויות הנתונות לפי אותו פרק לבית המשפט או הרשם יהיו בידי הממונה, אלא אם כן נאמר אחרת בתקנות אלה.</w:t>
      </w:r>
    </w:p>
    <w:p w:rsidR="005F7668" w:rsidRPr="00793680" w:rsidRDefault="005F7668" w:rsidP="005F7668">
      <w:pPr>
        <w:pStyle w:val="P00"/>
        <w:spacing w:before="0"/>
        <w:ind w:left="0" w:right="1134"/>
        <w:rPr>
          <w:rStyle w:val="default"/>
          <w:rFonts w:ascii="FrankRuehl" w:hAnsi="FrankRuehl" w:cs="FrankRuehl"/>
          <w:vanish/>
          <w:color w:val="FF0000"/>
          <w:sz w:val="20"/>
          <w:szCs w:val="20"/>
          <w:shd w:val="clear" w:color="auto" w:fill="FFFF99"/>
          <w:rtl/>
        </w:rPr>
      </w:pPr>
      <w:bookmarkStart w:id="375" w:name="Rov360"/>
      <w:r w:rsidRPr="00793680">
        <w:rPr>
          <w:rStyle w:val="default"/>
          <w:rFonts w:ascii="FrankRuehl" w:hAnsi="FrankRuehl" w:cs="FrankRuehl"/>
          <w:vanish/>
          <w:color w:val="FF0000"/>
          <w:sz w:val="20"/>
          <w:szCs w:val="20"/>
          <w:shd w:val="clear" w:color="auto" w:fill="FFFF99"/>
          <w:rtl/>
        </w:rPr>
        <w:t>מיום 5.4.2021</w:t>
      </w:r>
    </w:p>
    <w:p w:rsidR="005F7668" w:rsidRPr="00793680" w:rsidRDefault="005F7668" w:rsidP="005F766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(מס' 2) תשפ"א-2021</w:t>
      </w:r>
    </w:p>
    <w:p w:rsidR="005F7668" w:rsidRPr="00793680" w:rsidRDefault="005F7668" w:rsidP="005F7668">
      <w:pPr>
        <w:pStyle w:val="P00"/>
        <w:spacing w:before="0"/>
        <w:ind w:left="0" w:right="1134"/>
        <w:rPr>
          <w:rStyle w:val="default"/>
          <w:rFonts w:ascii="FrankRuehl" w:hAnsi="FrankRuehl" w:cs="FrankRuehl"/>
          <w:vanish/>
          <w:sz w:val="20"/>
          <w:szCs w:val="20"/>
          <w:shd w:val="clear" w:color="auto" w:fill="FFFF99"/>
          <w:rtl/>
        </w:rPr>
      </w:pPr>
      <w:hyperlink r:id="rId109" w:history="1">
        <w:r w:rsidRPr="00793680">
          <w:rPr>
            <w:rStyle w:val="Hyperlink"/>
            <w:rFonts w:ascii="FrankRuehl" w:hAnsi="FrankRuehl" w:cs="FrankRuehl"/>
            <w:vanish/>
            <w:szCs w:val="20"/>
            <w:shd w:val="clear" w:color="auto" w:fill="FFFF99"/>
            <w:rtl/>
          </w:rPr>
          <w:t>ק"ת תשפ"א מס' 9304</w:t>
        </w:r>
      </w:hyperlink>
      <w:r w:rsidRPr="00793680">
        <w:rPr>
          <w:rStyle w:val="default"/>
          <w:rFonts w:ascii="FrankRuehl" w:hAnsi="FrankRuehl" w:cs="FrankRuehl"/>
          <w:vanish/>
          <w:sz w:val="20"/>
          <w:szCs w:val="20"/>
          <w:shd w:val="clear" w:color="auto" w:fill="FFFF99"/>
          <w:rtl/>
        </w:rPr>
        <w:t xml:space="preserve"> מיום 5.4.2021 עמ' 2876</w:t>
      </w:r>
    </w:p>
    <w:p w:rsidR="005F7668" w:rsidRPr="005F7668" w:rsidRDefault="005F7668" w:rsidP="005F7668">
      <w:pPr>
        <w:pStyle w:val="P00"/>
        <w:ind w:left="0" w:right="1134"/>
        <w:rPr>
          <w:rStyle w:val="default"/>
          <w:rFonts w:cs="FrankRuehl"/>
          <w:sz w:val="2"/>
          <w:szCs w:val="2"/>
          <w:shd w:val="clear" w:color="auto" w:fill="FFFF99"/>
          <w:rtl/>
        </w:rPr>
      </w:pPr>
      <w:r w:rsidRPr="00793680">
        <w:rPr>
          <w:rStyle w:val="default"/>
          <w:rFonts w:cs="FrankRuehl" w:hint="cs"/>
          <w:vanish/>
          <w:sz w:val="22"/>
          <w:szCs w:val="22"/>
          <w:shd w:val="clear" w:color="auto" w:fill="FFFF99"/>
          <w:rtl/>
        </w:rPr>
        <w:t>145</w:t>
      </w:r>
      <w:r w:rsidRPr="00793680">
        <w:rPr>
          <w:rStyle w:val="default"/>
          <w:rFonts w:cs="FrankRuehl"/>
          <w:vanish/>
          <w:sz w:val="22"/>
          <w:szCs w:val="22"/>
          <w:shd w:val="clear" w:color="auto" w:fill="FFFF99"/>
          <w:rtl/>
        </w:rPr>
        <w:t>.</w:t>
      </w:r>
      <w:r w:rsidRPr="00793680">
        <w:rPr>
          <w:rStyle w:val="default"/>
          <w:rFonts w:cs="FrankRuehl"/>
          <w:vanish/>
          <w:sz w:val="22"/>
          <w:szCs w:val="22"/>
          <w:shd w:val="clear" w:color="auto" w:fill="FFFF99"/>
          <w:rtl/>
        </w:rPr>
        <w:tab/>
      </w:r>
      <w:r w:rsidRPr="00793680">
        <w:rPr>
          <w:rStyle w:val="default"/>
          <w:rFonts w:cs="FrankRuehl" w:hint="cs"/>
          <w:vanish/>
          <w:sz w:val="22"/>
          <w:szCs w:val="22"/>
          <w:shd w:val="clear" w:color="auto" w:fill="FFFF99"/>
          <w:rtl/>
        </w:rPr>
        <w:t xml:space="preserve">הודעה, דרישה, החלטה, בקשה, צו או כל מסמך אחר שעל הנאמן ועל בעלי העניין בהליכים המתנהלים אצל הממונה להמציא זה לזה, יומצאו בדרך הקבועה </w:t>
      </w:r>
      <w:r w:rsidRPr="00793680">
        <w:rPr>
          <w:rStyle w:val="default"/>
          <w:rFonts w:cs="FrankRuehl" w:hint="cs"/>
          <w:strike/>
          <w:vanish/>
          <w:sz w:val="22"/>
          <w:szCs w:val="22"/>
          <w:shd w:val="clear" w:color="auto" w:fill="FFFF99"/>
          <w:rtl/>
        </w:rPr>
        <w:t>בפרק ל"ב</w:t>
      </w:r>
      <w:r w:rsidRPr="00793680">
        <w:rPr>
          <w:rStyle w:val="default"/>
          <w:rFonts w:cs="FrankRuehl" w:hint="cs"/>
          <w:vanish/>
          <w:sz w:val="22"/>
          <w:szCs w:val="22"/>
          <w:shd w:val="clear" w:color="auto" w:fill="FFFF99"/>
          <w:rtl/>
        </w:rPr>
        <w:t xml:space="preserve"> </w:t>
      </w:r>
      <w:r w:rsidRPr="00793680">
        <w:rPr>
          <w:rStyle w:val="default"/>
          <w:rFonts w:cs="FrankRuehl" w:hint="cs"/>
          <w:vanish/>
          <w:sz w:val="22"/>
          <w:szCs w:val="22"/>
          <w:u w:val="single"/>
          <w:shd w:val="clear" w:color="auto" w:fill="FFFF99"/>
          <w:rtl/>
        </w:rPr>
        <w:t>בפרק י"ט</w:t>
      </w:r>
      <w:r w:rsidRPr="00793680">
        <w:rPr>
          <w:rStyle w:val="default"/>
          <w:rFonts w:cs="FrankRuehl" w:hint="cs"/>
          <w:vanish/>
          <w:sz w:val="22"/>
          <w:szCs w:val="22"/>
          <w:shd w:val="clear" w:color="auto" w:fill="FFFF99"/>
          <w:rtl/>
        </w:rPr>
        <w:t xml:space="preserve"> לתקנות סדר הדין האזרחי והסמכויות הנתונות לפי אותו פרק לבית המשפט או הרשם יהיו בידי הממונה, אלא אם כן נאמר אחרת בתקנות אלה.</w:t>
      </w:r>
      <w:bookmarkEnd w:id="375"/>
    </w:p>
    <w:p w:rsidR="00C24FD6" w:rsidRPr="00C24FD6" w:rsidRDefault="00C24FD6" w:rsidP="00C24FD6">
      <w:pPr>
        <w:pStyle w:val="medium2-header"/>
        <w:keepLines w:val="0"/>
        <w:spacing w:before="72"/>
        <w:ind w:left="0" w:right="1134"/>
        <w:rPr>
          <w:rFonts w:cs="FrankRuehl"/>
          <w:noProof/>
          <w:rtl/>
        </w:rPr>
      </w:pPr>
      <w:bookmarkStart w:id="376" w:name="med30"/>
      <w:bookmarkEnd w:id="376"/>
      <w:r w:rsidRPr="00C24FD6">
        <w:rPr>
          <w:rFonts w:cs="FrankRuehl" w:hint="cs"/>
          <w:noProof/>
          <w:rtl/>
        </w:rPr>
        <w:t>פרק ב': הליכים בבית המשפט</w:t>
      </w:r>
    </w:p>
    <w:p w:rsidR="000466A4" w:rsidRDefault="000466A4" w:rsidP="000466A4">
      <w:pPr>
        <w:pStyle w:val="P00"/>
        <w:spacing w:before="72"/>
        <w:ind w:left="0" w:right="1134"/>
        <w:rPr>
          <w:rStyle w:val="default"/>
          <w:rFonts w:cs="FrankRuehl"/>
          <w:rtl/>
        </w:rPr>
      </w:pPr>
      <w:bookmarkStart w:id="377" w:name="Seif146"/>
      <w:bookmarkEnd w:id="377"/>
      <w:r>
        <w:rPr>
          <w:lang w:val="he-IL"/>
        </w:rPr>
        <w:pict>
          <v:rect id="_x0000_s2737" style="position:absolute;left:0;text-align:left;margin-left:464.5pt;margin-top:8.05pt;width:75.05pt;height:20.9pt;z-index:251648000"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פנייה לבית המשפט למתן הוראות</w:t>
                  </w:r>
                </w:p>
              </w:txbxContent>
            </v:textbox>
            <w10:anchorlock/>
          </v:rect>
        </w:pict>
      </w:r>
      <w:r>
        <w:rPr>
          <w:rStyle w:val="big-number"/>
          <w:rFonts w:cs="Miriam" w:hint="cs"/>
          <w:rtl/>
        </w:rPr>
        <w:t>14</w:t>
      </w:r>
      <w:r w:rsidR="00C24FD6">
        <w:rPr>
          <w:rStyle w:val="big-number"/>
          <w:rFonts w:cs="Miriam" w:hint="cs"/>
          <w:rtl/>
        </w:rPr>
        <w:t>6</w:t>
      </w:r>
      <w:r>
        <w:rPr>
          <w:rStyle w:val="big-number"/>
          <w:rFonts w:cs="Miriam"/>
          <w:rtl/>
        </w:rPr>
        <w:t>.</w:t>
      </w:r>
      <w:r>
        <w:rPr>
          <w:rStyle w:val="big-number"/>
          <w:rFonts w:cs="Miriam"/>
          <w:rtl/>
        </w:rPr>
        <w:tab/>
      </w:r>
      <w:r w:rsidR="00C24FD6">
        <w:rPr>
          <w:rStyle w:val="default"/>
          <w:rFonts w:cs="FrankRuehl" w:hint="cs"/>
          <w:rtl/>
        </w:rPr>
        <w:t>בקשת הממונה למתן הוראות לבית המשפט יכול שתהיה בעל פה במהלך הדיון או בכתב, ובלא תצהיר זולת אם הורה בית המשפט אחרת, וניתן לצרף אליה דוח של הממונה; בית המשפט יקבל דוח כאמור כראיה לכאורה על תוכנו.</w:t>
      </w:r>
    </w:p>
    <w:p w:rsidR="000466A4" w:rsidRDefault="000466A4" w:rsidP="000466A4">
      <w:pPr>
        <w:pStyle w:val="P00"/>
        <w:spacing w:before="72"/>
        <w:ind w:left="0" w:right="1134"/>
        <w:rPr>
          <w:rStyle w:val="default"/>
          <w:rFonts w:cs="FrankRuehl"/>
          <w:rtl/>
        </w:rPr>
      </w:pPr>
      <w:bookmarkStart w:id="378" w:name="Seif147"/>
      <w:bookmarkEnd w:id="378"/>
      <w:r>
        <w:rPr>
          <w:lang w:val="he-IL"/>
        </w:rPr>
        <w:pict>
          <v:rect id="_x0000_s2738" style="position:absolute;left:0;text-align:left;margin-left:464.5pt;margin-top:8.05pt;width:75.05pt;height:20.95pt;z-index:251649024"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הממונה כצד להליכים</w:t>
                  </w:r>
                </w:p>
              </w:txbxContent>
            </v:textbox>
            <w10:anchorlock/>
          </v:rect>
        </w:pict>
      </w:r>
      <w:r>
        <w:rPr>
          <w:rStyle w:val="big-number"/>
          <w:rFonts w:cs="Miriam" w:hint="cs"/>
          <w:rtl/>
        </w:rPr>
        <w:t>14</w:t>
      </w:r>
      <w:r w:rsidR="00C24FD6">
        <w:rPr>
          <w:rStyle w:val="big-number"/>
          <w:rFonts w:cs="Miriam" w:hint="cs"/>
          <w:rtl/>
        </w:rPr>
        <w:t>7</w:t>
      </w:r>
      <w:r>
        <w:rPr>
          <w:rStyle w:val="big-number"/>
          <w:rFonts w:cs="Miriam"/>
          <w:rtl/>
        </w:rPr>
        <w:t>.</w:t>
      </w:r>
      <w:r>
        <w:rPr>
          <w:rStyle w:val="big-number"/>
          <w:rFonts w:cs="Miriam"/>
          <w:rtl/>
        </w:rPr>
        <w:tab/>
      </w:r>
      <w:r w:rsidR="00C24FD6">
        <w:rPr>
          <w:rStyle w:val="default"/>
          <w:rFonts w:cs="FrankRuehl" w:hint="cs"/>
          <w:rtl/>
        </w:rPr>
        <w:t>הממונה רשאי לנקוט עמדה בדיון בבית המשפט במסגרת הליכים לפי החוק במתן הודעה בכתב בלי להתייצב בעת הדיון, או בהתייצבות לדיון, אלא אם כן הורה בית המשפט באיזו דרך תוגש עמדתו.</w:t>
      </w:r>
    </w:p>
    <w:p w:rsidR="000466A4" w:rsidRDefault="000466A4" w:rsidP="000466A4">
      <w:pPr>
        <w:pStyle w:val="P00"/>
        <w:spacing w:before="72"/>
        <w:ind w:left="0" w:right="1134"/>
        <w:rPr>
          <w:rStyle w:val="default"/>
          <w:rFonts w:cs="FrankRuehl"/>
          <w:rtl/>
        </w:rPr>
      </w:pPr>
      <w:bookmarkStart w:id="379" w:name="Seif148"/>
      <w:bookmarkEnd w:id="379"/>
      <w:r>
        <w:rPr>
          <w:lang w:val="he-IL"/>
        </w:rPr>
        <w:pict>
          <v:rect id="_x0000_s2739" style="position:absolute;left:0;text-align:left;margin-left:464.5pt;margin-top:8.05pt;width:75.05pt;height:12.75pt;z-index:251650048"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הוצאות הממונה</w:t>
                  </w:r>
                </w:p>
              </w:txbxContent>
            </v:textbox>
            <w10:anchorlock/>
          </v:rect>
        </w:pict>
      </w:r>
      <w:r>
        <w:rPr>
          <w:rStyle w:val="big-number"/>
          <w:rFonts w:cs="Miriam" w:hint="cs"/>
          <w:rtl/>
        </w:rPr>
        <w:t>14</w:t>
      </w:r>
      <w:r w:rsidR="00C24FD6">
        <w:rPr>
          <w:rStyle w:val="big-number"/>
          <w:rFonts w:cs="Miriam" w:hint="cs"/>
          <w:rtl/>
        </w:rPr>
        <w:t>8</w:t>
      </w:r>
      <w:r>
        <w:rPr>
          <w:rStyle w:val="big-number"/>
          <w:rFonts w:cs="Miriam"/>
          <w:rtl/>
        </w:rPr>
        <w:t>.</w:t>
      </w:r>
      <w:r>
        <w:rPr>
          <w:rStyle w:val="big-number"/>
          <w:rFonts w:cs="Miriam"/>
          <w:rtl/>
        </w:rPr>
        <w:tab/>
      </w:r>
      <w:r w:rsidR="00C24FD6">
        <w:rPr>
          <w:rStyle w:val="default"/>
          <w:rFonts w:cs="FrankRuehl" w:hint="cs"/>
          <w:rtl/>
        </w:rPr>
        <w:t>בית המשפט רשאי להורות, לבקשת הממונה, כי הוצאות חריגות שהוציא הממונה במהלך הליכי חדלות הפירעון ישולמו לו מתוך נכסי קופת הנשייה כהוצאות הליך; לבקשה יצרף הממונה דוח המפרט את פעולותיו והוצאותיו.</w:t>
      </w:r>
    </w:p>
    <w:p w:rsidR="00C24FD6" w:rsidRPr="00386B8F" w:rsidRDefault="00C24FD6" w:rsidP="00386B8F">
      <w:pPr>
        <w:pStyle w:val="medium2-header"/>
        <w:keepLines w:val="0"/>
        <w:spacing w:before="72"/>
        <w:ind w:left="0" w:right="1134"/>
        <w:rPr>
          <w:rFonts w:cs="FrankRuehl"/>
          <w:noProof/>
          <w:rtl/>
        </w:rPr>
      </w:pPr>
      <w:bookmarkStart w:id="380" w:name="med31"/>
      <w:bookmarkEnd w:id="380"/>
      <w:r w:rsidRPr="00386B8F">
        <w:rPr>
          <w:rFonts w:cs="FrankRuehl" w:hint="cs"/>
          <w:noProof/>
          <w:rtl/>
        </w:rPr>
        <w:t>פרק ג': בקרת חשבונות</w:t>
      </w:r>
    </w:p>
    <w:p w:rsidR="000466A4" w:rsidRDefault="000466A4" w:rsidP="000466A4">
      <w:pPr>
        <w:pStyle w:val="P00"/>
        <w:spacing w:before="72"/>
        <w:ind w:left="0" w:right="1134"/>
        <w:rPr>
          <w:rStyle w:val="default"/>
          <w:rFonts w:cs="FrankRuehl"/>
          <w:rtl/>
        </w:rPr>
      </w:pPr>
      <w:bookmarkStart w:id="381" w:name="Seif149"/>
      <w:bookmarkEnd w:id="381"/>
      <w:r>
        <w:rPr>
          <w:lang w:val="he-IL"/>
        </w:rPr>
        <w:pict>
          <v:rect id="_x0000_s2740" style="position:absolute;left:0;text-align:left;margin-left:464.5pt;margin-top:8.05pt;width:75.05pt;height:12.75pt;z-index:251651072"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בקרת חשבונות</w:t>
                  </w:r>
                </w:p>
              </w:txbxContent>
            </v:textbox>
            <w10:anchorlock/>
          </v:rect>
        </w:pict>
      </w:r>
      <w:r>
        <w:rPr>
          <w:rStyle w:val="big-number"/>
          <w:rFonts w:cs="Miriam" w:hint="cs"/>
          <w:rtl/>
        </w:rPr>
        <w:t>14</w:t>
      </w:r>
      <w:r w:rsidR="00C24FD6">
        <w:rPr>
          <w:rStyle w:val="big-number"/>
          <w:rFonts w:cs="Miriam" w:hint="cs"/>
          <w:rtl/>
        </w:rPr>
        <w:t>9</w:t>
      </w:r>
      <w:r>
        <w:rPr>
          <w:rStyle w:val="big-number"/>
          <w:rFonts w:cs="Miriam"/>
          <w:rtl/>
        </w:rPr>
        <w:t>.</w:t>
      </w:r>
      <w:r>
        <w:rPr>
          <w:rStyle w:val="big-number"/>
          <w:rFonts w:cs="Miriam"/>
          <w:rtl/>
        </w:rPr>
        <w:tab/>
      </w:r>
      <w:r w:rsidR="00386B8F">
        <w:rPr>
          <w:rStyle w:val="default"/>
          <w:rFonts w:cs="FrankRuehl" w:hint="cs"/>
          <w:rtl/>
        </w:rPr>
        <w:t>הממונה רשאי למנות רואה חשבון או מבקר חשבונות כדי לבקר את חשבונות הנאמן; מונה מבקר כאמור, ימציא לו הנאמן, לפי בקשת המבקר, את כל האסמכתאות והמסמכים הדרושים לביקורת הדוח.</w:t>
      </w:r>
    </w:p>
    <w:p w:rsidR="00386B8F" w:rsidRPr="00386B8F" w:rsidRDefault="00386B8F" w:rsidP="00386B8F">
      <w:pPr>
        <w:pStyle w:val="medium2-header"/>
        <w:keepLines w:val="0"/>
        <w:spacing w:before="72"/>
        <w:ind w:left="0" w:right="1134"/>
        <w:rPr>
          <w:rFonts w:cs="FrankRuehl"/>
          <w:noProof/>
          <w:rtl/>
        </w:rPr>
      </w:pPr>
      <w:bookmarkStart w:id="382" w:name="med32"/>
      <w:bookmarkEnd w:id="382"/>
      <w:r w:rsidRPr="00386B8F">
        <w:rPr>
          <w:rFonts w:cs="FrankRuehl" w:hint="cs"/>
          <w:noProof/>
          <w:rtl/>
        </w:rPr>
        <w:t>פרק ד': בקשות המוגשות לממונה והטיפול בהן</w:t>
      </w:r>
    </w:p>
    <w:p w:rsidR="000466A4" w:rsidRDefault="000466A4" w:rsidP="000466A4">
      <w:pPr>
        <w:pStyle w:val="P00"/>
        <w:spacing w:before="72"/>
        <w:ind w:left="0" w:right="1134"/>
        <w:rPr>
          <w:rStyle w:val="default"/>
          <w:rFonts w:cs="FrankRuehl"/>
          <w:rtl/>
        </w:rPr>
      </w:pPr>
      <w:bookmarkStart w:id="383" w:name="Seif150"/>
      <w:bookmarkEnd w:id="383"/>
      <w:r>
        <w:rPr>
          <w:lang w:val="he-IL"/>
        </w:rPr>
        <w:pict>
          <v:rect id="_x0000_s2741" style="position:absolute;left:0;text-align:left;margin-left:464.5pt;margin-top:8.05pt;width:75.05pt;height:12.75pt;z-index:251652096" o:allowincell="f" filled="f" stroked="f" strokecolor="lime" strokeweight=".25pt">
            <v:textbox style="mso-next-textbox:#_x0000_s2741" inset="0,0,0,0">
              <w:txbxContent>
                <w:p w:rsidR="00902BC0" w:rsidRDefault="00902BC0" w:rsidP="000466A4">
                  <w:pPr>
                    <w:spacing w:line="160" w:lineRule="exact"/>
                    <w:jc w:val="left"/>
                    <w:rPr>
                      <w:rFonts w:cs="Miriam"/>
                      <w:noProof/>
                      <w:sz w:val="18"/>
                      <w:szCs w:val="18"/>
                      <w:rtl/>
                    </w:rPr>
                  </w:pPr>
                  <w:r>
                    <w:rPr>
                      <w:rFonts w:cs="Miriam" w:hint="cs"/>
                      <w:sz w:val="18"/>
                      <w:szCs w:val="18"/>
                      <w:rtl/>
                    </w:rPr>
                    <w:t>הגשת בקשות לממונה</w:t>
                  </w:r>
                </w:p>
              </w:txbxContent>
            </v:textbox>
            <w10:anchorlock/>
          </v:rect>
        </w:pict>
      </w:r>
      <w:r>
        <w:rPr>
          <w:rStyle w:val="big-number"/>
          <w:rFonts w:cs="Miriam" w:hint="cs"/>
          <w:rtl/>
        </w:rPr>
        <w:t>150</w:t>
      </w:r>
      <w:r>
        <w:rPr>
          <w:rStyle w:val="big-number"/>
          <w:rFonts w:cs="Miriam"/>
          <w:rtl/>
        </w:rPr>
        <w:t>.</w:t>
      </w:r>
      <w:r>
        <w:rPr>
          <w:rStyle w:val="big-number"/>
          <w:rFonts w:cs="Miriam"/>
          <w:rtl/>
        </w:rPr>
        <w:tab/>
      </w:r>
      <w:r w:rsidR="00386B8F">
        <w:rPr>
          <w:rStyle w:val="default"/>
          <w:rFonts w:cs="FrankRuehl" w:hint="cs"/>
          <w:rtl/>
        </w:rPr>
        <w:t>(א)</w:t>
      </w:r>
      <w:r w:rsidR="00386B8F">
        <w:rPr>
          <w:rStyle w:val="default"/>
          <w:rFonts w:cs="FrankRuehl"/>
          <w:rtl/>
        </w:rPr>
        <w:tab/>
      </w:r>
      <w:r w:rsidR="00386B8F">
        <w:rPr>
          <w:rStyle w:val="default"/>
          <w:rFonts w:cs="FrankRuehl" w:hint="cs"/>
          <w:rtl/>
        </w:rPr>
        <w:t>בקשה המוגשת לממונה תוגש בכתב, חתומה בחתימת המבקש או בא כוחו; לבקשה יצורפו המסמכים והראיות התומכים בה והעובדות המפורטות בה יאומתו בתצהיר.</w:t>
      </w:r>
    </w:p>
    <w:p w:rsidR="00386B8F" w:rsidRDefault="00386B8F"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הבקשה תפרט את המחוז ואת מספר התיק שבו מתנהלים ההליכים אצל הממונה, הערכאה השיפוטית ושם המחוז שבו מתנהל ההליך ואת מספר התיק בבית המשפט, את שם המבקש ואת מספר זהותו, שם עורך דינו של המבקש ומספר רישיונו אם הוא מיוצג, את המען ופרטי ההתקשרות של המבקש ועורך דינו, ואת המשיבים לבקשה, מענם ופרטי התקשרותם עמם, את פרטי הנאמן ואת נושא הבקשה לפי רשימה שיורה הממונה; בתקנת משנה זו, "פרטי התקשרות" </w:t>
      </w:r>
      <w:r>
        <w:rPr>
          <w:rStyle w:val="default"/>
          <w:rFonts w:cs="FrankRuehl"/>
          <w:rtl/>
        </w:rPr>
        <w:t>–</w:t>
      </w:r>
      <w:r>
        <w:rPr>
          <w:rStyle w:val="default"/>
          <w:rFonts w:cs="FrankRuehl" w:hint="cs"/>
          <w:rtl/>
        </w:rPr>
        <w:t xml:space="preserve"> מספר טלפון, מספר פקסימיליה וכתובת דואר אלקטרוני, אם ישנה.</w:t>
      </w:r>
    </w:p>
    <w:p w:rsidR="00386B8F" w:rsidRDefault="00386B8F"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הממונה לא יקבל בקשה שאין מתקיימות בה דרישות תקנה זו.</w:t>
      </w:r>
    </w:p>
    <w:p w:rsidR="000466A4" w:rsidRDefault="000466A4" w:rsidP="000466A4">
      <w:pPr>
        <w:pStyle w:val="P00"/>
        <w:spacing w:before="72"/>
        <w:ind w:left="0" w:right="1134"/>
        <w:rPr>
          <w:rStyle w:val="default"/>
          <w:rFonts w:cs="FrankRuehl"/>
          <w:rtl/>
        </w:rPr>
      </w:pPr>
      <w:bookmarkStart w:id="384" w:name="Seif151"/>
      <w:bookmarkEnd w:id="384"/>
      <w:r>
        <w:rPr>
          <w:lang w:val="he-IL"/>
        </w:rPr>
        <w:pict>
          <v:rect id="_x0000_s2742" style="position:absolute;left:0;text-align:left;margin-left:464.5pt;margin-top:8.05pt;width:75.05pt;height:12.75pt;z-index:251653120"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בקשות הנאמן</w:t>
                  </w:r>
                </w:p>
              </w:txbxContent>
            </v:textbox>
            <w10:anchorlock/>
          </v:rect>
        </w:pict>
      </w:r>
      <w:r>
        <w:rPr>
          <w:rStyle w:val="big-number"/>
          <w:rFonts w:cs="Miriam" w:hint="cs"/>
          <w:rtl/>
        </w:rPr>
        <w:t>15</w:t>
      </w:r>
      <w:r w:rsidR="00386B8F">
        <w:rPr>
          <w:rStyle w:val="big-number"/>
          <w:rFonts w:cs="Miriam" w:hint="cs"/>
          <w:rtl/>
        </w:rPr>
        <w:t>1</w:t>
      </w:r>
      <w:r>
        <w:rPr>
          <w:rStyle w:val="big-number"/>
          <w:rFonts w:cs="Miriam"/>
          <w:rtl/>
        </w:rPr>
        <w:t>.</w:t>
      </w:r>
      <w:r>
        <w:rPr>
          <w:rStyle w:val="big-number"/>
          <w:rFonts w:cs="Miriam"/>
          <w:rtl/>
        </w:rPr>
        <w:tab/>
      </w:r>
      <w:r w:rsidR="003113CF">
        <w:rPr>
          <w:rStyle w:val="default"/>
          <w:rFonts w:cs="FrankRuehl" w:hint="cs"/>
          <w:rtl/>
        </w:rPr>
        <w:t>(א)</w:t>
      </w:r>
      <w:r w:rsidR="003113CF">
        <w:rPr>
          <w:rStyle w:val="default"/>
          <w:rFonts w:cs="FrankRuehl"/>
          <w:rtl/>
        </w:rPr>
        <w:tab/>
      </w:r>
      <w:r w:rsidR="003113CF">
        <w:rPr>
          <w:rStyle w:val="default"/>
          <w:rFonts w:cs="FrankRuehl" w:hint="cs"/>
          <w:rtl/>
        </w:rPr>
        <w:t>בקשה שמגיש הנאמן לממונה תוגש בכתב, חתומה בחתימתו או בחתימת בא כוחו; לבקשה יצורפו המסמכים והראיות התומכים בה; הבקשה תוגש בלא תצהיר, זולת אם הורה הממונה אחרת.</w:t>
      </w:r>
    </w:p>
    <w:p w:rsidR="00D7607C" w:rsidRDefault="003113CF"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D7607C">
        <w:rPr>
          <w:rStyle w:val="default"/>
          <w:rFonts w:cs="FrankRuehl" w:hint="cs"/>
          <w:rtl/>
        </w:rPr>
        <w:t xml:space="preserve">הבקשה תפרט את המחוז ואת מספר התיק שבו מתנהלים ההליכים אצל הממונה, הערכאה השיפוטית ושם המחוז שבו מתנהל ההליך ואת מספר התיק בבית המשפט, את שם הנאמן, מספר זהותו ומענו, שם עורך דינו של הנאמן, אם הוא מיוצג, ומספר רישיונו ומענו, ואת המשיבים לבקשה, מענם ופרטי התקשרותם עמם; בתקנת משנה זו, "פרטי התקשרות" </w:t>
      </w:r>
      <w:r w:rsidR="00D7607C">
        <w:rPr>
          <w:rStyle w:val="default"/>
          <w:rFonts w:cs="FrankRuehl"/>
          <w:rtl/>
        </w:rPr>
        <w:t>–</w:t>
      </w:r>
      <w:r w:rsidR="00D7607C">
        <w:rPr>
          <w:rStyle w:val="default"/>
          <w:rFonts w:cs="FrankRuehl" w:hint="cs"/>
          <w:rtl/>
        </w:rPr>
        <w:t xml:space="preserve"> מספר טלפון, מספר פקסימיליה וכתובת דואר אלקטרוני.</w:t>
      </w:r>
    </w:p>
    <w:p w:rsidR="00D7607C" w:rsidRDefault="00D7607C"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הממונה לא יקבל בקשה שאין מתקיימות בה דרישות תקנה זו.</w:t>
      </w:r>
    </w:p>
    <w:p w:rsidR="003113CF" w:rsidRDefault="00D7607C"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 </w:t>
      </w:r>
      <w:r w:rsidR="00FC0523">
        <w:rPr>
          <w:rStyle w:val="default"/>
          <w:rFonts w:cs="FrankRuehl" w:hint="cs"/>
          <w:rtl/>
        </w:rPr>
        <w:t>הממונה רשאי להחליט בבקשה למתן הוראות שהגיש הנאמן במעמד הנאמן בלבד, אם שוכנע כי קיים חשש סביר שהכרעה בבקשה בידיעת הצדדים תסכל את התכלית שלשמה הוגשה הבקשה או תגרום לצדדים להליך נזק חמור, ובלבד שהבקשה מוגשת בעניינים שלהלן:</w:t>
      </w:r>
    </w:p>
    <w:p w:rsidR="00FC0523" w:rsidRDefault="00FC0523" w:rsidP="00FC052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תביעה או התגוננות בהליך משפטי בשם היחיד לפי סעיף 132(א)(1) לחוק;</w:t>
      </w:r>
    </w:p>
    <w:p w:rsidR="00FC0523" w:rsidRDefault="00FC0523" w:rsidP="00FC052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פשרה עם נושה או חייב של היחיד בנוגע לגובה החוב ואופן תשלומו, שיש לה השפעה מהותית על נכסי קופת הנשייה לפי סעיף 132(א)(4) לחוק;</w:t>
      </w:r>
    </w:p>
    <w:p w:rsidR="00FC0523" w:rsidRDefault="00FC0523" w:rsidP="00FC0523">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בקשה למתן הוראות שהוגשה בענין אחר, מטעמים מיוחדים שיירשמו.</w:t>
      </w:r>
    </w:p>
    <w:p w:rsidR="000466A4" w:rsidRDefault="000466A4" w:rsidP="000466A4">
      <w:pPr>
        <w:pStyle w:val="P00"/>
        <w:spacing w:before="72"/>
        <w:ind w:left="0" w:right="1134"/>
        <w:rPr>
          <w:rStyle w:val="default"/>
          <w:rFonts w:cs="FrankRuehl"/>
          <w:rtl/>
        </w:rPr>
      </w:pPr>
      <w:bookmarkStart w:id="385" w:name="Seif152"/>
      <w:bookmarkEnd w:id="385"/>
      <w:r>
        <w:rPr>
          <w:lang w:val="he-IL"/>
        </w:rPr>
        <w:pict>
          <v:rect id="_x0000_s2743" style="position:absolute;left:0;text-align:left;margin-left:464.5pt;margin-top:8.05pt;width:75.05pt;height:32.45pt;z-index:251654144"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הוראות להגשת בקשה והדיון בה</w:t>
                  </w:r>
                </w:p>
                <w:p w:rsidR="005F7668" w:rsidRDefault="005F7668" w:rsidP="000466A4">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תשפ"א-2021</w:t>
                  </w:r>
                </w:p>
              </w:txbxContent>
            </v:textbox>
            <w10:anchorlock/>
          </v:rect>
        </w:pict>
      </w:r>
      <w:r>
        <w:rPr>
          <w:rStyle w:val="big-number"/>
          <w:rFonts w:cs="Miriam" w:hint="cs"/>
          <w:rtl/>
        </w:rPr>
        <w:t>15</w:t>
      </w:r>
      <w:r w:rsidR="00FC0523">
        <w:rPr>
          <w:rStyle w:val="big-number"/>
          <w:rFonts w:cs="Miriam" w:hint="cs"/>
          <w:rtl/>
        </w:rPr>
        <w:t>2</w:t>
      </w:r>
      <w:r>
        <w:rPr>
          <w:rStyle w:val="big-number"/>
          <w:rFonts w:cs="Miriam"/>
          <w:rtl/>
        </w:rPr>
        <w:t>.</w:t>
      </w:r>
      <w:r>
        <w:rPr>
          <w:rStyle w:val="big-number"/>
          <w:rFonts w:cs="Miriam"/>
          <w:rtl/>
        </w:rPr>
        <w:tab/>
      </w:r>
      <w:r w:rsidR="00AF021A">
        <w:rPr>
          <w:rStyle w:val="default"/>
          <w:rFonts w:cs="FrankRuehl" w:hint="cs"/>
          <w:rtl/>
        </w:rPr>
        <w:t>(א)</w:t>
      </w:r>
      <w:r w:rsidR="00AF021A">
        <w:rPr>
          <w:rStyle w:val="default"/>
          <w:rFonts w:cs="FrankRuehl"/>
          <w:rtl/>
        </w:rPr>
        <w:tab/>
      </w:r>
      <w:r w:rsidR="005F7668">
        <w:rPr>
          <w:rStyle w:val="default"/>
          <w:rFonts w:cs="FrankRuehl" w:hint="cs"/>
          <w:rtl/>
        </w:rPr>
        <w:t>(נמחקה)</w:t>
      </w:r>
      <w:r w:rsidR="00AF021A">
        <w:rPr>
          <w:rStyle w:val="default"/>
          <w:rFonts w:cs="FrankRuehl" w:hint="cs"/>
          <w:rtl/>
        </w:rPr>
        <w:t>.</w:t>
      </w:r>
    </w:p>
    <w:p w:rsidR="00AF021A" w:rsidRDefault="00AF021A"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בקשה לממונה והחליט הממונה שהיא מצריכה תשובה, או שנדרשת תשובה לפי החוק, רשאי המשיב להשיב לה בתוך 14 ימים מיום שהומצאה לו או בתוך מועד אחר שעליו הורה הממונה.</w:t>
      </w:r>
    </w:p>
    <w:p w:rsidR="00AF021A" w:rsidRDefault="00AF021A"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הגיב המשיב במועד, יחליט הממונה בבקשה בלא תגובה.</w:t>
      </w:r>
    </w:p>
    <w:p w:rsidR="005F7668" w:rsidRPr="00793680" w:rsidRDefault="005F7668" w:rsidP="005F7668">
      <w:pPr>
        <w:pStyle w:val="P00"/>
        <w:spacing w:before="0"/>
        <w:ind w:left="0" w:right="1134"/>
        <w:rPr>
          <w:rStyle w:val="default"/>
          <w:rFonts w:ascii="FrankRuehl" w:hAnsi="FrankRuehl" w:cs="FrankRuehl"/>
          <w:vanish/>
          <w:color w:val="FF0000"/>
          <w:sz w:val="20"/>
          <w:szCs w:val="20"/>
          <w:shd w:val="clear" w:color="auto" w:fill="FFFF99"/>
          <w:rtl/>
        </w:rPr>
      </w:pPr>
      <w:bookmarkStart w:id="386" w:name="Rov361"/>
      <w:r w:rsidRPr="00793680">
        <w:rPr>
          <w:rStyle w:val="default"/>
          <w:rFonts w:ascii="FrankRuehl" w:hAnsi="FrankRuehl" w:cs="FrankRuehl"/>
          <w:vanish/>
          <w:color w:val="FF0000"/>
          <w:sz w:val="20"/>
          <w:szCs w:val="20"/>
          <w:shd w:val="clear" w:color="auto" w:fill="FFFF99"/>
          <w:rtl/>
        </w:rPr>
        <w:t>מיום 5.4.2021</w:t>
      </w:r>
    </w:p>
    <w:p w:rsidR="005F7668" w:rsidRPr="00793680" w:rsidRDefault="005F7668" w:rsidP="005F766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(מס' 2) תשפ"א-2021</w:t>
      </w:r>
    </w:p>
    <w:p w:rsidR="005F7668" w:rsidRPr="00793680" w:rsidRDefault="005F7668" w:rsidP="005F7668">
      <w:pPr>
        <w:pStyle w:val="P00"/>
        <w:spacing w:before="0"/>
        <w:ind w:left="0" w:right="1134"/>
        <w:rPr>
          <w:rStyle w:val="default"/>
          <w:rFonts w:ascii="FrankRuehl" w:hAnsi="FrankRuehl" w:cs="FrankRuehl"/>
          <w:vanish/>
          <w:sz w:val="20"/>
          <w:szCs w:val="20"/>
          <w:shd w:val="clear" w:color="auto" w:fill="FFFF99"/>
          <w:rtl/>
        </w:rPr>
      </w:pPr>
      <w:hyperlink r:id="rId110" w:history="1">
        <w:r w:rsidRPr="00793680">
          <w:rPr>
            <w:rStyle w:val="Hyperlink"/>
            <w:rFonts w:ascii="FrankRuehl" w:hAnsi="FrankRuehl" w:cs="FrankRuehl"/>
            <w:vanish/>
            <w:szCs w:val="20"/>
            <w:shd w:val="clear" w:color="auto" w:fill="FFFF99"/>
            <w:rtl/>
          </w:rPr>
          <w:t>ק"ת תשפ"א מס' 9304</w:t>
        </w:r>
      </w:hyperlink>
      <w:r w:rsidRPr="00793680">
        <w:rPr>
          <w:rStyle w:val="default"/>
          <w:rFonts w:ascii="FrankRuehl" w:hAnsi="FrankRuehl" w:cs="FrankRuehl"/>
          <w:vanish/>
          <w:sz w:val="20"/>
          <w:szCs w:val="20"/>
          <w:shd w:val="clear" w:color="auto" w:fill="FFFF99"/>
          <w:rtl/>
        </w:rPr>
        <w:t xml:space="preserve"> מיום 5.4.2021 עמ' 2876</w:t>
      </w:r>
    </w:p>
    <w:p w:rsidR="005F7668" w:rsidRPr="00793680" w:rsidRDefault="005F7668" w:rsidP="005F766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מחיקת תקנת משנה 152(א)</w:t>
      </w:r>
    </w:p>
    <w:p w:rsidR="005F7668" w:rsidRPr="00793680" w:rsidRDefault="005F7668" w:rsidP="005F7668">
      <w:pPr>
        <w:pStyle w:val="P0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vanish/>
          <w:sz w:val="20"/>
          <w:szCs w:val="20"/>
          <w:shd w:val="clear" w:color="auto" w:fill="FFFF99"/>
          <w:rtl/>
        </w:rPr>
        <w:t>הנוסח הקודם:</w:t>
      </w:r>
    </w:p>
    <w:p w:rsidR="005F7668" w:rsidRPr="005F7668" w:rsidRDefault="005F7668" w:rsidP="005F7668">
      <w:pPr>
        <w:pStyle w:val="P00"/>
        <w:spacing w:before="0"/>
        <w:ind w:left="0" w:right="1134"/>
        <w:rPr>
          <w:rStyle w:val="default"/>
          <w:rFonts w:cs="FrankRuehl"/>
          <w:strike/>
          <w:sz w:val="2"/>
          <w:szCs w:val="2"/>
          <w:shd w:val="clear" w:color="auto" w:fill="FFFF99"/>
          <w:rtl/>
        </w:rPr>
      </w:pPr>
      <w:r w:rsidRPr="00793680">
        <w:rPr>
          <w:rStyle w:val="default"/>
          <w:rFonts w:cs="FrankRuehl"/>
          <w:vanish/>
          <w:sz w:val="22"/>
          <w:szCs w:val="22"/>
          <w:shd w:val="clear" w:color="auto" w:fill="FFFF99"/>
          <w:rtl/>
        </w:rPr>
        <w:tab/>
      </w:r>
      <w:r w:rsidRPr="00793680">
        <w:rPr>
          <w:rStyle w:val="default"/>
          <w:rFonts w:cs="FrankRuehl" w:hint="cs"/>
          <w:strike/>
          <w:vanish/>
          <w:sz w:val="22"/>
          <w:szCs w:val="22"/>
          <w:shd w:val="clear" w:color="auto" w:fill="FFFF99"/>
          <w:rtl/>
        </w:rPr>
        <w:t>(א)</w:t>
      </w:r>
      <w:r w:rsidRPr="00793680">
        <w:rPr>
          <w:rStyle w:val="default"/>
          <w:rFonts w:cs="FrankRuehl"/>
          <w:strike/>
          <w:vanish/>
          <w:sz w:val="22"/>
          <w:szCs w:val="22"/>
          <w:shd w:val="clear" w:color="auto" w:fill="FFFF99"/>
          <w:rtl/>
        </w:rPr>
        <w:tab/>
      </w:r>
      <w:r w:rsidRPr="00793680">
        <w:rPr>
          <w:rStyle w:val="default"/>
          <w:rFonts w:cs="FrankRuehl" w:hint="cs"/>
          <w:strike/>
          <w:vanish/>
          <w:sz w:val="22"/>
          <w:szCs w:val="22"/>
          <w:shd w:val="clear" w:color="auto" w:fill="FFFF99"/>
          <w:rtl/>
        </w:rPr>
        <w:t>על בקשות לממונה תחול תקנה 68 לתקנות סדר הדין האזרחי.</w:t>
      </w:r>
      <w:bookmarkEnd w:id="386"/>
    </w:p>
    <w:p w:rsidR="000466A4" w:rsidRDefault="000466A4" w:rsidP="000466A4">
      <w:pPr>
        <w:pStyle w:val="P00"/>
        <w:spacing w:before="72"/>
        <w:ind w:left="0" w:right="1134"/>
        <w:rPr>
          <w:rStyle w:val="default"/>
          <w:rFonts w:cs="FrankRuehl"/>
          <w:rtl/>
        </w:rPr>
      </w:pPr>
      <w:bookmarkStart w:id="387" w:name="Seif153"/>
      <w:bookmarkEnd w:id="387"/>
      <w:r>
        <w:rPr>
          <w:lang w:val="he-IL"/>
        </w:rPr>
        <w:pict>
          <v:rect id="_x0000_s2744" style="position:absolute;left:0;text-align:left;margin-left:464.5pt;margin-top:8.05pt;width:75.05pt;height:20.9pt;z-index:251655168"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טיפול הממונה בבקשות</w:t>
                  </w:r>
                </w:p>
              </w:txbxContent>
            </v:textbox>
            <w10:anchorlock/>
          </v:rect>
        </w:pict>
      </w:r>
      <w:r>
        <w:rPr>
          <w:rStyle w:val="big-number"/>
          <w:rFonts w:cs="Miriam" w:hint="cs"/>
          <w:rtl/>
        </w:rPr>
        <w:t>15</w:t>
      </w:r>
      <w:r w:rsidR="00AF021A">
        <w:rPr>
          <w:rStyle w:val="big-number"/>
          <w:rFonts w:cs="Miriam" w:hint="cs"/>
          <w:rtl/>
        </w:rPr>
        <w:t>3</w:t>
      </w:r>
      <w:r>
        <w:rPr>
          <w:rStyle w:val="big-number"/>
          <w:rFonts w:cs="Miriam"/>
          <w:rtl/>
        </w:rPr>
        <w:t>.</w:t>
      </w:r>
      <w:r>
        <w:rPr>
          <w:rStyle w:val="big-number"/>
          <w:rFonts w:cs="Miriam"/>
          <w:rtl/>
        </w:rPr>
        <w:tab/>
      </w:r>
      <w:r w:rsidR="00367AB9">
        <w:rPr>
          <w:rStyle w:val="default"/>
          <w:rFonts w:cs="FrankRuehl" w:hint="cs"/>
          <w:rtl/>
        </w:rPr>
        <w:t>הממונה יחליט בבקשות שהוגשו לו בתוך 30 ימים, ואם נדרשה תגובה, בתוך 30 ימים מיום שהתגובה הומצאה לממונה או מיום שחלף המועד להגשתה; בבקשה שעניינה הסרת הגבלה כאמור בסעיפים 143 או 169 לחוק יחליט הממונה בתוך 14 ימים מיום שהוגשה לו, ואם נדרשה תגובה, בתוך 14 ימים מיום שהתגובה הומצאה לממונה או מיום שחלף המועד להגשתה.</w:t>
      </w:r>
    </w:p>
    <w:p w:rsidR="000466A4" w:rsidRDefault="000466A4" w:rsidP="000466A4">
      <w:pPr>
        <w:pStyle w:val="P00"/>
        <w:spacing w:before="72"/>
        <w:ind w:left="0" w:right="1134"/>
        <w:rPr>
          <w:rStyle w:val="default"/>
          <w:rFonts w:cs="FrankRuehl"/>
          <w:rtl/>
        </w:rPr>
      </w:pPr>
      <w:bookmarkStart w:id="388" w:name="Seif154"/>
      <w:bookmarkEnd w:id="388"/>
      <w:r>
        <w:rPr>
          <w:lang w:val="he-IL"/>
        </w:rPr>
        <w:pict>
          <v:rect id="_x0000_s2745" style="position:absolute;left:0;text-align:left;margin-left:464.5pt;margin-top:8.05pt;width:75.05pt;height:21.5pt;z-index:251656192"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פרסום החלטות הממונה</w:t>
                  </w:r>
                </w:p>
              </w:txbxContent>
            </v:textbox>
            <w10:anchorlock/>
          </v:rect>
        </w:pict>
      </w:r>
      <w:r>
        <w:rPr>
          <w:rStyle w:val="big-number"/>
          <w:rFonts w:cs="Miriam" w:hint="cs"/>
          <w:rtl/>
        </w:rPr>
        <w:t>15</w:t>
      </w:r>
      <w:r w:rsidR="00367AB9">
        <w:rPr>
          <w:rStyle w:val="big-number"/>
          <w:rFonts w:cs="Miriam" w:hint="cs"/>
          <w:rtl/>
        </w:rPr>
        <w:t>4</w:t>
      </w:r>
      <w:r>
        <w:rPr>
          <w:rStyle w:val="big-number"/>
          <w:rFonts w:cs="Miriam"/>
          <w:rtl/>
        </w:rPr>
        <w:t>.</w:t>
      </w:r>
      <w:r>
        <w:rPr>
          <w:rStyle w:val="big-number"/>
          <w:rFonts w:cs="Miriam"/>
          <w:rtl/>
        </w:rPr>
        <w:tab/>
      </w:r>
      <w:r w:rsidR="00367AB9">
        <w:rPr>
          <w:rStyle w:val="default"/>
          <w:rFonts w:cs="FrankRuehl" w:hint="cs"/>
          <w:rtl/>
        </w:rPr>
        <w:t>הממונה יפרסם לציבור החלטות שקיבל בהליכי חדלות פירעון לפי אמות מידה שעליהן יחליט; מנהל מערכת ההוצאה לפועל יפרסם לציבור החלטות שנתנו רשמי ההוצאה לפועל, בהליכי חדלות פירעון, לפי אמות מידה שעליהן יחליט; אמות מידה לפי תקנה זו יפורסמו לציבור באתר האינטרנט של מי שהחליט עליהן.</w:t>
      </w:r>
    </w:p>
    <w:p w:rsidR="00902BC0" w:rsidRDefault="00902BC0" w:rsidP="00902BC0">
      <w:pPr>
        <w:pStyle w:val="P00"/>
        <w:spacing w:before="72"/>
        <w:ind w:left="0" w:right="1134"/>
        <w:rPr>
          <w:rStyle w:val="default"/>
          <w:rFonts w:cs="FrankRuehl"/>
          <w:rtl/>
        </w:rPr>
      </w:pPr>
      <w:bookmarkStart w:id="389" w:name="Seif186"/>
      <w:bookmarkEnd w:id="389"/>
      <w:r>
        <w:rPr>
          <w:lang w:val="he-IL"/>
        </w:rPr>
        <w:pict>
          <v:rect id="_x0000_s2790" style="position:absolute;left:0;text-align:left;margin-left:464.5pt;margin-top:8.05pt;width:75.05pt;height:27.8pt;z-index:251696128" o:allowincell="f" filled="f" stroked="f" strokecolor="lime" strokeweight=".25pt">
            <v:textbox inset="0,0,0,0">
              <w:txbxContent>
                <w:p w:rsidR="00902BC0" w:rsidRDefault="00902BC0" w:rsidP="00902BC0">
                  <w:pPr>
                    <w:spacing w:line="160" w:lineRule="exact"/>
                    <w:jc w:val="left"/>
                    <w:rPr>
                      <w:rFonts w:cs="Miriam"/>
                      <w:sz w:val="18"/>
                      <w:szCs w:val="18"/>
                      <w:rtl/>
                    </w:rPr>
                  </w:pPr>
                  <w:r>
                    <w:rPr>
                      <w:rFonts w:cs="Miriam" w:hint="cs"/>
                      <w:sz w:val="18"/>
                      <w:szCs w:val="18"/>
                      <w:rtl/>
                    </w:rPr>
                    <w:t>הגבלה על העברת מידע מהממונה</w:t>
                  </w:r>
                </w:p>
                <w:p w:rsidR="00902BC0" w:rsidRDefault="00902BC0" w:rsidP="00902BC0">
                  <w:pPr>
                    <w:spacing w:line="160" w:lineRule="exact"/>
                    <w:jc w:val="left"/>
                    <w:rPr>
                      <w:rFonts w:cs="Miriam"/>
                      <w:noProof/>
                      <w:sz w:val="18"/>
                      <w:szCs w:val="18"/>
                      <w:rtl/>
                    </w:rPr>
                  </w:pPr>
                  <w:r>
                    <w:rPr>
                      <w:rFonts w:cs="Miriam" w:hint="cs"/>
                      <w:sz w:val="18"/>
                      <w:szCs w:val="18"/>
                      <w:rtl/>
                    </w:rPr>
                    <w:t>תק' תשפ"א-2020</w:t>
                  </w:r>
                </w:p>
              </w:txbxContent>
            </v:textbox>
            <w10:anchorlock/>
          </v:rect>
        </w:pict>
      </w:r>
      <w:r>
        <w:rPr>
          <w:rStyle w:val="big-number"/>
          <w:rFonts w:cs="Miriam" w:hint="cs"/>
          <w:rtl/>
        </w:rPr>
        <w:t>154</w:t>
      </w:r>
      <w:r>
        <w:rPr>
          <w:rStyle w:val="default"/>
          <w:rFonts w:cs="FrankRuehl" w:hint="cs"/>
          <w:rtl/>
        </w:rPr>
        <w:t>א</w:t>
      </w:r>
      <w:r w:rsidRPr="00902BC0">
        <w:rPr>
          <w:rStyle w:val="default"/>
          <w:rFonts w:cs="FrankRuehl"/>
          <w:rtl/>
        </w:rPr>
        <w:t>.</w:t>
      </w:r>
      <w:r>
        <w:rPr>
          <w:rStyle w:val="default"/>
          <w:rFonts w:cs="FrankRuehl" w:hint="cs"/>
          <w:rtl/>
        </w:rPr>
        <w:t xml:space="preserve"> הממונה לא יעביר או יעמיד לעיון הציבור מידע לגבי הליכים לפי החוק לאחר שחלפו 3 שנים מתום ההליך.</w:t>
      </w:r>
    </w:p>
    <w:p w:rsidR="00902BC0" w:rsidRPr="00793680" w:rsidRDefault="00902BC0" w:rsidP="00902BC0">
      <w:pPr>
        <w:pStyle w:val="P00"/>
        <w:spacing w:before="0"/>
        <w:ind w:left="0" w:right="1134"/>
        <w:rPr>
          <w:rStyle w:val="default"/>
          <w:rFonts w:ascii="FrankRuehl" w:hAnsi="FrankRuehl" w:cs="FrankRuehl"/>
          <w:vanish/>
          <w:color w:val="FF0000"/>
          <w:sz w:val="20"/>
          <w:szCs w:val="20"/>
          <w:shd w:val="clear" w:color="auto" w:fill="FFFF99"/>
          <w:rtl/>
        </w:rPr>
      </w:pPr>
      <w:bookmarkStart w:id="390" w:name="Rov286"/>
      <w:r w:rsidRPr="00793680">
        <w:rPr>
          <w:rStyle w:val="default"/>
          <w:rFonts w:ascii="FrankRuehl" w:hAnsi="FrankRuehl" w:cs="FrankRuehl"/>
          <w:vanish/>
          <w:color w:val="FF0000"/>
          <w:sz w:val="20"/>
          <w:szCs w:val="20"/>
          <w:shd w:val="clear" w:color="auto" w:fill="FFFF99"/>
          <w:rtl/>
        </w:rPr>
        <w:t>מיום 31.12.2020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11"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6</w:t>
      </w:r>
    </w:p>
    <w:p w:rsidR="00902BC0" w:rsidRPr="00902BC0" w:rsidRDefault="00902BC0" w:rsidP="00902BC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154א</w:t>
      </w:r>
      <w:bookmarkEnd w:id="390"/>
    </w:p>
    <w:p w:rsidR="00367AB9" w:rsidRPr="00367AB9" w:rsidRDefault="00367AB9" w:rsidP="00367AB9">
      <w:pPr>
        <w:pStyle w:val="medium2-header"/>
        <w:keepLines w:val="0"/>
        <w:spacing w:before="72"/>
        <w:ind w:left="0" w:right="1134"/>
        <w:rPr>
          <w:rFonts w:cs="FrankRuehl"/>
          <w:noProof/>
          <w:rtl/>
        </w:rPr>
      </w:pPr>
      <w:bookmarkStart w:id="391" w:name="med33"/>
      <w:bookmarkEnd w:id="391"/>
      <w:r w:rsidRPr="00367AB9">
        <w:rPr>
          <w:rFonts w:cs="FrankRuehl" w:hint="cs"/>
          <w:noProof/>
          <w:rtl/>
        </w:rPr>
        <w:t>פרק ה': פגרות בהליכי חדלות פירעון אצל הממונה</w:t>
      </w:r>
    </w:p>
    <w:p w:rsidR="000466A4" w:rsidRDefault="000466A4" w:rsidP="000466A4">
      <w:pPr>
        <w:pStyle w:val="P00"/>
        <w:spacing w:before="72"/>
        <w:ind w:left="0" w:right="1134"/>
        <w:rPr>
          <w:rStyle w:val="default"/>
          <w:rFonts w:cs="FrankRuehl"/>
          <w:rtl/>
        </w:rPr>
      </w:pPr>
      <w:bookmarkStart w:id="392" w:name="Seif155"/>
      <w:bookmarkEnd w:id="392"/>
      <w:r>
        <w:rPr>
          <w:lang w:val="he-IL"/>
        </w:rPr>
        <w:pict>
          <v:rect id="_x0000_s2746" style="position:absolute;left:0;text-align:left;margin-left:464.5pt;margin-top:8.05pt;width:75.05pt;height:12.75pt;z-index:251657216"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תקופות פגרה</w:t>
                  </w:r>
                </w:p>
              </w:txbxContent>
            </v:textbox>
            <w10:anchorlock/>
          </v:rect>
        </w:pict>
      </w:r>
      <w:r>
        <w:rPr>
          <w:rStyle w:val="big-number"/>
          <w:rFonts w:cs="Miriam" w:hint="cs"/>
          <w:rtl/>
        </w:rPr>
        <w:t>15</w:t>
      </w:r>
      <w:r w:rsidR="00367AB9">
        <w:rPr>
          <w:rStyle w:val="big-number"/>
          <w:rFonts w:cs="Miriam" w:hint="cs"/>
          <w:rtl/>
        </w:rPr>
        <w:t>5</w:t>
      </w:r>
      <w:r>
        <w:rPr>
          <w:rStyle w:val="big-number"/>
          <w:rFonts w:cs="Miriam"/>
          <w:rtl/>
        </w:rPr>
        <w:t>.</w:t>
      </w:r>
      <w:r>
        <w:rPr>
          <w:rStyle w:val="big-number"/>
          <w:rFonts w:cs="Miriam"/>
          <w:rtl/>
        </w:rPr>
        <w:tab/>
      </w:r>
      <w:r w:rsidR="00367AB9">
        <w:rPr>
          <w:rStyle w:val="default"/>
          <w:rFonts w:cs="FrankRuehl" w:hint="cs"/>
          <w:rtl/>
        </w:rPr>
        <w:t>תקופת הפגרה בהליכי חדלות פירעון המתנהלים לפני הממונה, יהיו מדי שנה כדלהלן:</w:t>
      </w:r>
    </w:p>
    <w:p w:rsidR="00367AB9" w:rsidRDefault="00367AB9" w:rsidP="00367AB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פגרת סוכות </w:t>
      </w:r>
      <w:r>
        <w:rPr>
          <w:rStyle w:val="default"/>
          <w:rFonts w:cs="FrankRuehl"/>
          <w:rtl/>
        </w:rPr>
        <w:t>–</w:t>
      </w:r>
      <w:r>
        <w:rPr>
          <w:rStyle w:val="default"/>
          <w:rFonts w:cs="FrankRuehl" w:hint="cs"/>
          <w:rtl/>
        </w:rPr>
        <w:t xml:space="preserve"> מיום י"ד בתשרי עד יום כ"ב בתשרי;</w:t>
      </w:r>
    </w:p>
    <w:p w:rsidR="00367AB9" w:rsidRDefault="00367AB9" w:rsidP="00367AB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פגרת הפסח </w:t>
      </w:r>
      <w:r>
        <w:rPr>
          <w:rStyle w:val="default"/>
          <w:rFonts w:cs="FrankRuehl"/>
          <w:rtl/>
        </w:rPr>
        <w:t>–</w:t>
      </w:r>
      <w:r>
        <w:rPr>
          <w:rStyle w:val="default"/>
          <w:rFonts w:cs="FrankRuehl" w:hint="cs"/>
          <w:rtl/>
        </w:rPr>
        <w:t xml:space="preserve"> מיום י"ד בניסן עד יום כ"א בניסן;</w:t>
      </w:r>
    </w:p>
    <w:p w:rsidR="00367AB9" w:rsidRDefault="00367AB9" w:rsidP="00367AB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פגרת הקיץ </w:t>
      </w:r>
      <w:r>
        <w:rPr>
          <w:rStyle w:val="default"/>
          <w:rFonts w:cs="FrankRuehl"/>
          <w:rtl/>
        </w:rPr>
        <w:t>–</w:t>
      </w:r>
      <w:r>
        <w:rPr>
          <w:rStyle w:val="default"/>
          <w:rFonts w:cs="FrankRuehl" w:hint="cs"/>
          <w:rtl/>
        </w:rPr>
        <w:t xml:space="preserve"> מיום 20 באוגוסט עד יום 5 בספטמבר.</w:t>
      </w:r>
    </w:p>
    <w:p w:rsidR="000466A4" w:rsidRDefault="000466A4" w:rsidP="000466A4">
      <w:pPr>
        <w:pStyle w:val="P00"/>
        <w:spacing w:before="72"/>
        <w:ind w:left="0" w:right="1134"/>
        <w:rPr>
          <w:rStyle w:val="default"/>
          <w:rFonts w:cs="FrankRuehl"/>
          <w:rtl/>
        </w:rPr>
      </w:pPr>
      <w:bookmarkStart w:id="393" w:name="Seif156"/>
      <w:bookmarkEnd w:id="393"/>
      <w:r>
        <w:rPr>
          <w:lang w:val="he-IL"/>
        </w:rPr>
        <w:pict>
          <v:rect id="_x0000_s2747" style="position:absolute;left:0;text-align:left;margin-left:464.5pt;margin-top:8.05pt;width:75.05pt;height:12.75pt;z-index:251658240"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דיון בימי הפגרה</w:t>
                  </w:r>
                </w:p>
              </w:txbxContent>
            </v:textbox>
            <w10:anchorlock/>
          </v:rect>
        </w:pict>
      </w:r>
      <w:r>
        <w:rPr>
          <w:rStyle w:val="big-number"/>
          <w:rFonts w:cs="Miriam" w:hint="cs"/>
          <w:rtl/>
        </w:rPr>
        <w:t>15</w:t>
      </w:r>
      <w:r w:rsidR="00367AB9">
        <w:rPr>
          <w:rStyle w:val="big-number"/>
          <w:rFonts w:cs="Miriam" w:hint="cs"/>
          <w:rtl/>
        </w:rPr>
        <w:t>6</w:t>
      </w:r>
      <w:r>
        <w:rPr>
          <w:rStyle w:val="big-number"/>
          <w:rFonts w:cs="Miriam"/>
          <w:rtl/>
        </w:rPr>
        <w:t>.</w:t>
      </w:r>
      <w:r>
        <w:rPr>
          <w:rStyle w:val="big-number"/>
          <w:rFonts w:cs="Miriam"/>
          <w:rtl/>
        </w:rPr>
        <w:tab/>
      </w:r>
      <w:r w:rsidR="00367AB9">
        <w:rPr>
          <w:rStyle w:val="default"/>
          <w:rFonts w:cs="FrankRuehl" w:hint="cs"/>
          <w:rtl/>
        </w:rPr>
        <w:t>בימי הפגרה ידון הממונה בעניינים מסוימים שהובאו לפניו, שאינם סובלים דיחוי.</w:t>
      </w:r>
    </w:p>
    <w:p w:rsidR="000466A4" w:rsidRDefault="000466A4" w:rsidP="000466A4">
      <w:pPr>
        <w:pStyle w:val="P00"/>
        <w:spacing w:before="72"/>
        <w:ind w:left="0" w:right="1134"/>
        <w:rPr>
          <w:rStyle w:val="default"/>
          <w:rFonts w:cs="FrankRuehl"/>
          <w:rtl/>
        </w:rPr>
      </w:pPr>
      <w:bookmarkStart w:id="394" w:name="Seif157"/>
      <w:bookmarkEnd w:id="394"/>
      <w:r>
        <w:rPr>
          <w:lang w:val="he-IL"/>
        </w:rPr>
        <w:pict>
          <v:rect id="_x0000_s2748" style="position:absolute;left:0;text-align:left;margin-left:464.5pt;margin-top:8.05pt;width:75.05pt;height:20.05pt;z-index:251659264"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סוגי עניינים שיידונו בפגרה</w:t>
                  </w:r>
                </w:p>
              </w:txbxContent>
            </v:textbox>
            <w10:anchorlock/>
          </v:rect>
        </w:pict>
      </w:r>
      <w:r>
        <w:rPr>
          <w:rStyle w:val="big-number"/>
          <w:rFonts w:cs="Miriam" w:hint="cs"/>
          <w:rtl/>
        </w:rPr>
        <w:t>15</w:t>
      </w:r>
      <w:r w:rsidR="00367AB9">
        <w:rPr>
          <w:rStyle w:val="big-number"/>
          <w:rFonts w:cs="Miriam" w:hint="cs"/>
          <w:rtl/>
        </w:rPr>
        <w:t>7</w:t>
      </w:r>
      <w:r>
        <w:rPr>
          <w:rStyle w:val="big-number"/>
          <w:rFonts w:cs="Miriam"/>
          <w:rtl/>
        </w:rPr>
        <w:t>.</w:t>
      </w:r>
      <w:r>
        <w:rPr>
          <w:rStyle w:val="big-number"/>
          <w:rFonts w:cs="Miriam"/>
          <w:rtl/>
        </w:rPr>
        <w:tab/>
      </w:r>
      <w:r w:rsidR="00367AB9">
        <w:rPr>
          <w:rStyle w:val="default"/>
          <w:rFonts w:cs="FrankRuehl" w:hint="cs"/>
          <w:rtl/>
        </w:rPr>
        <w:t>הממונה יורה על סוג עניינים המתנהלים לפניו שישמעו בתקופת הפגרה.</w:t>
      </w:r>
    </w:p>
    <w:p w:rsidR="000466A4" w:rsidRDefault="000466A4" w:rsidP="000466A4">
      <w:pPr>
        <w:pStyle w:val="P00"/>
        <w:spacing w:before="72"/>
        <w:ind w:left="0" w:right="1134"/>
        <w:rPr>
          <w:rStyle w:val="default"/>
          <w:rFonts w:cs="FrankRuehl"/>
          <w:rtl/>
        </w:rPr>
      </w:pPr>
      <w:bookmarkStart w:id="395" w:name="Seif158"/>
      <w:bookmarkEnd w:id="395"/>
      <w:r>
        <w:rPr>
          <w:lang w:val="he-IL"/>
        </w:rPr>
        <w:pict>
          <v:rect id="_x0000_s2749" style="position:absolute;left:0;text-align:left;margin-left:464.5pt;margin-top:8.05pt;width:75.05pt;height:15.8pt;z-index:251660288"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יום ו' כפגרה</w:t>
                  </w:r>
                </w:p>
              </w:txbxContent>
            </v:textbox>
            <w10:anchorlock/>
          </v:rect>
        </w:pict>
      </w:r>
      <w:r>
        <w:rPr>
          <w:rStyle w:val="big-number"/>
          <w:rFonts w:cs="Miriam" w:hint="cs"/>
          <w:rtl/>
        </w:rPr>
        <w:t>15</w:t>
      </w:r>
      <w:r w:rsidR="00367AB9">
        <w:rPr>
          <w:rStyle w:val="big-number"/>
          <w:rFonts w:cs="Miriam" w:hint="cs"/>
          <w:rtl/>
        </w:rPr>
        <w:t>8</w:t>
      </w:r>
      <w:r>
        <w:rPr>
          <w:rStyle w:val="big-number"/>
          <w:rFonts w:cs="Miriam"/>
          <w:rtl/>
        </w:rPr>
        <w:t>.</w:t>
      </w:r>
      <w:r>
        <w:rPr>
          <w:rStyle w:val="big-number"/>
          <w:rFonts w:cs="Miriam"/>
          <w:rtl/>
        </w:rPr>
        <w:tab/>
      </w:r>
      <w:r w:rsidR="009A305A">
        <w:rPr>
          <w:rStyle w:val="default"/>
          <w:rFonts w:cs="FrankRuehl" w:hint="cs"/>
          <w:rtl/>
        </w:rPr>
        <w:t>במניין ימי תקופה שנקבעה בחיקוק, או שהורה עליה הממונה, יראו את יום ו' בשבוע כיום פגרה, אם הוא היום האחרון לפתיחת הליך או לביצועה של פעולה בהליך המתנהל לפני הממונה.</w:t>
      </w:r>
    </w:p>
    <w:p w:rsidR="009A305A" w:rsidRPr="00695C28" w:rsidRDefault="009A305A" w:rsidP="009A305A">
      <w:pPr>
        <w:pStyle w:val="medium2-header"/>
        <w:keepLines w:val="0"/>
        <w:spacing w:before="72"/>
        <w:ind w:left="0" w:right="1134"/>
        <w:rPr>
          <w:rFonts w:cs="FrankRuehl"/>
          <w:noProof/>
          <w:sz w:val="26"/>
          <w:szCs w:val="26"/>
          <w:rtl/>
        </w:rPr>
      </w:pPr>
      <w:bookmarkStart w:id="396" w:name="med34"/>
      <w:bookmarkEnd w:id="396"/>
      <w:r w:rsidRPr="00695C28">
        <w:rPr>
          <w:rFonts w:cs="FrankRuehl" w:hint="cs"/>
          <w:noProof/>
          <w:sz w:val="26"/>
          <w:szCs w:val="26"/>
          <w:rtl/>
        </w:rPr>
        <w:t>חלק ו': אחריות נושא משרה ובעל תפקיד בתאגיד הנמצא בחדלות פירעון</w:t>
      </w:r>
    </w:p>
    <w:p w:rsidR="000466A4" w:rsidRDefault="000466A4" w:rsidP="000466A4">
      <w:pPr>
        <w:pStyle w:val="P00"/>
        <w:spacing w:before="72"/>
        <w:ind w:left="0" w:right="1134"/>
        <w:rPr>
          <w:rStyle w:val="default"/>
          <w:rFonts w:cs="FrankRuehl"/>
          <w:rtl/>
        </w:rPr>
      </w:pPr>
      <w:bookmarkStart w:id="397" w:name="Seif159"/>
      <w:bookmarkEnd w:id="397"/>
      <w:r>
        <w:rPr>
          <w:lang w:val="he-IL"/>
        </w:rPr>
        <w:pict>
          <v:rect id="_x0000_s2750" style="position:absolute;left:0;text-align:left;margin-left:464.5pt;margin-top:8.05pt;width:75.05pt;height:20.25pt;z-index:251661312"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בקשה להטלת אחריות</w:t>
                  </w:r>
                </w:p>
              </w:txbxContent>
            </v:textbox>
            <w10:anchorlock/>
          </v:rect>
        </w:pict>
      </w:r>
      <w:r>
        <w:rPr>
          <w:rStyle w:val="big-number"/>
          <w:rFonts w:cs="Miriam" w:hint="cs"/>
          <w:rtl/>
        </w:rPr>
        <w:t>15</w:t>
      </w:r>
      <w:r w:rsidR="009A305A">
        <w:rPr>
          <w:rStyle w:val="big-number"/>
          <w:rFonts w:cs="Miriam" w:hint="cs"/>
          <w:rtl/>
        </w:rPr>
        <w:t>9</w:t>
      </w:r>
      <w:r>
        <w:rPr>
          <w:rStyle w:val="big-number"/>
          <w:rFonts w:cs="Miriam"/>
          <w:rtl/>
        </w:rPr>
        <w:t>.</w:t>
      </w:r>
      <w:r>
        <w:rPr>
          <w:rStyle w:val="big-number"/>
          <w:rFonts w:cs="Miriam"/>
          <w:rtl/>
        </w:rPr>
        <w:tab/>
      </w:r>
      <w:r w:rsidR="009A305A">
        <w:rPr>
          <w:rStyle w:val="default"/>
          <w:rFonts w:cs="FrankRuehl" w:hint="cs"/>
          <w:rtl/>
        </w:rPr>
        <w:t>(א)</w:t>
      </w:r>
      <w:r w:rsidR="009A305A">
        <w:rPr>
          <w:rStyle w:val="default"/>
          <w:rFonts w:cs="FrankRuehl"/>
          <w:rtl/>
        </w:rPr>
        <w:tab/>
      </w:r>
      <w:r w:rsidR="009A305A">
        <w:rPr>
          <w:rStyle w:val="default"/>
          <w:rFonts w:cs="FrankRuehl" w:hint="cs"/>
          <w:rtl/>
        </w:rPr>
        <w:t>בקשה של הממונה או של הנאמן מבית המשפט להורות כי דירקטור או מנהל כללי יישא באחריות</w:t>
      </w:r>
      <w:r w:rsidR="00695C28">
        <w:rPr>
          <w:rStyle w:val="default"/>
          <w:rFonts w:cs="FrankRuehl" w:hint="cs"/>
          <w:rtl/>
        </w:rPr>
        <w:t xml:space="preserve"> לנזקים לפי סעיף 288 לחוק, בקשה של הממונה או של הנאמן להורות לבעל תפקיד לפצות, לשלם או להשיב נכס לתאגיד כאמור בסעיף 289 לחוק ובקשה של הממונה או של הנאמן להטיל אחריות על נושא משרה בתאגיד לפי סעיף 290 לחוק, תוגש בפירוט העובדות שעליהן מבוססת הבקשה.</w:t>
      </w:r>
    </w:p>
    <w:p w:rsidR="00695C28" w:rsidRDefault="00695C28"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בקשה של החייב או נושה של התאגיד להטיל אחריות על נאמן, מי שפעל מטעמו או כונס נכסים תלווה בתצהיר של המבקש לאימות העובדות הכלולות בה, ורשאי בית המשפט לדרוש מהממונה או מהנאמן להגיש לו דוח על העובדות הנוגעות לבקשה.</w:t>
      </w:r>
    </w:p>
    <w:p w:rsidR="00695C28" w:rsidRDefault="00695C28"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בקשה לפי תקנת משנה (א) או (ב) תומצא למשיב יחד עם הזמנה לדין, והמשיב רשאי להגיש תצהיר תשובה בתוך 30 ימים מיום שהומצאה לו הבקשה; בית המשפט רשאי להורות על הבאת ראיות נוספות לבקשה, אם יראה צורך בכך, לרבות השמעת עדים.</w:t>
      </w:r>
    </w:p>
    <w:p w:rsidR="00902BC0" w:rsidRPr="002A2038" w:rsidRDefault="00902BC0" w:rsidP="00902BC0">
      <w:pPr>
        <w:pStyle w:val="medium2-header"/>
        <w:keepLines w:val="0"/>
        <w:spacing w:before="72"/>
        <w:ind w:left="0" w:right="1134"/>
        <w:rPr>
          <w:rFonts w:cs="FrankRuehl"/>
          <w:noProof/>
          <w:sz w:val="26"/>
          <w:szCs w:val="26"/>
          <w:rtl/>
        </w:rPr>
      </w:pPr>
      <w:bookmarkStart w:id="398" w:name="med35"/>
      <w:bookmarkEnd w:id="398"/>
      <w:r w:rsidRPr="002A2038">
        <w:rPr>
          <w:rFonts w:cs="FrankRuehl"/>
          <w:noProof/>
          <w:sz w:val="26"/>
          <w:szCs w:val="26"/>
        </w:rPr>
        <w:pict>
          <v:rect id="_x0000_s2792" style="position:absolute;left:0;text-align:left;margin-left:464.35pt;margin-top:12.75pt;width:75.05pt;height:12.25pt;z-index:251698176" o:allowincell="f" filled="f" stroked="f" strokecolor="lime" strokeweight=".25pt">
            <v:textbox style="mso-next-textbox:#_x0000_s2792" inset="0,0,0,0">
              <w:txbxContent>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2A2038">
        <w:rPr>
          <w:rFonts w:cs="FrankRuehl" w:hint="cs"/>
          <w:noProof/>
          <w:sz w:val="26"/>
          <w:szCs w:val="26"/>
          <w:rtl/>
        </w:rPr>
        <w:t xml:space="preserve">חלק </w:t>
      </w:r>
      <w:r w:rsidR="00BC62CF" w:rsidRPr="002A2038">
        <w:rPr>
          <w:rFonts w:cs="FrankRuehl" w:hint="cs"/>
          <w:noProof/>
          <w:sz w:val="26"/>
          <w:szCs w:val="26"/>
          <w:rtl/>
        </w:rPr>
        <w:t>ו'1: הסדר חוב שלא במסגרת צו לפתיחת הליכים</w:t>
      </w:r>
    </w:p>
    <w:p w:rsidR="00902BC0" w:rsidRPr="00793680" w:rsidRDefault="002A2038" w:rsidP="00902BC0">
      <w:pPr>
        <w:pStyle w:val="P00"/>
        <w:spacing w:before="0"/>
        <w:ind w:left="0" w:right="1134"/>
        <w:rPr>
          <w:rStyle w:val="default"/>
          <w:rFonts w:ascii="FrankRuehl" w:hAnsi="FrankRuehl" w:cs="FrankRuehl"/>
          <w:vanish/>
          <w:color w:val="FF0000"/>
          <w:sz w:val="20"/>
          <w:szCs w:val="20"/>
          <w:shd w:val="clear" w:color="auto" w:fill="FFFF99"/>
          <w:rtl/>
        </w:rPr>
      </w:pPr>
      <w:bookmarkStart w:id="399" w:name="Rov432"/>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12"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6</w:t>
      </w:r>
    </w:p>
    <w:p w:rsidR="00486DF9" w:rsidRPr="00793680" w:rsidRDefault="00486DF9"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902BC0">
      <w:pPr>
        <w:pStyle w:val="P00"/>
        <w:spacing w:before="0"/>
        <w:ind w:left="0" w:right="1134"/>
        <w:rPr>
          <w:rStyle w:val="default"/>
          <w:rFonts w:ascii="FrankRuehl" w:hAnsi="FrankRuehl" w:cs="FrankRuehl"/>
          <w:vanish/>
          <w:sz w:val="20"/>
          <w:szCs w:val="20"/>
          <w:shd w:val="clear" w:color="auto" w:fill="FFFF99"/>
          <w:rtl/>
        </w:rPr>
      </w:pPr>
      <w:hyperlink r:id="rId113"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2A2038" w:rsidRDefault="00902BC0" w:rsidP="002A203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חלק ו'1</w:t>
      </w:r>
      <w:bookmarkEnd w:id="399"/>
    </w:p>
    <w:p w:rsidR="00902BC0" w:rsidRPr="002A2038" w:rsidRDefault="00902BC0" w:rsidP="00902BC0">
      <w:pPr>
        <w:pStyle w:val="medium2-header"/>
        <w:keepLines w:val="0"/>
        <w:spacing w:before="72"/>
        <w:ind w:left="0" w:right="1134"/>
        <w:rPr>
          <w:rFonts w:cs="FrankRuehl"/>
          <w:noProof/>
          <w:rtl/>
        </w:rPr>
      </w:pPr>
      <w:bookmarkStart w:id="400" w:name="med36"/>
      <w:bookmarkEnd w:id="400"/>
      <w:r w:rsidRPr="002A2038">
        <w:rPr>
          <w:rFonts w:cs="FrankRuehl"/>
          <w:noProof/>
        </w:rPr>
        <w:pict>
          <v:rect id="_x0000_s2793" style="position:absolute;left:0;text-align:left;margin-left:464.35pt;margin-top:7.1pt;width:75.05pt;height:12.25pt;z-index:251699200" o:allowincell="f" filled="f" stroked="f" strokecolor="lime" strokeweight=".25pt">
            <v:textbox style="mso-next-textbox:#_x0000_s2793" inset="0,0,0,0">
              <w:txbxContent>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2A2038">
        <w:rPr>
          <w:rFonts w:cs="FrankRuehl" w:hint="cs"/>
          <w:noProof/>
          <w:rtl/>
        </w:rPr>
        <w:t xml:space="preserve">פרק א': </w:t>
      </w:r>
      <w:r w:rsidR="00BC62CF" w:rsidRPr="002A2038">
        <w:rPr>
          <w:rFonts w:cs="FrankRuehl" w:hint="cs"/>
          <w:noProof/>
          <w:rtl/>
        </w:rPr>
        <w:t>פרשנות והמצאה</w:t>
      </w:r>
    </w:p>
    <w:p w:rsidR="00486DF9" w:rsidRPr="00793680" w:rsidRDefault="002A2038"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01" w:name="Rov433"/>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14"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6</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15"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2A2038" w:rsidRDefault="00902BC0" w:rsidP="002A203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פרק א'</w:t>
      </w:r>
      <w:bookmarkEnd w:id="401"/>
    </w:p>
    <w:p w:rsidR="00902BC0" w:rsidRPr="00793680" w:rsidRDefault="00902BC0" w:rsidP="00902BC0">
      <w:pPr>
        <w:pStyle w:val="header-2"/>
        <w:ind w:left="0" w:right="1134"/>
        <w:rPr>
          <w:rFonts w:cs="Miriam"/>
          <w:vanish/>
          <w:shd w:val="clear" w:color="auto" w:fill="FFFF99"/>
          <w:rtl/>
        </w:rPr>
      </w:pPr>
      <w:bookmarkStart w:id="402" w:name="Rov434"/>
      <w:r w:rsidRPr="00793680">
        <w:rPr>
          <w:vanish/>
          <w:shd w:val="clear" w:color="auto" w:fill="FFFF99"/>
          <w:lang w:val="he-IL"/>
        </w:rPr>
        <w:pict>
          <v:rect id="_x0000_s2791" style="position:absolute;left:0;text-align:left;margin-left:464.35pt;margin-top:12.75pt;width:75.05pt;height:12.25pt;z-index:251697152" o:allowincell="f" filled="f" stroked="f" strokecolor="lime" strokeweight=".25pt">
            <v:textbox style="mso-next-textbox:#_x0000_s2791" inset="0,0,0,0">
              <w:txbxContent>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793680">
        <w:rPr>
          <w:rFonts w:cs="Miriam"/>
          <w:vanish/>
          <w:shd w:val="clear" w:color="auto" w:fill="FFFF99"/>
          <w:rtl/>
        </w:rPr>
        <w:t>סימן</w:t>
      </w:r>
      <w:r w:rsidRPr="00793680">
        <w:rPr>
          <w:rFonts w:cs="Miriam" w:hint="cs"/>
          <w:vanish/>
          <w:shd w:val="clear" w:color="auto" w:fill="FFFF99"/>
          <w:rtl/>
        </w:rPr>
        <w:t xml:space="preserve"> א': </w:t>
      </w:r>
      <w:r w:rsidR="00BC62CF" w:rsidRPr="00793680">
        <w:rPr>
          <w:rFonts w:cs="Miriam" w:hint="cs"/>
          <w:vanish/>
          <w:shd w:val="clear" w:color="auto" w:fill="FFFF99"/>
          <w:rtl/>
        </w:rPr>
        <w:t>כללי</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strike/>
          <w:vanish/>
          <w:color w:val="FF0000"/>
          <w:sz w:val="20"/>
          <w:szCs w:val="20"/>
          <w:shd w:val="clear" w:color="auto" w:fill="FFFF99"/>
          <w:rtl/>
        </w:rPr>
        <w:t>מיום תחילתן של תקנות לפי חלק י' לחוק</w:t>
      </w:r>
      <w:r w:rsidR="009E23CF" w:rsidRPr="00793680">
        <w:rPr>
          <w:rStyle w:val="default"/>
          <w:rFonts w:ascii="FrankRuehl" w:hAnsi="FrankRuehl" w:cs="FrankRuehl" w:hint="cs"/>
          <w:vanish/>
          <w:color w:val="FF0000"/>
          <w:sz w:val="20"/>
          <w:szCs w:val="20"/>
          <w:shd w:val="clear" w:color="auto" w:fill="FFFF99"/>
          <w:rtl/>
        </w:rPr>
        <w:t xml:space="preserve"> </w:t>
      </w:r>
      <w:r w:rsidR="009E23CF" w:rsidRPr="00793680">
        <w:rPr>
          <w:rStyle w:val="default"/>
          <w:rFonts w:ascii="FrankRuehl" w:hAnsi="FrankRuehl" w:cs="FrankRuehl" w:hint="cs"/>
          <w:vanish/>
          <w:sz w:val="20"/>
          <w:szCs w:val="20"/>
          <w:shd w:val="clear" w:color="auto" w:fill="FFFF99"/>
          <w:rtl/>
        </w:rPr>
        <w:t>(ביטול הכותרת)</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16"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6</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17"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F95696" w:rsidRPr="00793680" w:rsidRDefault="00F95696"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מס' 2) תשפ"ב-2022</w:t>
      </w:r>
    </w:p>
    <w:p w:rsidR="00F95696" w:rsidRPr="00793680" w:rsidRDefault="00F95696" w:rsidP="00486DF9">
      <w:pPr>
        <w:pStyle w:val="P00"/>
        <w:spacing w:before="0"/>
        <w:ind w:left="0" w:right="1134"/>
        <w:rPr>
          <w:rStyle w:val="default"/>
          <w:rFonts w:ascii="FrankRuehl" w:hAnsi="FrankRuehl" w:cs="FrankRuehl"/>
          <w:vanish/>
          <w:sz w:val="20"/>
          <w:szCs w:val="20"/>
          <w:shd w:val="clear" w:color="auto" w:fill="FFFF99"/>
          <w:rtl/>
        </w:rPr>
      </w:pPr>
      <w:hyperlink r:id="rId118"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3215</w:t>
      </w:r>
    </w:p>
    <w:p w:rsidR="00902BC0" w:rsidRPr="002A2038" w:rsidRDefault="00902BC0" w:rsidP="002A203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סימן א'</w:t>
      </w:r>
      <w:bookmarkEnd w:id="402"/>
    </w:p>
    <w:p w:rsidR="00902BC0" w:rsidRPr="002A2038" w:rsidRDefault="00902BC0" w:rsidP="00902BC0">
      <w:pPr>
        <w:pStyle w:val="P00"/>
        <w:spacing w:before="72"/>
        <w:ind w:left="0" w:right="1134"/>
        <w:rPr>
          <w:rStyle w:val="default"/>
          <w:rFonts w:cs="FrankRuehl"/>
          <w:rtl/>
        </w:rPr>
      </w:pPr>
      <w:bookmarkStart w:id="403" w:name="Seif187"/>
      <w:bookmarkEnd w:id="403"/>
      <w:r w:rsidRPr="002A2038">
        <w:rPr>
          <w:lang w:val="he-IL"/>
        </w:rPr>
        <w:pict>
          <v:rect id="_x0000_s2794" style="position:absolute;left:0;text-align:left;margin-left:464.5pt;margin-top:8.05pt;width:75.05pt;height:18.75pt;z-index:251700224" o:allowincell="f" filled="f" stroked="f" strokecolor="lime" strokeweight=".25pt">
            <v:textbox inset="0,0,0,0">
              <w:txbxContent>
                <w:p w:rsidR="00902BC0" w:rsidRDefault="00BC62CF" w:rsidP="00902BC0">
                  <w:pPr>
                    <w:spacing w:line="160" w:lineRule="exact"/>
                    <w:jc w:val="left"/>
                    <w:rPr>
                      <w:rFonts w:cs="Miriam"/>
                      <w:noProof/>
                      <w:sz w:val="18"/>
                      <w:szCs w:val="18"/>
                      <w:rtl/>
                    </w:rPr>
                  </w:pPr>
                  <w:r>
                    <w:rPr>
                      <w:rFonts w:cs="Miriam" w:hint="cs"/>
                      <w:sz w:val="18"/>
                      <w:szCs w:val="18"/>
                      <w:rtl/>
                    </w:rPr>
                    <w:t>הגדרות</w:t>
                  </w:r>
                </w:p>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2A2038">
        <w:rPr>
          <w:rStyle w:val="big-number"/>
          <w:rFonts w:cs="Miriam" w:hint="cs"/>
          <w:rtl/>
        </w:rPr>
        <w:t>159</w:t>
      </w:r>
      <w:r w:rsidRPr="002A2038">
        <w:rPr>
          <w:rStyle w:val="default"/>
          <w:rFonts w:cs="FrankRuehl" w:hint="cs"/>
          <w:rtl/>
        </w:rPr>
        <w:t>א</w:t>
      </w:r>
      <w:r w:rsidRPr="002A2038">
        <w:rPr>
          <w:rStyle w:val="default"/>
          <w:rFonts w:cs="FrankRuehl"/>
          <w:rtl/>
        </w:rPr>
        <w:t>.</w:t>
      </w:r>
      <w:r w:rsidRPr="002A2038">
        <w:rPr>
          <w:rStyle w:val="default"/>
          <w:rFonts w:cs="FrankRuehl" w:hint="cs"/>
          <w:rtl/>
        </w:rPr>
        <w:t xml:space="preserve"> </w:t>
      </w:r>
      <w:r w:rsidR="00BC62CF" w:rsidRPr="002A2038">
        <w:rPr>
          <w:rStyle w:val="default"/>
          <w:rFonts w:cs="FrankRuehl" w:hint="cs"/>
          <w:rtl/>
        </w:rPr>
        <w:t xml:space="preserve">בחלק זה </w:t>
      </w:r>
      <w:r w:rsidR="00BC62CF" w:rsidRPr="002A2038">
        <w:rPr>
          <w:rStyle w:val="default"/>
          <w:rFonts w:cs="FrankRuehl"/>
          <w:rtl/>
        </w:rPr>
        <w:t>–</w:t>
      </w:r>
    </w:p>
    <w:p w:rsidR="00BC62CF" w:rsidRPr="002A2038" w:rsidRDefault="00BC62CF" w:rsidP="00902BC0">
      <w:pPr>
        <w:pStyle w:val="P00"/>
        <w:spacing w:before="72"/>
        <w:ind w:left="0" w:right="1134"/>
        <w:rPr>
          <w:rStyle w:val="default"/>
          <w:rFonts w:cs="FrankRuehl"/>
          <w:rtl/>
        </w:rPr>
      </w:pPr>
      <w:r w:rsidRPr="002A2038">
        <w:rPr>
          <w:rStyle w:val="default"/>
          <w:rFonts w:cs="FrankRuehl"/>
          <w:rtl/>
        </w:rPr>
        <w:tab/>
      </w:r>
      <w:r w:rsidRPr="002A2038">
        <w:rPr>
          <w:rStyle w:val="default"/>
          <w:rFonts w:cs="FrankRuehl" w:hint="cs"/>
          <w:rtl/>
        </w:rPr>
        <w:t xml:space="preserve">"הסדר חוב" </w:t>
      </w:r>
      <w:r w:rsidRPr="002A2038">
        <w:rPr>
          <w:rStyle w:val="default"/>
          <w:rFonts w:cs="FrankRuehl"/>
          <w:rtl/>
        </w:rPr>
        <w:t>–</w:t>
      </w:r>
      <w:r w:rsidRPr="002A2038">
        <w:rPr>
          <w:rStyle w:val="default"/>
          <w:rFonts w:cs="FrankRuehl" w:hint="cs"/>
          <w:rtl/>
        </w:rPr>
        <w:t xml:space="preserve"> כהגדרתו בסעיף 318 לחוק;</w:t>
      </w:r>
    </w:p>
    <w:p w:rsidR="00BC62CF" w:rsidRPr="002A2038" w:rsidRDefault="00BC62CF" w:rsidP="00902BC0">
      <w:pPr>
        <w:pStyle w:val="P00"/>
        <w:spacing w:before="72"/>
        <w:ind w:left="0" w:right="1134"/>
        <w:rPr>
          <w:rStyle w:val="default"/>
          <w:rFonts w:cs="FrankRuehl"/>
          <w:rtl/>
        </w:rPr>
      </w:pPr>
      <w:r w:rsidRPr="002A2038">
        <w:rPr>
          <w:rStyle w:val="default"/>
          <w:rFonts w:cs="FrankRuehl"/>
          <w:rtl/>
        </w:rPr>
        <w:tab/>
      </w:r>
      <w:r w:rsidRPr="002A2038">
        <w:rPr>
          <w:rStyle w:val="default"/>
          <w:rFonts w:cs="FrankRuehl" w:hint="cs"/>
          <w:rtl/>
        </w:rPr>
        <w:t xml:space="preserve">"בקשה להסדר חוב" </w:t>
      </w:r>
      <w:r w:rsidRPr="002A2038">
        <w:rPr>
          <w:rStyle w:val="default"/>
          <w:rFonts w:cs="FrankRuehl"/>
          <w:rtl/>
        </w:rPr>
        <w:t>–</w:t>
      </w:r>
      <w:r w:rsidRPr="002A2038">
        <w:rPr>
          <w:rStyle w:val="default"/>
          <w:rFonts w:cs="FrankRuehl" w:hint="cs"/>
          <w:rtl/>
        </w:rPr>
        <w:t xml:space="preserve"> בקשה להבאת הסדר חוב לאישור בעלי העניין בו לפי סעיף 321 לחוק.</w:t>
      </w:r>
    </w:p>
    <w:p w:rsidR="00486DF9" w:rsidRPr="00793680" w:rsidRDefault="002A2038"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04" w:name="Rov435"/>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19"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6</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20"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2A2038" w:rsidRDefault="00902BC0" w:rsidP="002A203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159א</w:t>
      </w:r>
      <w:bookmarkEnd w:id="404"/>
    </w:p>
    <w:p w:rsidR="00902BC0" w:rsidRPr="002A2038" w:rsidRDefault="00902BC0" w:rsidP="00902BC0">
      <w:pPr>
        <w:pStyle w:val="P00"/>
        <w:spacing w:before="72"/>
        <w:ind w:left="0" w:right="1134"/>
        <w:rPr>
          <w:rStyle w:val="default"/>
          <w:rFonts w:cs="FrankRuehl"/>
          <w:rtl/>
        </w:rPr>
      </w:pPr>
      <w:bookmarkStart w:id="405" w:name="Seif188"/>
      <w:bookmarkEnd w:id="405"/>
      <w:r w:rsidRPr="002A2038">
        <w:rPr>
          <w:lang w:val="he-IL"/>
        </w:rPr>
        <w:pict>
          <v:rect id="_x0000_s2795" style="position:absolute;left:0;text-align:left;margin-left:464.5pt;margin-top:8.05pt;width:75.05pt;height:49.75pt;z-index:251701248" o:allowincell="f" filled="f" stroked="f" strokecolor="lime" strokeweight=".25pt">
            <v:textbox inset="0,0,0,0">
              <w:txbxContent>
                <w:p w:rsidR="00902BC0" w:rsidRDefault="005854A5" w:rsidP="00902BC0">
                  <w:pPr>
                    <w:spacing w:line="160" w:lineRule="exact"/>
                    <w:jc w:val="left"/>
                    <w:rPr>
                      <w:rFonts w:cs="Miriam"/>
                      <w:noProof/>
                      <w:sz w:val="18"/>
                      <w:szCs w:val="18"/>
                      <w:rtl/>
                    </w:rPr>
                  </w:pPr>
                  <w:r>
                    <w:rPr>
                      <w:rFonts w:cs="Miriam" w:hint="cs"/>
                      <w:sz w:val="18"/>
                      <w:szCs w:val="18"/>
                      <w:rtl/>
                    </w:rPr>
                    <w:t>המצאה ומען להמצאה</w:t>
                  </w:r>
                </w:p>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p w:rsidR="00F95696" w:rsidRDefault="00F95696" w:rsidP="00902BC0">
                  <w:pPr>
                    <w:spacing w:line="160" w:lineRule="exact"/>
                    <w:jc w:val="left"/>
                    <w:rPr>
                      <w:rFonts w:cs="Miriam"/>
                      <w:sz w:val="18"/>
                      <w:szCs w:val="18"/>
                      <w:rtl/>
                    </w:rPr>
                  </w:pPr>
                  <w:r>
                    <w:rPr>
                      <w:rFonts w:cs="Miriam" w:hint="cs"/>
                      <w:sz w:val="18"/>
                      <w:szCs w:val="18"/>
                      <w:rtl/>
                    </w:rPr>
                    <w:t xml:space="preserve">תק' תשפ"א-2022 (תיקון מס' 2) </w:t>
                  </w:r>
                  <w:r>
                    <w:rPr>
                      <w:rFonts w:cs="Miriam"/>
                      <w:sz w:val="18"/>
                      <w:szCs w:val="18"/>
                      <w:rtl/>
                    </w:rPr>
                    <w:br/>
                  </w:r>
                  <w:r>
                    <w:rPr>
                      <w:rFonts w:cs="Miriam" w:hint="cs"/>
                      <w:sz w:val="18"/>
                      <w:szCs w:val="18"/>
                      <w:rtl/>
                    </w:rPr>
                    <w:t>תשפ"ב-2022</w:t>
                  </w:r>
                </w:p>
              </w:txbxContent>
            </v:textbox>
            <w10:anchorlock/>
          </v:rect>
        </w:pict>
      </w:r>
      <w:r w:rsidRPr="002A2038">
        <w:rPr>
          <w:rStyle w:val="big-number"/>
          <w:rFonts w:cs="Miriam" w:hint="cs"/>
          <w:rtl/>
        </w:rPr>
        <w:t>159</w:t>
      </w:r>
      <w:r w:rsidR="00BC62CF" w:rsidRPr="002A2038">
        <w:rPr>
          <w:rStyle w:val="default"/>
          <w:rFonts w:cs="FrankRuehl" w:hint="cs"/>
          <w:rtl/>
        </w:rPr>
        <w:t>ב</w:t>
      </w:r>
      <w:r w:rsidRPr="002A2038">
        <w:rPr>
          <w:rStyle w:val="default"/>
          <w:rFonts w:cs="FrankRuehl"/>
          <w:rtl/>
        </w:rPr>
        <w:t>.</w:t>
      </w:r>
      <w:r w:rsidRPr="002A2038">
        <w:rPr>
          <w:rStyle w:val="default"/>
          <w:rFonts w:cs="FrankRuehl" w:hint="cs"/>
          <w:rtl/>
        </w:rPr>
        <w:t xml:space="preserve"> </w:t>
      </w:r>
      <w:r w:rsidR="005854A5" w:rsidRPr="002A2038">
        <w:rPr>
          <w:rStyle w:val="default"/>
          <w:rFonts w:cs="FrankRuehl" w:hint="cs"/>
          <w:rtl/>
        </w:rPr>
        <w:t xml:space="preserve">תקנות 11, 12 ו-65 עד 67 יחולו בהליכים לפי </w:t>
      </w:r>
      <w:r w:rsidR="00F95696" w:rsidRPr="002A2038">
        <w:rPr>
          <w:rStyle w:val="default"/>
          <w:rFonts w:cs="FrankRuehl" w:hint="cs"/>
          <w:rtl/>
        </w:rPr>
        <w:t>חלק</w:t>
      </w:r>
      <w:r w:rsidR="005854A5" w:rsidRPr="002A2038">
        <w:rPr>
          <w:rStyle w:val="default"/>
          <w:rFonts w:cs="FrankRuehl" w:hint="cs"/>
          <w:rtl/>
        </w:rPr>
        <w:t xml:space="preserve"> זה, בשינויים המחויבים.</w:t>
      </w:r>
    </w:p>
    <w:p w:rsidR="00486DF9" w:rsidRPr="00793680" w:rsidRDefault="002A2038"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06" w:name="Rov436"/>
      <w:r w:rsidRPr="00793680">
        <w:rPr>
          <w:rStyle w:val="default"/>
          <w:rFonts w:ascii="FrankRuehl" w:hAnsi="FrankRuehl" w:cs="FrankRuehl" w:hint="cs"/>
          <w:vanish/>
          <w:color w:val="FF0000"/>
          <w:sz w:val="20"/>
          <w:szCs w:val="20"/>
          <w:shd w:val="clear" w:color="auto" w:fill="FFFF99"/>
          <w:rtl/>
        </w:rPr>
        <w:t>מיום 19.7.2022</w:t>
      </w:r>
    </w:p>
    <w:p w:rsidR="005854A5" w:rsidRPr="00793680" w:rsidRDefault="005854A5" w:rsidP="005854A5">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5854A5" w:rsidRPr="00793680" w:rsidRDefault="005854A5" w:rsidP="005854A5">
      <w:pPr>
        <w:pStyle w:val="P00"/>
        <w:spacing w:before="0"/>
        <w:ind w:left="0" w:right="1134"/>
        <w:rPr>
          <w:rStyle w:val="default"/>
          <w:rFonts w:ascii="FrankRuehl" w:hAnsi="FrankRuehl" w:cs="FrankRuehl"/>
          <w:vanish/>
          <w:sz w:val="20"/>
          <w:szCs w:val="20"/>
          <w:shd w:val="clear" w:color="auto" w:fill="FFFF99"/>
          <w:rtl/>
        </w:rPr>
      </w:pPr>
      <w:hyperlink r:id="rId121"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6</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22"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5854A5" w:rsidRPr="00793680" w:rsidRDefault="005854A5" w:rsidP="005854A5">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הוספת תקנה 159ב</w:t>
      </w:r>
    </w:p>
    <w:p w:rsidR="00F95696" w:rsidRPr="00793680" w:rsidRDefault="00F95696" w:rsidP="005854A5">
      <w:pPr>
        <w:pStyle w:val="P00"/>
        <w:spacing w:before="0"/>
        <w:ind w:left="0" w:right="1134"/>
        <w:rPr>
          <w:rStyle w:val="default"/>
          <w:rFonts w:ascii="FrankRuehl" w:hAnsi="FrankRuehl" w:cs="FrankRuehl"/>
          <w:vanish/>
          <w:color w:val="FF0000"/>
          <w:sz w:val="20"/>
          <w:szCs w:val="20"/>
          <w:shd w:val="clear" w:color="auto" w:fill="FFFF99"/>
          <w:rtl/>
        </w:rPr>
      </w:pPr>
      <w:r w:rsidRPr="00793680">
        <w:rPr>
          <w:rStyle w:val="default"/>
          <w:rFonts w:ascii="FrankRuehl" w:hAnsi="FrankRuehl" w:cs="FrankRuehl" w:hint="cs"/>
          <w:vanish/>
          <w:color w:val="FF0000"/>
          <w:sz w:val="20"/>
          <w:szCs w:val="20"/>
          <w:shd w:val="clear" w:color="auto" w:fill="FFFF99"/>
          <w:rtl/>
        </w:rPr>
        <w:t>מיום 19.6.2022</w:t>
      </w:r>
    </w:p>
    <w:p w:rsidR="00F95696" w:rsidRPr="00793680" w:rsidRDefault="00F95696" w:rsidP="00F9569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מס' 2) תשפ"ב-2022</w:t>
      </w:r>
    </w:p>
    <w:p w:rsidR="00F95696" w:rsidRPr="00793680" w:rsidRDefault="00F95696" w:rsidP="00F95696">
      <w:pPr>
        <w:pStyle w:val="P00"/>
        <w:spacing w:before="0"/>
        <w:ind w:left="0" w:right="1134"/>
        <w:rPr>
          <w:rStyle w:val="default"/>
          <w:rFonts w:ascii="FrankRuehl" w:hAnsi="FrankRuehl" w:cs="FrankRuehl"/>
          <w:vanish/>
          <w:sz w:val="20"/>
          <w:szCs w:val="20"/>
          <w:shd w:val="clear" w:color="auto" w:fill="FFFF99"/>
          <w:rtl/>
        </w:rPr>
      </w:pPr>
      <w:hyperlink r:id="rId123"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3215</w:t>
      </w:r>
    </w:p>
    <w:p w:rsidR="00F95696" w:rsidRPr="002A2038" w:rsidRDefault="00F95696" w:rsidP="00082F65">
      <w:pPr>
        <w:pStyle w:val="P00"/>
        <w:ind w:left="0" w:right="1134"/>
        <w:rPr>
          <w:rStyle w:val="default"/>
          <w:rFonts w:cs="FrankRuehl"/>
          <w:sz w:val="2"/>
          <w:szCs w:val="2"/>
          <w:shd w:val="clear" w:color="auto" w:fill="FFFF99"/>
          <w:rtl/>
        </w:rPr>
      </w:pPr>
      <w:r w:rsidRPr="00793680">
        <w:rPr>
          <w:rStyle w:val="default"/>
          <w:rFonts w:cs="FrankRuehl" w:hint="cs"/>
          <w:vanish/>
          <w:sz w:val="22"/>
          <w:szCs w:val="22"/>
          <w:shd w:val="clear" w:color="auto" w:fill="FFFF99"/>
          <w:rtl/>
        </w:rPr>
        <w:t>159ב</w:t>
      </w:r>
      <w:r w:rsidRPr="00793680">
        <w:rPr>
          <w:rStyle w:val="default"/>
          <w:rFonts w:cs="FrankRuehl"/>
          <w:vanish/>
          <w:sz w:val="22"/>
          <w:szCs w:val="22"/>
          <w:shd w:val="clear" w:color="auto" w:fill="FFFF99"/>
          <w:rtl/>
        </w:rPr>
        <w:t>.</w:t>
      </w:r>
      <w:r w:rsidRPr="00793680">
        <w:rPr>
          <w:rStyle w:val="default"/>
          <w:rFonts w:cs="FrankRuehl" w:hint="cs"/>
          <w:vanish/>
          <w:sz w:val="22"/>
          <w:szCs w:val="22"/>
          <w:shd w:val="clear" w:color="auto" w:fill="FFFF99"/>
          <w:rtl/>
        </w:rPr>
        <w:t xml:space="preserve"> תקנות 11, 12 ו-65 עד 67 יחולו בהליכים לפי </w:t>
      </w:r>
      <w:r w:rsidRPr="00793680">
        <w:rPr>
          <w:rStyle w:val="default"/>
          <w:rFonts w:cs="FrankRuehl" w:hint="cs"/>
          <w:strike/>
          <w:vanish/>
          <w:sz w:val="22"/>
          <w:szCs w:val="22"/>
          <w:shd w:val="clear" w:color="auto" w:fill="FFFF99"/>
          <w:rtl/>
        </w:rPr>
        <w:t>פרק</w:t>
      </w:r>
      <w:r w:rsidRPr="00793680">
        <w:rPr>
          <w:rStyle w:val="default"/>
          <w:rFonts w:cs="FrankRuehl" w:hint="cs"/>
          <w:vanish/>
          <w:sz w:val="22"/>
          <w:szCs w:val="22"/>
          <w:shd w:val="clear" w:color="auto" w:fill="FFFF99"/>
          <w:rtl/>
        </w:rPr>
        <w:t xml:space="preserve"> </w:t>
      </w:r>
      <w:r w:rsidRPr="00793680">
        <w:rPr>
          <w:rStyle w:val="default"/>
          <w:rFonts w:cs="FrankRuehl" w:hint="cs"/>
          <w:vanish/>
          <w:sz w:val="22"/>
          <w:szCs w:val="22"/>
          <w:u w:val="single"/>
          <w:shd w:val="clear" w:color="auto" w:fill="FFFF99"/>
          <w:rtl/>
        </w:rPr>
        <w:t>חלק</w:t>
      </w:r>
      <w:r w:rsidRPr="00793680">
        <w:rPr>
          <w:rStyle w:val="default"/>
          <w:rFonts w:cs="FrankRuehl" w:hint="cs"/>
          <w:vanish/>
          <w:sz w:val="22"/>
          <w:szCs w:val="22"/>
          <w:shd w:val="clear" w:color="auto" w:fill="FFFF99"/>
          <w:rtl/>
        </w:rPr>
        <w:t xml:space="preserve"> זה, בשינויים המחויבים.</w:t>
      </w:r>
      <w:bookmarkEnd w:id="406"/>
    </w:p>
    <w:p w:rsidR="005854A5" w:rsidRPr="001632F7" w:rsidRDefault="005854A5" w:rsidP="00902BC0">
      <w:pPr>
        <w:pStyle w:val="P00"/>
        <w:spacing w:before="72"/>
        <w:ind w:left="0" w:right="1134"/>
        <w:rPr>
          <w:rStyle w:val="default"/>
          <w:rFonts w:cs="FrankRuehl"/>
          <w:rtl/>
        </w:rPr>
      </w:pPr>
    </w:p>
    <w:p w:rsidR="00F95696" w:rsidRDefault="00F95696" w:rsidP="00902BC0">
      <w:pPr>
        <w:pStyle w:val="P00"/>
        <w:spacing w:before="72"/>
        <w:ind w:left="0" w:right="1134"/>
        <w:rPr>
          <w:rStyle w:val="default"/>
          <w:rFonts w:cs="FrankRuehl"/>
          <w:rtl/>
        </w:rPr>
      </w:pPr>
    </w:p>
    <w:p w:rsidR="001632F7" w:rsidRPr="00B103D6" w:rsidRDefault="001632F7" w:rsidP="001632F7">
      <w:pPr>
        <w:pStyle w:val="medium2-header"/>
        <w:keepLines w:val="0"/>
        <w:spacing w:before="72"/>
        <w:ind w:left="0" w:right="1134"/>
        <w:rPr>
          <w:rFonts w:cs="FrankRuehl"/>
          <w:noProof/>
          <w:rtl/>
        </w:rPr>
      </w:pPr>
      <w:bookmarkStart w:id="407" w:name="med37"/>
      <w:bookmarkEnd w:id="407"/>
      <w:r w:rsidRPr="00B103D6">
        <w:rPr>
          <w:rFonts w:cs="FrankRuehl"/>
          <w:noProof/>
        </w:rPr>
        <w:pict>
          <v:rect id="_x0000_s2900" style="position:absolute;left:0;text-align:left;margin-left:464.35pt;margin-top:7.1pt;width:75.05pt;height:11.95pt;z-index:251796480" o:allowincell="f" filled="f" stroked="f" strokecolor="lime" strokeweight=".25pt">
            <v:textbox style="mso-next-textbox:#_x0000_s2900" inset="0,0,0,0">
              <w:txbxContent>
                <w:p w:rsidR="001632F7" w:rsidRDefault="001632F7" w:rsidP="001632F7">
                  <w:pPr>
                    <w:spacing w:line="160" w:lineRule="exact"/>
                    <w:jc w:val="left"/>
                    <w:rPr>
                      <w:rFonts w:cs="Miriam"/>
                      <w:sz w:val="18"/>
                      <w:szCs w:val="18"/>
                      <w:rtl/>
                    </w:rPr>
                  </w:pPr>
                  <w:r>
                    <w:rPr>
                      <w:rFonts w:cs="Miriam" w:hint="cs"/>
                      <w:sz w:val="18"/>
                      <w:szCs w:val="18"/>
                      <w:rtl/>
                    </w:rPr>
                    <w:t>תק' תשפ"ב-2022</w:t>
                  </w:r>
                </w:p>
              </w:txbxContent>
            </v:textbox>
            <w10:anchorlock/>
          </v:rect>
        </w:pict>
      </w:r>
      <w:r w:rsidRPr="00B103D6">
        <w:rPr>
          <w:rFonts w:cs="FrankRuehl" w:hint="cs"/>
          <w:noProof/>
          <w:rtl/>
        </w:rPr>
        <w:t xml:space="preserve">פרק </w:t>
      </w:r>
      <w:r w:rsidR="002A2038">
        <w:rPr>
          <w:rFonts w:cs="FrankRuehl" w:hint="cs"/>
          <w:noProof/>
          <w:rtl/>
        </w:rPr>
        <w:t>א'1: הגשת בקשה להסדר חוב</w:t>
      </w:r>
    </w:p>
    <w:p w:rsidR="001632F7" w:rsidRPr="00793680" w:rsidRDefault="001632F7" w:rsidP="001632F7">
      <w:pPr>
        <w:pStyle w:val="P00"/>
        <w:spacing w:before="0"/>
        <w:ind w:left="0" w:right="1134"/>
        <w:rPr>
          <w:rStyle w:val="default"/>
          <w:rFonts w:ascii="FrankRuehl" w:hAnsi="FrankRuehl" w:cs="FrankRuehl"/>
          <w:vanish/>
          <w:color w:val="FF0000"/>
          <w:sz w:val="20"/>
          <w:szCs w:val="20"/>
          <w:shd w:val="clear" w:color="auto" w:fill="FFFF99"/>
          <w:rtl/>
        </w:rPr>
      </w:pPr>
      <w:bookmarkStart w:id="408" w:name="Rov437"/>
      <w:r w:rsidRPr="00793680">
        <w:rPr>
          <w:rStyle w:val="default"/>
          <w:rFonts w:ascii="FrankRuehl" w:hAnsi="FrankRuehl" w:cs="FrankRuehl" w:hint="cs"/>
          <w:vanish/>
          <w:color w:val="FF0000"/>
          <w:sz w:val="20"/>
          <w:szCs w:val="20"/>
          <w:shd w:val="clear" w:color="auto" w:fill="FFFF99"/>
          <w:rtl/>
        </w:rPr>
        <w:t>מיום 19.7.2022</w:t>
      </w:r>
    </w:p>
    <w:p w:rsidR="001632F7" w:rsidRPr="00793680" w:rsidRDefault="001632F7" w:rsidP="001632F7">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632F7" w:rsidRPr="00793680" w:rsidRDefault="001632F7" w:rsidP="001632F7">
      <w:pPr>
        <w:pStyle w:val="P00"/>
        <w:spacing w:before="0"/>
        <w:ind w:left="0" w:right="1134"/>
        <w:rPr>
          <w:rStyle w:val="default"/>
          <w:rFonts w:ascii="FrankRuehl" w:hAnsi="FrankRuehl" w:cs="FrankRuehl"/>
          <w:vanish/>
          <w:sz w:val="20"/>
          <w:szCs w:val="20"/>
          <w:shd w:val="clear" w:color="auto" w:fill="FFFF99"/>
          <w:rtl/>
        </w:rPr>
      </w:pPr>
      <w:hyperlink r:id="rId124"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3210</w:t>
      </w:r>
    </w:p>
    <w:p w:rsidR="001632F7" w:rsidRPr="002A2038" w:rsidRDefault="001632F7" w:rsidP="002A203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פרק א'1</w:t>
      </w:r>
      <w:bookmarkEnd w:id="408"/>
    </w:p>
    <w:p w:rsidR="001632F7" w:rsidRPr="001632F7" w:rsidRDefault="001632F7" w:rsidP="001632F7">
      <w:pPr>
        <w:pStyle w:val="header-2"/>
        <w:ind w:left="0" w:right="1134"/>
        <w:rPr>
          <w:rFonts w:cs="Miriam"/>
          <w:rtl/>
        </w:rPr>
      </w:pPr>
      <w:bookmarkStart w:id="409" w:name="hed242"/>
      <w:bookmarkEnd w:id="409"/>
      <w:r w:rsidRPr="001632F7">
        <w:rPr>
          <w:lang w:val="he-IL"/>
        </w:rPr>
        <w:pict>
          <v:rect id="_x0000_s2902" style="position:absolute;left:0;text-align:left;margin-left:464.35pt;margin-top:12.75pt;width:75.05pt;height:11.9pt;z-index:251798528" o:allowincell="f" filled="f" stroked="f" strokecolor="lime" strokeweight=".25pt">
            <v:textbox style="mso-next-textbox:#_x0000_s2902" inset="0,0,0,0">
              <w:txbxContent>
                <w:p w:rsidR="001632F7" w:rsidRDefault="001632F7" w:rsidP="001632F7">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תשפ"ב-2022</w:t>
                  </w:r>
                </w:p>
              </w:txbxContent>
            </v:textbox>
            <w10:anchorlock/>
          </v:rect>
        </w:pict>
      </w:r>
      <w:r w:rsidRPr="001632F7">
        <w:rPr>
          <w:rFonts w:cs="Miriam"/>
          <w:rtl/>
        </w:rPr>
        <w:t>סימן</w:t>
      </w:r>
      <w:r w:rsidRPr="001632F7">
        <w:rPr>
          <w:rFonts w:cs="Miriam" w:hint="cs"/>
          <w:rtl/>
        </w:rPr>
        <w:t xml:space="preserve"> </w:t>
      </w:r>
      <w:r w:rsidR="002A2038">
        <w:rPr>
          <w:rFonts w:cs="Miriam" w:hint="cs"/>
          <w:rtl/>
        </w:rPr>
        <w:t>א': הגשת בקשה להסדר חוב לגבי תאגיד</w:t>
      </w:r>
    </w:p>
    <w:p w:rsidR="001632F7" w:rsidRPr="00793680" w:rsidRDefault="001632F7" w:rsidP="001632F7">
      <w:pPr>
        <w:pStyle w:val="P00"/>
        <w:spacing w:before="0"/>
        <w:ind w:left="0" w:right="1134"/>
        <w:rPr>
          <w:rStyle w:val="default"/>
          <w:rFonts w:ascii="FrankRuehl" w:hAnsi="FrankRuehl" w:cs="FrankRuehl"/>
          <w:vanish/>
          <w:color w:val="FF0000"/>
          <w:sz w:val="20"/>
          <w:szCs w:val="20"/>
          <w:shd w:val="clear" w:color="auto" w:fill="FFFF99"/>
          <w:rtl/>
        </w:rPr>
      </w:pPr>
      <w:bookmarkStart w:id="410" w:name="Rov438"/>
      <w:r w:rsidRPr="00793680">
        <w:rPr>
          <w:rStyle w:val="default"/>
          <w:rFonts w:ascii="FrankRuehl" w:hAnsi="FrankRuehl" w:cs="FrankRuehl" w:hint="cs"/>
          <w:vanish/>
          <w:color w:val="FF0000"/>
          <w:sz w:val="20"/>
          <w:szCs w:val="20"/>
          <w:shd w:val="clear" w:color="auto" w:fill="FFFF99"/>
          <w:rtl/>
        </w:rPr>
        <w:t>מיום 19.7.2022</w:t>
      </w:r>
    </w:p>
    <w:p w:rsidR="001632F7" w:rsidRPr="00793680" w:rsidRDefault="001632F7" w:rsidP="001632F7">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632F7" w:rsidRPr="00793680" w:rsidRDefault="001632F7" w:rsidP="001632F7">
      <w:pPr>
        <w:pStyle w:val="P00"/>
        <w:spacing w:before="0"/>
        <w:ind w:left="0" w:right="1134"/>
        <w:rPr>
          <w:rStyle w:val="default"/>
          <w:rFonts w:ascii="FrankRuehl" w:hAnsi="FrankRuehl" w:cs="FrankRuehl"/>
          <w:vanish/>
          <w:sz w:val="20"/>
          <w:szCs w:val="20"/>
          <w:shd w:val="clear" w:color="auto" w:fill="FFFF99"/>
          <w:rtl/>
        </w:rPr>
      </w:pPr>
      <w:hyperlink r:id="rId125"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3210</w:t>
      </w:r>
    </w:p>
    <w:p w:rsidR="001632F7" w:rsidRPr="002A2038" w:rsidRDefault="001632F7" w:rsidP="002A203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סימן א'</w:t>
      </w:r>
      <w:bookmarkEnd w:id="410"/>
    </w:p>
    <w:p w:rsidR="001632F7" w:rsidRDefault="001632F7" w:rsidP="001632F7">
      <w:pPr>
        <w:pStyle w:val="P00"/>
        <w:spacing w:before="72"/>
        <w:ind w:left="0" w:right="1134"/>
        <w:rPr>
          <w:rStyle w:val="default"/>
          <w:rFonts w:cs="FrankRuehl"/>
          <w:rtl/>
        </w:rPr>
      </w:pPr>
      <w:bookmarkStart w:id="411" w:name="Seif252"/>
      <w:bookmarkEnd w:id="411"/>
      <w:r>
        <w:rPr>
          <w:lang w:val="he-IL"/>
        </w:rPr>
        <w:pict>
          <v:rect id="_x0000_s2901" style="position:absolute;left:0;text-align:left;margin-left:464.5pt;margin-top:8.05pt;width:75.05pt;height:26pt;z-index:251797504" o:allowincell="f" filled="f" stroked="f" strokecolor="lime" strokeweight=".25pt">
            <v:textbox inset="0,0,0,0">
              <w:txbxContent>
                <w:p w:rsidR="001632F7" w:rsidRDefault="002A2038" w:rsidP="001632F7">
                  <w:pPr>
                    <w:spacing w:line="160" w:lineRule="exact"/>
                    <w:jc w:val="left"/>
                    <w:rPr>
                      <w:rFonts w:cs="Miriam"/>
                      <w:sz w:val="18"/>
                      <w:szCs w:val="18"/>
                      <w:rtl/>
                    </w:rPr>
                  </w:pPr>
                  <w:r>
                    <w:rPr>
                      <w:rFonts w:cs="Miriam" w:hint="cs"/>
                      <w:sz w:val="18"/>
                      <w:szCs w:val="18"/>
                      <w:rtl/>
                    </w:rPr>
                    <w:t>הגשת בקשת תאגיד להסדר חוב</w:t>
                  </w:r>
                </w:p>
                <w:p w:rsidR="001632F7" w:rsidRDefault="001632F7" w:rsidP="001632F7">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w:t>
      </w:r>
      <w:r w:rsidR="002A2038">
        <w:rPr>
          <w:rStyle w:val="big-number"/>
          <w:rFonts w:cs="Miriam" w:hint="cs"/>
          <w:rtl/>
        </w:rPr>
        <w:t>59</w:t>
      </w:r>
      <w:r w:rsidR="002A2038">
        <w:rPr>
          <w:rStyle w:val="default"/>
          <w:rFonts w:cs="FrankRuehl" w:hint="cs"/>
          <w:rtl/>
        </w:rPr>
        <w:t>ב1</w:t>
      </w:r>
      <w:r w:rsidRPr="00B103D6">
        <w:rPr>
          <w:rStyle w:val="default"/>
          <w:rFonts w:cs="FrankRuehl"/>
          <w:rtl/>
        </w:rPr>
        <w:t>.</w:t>
      </w:r>
      <w:r w:rsidR="002A2038">
        <w:rPr>
          <w:rStyle w:val="default"/>
          <w:rFonts w:cs="FrankRuehl" w:hint="cs"/>
          <w:rtl/>
        </w:rPr>
        <w:t xml:space="preserve"> </w:t>
      </w:r>
      <w:r w:rsidR="000E4AD2">
        <w:rPr>
          <w:rStyle w:val="default"/>
          <w:rFonts w:cs="FrankRuehl" w:hint="cs"/>
          <w:rtl/>
        </w:rPr>
        <w:t>(א) תאגיד או חבר התאגיד המגיש בקשה להסדר חוב, יפרט בבקשה את הנסיבות שהובילו לצורך בהסדר החוב וכן יצרף לבקשה את כל אלה:</w:t>
      </w:r>
    </w:p>
    <w:p w:rsidR="000E4AD2" w:rsidRDefault="000E4AD2" w:rsidP="000E4AD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הפרטים והמסמכים המנויים בתקנות 13(1) עד (6) ו-14(4);</w:t>
      </w:r>
    </w:p>
    <w:p w:rsidR="000E4AD2" w:rsidRDefault="000E4AD2" w:rsidP="000E4AD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ציון הפעולות הנדרשות לשם ביצוע הסדר החוב, ובכלל זה שינויים במבנה התאגיד, במבנה פעילותו העסקית, בחוב, בתחומי פעילות התאגיד ומבנה כוח האדם;</w:t>
      </w:r>
    </w:p>
    <w:p w:rsidR="000E4AD2" w:rsidRDefault="000E4AD2" w:rsidP="000E4AD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מקורות המימון לדרך המוצעת להמשך פעילותו העסקית של התאגיד במהלך תקופת ההסדר ועלות מימונה, בצירוף פרטיו המלאים של נותן המימון והערבויות, הבטוחות או ביטחונות אחרים הנדרשים למימון זה, אם נדרשים כאלה, וכן תזרים המזומנים הצפוי, היקף הייצור הצפוי ועלויותיו, היקף השיווק הצפוי ועלויותיו, רווח והפסד צפויים, שינויים ארגוניים צפויים ומועדיהם, ההערכות והנתונים שעליהם מתבססת המסקנה בדבר עדיפות ההסדר המוצע על פני המצב הקיים; והכול בציון המועד שאליו נוגעת ההערכה, המודל הכלכלי ששימש לה, ופירוט העובדות, ההנחות, החישובים והצפי שעליהם מבוססת ההערכה;</w:t>
      </w:r>
    </w:p>
    <w:p w:rsidR="000E4AD2" w:rsidRDefault="000E4AD2" w:rsidP="000E4AD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כלל ההסדר המוצע פטור מאחריות כמשמעותו בסעיף 82(ב)(5) לחוק, יפורטו עילות התביעה שלגביהן ניתן הפטור והמועד שבו נוצרו;</w:t>
      </w:r>
    </w:p>
    <w:p w:rsidR="000E4AD2" w:rsidRDefault="000E4AD2" w:rsidP="000E4AD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הצעה בעניין סיווג נושים לאסיפות סוג, אם קיימת.</w:t>
      </w:r>
    </w:p>
    <w:p w:rsidR="000E4AD2" w:rsidRDefault="000E4AD2" w:rsidP="001632F7">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בבקשה לפי תקנת משנה (א) המבקש רשאי לציין את עמדתו לעניין הצורך במינוי מנהל הסדר.</w:t>
      </w:r>
    </w:p>
    <w:p w:rsidR="001632F7" w:rsidRPr="00793680" w:rsidRDefault="001632F7" w:rsidP="001632F7">
      <w:pPr>
        <w:pStyle w:val="P00"/>
        <w:spacing w:before="0"/>
        <w:ind w:left="0" w:right="1134"/>
        <w:rPr>
          <w:rStyle w:val="default"/>
          <w:rFonts w:ascii="FrankRuehl" w:hAnsi="FrankRuehl" w:cs="FrankRuehl"/>
          <w:vanish/>
          <w:color w:val="FF0000"/>
          <w:sz w:val="20"/>
          <w:szCs w:val="20"/>
          <w:shd w:val="clear" w:color="auto" w:fill="FFFF99"/>
          <w:rtl/>
        </w:rPr>
      </w:pPr>
      <w:bookmarkStart w:id="412" w:name="Rov439"/>
      <w:r w:rsidRPr="00793680">
        <w:rPr>
          <w:rStyle w:val="default"/>
          <w:rFonts w:ascii="FrankRuehl" w:hAnsi="FrankRuehl" w:cs="FrankRuehl" w:hint="cs"/>
          <w:vanish/>
          <w:color w:val="FF0000"/>
          <w:sz w:val="20"/>
          <w:szCs w:val="20"/>
          <w:shd w:val="clear" w:color="auto" w:fill="FFFF99"/>
          <w:rtl/>
        </w:rPr>
        <w:t>מיום 19.7.2022</w:t>
      </w:r>
    </w:p>
    <w:p w:rsidR="001632F7" w:rsidRPr="00793680" w:rsidRDefault="001632F7" w:rsidP="001632F7">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632F7" w:rsidRPr="00793680" w:rsidRDefault="001632F7" w:rsidP="001632F7">
      <w:pPr>
        <w:pStyle w:val="P00"/>
        <w:spacing w:before="0"/>
        <w:ind w:left="0" w:right="1134"/>
        <w:rPr>
          <w:rStyle w:val="default"/>
          <w:rFonts w:ascii="FrankRuehl" w:hAnsi="FrankRuehl" w:cs="FrankRuehl"/>
          <w:vanish/>
          <w:sz w:val="20"/>
          <w:szCs w:val="20"/>
          <w:shd w:val="clear" w:color="auto" w:fill="FFFF99"/>
          <w:rtl/>
        </w:rPr>
      </w:pPr>
      <w:hyperlink r:id="rId126"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3210</w:t>
      </w:r>
    </w:p>
    <w:p w:rsidR="001632F7" w:rsidRPr="000E4AD2" w:rsidRDefault="002A2038" w:rsidP="000E4AD2">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159ב1</w:t>
      </w:r>
      <w:bookmarkEnd w:id="412"/>
    </w:p>
    <w:p w:rsidR="002A2038" w:rsidRDefault="002A2038" w:rsidP="002A2038">
      <w:pPr>
        <w:pStyle w:val="P00"/>
        <w:spacing w:before="72"/>
        <w:ind w:left="0" w:right="1134"/>
        <w:rPr>
          <w:rStyle w:val="default"/>
          <w:rFonts w:cs="FrankRuehl"/>
          <w:rtl/>
        </w:rPr>
      </w:pPr>
      <w:bookmarkStart w:id="413" w:name="Seif253"/>
      <w:bookmarkEnd w:id="413"/>
      <w:r>
        <w:rPr>
          <w:lang w:val="he-IL"/>
        </w:rPr>
        <w:pict>
          <v:rect id="_x0000_s2904" style="position:absolute;left:0;text-align:left;margin-left:464.5pt;margin-top:8.05pt;width:75.05pt;height:35.8pt;z-index:251799552" o:allowincell="f" filled="f" stroked="f" strokecolor="lime" strokeweight=".25pt">
            <v:textbox inset="0,0,0,0">
              <w:txbxContent>
                <w:p w:rsidR="002A2038" w:rsidRDefault="000E4AD2" w:rsidP="002A2038">
                  <w:pPr>
                    <w:spacing w:line="160" w:lineRule="exact"/>
                    <w:jc w:val="left"/>
                    <w:rPr>
                      <w:rFonts w:cs="Miriam"/>
                      <w:sz w:val="18"/>
                      <w:szCs w:val="18"/>
                      <w:rtl/>
                    </w:rPr>
                  </w:pPr>
                  <w:r>
                    <w:rPr>
                      <w:rFonts w:cs="Miriam" w:hint="cs"/>
                      <w:sz w:val="18"/>
                      <w:szCs w:val="18"/>
                      <w:rtl/>
                    </w:rPr>
                    <w:t>הגשת בקשה להסדר חוב דידי נושה של תאגיד</w:t>
                  </w:r>
                </w:p>
                <w:p w:rsidR="002A2038" w:rsidRDefault="002A2038" w:rsidP="002A2038">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159</w:t>
      </w:r>
      <w:r>
        <w:rPr>
          <w:rStyle w:val="default"/>
          <w:rFonts w:cs="FrankRuehl" w:hint="cs"/>
          <w:rtl/>
        </w:rPr>
        <w:t>ב</w:t>
      </w:r>
      <w:r w:rsidR="000E4AD2">
        <w:rPr>
          <w:rStyle w:val="default"/>
          <w:rFonts w:cs="FrankRuehl" w:hint="cs"/>
          <w:rtl/>
        </w:rPr>
        <w:t>2</w:t>
      </w:r>
      <w:r w:rsidRPr="00B103D6">
        <w:rPr>
          <w:rStyle w:val="default"/>
          <w:rFonts w:cs="FrankRuehl"/>
          <w:rtl/>
        </w:rPr>
        <w:t>.</w:t>
      </w:r>
      <w:r>
        <w:rPr>
          <w:rStyle w:val="default"/>
          <w:rFonts w:cs="FrankRuehl" w:hint="cs"/>
          <w:rtl/>
        </w:rPr>
        <w:t xml:space="preserve"> </w:t>
      </w:r>
      <w:r w:rsidR="000E4AD2">
        <w:rPr>
          <w:rStyle w:val="default"/>
          <w:rFonts w:cs="FrankRuehl" w:hint="cs"/>
          <w:rtl/>
        </w:rPr>
        <w:t>(א) נושה של תאגיד המגיש בקשה להסדר חוב, יפרט בבקשתו כי התקיימו לגביו התנאים להגשת בקשה לצו לפתיחת הליכים לפי סעיף 9 לחוק וכן יצרף לבקשתו את הפרטים או את המידע שלהלן:</w:t>
      </w:r>
    </w:p>
    <w:p w:rsidR="000E4AD2" w:rsidRDefault="000E4AD2" w:rsidP="000E4AD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נסח התאגיד;</w:t>
      </w:r>
    </w:p>
    <w:p w:rsidR="000E4AD2" w:rsidRDefault="000E4AD2" w:rsidP="000E4AD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הפרטים והמסמכים הנמויים בתקנה 159ב1(2) עד (4).</w:t>
      </w:r>
    </w:p>
    <w:p w:rsidR="000E4AD2" w:rsidRDefault="000E4AD2" w:rsidP="002A203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בבקשה לפי תקנת משנה (א) המבקש רשאי לציין את עמדתו לעניין הצורך במינוי מנלה הסדר.</w:t>
      </w:r>
    </w:p>
    <w:p w:rsidR="002A2038" w:rsidRPr="00793680" w:rsidRDefault="002A2038" w:rsidP="002A2038">
      <w:pPr>
        <w:pStyle w:val="P00"/>
        <w:spacing w:before="0"/>
        <w:ind w:left="0" w:right="1134"/>
        <w:rPr>
          <w:rStyle w:val="default"/>
          <w:rFonts w:ascii="FrankRuehl" w:hAnsi="FrankRuehl" w:cs="FrankRuehl"/>
          <w:vanish/>
          <w:color w:val="FF0000"/>
          <w:sz w:val="20"/>
          <w:szCs w:val="20"/>
          <w:shd w:val="clear" w:color="auto" w:fill="FFFF99"/>
          <w:rtl/>
        </w:rPr>
      </w:pPr>
      <w:bookmarkStart w:id="414" w:name="Rov440"/>
      <w:r w:rsidRPr="00793680">
        <w:rPr>
          <w:rStyle w:val="default"/>
          <w:rFonts w:ascii="FrankRuehl" w:hAnsi="FrankRuehl" w:cs="FrankRuehl" w:hint="cs"/>
          <w:vanish/>
          <w:color w:val="FF0000"/>
          <w:sz w:val="20"/>
          <w:szCs w:val="20"/>
          <w:shd w:val="clear" w:color="auto" w:fill="FFFF99"/>
          <w:rtl/>
        </w:rPr>
        <w:t>מיום 19.7.2022</w:t>
      </w:r>
    </w:p>
    <w:p w:rsidR="002A2038" w:rsidRPr="00793680" w:rsidRDefault="002A2038" w:rsidP="002A203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2A2038" w:rsidRPr="00793680" w:rsidRDefault="002A2038" w:rsidP="002A2038">
      <w:pPr>
        <w:pStyle w:val="P00"/>
        <w:spacing w:before="0"/>
        <w:ind w:left="0" w:right="1134"/>
        <w:rPr>
          <w:rStyle w:val="default"/>
          <w:rFonts w:ascii="FrankRuehl" w:hAnsi="FrankRuehl" w:cs="FrankRuehl"/>
          <w:vanish/>
          <w:sz w:val="20"/>
          <w:szCs w:val="20"/>
          <w:shd w:val="clear" w:color="auto" w:fill="FFFF99"/>
          <w:rtl/>
        </w:rPr>
      </w:pPr>
      <w:hyperlink r:id="rId127"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3210</w:t>
      </w:r>
    </w:p>
    <w:p w:rsidR="000E4AD2" w:rsidRPr="000E4AD2" w:rsidRDefault="000E4AD2" w:rsidP="000E4AD2">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159ב2</w:t>
      </w:r>
      <w:bookmarkEnd w:id="414"/>
    </w:p>
    <w:p w:rsidR="002A2038" w:rsidRDefault="002A2038" w:rsidP="002A2038">
      <w:pPr>
        <w:pStyle w:val="P00"/>
        <w:spacing w:before="72"/>
        <w:ind w:left="0" w:right="1134"/>
        <w:rPr>
          <w:rStyle w:val="default"/>
          <w:rFonts w:cs="FrankRuehl"/>
          <w:rtl/>
        </w:rPr>
      </w:pPr>
      <w:bookmarkStart w:id="415" w:name="Seif254"/>
      <w:bookmarkEnd w:id="415"/>
      <w:r>
        <w:rPr>
          <w:lang w:val="he-IL"/>
        </w:rPr>
        <w:pict>
          <v:rect id="_x0000_s2905" style="position:absolute;left:0;text-align:left;margin-left:464.5pt;margin-top:8.05pt;width:75.05pt;height:28pt;z-index:251800576" o:allowincell="f" filled="f" stroked="f" strokecolor="lime" strokeweight=".25pt">
            <v:textbox inset="0,0,0,0">
              <w:txbxContent>
                <w:p w:rsidR="002A2038" w:rsidRDefault="00082F65" w:rsidP="002A2038">
                  <w:pPr>
                    <w:spacing w:line="160" w:lineRule="exact"/>
                    <w:jc w:val="left"/>
                    <w:rPr>
                      <w:rFonts w:cs="Miriam"/>
                      <w:sz w:val="18"/>
                      <w:szCs w:val="18"/>
                      <w:rtl/>
                    </w:rPr>
                  </w:pPr>
                  <w:r>
                    <w:rPr>
                      <w:rFonts w:cs="Miriam" w:hint="cs"/>
                      <w:sz w:val="18"/>
                      <w:szCs w:val="18"/>
                      <w:rtl/>
                    </w:rPr>
                    <w:t>הוראת בית המשפט לגבי פרטים ומסמכים</w:t>
                  </w:r>
                </w:p>
                <w:p w:rsidR="002A2038" w:rsidRDefault="002A2038" w:rsidP="002A2038">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159</w:t>
      </w:r>
      <w:r>
        <w:rPr>
          <w:rStyle w:val="default"/>
          <w:rFonts w:cs="FrankRuehl" w:hint="cs"/>
          <w:rtl/>
        </w:rPr>
        <w:t>ב</w:t>
      </w:r>
      <w:r w:rsidR="000E4AD2">
        <w:rPr>
          <w:rStyle w:val="default"/>
          <w:rFonts w:cs="FrankRuehl" w:hint="cs"/>
          <w:rtl/>
        </w:rPr>
        <w:t>3</w:t>
      </w:r>
      <w:r w:rsidRPr="00B103D6">
        <w:rPr>
          <w:rStyle w:val="default"/>
          <w:rFonts w:cs="FrankRuehl"/>
          <w:rtl/>
        </w:rPr>
        <w:t>.</w:t>
      </w:r>
      <w:r>
        <w:rPr>
          <w:rStyle w:val="default"/>
          <w:rFonts w:cs="FrankRuehl" w:hint="cs"/>
          <w:rtl/>
        </w:rPr>
        <w:t xml:space="preserve"> </w:t>
      </w:r>
      <w:r w:rsidR="00082F65">
        <w:rPr>
          <w:rStyle w:val="default"/>
          <w:rFonts w:cs="FrankRuehl" w:hint="cs"/>
          <w:rtl/>
        </w:rPr>
        <w:t>בית המשפט רשאי, לבקשת תאגיד או נושה, להורות כי יוגשו מסמכים ויפורטו פרטים אחרים, נוסף על הפרטים המנויים בתקנות 159ב1 ו-159ב2, או להורות על הבאת הסדר החוב לאישור בעלי העניין בו אף על פי שלא פורטו חלק מהפרטים המנויים בתקנות 159ב1 ו-159ב2, הכול כפי שיורה.</w:t>
      </w:r>
    </w:p>
    <w:p w:rsidR="002A2038" w:rsidRPr="00793680" w:rsidRDefault="002A2038" w:rsidP="002A2038">
      <w:pPr>
        <w:pStyle w:val="P00"/>
        <w:spacing w:before="0"/>
        <w:ind w:left="0" w:right="1134"/>
        <w:rPr>
          <w:rStyle w:val="default"/>
          <w:rFonts w:ascii="FrankRuehl" w:hAnsi="FrankRuehl" w:cs="FrankRuehl"/>
          <w:vanish/>
          <w:color w:val="FF0000"/>
          <w:sz w:val="20"/>
          <w:szCs w:val="20"/>
          <w:shd w:val="clear" w:color="auto" w:fill="FFFF99"/>
          <w:rtl/>
        </w:rPr>
      </w:pPr>
      <w:bookmarkStart w:id="416" w:name="Rov441"/>
      <w:r w:rsidRPr="00793680">
        <w:rPr>
          <w:rStyle w:val="default"/>
          <w:rFonts w:ascii="FrankRuehl" w:hAnsi="FrankRuehl" w:cs="FrankRuehl" w:hint="cs"/>
          <w:vanish/>
          <w:color w:val="FF0000"/>
          <w:sz w:val="20"/>
          <w:szCs w:val="20"/>
          <w:shd w:val="clear" w:color="auto" w:fill="FFFF99"/>
          <w:rtl/>
        </w:rPr>
        <w:t>מיום 19.7.2022</w:t>
      </w:r>
    </w:p>
    <w:p w:rsidR="002A2038" w:rsidRPr="00793680" w:rsidRDefault="002A2038" w:rsidP="002A203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2A2038" w:rsidRPr="00793680" w:rsidRDefault="002A2038" w:rsidP="002A2038">
      <w:pPr>
        <w:pStyle w:val="P00"/>
        <w:spacing w:before="0"/>
        <w:ind w:left="0" w:right="1134"/>
        <w:rPr>
          <w:rStyle w:val="default"/>
          <w:rFonts w:ascii="FrankRuehl" w:hAnsi="FrankRuehl" w:cs="FrankRuehl"/>
          <w:vanish/>
          <w:sz w:val="20"/>
          <w:szCs w:val="20"/>
          <w:shd w:val="clear" w:color="auto" w:fill="FFFF99"/>
          <w:rtl/>
        </w:rPr>
      </w:pPr>
      <w:hyperlink r:id="rId128"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3211</w:t>
      </w:r>
    </w:p>
    <w:p w:rsidR="000E4AD2" w:rsidRPr="00082F65" w:rsidRDefault="000E4AD2" w:rsidP="00082F65">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159ב3</w:t>
      </w:r>
      <w:bookmarkEnd w:id="416"/>
    </w:p>
    <w:p w:rsidR="00902BC0" w:rsidRPr="00082F65" w:rsidRDefault="00902BC0" w:rsidP="00902BC0">
      <w:pPr>
        <w:pStyle w:val="header-2"/>
        <w:ind w:left="0" w:right="1134"/>
        <w:rPr>
          <w:rFonts w:cs="Miriam"/>
          <w:rtl/>
        </w:rPr>
      </w:pPr>
      <w:bookmarkStart w:id="417" w:name="hed243"/>
      <w:bookmarkEnd w:id="417"/>
      <w:r w:rsidRPr="00082F65">
        <w:rPr>
          <w:lang w:val="he-IL"/>
        </w:rPr>
        <w:pict>
          <v:rect id="_x0000_s2796" style="position:absolute;left:0;text-align:left;margin-left:464.35pt;margin-top:12.75pt;width:75.05pt;height:33.8pt;z-index:251702272" o:allowincell="f" filled="f" stroked="f" strokecolor="lime" strokeweight=".25pt">
            <v:textbox style="mso-next-textbox:#_x0000_s2796" inset="0,0,0,0">
              <w:txbxContent>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p w:rsidR="00F95696" w:rsidRDefault="00F95696" w:rsidP="00F95696">
                  <w:pPr>
                    <w:spacing w:line="160" w:lineRule="exact"/>
                    <w:jc w:val="left"/>
                    <w:rPr>
                      <w:rFonts w:cs="Miriam"/>
                      <w:sz w:val="18"/>
                      <w:szCs w:val="18"/>
                      <w:rtl/>
                    </w:rPr>
                  </w:pPr>
                  <w:r>
                    <w:rPr>
                      <w:rFonts w:cs="Miriam" w:hint="cs"/>
                      <w:sz w:val="18"/>
                      <w:szCs w:val="18"/>
                      <w:rtl/>
                    </w:rPr>
                    <w:t xml:space="preserve">תק' תשפ"א-2022 (תיקון מס' 2) </w:t>
                  </w:r>
                  <w:r>
                    <w:rPr>
                      <w:rFonts w:cs="Miriam"/>
                      <w:sz w:val="18"/>
                      <w:szCs w:val="18"/>
                      <w:rtl/>
                    </w:rPr>
                    <w:br/>
                  </w:r>
                  <w:r>
                    <w:rPr>
                      <w:rFonts w:cs="Miriam" w:hint="cs"/>
                      <w:sz w:val="18"/>
                      <w:szCs w:val="18"/>
                      <w:rtl/>
                    </w:rPr>
                    <w:t>תשפ"ב-2022</w:t>
                  </w:r>
                </w:p>
              </w:txbxContent>
            </v:textbox>
            <w10:anchorlock/>
          </v:rect>
        </w:pict>
      </w:r>
      <w:r w:rsidRPr="00082F65">
        <w:rPr>
          <w:rFonts w:cs="Miriam"/>
          <w:rtl/>
        </w:rPr>
        <w:t>סימן</w:t>
      </w:r>
      <w:r w:rsidRPr="00082F65">
        <w:rPr>
          <w:rFonts w:cs="Miriam" w:hint="cs"/>
          <w:rtl/>
        </w:rPr>
        <w:t xml:space="preserve"> </w:t>
      </w:r>
      <w:r w:rsidR="005854A5" w:rsidRPr="00082F65">
        <w:rPr>
          <w:rFonts w:cs="Miriam" w:hint="cs"/>
          <w:rtl/>
        </w:rPr>
        <w:t>ב': המצאה ופרסום</w:t>
      </w:r>
      <w:r w:rsidR="00F95696" w:rsidRPr="00082F65">
        <w:rPr>
          <w:rFonts w:cs="Miriam" w:hint="cs"/>
          <w:rtl/>
        </w:rPr>
        <w:t xml:space="preserve"> של בקשה להסדר חוב לגבי תאגיד</w:t>
      </w:r>
    </w:p>
    <w:p w:rsidR="00486DF9" w:rsidRPr="00793680" w:rsidRDefault="00082F65"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18" w:name="Rov442"/>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29"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6</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30"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סימן </w:t>
      </w:r>
      <w:r w:rsidR="005854A5" w:rsidRPr="00793680">
        <w:rPr>
          <w:rStyle w:val="default"/>
          <w:rFonts w:ascii="FrankRuehl" w:hAnsi="FrankRuehl" w:cs="FrankRuehl" w:hint="cs"/>
          <w:b/>
          <w:bCs/>
          <w:vanish/>
          <w:sz w:val="20"/>
          <w:szCs w:val="20"/>
          <w:shd w:val="clear" w:color="auto" w:fill="FFFF99"/>
          <w:rtl/>
        </w:rPr>
        <w:t>ב</w:t>
      </w:r>
      <w:r w:rsidRPr="00793680">
        <w:rPr>
          <w:rStyle w:val="default"/>
          <w:rFonts w:ascii="FrankRuehl" w:hAnsi="FrankRuehl" w:cs="FrankRuehl" w:hint="cs"/>
          <w:b/>
          <w:bCs/>
          <w:vanish/>
          <w:sz w:val="20"/>
          <w:szCs w:val="20"/>
          <w:shd w:val="clear" w:color="auto" w:fill="FFFF99"/>
          <w:rtl/>
        </w:rPr>
        <w:t>'</w:t>
      </w:r>
    </w:p>
    <w:p w:rsidR="00F95696" w:rsidRPr="00793680" w:rsidRDefault="00F95696" w:rsidP="00F95696">
      <w:pPr>
        <w:pStyle w:val="P00"/>
        <w:spacing w:before="0"/>
        <w:ind w:left="0" w:right="1134"/>
        <w:rPr>
          <w:rStyle w:val="default"/>
          <w:rFonts w:ascii="FrankRuehl" w:hAnsi="FrankRuehl" w:cs="FrankRuehl"/>
          <w:vanish/>
          <w:color w:val="FF0000"/>
          <w:sz w:val="20"/>
          <w:szCs w:val="20"/>
          <w:shd w:val="clear" w:color="auto" w:fill="FFFF99"/>
          <w:rtl/>
        </w:rPr>
      </w:pPr>
      <w:r w:rsidRPr="00793680">
        <w:rPr>
          <w:rStyle w:val="default"/>
          <w:rFonts w:ascii="FrankRuehl" w:hAnsi="FrankRuehl" w:cs="FrankRuehl" w:hint="cs"/>
          <w:vanish/>
          <w:color w:val="FF0000"/>
          <w:sz w:val="20"/>
          <w:szCs w:val="20"/>
          <w:shd w:val="clear" w:color="auto" w:fill="FFFF99"/>
          <w:rtl/>
        </w:rPr>
        <w:t>מיום 19.6.2022</w:t>
      </w:r>
    </w:p>
    <w:p w:rsidR="00F95696" w:rsidRPr="00793680" w:rsidRDefault="00F95696" w:rsidP="00F9569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מס' 2) תשפ"ב-2022</w:t>
      </w:r>
    </w:p>
    <w:p w:rsidR="00F95696" w:rsidRPr="00793680" w:rsidRDefault="00F95696" w:rsidP="00F95696">
      <w:pPr>
        <w:pStyle w:val="P00"/>
        <w:spacing w:before="0"/>
        <w:ind w:left="0" w:right="1134"/>
        <w:rPr>
          <w:rStyle w:val="default"/>
          <w:rFonts w:ascii="FrankRuehl" w:hAnsi="FrankRuehl" w:cs="FrankRuehl"/>
          <w:vanish/>
          <w:sz w:val="20"/>
          <w:szCs w:val="20"/>
          <w:shd w:val="clear" w:color="auto" w:fill="FFFF99"/>
          <w:rtl/>
        </w:rPr>
      </w:pPr>
      <w:hyperlink r:id="rId131"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3215</w:t>
      </w:r>
    </w:p>
    <w:p w:rsidR="00F95696" w:rsidRPr="00082F65" w:rsidRDefault="00F95696" w:rsidP="00082F65">
      <w:pPr>
        <w:pStyle w:val="P00"/>
        <w:ind w:left="0" w:right="1134"/>
        <w:rPr>
          <w:rStyle w:val="default"/>
          <w:rFonts w:ascii="Miriam" w:hAnsi="Miriam" w:cs="Miriam"/>
          <w:sz w:val="2"/>
          <w:szCs w:val="2"/>
          <w:shd w:val="clear" w:color="auto" w:fill="FFFF99"/>
          <w:rtl/>
        </w:rPr>
      </w:pPr>
      <w:r w:rsidRPr="00793680">
        <w:rPr>
          <w:rStyle w:val="default"/>
          <w:rFonts w:ascii="Miriam" w:hAnsi="Miriam" w:cs="Miriam" w:hint="cs"/>
          <w:vanish/>
          <w:sz w:val="18"/>
          <w:szCs w:val="18"/>
          <w:shd w:val="clear" w:color="auto" w:fill="FFFF99"/>
          <w:rtl/>
        </w:rPr>
        <w:t xml:space="preserve">סימן ב': המצאה ופרסום </w:t>
      </w:r>
      <w:r w:rsidRPr="00793680">
        <w:rPr>
          <w:rStyle w:val="default"/>
          <w:rFonts w:ascii="Miriam" w:hAnsi="Miriam" w:cs="Miriam" w:hint="cs"/>
          <w:vanish/>
          <w:sz w:val="18"/>
          <w:szCs w:val="18"/>
          <w:u w:val="single"/>
          <w:shd w:val="clear" w:color="auto" w:fill="FFFF99"/>
          <w:rtl/>
        </w:rPr>
        <w:t>של בקשה להסדר חוב לגבי תאגיד</w:t>
      </w:r>
      <w:bookmarkEnd w:id="418"/>
    </w:p>
    <w:p w:rsidR="00F95696" w:rsidRPr="00082F65" w:rsidRDefault="00F95696" w:rsidP="00902BC0">
      <w:pPr>
        <w:pStyle w:val="P00"/>
        <w:spacing w:before="72"/>
        <w:ind w:left="0" w:right="1134"/>
        <w:rPr>
          <w:rStyle w:val="default"/>
          <w:rFonts w:cs="FrankRuehl"/>
          <w:rtl/>
        </w:rPr>
      </w:pPr>
    </w:p>
    <w:p w:rsidR="00902BC0" w:rsidRPr="00082F65" w:rsidRDefault="00902BC0" w:rsidP="00902BC0">
      <w:pPr>
        <w:pStyle w:val="P00"/>
        <w:spacing w:before="72"/>
        <w:ind w:left="0" w:right="1134"/>
        <w:rPr>
          <w:rStyle w:val="default"/>
          <w:rFonts w:cs="FrankRuehl"/>
          <w:rtl/>
        </w:rPr>
      </w:pPr>
      <w:bookmarkStart w:id="419" w:name="Seif189"/>
      <w:bookmarkEnd w:id="419"/>
      <w:r w:rsidRPr="00082F65">
        <w:rPr>
          <w:lang w:val="he-IL"/>
        </w:rPr>
        <w:pict>
          <v:rect id="_x0000_s2797" style="position:absolute;left:0;text-align:left;margin-left:464.5pt;margin-top:8.05pt;width:75.05pt;height:17.45pt;z-index:251703296" o:allowincell="f" filled="f" stroked="f" strokecolor="lime" strokeweight=".25pt">
            <v:textbox inset="0,0,0,0">
              <w:txbxContent>
                <w:p w:rsidR="00902BC0" w:rsidRDefault="005854A5" w:rsidP="00902BC0">
                  <w:pPr>
                    <w:spacing w:line="160" w:lineRule="exact"/>
                    <w:jc w:val="left"/>
                    <w:rPr>
                      <w:rFonts w:cs="Miriam"/>
                      <w:noProof/>
                      <w:sz w:val="18"/>
                      <w:szCs w:val="18"/>
                      <w:rtl/>
                    </w:rPr>
                  </w:pPr>
                  <w:r>
                    <w:rPr>
                      <w:rFonts w:cs="Miriam" w:hint="cs"/>
                      <w:sz w:val="18"/>
                      <w:szCs w:val="18"/>
                      <w:rtl/>
                    </w:rPr>
                    <w:t>המצאה לצורך פרסום</w:t>
                  </w:r>
                </w:p>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082F65">
        <w:rPr>
          <w:rStyle w:val="big-number"/>
          <w:rFonts w:cs="Miriam" w:hint="cs"/>
          <w:rtl/>
        </w:rPr>
        <w:t>159</w:t>
      </w:r>
      <w:r w:rsidR="005854A5" w:rsidRPr="00082F65">
        <w:rPr>
          <w:rStyle w:val="default"/>
          <w:rFonts w:cs="FrankRuehl" w:hint="cs"/>
          <w:rtl/>
        </w:rPr>
        <w:t>ג</w:t>
      </w:r>
      <w:r w:rsidRPr="00082F65">
        <w:rPr>
          <w:rStyle w:val="default"/>
          <w:rFonts w:cs="FrankRuehl"/>
          <w:rtl/>
        </w:rPr>
        <w:t>.</w:t>
      </w:r>
      <w:r w:rsidRPr="00082F65">
        <w:rPr>
          <w:rStyle w:val="default"/>
          <w:rFonts w:cs="FrankRuehl" w:hint="cs"/>
          <w:rtl/>
        </w:rPr>
        <w:t xml:space="preserve"> </w:t>
      </w:r>
      <w:r w:rsidR="005854A5" w:rsidRPr="00082F65">
        <w:rPr>
          <w:rStyle w:val="default"/>
          <w:rFonts w:cs="FrankRuehl" w:hint="cs"/>
          <w:rtl/>
        </w:rPr>
        <w:t>מגיש בקשה להסדר חוב לגבי תאגיד ימציא לממונה בלא דיחוי את העתק הבקשה ואת המסמכים שצורפו לה, וכן הודעה על הגשת הבקשה ועל מועד הדיון בה לצורך פרסומה; הוחלט על דיון לאחר שהומצאה הבקשה, ימציא המבקש את ההזמנה לדיון כאמור בתקנה זו.</w:t>
      </w:r>
    </w:p>
    <w:p w:rsidR="00486DF9" w:rsidRPr="00793680" w:rsidRDefault="00082F65"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20" w:name="Rov443"/>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32"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6</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33"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082F65" w:rsidRDefault="00902BC0" w:rsidP="00082F65">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159</w:t>
      </w:r>
      <w:r w:rsidR="005854A5" w:rsidRPr="00793680">
        <w:rPr>
          <w:rStyle w:val="default"/>
          <w:rFonts w:ascii="FrankRuehl" w:hAnsi="FrankRuehl" w:cs="FrankRuehl" w:hint="cs"/>
          <w:b/>
          <w:bCs/>
          <w:vanish/>
          <w:sz w:val="20"/>
          <w:szCs w:val="20"/>
          <w:shd w:val="clear" w:color="auto" w:fill="FFFF99"/>
          <w:rtl/>
        </w:rPr>
        <w:t>ג</w:t>
      </w:r>
      <w:bookmarkEnd w:id="420"/>
    </w:p>
    <w:p w:rsidR="00902BC0" w:rsidRPr="00082F65" w:rsidRDefault="00902BC0" w:rsidP="00902BC0">
      <w:pPr>
        <w:pStyle w:val="P00"/>
        <w:spacing w:before="72"/>
        <w:ind w:left="0" w:right="1134"/>
        <w:rPr>
          <w:rStyle w:val="default"/>
          <w:rFonts w:cs="FrankRuehl"/>
          <w:rtl/>
        </w:rPr>
      </w:pPr>
      <w:bookmarkStart w:id="421" w:name="Seif190"/>
      <w:bookmarkEnd w:id="421"/>
      <w:r w:rsidRPr="00082F65">
        <w:rPr>
          <w:lang w:val="he-IL"/>
        </w:rPr>
        <w:pict>
          <v:rect id="_x0000_s2798" style="position:absolute;left:0;text-align:left;margin-left:464.5pt;margin-top:8.05pt;width:75.05pt;height:36.85pt;z-index:251704320" o:allowincell="f" filled="f" stroked="f" strokecolor="lime" strokeweight=".25pt">
            <v:textbox inset="0,0,0,0">
              <w:txbxContent>
                <w:p w:rsidR="00902BC0" w:rsidRDefault="005854A5" w:rsidP="00902BC0">
                  <w:pPr>
                    <w:spacing w:line="160" w:lineRule="exact"/>
                    <w:jc w:val="left"/>
                    <w:rPr>
                      <w:rFonts w:cs="Miriam"/>
                      <w:noProof/>
                      <w:sz w:val="18"/>
                      <w:szCs w:val="18"/>
                      <w:rtl/>
                    </w:rPr>
                  </w:pPr>
                  <w:r>
                    <w:rPr>
                      <w:rFonts w:cs="Miriam" w:hint="cs"/>
                      <w:sz w:val="18"/>
                      <w:szCs w:val="18"/>
                      <w:rtl/>
                    </w:rPr>
                    <w:t>פרסום הודעה על הגשת בקשה להסדר חוב</w:t>
                  </w:r>
                </w:p>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082F65">
        <w:rPr>
          <w:rStyle w:val="big-number"/>
          <w:rFonts w:cs="Miriam" w:hint="cs"/>
          <w:rtl/>
        </w:rPr>
        <w:t>159</w:t>
      </w:r>
      <w:r w:rsidR="005854A5" w:rsidRPr="00082F65">
        <w:rPr>
          <w:rStyle w:val="default"/>
          <w:rFonts w:cs="FrankRuehl" w:hint="cs"/>
          <w:rtl/>
        </w:rPr>
        <w:t>ד</w:t>
      </w:r>
      <w:r w:rsidRPr="00082F65">
        <w:rPr>
          <w:rStyle w:val="default"/>
          <w:rFonts w:cs="FrankRuehl"/>
          <w:rtl/>
        </w:rPr>
        <w:t>.</w:t>
      </w:r>
      <w:r w:rsidRPr="00082F65">
        <w:rPr>
          <w:rStyle w:val="default"/>
          <w:rFonts w:cs="FrankRuehl" w:hint="cs"/>
          <w:rtl/>
        </w:rPr>
        <w:t xml:space="preserve"> </w:t>
      </w:r>
      <w:r w:rsidR="005854A5" w:rsidRPr="00082F65">
        <w:rPr>
          <w:rStyle w:val="default"/>
          <w:rFonts w:cs="FrankRuehl" w:hint="cs"/>
          <w:rtl/>
        </w:rPr>
        <w:t>(א)</w:t>
      </w:r>
      <w:r w:rsidR="005854A5" w:rsidRPr="00082F65">
        <w:rPr>
          <w:rStyle w:val="default"/>
          <w:rFonts w:cs="FrankRuehl"/>
          <w:rtl/>
        </w:rPr>
        <w:tab/>
      </w:r>
      <w:r w:rsidR="005854A5" w:rsidRPr="00082F65">
        <w:rPr>
          <w:rStyle w:val="default"/>
          <w:rFonts w:cs="FrankRuehl" w:hint="cs"/>
          <w:rtl/>
        </w:rPr>
        <w:t>הממונה יפרסם הודעה על הגשת בקשה להסדר חוב באתר האינטרנט של משרד המשפטים.</w:t>
      </w:r>
    </w:p>
    <w:p w:rsidR="005854A5" w:rsidRPr="00082F65" w:rsidRDefault="005854A5" w:rsidP="00902BC0">
      <w:pPr>
        <w:pStyle w:val="P00"/>
        <w:spacing w:before="72"/>
        <w:ind w:left="0" w:right="1134"/>
        <w:rPr>
          <w:rStyle w:val="default"/>
          <w:rFonts w:cs="FrankRuehl"/>
          <w:rtl/>
        </w:rPr>
      </w:pPr>
      <w:r w:rsidRPr="00082F65">
        <w:rPr>
          <w:rStyle w:val="default"/>
          <w:rFonts w:cs="FrankRuehl"/>
          <w:rtl/>
        </w:rPr>
        <w:tab/>
      </w:r>
      <w:r w:rsidRPr="00082F65">
        <w:rPr>
          <w:rStyle w:val="default"/>
          <w:rFonts w:cs="FrankRuehl" w:hint="cs"/>
          <w:rtl/>
        </w:rPr>
        <w:t>(ב)</w:t>
      </w:r>
      <w:r w:rsidRPr="00082F65">
        <w:rPr>
          <w:rStyle w:val="default"/>
          <w:rFonts w:cs="FrankRuehl"/>
          <w:rtl/>
        </w:rPr>
        <w:tab/>
      </w:r>
      <w:r w:rsidR="005108BC" w:rsidRPr="00082F65">
        <w:rPr>
          <w:rStyle w:val="default"/>
          <w:rFonts w:cs="FrankRuehl" w:hint="cs"/>
          <w:rtl/>
        </w:rPr>
        <w:t>הודעה בדבר הגשת בקשה להסדר חוב תכלול מידע בדבר שם התאגיד, מספר התאגיד וכתובתו, בית המשפט שאליו הוגשה הבקשה, תאריך הגשת הבקשה ותאריך הפרסום, מועד הדיון בבקשה אם הוחלט עליו, וכן פרטי מגיש הבקשה.</w:t>
      </w:r>
    </w:p>
    <w:p w:rsidR="00486DF9" w:rsidRPr="00793680" w:rsidRDefault="00082F65"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22" w:name="Rov444"/>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34"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6</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35"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082F65" w:rsidRDefault="00902BC0" w:rsidP="00082F65">
      <w:pPr>
        <w:pStyle w:val="P00"/>
        <w:spacing w:before="0"/>
        <w:ind w:left="0" w:right="1134"/>
        <w:rPr>
          <w:rStyle w:val="default"/>
          <w:rFonts w:ascii="FrankRuehl" w:hAnsi="FrankRuehl" w:cs="FrankRuehl"/>
          <w:b/>
          <w:bCs/>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159</w:t>
      </w:r>
      <w:r w:rsidR="005854A5" w:rsidRPr="00793680">
        <w:rPr>
          <w:rStyle w:val="default"/>
          <w:rFonts w:ascii="FrankRuehl" w:hAnsi="FrankRuehl" w:cs="FrankRuehl" w:hint="cs"/>
          <w:b/>
          <w:bCs/>
          <w:vanish/>
          <w:sz w:val="20"/>
          <w:szCs w:val="20"/>
          <w:shd w:val="clear" w:color="auto" w:fill="FFFF99"/>
          <w:rtl/>
        </w:rPr>
        <w:t>ד</w:t>
      </w:r>
      <w:bookmarkEnd w:id="422"/>
    </w:p>
    <w:p w:rsidR="00902BC0" w:rsidRPr="00082F65" w:rsidRDefault="00902BC0" w:rsidP="00902BC0">
      <w:pPr>
        <w:pStyle w:val="P00"/>
        <w:spacing w:before="72"/>
        <w:ind w:left="0" w:right="1134"/>
        <w:rPr>
          <w:rStyle w:val="default"/>
          <w:rFonts w:cs="FrankRuehl"/>
          <w:rtl/>
        </w:rPr>
      </w:pPr>
      <w:bookmarkStart w:id="423" w:name="Seif191"/>
      <w:bookmarkEnd w:id="423"/>
      <w:r w:rsidRPr="00082F65">
        <w:rPr>
          <w:lang w:val="he-IL"/>
        </w:rPr>
        <w:pict>
          <v:rect id="_x0000_s2799" style="position:absolute;left:0;text-align:left;margin-left:464.5pt;margin-top:8.05pt;width:75.05pt;height:51.75pt;z-index:251705344" o:allowincell="f" filled="f" stroked="f" strokecolor="lime" strokeweight=".25pt">
            <v:textbox inset="0,0,0,0">
              <w:txbxContent>
                <w:p w:rsidR="00902BC0" w:rsidRDefault="005108BC" w:rsidP="00902BC0">
                  <w:pPr>
                    <w:spacing w:line="160" w:lineRule="exact"/>
                    <w:jc w:val="left"/>
                    <w:rPr>
                      <w:rFonts w:cs="Miriam"/>
                      <w:noProof/>
                      <w:sz w:val="18"/>
                      <w:szCs w:val="18"/>
                      <w:rtl/>
                    </w:rPr>
                  </w:pPr>
                  <w:r>
                    <w:rPr>
                      <w:rFonts w:cs="Miriam" w:hint="cs"/>
                      <w:sz w:val="18"/>
                      <w:szCs w:val="18"/>
                      <w:rtl/>
                    </w:rPr>
                    <w:t>המצאה של בקשה להסדר חוב</w:t>
                  </w:r>
                </w:p>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p w:rsidR="00847046" w:rsidRDefault="00847046" w:rsidP="00847046">
                  <w:pPr>
                    <w:spacing w:line="160" w:lineRule="exact"/>
                    <w:jc w:val="left"/>
                    <w:rPr>
                      <w:rFonts w:cs="Miriam"/>
                      <w:sz w:val="18"/>
                      <w:szCs w:val="18"/>
                      <w:rtl/>
                    </w:rPr>
                  </w:pPr>
                  <w:r>
                    <w:rPr>
                      <w:rFonts w:cs="Miriam" w:hint="cs"/>
                      <w:sz w:val="18"/>
                      <w:szCs w:val="18"/>
                      <w:rtl/>
                    </w:rPr>
                    <w:t xml:space="preserve">תק' תשפ"א-2022 (תיקון מס' 2) </w:t>
                  </w:r>
                  <w:r>
                    <w:rPr>
                      <w:rFonts w:cs="Miriam"/>
                      <w:sz w:val="18"/>
                      <w:szCs w:val="18"/>
                      <w:rtl/>
                    </w:rPr>
                    <w:br/>
                  </w:r>
                  <w:r>
                    <w:rPr>
                      <w:rFonts w:cs="Miriam" w:hint="cs"/>
                      <w:sz w:val="18"/>
                      <w:szCs w:val="18"/>
                      <w:rtl/>
                    </w:rPr>
                    <w:t>תשפ"ב-2022</w:t>
                  </w:r>
                </w:p>
              </w:txbxContent>
            </v:textbox>
            <w10:anchorlock/>
          </v:rect>
        </w:pict>
      </w:r>
      <w:r w:rsidRPr="00082F65">
        <w:rPr>
          <w:rStyle w:val="big-number"/>
          <w:rFonts w:cs="Miriam" w:hint="cs"/>
          <w:rtl/>
        </w:rPr>
        <w:t>159</w:t>
      </w:r>
      <w:r w:rsidR="005108BC" w:rsidRPr="00082F65">
        <w:rPr>
          <w:rStyle w:val="default"/>
          <w:rFonts w:cs="FrankRuehl" w:hint="cs"/>
          <w:rtl/>
        </w:rPr>
        <w:t>ה</w:t>
      </w:r>
      <w:r w:rsidRPr="00082F65">
        <w:rPr>
          <w:rStyle w:val="default"/>
          <w:rFonts w:cs="FrankRuehl"/>
          <w:rtl/>
        </w:rPr>
        <w:t>.</w:t>
      </w:r>
      <w:r w:rsidRPr="00082F65">
        <w:rPr>
          <w:rStyle w:val="default"/>
          <w:rFonts w:cs="FrankRuehl" w:hint="cs"/>
          <w:rtl/>
        </w:rPr>
        <w:t xml:space="preserve"> </w:t>
      </w:r>
      <w:r w:rsidR="005108BC" w:rsidRPr="00082F65">
        <w:rPr>
          <w:rStyle w:val="default"/>
          <w:rFonts w:cs="FrankRuehl" w:hint="cs"/>
          <w:rtl/>
        </w:rPr>
        <w:t xml:space="preserve">אם מגיש הבקשה להסדר חוב הוא התאגיד או חבר התאגיד, ימציא לנושיו המהותיים של התאגיד את הבקשה ואת המסמכים שצורפו לה ואת מועד הדיון בה בדואר רשום עם אישור מסירה או במסירה אישית, בלא דיחוי; הוחלט על מועד לדיון לאחר שהומצאה הבקשה, ימציא התאגיד את ההזמנה לדיון כאמור בתקנה זו; אם יש לתאגיד מעל 50 עובדים, ימציא התאגיד את הבקשה כאמור גם לוועד העובדים; הזמנה לדיון תיתלה במקום בולט במקום העבודה; </w:t>
      </w:r>
      <w:r w:rsidR="00847046" w:rsidRPr="00082F65">
        <w:rPr>
          <w:rStyle w:val="default"/>
          <w:rFonts w:cs="FrankRuehl" w:hint="cs"/>
          <w:rtl/>
        </w:rPr>
        <w:t xml:space="preserve">המצאה כאמור בתקנה זו תיעשה גם </w:t>
      </w:r>
      <w:r w:rsidR="005108BC" w:rsidRPr="00082F65">
        <w:rPr>
          <w:rStyle w:val="default"/>
          <w:rFonts w:cs="FrankRuehl" w:hint="cs"/>
          <w:rtl/>
        </w:rPr>
        <w:t>לחברי התאגיד הרשומים במרשם שצורף לבקשה ואם התאגיד הוא תאגיד מדווח כהגדרתו בחוק החברות, לבעלי מניותי</w:t>
      </w:r>
      <w:r w:rsidR="00847046" w:rsidRPr="00082F65">
        <w:rPr>
          <w:rStyle w:val="default"/>
          <w:rFonts w:cs="FrankRuehl" w:hint="cs"/>
          <w:rtl/>
        </w:rPr>
        <w:t>ו</w:t>
      </w:r>
      <w:r w:rsidR="005108BC" w:rsidRPr="00082F65">
        <w:rPr>
          <w:rStyle w:val="default"/>
          <w:rFonts w:cs="FrankRuehl" w:hint="cs"/>
          <w:rtl/>
        </w:rPr>
        <w:t xml:space="preserve"> המהותיים בלבד.</w:t>
      </w:r>
    </w:p>
    <w:p w:rsidR="00486DF9" w:rsidRPr="00793680" w:rsidRDefault="00082F65"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24" w:name="Rov445"/>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36"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6</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37"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הוספת תקנה 159</w:t>
      </w:r>
      <w:r w:rsidR="005108BC" w:rsidRPr="00793680">
        <w:rPr>
          <w:rStyle w:val="default"/>
          <w:rFonts w:ascii="FrankRuehl" w:hAnsi="FrankRuehl" w:cs="FrankRuehl" w:hint="cs"/>
          <w:b/>
          <w:bCs/>
          <w:vanish/>
          <w:sz w:val="20"/>
          <w:szCs w:val="20"/>
          <w:shd w:val="clear" w:color="auto" w:fill="FFFF99"/>
          <w:rtl/>
        </w:rPr>
        <w:t>ה</w:t>
      </w:r>
    </w:p>
    <w:p w:rsidR="00F95696" w:rsidRPr="00793680" w:rsidRDefault="00F95696" w:rsidP="00F95696">
      <w:pPr>
        <w:pStyle w:val="P00"/>
        <w:spacing w:before="0"/>
        <w:ind w:left="0" w:right="1134"/>
        <w:rPr>
          <w:rStyle w:val="default"/>
          <w:rFonts w:ascii="FrankRuehl" w:hAnsi="FrankRuehl" w:cs="FrankRuehl"/>
          <w:vanish/>
          <w:color w:val="FF0000"/>
          <w:sz w:val="20"/>
          <w:szCs w:val="20"/>
          <w:shd w:val="clear" w:color="auto" w:fill="FFFF99"/>
          <w:rtl/>
        </w:rPr>
      </w:pPr>
      <w:r w:rsidRPr="00793680">
        <w:rPr>
          <w:rStyle w:val="default"/>
          <w:rFonts w:ascii="FrankRuehl" w:hAnsi="FrankRuehl" w:cs="FrankRuehl" w:hint="cs"/>
          <w:vanish/>
          <w:color w:val="FF0000"/>
          <w:sz w:val="20"/>
          <w:szCs w:val="20"/>
          <w:shd w:val="clear" w:color="auto" w:fill="FFFF99"/>
          <w:rtl/>
        </w:rPr>
        <w:t>מיום 19.6.2022</w:t>
      </w:r>
    </w:p>
    <w:p w:rsidR="00F95696" w:rsidRPr="00793680" w:rsidRDefault="00F95696" w:rsidP="00F9569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מס' 2) תשפ"ב-2022</w:t>
      </w:r>
    </w:p>
    <w:p w:rsidR="00F95696" w:rsidRPr="00793680" w:rsidRDefault="00F95696" w:rsidP="00F95696">
      <w:pPr>
        <w:pStyle w:val="P00"/>
        <w:spacing w:before="0"/>
        <w:ind w:left="0" w:right="1134"/>
        <w:rPr>
          <w:rStyle w:val="default"/>
          <w:rFonts w:ascii="FrankRuehl" w:hAnsi="FrankRuehl" w:cs="FrankRuehl"/>
          <w:vanish/>
          <w:sz w:val="20"/>
          <w:szCs w:val="20"/>
          <w:shd w:val="clear" w:color="auto" w:fill="FFFF99"/>
          <w:rtl/>
        </w:rPr>
      </w:pPr>
      <w:hyperlink r:id="rId138"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3215</w:t>
      </w:r>
    </w:p>
    <w:p w:rsidR="00F95696" w:rsidRPr="00082F65" w:rsidRDefault="00F95696" w:rsidP="00082F65">
      <w:pPr>
        <w:pStyle w:val="P00"/>
        <w:ind w:left="0" w:right="1134"/>
        <w:rPr>
          <w:rStyle w:val="default"/>
          <w:rFonts w:cs="FrankRuehl"/>
          <w:sz w:val="2"/>
          <w:szCs w:val="2"/>
          <w:shd w:val="clear" w:color="auto" w:fill="FFFF99"/>
          <w:rtl/>
        </w:rPr>
      </w:pPr>
      <w:r w:rsidRPr="00793680">
        <w:rPr>
          <w:rStyle w:val="default"/>
          <w:rFonts w:cs="FrankRuehl" w:hint="cs"/>
          <w:vanish/>
          <w:sz w:val="22"/>
          <w:szCs w:val="22"/>
          <w:shd w:val="clear" w:color="auto" w:fill="FFFF99"/>
          <w:rtl/>
        </w:rPr>
        <w:t>159ה</w:t>
      </w:r>
      <w:r w:rsidRPr="00793680">
        <w:rPr>
          <w:rStyle w:val="default"/>
          <w:rFonts w:cs="FrankRuehl"/>
          <w:vanish/>
          <w:sz w:val="22"/>
          <w:szCs w:val="22"/>
          <w:shd w:val="clear" w:color="auto" w:fill="FFFF99"/>
          <w:rtl/>
        </w:rPr>
        <w:t>.</w:t>
      </w:r>
      <w:r w:rsidRPr="00793680">
        <w:rPr>
          <w:rStyle w:val="default"/>
          <w:rFonts w:cs="FrankRuehl" w:hint="cs"/>
          <w:vanish/>
          <w:sz w:val="22"/>
          <w:szCs w:val="22"/>
          <w:shd w:val="clear" w:color="auto" w:fill="FFFF99"/>
          <w:rtl/>
        </w:rPr>
        <w:t xml:space="preserve"> אם מגיש הבקשה להסדר חוב הוא התאגיד או חבר התאגיד, ימציא לנושיו המהותיים של התאגיד את הבקשה ואת המסמכים שצורפו לה ואת מועד הדיון בה בדואר רשום עם אישור מסירה או במסירה אישית, בלא דיחוי; הוחלט על מועד לדיון לאחר שהומצאה הבקשה, ימציא התאגיד את ההזמנה לדיון כאמור בתקנה זו; אם יש לתאגיד מעל 50 עובדים, ימציא התאגיד את הבקשה כאמור גם לוועד העובדים; הזמנה לדיון תיתלה במקום בולט במקום העבודה;</w:t>
      </w:r>
      <w:r w:rsidR="00847046" w:rsidRPr="00793680">
        <w:rPr>
          <w:rStyle w:val="default"/>
          <w:rFonts w:cs="FrankRuehl" w:hint="cs"/>
          <w:vanish/>
          <w:sz w:val="22"/>
          <w:szCs w:val="22"/>
          <w:shd w:val="clear" w:color="auto" w:fill="FFFF99"/>
          <w:rtl/>
        </w:rPr>
        <w:t xml:space="preserve"> </w:t>
      </w:r>
      <w:r w:rsidR="00847046" w:rsidRPr="00793680">
        <w:rPr>
          <w:rStyle w:val="default"/>
          <w:rFonts w:cs="FrankRuehl" w:hint="cs"/>
          <w:vanish/>
          <w:sz w:val="22"/>
          <w:szCs w:val="22"/>
          <w:u w:val="single"/>
          <w:shd w:val="clear" w:color="auto" w:fill="FFFF99"/>
          <w:rtl/>
        </w:rPr>
        <w:t>המצאה כאמור בתקנה זו תיעשה גם</w:t>
      </w:r>
      <w:r w:rsidRPr="00793680">
        <w:rPr>
          <w:rStyle w:val="default"/>
          <w:rFonts w:cs="FrankRuehl" w:hint="cs"/>
          <w:vanish/>
          <w:sz w:val="22"/>
          <w:szCs w:val="22"/>
          <w:shd w:val="clear" w:color="auto" w:fill="FFFF99"/>
          <w:rtl/>
        </w:rPr>
        <w:t xml:space="preserve"> לחברי התאגיד הרשומים במרשם שצורף לבקשה ואם התאגיד הוא תאגיד מדווח כהגדרתו בחוק החברות, לבעלי </w:t>
      </w:r>
      <w:r w:rsidRPr="00793680">
        <w:rPr>
          <w:rStyle w:val="default"/>
          <w:rFonts w:cs="FrankRuehl" w:hint="cs"/>
          <w:strike/>
          <w:vanish/>
          <w:sz w:val="22"/>
          <w:szCs w:val="22"/>
          <w:shd w:val="clear" w:color="auto" w:fill="FFFF99"/>
          <w:rtl/>
        </w:rPr>
        <w:t>מניותיה</w:t>
      </w:r>
      <w:r w:rsidR="00847046" w:rsidRPr="00793680">
        <w:rPr>
          <w:rStyle w:val="default"/>
          <w:rFonts w:cs="FrankRuehl" w:hint="cs"/>
          <w:vanish/>
          <w:sz w:val="22"/>
          <w:szCs w:val="22"/>
          <w:shd w:val="clear" w:color="auto" w:fill="FFFF99"/>
          <w:rtl/>
        </w:rPr>
        <w:t xml:space="preserve"> </w:t>
      </w:r>
      <w:r w:rsidR="00847046" w:rsidRPr="00793680">
        <w:rPr>
          <w:rStyle w:val="default"/>
          <w:rFonts w:cs="FrankRuehl" w:hint="cs"/>
          <w:vanish/>
          <w:sz w:val="22"/>
          <w:szCs w:val="22"/>
          <w:u w:val="single"/>
          <w:shd w:val="clear" w:color="auto" w:fill="FFFF99"/>
          <w:rtl/>
        </w:rPr>
        <w:t>מניותיו</w:t>
      </w:r>
      <w:r w:rsidRPr="00793680">
        <w:rPr>
          <w:rStyle w:val="default"/>
          <w:rFonts w:cs="FrankRuehl" w:hint="cs"/>
          <w:vanish/>
          <w:sz w:val="22"/>
          <w:szCs w:val="22"/>
          <w:shd w:val="clear" w:color="auto" w:fill="FFFF99"/>
          <w:rtl/>
        </w:rPr>
        <w:t xml:space="preserve"> המהותיים בלבד.</w:t>
      </w:r>
      <w:bookmarkEnd w:id="424"/>
    </w:p>
    <w:p w:rsidR="00902BC0" w:rsidRPr="00082F65" w:rsidRDefault="00902BC0" w:rsidP="00902BC0">
      <w:pPr>
        <w:pStyle w:val="P00"/>
        <w:spacing w:before="72"/>
        <w:ind w:left="0" w:right="1134"/>
        <w:rPr>
          <w:rStyle w:val="default"/>
          <w:rFonts w:cs="FrankRuehl"/>
          <w:rtl/>
        </w:rPr>
      </w:pPr>
      <w:bookmarkStart w:id="425" w:name="Seif192"/>
      <w:bookmarkEnd w:id="425"/>
      <w:r w:rsidRPr="00082F65">
        <w:rPr>
          <w:lang w:val="he-IL"/>
        </w:rPr>
        <w:pict>
          <v:rect id="_x0000_s2800" style="position:absolute;left:0;text-align:left;margin-left:464.5pt;margin-top:8.05pt;width:75.05pt;height:27.5pt;z-index:251706368" o:allowincell="f" filled="f" stroked="f" strokecolor="lime" strokeweight=".25pt">
            <v:textbox inset="0,0,0,0">
              <w:txbxContent>
                <w:p w:rsidR="00902BC0" w:rsidRDefault="005108BC" w:rsidP="00902BC0">
                  <w:pPr>
                    <w:spacing w:line="160" w:lineRule="exact"/>
                    <w:jc w:val="left"/>
                    <w:rPr>
                      <w:rFonts w:cs="Miriam"/>
                      <w:noProof/>
                      <w:sz w:val="18"/>
                      <w:szCs w:val="18"/>
                      <w:rtl/>
                    </w:rPr>
                  </w:pPr>
                  <w:r>
                    <w:rPr>
                      <w:rFonts w:cs="Miriam" w:hint="cs"/>
                      <w:sz w:val="18"/>
                      <w:szCs w:val="18"/>
                      <w:rtl/>
                    </w:rPr>
                    <w:t>המצאה של בקשת נושה להסדר חוב</w:t>
                  </w:r>
                </w:p>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082F65">
        <w:rPr>
          <w:rStyle w:val="big-number"/>
          <w:rFonts w:cs="Miriam" w:hint="cs"/>
          <w:rtl/>
        </w:rPr>
        <w:t>159</w:t>
      </w:r>
      <w:r w:rsidR="005108BC" w:rsidRPr="00082F65">
        <w:rPr>
          <w:rStyle w:val="default"/>
          <w:rFonts w:cs="FrankRuehl" w:hint="cs"/>
          <w:rtl/>
        </w:rPr>
        <w:t>ו</w:t>
      </w:r>
      <w:r w:rsidRPr="00082F65">
        <w:rPr>
          <w:rStyle w:val="default"/>
          <w:rFonts w:cs="FrankRuehl"/>
          <w:rtl/>
        </w:rPr>
        <w:t>.</w:t>
      </w:r>
      <w:r w:rsidRPr="00082F65">
        <w:rPr>
          <w:rStyle w:val="default"/>
          <w:rFonts w:cs="FrankRuehl" w:hint="cs"/>
          <w:rtl/>
        </w:rPr>
        <w:t xml:space="preserve"> </w:t>
      </w:r>
      <w:r w:rsidR="005108BC" w:rsidRPr="00082F65">
        <w:rPr>
          <w:rStyle w:val="default"/>
          <w:rFonts w:cs="FrankRuehl" w:hint="cs"/>
          <w:rtl/>
        </w:rPr>
        <w:t>אם מגיש הבקשה להסדר חוב הוא נושה, ימציא הנושה לתאגיד את הבקשה ואת המסמכים בצורפו לה ואת מועד הדיון בה, בלא דיחוי, בדואר רשום עם אישור מסירה או במסירה אישית; הוחלט על מועד לדיון לאחר שהומצאה הבקשה, ימציא המבקש את ההזמנה לדיון כאמור בתקנה זו.</w:t>
      </w:r>
    </w:p>
    <w:p w:rsidR="00486DF9" w:rsidRPr="00793680" w:rsidRDefault="00082F65"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26" w:name="Rov446"/>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39"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7</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40"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082F65" w:rsidRDefault="00902BC0" w:rsidP="00082F65">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159</w:t>
      </w:r>
      <w:r w:rsidR="005108BC" w:rsidRPr="00793680">
        <w:rPr>
          <w:rStyle w:val="default"/>
          <w:rFonts w:ascii="FrankRuehl" w:hAnsi="FrankRuehl" w:cs="FrankRuehl" w:hint="cs"/>
          <w:b/>
          <w:bCs/>
          <w:vanish/>
          <w:sz w:val="20"/>
          <w:szCs w:val="20"/>
          <w:shd w:val="clear" w:color="auto" w:fill="FFFF99"/>
          <w:rtl/>
        </w:rPr>
        <w:t>ו</w:t>
      </w:r>
      <w:bookmarkEnd w:id="426"/>
    </w:p>
    <w:p w:rsidR="00902BC0" w:rsidRPr="00082F65" w:rsidRDefault="00902BC0" w:rsidP="00902BC0">
      <w:pPr>
        <w:pStyle w:val="P00"/>
        <w:spacing w:before="72"/>
        <w:ind w:left="0" w:right="1134"/>
        <w:rPr>
          <w:rStyle w:val="default"/>
          <w:rFonts w:cs="FrankRuehl"/>
          <w:rtl/>
        </w:rPr>
      </w:pPr>
      <w:bookmarkStart w:id="427" w:name="Seif193"/>
      <w:bookmarkEnd w:id="427"/>
      <w:r w:rsidRPr="00082F65">
        <w:rPr>
          <w:lang w:val="he-IL"/>
        </w:rPr>
        <w:pict>
          <v:rect id="_x0000_s2801" style="position:absolute;left:0;text-align:left;margin-left:464.5pt;margin-top:8.05pt;width:75.05pt;height:27.5pt;z-index:251707392" o:allowincell="f" filled="f" stroked="f" strokecolor="lime" strokeweight=".25pt">
            <v:textbox inset="0,0,0,0">
              <w:txbxContent>
                <w:p w:rsidR="00902BC0" w:rsidRDefault="005108BC" w:rsidP="00902BC0">
                  <w:pPr>
                    <w:spacing w:line="160" w:lineRule="exact"/>
                    <w:jc w:val="left"/>
                    <w:rPr>
                      <w:rFonts w:cs="Miriam"/>
                      <w:noProof/>
                      <w:sz w:val="18"/>
                      <w:szCs w:val="18"/>
                      <w:rtl/>
                    </w:rPr>
                  </w:pPr>
                  <w:r>
                    <w:rPr>
                      <w:rFonts w:cs="Miriam" w:hint="cs"/>
                      <w:sz w:val="18"/>
                      <w:szCs w:val="18"/>
                      <w:rtl/>
                    </w:rPr>
                    <w:t>דרישת העתק מהבקשה להסדר חוב</w:t>
                  </w:r>
                </w:p>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082F65">
        <w:rPr>
          <w:rStyle w:val="big-number"/>
          <w:rFonts w:cs="Miriam" w:hint="cs"/>
          <w:rtl/>
        </w:rPr>
        <w:t>159</w:t>
      </w:r>
      <w:r w:rsidR="005108BC" w:rsidRPr="00082F65">
        <w:rPr>
          <w:rStyle w:val="default"/>
          <w:rFonts w:cs="FrankRuehl" w:hint="cs"/>
          <w:rtl/>
        </w:rPr>
        <w:t>ז</w:t>
      </w:r>
      <w:r w:rsidRPr="00082F65">
        <w:rPr>
          <w:rStyle w:val="default"/>
          <w:rFonts w:cs="FrankRuehl"/>
          <w:rtl/>
        </w:rPr>
        <w:t>.</w:t>
      </w:r>
      <w:r w:rsidRPr="00082F65">
        <w:rPr>
          <w:rStyle w:val="default"/>
          <w:rFonts w:cs="FrankRuehl" w:hint="cs"/>
          <w:rtl/>
        </w:rPr>
        <w:t xml:space="preserve"> </w:t>
      </w:r>
      <w:r w:rsidR="005108BC" w:rsidRPr="00082F65">
        <w:rPr>
          <w:rStyle w:val="default"/>
          <w:rFonts w:cs="FrankRuehl" w:hint="cs"/>
          <w:rtl/>
        </w:rPr>
        <w:t>המגיש בקשה להסדר חוב ימציא לכל בעל עניין, בלא דיחוי, עם קבלת דרישתו בכתב, העתק מהבקשה ואת כל המסמכים שצורפו לה.</w:t>
      </w:r>
    </w:p>
    <w:p w:rsidR="00486DF9" w:rsidRPr="00793680" w:rsidRDefault="00082F65"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28" w:name="Rov447"/>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41"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7</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42"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082F65" w:rsidRDefault="00902BC0" w:rsidP="00082F65">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159</w:t>
      </w:r>
      <w:r w:rsidR="005108BC" w:rsidRPr="00793680">
        <w:rPr>
          <w:rStyle w:val="default"/>
          <w:rFonts w:ascii="FrankRuehl" w:hAnsi="FrankRuehl" w:cs="FrankRuehl" w:hint="cs"/>
          <w:b/>
          <w:bCs/>
          <w:vanish/>
          <w:sz w:val="20"/>
          <w:szCs w:val="20"/>
          <w:shd w:val="clear" w:color="auto" w:fill="FFFF99"/>
          <w:rtl/>
        </w:rPr>
        <w:t>ז</w:t>
      </w:r>
      <w:bookmarkEnd w:id="428"/>
    </w:p>
    <w:p w:rsidR="00902BC0" w:rsidRPr="00082F65" w:rsidRDefault="00902BC0" w:rsidP="00902BC0">
      <w:pPr>
        <w:pStyle w:val="medium2-header"/>
        <w:keepLines w:val="0"/>
        <w:spacing w:before="72"/>
        <w:ind w:left="0" w:right="1134"/>
        <w:rPr>
          <w:rFonts w:cs="FrankRuehl"/>
          <w:noProof/>
          <w:rtl/>
        </w:rPr>
      </w:pPr>
      <w:bookmarkStart w:id="429" w:name="med38"/>
      <w:bookmarkEnd w:id="429"/>
      <w:r w:rsidRPr="00082F65">
        <w:rPr>
          <w:rFonts w:cs="FrankRuehl"/>
          <w:noProof/>
        </w:rPr>
        <w:pict>
          <v:rect id="_x0000_s2802" style="position:absolute;left:0;text-align:left;margin-left:464.35pt;margin-top:12.75pt;width:75.05pt;height:12.25pt;z-index:251708416" o:allowincell="f" filled="f" stroked="f" strokecolor="lime" strokeweight=".25pt">
            <v:textbox style="mso-next-textbox:#_x0000_s2802" inset="0,0,0,0">
              <w:txbxContent>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082F65">
        <w:rPr>
          <w:rFonts w:cs="FrankRuehl" w:hint="cs"/>
          <w:noProof/>
          <w:rtl/>
        </w:rPr>
        <w:t xml:space="preserve">פרק </w:t>
      </w:r>
      <w:r w:rsidR="005108BC" w:rsidRPr="00082F65">
        <w:rPr>
          <w:rFonts w:cs="FrankRuehl" w:hint="cs"/>
          <w:noProof/>
          <w:rtl/>
        </w:rPr>
        <w:t>ב': הגשת תגובה והתנגדות לבקשה להסדר חוב לגבי תאגיד</w:t>
      </w:r>
    </w:p>
    <w:p w:rsidR="00486DF9" w:rsidRPr="00793680" w:rsidRDefault="00082F65"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30" w:name="Rov448"/>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43"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7</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44"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082F65" w:rsidRDefault="00902BC0" w:rsidP="00082F65">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פרק </w:t>
      </w:r>
      <w:r w:rsidR="005108BC" w:rsidRPr="00793680">
        <w:rPr>
          <w:rStyle w:val="default"/>
          <w:rFonts w:ascii="FrankRuehl" w:hAnsi="FrankRuehl" w:cs="FrankRuehl" w:hint="cs"/>
          <w:b/>
          <w:bCs/>
          <w:vanish/>
          <w:sz w:val="20"/>
          <w:szCs w:val="20"/>
          <w:shd w:val="clear" w:color="auto" w:fill="FFFF99"/>
          <w:rtl/>
        </w:rPr>
        <w:t>ב</w:t>
      </w:r>
      <w:r w:rsidRPr="00793680">
        <w:rPr>
          <w:rStyle w:val="default"/>
          <w:rFonts w:ascii="FrankRuehl" w:hAnsi="FrankRuehl" w:cs="FrankRuehl" w:hint="cs"/>
          <w:b/>
          <w:bCs/>
          <w:vanish/>
          <w:sz w:val="20"/>
          <w:szCs w:val="20"/>
          <w:shd w:val="clear" w:color="auto" w:fill="FFFF99"/>
          <w:rtl/>
        </w:rPr>
        <w:t>'</w:t>
      </w:r>
      <w:bookmarkEnd w:id="430"/>
    </w:p>
    <w:p w:rsidR="00902BC0" w:rsidRPr="00082F65" w:rsidRDefault="00902BC0" w:rsidP="00902BC0">
      <w:pPr>
        <w:pStyle w:val="P00"/>
        <w:spacing w:before="72"/>
        <w:ind w:left="0" w:right="1134"/>
        <w:rPr>
          <w:rStyle w:val="default"/>
          <w:rFonts w:cs="FrankRuehl"/>
          <w:rtl/>
        </w:rPr>
      </w:pPr>
      <w:bookmarkStart w:id="431" w:name="Seif194"/>
      <w:bookmarkEnd w:id="431"/>
      <w:r w:rsidRPr="00082F65">
        <w:rPr>
          <w:lang w:val="he-IL"/>
        </w:rPr>
        <w:pict>
          <v:rect id="_x0000_s2803" style="position:absolute;left:0;text-align:left;margin-left:457.65pt;margin-top:8.05pt;width:81.9pt;height:34.85pt;z-index:251709440" o:allowincell="f" filled="f" stroked="f" strokecolor="lime" strokeweight=".25pt">
            <v:textbox inset="0,0,0,0">
              <w:txbxContent>
                <w:p w:rsidR="00902BC0" w:rsidRDefault="005108BC" w:rsidP="00902BC0">
                  <w:pPr>
                    <w:spacing w:line="160" w:lineRule="exact"/>
                    <w:jc w:val="left"/>
                    <w:rPr>
                      <w:rFonts w:cs="Miriam"/>
                      <w:noProof/>
                      <w:sz w:val="18"/>
                      <w:szCs w:val="18"/>
                      <w:rtl/>
                    </w:rPr>
                  </w:pPr>
                  <w:r>
                    <w:rPr>
                      <w:rFonts w:cs="Miriam" w:hint="cs"/>
                      <w:sz w:val="18"/>
                      <w:szCs w:val="18"/>
                      <w:rtl/>
                    </w:rPr>
                    <w:t>תגובת התאגיד לבקשה להסדר חוב ותשובת הנושה מגיש הבקשה</w:t>
                  </w:r>
                </w:p>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082F65">
        <w:rPr>
          <w:rStyle w:val="big-number"/>
          <w:rFonts w:cs="Miriam" w:hint="cs"/>
          <w:rtl/>
        </w:rPr>
        <w:t>159</w:t>
      </w:r>
      <w:r w:rsidR="005108BC" w:rsidRPr="00082F65">
        <w:rPr>
          <w:rStyle w:val="default"/>
          <w:rFonts w:cs="FrankRuehl" w:hint="cs"/>
          <w:rtl/>
        </w:rPr>
        <w:t>ח</w:t>
      </w:r>
      <w:r w:rsidRPr="00082F65">
        <w:rPr>
          <w:rStyle w:val="default"/>
          <w:rFonts w:cs="FrankRuehl"/>
          <w:rtl/>
        </w:rPr>
        <w:t>.</w:t>
      </w:r>
      <w:r w:rsidRPr="00082F65">
        <w:rPr>
          <w:rStyle w:val="default"/>
          <w:rFonts w:cs="FrankRuehl" w:hint="cs"/>
          <w:rtl/>
        </w:rPr>
        <w:t xml:space="preserve"> </w:t>
      </w:r>
      <w:r w:rsidR="005108BC" w:rsidRPr="00082F65">
        <w:rPr>
          <w:rStyle w:val="default"/>
          <w:rFonts w:cs="FrankRuehl" w:hint="cs"/>
          <w:rtl/>
        </w:rPr>
        <w:t>(א)</w:t>
      </w:r>
      <w:r w:rsidR="005108BC" w:rsidRPr="00082F65">
        <w:rPr>
          <w:rStyle w:val="default"/>
          <w:rFonts w:cs="FrankRuehl"/>
          <w:rtl/>
        </w:rPr>
        <w:tab/>
      </w:r>
      <w:r w:rsidR="005108BC" w:rsidRPr="00082F65">
        <w:rPr>
          <w:rStyle w:val="default"/>
          <w:rFonts w:cs="FrankRuehl" w:hint="cs"/>
          <w:rtl/>
        </w:rPr>
        <w:t>תאגיד יגיש את תגובתו לבקשת הנושה או חבר התאגיד להסדר חוב בתוך 14 ימים לכל היותר מיום שבו הומצאה לו הבקשה.</w:t>
      </w:r>
    </w:p>
    <w:p w:rsidR="005108BC" w:rsidRPr="00082F65" w:rsidRDefault="005108BC" w:rsidP="00902BC0">
      <w:pPr>
        <w:pStyle w:val="P00"/>
        <w:spacing w:before="72"/>
        <w:ind w:left="0" w:right="1134"/>
        <w:rPr>
          <w:rStyle w:val="default"/>
          <w:rFonts w:cs="FrankRuehl"/>
          <w:rtl/>
        </w:rPr>
      </w:pPr>
      <w:r w:rsidRPr="00082F65">
        <w:rPr>
          <w:rStyle w:val="default"/>
          <w:rFonts w:cs="FrankRuehl"/>
          <w:rtl/>
        </w:rPr>
        <w:tab/>
      </w:r>
      <w:r w:rsidRPr="00082F65">
        <w:rPr>
          <w:rStyle w:val="default"/>
          <w:rFonts w:cs="FrankRuehl" w:hint="cs"/>
          <w:rtl/>
        </w:rPr>
        <w:t>(ב)</w:t>
      </w:r>
      <w:r w:rsidRPr="00082F65">
        <w:rPr>
          <w:rStyle w:val="default"/>
          <w:rFonts w:cs="FrankRuehl"/>
          <w:rtl/>
        </w:rPr>
        <w:tab/>
      </w:r>
      <w:r w:rsidRPr="00082F65">
        <w:rPr>
          <w:rStyle w:val="default"/>
          <w:rFonts w:cs="FrankRuehl" w:hint="cs"/>
          <w:rtl/>
        </w:rPr>
        <w:t>הנושה או חבר התאגיד שהגיש את הבקשה להסדר חוב, יגיש את תשובתו לתגובת התאגיד בתוך 7 ימים לכל היותר מיום שהומצאה לו תגובת התאגיד.</w:t>
      </w:r>
    </w:p>
    <w:p w:rsidR="005108BC" w:rsidRPr="00082F65" w:rsidRDefault="00847046" w:rsidP="00847046">
      <w:pPr>
        <w:pStyle w:val="P00"/>
        <w:spacing w:before="72"/>
        <w:ind w:left="0" w:right="1134"/>
        <w:rPr>
          <w:rStyle w:val="default"/>
          <w:rFonts w:cs="FrankRuehl"/>
          <w:rtl/>
        </w:rPr>
      </w:pPr>
      <w:r w:rsidRPr="00082F65">
        <w:rPr>
          <w:rStyle w:val="default"/>
          <w:rFonts w:cs="FrankRuehl" w:hint="cs"/>
          <w:rtl/>
        </w:rPr>
        <w:tab/>
      </w:r>
      <w:r w:rsidRPr="00082F65">
        <w:rPr>
          <w:rStyle w:val="default"/>
          <w:rFonts w:cs="FrankRuehl"/>
        </w:rPr>
        <w:pict>
          <v:rect id="_x0000_s2833" style="position:absolute;left:0;text-align:left;margin-left:464.5pt;margin-top:8.05pt;width:75.05pt;height:24.9pt;z-index:251732992;mso-position-horizontal-relative:text;mso-position-vertical-relative:text" o:allowincell="f" filled="f" stroked="f" strokecolor="lime" strokeweight=".25pt">
            <v:textbox inset="0,0,0,0">
              <w:txbxContent>
                <w:p w:rsidR="00847046" w:rsidRDefault="00847046" w:rsidP="00847046">
                  <w:pPr>
                    <w:spacing w:line="160" w:lineRule="exact"/>
                    <w:jc w:val="left"/>
                    <w:rPr>
                      <w:rFonts w:cs="Miriam"/>
                      <w:sz w:val="18"/>
                      <w:szCs w:val="18"/>
                      <w:rtl/>
                    </w:rPr>
                  </w:pPr>
                  <w:r>
                    <w:rPr>
                      <w:rFonts w:cs="Miriam" w:hint="cs"/>
                      <w:sz w:val="18"/>
                      <w:szCs w:val="18"/>
                      <w:rtl/>
                    </w:rPr>
                    <w:t xml:space="preserve">תק' תשפ"א-2022 (תיקון מס' 2) </w:t>
                  </w:r>
                  <w:r>
                    <w:rPr>
                      <w:rFonts w:cs="Miriam"/>
                      <w:sz w:val="18"/>
                      <w:szCs w:val="18"/>
                      <w:rtl/>
                    </w:rPr>
                    <w:br/>
                  </w:r>
                  <w:r>
                    <w:rPr>
                      <w:rFonts w:cs="Miriam" w:hint="cs"/>
                      <w:sz w:val="18"/>
                      <w:szCs w:val="18"/>
                      <w:rtl/>
                    </w:rPr>
                    <w:t>תשפ"ב-2022</w:t>
                  </w:r>
                </w:p>
              </w:txbxContent>
            </v:textbox>
            <w10:anchorlock/>
          </v:rect>
        </w:pict>
      </w:r>
      <w:r w:rsidRPr="00082F65">
        <w:rPr>
          <w:rStyle w:val="default"/>
          <w:rFonts w:cs="FrankRuehl" w:hint="cs"/>
          <w:rtl/>
        </w:rPr>
        <w:t>(ג)</w:t>
      </w:r>
      <w:r w:rsidRPr="00082F65">
        <w:rPr>
          <w:rStyle w:val="default"/>
          <w:rFonts w:cs="FrankRuehl"/>
          <w:rtl/>
        </w:rPr>
        <w:tab/>
      </w:r>
      <w:r w:rsidRPr="00082F65">
        <w:rPr>
          <w:rStyle w:val="default"/>
          <w:rFonts w:cs="FrankRuehl" w:hint="cs"/>
          <w:rtl/>
        </w:rPr>
        <w:t>(בוטל)</w:t>
      </w:r>
      <w:r w:rsidR="005108BC" w:rsidRPr="00082F65">
        <w:rPr>
          <w:rStyle w:val="default"/>
          <w:rFonts w:cs="FrankRuehl" w:hint="cs"/>
          <w:rtl/>
        </w:rPr>
        <w:t>.</w:t>
      </w:r>
    </w:p>
    <w:p w:rsidR="005108BC" w:rsidRPr="00082F65" w:rsidRDefault="005108BC" w:rsidP="00902BC0">
      <w:pPr>
        <w:pStyle w:val="P00"/>
        <w:spacing w:before="72"/>
        <w:ind w:left="0" w:right="1134"/>
        <w:rPr>
          <w:rStyle w:val="default"/>
          <w:rFonts w:cs="FrankRuehl"/>
          <w:rtl/>
        </w:rPr>
      </w:pPr>
      <w:r w:rsidRPr="00082F65">
        <w:rPr>
          <w:rStyle w:val="default"/>
          <w:rFonts w:cs="FrankRuehl"/>
          <w:rtl/>
        </w:rPr>
        <w:tab/>
      </w:r>
      <w:r w:rsidRPr="00082F65">
        <w:rPr>
          <w:rStyle w:val="default"/>
          <w:rFonts w:cs="FrankRuehl" w:hint="cs"/>
          <w:rtl/>
        </w:rPr>
        <w:t>(ד)</w:t>
      </w:r>
      <w:r w:rsidRPr="00082F65">
        <w:rPr>
          <w:rStyle w:val="default"/>
          <w:rFonts w:cs="FrankRuehl"/>
          <w:rtl/>
        </w:rPr>
        <w:tab/>
      </w:r>
      <w:r w:rsidRPr="00082F65">
        <w:rPr>
          <w:rStyle w:val="default"/>
          <w:rFonts w:cs="FrankRuehl" w:hint="cs"/>
          <w:rtl/>
        </w:rPr>
        <w:t>הורה בית המשפט על דיון בבקשה הסדר חוב במועד מוקדם מהמועד האמור בתקנת משנה (א) או (ב), יגיש התאגיד את תגובתו לא יאוחר מ-48 שעות לפני מועד הדיון, והנושה או חבר התאגיד יגיש את תשובתו לא יאוחר מ-24 שעות לפני מועד הדיון.</w:t>
      </w:r>
    </w:p>
    <w:p w:rsidR="005108BC" w:rsidRPr="00082F65" w:rsidRDefault="005108BC" w:rsidP="00902BC0">
      <w:pPr>
        <w:pStyle w:val="P00"/>
        <w:spacing w:before="72"/>
        <w:ind w:left="0" w:right="1134"/>
        <w:rPr>
          <w:rStyle w:val="default"/>
          <w:rFonts w:cs="FrankRuehl"/>
          <w:rtl/>
        </w:rPr>
      </w:pPr>
      <w:r w:rsidRPr="00082F65">
        <w:rPr>
          <w:rStyle w:val="default"/>
          <w:rFonts w:cs="FrankRuehl"/>
          <w:rtl/>
        </w:rPr>
        <w:tab/>
      </w:r>
      <w:r w:rsidRPr="00082F65">
        <w:rPr>
          <w:rStyle w:val="default"/>
          <w:rFonts w:cs="FrankRuehl" w:hint="cs"/>
          <w:rtl/>
        </w:rPr>
        <w:t>(ה)</w:t>
      </w:r>
      <w:r w:rsidRPr="00082F65">
        <w:rPr>
          <w:rStyle w:val="default"/>
          <w:rFonts w:cs="FrankRuehl"/>
          <w:rtl/>
        </w:rPr>
        <w:tab/>
      </w:r>
      <w:r w:rsidRPr="00082F65">
        <w:rPr>
          <w:rStyle w:val="default"/>
          <w:rFonts w:cs="FrankRuehl" w:hint="cs"/>
          <w:rtl/>
        </w:rPr>
        <w:t>לתגובה ולתשובה יצורפו המסמכים והראיות התומכים בהן, והעובדות המפורטות בהן יאומתו בתצהיר.</w:t>
      </w:r>
    </w:p>
    <w:p w:rsidR="005108BC" w:rsidRPr="00082F65" w:rsidRDefault="005108BC" w:rsidP="00902BC0">
      <w:pPr>
        <w:pStyle w:val="P00"/>
        <w:spacing w:before="72"/>
        <w:ind w:left="0" w:right="1134"/>
        <w:rPr>
          <w:rStyle w:val="default"/>
          <w:rFonts w:cs="FrankRuehl"/>
          <w:rtl/>
        </w:rPr>
      </w:pPr>
      <w:r w:rsidRPr="00082F65">
        <w:rPr>
          <w:rStyle w:val="default"/>
          <w:rFonts w:cs="FrankRuehl"/>
          <w:rtl/>
        </w:rPr>
        <w:tab/>
      </w:r>
      <w:r w:rsidRPr="00082F65">
        <w:rPr>
          <w:rStyle w:val="default"/>
          <w:rFonts w:cs="FrankRuehl" w:hint="cs"/>
          <w:rtl/>
        </w:rPr>
        <w:t>(ו)</w:t>
      </w:r>
      <w:r w:rsidRPr="00082F65">
        <w:rPr>
          <w:rStyle w:val="default"/>
          <w:rFonts w:cs="FrankRuehl"/>
          <w:rtl/>
        </w:rPr>
        <w:tab/>
      </w:r>
      <w:r w:rsidRPr="00082F65">
        <w:rPr>
          <w:rStyle w:val="default"/>
          <w:rFonts w:cs="FrankRuehl" w:hint="cs"/>
          <w:rtl/>
        </w:rPr>
        <w:t>התאגיד והנושה או חבר התאגיד ימציאו העתק מהתגובה והתשובה למבקש או לתאגיד, לפי העניין, בסמוך ככל האפשר למועד הגשתן.</w:t>
      </w:r>
    </w:p>
    <w:p w:rsidR="00486DF9" w:rsidRPr="00793680" w:rsidRDefault="00CE4C90"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32" w:name="Rov449"/>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45"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7</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46"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הוספת תקנה 159</w:t>
      </w:r>
      <w:r w:rsidR="005108BC" w:rsidRPr="00793680">
        <w:rPr>
          <w:rStyle w:val="default"/>
          <w:rFonts w:ascii="FrankRuehl" w:hAnsi="FrankRuehl" w:cs="FrankRuehl" w:hint="cs"/>
          <w:b/>
          <w:bCs/>
          <w:vanish/>
          <w:sz w:val="20"/>
          <w:szCs w:val="20"/>
          <w:shd w:val="clear" w:color="auto" w:fill="FFFF99"/>
          <w:rtl/>
        </w:rPr>
        <w:t>ח</w:t>
      </w:r>
    </w:p>
    <w:p w:rsidR="00847046" w:rsidRPr="00793680" w:rsidRDefault="00847046" w:rsidP="00847046">
      <w:pPr>
        <w:pStyle w:val="P00"/>
        <w:spacing w:before="0"/>
        <w:ind w:left="0" w:right="1134"/>
        <w:rPr>
          <w:rStyle w:val="default"/>
          <w:rFonts w:ascii="FrankRuehl" w:hAnsi="FrankRuehl" w:cs="FrankRuehl"/>
          <w:vanish/>
          <w:color w:val="FF0000"/>
          <w:sz w:val="20"/>
          <w:szCs w:val="20"/>
          <w:shd w:val="clear" w:color="auto" w:fill="FFFF99"/>
          <w:rtl/>
        </w:rPr>
      </w:pPr>
      <w:r w:rsidRPr="00793680">
        <w:rPr>
          <w:rStyle w:val="default"/>
          <w:rFonts w:ascii="FrankRuehl" w:hAnsi="FrankRuehl" w:cs="FrankRuehl" w:hint="cs"/>
          <w:vanish/>
          <w:color w:val="FF0000"/>
          <w:sz w:val="20"/>
          <w:szCs w:val="20"/>
          <w:shd w:val="clear" w:color="auto" w:fill="FFFF99"/>
          <w:rtl/>
        </w:rPr>
        <w:t>מיום 19.6.2022</w:t>
      </w:r>
    </w:p>
    <w:p w:rsidR="00847046" w:rsidRPr="00793680" w:rsidRDefault="00847046" w:rsidP="0084704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מס' 2) תשפ"ב-2022</w:t>
      </w:r>
    </w:p>
    <w:p w:rsidR="00847046" w:rsidRPr="00793680" w:rsidRDefault="00847046" w:rsidP="00847046">
      <w:pPr>
        <w:pStyle w:val="P00"/>
        <w:spacing w:before="0"/>
        <w:ind w:left="0" w:right="1134"/>
        <w:rPr>
          <w:rStyle w:val="default"/>
          <w:rFonts w:ascii="FrankRuehl" w:hAnsi="FrankRuehl" w:cs="FrankRuehl"/>
          <w:vanish/>
          <w:sz w:val="20"/>
          <w:szCs w:val="20"/>
          <w:shd w:val="clear" w:color="auto" w:fill="FFFF99"/>
          <w:rtl/>
        </w:rPr>
      </w:pPr>
      <w:hyperlink r:id="rId147"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3215</w:t>
      </w:r>
    </w:p>
    <w:p w:rsidR="00847046" w:rsidRPr="00793680" w:rsidRDefault="00847046" w:rsidP="00847046">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ביטול תקנת משנה 159ח(ג)</w:t>
      </w:r>
    </w:p>
    <w:p w:rsidR="00847046" w:rsidRPr="00793680" w:rsidRDefault="00847046" w:rsidP="00847046">
      <w:pPr>
        <w:pStyle w:val="P0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vanish/>
          <w:sz w:val="20"/>
          <w:szCs w:val="20"/>
          <w:shd w:val="clear" w:color="auto" w:fill="FFFF99"/>
          <w:rtl/>
        </w:rPr>
        <w:t>הנוסח הקודם:</w:t>
      </w:r>
    </w:p>
    <w:p w:rsidR="00847046" w:rsidRPr="00CE4C90" w:rsidRDefault="00847046" w:rsidP="00CE4C90">
      <w:pPr>
        <w:pStyle w:val="P00"/>
        <w:spacing w:before="0"/>
        <w:ind w:left="0" w:right="1134"/>
        <w:rPr>
          <w:rStyle w:val="default"/>
          <w:rFonts w:cs="FrankRuehl"/>
          <w:strike/>
          <w:sz w:val="2"/>
          <w:szCs w:val="2"/>
          <w:shd w:val="clear" w:color="auto" w:fill="FFFF99"/>
          <w:rtl/>
        </w:rPr>
      </w:pPr>
      <w:r w:rsidRPr="00793680">
        <w:rPr>
          <w:rStyle w:val="default"/>
          <w:rFonts w:cs="FrankRuehl"/>
          <w:vanish/>
          <w:sz w:val="22"/>
          <w:szCs w:val="22"/>
          <w:shd w:val="clear" w:color="auto" w:fill="FFFF99"/>
          <w:rtl/>
        </w:rPr>
        <w:tab/>
      </w:r>
      <w:r w:rsidRPr="00793680">
        <w:rPr>
          <w:rStyle w:val="default"/>
          <w:rFonts w:cs="FrankRuehl" w:hint="cs"/>
          <w:strike/>
          <w:vanish/>
          <w:sz w:val="22"/>
          <w:szCs w:val="22"/>
          <w:shd w:val="clear" w:color="auto" w:fill="FFFF99"/>
          <w:rtl/>
        </w:rPr>
        <w:t>(ג)</w:t>
      </w:r>
      <w:r w:rsidRPr="00793680">
        <w:rPr>
          <w:rStyle w:val="default"/>
          <w:rFonts w:cs="FrankRuehl"/>
          <w:strike/>
          <w:vanish/>
          <w:sz w:val="22"/>
          <w:szCs w:val="22"/>
          <w:shd w:val="clear" w:color="auto" w:fill="FFFF99"/>
          <w:rtl/>
        </w:rPr>
        <w:tab/>
      </w:r>
      <w:r w:rsidRPr="00793680">
        <w:rPr>
          <w:rStyle w:val="default"/>
          <w:rFonts w:cs="FrankRuehl" w:hint="cs"/>
          <w:strike/>
          <w:vanish/>
          <w:sz w:val="22"/>
          <w:szCs w:val="22"/>
          <w:shd w:val="clear" w:color="auto" w:fill="FFFF99"/>
          <w:rtl/>
        </w:rPr>
        <w:t>הנושה או חבר התאגיד שהגיש את הבקשה להסדר חוב, יגיש את תשובתו לתגובת התאגיד בתוך 7 ימים לכל היותר מיום שהומצאה לו תגובת התאגיד.</w:t>
      </w:r>
      <w:bookmarkEnd w:id="432"/>
    </w:p>
    <w:p w:rsidR="00902BC0" w:rsidRPr="00CE4C90" w:rsidRDefault="00902BC0" w:rsidP="00902BC0">
      <w:pPr>
        <w:pStyle w:val="P00"/>
        <w:spacing w:before="72"/>
        <w:ind w:left="0" w:right="1134"/>
        <w:rPr>
          <w:rStyle w:val="default"/>
          <w:rFonts w:cs="FrankRuehl"/>
          <w:rtl/>
        </w:rPr>
      </w:pPr>
      <w:bookmarkStart w:id="433" w:name="Seif195"/>
      <w:bookmarkEnd w:id="433"/>
      <w:r w:rsidRPr="00CE4C90">
        <w:rPr>
          <w:lang w:val="he-IL"/>
        </w:rPr>
        <w:pict>
          <v:rect id="_x0000_s2804" style="position:absolute;left:0;text-align:left;margin-left:464.5pt;margin-top:8.05pt;width:75.05pt;height:27.5pt;z-index:251710464" o:allowincell="f" filled="f" stroked="f" strokecolor="lime" strokeweight=".25pt">
            <v:textbox inset="0,0,0,0">
              <w:txbxContent>
                <w:p w:rsidR="00902BC0" w:rsidRDefault="005108BC" w:rsidP="00902BC0">
                  <w:pPr>
                    <w:spacing w:line="160" w:lineRule="exact"/>
                    <w:jc w:val="left"/>
                    <w:rPr>
                      <w:rFonts w:cs="Miriam"/>
                      <w:noProof/>
                      <w:sz w:val="18"/>
                      <w:szCs w:val="18"/>
                      <w:rtl/>
                    </w:rPr>
                  </w:pPr>
                  <w:r>
                    <w:rPr>
                      <w:rFonts w:cs="Miriam" w:hint="cs"/>
                      <w:sz w:val="18"/>
                      <w:szCs w:val="18"/>
                      <w:rtl/>
                    </w:rPr>
                    <w:t>הגשת התנגדות לבקשה להסדר חוב</w:t>
                  </w:r>
                </w:p>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CE4C90">
        <w:rPr>
          <w:rStyle w:val="big-number"/>
          <w:rFonts w:cs="Miriam" w:hint="cs"/>
          <w:rtl/>
        </w:rPr>
        <w:t>159</w:t>
      </w:r>
      <w:r w:rsidR="005108BC" w:rsidRPr="00CE4C90">
        <w:rPr>
          <w:rStyle w:val="default"/>
          <w:rFonts w:cs="FrankRuehl" w:hint="cs"/>
          <w:rtl/>
        </w:rPr>
        <w:t>ט</w:t>
      </w:r>
      <w:r w:rsidRPr="00CE4C90">
        <w:rPr>
          <w:rStyle w:val="default"/>
          <w:rFonts w:cs="FrankRuehl"/>
          <w:rtl/>
        </w:rPr>
        <w:t>.</w:t>
      </w:r>
      <w:r w:rsidRPr="00CE4C90">
        <w:rPr>
          <w:rStyle w:val="default"/>
          <w:rFonts w:cs="FrankRuehl" w:hint="cs"/>
          <w:rtl/>
        </w:rPr>
        <w:t xml:space="preserve"> </w:t>
      </w:r>
      <w:r w:rsidR="005108BC" w:rsidRPr="00CE4C90">
        <w:rPr>
          <w:rStyle w:val="default"/>
          <w:rFonts w:cs="FrankRuehl" w:hint="cs"/>
          <w:rtl/>
        </w:rPr>
        <w:t>(א)</w:t>
      </w:r>
      <w:r w:rsidR="005108BC" w:rsidRPr="00CE4C90">
        <w:rPr>
          <w:rStyle w:val="default"/>
          <w:rFonts w:cs="FrankRuehl"/>
          <w:rtl/>
        </w:rPr>
        <w:tab/>
      </w:r>
      <w:r w:rsidR="005108BC" w:rsidRPr="00CE4C90">
        <w:rPr>
          <w:rStyle w:val="default"/>
          <w:rFonts w:cs="FrankRuehl" w:hint="cs"/>
          <w:rtl/>
        </w:rPr>
        <w:t>אדם העלול להיפגע מהסדר החוב רשאי להגיש לבית המשפט התנגדות לבקשה להסדר החוב בכתב, ויפרט בה את נימוקי ההתנגדות; העובדות המפורטות בהתנגדות יפורטו בתצהיר ויצורפו לה אסמכתאות מתאימות.</w:t>
      </w:r>
    </w:p>
    <w:p w:rsidR="005108BC" w:rsidRPr="00CE4C90" w:rsidRDefault="005108BC" w:rsidP="00902BC0">
      <w:pPr>
        <w:pStyle w:val="P00"/>
        <w:spacing w:before="72"/>
        <w:ind w:left="0" w:right="1134"/>
        <w:rPr>
          <w:rStyle w:val="default"/>
          <w:rFonts w:cs="FrankRuehl"/>
          <w:rtl/>
        </w:rPr>
      </w:pPr>
      <w:r w:rsidRPr="00CE4C90">
        <w:rPr>
          <w:rStyle w:val="default"/>
          <w:rFonts w:cs="FrankRuehl"/>
          <w:rtl/>
        </w:rPr>
        <w:tab/>
      </w:r>
      <w:r w:rsidRPr="00CE4C90">
        <w:rPr>
          <w:rStyle w:val="default"/>
          <w:rFonts w:cs="FrankRuehl" w:hint="cs"/>
          <w:rtl/>
        </w:rPr>
        <w:t>(ב)</w:t>
      </w:r>
      <w:r w:rsidRPr="00CE4C90">
        <w:rPr>
          <w:rStyle w:val="default"/>
          <w:rFonts w:cs="FrankRuehl"/>
          <w:rtl/>
        </w:rPr>
        <w:tab/>
      </w:r>
      <w:r w:rsidRPr="00CE4C90">
        <w:rPr>
          <w:rStyle w:val="default"/>
          <w:rFonts w:cs="FrankRuehl" w:hint="cs"/>
          <w:rtl/>
        </w:rPr>
        <w:t>ההתנגדות תוגש לבית המשפט בתוך 14 ימים ממועד פרסום ההודעה על הגשת הבקשה להסדר חוב.</w:t>
      </w:r>
    </w:p>
    <w:p w:rsidR="005108BC" w:rsidRPr="00CE4C90" w:rsidRDefault="005108BC" w:rsidP="00902BC0">
      <w:pPr>
        <w:pStyle w:val="P00"/>
        <w:spacing w:before="72"/>
        <w:ind w:left="0" w:right="1134"/>
        <w:rPr>
          <w:rStyle w:val="default"/>
          <w:rFonts w:cs="FrankRuehl"/>
          <w:rtl/>
        </w:rPr>
      </w:pPr>
      <w:r w:rsidRPr="00CE4C90">
        <w:rPr>
          <w:rStyle w:val="default"/>
          <w:rFonts w:cs="FrankRuehl"/>
          <w:rtl/>
        </w:rPr>
        <w:tab/>
      </w:r>
      <w:r w:rsidRPr="00CE4C90">
        <w:rPr>
          <w:rStyle w:val="default"/>
          <w:rFonts w:cs="FrankRuehl" w:hint="cs"/>
          <w:rtl/>
        </w:rPr>
        <w:t>(ג)</w:t>
      </w:r>
      <w:r w:rsidRPr="00CE4C90">
        <w:rPr>
          <w:rStyle w:val="default"/>
          <w:rFonts w:cs="FrankRuehl"/>
          <w:rtl/>
        </w:rPr>
        <w:tab/>
      </w:r>
      <w:r w:rsidRPr="00CE4C90">
        <w:rPr>
          <w:rStyle w:val="default"/>
          <w:rFonts w:cs="FrankRuehl" w:hint="cs"/>
          <w:rtl/>
        </w:rPr>
        <w:t>מגיש ההתנגדות ידון בהתנגדויות לאחר אישור הסדר החוב בידי בעלי העניין בהסדר החוב אלא אם כן הורה בית המשפט אחרת.</w:t>
      </w:r>
    </w:p>
    <w:p w:rsidR="00486DF9" w:rsidRPr="00793680" w:rsidRDefault="00CE4C90"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34" w:name="Rov450"/>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48"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7</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49"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CE4C90" w:rsidRDefault="00902BC0" w:rsidP="00CE4C9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159</w:t>
      </w:r>
      <w:r w:rsidR="005108BC" w:rsidRPr="00793680">
        <w:rPr>
          <w:rStyle w:val="default"/>
          <w:rFonts w:ascii="FrankRuehl" w:hAnsi="FrankRuehl" w:cs="FrankRuehl" w:hint="cs"/>
          <w:b/>
          <w:bCs/>
          <w:vanish/>
          <w:sz w:val="20"/>
          <w:szCs w:val="20"/>
          <w:shd w:val="clear" w:color="auto" w:fill="FFFF99"/>
          <w:rtl/>
        </w:rPr>
        <w:t>ט</w:t>
      </w:r>
      <w:bookmarkEnd w:id="434"/>
    </w:p>
    <w:p w:rsidR="00902BC0" w:rsidRPr="00CE4C90" w:rsidRDefault="00902BC0" w:rsidP="00902BC0">
      <w:pPr>
        <w:pStyle w:val="medium2-header"/>
        <w:keepLines w:val="0"/>
        <w:spacing w:before="72"/>
        <w:ind w:left="0" w:right="1134"/>
        <w:rPr>
          <w:rFonts w:cs="FrankRuehl"/>
          <w:noProof/>
          <w:rtl/>
        </w:rPr>
      </w:pPr>
      <w:bookmarkStart w:id="435" w:name="med39"/>
      <w:bookmarkEnd w:id="435"/>
      <w:r w:rsidRPr="00CE4C90">
        <w:rPr>
          <w:rFonts w:cs="FrankRuehl"/>
          <w:noProof/>
        </w:rPr>
        <w:pict>
          <v:rect id="_x0000_s2805" style="position:absolute;left:0;text-align:left;margin-left:464.35pt;margin-top:12.75pt;width:75.05pt;height:12.25pt;z-index:251711488" o:allowincell="f" filled="f" stroked="f" strokecolor="lime" strokeweight=".25pt">
            <v:textbox style="mso-next-textbox:#_x0000_s2805" inset="0,0,0,0">
              <w:txbxContent>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CE4C90">
        <w:rPr>
          <w:rFonts w:cs="FrankRuehl" w:hint="cs"/>
          <w:noProof/>
          <w:rtl/>
        </w:rPr>
        <w:t xml:space="preserve">פרק </w:t>
      </w:r>
      <w:r w:rsidR="005108BC" w:rsidRPr="00CE4C90">
        <w:rPr>
          <w:rFonts w:cs="FrankRuehl" w:hint="cs"/>
          <w:noProof/>
          <w:rtl/>
        </w:rPr>
        <w:t>ג': אישור הסדר חוב לגבי תאגיד</w:t>
      </w:r>
    </w:p>
    <w:p w:rsidR="00486DF9" w:rsidRPr="00793680" w:rsidRDefault="00CE4C90"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36" w:name="Rov451"/>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50"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8</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51"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CE4C90" w:rsidRDefault="00902BC0" w:rsidP="00CE4C9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פרק </w:t>
      </w:r>
      <w:r w:rsidR="005108BC" w:rsidRPr="00793680">
        <w:rPr>
          <w:rStyle w:val="default"/>
          <w:rFonts w:ascii="FrankRuehl" w:hAnsi="FrankRuehl" w:cs="FrankRuehl" w:hint="cs"/>
          <w:b/>
          <w:bCs/>
          <w:vanish/>
          <w:sz w:val="20"/>
          <w:szCs w:val="20"/>
          <w:shd w:val="clear" w:color="auto" w:fill="FFFF99"/>
          <w:rtl/>
        </w:rPr>
        <w:t>ג</w:t>
      </w:r>
      <w:r w:rsidRPr="00793680">
        <w:rPr>
          <w:rStyle w:val="default"/>
          <w:rFonts w:ascii="FrankRuehl" w:hAnsi="FrankRuehl" w:cs="FrankRuehl" w:hint="cs"/>
          <w:b/>
          <w:bCs/>
          <w:vanish/>
          <w:sz w:val="20"/>
          <w:szCs w:val="20"/>
          <w:shd w:val="clear" w:color="auto" w:fill="FFFF99"/>
          <w:rtl/>
        </w:rPr>
        <w:t>'</w:t>
      </w:r>
      <w:bookmarkEnd w:id="436"/>
    </w:p>
    <w:p w:rsidR="00082F65" w:rsidRDefault="00082F65" w:rsidP="00082F65">
      <w:pPr>
        <w:pStyle w:val="P00"/>
        <w:spacing w:before="72"/>
        <w:ind w:left="0" w:right="1134"/>
        <w:rPr>
          <w:rStyle w:val="default"/>
          <w:rFonts w:cs="FrankRuehl"/>
          <w:rtl/>
        </w:rPr>
      </w:pPr>
      <w:bookmarkStart w:id="437" w:name="Seif255"/>
      <w:bookmarkEnd w:id="437"/>
      <w:r>
        <w:rPr>
          <w:lang w:val="he-IL"/>
        </w:rPr>
        <w:pict>
          <v:rect id="_x0000_s2906" style="position:absolute;left:0;text-align:left;margin-left:464.5pt;margin-top:8.05pt;width:75.05pt;height:18.15pt;z-index:251801600" o:allowincell="f" filled="f" stroked="f" strokecolor="lime" strokeweight=".25pt">
            <v:textbox inset="0,0,0,0">
              <w:txbxContent>
                <w:p w:rsidR="00082F65" w:rsidRDefault="0019052E" w:rsidP="00082F65">
                  <w:pPr>
                    <w:spacing w:line="160" w:lineRule="exact"/>
                    <w:jc w:val="left"/>
                    <w:rPr>
                      <w:rFonts w:cs="Miriam"/>
                      <w:sz w:val="18"/>
                      <w:szCs w:val="18"/>
                      <w:rtl/>
                    </w:rPr>
                  </w:pPr>
                  <w:r>
                    <w:rPr>
                      <w:rFonts w:cs="Miriam" w:hint="cs"/>
                      <w:sz w:val="18"/>
                      <w:szCs w:val="18"/>
                      <w:rtl/>
                    </w:rPr>
                    <w:t>הגשת תביעות חוב</w:t>
                  </w:r>
                </w:p>
                <w:p w:rsidR="00082F65" w:rsidRDefault="00082F65" w:rsidP="00082F65">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159</w:t>
      </w:r>
      <w:r w:rsidR="00CE4C90">
        <w:rPr>
          <w:rStyle w:val="default"/>
          <w:rFonts w:cs="FrankRuehl" w:hint="cs"/>
          <w:rtl/>
        </w:rPr>
        <w:t>ט1</w:t>
      </w:r>
      <w:r w:rsidRPr="00B103D6">
        <w:rPr>
          <w:rStyle w:val="default"/>
          <w:rFonts w:cs="FrankRuehl"/>
          <w:rtl/>
        </w:rPr>
        <w:t>.</w:t>
      </w:r>
      <w:r>
        <w:rPr>
          <w:rStyle w:val="default"/>
          <w:rFonts w:cs="FrankRuehl" w:hint="cs"/>
          <w:rtl/>
        </w:rPr>
        <w:t xml:space="preserve"> </w:t>
      </w:r>
      <w:r w:rsidR="0019052E">
        <w:rPr>
          <w:rStyle w:val="default"/>
          <w:rFonts w:cs="FrankRuehl" w:hint="cs"/>
          <w:rtl/>
        </w:rPr>
        <w:t>(א) הורה בית המשפט על הבאת הסדר החוב לאישור בעלי העניין בו, יגישו הנושים תביעת חוב לשם קביעת כוח ההצבעה בתוך 60 ימים מיום פרסום ההודעה על החלטת בית המשפט, אלא אם כן הורה בית המשפט על מועד אחר.</w:t>
      </w:r>
    </w:p>
    <w:p w:rsidR="0019052E" w:rsidRDefault="0019052E" w:rsidP="00082F6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מינה בית המשפט מנהל הסדר, יוגשו תביעות החוב למנהל ההסדר באמצעות הממונה ויחולו הוראות סימנים א' ו-ב' לפרק א' לחלק ד' בשינויים המחויבים; על קביעת כוח ההצבעה תחול תקנה 59ו בשינויים המחויבים; לצורך בדיקת התביעות רשאי מנהל ההסדר לקבל המחייב או מכל נושא משרה או בעל תפקיד אצל חייב שהוא תאגיד כל מסמך הדרוש לו לצורך בדיקתו.</w:t>
      </w:r>
    </w:p>
    <w:p w:rsidR="00082F65" w:rsidRPr="00793680" w:rsidRDefault="00082F65" w:rsidP="00082F65">
      <w:pPr>
        <w:pStyle w:val="P00"/>
        <w:spacing w:before="0"/>
        <w:ind w:left="0" w:right="1134"/>
        <w:rPr>
          <w:rStyle w:val="default"/>
          <w:rFonts w:ascii="FrankRuehl" w:hAnsi="FrankRuehl" w:cs="FrankRuehl"/>
          <w:vanish/>
          <w:color w:val="FF0000"/>
          <w:sz w:val="20"/>
          <w:szCs w:val="20"/>
          <w:shd w:val="clear" w:color="auto" w:fill="FFFF99"/>
          <w:rtl/>
        </w:rPr>
      </w:pPr>
      <w:bookmarkStart w:id="438" w:name="Rov452"/>
      <w:r w:rsidRPr="00793680">
        <w:rPr>
          <w:rStyle w:val="default"/>
          <w:rFonts w:ascii="FrankRuehl" w:hAnsi="FrankRuehl" w:cs="FrankRuehl" w:hint="cs"/>
          <w:vanish/>
          <w:color w:val="FF0000"/>
          <w:sz w:val="20"/>
          <w:szCs w:val="20"/>
          <w:shd w:val="clear" w:color="auto" w:fill="FFFF99"/>
          <w:rtl/>
        </w:rPr>
        <w:t>מיום 19.7.2022</w:t>
      </w:r>
    </w:p>
    <w:p w:rsidR="00082F65" w:rsidRPr="00793680" w:rsidRDefault="00082F65" w:rsidP="00082F65">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082F65" w:rsidRPr="00793680" w:rsidRDefault="00082F65" w:rsidP="00082F65">
      <w:pPr>
        <w:pStyle w:val="P00"/>
        <w:spacing w:before="0"/>
        <w:ind w:left="0" w:right="1134"/>
        <w:rPr>
          <w:rStyle w:val="default"/>
          <w:rFonts w:ascii="FrankRuehl" w:hAnsi="FrankRuehl" w:cs="FrankRuehl"/>
          <w:vanish/>
          <w:sz w:val="20"/>
          <w:szCs w:val="20"/>
          <w:shd w:val="clear" w:color="auto" w:fill="FFFF99"/>
          <w:rtl/>
        </w:rPr>
      </w:pPr>
      <w:hyperlink r:id="rId152"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3211</w:t>
      </w:r>
    </w:p>
    <w:p w:rsidR="00082F65" w:rsidRPr="00DF244C" w:rsidRDefault="00082F65" w:rsidP="00DF244C">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159</w:t>
      </w:r>
      <w:r w:rsidR="00CE4C90" w:rsidRPr="00793680">
        <w:rPr>
          <w:rStyle w:val="default"/>
          <w:rFonts w:ascii="FrankRuehl" w:hAnsi="FrankRuehl" w:cs="FrankRuehl" w:hint="cs"/>
          <w:b/>
          <w:bCs/>
          <w:vanish/>
          <w:sz w:val="20"/>
          <w:szCs w:val="20"/>
          <w:shd w:val="clear" w:color="auto" w:fill="FFFF99"/>
          <w:rtl/>
        </w:rPr>
        <w:t>ט1</w:t>
      </w:r>
      <w:bookmarkEnd w:id="438"/>
    </w:p>
    <w:p w:rsidR="00082F65" w:rsidRDefault="00082F65" w:rsidP="00082F65">
      <w:pPr>
        <w:pStyle w:val="P00"/>
        <w:spacing w:before="72"/>
        <w:ind w:left="0" w:right="1134"/>
        <w:rPr>
          <w:rStyle w:val="default"/>
          <w:rFonts w:cs="FrankRuehl"/>
          <w:rtl/>
        </w:rPr>
      </w:pPr>
      <w:bookmarkStart w:id="439" w:name="Seif256"/>
      <w:bookmarkEnd w:id="439"/>
      <w:r>
        <w:rPr>
          <w:lang w:val="he-IL"/>
        </w:rPr>
        <w:pict>
          <v:rect id="_x0000_s2907" style="position:absolute;left:0;text-align:left;margin-left:464.5pt;margin-top:8.05pt;width:75.05pt;height:18.15pt;z-index:251802624" o:allowincell="f" filled="f" stroked="f" strokecolor="lime" strokeweight=".25pt">
            <v:textbox inset="0,0,0,0">
              <w:txbxContent>
                <w:p w:rsidR="00082F65" w:rsidRDefault="00DF244C" w:rsidP="00082F65">
                  <w:pPr>
                    <w:spacing w:line="160" w:lineRule="exact"/>
                    <w:jc w:val="left"/>
                    <w:rPr>
                      <w:rFonts w:cs="Miriam"/>
                      <w:sz w:val="18"/>
                      <w:szCs w:val="18"/>
                      <w:rtl/>
                    </w:rPr>
                  </w:pPr>
                  <w:r>
                    <w:rPr>
                      <w:rFonts w:cs="Miriam" w:hint="cs"/>
                      <w:sz w:val="18"/>
                      <w:szCs w:val="18"/>
                      <w:rtl/>
                    </w:rPr>
                    <w:t>ניהול אסיפות סוג</w:t>
                  </w:r>
                </w:p>
                <w:p w:rsidR="00082F65" w:rsidRDefault="00082F65" w:rsidP="00082F65">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159</w:t>
      </w:r>
      <w:r w:rsidR="00CE4C90">
        <w:rPr>
          <w:rStyle w:val="default"/>
          <w:rFonts w:cs="FrankRuehl" w:hint="cs"/>
          <w:rtl/>
        </w:rPr>
        <w:t>ט2</w:t>
      </w:r>
      <w:r w:rsidRPr="00B103D6">
        <w:rPr>
          <w:rStyle w:val="default"/>
          <w:rFonts w:cs="FrankRuehl"/>
          <w:rtl/>
        </w:rPr>
        <w:t>.</w:t>
      </w:r>
      <w:r>
        <w:rPr>
          <w:rStyle w:val="default"/>
          <w:rFonts w:cs="FrankRuehl" w:hint="cs"/>
          <w:rtl/>
        </w:rPr>
        <w:t xml:space="preserve"> </w:t>
      </w:r>
      <w:r w:rsidR="00DF244C">
        <w:rPr>
          <w:rStyle w:val="default"/>
          <w:rFonts w:cs="FrankRuehl" w:hint="cs"/>
          <w:rtl/>
        </w:rPr>
        <w:t>על ניהול אסיפות סוג יחולו הוראות סימן ד' לפרק ז' לחלק ב' בשינויים המחויבים ובשינויים אלה: במקום "נאמן" יבוא "מנהל הסדר"; לא מונה מנהל הסדר, ימנה בית המשפט יושב ראש לאסיפת הסוג.</w:t>
      </w:r>
    </w:p>
    <w:p w:rsidR="00082F65" w:rsidRPr="00793680" w:rsidRDefault="00082F65" w:rsidP="00082F65">
      <w:pPr>
        <w:pStyle w:val="P00"/>
        <w:spacing w:before="0"/>
        <w:ind w:left="0" w:right="1134"/>
        <w:rPr>
          <w:rStyle w:val="default"/>
          <w:rFonts w:ascii="FrankRuehl" w:hAnsi="FrankRuehl" w:cs="FrankRuehl"/>
          <w:vanish/>
          <w:color w:val="FF0000"/>
          <w:sz w:val="20"/>
          <w:szCs w:val="20"/>
          <w:shd w:val="clear" w:color="auto" w:fill="FFFF99"/>
          <w:rtl/>
        </w:rPr>
      </w:pPr>
      <w:bookmarkStart w:id="440" w:name="Rov453"/>
      <w:r w:rsidRPr="00793680">
        <w:rPr>
          <w:rStyle w:val="default"/>
          <w:rFonts w:ascii="FrankRuehl" w:hAnsi="FrankRuehl" w:cs="FrankRuehl" w:hint="cs"/>
          <w:vanish/>
          <w:color w:val="FF0000"/>
          <w:sz w:val="20"/>
          <w:szCs w:val="20"/>
          <w:shd w:val="clear" w:color="auto" w:fill="FFFF99"/>
          <w:rtl/>
        </w:rPr>
        <w:t>מיום 19.7.2022</w:t>
      </w:r>
    </w:p>
    <w:p w:rsidR="00082F65" w:rsidRPr="00793680" w:rsidRDefault="00082F65" w:rsidP="00082F65">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082F65" w:rsidRPr="00793680" w:rsidRDefault="00082F65" w:rsidP="00082F65">
      <w:pPr>
        <w:pStyle w:val="P00"/>
        <w:spacing w:before="0"/>
        <w:ind w:left="0" w:right="1134"/>
        <w:rPr>
          <w:rStyle w:val="default"/>
          <w:rFonts w:ascii="FrankRuehl" w:hAnsi="FrankRuehl" w:cs="FrankRuehl"/>
          <w:vanish/>
          <w:sz w:val="20"/>
          <w:szCs w:val="20"/>
          <w:shd w:val="clear" w:color="auto" w:fill="FFFF99"/>
          <w:rtl/>
        </w:rPr>
      </w:pPr>
      <w:hyperlink r:id="rId153"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3211</w:t>
      </w:r>
    </w:p>
    <w:p w:rsidR="00082F65" w:rsidRPr="00DF244C" w:rsidRDefault="00082F65" w:rsidP="00DF244C">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159</w:t>
      </w:r>
      <w:r w:rsidR="00CE4C90" w:rsidRPr="00793680">
        <w:rPr>
          <w:rStyle w:val="default"/>
          <w:rFonts w:ascii="FrankRuehl" w:hAnsi="FrankRuehl" w:cs="FrankRuehl" w:hint="cs"/>
          <w:b/>
          <w:bCs/>
          <w:vanish/>
          <w:sz w:val="20"/>
          <w:szCs w:val="20"/>
          <w:shd w:val="clear" w:color="auto" w:fill="FFFF99"/>
          <w:rtl/>
        </w:rPr>
        <w:t>ט2</w:t>
      </w:r>
      <w:bookmarkEnd w:id="440"/>
    </w:p>
    <w:p w:rsidR="00902BC0" w:rsidRPr="00DF244C" w:rsidRDefault="00902BC0" w:rsidP="00902BC0">
      <w:pPr>
        <w:pStyle w:val="P00"/>
        <w:spacing w:before="72"/>
        <w:ind w:left="0" w:right="1134"/>
        <w:rPr>
          <w:rStyle w:val="default"/>
          <w:rFonts w:cs="FrankRuehl"/>
          <w:rtl/>
        </w:rPr>
      </w:pPr>
      <w:bookmarkStart w:id="441" w:name="Seif196"/>
      <w:bookmarkEnd w:id="441"/>
      <w:r w:rsidRPr="00DF244C">
        <w:rPr>
          <w:lang w:val="he-IL"/>
        </w:rPr>
        <w:pict>
          <v:rect id="_x0000_s2806" style="position:absolute;left:0;text-align:left;margin-left:464.5pt;margin-top:8.05pt;width:75.05pt;height:27.5pt;z-index:251712512" o:allowincell="f" filled="f" stroked="f" strokecolor="lime" strokeweight=".25pt">
            <v:textbox inset="0,0,0,0">
              <w:txbxContent>
                <w:p w:rsidR="00902BC0" w:rsidRDefault="00083E4D" w:rsidP="00902BC0">
                  <w:pPr>
                    <w:spacing w:line="160" w:lineRule="exact"/>
                    <w:jc w:val="left"/>
                    <w:rPr>
                      <w:rFonts w:cs="Miriam"/>
                      <w:noProof/>
                      <w:sz w:val="18"/>
                      <w:szCs w:val="18"/>
                      <w:rtl/>
                    </w:rPr>
                  </w:pPr>
                  <w:r>
                    <w:rPr>
                      <w:rFonts w:cs="Miriam" w:hint="cs"/>
                      <w:sz w:val="18"/>
                      <w:szCs w:val="18"/>
                      <w:rtl/>
                    </w:rPr>
                    <w:t>הדיון בבקשה להסדר חוב</w:t>
                  </w:r>
                </w:p>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DF244C">
        <w:rPr>
          <w:rStyle w:val="big-number"/>
          <w:rFonts w:cs="Miriam" w:hint="cs"/>
          <w:rtl/>
        </w:rPr>
        <w:t>159</w:t>
      </w:r>
      <w:r w:rsidR="005108BC" w:rsidRPr="00DF244C">
        <w:rPr>
          <w:rStyle w:val="default"/>
          <w:rFonts w:cs="FrankRuehl" w:hint="cs"/>
          <w:rtl/>
        </w:rPr>
        <w:t>י</w:t>
      </w:r>
      <w:r w:rsidRPr="00DF244C">
        <w:rPr>
          <w:rStyle w:val="default"/>
          <w:rFonts w:cs="FrankRuehl"/>
          <w:rtl/>
        </w:rPr>
        <w:t>.</w:t>
      </w:r>
      <w:r w:rsidRPr="00DF244C">
        <w:rPr>
          <w:rStyle w:val="default"/>
          <w:rFonts w:cs="FrankRuehl" w:hint="cs"/>
          <w:rtl/>
        </w:rPr>
        <w:t xml:space="preserve"> </w:t>
      </w:r>
      <w:r w:rsidR="00083E4D" w:rsidRPr="00DF244C">
        <w:rPr>
          <w:rStyle w:val="default"/>
          <w:rFonts w:cs="FrankRuehl" w:hint="cs"/>
          <w:rtl/>
        </w:rPr>
        <w:t>בית המשפט לא יקיים דיון בבקשה להסדר החוב, אלא אם כן שוכנע כי הבקשה הומצאה ופורסמה כדין והוצג אישור הממונה בדבר קבלת העתק מהבקשה.</w:t>
      </w:r>
    </w:p>
    <w:p w:rsidR="00486DF9" w:rsidRPr="00793680" w:rsidRDefault="00DF244C"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42" w:name="Rov454"/>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54"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8</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55"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DF244C" w:rsidRDefault="00902BC0" w:rsidP="00DF244C">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159</w:t>
      </w:r>
      <w:r w:rsidR="005108BC" w:rsidRPr="00793680">
        <w:rPr>
          <w:rStyle w:val="default"/>
          <w:rFonts w:ascii="FrankRuehl" w:hAnsi="FrankRuehl" w:cs="FrankRuehl" w:hint="cs"/>
          <w:b/>
          <w:bCs/>
          <w:vanish/>
          <w:sz w:val="20"/>
          <w:szCs w:val="20"/>
          <w:shd w:val="clear" w:color="auto" w:fill="FFFF99"/>
          <w:rtl/>
        </w:rPr>
        <w:t>י</w:t>
      </w:r>
      <w:bookmarkEnd w:id="442"/>
    </w:p>
    <w:p w:rsidR="00902BC0" w:rsidRPr="00DF244C" w:rsidRDefault="00902BC0" w:rsidP="00902BC0">
      <w:pPr>
        <w:pStyle w:val="P00"/>
        <w:spacing w:before="72"/>
        <w:ind w:left="0" w:right="1134"/>
        <w:rPr>
          <w:rStyle w:val="default"/>
          <w:rFonts w:cs="FrankRuehl"/>
          <w:rtl/>
        </w:rPr>
      </w:pPr>
      <w:bookmarkStart w:id="443" w:name="Seif197"/>
      <w:bookmarkEnd w:id="443"/>
      <w:r w:rsidRPr="00DF244C">
        <w:rPr>
          <w:lang w:val="he-IL"/>
        </w:rPr>
        <w:pict>
          <v:rect id="_x0000_s2807" style="position:absolute;left:0;text-align:left;margin-left:464.5pt;margin-top:8.05pt;width:75.05pt;height:32.55pt;z-index:251713536" o:allowincell="f" filled="f" stroked="f" strokecolor="lime" strokeweight=".25pt">
            <v:textbox style="mso-next-textbox:#_x0000_s2807" inset="0,0,0,0">
              <w:txbxContent>
                <w:p w:rsidR="00902BC0" w:rsidRDefault="00083E4D" w:rsidP="00902BC0">
                  <w:pPr>
                    <w:spacing w:line="160" w:lineRule="exact"/>
                    <w:jc w:val="left"/>
                    <w:rPr>
                      <w:rFonts w:cs="Miriam"/>
                      <w:noProof/>
                      <w:sz w:val="18"/>
                      <w:szCs w:val="18"/>
                      <w:rtl/>
                    </w:rPr>
                  </w:pPr>
                  <w:r>
                    <w:rPr>
                      <w:rFonts w:cs="Miriam" w:hint="cs"/>
                      <w:sz w:val="18"/>
                      <w:szCs w:val="18"/>
                      <w:rtl/>
                    </w:rPr>
                    <w:t>החלטה להביא את הסדר החוב לאישור הנושים</w:t>
                  </w:r>
                </w:p>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DF244C">
        <w:rPr>
          <w:rStyle w:val="big-number"/>
          <w:rFonts w:cs="Miriam" w:hint="cs"/>
          <w:rtl/>
        </w:rPr>
        <w:t>159</w:t>
      </w:r>
      <w:r w:rsidR="00083E4D" w:rsidRPr="00DF244C">
        <w:rPr>
          <w:rStyle w:val="default"/>
          <w:rFonts w:cs="FrankRuehl" w:hint="cs"/>
          <w:rtl/>
        </w:rPr>
        <w:t>יא</w:t>
      </w:r>
      <w:r w:rsidRPr="00DF244C">
        <w:rPr>
          <w:rStyle w:val="default"/>
          <w:rFonts w:cs="FrankRuehl"/>
          <w:rtl/>
        </w:rPr>
        <w:t>.</w:t>
      </w:r>
      <w:r w:rsidRPr="00DF244C">
        <w:rPr>
          <w:rStyle w:val="default"/>
          <w:rFonts w:cs="FrankRuehl" w:hint="cs"/>
          <w:rtl/>
        </w:rPr>
        <w:t xml:space="preserve"> </w:t>
      </w:r>
      <w:r w:rsidR="00045CAF" w:rsidRPr="00DF244C">
        <w:rPr>
          <w:rStyle w:val="default"/>
          <w:rFonts w:cs="FrankRuehl" w:hint="cs"/>
          <w:rtl/>
        </w:rPr>
        <w:t>הורה בית המשפט על הבאת הסדר החוב לאישור בעלי העניין בו, רשאי הוא:</w:t>
      </w:r>
    </w:p>
    <w:p w:rsidR="00045CAF" w:rsidRPr="00DF244C" w:rsidRDefault="00045CAF" w:rsidP="00045CAF">
      <w:pPr>
        <w:pStyle w:val="P00"/>
        <w:spacing w:before="72"/>
        <w:ind w:left="624" w:right="1134"/>
        <w:rPr>
          <w:rStyle w:val="default"/>
          <w:rFonts w:cs="FrankRuehl"/>
          <w:rtl/>
        </w:rPr>
      </w:pPr>
      <w:r w:rsidRPr="00DF244C">
        <w:rPr>
          <w:rStyle w:val="default"/>
          <w:rFonts w:cs="FrankRuehl" w:hint="cs"/>
          <w:rtl/>
        </w:rPr>
        <w:t>(1)</w:t>
      </w:r>
      <w:r w:rsidRPr="00DF244C">
        <w:rPr>
          <w:rStyle w:val="default"/>
          <w:rFonts w:cs="FrankRuehl"/>
          <w:rtl/>
        </w:rPr>
        <w:tab/>
      </w:r>
      <w:r w:rsidRPr="00DF244C">
        <w:rPr>
          <w:rStyle w:val="default"/>
          <w:rFonts w:cs="FrankRuehl" w:hint="cs"/>
          <w:rtl/>
        </w:rPr>
        <w:t>להורות על מועד לכינוס אסיפות סוג לאישור הסדר החוב ועל אופן כינוס האסיפות, וכן על כינוס אסיפות של חברי התאגיד אם התקיימו נסיבות כאמור בסעיף 322 לחוק;</w:t>
      </w:r>
    </w:p>
    <w:p w:rsidR="00045CAF" w:rsidRPr="00DF244C" w:rsidRDefault="00045CAF" w:rsidP="00045CAF">
      <w:pPr>
        <w:pStyle w:val="P00"/>
        <w:spacing w:before="72"/>
        <w:ind w:left="624" w:right="1134"/>
        <w:rPr>
          <w:rStyle w:val="default"/>
          <w:rFonts w:cs="FrankRuehl"/>
          <w:rtl/>
        </w:rPr>
      </w:pPr>
      <w:r w:rsidRPr="00DF244C">
        <w:rPr>
          <w:rStyle w:val="default"/>
          <w:rFonts w:cs="FrankRuehl" w:hint="cs"/>
          <w:rtl/>
        </w:rPr>
        <w:t>(2)</w:t>
      </w:r>
      <w:r w:rsidRPr="00DF244C">
        <w:rPr>
          <w:rStyle w:val="default"/>
          <w:rFonts w:cs="FrankRuehl"/>
          <w:rtl/>
        </w:rPr>
        <w:tab/>
      </w:r>
      <w:r w:rsidRPr="00DF244C">
        <w:rPr>
          <w:rStyle w:val="default"/>
          <w:rFonts w:cs="FrankRuehl" w:hint="cs"/>
          <w:rtl/>
        </w:rPr>
        <w:t>להורות על מועד להבאת הסדר החוב שאישרו בעלי העניין בו לאישור בית המשפט.</w:t>
      </w:r>
    </w:p>
    <w:p w:rsidR="00486DF9" w:rsidRPr="00793680" w:rsidRDefault="00DF244C"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44" w:name="Rov455"/>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56"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8</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57"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DF244C" w:rsidRDefault="00902BC0" w:rsidP="00DF244C">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159</w:t>
      </w:r>
      <w:r w:rsidR="00083E4D" w:rsidRPr="00793680">
        <w:rPr>
          <w:rStyle w:val="default"/>
          <w:rFonts w:ascii="FrankRuehl" w:hAnsi="FrankRuehl" w:cs="FrankRuehl" w:hint="cs"/>
          <w:b/>
          <w:bCs/>
          <w:vanish/>
          <w:sz w:val="20"/>
          <w:szCs w:val="20"/>
          <w:shd w:val="clear" w:color="auto" w:fill="FFFF99"/>
          <w:rtl/>
        </w:rPr>
        <w:t>י</w:t>
      </w:r>
      <w:r w:rsidRPr="00793680">
        <w:rPr>
          <w:rStyle w:val="default"/>
          <w:rFonts w:ascii="FrankRuehl" w:hAnsi="FrankRuehl" w:cs="FrankRuehl" w:hint="cs"/>
          <w:b/>
          <w:bCs/>
          <w:vanish/>
          <w:sz w:val="20"/>
          <w:szCs w:val="20"/>
          <w:shd w:val="clear" w:color="auto" w:fill="FFFF99"/>
          <w:rtl/>
        </w:rPr>
        <w:t>א</w:t>
      </w:r>
      <w:bookmarkEnd w:id="444"/>
    </w:p>
    <w:p w:rsidR="00902BC0" w:rsidRPr="00DF244C" w:rsidRDefault="00902BC0" w:rsidP="00902BC0">
      <w:pPr>
        <w:pStyle w:val="P00"/>
        <w:spacing w:before="72"/>
        <w:ind w:left="0" w:right="1134"/>
        <w:rPr>
          <w:rStyle w:val="default"/>
          <w:rFonts w:cs="FrankRuehl"/>
          <w:rtl/>
        </w:rPr>
      </w:pPr>
      <w:bookmarkStart w:id="445" w:name="Seif198"/>
      <w:bookmarkEnd w:id="445"/>
      <w:r w:rsidRPr="00DF244C">
        <w:rPr>
          <w:lang w:val="he-IL"/>
        </w:rPr>
        <w:pict>
          <v:rect id="_x0000_s2808" style="position:absolute;left:0;text-align:left;margin-left:464.5pt;margin-top:8.05pt;width:75.05pt;height:27.5pt;z-index:251714560" o:allowincell="f" filled="f" stroked="f" strokecolor="lime" strokeweight=".25pt">
            <v:textbox inset="0,0,0,0">
              <w:txbxContent>
                <w:p w:rsidR="00902BC0" w:rsidRDefault="00045CAF" w:rsidP="00902BC0">
                  <w:pPr>
                    <w:spacing w:line="160" w:lineRule="exact"/>
                    <w:jc w:val="left"/>
                    <w:rPr>
                      <w:rFonts w:cs="Miriam"/>
                      <w:noProof/>
                      <w:sz w:val="18"/>
                      <w:szCs w:val="18"/>
                      <w:rtl/>
                    </w:rPr>
                  </w:pPr>
                  <w:r>
                    <w:rPr>
                      <w:rFonts w:cs="Miriam" w:hint="cs"/>
                      <w:sz w:val="18"/>
                      <w:szCs w:val="18"/>
                      <w:rtl/>
                    </w:rPr>
                    <w:t>אישור הסדר החוב בבית המשפט</w:t>
                  </w:r>
                </w:p>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DF244C">
        <w:rPr>
          <w:rStyle w:val="big-number"/>
          <w:rFonts w:cs="Miriam" w:hint="cs"/>
          <w:rtl/>
        </w:rPr>
        <w:t>159</w:t>
      </w:r>
      <w:r w:rsidR="00045CAF" w:rsidRPr="00DF244C">
        <w:rPr>
          <w:rStyle w:val="default"/>
          <w:rFonts w:cs="FrankRuehl" w:hint="cs"/>
          <w:rtl/>
        </w:rPr>
        <w:t>יב</w:t>
      </w:r>
      <w:r w:rsidRPr="00DF244C">
        <w:rPr>
          <w:rStyle w:val="default"/>
          <w:rFonts w:cs="FrankRuehl"/>
          <w:rtl/>
        </w:rPr>
        <w:t>.</w:t>
      </w:r>
      <w:r w:rsidR="00045CAF" w:rsidRPr="00DF244C">
        <w:rPr>
          <w:rStyle w:val="default"/>
          <w:rFonts w:cs="FrankRuehl" w:hint="cs"/>
          <w:rtl/>
        </w:rPr>
        <w:t xml:space="preserve"> (א) אושר הסדר החוב לפי הרוב הקבוע בסעיף 85 לחוק, יגיש המבקש בקשה לאישורו בידי בית המשפט לא יאוחר מ-14 ימים לאחר סיום האסיפות, המבקש רשאי להגיש לבית המשפט בקשה לאישור הסדר החוב מכוח סמכותו לפי סעיף 87 לחוק.</w:t>
      </w:r>
    </w:p>
    <w:p w:rsidR="00045CAF" w:rsidRPr="00DF244C" w:rsidRDefault="00045CAF" w:rsidP="00902BC0">
      <w:pPr>
        <w:pStyle w:val="P00"/>
        <w:spacing w:before="72"/>
        <w:ind w:left="0" w:right="1134"/>
        <w:rPr>
          <w:rStyle w:val="default"/>
          <w:rFonts w:cs="FrankRuehl"/>
          <w:rtl/>
        </w:rPr>
      </w:pPr>
      <w:r w:rsidRPr="00DF244C">
        <w:rPr>
          <w:rStyle w:val="default"/>
          <w:rFonts w:cs="FrankRuehl"/>
          <w:rtl/>
        </w:rPr>
        <w:tab/>
      </w:r>
      <w:r w:rsidRPr="00DF244C">
        <w:rPr>
          <w:rStyle w:val="default"/>
          <w:rFonts w:cs="FrankRuehl" w:hint="cs"/>
          <w:rtl/>
        </w:rPr>
        <w:t>(ב)</w:t>
      </w:r>
      <w:r w:rsidRPr="00DF244C">
        <w:rPr>
          <w:rStyle w:val="default"/>
          <w:rFonts w:cs="FrankRuehl"/>
          <w:rtl/>
        </w:rPr>
        <w:tab/>
      </w:r>
      <w:r w:rsidRPr="00DF244C">
        <w:rPr>
          <w:rStyle w:val="default"/>
          <w:rFonts w:cs="FrankRuehl" w:hint="cs"/>
          <w:rtl/>
        </w:rPr>
        <w:t>המבקש ימציא העתק מהבקשה לממונה לצורך פרסומה, והממונה יפרסם הודעה על הבאת ההצעה להסדר חוב לאישור בית המשפט באתר האינטרנט של משרד המשפטים.</w:t>
      </w:r>
    </w:p>
    <w:p w:rsidR="00486DF9" w:rsidRPr="00793680" w:rsidRDefault="00DF244C"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46" w:name="Rov456"/>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58"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8</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59"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DF244C" w:rsidRDefault="00902BC0" w:rsidP="00DF244C">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159</w:t>
      </w:r>
      <w:r w:rsidR="00045CAF" w:rsidRPr="00793680">
        <w:rPr>
          <w:rStyle w:val="default"/>
          <w:rFonts w:ascii="FrankRuehl" w:hAnsi="FrankRuehl" w:cs="FrankRuehl" w:hint="cs"/>
          <w:b/>
          <w:bCs/>
          <w:vanish/>
          <w:sz w:val="20"/>
          <w:szCs w:val="20"/>
          <w:shd w:val="clear" w:color="auto" w:fill="FFFF99"/>
          <w:rtl/>
        </w:rPr>
        <w:t>יב</w:t>
      </w:r>
      <w:bookmarkEnd w:id="446"/>
    </w:p>
    <w:p w:rsidR="00902BC0" w:rsidRPr="00DF244C" w:rsidRDefault="00902BC0" w:rsidP="00902BC0">
      <w:pPr>
        <w:pStyle w:val="P00"/>
        <w:spacing w:before="72"/>
        <w:ind w:left="0" w:right="1134"/>
        <w:rPr>
          <w:rStyle w:val="default"/>
          <w:rFonts w:cs="FrankRuehl"/>
          <w:rtl/>
        </w:rPr>
      </w:pPr>
      <w:bookmarkStart w:id="447" w:name="Seif199"/>
      <w:bookmarkEnd w:id="447"/>
      <w:r w:rsidRPr="00DF244C">
        <w:rPr>
          <w:lang w:val="he-IL"/>
        </w:rPr>
        <w:pict>
          <v:rect id="_x0000_s2809" style="position:absolute;left:0;text-align:left;margin-left:464.5pt;margin-top:8.05pt;width:75.05pt;height:27.5pt;z-index:251715584" o:allowincell="f" filled="f" stroked="f" strokecolor="lime" strokeweight=".25pt">
            <v:textbox inset="0,0,0,0">
              <w:txbxContent>
                <w:p w:rsidR="00902BC0" w:rsidRDefault="00897220" w:rsidP="00902BC0">
                  <w:pPr>
                    <w:spacing w:line="160" w:lineRule="exact"/>
                    <w:jc w:val="left"/>
                    <w:rPr>
                      <w:rFonts w:cs="Miriam"/>
                      <w:noProof/>
                      <w:sz w:val="18"/>
                      <w:szCs w:val="18"/>
                      <w:rtl/>
                    </w:rPr>
                  </w:pPr>
                  <w:r>
                    <w:rPr>
                      <w:rFonts w:cs="Miriam" w:hint="cs"/>
                      <w:sz w:val="18"/>
                      <w:szCs w:val="18"/>
                      <w:rtl/>
                    </w:rPr>
                    <w:t>הגשת התנגדות לאישור הסדר חוב</w:t>
                  </w:r>
                </w:p>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DF244C">
        <w:rPr>
          <w:rStyle w:val="big-number"/>
          <w:rFonts w:cs="Miriam" w:hint="cs"/>
          <w:rtl/>
        </w:rPr>
        <w:t>159</w:t>
      </w:r>
      <w:r w:rsidR="00897220" w:rsidRPr="00DF244C">
        <w:rPr>
          <w:rStyle w:val="default"/>
          <w:rFonts w:cs="FrankRuehl" w:hint="cs"/>
          <w:rtl/>
        </w:rPr>
        <w:t>יג</w:t>
      </w:r>
      <w:r w:rsidRPr="00DF244C">
        <w:rPr>
          <w:rStyle w:val="default"/>
          <w:rFonts w:cs="FrankRuehl"/>
          <w:rtl/>
        </w:rPr>
        <w:t>.</w:t>
      </w:r>
      <w:r w:rsidRPr="00DF244C">
        <w:rPr>
          <w:rStyle w:val="default"/>
          <w:rFonts w:cs="FrankRuehl" w:hint="cs"/>
          <w:rtl/>
        </w:rPr>
        <w:t xml:space="preserve"> </w:t>
      </w:r>
      <w:r w:rsidR="00897220" w:rsidRPr="00DF244C">
        <w:rPr>
          <w:rStyle w:val="default"/>
          <w:rFonts w:cs="FrankRuehl" w:hint="cs"/>
          <w:rtl/>
        </w:rPr>
        <w:t>(א)</w:t>
      </w:r>
      <w:r w:rsidR="00897220" w:rsidRPr="00DF244C">
        <w:rPr>
          <w:rStyle w:val="default"/>
          <w:rFonts w:cs="FrankRuehl"/>
          <w:rtl/>
        </w:rPr>
        <w:tab/>
      </w:r>
      <w:r w:rsidR="00897220" w:rsidRPr="00DF244C">
        <w:rPr>
          <w:rStyle w:val="default"/>
          <w:rFonts w:cs="FrankRuehl" w:hint="cs"/>
          <w:rtl/>
        </w:rPr>
        <w:t>אדם העלול להיפגע מהסדר החוב רשאי להגיש לבית המשפט התנגדות לבקשה; ההתנגדות תוגש בכתב ויפרטו בה נימוקי ההתנגדות; העובדות המפורטות בהתנגדות יאומתו בתצהיר ויצורפו לה אסמכתאות מתאימות.</w:t>
      </w:r>
    </w:p>
    <w:p w:rsidR="00897220" w:rsidRPr="00DF244C" w:rsidRDefault="00897220" w:rsidP="00902BC0">
      <w:pPr>
        <w:pStyle w:val="P00"/>
        <w:spacing w:before="72"/>
        <w:ind w:left="0" w:right="1134"/>
        <w:rPr>
          <w:rStyle w:val="default"/>
          <w:rFonts w:cs="FrankRuehl"/>
          <w:rtl/>
        </w:rPr>
      </w:pPr>
      <w:r w:rsidRPr="00DF244C">
        <w:rPr>
          <w:rStyle w:val="default"/>
          <w:rFonts w:cs="FrankRuehl"/>
          <w:rtl/>
        </w:rPr>
        <w:tab/>
      </w:r>
      <w:r w:rsidRPr="00DF244C">
        <w:rPr>
          <w:rStyle w:val="default"/>
          <w:rFonts w:cs="FrankRuehl" w:hint="cs"/>
          <w:rtl/>
        </w:rPr>
        <w:t>(ב)</w:t>
      </w:r>
      <w:r w:rsidRPr="00DF244C">
        <w:rPr>
          <w:rStyle w:val="default"/>
          <w:rFonts w:cs="FrankRuehl"/>
          <w:rtl/>
        </w:rPr>
        <w:tab/>
      </w:r>
      <w:r w:rsidRPr="00DF244C">
        <w:rPr>
          <w:rStyle w:val="default"/>
          <w:rFonts w:cs="FrankRuehl" w:hint="cs"/>
          <w:rtl/>
        </w:rPr>
        <w:t>ההתנגדות תוגש לבית המשפט 14 ימים לפחות לפני מועד הדיון באישור הסדר החוב בידי בית המשפט.</w:t>
      </w:r>
    </w:p>
    <w:p w:rsidR="00897220" w:rsidRPr="00DF244C" w:rsidRDefault="00897220" w:rsidP="00902BC0">
      <w:pPr>
        <w:pStyle w:val="P00"/>
        <w:spacing w:before="72"/>
        <w:ind w:left="0" w:right="1134"/>
        <w:rPr>
          <w:rStyle w:val="default"/>
          <w:rFonts w:cs="FrankRuehl"/>
          <w:rtl/>
        </w:rPr>
      </w:pPr>
      <w:r w:rsidRPr="00DF244C">
        <w:rPr>
          <w:rStyle w:val="default"/>
          <w:rFonts w:cs="FrankRuehl"/>
          <w:rtl/>
        </w:rPr>
        <w:tab/>
      </w:r>
      <w:r w:rsidRPr="00DF244C">
        <w:rPr>
          <w:rStyle w:val="default"/>
          <w:rFonts w:cs="FrankRuehl" w:hint="cs"/>
          <w:rtl/>
        </w:rPr>
        <w:t>(ג)</w:t>
      </w:r>
      <w:r w:rsidRPr="00DF244C">
        <w:rPr>
          <w:rStyle w:val="default"/>
          <w:rFonts w:cs="FrankRuehl"/>
          <w:rtl/>
        </w:rPr>
        <w:tab/>
      </w:r>
      <w:r w:rsidRPr="00DF244C">
        <w:rPr>
          <w:rStyle w:val="default"/>
          <w:rFonts w:cs="FrankRuehl" w:hint="cs"/>
          <w:rtl/>
        </w:rPr>
        <w:t>מגיש הבקשה להסדר חוב יגיש תשובה להתנגדות בתוך 7 ימים מיום שהומצאה לו ההתנגדות.</w:t>
      </w:r>
    </w:p>
    <w:p w:rsidR="00897220" w:rsidRPr="00DF244C" w:rsidRDefault="00897220" w:rsidP="00902BC0">
      <w:pPr>
        <w:pStyle w:val="P00"/>
        <w:spacing w:before="72"/>
        <w:ind w:left="0" w:right="1134"/>
        <w:rPr>
          <w:rStyle w:val="default"/>
          <w:rFonts w:cs="FrankRuehl"/>
          <w:rtl/>
        </w:rPr>
      </w:pPr>
      <w:r w:rsidRPr="00DF244C">
        <w:rPr>
          <w:rStyle w:val="default"/>
          <w:rFonts w:cs="FrankRuehl"/>
          <w:rtl/>
        </w:rPr>
        <w:tab/>
      </w:r>
      <w:r w:rsidRPr="00DF244C">
        <w:rPr>
          <w:rStyle w:val="default"/>
          <w:rFonts w:cs="FrankRuehl" w:hint="cs"/>
          <w:rtl/>
        </w:rPr>
        <w:t>(ד)</w:t>
      </w:r>
      <w:r w:rsidRPr="00DF244C">
        <w:rPr>
          <w:rStyle w:val="default"/>
          <w:rFonts w:cs="FrankRuehl"/>
          <w:rtl/>
        </w:rPr>
        <w:tab/>
      </w:r>
      <w:r w:rsidRPr="00DF244C">
        <w:rPr>
          <w:rStyle w:val="default"/>
          <w:rFonts w:cs="FrankRuehl" w:hint="cs"/>
          <w:rtl/>
        </w:rPr>
        <w:t>הורה בית המשפט על דיון בבקשה לאישור הסדר החוב במועד מוקדם מהמועד האמור בתקנת משנה (ב) או (ג), תוגש ההתנגדות לא יאוחר מ-48 שעות לפני מועד הדיון, והתשובה לא יאוחר מ-24 שעות לפני מועד הדיון.</w:t>
      </w:r>
    </w:p>
    <w:p w:rsidR="00897220" w:rsidRPr="00DF244C" w:rsidRDefault="00897220" w:rsidP="00902BC0">
      <w:pPr>
        <w:pStyle w:val="P00"/>
        <w:spacing w:before="72"/>
        <w:ind w:left="0" w:right="1134"/>
        <w:rPr>
          <w:rStyle w:val="default"/>
          <w:rFonts w:cs="FrankRuehl"/>
          <w:rtl/>
        </w:rPr>
      </w:pPr>
      <w:r w:rsidRPr="00DF244C">
        <w:rPr>
          <w:rStyle w:val="default"/>
          <w:rFonts w:cs="FrankRuehl"/>
          <w:rtl/>
        </w:rPr>
        <w:tab/>
      </w:r>
      <w:r w:rsidRPr="00DF244C">
        <w:rPr>
          <w:rStyle w:val="default"/>
          <w:rFonts w:cs="FrankRuehl" w:hint="cs"/>
          <w:rtl/>
        </w:rPr>
        <w:t>(ה)</w:t>
      </w:r>
      <w:r w:rsidRPr="00DF244C">
        <w:rPr>
          <w:rStyle w:val="default"/>
          <w:rFonts w:cs="FrankRuehl"/>
          <w:rtl/>
        </w:rPr>
        <w:tab/>
      </w:r>
      <w:r w:rsidRPr="00DF244C">
        <w:rPr>
          <w:rStyle w:val="default"/>
          <w:rFonts w:cs="FrankRuehl" w:hint="cs"/>
          <w:rtl/>
        </w:rPr>
        <w:t xml:space="preserve">מגיש ההתנגדות ומגיש הבקשה ימציאו העתק מההתנגדות או מהתשובה, למבקש ולמגיש ההתנגדות, לפי העניין, ואם המבקש הוא הנושה </w:t>
      </w:r>
      <w:r w:rsidRPr="00DF244C">
        <w:rPr>
          <w:rStyle w:val="default"/>
          <w:rFonts w:cs="FrankRuehl"/>
          <w:rtl/>
        </w:rPr>
        <w:t>–</w:t>
      </w:r>
      <w:r w:rsidRPr="00DF244C">
        <w:rPr>
          <w:rStyle w:val="default"/>
          <w:rFonts w:cs="FrankRuehl" w:hint="cs"/>
          <w:rtl/>
        </w:rPr>
        <w:t xml:space="preserve"> גם לתאגיד.</w:t>
      </w:r>
    </w:p>
    <w:p w:rsidR="00486DF9" w:rsidRPr="00793680" w:rsidRDefault="00DF244C"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48" w:name="Rov459"/>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60"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8</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61"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BE46D8" w:rsidRDefault="00902BC0" w:rsidP="00BE46D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159</w:t>
      </w:r>
      <w:r w:rsidR="00897220" w:rsidRPr="00793680">
        <w:rPr>
          <w:rStyle w:val="default"/>
          <w:rFonts w:ascii="FrankRuehl" w:hAnsi="FrankRuehl" w:cs="FrankRuehl" w:hint="cs"/>
          <w:b/>
          <w:bCs/>
          <w:vanish/>
          <w:sz w:val="20"/>
          <w:szCs w:val="20"/>
          <w:shd w:val="clear" w:color="auto" w:fill="FFFF99"/>
          <w:rtl/>
        </w:rPr>
        <w:t>יג</w:t>
      </w:r>
      <w:bookmarkEnd w:id="448"/>
    </w:p>
    <w:p w:rsidR="00902BC0" w:rsidRPr="00DF244C" w:rsidRDefault="00902BC0" w:rsidP="00902BC0">
      <w:pPr>
        <w:pStyle w:val="P00"/>
        <w:spacing w:before="72"/>
        <w:ind w:left="0" w:right="1134"/>
        <w:rPr>
          <w:rStyle w:val="default"/>
          <w:rFonts w:cs="FrankRuehl"/>
          <w:rtl/>
        </w:rPr>
      </w:pPr>
      <w:bookmarkStart w:id="449" w:name="Seif200"/>
      <w:bookmarkEnd w:id="449"/>
      <w:r w:rsidRPr="00DF244C">
        <w:rPr>
          <w:lang w:val="he-IL"/>
        </w:rPr>
        <w:pict>
          <v:rect id="_x0000_s2810" style="position:absolute;left:0;text-align:left;margin-left:464.5pt;margin-top:8.05pt;width:75.05pt;height:27.5pt;z-index:251716608" o:allowincell="f" filled="f" stroked="f" strokecolor="lime" strokeweight=".25pt">
            <v:textbox inset="0,0,0,0">
              <w:txbxContent>
                <w:p w:rsidR="00902BC0" w:rsidRDefault="008C5417" w:rsidP="00902BC0">
                  <w:pPr>
                    <w:spacing w:line="160" w:lineRule="exact"/>
                    <w:jc w:val="left"/>
                    <w:rPr>
                      <w:rFonts w:cs="Miriam"/>
                      <w:noProof/>
                      <w:sz w:val="18"/>
                      <w:szCs w:val="18"/>
                      <w:rtl/>
                    </w:rPr>
                  </w:pPr>
                  <w:r>
                    <w:rPr>
                      <w:rFonts w:cs="Miriam" w:hint="cs"/>
                      <w:sz w:val="18"/>
                      <w:szCs w:val="18"/>
                      <w:rtl/>
                    </w:rPr>
                    <w:t>פרסום והמצאה של החלטת בית המשפט</w:t>
                  </w:r>
                </w:p>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DF244C">
        <w:rPr>
          <w:rStyle w:val="big-number"/>
          <w:rFonts w:cs="Miriam" w:hint="cs"/>
          <w:rtl/>
        </w:rPr>
        <w:t>159</w:t>
      </w:r>
      <w:r w:rsidR="00897220" w:rsidRPr="00DF244C">
        <w:rPr>
          <w:rStyle w:val="default"/>
          <w:rFonts w:cs="FrankRuehl" w:hint="cs"/>
          <w:rtl/>
        </w:rPr>
        <w:t>יד</w:t>
      </w:r>
      <w:r w:rsidRPr="00DF244C">
        <w:rPr>
          <w:rStyle w:val="default"/>
          <w:rFonts w:cs="FrankRuehl"/>
          <w:rtl/>
        </w:rPr>
        <w:t>.</w:t>
      </w:r>
      <w:r w:rsidRPr="00DF244C">
        <w:rPr>
          <w:rStyle w:val="default"/>
          <w:rFonts w:cs="FrankRuehl" w:hint="cs"/>
          <w:rtl/>
        </w:rPr>
        <w:t xml:space="preserve"> </w:t>
      </w:r>
      <w:r w:rsidR="008C5417" w:rsidRPr="00DF244C">
        <w:rPr>
          <w:rStyle w:val="default"/>
          <w:rFonts w:cs="FrankRuehl" w:hint="cs"/>
          <w:rtl/>
        </w:rPr>
        <w:t>(א)</w:t>
      </w:r>
      <w:r w:rsidR="008C5417" w:rsidRPr="00DF244C">
        <w:rPr>
          <w:rStyle w:val="default"/>
          <w:rFonts w:cs="FrankRuehl"/>
          <w:rtl/>
        </w:rPr>
        <w:tab/>
      </w:r>
      <w:r w:rsidR="008C5417" w:rsidRPr="00DF244C">
        <w:rPr>
          <w:rStyle w:val="default"/>
          <w:rFonts w:cs="FrankRuehl" w:hint="cs"/>
          <w:rtl/>
        </w:rPr>
        <w:t>אישר בית המשפט את הסדר החוב, ימציא מנהל ההסדר את החלטת בית המשפט לממונה בלא דיחוי, לשם פרסומה בידי הממונה; לא מונה מנהל הסדר, תחול תקנה זו על המבקש.</w:t>
      </w:r>
    </w:p>
    <w:p w:rsidR="008C5417" w:rsidRPr="00DF244C" w:rsidRDefault="008C5417" w:rsidP="00902BC0">
      <w:pPr>
        <w:pStyle w:val="P00"/>
        <w:spacing w:before="72"/>
        <w:ind w:left="0" w:right="1134"/>
        <w:rPr>
          <w:rStyle w:val="default"/>
          <w:rFonts w:cs="FrankRuehl"/>
          <w:rtl/>
        </w:rPr>
      </w:pPr>
      <w:r w:rsidRPr="00DF244C">
        <w:rPr>
          <w:rStyle w:val="default"/>
          <w:rFonts w:cs="FrankRuehl"/>
          <w:rtl/>
        </w:rPr>
        <w:tab/>
      </w:r>
      <w:r w:rsidRPr="00DF244C">
        <w:rPr>
          <w:rStyle w:val="default"/>
          <w:rFonts w:cs="FrankRuehl" w:hint="cs"/>
          <w:rtl/>
        </w:rPr>
        <w:t>(ב)</w:t>
      </w:r>
      <w:r w:rsidRPr="00DF244C">
        <w:rPr>
          <w:rStyle w:val="default"/>
          <w:rFonts w:cs="FrankRuehl"/>
          <w:rtl/>
        </w:rPr>
        <w:tab/>
      </w:r>
      <w:r w:rsidRPr="00DF244C">
        <w:rPr>
          <w:rStyle w:val="default"/>
          <w:rFonts w:cs="FrankRuehl" w:hint="cs"/>
          <w:rtl/>
        </w:rPr>
        <w:t>מנהל ההסדר ימציא בהקדם האפשרי ולא יאוחר מ-3 ימים לאחר שנודע לו על החלטת בית המשפט, העתקים מההחלטה לתאגיד לכל בעל עניין שהומצאה לו הבקשה להסדר החוב ולכל בעל עניין אחר שעליו נוגע לו לאחר מכן ושהיה זכאי לקבל הזמנה לאסיפות כאמור.</w:t>
      </w:r>
    </w:p>
    <w:p w:rsidR="00486DF9" w:rsidRPr="00793680" w:rsidRDefault="00DF244C"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50" w:name="Rov457"/>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62"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8</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63"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DF244C" w:rsidRDefault="00902BC0" w:rsidP="00DF244C">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159</w:t>
      </w:r>
      <w:r w:rsidR="00897220" w:rsidRPr="00793680">
        <w:rPr>
          <w:rStyle w:val="default"/>
          <w:rFonts w:ascii="FrankRuehl" w:hAnsi="FrankRuehl" w:cs="FrankRuehl" w:hint="cs"/>
          <w:b/>
          <w:bCs/>
          <w:vanish/>
          <w:sz w:val="20"/>
          <w:szCs w:val="20"/>
          <w:shd w:val="clear" w:color="auto" w:fill="FFFF99"/>
          <w:rtl/>
        </w:rPr>
        <w:t>יד</w:t>
      </w:r>
      <w:bookmarkEnd w:id="450"/>
    </w:p>
    <w:p w:rsidR="0019052E" w:rsidRPr="00CE4C90" w:rsidRDefault="0019052E" w:rsidP="0019052E">
      <w:pPr>
        <w:pStyle w:val="medium2-header"/>
        <w:keepLines w:val="0"/>
        <w:spacing w:before="72"/>
        <w:ind w:left="0" w:right="1134"/>
        <w:rPr>
          <w:rFonts w:cs="FrankRuehl"/>
          <w:noProof/>
          <w:rtl/>
        </w:rPr>
      </w:pPr>
      <w:bookmarkStart w:id="451" w:name="med40"/>
      <w:bookmarkEnd w:id="451"/>
      <w:r w:rsidRPr="00CE4C90">
        <w:rPr>
          <w:rFonts w:cs="FrankRuehl"/>
          <w:noProof/>
        </w:rPr>
        <w:pict>
          <v:rect id="_x0000_s2908" style="position:absolute;left:0;text-align:left;margin-left:464.35pt;margin-top:7.1pt;width:75.05pt;height:12.25pt;z-index:251803648" o:allowincell="f" filled="f" stroked="f" strokecolor="lime" strokeweight=".25pt">
            <v:textbox style="mso-next-textbox:#_x0000_s2908" inset="0,0,0,0">
              <w:txbxContent>
                <w:p w:rsidR="0019052E" w:rsidRDefault="0019052E" w:rsidP="0019052E">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תשפ"ב-2022</w:t>
                  </w:r>
                </w:p>
              </w:txbxContent>
            </v:textbox>
            <w10:anchorlock/>
          </v:rect>
        </w:pict>
      </w:r>
      <w:r w:rsidRPr="00CE4C90">
        <w:rPr>
          <w:rFonts w:cs="FrankRuehl" w:hint="cs"/>
          <w:noProof/>
          <w:rtl/>
        </w:rPr>
        <w:t xml:space="preserve">פרק </w:t>
      </w:r>
      <w:r w:rsidR="00DF244C">
        <w:rPr>
          <w:rFonts w:cs="FrankRuehl" w:hint="cs"/>
          <w:noProof/>
          <w:rtl/>
        </w:rPr>
        <w:t>ג'1: הגשת בקשה להסדר חוב בידי יחיד</w:t>
      </w:r>
    </w:p>
    <w:p w:rsidR="0019052E" w:rsidRPr="00793680" w:rsidRDefault="0019052E" w:rsidP="0019052E">
      <w:pPr>
        <w:pStyle w:val="P00"/>
        <w:spacing w:before="0"/>
        <w:ind w:left="0" w:right="1134"/>
        <w:rPr>
          <w:rStyle w:val="default"/>
          <w:rFonts w:ascii="FrankRuehl" w:hAnsi="FrankRuehl" w:cs="FrankRuehl"/>
          <w:vanish/>
          <w:color w:val="FF0000"/>
          <w:sz w:val="20"/>
          <w:szCs w:val="20"/>
          <w:shd w:val="clear" w:color="auto" w:fill="FFFF99"/>
          <w:rtl/>
        </w:rPr>
      </w:pPr>
      <w:bookmarkStart w:id="452" w:name="Rov458"/>
      <w:r w:rsidRPr="00793680">
        <w:rPr>
          <w:rStyle w:val="default"/>
          <w:rFonts w:ascii="FrankRuehl" w:hAnsi="FrankRuehl" w:cs="FrankRuehl" w:hint="cs"/>
          <w:vanish/>
          <w:color w:val="FF0000"/>
          <w:sz w:val="20"/>
          <w:szCs w:val="20"/>
          <w:shd w:val="clear" w:color="auto" w:fill="FFFF99"/>
          <w:rtl/>
        </w:rPr>
        <w:t>מיום 19.7.2022</w:t>
      </w:r>
    </w:p>
    <w:p w:rsidR="0019052E" w:rsidRPr="00793680" w:rsidRDefault="0019052E" w:rsidP="0019052E">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9052E" w:rsidRPr="00793680" w:rsidRDefault="0019052E" w:rsidP="0019052E">
      <w:pPr>
        <w:pStyle w:val="P00"/>
        <w:spacing w:before="0"/>
        <w:ind w:left="0" w:right="1134"/>
        <w:rPr>
          <w:rStyle w:val="default"/>
          <w:rFonts w:ascii="FrankRuehl" w:hAnsi="FrankRuehl" w:cs="FrankRuehl"/>
          <w:vanish/>
          <w:sz w:val="20"/>
          <w:szCs w:val="20"/>
          <w:shd w:val="clear" w:color="auto" w:fill="FFFF99"/>
          <w:rtl/>
        </w:rPr>
      </w:pPr>
      <w:hyperlink r:id="rId164"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3211</w:t>
      </w:r>
    </w:p>
    <w:p w:rsidR="0019052E" w:rsidRPr="00DF244C" w:rsidRDefault="0019052E" w:rsidP="00DF244C">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פרק ג'1</w:t>
      </w:r>
      <w:bookmarkEnd w:id="452"/>
    </w:p>
    <w:p w:rsidR="0019052E" w:rsidRDefault="0019052E" w:rsidP="0019052E">
      <w:pPr>
        <w:pStyle w:val="P00"/>
        <w:spacing w:before="72"/>
        <w:ind w:left="0" w:right="1134"/>
        <w:rPr>
          <w:rStyle w:val="default"/>
          <w:rFonts w:cs="FrankRuehl"/>
          <w:rtl/>
        </w:rPr>
      </w:pPr>
      <w:bookmarkStart w:id="453" w:name="Seif257"/>
      <w:bookmarkEnd w:id="453"/>
      <w:r>
        <w:rPr>
          <w:lang w:val="he-IL"/>
        </w:rPr>
        <w:pict>
          <v:rect id="_x0000_s2909" style="position:absolute;left:0;text-align:left;margin-left:464.5pt;margin-top:8.05pt;width:75.05pt;height:26.65pt;z-index:251804672" o:allowincell="f" filled="f" stroked="f" strokecolor="lime" strokeweight=".25pt">
            <v:textbox inset="0,0,0,0">
              <w:txbxContent>
                <w:p w:rsidR="0019052E" w:rsidRDefault="007B5077" w:rsidP="0019052E">
                  <w:pPr>
                    <w:spacing w:line="160" w:lineRule="exact"/>
                    <w:jc w:val="left"/>
                    <w:rPr>
                      <w:rFonts w:cs="Miriam"/>
                      <w:sz w:val="18"/>
                      <w:szCs w:val="18"/>
                      <w:rtl/>
                    </w:rPr>
                  </w:pPr>
                  <w:r>
                    <w:rPr>
                      <w:rFonts w:cs="Miriam" w:hint="cs"/>
                      <w:sz w:val="18"/>
                      <w:szCs w:val="18"/>
                      <w:rtl/>
                    </w:rPr>
                    <w:t>הגשת בקשת יחיד להסדר חוב</w:t>
                  </w:r>
                </w:p>
                <w:p w:rsidR="0019052E" w:rsidRDefault="0019052E" w:rsidP="0019052E">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159</w:t>
      </w:r>
      <w:r>
        <w:rPr>
          <w:rStyle w:val="default"/>
          <w:rFonts w:cs="FrankRuehl" w:hint="cs"/>
          <w:rtl/>
        </w:rPr>
        <w:t>יד1</w:t>
      </w:r>
      <w:r w:rsidRPr="00B103D6">
        <w:rPr>
          <w:rStyle w:val="default"/>
          <w:rFonts w:cs="FrankRuehl"/>
          <w:rtl/>
        </w:rPr>
        <w:t>.</w:t>
      </w:r>
      <w:r>
        <w:rPr>
          <w:rStyle w:val="default"/>
          <w:rFonts w:cs="FrankRuehl" w:hint="cs"/>
          <w:rtl/>
        </w:rPr>
        <w:t xml:space="preserve"> </w:t>
      </w:r>
      <w:r w:rsidR="00496ABE">
        <w:rPr>
          <w:rStyle w:val="default"/>
          <w:rFonts w:cs="FrankRuehl" w:hint="cs"/>
          <w:rtl/>
        </w:rPr>
        <w:t>(א) יחיד המגיש בקשה להסדר חוב יצרף לבקשה את כל אלה:</w:t>
      </w:r>
    </w:p>
    <w:p w:rsidR="00496ABE" w:rsidRDefault="00496ABE" w:rsidP="00496AB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דוח על מצבו הכלכלי של היחיד ערוך לפי חלקים א' עד ז' לטופס 5 שבתוספת; הטופס יאומת בתצהיר ויהיה חתום בחתימת היחיד; יחיד שהגיש את הבקשה לאחר שניתן לגביו צו לפתיחת הליכים, פטור מצירוף הדוח האמור לבקשתו;</w:t>
      </w:r>
    </w:p>
    <w:p w:rsidR="00496ABE" w:rsidRDefault="00496ABE" w:rsidP="00496AB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הסדר החוב המוצע שיכלול את כל המידע הדרוש לשם החלטה בעניינו, ובמסגרתו יפרט היחיד, בין השאר, את אלה:</w:t>
      </w:r>
    </w:p>
    <w:p w:rsidR="00496ABE" w:rsidRDefault="00496ABE" w:rsidP="00BE46D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התמורה המוצעת לנושים המובטחים, לנושים בדין קדימה, לנושים הכלליים ולנושים הנדחים וכן לגבי הוצאות ההליך;</w:t>
      </w:r>
    </w:p>
    <w:p w:rsidR="00496ABE" w:rsidRDefault="00496ABE" w:rsidP="00BE46D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BE46D8">
        <w:rPr>
          <w:rStyle w:val="default"/>
          <w:rFonts w:cs="FrankRuehl" w:hint="cs"/>
          <w:rtl/>
        </w:rPr>
        <w:t>המקורות הכספיים להסדר, מועדי התשלום המוצעים, המועדים שבהם צפוי שיבוצעו הפעולות המהותיות הנדרשות לעמידה במועדים לפי ההסדר ופירוט הערובות המוצעות להבטחת ביצוע ההסדר, אם מוצעות;</w:t>
      </w:r>
    </w:p>
    <w:p w:rsidR="00BE46D8" w:rsidRDefault="00BE46D8" w:rsidP="00BE46D8">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נכסים שייוותרו בידיו של היחיד בסיום ההסדר ואם הם כוללים נכסים כאמור בסעיף 217 לחוק או זכות בנכס שחלה עליה הגנת בית מגורים לפי סעיף 229 לחוק;</w:t>
      </w:r>
    </w:p>
    <w:p w:rsidR="00BE46D8" w:rsidRDefault="00BE46D8" w:rsidP="00BE46D8">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אם ליחיד יש עסק, יפרט מהי הדרך המוצעת להמשך פעילותו העסקית והמועדים שבהם צפוי שיבוצעו הפעולות המהותיות לגבי העסק הנדרשות לביצוע ההסדר.</w:t>
      </w:r>
    </w:p>
    <w:p w:rsidR="00BE46D8" w:rsidRDefault="00BE46D8" w:rsidP="0019052E">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בבקשה לפי תקנת משנה (א) המבקש רשאי לציין את עמדתו לעניין הצורך במינוי מנהל הסדר.</w:t>
      </w:r>
    </w:p>
    <w:p w:rsidR="0019052E" w:rsidRPr="00793680" w:rsidRDefault="0019052E" w:rsidP="0019052E">
      <w:pPr>
        <w:pStyle w:val="P00"/>
        <w:spacing w:before="0"/>
        <w:ind w:left="0" w:right="1134"/>
        <w:rPr>
          <w:rStyle w:val="default"/>
          <w:rFonts w:ascii="FrankRuehl" w:hAnsi="FrankRuehl" w:cs="FrankRuehl"/>
          <w:vanish/>
          <w:color w:val="FF0000"/>
          <w:sz w:val="20"/>
          <w:szCs w:val="20"/>
          <w:shd w:val="clear" w:color="auto" w:fill="FFFF99"/>
          <w:rtl/>
        </w:rPr>
      </w:pPr>
      <w:bookmarkStart w:id="454" w:name="Rov460"/>
      <w:r w:rsidRPr="00793680">
        <w:rPr>
          <w:rStyle w:val="default"/>
          <w:rFonts w:ascii="FrankRuehl" w:hAnsi="FrankRuehl" w:cs="FrankRuehl" w:hint="cs"/>
          <w:vanish/>
          <w:color w:val="FF0000"/>
          <w:sz w:val="20"/>
          <w:szCs w:val="20"/>
          <w:shd w:val="clear" w:color="auto" w:fill="FFFF99"/>
          <w:rtl/>
        </w:rPr>
        <w:t>מיום 19.7.2022</w:t>
      </w:r>
    </w:p>
    <w:p w:rsidR="0019052E" w:rsidRPr="00793680" w:rsidRDefault="0019052E" w:rsidP="0019052E">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9052E" w:rsidRPr="00793680" w:rsidRDefault="0019052E" w:rsidP="0019052E">
      <w:pPr>
        <w:pStyle w:val="P00"/>
        <w:spacing w:before="0"/>
        <w:ind w:left="0" w:right="1134"/>
        <w:rPr>
          <w:rStyle w:val="default"/>
          <w:rFonts w:ascii="FrankRuehl" w:hAnsi="FrankRuehl" w:cs="FrankRuehl"/>
          <w:vanish/>
          <w:sz w:val="20"/>
          <w:szCs w:val="20"/>
          <w:shd w:val="clear" w:color="auto" w:fill="FFFF99"/>
          <w:rtl/>
        </w:rPr>
      </w:pPr>
      <w:hyperlink r:id="rId165"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3211</w:t>
      </w:r>
    </w:p>
    <w:p w:rsidR="0019052E" w:rsidRPr="00BE46D8" w:rsidRDefault="0019052E" w:rsidP="00BE46D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159יד1</w:t>
      </w:r>
      <w:bookmarkEnd w:id="454"/>
    </w:p>
    <w:p w:rsidR="0019052E" w:rsidRPr="001632F7" w:rsidRDefault="0019052E" w:rsidP="00902BC0">
      <w:pPr>
        <w:pStyle w:val="P00"/>
        <w:spacing w:before="0"/>
        <w:ind w:left="0" w:right="1134"/>
        <w:rPr>
          <w:rStyle w:val="default"/>
          <w:rFonts w:ascii="FrankRuehl" w:hAnsi="FrankRuehl" w:cs="FrankRuehl"/>
          <w:sz w:val="20"/>
          <w:szCs w:val="20"/>
          <w:shd w:val="clear" w:color="auto" w:fill="FFFF99"/>
          <w:rtl/>
        </w:rPr>
      </w:pPr>
    </w:p>
    <w:p w:rsidR="00902BC0" w:rsidRPr="00BE46D8" w:rsidRDefault="00902BC0" w:rsidP="00902BC0">
      <w:pPr>
        <w:pStyle w:val="medium2-header"/>
        <w:keepLines w:val="0"/>
        <w:spacing w:before="72"/>
        <w:ind w:left="0" w:right="1134"/>
        <w:rPr>
          <w:rFonts w:cs="FrankRuehl"/>
          <w:noProof/>
          <w:rtl/>
        </w:rPr>
      </w:pPr>
      <w:bookmarkStart w:id="455" w:name="med41"/>
      <w:bookmarkEnd w:id="455"/>
      <w:r w:rsidRPr="00BE46D8">
        <w:rPr>
          <w:rFonts w:cs="FrankRuehl"/>
          <w:noProof/>
        </w:rPr>
        <w:pict>
          <v:rect id="_x0000_s2811" style="position:absolute;left:0;text-align:left;margin-left:464.35pt;margin-top:7.1pt;width:75.05pt;height:12.25pt;z-index:251717632" o:allowincell="f" filled="f" stroked="f" strokecolor="lime" strokeweight=".25pt">
            <v:textbox style="mso-next-textbox:#_x0000_s2811" inset="0,0,0,0">
              <w:txbxContent>
                <w:p w:rsidR="00902BC0" w:rsidRDefault="00902BC0" w:rsidP="00902BC0">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BE46D8">
        <w:rPr>
          <w:rFonts w:cs="FrankRuehl" w:hint="cs"/>
          <w:noProof/>
          <w:rtl/>
        </w:rPr>
        <w:t xml:space="preserve">פרק </w:t>
      </w:r>
      <w:r w:rsidR="008C5417" w:rsidRPr="00BE46D8">
        <w:rPr>
          <w:rFonts w:cs="FrankRuehl" w:hint="cs"/>
          <w:noProof/>
          <w:rtl/>
        </w:rPr>
        <w:t>ד': הליכים לאחר הגשת בקשה להסדר חוב לגבי יחיד</w:t>
      </w:r>
    </w:p>
    <w:p w:rsidR="00486DF9" w:rsidRPr="00793680" w:rsidRDefault="00BE46D8"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56" w:name="Rov461"/>
      <w:r w:rsidRPr="00793680">
        <w:rPr>
          <w:rStyle w:val="default"/>
          <w:rFonts w:ascii="FrankRuehl" w:hAnsi="FrankRuehl" w:cs="FrankRuehl" w:hint="cs"/>
          <w:vanish/>
          <w:color w:val="FF0000"/>
          <w:sz w:val="20"/>
          <w:szCs w:val="20"/>
          <w:shd w:val="clear" w:color="auto" w:fill="FFFF99"/>
          <w:rtl/>
        </w:rPr>
        <w:t>מיום 19.7.2022</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902BC0" w:rsidRPr="00793680" w:rsidRDefault="00902BC0" w:rsidP="00902BC0">
      <w:pPr>
        <w:pStyle w:val="P00"/>
        <w:spacing w:before="0"/>
        <w:ind w:left="0" w:right="1134"/>
        <w:rPr>
          <w:rStyle w:val="default"/>
          <w:rFonts w:ascii="FrankRuehl" w:hAnsi="FrankRuehl" w:cs="FrankRuehl"/>
          <w:vanish/>
          <w:sz w:val="20"/>
          <w:szCs w:val="20"/>
          <w:shd w:val="clear" w:color="auto" w:fill="FFFF99"/>
          <w:rtl/>
        </w:rPr>
      </w:pPr>
      <w:hyperlink r:id="rId166"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00BC62CF" w:rsidRPr="00793680">
        <w:rPr>
          <w:rStyle w:val="default"/>
          <w:rFonts w:ascii="FrankRuehl" w:hAnsi="FrankRuehl" w:cs="FrankRuehl" w:hint="cs"/>
          <w:vanish/>
          <w:sz w:val="20"/>
          <w:szCs w:val="20"/>
          <w:shd w:val="clear" w:color="auto" w:fill="FFFF99"/>
          <w:rtl/>
        </w:rPr>
        <w:t>9</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67"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902BC0" w:rsidRPr="00BE46D8" w:rsidRDefault="00902BC0" w:rsidP="00BE46D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פרק א'</w:t>
      </w:r>
      <w:bookmarkEnd w:id="456"/>
    </w:p>
    <w:p w:rsidR="00BC62CF" w:rsidRPr="00BE46D8" w:rsidRDefault="00BC62CF" w:rsidP="00BC62CF">
      <w:pPr>
        <w:pStyle w:val="P00"/>
        <w:spacing w:before="72"/>
        <w:ind w:left="0" w:right="1134"/>
        <w:rPr>
          <w:rStyle w:val="default"/>
          <w:rFonts w:cs="FrankRuehl"/>
          <w:rtl/>
        </w:rPr>
      </w:pPr>
      <w:bookmarkStart w:id="457" w:name="Seif201"/>
      <w:bookmarkEnd w:id="457"/>
      <w:r w:rsidRPr="00BE46D8">
        <w:rPr>
          <w:lang w:val="he-IL"/>
        </w:rPr>
        <w:pict>
          <v:rect id="_x0000_s2812" style="position:absolute;left:0;text-align:left;margin-left:464.5pt;margin-top:8.05pt;width:75.05pt;height:27.5pt;z-index:251718656" o:allowincell="f" filled="f" stroked="f" strokecolor="lime" strokeweight=".25pt">
            <v:textbox inset="0,0,0,0">
              <w:txbxContent>
                <w:p w:rsidR="00BC62CF" w:rsidRDefault="008C5417" w:rsidP="00BC62CF">
                  <w:pPr>
                    <w:spacing w:line="160" w:lineRule="exact"/>
                    <w:jc w:val="left"/>
                    <w:rPr>
                      <w:rFonts w:cs="Miriam"/>
                      <w:noProof/>
                      <w:sz w:val="18"/>
                      <w:szCs w:val="18"/>
                      <w:rtl/>
                    </w:rPr>
                  </w:pPr>
                  <w:r>
                    <w:rPr>
                      <w:rFonts w:cs="Miriam" w:hint="cs"/>
                      <w:sz w:val="18"/>
                      <w:szCs w:val="18"/>
                      <w:rtl/>
                    </w:rPr>
                    <w:t>העתק מהבקשה להסדר חוב</w:t>
                  </w:r>
                </w:p>
                <w:p w:rsidR="00BC62CF" w:rsidRDefault="00BC62CF" w:rsidP="00BC62CF">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BE46D8">
        <w:rPr>
          <w:rStyle w:val="big-number"/>
          <w:rFonts w:cs="Miriam" w:hint="cs"/>
          <w:rtl/>
        </w:rPr>
        <w:t>159</w:t>
      </w:r>
      <w:r w:rsidR="008C5417" w:rsidRPr="00BE46D8">
        <w:rPr>
          <w:rStyle w:val="default"/>
          <w:rFonts w:cs="FrankRuehl" w:hint="cs"/>
          <w:rtl/>
        </w:rPr>
        <w:t>טו</w:t>
      </w:r>
      <w:r w:rsidRPr="00BE46D8">
        <w:rPr>
          <w:rStyle w:val="default"/>
          <w:rFonts w:cs="FrankRuehl"/>
          <w:rtl/>
        </w:rPr>
        <w:t>.</w:t>
      </w:r>
      <w:r w:rsidRPr="00BE46D8">
        <w:rPr>
          <w:rStyle w:val="default"/>
          <w:rFonts w:cs="FrankRuehl" w:hint="cs"/>
          <w:rtl/>
        </w:rPr>
        <w:t xml:space="preserve"> </w:t>
      </w:r>
      <w:r w:rsidR="008C5417" w:rsidRPr="00BE46D8">
        <w:rPr>
          <w:rStyle w:val="default"/>
          <w:rFonts w:cs="FrankRuehl" w:hint="cs"/>
          <w:rtl/>
        </w:rPr>
        <w:t>היחיד מגיש הבקשה להסדר חוב, ימציא העתק ממנה לכל אלה:</w:t>
      </w:r>
    </w:p>
    <w:p w:rsidR="008C5417" w:rsidRPr="00BE46D8" w:rsidRDefault="008C5417" w:rsidP="008C5417">
      <w:pPr>
        <w:pStyle w:val="P00"/>
        <w:spacing w:before="72"/>
        <w:ind w:left="624" w:right="1134"/>
        <w:rPr>
          <w:rStyle w:val="default"/>
          <w:rFonts w:cs="FrankRuehl"/>
          <w:rtl/>
        </w:rPr>
      </w:pPr>
      <w:r w:rsidRPr="00BE46D8">
        <w:rPr>
          <w:rStyle w:val="default"/>
          <w:rFonts w:cs="FrankRuehl" w:hint="cs"/>
          <w:rtl/>
        </w:rPr>
        <w:t>(1)</w:t>
      </w:r>
      <w:r w:rsidRPr="00BE46D8">
        <w:rPr>
          <w:rStyle w:val="default"/>
          <w:rFonts w:cs="FrankRuehl"/>
          <w:rtl/>
        </w:rPr>
        <w:tab/>
      </w:r>
      <w:r w:rsidRPr="00BE46D8">
        <w:rPr>
          <w:rStyle w:val="default"/>
          <w:rFonts w:cs="FrankRuehl" w:hint="cs"/>
          <w:rtl/>
        </w:rPr>
        <w:t>לממונה;</w:t>
      </w:r>
    </w:p>
    <w:p w:rsidR="008C5417" w:rsidRPr="00BE46D8" w:rsidRDefault="008C5417" w:rsidP="008C5417">
      <w:pPr>
        <w:pStyle w:val="P00"/>
        <w:spacing w:before="72"/>
        <w:ind w:left="624" w:right="1134"/>
        <w:rPr>
          <w:rStyle w:val="default"/>
          <w:rFonts w:cs="FrankRuehl"/>
          <w:rtl/>
        </w:rPr>
      </w:pPr>
      <w:r w:rsidRPr="00BE46D8">
        <w:rPr>
          <w:rStyle w:val="default"/>
          <w:rFonts w:cs="FrankRuehl" w:hint="cs"/>
          <w:rtl/>
        </w:rPr>
        <w:t>(2)</w:t>
      </w:r>
      <w:r w:rsidRPr="00BE46D8">
        <w:rPr>
          <w:rStyle w:val="default"/>
          <w:rFonts w:cs="FrankRuehl"/>
          <w:rtl/>
        </w:rPr>
        <w:tab/>
      </w:r>
      <w:r w:rsidRPr="00BE46D8">
        <w:rPr>
          <w:rStyle w:val="default"/>
          <w:rFonts w:cs="FrankRuehl" w:hint="cs"/>
          <w:rtl/>
        </w:rPr>
        <w:t>אם הוגשה לגביו בקשה לצו לפתיחת הליכים, גם לבית המשפט או לרשם ההוצאה לפועל שהוגשה לו בקשה לצו לפתיחת הליכים בעניינו;</w:t>
      </w:r>
    </w:p>
    <w:p w:rsidR="008C5417" w:rsidRPr="00BE46D8" w:rsidRDefault="008C5417" w:rsidP="008C5417">
      <w:pPr>
        <w:pStyle w:val="P00"/>
        <w:spacing w:before="72"/>
        <w:ind w:left="624" w:right="1134"/>
        <w:rPr>
          <w:rStyle w:val="default"/>
          <w:rFonts w:cs="FrankRuehl"/>
          <w:rtl/>
        </w:rPr>
      </w:pPr>
      <w:r w:rsidRPr="00BE46D8">
        <w:rPr>
          <w:rStyle w:val="default"/>
          <w:rFonts w:cs="FrankRuehl" w:hint="cs"/>
          <w:rtl/>
        </w:rPr>
        <w:t>(3)</w:t>
      </w:r>
      <w:r w:rsidRPr="00BE46D8">
        <w:rPr>
          <w:rStyle w:val="default"/>
          <w:rFonts w:cs="FrankRuehl"/>
          <w:rtl/>
        </w:rPr>
        <w:tab/>
      </w:r>
      <w:r w:rsidRPr="00BE46D8">
        <w:rPr>
          <w:rStyle w:val="default"/>
          <w:rFonts w:cs="FrankRuehl" w:hint="cs"/>
          <w:rtl/>
        </w:rPr>
        <w:t>אם ניתן לגבי היחיד צו לפתיחת הליכים, גם לנאמן וכן לבית המשפט או לרשם ההוצאה לפועל שנתן צו כאמור, לפי העניין.</w:t>
      </w:r>
    </w:p>
    <w:p w:rsidR="00486DF9" w:rsidRPr="00793680" w:rsidRDefault="00BE46D8"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58" w:name="Rov462"/>
      <w:r w:rsidRPr="00793680">
        <w:rPr>
          <w:rStyle w:val="default"/>
          <w:rFonts w:ascii="FrankRuehl" w:hAnsi="FrankRuehl" w:cs="FrankRuehl" w:hint="cs"/>
          <w:vanish/>
          <w:color w:val="FF0000"/>
          <w:sz w:val="20"/>
          <w:szCs w:val="20"/>
          <w:shd w:val="clear" w:color="auto" w:fill="FFFF99"/>
          <w:rtl/>
        </w:rPr>
        <w:t>מיום 19.7.2022</w:t>
      </w:r>
    </w:p>
    <w:p w:rsidR="00BC62CF" w:rsidRPr="00793680" w:rsidRDefault="00BC62CF" w:rsidP="00BC62C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BC62CF" w:rsidRPr="00793680" w:rsidRDefault="00BC62CF" w:rsidP="00BC62CF">
      <w:pPr>
        <w:pStyle w:val="P00"/>
        <w:spacing w:before="0"/>
        <w:ind w:left="0" w:right="1134"/>
        <w:rPr>
          <w:rStyle w:val="default"/>
          <w:rFonts w:ascii="FrankRuehl" w:hAnsi="FrankRuehl" w:cs="FrankRuehl"/>
          <w:vanish/>
          <w:sz w:val="20"/>
          <w:szCs w:val="20"/>
          <w:shd w:val="clear" w:color="auto" w:fill="FFFF99"/>
          <w:rtl/>
        </w:rPr>
      </w:pPr>
      <w:hyperlink r:id="rId168"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9</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69"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BC62CF" w:rsidRPr="00BE46D8" w:rsidRDefault="00BC62CF" w:rsidP="00BE46D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159</w:t>
      </w:r>
      <w:r w:rsidR="008C5417" w:rsidRPr="00793680">
        <w:rPr>
          <w:rStyle w:val="default"/>
          <w:rFonts w:ascii="FrankRuehl" w:hAnsi="FrankRuehl" w:cs="FrankRuehl" w:hint="cs"/>
          <w:b/>
          <w:bCs/>
          <w:vanish/>
          <w:sz w:val="20"/>
          <w:szCs w:val="20"/>
          <w:shd w:val="clear" w:color="auto" w:fill="FFFF99"/>
          <w:rtl/>
        </w:rPr>
        <w:t>טו</w:t>
      </w:r>
      <w:bookmarkEnd w:id="458"/>
    </w:p>
    <w:p w:rsidR="00BC62CF" w:rsidRPr="00BE46D8" w:rsidRDefault="00BC62CF" w:rsidP="00BC62CF">
      <w:pPr>
        <w:pStyle w:val="P00"/>
        <w:spacing w:before="72"/>
        <w:ind w:left="0" w:right="1134"/>
        <w:rPr>
          <w:rStyle w:val="default"/>
          <w:rFonts w:cs="FrankRuehl"/>
          <w:rtl/>
        </w:rPr>
      </w:pPr>
      <w:bookmarkStart w:id="459" w:name="Seif202"/>
      <w:bookmarkEnd w:id="459"/>
      <w:r w:rsidRPr="00BE46D8">
        <w:rPr>
          <w:lang w:val="he-IL"/>
        </w:rPr>
        <w:pict>
          <v:rect id="_x0000_s2813" style="position:absolute;left:0;text-align:left;margin-left:464.5pt;margin-top:8.05pt;width:75.05pt;height:27.5pt;z-index:251719680" o:allowincell="f" filled="f" stroked="f" strokecolor="lime" strokeweight=".25pt">
            <v:textbox inset="0,0,0,0">
              <w:txbxContent>
                <w:p w:rsidR="00BC62CF" w:rsidRDefault="008C5417" w:rsidP="00BC62CF">
                  <w:pPr>
                    <w:spacing w:line="160" w:lineRule="exact"/>
                    <w:jc w:val="left"/>
                    <w:rPr>
                      <w:rFonts w:cs="Miriam"/>
                      <w:noProof/>
                      <w:sz w:val="18"/>
                      <w:szCs w:val="18"/>
                      <w:rtl/>
                    </w:rPr>
                  </w:pPr>
                  <w:r>
                    <w:rPr>
                      <w:rFonts w:cs="Miriam" w:hint="cs"/>
                      <w:sz w:val="18"/>
                      <w:szCs w:val="18"/>
                      <w:rtl/>
                    </w:rPr>
                    <w:t>הדיון בבקשה להסדר חוב</w:t>
                  </w:r>
                </w:p>
                <w:p w:rsidR="00BC62CF" w:rsidRDefault="00BC62CF" w:rsidP="00BC62CF">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BE46D8">
        <w:rPr>
          <w:rStyle w:val="big-number"/>
          <w:rFonts w:cs="Miriam" w:hint="cs"/>
          <w:rtl/>
        </w:rPr>
        <w:t>159</w:t>
      </w:r>
      <w:r w:rsidR="008C5417" w:rsidRPr="00BE46D8">
        <w:rPr>
          <w:rStyle w:val="default"/>
          <w:rFonts w:cs="FrankRuehl" w:hint="cs"/>
          <w:rtl/>
        </w:rPr>
        <w:t>טז</w:t>
      </w:r>
      <w:r w:rsidRPr="00BE46D8">
        <w:rPr>
          <w:rStyle w:val="default"/>
          <w:rFonts w:cs="FrankRuehl"/>
          <w:rtl/>
        </w:rPr>
        <w:t>.</w:t>
      </w:r>
      <w:r w:rsidRPr="00BE46D8">
        <w:rPr>
          <w:rStyle w:val="default"/>
          <w:rFonts w:cs="FrankRuehl" w:hint="cs"/>
          <w:rtl/>
        </w:rPr>
        <w:t xml:space="preserve"> </w:t>
      </w:r>
      <w:r w:rsidR="008C5417" w:rsidRPr="00BE46D8">
        <w:rPr>
          <w:rStyle w:val="default"/>
          <w:rFonts w:cs="FrankRuehl" w:hint="cs"/>
          <w:rtl/>
        </w:rPr>
        <w:t>בית המשפט לא יקיים דיון בבקשה להסדר החוב, אלא אם כן שוכנע כי הבקשה הומצאה כדין והוצג אישור הממונה בדבר קבלת העתק מהבקשה.</w:t>
      </w:r>
    </w:p>
    <w:p w:rsidR="00486DF9" w:rsidRPr="00793680" w:rsidRDefault="00BE46D8"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60" w:name="Rov463"/>
      <w:r w:rsidRPr="00793680">
        <w:rPr>
          <w:rStyle w:val="default"/>
          <w:rFonts w:ascii="FrankRuehl" w:hAnsi="FrankRuehl" w:cs="FrankRuehl" w:hint="cs"/>
          <w:vanish/>
          <w:color w:val="FF0000"/>
          <w:sz w:val="20"/>
          <w:szCs w:val="20"/>
          <w:shd w:val="clear" w:color="auto" w:fill="FFFF99"/>
          <w:rtl/>
        </w:rPr>
        <w:t>מיום 19.7.2022</w:t>
      </w:r>
    </w:p>
    <w:p w:rsidR="00BC62CF" w:rsidRPr="00793680" w:rsidRDefault="00BC62CF" w:rsidP="00BC62C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BC62CF" w:rsidRPr="00793680" w:rsidRDefault="00BC62CF" w:rsidP="00BC62CF">
      <w:pPr>
        <w:pStyle w:val="P00"/>
        <w:spacing w:before="0"/>
        <w:ind w:left="0" w:right="1134"/>
        <w:rPr>
          <w:rStyle w:val="default"/>
          <w:rFonts w:ascii="FrankRuehl" w:hAnsi="FrankRuehl" w:cs="FrankRuehl"/>
          <w:vanish/>
          <w:sz w:val="20"/>
          <w:szCs w:val="20"/>
          <w:shd w:val="clear" w:color="auto" w:fill="FFFF99"/>
          <w:rtl/>
        </w:rPr>
      </w:pPr>
      <w:hyperlink r:id="rId170"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9</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71"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BC62CF" w:rsidRPr="00BE46D8" w:rsidRDefault="00BC62CF" w:rsidP="00BE46D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159</w:t>
      </w:r>
      <w:r w:rsidR="008C5417" w:rsidRPr="00793680">
        <w:rPr>
          <w:rStyle w:val="default"/>
          <w:rFonts w:ascii="FrankRuehl" w:hAnsi="FrankRuehl" w:cs="FrankRuehl" w:hint="cs"/>
          <w:b/>
          <w:bCs/>
          <w:vanish/>
          <w:sz w:val="20"/>
          <w:szCs w:val="20"/>
          <w:shd w:val="clear" w:color="auto" w:fill="FFFF99"/>
          <w:rtl/>
        </w:rPr>
        <w:t>טז</w:t>
      </w:r>
      <w:bookmarkEnd w:id="460"/>
    </w:p>
    <w:p w:rsidR="00BC62CF" w:rsidRPr="00BE46D8" w:rsidRDefault="00BC62CF" w:rsidP="00BC62CF">
      <w:pPr>
        <w:pStyle w:val="P00"/>
        <w:spacing w:before="72"/>
        <w:ind w:left="0" w:right="1134"/>
        <w:rPr>
          <w:rStyle w:val="default"/>
          <w:rFonts w:cs="FrankRuehl"/>
          <w:rtl/>
        </w:rPr>
      </w:pPr>
      <w:bookmarkStart w:id="461" w:name="Seif203"/>
      <w:bookmarkEnd w:id="461"/>
      <w:r w:rsidRPr="00BE46D8">
        <w:rPr>
          <w:lang w:val="he-IL"/>
        </w:rPr>
        <w:pict>
          <v:rect id="_x0000_s2814" style="position:absolute;left:0;text-align:left;margin-left:456.25pt;margin-top:8.05pt;width:83.3pt;height:41.7pt;z-index:251720704" o:allowincell="f" filled="f" stroked="f" strokecolor="lime" strokeweight=".25pt">
            <v:textbox inset="0,0,0,0">
              <w:txbxContent>
                <w:p w:rsidR="00BC62CF" w:rsidRDefault="008C5417" w:rsidP="00BC62CF">
                  <w:pPr>
                    <w:spacing w:line="160" w:lineRule="exact"/>
                    <w:jc w:val="left"/>
                    <w:rPr>
                      <w:rFonts w:cs="Miriam"/>
                      <w:noProof/>
                      <w:sz w:val="18"/>
                      <w:szCs w:val="18"/>
                      <w:rtl/>
                    </w:rPr>
                  </w:pPr>
                  <w:r>
                    <w:rPr>
                      <w:rFonts w:cs="Miriam" w:hint="cs"/>
                      <w:sz w:val="18"/>
                      <w:szCs w:val="18"/>
                      <w:rtl/>
                    </w:rPr>
                    <w:t>הליכים לאחר החלטה להביא את הסדר החוב לאישור בעלי העניין בהסדר החוב</w:t>
                  </w:r>
                </w:p>
                <w:p w:rsidR="00BC62CF" w:rsidRDefault="00BC62CF" w:rsidP="00BC62CF">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BE46D8">
        <w:rPr>
          <w:rStyle w:val="big-number"/>
          <w:rFonts w:cs="Miriam" w:hint="cs"/>
          <w:rtl/>
        </w:rPr>
        <w:t>159</w:t>
      </w:r>
      <w:r w:rsidR="008C5417" w:rsidRPr="00BE46D8">
        <w:rPr>
          <w:rStyle w:val="default"/>
          <w:rFonts w:cs="FrankRuehl" w:hint="cs"/>
          <w:rtl/>
        </w:rPr>
        <w:t>יז</w:t>
      </w:r>
      <w:r w:rsidRPr="00BE46D8">
        <w:rPr>
          <w:rStyle w:val="default"/>
          <w:rFonts w:cs="FrankRuehl"/>
          <w:rtl/>
        </w:rPr>
        <w:t>.</w:t>
      </w:r>
      <w:r w:rsidRPr="00BE46D8">
        <w:rPr>
          <w:rStyle w:val="default"/>
          <w:rFonts w:cs="FrankRuehl" w:hint="cs"/>
          <w:rtl/>
        </w:rPr>
        <w:t xml:space="preserve"> </w:t>
      </w:r>
      <w:r w:rsidR="00A92873" w:rsidRPr="00BE46D8">
        <w:rPr>
          <w:rStyle w:val="default"/>
          <w:rFonts w:cs="FrankRuehl" w:hint="cs"/>
          <w:rtl/>
        </w:rPr>
        <w:t>(א)</w:t>
      </w:r>
      <w:r w:rsidR="00A92873" w:rsidRPr="00BE46D8">
        <w:rPr>
          <w:rStyle w:val="default"/>
          <w:rFonts w:cs="FrankRuehl"/>
          <w:rtl/>
        </w:rPr>
        <w:tab/>
      </w:r>
      <w:r w:rsidR="00A92873" w:rsidRPr="00BE46D8">
        <w:rPr>
          <w:rStyle w:val="default"/>
          <w:rFonts w:cs="FrankRuehl" w:hint="cs"/>
          <w:rtl/>
        </w:rPr>
        <w:t>על ההחלטה להביא את הסדר החוב לאישור הנושים תחול תקנה 159יא בשינויים המחויבים.</w:t>
      </w:r>
    </w:p>
    <w:p w:rsidR="00A92873" w:rsidRPr="00BE46D8" w:rsidRDefault="00A92873" w:rsidP="00BC62CF">
      <w:pPr>
        <w:pStyle w:val="P00"/>
        <w:spacing w:before="72"/>
        <w:ind w:left="0" w:right="1134"/>
        <w:rPr>
          <w:rStyle w:val="default"/>
          <w:rFonts w:cs="FrankRuehl"/>
          <w:rtl/>
        </w:rPr>
      </w:pPr>
      <w:r w:rsidRPr="00BE46D8">
        <w:rPr>
          <w:rStyle w:val="default"/>
          <w:rFonts w:cs="FrankRuehl"/>
          <w:rtl/>
        </w:rPr>
        <w:tab/>
      </w:r>
      <w:r w:rsidRPr="00BE46D8">
        <w:rPr>
          <w:rStyle w:val="default"/>
          <w:rFonts w:cs="FrankRuehl" w:hint="cs"/>
          <w:rtl/>
        </w:rPr>
        <w:t>(ב)</w:t>
      </w:r>
      <w:r w:rsidRPr="00BE46D8">
        <w:rPr>
          <w:rStyle w:val="default"/>
          <w:rFonts w:cs="FrankRuehl"/>
          <w:rtl/>
        </w:rPr>
        <w:tab/>
      </w:r>
      <w:r w:rsidRPr="00BE46D8">
        <w:rPr>
          <w:rStyle w:val="default"/>
          <w:rFonts w:cs="FrankRuehl" w:hint="cs"/>
          <w:rtl/>
        </w:rPr>
        <w:t>על אישור הסדר החוב בידי בית המשפט תחול תקנה 159יב בשינויים המחויבים.</w:t>
      </w:r>
    </w:p>
    <w:p w:rsidR="00A92873" w:rsidRPr="00BE46D8" w:rsidRDefault="00A92873" w:rsidP="00BC62CF">
      <w:pPr>
        <w:pStyle w:val="P00"/>
        <w:spacing w:before="72"/>
        <w:ind w:left="0" w:right="1134"/>
        <w:rPr>
          <w:rStyle w:val="default"/>
          <w:rFonts w:cs="FrankRuehl"/>
          <w:rtl/>
        </w:rPr>
      </w:pPr>
      <w:r w:rsidRPr="00BE46D8">
        <w:rPr>
          <w:rStyle w:val="default"/>
          <w:rFonts w:cs="FrankRuehl"/>
          <w:rtl/>
        </w:rPr>
        <w:tab/>
      </w:r>
      <w:r w:rsidRPr="00BE46D8">
        <w:rPr>
          <w:rStyle w:val="default"/>
          <w:rFonts w:cs="FrankRuehl" w:hint="cs"/>
          <w:rtl/>
        </w:rPr>
        <w:t>(ג)</w:t>
      </w:r>
      <w:r w:rsidRPr="00BE46D8">
        <w:rPr>
          <w:rStyle w:val="default"/>
          <w:rFonts w:cs="FrankRuehl"/>
          <w:rtl/>
        </w:rPr>
        <w:tab/>
      </w:r>
      <w:r w:rsidRPr="00BE46D8">
        <w:rPr>
          <w:rStyle w:val="default"/>
          <w:rFonts w:cs="FrankRuehl" w:hint="cs"/>
          <w:rtl/>
        </w:rPr>
        <w:t>על הגשת התנגדות להסדר חוב תחול תקנה 159יג בשינויים המחויבים.</w:t>
      </w:r>
    </w:p>
    <w:p w:rsidR="00A92873" w:rsidRPr="00BE46D8" w:rsidRDefault="00A92873" w:rsidP="00BC62CF">
      <w:pPr>
        <w:pStyle w:val="P00"/>
        <w:spacing w:before="72"/>
        <w:ind w:left="0" w:right="1134"/>
        <w:rPr>
          <w:rStyle w:val="default"/>
          <w:rFonts w:cs="FrankRuehl"/>
          <w:rtl/>
        </w:rPr>
      </w:pPr>
      <w:r w:rsidRPr="00BE46D8">
        <w:rPr>
          <w:rStyle w:val="default"/>
          <w:rFonts w:cs="FrankRuehl"/>
          <w:rtl/>
        </w:rPr>
        <w:tab/>
      </w:r>
      <w:r w:rsidRPr="00BE46D8">
        <w:rPr>
          <w:rStyle w:val="default"/>
          <w:rFonts w:cs="FrankRuehl" w:hint="cs"/>
          <w:rtl/>
        </w:rPr>
        <w:t>(ד)</w:t>
      </w:r>
      <w:r w:rsidRPr="00BE46D8">
        <w:rPr>
          <w:rStyle w:val="default"/>
          <w:rFonts w:cs="FrankRuehl"/>
          <w:rtl/>
        </w:rPr>
        <w:tab/>
      </w:r>
      <w:r w:rsidRPr="00BE46D8">
        <w:rPr>
          <w:rStyle w:val="default"/>
          <w:rFonts w:cs="FrankRuehl" w:hint="cs"/>
          <w:rtl/>
        </w:rPr>
        <w:t>על פרסום והמצאה של החלטת בית המשפט לאשר הסדר חוב תחול תקנה 159יד בשינויים המחויבים.</w:t>
      </w:r>
    </w:p>
    <w:p w:rsidR="00A92873" w:rsidRPr="00BE46D8" w:rsidRDefault="00A92873" w:rsidP="00BC62CF">
      <w:pPr>
        <w:pStyle w:val="P00"/>
        <w:spacing w:before="72"/>
        <w:ind w:left="0" w:right="1134"/>
        <w:rPr>
          <w:rStyle w:val="default"/>
          <w:rFonts w:cs="FrankRuehl"/>
          <w:rtl/>
        </w:rPr>
      </w:pPr>
      <w:r w:rsidRPr="00BE46D8">
        <w:rPr>
          <w:rStyle w:val="default"/>
          <w:rFonts w:cs="FrankRuehl"/>
          <w:rtl/>
        </w:rPr>
        <w:tab/>
      </w:r>
      <w:r w:rsidRPr="00BE46D8">
        <w:rPr>
          <w:rStyle w:val="default"/>
          <w:rFonts w:cs="FrankRuehl" w:hint="cs"/>
          <w:rtl/>
        </w:rPr>
        <w:t>(ה)</w:t>
      </w:r>
      <w:r w:rsidRPr="00BE46D8">
        <w:rPr>
          <w:rStyle w:val="default"/>
          <w:rFonts w:cs="FrankRuehl"/>
          <w:rtl/>
        </w:rPr>
        <w:tab/>
      </w:r>
      <w:r w:rsidRPr="00BE46D8">
        <w:rPr>
          <w:rStyle w:val="default"/>
          <w:rFonts w:cs="FrankRuehl" w:hint="cs"/>
          <w:rtl/>
        </w:rPr>
        <w:t>אישר בית המשפט את הסדר החוב לגבי יחיד שניתן לגביו צו לפתיחת הליכים, ימציא מנהל ההסדר את ההחלטה גם למי שנתן את הצו כאמור, בלא דיחוי.</w:t>
      </w:r>
    </w:p>
    <w:p w:rsidR="00A92873" w:rsidRPr="00BE46D8" w:rsidRDefault="00A92873" w:rsidP="00BC62CF">
      <w:pPr>
        <w:pStyle w:val="P00"/>
        <w:spacing w:before="72"/>
        <w:ind w:left="0" w:right="1134"/>
        <w:rPr>
          <w:rStyle w:val="default"/>
          <w:rFonts w:cs="FrankRuehl"/>
          <w:rtl/>
        </w:rPr>
      </w:pPr>
      <w:r w:rsidRPr="00BE46D8">
        <w:rPr>
          <w:rStyle w:val="default"/>
          <w:rFonts w:cs="FrankRuehl"/>
          <w:rtl/>
        </w:rPr>
        <w:tab/>
      </w:r>
      <w:r w:rsidRPr="00BE46D8">
        <w:rPr>
          <w:rStyle w:val="default"/>
          <w:rFonts w:cs="FrankRuehl" w:hint="cs"/>
          <w:rtl/>
        </w:rPr>
        <w:t>(ו)</w:t>
      </w:r>
      <w:r w:rsidRPr="00BE46D8">
        <w:rPr>
          <w:rStyle w:val="default"/>
          <w:rFonts w:cs="FrankRuehl"/>
          <w:rtl/>
        </w:rPr>
        <w:tab/>
      </w:r>
      <w:r w:rsidRPr="00BE46D8">
        <w:rPr>
          <w:rStyle w:val="default"/>
          <w:rFonts w:cs="FrankRuehl" w:hint="cs"/>
          <w:rtl/>
        </w:rPr>
        <w:t>לבקשת היחיד, בית המשפט ייתן ליחיד שעמד בתנאים שנכללו בהסדר החוב אישור על כך.</w:t>
      </w:r>
    </w:p>
    <w:p w:rsidR="00486DF9" w:rsidRPr="00793680" w:rsidRDefault="00BE46D8"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62" w:name="Rov464"/>
      <w:r w:rsidRPr="00793680">
        <w:rPr>
          <w:rStyle w:val="default"/>
          <w:rFonts w:ascii="FrankRuehl" w:hAnsi="FrankRuehl" w:cs="FrankRuehl" w:hint="cs"/>
          <w:vanish/>
          <w:color w:val="FF0000"/>
          <w:sz w:val="20"/>
          <w:szCs w:val="20"/>
          <w:shd w:val="clear" w:color="auto" w:fill="FFFF99"/>
          <w:rtl/>
        </w:rPr>
        <w:t>מיום 19.7.2022</w:t>
      </w:r>
    </w:p>
    <w:p w:rsidR="00BC62CF" w:rsidRPr="00793680" w:rsidRDefault="00BC62CF" w:rsidP="00BC62C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BC62CF" w:rsidRPr="00793680" w:rsidRDefault="00BC62CF" w:rsidP="00BC62CF">
      <w:pPr>
        <w:pStyle w:val="P00"/>
        <w:spacing w:before="0"/>
        <w:ind w:left="0" w:right="1134"/>
        <w:rPr>
          <w:rStyle w:val="default"/>
          <w:rFonts w:ascii="FrankRuehl" w:hAnsi="FrankRuehl" w:cs="FrankRuehl"/>
          <w:vanish/>
          <w:sz w:val="20"/>
          <w:szCs w:val="20"/>
          <w:shd w:val="clear" w:color="auto" w:fill="FFFF99"/>
          <w:rtl/>
        </w:rPr>
      </w:pPr>
      <w:hyperlink r:id="rId172"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9</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73"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BC62CF" w:rsidRPr="00BE46D8" w:rsidRDefault="00BC62CF" w:rsidP="00BE46D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159</w:t>
      </w:r>
      <w:r w:rsidR="008C5417" w:rsidRPr="00793680">
        <w:rPr>
          <w:rStyle w:val="default"/>
          <w:rFonts w:ascii="FrankRuehl" w:hAnsi="FrankRuehl" w:cs="FrankRuehl" w:hint="cs"/>
          <w:b/>
          <w:bCs/>
          <w:vanish/>
          <w:sz w:val="20"/>
          <w:szCs w:val="20"/>
          <w:shd w:val="clear" w:color="auto" w:fill="FFFF99"/>
          <w:rtl/>
        </w:rPr>
        <w:t>יז</w:t>
      </w:r>
      <w:bookmarkEnd w:id="462"/>
    </w:p>
    <w:p w:rsidR="0019052E" w:rsidRDefault="0019052E" w:rsidP="0019052E">
      <w:pPr>
        <w:pStyle w:val="P00"/>
        <w:spacing w:before="72"/>
        <w:ind w:left="0" w:right="1134"/>
        <w:rPr>
          <w:rStyle w:val="default"/>
          <w:rFonts w:cs="FrankRuehl"/>
          <w:rtl/>
        </w:rPr>
      </w:pPr>
      <w:bookmarkStart w:id="463" w:name="Seif258"/>
      <w:bookmarkEnd w:id="463"/>
      <w:r>
        <w:rPr>
          <w:lang w:val="he-IL"/>
        </w:rPr>
        <w:pict>
          <v:rect id="_x0000_s2910" style="position:absolute;left:0;text-align:left;margin-left:464.5pt;margin-top:8.05pt;width:75.05pt;height:27.95pt;z-index:251805696" o:allowincell="f" filled="f" stroked="f" strokecolor="lime" strokeweight=".25pt">
            <v:textbox inset="0,0,0,0">
              <w:txbxContent>
                <w:p w:rsidR="0019052E" w:rsidRDefault="00E527C9" w:rsidP="0019052E">
                  <w:pPr>
                    <w:spacing w:line="160" w:lineRule="exact"/>
                    <w:jc w:val="left"/>
                    <w:rPr>
                      <w:rFonts w:cs="Miriam"/>
                      <w:sz w:val="18"/>
                      <w:szCs w:val="18"/>
                      <w:rtl/>
                    </w:rPr>
                  </w:pPr>
                  <w:r>
                    <w:rPr>
                      <w:rFonts w:cs="Miriam" w:hint="cs"/>
                      <w:sz w:val="18"/>
                      <w:szCs w:val="18"/>
                      <w:rtl/>
                    </w:rPr>
                    <w:t>הגשת תביעות חוב וניהול אסיפות סוג</w:t>
                  </w:r>
                </w:p>
                <w:p w:rsidR="0019052E" w:rsidRDefault="0019052E" w:rsidP="0019052E">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159</w:t>
      </w:r>
      <w:r>
        <w:rPr>
          <w:rStyle w:val="default"/>
          <w:rFonts w:cs="FrankRuehl" w:hint="cs"/>
          <w:rtl/>
        </w:rPr>
        <w:t>י</w:t>
      </w:r>
      <w:r w:rsidR="00BE46D8">
        <w:rPr>
          <w:rStyle w:val="default"/>
          <w:rFonts w:cs="FrankRuehl" w:hint="cs"/>
          <w:rtl/>
        </w:rPr>
        <w:t>ז</w:t>
      </w:r>
      <w:r>
        <w:rPr>
          <w:rStyle w:val="default"/>
          <w:rFonts w:cs="FrankRuehl" w:hint="cs"/>
          <w:rtl/>
        </w:rPr>
        <w:t>1</w:t>
      </w:r>
      <w:r w:rsidRPr="00B103D6">
        <w:rPr>
          <w:rStyle w:val="default"/>
          <w:rFonts w:cs="FrankRuehl"/>
          <w:rtl/>
        </w:rPr>
        <w:t>.</w:t>
      </w:r>
      <w:r>
        <w:rPr>
          <w:rStyle w:val="default"/>
          <w:rFonts w:cs="FrankRuehl" w:hint="cs"/>
          <w:rtl/>
        </w:rPr>
        <w:t xml:space="preserve"> </w:t>
      </w:r>
      <w:r w:rsidR="00E527C9">
        <w:rPr>
          <w:rStyle w:val="default"/>
          <w:rFonts w:cs="FrankRuehl" w:hint="cs"/>
          <w:rtl/>
        </w:rPr>
        <w:t>(א) על הגשת תביעות החוב לשם קביעת כוח ההצבעה וההליך לקביעת כוח ההצבעה יחולו הוראות תקנה 159ט1 בשינויים המחויבים, ובלבד שאם ניתן צו לפתיחת הליכים לגבי היחיד מגיש הבקשה, המועד להגשת תביעות חוב לא יהיה מאוחר מהמועד הקבוע בסעיף 210 לחוק.</w:t>
      </w:r>
    </w:p>
    <w:p w:rsidR="00E527C9" w:rsidRDefault="00E527C9" w:rsidP="0019052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ניהול אסיפות הסוג יחולו הוראות תקנה 159ט2.</w:t>
      </w:r>
    </w:p>
    <w:p w:rsidR="0019052E" w:rsidRPr="00793680" w:rsidRDefault="0019052E" w:rsidP="0019052E">
      <w:pPr>
        <w:pStyle w:val="P00"/>
        <w:spacing w:before="0"/>
        <w:ind w:left="0" w:right="1134"/>
        <w:rPr>
          <w:rStyle w:val="default"/>
          <w:rFonts w:ascii="FrankRuehl" w:hAnsi="FrankRuehl" w:cs="FrankRuehl"/>
          <w:vanish/>
          <w:color w:val="FF0000"/>
          <w:sz w:val="20"/>
          <w:szCs w:val="20"/>
          <w:shd w:val="clear" w:color="auto" w:fill="FFFF99"/>
          <w:rtl/>
        </w:rPr>
      </w:pPr>
      <w:bookmarkStart w:id="464" w:name="Rov465"/>
      <w:r w:rsidRPr="00793680">
        <w:rPr>
          <w:rStyle w:val="default"/>
          <w:rFonts w:ascii="FrankRuehl" w:hAnsi="FrankRuehl" w:cs="FrankRuehl" w:hint="cs"/>
          <w:vanish/>
          <w:color w:val="FF0000"/>
          <w:sz w:val="20"/>
          <w:szCs w:val="20"/>
          <w:shd w:val="clear" w:color="auto" w:fill="FFFF99"/>
          <w:rtl/>
        </w:rPr>
        <w:t>מיום 19.7.2022</w:t>
      </w:r>
    </w:p>
    <w:p w:rsidR="0019052E" w:rsidRPr="00793680" w:rsidRDefault="0019052E" w:rsidP="0019052E">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19052E" w:rsidRPr="00793680" w:rsidRDefault="0019052E" w:rsidP="0019052E">
      <w:pPr>
        <w:pStyle w:val="P00"/>
        <w:spacing w:before="0"/>
        <w:ind w:left="0" w:right="1134"/>
        <w:rPr>
          <w:rStyle w:val="default"/>
          <w:rFonts w:ascii="FrankRuehl" w:hAnsi="FrankRuehl" w:cs="FrankRuehl"/>
          <w:vanish/>
          <w:sz w:val="20"/>
          <w:szCs w:val="20"/>
          <w:shd w:val="clear" w:color="auto" w:fill="FFFF99"/>
          <w:rtl/>
        </w:rPr>
      </w:pPr>
      <w:hyperlink r:id="rId174"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3212</w:t>
      </w:r>
    </w:p>
    <w:p w:rsidR="0019052E" w:rsidRPr="00E527C9" w:rsidRDefault="0019052E" w:rsidP="00E527C9">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159י</w:t>
      </w:r>
      <w:r w:rsidR="00BE46D8" w:rsidRPr="00793680">
        <w:rPr>
          <w:rStyle w:val="default"/>
          <w:rFonts w:ascii="FrankRuehl" w:hAnsi="FrankRuehl" w:cs="FrankRuehl" w:hint="cs"/>
          <w:b/>
          <w:bCs/>
          <w:vanish/>
          <w:sz w:val="20"/>
          <w:szCs w:val="20"/>
          <w:shd w:val="clear" w:color="auto" w:fill="FFFF99"/>
          <w:rtl/>
        </w:rPr>
        <w:t>ז</w:t>
      </w:r>
      <w:r w:rsidRPr="00793680">
        <w:rPr>
          <w:rStyle w:val="default"/>
          <w:rFonts w:ascii="FrankRuehl" w:hAnsi="FrankRuehl" w:cs="FrankRuehl" w:hint="cs"/>
          <w:b/>
          <w:bCs/>
          <w:vanish/>
          <w:sz w:val="20"/>
          <w:szCs w:val="20"/>
          <w:shd w:val="clear" w:color="auto" w:fill="FFFF99"/>
          <w:rtl/>
        </w:rPr>
        <w:t>1</w:t>
      </w:r>
      <w:bookmarkEnd w:id="464"/>
    </w:p>
    <w:p w:rsidR="00BC62CF" w:rsidRPr="00E527C9" w:rsidRDefault="00BC62CF" w:rsidP="00BC62CF">
      <w:pPr>
        <w:pStyle w:val="P00"/>
        <w:spacing w:before="72"/>
        <w:ind w:left="0" w:right="1134"/>
        <w:rPr>
          <w:rStyle w:val="default"/>
          <w:rFonts w:cs="FrankRuehl"/>
          <w:rtl/>
        </w:rPr>
      </w:pPr>
      <w:bookmarkStart w:id="465" w:name="Seif204"/>
      <w:bookmarkEnd w:id="465"/>
      <w:r w:rsidRPr="00E527C9">
        <w:rPr>
          <w:lang w:val="he-IL"/>
        </w:rPr>
        <w:pict>
          <v:rect id="_x0000_s2815" style="position:absolute;left:0;text-align:left;margin-left:464.5pt;margin-top:8.05pt;width:75.05pt;height:20.1pt;z-index:251721728" o:allowincell="f" filled="f" stroked="f" strokecolor="lime" strokeweight=".25pt">
            <v:textbox inset="0,0,0,0">
              <w:txbxContent>
                <w:p w:rsidR="00BC62CF" w:rsidRDefault="00A92873" w:rsidP="00BC62CF">
                  <w:pPr>
                    <w:spacing w:line="160" w:lineRule="exact"/>
                    <w:jc w:val="left"/>
                    <w:rPr>
                      <w:rFonts w:cs="Miriam"/>
                      <w:noProof/>
                      <w:sz w:val="18"/>
                      <w:szCs w:val="18"/>
                      <w:rtl/>
                    </w:rPr>
                  </w:pPr>
                  <w:r>
                    <w:rPr>
                      <w:rFonts w:cs="Miriam" w:hint="cs"/>
                      <w:sz w:val="18"/>
                      <w:szCs w:val="18"/>
                      <w:rtl/>
                    </w:rPr>
                    <w:t>דוח הנאמן</w:t>
                  </w:r>
                </w:p>
                <w:p w:rsidR="00BC62CF" w:rsidRDefault="00BC62CF" w:rsidP="00BC62CF">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תשפ"א-2020</w:t>
                  </w:r>
                </w:p>
              </w:txbxContent>
            </v:textbox>
            <w10:anchorlock/>
          </v:rect>
        </w:pict>
      </w:r>
      <w:r w:rsidRPr="00E527C9">
        <w:rPr>
          <w:rStyle w:val="big-number"/>
          <w:rFonts w:cs="Miriam" w:hint="cs"/>
          <w:rtl/>
        </w:rPr>
        <w:t>159</w:t>
      </w:r>
      <w:r w:rsidR="00A92873" w:rsidRPr="00E527C9">
        <w:rPr>
          <w:rStyle w:val="default"/>
          <w:rFonts w:cs="FrankRuehl" w:hint="cs"/>
          <w:rtl/>
        </w:rPr>
        <w:t>יח</w:t>
      </w:r>
      <w:r w:rsidRPr="00E527C9">
        <w:rPr>
          <w:rStyle w:val="default"/>
          <w:rFonts w:cs="FrankRuehl"/>
          <w:rtl/>
        </w:rPr>
        <w:t>.</w:t>
      </w:r>
      <w:r w:rsidRPr="00E527C9">
        <w:rPr>
          <w:rStyle w:val="default"/>
          <w:rFonts w:cs="FrankRuehl" w:hint="cs"/>
          <w:rtl/>
        </w:rPr>
        <w:t xml:space="preserve"> </w:t>
      </w:r>
      <w:r w:rsidR="00A92873" w:rsidRPr="00E527C9">
        <w:rPr>
          <w:rStyle w:val="default"/>
          <w:rFonts w:cs="FrankRuehl" w:hint="cs"/>
          <w:rtl/>
        </w:rPr>
        <w:t>הורה בית המשפט על הבאת הסדר חוב של יחיד שניתן לגביו צו לפתיחת הליכים לאישור הנושים, יגיש הנאמן לבית המשפט דוח לעניין מצבו הכלכלי של היחיד והתאמת הסדר החוב המוצע למצבו הכלכלי של היחיד; הנאמן יגיש את הדוח 14 ימים לפחות לפני המועד שעליו הוחלט לכינוס אסיפות הסוג.</w:t>
      </w:r>
    </w:p>
    <w:p w:rsidR="00486DF9" w:rsidRPr="00793680" w:rsidRDefault="00E527C9" w:rsidP="00486DF9">
      <w:pPr>
        <w:pStyle w:val="P00"/>
        <w:spacing w:before="0"/>
        <w:ind w:left="0" w:right="1134"/>
        <w:rPr>
          <w:rStyle w:val="default"/>
          <w:rFonts w:ascii="FrankRuehl" w:hAnsi="FrankRuehl" w:cs="FrankRuehl"/>
          <w:vanish/>
          <w:color w:val="FF0000"/>
          <w:sz w:val="20"/>
          <w:szCs w:val="20"/>
          <w:shd w:val="clear" w:color="auto" w:fill="FFFF99"/>
          <w:rtl/>
        </w:rPr>
      </w:pPr>
      <w:bookmarkStart w:id="466" w:name="Rov466"/>
      <w:r w:rsidRPr="00793680">
        <w:rPr>
          <w:rStyle w:val="default"/>
          <w:rFonts w:ascii="FrankRuehl" w:hAnsi="FrankRuehl" w:cs="FrankRuehl" w:hint="cs"/>
          <w:vanish/>
          <w:color w:val="FF0000"/>
          <w:sz w:val="20"/>
          <w:szCs w:val="20"/>
          <w:shd w:val="clear" w:color="auto" w:fill="FFFF99"/>
          <w:rtl/>
        </w:rPr>
        <w:t>מיום 19.7.2022</w:t>
      </w:r>
    </w:p>
    <w:p w:rsidR="00BC62CF" w:rsidRPr="00793680" w:rsidRDefault="00BC62CF" w:rsidP="00BC62CF">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BC62CF" w:rsidRPr="00793680" w:rsidRDefault="00BC62CF" w:rsidP="00BC62CF">
      <w:pPr>
        <w:pStyle w:val="P00"/>
        <w:spacing w:before="0"/>
        <w:ind w:left="0" w:right="1134"/>
        <w:rPr>
          <w:rStyle w:val="default"/>
          <w:rFonts w:ascii="FrankRuehl" w:hAnsi="FrankRuehl" w:cs="FrankRuehl"/>
          <w:vanish/>
          <w:sz w:val="20"/>
          <w:szCs w:val="20"/>
          <w:shd w:val="clear" w:color="auto" w:fill="FFFF99"/>
          <w:rtl/>
        </w:rPr>
      </w:pPr>
      <w:hyperlink r:id="rId175"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130</w:t>
      </w:r>
      <w:r w:rsidRPr="00793680">
        <w:rPr>
          <w:rStyle w:val="default"/>
          <w:rFonts w:ascii="FrankRuehl" w:hAnsi="FrankRuehl" w:cs="FrankRuehl" w:hint="cs"/>
          <w:vanish/>
          <w:sz w:val="20"/>
          <w:szCs w:val="20"/>
          <w:shd w:val="clear" w:color="auto" w:fill="FFFF99"/>
          <w:rtl/>
        </w:rPr>
        <w:t>9</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תשפ"א-2020 (תיקון) תשפ"א-2021</w:t>
      </w:r>
    </w:p>
    <w:p w:rsidR="00486DF9" w:rsidRPr="00793680" w:rsidRDefault="00486DF9" w:rsidP="00486DF9">
      <w:pPr>
        <w:pStyle w:val="P00"/>
        <w:spacing w:before="0"/>
        <w:ind w:left="0" w:right="1134"/>
        <w:rPr>
          <w:rStyle w:val="default"/>
          <w:rFonts w:ascii="FrankRuehl" w:hAnsi="FrankRuehl" w:cs="FrankRuehl"/>
          <w:vanish/>
          <w:sz w:val="20"/>
          <w:szCs w:val="20"/>
          <w:shd w:val="clear" w:color="auto" w:fill="FFFF99"/>
          <w:rtl/>
        </w:rPr>
      </w:pPr>
      <w:hyperlink r:id="rId176" w:history="1">
        <w:r w:rsidRPr="00793680">
          <w:rPr>
            <w:rStyle w:val="Hyperlink"/>
            <w:rFonts w:ascii="FrankRuehl" w:hAnsi="FrankRuehl" w:cs="FrankRuehl" w:hint="cs"/>
            <w:vanish/>
            <w:szCs w:val="20"/>
            <w:shd w:val="clear" w:color="auto" w:fill="FFFF99"/>
            <w:rtl/>
          </w:rPr>
          <w:t>ק"ת תשפ"א מס' 9304</w:t>
        </w:r>
      </w:hyperlink>
      <w:r w:rsidRPr="00793680">
        <w:rPr>
          <w:rStyle w:val="default"/>
          <w:rFonts w:ascii="FrankRuehl" w:hAnsi="FrankRuehl" w:cs="FrankRuehl" w:hint="cs"/>
          <w:vanish/>
          <w:sz w:val="20"/>
          <w:szCs w:val="20"/>
          <w:shd w:val="clear" w:color="auto" w:fill="FFFF99"/>
          <w:rtl/>
        </w:rPr>
        <w:t xml:space="preserve"> מיום 5.4.2021 עמ' 2875</w:t>
      </w:r>
    </w:p>
    <w:p w:rsidR="00BC62CF" w:rsidRPr="00E527C9" w:rsidRDefault="00BC62CF" w:rsidP="00E527C9">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159</w:t>
      </w:r>
      <w:r w:rsidR="00A92873" w:rsidRPr="00793680">
        <w:rPr>
          <w:rStyle w:val="default"/>
          <w:rFonts w:ascii="FrankRuehl" w:hAnsi="FrankRuehl" w:cs="FrankRuehl" w:hint="cs"/>
          <w:b/>
          <w:bCs/>
          <w:vanish/>
          <w:sz w:val="20"/>
          <w:szCs w:val="20"/>
          <w:shd w:val="clear" w:color="auto" w:fill="FFFF99"/>
          <w:rtl/>
        </w:rPr>
        <w:t>יח</w:t>
      </w:r>
      <w:bookmarkEnd w:id="466"/>
    </w:p>
    <w:p w:rsidR="00BE46D8" w:rsidRPr="00CE4C90" w:rsidRDefault="00BE46D8" w:rsidP="00BE46D8">
      <w:pPr>
        <w:pStyle w:val="medium2-header"/>
        <w:keepLines w:val="0"/>
        <w:spacing w:before="72"/>
        <w:ind w:left="0" w:right="1134"/>
        <w:rPr>
          <w:rFonts w:cs="FrankRuehl"/>
          <w:noProof/>
          <w:rtl/>
        </w:rPr>
      </w:pPr>
      <w:bookmarkStart w:id="467" w:name="med42"/>
      <w:bookmarkEnd w:id="467"/>
      <w:r w:rsidRPr="00CE4C90">
        <w:rPr>
          <w:rFonts w:cs="FrankRuehl"/>
          <w:noProof/>
        </w:rPr>
        <w:pict>
          <v:rect id="_x0000_s2911" style="position:absolute;left:0;text-align:left;margin-left:464.35pt;margin-top:7.1pt;width:75.05pt;height:12.25pt;z-index:251806720" o:allowincell="f" filled="f" stroked="f" strokecolor="lime" strokeweight=".25pt">
            <v:textbox style="mso-next-textbox:#_x0000_s2911" inset="0,0,0,0">
              <w:txbxContent>
                <w:p w:rsidR="00BE46D8" w:rsidRDefault="00BE46D8" w:rsidP="00BE46D8">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תשפ"ב-2022</w:t>
                  </w:r>
                </w:p>
              </w:txbxContent>
            </v:textbox>
            <w10:anchorlock/>
          </v:rect>
        </w:pict>
      </w:r>
      <w:r w:rsidRPr="00CE4C90">
        <w:rPr>
          <w:rFonts w:cs="FrankRuehl" w:hint="cs"/>
          <w:noProof/>
          <w:rtl/>
        </w:rPr>
        <w:t xml:space="preserve">פרק </w:t>
      </w:r>
      <w:r w:rsidR="00E527C9">
        <w:rPr>
          <w:rFonts w:cs="FrankRuehl" w:hint="cs"/>
          <w:noProof/>
          <w:rtl/>
        </w:rPr>
        <w:t>ה': הוראות לעניין מנהל הסדר</w:t>
      </w:r>
    </w:p>
    <w:p w:rsidR="00BE46D8" w:rsidRPr="00793680" w:rsidRDefault="00BE46D8" w:rsidP="00BE46D8">
      <w:pPr>
        <w:pStyle w:val="P00"/>
        <w:spacing w:before="0"/>
        <w:ind w:left="0" w:right="1134"/>
        <w:rPr>
          <w:rStyle w:val="default"/>
          <w:rFonts w:ascii="FrankRuehl" w:hAnsi="FrankRuehl" w:cs="FrankRuehl"/>
          <w:vanish/>
          <w:color w:val="FF0000"/>
          <w:sz w:val="20"/>
          <w:szCs w:val="20"/>
          <w:shd w:val="clear" w:color="auto" w:fill="FFFF99"/>
          <w:rtl/>
        </w:rPr>
      </w:pPr>
      <w:bookmarkStart w:id="468" w:name="Rov467"/>
      <w:r w:rsidRPr="00793680">
        <w:rPr>
          <w:rStyle w:val="default"/>
          <w:rFonts w:ascii="FrankRuehl" w:hAnsi="FrankRuehl" w:cs="FrankRuehl" w:hint="cs"/>
          <w:vanish/>
          <w:color w:val="FF0000"/>
          <w:sz w:val="20"/>
          <w:szCs w:val="20"/>
          <w:shd w:val="clear" w:color="auto" w:fill="FFFF99"/>
          <w:rtl/>
        </w:rPr>
        <w:t>מיום 19.7.2022</w:t>
      </w:r>
    </w:p>
    <w:p w:rsidR="00BE46D8" w:rsidRPr="00793680" w:rsidRDefault="00BE46D8" w:rsidP="00BE46D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BE46D8" w:rsidRPr="00793680" w:rsidRDefault="00BE46D8" w:rsidP="00BE46D8">
      <w:pPr>
        <w:pStyle w:val="P00"/>
        <w:spacing w:before="0"/>
        <w:ind w:left="0" w:right="1134"/>
        <w:rPr>
          <w:rStyle w:val="default"/>
          <w:rFonts w:ascii="FrankRuehl" w:hAnsi="FrankRuehl" w:cs="FrankRuehl"/>
          <w:vanish/>
          <w:sz w:val="20"/>
          <w:szCs w:val="20"/>
          <w:shd w:val="clear" w:color="auto" w:fill="FFFF99"/>
          <w:rtl/>
        </w:rPr>
      </w:pPr>
      <w:hyperlink r:id="rId177"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3212</w:t>
      </w:r>
    </w:p>
    <w:p w:rsidR="00BE46D8" w:rsidRPr="00E527C9" w:rsidRDefault="00BE46D8" w:rsidP="00E527C9">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פרק ה'</w:t>
      </w:r>
      <w:bookmarkEnd w:id="468"/>
    </w:p>
    <w:p w:rsidR="00BE46D8" w:rsidRDefault="00BE46D8" w:rsidP="00BE46D8">
      <w:pPr>
        <w:pStyle w:val="P00"/>
        <w:spacing w:before="72"/>
        <w:ind w:left="0" w:right="1134"/>
        <w:rPr>
          <w:rStyle w:val="default"/>
          <w:rFonts w:cs="FrankRuehl"/>
          <w:rtl/>
        </w:rPr>
      </w:pPr>
      <w:bookmarkStart w:id="469" w:name="Seif259"/>
      <w:bookmarkEnd w:id="469"/>
      <w:r>
        <w:rPr>
          <w:lang w:val="he-IL"/>
        </w:rPr>
        <w:pict>
          <v:rect id="_x0000_s2912" style="position:absolute;left:0;text-align:left;margin-left:464.5pt;margin-top:8.05pt;width:75.05pt;height:18.15pt;z-index:251807744" o:allowincell="f" filled="f" stroked="f" strokecolor="lime" strokeweight=".25pt">
            <v:textbox inset="0,0,0,0">
              <w:txbxContent>
                <w:p w:rsidR="00BE46D8" w:rsidRDefault="00E527C9" w:rsidP="00BE46D8">
                  <w:pPr>
                    <w:spacing w:line="160" w:lineRule="exact"/>
                    <w:jc w:val="left"/>
                    <w:rPr>
                      <w:rFonts w:cs="Miriam"/>
                      <w:sz w:val="18"/>
                      <w:szCs w:val="18"/>
                      <w:rtl/>
                    </w:rPr>
                  </w:pPr>
                  <w:r>
                    <w:rPr>
                      <w:rFonts w:cs="Miriam" w:hint="cs"/>
                      <w:sz w:val="18"/>
                      <w:szCs w:val="18"/>
                      <w:rtl/>
                    </w:rPr>
                    <w:t>בקשה למתן הוראות</w:t>
                  </w:r>
                </w:p>
                <w:p w:rsidR="00BE46D8" w:rsidRDefault="00BE46D8" w:rsidP="00BE46D8">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159</w:t>
      </w:r>
      <w:r>
        <w:rPr>
          <w:rStyle w:val="default"/>
          <w:rFonts w:cs="FrankRuehl" w:hint="cs"/>
          <w:rtl/>
        </w:rPr>
        <w:t>יט</w:t>
      </w:r>
      <w:r w:rsidRPr="00B103D6">
        <w:rPr>
          <w:rStyle w:val="default"/>
          <w:rFonts w:cs="FrankRuehl"/>
          <w:rtl/>
        </w:rPr>
        <w:t>.</w:t>
      </w:r>
      <w:r>
        <w:rPr>
          <w:rStyle w:val="default"/>
          <w:rFonts w:cs="FrankRuehl" w:hint="cs"/>
          <w:rtl/>
        </w:rPr>
        <w:t xml:space="preserve"> </w:t>
      </w:r>
      <w:r w:rsidR="00E527C9">
        <w:rPr>
          <w:rStyle w:val="default"/>
          <w:rFonts w:cs="FrankRuehl" w:hint="cs"/>
          <w:rtl/>
        </w:rPr>
        <w:t>מנהל ההסדר רשאי לפנות לבית המשפט בבקשה למתן הוראות בכל עניין הנוגע למילוי תפקידו או להפעלת סמכויותיו לפי החוק או כפי שנכללו בהסדר החוב; בקשה למתן הוראות תוגש בכתב.</w:t>
      </w:r>
    </w:p>
    <w:p w:rsidR="00BE46D8" w:rsidRPr="00793680" w:rsidRDefault="00BE46D8" w:rsidP="00BE46D8">
      <w:pPr>
        <w:pStyle w:val="P00"/>
        <w:spacing w:before="0"/>
        <w:ind w:left="0" w:right="1134"/>
        <w:rPr>
          <w:rStyle w:val="default"/>
          <w:rFonts w:ascii="FrankRuehl" w:hAnsi="FrankRuehl" w:cs="FrankRuehl"/>
          <w:vanish/>
          <w:color w:val="FF0000"/>
          <w:sz w:val="20"/>
          <w:szCs w:val="20"/>
          <w:shd w:val="clear" w:color="auto" w:fill="FFFF99"/>
          <w:rtl/>
        </w:rPr>
      </w:pPr>
      <w:bookmarkStart w:id="470" w:name="Rov468"/>
      <w:r w:rsidRPr="00793680">
        <w:rPr>
          <w:rStyle w:val="default"/>
          <w:rFonts w:ascii="FrankRuehl" w:hAnsi="FrankRuehl" w:cs="FrankRuehl" w:hint="cs"/>
          <w:vanish/>
          <w:color w:val="FF0000"/>
          <w:sz w:val="20"/>
          <w:szCs w:val="20"/>
          <w:shd w:val="clear" w:color="auto" w:fill="FFFF99"/>
          <w:rtl/>
        </w:rPr>
        <w:t>מיום 19.7.2022</w:t>
      </w:r>
    </w:p>
    <w:p w:rsidR="00BE46D8" w:rsidRPr="00793680" w:rsidRDefault="00BE46D8" w:rsidP="00BE46D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BE46D8" w:rsidRPr="00793680" w:rsidRDefault="00BE46D8" w:rsidP="00BE46D8">
      <w:pPr>
        <w:pStyle w:val="P00"/>
        <w:spacing w:before="0"/>
        <w:ind w:left="0" w:right="1134"/>
        <w:rPr>
          <w:rStyle w:val="default"/>
          <w:rFonts w:ascii="FrankRuehl" w:hAnsi="FrankRuehl" w:cs="FrankRuehl"/>
          <w:vanish/>
          <w:sz w:val="20"/>
          <w:szCs w:val="20"/>
          <w:shd w:val="clear" w:color="auto" w:fill="FFFF99"/>
          <w:rtl/>
        </w:rPr>
      </w:pPr>
      <w:hyperlink r:id="rId178"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3212</w:t>
      </w:r>
    </w:p>
    <w:p w:rsidR="00BE46D8" w:rsidRPr="00E527C9" w:rsidRDefault="00BE46D8" w:rsidP="00E527C9">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159יט</w:t>
      </w:r>
      <w:bookmarkEnd w:id="470"/>
    </w:p>
    <w:p w:rsidR="00BE46D8" w:rsidRDefault="00BE46D8" w:rsidP="00BE46D8">
      <w:pPr>
        <w:pStyle w:val="P00"/>
        <w:spacing w:before="72"/>
        <w:ind w:left="0" w:right="1134"/>
        <w:rPr>
          <w:rStyle w:val="default"/>
          <w:rFonts w:cs="FrankRuehl"/>
          <w:rtl/>
        </w:rPr>
      </w:pPr>
      <w:bookmarkStart w:id="471" w:name="Seif260"/>
      <w:bookmarkEnd w:id="471"/>
      <w:r>
        <w:rPr>
          <w:lang w:val="he-IL"/>
        </w:rPr>
        <w:pict>
          <v:rect id="_x0000_s2913" style="position:absolute;left:0;text-align:left;margin-left:464.5pt;margin-top:8.05pt;width:75.05pt;height:34.2pt;z-index:251808768" o:allowincell="f" filled="f" stroked="f" strokecolor="lime" strokeweight=".25pt">
            <v:textbox inset="0,0,0,0">
              <w:txbxContent>
                <w:p w:rsidR="00BE46D8" w:rsidRDefault="00E527C9" w:rsidP="00BE46D8">
                  <w:pPr>
                    <w:spacing w:line="160" w:lineRule="exact"/>
                    <w:jc w:val="left"/>
                    <w:rPr>
                      <w:rFonts w:cs="Miriam"/>
                      <w:sz w:val="18"/>
                      <w:szCs w:val="18"/>
                      <w:rtl/>
                    </w:rPr>
                  </w:pPr>
                  <w:r>
                    <w:rPr>
                      <w:rFonts w:cs="Miriam" w:hint="cs"/>
                      <w:sz w:val="18"/>
                      <w:szCs w:val="18"/>
                      <w:rtl/>
                    </w:rPr>
                    <w:t>פנייה לבית המשפט בידי מי שנפגע ממנהל ההסדר</w:t>
                  </w:r>
                </w:p>
                <w:p w:rsidR="00BE46D8" w:rsidRDefault="00BE46D8" w:rsidP="00BE46D8">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159</w:t>
      </w:r>
      <w:r w:rsidR="00E527C9">
        <w:rPr>
          <w:rStyle w:val="default"/>
          <w:rFonts w:cs="FrankRuehl" w:hint="cs"/>
          <w:rtl/>
        </w:rPr>
        <w:t>כ</w:t>
      </w:r>
      <w:r w:rsidRPr="00B103D6">
        <w:rPr>
          <w:rStyle w:val="default"/>
          <w:rFonts w:cs="FrankRuehl"/>
          <w:rtl/>
        </w:rPr>
        <w:t>.</w:t>
      </w:r>
      <w:r>
        <w:rPr>
          <w:rStyle w:val="default"/>
          <w:rFonts w:cs="FrankRuehl" w:hint="cs"/>
          <w:rtl/>
        </w:rPr>
        <w:t xml:space="preserve"> </w:t>
      </w:r>
      <w:r w:rsidR="00E527C9">
        <w:rPr>
          <w:rStyle w:val="default"/>
          <w:rFonts w:cs="FrankRuehl" w:hint="cs"/>
          <w:rtl/>
        </w:rPr>
        <w:t>מי שנפגע או עלול להיפגע מהחלטה של מנהל ההסדר או מפעולה שעשה או שבכוונתו לעשות, או ממחדל של מנהל ההסדר, רשאי לפנות לבית המשפט, בתוך 14 ימים מיום שנודע לו על כך, בבקשה לבטל או לשנות את ההחלטה או את הפעולה או לתת כל הוראה אחרת שיראה לנכון.</w:t>
      </w:r>
    </w:p>
    <w:p w:rsidR="00BE46D8" w:rsidRPr="00793680" w:rsidRDefault="00BE46D8" w:rsidP="00BE46D8">
      <w:pPr>
        <w:pStyle w:val="P00"/>
        <w:spacing w:before="0"/>
        <w:ind w:left="0" w:right="1134"/>
        <w:rPr>
          <w:rStyle w:val="default"/>
          <w:rFonts w:ascii="FrankRuehl" w:hAnsi="FrankRuehl" w:cs="FrankRuehl"/>
          <w:vanish/>
          <w:color w:val="FF0000"/>
          <w:sz w:val="20"/>
          <w:szCs w:val="20"/>
          <w:shd w:val="clear" w:color="auto" w:fill="FFFF99"/>
          <w:rtl/>
        </w:rPr>
      </w:pPr>
      <w:bookmarkStart w:id="472" w:name="Rov469"/>
      <w:r w:rsidRPr="00793680">
        <w:rPr>
          <w:rStyle w:val="default"/>
          <w:rFonts w:ascii="FrankRuehl" w:hAnsi="FrankRuehl" w:cs="FrankRuehl" w:hint="cs"/>
          <w:vanish/>
          <w:color w:val="FF0000"/>
          <w:sz w:val="20"/>
          <w:szCs w:val="20"/>
          <w:shd w:val="clear" w:color="auto" w:fill="FFFF99"/>
          <w:rtl/>
        </w:rPr>
        <w:t>מיום 19.7.2022</w:t>
      </w:r>
    </w:p>
    <w:p w:rsidR="00BE46D8" w:rsidRPr="00793680" w:rsidRDefault="00BE46D8" w:rsidP="00BE46D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BE46D8" w:rsidRPr="00793680" w:rsidRDefault="00BE46D8" w:rsidP="00BE46D8">
      <w:pPr>
        <w:pStyle w:val="P00"/>
        <w:spacing w:before="0"/>
        <w:ind w:left="0" w:right="1134"/>
        <w:rPr>
          <w:rStyle w:val="default"/>
          <w:rFonts w:ascii="FrankRuehl" w:hAnsi="FrankRuehl" w:cs="FrankRuehl"/>
          <w:vanish/>
          <w:sz w:val="20"/>
          <w:szCs w:val="20"/>
          <w:shd w:val="clear" w:color="auto" w:fill="FFFF99"/>
          <w:rtl/>
        </w:rPr>
      </w:pPr>
      <w:hyperlink r:id="rId179"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3212</w:t>
      </w:r>
    </w:p>
    <w:p w:rsidR="00BE46D8" w:rsidRPr="00E527C9" w:rsidRDefault="00BE46D8" w:rsidP="00E527C9">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159</w:t>
      </w:r>
      <w:r w:rsidR="00E527C9" w:rsidRPr="00793680">
        <w:rPr>
          <w:rStyle w:val="default"/>
          <w:rFonts w:ascii="FrankRuehl" w:hAnsi="FrankRuehl" w:cs="FrankRuehl" w:hint="cs"/>
          <w:b/>
          <w:bCs/>
          <w:vanish/>
          <w:sz w:val="20"/>
          <w:szCs w:val="20"/>
          <w:shd w:val="clear" w:color="auto" w:fill="FFFF99"/>
          <w:rtl/>
        </w:rPr>
        <w:t>כ</w:t>
      </w:r>
      <w:bookmarkEnd w:id="472"/>
    </w:p>
    <w:p w:rsidR="00BE46D8" w:rsidRDefault="00BE46D8" w:rsidP="00BE46D8">
      <w:pPr>
        <w:pStyle w:val="P00"/>
        <w:spacing w:before="72"/>
        <w:ind w:left="0" w:right="1134"/>
        <w:rPr>
          <w:rStyle w:val="default"/>
          <w:rFonts w:cs="FrankRuehl"/>
          <w:rtl/>
        </w:rPr>
      </w:pPr>
      <w:bookmarkStart w:id="473" w:name="Seif261"/>
      <w:bookmarkEnd w:id="473"/>
      <w:r>
        <w:rPr>
          <w:lang w:val="he-IL"/>
        </w:rPr>
        <w:pict>
          <v:rect id="_x0000_s2914" style="position:absolute;left:0;text-align:left;margin-left:464.5pt;margin-top:8.05pt;width:75.05pt;height:30.6pt;z-index:251809792" o:allowincell="f" filled="f" stroked="f" strokecolor="lime" strokeweight=".25pt">
            <v:textbox inset="0,0,0,0">
              <w:txbxContent>
                <w:p w:rsidR="00BE46D8" w:rsidRDefault="00E527C9" w:rsidP="00BE46D8">
                  <w:pPr>
                    <w:spacing w:line="160" w:lineRule="exact"/>
                    <w:jc w:val="left"/>
                    <w:rPr>
                      <w:rFonts w:cs="Miriam"/>
                      <w:sz w:val="18"/>
                      <w:szCs w:val="18"/>
                      <w:rtl/>
                    </w:rPr>
                  </w:pPr>
                  <w:r>
                    <w:rPr>
                      <w:rFonts w:cs="Miriam" w:hint="cs"/>
                      <w:sz w:val="18"/>
                      <w:szCs w:val="18"/>
                      <w:rtl/>
                    </w:rPr>
                    <w:t>המצאה למנהל ההסדר</w:t>
                  </w:r>
                </w:p>
                <w:p w:rsidR="00BE46D8" w:rsidRDefault="00BE46D8" w:rsidP="00BE46D8">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159</w:t>
      </w:r>
      <w:r w:rsidR="00E527C9">
        <w:rPr>
          <w:rStyle w:val="default"/>
          <w:rFonts w:cs="FrankRuehl" w:hint="cs"/>
          <w:rtl/>
        </w:rPr>
        <w:t>כא</w:t>
      </w:r>
      <w:r w:rsidRPr="00B103D6">
        <w:rPr>
          <w:rStyle w:val="default"/>
          <w:rFonts w:cs="FrankRuehl"/>
          <w:rtl/>
        </w:rPr>
        <w:t>.</w:t>
      </w:r>
      <w:r>
        <w:rPr>
          <w:rStyle w:val="default"/>
          <w:rFonts w:cs="FrankRuehl" w:hint="cs"/>
          <w:rtl/>
        </w:rPr>
        <w:t xml:space="preserve"> </w:t>
      </w:r>
      <w:r w:rsidR="00E527C9">
        <w:rPr>
          <w:rStyle w:val="default"/>
          <w:rFonts w:cs="FrankRuehl" w:hint="cs"/>
          <w:rtl/>
        </w:rPr>
        <w:t>כל מסמך המוגש לבית המשפט, ימציאו המגיש גם למנהל ההסדר במועד שבו יש להמציאו לבית המשפט.</w:t>
      </w:r>
    </w:p>
    <w:p w:rsidR="00BE46D8" w:rsidRPr="00793680" w:rsidRDefault="00BE46D8" w:rsidP="00BE46D8">
      <w:pPr>
        <w:pStyle w:val="P00"/>
        <w:spacing w:before="0"/>
        <w:ind w:left="0" w:right="1134"/>
        <w:rPr>
          <w:rStyle w:val="default"/>
          <w:rFonts w:ascii="FrankRuehl" w:hAnsi="FrankRuehl" w:cs="FrankRuehl"/>
          <w:vanish/>
          <w:color w:val="FF0000"/>
          <w:sz w:val="20"/>
          <w:szCs w:val="20"/>
          <w:shd w:val="clear" w:color="auto" w:fill="FFFF99"/>
          <w:rtl/>
        </w:rPr>
      </w:pPr>
      <w:bookmarkStart w:id="474" w:name="Rov470"/>
      <w:r w:rsidRPr="00793680">
        <w:rPr>
          <w:rStyle w:val="default"/>
          <w:rFonts w:ascii="FrankRuehl" w:hAnsi="FrankRuehl" w:cs="FrankRuehl" w:hint="cs"/>
          <w:vanish/>
          <w:color w:val="FF0000"/>
          <w:sz w:val="20"/>
          <w:szCs w:val="20"/>
          <w:shd w:val="clear" w:color="auto" w:fill="FFFF99"/>
          <w:rtl/>
        </w:rPr>
        <w:t>מיום 19.7.2022</w:t>
      </w:r>
    </w:p>
    <w:p w:rsidR="00BE46D8" w:rsidRPr="00793680" w:rsidRDefault="00BE46D8" w:rsidP="00BE46D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BE46D8" w:rsidRPr="00793680" w:rsidRDefault="00BE46D8" w:rsidP="00BE46D8">
      <w:pPr>
        <w:pStyle w:val="P00"/>
        <w:spacing w:before="0"/>
        <w:ind w:left="0" w:right="1134"/>
        <w:rPr>
          <w:rStyle w:val="default"/>
          <w:rFonts w:ascii="FrankRuehl" w:hAnsi="FrankRuehl" w:cs="FrankRuehl"/>
          <w:vanish/>
          <w:sz w:val="20"/>
          <w:szCs w:val="20"/>
          <w:shd w:val="clear" w:color="auto" w:fill="FFFF99"/>
          <w:rtl/>
        </w:rPr>
      </w:pPr>
      <w:hyperlink r:id="rId180"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3212</w:t>
      </w:r>
    </w:p>
    <w:p w:rsidR="00BE46D8" w:rsidRPr="00E527C9" w:rsidRDefault="00BE46D8" w:rsidP="00E527C9">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159</w:t>
      </w:r>
      <w:r w:rsidR="00E527C9" w:rsidRPr="00793680">
        <w:rPr>
          <w:rStyle w:val="default"/>
          <w:rFonts w:ascii="FrankRuehl" w:hAnsi="FrankRuehl" w:cs="FrankRuehl" w:hint="cs"/>
          <w:b/>
          <w:bCs/>
          <w:vanish/>
          <w:sz w:val="20"/>
          <w:szCs w:val="20"/>
          <w:shd w:val="clear" w:color="auto" w:fill="FFFF99"/>
          <w:rtl/>
        </w:rPr>
        <w:t>כא</w:t>
      </w:r>
      <w:bookmarkEnd w:id="474"/>
    </w:p>
    <w:p w:rsidR="00BE46D8" w:rsidRDefault="00BE46D8" w:rsidP="00BE46D8">
      <w:pPr>
        <w:pStyle w:val="P00"/>
        <w:spacing w:before="72"/>
        <w:ind w:left="0" w:right="1134"/>
        <w:rPr>
          <w:rStyle w:val="default"/>
          <w:rFonts w:cs="FrankRuehl"/>
          <w:rtl/>
        </w:rPr>
      </w:pPr>
      <w:bookmarkStart w:id="475" w:name="Seif262"/>
      <w:bookmarkEnd w:id="475"/>
      <w:r>
        <w:rPr>
          <w:lang w:val="he-IL"/>
        </w:rPr>
        <w:pict>
          <v:rect id="_x0000_s2915" style="position:absolute;left:0;text-align:left;margin-left:464.5pt;margin-top:8.05pt;width:75.05pt;height:18.15pt;z-index:251810816" o:allowincell="f" filled="f" stroked="f" strokecolor="lime" strokeweight=".25pt">
            <v:textbox inset="0,0,0,0">
              <w:txbxContent>
                <w:p w:rsidR="00BE46D8" w:rsidRDefault="00E527C9" w:rsidP="00BE46D8">
                  <w:pPr>
                    <w:spacing w:line="160" w:lineRule="exact"/>
                    <w:jc w:val="left"/>
                    <w:rPr>
                      <w:rFonts w:cs="Miriam"/>
                      <w:sz w:val="18"/>
                      <w:szCs w:val="18"/>
                      <w:rtl/>
                    </w:rPr>
                  </w:pPr>
                  <w:r>
                    <w:rPr>
                      <w:rFonts w:cs="Miriam" w:hint="cs"/>
                      <w:sz w:val="18"/>
                      <w:szCs w:val="18"/>
                      <w:rtl/>
                    </w:rPr>
                    <w:t>ערובה</w:t>
                  </w:r>
                </w:p>
                <w:p w:rsidR="00BE46D8" w:rsidRDefault="00BE46D8" w:rsidP="00BE46D8">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159</w:t>
      </w:r>
      <w:r w:rsidR="00E527C9">
        <w:rPr>
          <w:rStyle w:val="default"/>
          <w:rFonts w:cs="FrankRuehl" w:hint="cs"/>
          <w:rtl/>
        </w:rPr>
        <w:t>כב</w:t>
      </w:r>
      <w:r w:rsidRPr="00B103D6">
        <w:rPr>
          <w:rStyle w:val="default"/>
          <w:rFonts w:cs="FrankRuehl"/>
          <w:rtl/>
        </w:rPr>
        <w:t>.</w:t>
      </w:r>
      <w:r>
        <w:rPr>
          <w:rStyle w:val="default"/>
          <w:rFonts w:cs="FrankRuehl" w:hint="cs"/>
          <w:rtl/>
        </w:rPr>
        <w:t xml:space="preserve"> </w:t>
      </w:r>
      <w:r w:rsidR="00E527C9">
        <w:rPr>
          <w:rStyle w:val="default"/>
          <w:rFonts w:cs="FrankRuehl" w:hint="cs"/>
          <w:rtl/>
        </w:rPr>
        <w:t>בית המשפט רשאי להורות למנהל ההסדר להפקיד ערובה או להתקשר בחוזה לביטוח אחריותו למילוי תפקידו, כפי שיורה בית המשפט.</w:t>
      </w:r>
    </w:p>
    <w:p w:rsidR="00BE46D8" w:rsidRPr="00793680" w:rsidRDefault="00BE46D8" w:rsidP="00BE46D8">
      <w:pPr>
        <w:pStyle w:val="P00"/>
        <w:spacing w:before="0"/>
        <w:ind w:left="0" w:right="1134"/>
        <w:rPr>
          <w:rStyle w:val="default"/>
          <w:rFonts w:ascii="FrankRuehl" w:hAnsi="FrankRuehl" w:cs="FrankRuehl"/>
          <w:vanish/>
          <w:color w:val="FF0000"/>
          <w:sz w:val="20"/>
          <w:szCs w:val="20"/>
          <w:shd w:val="clear" w:color="auto" w:fill="FFFF99"/>
          <w:rtl/>
        </w:rPr>
      </w:pPr>
      <w:bookmarkStart w:id="476" w:name="Rov471"/>
      <w:r w:rsidRPr="00793680">
        <w:rPr>
          <w:rStyle w:val="default"/>
          <w:rFonts w:ascii="FrankRuehl" w:hAnsi="FrankRuehl" w:cs="FrankRuehl" w:hint="cs"/>
          <w:vanish/>
          <w:color w:val="FF0000"/>
          <w:sz w:val="20"/>
          <w:szCs w:val="20"/>
          <w:shd w:val="clear" w:color="auto" w:fill="FFFF99"/>
          <w:rtl/>
        </w:rPr>
        <w:t>מיום 19.7.2022</w:t>
      </w:r>
    </w:p>
    <w:p w:rsidR="00BE46D8" w:rsidRPr="00793680" w:rsidRDefault="00BE46D8" w:rsidP="00BE46D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BE46D8" w:rsidRPr="00793680" w:rsidRDefault="00BE46D8" w:rsidP="00BE46D8">
      <w:pPr>
        <w:pStyle w:val="P00"/>
        <w:spacing w:before="0"/>
        <w:ind w:left="0" w:right="1134"/>
        <w:rPr>
          <w:rStyle w:val="default"/>
          <w:rFonts w:ascii="FrankRuehl" w:hAnsi="FrankRuehl" w:cs="FrankRuehl"/>
          <w:vanish/>
          <w:sz w:val="20"/>
          <w:szCs w:val="20"/>
          <w:shd w:val="clear" w:color="auto" w:fill="FFFF99"/>
          <w:rtl/>
        </w:rPr>
      </w:pPr>
      <w:hyperlink r:id="rId181"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3212</w:t>
      </w:r>
    </w:p>
    <w:p w:rsidR="00BE46D8" w:rsidRPr="00E527C9" w:rsidRDefault="00BE46D8" w:rsidP="00E527C9">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159</w:t>
      </w:r>
      <w:r w:rsidR="00E527C9" w:rsidRPr="00793680">
        <w:rPr>
          <w:rStyle w:val="default"/>
          <w:rFonts w:ascii="FrankRuehl" w:hAnsi="FrankRuehl" w:cs="FrankRuehl" w:hint="cs"/>
          <w:b/>
          <w:bCs/>
          <w:vanish/>
          <w:sz w:val="20"/>
          <w:szCs w:val="20"/>
          <w:shd w:val="clear" w:color="auto" w:fill="FFFF99"/>
          <w:rtl/>
        </w:rPr>
        <w:t>כב</w:t>
      </w:r>
      <w:bookmarkEnd w:id="476"/>
    </w:p>
    <w:p w:rsidR="00BE46D8" w:rsidRDefault="00BE46D8" w:rsidP="00BE46D8">
      <w:pPr>
        <w:pStyle w:val="P00"/>
        <w:spacing w:before="72"/>
        <w:ind w:left="0" w:right="1134"/>
        <w:rPr>
          <w:rStyle w:val="default"/>
          <w:rFonts w:cs="FrankRuehl"/>
          <w:rtl/>
        </w:rPr>
      </w:pPr>
      <w:bookmarkStart w:id="477" w:name="Seif263"/>
      <w:bookmarkEnd w:id="477"/>
      <w:r>
        <w:rPr>
          <w:lang w:val="he-IL"/>
        </w:rPr>
        <w:pict>
          <v:rect id="_x0000_s2916" style="position:absolute;left:0;text-align:left;margin-left:464.5pt;margin-top:8.05pt;width:75.05pt;height:25.35pt;z-index:251811840" o:allowincell="f" filled="f" stroked="f" strokecolor="lime" strokeweight=".25pt">
            <v:textbox inset="0,0,0,0">
              <w:txbxContent>
                <w:p w:rsidR="00BE46D8" w:rsidRDefault="00360470" w:rsidP="00BE46D8">
                  <w:pPr>
                    <w:spacing w:line="160" w:lineRule="exact"/>
                    <w:jc w:val="left"/>
                    <w:rPr>
                      <w:rFonts w:cs="Miriam"/>
                      <w:sz w:val="18"/>
                      <w:szCs w:val="18"/>
                      <w:rtl/>
                    </w:rPr>
                  </w:pPr>
                  <w:r>
                    <w:rPr>
                      <w:rFonts w:cs="Miriam" w:hint="cs"/>
                      <w:sz w:val="18"/>
                      <w:szCs w:val="18"/>
                      <w:rtl/>
                    </w:rPr>
                    <w:t>תפקידים נוספים של מנהל ההסדר</w:t>
                  </w:r>
                </w:p>
                <w:p w:rsidR="00BE46D8" w:rsidRDefault="00BE46D8" w:rsidP="00BE46D8">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159</w:t>
      </w:r>
      <w:r w:rsidR="00E527C9">
        <w:rPr>
          <w:rStyle w:val="default"/>
          <w:rFonts w:cs="FrankRuehl" w:hint="cs"/>
          <w:rtl/>
        </w:rPr>
        <w:t>כג</w:t>
      </w:r>
      <w:r w:rsidRPr="00B103D6">
        <w:rPr>
          <w:rStyle w:val="default"/>
          <w:rFonts w:cs="FrankRuehl"/>
          <w:rtl/>
        </w:rPr>
        <w:t>.</w:t>
      </w:r>
      <w:r>
        <w:rPr>
          <w:rStyle w:val="default"/>
          <w:rFonts w:cs="FrankRuehl" w:hint="cs"/>
          <w:rtl/>
        </w:rPr>
        <w:t xml:space="preserve"> </w:t>
      </w:r>
      <w:r w:rsidR="00360470">
        <w:rPr>
          <w:rStyle w:val="default"/>
          <w:rFonts w:cs="FrankRuehl" w:hint="cs"/>
          <w:rtl/>
        </w:rPr>
        <w:t xml:space="preserve">(א) מינה בית המשפט מנהל הסדר כאמור בסעיף 326 לחוק, מנהל ההסדר </w:t>
      </w:r>
      <w:r w:rsidR="00360470">
        <w:rPr>
          <w:rStyle w:val="default"/>
          <w:rFonts w:cs="FrankRuehl"/>
          <w:rtl/>
        </w:rPr>
        <w:t>–</w:t>
      </w:r>
    </w:p>
    <w:p w:rsidR="00360470" w:rsidRDefault="00360470" w:rsidP="0036047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ישלח לממונה בלא דיחוי העתק של החלטת בית המשפט להביא את הסדר החוב לאישור בעלי העניין לשם פרסום הודעה על כך בידי הממונה; בבקשה להסדר חוב לגבי תאגיד מדווח </w:t>
      </w:r>
      <w:r>
        <w:rPr>
          <w:rStyle w:val="default"/>
          <w:rFonts w:cs="FrankRuehl"/>
          <w:rtl/>
        </w:rPr>
        <w:t>–</w:t>
      </w:r>
      <w:r>
        <w:rPr>
          <w:rStyle w:val="default"/>
          <w:rFonts w:cs="FrankRuehl" w:hint="cs"/>
          <w:rtl/>
        </w:rPr>
        <w:t xml:space="preserve"> יפעל מנהל ההסדר לפי תקנות החברות (הודעה ומודעה על אסיפה כללית ואסיפת סוג בחברה ציבורית והוספת נושא לסדר היום), התש"ס-2000, ותקנות ניירות ערך (דוחות תקופתיים ומיידיים), התש"ל-1970; לעניין תקנה זו, "תאגיד מדווח" </w:t>
      </w:r>
      <w:r>
        <w:rPr>
          <w:rStyle w:val="default"/>
          <w:rFonts w:cs="FrankRuehl"/>
          <w:rtl/>
        </w:rPr>
        <w:t>–</w:t>
      </w:r>
      <w:r>
        <w:rPr>
          <w:rStyle w:val="default"/>
          <w:rFonts w:cs="FrankRuehl" w:hint="cs"/>
          <w:rtl/>
        </w:rPr>
        <w:t xml:space="preserve"> חברה ציבורית או חברת איגרות חוב כהגדרתן בחוק החברות או שותפות מוגבלת ציבורית כהגדרתה בפקודת השותפויות;</w:t>
      </w:r>
    </w:p>
    <w:p w:rsidR="00360470" w:rsidRDefault="00360470" w:rsidP="0036047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ימציא הודעה על החלטת בית המשפט, 21 ימים לפחות לפני המועד שעליו הוחלט, לכינוס אסיפת בעלי העניין, לתאגיד ולבעלי העניין המנויים בבקשה; ההודעה תכלול את הפרטים האמורים בתקנה 59ה, בשינויים המחויבים, ויצורף לה העתק מהבקשה להסדר חוב וכל המסמכים שצורפו לה.</w:t>
      </w:r>
    </w:p>
    <w:p w:rsidR="00360470" w:rsidRDefault="00360470" w:rsidP="00BE46D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מינה בית המשפט מנהל הסדר, תחול תקנת משנה (א) על מגיש הבקשה להסדר.</w:t>
      </w:r>
    </w:p>
    <w:p w:rsidR="00BE46D8" w:rsidRPr="00793680" w:rsidRDefault="00BE46D8" w:rsidP="00BE46D8">
      <w:pPr>
        <w:pStyle w:val="P00"/>
        <w:spacing w:before="0"/>
        <w:ind w:left="0" w:right="1134"/>
        <w:rPr>
          <w:rStyle w:val="default"/>
          <w:rFonts w:ascii="FrankRuehl" w:hAnsi="FrankRuehl" w:cs="FrankRuehl"/>
          <w:vanish/>
          <w:color w:val="FF0000"/>
          <w:sz w:val="20"/>
          <w:szCs w:val="20"/>
          <w:shd w:val="clear" w:color="auto" w:fill="FFFF99"/>
          <w:rtl/>
        </w:rPr>
      </w:pPr>
      <w:bookmarkStart w:id="478" w:name="Rov472"/>
      <w:r w:rsidRPr="00793680">
        <w:rPr>
          <w:rStyle w:val="default"/>
          <w:rFonts w:ascii="FrankRuehl" w:hAnsi="FrankRuehl" w:cs="FrankRuehl" w:hint="cs"/>
          <w:vanish/>
          <w:color w:val="FF0000"/>
          <w:sz w:val="20"/>
          <w:szCs w:val="20"/>
          <w:shd w:val="clear" w:color="auto" w:fill="FFFF99"/>
          <w:rtl/>
        </w:rPr>
        <w:t>מיום 19.7.2022</w:t>
      </w:r>
    </w:p>
    <w:p w:rsidR="00BE46D8" w:rsidRPr="00793680" w:rsidRDefault="00BE46D8" w:rsidP="00BE46D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hint="cs"/>
          <w:b/>
          <w:bCs/>
          <w:vanish/>
          <w:sz w:val="20"/>
          <w:szCs w:val="20"/>
          <w:shd w:val="clear" w:color="auto" w:fill="FFFF99"/>
          <w:rtl/>
        </w:rPr>
        <w:t>תק' תשפ"ב-2022</w:t>
      </w:r>
    </w:p>
    <w:p w:rsidR="00BE46D8" w:rsidRPr="00793680" w:rsidRDefault="00BE46D8" w:rsidP="00BE46D8">
      <w:pPr>
        <w:pStyle w:val="P00"/>
        <w:spacing w:before="0"/>
        <w:ind w:left="0" w:right="1134"/>
        <w:rPr>
          <w:rStyle w:val="default"/>
          <w:rFonts w:ascii="FrankRuehl" w:hAnsi="FrankRuehl" w:cs="FrankRuehl"/>
          <w:vanish/>
          <w:sz w:val="20"/>
          <w:szCs w:val="20"/>
          <w:shd w:val="clear" w:color="auto" w:fill="FFFF99"/>
          <w:rtl/>
        </w:rPr>
      </w:pPr>
      <w:hyperlink r:id="rId182" w:history="1">
        <w:r w:rsidRPr="00793680">
          <w:rPr>
            <w:rStyle w:val="Hyperlink"/>
            <w:rFonts w:ascii="FrankRuehl" w:hAnsi="FrankRuehl" w:cs="FrankRuehl" w:hint="cs"/>
            <w:vanish/>
            <w:szCs w:val="20"/>
            <w:shd w:val="clear" w:color="auto" w:fill="FFFF99"/>
            <w:rtl/>
          </w:rPr>
          <w:t>ק"ת תשפ"ב מס' 10212</w:t>
        </w:r>
      </w:hyperlink>
      <w:r w:rsidRPr="00793680">
        <w:rPr>
          <w:rStyle w:val="default"/>
          <w:rFonts w:ascii="FrankRuehl" w:hAnsi="FrankRuehl" w:cs="FrankRuehl" w:hint="cs"/>
          <w:vanish/>
          <w:sz w:val="20"/>
          <w:szCs w:val="20"/>
          <w:shd w:val="clear" w:color="auto" w:fill="FFFF99"/>
          <w:rtl/>
        </w:rPr>
        <w:t xml:space="preserve"> מיום 19.6.2022 עמ' 3212</w:t>
      </w:r>
    </w:p>
    <w:p w:rsidR="00BE46D8" w:rsidRPr="00360470" w:rsidRDefault="00BE46D8" w:rsidP="00360470">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 xml:space="preserve">הוספת </w:t>
      </w:r>
      <w:r w:rsidR="0096255A" w:rsidRPr="00793680">
        <w:rPr>
          <w:rStyle w:val="default"/>
          <w:rFonts w:ascii="FrankRuehl" w:hAnsi="FrankRuehl" w:cs="FrankRuehl" w:hint="cs"/>
          <w:b/>
          <w:bCs/>
          <w:vanish/>
          <w:sz w:val="20"/>
          <w:szCs w:val="20"/>
          <w:shd w:val="clear" w:color="auto" w:fill="FFFF99"/>
          <w:rtl/>
        </w:rPr>
        <w:t>תקנה</w:t>
      </w:r>
      <w:r w:rsidRPr="00793680">
        <w:rPr>
          <w:rStyle w:val="default"/>
          <w:rFonts w:ascii="FrankRuehl" w:hAnsi="FrankRuehl" w:cs="FrankRuehl" w:hint="cs"/>
          <w:b/>
          <w:bCs/>
          <w:vanish/>
          <w:sz w:val="20"/>
          <w:szCs w:val="20"/>
          <w:shd w:val="clear" w:color="auto" w:fill="FFFF99"/>
          <w:rtl/>
        </w:rPr>
        <w:t xml:space="preserve"> 159</w:t>
      </w:r>
      <w:r w:rsidR="00E527C9" w:rsidRPr="00793680">
        <w:rPr>
          <w:rStyle w:val="default"/>
          <w:rFonts w:ascii="FrankRuehl" w:hAnsi="FrankRuehl" w:cs="FrankRuehl" w:hint="cs"/>
          <w:b/>
          <w:bCs/>
          <w:vanish/>
          <w:sz w:val="20"/>
          <w:szCs w:val="20"/>
          <w:shd w:val="clear" w:color="auto" w:fill="FFFF99"/>
          <w:rtl/>
        </w:rPr>
        <w:t>כג</w:t>
      </w:r>
      <w:bookmarkEnd w:id="478"/>
    </w:p>
    <w:p w:rsidR="00695C28" w:rsidRPr="00695C28" w:rsidRDefault="00695C28" w:rsidP="00695C28">
      <w:pPr>
        <w:pStyle w:val="medium2-header"/>
        <w:keepLines w:val="0"/>
        <w:spacing w:before="72"/>
        <w:ind w:left="0" w:right="1134"/>
        <w:rPr>
          <w:rFonts w:cs="FrankRuehl"/>
          <w:noProof/>
          <w:sz w:val="26"/>
          <w:szCs w:val="26"/>
          <w:rtl/>
        </w:rPr>
      </w:pPr>
      <w:bookmarkStart w:id="479" w:name="med43"/>
      <w:bookmarkEnd w:id="479"/>
      <w:r w:rsidRPr="00695C28">
        <w:rPr>
          <w:rFonts w:cs="FrankRuehl" w:hint="cs"/>
          <w:noProof/>
          <w:sz w:val="26"/>
          <w:szCs w:val="26"/>
          <w:rtl/>
        </w:rPr>
        <w:t>חלק ז': ניהול משא ומתן מוגן בידי תאגיד (הוראת שעה)</w:t>
      </w:r>
    </w:p>
    <w:p w:rsidR="000466A4" w:rsidRDefault="000466A4" w:rsidP="000466A4">
      <w:pPr>
        <w:pStyle w:val="P00"/>
        <w:spacing w:before="72"/>
        <w:ind w:left="0" w:right="1134"/>
        <w:rPr>
          <w:rStyle w:val="default"/>
          <w:rFonts w:cs="FrankRuehl"/>
          <w:rtl/>
        </w:rPr>
      </w:pPr>
      <w:bookmarkStart w:id="480" w:name="Seif160"/>
      <w:bookmarkEnd w:id="480"/>
      <w:r>
        <w:rPr>
          <w:lang w:val="he-IL"/>
        </w:rPr>
        <w:pict>
          <v:rect id="_x0000_s2751" style="position:absolute;left:0;text-align:left;margin-left:464.5pt;margin-top:8.05pt;width:75.05pt;height:12.75pt;z-index:251662336"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אישור דירקטוריון</w:t>
                  </w:r>
                </w:p>
              </w:txbxContent>
            </v:textbox>
            <w10:anchorlock/>
          </v:rect>
        </w:pict>
      </w:r>
      <w:r>
        <w:rPr>
          <w:rStyle w:val="big-number"/>
          <w:rFonts w:cs="Miriam" w:hint="cs"/>
          <w:rtl/>
        </w:rPr>
        <w:t>160</w:t>
      </w:r>
      <w:r>
        <w:rPr>
          <w:rStyle w:val="big-number"/>
          <w:rFonts w:cs="Miriam"/>
          <w:rtl/>
        </w:rPr>
        <w:t>.</w:t>
      </w:r>
      <w:r>
        <w:rPr>
          <w:rStyle w:val="big-number"/>
          <w:rFonts w:cs="Miriam"/>
          <w:rtl/>
        </w:rPr>
        <w:tab/>
      </w:r>
      <w:r w:rsidR="00695C28">
        <w:rPr>
          <w:rStyle w:val="default"/>
          <w:rFonts w:cs="FrankRuehl" w:hint="cs"/>
          <w:rtl/>
        </w:rPr>
        <w:t>אישור דירקטוריון של תאגיד מדווח לפי סעיף 338(א) לחוק, ייערך בנוסח הזה, ובו בלבד:</w:t>
      </w:r>
    </w:p>
    <w:p w:rsidR="00695C28" w:rsidRDefault="00695C28" w:rsidP="00695C28">
      <w:pPr>
        <w:pStyle w:val="P00"/>
        <w:spacing w:before="72"/>
        <w:ind w:left="624" w:right="1134"/>
        <w:rPr>
          <w:rStyle w:val="default"/>
          <w:rFonts w:cs="FrankRuehl"/>
          <w:rtl/>
        </w:rPr>
      </w:pPr>
      <w:r>
        <w:rPr>
          <w:rStyle w:val="default"/>
          <w:rFonts w:cs="FrankRuehl" w:hint="cs"/>
          <w:rtl/>
        </w:rPr>
        <w:t xml:space="preserve">"הדירקטוריון </w:t>
      </w:r>
      <w:r w:rsidR="006B7EBE">
        <w:rPr>
          <w:rStyle w:val="default"/>
          <w:rFonts w:cs="FrankRuehl" w:hint="cs"/>
          <w:rtl/>
        </w:rPr>
        <w:t>מאשר בזה כי אין לתאגיד חוב שהגיע מועד פירעונו ולא נפרע, למעט חוב השנוי במחלוקת בתום לב; אין חשש ממשי שהתאגיד לא יוכל לפרוע במועדם את החובות שמועד פירעונם חל בתשעת החודשים הקרובים."</w:t>
      </w:r>
    </w:p>
    <w:p w:rsidR="000466A4" w:rsidRDefault="000466A4" w:rsidP="000466A4">
      <w:pPr>
        <w:pStyle w:val="P00"/>
        <w:spacing w:before="72"/>
        <w:ind w:left="0" w:right="1134"/>
        <w:rPr>
          <w:rStyle w:val="default"/>
          <w:rFonts w:cs="FrankRuehl"/>
          <w:rtl/>
        </w:rPr>
      </w:pPr>
      <w:bookmarkStart w:id="481" w:name="Seif161"/>
      <w:bookmarkEnd w:id="481"/>
      <w:r>
        <w:rPr>
          <w:lang w:val="he-IL"/>
        </w:rPr>
        <w:pict>
          <v:rect id="_x0000_s2752" style="position:absolute;left:0;text-align:left;margin-left:464.5pt;margin-top:8.05pt;width:75.05pt;height:24.3pt;z-index:251663360"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נוסח הודעת הפתיחה במשא ומתן מוגן</w:t>
                  </w:r>
                </w:p>
              </w:txbxContent>
            </v:textbox>
            <w10:anchorlock/>
          </v:rect>
        </w:pict>
      </w:r>
      <w:r>
        <w:rPr>
          <w:rStyle w:val="big-number"/>
          <w:rFonts w:cs="Miriam" w:hint="cs"/>
          <w:rtl/>
        </w:rPr>
        <w:t>16</w:t>
      </w:r>
      <w:r w:rsidR="006B7EBE">
        <w:rPr>
          <w:rStyle w:val="big-number"/>
          <w:rFonts w:cs="Miriam" w:hint="cs"/>
          <w:rtl/>
        </w:rPr>
        <w:t>1</w:t>
      </w:r>
      <w:r>
        <w:rPr>
          <w:rStyle w:val="big-number"/>
          <w:rFonts w:cs="Miriam"/>
          <w:rtl/>
        </w:rPr>
        <w:t>.</w:t>
      </w:r>
      <w:r>
        <w:rPr>
          <w:rStyle w:val="big-number"/>
          <w:rFonts w:cs="Miriam"/>
          <w:rtl/>
        </w:rPr>
        <w:tab/>
      </w:r>
      <w:r w:rsidR="00E11A4A">
        <w:rPr>
          <w:rStyle w:val="default"/>
          <w:rFonts w:cs="FrankRuehl" w:hint="cs"/>
          <w:rtl/>
        </w:rPr>
        <w:t>(א)</w:t>
      </w:r>
      <w:r w:rsidR="00E11A4A">
        <w:rPr>
          <w:rStyle w:val="default"/>
          <w:rFonts w:cs="FrankRuehl"/>
          <w:rtl/>
        </w:rPr>
        <w:tab/>
      </w:r>
      <w:r w:rsidR="00A85F69">
        <w:rPr>
          <w:rStyle w:val="default"/>
          <w:rFonts w:cs="FrankRuehl" w:hint="cs"/>
          <w:rtl/>
        </w:rPr>
        <w:t>הודעת התאגיד המדווח לנושים לפי סעיף 338(ב) לחוק תהיה ערוכה לפי טופס 11 שבתוספת.</w:t>
      </w:r>
    </w:p>
    <w:p w:rsidR="00A85F69" w:rsidRDefault="00A85F69"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23C81">
        <w:rPr>
          <w:rStyle w:val="default"/>
          <w:rFonts w:cs="FrankRuehl" w:hint="cs"/>
          <w:rtl/>
        </w:rPr>
        <w:t>התאגיד המדווח ימסור לנושים כאמור בסעיף 338(ב) לחוק, את ההודעה כאמור בתקנת משנה (א), בדואר רשום עם אישור מסירה.</w:t>
      </w:r>
    </w:p>
    <w:p w:rsidR="00023C81" w:rsidRPr="00023C81" w:rsidRDefault="00023C81" w:rsidP="00023C81">
      <w:pPr>
        <w:pStyle w:val="medium2-header"/>
        <w:keepLines w:val="0"/>
        <w:spacing w:before="72"/>
        <w:ind w:left="0" w:right="1134"/>
        <w:rPr>
          <w:rFonts w:cs="FrankRuehl"/>
          <w:noProof/>
          <w:sz w:val="26"/>
          <w:szCs w:val="26"/>
          <w:rtl/>
        </w:rPr>
      </w:pPr>
      <w:bookmarkStart w:id="482" w:name="med44"/>
      <w:bookmarkEnd w:id="482"/>
      <w:r w:rsidRPr="00023C81">
        <w:rPr>
          <w:rFonts w:cs="FrankRuehl" w:hint="cs"/>
          <w:noProof/>
          <w:sz w:val="26"/>
          <w:szCs w:val="26"/>
          <w:rtl/>
        </w:rPr>
        <w:t>חלק ח': הוראות שונות</w:t>
      </w:r>
    </w:p>
    <w:p w:rsidR="000466A4" w:rsidRDefault="000466A4" w:rsidP="000466A4">
      <w:pPr>
        <w:pStyle w:val="P00"/>
        <w:spacing w:before="72"/>
        <w:ind w:left="0" w:right="1134"/>
        <w:rPr>
          <w:rStyle w:val="default"/>
          <w:rFonts w:cs="FrankRuehl"/>
          <w:rtl/>
        </w:rPr>
      </w:pPr>
      <w:bookmarkStart w:id="483" w:name="Seif162"/>
      <w:bookmarkEnd w:id="483"/>
      <w:r>
        <w:rPr>
          <w:lang w:val="he-IL"/>
        </w:rPr>
        <w:pict>
          <v:rect id="_x0000_s2753" style="position:absolute;left:0;text-align:left;margin-left:464.5pt;margin-top:8.05pt;width:75.05pt;height:12.75pt;z-index:251664384" o:allowincell="f" filled="f" stroked="f" strokecolor="lime" strokeweight=".25pt">
            <v:textbox inset="0,0,0,0">
              <w:txbxContent>
                <w:p w:rsidR="00902BC0" w:rsidRDefault="00902BC0" w:rsidP="000466A4">
                  <w:pPr>
                    <w:spacing w:line="160" w:lineRule="exact"/>
                    <w:jc w:val="left"/>
                    <w:rPr>
                      <w:rFonts w:cs="Miriam"/>
                      <w:noProof/>
                      <w:sz w:val="18"/>
                      <w:szCs w:val="18"/>
                      <w:rtl/>
                    </w:rPr>
                  </w:pPr>
                  <w:r>
                    <w:rPr>
                      <w:rFonts w:cs="Miriam" w:hint="cs"/>
                      <w:sz w:val="18"/>
                      <w:szCs w:val="18"/>
                      <w:rtl/>
                    </w:rPr>
                    <w:t>ערעור על החלטות</w:t>
                  </w:r>
                </w:p>
              </w:txbxContent>
            </v:textbox>
            <w10:anchorlock/>
          </v:rect>
        </w:pict>
      </w:r>
      <w:r>
        <w:rPr>
          <w:rStyle w:val="big-number"/>
          <w:rFonts w:cs="Miriam" w:hint="cs"/>
          <w:rtl/>
        </w:rPr>
        <w:t>16</w:t>
      </w:r>
      <w:r w:rsidR="00023C81">
        <w:rPr>
          <w:rStyle w:val="big-number"/>
          <w:rFonts w:cs="Miriam" w:hint="cs"/>
          <w:rtl/>
        </w:rPr>
        <w:t>2</w:t>
      </w:r>
      <w:r>
        <w:rPr>
          <w:rStyle w:val="big-number"/>
          <w:rFonts w:cs="Miriam"/>
          <w:rtl/>
        </w:rPr>
        <w:t>.</w:t>
      </w:r>
      <w:r>
        <w:rPr>
          <w:rStyle w:val="big-number"/>
          <w:rFonts w:cs="Miriam"/>
          <w:rtl/>
        </w:rPr>
        <w:tab/>
      </w:r>
      <w:r w:rsidR="00023C81">
        <w:rPr>
          <w:rStyle w:val="default"/>
          <w:rFonts w:cs="FrankRuehl" w:hint="cs"/>
          <w:rtl/>
        </w:rPr>
        <w:t>(א)</w:t>
      </w:r>
      <w:r w:rsidR="00023C81">
        <w:rPr>
          <w:rStyle w:val="default"/>
          <w:rFonts w:cs="FrankRuehl"/>
          <w:rtl/>
        </w:rPr>
        <w:tab/>
      </w:r>
      <w:r w:rsidR="00023C81">
        <w:rPr>
          <w:rStyle w:val="default"/>
          <w:rFonts w:cs="FrankRuehl" w:hint="cs"/>
          <w:rtl/>
        </w:rPr>
        <w:t>ערעור או בקשת רשות ערעור על החלטה סופית או החלטה אחרת של הממונה או של רשם ההוצאה לפועל לפי חלק י"ב לחוק, יוגשו לבית המשפט בתוך 45 ימים מיום שוהמצאה ההחלטה למערער.</w:t>
      </w:r>
    </w:p>
    <w:p w:rsidR="00023C81" w:rsidRDefault="00023C81"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בערעור או בקשת רשות ערעור על החלטות הממונה, יהיו המשיבים לערעור הממונה וכל מי שהיה צד בהליך לפני הממונה ואינו המערער.</w:t>
      </w:r>
    </w:p>
    <w:p w:rsidR="00023C81" w:rsidRDefault="00023C81" w:rsidP="000466A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בערעור או בקשת רשות ערעור על החלטות רשם ההוצאה לפועל, יהיו המשיבים לערעור כל מי שהיה צד בהליך לפני רשם ההוצאה לפועל ואינו המערער.</w:t>
      </w:r>
    </w:p>
    <w:p w:rsidR="00781DB8" w:rsidRDefault="00781DB8" w:rsidP="00781DB8">
      <w:pPr>
        <w:pStyle w:val="P00"/>
        <w:spacing w:before="72"/>
        <w:ind w:left="0" w:right="1134"/>
        <w:rPr>
          <w:rStyle w:val="default"/>
          <w:rFonts w:cs="FrankRuehl"/>
          <w:rtl/>
        </w:rPr>
      </w:pPr>
      <w:bookmarkStart w:id="484" w:name="Seif163"/>
      <w:bookmarkEnd w:id="484"/>
      <w:r>
        <w:rPr>
          <w:lang w:val="he-IL"/>
        </w:rPr>
        <w:pict>
          <v:rect id="_x0000_s2754" style="position:absolute;left:0;text-align:left;margin-left:464.5pt;margin-top:8.05pt;width:75.05pt;height:12.75pt;z-index:251665408" o:allowincell="f" filled="f" stroked="f" strokecolor="lime" strokeweight=".25pt">
            <v:textbox inset="0,0,0,0">
              <w:txbxContent>
                <w:p w:rsidR="00902BC0" w:rsidRDefault="00902BC0" w:rsidP="00781DB8">
                  <w:pPr>
                    <w:spacing w:line="160" w:lineRule="exact"/>
                    <w:jc w:val="left"/>
                    <w:rPr>
                      <w:rFonts w:cs="Miriam"/>
                      <w:noProof/>
                      <w:sz w:val="18"/>
                      <w:szCs w:val="18"/>
                      <w:rtl/>
                    </w:rPr>
                  </w:pPr>
                  <w:r>
                    <w:rPr>
                      <w:rFonts w:cs="Miriam" w:hint="cs"/>
                      <w:sz w:val="18"/>
                      <w:szCs w:val="18"/>
                      <w:rtl/>
                    </w:rPr>
                    <w:t>הארכת מועדים</w:t>
                  </w:r>
                </w:p>
              </w:txbxContent>
            </v:textbox>
            <w10:anchorlock/>
          </v:rect>
        </w:pict>
      </w:r>
      <w:r>
        <w:rPr>
          <w:rStyle w:val="big-number"/>
          <w:rFonts w:cs="Miriam" w:hint="cs"/>
          <w:rtl/>
        </w:rPr>
        <w:t>16</w:t>
      </w:r>
      <w:r w:rsidR="00023C81">
        <w:rPr>
          <w:rStyle w:val="big-number"/>
          <w:rFonts w:cs="Miriam" w:hint="cs"/>
          <w:rtl/>
        </w:rPr>
        <w:t>3</w:t>
      </w:r>
      <w:r>
        <w:rPr>
          <w:rStyle w:val="big-number"/>
          <w:rFonts w:cs="Miriam"/>
          <w:rtl/>
        </w:rPr>
        <w:t>.</w:t>
      </w:r>
      <w:r>
        <w:rPr>
          <w:rStyle w:val="big-number"/>
          <w:rFonts w:cs="Miriam"/>
          <w:rtl/>
        </w:rPr>
        <w:tab/>
      </w:r>
      <w:r w:rsidR="00023C81">
        <w:rPr>
          <w:rStyle w:val="default"/>
          <w:rFonts w:cs="FrankRuehl" w:hint="cs"/>
          <w:rtl/>
        </w:rPr>
        <w:t>בית המשפט רשאי, מטעמים מיוחדים שיירשמו, להאריך כל מועד או זמן לעשיית דבר שבתקנות אלה המתנהל לפניו, אלא אם כן נקבע בהן אחרת.</w:t>
      </w:r>
    </w:p>
    <w:p w:rsidR="00781DB8" w:rsidRDefault="00781DB8" w:rsidP="00781DB8">
      <w:pPr>
        <w:pStyle w:val="P00"/>
        <w:spacing w:before="72"/>
        <w:ind w:left="0" w:right="1134"/>
        <w:rPr>
          <w:rStyle w:val="default"/>
          <w:rFonts w:cs="FrankRuehl"/>
          <w:rtl/>
        </w:rPr>
      </w:pPr>
      <w:bookmarkStart w:id="485" w:name="Seif164"/>
      <w:bookmarkEnd w:id="485"/>
      <w:r>
        <w:rPr>
          <w:lang w:val="he-IL"/>
        </w:rPr>
        <w:pict>
          <v:rect id="_x0000_s2755" style="position:absolute;left:0;text-align:left;margin-left:464.5pt;margin-top:8.05pt;width:75.05pt;height:22.5pt;z-index:251666432" o:allowincell="f" filled="f" stroked="f" strokecolor="lime" strokeweight=".25pt">
            <v:textbox inset="0,0,0,0">
              <w:txbxContent>
                <w:p w:rsidR="00902BC0" w:rsidRDefault="00902BC0" w:rsidP="00781DB8">
                  <w:pPr>
                    <w:spacing w:line="160" w:lineRule="exact"/>
                    <w:jc w:val="left"/>
                    <w:rPr>
                      <w:rFonts w:cs="Miriam"/>
                      <w:noProof/>
                      <w:sz w:val="18"/>
                      <w:szCs w:val="18"/>
                      <w:rtl/>
                    </w:rPr>
                  </w:pPr>
                  <w:r>
                    <w:rPr>
                      <w:rFonts w:cs="Miriam" w:hint="cs"/>
                      <w:sz w:val="18"/>
                      <w:szCs w:val="18"/>
                      <w:rtl/>
                    </w:rPr>
                    <w:t>דרישת מסמכים נוספים</w:t>
                  </w:r>
                </w:p>
              </w:txbxContent>
            </v:textbox>
            <w10:anchorlock/>
          </v:rect>
        </w:pict>
      </w:r>
      <w:r>
        <w:rPr>
          <w:rStyle w:val="big-number"/>
          <w:rFonts w:cs="Miriam" w:hint="cs"/>
          <w:rtl/>
        </w:rPr>
        <w:t>16</w:t>
      </w:r>
      <w:r w:rsidR="00023C81">
        <w:rPr>
          <w:rStyle w:val="big-number"/>
          <w:rFonts w:cs="Miriam" w:hint="cs"/>
          <w:rtl/>
        </w:rPr>
        <w:t>4</w:t>
      </w:r>
      <w:r>
        <w:rPr>
          <w:rStyle w:val="big-number"/>
          <w:rFonts w:cs="Miriam"/>
          <w:rtl/>
        </w:rPr>
        <w:t>.</w:t>
      </w:r>
      <w:r>
        <w:rPr>
          <w:rStyle w:val="big-number"/>
          <w:rFonts w:cs="Miriam"/>
          <w:rtl/>
        </w:rPr>
        <w:tab/>
      </w:r>
      <w:r w:rsidR="00023C81">
        <w:rPr>
          <w:rStyle w:val="default"/>
          <w:rFonts w:cs="FrankRuehl" w:hint="cs"/>
          <w:rtl/>
        </w:rPr>
        <w:t>אם באחד הטפסים שבתוספת יש דרישה להמצאת מסמכים רשאי בית המשפט, לצורך הדיון שלפניו, להורות על מתן פרטים נוספים או המצאת מסמכים נוספים.</w:t>
      </w:r>
    </w:p>
    <w:p w:rsidR="00781DB8" w:rsidRDefault="00781DB8" w:rsidP="00781DB8">
      <w:pPr>
        <w:pStyle w:val="P00"/>
        <w:spacing w:before="72"/>
        <w:ind w:left="0" w:right="1134"/>
        <w:rPr>
          <w:rStyle w:val="default"/>
          <w:rFonts w:cs="FrankRuehl"/>
          <w:rtl/>
        </w:rPr>
      </w:pPr>
      <w:bookmarkStart w:id="486" w:name="Seif165"/>
      <w:bookmarkEnd w:id="486"/>
      <w:r>
        <w:rPr>
          <w:lang w:val="he-IL"/>
        </w:rPr>
        <w:pict>
          <v:rect id="_x0000_s2756" style="position:absolute;left:0;text-align:left;margin-left:464.5pt;margin-top:8.05pt;width:75.05pt;height:12.75pt;z-index:251667456" o:allowincell="f" filled="f" stroked="f" strokecolor="lime" strokeweight=".25pt">
            <v:textbox inset="0,0,0,0">
              <w:txbxContent>
                <w:p w:rsidR="00902BC0" w:rsidRDefault="00902BC0" w:rsidP="00781DB8">
                  <w:pPr>
                    <w:spacing w:line="160" w:lineRule="exact"/>
                    <w:jc w:val="left"/>
                    <w:rPr>
                      <w:rFonts w:cs="Miriam"/>
                      <w:noProof/>
                      <w:sz w:val="18"/>
                      <w:szCs w:val="18"/>
                      <w:rtl/>
                    </w:rPr>
                  </w:pPr>
                  <w:r>
                    <w:rPr>
                      <w:rFonts w:cs="Miriam" w:hint="cs"/>
                      <w:sz w:val="18"/>
                      <w:szCs w:val="18"/>
                      <w:rtl/>
                    </w:rPr>
                    <w:t>עריכת טופס</w:t>
                  </w:r>
                </w:p>
              </w:txbxContent>
            </v:textbox>
            <w10:anchorlock/>
          </v:rect>
        </w:pict>
      </w:r>
      <w:r>
        <w:rPr>
          <w:rStyle w:val="big-number"/>
          <w:rFonts w:cs="Miriam" w:hint="cs"/>
          <w:rtl/>
        </w:rPr>
        <w:t>16</w:t>
      </w:r>
      <w:r w:rsidR="00023C81">
        <w:rPr>
          <w:rStyle w:val="big-number"/>
          <w:rFonts w:cs="Miriam" w:hint="cs"/>
          <w:rtl/>
        </w:rPr>
        <w:t>5</w:t>
      </w:r>
      <w:r>
        <w:rPr>
          <w:rStyle w:val="big-number"/>
          <w:rFonts w:cs="Miriam"/>
          <w:rtl/>
        </w:rPr>
        <w:t>.</w:t>
      </w:r>
      <w:r>
        <w:rPr>
          <w:rStyle w:val="big-number"/>
          <w:rFonts w:cs="Miriam"/>
          <w:rtl/>
        </w:rPr>
        <w:tab/>
      </w:r>
      <w:r w:rsidR="00D862FA">
        <w:rPr>
          <w:rStyle w:val="default"/>
          <w:rFonts w:cs="FrankRuehl" w:hint="cs"/>
          <w:rtl/>
        </w:rPr>
        <w:t>מסמך שיש לעורכו לפי אחד הטפסים שבתוספת, יהיה ערוך בשינויים המחויבים לפי הנסיבות ואין חובה שיהיה העתק מילולי ממנו, ואולם טופס שיש להגיש באופן מקוון יוגש בלא כל שינוי.</w:t>
      </w:r>
    </w:p>
    <w:p w:rsidR="00781DB8" w:rsidRDefault="00781DB8" w:rsidP="00781DB8">
      <w:pPr>
        <w:pStyle w:val="P00"/>
        <w:spacing w:before="72"/>
        <w:ind w:left="0" w:right="1134"/>
        <w:rPr>
          <w:rStyle w:val="default"/>
          <w:rFonts w:cs="FrankRuehl"/>
          <w:rtl/>
        </w:rPr>
      </w:pPr>
      <w:bookmarkStart w:id="487" w:name="Seif166"/>
      <w:bookmarkEnd w:id="487"/>
      <w:r>
        <w:rPr>
          <w:lang w:val="he-IL"/>
        </w:rPr>
        <w:pict>
          <v:rect id="_x0000_s2757" style="position:absolute;left:0;text-align:left;margin-left:464.5pt;margin-top:8.05pt;width:75.05pt;height:20.45pt;z-index:251668480" o:allowincell="f" filled="f" stroked="f" strokecolor="lime" strokeweight=".25pt">
            <v:textbox inset="0,0,0,0">
              <w:txbxContent>
                <w:p w:rsidR="00902BC0" w:rsidRDefault="00902BC0" w:rsidP="00781DB8">
                  <w:pPr>
                    <w:spacing w:line="160" w:lineRule="exact"/>
                    <w:jc w:val="left"/>
                    <w:rPr>
                      <w:rFonts w:cs="Miriam"/>
                      <w:noProof/>
                      <w:sz w:val="18"/>
                      <w:szCs w:val="18"/>
                      <w:rtl/>
                    </w:rPr>
                  </w:pPr>
                  <w:r>
                    <w:rPr>
                      <w:rFonts w:cs="Miriam" w:hint="cs"/>
                      <w:sz w:val="18"/>
                      <w:szCs w:val="18"/>
                      <w:rtl/>
                    </w:rPr>
                    <w:t>השתתפות רשות ניירות ערך בהליכים</w:t>
                  </w:r>
                </w:p>
              </w:txbxContent>
            </v:textbox>
            <w10:anchorlock/>
          </v:rect>
        </w:pict>
      </w:r>
      <w:r>
        <w:rPr>
          <w:rStyle w:val="big-number"/>
          <w:rFonts w:cs="Miriam" w:hint="cs"/>
          <w:rtl/>
        </w:rPr>
        <w:t>16</w:t>
      </w:r>
      <w:r w:rsidR="00D862FA">
        <w:rPr>
          <w:rStyle w:val="big-number"/>
          <w:rFonts w:cs="Miriam" w:hint="cs"/>
          <w:rtl/>
        </w:rPr>
        <w:t>6</w:t>
      </w:r>
      <w:r>
        <w:rPr>
          <w:rStyle w:val="big-number"/>
          <w:rFonts w:cs="Miriam"/>
          <w:rtl/>
        </w:rPr>
        <w:t>.</w:t>
      </w:r>
      <w:r>
        <w:rPr>
          <w:rStyle w:val="big-number"/>
          <w:rFonts w:cs="Miriam"/>
          <w:rtl/>
        </w:rPr>
        <w:tab/>
      </w:r>
      <w:r w:rsidR="00D862FA">
        <w:rPr>
          <w:rStyle w:val="default"/>
          <w:rFonts w:cs="FrankRuehl" w:hint="cs"/>
          <w:rtl/>
        </w:rPr>
        <w:t>(א)</w:t>
      </w:r>
      <w:r w:rsidR="00D862FA">
        <w:rPr>
          <w:rStyle w:val="default"/>
          <w:rFonts w:cs="FrankRuehl"/>
          <w:rtl/>
        </w:rPr>
        <w:tab/>
      </w:r>
      <w:r w:rsidR="00D862FA">
        <w:rPr>
          <w:rStyle w:val="default"/>
          <w:rFonts w:cs="FrankRuehl" w:hint="cs"/>
          <w:rtl/>
        </w:rPr>
        <w:t>בית המשפט רשאי להורות כי רשות ניירות ערך תגיש את עמדתה בהליך לפי החוק המתנהל לגבי תאגיד.</w:t>
      </w:r>
    </w:p>
    <w:p w:rsidR="00D862FA" w:rsidRDefault="00D862FA" w:rsidP="00781DB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הורה בית המשפט כאמור בתקנת משנה (א), רשאית רשות ניירות ערך </w:t>
      </w:r>
      <w:r w:rsidR="009A19ED">
        <w:rPr>
          <w:rStyle w:val="default"/>
          <w:rFonts w:cs="FrankRuehl" w:hint="cs"/>
          <w:rtl/>
        </w:rPr>
        <w:t>להגיש את עמדתה באמצעות מתן הודעה בכתב בלבד, או בהתייצבות לדיון, אלא אם כן הורה בית המשפט באיזו דרך תוגש עמדתה.</w:t>
      </w:r>
    </w:p>
    <w:p w:rsidR="009A19ED" w:rsidRDefault="009A19ED" w:rsidP="00781DB8">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הגישה רשות ניירות ערך עמדה או התייצבה לדיון לפי תקנה זו, יומצאו לה כל מסמך או הודעה המוגשים לבית המשפט או לאחר, וכן כל הזמנה לדיון במועד שיש להמציאם לפי תקנות אלה, וכן ימציא לה המבקש העתקים של כל המסמכים שהוגשו לבית המשפט בהליך כאמור קודם להשתתפותה בהליך.</w:t>
      </w:r>
    </w:p>
    <w:p w:rsidR="00781DB8" w:rsidRDefault="00781DB8" w:rsidP="00781DB8">
      <w:pPr>
        <w:pStyle w:val="P00"/>
        <w:spacing w:before="72"/>
        <w:ind w:left="0" w:right="1134"/>
        <w:rPr>
          <w:rStyle w:val="default"/>
          <w:rFonts w:cs="FrankRuehl"/>
          <w:rtl/>
        </w:rPr>
      </w:pPr>
      <w:bookmarkStart w:id="488" w:name="Seif167"/>
      <w:bookmarkEnd w:id="488"/>
      <w:r>
        <w:rPr>
          <w:lang w:val="he-IL"/>
        </w:rPr>
        <w:pict>
          <v:rect id="_x0000_s2758" style="position:absolute;left:0;text-align:left;margin-left:464.5pt;margin-top:8.05pt;width:75.05pt;height:12.75pt;z-index:251669504" o:allowincell="f" filled="f" stroked="f" strokecolor="lime" strokeweight=".25pt">
            <v:textbox inset="0,0,0,0">
              <w:txbxContent>
                <w:p w:rsidR="00902BC0" w:rsidRDefault="00902BC0" w:rsidP="00781DB8">
                  <w:pPr>
                    <w:spacing w:line="160" w:lineRule="exact"/>
                    <w:jc w:val="left"/>
                    <w:rPr>
                      <w:rFonts w:cs="Miriam"/>
                      <w:noProof/>
                      <w:sz w:val="18"/>
                      <w:szCs w:val="18"/>
                      <w:rtl/>
                    </w:rPr>
                  </w:pPr>
                  <w:r>
                    <w:rPr>
                      <w:rFonts w:cs="Miriam" w:hint="cs"/>
                      <w:sz w:val="18"/>
                      <w:szCs w:val="18"/>
                      <w:rtl/>
                    </w:rPr>
                    <w:t>שמירת דינים</w:t>
                  </w:r>
                </w:p>
              </w:txbxContent>
            </v:textbox>
            <w10:anchorlock/>
          </v:rect>
        </w:pict>
      </w:r>
      <w:r>
        <w:rPr>
          <w:rStyle w:val="big-number"/>
          <w:rFonts w:cs="Miriam" w:hint="cs"/>
          <w:rtl/>
        </w:rPr>
        <w:t>16</w:t>
      </w:r>
      <w:r w:rsidR="009A19ED">
        <w:rPr>
          <w:rStyle w:val="big-number"/>
          <w:rFonts w:cs="Miriam" w:hint="cs"/>
          <w:rtl/>
        </w:rPr>
        <w:t>7</w:t>
      </w:r>
      <w:r>
        <w:rPr>
          <w:rStyle w:val="big-number"/>
          <w:rFonts w:cs="Miriam"/>
          <w:rtl/>
        </w:rPr>
        <w:t>.</w:t>
      </w:r>
      <w:r>
        <w:rPr>
          <w:rStyle w:val="big-number"/>
          <w:rFonts w:cs="Miriam"/>
          <w:rtl/>
        </w:rPr>
        <w:tab/>
      </w:r>
      <w:r w:rsidR="009A19ED">
        <w:rPr>
          <w:rStyle w:val="default"/>
          <w:rFonts w:cs="FrankRuehl" w:hint="cs"/>
          <w:rtl/>
        </w:rPr>
        <w:t>אין בהוראות תקנות אלה כדי לגרוע מחובות גילוי, פרסום או דיווח לפי כל דין.</w:t>
      </w:r>
    </w:p>
    <w:p w:rsidR="00A92873" w:rsidRDefault="00A92873" w:rsidP="00A92873">
      <w:pPr>
        <w:pStyle w:val="P00"/>
        <w:spacing w:before="72"/>
        <w:ind w:left="0" w:right="1134"/>
        <w:rPr>
          <w:rStyle w:val="default"/>
          <w:rFonts w:cs="FrankRuehl"/>
          <w:rtl/>
        </w:rPr>
      </w:pPr>
      <w:bookmarkStart w:id="489" w:name="Seif205"/>
      <w:bookmarkEnd w:id="489"/>
      <w:r>
        <w:rPr>
          <w:lang w:val="he-IL"/>
        </w:rPr>
        <w:pict>
          <v:rect id="_x0000_s2816" style="position:absolute;left:0;text-align:left;margin-left:464.5pt;margin-top:8.05pt;width:75.05pt;height:25.75pt;z-index:251722752" o:allowincell="f" filled="f" stroked="f" strokecolor="lime" strokeweight=".25pt">
            <v:textbox inset="0,0,0,0">
              <w:txbxContent>
                <w:p w:rsidR="00A92873" w:rsidRDefault="00A92873" w:rsidP="00A92873">
                  <w:pPr>
                    <w:spacing w:line="160" w:lineRule="exact"/>
                    <w:jc w:val="left"/>
                    <w:rPr>
                      <w:rFonts w:cs="Miriam"/>
                      <w:sz w:val="18"/>
                      <w:szCs w:val="18"/>
                      <w:rtl/>
                    </w:rPr>
                  </w:pPr>
                  <w:r>
                    <w:rPr>
                      <w:rFonts w:cs="Miriam" w:hint="cs"/>
                      <w:sz w:val="18"/>
                      <w:szCs w:val="18"/>
                      <w:rtl/>
                    </w:rPr>
                    <w:t>החלטות שלא תינתן בהן רשות ערעור</w:t>
                  </w:r>
                </w:p>
                <w:p w:rsidR="00A92873" w:rsidRDefault="00A92873" w:rsidP="00A92873">
                  <w:pPr>
                    <w:spacing w:line="160" w:lineRule="exact"/>
                    <w:jc w:val="left"/>
                    <w:rPr>
                      <w:rFonts w:cs="Miriam"/>
                      <w:noProof/>
                      <w:sz w:val="18"/>
                      <w:szCs w:val="18"/>
                      <w:rtl/>
                    </w:rPr>
                  </w:pPr>
                  <w:r>
                    <w:rPr>
                      <w:rFonts w:cs="Miriam" w:hint="cs"/>
                      <w:sz w:val="18"/>
                      <w:szCs w:val="18"/>
                      <w:rtl/>
                    </w:rPr>
                    <w:t>תק' תשפ"א-2020</w:t>
                  </w:r>
                </w:p>
              </w:txbxContent>
            </v:textbox>
            <w10:anchorlock/>
          </v:rect>
        </w:pict>
      </w:r>
      <w:r>
        <w:rPr>
          <w:rStyle w:val="big-number"/>
          <w:rFonts w:cs="Miriam" w:hint="cs"/>
          <w:rtl/>
        </w:rPr>
        <w:t>167</w:t>
      </w:r>
      <w:r>
        <w:rPr>
          <w:rStyle w:val="default"/>
          <w:rFonts w:cs="FrankRuehl" w:hint="cs"/>
          <w:rtl/>
        </w:rPr>
        <w:t>א</w:t>
      </w:r>
      <w:r w:rsidRPr="00A92873">
        <w:rPr>
          <w:rStyle w:val="default"/>
          <w:rFonts w:cs="FrankRuehl"/>
          <w:rtl/>
        </w:rPr>
        <w:t>.</w:t>
      </w:r>
      <w:r>
        <w:rPr>
          <w:rStyle w:val="default"/>
          <w:rFonts w:cs="FrankRuehl" w:hint="cs"/>
          <w:rtl/>
        </w:rPr>
        <w:t xml:space="preserve"> לא תינתן רשות ערעור על החלטות המנויות בצו בתי המשפט (סוגי החלטות שלא תינתן בהן רשות ערעור), התשס"ט-2009.</w:t>
      </w:r>
    </w:p>
    <w:p w:rsidR="00A92873" w:rsidRPr="00793680" w:rsidRDefault="00A92873" w:rsidP="00A92873">
      <w:pPr>
        <w:pStyle w:val="P00"/>
        <w:spacing w:before="0"/>
        <w:ind w:left="0" w:right="1134"/>
        <w:rPr>
          <w:rStyle w:val="default"/>
          <w:rFonts w:ascii="FrankRuehl" w:hAnsi="FrankRuehl" w:cs="FrankRuehl"/>
          <w:vanish/>
          <w:color w:val="FF0000"/>
          <w:sz w:val="20"/>
          <w:szCs w:val="20"/>
          <w:shd w:val="clear" w:color="auto" w:fill="FFFF99"/>
          <w:rtl/>
        </w:rPr>
      </w:pPr>
      <w:bookmarkStart w:id="490" w:name="Rov289"/>
      <w:r w:rsidRPr="00793680">
        <w:rPr>
          <w:rStyle w:val="default"/>
          <w:rFonts w:ascii="FrankRuehl" w:hAnsi="FrankRuehl" w:cs="FrankRuehl" w:hint="cs"/>
          <w:vanish/>
          <w:color w:val="FF0000"/>
          <w:sz w:val="20"/>
          <w:szCs w:val="20"/>
          <w:shd w:val="clear" w:color="auto" w:fill="FFFF99"/>
          <w:rtl/>
        </w:rPr>
        <w:t>מיום 31.12.2020</w:t>
      </w:r>
    </w:p>
    <w:p w:rsidR="00A92873" w:rsidRPr="00793680" w:rsidRDefault="00A92873" w:rsidP="00A92873">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תשפ"א-2020</w:t>
      </w:r>
    </w:p>
    <w:p w:rsidR="00A92873" w:rsidRPr="00793680" w:rsidRDefault="00A92873" w:rsidP="00A92873">
      <w:pPr>
        <w:pStyle w:val="P00"/>
        <w:spacing w:before="0"/>
        <w:ind w:left="0" w:right="1134"/>
        <w:rPr>
          <w:rStyle w:val="default"/>
          <w:rFonts w:ascii="FrankRuehl" w:hAnsi="FrankRuehl" w:cs="FrankRuehl"/>
          <w:vanish/>
          <w:sz w:val="20"/>
          <w:szCs w:val="20"/>
          <w:shd w:val="clear" w:color="auto" w:fill="FFFF99"/>
          <w:rtl/>
        </w:rPr>
      </w:pPr>
      <w:hyperlink r:id="rId183" w:history="1">
        <w:r w:rsidRPr="00793680">
          <w:rPr>
            <w:rStyle w:val="Hyperlink"/>
            <w:rFonts w:ascii="FrankRuehl" w:hAnsi="FrankRuehl" w:cs="FrankRuehl"/>
            <w:vanish/>
            <w:szCs w:val="20"/>
            <w:shd w:val="clear" w:color="auto" w:fill="FFFF99"/>
            <w:rtl/>
          </w:rPr>
          <w:t>ק"ת תשפ"א מס' 9043</w:t>
        </w:r>
      </w:hyperlink>
      <w:r w:rsidRPr="00793680">
        <w:rPr>
          <w:rStyle w:val="default"/>
          <w:rFonts w:ascii="FrankRuehl" w:hAnsi="FrankRuehl" w:cs="FrankRuehl"/>
          <w:vanish/>
          <w:sz w:val="20"/>
          <w:szCs w:val="20"/>
          <w:shd w:val="clear" w:color="auto" w:fill="FFFF99"/>
          <w:rtl/>
        </w:rPr>
        <w:t xml:space="preserve"> מיום 31.12.2020 עמ' </w:t>
      </w:r>
      <w:r w:rsidRPr="00793680">
        <w:rPr>
          <w:rStyle w:val="default"/>
          <w:rFonts w:ascii="FrankRuehl" w:hAnsi="FrankRuehl" w:cs="FrankRuehl" w:hint="cs"/>
          <w:vanish/>
          <w:sz w:val="20"/>
          <w:szCs w:val="20"/>
          <w:shd w:val="clear" w:color="auto" w:fill="FFFF99"/>
          <w:rtl/>
        </w:rPr>
        <w:t>1310</w:t>
      </w:r>
    </w:p>
    <w:p w:rsidR="00A92873" w:rsidRPr="002A6D33" w:rsidRDefault="00A92873" w:rsidP="002A6D33">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167א</w:t>
      </w:r>
      <w:bookmarkEnd w:id="490"/>
    </w:p>
    <w:p w:rsidR="00781DB8" w:rsidRDefault="00781DB8" w:rsidP="00781DB8">
      <w:pPr>
        <w:pStyle w:val="P00"/>
        <w:spacing w:before="72"/>
        <w:ind w:left="0" w:right="1134"/>
        <w:rPr>
          <w:rStyle w:val="default"/>
          <w:rFonts w:cs="FrankRuehl"/>
          <w:rtl/>
        </w:rPr>
      </w:pPr>
      <w:bookmarkStart w:id="491" w:name="Seif168"/>
      <w:bookmarkEnd w:id="491"/>
      <w:r>
        <w:rPr>
          <w:lang w:val="he-IL"/>
        </w:rPr>
        <w:pict>
          <v:rect id="_x0000_s2759" style="position:absolute;left:0;text-align:left;margin-left:464.5pt;margin-top:8.05pt;width:75.05pt;height:12.75pt;z-index:251670528" o:allowincell="f" filled="f" stroked="f" strokecolor="lime" strokeweight=".25pt">
            <v:textbox inset="0,0,0,0">
              <w:txbxContent>
                <w:p w:rsidR="00902BC0" w:rsidRDefault="00902BC0" w:rsidP="00781DB8">
                  <w:pPr>
                    <w:spacing w:line="160" w:lineRule="exact"/>
                    <w:jc w:val="left"/>
                    <w:rPr>
                      <w:rFonts w:cs="Miriam"/>
                      <w:noProof/>
                      <w:sz w:val="18"/>
                      <w:szCs w:val="18"/>
                      <w:rtl/>
                    </w:rPr>
                  </w:pPr>
                  <w:r>
                    <w:rPr>
                      <w:rFonts w:cs="Miriam" w:hint="cs"/>
                      <w:sz w:val="18"/>
                      <w:szCs w:val="18"/>
                      <w:rtl/>
                    </w:rPr>
                    <w:t>הוראת שעה</w:t>
                  </w:r>
                </w:p>
              </w:txbxContent>
            </v:textbox>
            <w10:anchorlock/>
          </v:rect>
        </w:pict>
      </w:r>
      <w:r>
        <w:rPr>
          <w:rStyle w:val="big-number"/>
          <w:rFonts w:cs="Miriam" w:hint="cs"/>
          <w:rtl/>
        </w:rPr>
        <w:t>16</w:t>
      </w:r>
      <w:r w:rsidR="009A19ED">
        <w:rPr>
          <w:rStyle w:val="big-number"/>
          <w:rFonts w:cs="Miriam" w:hint="cs"/>
          <w:rtl/>
        </w:rPr>
        <w:t>8</w:t>
      </w:r>
      <w:r>
        <w:rPr>
          <w:rStyle w:val="big-number"/>
          <w:rFonts w:cs="Miriam"/>
          <w:rtl/>
        </w:rPr>
        <w:t>.</w:t>
      </w:r>
      <w:r>
        <w:rPr>
          <w:rStyle w:val="big-number"/>
          <w:rFonts w:cs="Miriam"/>
          <w:rtl/>
        </w:rPr>
        <w:tab/>
      </w:r>
      <w:r w:rsidR="009A19ED">
        <w:rPr>
          <w:rStyle w:val="default"/>
          <w:rFonts w:cs="FrankRuehl" w:hint="cs"/>
          <w:rtl/>
        </w:rPr>
        <w:t>תוקפו של חלק ז' לתקנות אלה יהיה כתקופת תוקפו של פרק ד' לחלק י' לחוק.</w:t>
      </w:r>
    </w:p>
    <w:p w:rsidR="005F7668" w:rsidRDefault="005F7668" w:rsidP="005F7668">
      <w:pPr>
        <w:pStyle w:val="P00"/>
        <w:spacing w:before="72"/>
        <w:ind w:left="0" w:right="1134"/>
        <w:rPr>
          <w:rStyle w:val="default"/>
          <w:rFonts w:cs="FrankRuehl"/>
          <w:rtl/>
        </w:rPr>
      </w:pPr>
      <w:bookmarkStart w:id="492" w:name="Seif206"/>
      <w:bookmarkEnd w:id="492"/>
      <w:r>
        <w:rPr>
          <w:lang w:val="he-IL"/>
        </w:rPr>
        <w:pict>
          <v:rect id="_x0000_s2830" style="position:absolute;left:0;text-align:left;margin-left:464.5pt;margin-top:8.05pt;width:75.05pt;height:26.75pt;z-index:251731968" o:allowincell="f" filled="f" stroked="f" strokecolor="lime" strokeweight=".25pt">
            <v:textbox inset="0,0,0,0">
              <w:txbxContent>
                <w:p w:rsidR="005F7668" w:rsidRDefault="005F7668" w:rsidP="005F7668">
                  <w:pPr>
                    <w:spacing w:line="160" w:lineRule="exact"/>
                    <w:jc w:val="left"/>
                    <w:rPr>
                      <w:rFonts w:cs="Miriam"/>
                      <w:sz w:val="18"/>
                      <w:szCs w:val="18"/>
                      <w:rtl/>
                    </w:rPr>
                  </w:pPr>
                  <w:r>
                    <w:rPr>
                      <w:rFonts w:cs="Miriam" w:hint="cs"/>
                      <w:sz w:val="18"/>
                      <w:szCs w:val="18"/>
                      <w:rtl/>
                    </w:rPr>
                    <w:t>היקף מסמכים</w:t>
                  </w:r>
                </w:p>
                <w:p w:rsidR="005F7668" w:rsidRDefault="005F7668" w:rsidP="005F7668">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תשפ"א-2021</w:t>
                  </w:r>
                </w:p>
              </w:txbxContent>
            </v:textbox>
            <w10:anchorlock/>
          </v:rect>
        </w:pict>
      </w:r>
      <w:r>
        <w:rPr>
          <w:rStyle w:val="big-number"/>
          <w:rFonts w:cs="Miriam" w:hint="cs"/>
          <w:rtl/>
        </w:rPr>
        <w:t>169</w:t>
      </w:r>
      <w:r w:rsidRPr="005F7668">
        <w:rPr>
          <w:rStyle w:val="default"/>
          <w:rFonts w:cs="FrankRuehl"/>
          <w:rtl/>
        </w:rPr>
        <w:t>.</w:t>
      </w:r>
      <w:r w:rsidRPr="005F7668">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הבקשות המפורטות להלן והתגובות להן לא יעלו בהיקפן על אחד עשר עמודים אם הוגשו לבית משפט השלום ועל חמישה עשר עמודים ואם הוגשו לבית המשפט המחוזי:</w:t>
      </w:r>
    </w:p>
    <w:p w:rsidR="005F7668" w:rsidRDefault="005F7668" w:rsidP="005F766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בקשה לצו לפתיחת הליכים;</w:t>
      </w:r>
    </w:p>
    <w:p w:rsidR="005F7668" w:rsidRDefault="005F7668" w:rsidP="005F766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בקשה לניהול עיזבון בהליך חדלות פירעון לפי סעיף 177 לחוק;</w:t>
      </w:r>
    </w:p>
    <w:p w:rsidR="005F7668" w:rsidRDefault="005F7668" w:rsidP="005F766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בקשה להכרה בהליך זר לפי סעיף 300 לחוק;</w:t>
      </w:r>
    </w:p>
    <w:p w:rsidR="005F7668" w:rsidRDefault="005F7668" w:rsidP="005F766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בקשה להבאת הסדר חוב לאישור בעלי העניין לפי סעיף 321 לחוק;</w:t>
      </w:r>
    </w:p>
    <w:p w:rsidR="005F7668" w:rsidRDefault="005F7668" w:rsidP="005F766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בקשה למינוי מומחה מטעם בית המשפט לבחינת הסדר חוב מהותי לפי סעיף 329 לחוק.</w:t>
      </w:r>
    </w:p>
    <w:p w:rsidR="005F7668" w:rsidRDefault="005F7668" w:rsidP="005F766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התצהירים המצורפים לבקשות המנויות בתקנת משנה (א) ולתגובות להן לא יעלו בהיקפם על שמונה עמודים אם הוגשו לבית משפט השלום ועל עשרה עמודים אם הוגשו לבית המשפט המחוזי; התשובות לתגובות לאותן בקשות והתצהירים המצורפים להן לא יעלו על שני עמודים כל אחד.</w:t>
      </w:r>
    </w:p>
    <w:p w:rsidR="005F7668" w:rsidRDefault="005F7668" w:rsidP="005F766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בקשה לביטול עסקה הגורעת מקופת הנשייה לפי סעיפים 219 עד 221 לחוק והתגובה לה לא יעלו בהיקפן על חמישה עשר עמודים; התצהירים המצורפים לא יעלו בהיקפם על עשרה עמודים; התשובה לתגובה לבקשה והתצהיר המצורף לה לא יעלו על שני עמודים כל אחד.</w:t>
      </w:r>
    </w:p>
    <w:p w:rsidR="005F7668" w:rsidRDefault="005F7668" w:rsidP="005F766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בקשה בעניין אחריות נושא משרה או בעל תפקיד לפי חלק ח' לחוק והתגובה לה לא יעלו בהיקפן על עשרים עמודים; התצהירים המצורפים לא יעלו בהיקפם על שנים עשר עמודים; התשובה לתגובה לבקשה והתצהיר המצורף לה לא יעלו על שני עמודים כל אחד.</w:t>
      </w:r>
    </w:p>
    <w:p w:rsidR="005F7668" w:rsidRPr="00793680" w:rsidRDefault="005F7668" w:rsidP="005F7668">
      <w:pPr>
        <w:pStyle w:val="P00"/>
        <w:spacing w:before="0"/>
        <w:ind w:left="0" w:right="1134"/>
        <w:rPr>
          <w:rStyle w:val="default"/>
          <w:rFonts w:ascii="FrankRuehl" w:hAnsi="FrankRuehl" w:cs="FrankRuehl"/>
          <w:vanish/>
          <w:color w:val="FF0000"/>
          <w:sz w:val="20"/>
          <w:szCs w:val="20"/>
          <w:shd w:val="clear" w:color="auto" w:fill="FFFF99"/>
          <w:rtl/>
        </w:rPr>
      </w:pPr>
      <w:bookmarkStart w:id="493" w:name="Rov362"/>
      <w:r w:rsidRPr="00793680">
        <w:rPr>
          <w:rStyle w:val="default"/>
          <w:rFonts w:ascii="FrankRuehl" w:hAnsi="FrankRuehl" w:cs="FrankRuehl"/>
          <w:vanish/>
          <w:color w:val="FF0000"/>
          <w:sz w:val="20"/>
          <w:szCs w:val="20"/>
          <w:shd w:val="clear" w:color="auto" w:fill="FFFF99"/>
          <w:rtl/>
        </w:rPr>
        <w:t>מיום 5.4.2021</w:t>
      </w:r>
    </w:p>
    <w:p w:rsidR="005F7668" w:rsidRPr="00793680" w:rsidRDefault="005F7668" w:rsidP="005F7668">
      <w:pPr>
        <w:pStyle w:val="P00"/>
        <w:spacing w:before="0"/>
        <w:ind w:left="0" w:right="1134"/>
        <w:rPr>
          <w:rStyle w:val="default"/>
          <w:rFonts w:ascii="FrankRuehl" w:hAnsi="FrankRuehl" w:cs="FrankRuehl"/>
          <w:vanish/>
          <w:sz w:val="20"/>
          <w:szCs w:val="20"/>
          <w:shd w:val="clear" w:color="auto" w:fill="FFFF99"/>
          <w:rtl/>
        </w:rPr>
      </w:pPr>
      <w:r w:rsidRPr="00793680">
        <w:rPr>
          <w:rStyle w:val="default"/>
          <w:rFonts w:ascii="FrankRuehl" w:hAnsi="FrankRuehl" w:cs="FrankRuehl"/>
          <w:b/>
          <w:bCs/>
          <w:vanish/>
          <w:sz w:val="20"/>
          <w:szCs w:val="20"/>
          <w:shd w:val="clear" w:color="auto" w:fill="FFFF99"/>
          <w:rtl/>
        </w:rPr>
        <w:t>תק' (מס' 2) תשפ"א-2021</w:t>
      </w:r>
    </w:p>
    <w:p w:rsidR="005F7668" w:rsidRPr="00793680" w:rsidRDefault="005F7668" w:rsidP="005F7668">
      <w:pPr>
        <w:pStyle w:val="P00"/>
        <w:spacing w:before="0"/>
        <w:ind w:left="0" w:right="1134"/>
        <w:rPr>
          <w:rStyle w:val="default"/>
          <w:rFonts w:ascii="FrankRuehl" w:hAnsi="FrankRuehl" w:cs="FrankRuehl"/>
          <w:vanish/>
          <w:sz w:val="20"/>
          <w:szCs w:val="20"/>
          <w:shd w:val="clear" w:color="auto" w:fill="FFFF99"/>
          <w:rtl/>
        </w:rPr>
      </w:pPr>
      <w:hyperlink r:id="rId184" w:history="1">
        <w:r w:rsidRPr="00793680">
          <w:rPr>
            <w:rStyle w:val="Hyperlink"/>
            <w:rFonts w:ascii="FrankRuehl" w:hAnsi="FrankRuehl" w:cs="FrankRuehl"/>
            <w:vanish/>
            <w:szCs w:val="20"/>
            <w:shd w:val="clear" w:color="auto" w:fill="FFFF99"/>
            <w:rtl/>
          </w:rPr>
          <w:t>ק"ת תשפ"א מס' 9304</w:t>
        </w:r>
      </w:hyperlink>
      <w:r w:rsidRPr="00793680">
        <w:rPr>
          <w:rStyle w:val="default"/>
          <w:rFonts w:ascii="FrankRuehl" w:hAnsi="FrankRuehl" w:cs="FrankRuehl"/>
          <w:vanish/>
          <w:sz w:val="20"/>
          <w:szCs w:val="20"/>
          <w:shd w:val="clear" w:color="auto" w:fill="FFFF99"/>
          <w:rtl/>
        </w:rPr>
        <w:t xml:space="preserve"> מיום 5.4.2021 עמ' 2876</w:t>
      </w:r>
    </w:p>
    <w:p w:rsidR="005F7668" w:rsidRPr="005F7668" w:rsidRDefault="005F7668" w:rsidP="005F7668">
      <w:pPr>
        <w:pStyle w:val="P00"/>
        <w:spacing w:before="0"/>
        <w:ind w:left="0" w:right="1134"/>
        <w:rPr>
          <w:rStyle w:val="default"/>
          <w:rFonts w:ascii="FrankRuehl" w:hAnsi="FrankRuehl" w:cs="FrankRuehl"/>
          <w:sz w:val="2"/>
          <w:szCs w:val="2"/>
          <w:shd w:val="clear" w:color="auto" w:fill="FFFF99"/>
          <w:rtl/>
        </w:rPr>
      </w:pPr>
      <w:r w:rsidRPr="00793680">
        <w:rPr>
          <w:rStyle w:val="default"/>
          <w:rFonts w:ascii="FrankRuehl" w:hAnsi="FrankRuehl" w:cs="FrankRuehl" w:hint="cs"/>
          <w:b/>
          <w:bCs/>
          <w:vanish/>
          <w:sz w:val="20"/>
          <w:szCs w:val="20"/>
          <w:shd w:val="clear" w:color="auto" w:fill="FFFF99"/>
          <w:rtl/>
        </w:rPr>
        <w:t>הוספת תקנה 169</w:t>
      </w:r>
      <w:bookmarkEnd w:id="493"/>
    </w:p>
    <w:p w:rsidR="00E527C9" w:rsidRDefault="00E527C9" w:rsidP="00E527C9">
      <w:pPr>
        <w:pStyle w:val="P00"/>
        <w:spacing w:before="72"/>
        <w:ind w:left="0" w:right="1134"/>
        <w:rPr>
          <w:rStyle w:val="default"/>
          <w:rFonts w:cs="FrankRuehl"/>
          <w:rtl/>
        </w:rPr>
      </w:pPr>
      <w:bookmarkStart w:id="494" w:name="Seif264"/>
      <w:bookmarkEnd w:id="494"/>
      <w:r>
        <w:rPr>
          <w:lang w:val="he-IL"/>
        </w:rPr>
        <w:pict>
          <v:rect id="_x0000_s2917" style="position:absolute;left:0;text-align:left;margin-left:464.5pt;margin-top:8.05pt;width:75.05pt;height:18.15pt;z-index:251812864" o:allowincell="f" filled="f" stroked="f" strokecolor="lime" strokeweight=".25pt">
            <v:textbox inset="0,0,0,0">
              <w:txbxContent>
                <w:p w:rsidR="00E527C9" w:rsidRDefault="006B2B5D" w:rsidP="00E527C9">
                  <w:pPr>
                    <w:spacing w:line="160" w:lineRule="exact"/>
                    <w:jc w:val="left"/>
                    <w:rPr>
                      <w:rFonts w:cs="Miriam"/>
                      <w:sz w:val="18"/>
                      <w:szCs w:val="18"/>
                      <w:rtl/>
                    </w:rPr>
                  </w:pPr>
                  <w:r>
                    <w:rPr>
                      <w:rFonts w:cs="Miriam" w:hint="cs"/>
                      <w:sz w:val="18"/>
                      <w:szCs w:val="18"/>
                      <w:rtl/>
                    </w:rPr>
                    <w:t>הצמדה למדד</w:t>
                  </w:r>
                </w:p>
                <w:p w:rsidR="00E527C9" w:rsidRDefault="00E527C9" w:rsidP="00E527C9">
                  <w:pPr>
                    <w:spacing w:line="160" w:lineRule="exact"/>
                    <w:jc w:val="left"/>
                    <w:rPr>
                      <w:rFonts w:cs="Miriam"/>
                      <w:sz w:val="18"/>
                      <w:szCs w:val="18"/>
                      <w:rtl/>
                    </w:rPr>
                  </w:pPr>
                  <w:r>
                    <w:rPr>
                      <w:rFonts w:cs="Miriam" w:hint="cs"/>
                      <w:sz w:val="18"/>
                      <w:szCs w:val="18"/>
                      <w:rtl/>
                    </w:rPr>
                    <w:t>תק' תשפ"ב-2022</w:t>
                  </w:r>
                </w:p>
              </w:txbxContent>
            </v:textbox>
            <w10:anchorlock/>
          </v:rect>
        </w:pict>
      </w:r>
      <w:r>
        <w:rPr>
          <w:rStyle w:val="big-number"/>
          <w:rFonts w:cs="Miriam" w:hint="cs"/>
          <w:rtl/>
        </w:rPr>
        <w:t>1</w:t>
      </w:r>
      <w:r w:rsidR="00360470">
        <w:rPr>
          <w:rStyle w:val="big-number"/>
          <w:rFonts w:cs="Miriam" w:hint="cs"/>
          <w:rtl/>
        </w:rPr>
        <w:t>70</w:t>
      </w:r>
      <w:r w:rsidRPr="00B103D6">
        <w:rPr>
          <w:rStyle w:val="default"/>
          <w:rFonts w:cs="FrankRuehl"/>
          <w:rtl/>
        </w:rPr>
        <w:t>.</w:t>
      </w:r>
      <w:r>
        <w:rPr>
          <w:rStyle w:val="default"/>
          <w:rFonts w:cs="FrankRuehl" w:hint="cs"/>
          <w:rtl/>
        </w:rPr>
        <w:t xml:space="preserve"> </w:t>
      </w:r>
      <w:r w:rsidR="006B2B5D">
        <w:rPr>
          <w:rStyle w:val="default"/>
          <w:rFonts w:cs="FrankRuehl" w:hint="cs"/>
          <w:rtl/>
        </w:rPr>
        <w:t>(א)</w:t>
      </w:r>
      <w:r w:rsidR="006B2B5D">
        <w:rPr>
          <w:rStyle w:val="default"/>
          <w:rFonts w:cs="FrankRuehl"/>
          <w:rtl/>
        </w:rPr>
        <w:tab/>
      </w:r>
      <w:r w:rsidR="006B2B5D">
        <w:rPr>
          <w:rStyle w:val="default"/>
          <w:rFonts w:cs="FrankRuehl" w:hint="cs"/>
          <w:rtl/>
        </w:rPr>
        <w:t xml:space="preserve">הסכומים הקבועים בתקנות אלה ישתנו ביום 1 בינואר בכל שנה (להלן </w:t>
      </w:r>
      <w:r w:rsidR="006B2B5D">
        <w:rPr>
          <w:rStyle w:val="default"/>
          <w:rFonts w:cs="FrankRuehl"/>
          <w:rtl/>
        </w:rPr>
        <w:t>–</w:t>
      </w:r>
      <w:r w:rsidR="006B2B5D">
        <w:rPr>
          <w:rStyle w:val="default"/>
          <w:rFonts w:cs="FrankRuehl" w:hint="cs"/>
          <w:rtl/>
        </w:rPr>
        <w:t xml:space="preserve"> יום השינוי) לפי שיעור השינוי של המדד החדש לעומת המדד היסודי.</w:t>
      </w:r>
    </w:p>
    <w:p w:rsidR="006B2B5D" w:rsidRDefault="006B2B5D" w:rsidP="00E527C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שהשתנה כאמור יעוגל לשקל החדש השלם הקרוב, וסכום של מחצית השקל יעוגל כלפי מעלה.</w:t>
      </w:r>
    </w:p>
    <w:p w:rsidR="006B2B5D" w:rsidRDefault="006B2B5D" w:rsidP="00E527C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הממונה יפרסם בהודעה ברשומות את הסכומים המעודכנים כפי שהשתנו עקב האמור בתקנות משנה (א) ו-(ב).</w:t>
      </w:r>
    </w:p>
    <w:p w:rsidR="006B2B5D" w:rsidRDefault="006B2B5D" w:rsidP="00E527C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בתקנה זו </w:t>
      </w:r>
      <w:r>
        <w:rPr>
          <w:rStyle w:val="default"/>
          <w:rFonts w:cs="FrankRuehl"/>
          <w:rtl/>
        </w:rPr>
        <w:t>–</w:t>
      </w:r>
    </w:p>
    <w:p w:rsidR="006B2B5D" w:rsidRDefault="006B2B5D" w:rsidP="00E527C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6B2B5D" w:rsidRDefault="006B2B5D" w:rsidP="00E527C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החדש" </w:t>
      </w:r>
      <w:r>
        <w:rPr>
          <w:rStyle w:val="default"/>
          <w:rFonts w:cs="FrankRuehl"/>
          <w:rtl/>
        </w:rPr>
        <w:t>–</w:t>
      </w:r>
      <w:r>
        <w:rPr>
          <w:rStyle w:val="default"/>
          <w:rFonts w:cs="FrankRuehl" w:hint="cs"/>
          <w:rtl/>
        </w:rPr>
        <w:t xml:space="preserve"> המדד שפורסם בחודש דצמבר שלפני יום השינוי;</w:t>
      </w:r>
    </w:p>
    <w:p w:rsidR="006B2B5D" w:rsidRDefault="006B2B5D" w:rsidP="00E527C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היסודי" </w:t>
      </w:r>
      <w:r>
        <w:rPr>
          <w:rStyle w:val="default"/>
          <w:rFonts w:cs="FrankRuehl"/>
          <w:rtl/>
        </w:rPr>
        <w:t>–</w:t>
      </w:r>
      <w:r>
        <w:rPr>
          <w:rStyle w:val="default"/>
          <w:rFonts w:cs="FrankRuehl" w:hint="cs"/>
          <w:rtl/>
        </w:rPr>
        <w:t xml:space="preserve"> המדד שפורסם בחודש דצמבר שלפני יום השינוי הקודם, ולעניין יום השינוי הראשון שלאחר תחילתן של תקנות אלה </w:t>
      </w:r>
      <w:r>
        <w:rPr>
          <w:rStyle w:val="default"/>
          <w:rFonts w:cs="FrankRuehl"/>
          <w:rtl/>
        </w:rPr>
        <w:t>–</w:t>
      </w:r>
      <w:r>
        <w:rPr>
          <w:rStyle w:val="default"/>
          <w:rFonts w:cs="FrankRuehl" w:hint="cs"/>
          <w:rtl/>
        </w:rPr>
        <w:t xml:space="preserve"> המדד שפורסם לאחרונה לפני יום תחילתן.</w:t>
      </w:r>
    </w:p>
    <w:p w:rsidR="00E527C9" w:rsidRPr="003337F3" w:rsidRDefault="00E527C9" w:rsidP="00E527C9">
      <w:pPr>
        <w:pStyle w:val="P00"/>
        <w:spacing w:before="0"/>
        <w:ind w:left="0" w:right="1134"/>
        <w:rPr>
          <w:rStyle w:val="default"/>
          <w:rFonts w:ascii="FrankRuehl" w:hAnsi="FrankRuehl" w:cs="FrankRuehl"/>
          <w:color w:val="FF0000"/>
          <w:sz w:val="20"/>
          <w:szCs w:val="20"/>
          <w:shd w:val="clear" w:color="auto" w:fill="FFFF99"/>
          <w:rtl/>
        </w:rPr>
      </w:pPr>
      <w:r w:rsidRPr="003337F3">
        <w:rPr>
          <w:rStyle w:val="default"/>
          <w:rFonts w:ascii="FrankRuehl" w:hAnsi="FrankRuehl" w:cs="FrankRuehl" w:hint="cs"/>
          <w:color w:val="FF0000"/>
          <w:sz w:val="20"/>
          <w:szCs w:val="20"/>
          <w:shd w:val="clear" w:color="auto" w:fill="FFFF99"/>
          <w:rtl/>
        </w:rPr>
        <w:t>מיום 19.7.2022</w:t>
      </w:r>
    </w:p>
    <w:p w:rsidR="00E527C9" w:rsidRPr="003337F3" w:rsidRDefault="00E527C9" w:rsidP="00E527C9">
      <w:pPr>
        <w:pStyle w:val="P00"/>
        <w:spacing w:before="0"/>
        <w:ind w:left="0" w:right="1134"/>
        <w:rPr>
          <w:rStyle w:val="default"/>
          <w:rFonts w:ascii="FrankRuehl" w:hAnsi="FrankRuehl" w:cs="FrankRuehl"/>
          <w:sz w:val="20"/>
          <w:szCs w:val="20"/>
          <w:shd w:val="clear" w:color="auto" w:fill="FFFF99"/>
          <w:rtl/>
        </w:rPr>
      </w:pPr>
      <w:r w:rsidRPr="003337F3">
        <w:rPr>
          <w:rStyle w:val="default"/>
          <w:rFonts w:ascii="FrankRuehl" w:hAnsi="FrankRuehl" w:cs="FrankRuehl" w:hint="cs"/>
          <w:b/>
          <w:bCs/>
          <w:sz w:val="20"/>
          <w:szCs w:val="20"/>
          <w:shd w:val="clear" w:color="auto" w:fill="FFFF99"/>
          <w:rtl/>
        </w:rPr>
        <w:t>תק' תשפ"ב-2022</w:t>
      </w:r>
    </w:p>
    <w:p w:rsidR="00E527C9" w:rsidRDefault="00E527C9" w:rsidP="00E527C9">
      <w:pPr>
        <w:pStyle w:val="P00"/>
        <w:spacing w:before="0"/>
        <w:ind w:left="0" w:right="1134"/>
        <w:rPr>
          <w:rStyle w:val="default"/>
          <w:rFonts w:ascii="FrankRuehl" w:hAnsi="FrankRuehl" w:cs="FrankRuehl"/>
          <w:sz w:val="20"/>
          <w:szCs w:val="20"/>
          <w:shd w:val="clear" w:color="auto" w:fill="FFFF99"/>
          <w:rtl/>
        </w:rPr>
      </w:pPr>
      <w:hyperlink r:id="rId185" w:history="1">
        <w:r w:rsidRPr="003337F3">
          <w:rPr>
            <w:rStyle w:val="Hyperlink"/>
            <w:rFonts w:ascii="FrankRuehl" w:hAnsi="FrankRuehl" w:cs="FrankRuehl" w:hint="cs"/>
            <w:szCs w:val="20"/>
            <w:shd w:val="clear" w:color="auto" w:fill="FFFF99"/>
            <w:rtl/>
          </w:rPr>
          <w:t>ק"ת תשפ"ב מס' 10212</w:t>
        </w:r>
      </w:hyperlink>
      <w:r w:rsidRPr="003337F3">
        <w:rPr>
          <w:rStyle w:val="default"/>
          <w:rFonts w:ascii="FrankRuehl" w:hAnsi="FrankRuehl" w:cs="FrankRuehl" w:hint="cs"/>
          <w:sz w:val="20"/>
          <w:szCs w:val="20"/>
          <w:shd w:val="clear" w:color="auto" w:fill="FFFF99"/>
          <w:rtl/>
        </w:rPr>
        <w:t xml:space="preserve"> מיום 19.6.2022 עמ' 32</w:t>
      </w:r>
      <w:r>
        <w:rPr>
          <w:rStyle w:val="default"/>
          <w:rFonts w:ascii="FrankRuehl" w:hAnsi="FrankRuehl" w:cs="FrankRuehl" w:hint="cs"/>
          <w:sz w:val="20"/>
          <w:szCs w:val="20"/>
          <w:shd w:val="clear" w:color="auto" w:fill="FFFF99"/>
          <w:rtl/>
        </w:rPr>
        <w:t>12</w:t>
      </w:r>
    </w:p>
    <w:p w:rsidR="00E527C9" w:rsidRPr="00360470" w:rsidRDefault="00E527C9" w:rsidP="00E527C9">
      <w:pPr>
        <w:pStyle w:val="P00"/>
        <w:spacing w:before="0"/>
        <w:ind w:left="0" w:right="1134"/>
        <w:rPr>
          <w:rStyle w:val="default"/>
          <w:rFonts w:ascii="FrankRuehl" w:hAnsi="FrankRuehl" w:cs="FrankRuehl"/>
          <w:sz w:val="20"/>
          <w:szCs w:val="20"/>
          <w:shd w:val="clear" w:color="auto" w:fill="FFFF99"/>
          <w:rtl/>
        </w:rPr>
      </w:pPr>
      <w:r>
        <w:rPr>
          <w:rStyle w:val="default"/>
          <w:rFonts w:ascii="FrankRuehl" w:hAnsi="FrankRuehl" w:cs="FrankRuehl" w:hint="cs"/>
          <w:b/>
          <w:bCs/>
          <w:sz w:val="20"/>
          <w:szCs w:val="20"/>
          <w:shd w:val="clear" w:color="auto" w:fill="FFFF99"/>
          <w:rtl/>
        </w:rPr>
        <w:t xml:space="preserve">הוספת </w:t>
      </w:r>
      <w:r w:rsidR="00360470">
        <w:rPr>
          <w:rStyle w:val="default"/>
          <w:rFonts w:ascii="FrankRuehl" w:hAnsi="FrankRuehl" w:cs="FrankRuehl" w:hint="cs"/>
          <w:b/>
          <w:bCs/>
          <w:sz w:val="20"/>
          <w:szCs w:val="20"/>
          <w:shd w:val="clear" w:color="auto" w:fill="FFFF99"/>
          <w:rtl/>
        </w:rPr>
        <w:t>תקנה</w:t>
      </w:r>
      <w:r>
        <w:rPr>
          <w:rStyle w:val="default"/>
          <w:rFonts w:ascii="FrankRuehl" w:hAnsi="FrankRuehl" w:cs="FrankRuehl" w:hint="cs"/>
          <w:b/>
          <w:bCs/>
          <w:sz w:val="20"/>
          <w:szCs w:val="20"/>
          <w:shd w:val="clear" w:color="auto" w:fill="FFFF99"/>
          <w:rtl/>
        </w:rPr>
        <w:t xml:space="preserve"> </w:t>
      </w:r>
      <w:r w:rsidR="00360470">
        <w:rPr>
          <w:rStyle w:val="default"/>
          <w:rFonts w:ascii="FrankRuehl" w:hAnsi="FrankRuehl" w:cs="FrankRuehl" w:hint="cs"/>
          <w:b/>
          <w:bCs/>
          <w:sz w:val="20"/>
          <w:szCs w:val="20"/>
          <w:shd w:val="clear" w:color="auto" w:fill="FFFF99"/>
          <w:rtl/>
        </w:rPr>
        <w:t>170</w:t>
      </w:r>
    </w:p>
    <w:p w:rsidR="005F7668" w:rsidRDefault="005F7668" w:rsidP="00F00C5A">
      <w:pPr>
        <w:pStyle w:val="P00"/>
        <w:spacing w:before="72"/>
        <w:ind w:left="0" w:right="1134"/>
        <w:rPr>
          <w:rStyle w:val="default"/>
          <w:rFonts w:cs="FrankRuehl" w:hint="cs"/>
          <w:rtl/>
        </w:rPr>
      </w:pPr>
    </w:p>
    <w:p w:rsidR="00F00C5A" w:rsidRPr="001A71E2" w:rsidRDefault="00F00C5A" w:rsidP="001A71E2">
      <w:pPr>
        <w:pStyle w:val="medium2-header"/>
        <w:keepLines w:val="0"/>
        <w:spacing w:before="72"/>
        <w:ind w:left="0" w:right="1134"/>
        <w:rPr>
          <w:rFonts w:cs="FrankRuehl" w:hint="cs"/>
          <w:noProof/>
          <w:rtl/>
        </w:rPr>
      </w:pPr>
      <w:bookmarkStart w:id="495" w:name="med45"/>
      <w:bookmarkEnd w:id="495"/>
      <w:r w:rsidRPr="001A71E2">
        <w:rPr>
          <w:rFonts w:cs="FrankRuehl" w:hint="cs"/>
          <w:noProof/>
          <w:rtl/>
        </w:rPr>
        <w:t>תוספת</w:t>
      </w:r>
    </w:p>
    <w:p w:rsidR="001A71E2" w:rsidRDefault="009A19ED" w:rsidP="009A19ED">
      <w:pPr>
        <w:pStyle w:val="P00"/>
        <w:spacing w:before="72"/>
        <w:ind w:left="0" w:right="1134"/>
        <w:jc w:val="center"/>
        <w:rPr>
          <w:rStyle w:val="default"/>
          <w:rFonts w:cs="FrankRuehl"/>
          <w:sz w:val="24"/>
          <w:szCs w:val="24"/>
          <w:rtl/>
        </w:rPr>
      </w:pPr>
      <w:r w:rsidRPr="009A19ED">
        <w:rPr>
          <w:rStyle w:val="default"/>
          <w:rFonts w:cs="FrankRuehl" w:hint="cs"/>
          <w:sz w:val="24"/>
          <w:szCs w:val="24"/>
          <w:rtl/>
        </w:rPr>
        <w:t>תקנות 13, 20, 31, 36, 60, 63, 68, 73, 78, 79, 86, 91, 111 ו-161</w:t>
      </w:r>
    </w:p>
    <w:p w:rsidR="00DF7754" w:rsidRDefault="00DF7754" w:rsidP="00DF7754">
      <w:pPr>
        <w:pStyle w:val="P00"/>
        <w:spacing w:before="72"/>
        <w:ind w:left="0" w:right="1134"/>
        <w:rPr>
          <w:rStyle w:val="default"/>
          <w:rFonts w:cs="FrankRuehl"/>
          <w:rtl/>
        </w:rPr>
      </w:pPr>
    </w:p>
    <w:p w:rsidR="00D551F9" w:rsidRPr="00DC0129" w:rsidRDefault="002A6D33" w:rsidP="00205D58">
      <w:pPr>
        <w:pStyle w:val="P00"/>
        <w:shd w:val="clear" w:color="auto" w:fill="99CCFF"/>
        <w:spacing w:before="72"/>
        <w:ind w:left="0" w:right="1134"/>
        <w:jc w:val="center"/>
        <w:rPr>
          <w:rStyle w:val="default"/>
          <w:rFonts w:cs="FrankRuehl"/>
          <w:b/>
          <w:bCs/>
          <w:sz w:val="22"/>
          <w:szCs w:val="22"/>
          <w:rtl/>
        </w:rPr>
      </w:pPr>
      <w:r w:rsidRPr="00205D58">
        <w:rPr>
          <w:rStyle w:val="Hyperlink"/>
          <w:rFonts w:ascii="FrankRuehl" w:hAnsi="FrankRuehl" w:cs="FrankRuehl"/>
          <w:sz w:val="22"/>
          <w:szCs w:val="22"/>
          <w:u w:val="none"/>
          <w:rtl/>
        </w:rPr>
        <w:pict>
          <v:shape id="_x0000_s2817" type="#_x0000_t202" style="position:absolute;left:0;text-align:left;margin-left:470.25pt;margin-top:7.1pt;width:1in;height:10.7pt;z-index:251723776" filled="f" stroked="f">
            <v:textbox inset="1mm,0,1mm,0">
              <w:txbxContent>
                <w:p w:rsidR="002A6D33" w:rsidRDefault="002A6D33" w:rsidP="002A6D33">
                  <w:pPr>
                    <w:spacing w:line="160" w:lineRule="exact"/>
                    <w:jc w:val="left"/>
                    <w:rPr>
                      <w:rFonts w:cs="Miriam" w:hint="cs"/>
                      <w:noProof/>
                      <w:szCs w:val="18"/>
                      <w:rtl/>
                    </w:rPr>
                  </w:pPr>
                  <w:r>
                    <w:rPr>
                      <w:rFonts w:cs="Miriam" w:hint="cs"/>
                      <w:noProof/>
                      <w:szCs w:val="18"/>
                      <w:rtl/>
                    </w:rPr>
                    <w:t>תק' תשפ"א-2020</w:t>
                  </w:r>
                </w:p>
              </w:txbxContent>
            </v:textbox>
            <w10:anchorlock/>
          </v:shape>
        </w:pict>
      </w:r>
      <w:hyperlink r:id="rId186" w:history="1">
        <w:r w:rsidR="00DC0129" w:rsidRPr="002D2158">
          <w:rPr>
            <w:rStyle w:val="Hyperlink"/>
            <w:rFonts w:cs="FrankRuehl" w:hint="cs"/>
            <w:b/>
            <w:bCs/>
            <w:sz w:val="22"/>
            <w:szCs w:val="22"/>
            <w:rtl/>
          </w:rPr>
          <w:t xml:space="preserve">טופס 1 </w:t>
        </w:r>
        <w:r w:rsidR="00DC0129" w:rsidRPr="002D2158">
          <w:rPr>
            <w:rStyle w:val="Hyperlink"/>
            <w:rFonts w:cs="FrankRuehl"/>
            <w:b/>
            <w:bCs/>
            <w:sz w:val="22"/>
            <w:szCs w:val="22"/>
            <w:rtl/>
          </w:rPr>
          <w:t>–</w:t>
        </w:r>
        <w:r w:rsidR="00DC0129" w:rsidRPr="002D2158">
          <w:rPr>
            <w:rStyle w:val="Hyperlink"/>
            <w:rFonts w:cs="FrankRuehl" w:hint="cs"/>
            <w:b/>
            <w:bCs/>
            <w:sz w:val="22"/>
            <w:szCs w:val="22"/>
            <w:rtl/>
          </w:rPr>
          <w:t xml:space="preserve"> דוח מפורט בדבר נכסי התאגיד וחובותיו</w:t>
        </w:r>
      </w:hyperlink>
    </w:p>
    <w:p w:rsidR="00E75F7A" w:rsidRDefault="00E75F7A">
      <w:pPr>
        <w:pStyle w:val="P00"/>
        <w:spacing w:before="72"/>
        <w:ind w:left="0" w:right="1134"/>
        <w:rPr>
          <w:rStyle w:val="default"/>
          <w:rFonts w:cs="FrankRuehl"/>
        </w:rPr>
      </w:pPr>
    </w:p>
    <w:p w:rsidR="00C63975" w:rsidRDefault="00C63975">
      <w:pPr>
        <w:pStyle w:val="P00"/>
        <w:spacing w:before="72"/>
        <w:ind w:left="0" w:right="1134"/>
        <w:rPr>
          <w:rStyle w:val="default"/>
          <w:rFonts w:cs="FrankRuehl" w:hint="cs"/>
          <w:rtl/>
        </w:rPr>
      </w:pPr>
    </w:p>
    <w:p w:rsidR="007A7C25" w:rsidRPr="007A7C25" w:rsidRDefault="00205D58" w:rsidP="00205D58">
      <w:pPr>
        <w:pStyle w:val="P00"/>
        <w:shd w:val="clear" w:color="auto" w:fill="99CCFF"/>
        <w:spacing w:before="72"/>
        <w:ind w:left="0" w:right="1134"/>
        <w:jc w:val="center"/>
        <w:rPr>
          <w:rStyle w:val="default"/>
          <w:rFonts w:cs="FrankRuehl"/>
          <w:b/>
          <w:bCs/>
          <w:sz w:val="22"/>
          <w:szCs w:val="22"/>
          <w:rtl/>
        </w:rPr>
      </w:pPr>
      <w:r w:rsidRPr="00205D58">
        <w:rPr>
          <w:rStyle w:val="Hyperlink"/>
          <w:rFonts w:ascii="FrankRuehl" w:hAnsi="FrankRuehl" w:cs="FrankRuehl"/>
          <w:sz w:val="22"/>
          <w:szCs w:val="22"/>
          <w:u w:val="none"/>
          <w:rtl/>
        </w:rPr>
        <w:pict>
          <v:shape id="_x0000_s2818" type="#_x0000_t202" style="position:absolute;left:0;text-align:left;margin-left:470.25pt;margin-top:7.1pt;width:1in;height:10.7pt;z-index:251724800" filled="f" stroked="f">
            <v:textbox style="mso-next-textbox:#_x0000_s2818" inset="1mm,0,1mm,0">
              <w:txbxContent>
                <w:p w:rsidR="00205D58" w:rsidRDefault="00205D58" w:rsidP="00205D58">
                  <w:pPr>
                    <w:spacing w:line="160" w:lineRule="exact"/>
                    <w:jc w:val="left"/>
                    <w:rPr>
                      <w:rFonts w:cs="Miriam" w:hint="cs"/>
                      <w:noProof/>
                      <w:szCs w:val="18"/>
                      <w:rtl/>
                    </w:rPr>
                  </w:pPr>
                  <w:r>
                    <w:rPr>
                      <w:rFonts w:cs="Miriam" w:hint="cs"/>
                      <w:noProof/>
                      <w:szCs w:val="18"/>
                      <w:rtl/>
                    </w:rPr>
                    <w:t>תק' תשפ"א-2020</w:t>
                  </w:r>
                </w:p>
              </w:txbxContent>
            </v:textbox>
            <w10:anchorlock/>
          </v:shape>
        </w:pict>
      </w:r>
      <w:r>
        <w:rPr>
          <w:rStyle w:val="default"/>
          <w:rFonts w:cs="FrankRuehl" w:hint="cs"/>
          <w:b/>
          <w:bCs/>
          <w:sz w:val="22"/>
          <w:szCs w:val="22"/>
          <w:rtl/>
        </w:rPr>
        <w:t xml:space="preserve"> </w:t>
      </w:r>
      <w:hyperlink r:id="rId187" w:history="1">
        <w:r w:rsidR="007A7C25" w:rsidRPr="002D2158">
          <w:rPr>
            <w:rStyle w:val="Hyperlink"/>
            <w:rFonts w:cs="FrankRuehl" w:hint="cs"/>
            <w:b/>
            <w:bCs/>
            <w:sz w:val="22"/>
            <w:szCs w:val="22"/>
            <w:rtl/>
          </w:rPr>
          <w:t xml:space="preserve">טופס 2 </w:t>
        </w:r>
        <w:r w:rsidR="007A7C25" w:rsidRPr="002D2158">
          <w:rPr>
            <w:rStyle w:val="Hyperlink"/>
            <w:rFonts w:cs="FrankRuehl"/>
            <w:b/>
            <w:bCs/>
            <w:sz w:val="22"/>
            <w:szCs w:val="22"/>
            <w:rtl/>
          </w:rPr>
          <w:t>–</w:t>
        </w:r>
        <w:r w:rsidR="007A7C25" w:rsidRPr="002D2158">
          <w:rPr>
            <w:rStyle w:val="Hyperlink"/>
            <w:rFonts w:cs="FrankRuehl" w:hint="cs"/>
            <w:b/>
            <w:bCs/>
            <w:sz w:val="22"/>
            <w:szCs w:val="22"/>
            <w:rtl/>
          </w:rPr>
          <w:t xml:space="preserve"> טופס המצאת הודעה לממונה על הגשת בקשה לצו לפתיחת הליכים לצורך פרסומה והודעה על מועד דיון</w:t>
        </w:r>
      </w:hyperlink>
    </w:p>
    <w:p w:rsidR="007A7C25" w:rsidRDefault="007A7C25">
      <w:pPr>
        <w:pStyle w:val="P00"/>
        <w:spacing w:before="72"/>
        <w:ind w:left="0" w:right="1134"/>
        <w:rPr>
          <w:rStyle w:val="default"/>
          <w:rFonts w:cs="FrankRuehl"/>
          <w:rtl/>
        </w:rPr>
      </w:pPr>
    </w:p>
    <w:p w:rsidR="00205D58" w:rsidRDefault="00205D58">
      <w:pPr>
        <w:pStyle w:val="P00"/>
        <w:spacing w:before="72"/>
        <w:ind w:left="0" w:right="1134"/>
        <w:rPr>
          <w:rStyle w:val="default"/>
          <w:rFonts w:cs="FrankRuehl"/>
          <w:rtl/>
        </w:rPr>
      </w:pPr>
    </w:p>
    <w:p w:rsidR="00205D58" w:rsidRPr="00DC0129" w:rsidRDefault="00205D58" w:rsidP="00205D58">
      <w:pPr>
        <w:pStyle w:val="P00"/>
        <w:shd w:val="clear" w:color="auto" w:fill="99CCFF"/>
        <w:spacing w:before="72"/>
        <w:ind w:left="0" w:right="1134"/>
        <w:jc w:val="center"/>
        <w:rPr>
          <w:rStyle w:val="default"/>
          <w:rFonts w:cs="FrankRuehl"/>
          <w:b/>
          <w:bCs/>
          <w:sz w:val="22"/>
          <w:szCs w:val="22"/>
          <w:rtl/>
        </w:rPr>
      </w:pPr>
      <w:r w:rsidRPr="00205D58">
        <w:rPr>
          <w:rStyle w:val="Hyperlink"/>
          <w:rFonts w:ascii="FrankRuehl" w:hAnsi="FrankRuehl" w:cs="FrankRuehl"/>
          <w:sz w:val="22"/>
          <w:szCs w:val="22"/>
          <w:u w:val="none"/>
          <w:rtl/>
        </w:rPr>
        <w:pict>
          <v:shape id="_x0000_s2819" type="#_x0000_t202" style="position:absolute;left:0;text-align:left;margin-left:470.25pt;margin-top:7.1pt;width:1in;height:10.7pt;z-index:251725824" filled="f" stroked="f">
            <v:textbox inset="1mm,0,1mm,0">
              <w:txbxContent>
                <w:p w:rsidR="00205D58" w:rsidRDefault="00205D58" w:rsidP="00205D58">
                  <w:pPr>
                    <w:spacing w:line="160" w:lineRule="exact"/>
                    <w:jc w:val="left"/>
                    <w:rPr>
                      <w:rFonts w:cs="Miriam" w:hint="cs"/>
                      <w:noProof/>
                      <w:szCs w:val="18"/>
                      <w:rtl/>
                    </w:rPr>
                  </w:pPr>
                  <w:r>
                    <w:rPr>
                      <w:rFonts w:cs="Miriam" w:hint="cs"/>
                      <w:noProof/>
                      <w:szCs w:val="18"/>
                      <w:rtl/>
                    </w:rPr>
                    <w:t>תק' תשפ"א-2020</w:t>
                  </w:r>
                </w:p>
              </w:txbxContent>
            </v:textbox>
            <w10:anchorlock/>
          </v:shape>
        </w:pict>
      </w:r>
      <w:r w:rsidRPr="00205D58">
        <w:rPr>
          <w:rStyle w:val="default"/>
          <w:rFonts w:cs="FrankRuehl" w:hint="cs"/>
          <w:b/>
          <w:bCs/>
          <w:sz w:val="22"/>
          <w:szCs w:val="22"/>
          <w:rtl/>
        </w:rPr>
        <w:t xml:space="preserve">טופס </w:t>
      </w:r>
      <w:r>
        <w:rPr>
          <w:rStyle w:val="default"/>
          <w:rFonts w:cs="FrankRuehl" w:hint="cs"/>
          <w:b/>
          <w:bCs/>
          <w:sz w:val="22"/>
          <w:szCs w:val="22"/>
          <w:rtl/>
        </w:rPr>
        <w:t>2א</w:t>
      </w:r>
      <w:r w:rsidRPr="00205D58">
        <w:rPr>
          <w:rStyle w:val="default"/>
          <w:rFonts w:cs="FrankRuehl" w:hint="cs"/>
          <w:b/>
          <w:bCs/>
          <w:sz w:val="22"/>
          <w:szCs w:val="22"/>
          <w:rtl/>
        </w:rPr>
        <w:t xml:space="preserve"> </w:t>
      </w:r>
      <w:r w:rsidRPr="00205D58">
        <w:rPr>
          <w:rStyle w:val="default"/>
          <w:rFonts w:cs="FrankRuehl"/>
          <w:b/>
          <w:bCs/>
          <w:sz w:val="22"/>
          <w:szCs w:val="22"/>
          <w:rtl/>
        </w:rPr>
        <w:t>–</w:t>
      </w:r>
      <w:r w:rsidRPr="00205D58">
        <w:rPr>
          <w:rStyle w:val="default"/>
          <w:rFonts w:cs="FrankRuehl" w:hint="cs"/>
          <w:b/>
          <w:bCs/>
          <w:sz w:val="22"/>
          <w:szCs w:val="22"/>
          <w:rtl/>
        </w:rPr>
        <w:t xml:space="preserve"> </w:t>
      </w:r>
      <w:r>
        <w:rPr>
          <w:rStyle w:val="default"/>
          <w:rFonts w:cs="FrankRuehl" w:hint="cs"/>
          <w:b/>
          <w:bCs/>
          <w:sz w:val="22"/>
          <w:szCs w:val="22"/>
          <w:rtl/>
        </w:rPr>
        <w:t>הודעה על מתן סעד זמני לפי סעיף 20(א)(3) לחוק</w:t>
      </w:r>
    </w:p>
    <w:p w:rsidR="00357162" w:rsidRDefault="00357162">
      <w:pPr>
        <w:pStyle w:val="P00"/>
        <w:spacing w:before="72"/>
        <w:ind w:left="0" w:right="1134"/>
        <w:rPr>
          <w:rStyle w:val="default"/>
          <w:rFonts w:cs="FrankRuehl"/>
          <w:sz w:val="24"/>
          <w:szCs w:val="24"/>
          <w:rtl/>
        </w:rPr>
      </w:pPr>
      <w:r>
        <w:rPr>
          <w:rStyle w:val="default"/>
          <w:rFonts w:cs="FrankRuehl" w:hint="cs"/>
          <w:sz w:val="24"/>
          <w:szCs w:val="24"/>
          <w:rtl/>
        </w:rPr>
        <w:t>תקנות חדלות פירעון ושיקום כלכלי, התשע"ט-2019</w:t>
      </w:r>
    </w:p>
    <w:p w:rsidR="00205D58" w:rsidRPr="00205D58" w:rsidRDefault="00205D58">
      <w:pPr>
        <w:pStyle w:val="P00"/>
        <w:spacing w:before="72"/>
        <w:ind w:left="0" w:right="1134"/>
        <w:rPr>
          <w:rStyle w:val="default"/>
          <w:rFonts w:cs="FrankRuehl"/>
          <w:sz w:val="24"/>
          <w:szCs w:val="24"/>
          <w:rtl/>
        </w:rPr>
      </w:pPr>
      <w:r w:rsidRPr="00205D58">
        <w:rPr>
          <w:rStyle w:val="default"/>
          <w:rFonts w:cs="FrankRuehl" w:hint="cs"/>
          <w:sz w:val="24"/>
          <w:szCs w:val="24"/>
          <w:rtl/>
        </w:rPr>
        <w:t>טופס 2א</w:t>
      </w:r>
    </w:p>
    <w:p w:rsidR="00205D58" w:rsidRPr="00205D58" w:rsidRDefault="00205D58">
      <w:pPr>
        <w:pStyle w:val="P00"/>
        <w:spacing w:before="72"/>
        <w:ind w:left="0" w:right="1134"/>
        <w:rPr>
          <w:rStyle w:val="default"/>
          <w:rFonts w:cs="FrankRuehl"/>
          <w:sz w:val="24"/>
          <w:szCs w:val="24"/>
          <w:rtl/>
        </w:rPr>
      </w:pPr>
      <w:r w:rsidRPr="00205D58">
        <w:rPr>
          <w:rStyle w:val="default"/>
          <w:rFonts w:cs="FrankRuehl" w:hint="cs"/>
          <w:sz w:val="24"/>
          <w:szCs w:val="24"/>
          <w:rtl/>
        </w:rPr>
        <w:t>(תקנה 29א)</w:t>
      </w:r>
    </w:p>
    <w:p w:rsidR="00205D58" w:rsidRDefault="00205D58" w:rsidP="00205D58">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ab/>
      </w:r>
      <w:r>
        <w:rPr>
          <w:rStyle w:val="default"/>
          <w:rFonts w:cs="FrankRuehl" w:hint="cs"/>
          <w:rtl/>
        </w:rPr>
        <w:t>בית המשפט המחוזי ב</w:t>
      </w:r>
      <w:r>
        <w:rPr>
          <w:rStyle w:val="default"/>
          <w:rFonts w:cs="FrankRuehl"/>
          <w:rtl/>
        </w:rPr>
        <w:fldChar w:fldCharType="begin">
          <w:ffData>
            <w:name w:val="Text33"/>
            <w:enabled/>
            <w:calcOnExit w:val="0"/>
            <w:textInput/>
          </w:ffData>
        </w:fldChar>
      </w:r>
      <w:bookmarkStart w:id="496" w:name="Text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496"/>
    </w:p>
    <w:p w:rsidR="00205D58" w:rsidRDefault="00205D58">
      <w:pPr>
        <w:pStyle w:val="P00"/>
        <w:spacing w:before="72"/>
        <w:ind w:left="0" w:right="1134"/>
        <w:rPr>
          <w:rStyle w:val="default"/>
          <w:rFonts w:cs="FrankRuehl"/>
          <w:rtl/>
        </w:rPr>
      </w:pPr>
      <w:r>
        <w:rPr>
          <w:rStyle w:val="default"/>
          <w:rFonts w:cs="FrankRuehl" w:hint="cs"/>
          <w:rtl/>
        </w:rPr>
        <w:t xml:space="preserve">בעניין </w:t>
      </w:r>
      <w:r>
        <w:rPr>
          <w:rStyle w:val="default"/>
          <w:rFonts w:cs="FrankRuehl"/>
          <w:rtl/>
        </w:rPr>
        <w:fldChar w:fldCharType="begin">
          <w:ffData>
            <w:name w:val="Text34"/>
            <w:enabled/>
            <w:calcOnExit w:val="0"/>
            <w:textInput/>
          </w:ffData>
        </w:fldChar>
      </w:r>
      <w:bookmarkStart w:id="497"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497"/>
      <w:r>
        <w:rPr>
          <w:rStyle w:val="default"/>
          <w:rFonts w:cs="FrankRuehl" w:hint="cs"/>
          <w:rtl/>
        </w:rPr>
        <w:t xml:space="preserve"> (שם התאגיד) </w:t>
      </w:r>
      <w:r>
        <w:rPr>
          <w:rStyle w:val="default"/>
          <w:rFonts w:cs="FrankRuehl"/>
          <w:rtl/>
        </w:rPr>
        <w:fldChar w:fldCharType="begin">
          <w:ffData>
            <w:name w:val="Text35"/>
            <w:enabled/>
            <w:calcOnExit w:val="0"/>
            <w:textInput/>
          </w:ffData>
        </w:fldChar>
      </w:r>
      <w:bookmarkStart w:id="498" w:name="Text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498"/>
      <w:r>
        <w:rPr>
          <w:rStyle w:val="default"/>
          <w:rFonts w:cs="FrankRuehl" w:hint="cs"/>
          <w:rtl/>
        </w:rPr>
        <w:t xml:space="preserve"> (מספר התאגיד)</w:t>
      </w:r>
    </w:p>
    <w:p w:rsidR="00205D58" w:rsidRDefault="00205D58">
      <w:pPr>
        <w:pStyle w:val="P00"/>
        <w:spacing w:before="72"/>
        <w:ind w:left="0"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36"/>
            <w:enabled/>
            <w:calcOnExit w:val="0"/>
            <w:textInput/>
          </w:ffData>
        </w:fldChar>
      </w:r>
      <w:bookmarkStart w:id="499" w:name="Text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499"/>
    </w:p>
    <w:p w:rsidR="00205D58" w:rsidRDefault="00205D58">
      <w:pPr>
        <w:pStyle w:val="P00"/>
        <w:spacing w:before="72"/>
        <w:ind w:left="0" w:right="1134"/>
        <w:rPr>
          <w:rStyle w:val="default"/>
          <w:rFonts w:cs="FrankRuehl"/>
          <w:rtl/>
        </w:rPr>
      </w:pPr>
      <w:r>
        <w:rPr>
          <w:rStyle w:val="default"/>
          <w:rFonts w:cs="FrankRuehl" w:hint="cs"/>
          <w:rtl/>
        </w:rPr>
        <w:t xml:space="preserve">על ידי עורך הדין </w:t>
      </w:r>
      <w:r>
        <w:rPr>
          <w:rStyle w:val="default"/>
          <w:rFonts w:cs="FrankRuehl"/>
          <w:rtl/>
        </w:rPr>
        <w:fldChar w:fldCharType="begin">
          <w:ffData>
            <w:name w:val="Text37"/>
            <w:enabled/>
            <w:calcOnExit w:val="0"/>
            <w:textInput/>
          </w:ffData>
        </w:fldChar>
      </w:r>
      <w:bookmarkStart w:id="500" w:name="Text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00"/>
    </w:p>
    <w:p w:rsidR="00205D58" w:rsidRDefault="00205D58">
      <w:pPr>
        <w:pStyle w:val="P00"/>
        <w:spacing w:before="72"/>
        <w:ind w:left="0" w:right="1134"/>
        <w:rPr>
          <w:rStyle w:val="default"/>
          <w:rFonts w:cs="FrankRuehl"/>
          <w:rtl/>
        </w:rPr>
      </w:pPr>
      <w:r>
        <w:rPr>
          <w:rStyle w:val="default"/>
          <w:rFonts w:cs="FrankRuehl" w:hint="cs"/>
          <w:rtl/>
        </w:rPr>
        <w:t xml:space="preserve">כתובתו </w:t>
      </w:r>
      <w:r>
        <w:rPr>
          <w:rStyle w:val="default"/>
          <w:rFonts w:cs="FrankRuehl"/>
          <w:rtl/>
        </w:rPr>
        <w:fldChar w:fldCharType="begin">
          <w:ffData>
            <w:name w:val="Text38"/>
            <w:enabled/>
            <w:calcOnExit w:val="0"/>
            <w:textInput/>
          </w:ffData>
        </w:fldChar>
      </w:r>
      <w:bookmarkStart w:id="501" w:name="Text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01"/>
    </w:p>
    <w:p w:rsidR="00205D58" w:rsidRDefault="00205D58">
      <w:pPr>
        <w:pStyle w:val="P00"/>
        <w:spacing w:before="72"/>
        <w:ind w:left="0" w:right="1134"/>
        <w:rPr>
          <w:rStyle w:val="default"/>
          <w:rFonts w:cs="FrankRuehl"/>
          <w:rtl/>
        </w:rPr>
      </w:pPr>
      <w:r>
        <w:rPr>
          <w:rStyle w:val="default"/>
          <w:rFonts w:cs="FrankRuehl" w:hint="cs"/>
          <w:rtl/>
        </w:rPr>
        <w:t xml:space="preserve">טלפון: </w:t>
      </w:r>
      <w:r>
        <w:rPr>
          <w:rStyle w:val="default"/>
          <w:rFonts w:cs="FrankRuehl"/>
          <w:rtl/>
        </w:rPr>
        <w:fldChar w:fldCharType="begin">
          <w:ffData>
            <w:name w:val="Text39"/>
            <w:enabled/>
            <w:calcOnExit w:val="0"/>
            <w:textInput/>
          </w:ffData>
        </w:fldChar>
      </w:r>
      <w:bookmarkStart w:id="502" w:name="Text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02"/>
      <w:r>
        <w:rPr>
          <w:rStyle w:val="default"/>
          <w:rFonts w:cs="FrankRuehl" w:hint="cs"/>
          <w:rtl/>
        </w:rPr>
        <w:t xml:space="preserve"> פקסימיליה: </w:t>
      </w:r>
      <w:r>
        <w:rPr>
          <w:rStyle w:val="default"/>
          <w:rFonts w:cs="FrankRuehl"/>
          <w:rtl/>
        </w:rPr>
        <w:fldChar w:fldCharType="begin">
          <w:ffData>
            <w:name w:val="Text40"/>
            <w:enabled/>
            <w:calcOnExit w:val="0"/>
            <w:textInput/>
          </w:ffData>
        </w:fldChar>
      </w:r>
      <w:bookmarkStart w:id="503" w:name="Text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03"/>
    </w:p>
    <w:p w:rsidR="00205D58" w:rsidRPr="00205D58" w:rsidRDefault="00205D58" w:rsidP="00205D58">
      <w:pPr>
        <w:pStyle w:val="P00"/>
        <w:spacing w:before="72"/>
        <w:ind w:left="0" w:right="1134"/>
        <w:jc w:val="center"/>
        <w:rPr>
          <w:rStyle w:val="default"/>
          <w:rFonts w:cs="FrankRuehl"/>
          <w:b/>
          <w:bCs/>
          <w:sz w:val="22"/>
          <w:szCs w:val="22"/>
          <w:rtl/>
        </w:rPr>
      </w:pPr>
      <w:r w:rsidRPr="00205D58">
        <w:rPr>
          <w:rStyle w:val="default"/>
          <w:rFonts w:cs="FrankRuehl" w:hint="cs"/>
          <w:b/>
          <w:bCs/>
          <w:sz w:val="22"/>
          <w:szCs w:val="22"/>
          <w:rtl/>
        </w:rPr>
        <w:t>הודעה על מתן סעד זמני לפי סעי</w:t>
      </w:r>
      <w:r w:rsidR="006B2B5D">
        <w:rPr>
          <w:rStyle w:val="default"/>
          <w:rFonts w:cs="FrankRuehl" w:hint="cs"/>
          <w:b/>
          <w:bCs/>
          <w:sz w:val="22"/>
          <w:szCs w:val="22"/>
          <w:rtl/>
        </w:rPr>
        <w:t>ף</w:t>
      </w:r>
      <w:r w:rsidRPr="00205D58">
        <w:rPr>
          <w:rStyle w:val="default"/>
          <w:rFonts w:cs="FrankRuehl" w:hint="cs"/>
          <w:b/>
          <w:bCs/>
          <w:sz w:val="22"/>
          <w:szCs w:val="22"/>
          <w:rtl/>
        </w:rPr>
        <w:t xml:space="preserve"> 20(א)(3) לחוק</w:t>
      </w:r>
    </w:p>
    <w:p w:rsidR="00205D58" w:rsidRDefault="00205D58">
      <w:pPr>
        <w:pStyle w:val="P00"/>
        <w:spacing w:before="72"/>
        <w:ind w:left="0" w:right="1134"/>
        <w:rPr>
          <w:rStyle w:val="default"/>
          <w:rFonts w:cs="FrankRuehl"/>
          <w:rtl/>
        </w:rPr>
      </w:pPr>
      <w:r>
        <w:rPr>
          <w:rStyle w:val="default"/>
          <w:rFonts w:cs="FrankRuehl" w:hint="cs"/>
          <w:rtl/>
        </w:rPr>
        <w:t xml:space="preserve">נמסרת בזה הודעה כי ביום </w:t>
      </w:r>
      <w:r>
        <w:rPr>
          <w:rStyle w:val="default"/>
          <w:rFonts w:cs="FrankRuehl"/>
          <w:rtl/>
        </w:rPr>
        <w:fldChar w:fldCharType="begin">
          <w:ffData>
            <w:name w:val="Text41"/>
            <w:enabled/>
            <w:calcOnExit w:val="0"/>
            <w:textInput/>
          </w:ffData>
        </w:fldChar>
      </w:r>
      <w:bookmarkStart w:id="504" w:name="Text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04"/>
      <w:r>
        <w:rPr>
          <w:rStyle w:val="default"/>
          <w:rFonts w:cs="FrankRuehl" w:hint="cs"/>
          <w:rtl/>
        </w:rPr>
        <w:t xml:space="preserve"> נתן בית המשפט המחוזי ב</w:t>
      </w:r>
      <w:r>
        <w:rPr>
          <w:rStyle w:val="default"/>
          <w:rFonts w:cs="FrankRuehl"/>
          <w:rtl/>
        </w:rPr>
        <w:fldChar w:fldCharType="begin">
          <w:ffData>
            <w:name w:val="Text42"/>
            <w:enabled/>
            <w:calcOnExit w:val="0"/>
            <w:textInput/>
          </w:ffData>
        </w:fldChar>
      </w:r>
      <w:bookmarkStart w:id="505" w:name="Text4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05"/>
      <w:r>
        <w:rPr>
          <w:rStyle w:val="default"/>
          <w:rFonts w:cs="FrankRuehl" w:hint="cs"/>
          <w:rtl/>
        </w:rPr>
        <w:t xml:space="preserve"> סעד זמני לפי סעיף 20(א)(3) לחוק חדלות פירעון ושיקום כלכלי, התשע"ח-2018, לגבי </w:t>
      </w:r>
      <w:r>
        <w:rPr>
          <w:rStyle w:val="default"/>
          <w:rFonts w:cs="FrankRuehl"/>
          <w:rtl/>
        </w:rPr>
        <w:fldChar w:fldCharType="begin">
          <w:ffData>
            <w:name w:val="Text43"/>
            <w:enabled/>
            <w:calcOnExit w:val="0"/>
            <w:textInput/>
          </w:ffData>
        </w:fldChar>
      </w:r>
      <w:bookmarkStart w:id="506" w:name="Text4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06"/>
      <w:r>
        <w:rPr>
          <w:rStyle w:val="default"/>
          <w:rFonts w:cs="FrankRuehl" w:hint="cs"/>
          <w:rtl/>
        </w:rPr>
        <w:t xml:space="preserve"> (שם התאגיד) ומינה את מר/גב' </w:t>
      </w:r>
      <w:r>
        <w:rPr>
          <w:rStyle w:val="default"/>
          <w:rFonts w:cs="FrankRuehl"/>
          <w:rtl/>
        </w:rPr>
        <w:fldChar w:fldCharType="begin">
          <w:ffData>
            <w:name w:val="Text44"/>
            <w:enabled/>
            <w:calcOnExit w:val="0"/>
            <w:textInput/>
          </w:ffData>
        </w:fldChar>
      </w:r>
      <w:bookmarkStart w:id="507" w:name="Text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07"/>
      <w:r>
        <w:rPr>
          <w:rStyle w:val="default"/>
          <w:rFonts w:cs="FrankRuehl" w:hint="cs"/>
          <w:rtl/>
        </w:rPr>
        <w:t xml:space="preserve"> לנאמנ/ת זמני/ת.</w:t>
      </w:r>
    </w:p>
    <w:p w:rsidR="00205D58" w:rsidRDefault="00205D58">
      <w:pPr>
        <w:pStyle w:val="P00"/>
        <w:spacing w:before="72"/>
        <w:ind w:left="0" w:right="1134"/>
        <w:rPr>
          <w:rStyle w:val="default"/>
          <w:rFonts w:cs="FrankRuehl"/>
          <w:rtl/>
        </w:rPr>
      </w:pPr>
    </w:p>
    <w:p w:rsidR="00205D58" w:rsidRDefault="00205D58" w:rsidP="00205D58">
      <w:pPr>
        <w:pStyle w:val="P00"/>
        <w:tabs>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45"/>
            <w:enabled/>
            <w:calcOnExit w:val="0"/>
            <w:textInput/>
          </w:ffData>
        </w:fldChar>
      </w:r>
      <w:bookmarkStart w:id="508" w:name="Text4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08"/>
      <w:r>
        <w:rPr>
          <w:rStyle w:val="default"/>
          <w:rFonts w:cs="FrankRuehl"/>
          <w:rtl/>
        </w:rPr>
        <w:tab/>
      </w:r>
      <w:r>
        <w:rPr>
          <w:rStyle w:val="default"/>
          <w:rFonts w:cs="FrankRuehl"/>
          <w:rtl/>
        </w:rPr>
        <w:tab/>
      </w:r>
      <w:r>
        <w:rPr>
          <w:rStyle w:val="default"/>
          <w:rFonts w:cs="FrankRuehl" w:hint="cs"/>
          <w:rtl/>
        </w:rPr>
        <w:t>חתימה: ___________________</w:t>
      </w:r>
    </w:p>
    <w:p w:rsidR="007A7C25" w:rsidRDefault="007A7C25">
      <w:pPr>
        <w:pStyle w:val="P00"/>
        <w:spacing w:before="72"/>
        <w:ind w:left="0" w:right="1134"/>
        <w:rPr>
          <w:rStyle w:val="default"/>
          <w:rFonts w:cs="FrankRuehl"/>
          <w:rtl/>
        </w:rPr>
      </w:pPr>
    </w:p>
    <w:p w:rsidR="007A7C25" w:rsidRPr="007A7C25" w:rsidRDefault="002D2158" w:rsidP="007A7C25">
      <w:pPr>
        <w:pStyle w:val="P00"/>
        <w:shd w:val="clear" w:color="auto" w:fill="99CCFF"/>
        <w:spacing w:before="72"/>
        <w:ind w:left="0" w:right="1134"/>
        <w:jc w:val="center"/>
        <w:rPr>
          <w:rStyle w:val="default"/>
          <w:rFonts w:cs="FrankRuehl"/>
          <w:b/>
          <w:bCs/>
          <w:sz w:val="22"/>
          <w:szCs w:val="22"/>
          <w:rtl/>
        </w:rPr>
      </w:pPr>
      <w:hyperlink r:id="rId188" w:history="1">
        <w:r w:rsidR="007A7C25" w:rsidRPr="002D2158">
          <w:rPr>
            <w:rStyle w:val="Hyperlink"/>
            <w:rFonts w:cs="FrankRuehl" w:hint="cs"/>
            <w:b/>
            <w:bCs/>
            <w:sz w:val="22"/>
            <w:szCs w:val="22"/>
            <w:rtl/>
          </w:rPr>
          <w:t xml:space="preserve">טופס 3 </w:t>
        </w:r>
        <w:r w:rsidR="007A7C25" w:rsidRPr="002D2158">
          <w:rPr>
            <w:rStyle w:val="Hyperlink"/>
            <w:rFonts w:cs="FrankRuehl"/>
            <w:b/>
            <w:bCs/>
            <w:sz w:val="22"/>
            <w:szCs w:val="22"/>
            <w:rtl/>
          </w:rPr>
          <w:t>–</w:t>
        </w:r>
        <w:r w:rsidR="007A7C25" w:rsidRPr="002D2158">
          <w:rPr>
            <w:rStyle w:val="Hyperlink"/>
            <w:rFonts w:cs="FrankRuehl" w:hint="cs"/>
            <w:b/>
            <w:bCs/>
            <w:sz w:val="22"/>
            <w:szCs w:val="22"/>
            <w:rtl/>
          </w:rPr>
          <w:t xml:space="preserve"> הודעה על מתן סעד זמני במעמד צד אחד לפי סעיף 21(ב) לחוק</w:t>
        </w:r>
      </w:hyperlink>
    </w:p>
    <w:p w:rsidR="00594689" w:rsidRDefault="00594689">
      <w:pPr>
        <w:pStyle w:val="P00"/>
        <w:spacing w:before="72"/>
        <w:ind w:left="0" w:right="1134"/>
        <w:rPr>
          <w:rStyle w:val="default"/>
          <w:rFonts w:cs="FrankRuehl"/>
          <w:rtl/>
        </w:rPr>
      </w:pPr>
    </w:p>
    <w:p w:rsidR="00594689" w:rsidRDefault="00594689">
      <w:pPr>
        <w:pStyle w:val="P00"/>
        <w:spacing w:before="72"/>
        <w:ind w:left="0" w:right="1134"/>
        <w:rPr>
          <w:rStyle w:val="default"/>
          <w:rFonts w:cs="FrankRuehl"/>
          <w:rtl/>
        </w:rPr>
      </w:pPr>
    </w:p>
    <w:p w:rsidR="00594689" w:rsidRPr="00594689" w:rsidRDefault="002D2158" w:rsidP="00594689">
      <w:pPr>
        <w:pStyle w:val="P00"/>
        <w:shd w:val="clear" w:color="auto" w:fill="99CCFF"/>
        <w:spacing w:before="72"/>
        <w:ind w:left="0" w:right="1134"/>
        <w:jc w:val="center"/>
        <w:rPr>
          <w:rStyle w:val="default"/>
          <w:rFonts w:cs="FrankRuehl"/>
          <w:b/>
          <w:bCs/>
          <w:sz w:val="22"/>
          <w:szCs w:val="22"/>
          <w:rtl/>
        </w:rPr>
      </w:pPr>
      <w:hyperlink r:id="rId189" w:history="1">
        <w:r w:rsidR="00594689" w:rsidRPr="002D2158">
          <w:rPr>
            <w:rStyle w:val="Hyperlink"/>
            <w:rFonts w:cs="FrankRuehl" w:hint="cs"/>
            <w:b/>
            <w:bCs/>
            <w:sz w:val="22"/>
            <w:szCs w:val="22"/>
            <w:rtl/>
          </w:rPr>
          <w:t xml:space="preserve">טופס 4 </w:t>
        </w:r>
        <w:r w:rsidR="00594689" w:rsidRPr="002D2158">
          <w:rPr>
            <w:rStyle w:val="Hyperlink"/>
            <w:rFonts w:cs="FrankRuehl"/>
            <w:b/>
            <w:bCs/>
            <w:sz w:val="22"/>
            <w:szCs w:val="22"/>
            <w:rtl/>
          </w:rPr>
          <w:t>–</w:t>
        </w:r>
        <w:r w:rsidR="00594689" w:rsidRPr="002D2158">
          <w:rPr>
            <w:rStyle w:val="Hyperlink"/>
            <w:rFonts w:cs="FrankRuehl" w:hint="cs"/>
            <w:b/>
            <w:bCs/>
            <w:sz w:val="22"/>
            <w:szCs w:val="22"/>
            <w:rtl/>
          </w:rPr>
          <w:t xml:space="preserve"> הודעה על מתן </w:t>
        </w:r>
        <w:r w:rsidR="00DF7754" w:rsidRPr="002D2158">
          <w:rPr>
            <w:rStyle w:val="Hyperlink"/>
            <w:rFonts w:cs="FrankRuehl" w:hint="cs"/>
            <w:b/>
            <w:bCs/>
            <w:sz w:val="22"/>
            <w:szCs w:val="22"/>
            <w:rtl/>
          </w:rPr>
          <w:t xml:space="preserve">צו </w:t>
        </w:r>
        <w:r w:rsidR="00594689" w:rsidRPr="002D2158">
          <w:rPr>
            <w:rStyle w:val="Hyperlink"/>
            <w:rFonts w:cs="FrankRuehl" w:hint="cs"/>
            <w:b/>
            <w:bCs/>
            <w:sz w:val="22"/>
            <w:szCs w:val="22"/>
            <w:rtl/>
          </w:rPr>
          <w:t>לפתיחת הליכים</w:t>
        </w:r>
      </w:hyperlink>
    </w:p>
    <w:p w:rsidR="000E34C6" w:rsidRDefault="000E34C6">
      <w:pPr>
        <w:pStyle w:val="P00"/>
        <w:spacing w:before="72"/>
        <w:ind w:left="0" w:right="1134"/>
        <w:rPr>
          <w:rStyle w:val="default"/>
          <w:rFonts w:cs="FrankRuehl"/>
          <w:rtl/>
        </w:rPr>
      </w:pPr>
    </w:p>
    <w:p w:rsidR="000E34C6" w:rsidRDefault="000E34C6">
      <w:pPr>
        <w:pStyle w:val="P00"/>
        <w:spacing w:before="72"/>
        <w:ind w:left="0" w:right="1134"/>
        <w:rPr>
          <w:rStyle w:val="default"/>
          <w:rFonts w:cs="FrankRuehl"/>
          <w:rtl/>
        </w:rPr>
      </w:pPr>
    </w:p>
    <w:p w:rsidR="000E34C6" w:rsidRPr="00594689" w:rsidRDefault="00C2006C" w:rsidP="00C2006C">
      <w:pPr>
        <w:pStyle w:val="P00"/>
        <w:shd w:val="clear" w:color="auto" w:fill="99CCFF"/>
        <w:spacing w:before="72"/>
        <w:ind w:left="0" w:right="1134"/>
        <w:jc w:val="center"/>
        <w:rPr>
          <w:rStyle w:val="default"/>
          <w:rFonts w:cs="FrankRuehl" w:hint="cs"/>
          <w:b/>
          <w:bCs/>
          <w:sz w:val="22"/>
          <w:szCs w:val="22"/>
          <w:rtl/>
        </w:rPr>
      </w:pPr>
      <w:r w:rsidRPr="00205D58">
        <w:rPr>
          <w:rStyle w:val="Hyperlink"/>
          <w:rFonts w:ascii="FrankRuehl" w:hAnsi="FrankRuehl" w:cs="FrankRuehl"/>
          <w:sz w:val="22"/>
          <w:szCs w:val="22"/>
          <w:u w:val="none"/>
          <w:rtl/>
        </w:rPr>
        <w:pict>
          <v:shape id="_x0000_s2820" type="#_x0000_t202" style="position:absolute;left:0;text-align:left;margin-left:470.25pt;margin-top:7.1pt;width:1in;height:26.4pt;z-index:251726848" filled="f" stroked="f">
            <v:textbox inset="1mm,0,1mm,0">
              <w:txbxContent>
                <w:p w:rsidR="00C2006C" w:rsidRDefault="00C2006C" w:rsidP="00C2006C">
                  <w:pPr>
                    <w:spacing w:line="160" w:lineRule="exact"/>
                    <w:jc w:val="left"/>
                    <w:rPr>
                      <w:rFonts w:cs="Miriam"/>
                      <w:noProof/>
                      <w:szCs w:val="18"/>
                      <w:rtl/>
                    </w:rPr>
                  </w:pPr>
                  <w:r>
                    <w:rPr>
                      <w:rFonts w:cs="Miriam" w:hint="cs"/>
                      <w:noProof/>
                      <w:szCs w:val="18"/>
                      <w:rtl/>
                    </w:rPr>
                    <w:t>תק' תשפ"א-2020</w:t>
                  </w:r>
                </w:p>
                <w:p w:rsidR="00C4119B" w:rsidRDefault="00C4119B" w:rsidP="00C2006C">
                  <w:pPr>
                    <w:spacing w:line="160" w:lineRule="exact"/>
                    <w:jc w:val="left"/>
                    <w:rPr>
                      <w:rFonts w:cs="Miriam" w:hint="cs"/>
                      <w:noProof/>
                      <w:szCs w:val="18"/>
                      <w:rtl/>
                    </w:rPr>
                  </w:pPr>
                  <w:r>
                    <w:rPr>
                      <w:rFonts w:cs="Miriam" w:hint="cs"/>
                      <w:noProof/>
                      <w:szCs w:val="18"/>
                      <w:rtl/>
                    </w:rPr>
                    <w:t>תק' (מס' 2) תשפ"ב-2022</w:t>
                  </w:r>
                </w:p>
              </w:txbxContent>
            </v:textbox>
            <w10:anchorlock/>
          </v:shape>
        </w:pict>
      </w:r>
      <w:r>
        <w:rPr>
          <w:rStyle w:val="default"/>
          <w:rFonts w:cs="FrankRuehl" w:hint="cs"/>
          <w:b/>
          <w:bCs/>
          <w:sz w:val="22"/>
          <w:szCs w:val="22"/>
          <w:rtl/>
        </w:rPr>
        <w:t xml:space="preserve"> </w:t>
      </w:r>
      <w:hyperlink r:id="rId190" w:history="1">
        <w:r w:rsidR="000E34C6" w:rsidRPr="007120B9">
          <w:rPr>
            <w:rStyle w:val="Hyperlink"/>
            <w:rFonts w:cs="FrankRuehl" w:hint="cs"/>
            <w:b/>
            <w:bCs/>
            <w:sz w:val="22"/>
            <w:szCs w:val="22"/>
            <w:rtl/>
          </w:rPr>
          <w:t xml:space="preserve">טופס 5 </w:t>
        </w:r>
        <w:r w:rsidR="000E34C6" w:rsidRPr="007120B9">
          <w:rPr>
            <w:rStyle w:val="Hyperlink"/>
            <w:rFonts w:cs="FrankRuehl"/>
            <w:b/>
            <w:bCs/>
            <w:sz w:val="22"/>
            <w:szCs w:val="22"/>
            <w:rtl/>
          </w:rPr>
          <w:t>–</w:t>
        </w:r>
        <w:r w:rsidR="000E34C6" w:rsidRPr="007120B9">
          <w:rPr>
            <w:rStyle w:val="Hyperlink"/>
            <w:rFonts w:cs="FrankRuehl" w:hint="cs"/>
            <w:b/>
            <w:bCs/>
            <w:sz w:val="22"/>
            <w:szCs w:val="22"/>
            <w:rtl/>
          </w:rPr>
          <w:t xml:space="preserve"> בקשת יחיד</w:t>
        </w:r>
        <w:r w:rsidR="000E34C6" w:rsidRPr="007120B9">
          <w:rPr>
            <w:rStyle w:val="Hyperlink"/>
            <w:rFonts w:cs="FrankRuehl" w:hint="cs"/>
            <w:b/>
            <w:bCs/>
            <w:sz w:val="22"/>
            <w:szCs w:val="22"/>
            <w:rtl/>
          </w:rPr>
          <w:t xml:space="preserve"> </w:t>
        </w:r>
        <w:r w:rsidR="000E34C6" w:rsidRPr="007120B9">
          <w:rPr>
            <w:rStyle w:val="Hyperlink"/>
            <w:rFonts w:cs="FrankRuehl" w:hint="cs"/>
            <w:b/>
            <w:bCs/>
            <w:sz w:val="22"/>
            <w:szCs w:val="22"/>
            <w:rtl/>
          </w:rPr>
          <w:t>לצו לפתיחת הליכים</w:t>
        </w:r>
      </w:hyperlink>
    </w:p>
    <w:p w:rsidR="005E2232" w:rsidRDefault="005E2232" w:rsidP="005E2232">
      <w:pPr>
        <w:pStyle w:val="P00"/>
        <w:spacing w:before="72"/>
        <w:ind w:left="0" w:right="1134"/>
        <w:rPr>
          <w:rStyle w:val="default"/>
          <w:rFonts w:cs="FrankRuehl"/>
          <w:rtl/>
        </w:rPr>
      </w:pPr>
    </w:p>
    <w:p w:rsidR="005E2232" w:rsidRDefault="005E2232" w:rsidP="005E2232">
      <w:pPr>
        <w:pStyle w:val="P00"/>
        <w:spacing w:before="72"/>
        <w:ind w:left="0" w:right="1134"/>
        <w:rPr>
          <w:rStyle w:val="default"/>
          <w:rFonts w:cs="FrankRuehl"/>
          <w:rtl/>
        </w:rPr>
      </w:pPr>
    </w:p>
    <w:p w:rsidR="005E2232" w:rsidRPr="00594689" w:rsidRDefault="002D2158" w:rsidP="005E2232">
      <w:pPr>
        <w:pStyle w:val="P00"/>
        <w:shd w:val="clear" w:color="auto" w:fill="99CCFF"/>
        <w:spacing w:before="72"/>
        <w:ind w:left="0" w:right="1134"/>
        <w:jc w:val="center"/>
        <w:rPr>
          <w:rStyle w:val="default"/>
          <w:rFonts w:cs="FrankRuehl"/>
          <w:b/>
          <w:bCs/>
          <w:sz w:val="22"/>
          <w:szCs w:val="22"/>
          <w:rtl/>
        </w:rPr>
      </w:pPr>
      <w:hyperlink r:id="rId191" w:history="1">
        <w:r w:rsidR="005E2232" w:rsidRPr="002D2158">
          <w:rPr>
            <w:rStyle w:val="Hyperlink"/>
            <w:rFonts w:cs="FrankRuehl" w:hint="cs"/>
            <w:b/>
            <w:bCs/>
            <w:sz w:val="22"/>
            <w:szCs w:val="22"/>
            <w:rtl/>
          </w:rPr>
          <w:t xml:space="preserve">טופס 6 </w:t>
        </w:r>
        <w:r w:rsidR="005E2232" w:rsidRPr="002D2158">
          <w:rPr>
            <w:rStyle w:val="Hyperlink"/>
            <w:rFonts w:cs="FrankRuehl"/>
            <w:b/>
            <w:bCs/>
            <w:sz w:val="22"/>
            <w:szCs w:val="22"/>
            <w:rtl/>
          </w:rPr>
          <w:t>–</w:t>
        </w:r>
        <w:r w:rsidR="005E2232" w:rsidRPr="002D2158">
          <w:rPr>
            <w:rStyle w:val="Hyperlink"/>
            <w:rFonts w:cs="FrankRuehl" w:hint="cs"/>
            <w:b/>
            <w:bCs/>
            <w:sz w:val="22"/>
            <w:szCs w:val="22"/>
            <w:rtl/>
          </w:rPr>
          <w:t xml:space="preserve"> כתב ויתור על סודיות</w:t>
        </w:r>
      </w:hyperlink>
    </w:p>
    <w:p w:rsidR="005E2232" w:rsidRDefault="005E2232" w:rsidP="005E2232">
      <w:pPr>
        <w:pStyle w:val="P00"/>
        <w:spacing w:before="72"/>
        <w:ind w:left="0" w:right="1134"/>
        <w:rPr>
          <w:rStyle w:val="default"/>
          <w:rFonts w:cs="FrankRuehl" w:hint="cs"/>
          <w:rtl/>
        </w:rPr>
      </w:pPr>
    </w:p>
    <w:p w:rsidR="00712167" w:rsidRDefault="00712167" w:rsidP="005E2232">
      <w:pPr>
        <w:pStyle w:val="P00"/>
        <w:spacing w:before="72"/>
        <w:ind w:left="0" w:right="1134"/>
        <w:rPr>
          <w:rStyle w:val="default"/>
          <w:rFonts w:cs="FrankRuehl" w:hint="cs"/>
          <w:rtl/>
        </w:rPr>
      </w:pPr>
    </w:p>
    <w:p w:rsidR="005E2232" w:rsidRPr="00594689" w:rsidRDefault="00C83807" w:rsidP="00C83807">
      <w:pPr>
        <w:pStyle w:val="P00"/>
        <w:shd w:val="clear" w:color="auto" w:fill="99CCFF"/>
        <w:spacing w:before="72"/>
        <w:ind w:left="0" w:right="1134"/>
        <w:jc w:val="center"/>
        <w:rPr>
          <w:rStyle w:val="default"/>
          <w:rFonts w:cs="FrankRuehl"/>
          <w:b/>
          <w:bCs/>
          <w:sz w:val="22"/>
          <w:szCs w:val="22"/>
          <w:rtl/>
        </w:rPr>
      </w:pPr>
      <w:r w:rsidRPr="00205D58">
        <w:rPr>
          <w:rStyle w:val="Hyperlink"/>
          <w:rFonts w:ascii="FrankRuehl" w:hAnsi="FrankRuehl" w:cs="FrankRuehl"/>
          <w:sz w:val="22"/>
          <w:szCs w:val="22"/>
          <w:u w:val="none"/>
          <w:rtl/>
        </w:rPr>
        <w:pict>
          <v:shape id="_x0000_s2920" type="#_x0000_t202" style="position:absolute;left:0;text-align:left;margin-left:470.25pt;margin-top:7.1pt;width:1in;height:10.7pt;z-index:251815936" filled="f" stroked="f">
            <v:textbox inset="1mm,0,1mm,0">
              <w:txbxContent>
                <w:p w:rsidR="00C83807" w:rsidRDefault="00C83807" w:rsidP="00C83807">
                  <w:pPr>
                    <w:spacing w:line="160" w:lineRule="exact"/>
                    <w:jc w:val="left"/>
                    <w:rPr>
                      <w:rFonts w:cs="Miriam" w:hint="cs"/>
                      <w:noProof/>
                      <w:szCs w:val="18"/>
                      <w:rtl/>
                    </w:rPr>
                  </w:pPr>
                  <w:r>
                    <w:rPr>
                      <w:rFonts w:cs="Miriam" w:hint="cs"/>
                      <w:noProof/>
                      <w:szCs w:val="18"/>
                      <w:rtl/>
                    </w:rPr>
                    <w:t>תק' תשפ"ב-2022</w:t>
                  </w:r>
                </w:p>
              </w:txbxContent>
            </v:textbox>
            <w10:anchorlock/>
          </v:shape>
        </w:pict>
      </w:r>
      <w:r w:rsidRPr="00205D58">
        <w:rPr>
          <w:rStyle w:val="default"/>
          <w:rFonts w:cs="FrankRuehl" w:hint="cs"/>
          <w:b/>
          <w:bCs/>
          <w:sz w:val="22"/>
          <w:szCs w:val="22"/>
          <w:rtl/>
        </w:rPr>
        <w:t xml:space="preserve">טופס </w:t>
      </w:r>
      <w:r w:rsidR="005E2232">
        <w:rPr>
          <w:rStyle w:val="default"/>
          <w:rFonts w:cs="FrankRuehl" w:hint="cs"/>
          <w:b/>
          <w:bCs/>
          <w:sz w:val="22"/>
          <w:szCs w:val="22"/>
          <w:rtl/>
        </w:rPr>
        <w:t>7</w:t>
      </w:r>
      <w:r w:rsidR="005E2232" w:rsidRPr="00594689">
        <w:rPr>
          <w:rStyle w:val="default"/>
          <w:rFonts w:cs="FrankRuehl" w:hint="cs"/>
          <w:b/>
          <w:bCs/>
          <w:sz w:val="22"/>
          <w:szCs w:val="22"/>
          <w:rtl/>
        </w:rPr>
        <w:t xml:space="preserve"> </w:t>
      </w:r>
      <w:r w:rsidR="005E2232" w:rsidRPr="00594689">
        <w:rPr>
          <w:rStyle w:val="default"/>
          <w:rFonts w:cs="FrankRuehl"/>
          <w:b/>
          <w:bCs/>
          <w:sz w:val="22"/>
          <w:szCs w:val="22"/>
          <w:rtl/>
        </w:rPr>
        <w:t>–</w:t>
      </w:r>
      <w:r w:rsidR="005E2232" w:rsidRPr="00594689">
        <w:rPr>
          <w:rStyle w:val="default"/>
          <w:rFonts w:cs="FrankRuehl" w:hint="cs"/>
          <w:b/>
          <w:bCs/>
          <w:sz w:val="22"/>
          <w:szCs w:val="22"/>
          <w:rtl/>
        </w:rPr>
        <w:t xml:space="preserve"> </w:t>
      </w:r>
      <w:r w:rsidR="005E2232">
        <w:rPr>
          <w:rStyle w:val="default"/>
          <w:rFonts w:cs="FrankRuehl" w:hint="cs"/>
          <w:b/>
          <w:bCs/>
          <w:sz w:val="22"/>
          <w:szCs w:val="22"/>
          <w:rtl/>
        </w:rPr>
        <w:t>צו לפתיחת הליכים</w:t>
      </w:r>
    </w:p>
    <w:p w:rsidR="00357162" w:rsidRDefault="00357162" w:rsidP="00357162">
      <w:pPr>
        <w:pStyle w:val="P00"/>
        <w:spacing w:before="72"/>
        <w:ind w:left="0" w:right="1134"/>
        <w:rPr>
          <w:rStyle w:val="default"/>
          <w:rFonts w:cs="FrankRuehl"/>
          <w:sz w:val="24"/>
          <w:szCs w:val="24"/>
          <w:rtl/>
        </w:rPr>
      </w:pPr>
      <w:r>
        <w:rPr>
          <w:rStyle w:val="default"/>
          <w:rFonts w:cs="FrankRuehl" w:hint="cs"/>
          <w:sz w:val="24"/>
          <w:szCs w:val="24"/>
          <w:rtl/>
        </w:rPr>
        <w:t>תקנות חדלות פירעון ושיקום כלכלי, התשע"ט-2019</w:t>
      </w:r>
    </w:p>
    <w:p w:rsidR="005E2232" w:rsidRPr="005E2232" w:rsidRDefault="005E2232" w:rsidP="005E2232">
      <w:pPr>
        <w:pStyle w:val="P00"/>
        <w:spacing w:before="72"/>
        <w:ind w:left="0" w:right="1134"/>
        <w:rPr>
          <w:rStyle w:val="default"/>
          <w:rFonts w:cs="FrankRuehl"/>
          <w:sz w:val="24"/>
          <w:szCs w:val="24"/>
          <w:rtl/>
        </w:rPr>
      </w:pPr>
      <w:r w:rsidRPr="005E2232">
        <w:rPr>
          <w:rStyle w:val="default"/>
          <w:rFonts w:cs="FrankRuehl" w:hint="cs"/>
          <w:sz w:val="24"/>
          <w:szCs w:val="24"/>
          <w:rtl/>
        </w:rPr>
        <w:t xml:space="preserve">טופס </w:t>
      </w:r>
      <w:r>
        <w:rPr>
          <w:rStyle w:val="default"/>
          <w:rFonts w:cs="FrankRuehl" w:hint="cs"/>
          <w:sz w:val="24"/>
          <w:szCs w:val="24"/>
          <w:rtl/>
        </w:rPr>
        <w:t>7</w:t>
      </w:r>
    </w:p>
    <w:p w:rsidR="005E2232" w:rsidRDefault="005E2232" w:rsidP="005E2232">
      <w:pPr>
        <w:pStyle w:val="P00"/>
        <w:spacing w:before="72"/>
        <w:ind w:left="0" w:right="1134"/>
        <w:rPr>
          <w:rStyle w:val="default"/>
          <w:rFonts w:cs="FrankRuehl"/>
          <w:sz w:val="24"/>
          <w:szCs w:val="24"/>
          <w:rtl/>
        </w:rPr>
      </w:pPr>
      <w:r w:rsidRPr="005E2232">
        <w:rPr>
          <w:rStyle w:val="default"/>
          <w:rFonts w:cs="FrankRuehl" w:hint="cs"/>
          <w:sz w:val="24"/>
          <w:szCs w:val="24"/>
          <w:rtl/>
        </w:rPr>
        <w:t xml:space="preserve">(תקנות </w:t>
      </w:r>
      <w:r>
        <w:rPr>
          <w:rStyle w:val="default"/>
          <w:rFonts w:cs="FrankRuehl" w:hint="cs"/>
          <w:sz w:val="24"/>
          <w:szCs w:val="24"/>
          <w:rtl/>
        </w:rPr>
        <w:t>73 ו-89</w:t>
      </w:r>
      <w:r w:rsidRPr="005E2232">
        <w:rPr>
          <w:rStyle w:val="default"/>
          <w:rFonts w:cs="FrankRuehl" w:hint="cs"/>
          <w:sz w:val="24"/>
          <w:szCs w:val="24"/>
          <w:rtl/>
        </w:rPr>
        <w:t>)</w:t>
      </w:r>
    </w:p>
    <w:p w:rsidR="002A5953" w:rsidRDefault="002A5953" w:rsidP="005E2232">
      <w:pPr>
        <w:pStyle w:val="P00"/>
        <w:spacing w:before="72"/>
        <w:ind w:left="0" w:right="1134"/>
        <w:rPr>
          <w:rStyle w:val="default"/>
          <w:rFonts w:cs="FrankRuehl"/>
          <w:rtl/>
        </w:rPr>
      </w:pPr>
    </w:p>
    <w:p w:rsidR="005E2232" w:rsidRPr="006727EA" w:rsidRDefault="005E2232" w:rsidP="005E2232">
      <w:pPr>
        <w:pStyle w:val="P00"/>
        <w:spacing w:before="72"/>
        <w:ind w:left="0" w:right="1134"/>
        <w:rPr>
          <w:rStyle w:val="default"/>
          <w:rFonts w:cs="FrankRuehl"/>
          <w:rtl/>
        </w:rPr>
      </w:pPr>
      <w:r w:rsidRPr="006727EA">
        <w:rPr>
          <w:rStyle w:val="default"/>
          <w:rFonts w:cs="FrankRuehl" w:hint="cs"/>
          <w:rtl/>
        </w:rPr>
        <w:t>בפני בית משפט השלום / הממונה על הליכי חדלות פירעון ושיקום כלכלי / רשם ההוצאה לפועל</w:t>
      </w:r>
    </w:p>
    <w:p w:rsidR="005E2232" w:rsidRDefault="005E2232">
      <w:pPr>
        <w:pStyle w:val="P00"/>
        <w:spacing w:before="72"/>
        <w:ind w:left="0" w:right="1134"/>
        <w:rPr>
          <w:rStyle w:val="default"/>
          <w:rFonts w:cs="FrankRuehl"/>
          <w:rtl/>
        </w:rPr>
      </w:pPr>
    </w:p>
    <w:p w:rsidR="005E2232" w:rsidRDefault="005E2232">
      <w:pPr>
        <w:pStyle w:val="P00"/>
        <w:spacing w:before="72"/>
        <w:ind w:left="0" w:right="1134"/>
        <w:rPr>
          <w:rStyle w:val="default"/>
          <w:rFonts w:cs="FrankRuehl"/>
          <w:rtl/>
        </w:rPr>
      </w:pPr>
      <w:r>
        <w:rPr>
          <w:rStyle w:val="default"/>
          <w:rFonts w:cs="FrankRuehl" w:hint="cs"/>
          <w:rtl/>
        </w:rPr>
        <w:t xml:space="preserve">מספר תיק: </w:t>
      </w:r>
      <w:r>
        <w:rPr>
          <w:rStyle w:val="default"/>
          <w:rFonts w:cs="FrankRuehl"/>
          <w:rtl/>
        </w:rPr>
        <w:fldChar w:fldCharType="begin">
          <w:ffData>
            <w:name w:val="Text8"/>
            <w:enabled/>
            <w:calcOnExit w:val="0"/>
            <w:textInput/>
          </w:ffData>
        </w:fldChar>
      </w:r>
      <w:bookmarkStart w:id="509"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09"/>
    </w:p>
    <w:p w:rsidR="00BD2E58" w:rsidRDefault="00BD2E58">
      <w:pPr>
        <w:pStyle w:val="P00"/>
        <w:spacing w:before="72"/>
        <w:ind w:left="0" w:right="1134"/>
        <w:rPr>
          <w:rStyle w:val="default"/>
          <w:rFonts w:cs="FrankRuehl"/>
          <w:rtl/>
        </w:rPr>
      </w:pPr>
    </w:p>
    <w:p w:rsidR="005E2232" w:rsidRDefault="005E2232">
      <w:pPr>
        <w:pStyle w:val="P00"/>
        <w:spacing w:before="72"/>
        <w:ind w:left="0" w:right="1134"/>
        <w:rPr>
          <w:rStyle w:val="default"/>
          <w:rFonts w:cs="FrankRuehl"/>
          <w:rtl/>
        </w:rPr>
      </w:pPr>
      <w:r>
        <w:rPr>
          <w:rStyle w:val="default"/>
          <w:rFonts w:cs="FrankRuehl" w:hint="cs"/>
          <w:rtl/>
        </w:rPr>
        <w:t>בעניין:</w:t>
      </w:r>
      <w:r>
        <w:rPr>
          <w:rStyle w:val="default"/>
          <w:rFonts w:cs="FrankRuehl"/>
          <w:rtl/>
        </w:rPr>
        <w:tab/>
      </w:r>
      <w:r w:rsidR="00BD2E58">
        <w:rPr>
          <w:rStyle w:val="default"/>
          <w:rFonts w:cs="FrankRuehl" w:hint="cs"/>
          <w:rtl/>
        </w:rPr>
        <w:t xml:space="preserve">חוק חדלות פירעון ושיקום כלכלי, התשע"ח-2018 (להלן </w:t>
      </w:r>
      <w:r w:rsidR="00BD2E58">
        <w:rPr>
          <w:rStyle w:val="default"/>
          <w:rFonts w:cs="FrankRuehl"/>
          <w:rtl/>
        </w:rPr>
        <w:t>–</w:t>
      </w:r>
      <w:r w:rsidR="00BD2E58">
        <w:rPr>
          <w:rStyle w:val="default"/>
          <w:rFonts w:cs="FrankRuehl" w:hint="cs"/>
          <w:rtl/>
        </w:rPr>
        <w:t xml:space="preserve"> החוק)</w:t>
      </w:r>
    </w:p>
    <w:p w:rsidR="00BD2E58" w:rsidRDefault="00BD2E58">
      <w:pPr>
        <w:pStyle w:val="P00"/>
        <w:spacing w:before="72"/>
        <w:ind w:left="0" w:right="1134"/>
        <w:rPr>
          <w:rStyle w:val="default"/>
          <w:rFonts w:cs="FrankRuehl"/>
          <w:rtl/>
        </w:rPr>
      </w:pPr>
      <w:r>
        <w:rPr>
          <w:rStyle w:val="default"/>
          <w:rFonts w:cs="FrankRuehl" w:hint="cs"/>
          <w:rtl/>
        </w:rPr>
        <w:t>בעניין:</w:t>
      </w:r>
      <w:r>
        <w:rPr>
          <w:rStyle w:val="default"/>
          <w:rFonts w:cs="FrankRuehl"/>
          <w:rtl/>
        </w:rPr>
        <w:tab/>
      </w:r>
      <w:r>
        <w:rPr>
          <w:rStyle w:val="default"/>
          <w:rFonts w:cs="FrankRuehl" w:hint="cs"/>
          <w:rtl/>
        </w:rPr>
        <w:t xml:space="preserve">היחיד: </w:t>
      </w:r>
      <w:r>
        <w:rPr>
          <w:rStyle w:val="default"/>
          <w:rFonts w:cs="FrankRuehl"/>
          <w:rtl/>
        </w:rPr>
        <w:fldChar w:fldCharType="begin">
          <w:ffData>
            <w:name w:val="Text9"/>
            <w:enabled/>
            <w:calcOnExit w:val="0"/>
            <w:textInput/>
          </w:ffData>
        </w:fldChar>
      </w:r>
      <w:bookmarkStart w:id="510"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10"/>
    </w:p>
    <w:p w:rsidR="00BD2E58" w:rsidRDefault="00BD2E58">
      <w:pPr>
        <w:pStyle w:val="P00"/>
        <w:spacing w:before="72"/>
        <w:ind w:left="0" w:right="1134"/>
        <w:rPr>
          <w:rStyle w:val="default"/>
          <w:rFonts w:cs="FrankRuehl"/>
          <w:rtl/>
        </w:rPr>
      </w:pPr>
    </w:p>
    <w:p w:rsidR="00BD2E58" w:rsidRDefault="00BD2E58" w:rsidP="00BD2E58">
      <w:pPr>
        <w:pStyle w:val="P00"/>
        <w:spacing w:before="72"/>
        <w:ind w:left="1474" w:right="1134" w:hanging="1474"/>
        <w:rPr>
          <w:rStyle w:val="default"/>
          <w:rFonts w:cs="FrankRuehl"/>
          <w:rtl/>
        </w:rPr>
      </w:pPr>
      <w:r>
        <w:rPr>
          <w:rStyle w:val="default"/>
          <w:rFonts w:cs="FrankRuehl" w:hint="cs"/>
          <w:rtl/>
        </w:rPr>
        <w:t>על ידי בא כוח:</w:t>
      </w:r>
      <w:r>
        <w:rPr>
          <w:rStyle w:val="default"/>
          <w:rFonts w:cs="FrankRuehl"/>
          <w:rtl/>
        </w:rPr>
        <w:tab/>
      </w:r>
      <w:r>
        <w:rPr>
          <w:rStyle w:val="default"/>
          <w:rFonts w:cs="FrankRuehl" w:hint="cs"/>
          <w:rtl/>
        </w:rPr>
        <w:t xml:space="preserve">עורך דין </w:t>
      </w:r>
      <w:r>
        <w:rPr>
          <w:rStyle w:val="default"/>
          <w:rFonts w:cs="FrankRuehl"/>
          <w:rtl/>
        </w:rPr>
        <w:fldChar w:fldCharType="begin">
          <w:ffData>
            <w:name w:val="Text10"/>
            <w:enabled/>
            <w:calcOnExit w:val="0"/>
            <w:textInput/>
          </w:ffData>
        </w:fldChar>
      </w:r>
      <w:bookmarkStart w:id="511"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11"/>
      <w:r>
        <w:rPr>
          <w:rStyle w:val="default"/>
          <w:rFonts w:cs="FrankRuehl" w:hint="cs"/>
          <w:rtl/>
        </w:rPr>
        <w:t xml:space="preserve"> כתובת </w:t>
      </w:r>
      <w:r>
        <w:rPr>
          <w:rStyle w:val="default"/>
          <w:rFonts w:cs="FrankRuehl"/>
          <w:rtl/>
        </w:rPr>
        <w:fldChar w:fldCharType="begin">
          <w:ffData>
            <w:name w:val="Text11"/>
            <w:enabled/>
            <w:calcOnExit w:val="0"/>
            <w:textInput/>
          </w:ffData>
        </w:fldChar>
      </w:r>
      <w:bookmarkStart w:id="512"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12"/>
      <w:r>
        <w:rPr>
          <w:rStyle w:val="default"/>
          <w:rFonts w:cs="FrankRuehl" w:hint="cs"/>
          <w:rtl/>
        </w:rPr>
        <w:t xml:space="preserve"> טלפון </w:t>
      </w:r>
      <w:r>
        <w:rPr>
          <w:rStyle w:val="default"/>
          <w:rFonts w:cs="FrankRuehl"/>
          <w:rtl/>
        </w:rPr>
        <w:fldChar w:fldCharType="begin">
          <w:ffData>
            <w:name w:val="Text12"/>
            <w:enabled/>
            <w:calcOnExit w:val="0"/>
            <w:textInput/>
          </w:ffData>
        </w:fldChar>
      </w:r>
      <w:bookmarkStart w:id="513"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13"/>
      <w:r>
        <w:rPr>
          <w:rStyle w:val="default"/>
          <w:rFonts w:cs="FrankRuehl" w:hint="cs"/>
          <w:rtl/>
        </w:rPr>
        <w:t xml:space="preserve"> פקסימילה: </w:t>
      </w:r>
      <w:r>
        <w:rPr>
          <w:rStyle w:val="default"/>
          <w:rFonts w:cs="FrankRuehl"/>
          <w:rtl/>
        </w:rPr>
        <w:fldChar w:fldCharType="begin">
          <w:ffData>
            <w:name w:val="Text13"/>
            <w:enabled/>
            <w:calcOnExit w:val="0"/>
            <w:textInput/>
          </w:ffData>
        </w:fldChar>
      </w:r>
      <w:bookmarkStart w:id="514"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14"/>
      <w:r>
        <w:rPr>
          <w:rStyle w:val="default"/>
          <w:rFonts w:cs="FrankRuehl" w:hint="cs"/>
          <w:rtl/>
        </w:rPr>
        <w:t xml:space="preserve"> דואר אלקטרוני </w:t>
      </w:r>
      <w:r>
        <w:rPr>
          <w:rStyle w:val="default"/>
          <w:rFonts w:cs="FrankRuehl"/>
          <w:rtl/>
        </w:rPr>
        <w:fldChar w:fldCharType="begin">
          <w:ffData>
            <w:name w:val="Text14"/>
            <w:enabled/>
            <w:calcOnExit w:val="0"/>
            <w:textInput/>
          </w:ffData>
        </w:fldChar>
      </w:r>
      <w:bookmarkStart w:id="515"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15"/>
    </w:p>
    <w:p w:rsidR="00BD2E58" w:rsidRDefault="00BD2E58">
      <w:pPr>
        <w:pStyle w:val="P00"/>
        <w:spacing w:before="72"/>
        <w:ind w:left="0" w:right="1134"/>
        <w:rPr>
          <w:rStyle w:val="default"/>
          <w:rFonts w:cs="FrankRuehl"/>
          <w:rtl/>
        </w:rPr>
      </w:pPr>
    </w:p>
    <w:p w:rsidR="00BD2E58" w:rsidRDefault="00BD2E58" w:rsidP="00BD2E58">
      <w:pPr>
        <w:pStyle w:val="P00"/>
        <w:spacing w:before="72"/>
        <w:ind w:left="1474" w:right="1134" w:hanging="1474"/>
        <w:rPr>
          <w:rStyle w:val="default"/>
          <w:rFonts w:cs="FrankRuehl"/>
          <w:rtl/>
        </w:rPr>
      </w:pPr>
      <w:r>
        <w:rPr>
          <w:rStyle w:val="default"/>
          <w:rFonts w:cs="FrankRuehl" w:hint="cs"/>
          <w:rtl/>
        </w:rPr>
        <w:t>בעניין:</w:t>
      </w:r>
      <w:r>
        <w:rPr>
          <w:rStyle w:val="default"/>
          <w:rFonts w:cs="FrankRuehl"/>
          <w:rtl/>
        </w:rPr>
        <w:tab/>
      </w:r>
      <w:r>
        <w:rPr>
          <w:rStyle w:val="default"/>
          <w:rFonts w:cs="FrankRuehl" w:hint="cs"/>
          <w:rtl/>
        </w:rPr>
        <w:t>הנאמן:</w:t>
      </w:r>
      <w:r>
        <w:rPr>
          <w:rStyle w:val="default"/>
          <w:rFonts w:cs="FrankRuehl"/>
          <w:rtl/>
        </w:rPr>
        <w:tab/>
      </w:r>
      <w:r>
        <w:rPr>
          <w:rStyle w:val="default"/>
          <w:rFonts w:cs="FrankRuehl" w:hint="cs"/>
          <w:rtl/>
        </w:rPr>
        <w:t xml:space="preserve">עורך דין </w:t>
      </w:r>
      <w:r>
        <w:rPr>
          <w:rStyle w:val="default"/>
          <w:rFonts w:cs="FrankRuehl"/>
          <w:rtl/>
        </w:rPr>
        <w:fldChar w:fldCharType="begin">
          <w:ffData>
            <w:name w:val="Text15"/>
            <w:enabled/>
            <w:calcOnExit w:val="0"/>
            <w:textInput/>
          </w:ffData>
        </w:fldChar>
      </w:r>
      <w:bookmarkStart w:id="516"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16"/>
      <w:r>
        <w:rPr>
          <w:rStyle w:val="default"/>
          <w:rFonts w:cs="FrankRuehl" w:hint="cs"/>
          <w:rtl/>
        </w:rPr>
        <w:t xml:space="preserve"> כתובת: </w:t>
      </w:r>
      <w:r>
        <w:rPr>
          <w:rStyle w:val="default"/>
          <w:rFonts w:cs="FrankRuehl"/>
          <w:rtl/>
        </w:rPr>
        <w:fldChar w:fldCharType="begin">
          <w:ffData>
            <w:name w:val="Text16"/>
            <w:enabled/>
            <w:calcOnExit w:val="0"/>
            <w:textInput/>
          </w:ffData>
        </w:fldChar>
      </w:r>
      <w:bookmarkStart w:id="517"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17"/>
      <w:r>
        <w:rPr>
          <w:rStyle w:val="default"/>
          <w:rFonts w:cs="FrankRuehl" w:hint="cs"/>
          <w:rtl/>
        </w:rPr>
        <w:t xml:space="preserve"> טלפון: </w:t>
      </w:r>
      <w:r>
        <w:rPr>
          <w:rStyle w:val="default"/>
          <w:rFonts w:cs="FrankRuehl"/>
          <w:rtl/>
        </w:rPr>
        <w:fldChar w:fldCharType="begin">
          <w:ffData>
            <w:name w:val="Text17"/>
            <w:enabled/>
            <w:calcOnExit w:val="0"/>
            <w:textInput/>
          </w:ffData>
        </w:fldChar>
      </w:r>
      <w:bookmarkStart w:id="518"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18"/>
      <w:r>
        <w:rPr>
          <w:rStyle w:val="default"/>
          <w:rFonts w:cs="FrankRuehl" w:hint="cs"/>
          <w:rtl/>
        </w:rPr>
        <w:t xml:space="preserve"> פקסימילה: </w:t>
      </w:r>
      <w:r>
        <w:rPr>
          <w:rStyle w:val="default"/>
          <w:rFonts w:cs="FrankRuehl"/>
          <w:rtl/>
        </w:rPr>
        <w:fldChar w:fldCharType="begin">
          <w:ffData>
            <w:name w:val="Text18"/>
            <w:enabled/>
            <w:calcOnExit w:val="0"/>
            <w:textInput/>
          </w:ffData>
        </w:fldChar>
      </w:r>
      <w:bookmarkStart w:id="519" w:name="Text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19"/>
      <w:r>
        <w:rPr>
          <w:rStyle w:val="default"/>
          <w:rFonts w:cs="FrankRuehl" w:hint="cs"/>
          <w:rtl/>
        </w:rPr>
        <w:t xml:space="preserve"> דואר אלקטרוני: </w:t>
      </w:r>
      <w:r>
        <w:rPr>
          <w:rStyle w:val="default"/>
          <w:rFonts w:cs="FrankRuehl"/>
          <w:rtl/>
        </w:rPr>
        <w:fldChar w:fldCharType="begin">
          <w:ffData>
            <w:name w:val="Text19"/>
            <w:enabled/>
            <w:calcOnExit w:val="0"/>
            <w:textInput/>
          </w:ffData>
        </w:fldChar>
      </w:r>
      <w:bookmarkStart w:id="520"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20"/>
    </w:p>
    <w:p w:rsidR="00BD2E58" w:rsidRDefault="00BD2E58">
      <w:pPr>
        <w:pStyle w:val="P00"/>
        <w:spacing w:before="72"/>
        <w:ind w:left="0" w:right="1134"/>
        <w:rPr>
          <w:rStyle w:val="default"/>
          <w:rFonts w:cs="FrankRuehl"/>
          <w:rtl/>
        </w:rPr>
      </w:pPr>
    </w:p>
    <w:p w:rsidR="00BD2E58" w:rsidRPr="00BD2E58" w:rsidRDefault="00BD2E58" w:rsidP="00BD2E58">
      <w:pPr>
        <w:pStyle w:val="P00"/>
        <w:spacing w:before="72"/>
        <w:ind w:left="0" w:right="1134"/>
        <w:jc w:val="center"/>
        <w:rPr>
          <w:rStyle w:val="default"/>
          <w:rFonts w:cs="FrankRuehl"/>
          <w:b/>
          <w:bCs/>
          <w:sz w:val="22"/>
          <w:szCs w:val="22"/>
          <w:rtl/>
        </w:rPr>
      </w:pPr>
      <w:r w:rsidRPr="00BD2E58">
        <w:rPr>
          <w:rStyle w:val="default"/>
          <w:rFonts w:cs="FrankRuehl" w:hint="cs"/>
          <w:b/>
          <w:bCs/>
          <w:sz w:val="22"/>
          <w:szCs w:val="22"/>
          <w:rtl/>
        </w:rPr>
        <w:t>צו לפתיחת הליכים</w:t>
      </w:r>
    </w:p>
    <w:p w:rsidR="00BD2E58" w:rsidRDefault="00BD2E58">
      <w:pPr>
        <w:pStyle w:val="P00"/>
        <w:spacing w:before="72"/>
        <w:ind w:left="0" w:right="1134"/>
        <w:rPr>
          <w:rStyle w:val="default"/>
          <w:rFonts w:cs="FrankRuehl"/>
          <w:rtl/>
        </w:rPr>
      </w:pPr>
      <w:r>
        <w:rPr>
          <w:rStyle w:val="default"/>
          <w:rFonts w:cs="FrankRuehl" w:hint="cs"/>
          <w:rtl/>
        </w:rPr>
        <w:t>לאחר שעיינתי בבקשת היחיד ובמסמכים המצורפים אליה אני מחליט/ה כדלהלן:</w:t>
      </w:r>
    </w:p>
    <w:p w:rsidR="00BD2E58" w:rsidRDefault="00BD2E58" w:rsidP="00BD2E58">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מכוח סמכותי לפי סעיף </w:t>
      </w:r>
      <w:r>
        <w:rPr>
          <w:rStyle w:val="default"/>
          <w:rFonts w:cs="FrankRuehl"/>
          <w:rtl/>
        </w:rPr>
        <w:fldChar w:fldCharType="begin">
          <w:ffData>
            <w:name w:val="Text20"/>
            <w:enabled/>
            <w:calcOnExit w:val="0"/>
            <w:textInput/>
          </w:ffData>
        </w:fldChar>
      </w:r>
      <w:bookmarkStart w:id="521"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21"/>
      <w:r>
        <w:rPr>
          <w:rStyle w:val="default"/>
          <w:rFonts w:cs="FrankRuehl" w:hint="cs"/>
          <w:rtl/>
        </w:rPr>
        <w:t xml:space="preserve"> לחוק, אני מורה על מתן צו לפתיחת הליכים בעניינו של היחיד.</w:t>
      </w:r>
    </w:p>
    <w:p w:rsidR="00BD2E58" w:rsidRDefault="00BD2E58" w:rsidP="00BD2E58">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מכוח סמכותי לפי סעיף </w:t>
      </w:r>
      <w:r>
        <w:rPr>
          <w:rStyle w:val="default"/>
          <w:rFonts w:cs="FrankRuehl"/>
          <w:rtl/>
        </w:rPr>
        <w:fldChar w:fldCharType="begin">
          <w:ffData>
            <w:name w:val="Text21"/>
            <w:enabled/>
            <w:calcOnExit w:val="0"/>
            <w:textInput/>
          </w:ffData>
        </w:fldChar>
      </w:r>
      <w:bookmarkStart w:id="522"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22"/>
      <w:r>
        <w:rPr>
          <w:rStyle w:val="default"/>
          <w:rFonts w:cs="FrankRuehl" w:hint="cs"/>
          <w:rtl/>
        </w:rPr>
        <w:t xml:space="preserve"> לחוק, אני מורה על מינוי </w:t>
      </w:r>
      <w:r>
        <w:rPr>
          <w:rStyle w:val="default"/>
          <w:rFonts w:cs="FrankRuehl"/>
          <w:rtl/>
        </w:rPr>
        <w:fldChar w:fldCharType="begin">
          <w:ffData>
            <w:name w:val="Text22"/>
            <w:enabled/>
            <w:calcOnExit w:val="0"/>
            <w:textInput/>
          </w:ffData>
        </w:fldChar>
      </w:r>
      <w:bookmarkStart w:id="523"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23"/>
      <w:r>
        <w:rPr>
          <w:rStyle w:val="default"/>
          <w:rFonts w:cs="FrankRuehl" w:hint="cs"/>
          <w:rtl/>
        </w:rPr>
        <w:t xml:space="preserve"> כנאמן ליישום הליכי חדלות פירעון של היחיד ומאשר/ת סמכויותיו/ה לפי המפורט בכתב המינוי ומורה לו לפעול לפי הוראות החוק.</w:t>
      </w:r>
    </w:p>
    <w:p w:rsidR="00BD2E58" w:rsidRDefault="00BD2E58" w:rsidP="00BD2E58">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עם מתן צו זה, לפי סעיף 121(3) לחוק </w:t>
      </w:r>
      <w:r>
        <w:rPr>
          <w:rStyle w:val="default"/>
          <w:rFonts w:cs="FrankRuehl"/>
          <w:rtl/>
        </w:rPr>
        <w:t>–</w:t>
      </w:r>
    </w:p>
    <w:p w:rsidR="00BD2E58" w:rsidRDefault="00BD2E58" w:rsidP="00BD2E58">
      <w:pPr>
        <w:pStyle w:val="P00"/>
        <w:spacing w:before="72"/>
        <w:ind w:left="1021" w:right="1134" w:hanging="397"/>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מוקפאים ההליכים כנגד היחיד ולא ניתן לפתוח או להמשיך בכל הליך משפטי נגד היחיד אלא באישור </w:t>
      </w:r>
      <w:r w:rsidR="00C83807">
        <w:rPr>
          <w:rStyle w:val="default"/>
          <w:rFonts w:cs="FrankRuehl" w:hint="cs"/>
          <w:rtl/>
        </w:rPr>
        <w:t>בית המשפט</w:t>
      </w:r>
      <w:r>
        <w:rPr>
          <w:rStyle w:val="default"/>
          <w:rFonts w:cs="FrankRuehl" w:hint="cs"/>
          <w:rtl/>
        </w:rPr>
        <w:t>; כן, לא ניתן לפתוח בהליכי גבייה של חובות עבר נגד היחיד או להמשיך בהליכי גביה שטרם הושלמו;</w:t>
      </w:r>
    </w:p>
    <w:p w:rsidR="00BD2E58" w:rsidRDefault="00BD2E58" w:rsidP="00BD2E58">
      <w:pPr>
        <w:pStyle w:val="P00"/>
        <w:spacing w:before="72"/>
        <w:ind w:left="1021"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מבוטלים העיקולים שהוטלו במסגרת הליכי הגביה, אם הוטלו, ובכלל זה על משכורתו של </w:t>
      </w:r>
      <w:r w:rsidR="00C83807">
        <w:rPr>
          <w:rStyle w:val="default"/>
          <w:rFonts w:cs="FrankRuehl" w:hint="cs"/>
          <w:rtl/>
        </w:rPr>
        <w:t>היחיד</w:t>
      </w:r>
      <w:r>
        <w:rPr>
          <w:rStyle w:val="default"/>
          <w:rFonts w:cs="FrankRuehl" w:hint="cs"/>
          <w:rtl/>
        </w:rPr>
        <w:t xml:space="preserve"> אצל המעסיק, או על גמלאות או קצבאות שלהן זכאי </w:t>
      </w:r>
      <w:r w:rsidR="00C83807">
        <w:rPr>
          <w:rStyle w:val="default"/>
          <w:rFonts w:cs="FrankRuehl" w:hint="cs"/>
          <w:rtl/>
        </w:rPr>
        <w:t>היחיד</w:t>
      </w:r>
      <w:r>
        <w:rPr>
          <w:rStyle w:val="default"/>
          <w:rFonts w:cs="FrankRuehl" w:hint="cs"/>
          <w:rtl/>
        </w:rPr>
        <w:t xml:space="preserve">, או על חשבון העובר ושב המנוהל על שם </w:t>
      </w:r>
      <w:r w:rsidR="00C83807">
        <w:rPr>
          <w:rStyle w:val="default"/>
          <w:rFonts w:cs="FrankRuehl" w:hint="cs"/>
          <w:rtl/>
        </w:rPr>
        <w:t>היחיד</w:t>
      </w:r>
      <w:r>
        <w:rPr>
          <w:rStyle w:val="default"/>
          <w:rFonts w:cs="FrankRuehl" w:hint="cs"/>
          <w:rtl/>
        </w:rPr>
        <w:t xml:space="preserve"> אליו מופקדת משכורתו החודשית; למעט עיקול שדינו כדין משכון לפי סעיף 12א לפקודת המיסים (גבייה);</w:t>
      </w:r>
      <w:r w:rsidR="00C83807">
        <w:rPr>
          <w:rStyle w:val="default"/>
          <w:rFonts w:cs="FrankRuehl" w:hint="cs"/>
          <w:rtl/>
        </w:rPr>
        <w:t xml:space="preserve"> אין בביטול עיקולים כאמור בפסקה זו כדי לגרוע מהוראות הדין לעניין כינוס נכסי קופת הנשייה וניהולם, ובכלל זה ההוראות שלפיהן כל נכס של היחיד במועד מתן צו זה וכל נכס שיוקנה לו עד למתן צו לשיקום כלכלי, ייכללו בנכסי קופת הנשייה והיחיד אינו מוסמך לבצע פעולות בנכסים אלה אלא באישור מראש מאת הנאמן;</w:t>
      </w:r>
    </w:p>
    <w:p w:rsidR="00BD2E58" w:rsidRDefault="00BD2E58" w:rsidP="00BD2E58">
      <w:pPr>
        <w:pStyle w:val="P00"/>
        <w:spacing w:before="72"/>
        <w:ind w:left="1021" w:right="1134" w:hanging="397"/>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מבוטלות כל ההגבלות שהוטלו על </w:t>
      </w:r>
      <w:r w:rsidR="00C83807">
        <w:rPr>
          <w:rStyle w:val="default"/>
          <w:rFonts w:cs="FrankRuehl" w:hint="cs"/>
          <w:rtl/>
        </w:rPr>
        <w:t>היחיד</w:t>
      </w:r>
      <w:r>
        <w:rPr>
          <w:rStyle w:val="default"/>
          <w:rFonts w:cs="FrankRuehl" w:hint="cs"/>
          <w:rtl/>
        </w:rPr>
        <w:t xml:space="preserve"> במסגרת הליכי גביה, אם הוטלו, ובכלל זה הגבלה על רישיון הנהיגה של </w:t>
      </w:r>
      <w:r w:rsidR="00C83807">
        <w:rPr>
          <w:rStyle w:val="default"/>
          <w:rFonts w:cs="FrankRuehl" w:hint="cs"/>
          <w:rtl/>
        </w:rPr>
        <w:t>היחיד</w:t>
      </w:r>
      <w:r>
        <w:rPr>
          <w:rStyle w:val="default"/>
          <w:rFonts w:cs="FrankRuehl" w:hint="cs"/>
          <w:rtl/>
        </w:rPr>
        <w:t>.</w:t>
      </w:r>
    </w:p>
    <w:p w:rsidR="00BD2E58" w:rsidRDefault="00BD2E58" w:rsidP="003F6E67">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sidR="003F6E67">
        <w:rPr>
          <w:rStyle w:val="default"/>
          <w:rFonts w:cs="FrankRuehl" w:hint="cs"/>
          <w:rtl/>
        </w:rPr>
        <w:t xml:space="preserve">הכספים המעוקלים שנצברו אצל המעסיק או בחשבון הבנק, וכן הכספים שנגבו מן היחיד בתיקי ההוצאה לפועל שלא הועברו לזוכה במועד המצאת צו זה, יועברו תוך 30 ימים </w:t>
      </w:r>
      <w:r w:rsidR="00C83807">
        <w:rPr>
          <w:rStyle w:val="default"/>
          <w:rFonts w:cs="FrankRuehl" w:hint="cs"/>
          <w:rtl/>
        </w:rPr>
        <w:t>מיום קבלת הצו בידי המחזיק בהם לקופת הנשייה המתנהלת</w:t>
      </w:r>
      <w:r w:rsidR="003F6E67">
        <w:rPr>
          <w:rStyle w:val="default"/>
          <w:rFonts w:cs="FrankRuehl" w:hint="cs"/>
          <w:rtl/>
        </w:rPr>
        <w:t xml:space="preserve"> אצל הממונה או אצל רשם ההוצאה לפועל, לפי העניין</w:t>
      </w:r>
      <w:r w:rsidR="00C83807">
        <w:rPr>
          <w:rStyle w:val="default"/>
          <w:rFonts w:cs="FrankRuehl" w:hint="cs"/>
          <w:rtl/>
        </w:rPr>
        <w:t>; אם קיימת מניעה שבדין להעברת הכספים האמורים לקופת הנשייה, יודיע המחזיק בהם על כך לממונה או לרשם ההוצאה לפועל, לפי העניין, בתוך 20 ימים מיום קבלת הצו לידיו</w:t>
      </w:r>
      <w:r w:rsidR="003F6E67">
        <w:rPr>
          <w:rStyle w:val="default"/>
          <w:rFonts w:cs="FrankRuehl" w:hint="cs"/>
          <w:rtl/>
        </w:rPr>
        <w:t>.</w:t>
      </w:r>
    </w:p>
    <w:p w:rsidR="003F6E67" w:rsidRDefault="003F6E67" w:rsidP="003F6E67">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מיטלטלין מעוקלים שנתפסו טרם מתן צו לפתיחת הליכים, המאוחסנים במחסני ההוצאה לפועל, במרכז לגביית קנסות, או בידי גורם אחר שנקט בהליכי גביה לפי דין ושטרם נמכרו עד היום, אם קיימים כאלה על שם </w:t>
      </w:r>
      <w:r w:rsidR="00C83807">
        <w:rPr>
          <w:rStyle w:val="default"/>
          <w:rFonts w:cs="FrankRuehl" w:hint="cs"/>
          <w:rtl/>
        </w:rPr>
        <w:t>היחיד</w:t>
      </w:r>
      <w:r>
        <w:rPr>
          <w:rStyle w:val="default"/>
          <w:rFonts w:cs="FrankRuehl" w:hint="cs"/>
          <w:rtl/>
        </w:rPr>
        <w:t>, יימכרו על ידי הגורם שנקט בהליך הגביה, ובמערכת ההוצאה לפועל לפי כללי מכר מעוקלים בהוצאה לפועל, כאמור בסעיף 27 לחוק ההוצאה לפועל, התשכ"ז-1967 ותקנה 53 לתקנות ההוצאה לפועל, התש"ם-1979; התמורה בניכוי ההוצאות תועבר לנכסי קופת הנשייה.</w:t>
      </w:r>
    </w:p>
    <w:p w:rsidR="003F6E67" w:rsidRDefault="003F6E67" w:rsidP="003F6E67">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sidR="00C83807">
        <w:rPr>
          <w:rStyle w:val="default"/>
          <w:rFonts w:cs="FrankRuehl" w:hint="cs"/>
          <w:rtl/>
        </w:rPr>
        <w:t>הנאמן יפנה</w:t>
      </w:r>
      <w:r>
        <w:rPr>
          <w:rStyle w:val="default"/>
          <w:rFonts w:cs="FrankRuehl" w:hint="cs"/>
          <w:rtl/>
        </w:rPr>
        <w:t xml:space="preserve"> למי שממונה על רישום נכסים בפנקס המתנהל לפי דין</w:t>
      </w:r>
      <w:r w:rsidR="006E549C">
        <w:rPr>
          <w:rStyle w:val="default"/>
          <w:rFonts w:cs="FrankRuehl" w:hint="cs"/>
          <w:rtl/>
        </w:rPr>
        <w:t xml:space="preserve"> בבקשה</w:t>
      </w:r>
      <w:r>
        <w:rPr>
          <w:rStyle w:val="default"/>
          <w:rFonts w:cs="FrankRuehl" w:hint="cs"/>
          <w:rtl/>
        </w:rPr>
        <w:t xml:space="preserve"> לבדוק אם לחייב זכות בנכס הרשום באותו פנקס, ואם נמצא כך, לרשום באותו פנקס הערה בדבר הצו לפתיחת הליכים ובכללו כי היחיד אינו מוסמך להעביר כל זכות בנכס לפי סעיף 131 לחוק.</w:t>
      </w:r>
    </w:p>
    <w:p w:rsidR="003F6E67" w:rsidRDefault="003F6E67" w:rsidP="003F6E67">
      <w:pPr>
        <w:pStyle w:val="P00"/>
        <w:spacing w:before="72"/>
        <w:ind w:left="624" w:right="1134" w:hanging="62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הגורמים המנויים בתוספת הראשונה לחוק נדרשים להעביר לנאמן, באמצעות הממונה או רשם ההוצאה לפועל, תוך 14 ימים, את המידע המפורט בתוספת הראשונה לחוק.</w:t>
      </w:r>
    </w:p>
    <w:p w:rsidR="003F6E67" w:rsidRDefault="003F6E67" w:rsidP="00923144">
      <w:pPr>
        <w:pStyle w:val="P00"/>
        <w:spacing w:before="72"/>
        <w:ind w:left="624" w:right="1134" w:hanging="624"/>
        <w:rPr>
          <w:rStyle w:val="default"/>
          <w:rFonts w:cs="FrankRuehl"/>
          <w:rtl/>
        </w:rPr>
      </w:pPr>
      <w:r>
        <w:rPr>
          <w:rStyle w:val="default"/>
          <w:rFonts w:cs="FrankRuehl" w:hint="cs"/>
          <w:rtl/>
        </w:rPr>
        <w:t>(8)</w:t>
      </w:r>
      <w:r>
        <w:rPr>
          <w:rStyle w:val="default"/>
          <w:rFonts w:cs="FrankRuehl"/>
          <w:rtl/>
        </w:rPr>
        <w:tab/>
      </w:r>
      <w:r w:rsidR="00923144">
        <w:rPr>
          <w:rStyle w:val="default"/>
          <w:rFonts w:cs="FrankRuehl" w:hint="cs"/>
          <w:rtl/>
        </w:rPr>
        <w:t>עם מתן הצו לפתיחת הליכים ועד מתן הצו לשיקום כלכלי, חלות על היחיד ההגבלות הקבועות בסעיף 142 לחוק, והכל כאמור בחוק, ובכלל זה:</w:t>
      </w:r>
    </w:p>
    <w:p w:rsidR="00923144" w:rsidRDefault="00923144" w:rsidP="00D474E1">
      <w:pPr>
        <w:pStyle w:val="P00"/>
        <w:spacing w:before="72"/>
        <w:ind w:left="1021" w:right="1134" w:hanging="397"/>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הגבלה מקבלה או החזקה של דרכון ישראלי או תעודת מעבר לפי חוק הדרכונים, התשי"ב-1952</w:t>
      </w:r>
      <w:r w:rsidR="00112529">
        <w:rPr>
          <w:rStyle w:val="default"/>
          <w:rFonts w:cs="FrankRuehl" w:hint="cs"/>
          <w:rtl/>
        </w:rPr>
        <w:t>, ומהארכת תוקפם, ובלבד שיהיו תקפים לשם שיבה לישראל;</w:t>
      </w:r>
    </w:p>
    <w:p w:rsidR="00112529" w:rsidRDefault="00112529" w:rsidP="00D474E1">
      <w:pPr>
        <w:pStyle w:val="P00"/>
        <w:spacing w:before="72"/>
        <w:ind w:left="1021"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עיכוב יציאת היחיד מהארץ; </w:t>
      </w:r>
      <w:r w:rsidR="00D474E1">
        <w:rPr>
          <w:rStyle w:val="default"/>
          <w:rFonts w:cs="FrankRuehl" w:hint="cs"/>
          <w:rtl/>
        </w:rPr>
        <w:t>הגבלה זו מחליפה את צווי עיכוב יציאה מן הארץ שהוצאו כנגד היחיד לפי חוק ההוצאה לפועל, לפי חוק המרכז לגביית קנסות, אגרות והוצאות, התשנ"ה-1995 או בהליך גביה אחר;</w:t>
      </w:r>
    </w:p>
    <w:p w:rsidR="00D474E1" w:rsidRDefault="00D474E1" w:rsidP="00D474E1">
      <w:pPr>
        <w:pStyle w:val="P00"/>
        <w:spacing w:before="72"/>
        <w:ind w:left="1021" w:right="1134" w:hanging="397"/>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הגבלה כלקוח מוגבל מיוחד, כמשמעותו בחוק שיקים ללא כיסוי, התשמ"א-1981;</w:t>
      </w:r>
    </w:p>
    <w:p w:rsidR="00D474E1" w:rsidRDefault="00D474E1" w:rsidP="00D474E1">
      <w:pPr>
        <w:pStyle w:val="P00"/>
        <w:spacing w:before="72"/>
        <w:ind w:left="1021" w:right="1134" w:hanging="397"/>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הגבלת היחיד משימוש, בעצמו או באמצעות אחר, בכרטיס חיוב למעט כרטיס בנק המיועד למשיכת כסף באמצעות מכשירי בנק ממוכנים או שהחיוב בו מיידי ולמעט כרטיס תשלום שהחיוב בו מיידי;</w:t>
      </w:r>
    </w:p>
    <w:p w:rsidR="00D474E1" w:rsidRDefault="00D474E1" w:rsidP="00D474E1">
      <w:pPr>
        <w:pStyle w:val="P00"/>
        <w:spacing w:before="72"/>
        <w:ind w:left="1021" w:right="1134" w:hanging="397"/>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הגבלת היחיד מהקמה או מהשתתפות בהקמה של תאגיד חדש, אם מצא הנאמן כי בנסיבות העניין יש חשש כי הקמה או השתתפות בהקמה כאמור תביא לפגיעה בנושים או בצד שלישי.</w:t>
      </w:r>
    </w:p>
    <w:p w:rsidR="00D474E1" w:rsidRDefault="00D474E1" w:rsidP="00D474E1">
      <w:pPr>
        <w:pStyle w:val="P00"/>
        <w:spacing w:before="72"/>
        <w:ind w:left="624" w:right="1134" w:hanging="62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היחיד רשאי לנהל חשבון בנק, בכפוף לתנאים הבאים:</w:t>
      </w:r>
    </w:p>
    <w:p w:rsidR="00D474E1" w:rsidRDefault="00D474E1" w:rsidP="00D03893">
      <w:pPr>
        <w:pStyle w:val="P00"/>
        <w:spacing w:before="72"/>
        <w:ind w:left="1021" w:right="1134" w:hanging="397"/>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היחיד</w:t>
      </w:r>
      <w:r w:rsidR="00D03893">
        <w:rPr>
          <w:rStyle w:val="default"/>
          <w:rFonts w:cs="FrankRuehl" w:hint="cs"/>
          <w:rtl/>
        </w:rPr>
        <w:t xml:space="preserve"> רשאי לנהל חשבון בנק ביתרת זכות בלבד ללא קבלת אשראי;</w:t>
      </w:r>
    </w:p>
    <w:p w:rsidR="00D03893" w:rsidRDefault="00D03893" w:rsidP="00D03893">
      <w:pPr>
        <w:pStyle w:val="P00"/>
        <w:spacing w:before="72"/>
        <w:ind w:left="1021"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היחיד רשאי למשוך כספים שהופקדו לחשבון זה, ובלבד שכאמור לא תיווצר בו יתרת חובה;</w:t>
      </w:r>
    </w:p>
    <w:p w:rsidR="00D03893" w:rsidRDefault="00D03893" w:rsidP="00D03893">
      <w:pPr>
        <w:pStyle w:val="P00"/>
        <w:spacing w:before="72"/>
        <w:ind w:left="1021" w:right="1134" w:hanging="397"/>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בכפוף לאמור לעיל, היחיד רשאי לחתום על הרשאה לחיוב החשבון ולעשות שימוש בכרטיס בנק (כרטיס מגנטי) ובכרטיס לחיוב מידי (דביט) שניתן באמצעותם למשוך כסף או לבצע בהם עסקאות רק כנגד ייתרת זכות;</w:t>
      </w:r>
    </w:p>
    <w:p w:rsidR="00D03893" w:rsidRDefault="00D03893" w:rsidP="00D03893">
      <w:pPr>
        <w:pStyle w:val="P00"/>
        <w:spacing w:before="72"/>
        <w:ind w:left="1021" w:right="1134" w:hanging="397"/>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חשבון זה לא ישמש בטוחה לחיוב כלשהו של היחיד כלפי צד ג'.</w:t>
      </w:r>
    </w:p>
    <w:p w:rsidR="00D03893" w:rsidRDefault="00D03893" w:rsidP="00D03893">
      <w:pPr>
        <w:pStyle w:val="P00"/>
        <w:spacing w:before="72"/>
        <w:ind w:left="624" w:right="1134" w:hanging="62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על היחיד:</w:t>
      </w:r>
    </w:p>
    <w:p w:rsidR="00D03893" w:rsidRDefault="00D03893" w:rsidP="00026017">
      <w:pPr>
        <w:pStyle w:val="P00"/>
        <w:spacing w:before="72"/>
        <w:ind w:left="1021" w:right="1134" w:hanging="397"/>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להתייצב</w:t>
      </w:r>
      <w:r w:rsidR="00026017">
        <w:rPr>
          <w:rStyle w:val="default"/>
          <w:rFonts w:cs="FrankRuehl" w:hint="cs"/>
          <w:rtl/>
        </w:rPr>
        <w:t xml:space="preserve"> בפני הנאמן או בית המשפט / הממונה / רשם ההוצאה לפועל, בכל עת שיידרש לכך, לצורך בירור או חקירה, לפי העניין;</w:t>
      </w:r>
    </w:p>
    <w:p w:rsidR="00026017" w:rsidRDefault="00026017" w:rsidP="00026017">
      <w:pPr>
        <w:pStyle w:val="P00"/>
        <w:spacing w:before="72"/>
        <w:ind w:left="1021"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לשלם תשלום עיתי לטובת נושיו</w:t>
      </w:r>
      <w:r w:rsidR="006E549C">
        <w:rPr>
          <w:rStyle w:val="default"/>
          <w:rFonts w:cs="FrankRuehl" w:hint="cs"/>
          <w:rtl/>
        </w:rPr>
        <w:t xml:space="preserve"> לקופת הנשייה המתנהלת אצל הממונה או אצל רשם ההוצאה לפועל, לפי העניין,</w:t>
      </w:r>
      <w:r>
        <w:rPr>
          <w:rStyle w:val="default"/>
          <w:rFonts w:cs="FrankRuehl" w:hint="cs"/>
          <w:rtl/>
        </w:rPr>
        <w:t xml:space="preserve"> בסכום של </w:t>
      </w:r>
      <w:r>
        <w:rPr>
          <w:rStyle w:val="default"/>
          <w:rFonts w:cs="FrankRuehl"/>
          <w:rtl/>
        </w:rPr>
        <w:fldChar w:fldCharType="begin">
          <w:ffData>
            <w:name w:val="Text23"/>
            <w:enabled/>
            <w:calcOnExit w:val="0"/>
            <w:textInput/>
          </w:ffData>
        </w:fldChar>
      </w:r>
      <w:bookmarkStart w:id="524" w:name="Text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24"/>
      <w:r>
        <w:rPr>
          <w:rStyle w:val="default"/>
          <w:rFonts w:cs="FrankRuehl" w:hint="cs"/>
          <w:rtl/>
        </w:rPr>
        <w:t xml:space="preserve"> לחודש, מיום </w:t>
      </w:r>
      <w:r>
        <w:rPr>
          <w:rStyle w:val="default"/>
          <w:rFonts w:cs="FrankRuehl"/>
          <w:rtl/>
        </w:rPr>
        <w:fldChar w:fldCharType="begin">
          <w:ffData>
            <w:name w:val="Text24"/>
            <w:enabled/>
            <w:calcOnExit w:val="0"/>
            <w:textInput/>
          </w:ffData>
        </w:fldChar>
      </w:r>
      <w:bookmarkStart w:id="525" w:name="Text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25"/>
      <w:r>
        <w:rPr>
          <w:rStyle w:val="default"/>
          <w:rFonts w:cs="FrankRuehl" w:hint="cs"/>
          <w:rtl/>
        </w:rPr>
        <w:t xml:space="preserve"> ומידי חודש בחודשו החל מה-10 לחודש העוקב לחודש בו ניתן הצו;</w:t>
      </w:r>
    </w:p>
    <w:p w:rsidR="00026017" w:rsidRDefault="00026017" w:rsidP="00026017">
      <w:pPr>
        <w:pStyle w:val="P00"/>
        <w:spacing w:before="72"/>
        <w:ind w:left="1021" w:right="1134" w:hanging="397"/>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להגיש </w:t>
      </w:r>
      <w:r w:rsidR="006E549C">
        <w:rPr>
          <w:rStyle w:val="default"/>
          <w:rFonts w:cs="FrankRuehl" w:hint="cs"/>
          <w:rtl/>
        </w:rPr>
        <w:t>דוחות עיתיים על הכנסות והוצאות אחת לחודשיים, וכן דיווחים נוספים והכול לפי תקנות והוראות הממונה או רשם ההוצאה לפועל, לפי העניין;</w:t>
      </w:r>
    </w:p>
    <w:p w:rsidR="006E549C" w:rsidRDefault="006E549C" w:rsidP="00026017">
      <w:pPr>
        <w:pStyle w:val="P00"/>
        <w:spacing w:before="72"/>
        <w:ind w:left="1021" w:right="1134" w:hanging="397"/>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לשלם לזכאים למזונות סכום של </w:t>
      </w:r>
      <w:r>
        <w:rPr>
          <w:rStyle w:val="default"/>
          <w:rFonts w:cs="FrankRuehl"/>
          <w:rtl/>
        </w:rPr>
        <w:fldChar w:fldCharType="begin">
          <w:ffData>
            <w:name w:val="Text85"/>
            <w:enabled/>
            <w:calcOnExit w:val="0"/>
            <w:textInput/>
          </w:ffData>
        </w:fldChar>
      </w:r>
      <w:bookmarkStart w:id="526" w:name="Text8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26"/>
      <w:r>
        <w:rPr>
          <w:rStyle w:val="default"/>
          <w:rFonts w:cs="FrankRuehl" w:hint="cs"/>
          <w:rtl/>
        </w:rPr>
        <w:t xml:space="preserve"> שקלים חדשים לחודש החל מיום </w:t>
      </w:r>
      <w:r>
        <w:rPr>
          <w:rStyle w:val="default"/>
          <w:rFonts w:cs="FrankRuehl"/>
          <w:rtl/>
        </w:rPr>
        <w:fldChar w:fldCharType="begin">
          <w:ffData>
            <w:name w:val="Text86"/>
            <w:enabled/>
            <w:calcOnExit w:val="0"/>
            <w:textInput/>
          </w:ffData>
        </w:fldChar>
      </w:r>
      <w:bookmarkStart w:id="527" w:name="Text8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27"/>
      <w:r>
        <w:rPr>
          <w:rStyle w:val="default"/>
          <w:rFonts w:cs="FrankRuehl" w:hint="cs"/>
          <w:rtl/>
        </w:rPr>
        <w:t xml:space="preserve"> [תאריך הצו לפתיחת הליכים] עד להכרעת בית המשפט בעניין זה. אך הליך חדלות הפירעון בעניינו של היחיד מתנהל לפני רשם הוצאה לפועל, והיחיד משלם את המזונות באמצעות תיק מזונות המתנהל בהוצאה לפועל, תעביר לשכת ההוצעה לפועל את סכום המזונות ששולם או שישולם לישירות לידי הזוכה בתיק ההוצאה לפועל, לרבות כספים שעוכבו, אם עוכבו, ושטרם הועברו על חשבון מזונות שוטפים;</w:t>
      </w:r>
    </w:p>
    <w:p w:rsidR="006E549C" w:rsidRDefault="006E549C" w:rsidP="00026017">
      <w:pPr>
        <w:pStyle w:val="P00"/>
        <w:spacing w:before="72"/>
        <w:ind w:left="1021" w:right="1134" w:hanging="397"/>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לעמוד בכל דרישות הדין, לרבות התחייבויות היחיד במסגרת הבקשה למתן צו לפתיחת הליכים בעניינו וצרופותיה.</w:t>
      </w:r>
    </w:p>
    <w:p w:rsidR="00026017" w:rsidRDefault="00026017" w:rsidP="00026017">
      <w:pPr>
        <w:pStyle w:val="P00"/>
        <w:spacing w:before="72"/>
        <w:ind w:left="624" w:right="1134" w:hanging="62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לעמוד בכל דרישות הדין לפי סעיף 138 לחוק </w:t>
      </w:r>
      <w:r>
        <w:rPr>
          <w:rStyle w:val="default"/>
          <w:rFonts w:cs="FrankRuehl"/>
          <w:rtl/>
        </w:rPr>
        <w:t>–</w:t>
      </w:r>
    </w:p>
    <w:p w:rsidR="00026017" w:rsidRDefault="00026017" w:rsidP="006727EA">
      <w:pPr>
        <w:pStyle w:val="P00"/>
        <w:spacing w:before="72"/>
        <w:ind w:left="1021" w:right="1134" w:hanging="397"/>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היחיד</w:t>
      </w:r>
      <w:r w:rsidR="006727EA">
        <w:rPr>
          <w:rStyle w:val="default"/>
          <w:rFonts w:cs="FrankRuehl" w:hint="cs"/>
          <w:rtl/>
        </w:rPr>
        <w:t xml:space="preserve"> יסייע לנאמן וישתף עמו פעולה לפי הנדרש לשם מילוי תפקידו, ובכלל זה יחתום על ייפוי כוח ומסמכים, יעביר לידי הנאמן כל מסמך שברשותו הנוגע להליך חדלות הפירעון וישה כל הנדרש לשם מימוש נכסי קופת הנשייה וחלוקתם בין הנושים;</w:t>
      </w:r>
    </w:p>
    <w:p w:rsidR="006727EA" w:rsidRDefault="006727EA" w:rsidP="006727EA">
      <w:pPr>
        <w:pStyle w:val="P00"/>
        <w:spacing w:before="72"/>
        <w:ind w:left="1021"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היחיד יודיע לנאמן בהקדם האפשרי על כל שינוי בפרט הנוגע למצבו הכלכלי שדיווח עליו.</w:t>
      </w:r>
    </w:p>
    <w:p w:rsidR="006727EA" w:rsidRDefault="006727EA" w:rsidP="006727EA">
      <w:pPr>
        <w:pStyle w:val="P00"/>
        <w:spacing w:before="72"/>
        <w:ind w:left="624" w:right="1134" w:hanging="62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 xml:space="preserve">המועד לדיון בבקשה לצו לשיקום כלכלי הוא ביום </w:t>
      </w:r>
      <w:r>
        <w:rPr>
          <w:rStyle w:val="default"/>
          <w:rFonts w:cs="FrankRuehl"/>
          <w:rtl/>
        </w:rPr>
        <w:fldChar w:fldCharType="begin">
          <w:ffData>
            <w:name w:val="Text28"/>
            <w:enabled/>
            <w:calcOnExit w:val="0"/>
            <w:textInput/>
          </w:ffData>
        </w:fldChar>
      </w:r>
      <w:bookmarkStart w:id="528" w:name="Text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28"/>
      <w:r>
        <w:rPr>
          <w:rStyle w:val="default"/>
          <w:rFonts w:cs="FrankRuehl" w:hint="cs"/>
          <w:rtl/>
        </w:rPr>
        <w:t xml:space="preserve"> שעה </w:t>
      </w:r>
      <w:r>
        <w:rPr>
          <w:rStyle w:val="default"/>
          <w:rFonts w:cs="FrankRuehl"/>
          <w:rtl/>
        </w:rPr>
        <w:fldChar w:fldCharType="begin">
          <w:ffData>
            <w:name w:val="Text29"/>
            <w:enabled/>
            <w:calcOnExit w:val="0"/>
            <w:textInput/>
          </w:ffData>
        </w:fldChar>
      </w:r>
      <w:bookmarkStart w:id="529" w:name="Text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29"/>
      <w:r>
        <w:rPr>
          <w:rStyle w:val="default"/>
          <w:rFonts w:cs="FrankRuehl" w:hint="cs"/>
          <w:rtl/>
        </w:rPr>
        <w:t xml:space="preserve"> בבית המשפט השלום ב</w:t>
      </w:r>
      <w:r>
        <w:rPr>
          <w:rStyle w:val="default"/>
          <w:rFonts w:cs="FrankRuehl"/>
          <w:rtl/>
        </w:rPr>
        <w:fldChar w:fldCharType="begin">
          <w:ffData>
            <w:name w:val="Text30"/>
            <w:enabled/>
            <w:calcOnExit w:val="0"/>
            <w:textInput/>
          </w:ffData>
        </w:fldChar>
      </w:r>
      <w:bookmarkStart w:id="530" w:name="Text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30"/>
      <w:r>
        <w:rPr>
          <w:rStyle w:val="default"/>
          <w:rFonts w:cs="FrankRuehl" w:hint="cs"/>
          <w:rtl/>
        </w:rPr>
        <w:t xml:space="preserve"> / בלשכת ההוצאה לפועל ב</w:t>
      </w:r>
      <w:r>
        <w:rPr>
          <w:rStyle w:val="default"/>
          <w:rFonts w:cs="FrankRuehl"/>
          <w:rtl/>
        </w:rPr>
        <w:fldChar w:fldCharType="begin">
          <w:ffData>
            <w:name w:val="Text31"/>
            <w:enabled/>
            <w:calcOnExit w:val="0"/>
            <w:textInput/>
          </w:ffData>
        </w:fldChar>
      </w:r>
      <w:bookmarkStart w:id="531" w:name="Text3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31"/>
      <w:r>
        <w:rPr>
          <w:rStyle w:val="default"/>
          <w:rFonts w:cs="FrankRuehl" w:hint="cs"/>
          <w:rtl/>
        </w:rPr>
        <w:t>.</w:t>
      </w:r>
    </w:p>
    <w:p w:rsidR="006727EA" w:rsidRDefault="006727EA">
      <w:pPr>
        <w:pStyle w:val="P00"/>
        <w:spacing w:before="72"/>
        <w:ind w:left="0" w:right="1134"/>
        <w:rPr>
          <w:rStyle w:val="default"/>
          <w:rFonts w:cs="FrankRuehl"/>
          <w:rtl/>
        </w:rPr>
      </w:pPr>
    </w:p>
    <w:p w:rsidR="006727EA" w:rsidRDefault="006727EA">
      <w:pPr>
        <w:pStyle w:val="P00"/>
        <w:spacing w:before="72"/>
        <w:ind w:left="0" w:right="1134"/>
        <w:rPr>
          <w:rStyle w:val="default"/>
          <w:rFonts w:cs="FrankRuehl"/>
          <w:rtl/>
        </w:rPr>
      </w:pPr>
      <w:r>
        <w:rPr>
          <w:rStyle w:val="default"/>
          <w:rFonts w:cs="FrankRuehl" w:hint="cs"/>
          <w:rtl/>
        </w:rPr>
        <w:t xml:space="preserve">ניתן היום, תאריך </w:t>
      </w:r>
      <w:r>
        <w:rPr>
          <w:rStyle w:val="default"/>
          <w:rFonts w:cs="FrankRuehl"/>
          <w:rtl/>
        </w:rPr>
        <w:fldChar w:fldCharType="begin">
          <w:ffData>
            <w:name w:val="Text32"/>
            <w:enabled/>
            <w:calcOnExit w:val="0"/>
            <w:textInput/>
          </w:ffData>
        </w:fldChar>
      </w:r>
      <w:bookmarkStart w:id="532" w:name="Text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32"/>
    </w:p>
    <w:p w:rsidR="006727EA" w:rsidRDefault="006727EA" w:rsidP="006727E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_____________________</w:t>
      </w:r>
    </w:p>
    <w:p w:rsidR="006727EA" w:rsidRPr="006727EA" w:rsidRDefault="006727EA" w:rsidP="006727E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6727EA">
        <w:rPr>
          <w:rStyle w:val="default"/>
          <w:rFonts w:cs="FrankRuehl"/>
          <w:sz w:val="22"/>
          <w:szCs w:val="22"/>
          <w:rtl/>
        </w:rPr>
        <w:tab/>
      </w:r>
      <w:r w:rsidRPr="006727EA">
        <w:rPr>
          <w:rStyle w:val="default"/>
          <w:rFonts w:cs="FrankRuehl" w:hint="cs"/>
          <w:sz w:val="22"/>
          <w:szCs w:val="22"/>
          <w:rtl/>
        </w:rPr>
        <w:t>חתימה</w:t>
      </w:r>
    </w:p>
    <w:p w:rsidR="00357162" w:rsidRDefault="00357162" w:rsidP="00357162">
      <w:pPr>
        <w:pStyle w:val="P00"/>
        <w:spacing w:before="72"/>
        <w:ind w:left="0" w:right="1134"/>
        <w:rPr>
          <w:rStyle w:val="default"/>
          <w:rFonts w:cs="FrankRuehl"/>
          <w:rtl/>
        </w:rPr>
      </w:pPr>
    </w:p>
    <w:p w:rsidR="00357162" w:rsidRDefault="00357162" w:rsidP="00357162">
      <w:pPr>
        <w:pStyle w:val="P00"/>
        <w:spacing w:before="72"/>
        <w:ind w:left="0" w:right="1134"/>
        <w:rPr>
          <w:rStyle w:val="default"/>
          <w:rFonts w:cs="FrankRuehl"/>
          <w:rtl/>
        </w:rPr>
      </w:pPr>
    </w:p>
    <w:p w:rsidR="00357162" w:rsidRPr="00DC0129" w:rsidRDefault="00357162" w:rsidP="00357162">
      <w:pPr>
        <w:pStyle w:val="P00"/>
        <w:shd w:val="clear" w:color="auto" w:fill="99CCFF"/>
        <w:spacing w:before="72"/>
        <w:ind w:left="0" w:right="1134"/>
        <w:jc w:val="center"/>
        <w:rPr>
          <w:rStyle w:val="default"/>
          <w:rFonts w:cs="FrankRuehl"/>
          <w:b/>
          <w:bCs/>
          <w:sz w:val="22"/>
          <w:szCs w:val="22"/>
          <w:rtl/>
        </w:rPr>
      </w:pPr>
      <w:r w:rsidRPr="00205D58">
        <w:rPr>
          <w:rStyle w:val="Hyperlink"/>
          <w:rFonts w:ascii="FrankRuehl" w:hAnsi="FrankRuehl" w:cs="FrankRuehl"/>
          <w:sz w:val="22"/>
          <w:szCs w:val="22"/>
          <w:u w:val="none"/>
          <w:rtl/>
        </w:rPr>
        <w:pict>
          <v:shape id="_x0000_s2918" type="#_x0000_t202" style="position:absolute;left:0;text-align:left;margin-left:470.25pt;margin-top:7.1pt;width:1in;height:10.7pt;z-index:251813888" filled="f" stroked="f">
            <v:textbox inset="1mm,0,1mm,0">
              <w:txbxContent>
                <w:p w:rsidR="00357162" w:rsidRDefault="00357162" w:rsidP="00357162">
                  <w:pPr>
                    <w:spacing w:line="160" w:lineRule="exact"/>
                    <w:jc w:val="left"/>
                    <w:rPr>
                      <w:rFonts w:cs="Miriam" w:hint="cs"/>
                      <w:noProof/>
                      <w:szCs w:val="18"/>
                      <w:rtl/>
                    </w:rPr>
                  </w:pPr>
                  <w:r>
                    <w:rPr>
                      <w:rFonts w:cs="Miriam" w:hint="cs"/>
                      <w:noProof/>
                      <w:szCs w:val="18"/>
                      <w:rtl/>
                    </w:rPr>
                    <w:t>תק' תשפ"ב-2022</w:t>
                  </w:r>
                </w:p>
              </w:txbxContent>
            </v:textbox>
            <w10:anchorlock/>
          </v:shape>
        </w:pict>
      </w:r>
      <w:r w:rsidRPr="00205D58">
        <w:rPr>
          <w:rStyle w:val="default"/>
          <w:rFonts w:cs="FrankRuehl" w:hint="cs"/>
          <w:b/>
          <w:bCs/>
          <w:sz w:val="22"/>
          <w:szCs w:val="22"/>
          <w:rtl/>
        </w:rPr>
        <w:t xml:space="preserve">טופס </w:t>
      </w:r>
      <w:r>
        <w:rPr>
          <w:rStyle w:val="default"/>
          <w:rFonts w:cs="FrankRuehl" w:hint="cs"/>
          <w:b/>
          <w:bCs/>
          <w:sz w:val="22"/>
          <w:szCs w:val="22"/>
          <w:rtl/>
        </w:rPr>
        <w:t>7א</w:t>
      </w:r>
      <w:r w:rsidRPr="00205D58">
        <w:rPr>
          <w:rStyle w:val="default"/>
          <w:rFonts w:cs="FrankRuehl" w:hint="cs"/>
          <w:b/>
          <w:bCs/>
          <w:sz w:val="22"/>
          <w:szCs w:val="22"/>
          <w:rtl/>
        </w:rPr>
        <w:t xml:space="preserve"> </w:t>
      </w:r>
      <w:r w:rsidRPr="00205D58">
        <w:rPr>
          <w:rStyle w:val="default"/>
          <w:rFonts w:cs="FrankRuehl"/>
          <w:b/>
          <w:bCs/>
          <w:sz w:val="22"/>
          <w:szCs w:val="22"/>
          <w:rtl/>
        </w:rPr>
        <w:t>–</w:t>
      </w:r>
      <w:r w:rsidRPr="00205D58">
        <w:rPr>
          <w:rStyle w:val="default"/>
          <w:rFonts w:cs="FrankRuehl" w:hint="cs"/>
          <w:b/>
          <w:bCs/>
          <w:sz w:val="22"/>
          <w:szCs w:val="22"/>
          <w:rtl/>
        </w:rPr>
        <w:t xml:space="preserve"> </w:t>
      </w:r>
      <w:r>
        <w:rPr>
          <w:rStyle w:val="default"/>
          <w:rFonts w:cs="FrankRuehl" w:hint="cs"/>
          <w:b/>
          <w:bCs/>
          <w:sz w:val="22"/>
          <w:szCs w:val="22"/>
          <w:rtl/>
        </w:rPr>
        <w:t>הודעה זימון לבירור</w:t>
      </w:r>
    </w:p>
    <w:p w:rsidR="00357162" w:rsidRDefault="00357162" w:rsidP="00357162">
      <w:pPr>
        <w:pStyle w:val="P00"/>
        <w:spacing w:before="72"/>
        <w:ind w:left="0" w:right="1134"/>
        <w:rPr>
          <w:rStyle w:val="default"/>
          <w:rFonts w:cs="FrankRuehl"/>
          <w:sz w:val="24"/>
          <w:szCs w:val="24"/>
          <w:rtl/>
        </w:rPr>
      </w:pPr>
      <w:r>
        <w:rPr>
          <w:rStyle w:val="default"/>
          <w:rFonts w:cs="FrankRuehl" w:hint="cs"/>
          <w:sz w:val="24"/>
          <w:szCs w:val="24"/>
          <w:rtl/>
        </w:rPr>
        <w:t>תקנות חדלות פירעון ושיקום כלכלי, התשע"ט-2019</w:t>
      </w:r>
    </w:p>
    <w:p w:rsidR="00357162" w:rsidRPr="00205D58" w:rsidRDefault="00357162" w:rsidP="00357162">
      <w:pPr>
        <w:pStyle w:val="P00"/>
        <w:spacing w:before="72"/>
        <w:ind w:left="0" w:right="1134"/>
        <w:rPr>
          <w:rStyle w:val="default"/>
          <w:rFonts w:cs="FrankRuehl"/>
          <w:sz w:val="24"/>
          <w:szCs w:val="24"/>
          <w:rtl/>
        </w:rPr>
      </w:pPr>
      <w:r w:rsidRPr="00205D58">
        <w:rPr>
          <w:rStyle w:val="default"/>
          <w:rFonts w:cs="FrankRuehl" w:hint="cs"/>
          <w:sz w:val="24"/>
          <w:szCs w:val="24"/>
          <w:rtl/>
        </w:rPr>
        <w:t xml:space="preserve">טופס </w:t>
      </w:r>
      <w:r>
        <w:rPr>
          <w:rStyle w:val="default"/>
          <w:rFonts w:cs="FrankRuehl" w:hint="cs"/>
          <w:sz w:val="24"/>
          <w:szCs w:val="24"/>
          <w:rtl/>
        </w:rPr>
        <w:t>7</w:t>
      </w:r>
      <w:r w:rsidRPr="00205D58">
        <w:rPr>
          <w:rStyle w:val="default"/>
          <w:rFonts w:cs="FrankRuehl" w:hint="cs"/>
          <w:sz w:val="24"/>
          <w:szCs w:val="24"/>
          <w:rtl/>
        </w:rPr>
        <w:t>א</w:t>
      </w:r>
    </w:p>
    <w:p w:rsidR="00357162" w:rsidRPr="00205D58" w:rsidRDefault="00357162" w:rsidP="00357162">
      <w:pPr>
        <w:pStyle w:val="P00"/>
        <w:spacing w:before="72"/>
        <w:ind w:left="0" w:right="1134"/>
        <w:rPr>
          <w:rStyle w:val="default"/>
          <w:rFonts w:cs="FrankRuehl"/>
          <w:sz w:val="24"/>
          <w:szCs w:val="24"/>
          <w:rtl/>
        </w:rPr>
      </w:pPr>
      <w:r w:rsidRPr="00205D58">
        <w:rPr>
          <w:rStyle w:val="default"/>
          <w:rFonts w:cs="FrankRuehl" w:hint="cs"/>
          <w:sz w:val="24"/>
          <w:szCs w:val="24"/>
          <w:rtl/>
        </w:rPr>
        <w:t xml:space="preserve">(תקנה </w:t>
      </w:r>
      <w:r>
        <w:rPr>
          <w:rStyle w:val="default"/>
          <w:rFonts w:cs="FrankRuehl" w:hint="cs"/>
          <w:sz w:val="24"/>
          <w:szCs w:val="24"/>
          <w:rtl/>
        </w:rPr>
        <w:t>109ב</w:t>
      </w:r>
      <w:r w:rsidRPr="00205D58">
        <w:rPr>
          <w:rStyle w:val="default"/>
          <w:rFonts w:cs="FrankRuehl" w:hint="cs"/>
          <w:sz w:val="24"/>
          <w:szCs w:val="24"/>
          <w:rtl/>
        </w:rPr>
        <w:t>)</w:t>
      </w:r>
    </w:p>
    <w:p w:rsidR="006727EA" w:rsidRPr="00357162" w:rsidRDefault="00357162" w:rsidP="00357162">
      <w:pPr>
        <w:pStyle w:val="P00"/>
        <w:spacing w:before="72"/>
        <w:ind w:left="0" w:right="1134"/>
        <w:jc w:val="center"/>
        <w:rPr>
          <w:rStyle w:val="default"/>
          <w:rFonts w:cs="FrankRuehl"/>
          <w:b/>
          <w:bCs/>
          <w:sz w:val="22"/>
          <w:szCs w:val="22"/>
          <w:rtl/>
        </w:rPr>
      </w:pPr>
      <w:r w:rsidRPr="00357162">
        <w:rPr>
          <w:rStyle w:val="default"/>
          <w:rFonts w:cs="FrankRuehl" w:hint="cs"/>
          <w:b/>
          <w:bCs/>
          <w:sz w:val="22"/>
          <w:szCs w:val="22"/>
          <w:rtl/>
        </w:rPr>
        <w:t>הודעת זימון לבירור</w:t>
      </w:r>
    </w:p>
    <w:p w:rsidR="00357162" w:rsidRDefault="00357162" w:rsidP="006727EA">
      <w:pPr>
        <w:pStyle w:val="P00"/>
        <w:spacing w:before="72"/>
        <w:ind w:left="0" w:right="1134"/>
        <w:rPr>
          <w:rStyle w:val="default"/>
          <w:rFonts w:cs="FrankRuehl"/>
          <w:rtl/>
        </w:rPr>
      </w:pPr>
      <w:r>
        <w:rPr>
          <w:rStyle w:val="default"/>
          <w:rFonts w:cs="FrankRuehl" w:hint="cs"/>
          <w:rtl/>
        </w:rPr>
        <w:t xml:space="preserve">אל: </w:t>
      </w:r>
      <w:r>
        <w:rPr>
          <w:rStyle w:val="default"/>
          <w:rFonts w:cs="FrankRuehl"/>
          <w:rtl/>
        </w:rPr>
        <w:fldChar w:fldCharType="begin">
          <w:ffData>
            <w:name w:val="Text75"/>
            <w:enabled/>
            <w:calcOnExit w:val="0"/>
            <w:textInput/>
          </w:ffData>
        </w:fldChar>
      </w:r>
      <w:bookmarkStart w:id="533" w:name="Text7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33"/>
    </w:p>
    <w:p w:rsidR="00357162" w:rsidRDefault="00357162" w:rsidP="006727EA">
      <w:pPr>
        <w:pStyle w:val="P00"/>
        <w:spacing w:before="72"/>
        <w:ind w:left="0" w:right="1134"/>
        <w:rPr>
          <w:rStyle w:val="default"/>
          <w:rFonts w:cs="FrankRuehl"/>
          <w:rtl/>
        </w:rPr>
      </w:pPr>
      <w:r>
        <w:rPr>
          <w:rStyle w:val="default"/>
          <w:rFonts w:cs="FrankRuehl" w:hint="cs"/>
          <w:rtl/>
        </w:rPr>
        <w:t xml:space="preserve">ביום </w:t>
      </w:r>
      <w:r w:rsidR="00D26CD4">
        <w:rPr>
          <w:rStyle w:val="default"/>
          <w:rFonts w:cs="FrankRuehl"/>
          <w:rtl/>
        </w:rPr>
        <w:fldChar w:fldCharType="begin">
          <w:ffData>
            <w:name w:val="Text76"/>
            <w:enabled/>
            <w:calcOnExit w:val="0"/>
            <w:textInput/>
          </w:ffData>
        </w:fldChar>
      </w:r>
      <w:bookmarkStart w:id="534" w:name="Text76"/>
      <w:r w:rsidR="00D26CD4">
        <w:rPr>
          <w:rStyle w:val="default"/>
          <w:rFonts w:cs="FrankRuehl"/>
          <w:rtl/>
        </w:rPr>
        <w:instrText xml:space="preserve"> </w:instrText>
      </w:r>
      <w:r w:rsidR="00D26CD4">
        <w:rPr>
          <w:rStyle w:val="default"/>
          <w:rFonts w:cs="FrankRuehl"/>
        </w:rPr>
        <w:instrText>FORMTEXT</w:instrText>
      </w:r>
      <w:r w:rsidR="00D26CD4">
        <w:rPr>
          <w:rStyle w:val="default"/>
          <w:rFonts w:cs="FrankRuehl"/>
          <w:rtl/>
        </w:rPr>
        <w:instrText xml:space="preserve"> </w:instrText>
      </w:r>
      <w:r w:rsidR="00D26CD4">
        <w:rPr>
          <w:rStyle w:val="default"/>
          <w:rFonts w:cs="FrankRuehl"/>
          <w:rtl/>
        </w:rPr>
      </w:r>
      <w:r w:rsidR="00D26CD4">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D26CD4">
        <w:rPr>
          <w:rStyle w:val="default"/>
          <w:rFonts w:cs="FrankRuehl"/>
          <w:rtl/>
        </w:rPr>
        <w:fldChar w:fldCharType="end"/>
      </w:r>
      <w:bookmarkEnd w:id="534"/>
      <w:r w:rsidR="00D26CD4">
        <w:rPr>
          <w:rStyle w:val="default"/>
          <w:rFonts w:cs="FrankRuehl" w:hint="cs"/>
          <w:rtl/>
        </w:rPr>
        <w:t xml:space="preserve"> ניתן בעניינך צו לפתיחת הליכים לפי חוק חדלות פירעון ושיקום כלכלי, התשע"ח-2018 (להלן </w:t>
      </w:r>
      <w:r w:rsidR="00D26CD4">
        <w:rPr>
          <w:rStyle w:val="default"/>
          <w:rFonts w:cs="FrankRuehl"/>
          <w:rtl/>
        </w:rPr>
        <w:t>–</w:t>
      </w:r>
      <w:r w:rsidR="00D26CD4">
        <w:rPr>
          <w:rStyle w:val="default"/>
          <w:rFonts w:cs="FrankRuehl" w:hint="cs"/>
          <w:rtl/>
        </w:rPr>
        <w:t xml:space="preserve"> החוק), והחתום מטה מונה לנאמן ליישום הליכי חדלות הפירעון בעניינך.</w:t>
      </w:r>
    </w:p>
    <w:p w:rsidR="00D26CD4" w:rsidRDefault="00D26CD4" w:rsidP="006727EA">
      <w:pPr>
        <w:pStyle w:val="P00"/>
        <w:spacing w:before="72"/>
        <w:ind w:left="0" w:right="1134"/>
        <w:rPr>
          <w:rStyle w:val="default"/>
          <w:rFonts w:cs="FrankRuehl"/>
          <w:rtl/>
        </w:rPr>
      </w:pPr>
      <w:r>
        <w:rPr>
          <w:rStyle w:val="default"/>
          <w:rFonts w:cs="FrankRuehl" w:hint="cs"/>
          <w:rtl/>
        </w:rPr>
        <w:t>תפקידי כנאמן לגבש את התשתית העובדתית הנדרשת למתן צו לשיקום כלכלי בעניינך, לנהל את נכסי קופת הנשייה ולפעול ליישומו של הצו לשיקום כלכלי, תוך שמירה על כבודך והגנה על עניינם של הנושים.</w:t>
      </w:r>
    </w:p>
    <w:p w:rsidR="00D26CD4" w:rsidRDefault="00D26CD4" w:rsidP="006727EA">
      <w:pPr>
        <w:pStyle w:val="P00"/>
        <w:spacing w:before="72"/>
        <w:ind w:left="0" w:right="1134"/>
        <w:rPr>
          <w:rStyle w:val="default"/>
          <w:rFonts w:cs="FrankRuehl"/>
          <w:rtl/>
        </w:rPr>
      </w:pPr>
      <w:r>
        <w:rPr>
          <w:rStyle w:val="default"/>
          <w:rFonts w:cs="FrankRuehl" w:hint="cs"/>
          <w:rtl/>
        </w:rPr>
        <w:t xml:space="preserve">לצורך קבלת התמונה המלאה לגבי מצבך הכלכלי, אתה מוזמן לפגישת בירור, שתתקיים ביום </w:t>
      </w:r>
      <w:r>
        <w:rPr>
          <w:rStyle w:val="default"/>
          <w:rFonts w:cs="FrankRuehl"/>
          <w:rtl/>
        </w:rPr>
        <w:fldChar w:fldCharType="begin">
          <w:ffData>
            <w:name w:val="Text77"/>
            <w:enabled/>
            <w:calcOnExit w:val="0"/>
            <w:textInput/>
          </w:ffData>
        </w:fldChar>
      </w:r>
      <w:bookmarkStart w:id="535" w:name="Text7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35"/>
      <w:r>
        <w:rPr>
          <w:rStyle w:val="default"/>
          <w:rFonts w:cs="FrankRuehl" w:hint="cs"/>
          <w:rtl/>
        </w:rPr>
        <w:t xml:space="preserve"> בשעה </w:t>
      </w:r>
      <w:r>
        <w:rPr>
          <w:rStyle w:val="default"/>
          <w:rFonts w:cs="FrankRuehl"/>
          <w:rtl/>
        </w:rPr>
        <w:fldChar w:fldCharType="begin">
          <w:ffData>
            <w:name w:val="Text78"/>
            <w:enabled/>
            <w:calcOnExit w:val="0"/>
            <w:textInput/>
          </w:ffData>
        </w:fldChar>
      </w:r>
      <w:bookmarkStart w:id="536" w:name="Text7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36"/>
      <w:r>
        <w:rPr>
          <w:rStyle w:val="default"/>
          <w:rFonts w:cs="FrankRuehl" w:hint="cs"/>
          <w:rtl/>
        </w:rPr>
        <w:t>, ב-</w:t>
      </w:r>
      <w:r>
        <w:rPr>
          <w:rStyle w:val="default"/>
          <w:rFonts w:cs="FrankRuehl"/>
          <w:rtl/>
        </w:rPr>
        <w:fldChar w:fldCharType="begin">
          <w:ffData>
            <w:name w:val="Text79"/>
            <w:enabled/>
            <w:calcOnExit w:val="0"/>
            <w:textInput/>
          </w:ffData>
        </w:fldChar>
      </w:r>
      <w:bookmarkStart w:id="537" w:name="Text7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37"/>
      <w:r>
        <w:rPr>
          <w:rStyle w:val="default"/>
          <w:rFonts w:cs="FrankRuehl" w:hint="cs"/>
          <w:rtl/>
        </w:rPr>
        <w:t>; אם אתה מעדיף לקיים את הפגישה באמצעות היוועדות חזותית (שיחת וידאו) או אם המועד שנקבע אינו אפשרי, אנא צור עימי קשר באמצעי התקשורת המפורט בתחתית הודעה זו.</w:t>
      </w:r>
    </w:p>
    <w:p w:rsidR="00D26CD4" w:rsidRDefault="00D26CD4" w:rsidP="006727EA">
      <w:pPr>
        <w:pStyle w:val="P00"/>
        <w:spacing w:before="72"/>
        <w:ind w:left="0" w:right="1134"/>
        <w:rPr>
          <w:rStyle w:val="default"/>
          <w:rFonts w:cs="FrankRuehl"/>
          <w:rtl/>
        </w:rPr>
      </w:pPr>
      <w:r>
        <w:rPr>
          <w:rStyle w:val="default"/>
          <w:rFonts w:cs="FrankRuehl" w:hint="cs"/>
          <w:rtl/>
        </w:rPr>
        <w:t xml:space="preserve">במהלך הבירור תידרש למסור פרטים על נסיבות ההסתבכות הכלכלית וכן לגבי מצבך הכלכלי כיום. לפגישה עליך להביא עימך את המסמכים האלה: </w:t>
      </w:r>
      <w:r>
        <w:rPr>
          <w:rStyle w:val="default"/>
          <w:rFonts w:cs="FrankRuehl"/>
          <w:rtl/>
        </w:rPr>
        <w:fldChar w:fldCharType="begin">
          <w:ffData>
            <w:name w:val="Text80"/>
            <w:enabled/>
            <w:calcOnExit w:val="0"/>
            <w:textInput/>
          </w:ffData>
        </w:fldChar>
      </w:r>
      <w:bookmarkStart w:id="538" w:name="Text8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38"/>
    </w:p>
    <w:p w:rsidR="00D26CD4" w:rsidRDefault="00D26CD4" w:rsidP="006727EA">
      <w:pPr>
        <w:pStyle w:val="P00"/>
        <w:spacing w:before="72"/>
        <w:ind w:left="0" w:right="1134"/>
        <w:rPr>
          <w:rStyle w:val="default"/>
          <w:rFonts w:cs="FrankRuehl"/>
          <w:rtl/>
        </w:rPr>
      </w:pPr>
      <w:r>
        <w:rPr>
          <w:rStyle w:val="default"/>
          <w:rFonts w:cs="FrankRuehl" w:hint="cs"/>
          <w:rtl/>
        </w:rPr>
        <w:t>המידע שיימסר על ידך בבירור, ומידע נוסף שייאסף במהלך ההליך, ישמש לצורך המלצה על צו לשיקום כלכלי בעניינך.</w:t>
      </w:r>
    </w:p>
    <w:p w:rsidR="00D26CD4" w:rsidRDefault="00D26CD4" w:rsidP="006727EA">
      <w:pPr>
        <w:pStyle w:val="P00"/>
        <w:spacing w:before="72"/>
        <w:ind w:left="0" w:right="1134"/>
        <w:rPr>
          <w:rStyle w:val="default"/>
          <w:rFonts w:cs="FrankRuehl"/>
          <w:rtl/>
        </w:rPr>
      </w:pPr>
      <w:r>
        <w:rPr>
          <w:rStyle w:val="default"/>
          <w:rFonts w:cs="FrankRuehl" w:hint="cs"/>
          <w:rtl/>
        </w:rPr>
        <w:t>במהלך הבירור אתה זכאי לייצוג על ידי עורך דין כאמור בסעיף 152(ב) לחוק, וככלל מומלץ להתייעץ עם עורך דין מטעמך לפני פגישת הבירור. כמו כן, במהלך הבירור אינך חייב למסור מידע אם יש בו משום מסירת ראיה או הודיה בעובדה שהיא יסוד מיסודותיה של עבירה שאתה מואשם בה או עשוי להיום מואשם בה, וזאת לפי סעיף 47 לפקודת הראיות [נוסח חדש], התשל"א-1971.</w:t>
      </w:r>
    </w:p>
    <w:p w:rsidR="00D26CD4" w:rsidRDefault="00D26CD4" w:rsidP="006727EA">
      <w:pPr>
        <w:pStyle w:val="P00"/>
        <w:spacing w:before="72"/>
        <w:ind w:left="0" w:right="1134"/>
        <w:rPr>
          <w:rStyle w:val="default"/>
          <w:rFonts w:cs="FrankRuehl"/>
          <w:rtl/>
        </w:rPr>
      </w:pPr>
      <w:r>
        <w:rPr>
          <w:rStyle w:val="default"/>
          <w:rFonts w:cs="FrankRuehl" w:hint="cs"/>
          <w:rtl/>
        </w:rPr>
        <w:t xml:space="preserve">אם לא תיענה להזמנה זו, בלא הצדקה, או אם יתברר שהמדיע שמסרת בבירור הוא חלקי או לא מדויק, הדבר עלול להביא לעיכוב מתן הצו לשיקום כלכלי בעניינך, ובהתאמה, לדחיית מועד ההפטר ולכן </w:t>
      </w:r>
      <w:r w:rsidR="00DE3936">
        <w:rPr>
          <w:rStyle w:val="default"/>
          <w:rFonts w:cs="FrankRuehl" w:hint="cs"/>
          <w:rtl/>
        </w:rPr>
        <w:t>להמשך תחולת ההגבלות החלות עליך (דוגמת איסור החזקת דרכון ישראלי, עיכוב יציאה מהארץ, הגבלה בלקוח מיוחד, הגבלת שימוש בכרטיסי חיוב והגבלת הקמה של תאגיד חדש או השתתפות בו); כמו כן, הדבר עלול להאריך את תקופת התשלומים או להביא לביטול הליך חדלות הפירעון בעניינך, ואף עלול לעלות כדי עבירה פלילית.</w:t>
      </w:r>
    </w:p>
    <w:p w:rsidR="00DE3936" w:rsidRDefault="00DE3936" w:rsidP="006727EA">
      <w:pPr>
        <w:pStyle w:val="P00"/>
        <w:spacing w:before="72"/>
        <w:ind w:left="0" w:right="1134"/>
        <w:rPr>
          <w:rStyle w:val="default"/>
          <w:rFonts w:cs="FrankRuehl"/>
          <w:rtl/>
        </w:rPr>
      </w:pPr>
    </w:p>
    <w:p w:rsidR="00DE3936" w:rsidRDefault="00DE3936" w:rsidP="00DE3936">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81"/>
            <w:enabled/>
            <w:calcOnExit w:val="0"/>
            <w:textInput/>
          </w:ffData>
        </w:fldChar>
      </w:r>
      <w:bookmarkStart w:id="539" w:name="Text8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39"/>
      <w:r>
        <w:rPr>
          <w:rStyle w:val="default"/>
          <w:rFonts w:cs="FrankRuehl"/>
          <w:rtl/>
        </w:rPr>
        <w:tab/>
      </w:r>
      <w:r>
        <w:rPr>
          <w:rStyle w:val="default"/>
          <w:rFonts w:cs="FrankRuehl" w:hint="cs"/>
          <w:rtl/>
        </w:rPr>
        <w:t>_________________</w:t>
      </w:r>
    </w:p>
    <w:p w:rsidR="00DE3936" w:rsidRDefault="00DE3936" w:rsidP="00DE3936">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0" w:right="1134"/>
        <w:rPr>
          <w:rStyle w:val="default"/>
          <w:rFonts w:cs="FrankRuehl"/>
          <w:sz w:val="22"/>
          <w:szCs w:val="22"/>
          <w:rtl/>
        </w:rPr>
      </w:pPr>
      <w:r w:rsidRPr="00DE3936">
        <w:rPr>
          <w:rStyle w:val="default"/>
          <w:rFonts w:cs="FrankRuehl"/>
          <w:sz w:val="22"/>
          <w:szCs w:val="22"/>
          <w:rtl/>
        </w:rPr>
        <w:tab/>
      </w:r>
      <w:r w:rsidRPr="00DE3936">
        <w:rPr>
          <w:rStyle w:val="default"/>
          <w:rFonts w:cs="FrankRuehl" w:hint="cs"/>
          <w:sz w:val="22"/>
          <w:szCs w:val="22"/>
          <w:rtl/>
        </w:rPr>
        <w:t>תאריך</w:t>
      </w:r>
      <w:r w:rsidRPr="00DE3936">
        <w:rPr>
          <w:rStyle w:val="default"/>
          <w:rFonts w:cs="FrankRuehl"/>
          <w:sz w:val="22"/>
          <w:szCs w:val="22"/>
          <w:rtl/>
        </w:rPr>
        <w:tab/>
      </w:r>
      <w:r w:rsidRPr="00DE3936">
        <w:rPr>
          <w:rStyle w:val="default"/>
          <w:rFonts w:cs="FrankRuehl" w:hint="cs"/>
          <w:sz w:val="22"/>
          <w:szCs w:val="22"/>
          <w:rtl/>
        </w:rPr>
        <w:t>חתימת הנאמן</w:t>
      </w:r>
    </w:p>
    <w:p w:rsidR="00DE3936" w:rsidRDefault="00DE3936" w:rsidP="00DE3936">
      <w:pPr>
        <w:pStyle w:val="P00"/>
        <w:tabs>
          <w:tab w:val="clear" w:pos="624"/>
          <w:tab w:val="clear" w:pos="1021"/>
          <w:tab w:val="clear" w:pos="1474"/>
          <w:tab w:val="clear" w:pos="1928"/>
          <w:tab w:val="clear" w:pos="2381"/>
          <w:tab w:val="clear" w:pos="2835"/>
          <w:tab w:val="clear" w:pos="6259"/>
          <w:tab w:val="center" w:pos="1134"/>
          <w:tab w:val="center" w:pos="3402"/>
          <w:tab w:val="center" w:pos="6237"/>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82"/>
            <w:enabled/>
            <w:calcOnExit w:val="0"/>
            <w:textInput/>
          </w:ffData>
        </w:fldChar>
      </w:r>
      <w:bookmarkStart w:id="540" w:name="Text8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40"/>
      <w:r>
        <w:rPr>
          <w:rStyle w:val="default"/>
          <w:rFonts w:cs="FrankRuehl"/>
          <w:rtl/>
        </w:rPr>
        <w:tab/>
      </w:r>
      <w:r>
        <w:rPr>
          <w:rStyle w:val="default"/>
          <w:rFonts w:cs="FrankRuehl"/>
          <w:rtl/>
        </w:rPr>
        <w:fldChar w:fldCharType="begin">
          <w:ffData>
            <w:name w:val="Text83"/>
            <w:enabled/>
            <w:calcOnExit w:val="0"/>
            <w:textInput/>
          </w:ffData>
        </w:fldChar>
      </w:r>
      <w:bookmarkStart w:id="541" w:name="Text8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41"/>
      <w:r>
        <w:rPr>
          <w:rStyle w:val="default"/>
          <w:rFonts w:cs="FrankRuehl"/>
          <w:rtl/>
        </w:rPr>
        <w:tab/>
      </w:r>
      <w:r>
        <w:rPr>
          <w:rStyle w:val="default"/>
          <w:rFonts w:cs="FrankRuehl"/>
          <w:rtl/>
        </w:rPr>
        <w:fldChar w:fldCharType="begin">
          <w:ffData>
            <w:name w:val="Text84"/>
            <w:enabled/>
            <w:calcOnExit w:val="0"/>
            <w:textInput/>
          </w:ffData>
        </w:fldChar>
      </w:r>
      <w:bookmarkStart w:id="542" w:name="Text8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42"/>
    </w:p>
    <w:p w:rsidR="00DE3936" w:rsidRPr="00DE3936" w:rsidRDefault="00DE3936" w:rsidP="00DE3936">
      <w:pPr>
        <w:pStyle w:val="P00"/>
        <w:tabs>
          <w:tab w:val="clear" w:pos="624"/>
          <w:tab w:val="clear" w:pos="1021"/>
          <w:tab w:val="clear" w:pos="1474"/>
          <w:tab w:val="clear" w:pos="1928"/>
          <w:tab w:val="clear" w:pos="2381"/>
          <w:tab w:val="clear" w:pos="2835"/>
          <w:tab w:val="clear" w:pos="6259"/>
          <w:tab w:val="center" w:pos="1134"/>
          <w:tab w:val="center" w:pos="3402"/>
          <w:tab w:val="center" w:pos="6237"/>
        </w:tabs>
        <w:spacing w:before="72"/>
        <w:ind w:left="0" w:right="1134"/>
        <w:rPr>
          <w:rStyle w:val="default"/>
          <w:rFonts w:cs="FrankRuehl"/>
          <w:sz w:val="22"/>
          <w:szCs w:val="22"/>
          <w:rtl/>
        </w:rPr>
      </w:pPr>
      <w:r w:rsidRPr="00DE3936">
        <w:rPr>
          <w:rStyle w:val="default"/>
          <w:rFonts w:cs="FrankRuehl"/>
          <w:sz w:val="22"/>
          <w:szCs w:val="22"/>
          <w:rtl/>
        </w:rPr>
        <w:tab/>
      </w:r>
      <w:r w:rsidRPr="00DE3936">
        <w:rPr>
          <w:rStyle w:val="default"/>
          <w:rFonts w:cs="FrankRuehl" w:hint="cs"/>
          <w:sz w:val="22"/>
          <w:szCs w:val="22"/>
          <w:rtl/>
        </w:rPr>
        <w:t>טלפון</w:t>
      </w:r>
      <w:r w:rsidRPr="00DE3936">
        <w:rPr>
          <w:rStyle w:val="default"/>
          <w:rFonts w:cs="FrankRuehl"/>
          <w:sz w:val="22"/>
          <w:szCs w:val="22"/>
          <w:rtl/>
        </w:rPr>
        <w:tab/>
      </w:r>
      <w:r w:rsidRPr="00DE3936">
        <w:rPr>
          <w:rStyle w:val="default"/>
          <w:rFonts w:cs="FrankRuehl" w:hint="cs"/>
          <w:sz w:val="22"/>
          <w:szCs w:val="22"/>
          <w:rtl/>
        </w:rPr>
        <w:t>כתובת דואר אלקטרוני</w:t>
      </w:r>
      <w:r w:rsidRPr="00DE3936">
        <w:rPr>
          <w:rStyle w:val="default"/>
          <w:rFonts w:cs="FrankRuehl"/>
          <w:sz w:val="22"/>
          <w:szCs w:val="22"/>
          <w:rtl/>
        </w:rPr>
        <w:tab/>
      </w:r>
      <w:r w:rsidRPr="00DE3936">
        <w:rPr>
          <w:rStyle w:val="default"/>
          <w:rFonts w:cs="FrankRuehl" w:hint="cs"/>
          <w:sz w:val="22"/>
          <w:szCs w:val="22"/>
          <w:rtl/>
        </w:rPr>
        <w:t>כתובת</w:t>
      </w:r>
    </w:p>
    <w:p w:rsidR="00357162" w:rsidRDefault="00357162" w:rsidP="006727EA">
      <w:pPr>
        <w:pStyle w:val="P00"/>
        <w:spacing w:before="72"/>
        <w:ind w:left="0" w:right="1134"/>
        <w:rPr>
          <w:rStyle w:val="default"/>
          <w:rFonts w:cs="FrankRuehl"/>
          <w:rtl/>
        </w:rPr>
      </w:pPr>
    </w:p>
    <w:p w:rsidR="00357162" w:rsidRDefault="00357162" w:rsidP="006727EA">
      <w:pPr>
        <w:pStyle w:val="P00"/>
        <w:spacing w:before="72"/>
        <w:ind w:left="0" w:right="1134"/>
        <w:rPr>
          <w:rStyle w:val="default"/>
          <w:rFonts w:cs="FrankRuehl"/>
          <w:rtl/>
        </w:rPr>
      </w:pPr>
    </w:p>
    <w:p w:rsidR="006727EA" w:rsidRPr="00594689" w:rsidRDefault="002D2158" w:rsidP="006727EA">
      <w:pPr>
        <w:pStyle w:val="P00"/>
        <w:shd w:val="clear" w:color="auto" w:fill="99CCFF"/>
        <w:spacing w:before="72"/>
        <w:ind w:left="0" w:right="1134"/>
        <w:jc w:val="center"/>
        <w:rPr>
          <w:rStyle w:val="default"/>
          <w:rFonts w:cs="FrankRuehl"/>
          <w:b/>
          <w:bCs/>
          <w:sz w:val="22"/>
          <w:szCs w:val="22"/>
          <w:rtl/>
        </w:rPr>
      </w:pPr>
      <w:hyperlink r:id="rId192" w:history="1">
        <w:r w:rsidR="006727EA" w:rsidRPr="002D2158">
          <w:rPr>
            <w:rStyle w:val="Hyperlink"/>
            <w:rFonts w:cs="FrankRuehl" w:hint="cs"/>
            <w:b/>
            <w:bCs/>
            <w:sz w:val="22"/>
            <w:szCs w:val="22"/>
            <w:rtl/>
          </w:rPr>
          <w:t xml:space="preserve">טופס 8 </w:t>
        </w:r>
        <w:r w:rsidR="006727EA" w:rsidRPr="002D2158">
          <w:rPr>
            <w:rStyle w:val="Hyperlink"/>
            <w:rFonts w:cs="FrankRuehl"/>
            <w:b/>
            <w:bCs/>
            <w:sz w:val="22"/>
            <w:szCs w:val="22"/>
            <w:rtl/>
          </w:rPr>
          <w:t>–</w:t>
        </w:r>
        <w:r w:rsidR="006727EA" w:rsidRPr="002D2158">
          <w:rPr>
            <w:rStyle w:val="Hyperlink"/>
            <w:rFonts w:cs="FrankRuehl" w:hint="cs"/>
            <w:b/>
            <w:bCs/>
            <w:sz w:val="22"/>
            <w:szCs w:val="22"/>
            <w:rtl/>
          </w:rPr>
          <w:t xml:space="preserve"> דרישת נושה לתשלום חוב של היחיד כאמור בסעיף 110 לחוק</w:t>
        </w:r>
      </w:hyperlink>
    </w:p>
    <w:p w:rsidR="00712167" w:rsidRDefault="00712167" w:rsidP="009911C7">
      <w:pPr>
        <w:pStyle w:val="P00"/>
        <w:spacing w:before="72"/>
        <w:ind w:left="0" w:right="1134"/>
        <w:rPr>
          <w:rStyle w:val="default"/>
          <w:rFonts w:cs="FrankRuehl" w:hint="cs"/>
          <w:rtl/>
        </w:rPr>
      </w:pPr>
    </w:p>
    <w:p w:rsidR="00712167" w:rsidRDefault="00712167" w:rsidP="009911C7">
      <w:pPr>
        <w:pStyle w:val="P00"/>
        <w:spacing w:before="72"/>
        <w:ind w:left="0" w:right="1134"/>
        <w:rPr>
          <w:rStyle w:val="default"/>
          <w:rFonts w:cs="FrankRuehl" w:hint="cs"/>
          <w:rtl/>
        </w:rPr>
      </w:pPr>
    </w:p>
    <w:p w:rsidR="009911C7" w:rsidRPr="00594689" w:rsidRDefault="002D2158" w:rsidP="009911C7">
      <w:pPr>
        <w:pStyle w:val="P00"/>
        <w:shd w:val="clear" w:color="auto" w:fill="99CCFF"/>
        <w:spacing w:before="72"/>
        <w:ind w:left="0" w:right="1134"/>
        <w:jc w:val="center"/>
        <w:rPr>
          <w:rStyle w:val="default"/>
          <w:rFonts w:cs="FrankRuehl"/>
          <w:b/>
          <w:bCs/>
          <w:sz w:val="22"/>
          <w:szCs w:val="22"/>
          <w:rtl/>
        </w:rPr>
      </w:pPr>
      <w:hyperlink r:id="rId193" w:history="1">
        <w:r w:rsidR="009911C7" w:rsidRPr="002D2158">
          <w:rPr>
            <w:rStyle w:val="Hyperlink"/>
            <w:rFonts w:cs="FrankRuehl" w:hint="cs"/>
            <w:b/>
            <w:bCs/>
            <w:sz w:val="22"/>
            <w:szCs w:val="22"/>
            <w:rtl/>
          </w:rPr>
          <w:t xml:space="preserve">טופס 9 </w:t>
        </w:r>
        <w:r w:rsidR="009911C7" w:rsidRPr="002D2158">
          <w:rPr>
            <w:rStyle w:val="Hyperlink"/>
            <w:rFonts w:cs="FrankRuehl"/>
            <w:b/>
            <w:bCs/>
            <w:sz w:val="22"/>
            <w:szCs w:val="22"/>
            <w:rtl/>
          </w:rPr>
          <w:t>–</w:t>
        </w:r>
        <w:r w:rsidR="009911C7" w:rsidRPr="002D2158">
          <w:rPr>
            <w:rStyle w:val="Hyperlink"/>
            <w:rFonts w:cs="FrankRuehl" w:hint="cs"/>
            <w:b/>
            <w:bCs/>
            <w:sz w:val="22"/>
            <w:szCs w:val="22"/>
            <w:rtl/>
          </w:rPr>
          <w:t xml:space="preserve"> בקשת נושה לצו לפתיחת הליכים לגבי יחיד</w:t>
        </w:r>
      </w:hyperlink>
    </w:p>
    <w:p w:rsidR="00C2006C" w:rsidRDefault="00C2006C" w:rsidP="00C2006C">
      <w:pPr>
        <w:pStyle w:val="P00"/>
        <w:spacing w:before="72"/>
        <w:ind w:left="0" w:right="1134"/>
        <w:rPr>
          <w:rStyle w:val="default"/>
          <w:rFonts w:cs="FrankRuehl"/>
          <w:rtl/>
        </w:rPr>
      </w:pPr>
    </w:p>
    <w:p w:rsidR="00C2006C" w:rsidRDefault="00C2006C" w:rsidP="00C2006C">
      <w:pPr>
        <w:pStyle w:val="P00"/>
        <w:spacing w:before="72"/>
        <w:ind w:left="0" w:right="1134"/>
        <w:rPr>
          <w:rStyle w:val="default"/>
          <w:rFonts w:cs="FrankRuehl"/>
          <w:rtl/>
        </w:rPr>
      </w:pPr>
    </w:p>
    <w:p w:rsidR="00C2006C" w:rsidRPr="00DC0129" w:rsidRDefault="00C2006C" w:rsidP="00C2006C">
      <w:pPr>
        <w:pStyle w:val="P00"/>
        <w:shd w:val="clear" w:color="auto" w:fill="99CCFF"/>
        <w:spacing w:before="72"/>
        <w:ind w:left="0" w:right="1134"/>
        <w:jc w:val="center"/>
        <w:rPr>
          <w:rStyle w:val="default"/>
          <w:rFonts w:cs="FrankRuehl"/>
          <w:b/>
          <w:bCs/>
          <w:sz w:val="22"/>
          <w:szCs w:val="22"/>
          <w:rtl/>
        </w:rPr>
      </w:pPr>
      <w:r w:rsidRPr="00205D58">
        <w:rPr>
          <w:rStyle w:val="Hyperlink"/>
          <w:rFonts w:ascii="FrankRuehl" w:hAnsi="FrankRuehl" w:cs="FrankRuehl"/>
          <w:sz w:val="22"/>
          <w:szCs w:val="22"/>
          <w:u w:val="none"/>
          <w:rtl/>
        </w:rPr>
        <w:pict>
          <v:shape id="_x0000_s2821" type="#_x0000_t202" style="position:absolute;left:0;text-align:left;margin-left:470.25pt;margin-top:7.1pt;width:1in;height:10.7pt;z-index:251727872" filled="f" stroked="f">
            <v:textbox inset="1mm,0,1mm,0">
              <w:txbxContent>
                <w:p w:rsidR="00C2006C" w:rsidRDefault="00C2006C" w:rsidP="00C2006C">
                  <w:pPr>
                    <w:spacing w:line="160" w:lineRule="exact"/>
                    <w:jc w:val="left"/>
                    <w:rPr>
                      <w:rFonts w:cs="Miriam" w:hint="cs"/>
                      <w:noProof/>
                      <w:szCs w:val="18"/>
                      <w:rtl/>
                    </w:rPr>
                  </w:pPr>
                  <w:r>
                    <w:rPr>
                      <w:rFonts w:cs="Miriam" w:hint="cs"/>
                      <w:noProof/>
                      <w:szCs w:val="18"/>
                      <w:rtl/>
                    </w:rPr>
                    <w:t>תק' תשפ"א-2020</w:t>
                  </w:r>
                </w:p>
              </w:txbxContent>
            </v:textbox>
            <w10:anchorlock/>
          </v:shape>
        </w:pict>
      </w:r>
      <w:r w:rsidRPr="00205D58">
        <w:rPr>
          <w:rStyle w:val="default"/>
          <w:rFonts w:cs="FrankRuehl" w:hint="cs"/>
          <w:b/>
          <w:bCs/>
          <w:sz w:val="22"/>
          <w:szCs w:val="22"/>
          <w:rtl/>
        </w:rPr>
        <w:t xml:space="preserve">טופס </w:t>
      </w:r>
      <w:r>
        <w:rPr>
          <w:rStyle w:val="default"/>
          <w:rFonts w:cs="FrankRuehl" w:hint="cs"/>
          <w:b/>
          <w:bCs/>
          <w:sz w:val="22"/>
          <w:szCs w:val="22"/>
          <w:rtl/>
        </w:rPr>
        <w:t>9א</w:t>
      </w:r>
      <w:r w:rsidRPr="00205D58">
        <w:rPr>
          <w:rStyle w:val="default"/>
          <w:rFonts w:cs="FrankRuehl" w:hint="cs"/>
          <w:b/>
          <w:bCs/>
          <w:sz w:val="22"/>
          <w:szCs w:val="22"/>
          <w:rtl/>
        </w:rPr>
        <w:t xml:space="preserve"> </w:t>
      </w:r>
      <w:r w:rsidRPr="00205D58">
        <w:rPr>
          <w:rStyle w:val="default"/>
          <w:rFonts w:cs="FrankRuehl"/>
          <w:b/>
          <w:bCs/>
          <w:sz w:val="22"/>
          <w:szCs w:val="22"/>
          <w:rtl/>
        </w:rPr>
        <w:t>–</w:t>
      </w:r>
      <w:r w:rsidRPr="00205D58">
        <w:rPr>
          <w:rStyle w:val="default"/>
          <w:rFonts w:cs="FrankRuehl" w:hint="cs"/>
          <w:b/>
          <w:bCs/>
          <w:sz w:val="22"/>
          <w:szCs w:val="22"/>
          <w:rtl/>
        </w:rPr>
        <w:t xml:space="preserve"> </w:t>
      </w:r>
      <w:r>
        <w:rPr>
          <w:rStyle w:val="default"/>
          <w:rFonts w:cs="FrankRuehl" w:hint="cs"/>
          <w:b/>
          <w:bCs/>
          <w:sz w:val="22"/>
          <w:szCs w:val="22"/>
          <w:rtl/>
        </w:rPr>
        <w:t>הודעה על מתן סעד זמני במעמד צד אחד</w:t>
      </w:r>
    </w:p>
    <w:p w:rsidR="00357162" w:rsidRDefault="00357162" w:rsidP="00357162">
      <w:pPr>
        <w:pStyle w:val="P00"/>
        <w:spacing w:before="72"/>
        <w:ind w:left="0" w:right="1134"/>
        <w:rPr>
          <w:rStyle w:val="default"/>
          <w:rFonts w:cs="FrankRuehl"/>
          <w:sz w:val="24"/>
          <w:szCs w:val="24"/>
          <w:rtl/>
        </w:rPr>
      </w:pPr>
      <w:r>
        <w:rPr>
          <w:rStyle w:val="default"/>
          <w:rFonts w:cs="FrankRuehl" w:hint="cs"/>
          <w:sz w:val="24"/>
          <w:szCs w:val="24"/>
          <w:rtl/>
        </w:rPr>
        <w:t>תקנות חדלות פירעון ושיקום כלכלי, התשע"ט-2019</w:t>
      </w:r>
    </w:p>
    <w:p w:rsidR="00C2006C" w:rsidRDefault="00C2006C" w:rsidP="00C2006C">
      <w:pPr>
        <w:pStyle w:val="P00"/>
        <w:spacing w:before="72"/>
        <w:ind w:left="0" w:right="1134"/>
        <w:rPr>
          <w:rStyle w:val="default"/>
          <w:rFonts w:cs="FrankRuehl"/>
          <w:sz w:val="24"/>
          <w:szCs w:val="24"/>
          <w:rtl/>
        </w:rPr>
      </w:pPr>
      <w:r>
        <w:rPr>
          <w:rStyle w:val="default"/>
          <w:rFonts w:cs="FrankRuehl" w:hint="cs"/>
          <w:sz w:val="24"/>
          <w:szCs w:val="24"/>
          <w:rtl/>
        </w:rPr>
        <w:t>טופס 9א</w:t>
      </w:r>
    </w:p>
    <w:p w:rsidR="00C2006C" w:rsidRPr="00205D58" w:rsidRDefault="00C2006C" w:rsidP="00C2006C">
      <w:pPr>
        <w:pStyle w:val="P00"/>
        <w:spacing w:before="72"/>
        <w:ind w:left="0" w:right="1134"/>
        <w:rPr>
          <w:rStyle w:val="default"/>
          <w:rFonts w:cs="FrankRuehl"/>
          <w:sz w:val="24"/>
          <w:szCs w:val="24"/>
          <w:rtl/>
        </w:rPr>
      </w:pPr>
      <w:r>
        <w:rPr>
          <w:rStyle w:val="default"/>
          <w:rFonts w:cs="FrankRuehl" w:hint="cs"/>
          <w:sz w:val="24"/>
          <w:szCs w:val="24"/>
          <w:rtl/>
        </w:rPr>
        <w:t>(תקנה 86(א))</w:t>
      </w:r>
    </w:p>
    <w:p w:rsidR="002A5953" w:rsidRDefault="00C2006C" w:rsidP="002A5953">
      <w:pPr>
        <w:pStyle w:val="P00"/>
        <w:spacing w:before="72"/>
        <w:ind w:left="0" w:right="1134"/>
        <w:rPr>
          <w:rStyle w:val="default"/>
          <w:rFonts w:cs="FrankRuehl"/>
          <w:rtl/>
        </w:rPr>
      </w:pPr>
      <w:r>
        <w:rPr>
          <w:rStyle w:val="default"/>
          <w:rFonts w:cs="FrankRuehl" w:hint="cs"/>
          <w:rtl/>
        </w:rPr>
        <w:t>בית משפט השלום ב</w:t>
      </w:r>
      <w:r>
        <w:rPr>
          <w:rStyle w:val="default"/>
          <w:rFonts w:cs="FrankRuehl"/>
          <w:rtl/>
        </w:rPr>
        <w:fldChar w:fldCharType="begin">
          <w:ffData>
            <w:name w:val="Text46"/>
            <w:enabled/>
            <w:calcOnExit w:val="0"/>
            <w:textInput/>
          </w:ffData>
        </w:fldChar>
      </w:r>
      <w:bookmarkStart w:id="543" w:name="Text4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43"/>
    </w:p>
    <w:p w:rsidR="00C2006C" w:rsidRDefault="00C2006C" w:rsidP="002A5953">
      <w:pPr>
        <w:pStyle w:val="P00"/>
        <w:spacing w:before="72"/>
        <w:ind w:left="0" w:right="1134"/>
        <w:rPr>
          <w:rStyle w:val="default"/>
          <w:rFonts w:cs="FrankRuehl"/>
          <w:rtl/>
        </w:rPr>
      </w:pPr>
      <w:r>
        <w:rPr>
          <w:rStyle w:val="default"/>
          <w:rFonts w:cs="FrankRuehl" w:hint="cs"/>
          <w:rtl/>
        </w:rPr>
        <w:t xml:space="preserve">בעניין: </w:t>
      </w:r>
      <w:r>
        <w:rPr>
          <w:rStyle w:val="default"/>
          <w:rFonts w:cs="FrankRuehl"/>
          <w:rtl/>
        </w:rPr>
        <w:fldChar w:fldCharType="begin">
          <w:ffData>
            <w:name w:val="Text47"/>
            <w:enabled/>
            <w:calcOnExit w:val="0"/>
            <w:textInput/>
          </w:ffData>
        </w:fldChar>
      </w:r>
      <w:bookmarkStart w:id="544" w:name="Text4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44"/>
      <w:r>
        <w:rPr>
          <w:rStyle w:val="default"/>
          <w:rFonts w:cs="FrankRuehl" w:hint="cs"/>
          <w:rtl/>
        </w:rPr>
        <w:t xml:space="preserve"> (שם היחיד) </w:t>
      </w:r>
      <w:r>
        <w:rPr>
          <w:rStyle w:val="default"/>
          <w:rFonts w:cs="FrankRuehl"/>
          <w:rtl/>
        </w:rPr>
        <w:fldChar w:fldCharType="begin">
          <w:ffData>
            <w:name w:val="Text48"/>
            <w:enabled/>
            <w:calcOnExit w:val="0"/>
            <w:textInput/>
          </w:ffData>
        </w:fldChar>
      </w:r>
      <w:bookmarkStart w:id="545" w:name="Text4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45"/>
      <w:r>
        <w:rPr>
          <w:rStyle w:val="default"/>
          <w:rFonts w:cs="FrankRuehl" w:hint="cs"/>
          <w:rtl/>
        </w:rPr>
        <w:t xml:space="preserve"> (מספר זהות)</w:t>
      </w:r>
    </w:p>
    <w:p w:rsidR="00C2006C" w:rsidRDefault="00C2006C" w:rsidP="002A5953">
      <w:pPr>
        <w:pStyle w:val="P00"/>
        <w:spacing w:before="72"/>
        <w:ind w:left="0"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49"/>
            <w:enabled/>
            <w:calcOnExit w:val="0"/>
            <w:textInput/>
          </w:ffData>
        </w:fldChar>
      </w:r>
      <w:bookmarkStart w:id="546" w:name="Text4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46"/>
    </w:p>
    <w:p w:rsidR="00C2006C" w:rsidRDefault="00C2006C" w:rsidP="002A5953">
      <w:pPr>
        <w:pStyle w:val="P00"/>
        <w:spacing w:before="72"/>
        <w:ind w:left="0" w:right="1134"/>
        <w:rPr>
          <w:rStyle w:val="default"/>
          <w:rFonts w:cs="FrankRuehl"/>
          <w:rtl/>
        </w:rPr>
      </w:pPr>
      <w:r>
        <w:rPr>
          <w:rStyle w:val="default"/>
          <w:rFonts w:cs="FrankRuehl" w:hint="cs"/>
          <w:rtl/>
        </w:rPr>
        <w:t xml:space="preserve">טלפון: </w:t>
      </w:r>
      <w:r>
        <w:rPr>
          <w:rStyle w:val="default"/>
          <w:rFonts w:cs="FrankRuehl"/>
          <w:rtl/>
        </w:rPr>
        <w:fldChar w:fldCharType="begin">
          <w:ffData>
            <w:name w:val="Text50"/>
            <w:enabled/>
            <w:calcOnExit w:val="0"/>
            <w:textInput/>
          </w:ffData>
        </w:fldChar>
      </w:r>
      <w:bookmarkStart w:id="547" w:name="Text5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47"/>
      <w:r>
        <w:rPr>
          <w:rStyle w:val="default"/>
          <w:rFonts w:cs="FrankRuehl" w:hint="cs"/>
          <w:rtl/>
        </w:rPr>
        <w:t xml:space="preserve"> פקסימיליה: </w:t>
      </w:r>
      <w:r>
        <w:rPr>
          <w:rStyle w:val="default"/>
          <w:rFonts w:cs="FrankRuehl"/>
          <w:rtl/>
        </w:rPr>
        <w:fldChar w:fldCharType="begin">
          <w:ffData>
            <w:name w:val="Text51"/>
            <w:enabled/>
            <w:calcOnExit w:val="0"/>
            <w:textInput/>
          </w:ffData>
        </w:fldChar>
      </w:r>
      <w:bookmarkStart w:id="548" w:name="Text5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48"/>
    </w:p>
    <w:p w:rsidR="00C2006C" w:rsidRPr="00C2006C" w:rsidRDefault="00C2006C" w:rsidP="00C2006C">
      <w:pPr>
        <w:pStyle w:val="P00"/>
        <w:spacing w:before="72"/>
        <w:ind w:left="0" w:right="1134"/>
        <w:jc w:val="center"/>
        <w:rPr>
          <w:rStyle w:val="default"/>
          <w:rFonts w:cs="FrankRuehl"/>
          <w:b/>
          <w:bCs/>
          <w:sz w:val="22"/>
          <w:szCs w:val="22"/>
          <w:rtl/>
        </w:rPr>
      </w:pPr>
      <w:r w:rsidRPr="00C2006C">
        <w:rPr>
          <w:rStyle w:val="default"/>
          <w:rFonts w:cs="FrankRuehl" w:hint="cs"/>
          <w:b/>
          <w:bCs/>
          <w:sz w:val="22"/>
          <w:szCs w:val="22"/>
          <w:rtl/>
        </w:rPr>
        <w:t>הודעה על מתן סעד זמני במעמד צד אחד</w:t>
      </w:r>
    </w:p>
    <w:p w:rsidR="00C2006C" w:rsidRDefault="00C2006C" w:rsidP="002A5953">
      <w:pPr>
        <w:pStyle w:val="P00"/>
        <w:spacing w:before="72"/>
        <w:ind w:left="0" w:right="1134"/>
        <w:rPr>
          <w:rStyle w:val="default"/>
          <w:rFonts w:cs="FrankRuehl"/>
          <w:rtl/>
        </w:rPr>
      </w:pPr>
      <w:r>
        <w:rPr>
          <w:rStyle w:val="default"/>
          <w:rFonts w:cs="FrankRuehl" w:hint="cs"/>
          <w:rtl/>
        </w:rPr>
        <w:t xml:space="preserve">נמסרת בזה הודעה כי ביום </w:t>
      </w:r>
      <w:r>
        <w:rPr>
          <w:rStyle w:val="default"/>
          <w:rFonts w:cs="FrankRuehl"/>
          <w:rtl/>
        </w:rPr>
        <w:fldChar w:fldCharType="begin">
          <w:ffData>
            <w:name w:val="Text52"/>
            <w:enabled/>
            <w:calcOnExit w:val="0"/>
            <w:textInput/>
          </w:ffData>
        </w:fldChar>
      </w:r>
      <w:bookmarkStart w:id="549" w:name="Text5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49"/>
      <w:r>
        <w:rPr>
          <w:rStyle w:val="default"/>
          <w:rFonts w:cs="FrankRuehl" w:hint="cs"/>
          <w:rtl/>
        </w:rPr>
        <w:t xml:space="preserve"> הוגשה לבית משפט השלום ב</w:t>
      </w:r>
      <w:r>
        <w:rPr>
          <w:rStyle w:val="default"/>
          <w:rFonts w:cs="FrankRuehl"/>
          <w:rtl/>
        </w:rPr>
        <w:fldChar w:fldCharType="begin">
          <w:ffData>
            <w:name w:val="Text53"/>
            <w:enabled/>
            <w:calcOnExit w:val="0"/>
            <w:textInput/>
          </w:ffData>
        </w:fldChar>
      </w:r>
      <w:bookmarkStart w:id="550" w:name="Text5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50"/>
      <w:r>
        <w:rPr>
          <w:rStyle w:val="default"/>
          <w:rFonts w:cs="FrankRuehl" w:hint="cs"/>
          <w:rtl/>
        </w:rPr>
        <w:t xml:space="preserve"> בקשה לצו לפתיחת הליכים לגבי </w:t>
      </w:r>
      <w:r>
        <w:rPr>
          <w:rStyle w:val="default"/>
          <w:rFonts w:cs="FrankRuehl"/>
          <w:rtl/>
        </w:rPr>
        <w:fldChar w:fldCharType="begin">
          <w:ffData>
            <w:name w:val="Text54"/>
            <w:enabled/>
            <w:calcOnExit w:val="0"/>
            <w:textInput/>
          </w:ffData>
        </w:fldChar>
      </w:r>
      <w:bookmarkStart w:id="551" w:name="Text5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51"/>
      <w:r>
        <w:rPr>
          <w:rStyle w:val="default"/>
          <w:rFonts w:cs="FrankRuehl" w:hint="cs"/>
          <w:rtl/>
        </w:rPr>
        <w:t xml:space="preserve"> (שם היחיד) וכי בתאריך </w:t>
      </w:r>
      <w:r>
        <w:rPr>
          <w:rStyle w:val="default"/>
          <w:rFonts w:cs="FrankRuehl"/>
          <w:rtl/>
        </w:rPr>
        <w:fldChar w:fldCharType="begin">
          <w:ffData>
            <w:name w:val="Text55"/>
            <w:enabled/>
            <w:calcOnExit w:val="0"/>
            <w:textInput/>
          </w:ffData>
        </w:fldChar>
      </w:r>
      <w:bookmarkStart w:id="552" w:name="Text5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52"/>
      <w:r>
        <w:rPr>
          <w:rStyle w:val="default"/>
          <w:rFonts w:cs="FrankRuehl" w:hint="cs"/>
          <w:rtl/>
        </w:rPr>
        <w:t xml:space="preserve"> בית המשפט נתן סעד זמני במעמד צד אחד לפי סעיף 119(א)(1) לחוק חדלות פירעון ושיקום כלכלי, התשע"ח-2018, לגבי </w:t>
      </w:r>
      <w:r>
        <w:rPr>
          <w:rStyle w:val="default"/>
          <w:rFonts w:cs="FrankRuehl"/>
          <w:rtl/>
        </w:rPr>
        <w:fldChar w:fldCharType="begin">
          <w:ffData>
            <w:name w:val="Text56"/>
            <w:enabled/>
            <w:calcOnExit w:val="0"/>
            <w:textInput/>
          </w:ffData>
        </w:fldChar>
      </w:r>
      <w:bookmarkStart w:id="553" w:name="Text5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53"/>
      <w:r>
        <w:rPr>
          <w:rStyle w:val="default"/>
          <w:rFonts w:cs="FrankRuehl" w:hint="cs"/>
          <w:rtl/>
        </w:rPr>
        <w:t xml:space="preserve"> (שם היחיד).</w:t>
      </w:r>
    </w:p>
    <w:p w:rsidR="00C2006C" w:rsidRDefault="00C2006C" w:rsidP="002A5953">
      <w:pPr>
        <w:pStyle w:val="P00"/>
        <w:spacing w:before="72"/>
        <w:ind w:left="0" w:right="1134"/>
        <w:rPr>
          <w:rStyle w:val="default"/>
          <w:rFonts w:cs="FrankRuehl"/>
          <w:rtl/>
        </w:rPr>
      </w:pPr>
      <w:r>
        <w:rPr>
          <w:rStyle w:val="default"/>
          <w:rFonts w:cs="FrankRuehl" w:hint="cs"/>
          <w:rtl/>
        </w:rPr>
        <w:t>דיון בבקשה יתקיים במעמד הצדדים וייערך בבית משפט השלום ב</w:t>
      </w:r>
      <w:r>
        <w:rPr>
          <w:rStyle w:val="default"/>
          <w:rFonts w:cs="FrankRuehl"/>
          <w:rtl/>
        </w:rPr>
        <w:fldChar w:fldCharType="begin">
          <w:ffData>
            <w:name w:val="Text57"/>
            <w:enabled/>
            <w:calcOnExit w:val="0"/>
            <w:textInput/>
          </w:ffData>
        </w:fldChar>
      </w:r>
      <w:bookmarkStart w:id="554" w:name="Text5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54"/>
      <w:r>
        <w:rPr>
          <w:rStyle w:val="default"/>
          <w:rFonts w:cs="FrankRuehl" w:hint="cs"/>
          <w:rtl/>
        </w:rPr>
        <w:t xml:space="preserve"> לפני כבוד השופט/ת </w:t>
      </w:r>
      <w:r>
        <w:rPr>
          <w:rStyle w:val="default"/>
          <w:rFonts w:cs="FrankRuehl"/>
          <w:rtl/>
        </w:rPr>
        <w:fldChar w:fldCharType="begin">
          <w:ffData>
            <w:name w:val="Text58"/>
            <w:enabled/>
            <w:calcOnExit w:val="0"/>
            <w:textInput/>
          </w:ffData>
        </w:fldChar>
      </w:r>
      <w:bookmarkStart w:id="555" w:name="Text5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55"/>
      <w:r>
        <w:rPr>
          <w:rStyle w:val="default"/>
          <w:rFonts w:cs="FrankRuehl" w:hint="cs"/>
          <w:rtl/>
        </w:rPr>
        <w:t xml:space="preserve"> ביום </w:t>
      </w:r>
      <w:r>
        <w:rPr>
          <w:rStyle w:val="default"/>
          <w:rFonts w:cs="FrankRuehl"/>
          <w:rtl/>
        </w:rPr>
        <w:fldChar w:fldCharType="begin">
          <w:ffData>
            <w:name w:val="Text59"/>
            <w:enabled/>
            <w:calcOnExit w:val="0"/>
            <w:textInput/>
          </w:ffData>
        </w:fldChar>
      </w:r>
      <w:bookmarkStart w:id="556" w:name="Text5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56"/>
      <w:r>
        <w:rPr>
          <w:rStyle w:val="default"/>
          <w:rFonts w:cs="FrankRuehl" w:hint="cs"/>
          <w:rtl/>
        </w:rPr>
        <w:t xml:space="preserve"> בשעה </w:t>
      </w:r>
      <w:r>
        <w:rPr>
          <w:rStyle w:val="default"/>
          <w:rFonts w:cs="FrankRuehl"/>
          <w:rtl/>
        </w:rPr>
        <w:fldChar w:fldCharType="begin">
          <w:ffData>
            <w:name w:val="Text60"/>
            <w:enabled/>
            <w:calcOnExit w:val="0"/>
            <w:textInput/>
          </w:ffData>
        </w:fldChar>
      </w:r>
      <w:bookmarkStart w:id="557" w:name="Text6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57"/>
    </w:p>
    <w:p w:rsidR="00C2006C" w:rsidRDefault="00CB4161" w:rsidP="00CB4161">
      <w:pPr>
        <w:pStyle w:val="P00"/>
        <w:tabs>
          <w:tab w:val="clear" w:pos="624"/>
          <w:tab w:val="clear" w:pos="1021"/>
          <w:tab w:val="clear" w:pos="1474"/>
          <w:tab w:val="clear" w:pos="1928"/>
          <w:tab w:val="clear" w:pos="2381"/>
          <w:tab w:val="clear" w:pos="2835"/>
          <w:tab w:val="clear" w:pos="6259"/>
          <w:tab w:val="left" w:pos="3405"/>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rtl/>
        </w:rPr>
        <w:tab/>
      </w:r>
    </w:p>
    <w:p w:rsidR="00C2006C" w:rsidRDefault="00C2006C" w:rsidP="00C2006C">
      <w:pPr>
        <w:pStyle w:val="P00"/>
        <w:tabs>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61"/>
            <w:enabled/>
            <w:calcOnExit w:val="0"/>
            <w:textInput/>
          </w:ffData>
        </w:fldChar>
      </w:r>
      <w:bookmarkStart w:id="558" w:name="Text6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58"/>
      <w:r>
        <w:rPr>
          <w:rStyle w:val="default"/>
          <w:rFonts w:cs="FrankRuehl"/>
          <w:rtl/>
        </w:rPr>
        <w:tab/>
      </w:r>
      <w:r>
        <w:rPr>
          <w:rStyle w:val="default"/>
          <w:rFonts w:cs="FrankRuehl" w:hint="cs"/>
          <w:rtl/>
        </w:rPr>
        <w:t>חתימה: ________________</w:t>
      </w:r>
    </w:p>
    <w:p w:rsidR="00C2006C" w:rsidRDefault="00C2006C" w:rsidP="00C2006C">
      <w:pPr>
        <w:pStyle w:val="P00"/>
        <w:spacing w:before="72"/>
        <w:ind w:left="0" w:right="1134"/>
        <w:rPr>
          <w:rStyle w:val="default"/>
          <w:rFonts w:cs="FrankRuehl"/>
          <w:rtl/>
        </w:rPr>
      </w:pPr>
    </w:p>
    <w:p w:rsidR="00C2006C" w:rsidRDefault="00C2006C" w:rsidP="00C2006C">
      <w:pPr>
        <w:pStyle w:val="P00"/>
        <w:spacing w:before="72"/>
        <w:ind w:left="0" w:right="1134"/>
        <w:rPr>
          <w:rStyle w:val="default"/>
          <w:rFonts w:cs="FrankRuehl"/>
          <w:rtl/>
        </w:rPr>
      </w:pPr>
    </w:p>
    <w:p w:rsidR="00C2006C" w:rsidRPr="00DC0129" w:rsidRDefault="00C2006C" w:rsidP="00C2006C">
      <w:pPr>
        <w:pStyle w:val="P00"/>
        <w:shd w:val="clear" w:color="auto" w:fill="99CCFF"/>
        <w:spacing w:before="72"/>
        <w:ind w:left="0" w:right="1134"/>
        <w:jc w:val="center"/>
        <w:rPr>
          <w:rStyle w:val="default"/>
          <w:rFonts w:cs="FrankRuehl"/>
          <w:b/>
          <w:bCs/>
          <w:sz w:val="22"/>
          <w:szCs w:val="22"/>
          <w:rtl/>
        </w:rPr>
      </w:pPr>
      <w:r w:rsidRPr="00205D58">
        <w:rPr>
          <w:rStyle w:val="Hyperlink"/>
          <w:rFonts w:ascii="FrankRuehl" w:hAnsi="FrankRuehl" w:cs="FrankRuehl"/>
          <w:sz w:val="22"/>
          <w:szCs w:val="22"/>
          <w:u w:val="none"/>
          <w:rtl/>
        </w:rPr>
        <w:pict>
          <v:shape id="_x0000_s2822" type="#_x0000_t202" style="position:absolute;left:0;text-align:left;margin-left:470.25pt;margin-top:7.1pt;width:1in;height:10.7pt;z-index:251728896" filled="f" stroked="f">
            <v:textbox inset="1mm,0,1mm,0">
              <w:txbxContent>
                <w:p w:rsidR="00C2006C" w:rsidRDefault="00C2006C" w:rsidP="00C2006C">
                  <w:pPr>
                    <w:spacing w:line="160" w:lineRule="exact"/>
                    <w:jc w:val="left"/>
                    <w:rPr>
                      <w:rFonts w:cs="Miriam" w:hint="cs"/>
                      <w:noProof/>
                      <w:szCs w:val="18"/>
                      <w:rtl/>
                    </w:rPr>
                  </w:pPr>
                  <w:r>
                    <w:rPr>
                      <w:rFonts w:cs="Miriam" w:hint="cs"/>
                      <w:noProof/>
                      <w:szCs w:val="18"/>
                      <w:rtl/>
                    </w:rPr>
                    <w:t>תק' תשפ"א-2020</w:t>
                  </w:r>
                </w:p>
              </w:txbxContent>
            </v:textbox>
            <w10:anchorlock/>
          </v:shape>
        </w:pict>
      </w:r>
      <w:r w:rsidRPr="00205D58">
        <w:rPr>
          <w:rStyle w:val="default"/>
          <w:rFonts w:cs="FrankRuehl" w:hint="cs"/>
          <w:b/>
          <w:bCs/>
          <w:sz w:val="22"/>
          <w:szCs w:val="22"/>
          <w:rtl/>
        </w:rPr>
        <w:t xml:space="preserve">טופס </w:t>
      </w:r>
      <w:r>
        <w:rPr>
          <w:rStyle w:val="default"/>
          <w:rFonts w:cs="FrankRuehl" w:hint="cs"/>
          <w:b/>
          <w:bCs/>
          <w:sz w:val="22"/>
          <w:szCs w:val="22"/>
          <w:rtl/>
        </w:rPr>
        <w:t>9ב</w:t>
      </w:r>
      <w:r w:rsidRPr="00205D58">
        <w:rPr>
          <w:rStyle w:val="default"/>
          <w:rFonts w:cs="FrankRuehl" w:hint="cs"/>
          <w:b/>
          <w:bCs/>
          <w:sz w:val="22"/>
          <w:szCs w:val="22"/>
          <w:rtl/>
        </w:rPr>
        <w:t xml:space="preserve"> </w:t>
      </w:r>
      <w:r w:rsidRPr="00205D58">
        <w:rPr>
          <w:rStyle w:val="default"/>
          <w:rFonts w:cs="FrankRuehl"/>
          <w:b/>
          <w:bCs/>
          <w:sz w:val="22"/>
          <w:szCs w:val="22"/>
          <w:rtl/>
        </w:rPr>
        <w:t>–</w:t>
      </w:r>
      <w:r w:rsidRPr="00205D58">
        <w:rPr>
          <w:rStyle w:val="default"/>
          <w:rFonts w:cs="FrankRuehl" w:hint="cs"/>
          <w:b/>
          <w:bCs/>
          <w:sz w:val="22"/>
          <w:szCs w:val="22"/>
          <w:rtl/>
        </w:rPr>
        <w:t xml:space="preserve"> </w:t>
      </w:r>
      <w:r>
        <w:rPr>
          <w:rStyle w:val="default"/>
          <w:rFonts w:cs="FrankRuehl" w:hint="cs"/>
          <w:b/>
          <w:bCs/>
          <w:sz w:val="22"/>
          <w:szCs w:val="22"/>
          <w:rtl/>
        </w:rPr>
        <w:t>הודעה על מתן סעד זמני לפי סעיף 119(א)(2) לחוק</w:t>
      </w:r>
    </w:p>
    <w:p w:rsidR="00357162" w:rsidRDefault="00357162" w:rsidP="00357162">
      <w:pPr>
        <w:pStyle w:val="P00"/>
        <w:spacing w:before="72"/>
        <w:ind w:left="0" w:right="1134"/>
        <w:rPr>
          <w:rStyle w:val="default"/>
          <w:rFonts w:cs="FrankRuehl"/>
          <w:sz w:val="24"/>
          <w:szCs w:val="24"/>
          <w:rtl/>
        </w:rPr>
      </w:pPr>
      <w:r>
        <w:rPr>
          <w:rStyle w:val="default"/>
          <w:rFonts w:cs="FrankRuehl" w:hint="cs"/>
          <w:sz w:val="24"/>
          <w:szCs w:val="24"/>
          <w:rtl/>
        </w:rPr>
        <w:t>תקנות חדלות פירעון ושיקום כלכלי, התשע"ט-2019</w:t>
      </w:r>
    </w:p>
    <w:p w:rsidR="00C2006C" w:rsidRDefault="00C2006C" w:rsidP="00C2006C">
      <w:pPr>
        <w:pStyle w:val="P00"/>
        <w:spacing w:before="72"/>
        <w:ind w:left="0" w:right="1134"/>
        <w:rPr>
          <w:rStyle w:val="default"/>
          <w:rFonts w:cs="FrankRuehl"/>
          <w:sz w:val="24"/>
          <w:szCs w:val="24"/>
          <w:rtl/>
        </w:rPr>
      </w:pPr>
      <w:r>
        <w:rPr>
          <w:rStyle w:val="default"/>
          <w:rFonts w:cs="FrankRuehl" w:hint="cs"/>
          <w:sz w:val="24"/>
          <w:szCs w:val="24"/>
          <w:rtl/>
        </w:rPr>
        <w:t>טופס 9ב</w:t>
      </w:r>
    </w:p>
    <w:p w:rsidR="00C2006C" w:rsidRPr="00205D58" w:rsidRDefault="00C2006C" w:rsidP="00C2006C">
      <w:pPr>
        <w:pStyle w:val="P00"/>
        <w:spacing w:before="72"/>
        <w:ind w:left="0" w:right="1134"/>
        <w:rPr>
          <w:rStyle w:val="default"/>
          <w:rFonts w:cs="FrankRuehl"/>
          <w:sz w:val="24"/>
          <w:szCs w:val="24"/>
          <w:rtl/>
        </w:rPr>
      </w:pPr>
      <w:r>
        <w:rPr>
          <w:rStyle w:val="default"/>
          <w:rFonts w:cs="FrankRuehl" w:hint="cs"/>
          <w:sz w:val="24"/>
          <w:szCs w:val="24"/>
          <w:rtl/>
        </w:rPr>
        <w:t>(תקנה 86(ב))</w:t>
      </w:r>
    </w:p>
    <w:p w:rsidR="00C2006C" w:rsidRDefault="00C2006C" w:rsidP="002A5953">
      <w:pPr>
        <w:pStyle w:val="P00"/>
        <w:spacing w:before="72"/>
        <w:ind w:left="0" w:right="1134"/>
        <w:rPr>
          <w:rStyle w:val="default"/>
          <w:rFonts w:cs="FrankRuehl"/>
          <w:rtl/>
        </w:rPr>
      </w:pPr>
      <w:r>
        <w:rPr>
          <w:rStyle w:val="default"/>
          <w:rFonts w:cs="FrankRuehl" w:hint="cs"/>
          <w:rtl/>
        </w:rPr>
        <w:t>בית משפט השלום ב</w:t>
      </w:r>
      <w:r>
        <w:rPr>
          <w:rStyle w:val="default"/>
          <w:rFonts w:cs="FrankRuehl"/>
          <w:rtl/>
        </w:rPr>
        <w:fldChar w:fldCharType="begin">
          <w:ffData>
            <w:name w:val="Text62"/>
            <w:enabled/>
            <w:calcOnExit w:val="0"/>
            <w:textInput/>
          </w:ffData>
        </w:fldChar>
      </w:r>
      <w:bookmarkStart w:id="559" w:name="Text6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59"/>
    </w:p>
    <w:p w:rsidR="00C2006C" w:rsidRDefault="00C2006C" w:rsidP="002A5953">
      <w:pPr>
        <w:pStyle w:val="P00"/>
        <w:spacing w:before="72"/>
        <w:ind w:left="0" w:right="1134"/>
        <w:rPr>
          <w:rStyle w:val="default"/>
          <w:rFonts w:cs="FrankRuehl"/>
          <w:rtl/>
        </w:rPr>
      </w:pPr>
      <w:r>
        <w:rPr>
          <w:rStyle w:val="default"/>
          <w:rFonts w:cs="FrankRuehl" w:hint="cs"/>
          <w:rtl/>
        </w:rPr>
        <w:t xml:space="preserve">בעניין: </w:t>
      </w:r>
      <w:r>
        <w:rPr>
          <w:rStyle w:val="default"/>
          <w:rFonts w:cs="FrankRuehl"/>
          <w:rtl/>
        </w:rPr>
        <w:fldChar w:fldCharType="begin">
          <w:ffData>
            <w:name w:val="Text63"/>
            <w:enabled/>
            <w:calcOnExit w:val="0"/>
            <w:textInput/>
          </w:ffData>
        </w:fldChar>
      </w:r>
      <w:bookmarkStart w:id="560" w:name="Text6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60"/>
      <w:r>
        <w:rPr>
          <w:rStyle w:val="default"/>
          <w:rFonts w:cs="FrankRuehl" w:hint="cs"/>
          <w:rtl/>
        </w:rPr>
        <w:t xml:space="preserve"> (שם היחיד) </w:t>
      </w:r>
      <w:r>
        <w:rPr>
          <w:rStyle w:val="default"/>
          <w:rFonts w:cs="FrankRuehl"/>
          <w:rtl/>
        </w:rPr>
        <w:fldChar w:fldCharType="begin">
          <w:ffData>
            <w:name w:val="Text64"/>
            <w:enabled/>
            <w:calcOnExit w:val="0"/>
            <w:textInput/>
          </w:ffData>
        </w:fldChar>
      </w:r>
      <w:bookmarkStart w:id="561" w:name="Text6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61"/>
      <w:r>
        <w:rPr>
          <w:rStyle w:val="default"/>
          <w:rFonts w:cs="FrankRuehl" w:hint="cs"/>
          <w:rtl/>
        </w:rPr>
        <w:t xml:space="preserve"> (מספר זהות)</w:t>
      </w:r>
    </w:p>
    <w:p w:rsidR="00C2006C" w:rsidRDefault="00C2006C" w:rsidP="002A5953">
      <w:pPr>
        <w:pStyle w:val="P00"/>
        <w:spacing w:before="72"/>
        <w:ind w:left="0"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65"/>
            <w:enabled/>
            <w:calcOnExit w:val="0"/>
            <w:textInput/>
          </w:ffData>
        </w:fldChar>
      </w:r>
      <w:bookmarkStart w:id="562" w:name="Text6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62"/>
    </w:p>
    <w:p w:rsidR="00C2006C" w:rsidRDefault="00C2006C" w:rsidP="002A5953">
      <w:pPr>
        <w:pStyle w:val="P00"/>
        <w:spacing w:before="72"/>
        <w:ind w:left="0" w:right="1134"/>
        <w:rPr>
          <w:rStyle w:val="default"/>
          <w:rFonts w:cs="FrankRuehl"/>
          <w:rtl/>
        </w:rPr>
      </w:pPr>
      <w:r>
        <w:rPr>
          <w:rStyle w:val="default"/>
          <w:rFonts w:cs="FrankRuehl" w:hint="cs"/>
          <w:rtl/>
        </w:rPr>
        <w:t xml:space="preserve">על ידי עורך הדין </w:t>
      </w:r>
      <w:r>
        <w:rPr>
          <w:rStyle w:val="default"/>
          <w:rFonts w:cs="FrankRuehl"/>
          <w:rtl/>
        </w:rPr>
        <w:fldChar w:fldCharType="begin">
          <w:ffData>
            <w:name w:val="Text66"/>
            <w:enabled/>
            <w:calcOnExit w:val="0"/>
            <w:textInput/>
          </w:ffData>
        </w:fldChar>
      </w:r>
      <w:bookmarkStart w:id="563" w:name="Text6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63"/>
    </w:p>
    <w:p w:rsidR="00C2006C" w:rsidRDefault="00C2006C" w:rsidP="002A5953">
      <w:pPr>
        <w:pStyle w:val="P00"/>
        <w:spacing w:before="72"/>
        <w:ind w:left="0" w:right="1134"/>
        <w:rPr>
          <w:rStyle w:val="default"/>
          <w:rFonts w:cs="FrankRuehl"/>
          <w:rtl/>
        </w:rPr>
      </w:pPr>
      <w:r>
        <w:rPr>
          <w:rStyle w:val="default"/>
          <w:rFonts w:cs="FrankRuehl" w:hint="cs"/>
          <w:rtl/>
        </w:rPr>
        <w:t xml:space="preserve">כתובתו </w:t>
      </w:r>
      <w:r>
        <w:rPr>
          <w:rStyle w:val="default"/>
          <w:rFonts w:cs="FrankRuehl"/>
          <w:rtl/>
        </w:rPr>
        <w:fldChar w:fldCharType="begin">
          <w:ffData>
            <w:name w:val="Text67"/>
            <w:enabled/>
            <w:calcOnExit w:val="0"/>
            <w:textInput/>
          </w:ffData>
        </w:fldChar>
      </w:r>
      <w:bookmarkStart w:id="564" w:name="Text6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64"/>
    </w:p>
    <w:p w:rsidR="00C2006C" w:rsidRDefault="00C2006C" w:rsidP="002A5953">
      <w:pPr>
        <w:pStyle w:val="P00"/>
        <w:spacing w:before="72"/>
        <w:ind w:left="0" w:right="1134"/>
        <w:rPr>
          <w:rStyle w:val="default"/>
          <w:rFonts w:cs="FrankRuehl"/>
          <w:rtl/>
        </w:rPr>
      </w:pPr>
      <w:r>
        <w:rPr>
          <w:rStyle w:val="default"/>
          <w:rFonts w:cs="FrankRuehl" w:hint="cs"/>
          <w:rtl/>
        </w:rPr>
        <w:t xml:space="preserve">טלפון: </w:t>
      </w:r>
      <w:r>
        <w:rPr>
          <w:rStyle w:val="default"/>
          <w:rFonts w:cs="FrankRuehl"/>
          <w:rtl/>
        </w:rPr>
        <w:fldChar w:fldCharType="begin">
          <w:ffData>
            <w:name w:val="Text68"/>
            <w:enabled/>
            <w:calcOnExit w:val="0"/>
            <w:textInput/>
          </w:ffData>
        </w:fldChar>
      </w:r>
      <w:bookmarkStart w:id="565" w:name="Text6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65"/>
      <w:r>
        <w:rPr>
          <w:rStyle w:val="default"/>
          <w:rFonts w:cs="FrankRuehl" w:hint="cs"/>
          <w:rtl/>
        </w:rPr>
        <w:t xml:space="preserve"> פקסימיליה: </w:t>
      </w:r>
      <w:r>
        <w:rPr>
          <w:rStyle w:val="default"/>
          <w:rFonts w:cs="FrankRuehl"/>
          <w:rtl/>
        </w:rPr>
        <w:fldChar w:fldCharType="begin">
          <w:ffData>
            <w:name w:val="Text69"/>
            <w:enabled/>
            <w:calcOnExit w:val="0"/>
            <w:textInput/>
          </w:ffData>
        </w:fldChar>
      </w:r>
      <w:bookmarkStart w:id="566" w:name="Text6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66"/>
    </w:p>
    <w:p w:rsidR="00C2006C" w:rsidRPr="00C2006C" w:rsidRDefault="00C2006C" w:rsidP="00C2006C">
      <w:pPr>
        <w:pStyle w:val="P00"/>
        <w:spacing w:before="72"/>
        <w:ind w:left="0" w:right="1134"/>
        <w:jc w:val="center"/>
        <w:rPr>
          <w:rStyle w:val="default"/>
          <w:rFonts w:cs="FrankRuehl"/>
          <w:b/>
          <w:bCs/>
          <w:sz w:val="22"/>
          <w:szCs w:val="22"/>
          <w:rtl/>
        </w:rPr>
      </w:pPr>
      <w:r w:rsidRPr="00C2006C">
        <w:rPr>
          <w:rStyle w:val="default"/>
          <w:rFonts w:cs="FrankRuehl" w:hint="cs"/>
          <w:b/>
          <w:bCs/>
          <w:sz w:val="22"/>
          <w:szCs w:val="22"/>
          <w:rtl/>
        </w:rPr>
        <w:t>הודעה על מתן סעד זמני לפי סעיף 119(א)(2) לחוק</w:t>
      </w:r>
    </w:p>
    <w:p w:rsidR="00C2006C" w:rsidRDefault="00C2006C" w:rsidP="002A5953">
      <w:pPr>
        <w:pStyle w:val="P00"/>
        <w:spacing w:before="72"/>
        <w:ind w:left="0" w:right="1134"/>
        <w:rPr>
          <w:rStyle w:val="default"/>
          <w:rFonts w:cs="FrankRuehl"/>
          <w:rtl/>
        </w:rPr>
      </w:pPr>
      <w:r>
        <w:rPr>
          <w:rStyle w:val="default"/>
          <w:rFonts w:cs="FrankRuehl" w:hint="cs"/>
          <w:rtl/>
        </w:rPr>
        <w:t xml:space="preserve">נמסרת בזה הודעה כי ביום </w:t>
      </w:r>
      <w:r>
        <w:rPr>
          <w:rStyle w:val="default"/>
          <w:rFonts w:cs="FrankRuehl"/>
          <w:rtl/>
        </w:rPr>
        <w:fldChar w:fldCharType="begin">
          <w:ffData>
            <w:name w:val="Text70"/>
            <w:enabled/>
            <w:calcOnExit w:val="0"/>
            <w:textInput/>
          </w:ffData>
        </w:fldChar>
      </w:r>
      <w:bookmarkStart w:id="567" w:name="Text7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67"/>
      <w:r>
        <w:rPr>
          <w:rStyle w:val="default"/>
          <w:rFonts w:cs="FrankRuehl" w:hint="cs"/>
          <w:rtl/>
        </w:rPr>
        <w:t xml:space="preserve"> נתן בית המשפט השלום ב</w:t>
      </w:r>
      <w:r>
        <w:rPr>
          <w:rStyle w:val="default"/>
          <w:rFonts w:cs="FrankRuehl"/>
          <w:rtl/>
        </w:rPr>
        <w:fldChar w:fldCharType="begin">
          <w:ffData>
            <w:name w:val="Text71"/>
            <w:enabled/>
            <w:calcOnExit w:val="0"/>
            <w:textInput/>
          </w:ffData>
        </w:fldChar>
      </w:r>
      <w:bookmarkStart w:id="568" w:name="Text7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68"/>
      <w:r>
        <w:rPr>
          <w:rStyle w:val="default"/>
          <w:rFonts w:cs="FrankRuehl" w:hint="cs"/>
          <w:rtl/>
        </w:rPr>
        <w:t xml:space="preserve"> סעד זמני לפי סעיף 119(א)(2) לחוק חדלות פירעון ושיקום כלכלי, התשע"ח-2018, לגבי </w:t>
      </w:r>
      <w:r>
        <w:rPr>
          <w:rStyle w:val="default"/>
          <w:rFonts w:cs="FrankRuehl"/>
          <w:rtl/>
        </w:rPr>
        <w:fldChar w:fldCharType="begin">
          <w:ffData>
            <w:name w:val="Text72"/>
            <w:enabled/>
            <w:calcOnExit w:val="0"/>
            <w:textInput/>
          </w:ffData>
        </w:fldChar>
      </w:r>
      <w:bookmarkStart w:id="569" w:name="Text7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69"/>
      <w:r>
        <w:rPr>
          <w:rStyle w:val="default"/>
          <w:rFonts w:cs="FrankRuehl" w:hint="cs"/>
          <w:rtl/>
        </w:rPr>
        <w:t xml:space="preserve"> (שם היחיד) ומינה את מר/גב' </w:t>
      </w:r>
      <w:r>
        <w:rPr>
          <w:rStyle w:val="default"/>
          <w:rFonts w:cs="FrankRuehl"/>
          <w:rtl/>
        </w:rPr>
        <w:fldChar w:fldCharType="begin">
          <w:ffData>
            <w:name w:val="Text73"/>
            <w:enabled/>
            <w:calcOnExit w:val="0"/>
            <w:textInput/>
          </w:ffData>
        </w:fldChar>
      </w:r>
      <w:bookmarkStart w:id="570" w:name="Text7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70"/>
      <w:r>
        <w:rPr>
          <w:rStyle w:val="default"/>
          <w:rFonts w:cs="FrankRuehl" w:hint="cs"/>
          <w:rtl/>
        </w:rPr>
        <w:t xml:space="preserve"> לנאמנ/ת זמני/ת.</w:t>
      </w:r>
    </w:p>
    <w:p w:rsidR="00C2006C" w:rsidRDefault="00C2006C" w:rsidP="002A5953">
      <w:pPr>
        <w:pStyle w:val="P00"/>
        <w:spacing w:before="72"/>
        <w:ind w:left="0" w:right="1134"/>
        <w:rPr>
          <w:rStyle w:val="default"/>
          <w:rFonts w:cs="FrankRuehl"/>
          <w:rtl/>
        </w:rPr>
      </w:pPr>
    </w:p>
    <w:p w:rsidR="00C2006C" w:rsidRDefault="00C2006C" w:rsidP="00C2006C">
      <w:pPr>
        <w:pStyle w:val="P00"/>
        <w:tabs>
          <w:tab w:val="clear" w:pos="1474"/>
          <w:tab w:val="clear" w:pos="1928"/>
          <w:tab w:val="clear" w:pos="2381"/>
          <w:tab w:val="clear" w:pos="2835"/>
          <w:tab w:val="clear" w:pos="6259"/>
          <w:tab w:val="left" w:pos="3969"/>
        </w:tabs>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74"/>
            <w:enabled/>
            <w:calcOnExit w:val="0"/>
            <w:textInput/>
          </w:ffData>
        </w:fldChar>
      </w:r>
      <w:bookmarkStart w:id="571" w:name="Text7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sidR="0063427C">
        <w:rPr>
          <w:rStyle w:val="default"/>
          <w:rFonts w:cs="FrankRuehl"/>
          <w:rtl/>
        </w:rPr>
        <w:t> </w:t>
      </w:r>
      <w:r>
        <w:rPr>
          <w:rStyle w:val="default"/>
          <w:rFonts w:cs="FrankRuehl"/>
          <w:rtl/>
        </w:rPr>
        <w:fldChar w:fldCharType="end"/>
      </w:r>
      <w:bookmarkEnd w:id="571"/>
      <w:r>
        <w:rPr>
          <w:rStyle w:val="default"/>
          <w:rFonts w:cs="FrankRuehl"/>
          <w:rtl/>
        </w:rPr>
        <w:tab/>
      </w:r>
      <w:r>
        <w:rPr>
          <w:rStyle w:val="default"/>
          <w:rFonts w:cs="FrankRuehl" w:hint="cs"/>
          <w:rtl/>
        </w:rPr>
        <w:t>חתימה: _________________</w:t>
      </w:r>
    </w:p>
    <w:p w:rsidR="00C2006C" w:rsidRDefault="00C2006C" w:rsidP="002A5953">
      <w:pPr>
        <w:pStyle w:val="P00"/>
        <w:spacing w:before="72"/>
        <w:ind w:left="0" w:right="1134"/>
        <w:rPr>
          <w:rStyle w:val="default"/>
          <w:rFonts w:cs="FrankRuehl" w:hint="cs"/>
          <w:rtl/>
        </w:rPr>
      </w:pPr>
    </w:p>
    <w:p w:rsidR="00712167" w:rsidRDefault="00712167" w:rsidP="002A5953">
      <w:pPr>
        <w:pStyle w:val="P00"/>
        <w:spacing w:before="72"/>
        <w:ind w:left="0" w:right="1134"/>
        <w:rPr>
          <w:rStyle w:val="default"/>
          <w:rFonts w:cs="FrankRuehl" w:hint="cs"/>
          <w:rtl/>
        </w:rPr>
      </w:pPr>
    </w:p>
    <w:p w:rsidR="002A5953" w:rsidRPr="00594689" w:rsidRDefault="002D2158" w:rsidP="002A5953">
      <w:pPr>
        <w:pStyle w:val="P00"/>
        <w:shd w:val="clear" w:color="auto" w:fill="99CCFF"/>
        <w:spacing w:before="72"/>
        <w:ind w:left="0" w:right="1134"/>
        <w:jc w:val="center"/>
        <w:rPr>
          <w:rStyle w:val="default"/>
          <w:rFonts w:cs="FrankRuehl"/>
          <w:b/>
          <w:bCs/>
          <w:sz w:val="22"/>
          <w:szCs w:val="22"/>
          <w:rtl/>
        </w:rPr>
      </w:pPr>
      <w:hyperlink r:id="rId194" w:history="1">
        <w:r w:rsidR="002A5953" w:rsidRPr="002D2158">
          <w:rPr>
            <w:rStyle w:val="Hyperlink"/>
            <w:rFonts w:cs="FrankRuehl" w:hint="cs"/>
            <w:b/>
            <w:bCs/>
            <w:sz w:val="22"/>
            <w:szCs w:val="22"/>
            <w:rtl/>
          </w:rPr>
          <w:t xml:space="preserve">טופס 10 </w:t>
        </w:r>
        <w:r w:rsidR="002A5953" w:rsidRPr="002D2158">
          <w:rPr>
            <w:rStyle w:val="Hyperlink"/>
            <w:rFonts w:cs="FrankRuehl"/>
            <w:b/>
            <w:bCs/>
            <w:sz w:val="22"/>
            <w:szCs w:val="22"/>
            <w:rtl/>
          </w:rPr>
          <w:t>–</w:t>
        </w:r>
        <w:r w:rsidR="002A5953" w:rsidRPr="002D2158">
          <w:rPr>
            <w:rStyle w:val="Hyperlink"/>
            <w:rFonts w:cs="FrankRuehl" w:hint="cs"/>
            <w:b/>
            <w:bCs/>
            <w:sz w:val="22"/>
            <w:szCs w:val="22"/>
            <w:rtl/>
          </w:rPr>
          <w:t xml:space="preserve"> הודעה על מתן סעד זמני במעמד צד אחד לפי סעיף 119 לחוק</w:t>
        </w:r>
      </w:hyperlink>
    </w:p>
    <w:p w:rsidR="00046AD3" w:rsidRDefault="00046AD3" w:rsidP="008412B6">
      <w:pPr>
        <w:pStyle w:val="P00"/>
        <w:spacing w:before="72"/>
        <w:ind w:left="0" w:right="1134"/>
        <w:rPr>
          <w:rStyle w:val="default"/>
          <w:rFonts w:cs="FrankRuehl" w:hint="cs"/>
          <w:rtl/>
        </w:rPr>
      </w:pPr>
    </w:p>
    <w:p w:rsidR="008412B6" w:rsidRDefault="008412B6" w:rsidP="008412B6">
      <w:pPr>
        <w:pStyle w:val="P00"/>
        <w:spacing w:before="72"/>
        <w:ind w:left="0" w:right="1134"/>
        <w:rPr>
          <w:rStyle w:val="default"/>
          <w:rFonts w:cs="FrankRuehl"/>
          <w:rtl/>
        </w:rPr>
      </w:pPr>
    </w:p>
    <w:p w:rsidR="008412B6" w:rsidRPr="00594689" w:rsidRDefault="002D2158" w:rsidP="008412B6">
      <w:pPr>
        <w:pStyle w:val="P00"/>
        <w:shd w:val="clear" w:color="auto" w:fill="99CCFF"/>
        <w:spacing w:before="72"/>
        <w:ind w:left="0" w:right="1134"/>
        <w:jc w:val="center"/>
        <w:rPr>
          <w:rStyle w:val="default"/>
          <w:rFonts w:cs="FrankRuehl"/>
          <w:b/>
          <w:bCs/>
          <w:sz w:val="22"/>
          <w:szCs w:val="22"/>
          <w:rtl/>
        </w:rPr>
      </w:pPr>
      <w:hyperlink r:id="rId195" w:history="1">
        <w:r w:rsidR="008412B6" w:rsidRPr="002D2158">
          <w:rPr>
            <w:rStyle w:val="Hyperlink"/>
            <w:rFonts w:cs="FrankRuehl" w:hint="cs"/>
            <w:b/>
            <w:bCs/>
            <w:sz w:val="22"/>
            <w:szCs w:val="22"/>
            <w:rtl/>
          </w:rPr>
          <w:t xml:space="preserve">טופס 11 </w:t>
        </w:r>
        <w:r w:rsidR="008412B6" w:rsidRPr="002D2158">
          <w:rPr>
            <w:rStyle w:val="Hyperlink"/>
            <w:rFonts w:cs="FrankRuehl"/>
            <w:b/>
            <w:bCs/>
            <w:sz w:val="22"/>
            <w:szCs w:val="22"/>
            <w:rtl/>
          </w:rPr>
          <w:t>–</w:t>
        </w:r>
        <w:r w:rsidR="008412B6" w:rsidRPr="002D2158">
          <w:rPr>
            <w:rStyle w:val="Hyperlink"/>
            <w:rFonts w:cs="FrankRuehl" w:hint="cs"/>
            <w:b/>
            <w:bCs/>
            <w:sz w:val="22"/>
            <w:szCs w:val="22"/>
            <w:rtl/>
          </w:rPr>
          <w:t xml:space="preserve"> הודעה על </w:t>
        </w:r>
        <w:r w:rsidR="009D4728" w:rsidRPr="002D2158">
          <w:rPr>
            <w:rStyle w:val="Hyperlink"/>
            <w:rFonts w:cs="FrankRuehl" w:hint="cs"/>
            <w:b/>
            <w:bCs/>
            <w:sz w:val="22"/>
            <w:szCs w:val="22"/>
            <w:rtl/>
          </w:rPr>
          <w:t>פתיחה במשא ומתן מוגן</w:t>
        </w:r>
      </w:hyperlink>
    </w:p>
    <w:p w:rsidR="009A19ED" w:rsidRDefault="009A19ED">
      <w:pPr>
        <w:pStyle w:val="P00"/>
        <w:spacing w:before="72"/>
        <w:ind w:left="0" w:right="1134"/>
        <w:rPr>
          <w:rStyle w:val="default"/>
          <w:rFonts w:cs="FrankRuehl" w:hint="cs"/>
          <w:rtl/>
        </w:rPr>
      </w:pPr>
    </w:p>
    <w:p w:rsidR="00046AD3" w:rsidRDefault="00046AD3">
      <w:pPr>
        <w:pStyle w:val="P00"/>
        <w:spacing w:before="72"/>
        <w:ind w:left="0" w:right="1134"/>
        <w:rPr>
          <w:rStyle w:val="default"/>
          <w:rFonts w:cs="FrankRuehl" w:hint="cs"/>
          <w:rtl/>
        </w:rPr>
      </w:pPr>
    </w:p>
    <w:p w:rsidR="00046AD3" w:rsidRDefault="00046AD3">
      <w:pPr>
        <w:pStyle w:val="P00"/>
        <w:spacing w:before="72"/>
        <w:ind w:left="0" w:right="1134"/>
        <w:rPr>
          <w:rStyle w:val="default"/>
          <w:rFonts w:cs="FrankRuehl" w:hint="cs"/>
          <w:rtl/>
        </w:rPr>
      </w:pPr>
    </w:p>
    <w:p w:rsidR="00296B4C" w:rsidRDefault="009A19ED" w:rsidP="000226E8">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hint="cs"/>
          <w:sz w:val="26"/>
          <w:szCs w:val="26"/>
          <w:rtl/>
        </w:rPr>
        <w:t>ב' באלול</w:t>
      </w:r>
      <w:r w:rsidR="000226E8">
        <w:rPr>
          <w:rFonts w:cs="FrankRuehl" w:hint="cs"/>
          <w:sz w:val="26"/>
          <w:szCs w:val="26"/>
          <w:rtl/>
        </w:rPr>
        <w:t xml:space="preserve"> התשע"ט (</w:t>
      </w:r>
      <w:r>
        <w:rPr>
          <w:rFonts w:cs="FrankRuehl" w:hint="cs"/>
          <w:sz w:val="26"/>
          <w:szCs w:val="26"/>
          <w:rtl/>
        </w:rPr>
        <w:t>2 בספטמבר</w:t>
      </w:r>
      <w:r w:rsidR="000226E8">
        <w:rPr>
          <w:rFonts w:cs="FrankRuehl" w:hint="cs"/>
          <w:sz w:val="26"/>
          <w:szCs w:val="26"/>
          <w:rtl/>
        </w:rPr>
        <w:t xml:space="preserve"> 2019)</w:t>
      </w:r>
      <w:r w:rsidR="00296B4C">
        <w:rPr>
          <w:rFonts w:cs="FrankRuehl"/>
          <w:sz w:val="26"/>
          <w:szCs w:val="26"/>
          <w:rtl/>
        </w:rPr>
        <w:tab/>
      </w:r>
      <w:r w:rsidR="000226E8">
        <w:rPr>
          <w:rFonts w:cs="FrankRuehl" w:hint="cs"/>
          <w:sz w:val="26"/>
          <w:szCs w:val="26"/>
          <w:rtl/>
        </w:rPr>
        <w:t>אמיר אוחנה</w:t>
      </w:r>
    </w:p>
    <w:p w:rsidR="00296B4C" w:rsidRDefault="00296B4C" w:rsidP="000226E8">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המשפטים</w:t>
      </w:r>
    </w:p>
    <w:p w:rsidR="009A19ED" w:rsidRDefault="009A19ED">
      <w:pPr>
        <w:pStyle w:val="P00"/>
        <w:spacing w:before="72"/>
        <w:ind w:left="0" w:right="1134"/>
        <w:rPr>
          <w:rStyle w:val="default"/>
          <w:rFonts w:cs="FrankRuehl"/>
          <w:rtl/>
        </w:rPr>
      </w:pPr>
    </w:p>
    <w:p w:rsidR="000D349F" w:rsidRDefault="000D349F">
      <w:pPr>
        <w:pStyle w:val="P00"/>
        <w:spacing w:before="72"/>
        <w:ind w:left="0" w:right="1134"/>
        <w:rPr>
          <w:rStyle w:val="default"/>
          <w:rFonts w:cs="FrankRuehl"/>
          <w:rtl/>
        </w:rPr>
      </w:pPr>
    </w:p>
    <w:p w:rsidR="000D349F" w:rsidRDefault="000D349F">
      <w:pPr>
        <w:pStyle w:val="P00"/>
        <w:spacing w:before="72"/>
        <w:ind w:left="0" w:right="1134"/>
        <w:rPr>
          <w:rStyle w:val="default"/>
          <w:rFonts w:cs="FrankRuehl"/>
          <w:rtl/>
        </w:rPr>
      </w:pPr>
      <w:bookmarkStart w:id="572" w:name="LawPartEnd"/>
    </w:p>
    <w:bookmarkEnd w:id="572"/>
    <w:p w:rsidR="00F20386" w:rsidRDefault="00F20386" w:rsidP="001A71E2">
      <w:pPr>
        <w:pStyle w:val="P00"/>
        <w:spacing w:before="72"/>
        <w:ind w:left="0" w:right="1134"/>
        <w:rPr>
          <w:rStyle w:val="default"/>
          <w:rFonts w:cs="FrankRuehl"/>
          <w:rtl/>
        </w:rPr>
      </w:pPr>
    </w:p>
    <w:p w:rsidR="00F20386" w:rsidRDefault="00F20386" w:rsidP="00F20386">
      <w:pPr>
        <w:pStyle w:val="P00"/>
        <w:spacing w:before="72"/>
        <w:ind w:left="0" w:right="1134"/>
        <w:jc w:val="center"/>
        <w:rPr>
          <w:rStyle w:val="default"/>
          <w:rFonts w:cs="David"/>
          <w:color w:val="0000FF"/>
          <w:szCs w:val="24"/>
          <w:u w:val="single"/>
          <w:rtl/>
        </w:rPr>
      </w:pPr>
      <w:hyperlink r:id="rId196" w:history="1">
        <w:r>
          <w:rPr>
            <w:rStyle w:val="default"/>
            <w:rFonts w:cs="David"/>
            <w:color w:val="0000FF"/>
            <w:szCs w:val="24"/>
            <w:u w:val="single"/>
            <w:rtl/>
          </w:rPr>
          <w:t>הודעה למנויים על עריכה ושינויים במסמכי פסיקה, חקיקה ועוד באתר נבו - הקש כאן</w:t>
        </w:r>
      </w:hyperlink>
    </w:p>
    <w:p w:rsidR="0063427C" w:rsidRDefault="0063427C" w:rsidP="00F20386">
      <w:pPr>
        <w:pStyle w:val="P00"/>
        <w:spacing w:before="72"/>
        <w:ind w:left="0" w:right="1134"/>
        <w:jc w:val="center"/>
        <w:rPr>
          <w:rStyle w:val="default"/>
          <w:rFonts w:cs="David"/>
          <w:color w:val="0000FF"/>
          <w:szCs w:val="24"/>
          <w:u w:val="single"/>
          <w:rtl/>
        </w:rPr>
      </w:pPr>
    </w:p>
    <w:p w:rsidR="0063427C" w:rsidRDefault="0063427C" w:rsidP="00F20386">
      <w:pPr>
        <w:pStyle w:val="P00"/>
        <w:spacing w:before="72"/>
        <w:ind w:left="0" w:right="1134"/>
        <w:jc w:val="center"/>
        <w:rPr>
          <w:rStyle w:val="default"/>
          <w:rFonts w:cs="David"/>
          <w:color w:val="0000FF"/>
          <w:szCs w:val="24"/>
          <w:u w:val="single"/>
          <w:rtl/>
        </w:rPr>
      </w:pPr>
    </w:p>
    <w:p w:rsidR="0063427C" w:rsidRDefault="0063427C" w:rsidP="0063427C">
      <w:pPr>
        <w:pStyle w:val="P00"/>
        <w:spacing w:before="72"/>
        <w:ind w:left="0" w:right="1134"/>
        <w:jc w:val="center"/>
        <w:rPr>
          <w:rStyle w:val="default"/>
          <w:rFonts w:cs="David"/>
          <w:color w:val="0000FF"/>
          <w:szCs w:val="24"/>
          <w:u w:val="single"/>
          <w:rtl/>
        </w:rPr>
      </w:pPr>
      <w:hyperlink r:id="rId197" w:history="1">
        <w:r>
          <w:rPr>
            <w:rStyle w:val="Hyperlink"/>
            <w:noProof w:val="0"/>
            <w:sz w:val="22"/>
            <w:szCs w:val="24"/>
            <w:rtl/>
          </w:rPr>
          <w:t>הודעה למנויים על עריכה ושינויים במסמכי פסיקה, חקיקה ועוד באתר נבו - הקש כאן</w:t>
        </w:r>
      </w:hyperlink>
    </w:p>
    <w:p w:rsidR="00BE758C" w:rsidRPr="0063427C" w:rsidRDefault="00BE758C" w:rsidP="0063427C">
      <w:pPr>
        <w:pStyle w:val="P00"/>
        <w:spacing w:before="72"/>
        <w:ind w:left="0" w:right="1134"/>
        <w:jc w:val="center"/>
        <w:rPr>
          <w:rStyle w:val="default"/>
          <w:rFonts w:cs="David"/>
          <w:color w:val="0000FF"/>
          <w:szCs w:val="24"/>
          <w:u w:val="single"/>
          <w:rtl/>
        </w:rPr>
      </w:pPr>
    </w:p>
    <w:sectPr w:rsidR="00BE758C" w:rsidRPr="0063427C">
      <w:headerReference w:type="even" r:id="rId198"/>
      <w:headerReference w:type="default" r:id="rId199"/>
      <w:footerReference w:type="even" r:id="rId200"/>
      <w:footerReference w:type="default" r:id="rId20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177D" w:rsidRDefault="0066177D">
      <w:r>
        <w:separator/>
      </w:r>
    </w:p>
  </w:endnote>
  <w:endnote w:type="continuationSeparator" w:id="0">
    <w:p w:rsidR="0066177D" w:rsidRDefault="00661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2BC0" w:rsidRDefault="00902BC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02BC0" w:rsidRDefault="00902BC0">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902BC0" w:rsidRDefault="00902BC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Z:\00000000000000000000000=2014------------------------\LawsForTableRun\02\p198_001.doc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2BC0" w:rsidRDefault="00902BC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3427C">
      <w:rPr>
        <w:rFonts w:hAnsi="FrankRuehl" w:cs="FrankRuehl"/>
        <w:noProof/>
        <w:sz w:val="24"/>
        <w:szCs w:val="24"/>
        <w:rtl/>
      </w:rPr>
      <w:t>51</w:t>
    </w:r>
    <w:r>
      <w:rPr>
        <w:rFonts w:hAnsi="FrankRuehl" w:cs="FrankRuehl"/>
        <w:sz w:val="24"/>
        <w:szCs w:val="24"/>
        <w:rtl/>
      </w:rPr>
      <w:fldChar w:fldCharType="end"/>
    </w:r>
  </w:p>
  <w:p w:rsidR="00902BC0" w:rsidRDefault="00902BC0">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902BC0" w:rsidRDefault="00902BC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Z:\00000000000000000000000=2014------------------------\LawsForTableRun\02\p198_001.doc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177D" w:rsidRDefault="0066177D">
      <w:pPr>
        <w:spacing w:before="60" w:line="240" w:lineRule="auto"/>
        <w:ind w:right="1134"/>
      </w:pPr>
      <w:r>
        <w:separator/>
      </w:r>
    </w:p>
  </w:footnote>
  <w:footnote w:type="continuationSeparator" w:id="0">
    <w:p w:rsidR="0066177D" w:rsidRDefault="0066177D" w:rsidP="000D349F">
      <w:pPr>
        <w:spacing w:before="60" w:line="240" w:lineRule="auto"/>
        <w:ind w:right="1134"/>
      </w:pPr>
      <w:r>
        <w:separator/>
      </w:r>
    </w:p>
  </w:footnote>
  <w:footnote w:id="1">
    <w:p w:rsidR="00902BC0" w:rsidRDefault="00902BC0" w:rsidP="007C7B7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7C7B7B">
          <w:rPr>
            <w:rStyle w:val="Hyperlink"/>
            <w:rFonts w:cs="FrankRuehl" w:hint="cs"/>
            <w:rtl/>
          </w:rPr>
          <w:t>ק"ת תשע"ט מס' 8269</w:t>
        </w:r>
      </w:hyperlink>
      <w:r>
        <w:rPr>
          <w:rFonts w:cs="FrankRuehl" w:hint="cs"/>
          <w:rtl/>
        </w:rPr>
        <w:t xml:space="preserve"> מיום 4.9.2019 עמ' 3910.</w:t>
      </w:r>
    </w:p>
    <w:p w:rsidR="00902BC0" w:rsidRDefault="00902BC0" w:rsidP="007120B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hint="cs"/>
          <w:rtl/>
        </w:rPr>
        <w:t xml:space="preserve">ת"ט </w:t>
      </w:r>
      <w:hyperlink r:id="rId2" w:history="1">
        <w:r w:rsidRPr="007120B9">
          <w:rPr>
            <w:rStyle w:val="Hyperlink"/>
            <w:rFonts w:ascii="FrankRuehl" w:hAnsi="FrankRuehl" w:cs="FrankRuehl" w:hint="cs"/>
            <w:rtl/>
          </w:rPr>
          <w:t>ק"ת תשע"ט מס' 8273</w:t>
        </w:r>
      </w:hyperlink>
      <w:r>
        <w:rPr>
          <w:rFonts w:ascii="FrankRuehl" w:hAnsi="FrankRuehl" w:cs="FrankRuehl" w:hint="cs"/>
          <w:rtl/>
        </w:rPr>
        <w:t xml:space="preserve"> מיום 12.9.2019 עמ' 4024.</w:t>
      </w:r>
    </w:p>
    <w:p w:rsidR="00D4240A" w:rsidRDefault="00902BC0" w:rsidP="00D4240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hint="cs"/>
          <w:rtl/>
        </w:rPr>
        <w:t xml:space="preserve">תוקנו </w:t>
      </w:r>
      <w:hyperlink r:id="rId3" w:history="1">
        <w:r w:rsidRPr="00C535D8">
          <w:rPr>
            <w:rStyle w:val="Hyperlink"/>
            <w:rFonts w:ascii="FrankRuehl" w:hAnsi="FrankRuehl" w:cs="FrankRuehl" w:hint="cs"/>
            <w:rtl/>
          </w:rPr>
          <w:t>ק"ת תשפ"א מס' 9043</w:t>
        </w:r>
      </w:hyperlink>
      <w:r>
        <w:rPr>
          <w:rFonts w:ascii="FrankRuehl" w:hAnsi="FrankRuehl" w:cs="FrankRuehl" w:hint="cs"/>
          <w:rtl/>
        </w:rPr>
        <w:t xml:space="preserve"> מיום 31.12.2020 עמ' 1302 </w:t>
      </w:r>
      <w:r>
        <w:rPr>
          <w:rFonts w:ascii="FrankRuehl" w:hAnsi="FrankRuehl" w:cs="FrankRuehl"/>
          <w:rtl/>
        </w:rPr>
        <w:t>–</w:t>
      </w:r>
      <w:r>
        <w:rPr>
          <w:rFonts w:ascii="FrankRuehl" w:hAnsi="FrankRuehl" w:cs="FrankRuehl" w:hint="cs"/>
          <w:rtl/>
        </w:rPr>
        <w:t xml:space="preserve"> תק' תשפ"א-2020; ר' תקנה 20 לענין תחילה.</w:t>
      </w:r>
      <w:r w:rsidR="00486DF9">
        <w:rPr>
          <w:rFonts w:ascii="FrankRuehl" w:hAnsi="FrankRuehl" w:cs="FrankRuehl" w:hint="cs"/>
          <w:rtl/>
        </w:rPr>
        <w:t xml:space="preserve"> תוקנו </w:t>
      </w:r>
      <w:hyperlink r:id="rId4" w:history="1">
        <w:r w:rsidR="00486DF9" w:rsidRPr="00D4240A">
          <w:rPr>
            <w:rStyle w:val="Hyperlink"/>
            <w:rFonts w:ascii="FrankRuehl" w:hAnsi="FrankRuehl" w:cs="FrankRuehl" w:hint="cs"/>
            <w:rtl/>
          </w:rPr>
          <w:t>ק"ת תשפ"א מס' 9304</w:t>
        </w:r>
      </w:hyperlink>
      <w:r w:rsidR="00486DF9">
        <w:rPr>
          <w:rFonts w:ascii="FrankRuehl" w:hAnsi="FrankRuehl" w:cs="FrankRuehl" w:hint="cs"/>
          <w:rtl/>
        </w:rPr>
        <w:t xml:space="preserve"> מיום 5.4.2021 עמ' 2875 </w:t>
      </w:r>
      <w:r w:rsidR="00486DF9">
        <w:rPr>
          <w:rFonts w:ascii="FrankRuehl" w:hAnsi="FrankRuehl" w:cs="FrankRuehl"/>
          <w:rtl/>
        </w:rPr>
        <w:t>–</w:t>
      </w:r>
      <w:r w:rsidR="00486DF9">
        <w:rPr>
          <w:rFonts w:ascii="FrankRuehl" w:hAnsi="FrankRuehl" w:cs="FrankRuehl" w:hint="cs"/>
          <w:rtl/>
        </w:rPr>
        <w:t xml:space="preserve"> תק' תשפ"א-2020 (תיקון) תשפ"א-2021.</w:t>
      </w:r>
      <w:r w:rsidR="00FA2BB3">
        <w:rPr>
          <w:rFonts w:ascii="FrankRuehl" w:hAnsi="FrankRuehl" w:cs="FrankRuehl" w:hint="cs"/>
          <w:rtl/>
        </w:rPr>
        <w:t xml:space="preserve"> </w:t>
      </w:r>
      <w:hyperlink r:id="rId5" w:history="1">
        <w:r w:rsidR="00FA2BB3" w:rsidRPr="00A427C7">
          <w:rPr>
            <w:rStyle w:val="Hyperlink"/>
            <w:rFonts w:ascii="FrankRuehl" w:hAnsi="FrankRuehl" w:cs="FrankRuehl" w:hint="cs"/>
            <w:rtl/>
          </w:rPr>
          <w:t>ק"ת תשפ"ב מס' 10212</w:t>
        </w:r>
      </w:hyperlink>
      <w:r w:rsidR="00FA2BB3" w:rsidRPr="00A427C7">
        <w:rPr>
          <w:rFonts w:ascii="FrankRuehl" w:hAnsi="FrankRuehl" w:cs="FrankRuehl" w:hint="cs"/>
          <w:rtl/>
        </w:rPr>
        <w:t xml:space="preserve"> מיום 19.6.2022 עמ' 3215 </w:t>
      </w:r>
      <w:r w:rsidR="00FA2BB3" w:rsidRPr="00A427C7">
        <w:rPr>
          <w:rFonts w:ascii="FrankRuehl" w:hAnsi="FrankRuehl" w:cs="FrankRuehl"/>
          <w:rtl/>
        </w:rPr>
        <w:t>–</w:t>
      </w:r>
      <w:r w:rsidR="00FA2BB3" w:rsidRPr="00A427C7">
        <w:rPr>
          <w:rFonts w:ascii="FrankRuehl" w:hAnsi="FrankRuehl" w:cs="FrankRuehl" w:hint="cs"/>
          <w:rtl/>
        </w:rPr>
        <w:t xml:space="preserve"> תק' תשפ"א-2020 (תיקון מס' 2) תשפ"ב-2022.</w:t>
      </w:r>
    </w:p>
    <w:p w:rsidR="00902BC0" w:rsidRPr="00486DF9" w:rsidRDefault="00902BC0" w:rsidP="0010628D">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strike/>
          <w:rtl/>
        </w:rPr>
      </w:pPr>
      <w:r w:rsidRPr="00486DF9">
        <w:rPr>
          <w:rFonts w:ascii="FrankRuehl" w:hAnsi="FrankRuehl" w:cs="FrankRuehl" w:hint="cs"/>
          <w:strike/>
          <w:rtl/>
        </w:rPr>
        <w:t>20. תחילתו של חלק ו'1 ביום תחילתן של תקנות חדלות פירעון ושיקום כלכלי (תיקון מס' 2), התשפ"א-2020.</w:t>
      </w:r>
    </w:p>
    <w:p w:rsidR="00486DF9" w:rsidRDefault="00486DF9" w:rsidP="00486DF9">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u w:val="single"/>
          <w:rtl/>
        </w:rPr>
        <w:t>20. תחילתו של חלק ו'1 ביום תחילתן של תקנות שיקבע השר, באישור ועדת החוקה, לפי חלק י' לחוק.</w:t>
      </w:r>
      <w:r w:rsidR="0068123C">
        <w:rPr>
          <w:rFonts w:ascii="FrankRuehl" w:hAnsi="FrankRuehl" w:cs="FrankRuehl" w:hint="cs"/>
          <w:rtl/>
        </w:rPr>
        <w:t xml:space="preserve"> [19.7.2022]</w:t>
      </w:r>
    </w:p>
    <w:p w:rsidR="00D4240A" w:rsidRDefault="00D4240A" w:rsidP="00D4240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6" w:history="1">
        <w:r w:rsidR="00486DF9" w:rsidRPr="00D4240A">
          <w:rPr>
            <w:rStyle w:val="Hyperlink"/>
            <w:rFonts w:ascii="FrankRuehl" w:hAnsi="FrankRuehl" w:cs="FrankRuehl" w:hint="cs"/>
            <w:rtl/>
          </w:rPr>
          <w:t>ק"ת תשפ"א מס' 9304</w:t>
        </w:r>
      </w:hyperlink>
      <w:r w:rsidR="00486DF9">
        <w:rPr>
          <w:rFonts w:ascii="FrankRuehl" w:hAnsi="FrankRuehl" w:cs="FrankRuehl" w:hint="cs"/>
          <w:rtl/>
        </w:rPr>
        <w:t xml:space="preserve"> מיום 5.4.2021 עמ' 2875 </w:t>
      </w:r>
      <w:r w:rsidR="00486DF9">
        <w:rPr>
          <w:rFonts w:ascii="FrankRuehl" w:hAnsi="FrankRuehl" w:cs="FrankRuehl"/>
          <w:rtl/>
        </w:rPr>
        <w:t>–</w:t>
      </w:r>
      <w:r w:rsidR="00486DF9">
        <w:rPr>
          <w:rFonts w:ascii="FrankRuehl" w:hAnsi="FrankRuehl" w:cs="FrankRuehl" w:hint="cs"/>
          <w:rtl/>
        </w:rPr>
        <w:t xml:space="preserve"> תק' (מס' 2) תשפ"א-2021; ר' תקנה 9 לענין תחולה.</w:t>
      </w:r>
    </w:p>
    <w:p w:rsidR="00486DF9" w:rsidRDefault="00486DF9" w:rsidP="00DA1853">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9. הוראות תקנה 169 לתקנות העיקריות יחולו על בקשות המנויות בה שהוגשו ביום פרסומן של תקנות אלה (להלן </w:t>
      </w:r>
      <w:r>
        <w:rPr>
          <w:rFonts w:ascii="FrankRuehl" w:hAnsi="FrankRuehl" w:cs="FrankRuehl"/>
          <w:rtl/>
        </w:rPr>
        <w:t>–</w:t>
      </w:r>
      <w:r>
        <w:rPr>
          <w:rFonts w:ascii="FrankRuehl" w:hAnsi="FrankRuehl" w:cs="FrankRuehl" w:hint="cs"/>
          <w:rtl/>
        </w:rPr>
        <w:t xml:space="preserve"> יום התחילה) או לאחריו, ועל תגובות, תשובות ותצהירים הנוגעים לבקשות כאמור; לעניין ההיקף של בקשות שהוגשו לפני יום התחילה, ושל תגובות, תשובות ותצהירים הנוגעים לאותן בקשות, ימשיכו לחול, בשי</w:t>
      </w:r>
      <w:r w:rsidR="00DA1853">
        <w:rPr>
          <w:rFonts w:ascii="FrankRuehl" w:hAnsi="FrankRuehl" w:cs="FrankRuehl" w:hint="cs"/>
          <w:rtl/>
        </w:rPr>
        <w:t>נויים המחויבים לפי העניין, תקנות סדר הדין האזרחי, התשמ"ד-1984, שהוחלו בתקנה 2 לתקנות העיקריות, כנוסחן ערב תחילתן של תקנות סדר הדין האזרחי, התשע"ט-2018.</w:t>
      </w:r>
    </w:p>
    <w:p w:rsidR="0068123C" w:rsidRDefault="00A427C7" w:rsidP="0068123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7" w:history="1">
        <w:r w:rsidR="0068123C" w:rsidRPr="00A427C7">
          <w:rPr>
            <w:rStyle w:val="Hyperlink"/>
            <w:rFonts w:ascii="FrankRuehl" w:hAnsi="FrankRuehl" w:cs="FrankRuehl" w:hint="cs"/>
            <w:rtl/>
          </w:rPr>
          <w:t>ק"ת תשפ"ב מס' 10212</w:t>
        </w:r>
      </w:hyperlink>
      <w:r w:rsidR="0068123C">
        <w:rPr>
          <w:rFonts w:ascii="FrankRuehl" w:hAnsi="FrankRuehl" w:cs="FrankRuehl" w:hint="cs"/>
          <w:rtl/>
        </w:rPr>
        <w:t xml:space="preserve"> מיום 19.6.2022 עמ' 3198 </w:t>
      </w:r>
      <w:r w:rsidR="0068123C">
        <w:rPr>
          <w:rFonts w:ascii="FrankRuehl" w:hAnsi="FrankRuehl" w:cs="FrankRuehl"/>
          <w:rtl/>
        </w:rPr>
        <w:t>–</w:t>
      </w:r>
      <w:r w:rsidR="0068123C">
        <w:rPr>
          <w:rFonts w:ascii="FrankRuehl" w:hAnsi="FrankRuehl" w:cs="FrankRuehl" w:hint="cs"/>
          <w:rtl/>
        </w:rPr>
        <w:t xml:space="preserve"> תק' תשפ"ב-2022; תחילתן 30 ימים מיום פרסומן.</w:t>
      </w:r>
    </w:p>
    <w:p w:rsidR="00A427C7" w:rsidRPr="00486DF9" w:rsidRDefault="00A427C7" w:rsidP="00A427C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8" w:history="1">
        <w:r w:rsidR="00DE3936" w:rsidRPr="00A427C7">
          <w:rPr>
            <w:rStyle w:val="Hyperlink"/>
            <w:rFonts w:ascii="FrankRuehl" w:hAnsi="FrankRuehl" w:cs="FrankRuehl" w:hint="cs"/>
            <w:rtl/>
          </w:rPr>
          <w:t>ק"ת תשפ"ב מס' 10212</w:t>
        </w:r>
      </w:hyperlink>
      <w:r w:rsidR="00DE3936">
        <w:rPr>
          <w:rFonts w:ascii="FrankRuehl" w:hAnsi="FrankRuehl" w:cs="FrankRuehl" w:hint="cs"/>
          <w:rtl/>
        </w:rPr>
        <w:t xml:space="preserve"> מיום 19.6.2022 עמ' 3215 </w:t>
      </w:r>
      <w:r w:rsidR="00DE3936">
        <w:rPr>
          <w:rFonts w:ascii="FrankRuehl" w:hAnsi="FrankRuehl" w:cs="FrankRuehl"/>
          <w:rtl/>
        </w:rPr>
        <w:t>–</w:t>
      </w:r>
      <w:r w:rsidR="00DE3936">
        <w:rPr>
          <w:rFonts w:ascii="FrankRuehl" w:hAnsi="FrankRuehl" w:cs="FrankRuehl" w:hint="cs"/>
          <w:rtl/>
        </w:rPr>
        <w:t xml:space="preserve"> תק' (מס' 2)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2BC0" w:rsidRDefault="00902BC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פשיטת הרגל [נוסח חדש], תש"ם–1980</w:t>
    </w:r>
  </w:p>
  <w:p w:rsidR="00902BC0" w:rsidRDefault="00902BC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2BC0" w:rsidRDefault="00902BC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2BC0" w:rsidRDefault="00902BC0">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תקנות חדלות פירעון ושיקום כלכלי, תשע"ט-2019</w:t>
    </w:r>
  </w:p>
  <w:p w:rsidR="00902BC0" w:rsidRDefault="00902BC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2BC0" w:rsidRDefault="00902BC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349F"/>
    <w:rsid w:val="00000EBC"/>
    <w:rsid w:val="00001215"/>
    <w:rsid w:val="00005E33"/>
    <w:rsid w:val="00010185"/>
    <w:rsid w:val="000149EE"/>
    <w:rsid w:val="00020C4C"/>
    <w:rsid w:val="000226E8"/>
    <w:rsid w:val="00023C81"/>
    <w:rsid w:val="0002446C"/>
    <w:rsid w:val="000257EA"/>
    <w:rsid w:val="0002586D"/>
    <w:rsid w:val="00026017"/>
    <w:rsid w:val="000306E5"/>
    <w:rsid w:val="00033258"/>
    <w:rsid w:val="00045CAF"/>
    <w:rsid w:val="000466A4"/>
    <w:rsid w:val="00046AD3"/>
    <w:rsid w:val="00052F68"/>
    <w:rsid w:val="00054FAD"/>
    <w:rsid w:val="00064E14"/>
    <w:rsid w:val="00070D05"/>
    <w:rsid w:val="00072815"/>
    <w:rsid w:val="0007439A"/>
    <w:rsid w:val="00082831"/>
    <w:rsid w:val="00082F65"/>
    <w:rsid w:val="00083E4D"/>
    <w:rsid w:val="0008497E"/>
    <w:rsid w:val="00090788"/>
    <w:rsid w:val="00090E93"/>
    <w:rsid w:val="0009409B"/>
    <w:rsid w:val="00096EDD"/>
    <w:rsid w:val="000A13A3"/>
    <w:rsid w:val="000B3431"/>
    <w:rsid w:val="000C3308"/>
    <w:rsid w:val="000C7921"/>
    <w:rsid w:val="000D349F"/>
    <w:rsid w:val="000D3517"/>
    <w:rsid w:val="000D3BC6"/>
    <w:rsid w:val="000D52BD"/>
    <w:rsid w:val="000D57DF"/>
    <w:rsid w:val="000E00D7"/>
    <w:rsid w:val="000E34C6"/>
    <w:rsid w:val="000E4AD2"/>
    <w:rsid w:val="000E5DBA"/>
    <w:rsid w:val="000F2715"/>
    <w:rsid w:val="001006A7"/>
    <w:rsid w:val="001035B2"/>
    <w:rsid w:val="0010628D"/>
    <w:rsid w:val="00112529"/>
    <w:rsid w:val="00116355"/>
    <w:rsid w:val="0012108E"/>
    <w:rsid w:val="00134B96"/>
    <w:rsid w:val="001356AD"/>
    <w:rsid w:val="00136823"/>
    <w:rsid w:val="00136EA3"/>
    <w:rsid w:val="00146EBC"/>
    <w:rsid w:val="00150410"/>
    <w:rsid w:val="00161634"/>
    <w:rsid w:val="001632F7"/>
    <w:rsid w:val="001654D0"/>
    <w:rsid w:val="0016646A"/>
    <w:rsid w:val="001708BE"/>
    <w:rsid w:val="00172F3F"/>
    <w:rsid w:val="00173E62"/>
    <w:rsid w:val="00173FD7"/>
    <w:rsid w:val="001762D9"/>
    <w:rsid w:val="001856A0"/>
    <w:rsid w:val="0018716F"/>
    <w:rsid w:val="00190310"/>
    <w:rsid w:val="0019052E"/>
    <w:rsid w:val="00193FD7"/>
    <w:rsid w:val="00195B51"/>
    <w:rsid w:val="001A0F8F"/>
    <w:rsid w:val="001A4CEA"/>
    <w:rsid w:val="001A71E2"/>
    <w:rsid w:val="001B1A1E"/>
    <w:rsid w:val="001B4576"/>
    <w:rsid w:val="001B678F"/>
    <w:rsid w:val="001C6EF3"/>
    <w:rsid w:val="001D285D"/>
    <w:rsid w:val="001E74E0"/>
    <w:rsid w:val="001F0D0B"/>
    <w:rsid w:val="001F5F81"/>
    <w:rsid w:val="00201467"/>
    <w:rsid w:val="00201627"/>
    <w:rsid w:val="00205D58"/>
    <w:rsid w:val="0021673C"/>
    <w:rsid w:val="0021777E"/>
    <w:rsid w:val="002216DF"/>
    <w:rsid w:val="00221AAD"/>
    <w:rsid w:val="00223123"/>
    <w:rsid w:val="0022536E"/>
    <w:rsid w:val="00226285"/>
    <w:rsid w:val="002276FE"/>
    <w:rsid w:val="00231CFA"/>
    <w:rsid w:val="00233032"/>
    <w:rsid w:val="002344B1"/>
    <w:rsid w:val="00236FAD"/>
    <w:rsid w:val="00244627"/>
    <w:rsid w:val="0024678C"/>
    <w:rsid w:val="00247616"/>
    <w:rsid w:val="00252E22"/>
    <w:rsid w:val="00262DE0"/>
    <w:rsid w:val="0026517D"/>
    <w:rsid w:val="00267127"/>
    <w:rsid w:val="00280423"/>
    <w:rsid w:val="00282CB5"/>
    <w:rsid w:val="00291275"/>
    <w:rsid w:val="00296B4C"/>
    <w:rsid w:val="002975F1"/>
    <w:rsid w:val="002A2038"/>
    <w:rsid w:val="002A5951"/>
    <w:rsid w:val="002A5953"/>
    <w:rsid w:val="002A5A76"/>
    <w:rsid w:val="002A6D33"/>
    <w:rsid w:val="002A790D"/>
    <w:rsid w:val="002B2FFC"/>
    <w:rsid w:val="002C2A59"/>
    <w:rsid w:val="002C4123"/>
    <w:rsid w:val="002C42FE"/>
    <w:rsid w:val="002D0E5C"/>
    <w:rsid w:val="002D2158"/>
    <w:rsid w:val="002E5B8F"/>
    <w:rsid w:val="002E6780"/>
    <w:rsid w:val="002E688A"/>
    <w:rsid w:val="002F1EF5"/>
    <w:rsid w:val="002F23B4"/>
    <w:rsid w:val="002F2D0E"/>
    <w:rsid w:val="002F5FCA"/>
    <w:rsid w:val="002F637A"/>
    <w:rsid w:val="002F6C50"/>
    <w:rsid w:val="002F7E4D"/>
    <w:rsid w:val="00300EF4"/>
    <w:rsid w:val="00302148"/>
    <w:rsid w:val="00303492"/>
    <w:rsid w:val="00304239"/>
    <w:rsid w:val="00305272"/>
    <w:rsid w:val="00306C2D"/>
    <w:rsid w:val="003113CF"/>
    <w:rsid w:val="00311EC5"/>
    <w:rsid w:val="00313851"/>
    <w:rsid w:val="00316C34"/>
    <w:rsid w:val="00322634"/>
    <w:rsid w:val="00322EE9"/>
    <w:rsid w:val="003315B0"/>
    <w:rsid w:val="003337F3"/>
    <w:rsid w:val="00333822"/>
    <w:rsid w:val="00335E1F"/>
    <w:rsid w:val="00340404"/>
    <w:rsid w:val="00341596"/>
    <w:rsid w:val="003422BD"/>
    <w:rsid w:val="00342CAB"/>
    <w:rsid w:val="00343B04"/>
    <w:rsid w:val="00344030"/>
    <w:rsid w:val="003534C1"/>
    <w:rsid w:val="0035367D"/>
    <w:rsid w:val="003542E4"/>
    <w:rsid w:val="00357162"/>
    <w:rsid w:val="00360470"/>
    <w:rsid w:val="00361D7D"/>
    <w:rsid w:val="00367AB9"/>
    <w:rsid w:val="00370508"/>
    <w:rsid w:val="00375699"/>
    <w:rsid w:val="00377CC1"/>
    <w:rsid w:val="00386B8F"/>
    <w:rsid w:val="00390A51"/>
    <w:rsid w:val="00394374"/>
    <w:rsid w:val="00397EE9"/>
    <w:rsid w:val="003A1F3A"/>
    <w:rsid w:val="003A1F79"/>
    <w:rsid w:val="003A29C9"/>
    <w:rsid w:val="003A7AE3"/>
    <w:rsid w:val="003B6C41"/>
    <w:rsid w:val="003C592B"/>
    <w:rsid w:val="003C5F2E"/>
    <w:rsid w:val="003D081B"/>
    <w:rsid w:val="003E072B"/>
    <w:rsid w:val="003F40D2"/>
    <w:rsid w:val="003F5A59"/>
    <w:rsid w:val="003F5B2F"/>
    <w:rsid w:val="003F6E67"/>
    <w:rsid w:val="003F6E74"/>
    <w:rsid w:val="003F78AB"/>
    <w:rsid w:val="00401F44"/>
    <w:rsid w:val="004047C5"/>
    <w:rsid w:val="00412C34"/>
    <w:rsid w:val="00416493"/>
    <w:rsid w:val="004252CC"/>
    <w:rsid w:val="004258E4"/>
    <w:rsid w:val="00425FF0"/>
    <w:rsid w:val="00426AB2"/>
    <w:rsid w:val="00430AE8"/>
    <w:rsid w:val="004313A9"/>
    <w:rsid w:val="00432112"/>
    <w:rsid w:val="00432348"/>
    <w:rsid w:val="00432A03"/>
    <w:rsid w:val="004337CE"/>
    <w:rsid w:val="004367BF"/>
    <w:rsid w:val="00442A14"/>
    <w:rsid w:val="00444072"/>
    <w:rsid w:val="004456F1"/>
    <w:rsid w:val="00456A56"/>
    <w:rsid w:val="00486DF9"/>
    <w:rsid w:val="00493DEB"/>
    <w:rsid w:val="00496ABE"/>
    <w:rsid w:val="004976AB"/>
    <w:rsid w:val="004B403D"/>
    <w:rsid w:val="004B729C"/>
    <w:rsid w:val="004C01B8"/>
    <w:rsid w:val="004C426D"/>
    <w:rsid w:val="004C4801"/>
    <w:rsid w:val="004C5AF2"/>
    <w:rsid w:val="004C5F30"/>
    <w:rsid w:val="004D1BB3"/>
    <w:rsid w:val="004D46C3"/>
    <w:rsid w:val="004E1D7E"/>
    <w:rsid w:val="004E6554"/>
    <w:rsid w:val="004F2155"/>
    <w:rsid w:val="004F557D"/>
    <w:rsid w:val="004F5A7C"/>
    <w:rsid w:val="004F644F"/>
    <w:rsid w:val="005108BC"/>
    <w:rsid w:val="00513562"/>
    <w:rsid w:val="00515265"/>
    <w:rsid w:val="00521D73"/>
    <w:rsid w:val="00524F16"/>
    <w:rsid w:val="0053104C"/>
    <w:rsid w:val="005310DA"/>
    <w:rsid w:val="005316C8"/>
    <w:rsid w:val="0053477A"/>
    <w:rsid w:val="005454C0"/>
    <w:rsid w:val="005458F9"/>
    <w:rsid w:val="005506D4"/>
    <w:rsid w:val="00552F1F"/>
    <w:rsid w:val="00560703"/>
    <w:rsid w:val="00560CB6"/>
    <w:rsid w:val="00561E73"/>
    <w:rsid w:val="005636CC"/>
    <w:rsid w:val="00563ABF"/>
    <w:rsid w:val="0056453C"/>
    <w:rsid w:val="005717B7"/>
    <w:rsid w:val="00577940"/>
    <w:rsid w:val="005854A5"/>
    <w:rsid w:val="00593F1D"/>
    <w:rsid w:val="00594404"/>
    <w:rsid w:val="00594689"/>
    <w:rsid w:val="00595D11"/>
    <w:rsid w:val="005A0FAC"/>
    <w:rsid w:val="005B00F8"/>
    <w:rsid w:val="005B165B"/>
    <w:rsid w:val="005B6BAB"/>
    <w:rsid w:val="005C73B7"/>
    <w:rsid w:val="005E2232"/>
    <w:rsid w:val="005E23D6"/>
    <w:rsid w:val="005E336B"/>
    <w:rsid w:val="005E3431"/>
    <w:rsid w:val="005F0C1E"/>
    <w:rsid w:val="005F3B53"/>
    <w:rsid w:val="005F7668"/>
    <w:rsid w:val="0060002F"/>
    <w:rsid w:val="00602814"/>
    <w:rsid w:val="0060390F"/>
    <w:rsid w:val="00604701"/>
    <w:rsid w:val="00610A4C"/>
    <w:rsid w:val="00615169"/>
    <w:rsid w:val="00615D06"/>
    <w:rsid w:val="006251CD"/>
    <w:rsid w:val="0062631D"/>
    <w:rsid w:val="00631200"/>
    <w:rsid w:val="006339EF"/>
    <w:rsid w:val="0063427C"/>
    <w:rsid w:val="00634AF9"/>
    <w:rsid w:val="00641505"/>
    <w:rsid w:val="0064228D"/>
    <w:rsid w:val="006515B8"/>
    <w:rsid w:val="00652CFB"/>
    <w:rsid w:val="006539A0"/>
    <w:rsid w:val="006579AA"/>
    <w:rsid w:val="0066177D"/>
    <w:rsid w:val="006727EA"/>
    <w:rsid w:val="00673795"/>
    <w:rsid w:val="0068123C"/>
    <w:rsid w:val="00695C28"/>
    <w:rsid w:val="00696555"/>
    <w:rsid w:val="006A3058"/>
    <w:rsid w:val="006A6AA3"/>
    <w:rsid w:val="006B01DF"/>
    <w:rsid w:val="006B25EC"/>
    <w:rsid w:val="006B2B5D"/>
    <w:rsid w:val="006B46AA"/>
    <w:rsid w:val="006B7EBE"/>
    <w:rsid w:val="006C1C0E"/>
    <w:rsid w:val="006C38EB"/>
    <w:rsid w:val="006C3EE7"/>
    <w:rsid w:val="006C4088"/>
    <w:rsid w:val="006D03A2"/>
    <w:rsid w:val="006D5D08"/>
    <w:rsid w:val="006D6A1A"/>
    <w:rsid w:val="006D6D0A"/>
    <w:rsid w:val="006E549C"/>
    <w:rsid w:val="006E5570"/>
    <w:rsid w:val="006E6D3B"/>
    <w:rsid w:val="006F4EED"/>
    <w:rsid w:val="00701931"/>
    <w:rsid w:val="0070436F"/>
    <w:rsid w:val="00710A06"/>
    <w:rsid w:val="007120B9"/>
    <w:rsid w:val="00712167"/>
    <w:rsid w:val="00713E10"/>
    <w:rsid w:val="00715BFC"/>
    <w:rsid w:val="00717BB8"/>
    <w:rsid w:val="00723220"/>
    <w:rsid w:val="00731555"/>
    <w:rsid w:val="00732D5E"/>
    <w:rsid w:val="00736D52"/>
    <w:rsid w:val="007412D5"/>
    <w:rsid w:val="00744B7F"/>
    <w:rsid w:val="00746644"/>
    <w:rsid w:val="007529FC"/>
    <w:rsid w:val="007548CF"/>
    <w:rsid w:val="007552E6"/>
    <w:rsid w:val="007579AE"/>
    <w:rsid w:val="007703C4"/>
    <w:rsid w:val="00773B62"/>
    <w:rsid w:val="007750E7"/>
    <w:rsid w:val="00777EC5"/>
    <w:rsid w:val="00781DB8"/>
    <w:rsid w:val="00785503"/>
    <w:rsid w:val="00793680"/>
    <w:rsid w:val="00796F14"/>
    <w:rsid w:val="00797F62"/>
    <w:rsid w:val="007A2DB5"/>
    <w:rsid w:val="007A7A40"/>
    <w:rsid w:val="007A7C25"/>
    <w:rsid w:val="007B1078"/>
    <w:rsid w:val="007B5077"/>
    <w:rsid w:val="007B5B8C"/>
    <w:rsid w:val="007B6D1C"/>
    <w:rsid w:val="007B6E01"/>
    <w:rsid w:val="007B78D4"/>
    <w:rsid w:val="007C7B7B"/>
    <w:rsid w:val="007C7C02"/>
    <w:rsid w:val="007D4CA4"/>
    <w:rsid w:val="007D7A11"/>
    <w:rsid w:val="007E0988"/>
    <w:rsid w:val="007E5EED"/>
    <w:rsid w:val="007E686A"/>
    <w:rsid w:val="007F0BE6"/>
    <w:rsid w:val="007F1A30"/>
    <w:rsid w:val="007F36F8"/>
    <w:rsid w:val="007F63D7"/>
    <w:rsid w:val="008063A7"/>
    <w:rsid w:val="0080640A"/>
    <w:rsid w:val="008068B4"/>
    <w:rsid w:val="00822241"/>
    <w:rsid w:val="00824675"/>
    <w:rsid w:val="008265F0"/>
    <w:rsid w:val="008302BC"/>
    <w:rsid w:val="008304CC"/>
    <w:rsid w:val="00831955"/>
    <w:rsid w:val="008408D4"/>
    <w:rsid w:val="008412B6"/>
    <w:rsid w:val="00841BD5"/>
    <w:rsid w:val="00842867"/>
    <w:rsid w:val="00842B50"/>
    <w:rsid w:val="008453EF"/>
    <w:rsid w:val="00845C24"/>
    <w:rsid w:val="00846EF5"/>
    <w:rsid w:val="00847046"/>
    <w:rsid w:val="008472F1"/>
    <w:rsid w:val="00847345"/>
    <w:rsid w:val="00852E4A"/>
    <w:rsid w:val="00852F38"/>
    <w:rsid w:val="00856793"/>
    <w:rsid w:val="00857F3D"/>
    <w:rsid w:val="00861DF6"/>
    <w:rsid w:val="00875839"/>
    <w:rsid w:val="008766F7"/>
    <w:rsid w:val="00881A75"/>
    <w:rsid w:val="00882173"/>
    <w:rsid w:val="00885429"/>
    <w:rsid w:val="00890455"/>
    <w:rsid w:val="0089178B"/>
    <w:rsid w:val="00891799"/>
    <w:rsid w:val="00897220"/>
    <w:rsid w:val="0089759A"/>
    <w:rsid w:val="008A578F"/>
    <w:rsid w:val="008A5C62"/>
    <w:rsid w:val="008A6B96"/>
    <w:rsid w:val="008B0766"/>
    <w:rsid w:val="008B0F53"/>
    <w:rsid w:val="008C5417"/>
    <w:rsid w:val="008D1433"/>
    <w:rsid w:val="008D3229"/>
    <w:rsid w:val="008D6090"/>
    <w:rsid w:val="008E0686"/>
    <w:rsid w:val="008E1C84"/>
    <w:rsid w:val="008E49D2"/>
    <w:rsid w:val="008F1E3F"/>
    <w:rsid w:val="008F760B"/>
    <w:rsid w:val="00900E93"/>
    <w:rsid w:val="009014C7"/>
    <w:rsid w:val="00902BC0"/>
    <w:rsid w:val="00903565"/>
    <w:rsid w:val="00907581"/>
    <w:rsid w:val="009162AB"/>
    <w:rsid w:val="00922CCF"/>
    <w:rsid w:val="00922E49"/>
    <w:rsid w:val="00923144"/>
    <w:rsid w:val="00927E7B"/>
    <w:rsid w:val="00930112"/>
    <w:rsid w:val="00931B25"/>
    <w:rsid w:val="00933455"/>
    <w:rsid w:val="0093506F"/>
    <w:rsid w:val="009412C6"/>
    <w:rsid w:val="00942004"/>
    <w:rsid w:val="00952DA6"/>
    <w:rsid w:val="00953E18"/>
    <w:rsid w:val="00954FC5"/>
    <w:rsid w:val="00960332"/>
    <w:rsid w:val="0096255A"/>
    <w:rsid w:val="00966AFD"/>
    <w:rsid w:val="0097418A"/>
    <w:rsid w:val="00975AD6"/>
    <w:rsid w:val="00976EFC"/>
    <w:rsid w:val="0098555A"/>
    <w:rsid w:val="00986084"/>
    <w:rsid w:val="00986E09"/>
    <w:rsid w:val="00987AD3"/>
    <w:rsid w:val="009911C7"/>
    <w:rsid w:val="009A0F69"/>
    <w:rsid w:val="009A19ED"/>
    <w:rsid w:val="009A2390"/>
    <w:rsid w:val="009A305A"/>
    <w:rsid w:val="009A3F9A"/>
    <w:rsid w:val="009A5E70"/>
    <w:rsid w:val="009B2DB3"/>
    <w:rsid w:val="009D1F01"/>
    <w:rsid w:val="009D4121"/>
    <w:rsid w:val="009D4728"/>
    <w:rsid w:val="009D779A"/>
    <w:rsid w:val="009E02D8"/>
    <w:rsid w:val="009E23CF"/>
    <w:rsid w:val="009E3D9D"/>
    <w:rsid w:val="009E7366"/>
    <w:rsid w:val="009E73F3"/>
    <w:rsid w:val="009F3487"/>
    <w:rsid w:val="009F4EFC"/>
    <w:rsid w:val="009F6010"/>
    <w:rsid w:val="00A01005"/>
    <w:rsid w:val="00A011D1"/>
    <w:rsid w:val="00A057C1"/>
    <w:rsid w:val="00A0623E"/>
    <w:rsid w:val="00A104ED"/>
    <w:rsid w:val="00A16382"/>
    <w:rsid w:val="00A20517"/>
    <w:rsid w:val="00A20C87"/>
    <w:rsid w:val="00A22BA4"/>
    <w:rsid w:val="00A23694"/>
    <w:rsid w:val="00A2394B"/>
    <w:rsid w:val="00A25DB6"/>
    <w:rsid w:val="00A35C13"/>
    <w:rsid w:val="00A37349"/>
    <w:rsid w:val="00A427C7"/>
    <w:rsid w:val="00A42AC3"/>
    <w:rsid w:val="00A430B7"/>
    <w:rsid w:val="00A4715B"/>
    <w:rsid w:val="00A57276"/>
    <w:rsid w:val="00A60B7E"/>
    <w:rsid w:val="00A61BD6"/>
    <w:rsid w:val="00A664A6"/>
    <w:rsid w:val="00A66DD4"/>
    <w:rsid w:val="00A74BFD"/>
    <w:rsid w:val="00A81F9F"/>
    <w:rsid w:val="00A85126"/>
    <w:rsid w:val="00A85F69"/>
    <w:rsid w:val="00A914CE"/>
    <w:rsid w:val="00A92873"/>
    <w:rsid w:val="00A937C6"/>
    <w:rsid w:val="00A94B52"/>
    <w:rsid w:val="00A976F5"/>
    <w:rsid w:val="00AA5BFF"/>
    <w:rsid w:val="00AA606D"/>
    <w:rsid w:val="00AB3AB6"/>
    <w:rsid w:val="00AB5134"/>
    <w:rsid w:val="00AC3F16"/>
    <w:rsid w:val="00AC7C52"/>
    <w:rsid w:val="00AD60B3"/>
    <w:rsid w:val="00AE20B4"/>
    <w:rsid w:val="00AE596C"/>
    <w:rsid w:val="00AE5BDA"/>
    <w:rsid w:val="00AE60FC"/>
    <w:rsid w:val="00AE7D19"/>
    <w:rsid w:val="00AF021A"/>
    <w:rsid w:val="00AF1C32"/>
    <w:rsid w:val="00AF4FEA"/>
    <w:rsid w:val="00B03E70"/>
    <w:rsid w:val="00B0728C"/>
    <w:rsid w:val="00B075CA"/>
    <w:rsid w:val="00B103D6"/>
    <w:rsid w:val="00B17A29"/>
    <w:rsid w:val="00B20D44"/>
    <w:rsid w:val="00B22C64"/>
    <w:rsid w:val="00B2546E"/>
    <w:rsid w:val="00B34E6E"/>
    <w:rsid w:val="00B3589D"/>
    <w:rsid w:val="00B35C7C"/>
    <w:rsid w:val="00B36DD5"/>
    <w:rsid w:val="00B4518F"/>
    <w:rsid w:val="00B47C0D"/>
    <w:rsid w:val="00B50333"/>
    <w:rsid w:val="00B5317A"/>
    <w:rsid w:val="00B6047F"/>
    <w:rsid w:val="00B604D4"/>
    <w:rsid w:val="00B6148C"/>
    <w:rsid w:val="00B62AEB"/>
    <w:rsid w:val="00B67030"/>
    <w:rsid w:val="00B67E25"/>
    <w:rsid w:val="00B711E5"/>
    <w:rsid w:val="00B73BCA"/>
    <w:rsid w:val="00B75509"/>
    <w:rsid w:val="00B9506A"/>
    <w:rsid w:val="00B95148"/>
    <w:rsid w:val="00B95306"/>
    <w:rsid w:val="00BA4AE6"/>
    <w:rsid w:val="00BB0AA5"/>
    <w:rsid w:val="00BB6F83"/>
    <w:rsid w:val="00BC0EE7"/>
    <w:rsid w:val="00BC1391"/>
    <w:rsid w:val="00BC62CF"/>
    <w:rsid w:val="00BD02DA"/>
    <w:rsid w:val="00BD2E58"/>
    <w:rsid w:val="00BD59B6"/>
    <w:rsid w:val="00BD7BEF"/>
    <w:rsid w:val="00BE46D8"/>
    <w:rsid w:val="00BE758C"/>
    <w:rsid w:val="00BF009E"/>
    <w:rsid w:val="00BF0C15"/>
    <w:rsid w:val="00C04918"/>
    <w:rsid w:val="00C056BF"/>
    <w:rsid w:val="00C05EDD"/>
    <w:rsid w:val="00C07F75"/>
    <w:rsid w:val="00C1740F"/>
    <w:rsid w:val="00C2006C"/>
    <w:rsid w:val="00C21922"/>
    <w:rsid w:val="00C24FD6"/>
    <w:rsid w:val="00C2776F"/>
    <w:rsid w:val="00C31134"/>
    <w:rsid w:val="00C36097"/>
    <w:rsid w:val="00C36D70"/>
    <w:rsid w:val="00C40451"/>
    <w:rsid w:val="00C4119B"/>
    <w:rsid w:val="00C4760A"/>
    <w:rsid w:val="00C51261"/>
    <w:rsid w:val="00C535D8"/>
    <w:rsid w:val="00C54408"/>
    <w:rsid w:val="00C56C8B"/>
    <w:rsid w:val="00C62625"/>
    <w:rsid w:val="00C63975"/>
    <w:rsid w:val="00C63A76"/>
    <w:rsid w:val="00C708B1"/>
    <w:rsid w:val="00C71CE5"/>
    <w:rsid w:val="00C732CB"/>
    <w:rsid w:val="00C761C1"/>
    <w:rsid w:val="00C81759"/>
    <w:rsid w:val="00C83807"/>
    <w:rsid w:val="00C84F63"/>
    <w:rsid w:val="00C855CA"/>
    <w:rsid w:val="00C86E49"/>
    <w:rsid w:val="00C90D75"/>
    <w:rsid w:val="00C90D98"/>
    <w:rsid w:val="00C91CEA"/>
    <w:rsid w:val="00C97335"/>
    <w:rsid w:val="00CA0DAE"/>
    <w:rsid w:val="00CB08F1"/>
    <w:rsid w:val="00CB10B6"/>
    <w:rsid w:val="00CB4161"/>
    <w:rsid w:val="00CB52C1"/>
    <w:rsid w:val="00CB613C"/>
    <w:rsid w:val="00CB6B5C"/>
    <w:rsid w:val="00CB7D5C"/>
    <w:rsid w:val="00CC240E"/>
    <w:rsid w:val="00CC7E56"/>
    <w:rsid w:val="00CD4626"/>
    <w:rsid w:val="00CE11CB"/>
    <w:rsid w:val="00CE3EB3"/>
    <w:rsid w:val="00CE4396"/>
    <w:rsid w:val="00CE4C90"/>
    <w:rsid w:val="00CE5340"/>
    <w:rsid w:val="00CF00E3"/>
    <w:rsid w:val="00CF021B"/>
    <w:rsid w:val="00CF0A93"/>
    <w:rsid w:val="00CF6E99"/>
    <w:rsid w:val="00D0253E"/>
    <w:rsid w:val="00D03893"/>
    <w:rsid w:val="00D04C83"/>
    <w:rsid w:val="00D04E48"/>
    <w:rsid w:val="00D06CD4"/>
    <w:rsid w:val="00D12B2B"/>
    <w:rsid w:val="00D172C9"/>
    <w:rsid w:val="00D26CD4"/>
    <w:rsid w:val="00D4240A"/>
    <w:rsid w:val="00D46275"/>
    <w:rsid w:val="00D474E1"/>
    <w:rsid w:val="00D5174A"/>
    <w:rsid w:val="00D551F9"/>
    <w:rsid w:val="00D56DFF"/>
    <w:rsid w:val="00D57800"/>
    <w:rsid w:val="00D61B8E"/>
    <w:rsid w:val="00D650E8"/>
    <w:rsid w:val="00D7607C"/>
    <w:rsid w:val="00D760DF"/>
    <w:rsid w:val="00D830B0"/>
    <w:rsid w:val="00D862FA"/>
    <w:rsid w:val="00D90A47"/>
    <w:rsid w:val="00DA1853"/>
    <w:rsid w:val="00DA22A9"/>
    <w:rsid w:val="00DB15DA"/>
    <w:rsid w:val="00DB2255"/>
    <w:rsid w:val="00DB4F5C"/>
    <w:rsid w:val="00DB5768"/>
    <w:rsid w:val="00DC0129"/>
    <w:rsid w:val="00DC1133"/>
    <w:rsid w:val="00DC633C"/>
    <w:rsid w:val="00DD6A43"/>
    <w:rsid w:val="00DE3936"/>
    <w:rsid w:val="00DE6467"/>
    <w:rsid w:val="00DF244C"/>
    <w:rsid w:val="00DF586D"/>
    <w:rsid w:val="00DF7754"/>
    <w:rsid w:val="00E02AD6"/>
    <w:rsid w:val="00E05245"/>
    <w:rsid w:val="00E104E4"/>
    <w:rsid w:val="00E11A4A"/>
    <w:rsid w:val="00E143ED"/>
    <w:rsid w:val="00E152D6"/>
    <w:rsid w:val="00E16399"/>
    <w:rsid w:val="00E274C6"/>
    <w:rsid w:val="00E32618"/>
    <w:rsid w:val="00E33059"/>
    <w:rsid w:val="00E42890"/>
    <w:rsid w:val="00E527C9"/>
    <w:rsid w:val="00E535F2"/>
    <w:rsid w:val="00E543DB"/>
    <w:rsid w:val="00E600B8"/>
    <w:rsid w:val="00E60DF1"/>
    <w:rsid w:val="00E617C2"/>
    <w:rsid w:val="00E75F7A"/>
    <w:rsid w:val="00E768C4"/>
    <w:rsid w:val="00E8254B"/>
    <w:rsid w:val="00E94D1C"/>
    <w:rsid w:val="00EA4AF8"/>
    <w:rsid w:val="00EA4FD6"/>
    <w:rsid w:val="00EA785C"/>
    <w:rsid w:val="00EB3A9A"/>
    <w:rsid w:val="00EB4E2B"/>
    <w:rsid w:val="00EC441E"/>
    <w:rsid w:val="00EC7A19"/>
    <w:rsid w:val="00EE36AA"/>
    <w:rsid w:val="00EE6E9D"/>
    <w:rsid w:val="00EF0C73"/>
    <w:rsid w:val="00EF23A3"/>
    <w:rsid w:val="00EF5FCB"/>
    <w:rsid w:val="00F00C5A"/>
    <w:rsid w:val="00F03DAF"/>
    <w:rsid w:val="00F053C2"/>
    <w:rsid w:val="00F13289"/>
    <w:rsid w:val="00F139DE"/>
    <w:rsid w:val="00F17A71"/>
    <w:rsid w:val="00F20386"/>
    <w:rsid w:val="00F33FF3"/>
    <w:rsid w:val="00F456DC"/>
    <w:rsid w:val="00F61418"/>
    <w:rsid w:val="00F636DF"/>
    <w:rsid w:val="00F702AD"/>
    <w:rsid w:val="00F840C5"/>
    <w:rsid w:val="00F8472A"/>
    <w:rsid w:val="00F8670F"/>
    <w:rsid w:val="00F872C3"/>
    <w:rsid w:val="00F872CB"/>
    <w:rsid w:val="00F92C93"/>
    <w:rsid w:val="00F93626"/>
    <w:rsid w:val="00F93BDA"/>
    <w:rsid w:val="00F95696"/>
    <w:rsid w:val="00FA2BB3"/>
    <w:rsid w:val="00FA6030"/>
    <w:rsid w:val="00FA7829"/>
    <w:rsid w:val="00FB5F56"/>
    <w:rsid w:val="00FC0523"/>
    <w:rsid w:val="00FC0A25"/>
    <w:rsid w:val="00FC7893"/>
    <w:rsid w:val="00FD497E"/>
    <w:rsid w:val="00FE1D33"/>
    <w:rsid w:val="00FE396F"/>
    <w:rsid w:val="00FF143B"/>
    <w:rsid w:val="00FF6BE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2A3EAE5-4884-48B4-8831-19AB14AD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header-2">
    <w:name w:val="header-2"/>
    <w:basedOn w:val="P00"/>
    <w:pPr>
      <w:keepNext/>
      <w:keepLines/>
      <w:tabs>
        <w:tab w:val="clear" w:pos="6259"/>
      </w:tabs>
      <w:spacing w:before="240"/>
      <w:jc w:val="center"/>
    </w:pPr>
    <w:rPr>
      <w:szCs w:val="20"/>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a7">
    <w:name w:val="Unresolved Mention"/>
    <w:uiPriority w:val="99"/>
    <w:semiHidden/>
    <w:unhideWhenUsed/>
    <w:rsid w:val="004258E4"/>
    <w:rPr>
      <w:color w:val="808080"/>
      <w:shd w:val="clear" w:color="auto" w:fill="E6E6E6"/>
    </w:rPr>
  </w:style>
  <w:style w:type="character" w:customStyle="1" w:styleId="P000">
    <w:name w:val="P00 תו"/>
    <w:link w:val="P00"/>
    <w:rsid w:val="00D12B2B"/>
    <w:rPr>
      <w:noProof/>
      <w:szCs w:val="26"/>
      <w:lang w:eastAsia="he-IL"/>
    </w:rPr>
  </w:style>
  <w:style w:type="table" w:styleId="a8">
    <w:name w:val="Table Grid"/>
    <w:basedOn w:val="a1"/>
    <w:rsid w:val="00322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06/tak-9304.pdf" TargetMode="External"/><Relationship Id="rId21" Type="http://schemas.openxmlformats.org/officeDocument/2006/relationships/hyperlink" Target="https://www.nevo.co.il/law_html/law06/tak-10212.pdf" TargetMode="External"/><Relationship Id="rId42" Type="http://schemas.openxmlformats.org/officeDocument/2006/relationships/hyperlink" Target="https://www.nevo.co.il/Law_word/law06/tak-9043.pdf" TargetMode="External"/><Relationship Id="rId63" Type="http://schemas.openxmlformats.org/officeDocument/2006/relationships/hyperlink" Target="https://www.nevo.co.il/law_html/law06/tak-10212.pdf" TargetMode="External"/><Relationship Id="rId84" Type="http://schemas.openxmlformats.org/officeDocument/2006/relationships/hyperlink" Target="https://www.nevo.co.il/law_html/law06/tak-10212.pdf" TargetMode="External"/><Relationship Id="rId138" Type="http://schemas.openxmlformats.org/officeDocument/2006/relationships/hyperlink" Target="https://www.nevo.co.il/law_html/law06/tak-10212.pdf" TargetMode="External"/><Relationship Id="rId159" Type="http://schemas.openxmlformats.org/officeDocument/2006/relationships/hyperlink" Target="https://www.nevo.co.il/law_word/law06/tak-9304.pdf" TargetMode="External"/><Relationship Id="rId170" Type="http://schemas.openxmlformats.org/officeDocument/2006/relationships/hyperlink" Target="https://www.nevo.co.il/Law_word/law06/tak-9043.pdf" TargetMode="External"/><Relationship Id="rId191" Type="http://schemas.openxmlformats.org/officeDocument/2006/relationships/hyperlink" Target="HTTPS://WWW.NEVO.CO.IL/TFASIM/&#1496;&#1508;&#1505;&#1497;&#1501;%20&#1502;&#1513;&#1508;&#1496;&#1497;&#1497;&#1501;/&#1508;&#1513;&#1497;&#1496;&#1514;%20&#1512;&#1490;&#1500;/&#1495;&#1491;&#1500;&#1493;&#1514;%20&#1508;&#1497;&#1512;&#1506;&#1493;&#1503;/&#1499;&#1514;&#1489;%20&#1493;&#1497;&#1514;&#1493;&#1512;%20&#1506;&#1500;%20&#1505;&#1493;&#1491;&#1497;&#1493;&#1514;%20-%20&#1496;&#1493;&#1508;&#1505;%206.DOC" TargetMode="External"/><Relationship Id="rId107" Type="http://schemas.openxmlformats.org/officeDocument/2006/relationships/hyperlink" Target="https://www.nevo.co.il/law_html/law06/tak-10212.pdf" TargetMode="External"/><Relationship Id="rId11" Type="http://schemas.openxmlformats.org/officeDocument/2006/relationships/hyperlink" Target="https://www.nevo.co.il/law_word/law06/tak-9304.pdf" TargetMode="External"/><Relationship Id="rId32" Type="http://schemas.openxmlformats.org/officeDocument/2006/relationships/hyperlink" Target="https://www.nevo.co.il/law_html/law06/tak-10212.pdf" TargetMode="External"/><Relationship Id="rId53" Type="http://schemas.openxmlformats.org/officeDocument/2006/relationships/hyperlink" Target="https://www.nevo.co.il/law_html/law06/tak-10212.pdf" TargetMode="External"/><Relationship Id="rId74" Type="http://schemas.openxmlformats.org/officeDocument/2006/relationships/hyperlink" Target="https://www.nevo.co.il/law_html/law06/tak-10212.pdf" TargetMode="External"/><Relationship Id="rId128" Type="http://schemas.openxmlformats.org/officeDocument/2006/relationships/hyperlink" Target="https://www.nevo.co.il/law_html/law06/tak-10212.pdf" TargetMode="External"/><Relationship Id="rId149" Type="http://schemas.openxmlformats.org/officeDocument/2006/relationships/hyperlink" Target="https://www.nevo.co.il/law_word/law06/tak-9304.pdf" TargetMode="External"/><Relationship Id="rId5" Type="http://schemas.openxmlformats.org/officeDocument/2006/relationships/endnotes" Target="endnotes.xml"/><Relationship Id="rId95" Type="http://schemas.openxmlformats.org/officeDocument/2006/relationships/hyperlink" Target="https://www.nevo.co.il/Law_word/law06/tak-9043.pdf" TargetMode="External"/><Relationship Id="rId160" Type="http://schemas.openxmlformats.org/officeDocument/2006/relationships/hyperlink" Target="https://www.nevo.co.il/Law_word/law06/tak-9043.pdf" TargetMode="External"/><Relationship Id="rId181" Type="http://schemas.openxmlformats.org/officeDocument/2006/relationships/hyperlink" Target="https://www.nevo.co.il/law_html/law06/tak-10212.pdf" TargetMode="External"/><Relationship Id="rId22" Type="http://schemas.openxmlformats.org/officeDocument/2006/relationships/hyperlink" Target="https://www.nevo.co.il/law_html/law06/tak-10212.pdf" TargetMode="External"/><Relationship Id="rId43" Type="http://schemas.openxmlformats.org/officeDocument/2006/relationships/hyperlink" Target="https://www.nevo.co.il/law_word/law06/tak-9304.pdf" TargetMode="External"/><Relationship Id="rId64" Type="http://schemas.openxmlformats.org/officeDocument/2006/relationships/hyperlink" Target="https://www.nevo.co.il/Law_word/law06/tak-9043.pdf" TargetMode="External"/><Relationship Id="rId118" Type="http://schemas.openxmlformats.org/officeDocument/2006/relationships/hyperlink" Target="https://www.nevo.co.il/law_html/law06/tak-10212.pdf" TargetMode="External"/><Relationship Id="rId139" Type="http://schemas.openxmlformats.org/officeDocument/2006/relationships/hyperlink" Target="https://www.nevo.co.il/Law_word/law06/tak-9043.pdf" TargetMode="External"/><Relationship Id="rId85" Type="http://schemas.openxmlformats.org/officeDocument/2006/relationships/hyperlink" Target="https://www.nevo.co.il/Law_word/law06/tak-9043.pdf" TargetMode="External"/><Relationship Id="rId150" Type="http://schemas.openxmlformats.org/officeDocument/2006/relationships/hyperlink" Target="https://www.nevo.co.il/Law_word/law06/tak-9043.pdf" TargetMode="External"/><Relationship Id="rId171" Type="http://schemas.openxmlformats.org/officeDocument/2006/relationships/hyperlink" Target="https://www.nevo.co.il/law_word/law06/tak-9304.pdf" TargetMode="External"/><Relationship Id="rId192" Type="http://schemas.openxmlformats.org/officeDocument/2006/relationships/hyperlink" Target="HTTPS://WWW.NEVO.CO.IL/TFASIM/&#1496;&#1508;&#1505;&#1497;&#1501;%20&#1502;&#1513;&#1508;&#1496;&#1497;&#1497;&#1501;/&#1508;&#1513;&#1497;&#1496;&#1514;%20&#1512;&#1490;&#1500;/&#1495;&#1491;&#1500;&#1493;&#1514;%20&#1508;&#1497;&#1512;&#1506;&#1493;&#1503;/&#1491;&#1512;&#1497;&#1513;&#1514;%20&#1495;&#1493;&#1489;%20-%20&#1496;&#1493;&#1508;&#1505;%208.DOC" TargetMode="External"/><Relationship Id="rId12" Type="http://schemas.openxmlformats.org/officeDocument/2006/relationships/hyperlink" Target="https://www.nevo.co.il/Law_word/law06/tak-9043.pdf" TargetMode="External"/><Relationship Id="rId33" Type="http://schemas.openxmlformats.org/officeDocument/2006/relationships/hyperlink" Target="https://www.nevo.co.il/law_html/law06/tak-10212.pdf" TargetMode="External"/><Relationship Id="rId108" Type="http://schemas.openxmlformats.org/officeDocument/2006/relationships/hyperlink" Target="https://www.nevo.co.il/law_word/law06/tak-9304.pdf" TargetMode="External"/><Relationship Id="rId129" Type="http://schemas.openxmlformats.org/officeDocument/2006/relationships/hyperlink" Target="https://www.nevo.co.il/Law_word/law06/tak-9043.pdf" TargetMode="External"/><Relationship Id="rId54" Type="http://schemas.openxmlformats.org/officeDocument/2006/relationships/hyperlink" Target="https://www.nevo.co.il/law_html/law06/tak-10212.pdf" TargetMode="External"/><Relationship Id="rId75" Type="http://schemas.openxmlformats.org/officeDocument/2006/relationships/hyperlink" Target="https://www.nevo.co.il/law_html/law06/tak-10212.pdf" TargetMode="External"/><Relationship Id="rId96" Type="http://schemas.openxmlformats.org/officeDocument/2006/relationships/hyperlink" Target="https://www.nevo.co.il/law_html/law06/tak-10212.pdf" TargetMode="External"/><Relationship Id="rId140" Type="http://schemas.openxmlformats.org/officeDocument/2006/relationships/hyperlink" Target="https://www.nevo.co.il/law_word/law06/tak-9304.pdf" TargetMode="External"/><Relationship Id="rId161" Type="http://schemas.openxmlformats.org/officeDocument/2006/relationships/hyperlink" Target="https://www.nevo.co.il/law_word/law06/tak-9304.pdf" TargetMode="External"/><Relationship Id="rId182" Type="http://schemas.openxmlformats.org/officeDocument/2006/relationships/hyperlink" Target="https://www.nevo.co.il/law_html/law06/tak-10212.pdf" TargetMode="External"/><Relationship Id="rId6" Type="http://schemas.openxmlformats.org/officeDocument/2006/relationships/hyperlink" Target="https://www.nevo.co.il/law_html/law06/tak-10212.pdf" TargetMode="External"/><Relationship Id="rId23" Type="http://schemas.openxmlformats.org/officeDocument/2006/relationships/hyperlink" Target="https://www.nevo.co.il/law_html/law06/tak-10212.pdf" TargetMode="External"/><Relationship Id="rId119" Type="http://schemas.openxmlformats.org/officeDocument/2006/relationships/hyperlink" Target="https://www.nevo.co.il/Law_word/law06/tak-9043.pdf" TargetMode="External"/><Relationship Id="rId44" Type="http://schemas.openxmlformats.org/officeDocument/2006/relationships/hyperlink" Target="https://www.nevo.co.il/Law_word/law06/tak-9043.pdf" TargetMode="External"/><Relationship Id="rId65" Type="http://schemas.openxmlformats.org/officeDocument/2006/relationships/hyperlink" Target="https://www.nevo.co.il/Law_word/law06/tak-9043.pdf" TargetMode="External"/><Relationship Id="rId86" Type="http://schemas.openxmlformats.org/officeDocument/2006/relationships/hyperlink" Target="https://www.nevo.co.il/Law_word/law06/tak-9043.pdf" TargetMode="External"/><Relationship Id="rId130" Type="http://schemas.openxmlformats.org/officeDocument/2006/relationships/hyperlink" Target="https://www.nevo.co.il/law_word/law06/tak-9304.pdf" TargetMode="External"/><Relationship Id="rId151" Type="http://schemas.openxmlformats.org/officeDocument/2006/relationships/hyperlink" Target="https://www.nevo.co.il/law_word/law06/tak-9304.pdf" TargetMode="External"/><Relationship Id="rId172" Type="http://schemas.openxmlformats.org/officeDocument/2006/relationships/hyperlink" Target="https://www.nevo.co.il/Law_word/law06/tak-9043.pdf" TargetMode="External"/><Relationship Id="rId193" Type="http://schemas.openxmlformats.org/officeDocument/2006/relationships/hyperlink" Target="HTTPS://WWW.NEVO.CO.IL/TFASIM/&#1496;&#1508;&#1505;&#1497;&#1501;%20&#1502;&#1513;&#1508;&#1496;&#1497;&#1497;&#1501;/&#1508;&#1513;&#1497;&#1496;&#1514;%20&#1512;&#1490;&#1500;/&#1495;&#1491;&#1500;&#1493;&#1514;%20&#1508;&#1497;&#1512;&#1506;&#1493;&#1503;/&#1489;&#1511;&#1513;&#1514;%20&#1504;&#1493;&#1513;&#1492;%20&#1500;&#1502;&#1514;&#1503;%20&#1510;&#1493;%20&#1500;&#1508;&#1514;&#1497;&#1495;&#1514;%20&#1492;&#1500;&#1497;&#1499;&#1497;&#1501;%20-%20&#1496;&#1493;&#1508;&#1505;%209.DOC" TargetMode="External"/><Relationship Id="rId13" Type="http://schemas.openxmlformats.org/officeDocument/2006/relationships/hyperlink" Target="https://www.nevo.co.il/Law_word/law06/tak-9043.pdf" TargetMode="External"/><Relationship Id="rId109" Type="http://schemas.openxmlformats.org/officeDocument/2006/relationships/hyperlink" Target="https://www.nevo.co.il/law_word/law06/tak-9304.pdf" TargetMode="External"/><Relationship Id="rId34" Type="http://schemas.openxmlformats.org/officeDocument/2006/relationships/hyperlink" Target="https://www.nevo.co.il/law_html/law06/tak-10212.pdf" TargetMode="External"/><Relationship Id="rId55" Type="http://schemas.openxmlformats.org/officeDocument/2006/relationships/hyperlink" Target="https://www.nevo.co.il/Law_word/law06/tak-9043.pdf" TargetMode="External"/><Relationship Id="rId76" Type="http://schemas.openxmlformats.org/officeDocument/2006/relationships/hyperlink" Target="https://www.nevo.co.il/law_html/law06/tak-10212.pdf" TargetMode="External"/><Relationship Id="rId97" Type="http://schemas.openxmlformats.org/officeDocument/2006/relationships/hyperlink" Target="https://www.nevo.co.il/law_html/law06/tak-10212.pdf" TargetMode="External"/><Relationship Id="rId120" Type="http://schemas.openxmlformats.org/officeDocument/2006/relationships/hyperlink" Target="https://www.nevo.co.il/law_word/law06/tak-9304.pdf" TargetMode="External"/><Relationship Id="rId141" Type="http://schemas.openxmlformats.org/officeDocument/2006/relationships/hyperlink" Target="https://www.nevo.co.il/Law_word/law06/tak-9043.pdf" TargetMode="External"/><Relationship Id="rId7" Type="http://schemas.openxmlformats.org/officeDocument/2006/relationships/hyperlink" Target="https://www.nevo.co.il/law_html/law06/tak-10212.pdf" TargetMode="External"/><Relationship Id="rId162" Type="http://schemas.openxmlformats.org/officeDocument/2006/relationships/hyperlink" Target="https://www.nevo.co.il/Law_word/law06/tak-9043.pdf" TargetMode="External"/><Relationship Id="rId183" Type="http://schemas.openxmlformats.org/officeDocument/2006/relationships/hyperlink" Target="https://www.nevo.co.il/Law_word/law06/tak-9043.pdf" TargetMode="External"/><Relationship Id="rId2" Type="http://schemas.openxmlformats.org/officeDocument/2006/relationships/settings" Target="settings.xml"/><Relationship Id="rId29" Type="http://schemas.openxmlformats.org/officeDocument/2006/relationships/hyperlink" Target="https://www.nevo.co.il/law_html/law06/tak-10212.pdf" TargetMode="External"/><Relationship Id="rId24" Type="http://schemas.openxmlformats.org/officeDocument/2006/relationships/hyperlink" Target="https://www.nevo.co.il/law_html/law06/tak-10212.pdf" TargetMode="External"/><Relationship Id="rId40" Type="http://schemas.openxmlformats.org/officeDocument/2006/relationships/hyperlink" Target="https://www.nevo.co.il/law_html/law06/tak-10212.pdf" TargetMode="External"/><Relationship Id="rId45" Type="http://schemas.openxmlformats.org/officeDocument/2006/relationships/hyperlink" Target="https://www.nevo.co.il/Law_word/law06/tak-9043.pdf" TargetMode="External"/><Relationship Id="rId66" Type="http://schemas.openxmlformats.org/officeDocument/2006/relationships/hyperlink" Target="https://www.nevo.co.il/law_html/law06/tak-10212.pdf" TargetMode="External"/><Relationship Id="rId87" Type="http://schemas.openxmlformats.org/officeDocument/2006/relationships/hyperlink" Target="https://www.nevo.co.il/law_html/law06/tak-10212.pdf" TargetMode="External"/><Relationship Id="rId110" Type="http://schemas.openxmlformats.org/officeDocument/2006/relationships/hyperlink" Target="https://www.nevo.co.il/law_word/law06/tak-9304.pdf" TargetMode="External"/><Relationship Id="rId115" Type="http://schemas.openxmlformats.org/officeDocument/2006/relationships/hyperlink" Target="https://www.nevo.co.il/law_word/law06/tak-9304.pdf" TargetMode="External"/><Relationship Id="rId131" Type="http://schemas.openxmlformats.org/officeDocument/2006/relationships/hyperlink" Target="https://www.nevo.co.il/law_html/law06/tak-10212.pdf" TargetMode="External"/><Relationship Id="rId136" Type="http://schemas.openxmlformats.org/officeDocument/2006/relationships/hyperlink" Target="https://www.nevo.co.il/Law_word/law06/tak-9043.pdf" TargetMode="External"/><Relationship Id="rId157" Type="http://schemas.openxmlformats.org/officeDocument/2006/relationships/hyperlink" Target="https://www.nevo.co.il/law_word/law06/tak-9304.pdf" TargetMode="External"/><Relationship Id="rId178" Type="http://schemas.openxmlformats.org/officeDocument/2006/relationships/hyperlink" Target="https://www.nevo.co.il/law_html/law06/tak-10212.pdf" TargetMode="External"/><Relationship Id="rId61" Type="http://schemas.openxmlformats.org/officeDocument/2006/relationships/hyperlink" Target="https://www.nevo.co.il/law_html/law06/tak-10212.pdf" TargetMode="External"/><Relationship Id="rId82" Type="http://schemas.openxmlformats.org/officeDocument/2006/relationships/hyperlink" Target="https://www.nevo.co.il/law_html/law06/tak-10212.pdf" TargetMode="External"/><Relationship Id="rId152" Type="http://schemas.openxmlformats.org/officeDocument/2006/relationships/hyperlink" Target="https://www.nevo.co.il/law_html/law06/tak-10212.pdf" TargetMode="External"/><Relationship Id="rId173" Type="http://schemas.openxmlformats.org/officeDocument/2006/relationships/hyperlink" Target="https://www.nevo.co.il/law_word/law06/tak-9304.pdf" TargetMode="External"/><Relationship Id="rId194" Type="http://schemas.openxmlformats.org/officeDocument/2006/relationships/hyperlink" Target="HTTPS://WWW.NEVO.CO.IL/TFASIM/&#1496;&#1508;&#1505;&#1497;&#1501;%20&#1502;&#1513;&#1508;&#1496;&#1497;&#1497;&#1501;/&#1508;&#1513;&#1497;&#1496;&#1514;%20&#1512;&#1490;&#1500;/&#1495;&#1491;&#1500;&#1493;&#1514;%20&#1508;&#1497;&#1512;&#1506;&#1493;&#1503;/&#1492;&#1493;&#1491;&#1506;&#1492;%20&#1506;&#1500;%20&#1502;&#1514;&#1503;%20&#1505;&#1506;&#1491;%20&#1494;&#1502;&#1504;&#1497;%20&#1489;&#1502;&#1506;&#1502;&#1491;%20&#1510;&#1491;%20&#1488;&#1495;&#1491;&#8207;%20-%20&#1496;&#1493;&#1508;&#1505;%2010.DOC" TargetMode="External"/><Relationship Id="rId199" Type="http://schemas.openxmlformats.org/officeDocument/2006/relationships/header" Target="header2.xml"/><Relationship Id="rId203" Type="http://schemas.openxmlformats.org/officeDocument/2006/relationships/theme" Target="theme/theme1.xml"/><Relationship Id="rId19" Type="http://schemas.openxmlformats.org/officeDocument/2006/relationships/hyperlink" Target="https://www.nevo.co.il/law_html/law06/tak-10212.pdf" TargetMode="External"/><Relationship Id="rId14" Type="http://schemas.openxmlformats.org/officeDocument/2006/relationships/hyperlink" Target="https://www.nevo.co.il/Law_word/law06/tak-9043.pdf" TargetMode="External"/><Relationship Id="rId30" Type="http://schemas.openxmlformats.org/officeDocument/2006/relationships/hyperlink" Target="https://www.nevo.co.il/law_html/law06/tak-10212.pdf" TargetMode="External"/><Relationship Id="rId35" Type="http://schemas.openxmlformats.org/officeDocument/2006/relationships/hyperlink" Target="https://www.nevo.co.il/law_html/law06/tak-10212.pdf" TargetMode="External"/><Relationship Id="rId56" Type="http://schemas.openxmlformats.org/officeDocument/2006/relationships/hyperlink" Target="https://www.nevo.co.il/law_html/law06/tak-10212.pdf" TargetMode="External"/><Relationship Id="rId77" Type="http://schemas.openxmlformats.org/officeDocument/2006/relationships/hyperlink" Target="https://www.nevo.co.il/law_html/law06/tak-10212.pdf" TargetMode="External"/><Relationship Id="rId100" Type="http://schemas.openxmlformats.org/officeDocument/2006/relationships/hyperlink" Target="https://www.nevo.co.il/law_html/law06/tak-10212.pdf" TargetMode="External"/><Relationship Id="rId105" Type="http://schemas.openxmlformats.org/officeDocument/2006/relationships/hyperlink" Target="https://www.nevo.co.il/law_html/law06/tak-10212.pdf" TargetMode="External"/><Relationship Id="rId126" Type="http://schemas.openxmlformats.org/officeDocument/2006/relationships/hyperlink" Target="https://www.nevo.co.il/law_html/law06/tak-10212.pdf" TargetMode="External"/><Relationship Id="rId147" Type="http://schemas.openxmlformats.org/officeDocument/2006/relationships/hyperlink" Target="https://www.nevo.co.il/law_html/law06/tak-10212.pdf" TargetMode="External"/><Relationship Id="rId168" Type="http://schemas.openxmlformats.org/officeDocument/2006/relationships/hyperlink" Target="https://www.nevo.co.il/Law_word/law06/tak-9043.pdf" TargetMode="External"/><Relationship Id="rId8" Type="http://schemas.openxmlformats.org/officeDocument/2006/relationships/hyperlink" Target="https://www.nevo.co.il/law_html/law06/tak-10212.pdf" TargetMode="External"/><Relationship Id="rId51" Type="http://schemas.openxmlformats.org/officeDocument/2006/relationships/hyperlink" Target="https://www.nevo.co.il/law_html/law06/tak-10212.pdf" TargetMode="External"/><Relationship Id="rId72" Type="http://schemas.openxmlformats.org/officeDocument/2006/relationships/hyperlink" Target="https://www.nevo.co.il/law_html/law06/tak-10212.pdf" TargetMode="External"/><Relationship Id="rId93" Type="http://schemas.openxmlformats.org/officeDocument/2006/relationships/hyperlink" Target="https://www.nevo.co.il/Law_word/law06/tak-9043.pdf" TargetMode="External"/><Relationship Id="rId98" Type="http://schemas.openxmlformats.org/officeDocument/2006/relationships/hyperlink" Target="https://www.nevo.co.il/law_html/law06/tak-10212.pdf" TargetMode="External"/><Relationship Id="rId121" Type="http://schemas.openxmlformats.org/officeDocument/2006/relationships/hyperlink" Target="https://www.nevo.co.il/Law_word/law06/tak-9043.pdf" TargetMode="External"/><Relationship Id="rId142" Type="http://schemas.openxmlformats.org/officeDocument/2006/relationships/hyperlink" Target="https://www.nevo.co.il/law_word/law06/tak-9304.pdf" TargetMode="External"/><Relationship Id="rId163" Type="http://schemas.openxmlformats.org/officeDocument/2006/relationships/hyperlink" Target="https://www.nevo.co.il/law_word/law06/tak-9304.pdf" TargetMode="External"/><Relationship Id="rId184" Type="http://schemas.openxmlformats.org/officeDocument/2006/relationships/hyperlink" Target="https://www.nevo.co.il/law_word/law06/tak-9304.pdf" TargetMode="External"/><Relationship Id="rId189" Type="http://schemas.openxmlformats.org/officeDocument/2006/relationships/hyperlink" Target="HTTPS://WWW.NEVO.CO.IL/TFASIM/&#1496;&#1508;&#1505;&#1497;&#1501;%20&#1502;&#1513;&#1508;&#1496;&#1497;&#1497;&#1501;/&#1508;&#1513;&#1497;&#1496;&#1514;%20&#1512;&#1490;&#1500;/&#1495;&#1491;&#1500;&#1493;&#1514;%20&#1508;&#1497;&#1512;&#1506;&#1493;&#1503;/&#1492;&#1493;&#1491;&#1506;&#1492;%20&#1506;&#1500;%20&#1502;&#1514;&#1503;%20&#1510;&#1493;%20&#1500;&#1508;&#1514;&#1497;&#1495;&#1514;%20&#1492;&#1500;&#1497;&#1499;&#1497;&#1501;%20-%20&#1496;&#1493;&#1508;&#1505;%204.DOC" TargetMode="External"/><Relationship Id="rId3" Type="http://schemas.openxmlformats.org/officeDocument/2006/relationships/webSettings" Target="webSettings.xml"/><Relationship Id="rId25" Type="http://schemas.openxmlformats.org/officeDocument/2006/relationships/hyperlink" Target="https://www.nevo.co.il/law_html/law06/tak-10212.pdf" TargetMode="External"/><Relationship Id="rId46" Type="http://schemas.openxmlformats.org/officeDocument/2006/relationships/hyperlink" Target="https://www.nevo.co.il/Law_word/law06/tak-9043.pdf" TargetMode="External"/><Relationship Id="rId67" Type="http://schemas.openxmlformats.org/officeDocument/2006/relationships/hyperlink" Target="https://www.nevo.co.il/law_html/law06/tak-10212.pdf" TargetMode="External"/><Relationship Id="rId116" Type="http://schemas.openxmlformats.org/officeDocument/2006/relationships/hyperlink" Target="https://www.nevo.co.il/Law_word/law06/tak-9043.pdf" TargetMode="External"/><Relationship Id="rId137" Type="http://schemas.openxmlformats.org/officeDocument/2006/relationships/hyperlink" Target="https://www.nevo.co.il/law_word/law06/tak-9304.pdf" TargetMode="External"/><Relationship Id="rId158" Type="http://schemas.openxmlformats.org/officeDocument/2006/relationships/hyperlink" Target="https://www.nevo.co.il/Law_word/law06/tak-9043.pdf" TargetMode="External"/><Relationship Id="rId20" Type="http://schemas.openxmlformats.org/officeDocument/2006/relationships/hyperlink" Target="https://www.nevo.co.il/law_html/law06/tak-10212.pdf" TargetMode="External"/><Relationship Id="rId41" Type="http://schemas.openxmlformats.org/officeDocument/2006/relationships/hyperlink" Target="https://www.nevo.co.il/law_html/law06/tak-10212.pdf" TargetMode="External"/><Relationship Id="rId62" Type="http://schemas.openxmlformats.org/officeDocument/2006/relationships/hyperlink" Target="http://www.nevo.co.il/Law_word/law06/tak-8273.pdf" TargetMode="External"/><Relationship Id="rId83" Type="http://schemas.openxmlformats.org/officeDocument/2006/relationships/hyperlink" Target="https://www.nevo.co.il/Law_word/law06/tak-9043.pdf" TargetMode="External"/><Relationship Id="rId88" Type="http://schemas.openxmlformats.org/officeDocument/2006/relationships/hyperlink" Target="https://www.nevo.co.il/Law_word/law06/tak-9043.pdf" TargetMode="External"/><Relationship Id="rId111" Type="http://schemas.openxmlformats.org/officeDocument/2006/relationships/hyperlink" Target="https://www.nevo.co.il/Law_word/law06/tak-9043.pdf" TargetMode="External"/><Relationship Id="rId132" Type="http://schemas.openxmlformats.org/officeDocument/2006/relationships/hyperlink" Target="https://www.nevo.co.il/Law_word/law06/tak-9043.pdf" TargetMode="External"/><Relationship Id="rId153" Type="http://schemas.openxmlformats.org/officeDocument/2006/relationships/hyperlink" Target="https://www.nevo.co.il/law_html/law06/tak-10212.pdf" TargetMode="External"/><Relationship Id="rId174" Type="http://schemas.openxmlformats.org/officeDocument/2006/relationships/hyperlink" Target="https://www.nevo.co.il/law_html/law06/tak-10212.pdf" TargetMode="External"/><Relationship Id="rId179" Type="http://schemas.openxmlformats.org/officeDocument/2006/relationships/hyperlink" Target="https://www.nevo.co.il/law_html/law06/tak-10212.pdf" TargetMode="External"/><Relationship Id="rId195" Type="http://schemas.openxmlformats.org/officeDocument/2006/relationships/hyperlink" Target="HTTPS://WWW.NEVO.CO.IL/TFASIM/&#1496;&#1508;&#1505;&#1497;&#1501;%20&#1502;&#1513;&#1508;&#1496;&#1497;&#1497;&#1501;/&#1508;&#1513;&#1497;&#1496;&#1514;%20&#1512;&#1490;&#1500;/&#1495;&#1491;&#1500;&#1493;&#1514;%20&#1508;&#1497;&#1512;&#1506;&#1493;&#1503;/&#1492;&#1493;&#1491;&#1506;&#1492;%20&#1506;&#1500;%20&#1508;&#1514;&#1497;&#1495;&#1492;%20&#1489;&#1502;&#1513;&#1488;%20&#1493;&#1502;&#1514;&#1503;%20&#1502;&#1493;&#1490;&#1503;%20-%20&#1496;&#1493;&#1508;&#1505;%2011.DOC" TargetMode="External"/><Relationship Id="rId190" Type="http://schemas.openxmlformats.org/officeDocument/2006/relationships/hyperlink" Target="HTTPS://WWW.NEVO.CO.IL/TFASIM/&#1496;&#1508;&#1505;&#1497;&#1501;%20&#1502;&#1513;&#1508;&#1496;&#1497;&#1497;&#1501;/&#1508;&#1513;&#1497;&#1496;&#1514;%20&#1512;&#1490;&#1500;/&#1495;&#1491;&#1500;&#1493;&#1514;%20&#1508;&#1497;&#1512;&#1506;&#1493;&#1503;/&#1496;&#1493;&#1508;&#1505;%205-&#1489;&#1511;&#1513;&#1514;%20&#1497;&#1495;&#1497;&#1491;%20&#1500;&#1510;&#1493;%20&#1500;&#1508;&#1514;&#1497;&#1495;&#1514;%20&#1492;&#1500;&#1497;&#1499;&#1497;&#1501;.DOC" TargetMode="External"/><Relationship Id="rId15" Type="http://schemas.openxmlformats.org/officeDocument/2006/relationships/hyperlink" Target="https://www.nevo.co.il/Law_word/law06/tak-9043.pdf" TargetMode="External"/><Relationship Id="rId36" Type="http://schemas.openxmlformats.org/officeDocument/2006/relationships/hyperlink" Target="https://www.nevo.co.il/law_html/law06/tak-10212.pdf" TargetMode="External"/><Relationship Id="rId57" Type="http://schemas.openxmlformats.org/officeDocument/2006/relationships/hyperlink" Target="https://www.nevo.co.il/law_html/law06/tak-10212.pdf" TargetMode="External"/><Relationship Id="rId106" Type="http://schemas.openxmlformats.org/officeDocument/2006/relationships/hyperlink" Target="https://www.nevo.co.il/law_html/law06/tak-10212.pdf" TargetMode="External"/><Relationship Id="rId127" Type="http://schemas.openxmlformats.org/officeDocument/2006/relationships/hyperlink" Target="https://www.nevo.co.il/law_html/law06/tak-10212.pdf" TargetMode="External"/><Relationship Id="rId10" Type="http://schemas.openxmlformats.org/officeDocument/2006/relationships/hyperlink" Target="https://www.nevo.co.il/Law_word/law06/tak-9043.pdf" TargetMode="External"/><Relationship Id="rId31" Type="http://schemas.openxmlformats.org/officeDocument/2006/relationships/hyperlink" Target="https://www.nevo.co.il/law_html/law06/tak-10212.pdf" TargetMode="External"/><Relationship Id="rId52" Type="http://schemas.openxmlformats.org/officeDocument/2006/relationships/hyperlink" Target="https://www.nevo.co.il/law_html/law06/tak-10212.pdf" TargetMode="External"/><Relationship Id="rId73" Type="http://schemas.openxmlformats.org/officeDocument/2006/relationships/hyperlink" Target="https://www.nevo.co.il/law_html/law06/tak-10212.pdf" TargetMode="External"/><Relationship Id="rId78" Type="http://schemas.openxmlformats.org/officeDocument/2006/relationships/hyperlink" Target="https://www.nevo.co.il/Law_word/law06/tak-9043.pdf" TargetMode="External"/><Relationship Id="rId94" Type="http://schemas.openxmlformats.org/officeDocument/2006/relationships/hyperlink" Target="https://www.nevo.co.il/law_html/law06/tak-10212.pdf" TargetMode="External"/><Relationship Id="rId99" Type="http://schemas.openxmlformats.org/officeDocument/2006/relationships/hyperlink" Target="https://www.nevo.co.il/law_html/law06/tak-10212.pdf" TargetMode="External"/><Relationship Id="rId101" Type="http://schemas.openxmlformats.org/officeDocument/2006/relationships/hyperlink" Target="https://www.nevo.co.il/law_html/law06/tak-10212.pdf" TargetMode="External"/><Relationship Id="rId122" Type="http://schemas.openxmlformats.org/officeDocument/2006/relationships/hyperlink" Target="https://www.nevo.co.il/law_word/law06/tak-9304.pdf" TargetMode="External"/><Relationship Id="rId143" Type="http://schemas.openxmlformats.org/officeDocument/2006/relationships/hyperlink" Target="https://www.nevo.co.il/Law_word/law06/tak-9043.pdf" TargetMode="External"/><Relationship Id="rId148" Type="http://schemas.openxmlformats.org/officeDocument/2006/relationships/hyperlink" Target="https://www.nevo.co.il/Law_word/law06/tak-9043.pdf" TargetMode="External"/><Relationship Id="rId164" Type="http://schemas.openxmlformats.org/officeDocument/2006/relationships/hyperlink" Target="https://www.nevo.co.il/law_html/law06/tak-10212.pdf" TargetMode="External"/><Relationship Id="rId169" Type="http://schemas.openxmlformats.org/officeDocument/2006/relationships/hyperlink" Target="https://www.nevo.co.il/law_word/law06/tak-9304.pdf" TargetMode="External"/><Relationship Id="rId185" Type="http://schemas.openxmlformats.org/officeDocument/2006/relationships/hyperlink" Target="https://www.nevo.co.il/law_html/law06/tak-10212.pdf" TargetMode="External"/><Relationship Id="rId4" Type="http://schemas.openxmlformats.org/officeDocument/2006/relationships/footnotes" Target="footnotes.xml"/><Relationship Id="rId9" Type="http://schemas.openxmlformats.org/officeDocument/2006/relationships/hyperlink" Target="https://www.nevo.co.il/law_word/law06/tak-9304.pdf" TargetMode="External"/><Relationship Id="rId180" Type="http://schemas.openxmlformats.org/officeDocument/2006/relationships/hyperlink" Target="https://www.nevo.co.il/law_html/law06/tak-10212.pdf" TargetMode="External"/><Relationship Id="rId26" Type="http://schemas.openxmlformats.org/officeDocument/2006/relationships/hyperlink" Target="https://www.nevo.co.il/law_html/law06/tak-10212.pdf" TargetMode="External"/><Relationship Id="rId47" Type="http://schemas.openxmlformats.org/officeDocument/2006/relationships/hyperlink" Target="https://www.nevo.co.il/Law_word/law06/tak-9043.pdf" TargetMode="External"/><Relationship Id="rId68" Type="http://schemas.openxmlformats.org/officeDocument/2006/relationships/hyperlink" Target="https://www.nevo.co.il/law_html/law06/tak-10212.pdf" TargetMode="External"/><Relationship Id="rId89" Type="http://schemas.openxmlformats.org/officeDocument/2006/relationships/hyperlink" Target="https://www.nevo.co.il/Law_word/law06/tak-9043.pdf" TargetMode="External"/><Relationship Id="rId112" Type="http://schemas.openxmlformats.org/officeDocument/2006/relationships/hyperlink" Target="https://www.nevo.co.il/Law_word/law06/tak-9043.pdf" TargetMode="External"/><Relationship Id="rId133" Type="http://schemas.openxmlformats.org/officeDocument/2006/relationships/hyperlink" Target="https://www.nevo.co.il/law_word/law06/tak-9304.pdf" TargetMode="External"/><Relationship Id="rId154" Type="http://schemas.openxmlformats.org/officeDocument/2006/relationships/hyperlink" Target="https://www.nevo.co.il/Law_word/law06/tak-9043.pdf" TargetMode="External"/><Relationship Id="rId175" Type="http://schemas.openxmlformats.org/officeDocument/2006/relationships/hyperlink" Target="https://www.nevo.co.il/Law_word/law06/tak-9043.pdf" TargetMode="External"/><Relationship Id="rId196" Type="http://schemas.openxmlformats.org/officeDocument/2006/relationships/hyperlink" Target="http://www.nevo.co.il/advertisements/nevo-100.doc" TargetMode="External"/><Relationship Id="rId200" Type="http://schemas.openxmlformats.org/officeDocument/2006/relationships/footer" Target="footer1.xml"/><Relationship Id="rId16" Type="http://schemas.openxmlformats.org/officeDocument/2006/relationships/hyperlink" Target="https://www.nevo.co.il/law_word/law06/tak-9304.pdf" TargetMode="External"/><Relationship Id="rId37" Type="http://schemas.openxmlformats.org/officeDocument/2006/relationships/hyperlink" Target="https://www.nevo.co.il/law_html/law06/tak-10212.pdf" TargetMode="External"/><Relationship Id="rId58" Type="http://schemas.openxmlformats.org/officeDocument/2006/relationships/hyperlink" Target="https://www.nevo.co.il/law_html/law06/tak-10212.pdf" TargetMode="External"/><Relationship Id="rId79" Type="http://schemas.openxmlformats.org/officeDocument/2006/relationships/hyperlink" Target="https://www.nevo.co.il/Law_word/law06/tak-9043.pdf" TargetMode="External"/><Relationship Id="rId102" Type="http://schemas.openxmlformats.org/officeDocument/2006/relationships/hyperlink" Target="https://www.nevo.co.il/law_html/law06/tak-10212.pdf" TargetMode="External"/><Relationship Id="rId123" Type="http://schemas.openxmlformats.org/officeDocument/2006/relationships/hyperlink" Target="https://www.nevo.co.il/law_html/law06/tak-10212.pdf" TargetMode="External"/><Relationship Id="rId144" Type="http://schemas.openxmlformats.org/officeDocument/2006/relationships/hyperlink" Target="https://www.nevo.co.il/law_word/law06/tak-9304.pdf" TargetMode="External"/><Relationship Id="rId90" Type="http://schemas.openxmlformats.org/officeDocument/2006/relationships/hyperlink" Target="https://www.nevo.co.il/Law_word/law06/tak-9043.pdf" TargetMode="External"/><Relationship Id="rId165" Type="http://schemas.openxmlformats.org/officeDocument/2006/relationships/hyperlink" Target="https://www.nevo.co.il/law_html/law06/tak-10212.pdf" TargetMode="External"/><Relationship Id="rId186" Type="http://schemas.openxmlformats.org/officeDocument/2006/relationships/hyperlink" Target="HTTPS://WWW.NEVO.CO.IL/TFASIM/&#1496;&#1508;&#1505;&#1497;&#1501;%20&#1502;&#1513;&#1508;&#1496;&#1497;&#1497;&#1501;/&#1508;&#1513;&#1497;&#1496;&#1514;%20&#1512;&#1490;&#1500;/&#1495;&#1491;&#1500;&#1493;&#1514;%20&#1508;&#1497;&#1512;&#1506;&#1493;&#1503;/&#1491;&#1497;&#1503;%20&#1493;&#1495;&#1513;&#1489;&#1493;&#1503;%20&#1502;&#1508;&#1493;&#1512;&#1496;%20&#1489;&#1491;&#1489;&#1512;%20&#1495;&#1493;&#1489;&#1493;&#1514;%20&#1493;&#1504;&#1499;&#1505;&#1497;&#1501;%20-%20&#1496;&#1493;&#1508;&#1505;%201.DOC" TargetMode="External"/><Relationship Id="rId27" Type="http://schemas.openxmlformats.org/officeDocument/2006/relationships/hyperlink" Target="https://www.nevo.co.il/law_html/law06/tak-10212.pdf" TargetMode="External"/><Relationship Id="rId48" Type="http://schemas.openxmlformats.org/officeDocument/2006/relationships/hyperlink" Target="https://www.nevo.co.il/Law_word/law06/tak-9043.pdf" TargetMode="External"/><Relationship Id="rId69" Type="http://schemas.openxmlformats.org/officeDocument/2006/relationships/hyperlink" Target="https://www.nevo.co.il/law_html/law06/tak-10212.pdf" TargetMode="External"/><Relationship Id="rId113" Type="http://schemas.openxmlformats.org/officeDocument/2006/relationships/hyperlink" Target="https://www.nevo.co.il/law_word/law06/tak-9304.pdf" TargetMode="External"/><Relationship Id="rId134" Type="http://schemas.openxmlformats.org/officeDocument/2006/relationships/hyperlink" Target="https://www.nevo.co.il/Law_word/law06/tak-9043.pdf" TargetMode="External"/><Relationship Id="rId80" Type="http://schemas.openxmlformats.org/officeDocument/2006/relationships/hyperlink" Target="https://www.nevo.co.il/law_html/law06/tak-10212.pdf" TargetMode="External"/><Relationship Id="rId155" Type="http://schemas.openxmlformats.org/officeDocument/2006/relationships/hyperlink" Target="https://www.nevo.co.il/law_word/law06/tak-9304.pdf" TargetMode="External"/><Relationship Id="rId176" Type="http://schemas.openxmlformats.org/officeDocument/2006/relationships/hyperlink" Target="https://www.nevo.co.il/law_word/law06/tak-9304.pdf" TargetMode="External"/><Relationship Id="rId197" Type="http://schemas.openxmlformats.org/officeDocument/2006/relationships/hyperlink" Target="http://www.nevo.co.il/advertisements/nevo-100.doc" TargetMode="External"/><Relationship Id="rId201" Type="http://schemas.openxmlformats.org/officeDocument/2006/relationships/footer" Target="footer2.xml"/><Relationship Id="rId17" Type="http://schemas.openxmlformats.org/officeDocument/2006/relationships/hyperlink" Target="https://www.nevo.co.il/Law_word/law06/tak-9043.pdf" TargetMode="External"/><Relationship Id="rId38" Type="http://schemas.openxmlformats.org/officeDocument/2006/relationships/hyperlink" Target="https://www.nevo.co.il/law_html/law06/tak-10212.pdf" TargetMode="External"/><Relationship Id="rId59" Type="http://schemas.openxmlformats.org/officeDocument/2006/relationships/hyperlink" Target="https://www.nevo.co.il/law_html/law06/tak-10212.pdf" TargetMode="External"/><Relationship Id="rId103" Type="http://schemas.openxmlformats.org/officeDocument/2006/relationships/hyperlink" Target="https://www.nevo.co.il/law_html/law06/tak-10212.pdf" TargetMode="External"/><Relationship Id="rId124" Type="http://schemas.openxmlformats.org/officeDocument/2006/relationships/hyperlink" Target="https://www.nevo.co.il/law_html/law06/tak-10212.pdf" TargetMode="External"/><Relationship Id="rId70" Type="http://schemas.openxmlformats.org/officeDocument/2006/relationships/hyperlink" Target="https://www.nevo.co.il/law_html/law06/tak-10212.pdf" TargetMode="External"/><Relationship Id="rId91" Type="http://schemas.openxmlformats.org/officeDocument/2006/relationships/hyperlink" Target="https://www.nevo.co.il/Law_word/law06/tak-9043.pdf" TargetMode="External"/><Relationship Id="rId145" Type="http://schemas.openxmlformats.org/officeDocument/2006/relationships/hyperlink" Target="https://www.nevo.co.il/Law_word/law06/tak-9043.pdf" TargetMode="External"/><Relationship Id="rId166" Type="http://schemas.openxmlformats.org/officeDocument/2006/relationships/hyperlink" Target="https://www.nevo.co.il/Law_word/law06/tak-9043.pdf" TargetMode="External"/><Relationship Id="rId187" Type="http://schemas.openxmlformats.org/officeDocument/2006/relationships/hyperlink" Target="HTTPS://WWW.NEVO.CO.IL/TFASIM/&#1496;&#1508;&#1505;&#1497;&#1501;%20&#1502;&#1513;&#1508;&#1496;&#1497;&#1497;&#1501;/&#1508;&#1513;&#1497;&#1496;&#1514;%20&#1512;&#1490;&#1500;/&#1495;&#1491;&#1500;&#1493;&#1514;%20&#1508;&#1497;&#1512;&#1506;&#1493;&#1503;/&#1492;&#1493;&#1491;&#1506;&#1492;%20&#1500;&#1502;&#1502;&#1493;&#1504;&#1492;%20&#1506;&#1500;%20&#1492;&#1490;&#1513;&#1514;%20&#1489;&#1511;&#1513;&#1492;%20&#1500;&#1510;&#1493;%20&#1500;&#1508;&#1514;&#1497;&#1495;&#1514;%20&#1492;&#1500;&#1497;&#1499;&#1497;&#1501;%20&#1500;&#1489;&#1497;&#1514;%20&#1492;&#1502;&#1513;&#1508;&#1496;%20&#1493;&#1506;&#1500;%20&#1502;&#1493;&#1506;&#1491;%20&#1500;&#1491;&#1497;&#1493;&#1503;%20&#1489;&#1489;&#1511;&#1513;&#1492;%20-%20&#1496;&#1493;&#1508;&#1505;%202.DOC" TargetMode="External"/><Relationship Id="rId1" Type="http://schemas.openxmlformats.org/officeDocument/2006/relationships/styles" Target="styles.xml"/><Relationship Id="rId28" Type="http://schemas.openxmlformats.org/officeDocument/2006/relationships/hyperlink" Target="https://www.nevo.co.il/law_html/law06/tak-10212.pdf" TargetMode="External"/><Relationship Id="rId49" Type="http://schemas.openxmlformats.org/officeDocument/2006/relationships/hyperlink" Target="https://www.nevo.co.il/law_html/law06/tak-10212.pdf" TargetMode="External"/><Relationship Id="rId114" Type="http://schemas.openxmlformats.org/officeDocument/2006/relationships/hyperlink" Target="https://www.nevo.co.il/Law_word/law06/tak-9043.pdf" TargetMode="External"/><Relationship Id="rId60" Type="http://schemas.openxmlformats.org/officeDocument/2006/relationships/hyperlink" Target="https://www.nevo.co.il/law_html/law06/tak-10212.pdf" TargetMode="External"/><Relationship Id="rId81" Type="http://schemas.openxmlformats.org/officeDocument/2006/relationships/hyperlink" Target="https://www.nevo.co.il/Law_word/law06/tak-9043.pdf" TargetMode="External"/><Relationship Id="rId135" Type="http://schemas.openxmlformats.org/officeDocument/2006/relationships/hyperlink" Target="https://www.nevo.co.il/law_word/law06/tak-9304.pdf" TargetMode="External"/><Relationship Id="rId156" Type="http://schemas.openxmlformats.org/officeDocument/2006/relationships/hyperlink" Target="https://www.nevo.co.il/Law_word/law06/tak-9043.pdf" TargetMode="External"/><Relationship Id="rId177" Type="http://schemas.openxmlformats.org/officeDocument/2006/relationships/hyperlink" Target="https://www.nevo.co.il/law_html/law06/tak-10212.pdf" TargetMode="External"/><Relationship Id="rId198" Type="http://schemas.openxmlformats.org/officeDocument/2006/relationships/header" Target="header1.xml"/><Relationship Id="rId202" Type="http://schemas.openxmlformats.org/officeDocument/2006/relationships/fontTable" Target="fontTable.xml"/><Relationship Id="rId18" Type="http://schemas.openxmlformats.org/officeDocument/2006/relationships/hyperlink" Target="https://www.nevo.co.il/Law_word/law06/tak-9043.pdf" TargetMode="External"/><Relationship Id="rId39" Type="http://schemas.openxmlformats.org/officeDocument/2006/relationships/hyperlink" Target="https://www.nevo.co.il/law_html/law06/tak-10212.pdf" TargetMode="External"/><Relationship Id="rId50" Type="http://schemas.openxmlformats.org/officeDocument/2006/relationships/hyperlink" Target="https://www.nevo.co.il/law_html/law06/tak-10212.pdf" TargetMode="External"/><Relationship Id="rId104" Type="http://schemas.openxmlformats.org/officeDocument/2006/relationships/hyperlink" Target="https://www.nevo.co.il/law_html/law06/tak-10212.pdf" TargetMode="External"/><Relationship Id="rId125" Type="http://schemas.openxmlformats.org/officeDocument/2006/relationships/hyperlink" Target="https://www.nevo.co.il/law_html/law06/tak-10212.pdf" TargetMode="External"/><Relationship Id="rId146" Type="http://schemas.openxmlformats.org/officeDocument/2006/relationships/hyperlink" Target="https://www.nevo.co.il/law_word/law06/tak-9304.pdf" TargetMode="External"/><Relationship Id="rId167" Type="http://schemas.openxmlformats.org/officeDocument/2006/relationships/hyperlink" Target="https://www.nevo.co.il/law_word/law06/tak-9304.pdf" TargetMode="External"/><Relationship Id="rId188" Type="http://schemas.openxmlformats.org/officeDocument/2006/relationships/hyperlink" Target="HTTPS://WWW.NEVO.CO.IL/TFASIM/&#1496;&#1508;&#1505;&#1497;&#1501;%20&#1502;&#1513;&#1508;&#1496;&#1497;&#1497;&#1501;/&#1508;&#1513;&#1497;&#1496;&#1514;%20&#1512;&#1490;&#1500;/&#1495;&#1491;&#1500;&#1493;&#1514;%20&#1508;&#1497;&#1512;&#1506;&#1493;&#1503;/&#1492;&#1493;&#1491;&#1506;&#1492;%20&#1506;&#1500;%20&#1502;&#1514;&#1503;%20&#1505;&#1506;&#1491;%20&#1494;&#1502;&#1504;&#1497;%20&#1489;&#1502;&#1506;&#1502;&#1491;%20&#1510;&#1491;%20&#1488;&#1495;&#1491;%20-%20&#1496;&#1493;&#1508;&#1505;%203.DOC" TargetMode="External"/><Relationship Id="rId71" Type="http://schemas.openxmlformats.org/officeDocument/2006/relationships/hyperlink" Target="https://www.nevo.co.il/law_html/law06/tak-10212.pdf" TargetMode="External"/><Relationship Id="rId92" Type="http://schemas.openxmlformats.org/officeDocument/2006/relationships/hyperlink" Target="https://www.nevo.co.il/law_html/law06/tak-1021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10212.pdf" TargetMode="External"/><Relationship Id="rId3" Type="http://schemas.openxmlformats.org/officeDocument/2006/relationships/hyperlink" Target="https://www.nevo.co.il/law_word/law06/tak-9043.pdf" TargetMode="External"/><Relationship Id="rId7" Type="http://schemas.openxmlformats.org/officeDocument/2006/relationships/hyperlink" Target="https://www.nevo.co.il/law_word/law06/tak-10212.pdf" TargetMode="External"/><Relationship Id="rId2" Type="http://schemas.openxmlformats.org/officeDocument/2006/relationships/hyperlink" Target="http://www.nevo.co.il/Law_word/law06/tak-8273.pdf" TargetMode="External"/><Relationship Id="rId1" Type="http://schemas.openxmlformats.org/officeDocument/2006/relationships/hyperlink" Target="http://www.nevo.co.il/Law_word/law06/tak-8269.pdf" TargetMode="External"/><Relationship Id="rId6" Type="http://schemas.openxmlformats.org/officeDocument/2006/relationships/hyperlink" Target="https://www.nevo.co.il/law_word/law06/tak-9304.pdf" TargetMode="External"/><Relationship Id="rId5" Type="http://schemas.openxmlformats.org/officeDocument/2006/relationships/hyperlink" Target="https://www.nevo.co.il/law_word/law06/tak-10212.pdf" TargetMode="External"/><Relationship Id="rId4" Type="http://schemas.openxmlformats.org/officeDocument/2006/relationships/hyperlink" Target="https://www.nevo.co.il/law_word/law06/tak-93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27836</Words>
  <Characters>158670</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186134</CharactersWithSpaces>
  <SharedDoc>false</SharedDoc>
  <HLinks>
    <vt:vector size="3324" baseType="variant">
      <vt:variant>
        <vt:i4>393283</vt:i4>
      </vt:variant>
      <vt:variant>
        <vt:i4>2925</vt:i4>
      </vt:variant>
      <vt:variant>
        <vt:i4>0</vt:i4>
      </vt:variant>
      <vt:variant>
        <vt:i4>5</vt:i4>
      </vt:variant>
      <vt:variant>
        <vt:lpwstr>http://www.nevo.co.il/advertisements/nevo-100.doc</vt:lpwstr>
      </vt:variant>
      <vt:variant>
        <vt:lpwstr/>
      </vt:variant>
      <vt:variant>
        <vt:i4>393283</vt:i4>
      </vt:variant>
      <vt:variant>
        <vt:i4>2922</vt:i4>
      </vt:variant>
      <vt:variant>
        <vt:i4>0</vt:i4>
      </vt:variant>
      <vt:variant>
        <vt:i4>5</vt:i4>
      </vt:variant>
      <vt:variant>
        <vt:lpwstr>http://www.nevo.co.il/advertisements/nevo-100.doc</vt:lpwstr>
      </vt:variant>
      <vt:variant>
        <vt:lpwstr/>
      </vt:variant>
      <vt:variant>
        <vt:i4>97779834</vt:i4>
      </vt:variant>
      <vt:variant>
        <vt:i4>2919</vt:i4>
      </vt:variant>
      <vt:variant>
        <vt:i4>0</vt:i4>
      </vt:variant>
      <vt:variant>
        <vt:i4>5</vt:i4>
      </vt:variant>
      <vt:variant>
        <vt:lpwstr>https://www.nevo.co.il/TFASIM/טפסים משפטיים/פשיטת רגל/חדלות פירעון/הודעה על פתיחה במשא ומתן מוגן - טופס 11.DOC</vt:lpwstr>
      </vt:variant>
      <vt:variant>
        <vt:lpwstr/>
      </vt:variant>
      <vt:variant>
        <vt:i4>539099219</vt:i4>
      </vt:variant>
      <vt:variant>
        <vt:i4>2916</vt:i4>
      </vt:variant>
      <vt:variant>
        <vt:i4>0</vt:i4>
      </vt:variant>
      <vt:variant>
        <vt:i4>5</vt:i4>
      </vt:variant>
      <vt:variant>
        <vt:lpwstr>https://www.nevo.co.il/TFASIM/טפסים משפטיים/פשיטת רגל/חדלות פירעון/הודעה על מתן סעד זמני במעמד צד אחד‏ - טופס 10.DOC</vt:lpwstr>
      </vt:variant>
      <vt:variant>
        <vt:lpwstr/>
      </vt:variant>
      <vt:variant>
        <vt:i4>7669120</vt:i4>
      </vt:variant>
      <vt:variant>
        <vt:i4>2826</vt:i4>
      </vt:variant>
      <vt:variant>
        <vt:i4>0</vt:i4>
      </vt:variant>
      <vt:variant>
        <vt:i4>5</vt:i4>
      </vt:variant>
      <vt:variant>
        <vt:lpwstr>https://www.nevo.co.il/TFASIM/טפסים משפטיים/פשיטת רגל/חדלות פירעון/בקשת נושה למתן צו לפתיחת הליכים - טופס 9.DOC</vt:lpwstr>
      </vt:variant>
      <vt:variant>
        <vt:lpwstr/>
      </vt:variant>
      <vt:variant>
        <vt:i4>5375381</vt:i4>
      </vt:variant>
      <vt:variant>
        <vt:i4>2823</vt:i4>
      </vt:variant>
      <vt:variant>
        <vt:i4>0</vt:i4>
      </vt:variant>
      <vt:variant>
        <vt:i4>5</vt:i4>
      </vt:variant>
      <vt:variant>
        <vt:lpwstr>https://www.nevo.co.il/TFASIM/טפסים משפטיים/פשיטת רגל/חדלות פירעון/דרישת חוב - טופס 8.DOC</vt:lpwstr>
      </vt:variant>
      <vt:variant>
        <vt:lpwstr/>
      </vt:variant>
      <vt:variant>
        <vt:i4>5047730</vt:i4>
      </vt:variant>
      <vt:variant>
        <vt:i4>2718</vt:i4>
      </vt:variant>
      <vt:variant>
        <vt:i4>0</vt:i4>
      </vt:variant>
      <vt:variant>
        <vt:i4>5</vt:i4>
      </vt:variant>
      <vt:variant>
        <vt:lpwstr>https://www.nevo.co.il/TFASIM/טפסים משפטיים/פשיטת רגל/חדלות פירעון/כתב ויתור על סודיות - טופס 6.DOC</vt:lpwstr>
      </vt:variant>
      <vt:variant>
        <vt:lpwstr/>
      </vt:variant>
      <vt:variant>
        <vt:i4>6029410</vt:i4>
      </vt:variant>
      <vt:variant>
        <vt:i4>2715</vt:i4>
      </vt:variant>
      <vt:variant>
        <vt:i4>0</vt:i4>
      </vt:variant>
      <vt:variant>
        <vt:i4>5</vt:i4>
      </vt:variant>
      <vt:variant>
        <vt:lpwstr>https://www.nevo.co.il/TFASIM/טפסים משפטיים/פשיטת רגל/חדלות פירעון/טופס 5-בקשת יחיד לצו לפתיחת הליכים.DOC</vt:lpwstr>
      </vt:variant>
      <vt:variant>
        <vt:lpwstr/>
      </vt:variant>
      <vt:variant>
        <vt:i4>94437474</vt:i4>
      </vt:variant>
      <vt:variant>
        <vt:i4>2712</vt:i4>
      </vt:variant>
      <vt:variant>
        <vt:i4>0</vt:i4>
      </vt:variant>
      <vt:variant>
        <vt:i4>5</vt:i4>
      </vt:variant>
      <vt:variant>
        <vt:lpwstr>https://www.nevo.co.il/TFASIM/טפסים משפטיים/פשיטת רגל/חדלות פירעון/הודעה על מתן צו לפתיחת הליכים - טופס 4.DOC</vt:lpwstr>
      </vt:variant>
      <vt:variant>
        <vt:lpwstr/>
      </vt:variant>
      <vt:variant>
        <vt:i4>2818151</vt:i4>
      </vt:variant>
      <vt:variant>
        <vt:i4>2709</vt:i4>
      </vt:variant>
      <vt:variant>
        <vt:i4>0</vt:i4>
      </vt:variant>
      <vt:variant>
        <vt:i4>5</vt:i4>
      </vt:variant>
      <vt:variant>
        <vt:lpwstr>https://www.nevo.co.il/TFASIM/טפסים משפטיים/פשיטת רגל/חדלות פירעון/הודעה על מתן סעד זמני במעמד צד אחד - טופס 3.DOC</vt:lpwstr>
      </vt:variant>
      <vt:variant>
        <vt:lpwstr/>
      </vt:variant>
      <vt:variant>
        <vt:i4>92668017</vt:i4>
      </vt:variant>
      <vt:variant>
        <vt:i4>2667</vt:i4>
      </vt:variant>
      <vt:variant>
        <vt:i4>0</vt:i4>
      </vt:variant>
      <vt:variant>
        <vt:i4>5</vt:i4>
      </vt:variant>
      <vt:variant>
        <vt:lpwstr>https://www.nevo.co.il/TFASIM/טפסים משפטיים/פשיטת רגל/חדלות פירעון/הודעה לממונה על הגשת בקשה לצו לפתיחת הליכים לבית המשפט ועל מועד לדיון בבקשה - טופס 2.DOC</vt:lpwstr>
      </vt:variant>
      <vt:variant>
        <vt:lpwstr/>
      </vt:variant>
      <vt:variant>
        <vt:i4>3080278</vt:i4>
      </vt:variant>
      <vt:variant>
        <vt:i4>2664</vt:i4>
      </vt:variant>
      <vt:variant>
        <vt:i4>0</vt:i4>
      </vt:variant>
      <vt:variant>
        <vt:i4>5</vt:i4>
      </vt:variant>
      <vt:variant>
        <vt:lpwstr>https://www.nevo.co.il/TFASIM/טפסים משפטיים/פשיטת רגל/חדלות פירעון/דין וחשבון מפורט בדבר חובות ונכסים - טופס 1.DOC</vt:lpwstr>
      </vt:variant>
      <vt:variant>
        <vt:lpwstr/>
      </vt:variant>
      <vt:variant>
        <vt:i4>2818058</vt:i4>
      </vt:variant>
      <vt:variant>
        <vt:i4>2661</vt:i4>
      </vt:variant>
      <vt:variant>
        <vt:i4>0</vt:i4>
      </vt:variant>
      <vt:variant>
        <vt:i4>5</vt:i4>
      </vt:variant>
      <vt:variant>
        <vt:lpwstr>https://www.nevo.co.il/law_html/law06/tak-10212.pdf</vt:lpwstr>
      </vt:variant>
      <vt:variant>
        <vt:lpwstr/>
      </vt:variant>
      <vt:variant>
        <vt:i4>7405595</vt:i4>
      </vt:variant>
      <vt:variant>
        <vt:i4>2658</vt:i4>
      </vt:variant>
      <vt:variant>
        <vt:i4>0</vt:i4>
      </vt:variant>
      <vt:variant>
        <vt:i4>5</vt:i4>
      </vt:variant>
      <vt:variant>
        <vt:lpwstr>https://www.nevo.co.il/law_word/law06/tak-9304.pdf</vt:lpwstr>
      </vt:variant>
      <vt:variant>
        <vt:lpwstr/>
      </vt:variant>
      <vt:variant>
        <vt:i4>7667743</vt:i4>
      </vt:variant>
      <vt:variant>
        <vt:i4>2655</vt:i4>
      </vt:variant>
      <vt:variant>
        <vt:i4>0</vt:i4>
      </vt:variant>
      <vt:variant>
        <vt:i4>5</vt:i4>
      </vt:variant>
      <vt:variant>
        <vt:lpwstr>https://www.nevo.co.il/Law_word/law06/tak-9043.pdf</vt:lpwstr>
      </vt:variant>
      <vt:variant>
        <vt:lpwstr/>
      </vt:variant>
      <vt:variant>
        <vt:i4>2818058</vt:i4>
      </vt:variant>
      <vt:variant>
        <vt:i4>2652</vt:i4>
      </vt:variant>
      <vt:variant>
        <vt:i4>0</vt:i4>
      </vt:variant>
      <vt:variant>
        <vt:i4>5</vt:i4>
      </vt:variant>
      <vt:variant>
        <vt:lpwstr>https://www.nevo.co.il/law_html/law06/tak-10212.pdf</vt:lpwstr>
      </vt:variant>
      <vt:variant>
        <vt:lpwstr/>
      </vt:variant>
      <vt:variant>
        <vt:i4>2818058</vt:i4>
      </vt:variant>
      <vt:variant>
        <vt:i4>2649</vt:i4>
      </vt:variant>
      <vt:variant>
        <vt:i4>0</vt:i4>
      </vt:variant>
      <vt:variant>
        <vt:i4>5</vt:i4>
      </vt:variant>
      <vt:variant>
        <vt:lpwstr>https://www.nevo.co.il/law_html/law06/tak-10212.pdf</vt:lpwstr>
      </vt:variant>
      <vt:variant>
        <vt:lpwstr/>
      </vt:variant>
      <vt:variant>
        <vt:i4>2818058</vt:i4>
      </vt:variant>
      <vt:variant>
        <vt:i4>2646</vt:i4>
      </vt:variant>
      <vt:variant>
        <vt:i4>0</vt:i4>
      </vt:variant>
      <vt:variant>
        <vt:i4>5</vt:i4>
      </vt:variant>
      <vt:variant>
        <vt:lpwstr>https://www.nevo.co.il/law_html/law06/tak-10212.pdf</vt:lpwstr>
      </vt:variant>
      <vt:variant>
        <vt:lpwstr/>
      </vt:variant>
      <vt:variant>
        <vt:i4>2818058</vt:i4>
      </vt:variant>
      <vt:variant>
        <vt:i4>2643</vt:i4>
      </vt:variant>
      <vt:variant>
        <vt:i4>0</vt:i4>
      </vt:variant>
      <vt:variant>
        <vt:i4>5</vt:i4>
      </vt:variant>
      <vt:variant>
        <vt:lpwstr>https://www.nevo.co.il/law_html/law06/tak-10212.pdf</vt:lpwstr>
      </vt:variant>
      <vt:variant>
        <vt:lpwstr/>
      </vt:variant>
      <vt:variant>
        <vt:i4>2818058</vt:i4>
      </vt:variant>
      <vt:variant>
        <vt:i4>2640</vt:i4>
      </vt:variant>
      <vt:variant>
        <vt:i4>0</vt:i4>
      </vt:variant>
      <vt:variant>
        <vt:i4>5</vt:i4>
      </vt:variant>
      <vt:variant>
        <vt:lpwstr>https://www.nevo.co.il/law_html/law06/tak-10212.pdf</vt:lpwstr>
      </vt:variant>
      <vt:variant>
        <vt:lpwstr/>
      </vt:variant>
      <vt:variant>
        <vt:i4>2818058</vt:i4>
      </vt:variant>
      <vt:variant>
        <vt:i4>2637</vt:i4>
      </vt:variant>
      <vt:variant>
        <vt:i4>0</vt:i4>
      </vt:variant>
      <vt:variant>
        <vt:i4>5</vt:i4>
      </vt:variant>
      <vt:variant>
        <vt:lpwstr>https://www.nevo.co.il/law_html/law06/tak-10212.pdf</vt:lpwstr>
      </vt:variant>
      <vt:variant>
        <vt:lpwstr/>
      </vt:variant>
      <vt:variant>
        <vt:i4>7405595</vt:i4>
      </vt:variant>
      <vt:variant>
        <vt:i4>2634</vt:i4>
      </vt:variant>
      <vt:variant>
        <vt:i4>0</vt:i4>
      </vt:variant>
      <vt:variant>
        <vt:i4>5</vt:i4>
      </vt:variant>
      <vt:variant>
        <vt:lpwstr>https://www.nevo.co.il/law_word/law06/tak-9304.pdf</vt:lpwstr>
      </vt:variant>
      <vt:variant>
        <vt:lpwstr/>
      </vt:variant>
      <vt:variant>
        <vt:i4>7667743</vt:i4>
      </vt:variant>
      <vt:variant>
        <vt:i4>2631</vt:i4>
      </vt:variant>
      <vt:variant>
        <vt:i4>0</vt:i4>
      </vt:variant>
      <vt:variant>
        <vt:i4>5</vt:i4>
      </vt:variant>
      <vt:variant>
        <vt:lpwstr>https://www.nevo.co.il/Law_word/law06/tak-9043.pdf</vt:lpwstr>
      </vt:variant>
      <vt:variant>
        <vt:lpwstr/>
      </vt:variant>
      <vt:variant>
        <vt:i4>2818058</vt:i4>
      </vt:variant>
      <vt:variant>
        <vt:i4>2628</vt:i4>
      </vt:variant>
      <vt:variant>
        <vt:i4>0</vt:i4>
      </vt:variant>
      <vt:variant>
        <vt:i4>5</vt:i4>
      </vt:variant>
      <vt:variant>
        <vt:lpwstr>https://www.nevo.co.il/law_html/law06/tak-10212.pdf</vt:lpwstr>
      </vt:variant>
      <vt:variant>
        <vt:lpwstr/>
      </vt:variant>
      <vt:variant>
        <vt:i4>7405595</vt:i4>
      </vt:variant>
      <vt:variant>
        <vt:i4>2625</vt:i4>
      </vt:variant>
      <vt:variant>
        <vt:i4>0</vt:i4>
      </vt:variant>
      <vt:variant>
        <vt:i4>5</vt:i4>
      </vt:variant>
      <vt:variant>
        <vt:lpwstr>https://www.nevo.co.il/law_word/law06/tak-9304.pdf</vt:lpwstr>
      </vt:variant>
      <vt:variant>
        <vt:lpwstr/>
      </vt:variant>
      <vt:variant>
        <vt:i4>7667743</vt:i4>
      </vt:variant>
      <vt:variant>
        <vt:i4>2622</vt:i4>
      </vt:variant>
      <vt:variant>
        <vt:i4>0</vt:i4>
      </vt:variant>
      <vt:variant>
        <vt:i4>5</vt:i4>
      </vt:variant>
      <vt:variant>
        <vt:lpwstr>https://www.nevo.co.il/Law_word/law06/tak-9043.pdf</vt:lpwstr>
      </vt:variant>
      <vt:variant>
        <vt:lpwstr/>
      </vt:variant>
      <vt:variant>
        <vt:i4>7405595</vt:i4>
      </vt:variant>
      <vt:variant>
        <vt:i4>2619</vt:i4>
      </vt:variant>
      <vt:variant>
        <vt:i4>0</vt:i4>
      </vt:variant>
      <vt:variant>
        <vt:i4>5</vt:i4>
      </vt:variant>
      <vt:variant>
        <vt:lpwstr>https://www.nevo.co.il/law_word/law06/tak-9304.pdf</vt:lpwstr>
      </vt:variant>
      <vt:variant>
        <vt:lpwstr/>
      </vt:variant>
      <vt:variant>
        <vt:i4>7667743</vt:i4>
      </vt:variant>
      <vt:variant>
        <vt:i4>2616</vt:i4>
      </vt:variant>
      <vt:variant>
        <vt:i4>0</vt:i4>
      </vt:variant>
      <vt:variant>
        <vt:i4>5</vt:i4>
      </vt:variant>
      <vt:variant>
        <vt:lpwstr>https://www.nevo.co.il/Law_word/law06/tak-9043.pdf</vt:lpwstr>
      </vt:variant>
      <vt:variant>
        <vt:lpwstr/>
      </vt:variant>
      <vt:variant>
        <vt:i4>7405595</vt:i4>
      </vt:variant>
      <vt:variant>
        <vt:i4>2613</vt:i4>
      </vt:variant>
      <vt:variant>
        <vt:i4>0</vt:i4>
      </vt:variant>
      <vt:variant>
        <vt:i4>5</vt:i4>
      </vt:variant>
      <vt:variant>
        <vt:lpwstr>https://www.nevo.co.il/law_word/law06/tak-9304.pdf</vt:lpwstr>
      </vt:variant>
      <vt:variant>
        <vt:lpwstr/>
      </vt:variant>
      <vt:variant>
        <vt:i4>7667743</vt:i4>
      </vt:variant>
      <vt:variant>
        <vt:i4>2610</vt:i4>
      </vt:variant>
      <vt:variant>
        <vt:i4>0</vt:i4>
      </vt:variant>
      <vt:variant>
        <vt:i4>5</vt:i4>
      </vt:variant>
      <vt:variant>
        <vt:lpwstr>https://www.nevo.co.il/Law_word/law06/tak-9043.pdf</vt:lpwstr>
      </vt:variant>
      <vt:variant>
        <vt:lpwstr/>
      </vt:variant>
      <vt:variant>
        <vt:i4>7405595</vt:i4>
      </vt:variant>
      <vt:variant>
        <vt:i4>2607</vt:i4>
      </vt:variant>
      <vt:variant>
        <vt:i4>0</vt:i4>
      </vt:variant>
      <vt:variant>
        <vt:i4>5</vt:i4>
      </vt:variant>
      <vt:variant>
        <vt:lpwstr>https://www.nevo.co.il/law_word/law06/tak-9304.pdf</vt:lpwstr>
      </vt:variant>
      <vt:variant>
        <vt:lpwstr/>
      </vt:variant>
      <vt:variant>
        <vt:i4>7667743</vt:i4>
      </vt:variant>
      <vt:variant>
        <vt:i4>2604</vt:i4>
      </vt:variant>
      <vt:variant>
        <vt:i4>0</vt:i4>
      </vt:variant>
      <vt:variant>
        <vt:i4>5</vt:i4>
      </vt:variant>
      <vt:variant>
        <vt:lpwstr>https://www.nevo.co.il/Law_word/law06/tak-9043.pdf</vt:lpwstr>
      </vt:variant>
      <vt:variant>
        <vt:lpwstr/>
      </vt:variant>
      <vt:variant>
        <vt:i4>2818058</vt:i4>
      </vt:variant>
      <vt:variant>
        <vt:i4>2601</vt:i4>
      </vt:variant>
      <vt:variant>
        <vt:i4>0</vt:i4>
      </vt:variant>
      <vt:variant>
        <vt:i4>5</vt:i4>
      </vt:variant>
      <vt:variant>
        <vt:lpwstr>https://www.nevo.co.il/law_html/law06/tak-10212.pdf</vt:lpwstr>
      </vt:variant>
      <vt:variant>
        <vt:lpwstr/>
      </vt:variant>
      <vt:variant>
        <vt:i4>2818058</vt:i4>
      </vt:variant>
      <vt:variant>
        <vt:i4>2598</vt:i4>
      </vt:variant>
      <vt:variant>
        <vt:i4>0</vt:i4>
      </vt:variant>
      <vt:variant>
        <vt:i4>5</vt:i4>
      </vt:variant>
      <vt:variant>
        <vt:lpwstr>https://www.nevo.co.il/law_html/law06/tak-10212.pdf</vt:lpwstr>
      </vt:variant>
      <vt:variant>
        <vt:lpwstr/>
      </vt:variant>
      <vt:variant>
        <vt:i4>7405595</vt:i4>
      </vt:variant>
      <vt:variant>
        <vt:i4>2595</vt:i4>
      </vt:variant>
      <vt:variant>
        <vt:i4>0</vt:i4>
      </vt:variant>
      <vt:variant>
        <vt:i4>5</vt:i4>
      </vt:variant>
      <vt:variant>
        <vt:lpwstr>https://www.nevo.co.il/law_word/law06/tak-9304.pdf</vt:lpwstr>
      </vt:variant>
      <vt:variant>
        <vt:lpwstr/>
      </vt:variant>
      <vt:variant>
        <vt:i4>7667743</vt:i4>
      </vt:variant>
      <vt:variant>
        <vt:i4>2592</vt:i4>
      </vt:variant>
      <vt:variant>
        <vt:i4>0</vt:i4>
      </vt:variant>
      <vt:variant>
        <vt:i4>5</vt:i4>
      </vt:variant>
      <vt:variant>
        <vt:lpwstr>https://www.nevo.co.il/Law_word/law06/tak-9043.pdf</vt:lpwstr>
      </vt:variant>
      <vt:variant>
        <vt:lpwstr/>
      </vt:variant>
      <vt:variant>
        <vt:i4>7405595</vt:i4>
      </vt:variant>
      <vt:variant>
        <vt:i4>2589</vt:i4>
      </vt:variant>
      <vt:variant>
        <vt:i4>0</vt:i4>
      </vt:variant>
      <vt:variant>
        <vt:i4>5</vt:i4>
      </vt:variant>
      <vt:variant>
        <vt:lpwstr>https://www.nevo.co.il/law_word/law06/tak-9304.pdf</vt:lpwstr>
      </vt:variant>
      <vt:variant>
        <vt:lpwstr/>
      </vt:variant>
      <vt:variant>
        <vt:i4>7667743</vt:i4>
      </vt:variant>
      <vt:variant>
        <vt:i4>2586</vt:i4>
      </vt:variant>
      <vt:variant>
        <vt:i4>0</vt:i4>
      </vt:variant>
      <vt:variant>
        <vt:i4>5</vt:i4>
      </vt:variant>
      <vt:variant>
        <vt:lpwstr>https://www.nevo.co.il/Law_word/law06/tak-9043.pdf</vt:lpwstr>
      </vt:variant>
      <vt:variant>
        <vt:lpwstr/>
      </vt:variant>
      <vt:variant>
        <vt:i4>7405595</vt:i4>
      </vt:variant>
      <vt:variant>
        <vt:i4>2583</vt:i4>
      </vt:variant>
      <vt:variant>
        <vt:i4>0</vt:i4>
      </vt:variant>
      <vt:variant>
        <vt:i4>5</vt:i4>
      </vt:variant>
      <vt:variant>
        <vt:lpwstr>https://www.nevo.co.il/law_word/law06/tak-9304.pdf</vt:lpwstr>
      </vt:variant>
      <vt:variant>
        <vt:lpwstr/>
      </vt:variant>
      <vt:variant>
        <vt:i4>7667743</vt:i4>
      </vt:variant>
      <vt:variant>
        <vt:i4>2580</vt:i4>
      </vt:variant>
      <vt:variant>
        <vt:i4>0</vt:i4>
      </vt:variant>
      <vt:variant>
        <vt:i4>5</vt:i4>
      </vt:variant>
      <vt:variant>
        <vt:lpwstr>https://www.nevo.co.il/Law_word/law06/tak-9043.pdf</vt:lpwstr>
      </vt:variant>
      <vt:variant>
        <vt:lpwstr/>
      </vt:variant>
      <vt:variant>
        <vt:i4>7405595</vt:i4>
      </vt:variant>
      <vt:variant>
        <vt:i4>2577</vt:i4>
      </vt:variant>
      <vt:variant>
        <vt:i4>0</vt:i4>
      </vt:variant>
      <vt:variant>
        <vt:i4>5</vt:i4>
      </vt:variant>
      <vt:variant>
        <vt:lpwstr>https://www.nevo.co.il/law_word/law06/tak-9304.pdf</vt:lpwstr>
      </vt:variant>
      <vt:variant>
        <vt:lpwstr/>
      </vt:variant>
      <vt:variant>
        <vt:i4>7667743</vt:i4>
      </vt:variant>
      <vt:variant>
        <vt:i4>2574</vt:i4>
      </vt:variant>
      <vt:variant>
        <vt:i4>0</vt:i4>
      </vt:variant>
      <vt:variant>
        <vt:i4>5</vt:i4>
      </vt:variant>
      <vt:variant>
        <vt:lpwstr>https://www.nevo.co.il/Law_word/law06/tak-9043.pdf</vt:lpwstr>
      </vt:variant>
      <vt:variant>
        <vt:lpwstr/>
      </vt:variant>
      <vt:variant>
        <vt:i4>7405595</vt:i4>
      </vt:variant>
      <vt:variant>
        <vt:i4>2571</vt:i4>
      </vt:variant>
      <vt:variant>
        <vt:i4>0</vt:i4>
      </vt:variant>
      <vt:variant>
        <vt:i4>5</vt:i4>
      </vt:variant>
      <vt:variant>
        <vt:lpwstr>https://www.nevo.co.il/law_word/law06/tak-9304.pdf</vt:lpwstr>
      </vt:variant>
      <vt:variant>
        <vt:lpwstr/>
      </vt:variant>
      <vt:variant>
        <vt:i4>7667743</vt:i4>
      </vt:variant>
      <vt:variant>
        <vt:i4>2568</vt:i4>
      </vt:variant>
      <vt:variant>
        <vt:i4>0</vt:i4>
      </vt:variant>
      <vt:variant>
        <vt:i4>5</vt:i4>
      </vt:variant>
      <vt:variant>
        <vt:lpwstr>https://www.nevo.co.il/Law_word/law06/tak-9043.pdf</vt:lpwstr>
      </vt:variant>
      <vt:variant>
        <vt:lpwstr/>
      </vt:variant>
      <vt:variant>
        <vt:i4>2818058</vt:i4>
      </vt:variant>
      <vt:variant>
        <vt:i4>2565</vt:i4>
      </vt:variant>
      <vt:variant>
        <vt:i4>0</vt:i4>
      </vt:variant>
      <vt:variant>
        <vt:i4>5</vt:i4>
      </vt:variant>
      <vt:variant>
        <vt:lpwstr>https://www.nevo.co.il/law_html/law06/tak-10212.pdf</vt:lpwstr>
      </vt:variant>
      <vt:variant>
        <vt:lpwstr/>
      </vt:variant>
      <vt:variant>
        <vt:i4>2818058</vt:i4>
      </vt:variant>
      <vt:variant>
        <vt:i4>2562</vt:i4>
      </vt:variant>
      <vt:variant>
        <vt:i4>0</vt:i4>
      </vt:variant>
      <vt:variant>
        <vt:i4>5</vt:i4>
      </vt:variant>
      <vt:variant>
        <vt:lpwstr>https://www.nevo.co.il/law_html/law06/tak-10212.pdf</vt:lpwstr>
      </vt:variant>
      <vt:variant>
        <vt:lpwstr/>
      </vt:variant>
      <vt:variant>
        <vt:i4>7405595</vt:i4>
      </vt:variant>
      <vt:variant>
        <vt:i4>2559</vt:i4>
      </vt:variant>
      <vt:variant>
        <vt:i4>0</vt:i4>
      </vt:variant>
      <vt:variant>
        <vt:i4>5</vt:i4>
      </vt:variant>
      <vt:variant>
        <vt:lpwstr>https://www.nevo.co.il/law_word/law06/tak-9304.pdf</vt:lpwstr>
      </vt:variant>
      <vt:variant>
        <vt:lpwstr/>
      </vt:variant>
      <vt:variant>
        <vt:i4>7667743</vt:i4>
      </vt:variant>
      <vt:variant>
        <vt:i4>2556</vt:i4>
      </vt:variant>
      <vt:variant>
        <vt:i4>0</vt:i4>
      </vt:variant>
      <vt:variant>
        <vt:i4>5</vt:i4>
      </vt:variant>
      <vt:variant>
        <vt:lpwstr>https://www.nevo.co.il/Law_word/law06/tak-9043.pdf</vt:lpwstr>
      </vt:variant>
      <vt:variant>
        <vt:lpwstr/>
      </vt:variant>
      <vt:variant>
        <vt:i4>7405595</vt:i4>
      </vt:variant>
      <vt:variant>
        <vt:i4>2553</vt:i4>
      </vt:variant>
      <vt:variant>
        <vt:i4>0</vt:i4>
      </vt:variant>
      <vt:variant>
        <vt:i4>5</vt:i4>
      </vt:variant>
      <vt:variant>
        <vt:lpwstr>https://www.nevo.co.il/law_word/law06/tak-9304.pdf</vt:lpwstr>
      </vt:variant>
      <vt:variant>
        <vt:lpwstr/>
      </vt:variant>
      <vt:variant>
        <vt:i4>7667743</vt:i4>
      </vt:variant>
      <vt:variant>
        <vt:i4>2550</vt:i4>
      </vt:variant>
      <vt:variant>
        <vt:i4>0</vt:i4>
      </vt:variant>
      <vt:variant>
        <vt:i4>5</vt:i4>
      </vt:variant>
      <vt:variant>
        <vt:lpwstr>https://www.nevo.co.il/Law_word/law06/tak-9043.pdf</vt:lpwstr>
      </vt:variant>
      <vt:variant>
        <vt:lpwstr/>
      </vt:variant>
      <vt:variant>
        <vt:i4>2818058</vt:i4>
      </vt:variant>
      <vt:variant>
        <vt:i4>2547</vt:i4>
      </vt:variant>
      <vt:variant>
        <vt:i4>0</vt:i4>
      </vt:variant>
      <vt:variant>
        <vt:i4>5</vt:i4>
      </vt:variant>
      <vt:variant>
        <vt:lpwstr>https://www.nevo.co.il/law_html/law06/tak-10212.pdf</vt:lpwstr>
      </vt:variant>
      <vt:variant>
        <vt:lpwstr/>
      </vt:variant>
      <vt:variant>
        <vt:i4>7405595</vt:i4>
      </vt:variant>
      <vt:variant>
        <vt:i4>2544</vt:i4>
      </vt:variant>
      <vt:variant>
        <vt:i4>0</vt:i4>
      </vt:variant>
      <vt:variant>
        <vt:i4>5</vt:i4>
      </vt:variant>
      <vt:variant>
        <vt:lpwstr>https://www.nevo.co.il/law_word/law06/tak-9304.pdf</vt:lpwstr>
      </vt:variant>
      <vt:variant>
        <vt:lpwstr/>
      </vt:variant>
      <vt:variant>
        <vt:i4>7667743</vt:i4>
      </vt:variant>
      <vt:variant>
        <vt:i4>2541</vt:i4>
      </vt:variant>
      <vt:variant>
        <vt:i4>0</vt:i4>
      </vt:variant>
      <vt:variant>
        <vt:i4>5</vt:i4>
      </vt:variant>
      <vt:variant>
        <vt:lpwstr>https://www.nevo.co.il/Law_word/law06/tak-9043.pdf</vt:lpwstr>
      </vt:variant>
      <vt:variant>
        <vt:lpwstr/>
      </vt:variant>
      <vt:variant>
        <vt:i4>7405595</vt:i4>
      </vt:variant>
      <vt:variant>
        <vt:i4>2538</vt:i4>
      </vt:variant>
      <vt:variant>
        <vt:i4>0</vt:i4>
      </vt:variant>
      <vt:variant>
        <vt:i4>5</vt:i4>
      </vt:variant>
      <vt:variant>
        <vt:lpwstr>https://www.nevo.co.il/law_word/law06/tak-9304.pdf</vt:lpwstr>
      </vt:variant>
      <vt:variant>
        <vt:lpwstr/>
      </vt:variant>
      <vt:variant>
        <vt:i4>7667743</vt:i4>
      </vt:variant>
      <vt:variant>
        <vt:i4>2535</vt:i4>
      </vt:variant>
      <vt:variant>
        <vt:i4>0</vt:i4>
      </vt:variant>
      <vt:variant>
        <vt:i4>5</vt:i4>
      </vt:variant>
      <vt:variant>
        <vt:lpwstr>https://www.nevo.co.il/Law_word/law06/tak-9043.pdf</vt:lpwstr>
      </vt:variant>
      <vt:variant>
        <vt:lpwstr/>
      </vt:variant>
      <vt:variant>
        <vt:i4>7405595</vt:i4>
      </vt:variant>
      <vt:variant>
        <vt:i4>2532</vt:i4>
      </vt:variant>
      <vt:variant>
        <vt:i4>0</vt:i4>
      </vt:variant>
      <vt:variant>
        <vt:i4>5</vt:i4>
      </vt:variant>
      <vt:variant>
        <vt:lpwstr>https://www.nevo.co.il/law_word/law06/tak-9304.pdf</vt:lpwstr>
      </vt:variant>
      <vt:variant>
        <vt:lpwstr/>
      </vt:variant>
      <vt:variant>
        <vt:i4>7667743</vt:i4>
      </vt:variant>
      <vt:variant>
        <vt:i4>2529</vt:i4>
      </vt:variant>
      <vt:variant>
        <vt:i4>0</vt:i4>
      </vt:variant>
      <vt:variant>
        <vt:i4>5</vt:i4>
      </vt:variant>
      <vt:variant>
        <vt:lpwstr>https://www.nevo.co.il/Law_word/law06/tak-9043.pdf</vt:lpwstr>
      </vt:variant>
      <vt:variant>
        <vt:lpwstr/>
      </vt:variant>
      <vt:variant>
        <vt:i4>7405595</vt:i4>
      </vt:variant>
      <vt:variant>
        <vt:i4>2526</vt:i4>
      </vt:variant>
      <vt:variant>
        <vt:i4>0</vt:i4>
      </vt:variant>
      <vt:variant>
        <vt:i4>5</vt:i4>
      </vt:variant>
      <vt:variant>
        <vt:lpwstr>https://www.nevo.co.il/law_word/law06/tak-9304.pdf</vt:lpwstr>
      </vt:variant>
      <vt:variant>
        <vt:lpwstr/>
      </vt:variant>
      <vt:variant>
        <vt:i4>7667743</vt:i4>
      </vt:variant>
      <vt:variant>
        <vt:i4>2523</vt:i4>
      </vt:variant>
      <vt:variant>
        <vt:i4>0</vt:i4>
      </vt:variant>
      <vt:variant>
        <vt:i4>5</vt:i4>
      </vt:variant>
      <vt:variant>
        <vt:lpwstr>https://www.nevo.co.il/Law_word/law06/tak-9043.pdf</vt:lpwstr>
      </vt:variant>
      <vt:variant>
        <vt:lpwstr/>
      </vt:variant>
      <vt:variant>
        <vt:i4>2818058</vt:i4>
      </vt:variant>
      <vt:variant>
        <vt:i4>2520</vt:i4>
      </vt:variant>
      <vt:variant>
        <vt:i4>0</vt:i4>
      </vt:variant>
      <vt:variant>
        <vt:i4>5</vt:i4>
      </vt:variant>
      <vt:variant>
        <vt:lpwstr>https://www.nevo.co.il/law_html/law06/tak-10212.pdf</vt:lpwstr>
      </vt:variant>
      <vt:variant>
        <vt:lpwstr/>
      </vt:variant>
      <vt:variant>
        <vt:i4>7405595</vt:i4>
      </vt:variant>
      <vt:variant>
        <vt:i4>2517</vt:i4>
      </vt:variant>
      <vt:variant>
        <vt:i4>0</vt:i4>
      </vt:variant>
      <vt:variant>
        <vt:i4>5</vt:i4>
      </vt:variant>
      <vt:variant>
        <vt:lpwstr>https://www.nevo.co.il/law_word/law06/tak-9304.pdf</vt:lpwstr>
      </vt:variant>
      <vt:variant>
        <vt:lpwstr/>
      </vt:variant>
      <vt:variant>
        <vt:i4>7667743</vt:i4>
      </vt:variant>
      <vt:variant>
        <vt:i4>2514</vt:i4>
      </vt:variant>
      <vt:variant>
        <vt:i4>0</vt:i4>
      </vt:variant>
      <vt:variant>
        <vt:i4>5</vt:i4>
      </vt:variant>
      <vt:variant>
        <vt:lpwstr>https://www.nevo.co.il/Law_word/law06/tak-9043.pdf</vt:lpwstr>
      </vt:variant>
      <vt:variant>
        <vt:lpwstr/>
      </vt:variant>
      <vt:variant>
        <vt:i4>7405595</vt:i4>
      </vt:variant>
      <vt:variant>
        <vt:i4>2511</vt:i4>
      </vt:variant>
      <vt:variant>
        <vt:i4>0</vt:i4>
      </vt:variant>
      <vt:variant>
        <vt:i4>5</vt:i4>
      </vt:variant>
      <vt:variant>
        <vt:lpwstr>https://www.nevo.co.il/law_word/law06/tak-9304.pdf</vt:lpwstr>
      </vt:variant>
      <vt:variant>
        <vt:lpwstr/>
      </vt:variant>
      <vt:variant>
        <vt:i4>7667743</vt:i4>
      </vt:variant>
      <vt:variant>
        <vt:i4>2508</vt:i4>
      </vt:variant>
      <vt:variant>
        <vt:i4>0</vt:i4>
      </vt:variant>
      <vt:variant>
        <vt:i4>5</vt:i4>
      </vt:variant>
      <vt:variant>
        <vt:lpwstr>https://www.nevo.co.il/Law_word/law06/tak-9043.pdf</vt:lpwstr>
      </vt:variant>
      <vt:variant>
        <vt:lpwstr/>
      </vt:variant>
      <vt:variant>
        <vt:i4>7405595</vt:i4>
      </vt:variant>
      <vt:variant>
        <vt:i4>2505</vt:i4>
      </vt:variant>
      <vt:variant>
        <vt:i4>0</vt:i4>
      </vt:variant>
      <vt:variant>
        <vt:i4>5</vt:i4>
      </vt:variant>
      <vt:variant>
        <vt:lpwstr>https://www.nevo.co.il/law_word/law06/tak-9304.pdf</vt:lpwstr>
      </vt:variant>
      <vt:variant>
        <vt:lpwstr/>
      </vt:variant>
      <vt:variant>
        <vt:i4>7667743</vt:i4>
      </vt:variant>
      <vt:variant>
        <vt:i4>2502</vt:i4>
      </vt:variant>
      <vt:variant>
        <vt:i4>0</vt:i4>
      </vt:variant>
      <vt:variant>
        <vt:i4>5</vt:i4>
      </vt:variant>
      <vt:variant>
        <vt:lpwstr>https://www.nevo.co.il/Law_word/law06/tak-9043.pdf</vt:lpwstr>
      </vt:variant>
      <vt:variant>
        <vt:lpwstr/>
      </vt:variant>
      <vt:variant>
        <vt:i4>2818058</vt:i4>
      </vt:variant>
      <vt:variant>
        <vt:i4>2499</vt:i4>
      </vt:variant>
      <vt:variant>
        <vt:i4>0</vt:i4>
      </vt:variant>
      <vt:variant>
        <vt:i4>5</vt:i4>
      </vt:variant>
      <vt:variant>
        <vt:lpwstr>https://www.nevo.co.il/law_html/law06/tak-10212.pdf</vt:lpwstr>
      </vt:variant>
      <vt:variant>
        <vt:lpwstr/>
      </vt:variant>
      <vt:variant>
        <vt:i4>7405595</vt:i4>
      </vt:variant>
      <vt:variant>
        <vt:i4>2496</vt:i4>
      </vt:variant>
      <vt:variant>
        <vt:i4>0</vt:i4>
      </vt:variant>
      <vt:variant>
        <vt:i4>5</vt:i4>
      </vt:variant>
      <vt:variant>
        <vt:lpwstr>https://www.nevo.co.il/law_word/law06/tak-9304.pdf</vt:lpwstr>
      </vt:variant>
      <vt:variant>
        <vt:lpwstr/>
      </vt:variant>
      <vt:variant>
        <vt:i4>7667743</vt:i4>
      </vt:variant>
      <vt:variant>
        <vt:i4>2493</vt:i4>
      </vt:variant>
      <vt:variant>
        <vt:i4>0</vt:i4>
      </vt:variant>
      <vt:variant>
        <vt:i4>5</vt:i4>
      </vt:variant>
      <vt:variant>
        <vt:lpwstr>https://www.nevo.co.il/Law_word/law06/tak-9043.pdf</vt:lpwstr>
      </vt:variant>
      <vt:variant>
        <vt:lpwstr/>
      </vt:variant>
      <vt:variant>
        <vt:i4>2818058</vt:i4>
      </vt:variant>
      <vt:variant>
        <vt:i4>2490</vt:i4>
      </vt:variant>
      <vt:variant>
        <vt:i4>0</vt:i4>
      </vt:variant>
      <vt:variant>
        <vt:i4>5</vt:i4>
      </vt:variant>
      <vt:variant>
        <vt:lpwstr>https://www.nevo.co.il/law_html/law06/tak-10212.pdf</vt:lpwstr>
      </vt:variant>
      <vt:variant>
        <vt:lpwstr/>
      </vt:variant>
      <vt:variant>
        <vt:i4>2818058</vt:i4>
      </vt:variant>
      <vt:variant>
        <vt:i4>2487</vt:i4>
      </vt:variant>
      <vt:variant>
        <vt:i4>0</vt:i4>
      </vt:variant>
      <vt:variant>
        <vt:i4>5</vt:i4>
      </vt:variant>
      <vt:variant>
        <vt:lpwstr>https://www.nevo.co.il/law_html/law06/tak-10212.pdf</vt:lpwstr>
      </vt:variant>
      <vt:variant>
        <vt:lpwstr/>
      </vt:variant>
      <vt:variant>
        <vt:i4>2818058</vt:i4>
      </vt:variant>
      <vt:variant>
        <vt:i4>2484</vt:i4>
      </vt:variant>
      <vt:variant>
        <vt:i4>0</vt:i4>
      </vt:variant>
      <vt:variant>
        <vt:i4>5</vt:i4>
      </vt:variant>
      <vt:variant>
        <vt:lpwstr>https://www.nevo.co.il/law_html/law06/tak-10212.pdf</vt:lpwstr>
      </vt:variant>
      <vt:variant>
        <vt:lpwstr/>
      </vt:variant>
      <vt:variant>
        <vt:i4>2818058</vt:i4>
      </vt:variant>
      <vt:variant>
        <vt:i4>2481</vt:i4>
      </vt:variant>
      <vt:variant>
        <vt:i4>0</vt:i4>
      </vt:variant>
      <vt:variant>
        <vt:i4>5</vt:i4>
      </vt:variant>
      <vt:variant>
        <vt:lpwstr>https://www.nevo.co.il/law_html/law06/tak-10212.pdf</vt:lpwstr>
      </vt:variant>
      <vt:variant>
        <vt:lpwstr/>
      </vt:variant>
      <vt:variant>
        <vt:i4>2818058</vt:i4>
      </vt:variant>
      <vt:variant>
        <vt:i4>2478</vt:i4>
      </vt:variant>
      <vt:variant>
        <vt:i4>0</vt:i4>
      </vt:variant>
      <vt:variant>
        <vt:i4>5</vt:i4>
      </vt:variant>
      <vt:variant>
        <vt:lpwstr>https://www.nevo.co.il/law_html/law06/tak-10212.pdf</vt:lpwstr>
      </vt:variant>
      <vt:variant>
        <vt:lpwstr/>
      </vt:variant>
      <vt:variant>
        <vt:i4>2818058</vt:i4>
      </vt:variant>
      <vt:variant>
        <vt:i4>2475</vt:i4>
      </vt:variant>
      <vt:variant>
        <vt:i4>0</vt:i4>
      </vt:variant>
      <vt:variant>
        <vt:i4>5</vt:i4>
      </vt:variant>
      <vt:variant>
        <vt:lpwstr>https://www.nevo.co.il/law_html/law06/tak-10212.pdf</vt:lpwstr>
      </vt:variant>
      <vt:variant>
        <vt:lpwstr/>
      </vt:variant>
      <vt:variant>
        <vt:i4>7405595</vt:i4>
      </vt:variant>
      <vt:variant>
        <vt:i4>2472</vt:i4>
      </vt:variant>
      <vt:variant>
        <vt:i4>0</vt:i4>
      </vt:variant>
      <vt:variant>
        <vt:i4>5</vt:i4>
      </vt:variant>
      <vt:variant>
        <vt:lpwstr>https://www.nevo.co.il/law_word/law06/tak-9304.pdf</vt:lpwstr>
      </vt:variant>
      <vt:variant>
        <vt:lpwstr/>
      </vt:variant>
      <vt:variant>
        <vt:i4>7667743</vt:i4>
      </vt:variant>
      <vt:variant>
        <vt:i4>2469</vt:i4>
      </vt:variant>
      <vt:variant>
        <vt:i4>0</vt:i4>
      </vt:variant>
      <vt:variant>
        <vt:i4>5</vt:i4>
      </vt:variant>
      <vt:variant>
        <vt:lpwstr>https://www.nevo.co.il/Law_word/law06/tak-9043.pdf</vt:lpwstr>
      </vt:variant>
      <vt:variant>
        <vt:lpwstr/>
      </vt:variant>
      <vt:variant>
        <vt:i4>7405595</vt:i4>
      </vt:variant>
      <vt:variant>
        <vt:i4>2466</vt:i4>
      </vt:variant>
      <vt:variant>
        <vt:i4>0</vt:i4>
      </vt:variant>
      <vt:variant>
        <vt:i4>5</vt:i4>
      </vt:variant>
      <vt:variant>
        <vt:lpwstr>https://www.nevo.co.il/law_word/law06/tak-9304.pdf</vt:lpwstr>
      </vt:variant>
      <vt:variant>
        <vt:lpwstr/>
      </vt:variant>
      <vt:variant>
        <vt:i4>7667743</vt:i4>
      </vt:variant>
      <vt:variant>
        <vt:i4>2463</vt:i4>
      </vt:variant>
      <vt:variant>
        <vt:i4>0</vt:i4>
      </vt:variant>
      <vt:variant>
        <vt:i4>5</vt:i4>
      </vt:variant>
      <vt:variant>
        <vt:lpwstr>https://www.nevo.co.il/Law_word/law06/tak-9043.pdf</vt:lpwstr>
      </vt:variant>
      <vt:variant>
        <vt:lpwstr/>
      </vt:variant>
      <vt:variant>
        <vt:i4>2818058</vt:i4>
      </vt:variant>
      <vt:variant>
        <vt:i4>2460</vt:i4>
      </vt:variant>
      <vt:variant>
        <vt:i4>0</vt:i4>
      </vt:variant>
      <vt:variant>
        <vt:i4>5</vt:i4>
      </vt:variant>
      <vt:variant>
        <vt:lpwstr>https://www.nevo.co.il/law_html/law06/tak-10212.pdf</vt:lpwstr>
      </vt:variant>
      <vt:variant>
        <vt:lpwstr/>
      </vt:variant>
      <vt:variant>
        <vt:i4>7405595</vt:i4>
      </vt:variant>
      <vt:variant>
        <vt:i4>2457</vt:i4>
      </vt:variant>
      <vt:variant>
        <vt:i4>0</vt:i4>
      </vt:variant>
      <vt:variant>
        <vt:i4>5</vt:i4>
      </vt:variant>
      <vt:variant>
        <vt:lpwstr>https://www.nevo.co.il/law_word/law06/tak-9304.pdf</vt:lpwstr>
      </vt:variant>
      <vt:variant>
        <vt:lpwstr/>
      </vt:variant>
      <vt:variant>
        <vt:i4>7667743</vt:i4>
      </vt:variant>
      <vt:variant>
        <vt:i4>2454</vt:i4>
      </vt:variant>
      <vt:variant>
        <vt:i4>0</vt:i4>
      </vt:variant>
      <vt:variant>
        <vt:i4>5</vt:i4>
      </vt:variant>
      <vt:variant>
        <vt:lpwstr>https://www.nevo.co.il/Law_word/law06/tak-9043.pdf</vt:lpwstr>
      </vt:variant>
      <vt:variant>
        <vt:lpwstr/>
      </vt:variant>
      <vt:variant>
        <vt:i4>7405595</vt:i4>
      </vt:variant>
      <vt:variant>
        <vt:i4>2451</vt:i4>
      </vt:variant>
      <vt:variant>
        <vt:i4>0</vt:i4>
      </vt:variant>
      <vt:variant>
        <vt:i4>5</vt:i4>
      </vt:variant>
      <vt:variant>
        <vt:lpwstr>https://www.nevo.co.il/law_word/law06/tak-9304.pdf</vt:lpwstr>
      </vt:variant>
      <vt:variant>
        <vt:lpwstr/>
      </vt:variant>
      <vt:variant>
        <vt:i4>7667743</vt:i4>
      </vt:variant>
      <vt:variant>
        <vt:i4>2448</vt:i4>
      </vt:variant>
      <vt:variant>
        <vt:i4>0</vt:i4>
      </vt:variant>
      <vt:variant>
        <vt:i4>5</vt:i4>
      </vt:variant>
      <vt:variant>
        <vt:lpwstr>https://www.nevo.co.il/Law_word/law06/tak-9043.pdf</vt:lpwstr>
      </vt:variant>
      <vt:variant>
        <vt:lpwstr/>
      </vt:variant>
      <vt:variant>
        <vt:i4>7405595</vt:i4>
      </vt:variant>
      <vt:variant>
        <vt:i4>2445</vt:i4>
      </vt:variant>
      <vt:variant>
        <vt:i4>0</vt:i4>
      </vt:variant>
      <vt:variant>
        <vt:i4>5</vt:i4>
      </vt:variant>
      <vt:variant>
        <vt:lpwstr>https://www.nevo.co.il/law_word/law06/tak-9304.pdf</vt:lpwstr>
      </vt:variant>
      <vt:variant>
        <vt:lpwstr/>
      </vt:variant>
      <vt:variant>
        <vt:i4>7667743</vt:i4>
      </vt:variant>
      <vt:variant>
        <vt:i4>2442</vt:i4>
      </vt:variant>
      <vt:variant>
        <vt:i4>0</vt:i4>
      </vt:variant>
      <vt:variant>
        <vt:i4>5</vt:i4>
      </vt:variant>
      <vt:variant>
        <vt:lpwstr>https://www.nevo.co.il/Law_word/law06/tak-9043.pdf</vt:lpwstr>
      </vt:variant>
      <vt:variant>
        <vt:lpwstr/>
      </vt:variant>
      <vt:variant>
        <vt:i4>7667743</vt:i4>
      </vt:variant>
      <vt:variant>
        <vt:i4>2439</vt:i4>
      </vt:variant>
      <vt:variant>
        <vt:i4>0</vt:i4>
      </vt:variant>
      <vt:variant>
        <vt:i4>5</vt:i4>
      </vt:variant>
      <vt:variant>
        <vt:lpwstr>https://www.nevo.co.il/Law_word/law06/tak-9043.pdf</vt:lpwstr>
      </vt:variant>
      <vt:variant>
        <vt:lpwstr/>
      </vt:variant>
      <vt:variant>
        <vt:i4>7405595</vt:i4>
      </vt:variant>
      <vt:variant>
        <vt:i4>2436</vt:i4>
      </vt:variant>
      <vt:variant>
        <vt:i4>0</vt:i4>
      </vt:variant>
      <vt:variant>
        <vt:i4>5</vt:i4>
      </vt:variant>
      <vt:variant>
        <vt:lpwstr>https://www.nevo.co.il/law_word/law06/tak-9304.pdf</vt:lpwstr>
      </vt:variant>
      <vt:variant>
        <vt:lpwstr/>
      </vt:variant>
      <vt:variant>
        <vt:i4>7405595</vt:i4>
      </vt:variant>
      <vt:variant>
        <vt:i4>2433</vt:i4>
      </vt:variant>
      <vt:variant>
        <vt:i4>0</vt:i4>
      </vt:variant>
      <vt:variant>
        <vt:i4>5</vt:i4>
      </vt:variant>
      <vt:variant>
        <vt:lpwstr>https://www.nevo.co.il/law_word/law06/tak-9304.pdf</vt:lpwstr>
      </vt:variant>
      <vt:variant>
        <vt:lpwstr/>
      </vt:variant>
      <vt:variant>
        <vt:i4>7405595</vt:i4>
      </vt:variant>
      <vt:variant>
        <vt:i4>2430</vt:i4>
      </vt:variant>
      <vt:variant>
        <vt:i4>0</vt:i4>
      </vt:variant>
      <vt:variant>
        <vt:i4>5</vt:i4>
      </vt:variant>
      <vt:variant>
        <vt:lpwstr>https://www.nevo.co.il/law_word/law06/tak-9304.pdf</vt:lpwstr>
      </vt:variant>
      <vt:variant>
        <vt:lpwstr/>
      </vt:variant>
      <vt:variant>
        <vt:i4>2818058</vt:i4>
      </vt:variant>
      <vt:variant>
        <vt:i4>2427</vt:i4>
      </vt:variant>
      <vt:variant>
        <vt:i4>0</vt:i4>
      </vt:variant>
      <vt:variant>
        <vt:i4>5</vt:i4>
      </vt:variant>
      <vt:variant>
        <vt:lpwstr>https://www.nevo.co.il/law_html/law06/tak-10212.pdf</vt:lpwstr>
      </vt:variant>
      <vt:variant>
        <vt:lpwstr/>
      </vt:variant>
      <vt:variant>
        <vt:i4>2818058</vt:i4>
      </vt:variant>
      <vt:variant>
        <vt:i4>2424</vt:i4>
      </vt:variant>
      <vt:variant>
        <vt:i4>0</vt:i4>
      </vt:variant>
      <vt:variant>
        <vt:i4>5</vt:i4>
      </vt:variant>
      <vt:variant>
        <vt:lpwstr>https://www.nevo.co.il/law_html/law06/tak-10212.pdf</vt:lpwstr>
      </vt:variant>
      <vt:variant>
        <vt:lpwstr/>
      </vt:variant>
      <vt:variant>
        <vt:i4>2818058</vt:i4>
      </vt:variant>
      <vt:variant>
        <vt:i4>2421</vt:i4>
      </vt:variant>
      <vt:variant>
        <vt:i4>0</vt:i4>
      </vt:variant>
      <vt:variant>
        <vt:i4>5</vt:i4>
      </vt:variant>
      <vt:variant>
        <vt:lpwstr>https://www.nevo.co.il/law_html/law06/tak-10212.pdf</vt:lpwstr>
      </vt:variant>
      <vt:variant>
        <vt:lpwstr/>
      </vt:variant>
      <vt:variant>
        <vt:i4>2818058</vt:i4>
      </vt:variant>
      <vt:variant>
        <vt:i4>2418</vt:i4>
      </vt:variant>
      <vt:variant>
        <vt:i4>0</vt:i4>
      </vt:variant>
      <vt:variant>
        <vt:i4>5</vt:i4>
      </vt:variant>
      <vt:variant>
        <vt:lpwstr>https://www.nevo.co.il/law_html/law06/tak-10212.pdf</vt:lpwstr>
      </vt:variant>
      <vt:variant>
        <vt:lpwstr/>
      </vt:variant>
      <vt:variant>
        <vt:i4>2818058</vt:i4>
      </vt:variant>
      <vt:variant>
        <vt:i4>2415</vt:i4>
      </vt:variant>
      <vt:variant>
        <vt:i4>0</vt:i4>
      </vt:variant>
      <vt:variant>
        <vt:i4>5</vt:i4>
      </vt:variant>
      <vt:variant>
        <vt:lpwstr>https://www.nevo.co.il/law_html/law06/tak-10212.pdf</vt:lpwstr>
      </vt:variant>
      <vt:variant>
        <vt:lpwstr/>
      </vt:variant>
      <vt:variant>
        <vt:i4>2818058</vt:i4>
      </vt:variant>
      <vt:variant>
        <vt:i4>2412</vt:i4>
      </vt:variant>
      <vt:variant>
        <vt:i4>0</vt:i4>
      </vt:variant>
      <vt:variant>
        <vt:i4>5</vt:i4>
      </vt:variant>
      <vt:variant>
        <vt:lpwstr>https://www.nevo.co.il/law_html/law06/tak-10212.pdf</vt:lpwstr>
      </vt:variant>
      <vt:variant>
        <vt:lpwstr/>
      </vt:variant>
      <vt:variant>
        <vt:i4>2818058</vt:i4>
      </vt:variant>
      <vt:variant>
        <vt:i4>2409</vt:i4>
      </vt:variant>
      <vt:variant>
        <vt:i4>0</vt:i4>
      </vt:variant>
      <vt:variant>
        <vt:i4>5</vt:i4>
      </vt:variant>
      <vt:variant>
        <vt:lpwstr>https://www.nevo.co.il/law_html/law06/tak-10212.pdf</vt:lpwstr>
      </vt:variant>
      <vt:variant>
        <vt:lpwstr/>
      </vt:variant>
      <vt:variant>
        <vt:i4>2818058</vt:i4>
      </vt:variant>
      <vt:variant>
        <vt:i4>2406</vt:i4>
      </vt:variant>
      <vt:variant>
        <vt:i4>0</vt:i4>
      </vt:variant>
      <vt:variant>
        <vt:i4>5</vt:i4>
      </vt:variant>
      <vt:variant>
        <vt:lpwstr>https://www.nevo.co.il/law_html/law06/tak-10212.pdf</vt:lpwstr>
      </vt:variant>
      <vt:variant>
        <vt:lpwstr/>
      </vt:variant>
      <vt:variant>
        <vt:i4>2818058</vt:i4>
      </vt:variant>
      <vt:variant>
        <vt:i4>2403</vt:i4>
      </vt:variant>
      <vt:variant>
        <vt:i4>0</vt:i4>
      </vt:variant>
      <vt:variant>
        <vt:i4>5</vt:i4>
      </vt:variant>
      <vt:variant>
        <vt:lpwstr>https://www.nevo.co.il/law_html/law06/tak-10212.pdf</vt:lpwstr>
      </vt:variant>
      <vt:variant>
        <vt:lpwstr/>
      </vt:variant>
      <vt:variant>
        <vt:i4>2818058</vt:i4>
      </vt:variant>
      <vt:variant>
        <vt:i4>2400</vt:i4>
      </vt:variant>
      <vt:variant>
        <vt:i4>0</vt:i4>
      </vt:variant>
      <vt:variant>
        <vt:i4>5</vt:i4>
      </vt:variant>
      <vt:variant>
        <vt:lpwstr>https://www.nevo.co.il/law_html/law06/tak-10212.pdf</vt:lpwstr>
      </vt:variant>
      <vt:variant>
        <vt:lpwstr/>
      </vt:variant>
      <vt:variant>
        <vt:i4>2818058</vt:i4>
      </vt:variant>
      <vt:variant>
        <vt:i4>2397</vt:i4>
      </vt:variant>
      <vt:variant>
        <vt:i4>0</vt:i4>
      </vt:variant>
      <vt:variant>
        <vt:i4>5</vt:i4>
      </vt:variant>
      <vt:variant>
        <vt:lpwstr>https://www.nevo.co.il/law_html/law06/tak-10212.pdf</vt:lpwstr>
      </vt:variant>
      <vt:variant>
        <vt:lpwstr/>
      </vt:variant>
      <vt:variant>
        <vt:i4>2818058</vt:i4>
      </vt:variant>
      <vt:variant>
        <vt:i4>2394</vt:i4>
      </vt:variant>
      <vt:variant>
        <vt:i4>0</vt:i4>
      </vt:variant>
      <vt:variant>
        <vt:i4>5</vt:i4>
      </vt:variant>
      <vt:variant>
        <vt:lpwstr>https://www.nevo.co.il/law_html/law06/tak-10212.pdf</vt:lpwstr>
      </vt:variant>
      <vt:variant>
        <vt:lpwstr/>
      </vt:variant>
      <vt:variant>
        <vt:i4>7667743</vt:i4>
      </vt:variant>
      <vt:variant>
        <vt:i4>2391</vt:i4>
      </vt:variant>
      <vt:variant>
        <vt:i4>0</vt:i4>
      </vt:variant>
      <vt:variant>
        <vt:i4>5</vt:i4>
      </vt:variant>
      <vt:variant>
        <vt:lpwstr>https://www.nevo.co.il/Law_word/law06/tak-9043.pdf</vt:lpwstr>
      </vt:variant>
      <vt:variant>
        <vt:lpwstr/>
      </vt:variant>
      <vt:variant>
        <vt:i4>2818058</vt:i4>
      </vt:variant>
      <vt:variant>
        <vt:i4>2388</vt:i4>
      </vt:variant>
      <vt:variant>
        <vt:i4>0</vt:i4>
      </vt:variant>
      <vt:variant>
        <vt:i4>5</vt:i4>
      </vt:variant>
      <vt:variant>
        <vt:lpwstr>https://www.nevo.co.il/law_html/law06/tak-10212.pdf</vt:lpwstr>
      </vt:variant>
      <vt:variant>
        <vt:lpwstr/>
      </vt:variant>
      <vt:variant>
        <vt:i4>7667743</vt:i4>
      </vt:variant>
      <vt:variant>
        <vt:i4>2385</vt:i4>
      </vt:variant>
      <vt:variant>
        <vt:i4>0</vt:i4>
      </vt:variant>
      <vt:variant>
        <vt:i4>5</vt:i4>
      </vt:variant>
      <vt:variant>
        <vt:lpwstr>https://www.nevo.co.il/Law_word/law06/tak-9043.pdf</vt:lpwstr>
      </vt:variant>
      <vt:variant>
        <vt:lpwstr/>
      </vt:variant>
      <vt:variant>
        <vt:i4>2818058</vt:i4>
      </vt:variant>
      <vt:variant>
        <vt:i4>2382</vt:i4>
      </vt:variant>
      <vt:variant>
        <vt:i4>0</vt:i4>
      </vt:variant>
      <vt:variant>
        <vt:i4>5</vt:i4>
      </vt:variant>
      <vt:variant>
        <vt:lpwstr>https://www.nevo.co.il/law_html/law06/tak-10212.pdf</vt:lpwstr>
      </vt:variant>
      <vt:variant>
        <vt:lpwstr/>
      </vt:variant>
      <vt:variant>
        <vt:i4>7667743</vt:i4>
      </vt:variant>
      <vt:variant>
        <vt:i4>2379</vt:i4>
      </vt:variant>
      <vt:variant>
        <vt:i4>0</vt:i4>
      </vt:variant>
      <vt:variant>
        <vt:i4>5</vt:i4>
      </vt:variant>
      <vt:variant>
        <vt:lpwstr>https://www.nevo.co.il/Law_word/law06/tak-9043.pdf</vt:lpwstr>
      </vt:variant>
      <vt:variant>
        <vt:lpwstr/>
      </vt:variant>
      <vt:variant>
        <vt:i4>7667743</vt:i4>
      </vt:variant>
      <vt:variant>
        <vt:i4>2376</vt:i4>
      </vt:variant>
      <vt:variant>
        <vt:i4>0</vt:i4>
      </vt:variant>
      <vt:variant>
        <vt:i4>5</vt:i4>
      </vt:variant>
      <vt:variant>
        <vt:lpwstr>https://www.nevo.co.il/Law_word/law06/tak-9043.pdf</vt:lpwstr>
      </vt:variant>
      <vt:variant>
        <vt:lpwstr/>
      </vt:variant>
      <vt:variant>
        <vt:i4>7667743</vt:i4>
      </vt:variant>
      <vt:variant>
        <vt:i4>2373</vt:i4>
      </vt:variant>
      <vt:variant>
        <vt:i4>0</vt:i4>
      </vt:variant>
      <vt:variant>
        <vt:i4>5</vt:i4>
      </vt:variant>
      <vt:variant>
        <vt:lpwstr>https://www.nevo.co.il/Law_word/law06/tak-9043.pdf</vt:lpwstr>
      </vt:variant>
      <vt:variant>
        <vt:lpwstr/>
      </vt:variant>
      <vt:variant>
        <vt:i4>7667743</vt:i4>
      </vt:variant>
      <vt:variant>
        <vt:i4>2370</vt:i4>
      </vt:variant>
      <vt:variant>
        <vt:i4>0</vt:i4>
      </vt:variant>
      <vt:variant>
        <vt:i4>5</vt:i4>
      </vt:variant>
      <vt:variant>
        <vt:lpwstr>https://www.nevo.co.il/Law_word/law06/tak-9043.pdf</vt:lpwstr>
      </vt:variant>
      <vt:variant>
        <vt:lpwstr/>
      </vt:variant>
      <vt:variant>
        <vt:i4>2818058</vt:i4>
      </vt:variant>
      <vt:variant>
        <vt:i4>2367</vt:i4>
      </vt:variant>
      <vt:variant>
        <vt:i4>0</vt:i4>
      </vt:variant>
      <vt:variant>
        <vt:i4>5</vt:i4>
      </vt:variant>
      <vt:variant>
        <vt:lpwstr>https://www.nevo.co.il/law_html/law06/tak-10212.pdf</vt:lpwstr>
      </vt:variant>
      <vt:variant>
        <vt:lpwstr/>
      </vt:variant>
      <vt:variant>
        <vt:i4>7667743</vt:i4>
      </vt:variant>
      <vt:variant>
        <vt:i4>2364</vt:i4>
      </vt:variant>
      <vt:variant>
        <vt:i4>0</vt:i4>
      </vt:variant>
      <vt:variant>
        <vt:i4>5</vt:i4>
      </vt:variant>
      <vt:variant>
        <vt:lpwstr>https://www.nevo.co.il/Law_word/law06/tak-9043.pdf</vt:lpwstr>
      </vt:variant>
      <vt:variant>
        <vt:lpwstr/>
      </vt:variant>
      <vt:variant>
        <vt:i4>7667743</vt:i4>
      </vt:variant>
      <vt:variant>
        <vt:i4>2361</vt:i4>
      </vt:variant>
      <vt:variant>
        <vt:i4>0</vt:i4>
      </vt:variant>
      <vt:variant>
        <vt:i4>5</vt:i4>
      </vt:variant>
      <vt:variant>
        <vt:lpwstr>https://www.nevo.co.il/Law_word/law06/tak-9043.pdf</vt:lpwstr>
      </vt:variant>
      <vt:variant>
        <vt:lpwstr/>
      </vt:variant>
      <vt:variant>
        <vt:i4>2818058</vt:i4>
      </vt:variant>
      <vt:variant>
        <vt:i4>2358</vt:i4>
      </vt:variant>
      <vt:variant>
        <vt:i4>0</vt:i4>
      </vt:variant>
      <vt:variant>
        <vt:i4>5</vt:i4>
      </vt:variant>
      <vt:variant>
        <vt:lpwstr>https://www.nevo.co.il/law_html/law06/tak-10212.pdf</vt:lpwstr>
      </vt:variant>
      <vt:variant>
        <vt:lpwstr/>
      </vt:variant>
      <vt:variant>
        <vt:i4>7667743</vt:i4>
      </vt:variant>
      <vt:variant>
        <vt:i4>2355</vt:i4>
      </vt:variant>
      <vt:variant>
        <vt:i4>0</vt:i4>
      </vt:variant>
      <vt:variant>
        <vt:i4>5</vt:i4>
      </vt:variant>
      <vt:variant>
        <vt:lpwstr>https://www.nevo.co.il/Law_word/law06/tak-9043.pdf</vt:lpwstr>
      </vt:variant>
      <vt:variant>
        <vt:lpwstr/>
      </vt:variant>
      <vt:variant>
        <vt:i4>2818058</vt:i4>
      </vt:variant>
      <vt:variant>
        <vt:i4>2352</vt:i4>
      </vt:variant>
      <vt:variant>
        <vt:i4>0</vt:i4>
      </vt:variant>
      <vt:variant>
        <vt:i4>5</vt:i4>
      </vt:variant>
      <vt:variant>
        <vt:lpwstr>https://www.nevo.co.il/law_html/law06/tak-10212.pdf</vt:lpwstr>
      </vt:variant>
      <vt:variant>
        <vt:lpwstr/>
      </vt:variant>
      <vt:variant>
        <vt:i4>7667743</vt:i4>
      </vt:variant>
      <vt:variant>
        <vt:i4>2349</vt:i4>
      </vt:variant>
      <vt:variant>
        <vt:i4>0</vt:i4>
      </vt:variant>
      <vt:variant>
        <vt:i4>5</vt:i4>
      </vt:variant>
      <vt:variant>
        <vt:lpwstr>https://www.nevo.co.il/Law_word/law06/tak-9043.pdf</vt:lpwstr>
      </vt:variant>
      <vt:variant>
        <vt:lpwstr/>
      </vt:variant>
      <vt:variant>
        <vt:i4>2818058</vt:i4>
      </vt:variant>
      <vt:variant>
        <vt:i4>2346</vt:i4>
      </vt:variant>
      <vt:variant>
        <vt:i4>0</vt:i4>
      </vt:variant>
      <vt:variant>
        <vt:i4>5</vt:i4>
      </vt:variant>
      <vt:variant>
        <vt:lpwstr>https://www.nevo.co.il/law_html/law06/tak-10212.pdf</vt:lpwstr>
      </vt:variant>
      <vt:variant>
        <vt:lpwstr/>
      </vt:variant>
      <vt:variant>
        <vt:i4>7667743</vt:i4>
      </vt:variant>
      <vt:variant>
        <vt:i4>2343</vt:i4>
      </vt:variant>
      <vt:variant>
        <vt:i4>0</vt:i4>
      </vt:variant>
      <vt:variant>
        <vt:i4>5</vt:i4>
      </vt:variant>
      <vt:variant>
        <vt:lpwstr>https://www.nevo.co.il/Law_word/law06/tak-9043.pdf</vt:lpwstr>
      </vt:variant>
      <vt:variant>
        <vt:lpwstr/>
      </vt:variant>
      <vt:variant>
        <vt:i4>7667743</vt:i4>
      </vt:variant>
      <vt:variant>
        <vt:i4>2340</vt:i4>
      </vt:variant>
      <vt:variant>
        <vt:i4>0</vt:i4>
      </vt:variant>
      <vt:variant>
        <vt:i4>5</vt:i4>
      </vt:variant>
      <vt:variant>
        <vt:lpwstr>https://www.nevo.co.il/Law_word/law06/tak-9043.pdf</vt:lpwstr>
      </vt:variant>
      <vt:variant>
        <vt:lpwstr/>
      </vt:variant>
      <vt:variant>
        <vt:i4>2818058</vt:i4>
      </vt:variant>
      <vt:variant>
        <vt:i4>2337</vt:i4>
      </vt:variant>
      <vt:variant>
        <vt:i4>0</vt:i4>
      </vt:variant>
      <vt:variant>
        <vt:i4>5</vt:i4>
      </vt:variant>
      <vt:variant>
        <vt:lpwstr>https://www.nevo.co.il/law_html/law06/tak-10212.pdf</vt:lpwstr>
      </vt:variant>
      <vt:variant>
        <vt:lpwstr/>
      </vt:variant>
      <vt:variant>
        <vt:i4>2818058</vt:i4>
      </vt:variant>
      <vt:variant>
        <vt:i4>2334</vt:i4>
      </vt:variant>
      <vt:variant>
        <vt:i4>0</vt:i4>
      </vt:variant>
      <vt:variant>
        <vt:i4>5</vt:i4>
      </vt:variant>
      <vt:variant>
        <vt:lpwstr>https://www.nevo.co.il/law_html/law06/tak-10212.pdf</vt:lpwstr>
      </vt:variant>
      <vt:variant>
        <vt:lpwstr/>
      </vt:variant>
      <vt:variant>
        <vt:i4>2818058</vt:i4>
      </vt:variant>
      <vt:variant>
        <vt:i4>2331</vt:i4>
      </vt:variant>
      <vt:variant>
        <vt:i4>0</vt:i4>
      </vt:variant>
      <vt:variant>
        <vt:i4>5</vt:i4>
      </vt:variant>
      <vt:variant>
        <vt:lpwstr>https://www.nevo.co.il/law_html/law06/tak-10212.pdf</vt:lpwstr>
      </vt:variant>
      <vt:variant>
        <vt:lpwstr/>
      </vt:variant>
      <vt:variant>
        <vt:i4>2818058</vt:i4>
      </vt:variant>
      <vt:variant>
        <vt:i4>2328</vt:i4>
      </vt:variant>
      <vt:variant>
        <vt:i4>0</vt:i4>
      </vt:variant>
      <vt:variant>
        <vt:i4>5</vt:i4>
      </vt:variant>
      <vt:variant>
        <vt:lpwstr>https://www.nevo.co.il/law_html/law06/tak-10212.pdf</vt:lpwstr>
      </vt:variant>
      <vt:variant>
        <vt:lpwstr/>
      </vt:variant>
      <vt:variant>
        <vt:i4>2818058</vt:i4>
      </vt:variant>
      <vt:variant>
        <vt:i4>2325</vt:i4>
      </vt:variant>
      <vt:variant>
        <vt:i4>0</vt:i4>
      </vt:variant>
      <vt:variant>
        <vt:i4>5</vt:i4>
      </vt:variant>
      <vt:variant>
        <vt:lpwstr>https://www.nevo.co.il/law_html/law06/tak-10212.pdf</vt:lpwstr>
      </vt:variant>
      <vt:variant>
        <vt:lpwstr/>
      </vt:variant>
      <vt:variant>
        <vt:i4>2818058</vt:i4>
      </vt:variant>
      <vt:variant>
        <vt:i4>2322</vt:i4>
      </vt:variant>
      <vt:variant>
        <vt:i4>0</vt:i4>
      </vt:variant>
      <vt:variant>
        <vt:i4>5</vt:i4>
      </vt:variant>
      <vt:variant>
        <vt:lpwstr>https://www.nevo.co.il/law_html/law06/tak-10212.pdf</vt:lpwstr>
      </vt:variant>
      <vt:variant>
        <vt:lpwstr/>
      </vt:variant>
      <vt:variant>
        <vt:i4>2818058</vt:i4>
      </vt:variant>
      <vt:variant>
        <vt:i4>2319</vt:i4>
      </vt:variant>
      <vt:variant>
        <vt:i4>0</vt:i4>
      </vt:variant>
      <vt:variant>
        <vt:i4>5</vt:i4>
      </vt:variant>
      <vt:variant>
        <vt:lpwstr>https://www.nevo.co.il/law_html/law06/tak-10212.pdf</vt:lpwstr>
      </vt:variant>
      <vt:variant>
        <vt:lpwstr/>
      </vt:variant>
      <vt:variant>
        <vt:i4>2818058</vt:i4>
      </vt:variant>
      <vt:variant>
        <vt:i4>2316</vt:i4>
      </vt:variant>
      <vt:variant>
        <vt:i4>0</vt:i4>
      </vt:variant>
      <vt:variant>
        <vt:i4>5</vt:i4>
      </vt:variant>
      <vt:variant>
        <vt:lpwstr>https://www.nevo.co.il/law_html/law06/tak-10212.pdf</vt:lpwstr>
      </vt:variant>
      <vt:variant>
        <vt:lpwstr/>
      </vt:variant>
      <vt:variant>
        <vt:i4>2818058</vt:i4>
      </vt:variant>
      <vt:variant>
        <vt:i4>2313</vt:i4>
      </vt:variant>
      <vt:variant>
        <vt:i4>0</vt:i4>
      </vt:variant>
      <vt:variant>
        <vt:i4>5</vt:i4>
      </vt:variant>
      <vt:variant>
        <vt:lpwstr>https://www.nevo.co.il/law_html/law06/tak-10212.pdf</vt:lpwstr>
      </vt:variant>
      <vt:variant>
        <vt:lpwstr/>
      </vt:variant>
      <vt:variant>
        <vt:i4>2818058</vt:i4>
      </vt:variant>
      <vt:variant>
        <vt:i4>2310</vt:i4>
      </vt:variant>
      <vt:variant>
        <vt:i4>0</vt:i4>
      </vt:variant>
      <vt:variant>
        <vt:i4>5</vt:i4>
      </vt:variant>
      <vt:variant>
        <vt:lpwstr>https://www.nevo.co.il/law_html/law06/tak-10212.pdf</vt:lpwstr>
      </vt:variant>
      <vt:variant>
        <vt:lpwstr/>
      </vt:variant>
      <vt:variant>
        <vt:i4>2818058</vt:i4>
      </vt:variant>
      <vt:variant>
        <vt:i4>2307</vt:i4>
      </vt:variant>
      <vt:variant>
        <vt:i4>0</vt:i4>
      </vt:variant>
      <vt:variant>
        <vt:i4>5</vt:i4>
      </vt:variant>
      <vt:variant>
        <vt:lpwstr>https://www.nevo.co.il/law_html/law06/tak-10212.pdf</vt:lpwstr>
      </vt:variant>
      <vt:variant>
        <vt:lpwstr/>
      </vt:variant>
      <vt:variant>
        <vt:i4>2818058</vt:i4>
      </vt:variant>
      <vt:variant>
        <vt:i4>2304</vt:i4>
      </vt:variant>
      <vt:variant>
        <vt:i4>0</vt:i4>
      </vt:variant>
      <vt:variant>
        <vt:i4>5</vt:i4>
      </vt:variant>
      <vt:variant>
        <vt:lpwstr>https://www.nevo.co.il/law_html/law06/tak-10212.pdf</vt:lpwstr>
      </vt:variant>
      <vt:variant>
        <vt:lpwstr/>
      </vt:variant>
      <vt:variant>
        <vt:i4>7667743</vt:i4>
      </vt:variant>
      <vt:variant>
        <vt:i4>2301</vt:i4>
      </vt:variant>
      <vt:variant>
        <vt:i4>0</vt:i4>
      </vt:variant>
      <vt:variant>
        <vt:i4>5</vt:i4>
      </vt:variant>
      <vt:variant>
        <vt:lpwstr>https://www.nevo.co.il/Law_word/law06/tak-9043.pdf</vt:lpwstr>
      </vt:variant>
      <vt:variant>
        <vt:lpwstr/>
      </vt:variant>
      <vt:variant>
        <vt:i4>7667743</vt:i4>
      </vt:variant>
      <vt:variant>
        <vt:i4>2298</vt:i4>
      </vt:variant>
      <vt:variant>
        <vt:i4>0</vt:i4>
      </vt:variant>
      <vt:variant>
        <vt:i4>5</vt:i4>
      </vt:variant>
      <vt:variant>
        <vt:lpwstr>https://www.nevo.co.il/Law_word/law06/tak-9043.pdf</vt:lpwstr>
      </vt:variant>
      <vt:variant>
        <vt:lpwstr/>
      </vt:variant>
      <vt:variant>
        <vt:i4>2818058</vt:i4>
      </vt:variant>
      <vt:variant>
        <vt:i4>2295</vt:i4>
      </vt:variant>
      <vt:variant>
        <vt:i4>0</vt:i4>
      </vt:variant>
      <vt:variant>
        <vt:i4>5</vt:i4>
      </vt:variant>
      <vt:variant>
        <vt:lpwstr>https://www.nevo.co.il/law_html/law06/tak-10212.pdf</vt:lpwstr>
      </vt:variant>
      <vt:variant>
        <vt:lpwstr/>
      </vt:variant>
      <vt:variant>
        <vt:i4>7733257</vt:i4>
      </vt:variant>
      <vt:variant>
        <vt:i4>2292</vt:i4>
      </vt:variant>
      <vt:variant>
        <vt:i4>0</vt:i4>
      </vt:variant>
      <vt:variant>
        <vt:i4>5</vt:i4>
      </vt:variant>
      <vt:variant>
        <vt:lpwstr>http://www.nevo.co.il/Law_word/law06/tak-8273.pdf</vt:lpwstr>
      </vt:variant>
      <vt:variant>
        <vt:lpwstr/>
      </vt:variant>
      <vt:variant>
        <vt:i4>2818058</vt:i4>
      </vt:variant>
      <vt:variant>
        <vt:i4>2289</vt:i4>
      </vt:variant>
      <vt:variant>
        <vt:i4>0</vt:i4>
      </vt:variant>
      <vt:variant>
        <vt:i4>5</vt:i4>
      </vt:variant>
      <vt:variant>
        <vt:lpwstr>https://www.nevo.co.il/law_html/law06/tak-10212.pdf</vt:lpwstr>
      </vt:variant>
      <vt:variant>
        <vt:lpwstr/>
      </vt:variant>
      <vt:variant>
        <vt:i4>2818058</vt:i4>
      </vt:variant>
      <vt:variant>
        <vt:i4>2286</vt:i4>
      </vt:variant>
      <vt:variant>
        <vt:i4>0</vt:i4>
      </vt:variant>
      <vt:variant>
        <vt:i4>5</vt:i4>
      </vt:variant>
      <vt:variant>
        <vt:lpwstr>https://www.nevo.co.il/law_html/law06/tak-10212.pdf</vt:lpwstr>
      </vt:variant>
      <vt:variant>
        <vt:lpwstr/>
      </vt:variant>
      <vt:variant>
        <vt:i4>2818058</vt:i4>
      </vt:variant>
      <vt:variant>
        <vt:i4>2283</vt:i4>
      </vt:variant>
      <vt:variant>
        <vt:i4>0</vt:i4>
      </vt:variant>
      <vt:variant>
        <vt:i4>5</vt:i4>
      </vt:variant>
      <vt:variant>
        <vt:lpwstr>https://www.nevo.co.il/law_html/law06/tak-10212.pdf</vt:lpwstr>
      </vt:variant>
      <vt:variant>
        <vt:lpwstr/>
      </vt:variant>
      <vt:variant>
        <vt:i4>2818058</vt:i4>
      </vt:variant>
      <vt:variant>
        <vt:i4>2280</vt:i4>
      </vt:variant>
      <vt:variant>
        <vt:i4>0</vt:i4>
      </vt:variant>
      <vt:variant>
        <vt:i4>5</vt:i4>
      </vt:variant>
      <vt:variant>
        <vt:lpwstr>https://www.nevo.co.il/law_html/law06/tak-10212.pdf</vt:lpwstr>
      </vt:variant>
      <vt:variant>
        <vt:lpwstr/>
      </vt:variant>
      <vt:variant>
        <vt:i4>2818058</vt:i4>
      </vt:variant>
      <vt:variant>
        <vt:i4>2277</vt:i4>
      </vt:variant>
      <vt:variant>
        <vt:i4>0</vt:i4>
      </vt:variant>
      <vt:variant>
        <vt:i4>5</vt:i4>
      </vt:variant>
      <vt:variant>
        <vt:lpwstr>https://www.nevo.co.il/law_html/law06/tak-10212.pdf</vt:lpwstr>
      </vt:variant>
      <vt:variant>
        <vt:lpwstr/>
      </vt:variant>
      <vt:variant>
        <vt:i4>2818058</vt:i4>
      </vt:variant>
      <vt:variant>
        <vt:i4>2274</vt:i4>
      </vt:variant>
      <vt:variant>
        <vt:i4>0</vt:i4>
      </vt:variant>
      <vt:variant>
        <vt:i4>5</vt:i4>
      </vt:variant>
      <vt:variant>
        <vt:lpwstr>https://www.nevo.co.il/law_html/law06/tak-10212.pdf</vt:lpwstr>
      </vt:variant>
      <vt:variant>
        <vt:lpwstr/>
      </vt:variant>
      <vt:variant>
        <vt:i4>7667743</vt:i4>
      </vt:variant>
      <vt:variant>
        <vt:i4>2271</vt:i4>
      </vt:variant>
      <vt:variant>
        <vt:i4>0</vt:i4>
      </vt:variant>
      <vt:variant>
        <vt:i4>5</vt:i4>
      </vt:variant>
      <vt:variant>
        <vt:lpwstr>https://www.nevo.co.il/Law_word/law06/tak-9043.pdf</vt:lpwstr>
      </vt:variant>
      <vt:variant>
        <vt:lpwstr/>
      </vt:variant>
      <vt:variant>
        <vt:i4>2818058</vt:i4>
      </vt:variant>
      <vt:variant>
        <vt:i4>2268</vt:i4>
      </vt:variant>
      <vt:variant>
        <vt:i4>0</vt:i4>
      </vt:variant>
      <vt:variant>
        <vt:i4>5</vt:i4>
      </vt:variant>
      <vt:variant>
        <vt:lpwstr>https://www.nevo.co.il/law_html/law06/tak-10212.pdf</vt:lpwstr>
      </vt:variant>
      <vt:variant>
        <vt:lpwstr/>
      </vt:variant>
      <vt:variant>
        <vt:i4>2818058</vt:i4>
      </vt:variant>
      <vt:variant>
        <vt:i4>2265</vt:i4>
      </vt:variant>
      <vt:variant>
        <vt:i4>0</vt:i4>
      </vt:variant>
      <vt:variant>
        <vt:i4>5</vt:i4>
      </vt:variant>
      <vt:variant>
        <vt:lpwstr>https://www.nevo.co.il/law_html/law06/tak-10212.pdf</vt:lpwstr>
      </vt:variant>
      <vt:variant>
        <vt:lpwstr/>
      </vt:variant>
      <vt:variant>
        <vt:i4>2818058</vt:i4>
      </vt:variant>
      <vt:variant>
        <vt:i4>2262</vt:i4>
      </vt:variant>
      <vt:variant>
        <vt:i4>0</vt:i4>
      </vt:variant>
      <vt:variant>
        <vt:i4>5</vt:i4>
      </vt:variant>
      <vt:variant>
        <vt:lpwstr>https://www.nevo.co.il/law_html/law06/tak-10212.pdf</vt:lpwstr>
      </vt:variant>
      <vt:variant>
        <vt:lpwstr/>
      </vt:variant>
      <vt:variant>
        <vt:i4>2818058</vt:i4>
      </vt:variant>
      <vt:variant>
        <vt:i4>2259</vt:i4>
      </vt:variant>
      <vt:variant>
        <vt:i4>0</vt:i4>
      </vt:variant>
      <vt:variant>
        <vt:i4>5</vt:i4>
      </vt:variant>
      <vt:variant>
        <vt:lpwstr>https://www.nevo.co.il/law_html/law06/tak-10212.pdf</vt:lpwstr>
      </vt:variant>
      <vt:variant>
        <vt:lpwstr/>
      </vt:variant>
      <vt:variant>
        <vt:i4>2818058</vt:i4>
      </vt:variant>
      <vt:variant>
        <vt:i4>2256</vt:i4>
      </vt:variant>
      <vt:variant>
        <vt:i4>0</vt:i4>
      </vt:variant>
      <vt:variant>
        <vt:i4>5</vt:i4>
      </vt:variant>
      <vt:variant>
        <vt:lpwstr>https://www.nevo.co.il/law_html/law06/tak-10212.pdf</vt:lpwstr>
      </vt:variant>
      <vt:variant>
        <vt:lpwstr/>
      </vt:variant>
      <vt:variant>
        <vt:i4>2818058</vt:i4>
      </vt:variant>
      <vt:variant>
        <vt:i4>2253</vt:i4>
      </vt:variant>
      <vt:variant>
        <vt:i4>0</vt:i4>
      </vt:variant>
      <vt:variant>
        <vt:i4>5</vt:i4>
      </vt:variant>
      <vt:variant>
        <vt:lpwstr>https://www.nevo.co.il/law_html/law06/tak-10212.pdf</vt:lpwstr>
      </vt:variant>
      <vt:variant>
        <vt:lpwstr/>
      </vt:variant>
      <vt:variant>
        <vt:i4>7667743</vt:i4>
      </vt:variant>
      <vt:variant>
        <vt:i4>2250</vt:i4>
      </vt:variant>
      <vt:variant>
        <vt:i4>0</vt:i4>
      </vt:variant>
      <vt:variant>
        <vt:i4>5</vt:i4>
      </vt:variant>
      <vt:variant>
        <vt:lpwstr>https://www.nevo.co.il/Law_word/law06/tak-9043.pdf</vt:lpwstr>
      </vt:variant>
      <vt:variant>
        <vt:lpwstr/>
      </vt:variant>
      <vt:variant>
        <vt:i4>7667743</vt:i4>
      </vt:variant>
      <vt:variant>
        <vt:i4>2247</vt:i4>
      </vt:variant>
      <vt:variant>
        <vt:i4>0</vt:i4>
      </vt:variant>
      <vt:variant>
        <vt:i4>5</vt:i4>
      </vt:variant>
      <vt:variant>
        <vt:lpwstr>https://www.nevo.co.il/Law_word/law06/tak-9043.pdf</vt:lpwstr>
      </vt:variant>
      <vt:variant>
        <vt:lpwstr/>
      </vt:variant>
      <vt:variant>
        <vt:i4>7667743</vt:i4>
      </vt:variant>
      <vt:variant>
        <vt:i4>2244</vt:i4>
      </vt:variant>
      <vt:variant>
        <vt:i4>0</vt:i4>
      </vt:variant>
      <vt:variant>
        <vt:i4>5</vt:i4>
      </vt:variant>
      <vt:variant>
        <vt:lpwstr>https://www.nevo.co.il/Law_word/law06/tak-9043.pdf</vt:lpwstr>
      </vt:variant>
      <vt:variant>
        <vt:lpwstr/>
      </vt:variant>
      <vt:variant>
        <vt:i4>7667743</vt:i4>
      </vt:variant>
      <vt:variant>
        <vt:i4>2241</vt:i4>
      </vt:variant>
      <vt:variant>
        <vt:i4>0</vt:i4>
      </vt:variant>
      <vt:variant>
        <vt:i4>5</vt:i4>
      </vt:variant>
      <vt:variant>
        <vt:lpwstr>https://www.nevo.co.il/Law_word/law06/tak-9043.pdf</vt:lpwstr>
      </vt:variant>
      <vt:variant>
        <vt:lpwstr/>
      </vt:variant>
      <vt:variant>
        <vt:i4>7667743</vt:i4>
      </vt:variant>
      <vt:variant>
        <vt:i4>2238</vt:i4>
      </vt:variant>
      <vt:variant>
        <vt:i4>0</vt:i4>
      </vt:variant>
      <vt:variant>
        <vt:i4>5</vt:i4>
      </vt:variant>
      <vt:variant>
        <vt:lpwstr>https://www.nevo.co.il/Law_word/law06/tak-9043.pdf</vt:lpwstr>
      </vt:variant>
      <vt:variant>
        <vt:lpwstr/>
      </vt:variant>
      <vt:variant>
        <vt:i4>7405595</vt:i4>
      </vt:variant>
      <vt:variant>
        <vt:i4>2235</vt:i4>
      </vt:variant>
      <vt:variant>
        <vt:i4>0</vt:i4>
      </vt:variant>
      <vt:variant>
        <vt:i4>5</vt:i4>
      </vt:variant>
      <vt:variant>
        <vt:lpwstr>https://www.nevo.co.il/law_word/law06/tak-9304.pdf</vt:lpwstr>
      </vt:variant>
      <vt:variant>
        <vt:lpwstr/>
      </vt:variant>
      <vt:variant>
        <vt:i4>7667743</vt:i4>
      </vt:variant>
      <vt:variant>
        <vt:i4>2232</vt:i4>
      </vt:variant>
      <vt:variant>
        <vt:i4>0</vt:i4>
      </vt:variant>
      <vt:variant>
        <vt:i4>5</vt:i4>
      </vt:variant>
      <vt:variant>
        <vt:lpwstr>https://www.nevo.co.il/Law_word/law06/tak-9043.pdf</vt:lpwstr>
      </vt:variant>
      <vt:variant>
        <vt:lpwstr/>
      </vt:variant>
      <vt:variant>
        <vt:i4>2818058</vt:i4>
      </vt:variant>
      <vt:variant>
        <vt:i4>2229</vt:i4>
      </vt:variant>
      <vt:variant>
        <vt:i4>0</vt:i4>
      </vt:variant>
      <vt:variant>
        <vt:i4>5</vt:i4>
      </vt:variant>
      <vt:variant>
        <vt:lpwstr>https://www.nevo.co.il/law_html/law06/tak-10212.pdf</vt:lpwstr>
      </vt:variant>
      <vt:variant>
        <vt:lpwstr/>
      </vt:variant>
      <vt:variant>
        <vt:i4>2818058</vt:i4>
      </vt:variant>
      <vt:variant>
        <vt:i4>2226</vt:i4>
      </vt:variant>
      <vt:variant>
        <vt:i4>0</vt:i4>
      </vt:variant>
      <vt:variant>
        <vt:i4>5</vt:i4>
      </vt:variant>
      <vt:variant>
        <vt:lpwstr>https://www.nevo.co.il/law_html/law06/tak-10212.pdf</vt:lpwstr>
      </vt:variant>
      <vt:variant>
        <vt:lpwstr/>
      </vt:variant>
      <vt:variant>
        <vt:i4>2818058</vt:i4>
      </vt:variant>
      <vt:variant>
        <vt:i4>2223</vt:i4>
      </vt:variant>
      <vt:variant>
        <vt:i4>0</vt:i4>
      </vt:variant>
      <vt:variant>
        <vt:i4>5</vt:i4>
      </vt:variant>
      <vt:variant>
        <vt:lpwstr>https://www.nevo.co.il/law_html/law06/tak-10212.pdf</vt:lpwstr>
      </vt:variant>
      <vt:variant>
        <vt:lpwstr/>
      </vt:variant>
      <vt:variant>
        <vt:i4>2818058</vt:i4>
      </vt:variant>
      <vt:variant>
        <vt:i4>2220</vt:i4>
      </vt:variant>
      <vt:variant>
        <vt:i4>0</vt:i4>
      </vt:variant>
      <vt:variant>
        <vt:i4>5</vt:i4>
      </vt:variant>
      <vt:variant>
        <vt:lpwstr>https://www.nevo.co.il/law_html/law06/tak-10212.pdf</vt:lpwstr>
      </vt:variant>
      <vt:variant>
        <vt:lpwstr/>
      </vt:variant>
      <vt:variant>
        <vt:i4>2818058</vt:i4>
      </vt:variant>
      <vt:variant>
        <vt:i4>2217</vt:i4>
      </vt:variant>
      <vt:variant>
        <vt:i4>0</vt:i4>
      </vt:variant>
      <vt:variant>
        <vt:i4>5</vt:i4>
      </vt:variant>
      <vt:variant>
        <vt:lpwstr>https://www.nevo.co.il/law_html/law06/tak-10212.pdf</vt:lpwstr>
      </vt:variant>
      <vt:variant>
        <vt:lpwstr/>
      </vt:variant>
      <vt:variant>
        <vt:i4>2818058</vt:i4>
      </vt:variant>
      <vt:variant>
        <vt:i4>2214</vt:i4>
      </vt:variant>
      <vt:variant>
        <vt:i4>0</vt:i4>
      </vt:variant>
      <vt:variant>
        <vt:i4>5</vt:i4>
      </vt:variant>
      <vt:variant>
        <vt:lpwstr>https://www.nevo.co.il/law_html/law06/tak-10212.pdf</vt:lpwstr>
      </vt:variant>
      <vt:variant>
        <vt:lpwstr/>
      </vt:variant>
      <vt:variant>
        <vt:i4>2818058</vt:i4>
      </vt:variant>
      <vt:variant>
        <vt:i4>2211</vt:i4>
      </vt:variant>
      <vt:variant>
        <vt:i4>0</vt:i4>
      </vt:variant>
      <vt:variant>
        <vt:i4>5</vt:i4>
      </vt:variant>
      <vt:variant>
        <vt:lpwstr>https://www.nevo.co.il/law_html/law06/tak-10212.pdf</vt:lpwstr>
      </vt:variant>
      <vt:variant>
        <vt:lpwstr/>
      </vt:variant>
      <vt:variant>
        <vt:i4>2818058</vt:i4>
      </vt:variant>
      <vt:variant>
        <vt:i4>2208</vt:i4>
      </vt:variant>
      <vt:variant>
        <vt:i4>0</vt:i4>
      </vt:variant>
      <vt:variant>
        <vt:i4>5</vt:i4>
      </vt:variant>
      <vt:variant>
        <vt:lpwstr>https://www.nevo.co.il/law_html/law06/tak-10212.pdf</vt:lpwstr>
      </vt:variant>
      <vt:variant>
        <vt:lpwstr/>
      </vt:variant>
      <vt:variant>
        <vt:i4>2818058</vt:i4>
      </vt:variant>
      <vt:variant>
        <vt:i4>2205</vt:i4>
      </vt:variant>
      <vt:variant>
        <vt:i4>0</vt:i4>
      </vt:variant>
      <vt:variant>
        <vt:i4>5</vt:i4>
      </vt:variant>
      <vt:variant>
        <vt:lpwstr>https://www.nevo.co.il/law_html/law06/tak-10212.pdf</vt:lpwstr>
      </vt:variant>
      <vt:variant>
        <vt:lpwstr/>
      </vt:variant>
      <vt:variant>
        <vt:i4>2818058</vt:i4>
      </vt:variant>
      <vt:variant>
        <vt:i4>2202</vt:i4>
      </vt:variant>
      <vt:variant>
        <vt:i4>0</vt:i4>
      </vt:variant>
      <vt:variant>
        <vt:i4>5</vt:i4>
      </vt:variant>
      <vt:variant>
        <vt:lpwstr>https://www.nevo.co.il/law_html/law06/tak-10212.pdf</vt:lpwstr>
      </vt:variant>
      <vt:variant>
        <vt:lpwstr/>
      </vt:variant>
      <vt:variant>
        <vt:i4>2818058</vt:i4>
      </vt:variant>
      <vt:variant>
        <vt:i4>2199</vt:i4>
      </vt:variant>
      <vt:variant>
        <vt:i4>0</vt:i4>
      </vt:variant>
      <vt:variant>
        <vt:i4>5</vt:i4>
      </vt:variant>
      <vt:variant>
        <vt:lpwstr>https://www.nevo.co.il/law_html/law06/tak-10212.pdf</vt:lpwstr>
      </vt:variant>
      <vt:variant>
        <vt:lpwstr/>
      </vt:variant>
      <vt:variant>
        <vt:i4>2818058</vt:i4>
      </vt:variant>
      <vt:variant>
        <vt:i4>2196</vt:i4>
      </vt:variant>
      <vt:variant>
        <vt:i4>0</vt:i4>
      </vt:variant>
      <vt:variant>
        <vt:i4>5</vt:i4>
      </vt:variant>
      <vt:variant>
        <vt:lpwstr>https://www.nevo.co.il/law_html/law06/tak-10212.pdf</vt:lpwstr>
      </vt:variant>
      <vt:variant>
        <vt:lpwstr/>
      </vt:variant>
      <vt:variant>
        <vt:i4>2818058</vt:i4>
      </vt:variant>
      <vt:variant>
        <vt:i4>2193</vt:i4>
      </vt:variant>
      <vt:variant>
        <vt:i4>0</vt:i4>
      </vt:variant>
      <vt:variant>
        <vt:i4>5</vt:i4>
      </vt:variant>
      <vt:variant>
        <vt:lpwstr>https://www.nevo.co.il/law_html/law06/tak-10212.pdf</vt:lpwstr>
      </vt:variant>
      <vt:variant>
        <vt:lpwstr/>
      </vt:variant>
      <vt:variant>
        <vt:i4>2818058</vt:i4>
      </vt:variant>
      <vt:variant>
        <vt:i4>2190</vt:i4>
      </vt:variant>
      <vt:variant>
        <vt:i4>0</vt:i4>
      </vt:variant>
      <vt:variant>
        <vt:i4>5</vt:i4>
      </vt:variant>
      <vt:variant>
        <vt:lpwstr>https://www.nevo.co.il/law_html/law06/tak-10212.pdf</vt:lpwstr>
      </vt:variant>
      <vt:variant>
        <vt:lpwstr/>
      </vt:variant>
      <vt:variant>
        <vt:i4>2818058</vt:i4>
      </vt:variant>
      <vt:variant>
        <vt:i4>2187</vt:i4>
      </vt:variant>
      <vt:variant>
        <vt:i4>0</vt:i4>
      </vt:variant>
      <vt:variant>
        <vt:i4>5</vt:i4>
      </vt:variant>
      <vt:variant>
        <vt:lpwstr>https://www.nevo.co.il/law_html/law06/tak-10212.pdf</vt:lpwstr>
      </vt:variant>
      <vt:variant>
        <vt:lpwstr/>
      </vt:variant>
      <vt:variant>
        <vt:i4>2818058</vt:i4>
      </vt:variant>
      <vt:variant>
        <vt:i4>2184</vt:i4>
      </vt:variant>
      <vt:variant>
        <vt:i4>0</vt:i4>
      </vt:variant>
      <vt:variant>
        <vt:i4>5</vt:i4>
      </vt:variant>
      <vt:variant>
        <vt:lpwstr>https://www.nevo.co.il/law_html/law06/tak-10212.pdf</vt:lpwstr>
      </vt:variant>
      <vt:variant>
        <vt:lpwstr/>
      </vt:variant>
      <vt:variant>
        <vt:i4>2818058</vt:i4>
      </vt:variant>
      <vt:variant>
        <vt:i4>2181</vt:i4>
      </vt:variant>
      <vt:variant>
        <vt:i4>0</vt:i4>
      </vt:variant>
      <vt:variant>
        <vt:i4>5</vt:i4>
      </vt:variant>
      <vt:variant>
        <vt:lpwstr>https://www.nevo.co.il/law_html/law06/tak-10212.pdf</vt:lpwstr>
      </vt:variant>
      <vt:variant>
        <vt:lpwstr/>
      </vt:variant>
      <vt:variant>
        <vt:i4>2818058</vt:i4>
      </vt:variant>
      <vt:variant>
        <vt:i4>2178</vt:i4>
      </vt:variant>
      <vt:variant>
        <vt:i4>0</vt:i4>
      </vt:variant>
      <vt:variant>
        <vt:i4>5</vt:i4>
      </vt:variant>
      <vt:variant>
        <vt:lpwstr>https://www.nevo.co.il/law_html/law06/tak-10212.pdf</vt:lpwstr>
      </vt:variant>
      <vt:variant>
        <vt:lpwstr/>
      </vt:variant>
      <vt:variant>
        <vt:i4>2818058</vt:i4>
      </vt:variant>
      <vt:variant>
        <vt:i4>2175</vt:i4>
      </vt:variant>
      <vt:variant>
        <vt:i4>0</vt:i4>
      </vt:variant>
      <vt:variant>
        <vt:i4>5</vt:i4>
      </vt:variant>
      <vt:variant>
        <vt:lpwstr>https://www.nevo.co.il/law_html/law06/tak-10212.pdf</vt:lpwstr>
      </vt:variant>
      <vt:variant>
        <vt:lpwstr/>
      </vt:variant>
      <vt:variant>
        <vt:i4>2818058</vt:i4>
      </vt:variant>
      <vt:variant>
        <vt:i4>2172</vt:i4>
      </vt:variant>
      <vt:variant>
        <vt:i4>0</vt:i4>
      </vt:variant>
      <vt:variant>
        <vt:i4>5</vt:i4>
      </vt:variant>
      <vt:variant>
        <vt:lpwstr>https://www.nevo.co.il/law_html/law06/tak-10212.pdf</vt:lpwstr>
      </vt:variant>
      <vt:variant>
        <vt:lpwstr/>
      </vt:variant>
      <vt:variant>
        <vt:i4>2818058</vt:i4>
      </vt:variant>
      <vt:variant>
        <vt:i4>2169</vt:i4>
      </vt:variant>
      <vt:variant>
        <vt:i4>0</vt:i4>
      </vt:variant>
      <vt:variant>
        <vt:i4>5</vt:i4>
      </vt:variant>
      <vt:variant>
        <vt:lpwstr>https://www.nevo.co.il/law_html/law06/tak-10212.pdf</vt:lpwstr>
      </vt:variant>
      <vt:variant>
        <vt:lpwstr/>
      </vt:variant>
      <vt:variant>
        <vt:i4>2818058</vt:i4>
      </vt:variant>
      <vt:variant>
        <vt:i4>2166</vt:i4>
      </vt:variant>
      <vt:variant>
        <vt:i4>0</vt:i4>
      </vt:variant>
      <vt:variant>
        <vt:i4>5</vt:i4>
      </vt:variant>
      <vt:variant>
        <vt:lpwstr>https://www.nevo.co.il/law_html/law06/tak-10212.pdf</vt:lpwstr>
      </vt:variant>
      <vt:variant>
        <vt:lpwstr/>
      </vt:variant>
      <vt:variant>
        <vt:i4>2818058</vt:i4>
      </vt:variant>
      <vt:variant>
        <vt:i4>2163</vt:i4>
      </vt:variant>
      <vt:variant>
        <vt:i4>0</vt:i4>
      </vt:variant>
      <vt:variant>
        <vt:i4>5</vt:i4>
      </vt:variant>
      <vt:variant>
        <vt:lpwstr>https://www.nevo.co.il/law_html/law06/tak-10212.pdf</vt:lpwstr>
      </vt:variant>
      <vt:variant>
        <vt:lpwstr/>
      </vt:variant>
      <vt:variant>
        <vt:i4>7667743</vt:i4>
      </vt:variant>
      <vt:variant>
        <vt:i4>2160</vt:i4>
      </vt:variant>
      <vt:variant>
        <vt:i4>0</vt:i4>
      </vt:variant>
      <vt:variant>
        <vt:i4>5</vt:i4>
      </vt:variant>
      <vt:variant>
        <vt:lpwstr>https://www.nevo.co.il/Law_word/law06/tak-9043.pdf</vt:lpwstr>
      </vt:variant>
      <vt:variant>
        <vt:lpwstr/>
      </vt:variant>
      <vt:variant>
        <vt:i4>7667743</vt:i4>
      </vt:variant>
      <vt:variant>
        <vt:i4>2157</vt:i4>
      </vt:variant>
      <vt:variant>
        <vt:i4>0</vt:i4>
      </vt:variant>
      <vt:variant>
        <vt:i4>5</vt:i4>
      </vt:variant>
      <vt:variant>
        <vt:lpwstr>https://www.nevo.co.il/Law_word/law06/tak-9043.pdf</vt:lpwstr>
      </vt:variant>
      <vt:variant>
        <vt:lpwstr/>
      </vt:variant>
      <vt:variant>
        <vt:i4>7405595</vt:i4>
      </vt:variant>
      <vt:variant>
        <vt:i4>2154</vt:i4>
      </vt:variant>
      <vt:variant>
        <vt:i4>0</vt:i4>
      </vt:variant>
      <vt:variant>
        <vt:i4>5</vt:i4>
      </vt:variant>
      <vt:variant>
        <vt:lpwstr>https://www.nevo.co.il/law_word/law06/tak-9304.pdf</vt:lpwstr>
      </vt:variant>
      <vt:variant>
        <vt:lpwstr/>
      </vt:variant>
      <vt:variant>
        <vt:i4>7667743</vt:i4>
      </vt:variant>
      <vt:variant>
        <vt:i4>2151</vt:i4>
      </vt:variant>
      <vt:variant>
        <vt:i4>0</vt:i4>
      </vt:variant>
      <vt:variant>
        <vt:i4>5</vt:i4>
      </vt:variant>
      <vt:variant>
        <vt:lpwstr>https://www.nevo.co.il/Law_word/law06/tak-9043.pdf</vt:lpwstr>
      </vt:variant>
      <vt:variant>
        <vt:lpwstr/>
      </vt:variant>
      <vt:variant>
        <vt:i4>7667743</vt:i4>
      </vt:variant>
      <vt:variant>
        <vt:i4>2148</vt:i4>
      </vt:variant>
      <vt:variant>
        <vt:i4>0</vt:i4>
      </vt:variant>
      <vt:variant>
        <vt:i4>5</vt:i4>
      </vt:variant>
      <vt:variant>
        <vt:lpwstr>https://www.nevo.co.il/Law_word/law06/tak-9043.pdf</vt:lpwstr>
      </vt:variant>
      <vt:variant>
        <vt:lpwstr/>
      </vt:variant>
      <vt:variant>
        <vt:i4>7667743</vt:i4>
      </vt:variant>
      <vt:variant>
        <vt:i4>2145</vt:i4>
      </vt:variant>
      <vt:variant>
        <vt:i4>0</vt:i4>
      </vt:variant>
      <vt:variant>
        <vt:i4>5</vt:i4>
      </vt:variant>
      <vt:variant>
        <vt:lpwstr>https://www.nevo.co.il/Law_word/law06/tak-9043.pdf</vt:lpwstr>
      </vt:variant>
      <vt:variant>
        <vt:lpwstr/>
      </vt:variant>
      <vt:variant>
        <vt:i4>7667743</vt:i4>
      </vt:variant>
      <vt:variant>
        <vt:i4>2142</vt:i4>
      </vt:variant>
      <vt:variant>
        <vt:i4>0</vt:i4>
      </vt:variant>
      <vt:variant>
        <vt:i4>5</vt:i4>
      </vt:variant>
      <vt:variant>
        <vt:lpwstr>https://www.nevo.co.il/Law_word/law06/tak-9043.pdf</vt:lpwstr>
      </vt:variant>
      <vt:variant>
        <vt:lpwstr/>
      </vt:variant>
      <vt:variant>
        <vt:i4>7405595</vt:i4>
      </vt:variant>
      <vt:variant>
        <vt:i4>2139</vt:i4>
      </vt:variant>
      <vt:variant>
        <vt:i4>0</vt:i4>
      </vt:variant>
      <vt:variant>
        <vt:i4>5</vt:i4>
      </vt:variant>
      <vt:variant>
        <vt:lpwstr>https://www.nevo.co.il/law_word/law06/tak-9304.pdf</vt:lpwstr>
      </vt:variant>
      <vt:variant>
        <vt:lpwstr/>
      </vt:variant>
      <vt:variant>
        <vt:i4>7667743</vt:i4>
      </vt:variant>
      <vt:variant>
        <vt:i4>2136</vt:i4>
      </vt:variant>
      <vt:variant>
        <vt:i4>0</vt:i4>
      </vt:variant>
      <vt:variant>
        <vt:i4>5</vt:i4>
      </vt:variant>
      <vt:variant>
        <vt:lpwstr>https://www.nevo.co.il/Law_word/law06/tak-9043.pdf</vt:lpwstr>
      </vt:variant>
      <vt:variant>
        <vt:lpwstr/>
      </vt:variant>
      <vt:variant>
        <vt:i4>7405595</vt:i4>
      </vt:variant>
      <vt:variant>
        <vt:i4>2133</vt:i4>
      </vt:variant>
      <vt:variant>
        <vt:i4>0</vt:i4>
      </vt:variant>
      <vt:variant>
        <vt:i4>5</vt:i4>
      </vt:variant>
      <vt:variant>
        <vt:lpwstr>https://www.nevo.co.il/law_word/law06/tak-9304.pdf</vt:lpwstr>
      </vt:variant>
      <vt:variant>
        <vt:lpwstr/>
      </vt:variant>
      <vt:variant>
        <vt:i4>2818058</vt:i4>
      </vt:variant>
      <vt:variant>
        <vt:i4>2130</vt:i4>
      </vt:variant>
      <vt:variant>
        <vt:i4>0</vt:i4>
      </vt:variant>
      <vt:variant>
        <vt:i4>5</vt:i4>
      </vt:variant>
      <vt:variant>
        <vt:lpwstr>https://www.nevo.co.il/law_html/law06/tak-10212.pdf</vt:lpwstr>
      </vt:variant>
      <vt:variant>
        <vt:lpwstr/>
      </vt:variant>
      <vt:variant>
        <vt:i4>2818058</vt:i4>
      </vt:variant>
      <vt:variant>
        <vt:i4>2127</vt:i4>
      </vt:variant>
      <vt:variant>
        <vt:i4>0</vt:i4>
      </vt:variant>
      <vt:variant>
        <vt:i4>5</vt:i4>
      </vt:variant>
      <vt:variant>
        <vt:lpwstr>https://www.nevo.co.il/law_html/law06/tak-10212.pdf</vt:lpwstr>
      </vt:variant>
      <vt:variant>
        <vt:lpwstr/>
      </vt:variant>
      <vt:variant>
        <vt:i4>2818058</vt:i4>
      </vt:variant>
      <vt:variant>
        <vt:i4>2124</vt:i4>
      </vt:variant>
      <vt:variant>
        <vt:i4>0</vt:i4>
      </vt:variant>
      <vt:variant>
        <vt:i4>5</vt:i4>
      </vt:variant>
      <vt:variant>
        <vt:lpwstr>https://www.nevo.co.il/law_html/law06/tak-10212.pdf</vt:lpwstr>
      </vt:variant>
      <vt:variant>
        <vt:lpwstr/>
      </vt:variant>
      <vt:variant>
        <vt:i4>5308425</vt:i4>
      </vt:variant>
      <vt:variant>
        <vt:i4>2118</vt:i4>
      </vt:variant>
      <vt:variant>
        <vt:i4>0</vt:i4>
      </vt:variant>
      <vt:variant>
        <vt:i4>5</vt:i4>
      </vt:variant>
      <vt:variant>
        <vt:lpwstr/>
      </vt:variant>
      <vt:variant>
        <vt:lpwstr>med45</vt:lpwstr>
      </vt:variant>
      <vt:variant>
        <vt:i4>3473448</vt:i4>
      </vt:variant>
      <vt:variant>
        <vt:i4>2112</vt:i4>
      </vt:variant>
      <vt:variant>
        <vt:i4>0</vt:i4>
      </vt:variant>
      <vt:variant>
        <vt:i4>5</vt:i4>
      </vt:variant>
      <vt:variant>
        <vt:lpwstr/>
      </vt:variant>
      <vt:variant>
        <vt:lpwstr>Seif264</vt:lpwstr>
      </vt:variant>
      <vt:variant>
        <vt:i4>3342376</vt:i4>
      </vt:variant>
      <vt:variant>
        <vt:i4>2106</vt:i4>
      </vt:variant>
      <vt:variant>
        <vt:i4>0</vt:i4>
      </vt:variant>
      <vt:variant>
        <vt:i4>5</vt:i4>
      </vt:variant>
      <vt:variant>
        <vt:lpwstr/>
      </vt:variant>
      <vt:variant>
        <vt:lpwstr>Seif206</vt:lpwstr>
      </vt:variant>
      <vt:variant>
        <vt:i4>3473451</vt:i4>
      </vt:variant>
      <vt:variant>
        <vt:i4>2100</vt:i4>
      </vt:variant>
      <vt:variant>
        <vt:i4>0</vt:i4>
      </vt:variant>
      <vt:variant>
        <vt:i4>5</vt:i4>
      </vt:variant>
      <vt:variant>
        <vt:lpwstr/>
      </vt:variant>
      <vt:variant>
        <vt:lpwstr>Seif168</vt:lpwstr>
      </vt:variant>
      <vt:variant>
        <vt:i4>3342376</vt:i4>
      </vt:variant>
      <vt:variant>
        <vt:i4>2094</vt:i4>
      </vt:variant>
      <vt:variant>
        <vt:i4>0</vt:i4>
      </vt:variant>
      <vt:variant>
        <vt:i4>5</vt:i4>
      </vt:variant>
      <vt:variant>
        <vt:lpwstr/>
      </vt:variant>
      <vt:variant>
        <vt:lpwstr>Seif205</vt:lpwstr>
      </vt:variant>
      <vt:variant>
        <vt:i4>3473451</vt:i4>
      </vt:variant>
      <vt:variant>
        <vt:i4>2088</vt:i4>
      </vt:variant>
      <vt:variant>
        <vt:i4>0</vt:i4>
      </vt:variant>
      <vt:variant>
        <vt:i4>5</vt:i4>
      </vt:variant>
      <vt:variant>
        <vt:lpwstr/>
      </vt:variant>
      <vt:variant>
        <vt:lpwstr>Seif167</vt:lpwstr>
      </vt:variant>
      <vt:variant>
        <vt:i4>3473451</vt:i4>
      </vt:variant>
      <vt:variant>
        <vt:i4>2082</vt:i4>
      </vt:variant>
      <vt:variant>
        <vt:i4>0</vt:i4>
      </vt:variant>
      <vt:variant>
        <vt:i4>5</vt:i4>
      </vt:variant>
      <vt:variant>
        <vt:lpwstr/>
      </vt:variant>
      <vt:variant>
        <vt:lpwstr>Seif166</vt:lpwstr>
      </vt:variant>
      <vt:variant>
        <vt:i4>3473451</vt:i4>
      </vt:variant>
      <vt:variant>
        <vt:i4>2076</vt:i4>
      </vt:variant>
      <vt:variant>
        <vt:i4>0</vt:i4>
      </vt:variant>
      <vt:variant>
        <vt:i4>5</vt:i4>
      </vt:variant>
      <vt:variant>
        <vt:lpwstr/>
      </vt:variant>
      <vt:variant>
        <vt:lpwstr>Seif165</vt:lpwstr>
      </vt:variant>
      <vt:variant>
        <vt:i4>3473451</vt:i4>
      </vt:variant>
      <vt:variant>
        <vt:i4>2070</vt:i4>
      </vt:variant>
      <vt:variant>
        <vt:i4>0</vt:i4>
      </vt:variant>
      <vt:variant>
        <vt:i4>5</vt:i4>
      </vt:variant>
      <vt:variant>
        <vt:lpwstr/>
      </vt:variant>
      <vt:variant>
        <vt:lpwstr>Seif164</vt:lpwstr>
      </vt:variant>
      <vt:variant>
        <vt:i4>3473451</vt:i4>
      </vt:variant>
      <vt:variant>
        <vt:i4>2064</vt:i4>
      </vt:variant>
      <vt:variant>
        <vt:i4>0</vt:i4>
      </vt:variant>
      <vt:variant>
        <vt:i4>5</vt:i4>
      </vt:variant>
      <vt:variant>
        <vt:lpwstr/>
      </vt:variant>
      <vt:variant>
        <vt:lpwstr>Seif163</vt:lpwstr>
      </vt:variant>
      <vt:variant>
        <vt:i4>3473451</vt:i4>
      </vt:variant>
      <vt:variant>
        <vt:i4>2058</vt:i4>
      </vt:variant>
      <vt:variant>
        <vt:i4>0</vt:i4>
      </vt:variant>
      <vt:variant>
        <vt:i4>5</vt:i4>
      </vt:variant>
      <vt:variant>
        <vt:lpwstr/>
      </vt:variant>
      <vt:variant>
        <vt:lpwstr>Seif162</vt:lpwstr>
      </vt:variant>
      <vt:variant>
        <vt:i4>5308425</vt:i4>
      </vt:variant>
      <vt:variant>
        <vt:i4>2052</vt:i4>
      </vt:variant>
      <vt:variant>
        <vt:i4>0</vt:i4>
      </vt:variant>
      <vt:variant>
        <vt:i4>5</vt:i4>
      </vt:variant>
      <vt:variant>
        <vt:lpwstr/>
      </vt:variant>
      <vt:variant>
        <vt:lpwstr>med44</vt:lpwstr>
      </vt:variant>
      <vt:variant>
        <vt:i4>3473451</vt:i4>
      </vt:variant>
      <vt:variant>
        <vt:i4>2046</vt:i4>
      </vt:variant>
      <vt:variant>
        <vt:i4>0</vt:i4>
      </vt:variant>
      <vt:variant>
        <vt:i4>5</vt:i4>
      </vt:variant>
      <vt:variant>
        <vt:lpwstr/>
      </vt:variant>
      <vt:variant>
        <vt:lpwstr>Seif161</vt:lpwstr>
      </vt:variant>
      <vt:variant>
        <vt:i4>3473451</vt:i4>
      </vt:variant>
      <vt:variant>
        <vt:i4>2040</vt:i4>
      </vt:variant>
      <vt:variant>
        <vt:i4>0</vt:i4>
      </vt:variant>
      <vt:variant>
        <vt:i4>5</vt:i4>
      </vt:variant>
      <vt:variant>
        <vt:lpwstr/>
      </vt:variant>
      <vt:variant>
        <vt:lpwstr>Seif160</vt:lpwstr>
      </vt:variant>
      <vt:variant>
        <vt:i4>5308425</vt:i4>
      </vt:variant>
      <vt:variant>
        <vt:i4>2034</vt:i4>
      </vt:variant>
      <vt:variant>
        <vt:i4>0</vt:i4>
      </vt:variant>
      <vt:variant>
        <vt:i4>5</vt:i4>
      </vt:variant>
      <vt:variant>
        <vt:lpwstr/>
      </vt:variant>
      <vt:variant>
        <vt:lpwstr>med43</vt:lpwstr>
      </vt:variant>
      <vt:variant>
        <vt:i4>3473448</vt:i4>
      </vt:variant>
      <vt:variant>
        <vt:i4>2028</vt:i4>
      </vt:variant>
      <vt:variant>
        <vt:i4>0</vt:i4>
      </vt:variant>
      <vt:variant>
        <vt:i4>5</vt:i4>
      </vt:variant>
      <vt:variant>
        <vt:lpwstr/>
      </vt:variant>
      <vt:variant>
        <vt:lpwstr>Seif263</vt:lpwstr>
      </vt:variant>
      <vt:variant>
        <vt:i4>3473448</vt:i4>
      </vt:variant>
      <vt:variant>
        <vt:i4>2022</vt:i4>
      </vt:variant>
      <vt:variant>
        <vt:i4>0</vt:i4>
      </vt:variant>
      <vt:variant>
        <vt:i4>5</vt:i4>
      </vt:variant>
      <vt:variant>
        <vt:lpwstr/>
      </vt:variant>
      <vt:variant>
        <vt:lpwstr>Seif262</vt:lpwstr>
      </vt:variant>
      <vt:variant>
        <vt:i4>3473448</vt:i4>
      </vt:variant>
      <vt:variant>
        <vt:i4>2016</vt:i4>
      </vt:variant>
      <vt:variant>
        <vt:i4>0</vt:i4>
      </vt:variant>
      <vt:variant>
        <vt:i4>5</vt:i4>
      </vt:variant>
      <vt:variant>
        <vt:lpwstr/>
      </vt:variant>
      <vt:variant>
        <vt:lpwstr>Seif261</vt:lpwstr>
      </vt:variant>
      <vt:variant>
        <vt:i4>3473448</vt:i4>
      </vt:variant>
      <vt:variant>
        <vt:i4>2010</vt:i4>
      </vt:variant>
      <vt:variant>
        <vt:i4>0</vt:i4>
      </vt:variant>
      <vt:variant>
        <vt:i4>5</vt:i4>
      </vt:variant>
      <vt:variant>
        <vt:lpwstr/>
      </vt:variant>
      <vt:variant>
        <vt:lpwstr>Seif260</vt:lpwstr>
      </vt:variant>
      <vt:variant>
        <vt:i4>3538984</vt:i4>
      </vt:variant>
      <vt:variant>
        <vt:i4>2004</vt:i4>
      </vt:variant>
      <vt:variant>
        <vt:i4>0</vt:i4>
      </vt:variant>
      <vt:variant>
        <vt:i4>5</vt:i4>
      </vt:variant>
      <vt:variant>
        <vt:lpwstr/>
      </vt:variant>
      <vt:variant>
        <vt:lpwstr>Seif259</vt:lpwstr>
      </vt:variant>
      <vt:variant>
        <vt:i4>5308425</vt:i4>
      </vt:variant>
      <vt:variant>
        <vt:i4>1998</vt:i4>
      </vt:variant>
      <vt:variant>
        <vt:i4>0</vt:i4>
      </vt:variant>
      <vt:variant>
        <vt:i4>5</vt:i4>
      </vt:variant>
      <vt:variant>
        <vt:lpwstr/>
      </vt:variant>
      <vt:variant>
        <vt:lpwstr>med42</vt:lpwstr>
      </vt:variant>
      <vt:variant>
        <vt:i4>3342376</vt:i4>
      </vt:variant>
      <vt:variant>
        <vt:i4>1992</vt:i4>
      </vt:variant>
      <vt:variant>
        <vt:i4>0</vt:i4>
      </vt:variant>
      <vt:variant>
        <vt:i4>5</vt:i4>
      </vt:variant>
      <vt:variant>
        <vt:lpwstr/>
      </vt:variant>
      <vt:variant>
        <vt:lpwstr>Seif204</vt:lpwstr>
      </vt:variant>
      <vt:variant>
        <vt:i4>3538984</vt:i4>
      </vt:variant>
      <vt:variant>
        <vt:i4>1986</vt:i4>
      </vt:variant>
      <vt:variant>
        <vt:i4>0</vt:i4>
      </vt:variant>
      <vt:variant>
        <vt:i4>5</vt:i4>
      </vt:variant>
      <vt:variant>
        <vt:lpwstr/>
      </vt:variant>
      <vt:variant>
        <vt:lpwstr>Seif258</vt:lpwstr>
      </vt:variant>
      <vt:variant>
        <vt:i4>3342376</vt:i4>
      </vt:variant>
      <vt:variant>
        <vt:i4>1980</vt:i4>
      </vt:variant>
      <vt:variant>
        <vt:i4>0</vt:i4>
      </vt:variant>
      <vt:variant>
        <vt:i4>5</vt:i4>
      </vt:variant>
      <vt:variant>
        <vt:lpwstr/>
      </vt:variant>
      <vt:variant>
        <vt:lpwstr>Seif203</vt:lpwstr>
      </vt:variant>
      <vt:variant>
        <vt:i4>3342376</vt:i4>
      </vt:variant>
      <vt:variant>
        <vt:i4>1974</vt:i4>
      </vt:variant>
      <vt:variant>
        <vt:i4>0</vt:i4>
      </vt:variant>
      <vt:variant>
        <vt:i4>5</vt:i4>
      </vt:variant>
      <vt:variant>
        <vt:lpwstr/>
      </vt:variant>
      <vt:variant>
        <vt:lpwstr>Seif202</vt:lpwstr>
      </vt:variant>
      <vt:variant>
        <vt:i4>3342376</vt:i4>
      </vt:variant>
      <vt:variant>
        <vt:i4>1968</vt:i4>
      </vt:variant>
      <vt:variant>
        <vt:i4>0</vt:i4>
      </vt:variant>
      <vt:variant>
        <vt:i4>5</vt:i4>
      </vt:variant>
      <vt:variant>
        <vt:lpwstr/>
      </vt:variant>
      <vt:variant>
        <vt:lpwstr>Seif201</vt:lpwstr>
      </vt:variant>
      <vt:variant>
        <vt:i4>5308425</vt:i4>
      </vt:variant>
      <vt:variant>
        <vt:i4>1962</vt:i4>
      </vt:variant>
      <vt:variant>
        <vt:i4>0</vt:i4>
      </vt:variant>
      <vt:variant>
        <vt:i4>5</vt:i4>
      </vt:variant>
      <vt:variant>
        <vt:lpwstr/>
      </vt:variant>
      <vt:variant>
        <vt:lpwstr>med41</vt:lpwstr>
      </vt:variant>
      <vt:variant>
        <vt:i4>3538984</vt:i4>
      </vt:variant>
      <vt:variant>
        <vt:i4>1956</vt:i4>
      </vt:variant>
      <vt:variant>
        <vt:i4>0</vt:i4>
      </vt:variant>
      <vt:variant>
        <vt:i4>5</vt:i4>
      </vt:variant>
      <vt:variant>
        <vt:lpwstr/>
      </vt:variant>
      <vt:variant>
        <vt:lpwstr>Seif257</vt:lpwstr>
      </vt:variant>
      <vt:variant>
        <vt:i4>5308425</vt:i4>
      </vt:variant>
      <vt:variant>
        <vt:i4>1950</vt:i4>
      </vt:variant>
      <vt:variant>
        <vt:i4>0</vt:i4>
      </vt:variant>
      <vt:variant>
        <vt:i4>5</vt:i4>
      </vt:variant>
      <vt:variant>
        <vt:lpwstr/>
      </vt:variant>
      <vt:variant>
        <vt:lpwstr>med40</vt:lpwstr>
      </vt:variant>
      <vt:variant>
        <vt:i4>3342376</vt:i4>
      </vt:variant>
      <vt:variant>
        <vt:i4>1944</vt:i4>
      </vt:variant>
      <vt:variant>
        <vt:i4>0</vt:i4>
      </vt:variant>
      <vt:variant>
        <vt:i4>5</vt:i4>
      </vt:variant>
      <vt:variant>
        <vt:lpwstr/>
      </vt:variant>
      <vt:variant>
        <vt:lpwstr>Seif200</vt:lpwstr>
      </vt:variant>
      <vt:variant>
        <vt:i4>3801131</vt:i4>
      </vt:variant>
      <vt:variant>
        <vt:i4>1938</vt:i4>
      </vt:variant>
      <vt:variant>
        <vt:i4>0</vt:i4>
      </vt:variant>
      <vt:variant>
        <vt:i4>5</vt:i4>
      </vt:variant>
      <vt:variant>
        <vt:lpwstr/>
      </vt:variant>
      <vt:variant>
        <vt:lpwstr>Seif199</vt:lpwstr>
      </vt:variant>
      <vt:variant>
        <vt:i4>3801131</vt:i4>
      </vt:variant>
      <vt:variant>
        <vt:i4>1932</vt:i4>
      </vt:variant>
      <vt:variant>
        <vt:i4>0</vt:i4>
      </vt:variant>
      <vt:variant>
        <vt:i4>5</vt:i4>
      </vt:variant>
      <vt:variant>
        <vt:lpwstr/>
      </vt:variant>
      <vt:variant>
        <vt:lpwstr>Seif198</vt:lpwstr>
      </vt:variant>
      <vt:variant>
        <vt:i4>3801131</vt:i4>
      </vt:variant>
      <vt:variant>
        <vt:i4>1926</vt:i4>
      </vt:variant>
      <vt:variant>
        <vt:i4>0</vt:i4>
      </vt:variant>
      <vt:variant>
        <vt:i4>5</vt:i4>
      </vt:variant>
      <vt:variant>
        <vt:lpwstr/>
      </vt:variant>
      <vt:variant>
        <vt:lpwstr>Seif197</vt:lpwstr>
      </vt:variant>
      <vt:variant>
        <vt:i4>3801131</vt:i4>
      </vt:variant>
      <vt:variant>
        <vt:i4>1920</vt:i4>
      </vt:variant>
      <vt:variant>
        <vt:i4>0</vt:i4>
      </vt:variant>
      <vt:variant>
        <vt:i4>5</vt:i4>
      </vt:variant>
      <vt:variant>
        <vt:lpwstr/>
      </vt:variant>
      <vt:variant>
        <vt:lpwstr>Seif196</vt:lpwstr>
      </vt:variant>
      <vt:variant>
        <vt:i4>3538984</vt:i4>
      </vt:variant>
      <vt:variant>
        <vt:i4>1914</vt:i4>
      </vt:variant>
      <vt:variant>
        <vt:i4>0</vt:i4>
      </vt:variant>
      <vt:variant>
        <vt:i4>5</vt:i4>
      </vt:variant>
      <vt:variant>
        <vt:lpwstr/>
      </vt:variant>
      <vt:variant>
        <vt:lpwstr>Seif256</vt:lpwstr>
      </vt:variant>
      <vt:variant>
        <vt:i4>3538984</vt:i4>
      </vt:variant>
      <vt:variant>
        <vt:i4>1908</vt:i4>
      </vt:variant>
      <vt:variant>
        <vt:i4>0</vt:i4>
      </vt:variant>
      <vt:variant>
        <vt:i4>5</vt:i4>
      </vt:variant>
      <vt:variant>
        <vt:lpwstr/>
      </vt:variant>
      <vt:variant>
        <vt:lpwstr>Seif255</vt:lpwstr>
      </vt:variant>
      <vt:variant>
        <vt:i4>5636105</vt:i4>
      </vt:variant>
      <vt:variant>
        <vt:i4>1902</vt:i4>
      </vt:variant>
      <vt:variant>
        <vt:i4>0</vt:i4>
      </vt:variant>
      <vt:variant>
        <vt:i4>5</vt:i4>
      </vt:variant>
      <vt:variant>
        <vt:lpwstr/>
      </vt:variant>
      <vt:variant>
        <vt:lpwstr>med39</vt:lpwstr>
      </vt:variant>
      <vt:variant>
        <vt:i4>3801131</vt:i4>
      </vt:variant>
      <vt:variant>
        <vt:i4>1896</vt:i4>
      </vt:variant>
      <vt:variant>
        <vt:i4>0</vt:i4>
      </vt:variant>
      <vt:variant>
        <vt:i4>5</vt:i4>
      </vt:variant>
      <vt:variant>
        <vt:lpwstr/>
      </vt:variant>
      <vt:variant>
        <vt:lpwstr>Seif195</vt:lpwstr>
      </vt:variant>
      <vt:variant>
        <vt:i4>3801131</vt:i4>
      </vt:variant>
      <vt:variant>
        <vt:i4>1890</vt:i4>
      </vt:variant>
      <vt:variant>
        <vt:i4>0</vt:i4>
      </vt:variant>
      <vt:variant>
        <vt:i4>5</vt:i4>
      </vt:variant>
      <vt:variant>
        <vt:lpwstr/>
      </vt:variant>
      <vt:variant>
        <vt:lpwstr>Seif194</vt:lpwstr>
      </vt:variant>
      <vt:variant>
        <vt:i4>5636105</vt:i4>
      </vt:variant>
      <vt:variant>
        <vt:i4>1884</vt:i4>
      </vt:variant>
      <vt:variant>
        <vt:i4>0</vt:i4>
      </vt:variant>
      <vt:variant>
        <vt:i4>5</vt:i4>
      </vt:variant>
      <vt:variant>
        <vt:lpwstr/>
      </vt:variant>
      <vt:variant>
        <vt:lpwstr>med38</vt:lpwstr>
      </vt:variant>
      <vt:variant>
        <vt:i4>3801131</vt:i4>
      </vt:variant>
      <vt:variant>
        <vt:i4>1878</vt:i4>
      </vt:variant>
      <vt:variant>
        <vt:i4>0</vt:i4>
      </vt:variant>
      <vt:variant>
        <vt:i4>5</vt:i4>
      </vt:variant>
      <vt:variant>
        <vt:lpwstr/>
      </vt:variant>
      <vt:variant>
        <vt:lpwstr>Seif193</vt:lpwstr>
      </vt:variant>
      <vt:variant>
        <vt:i4>3801131</vt:i4>
      </vt:variant>
      <vt:variant>
        <vt:i4>1872</vt:i4>
      </vt:variant>
      <vt:variant>
        <vt:i4>0</vt:i4>
      </vt:variant>
      <vt:variant>
        <vt:i4>5</vt:i4>
      </vt:variant>
      <vt:variant>
        <vt:lpwstr/>
      </vt:variant>
      <vt:variant>
        <vt:lpwstr>Seif192</vt:lpwstr>
      </vt:variant>
      <vt:variant>
        <vt:i4>3801131</vt:i4>
      </vt:variant>
      <vt:variant>
        <vt:i4>1866</vt:i4>
      </vt:variant>
      <vt:variant>
        <vt:i4>0</vt:i4>
      </vt:variant>
      <vt:variant>
        <vt:i4>5</vt:i4>
      </vt:variant>
      <vt:variant>
        <vt:lpwstr/>
      </vt:variant>
      <vt:variant>
        <vt:lpwstr>Seif191</vt:lpwstr>
      </vt:variant>
      <vt:variant>
        <vt:i4>3801131</vt:i4>
      </vt:variant>
      <vt:variant>
        <vt:i4>1860</vt:i4>
      </vt:variant>
      <vt:variant>
        <vt:i4>0</vt:i4>
      </vt:variant>
      <vt:variant>
        <vt:i4>5</vt:i4>
      </vt:variant>
      <vt:variant>
        <vt:lpwstr/>
      </vt:variant>
      <vt:variant>
        <vt:lpwstr>Seif190</vt:lpwstr>
      </vt:variant>
      <vt:variant>
        <vt:i4>3866667</vt:i4>
      </vt:variant>
      <vt:variant>
        <vt:i4>1854</vt:i4>
      </vt:variant>
      <vt:variant>
        <vt:i4>0</vt:i4>
      </vt:variant>
      <vt:variant>
        <vt:i4>5</vt:i4>
      </vt:variant>
      <vt:variant>
        <vt:lpwstr/>
      </vt:variant>
      <vt:variant>
        <vt:lpwstr>Seif189</vt:lpwstr>
      </vt:variant>
      <vt:variant>
        <vt:i4>6553656</vt:i4>
      </vt:variant>
      <vt:variant>
        <vt:i4>1848</vt:i4>
      </vt:variant>
      <vt:variant>
        <vt:i4>0</vt:i4>
      </vt:variant>
      <vt:variant>
        <vt:i4>5</vt:i4>
      </vt:variant>
      <vt:variant>
        <vt:lpwstr/>
      </vt:variant>
      <vt:variant>
        <vt:lpwstr>hed243</vt:lpwstr>
      </vt:variant>
      <vt:variant>
        <vt:i4>3538984</vt:i4>
      </vt:variant>
      <vt:variant>
        <vt:i4>1842</vt:i4>
      </vt:variant>
      <vt:variant>
        <vt:i4>0</vt:i4>
      </vt:variant>
      <vt:variant>
        <vt:i4>5</vt:i4>
      </vt:variant>
      <vt:variant>
        <vt:lpwstr/>
      </vt:variant>
      <vt:variant>
        <vt:lpwstr>Seif254</vt:lpwstr>
      </vt:variant>
      <vt:variant>
        <vt:i4>3538984</vt:i4>
      </vt:variant>
      <vt:variant>
        <vt:i4>1836</vt:i4>
      </vt:variant>
      <vt:variant>
        <vt:i4>0</vt:i4>
      </vt:variant>
      <vt:variant>
        <vt:i4>5</vt:i4>
      </vt:variant>
      <vt:variant>
        <vt:lpwstr/>
      </vt:variant>
      <vt:variant>
        <vt:lpwstr>Seif253</vt:lpwstr>
      </vt:variant>
      <vt:variant>
        <vt:i4>3538984</vt:i4>
      </vt:variant>
      <vt:variant>
        <vt:i4>1830</vt:i4>
      </vt:variant>
      <vt:variant>
        <vt:i4>0</vt:i4>
      </vt:variant>
      <vt:variant>
        <vt:i4>5</vt:i4>
      </vt:variant>
      <vt:variant>
        <vt:lpwstr/>
      </vt:variant>
      <vt:variant>
        <vt:lpwstr>Seif252</vt:lpwstr>
      </vt:variant>
      <vt:variant>
        <vt:i4>6619192</vt:i4>
      </vt:variant>
      <vt:variant>
        <vt:i4>1824</vt:i4>
      </vt:variant>
      <vt:variant>
        <vt:i4>0</vt:i4>
      </vt:variant>
      <vt:variant>
        <vt:i4>5</vt:i4>
      </vt:variant>
      <vt:variant>
        <vt:lpwstr/>
      </vt:variant>
      <vt:variant>
        <vt:lpwstr>hed242</vt:lpwstr>
      </vt:variant>
      <vt:variant>
        <vt:i4>5636105</vt:i4>
      </vt:variant>
      <vt:variant>
        <vt:i4>1818</vt:i4>
      </vt:variant>
      <vt:variant>
        <vt:i4>0</vt:i4>
      </vt:variant>
      <vt:variant>
        <vt:i4>5</vt:i4>
      </vt:variant>
      <vt:variant>
        <vt:lpwstr/>
      </vt:variant>
      <vt:variant>
        <vt:lpwstr>med37</vt:lpwstr>
      </vt:variant>
      <vt:variant>
        <vt:i4>3866667</vt:i4>
      </vt:variant>
      <vt:variant>
        <vt:i4>1812</vt:i4>
      </vt:variant>
      <vt:variant>
        <vt:i4>0</vt:i4>
      </vt:variant>
      <vt:variant>
        <vt:i4>5</vt:i4>
      </vt:variant>
      <vt:variant>
        <vt:lpwstr/>
      </vt:variant>
      <vt:variant>
        <vt:lpwstr>Seif188</vt:lpwstr>
      </vt:variant>
      <vt:variant>
        <vt:i4>3866667</vt:i4>
      </vt:variant>
      <vt:variant>
        <vt:i4>1806</vt:i4>
      </vt:variant>
      <vt:variant>
        <vt:i4>0</vt:i4>
      </vt:variant>
      <vt:variant>
        <vt:i4>5</vt:i4>
      </vt:variant>
      <vt:variant>
        <vt:lpwstr/>
      </vt:variant>
      <vt:variant>
        <vt:lpwstr>Seif187</vt:lpwstr>
      </vt:variant>
      <vt:variant>
        <vt:i4>5636105</vt:i4>
      </vt:variant>
      <vt:variant>
        <vt:i4>1800</vt:i4>
      </vt:variant>
      <vt:variant>
        <vt:i4>0</vt:i4>
      </vt:variant>
      <vt:variant>
        <vt:i4>5</vt:i4>
      </vt:variant>
      <vt:variant>
        <vt:lpwstr/>
      </vt:variant>
      <vt:variant>
        <vt:lpwstr>med36</vt:lpwstr>
      </vt:variant>
      <vt:variant>
        <vt:i4>5636105</vt:i4>
      </vt:variant>
      <vt:variant>
        <vt:i4>1794</vt:i4>
      </vt:variant>
      <vt:variant>
        <vt:i4>0</vt:i4>
      </vt:variant>
      <vt:variant>
        <vt:i4>5</vt:i4>
      </vt:variant>
      <vt:variant>
        <vt:lpwstr/>
      </vt:variant>
      <vt:variant>
        <vt:lpwstr>med35</vt:lpwstr>
      </vt:variant>
      <vt:variant>
        <vt:i4>3538987</vt:i4>
      </vt:variant>
      <vt:variant>
        <vt:i4>1788</vt:i4>
      </vt:variant>
      <vt:variant>
        <vt:i4>0</vt:i4>
      </vt:variant>
      <vt:variant>
        <vt:i4>5</vt:i4>
      </vt:variant>
      <vt:variant>
        <vt:lpwstr/>
      </vt:variant>
      <vt:variant>
        <vt:lpwstr>Seif159</vt:lpwstr>
      </vt:variant>
      <vt:variant>
        <vt:i4>5636105</vt:i4>
      </vt:variant>
      <vt:variant>
        <vt:i4>1782</vt:i4>
      </vt:variant>
      <vt:variant>
        <vt:i4>0</vt:i4>
      </vt:variant>
      <vt:variant>
        <vt:i4>5</vt:i4>
      </vt:variant>
      <vt:variant>
        <vt:lpwstr/>
      </vt:variant>
      <vt:variant>
        <vt:lpwstr>med34</vt:lpwstr>
      </vt:variant>
      <vt:variant>
        <vt:i4>3538987</vt:i4>
      </vt:variant>
      <vt:variant>
        <vt:i4>1776</vt:i4>
      </vt:variant>
      <vt:variant>
        <vt:i4>0</vt:i4>
      </vt:variant>
      <vt:variant>
        <vt:i4>5</vt:i4>
      </vt:variant>
      <vt:variant>
        <vt:lpwstr/>
      </vt:variant>
      <vt:variant>
        <vt:lpwstr>Seif158</vt:lpwstr>
      </vt:variant>
      <vt:variant>
        <vt:i4>3538987</vt:i4>
      </vt:variant>
      <vt:variant>
        <vt:i4>1770</vt:i4>
      </vt:variant>
      <vt:variant>
        <vt:i4>0</vt:i4>
      </vt:variant>
      <vt:variant>
        <vt:i4>5</vt:i4>
      </vt:variant>
      <vt:variant>
        <vt:lpwstr/>
      </vt:variant>
      <vt:variant>
        <vt:lpwstr>Seif157</vt:lpwstr>
      </vt:variant>
      <vt:variant>
        <vt:i4>3538987</vt:i4>
      </vt:variant>
      <vt:variant>
        <vt:i4>1764</vt:i4>
      </vt:variant>
      <vt:variant>
        <vt:i4>0</vt:i4>
      </vt:variant>
      <vt:variant>
        <vt:i4>5</vt:i4>
      </vt:variant>
      <vt:variant>
        <vt:lpwstr/>
      </vt:variant>
      <vt:variant>
        <vt:lpwstr>Seif156</vt:lpwstr>
      </vt:variant>
      <vt:variant>
        <vt:i4>3538987</vt:i4>
      </vt:variant>
      <vt:variant>
        <vt:i4>1758</vt:i4>
      </vt:variant>
      <vt:variant>
        <vt:i4>0</vt:i4>
      </vt:variant>
      <vt:variant>
        <vt:i4>5</vt:i4>
      </vt:variant>
      <vt:variant>
        <vt:lpwstr/>
      </vt:variant>
      <vt:variant>
        <vt:lpwstr>Seif155</vt:lpwstr>
      </vt:variant>
      <vt:variant>
        <vt:i4>5636105</vt:i4>
      </vt:variant>
      <vt:variant>
        <vt:i4>1752</vt:i4>
      </vt:variant>
      <vt:variant>
        <vt:i4>0</vt:i4>
      </vt:variant>
      <vt:variant>
        <vt:i4>5</vt:i4>
      </vt:variant>
      <vt:variant>
        <vt:lpwstr/>
      </vt:variant>
      <vt:variant>
        <vt:lpwstr>med33</vt:lpwstr>
      </vt:variant>
      <vt:variant>
        <vt:i4>3866667</vt:i4>
      </vt:variant>
      <vt:variant>
        <vt:i4>1746</vt:i4>
      </vt:variant>
      <vt:variant>
        <vt:i4>0</vt:i4>
      </vt:variant>
      <vt:variant>
        <vt:i4>5</vt:i4>
      </vt:variant>
      <vt:variant>
        <vt:lpwstr/>
      </vt:variant>
      <vt:variant>
        <vt:lpwstr>Seif186</vt:lpwstr>
      </vt:variant>
      <vt:variant>
        <vt:i4>3538987</vt:i4>
      </vt:variant>
      <vt:variant>
        <vt:i4>1740</vt:i4>
      </vt:variant>
      <vt:variant>
        <vt:i4>0</vt:i4>
      </vt:variant>
      <vt:variant>
        <vt:i4>5</vt:i4>
      </vt:variant>
      <vt:variant>
        <vt:lpwstr/>
      </vt:variant>
      <vt:variant>
        <vt:lpwstr>Seif154</vt:lpwstr>
      </vt:variant>
      <vt:variant>
        <vt:i4>3538987</vt:i4>
      </vt:variant>
      <vt:variant>
        <vt:i4>1734</vt:i4>
      </vt:variant>
      <vt:variant>
        <vt:i4>0</vt:i4>
      </vt:variant>
      <vt:variant>
        <vt:i4>5</vt:i4>
      </vt:variant>
      <vt:variant>
        <vt:lpwstr/>
      </vt:variant>
      <vt:variant>
        <vt:lpwstr>Seif153</vt:lpwstr>
      </vt:variant>
      <vt:variant>
        <vt:i4>3538987</vt:i4>
      </vt:variant>
      <vt:variant>
        <vt:i4>1728</vt:i4>
      </vt:variant>
      <vt:variant>
        <vt:i4>0</vt:i4>
      </vt:variant>
      <vt:variant>
        <vt:i4>5</vt:i4>
      </vt:variant>
      <vt:variant>
        <vt:lpwstr/>
      </vt:variant>
      <vt:variant>
        <vt:lpwstr>Seif152</vt:lpwstr>
      </vt:variant>
      <vt:variant>
        <vt:i4>3538987</vt:i4>
      </vt:variant>
      <vt:variant>
        <vt:i4>1722</vt:i4>
      </vt:variant>
      <vt:variant>
        <vt:i4>0</vt:i4>
      </vt:variant>
      <vt:variant>
        <vt:i4>5</vt:i4>
      </vt:variant>
      <vt:variant>
        <vt:lpwstr/>
      </vt:variant>
      <vt:variant>
        <vt:lpwstr>Seif151</vt:lpwstr>
      </vt:variant>
      <vt:variant>
        <vt:i4>3538987</vt:i4>
      </vt:variant>
      <vt:variant>
        <vt:i4>1716</vt:i4>
      </vt:variant>
      <vt:variant>
        <vt:i4>0</vt:i4>
      </vt:variant>
      <vt:variant>
        <vt:i4>5</vt:i4>
      </vt:variant>
      <vt:variant>
        <vt:lpwstr/>
      </vt:variant>
      <vt:variant>
        <vt:lpwstr>Seif150</vt:lpwstr>
      </vt:variant>
      <vt:variant>
        <vt:i4>5636105</vt:i4>
      </vt:variant>
      <vt:variant>
        <vt:i4>1710</vt:i4>
      </vt:variant>
      <vt:variant>
        <vt:i4>0</vt:i4>
      </vt:variant>
      <vt:variant>
        <vt:i4>5</vt:i4>
      </vt:variant>
      <vt:variant>
        <vt:lpwstr/>
      </vt:variant>
      <vt:variant>
        <vt:lpwstr>med32</vt:lpwstr>
      </vt:variant>
      <vt:variant>
        <vt:i4>3604523</vt:i4>
      </vt:variant>
      <vt:variant>
        <vt:i4>1704</vt:i4>
      </vt:variant>
      <vt:variant>
        <vt:i4>0</vt:i4>
      </vt:variant>
      <vt:variant>
        <vt:i4>5</vt:i4>
      </vt:variant>
      <vt:variant>
        <vt:lpwstr/>
      </vt:variant>
      <vt:variant>
        <vt:lpwstr>Seif149</vt:lpwstr>
      </vt:variant>
      <vt:variant>
        <vt:i4>5636105</vt:i4>
      </vt:variant>
      <vt:variant>
        <vt:i4>1698</vt:i4>
      </vt:variant>
      <vt:variant>
        <vt:i4>0</vt:i4>
      </vt:variant>
      <vt:variant>
        <vt:i4>5</vt:i4>
      </vt:variant>
      <vt:variant>
        <vt:lpwstr/>
      </vt:variant>
      <vt:variant>
        <vt:lpwstr>med31</vt:lpwstr>
      </vt:variant>
      <vt:variant>
        <vt:i4>3604523</vt:i4>
      </vt:variant>
      <vt:variant>
        <vt:i4>1692</vt:i4>
      </vt:variant>
      <vt:variant>
        <vt:i4>0</vt:i4>
      </vt:variant>
      <vt:variant>
        <vt:i4>5</vt:i4>
      </vt:variant>
      <vt:variant>
        <vt:lpwstr/>
      </vt:variant>
      <vt:variant>
        <vt:lpwstr>Seif148</vt:lpwstr>
      </vt:variant>
      <vt:variant>
        <vt:i4>3604523</vt:i4>
      </vt:variant>
      <vt:variant>
        <vt:i4>1686</vt:i4>
      </vt:variant>
      <vt:variant>
        <vt:i4>0</vt:i4>
      </vt:variant>
      <vt:variant>
        <vt:i4>5</vt:i4>
      </vt:variant>
      <vt:variant>
        <vt:lpwstr/>
      </vt:variant>
      <vt:variant>
        <vt:lpwstr>Seif147</vt:lpwstr>
      </vt:variant>
      <vt:variant>
        <vt:i4>3604523</vt:i4>
      </vt:variant>
      <vt:variant>
        <vt:i4>1680</vt:i4>
      </vt:variant>
      <vt:variant>
        <vt:i4>0</vt:i4>
      </vt:variant>
      <vt:variant>
        <vt:i4>5</vt:i4>
      </vt:variant>
      <vt:variant>
        <vt:lpwstr/>
      </vt:variant>
      <vt:variant>
        <vt:lpwstr>Seif146</vt:lpwstr>
      </vt:variant>
      <vt:variant>
        <vt:i4>5636105</vt:i4>
      </vt:variant>
      <vt:variant>
        <vt:i4>1674</vt:i4>
      </vt:variant>
      <vt:variant>
        <vt:i4>0</vt:i4>
      </vt:variant>
      <vt:variant>
        <vt:i4>5</vt:i4>
      </vt:variant>
      <vt:variant>
        <vt:lpwstr/>
      </vt:variant>
      <vt:variant>
        <vt:lpwstr>med30</vt:lpwstr>
      </vt:variant>
      <vt:variant>
        <vt:i4>3604523</vt:i4>
      </vt:variant>
      <vt:variant>
        <vt:i4>1668</vt:i4>
      </vt:variant>
      <vt:variant>
        <vt:i4>0</vt:i4>
      </vt:variant>
      <vt:variant>
        <vt:i4>5</vt:i4>
      </vt:variant>
      <vt:variant>
        <vt:lpwstr/>
      </vt:variant>
      <vt:variant>
        <vt:lpwstr>Seif145</vt:lpwstr>
      </vt:variant>
      <vt:variant>
        <vt:i4>3604523</vt:i4>
      </vt:variant>
      <vt:variant>
        <vt:i4>1662</vt:i4>
      </vt:variant>
      <vt:variant>
        <vt:i4>0</vt:i4>
      </vt:variant>
      <vt:variant>
        <vt:i4>5</vt:i4>
      </vt:variant>
      <vt:variant>
        <vt:lpwstr/>
      </vt:variant>
      <vt:variant>
        <vt:lpwstr>Seif144</vt:lpwstr>
      </vt:variant>
      <vt:variant>
        <vt:i4>3604523</vt:i4>
      </vt:variant>
      <vt:variant>
        <vt:i4>1656</vt:i4>
      </vt:variant>
      <vt:variant>
        <vt:i4>0</vt:i4>
      </vt:variant>
      <vt:variant>
        <vt:i4>5</vt:i4>
      </vt:variant>
      <vt:variant>
        <vt:lpwstr/>
      </vt:variant>
      <vt:variant>
        <vt:lpwstr>Seif143</vt:lpwstr>
      </vt:variant>
      <vt:variant>
        <vt:i4>3604523</vt:i4>
      </vt:variant>
      <vt:variant>
        <vt:i4>1650</vt:i4>
      </vt:variant>
      <vt:variant>
        <vt:i4>0</vt:i4>
      </vt:variant>
      <vt:variant>
        <vt:i4>5</vt:i4>
      </vt:variant>
      <vt:variant>
        <vt:lpwstr/>
      </vt:variant>
      <vt:variant>
        <vt:lpwstr>Seif142</vt:lpwstr>
      </vt:variant>
      <vt:variant>
        <vt:i4>3604523</vt:i4>
      </vt:variant>
      <vt:variant>
        <vt:i4>1644</vt:i4>
      </vt:variant>
      <vt:variant>
        <vt:i4>0</vt:i4>
      </vt:variant>
      <vt:variant>
        <vt:i4>5</vt:i4>
      </vt:variant>
      <vt:variant>
        <vt:lpwstr/>
      </vt:variant>
      <vt:variant>
        <vt:lpwstr>Seif141</vt:lpwstr>
      </vt:variant>
      <vt:variant>
        <vt:i4>3604523</vt:i4>
      </vt:variant>
      <vt:variant>
        <vt:i4>1638</vt:i4>
      </vt:variant>
      <vt:variant>
        <vt:i4>0</vt:i4>
      </vt:variant>
      <vt:variant>
        <vt:i4>5</vt:i4>
      </vt:variant>
      <vt:variant>
        <vt:lpwstr/>
      </vt:variant>
      <vt:variant>
        <vt:lpwstr>Seif140</vt:lpwstr>
      </vt:variant>
      <vt:variant>
        <vt:i4>3145771</vt:i4>
      </vt:variant>
      <vt:variant>
        <vt:i4>1632</vt:i4>
      </vt:variant>
      <vt:variant>
        <vt:i4>0</vt:i4>
      </vt:variant>
      <vt:variant>
        <vt:i4>5</vt:i4>
      </vt:variant>
      <vt:variant>
        <vt:lpwstr/>
      </vt:variant>
      <vt:variant>
        <vt:lpwstr>Seif139</vt:lpwstr>
      </vt:variant>
      <vt:variant>
        <vt:i4>3145771</vt:i4>
      </vt:variant>
      <vt:variant>
        <vt:i4>1626</vt:i4>
      </vt:variant>
      <vt:variant>
        <vt:i4>0</vt:i4>
      </vt:variant>
      <vt:variant>
        <vt:i4>5</vt:i4>
      </vt:variant>
      <vt:variant>
        <vt:lpwstr/>
      </vt:variant>
      <vt:variant>
        <vt:lpwstr>Seif138</vt:lpwstr>
      </vt:variant>
      <vt:variant>
        <vt:i4>3145771</vt:i4>
      </vt:variant>
      <vt:variant>
        <vt:i4>1620</vt:i4>
      </vt:variant>
      <vt:variant>
        <vt:i4>0</vt:i4>
      </vt:variant>
      <vt:variant>
        <vt:i4>5</vt:i4>
      </vt:variant>
      <vt:variant>
        <vt:lpwstr/>
      </vt:variant>
      <vt:variant>
        <vt:lpwstr>Seif137</vt:lpwstr>
      </vt:variant>
      <vt:variant>
        <vt:i4>5701641</vt:i4>
      </vt:variant>
      <vt:variant>
        <vt:i4>1614</vt:i4>
      </vt:variant>
      <vt:variant>
        <vt:i4>0</vt:i4>
      </vt:variant>
      <vt:variant>
        <vt:i4>5</vt:i4>
      </vt:variant>
      <vt:variant>
        <vt:lpwstr/>
      </vt:variant>
      <vt:variant>
        <vt:lpwstr>med29</vt:lpwstr>
      </vt:variant>
      <vt:variant>
        <vt:i4>5701641</vt:i4>
      </vt:variant>
      <vt:variant>
        <vt:i4>1608</vt:i4>
      </vt:variant>
      <vt:variant>
        <vt:i4>0</vt:i4>
      </vt:variant>
      <vt:variant>
        <vt:i4>5</vt:i4>
      </vt:variant>
      <vt:variant>
        <vt:lpwstr/>
      </vt:variant>
      <vt:variant>
        <vt:lpwstr>med28</vt:lpwstr>
      </vt:variant>
      <vt:variant>
        <vt:i4>3538984</vt:i4>
      </vt:variant>
      <vt:variant>
        <vt:i4>1602</vt:i4>
      </vt:variant>
      <vt:variant>
        <vt:i4>0</vt:i4>
      </vt:variant>
      <vt:variant>
        <vt:i4>5</vt:i4>
      </vt:variant>
      <vt:variant>
        <vt:lpwstr/>
      </vt:variant>
      <vt:variant>
        <vt:lpwstr>Seif251</vt:lpwstr>
      </vt:variant>
      <vt:variant>
        <vt:i4>3538984</vt:i4>
      </vt:variant>
      <vt:variant>
        <vt:i4>1596</vt:i4>
      </vt:variant>
      <vt:variant>
        <vt:i4>0</vt:i4>
      </vt:variant>
      <vt:variant>
        <vt:i4>5</vt:i4>
      </vt:variant>
      <vt:variant>
        <vt:lpwstr/>
      </vt:variant>
      <vt:variant>
        <vt:lpwstr>Seif250</vt:lpwstr>
      </vt:variant>
      <vt:variant>
        <vt:i4>3604520</vt:i4>
      </vt:variant>
      <vt:variant>
        <vt:i4>1590</vt:i4>
      </vt:variant>
      <vt:variant>
        <vt:i4>0</vt:i4>
      </vt:variant>
      <vt:variant>
        <vt:i4>5</vt:i4>
      </vt:variant>
      <vt:variant>
        <vt:lpwstr/>
      </vt:variant>
      <vt:variant>
        <vt:lpwstr>Seif249</vt:lpwstr>
      </vt:variant>
      <vt:variant>
        <vt:i4>3604520</vt:i4>
      </vt:variant>
      <vt:variant>
        <vt:i4>1584</vt:i4>
      </vt:variant>
      <vt:variant>
        <vt:i4>0</vt:i4>
      </vt:variant>
      <vt:variant>
        <vt:i4>5</vt:i4>
      </vt:variant>
      <vt:variant>
        <vt:lpwstr/>
      </vt:variant>
      <vt:variant>
        <vt:lpwstr>Seif248</vt:lpwstr>
      </vt:variant>
      <vt:variant>
        <vt:i4>3604520</vt:i4>
      </vt:variant>
      <vt:variant>
        <vt:i4>1578</vt:i4>
      </vt:variant>
      <vt:variant>
        <vt:i4>0</vt:i4>
      </vt:variant>
      <vt:variant>
        <vt:i4>5</vt:i4>
      </vt:variant>
      <vt:variant>
        <vt:lpwstr/>
      </vt:variant>
      <vt:variant>
        <vt:lpwstr>Seif247</vt:lpwstr>
      </vt:variant>
      <vt:variant>
        <vt:i4>6684728</vt:i4>
      </vt:variant>
      <vt:variant>
        <vt:i4>1572</vt:i4>
      </vt:variant>
      <vt:variant>
        <vt:i4>0</vt:i4>
      </vt:variant>
      <vt:variant>
        <vt:i4>5</vt:i4>
      </vt:variant>
      <vt:variant>
        <vt:lpwstr/>
      </vt:variant>
      <vt:variant>
        <vt:lpwstr>hed241</vt:lpwstr>
      </vt:variant>
      <vt:variant>
        <vt:i4>3604520</vt:i4>
      </vt:variant>
      <vt:variant>
        <vt:i4>1566</vt:i4>
      </vt:variant>
      <vt:variant>
        <vt:i4>0</vt:i4>
      </vt:variant>
      <vt:variant>
        <vt:i4>5</vt:i4>
      </vt:variant>
      <vt:variant>
        <vt:lpwstr/>
      </vt:variant>
      <vt:variant>
        <vt:lpwstr>Seif246</vt:lpwstr>
      </vt:variant>
      <vt:variant>
        <vt:i4>3604520</vt:i4>
      </vt:variant>
      <vt:variant>
        <vt:i4>1560</vt:i4>
      </vt:variant>
      <vt:variant>
        <vt:i4>0</vt:i4>
      </vt:variant>
      <vt:variant>
        <vt:i4>5</vt:i4>
      </vt:variant>
      <vt:variant>
        <vt:lpwstr/>
      </vt:variant>
      <vt:variant>
        <vt:lpwstr>Seif245</vt:lpwstr>
      </vt:variant>
      <vt:variant>
        <vt:i4>3604520</vt:i4>
      </vt:variant>
      <vt:variant>
        <vt:i4>1554</vt:i4>
      </vt:variant>
      <vt:variant>
        <vt:i4>0</vt:i4>
      </vt:variant>
      <vt:variant>
        <vt:i4>5</vt:i4>
      </vt:variant>
      <vt:variant>
        <vt:lpwstr/>
      </vt:variant>
      <vt:variant>
        <vt:lpwstr>Seif244</vt:lpwstr>
      </vt:variant>
      <vt:variant>
        <vt:i4>6750264</vt:i4>
      </vt:variant>
      <vt:variant>
        <vt:i4>1548</vt:i4>
      </vt:variant>
      <vt:variant>
        <vt:i4>0</vt:i4>
      </vt:variant>
      <vt:variant>
        <vt:i4>5</vt:i4>
      </vt:variant>
      <vt:variant>
        <vt:lpwstr/>
      </vt:variant>
      <vt:variant>
        <vt:lpwstr>hed240</vt:lpwstr>
      </vt:variant>
      <vt:variant>
        <vt:i4>5701641</vt:i4>
      </vt:variant>
      <vt:variant>
        <vt:i4>1542</vt:i4>
      </vt:variant>
      <vt:variant>
        <vt:i4>0</vt:i4>
      </vt:variant>
      <vt:variant>
        <vt:i4>5</vt:i4>
      </vt:variant>
      <vt:variant>
        <vt:lpwstr/>
      </vt:variant>
      <vt:variant>
        <vt:lpwstr>med27</vt:lpwstr>
      </vt:variant>
      <vt:variant>
        <vt:i4>3866667</vt:i4>
      </vt:variant>
      <vt:variant>
        <vt:i4>1536</vt:i4>
      </vt:variant>
      <vt:variant>
        <vt:i4>0</vt:i4>
      </vt:variant>
      <vt:variant>
        <vt:i4>5</vt:i4>
      </vt:variant>
      <vt:variant>
        <vt:lpwstr/>
      </vt:variant>
      <vt:variant>
        <vt:lpwstr>Seif185</vt:lpwstr>
      </vt:variant>
      <vt:variant>
        <vt:i4>3866667</vt:i4>
      </vt:variant>
      <vt:variant>
        <vt:i4>1530</vt:i4>
      </vt:variant>
      <vt:variant>
        <vt:i4>0</vt:i4>
      </vt:variant>
      <vt:variant>
        <vt:i4>5</vt:i4>
      </vt:variant>
      <vt:variant>
        <vt:lpwstr/>
      </vt:variant>
      <vt:variant>
        <vt:lpwstr>Seif184</vt:lpwstr>
      </vt:variant>
      <vt:variant>
        <vt:i4>3866667</vt:i4>
      </vt:variant>
      <vt:variant>
        <vt:i4>1524</vt:i4>
      </vt:variant>
      <vt:variant>
        <vt:i4>0</vt:i4>
      </vt:variant>
      <vt:variant>
        <vt:i4>5</vt:i4>
      </vt:variant>
      <vt:variant>
        <vt:lpwstr/>
      </vt:variant>
      <vt:variant>
        <vt:lpwstr>Seif183</vt:lpwstr>
      </vt:variant>
      <vt:variant>
        <vt:i4>3866667</vt:i4>
      </vt:variant>
      <vt:variant>
        <vt:i4>1518</vt:i4>
      </vt:variant>
      <vt:variant>
        <vt:i4>0</vt:i4>
      </vt:variant>
      <vt:variant>
        <vt:i4>5</vt:i4>
      </vt:variant>
      <vt:variant>
        <vt:lpwstr/>
      </vt:variant>
      <vt:variant>
        <vt:lpwstr>Seif182</vt:lpwstr>
      </vt:variant>
      <vt:variant>
        <vt:i4>3866667</vt:i4>
      </vt:variant>
      <vt:variant>
        <vt:i4>1512</vt:i4>
      </vt:variant>
      <vt:variant>
        <vt:i4>0</vt:i4>
      </vt:variant>
      <vt:variant>
        <vt:i4>5</vt:i4>
      </vt:variant>
      <vt:variant>
        <vt:lpwstr/>
      </vt:variant>
      <vt:variant>
        <vt:lpwstr>Seif181</vt:lpwstr>
      </vt:variant>
      <vt:variant>
        <vt:i4>3866667</vt:i4>
      </vt:variant>
      <vt:variant>
        <vt:i4>1506</vt:i4>
      </vt:variant>
      <vt:variant>
        <vt:i4>0</vt:i4>
      </vt:variant>
      <vt:variant>
        <vt:i4>5</vt:i4>
      </vt:variant>
      <vt:variant>
        <vt:lpwstr/>
      </vt:variant>
      <vt:variant>
        <vt:lpwstr>Seif180</vt:lpwstr>
      </vt:variant>
      <vt:variant>
        <vt:i4>3407915</vt:i4>
      </vt:variant>
      <vt:variant>
        <vt:i4>1500</vt:i4>
      </vt:variant>
      <vt:variant>
        <vt:i4>0</vt:i4>
      </vt:variant>
      <vt:variant>
        <vt:i4>5</vt:i4>
      </vt:variant>
      <vt:variant>
        <vt:lpwstr/>
      </vt:variant>
      <vt:variant>
        <vt:lpwstr>Seif179</vt:lpwstr>
      </vt:variant>
      <vt:variant>
        <vt:i4>3407915</vt:i4>
      </vt:variant>
      <vt:variant>
        <vt:i4>1494</vt:i4>
      </vt:variant>
      <vt:variant>
        <vt:i4>0</vt:i4>
      </vt:variant>
      <vt:variant>
        <vt:i4>5</vt:i4>
      </vt:variant>
      <vt:variant>
        <vt:lpwstr/>
      </vt:variant>
      <vt:variant>
        <vt:lpwstr>Seif178</vt:lpwstr>
      </vt:variant>
      <vt:variant>
        <vt:i4>3407915</vt:i4>
      </vt:variant>
      <vt:variant>
        <vt:i4>1488</vt:i4>
      </vt:variant>
      <vt:variant>
        <vt:i4>0</vt:i4>
      </vt:variant>
      <vt:variant>
        <vt:i4>5</vt:i4>
      </vt:variant>
      <vt:variant>
        <vt:lpwstr/>
      </vt:variant>
      <vt:variant>
        <vt:lpwstr>Seif177</vt:lpwstr>
      </vt:variant>
      <vt:variant>
        <vt:i4>7209023</vt:i4>
      </vt:variant>
      <vt:variant>
        <vt:i4>1482</vt:i4>
      </vt:variant>
      <vt:variant>
        <vt:i4>0</vt:i4>
      </vt:variant>
      <vt:variant>
        <vt:i4>5</vt:i4>
      </vt:variant>
      <vt:variant>
        <vt:lpwstr/>
      </vt:variant>
      <vt:variant>
        <vt:lpwstr>hed239</vt:lpwstr>
      </vt:variant>
      <vt:variant>
        <vt:i4>5701641</vt:i4>
      </vt:variant>
      <vt:variant>
        <vt:i4>1476</vt:i4>
      </vt:variant>
      <vt:variant>
        <vt:i4>0</vt:i4>
      </vt:variant>
      <vt:variant>
        <vt:i4>5</vt:i4>
      </vt:variant>
      <vt:variant>
        <vt:lpwstr/>
      </vt:variant>
      <vt:variant>
        <vt:lpwstr>med26</vt:lpwstr>
      </vt:variant>
      <vt:variant>
        <vt:i4>5701641</vt:i4>
      </vt:variant>
      <vt:variant>
        <vt:i4>1470</vt:i4>
      </vt:variant>
      <vt:variant>
        <vt:i4>0</vt:i4>
      </vt:variant>
      <vt:variant>
        <vt:i4>5</vt:i4>
      </vt:variant>
      <vt:variant>
        <vt:lpwstr/>
      </vt:variant>
      <vt:variant>
        <vt:lpwstr>med25</vt:lpwstr>
      </vt:variant>
      <vt:variant>
        <vt:i4>3145771</vt:i4>
      </vt:variant>
      <vt:variant>
        <vt:i4>1464</vt:i4>
      </vt:variant>
      <vt:variant>
        <vt:i4>0</vt:i4>
      </vt:variant>
      <vt:variant>
        <vt:i4>5</vt:i4>
      </vt:variant>
      <vt:variant>
        <vt:lpwstr/>
      </vt:variant>
      <vt:variant>
        <vt:lpwstr>Seif136</vt:lpwstr>
      </vt:variant>
      <vt:variant>
        <vt:i4>3145771</vt:i4>
      </vt:variant>
      <vt:variant>
        <vt:i4>1458</vt:i4>
      </vt:variant>
      <vt:variant>
        <vt:i4>0</vt:i4>
      </vt:variant>
      <vt:variant>
        <vt:i4>5</vt:i4>
      </vt:variant>
      <vt:variant>
        <vt:lpwstr/>
      </vt:variant>
      <vt:variant>
        <vt:lpwstr>Seif135</vt:lpwstr>
      </vt:variant>
      <vt:variant>
        <vt:i4>5701641</vt:i4>
      </vt:variant>
      <vt:variant>
        <vt:i4>1452</vt:i4>
      </vt:variant>
      <vt:variant>
        <vt:i4>0</vt:i4>
      </vt:variant>
      <vt:variant>
        <vt:i4>5</vt:i4>
      </vt:variant>
      <vt:variant>
        <vt:lpwstr/>
      </vt:variant>
      <vt:variant>
        <vt:lpwstr>med24</vt:lpwstr>
      </vt:variant>
      <vt:variant>
        <vt:i4>3604520</vt:i4>
      </vt:variant>
      <vt:variant>
        <vt:i4>1446</vt:i4>
      </vt:variant>
      <vt:variant>
        <vt:i4>0</vt:i4>
      </vt:variant>
      <vt:variant>
        <vt:i4>5</vt:i4>
      </vt:variant>
      <vt:variant>
        <vt:lpwstr/>
      </vt:variant>
      <vt:variant>
        <vt:lpwstr>Seif243</vt:lpwstr>
      </vt:variant>
      <vt:variant>
        <vt:i4>3604520</vt:i4>
      </vt:variant>
      <vt:variant>
        <vt:i4>1440</vt:i4>
      </vt:variant>
      <vt:variant>
        <vt:i4>0</vt:i4>
      </vt:variant>
      <vt:variant>
        <vt:i4>5</vt:i4>
      </vt:variant>
      <vt:variant>
        <vt:lpwstr/>
      </vt:variant>
      <vt:variant>
        <vt:lpwstr>Seif242</vt:lpwstr>
      </vt:variant>
      <vt:variant>
        <vt:i4>7274559</vt:i4>
      </vt:variant>
      <vt:variant>
        <vt:i4>1434</vt:i4>
      </vt:variant>
      <vt:variant>
        <vt:i4>0</vt:i4>
      </vt:variant>
      <vt:variant>
        <vt:i4>5</vt:i4>
      </vt:variant>
      <vt:variant>
        <vt:lpwstr/>
      </vt:variant>
      <vt:variant>
        <vt:lpwstr>hed238</vt:lpwstr>
      </vt:variant>
      <vt:variant>
        <vt:i4>3604520</vt:i4>
      </vt:variant>
      <vt:variant>
        <vt:i4>1428</vt:i4>
      </vt:variant>
      <vt:variant>
        <vt:i4>0</vt:i4>
      </vt:variant>
      <vt:variant>
        <vt:i4>5</vt:i4>
      </vt:variant>
      <vt:variant>
        <vt:lpwstr/>
      </vt:variant>
      <vt:variant>
        <vt:lpwstr>Seif241</vt:lpwstr>
      </vt:variant>
      <vt:variant>
        <vt:i4>3604520</vt:i4>
      </vt:variant>
      <vt:variant>
        <vt:i4>1422</vt:i4>
      </vt:variant>
      <vt:variant>
        <vt:i4>0</vt:i4>
      </vt:variant>
      <vt:variant>
        <vt:i4>5</vt:i4>
      </vt:variant>
      <vt:variant>
        <vt:lpwstr/>
      </vt:variant>
      <vt:variant>
        <vt:lpwstr>Seif240</vt:lpwstr>
      </vt:variant>
      <vt:variant>
        <vt:i4>3145768</vt:i4>
      </vt:variant>
      <vt:variant>
        <vt:i4>1416</vt:i4>
      </vt:variant>
      <vt:variant>
        <vt:i4>0</vt:i4>
      </vt:variant>
      <vt:variant>
        <vt:i4>5</vt:i4>
      </vt:variant>
      <vt:variant>
        <vt:lpwstr/>
      </vt:variant>
      <vt:variant>
        <vt:lpwstr>Seif239</vt:lpwstr>
      </vt:variant>
      <vt:variant>
        <vt:i4>6291519</vt:i4>
      </vt:variant>
      <vt:variant>
        <vt:i4>1410</vt:i4>
      </vt:variant>
      <vt:variant>
        <vt:i4>0</vt:i4>
      </vt:variant>
      <vt:variant>
        <vt:i4>5</vt:i4>
      </vt:variant>
      <vt:variant>
        <vt:lpwstr/>
      </vt:variant>
      <vt:variant>
        <vt:lpwstr>hed237</vt:lpwstr>
      </vt:variant>
      <vt:variant>
        <vt:i4>5701641</vt:i4>
      </vt:variant>
      <vt:variant>
        <vt:i4>1404</vt:i4>
      </vt:variant>
      <vt:variant>
        <vt:i4>0</vt:i4>
      </vt:variant>
      <vt:variant>
        <vt:i4>5</vt:i4>
      </vt:variant>
      <vt:variant>
        <vt:lpwstr/>
      </vt:variant>
      <vt:variant>
        <vt:lpwstr>med23</vt:lpwstr>
      </vt:variant>
      <vt:variant>
        <vt:i4>3145768</vt:i4>
      </vt:variant>
      <vt:variant>
        <vt:i4>1398</vt:i4>
      </vt:variant>
      <vt:variant>
        <vt:i4>0</vt:i4>
      </vt:variant>
      <vt:variant>
        <vt:i4>5</vt:i4>
      </vt:variant>
      <vt:variant>
        <vt:lpwstr/>
      </vt:variant>
      <vt:variant>
        <vt:lpwstr>Seif238</vt:lpwstr>
      </vt:variant>
      <vt:variant>
        <vt:i4>3145768</vt:i4>
      </vt:variant>
      <vt:variant>
        <vt:i4>1392</vt:i4>
      </vt:variant>
      <vt:variant>
        <vt:i4>0</vt:i4>
      </vt:variant>
      <vt:variant>
        <vt:i4>5</vt:i4>
      </vt:variant>
      <vt:variant>
        <vt:lpwstr/>
      </vt:variant>
      <vt:variant>
        <vt:lpwstr>Seif237</vt:lpwstr>
      </vt:variant>
      <vt:variant>
        <vt:i4>3145768</vt:i4>
      </vt:variant>
      <vt:variant>
        <vt:i4>1386</vt:i4>
      </vt:variant>
      <vt:variant>
        <vt:i4>0</vt:i4>
      </vt:variant>
      <vt:variant>
        <vt:i4>5</vt:i4>
      </vt:variant>
      <vt:variant>
        <vt:lpwstr/>
      </vt:variant>
      <vt:variant>
        <vt:lpwstr>Seif236</vt:lpwstr>
      </vt:variant>
      <vt:variant>
        <vt:i4>6357055</vt:i4>
      </vt:variant>
      <vt:variant>
        <vt:i4>1380</vt:i4>
      </vt:variant>
      <vt:variant>
        <vt:i4>0</vt:i4>
      </vt:variant>
      <vt:variant>
        <vt:i4>5</vt:i4>
      </vt:variant>
      <vt:variant>
        <vt:lpwstr/>
      </vt:variant>
      <vt:variant>
        <vt:lpwstr>hed236</vt:lpwstr>
      </vt:variant>
      <vt:variant>
        <vt:i4>3407915</vt:i4>
      </vt:variant>
      <vt:variant>
        <vt:i4>1374</vt:i4>
      </vt:variant>
      <vt:variant>
        <vt:i4>0</vt:i4>
      </vt:variant>
      <vt:variant>
        <vt:i4>5</vt:i4>
      </vt:variant>
      <vt:variant>
        <vt:lpwstr/>
      </vt:variant>
      <vt:variant>
        <vt:lpwstr>Seif176</vt:lpwstr>
      </vt:variant>
      <vt:variant>
        <vt:i4>6422591</vt:i4>
      </vt:variant>
      <vt:variant>
        <vt:i4>1368</vt:i4>
      </vt:variant>
      <vt:variant>
        <vt:i4>0</vt:i4>
      </vt:variant>
      <vt:variant>
        <vt:i4>5</vt:i4>
      </vt:variant>
      <vt:variant>
        <vt:lpwstr/>
      </vt:variant>
      <vt:variant>
        <vt:lpwstr>hed235</vt:lpwstr>
      </vt:variant>
      <vt:variant>
        <vt:i4>3145771</vt:i4>
      </vt:variant>
      <vt:variant>
        <vt:i4>1362</vt:i4>
      </vt:variant>
      <vt:variant>
        <vt:i4>0</vt:i4>
      </vt:variant>
      <vt:variant>
        <vt:i4>5</vt:i4>
      </vt:variant>
      <vt:variant>
        <vt:lpwstr/>
      </vt:variant>
      <vt:variant>
        <vt:lpwstr>Seif134</vt:lpwstr>
      </vt:variant>
      <vt:variant>
        <vt:i4>3145771</vt:i4>
      </vt:variant>
      <vt:variant>
        <vt:i4>1356</vt:i4>
      </vt:variant>
      <vt:variant>
        <vt:i4>0</vt:i4>
      </vt:variant>
      <vt:variant>
        <vt:i4>5</vt:i4>
      </vt:variant>
      <vt:variant>
        <vt:lpwstr/>
      </vt:variant>
      <vt:variant>
        <vt:lpwstr>Seif133</vt:lpwstr>
      </vt:variant>
      <vt:variant>
        <vt:i4>6488127</vt:i4>
      </vt:variant>
      <vt:variant>
        <vt:i4>1350</vt:i4>
      </vt:variant>
      <vt:variant>
        <vt:i4>0</vt:i4>
      </vt:variant>
      <vt:variant>
        <vt:i4>5</vt:i4>
      </vt:variant>
      <vt:variant>
        <vt:lpwstr/>
      </vt:variant>
      <vt:variant>
        <vt:lpwstr>hed234</vt:lpwstr>
      </vt:variant>
      <vt:variant>
        <vt:i4>3145771</vt:i4>
      </vt:variant>
      <vt:variant>
        <vt:i4>1344</vt:i4>
      </vt:variant>
      <vt:variant>
        <vt:i4>0</vt:i4>
      </vt:variant>
      <vt:variant>
        <vt:i4>5</vt:i4>
      </vt:variant>
      <vt:variant>
        <vt:lpwstr/>
      </vt:variant>
      <vt:variant>
        <vt:lpwstr>Seif132</vt:lpwstr>
      </vt:variant>
      <vt:variant>
        <vt:i4>3145771</vt:i4>
      </vt:variant>
      <vt:variant>
        <vt:i4>1338</vt:i4>
      </vt:variant>
      <vt:variant>
        <vt:i4>0</vt:i4>
      </vt:variant>
      <vt:variant>
        <vt:i4>5</vt:i4>
      </vt:variant>
      <vt:variant>
        <vt:lpwstr/>
      </vt:variant>
      <vt:variant>
        <vt:lpwstr>Seif131</vt:lpwstr>
      </vt:variant>
      <vt:variant>
        <vt:i4>3145771</vt:i4>
      </vt:variant>
      <vt:variant>
        <vt:i4>1332</vt:i4>
      </vt:variant>
      <vt:variant>
        <vt:i4>0</vt:i4>
      </vt:variant>
      <vt:variant>
        <vt:i4>5</vt:i4>
      </vt:variant>
      <vt:variant>
        <vt:lpwstr/>
      </vt:variant>
      <vt:variant>
        <vt:lpwstr>Seif130</vt:lpwstr>
      </vt:variant>
      <vt:variant>
        <vt:i4>3211307</vt:i4>
      </vt:variant>
      <vt:variant>
        <vt:i4>1326</vt:i4>
      </vt:variant>
      <vt:variant>
        <vt:i4>0</vt:i4>
      </vt:variant>
      <vt:variant>
        <vt:i4>5</vt:i4>
      </vt:variant>
      <vt:variant>
        <vt:lpwstr/>
      </vt:variant>
      <vt:variant>
        <vt:lpwstr>Seif129</vt:lpwstr>
      </vt:variant>
      <vt:variant>
        <vt:i4>6553663</vt:i4>
      </vt:variant>
      <vt:variant>
        <vt:i4>1320</vt:i4>
      </vt:variant>
      <vt:variant>
        <vt:i4>0</vt:i4>
      </vt:variant>
      <vt:variant>
        <vt:i4>5</vt:i4>
      </vt:variant>
      <vt:variant>
        <vt:lpwstr/>
      </vt:variant>
      <vt:variant>
        <vt:lpwstr>hed233</vt:lpwstr>
      </vt:variant>
      <vt:variant>
        <vt:i4>3211307</vt:i4>
      </vt:variant>
      <vt:variant>
        <vt:i4>1314</vt:i4>
      </vt:variant>
      <vt:variant>
        <vt:i4>0</vt:i4>
      </vt:variant>
      <vt:variant>
        <vt:i4>5</vt:i4>
      </vt:variant>
      <vt:variant>
        <vt:lpwstr/>
      </vt:variant>
      <vt:variant>
        <vt:lpwstr>Seif128</vt:lpwstr>
      </vt:variant>
      <vt:variant>
        <vt:i4>3211307</vt:i4>
      </vt:variant>
      <vt:variant>
        <vt:i4>1308</vt:i4>
      </vt:variant>
      <vt:variant>
        <vt:i4>0</vt:i4>
      </vt:variant>
      <vt:variant>
        <vt:i4>5</vt:i4>
      </vt:variant>
      <vt:variant>
        <vt:lpwstr/>
      </vt:variant>
      <vt:variant>
        <vt:lpwstr>Seif127</vt:lpwstr>
      </vt:variant>
      <vt:variant>
        <vt:i4>3211307</vt:i4>
      </vt:variant>
      <vt:variant>
        <vt:i4>1302</vt:i4>
      </vt:variant>
      <vt:variant>
        <vt:i4>0</vt:i4>
      </vt:variant>
      <vt:variant>
        <vt:i4>5</vt:i4>
      </vt:variant>
      <vt:variant>
        <vt:lpwstr/>
      </vt:variant>
      <vt:variant>
        <vt:lpwstr>Seif126</vt:lpwstr>
      </vt:variant>
      <vt:variant>
        <vt:i4>6619199</vt:i4>
      </vt:variant>
      <vt:variant>
        <vt:i4>1296</vt:i4>
      </vt:variant>
      <vt:variant>
        <vt:i4>0</vt:i4>
      </vt:variant>
      <vt:variant>
        <vt:i4>5</vt:i4>
      </vt:variant>
      <vt:variant>
        <vt:lpwstr/>
      </vt:variant>
      <vt:variant>
        <vt:lpwstr>hed232</vt:lpwstr>
      </vt:variant>
      <vt:variant>
        <vt:i4>3211307</vt:i4>
      </vt:variant>
      <vt:variant>
        <vt:i4>1290</vt:i4>
      </vt:variant>
      <vt:variant>
        <vt:i4>0</vt:i4>
      </vt:variant>
      <vt:variant>
        <vt:i4>5</vt:i4>
      </vt:variant>
      <vt:variant>
        <vt:lpwstr/>
      </vt:variant>
      <vt:variant>
        <vt:lpwstr>Seif125</vt:lpwstr>
      </vt:variant>
      <vt:variant>
        <vt:i4>3211307</vt:i4>
      </vt:variant>
      <vt:variant>
        <vt:i4>1284</vt:i4>
      </vt:variant>
      <vt:variant>
        <vt:i4>0</vt:i4>
      </vt:variant>
      <vt:variant>
        <vt:i4>5</vt:i4>
      </vt:variant>
      <vt:variant>
        <vt:lpwstr/>
      </vt:variant>
      <vt:variant>
        <vt:lpwstr>Seif124</vt:lpwstr>
      </vt:variant>
      <vt:variant>
        <vt:i4>3211307</vt:i4>
      </vt:variant>
      <vt:variant>
        <vt:i4>1278</vt:i4>
      </vt:variant>
      <vt:variant>
        <vt:i4>0</vt:i4>
      </vt:variant>
      <vt:variant>
        <vt:i4>5</vt:i4>
      </vt:variant>
      <vt:variant>
        <vt:lpwstr/>
      </vt:variant>
      <vt:variant>
        <vt:lpwstr>Seif123</vt:lpwstr>
      </vt:variant>
      <vt:variant>
        <vt:i4>3211307</vt:i4>
      </vt:variant>
      <vt:variant>
        <vt:i4>1272</vt:i4>
      </vt:variant>
      <vt:variant>
        <vt:i4>0</vt:i4>
      </vt:variant>
      <vt:variant>
        <vt:i4>5</vt:i4>
      </vt:variant>
      <vt:variant>
        <vt:lpwstr/>
      </vt:variant>
      <vt:variant>
        <vt:lpwstr>Seif122</vt:lpwstr>
      </vt:variant>
      <vt:variant>
        <vt:i4>3211307</vt:i4>
      </vt:variant>
      <vt:variant>
        <vt:i4>1266</vt:i4>
      </vt:variant>
      <vt:variant>
        <vt:i4>0</vt:i4>
      </vt:variant>
      <vt:variant>
        <vt:i4>5</vt:i4>
      </vt:variant>
      <vt:variant>
        <vt:lpwstr/>
      </vt:variant>
      <vt:variant>
        <vt:lpwstr>Seif121</vt:lpwstr>
      </vt:variant>
      <vt:variant>
        <vt:i4>3211307</vt:i4>
      </vt:variant>
      <vt:variant>
        <vt:i4>1260</vt:i4>
      </vt:variant>
      <vt:variant>
        <vt:i4>0</vt:i4>
      </vt:variant>
      <vt:variant>
        <vt:i4>5</vt:i4>
      </vt:variant>
      <vt:variant>
        <vt:lpwstr/>
      </vt:variant>
      <vt:variant>
        <vt:lpwstr>Seif120</vt:lpwstr>
      </vt:variant>
      <vt:variant>
        <vt:i4>6684735</vt:i4>
      </vt:variant>
      <vt:variant>
        <vt:i4>1254</vt:i4>
      </vt:variant>
      <vt:variant>
        <vt:i4>0</vt:i4>
      </vt:variant>
      <vt:variant>
        <vt:i4>5</vt:i4>
      </vt:variant>
      <vt:variant>
        <vt:lpwstr/>
      </vt:variant>
      <vt:variant>
        <vt:lpwstr>hed231</vt:lpwstr>
      </vt:variant>
      <vt:variant>
        <vt:i4>5701641</vt:i4>
      </vt:variant>
      <vt:variant>
        <vt:i4>1248</vt:i4>
      </vt:variant>
      <vt:variant>
        <vt:i4>0</vt:i4>
      </vt:variant>
      <vt:variant>
        <vt:i4>5</vt:i4>
      </vt:variant>
      <vt:variant>
        <vt:lpwstr/>
      </vt:variant>
      <vt:variant>
        <vt:lpwstr>med22</vt:lpwstr>
      </vt:variant>
      <vt:variant>
        <vt:i4>5701641</vt:i4>
      </vt:variant>
      <vt:variant>
        <vt:i4>1242</vt:i4>
      </vt:variant>
      <vt:variant>
        <vt:i4>0</vt:i4>
      </vt:variant>
      <vt:variant>
        <vt:i4>5</vt:i4>
      </vt:variant>
      <vt:variant>
        <vt:lpwstr/>
      </vt:variant>
      <vt:variant>
        <vt:lpwstr>med21</vt:lpwstr>
      </vt:variant>
      <vt:variant>
        <vt:i4>3145768</vt:i4>
      </vt:variant>
      <vt:variant>
        <vt:i4>1236</vt:i4>
      </vt:variant>
      <vt:variant>
        <vt:i4>0</vt:i4>
      </vt:variant>
      <vt:variant>
        <vt:i4>5</vt:i4>
      </vt:variant>
      <vt:variant>
        <vt:lpwstr/>
      </vt:variant>
      <vt:variant>
        <vt:lpwstr>Seif235</vt:lpwstr>
      </vt:variant>
      <vt:variant>
        <vt:i4>3276843</vt:i4>
      </vt:variant>
      <vt:variant>
        <vt:i4>1230</vt:i4>
      </vt:variant>
      <vt:variant>
        <vt:i4>0</vt:i4>
      </vt:variant>
      <vt:variant>
        <vt:i4>5</vt:i4>
      </vt:variant>
      <vt:variant>
        <vt:lpwstr/>
      </vt:variant>
      <vt:variant>
        <vt:lpwstr>Seif119</vt:lpwstr>
      </vt:variant>
      <vt:variant>
        <vt:i4>3276843</vt:i4>
      </vt:variant>
      <vt:variant>
        <vt:i4>1224</vt:i4>
      </vt:variant>
      <vt:variant>
        <vt:i4>0</vt:i4>
      </vt:variant>
      <vt:variant>
        <vt:i4>5</vt:i4>
      </vt:variant>
      <vt:variant>
        <vt:lpwstr/>
      </vt:variant>
      <vt:variant>
        <vt:lpwstr>Seif118</vt:lpwstr>
      </vt:variant>
      <vt:variant>
        <vt:i4>3276843</vt:i4>
      </vt:variant>
      <vt:variant>
        <vt:i4>1218</vt:i4>
      </vt:variant>
      <vt:variant>
        <vt:i4>0</vt:i4>
      </vt:variant>
      <vt:variant>
        <vt:i4>5</vt:i4>
      </vt:variant>
      <vt:variant>
        <vt:lpwstr/>
      </vt:variant>
      <vt:variant>
        <vt:lpwstr>Seif117</vt:lpwstr>
      </vt:variant>
      <vt:variant>
        <vt:i4>3276843</vt:i4>
      </vt:variant>
      <vt:variant>
        <vt:i4>1212</vt:i4>
      </vt:variant>
      <vt:variant>
        <vt:i4>0</vt:i4>
      </vt:variant>
      <vt:variant>
        <vt:i4>5</vt:i4>
      </vt:variant>
      <vt:variant>
        <vt:lpwstr/>
      </vt:variant>
      <vt:variant>
        <vt:lpwstr>Seif116</vt:lpwstr>
      </vt:variant>
      <vt:variant>
        <vt:i4>3276843</vt:i4>
      </vt:variant>
      <vt:variant>
        <vt:i4>1206</vt:i4>
      </vt:variant>
      <vt:variant>
        <vt:i4>0</vt:i4>
      </vt:variant>
      <vt:variant>
        <vt:i4>5</vt:i4>
      </vt:variant>
      <vt:variant>
        <vt:lpwstr/>
      </vt:variant>
      <vt:variant>
        <vt:lpwstr>Seif115</vt:lpwstr>
      </vt:variant>
      <vt:variant>
        <vt:i4>3276843</vt:i4>
      </vt:variant>
      <vt:variant>
        <vt:i4>1200</vt:i4>
      </vt:variant>
      <vt:variant>
        <vt:i4>0</vt:i4>
      </vt:variant>
      <vt:variant>
        <vt:i4>5</vt:i4>
      </vt:variant>
      <vt:variant>
        <vt:lpwstr/>
      </vt:variant>
      <vt:variant>
        <vt:lpwstr>Seif114</vt:lpwstr>
      </vt:variant>
      <vt:variant>
        <vt:i4>3276843</vt:i4>
      </vt:variant>
      <vt:variant>
        <vt:i4>1194</vt:i4>
      </vt:variant>
      <vt:variant>
        <vt:i4>0</vt:i4>
      </vt:variant>
      <vt:variant>
        <vt:i4>5</vt:i4>
      </vt:variant>
      <vt:variant>
        <vt:lpwstr/>
      </vt:variant>
      <vt:variant>
        <vt:lpwstr>Seif113</vt:lpwstr>
      </vt:variant>
      <vt:variant>
        <vt:i4>3276843</vt:i4>
      </vt:variant>
      <vt:variant>
        <vt:i4>1188</vt:i4>
      </vt:variant>
      <vt:variant>
        <vt:i4>0</vt:i4>
      </vt:variant>
      <vt:variant>
        <vt:i4>5</vt:i4>
      </vt:variant>
      <vt:variant>
        <vt:lpwstr/>
      </vt:variant>
      <vt:variant>
        <vt:lpwstr>Seif112</vt:lpwstr>
      </vt:variant>
      <vt:variant>
        <vt:i4>3276843</vt:i4>
      </vt:variant>
      <vt:variant>
        <vt:i4>1182</vt:i4>
      </vt:variant>
      <vt:variant>
        <vt:i4>0</vt:i4>
      </vt:variant>
      <vt:variant>
        <vt:i4>5</vt:i4>
      </vt:variant>
      <vt:variant>
        <vt:lpwstr/>
      </vt:variant>
      <vt:variant>
        <vt:lpwstr>Seif111</vt:lpwstr>
      </vt:variant>
      <vt:variant>
        <vt:i4>3276843</vt:i4>
      </vt:variant>
      <vt:variant>
        <vt:i4>1176</vt:i4>
      </vt:variant>
      <vt:variant>
        <vt:i4>0</vt:i4>
      </vt:variant>
      <vt:variant>
        <vt:i4>5</vt:i4>
      </vt:variant>
      <vt:variant>
        <vt:lpwstr/>
      </vt:variant>
      <vt:variant>
        <vt:lpwstr>Seif110</vt:lpwstr>
      </vt:variant>
      <vt:variant>
        <vt:i4>5701641</vt:i4>
      </vt:variant>
      <vt:variant>
        <vt:i4>1170</vt:i4>
      </vt:variant>
      <vt:variant>
        <vt:i4>0</vt:i4>
      </vt:variant>
      <vt:variant>
        <vt:i4>5</vt:i4>
      </vt:variant>
      <vt:variant>
        <vt:lpwstr/>
      </vt:variant>
      <vt:variant>
        <vt:lpwstr>med20</vt:lpwstr>
      </vt:variant>
      <vt:variant>
        <vt:i4>3145768</vt:i4>
      </vt:variant>
      <vt:variant>
        <vt:i4>1164</vt:i4>
      </vt:variant>
      <vt:variant>
        <vt:i4>0</vt:i4>
      </vt:variant>
      <vt:variant>
        <vt:i4>5</vt:i4>
      </vt:variant>
      <vt:variant>
        <vt:lpwstr/>
      </vt:variant>
      <vt:variant>
        <vt:lpwstr>Seif234</vt:lpwstr>
      </vt:variant>
      <vt:variant>
        <vt:i4>3145768</vt:i4>
      </vt:variant>
      <vt:variant>
        <vt:i4>1158</vt:i4>
      </vt:variant>
      <vt:variant>
        <vt:i4>0</vt:i4>
      </vt:variant>
      <vt:variant>
        <vt:i4>5</vt:i4>
      </vt:variant>
      <vt:variant>
        <vt:lpwstr/>
      </vt:variant>
      <vt:variant>
        <vt:lpwstr>Seif233</vt:lpwstr>
      </vt:variant>
      <vt:variant>
        <vt:i4>3145768</vt:i4>
      </vt:variant>
      <vt:variant>
        <vt:i4>1152</vt:i4>
      </vt:variant>
      <vt:variant>
        <vt:i4>0</vt:i4>
      </vt:variant>
      <vt:variant>
        <vt:i4>5</vt:i4>
      </vt:variant>
      <vt:variant>
        <vt:lpwstr/>
      </vt:variant>
      <vt:variant>
        <vt:lpwstr>Seif232</vt:lpwstr>
      </vt:variant>
      <vt:variant>
        <vt:i4>3145768</vt:i4>
      </vt:variant>
      <vt:variant>
        <vt:i4>1146</vt:i4>
      </vt:variant>
      <vt:variant>
        <vt:i4>0</vt:i4>
      </vt:variant>
      <vt:variant>
        <vt:i4>5</vt:i4>
      </vt:variant>
      <vt:variant>
        <vt:lpwstr/>
      </vt:variant>
      <vt:variant>
        <vt:lpwstr>Seif231</vt:lpwstr>
      </vt:variant>
      <vt:variant>
        <vt:i4>5505033</vt:i4>
      </vt:variant>
      <vt:variant>
        <vt:i4>1140</vt:i4>
      </vt:variant>
      <vt:variant>
        <vt:i4>0</vt:i4>
      </vt:variant>
      <vt:variant>
        <vt:i4>5</vt:i4>
      </vt:variant>
      <vt:variant>
        <vt:lpwstr/>
      </vt:variant>
      <vt:variant>
        <vt:lpwstr>med19</vt:lpwstr>
      </vt:variant>
      <vt:variant>
        <vt:i4>3407915</vt:i4>
      </vt:variant>
      <vt:variant>
        <vt:i4>1134</vt:i4>
      </vt:variant>
      <vt:variant>
        <vt:i4>0</vt:i4>
      </vt:variant>
      <vt:variant>
        <vt:i4>5</vt:i4>
      </vt:variant>
      <vt:variant>
        <vt:lpwstr/>
      </vt:variant>
      <vt:variant>
        <vt:lpwstr>Seif175</vt:lpwstr>
      </vt:variant>
      <vt:variant>
        <vt:i4>3342379</vt:i4>
      </vt:variant>
      <vt:variant>
        <vt:i4>1128</vt:i4>
      </vt:variant>
      <vt:variant>
        <vt:i4>0</vt:i4>
      </vt:variant>
      <vt:variant>
        <vt:i4>5</vt:i4>
      </vt:variant>
      <vt:variant>
        <vt:lpwstr/>
      </vt:variant>
      <vt:variant>
        <vt:lpwstr>Seif109</vt:lpwstr>
      </vt:variant>
      <vt:variant>
        <vt:i4>3342379</vt:i4>
      </vt:variant>
      <vt:variant>
        <vt:i4>1122</vt:i4>
      </vt:variant>
      <vt:variant>
        <vt:i4>0</vt:i4>
      </vt:variant>
      <vt:variant>
        <vt:i4>5</vt:i4>
      </vt:variant>
      <vt:variant>
        <vt:lpwstr/>
      </vt:variant>
      <vt:variant>
        <vt:lpwstr>Seif108</vt:lpwstr>
      </vt:variant>
      <vt:variant>
        <vt:i4>3342379</vt:i4>
      </vt:variant>
      <vt:variant>
        <vt:i4>1116</vt:i4>
      </vt:variant>
      <vt:variant>
        <vt:i4>0</vt:i4>
      </vt:variant>
      <vt:variant>
        <vt:i4>5</vt:i4>
      </vt:variant>
      <vt:variant>
        <vt:lpwstr/>
      </vt:variant>
      <vt:variant>
        <vt:lpwstr>Seif107</vt:lpwstr>
      </vt:variant>
      <vt:variant>
        <vt:i4>5505033</vt:i4>
      </vt:variant>
      <vt:variant>
        <vt:i4>1110</vt:i4>
      </vt:variant>
      <vt:variant>
        <vt:i4>0</vt:i4>
      </vt:variant>
      <vt:variant>
        <vt:i4>5</vt:i4>
      </vt:variant>
      <vt:variant>
        <vt:lpwstr/>
      </vt:variant>
      <vt:variant>
        <vt:lpwstr>med18</vt:lpwstr>
      </vt:variant>
      <vt:variant>
        <vt:i4>3145768</vt:i4>
      </vt:variant>
      <vt:variant>
        <vt:i4>1104</vt:i4>
      </vt:variant>
      <vt:variant>
        <vt:i4>0</vt:i4>
      </vt:variant>
      <vt:variant>
        <vt:i4>5</vt:i4>
      </vt:variant>
      <vt:variant>
        <vt:lpwstr/>
      </vt:variant>
      <vt:variant>
        <vt:lpwstr>Seif230</vt:lpwstr>
      </vt:variant>
      <vt:variant>
        <vt:i4>3211304</vt:i4>
      </vt:variant>
      <vt:variant>
        <vt:i4>1098</vt:i4>
      </vt:variant>
      <vt:variant>
        <vt:i4>0</vt:i4>
      </vt:variant>
      <vt:variant>
        <vt:i4>5</vt:i4>
      </vt:variant>
      <vt:variant>
        <vt:lpwstr/>
      </vt:variant>
      <vt:variant>
        <vt:lpwstr>Seif229</vt:lpwstr>
      </vt:variant>
      <vt:variant>
        <vt:i4>3211304</vt:i4>
      </vt:variant>
      <vt:variant>
        <vt:i4>1092</vt:i4>
      </vt:variant>
      <vt:variant>
        <vt:i4>0</vt:i4>
      </vt:variant>
      <vt:variant>
        <vt:i4>5</vt:i4>
      </vt:variant>
      <vt:variant>
        <vt:lpwstr/>
      </vt:variant>
      <vt:variant>
        <vt:lpwstr>Seif228</vt:lpwstr>
      </vt:variant>
      <vt:variant>
        <vt:i4>3211304</vt:i4>
      </vt:variant>
      <vt:variant>
        <vt:i4>1086</vt:i4>
      </vt:variant>
      <vt:variant>
        <vt:i4>0</vt:i4>
      </vt:variant>
      <vt:variant>
        <vt:i4>5</vt:i4>
      </vt:variant>
      <vt:variant>
        <vt:lpwstr/>
      </vt:variant>
      <vt:variant>
        <vt:lpwstr>Seif227</vt:lpwstr>
      </vt:variant>
      <vt:variant>
        <vt:i4>3211304</vt:i4>
      </vt:variant>
      <vt:variant>
        <vt:i4>1080</vt:i4>
      </vt:variant>
      <vt:variant>
        <vt:i4>0</vt:i4>
      </vt:variant>
      <vt:variant>
        <vt:i4>5</vt:i4>
      </vt:variant>
      <vt:variant>
        <vt:lpwstr/>
      </vt:variant>
      <vt:variant>
        <vt:lpwstr>Seif226</vt:lpwstr>
      </vt:variant>
      <vt:variant>
        <vt:i4>6750271</vt:i4>
      </vt:variant>
      <vt:variant>
        <vt:i4>1074</vt:i4>
      </vt:variant>
      <vt:variant>
        <vt:i4>0</vt:i4>
      </vt:variant>
      <vt:variant>
        <vt:i4>5</vt:i4>
      </vt:variant>
      <vt:variant>
        <vt:lpwstr/>
      </vt:variant>
      <vt:variant>
        <vt:lpwstr>hed230</vt:lpwstr>
      </vt:variant>
      <vt:variant>
        <vt:i4>3407915</vt:i4>
      </vt:variant>
      <vt:variant>
        <vt:i4>1068</vt:i4>
      </vt:variant>
      <vt:variant>
        <vt:i4>0</vt:i4>
      </vt:variant>
      <vt:variant>
        <vt:i4>5</vt:i4>
      </vt:variant>
      <vt:variant>
        <vt:lpwstr/>
      </vt:variant>
      <vt:variant>
        <vt:lpwstr>Seif174</vt:lpwstr>
      </vt:variant>
      <vt:variant>
        <vt:i4>3342379</vt:i4>
      </vt:variant>
      <vt:variant>
        <vt:i4>1062</vt:i4>
      </vt:variant>
      <vt:variant>
        <vt:i4>0</vt:i4>
      </vt:variant>
      <vt:variant>
        <vt:i4>5</vt:i4>
      </vt:variant>
      <vt:variant>
        <vt:lpwstr/>
      </vt:variant>
      <vt:variant>
        <vt:lpwstr>Seif106</vt:lpwstr>
      </vt:variant>
      <vt:variant>
        <vt:i4>3342379</vt:i4>
      </vt:variant>
      <vt:variant>
        <vt:i4>1056</vt:i4>
      </vt:variant>
      <vt:variant>
        <vt:i4>0</vt:i4>
      </vt:variant>
      <vt:variant>
        <vt:i4>5</vt:i4>
      </vt:variant>
      <vt:variant>
        <vt:lpwstr/>
      </vt:variant>
      <vt:variant>
        <vt:lpwstr>Seif105</vt:lpwstr>
      </vt:variant>
      <vt:variant>
        <vt:i4>3342379</vt:i4>
      </vt:variant>
      <vt:variant>
        <vt:i4>1050</vt:i4>
      </vt:variant>
      <vt:variant>
        <vt:i4>0</vt:i4>
      </vt:variant>
      <vt:variant>
        <vt:i4>5</vt:i4>
      </vt:variant>
      <vt:variant>
        <vt:lpwstr/>
      </vt:variant>
      <vt:variant>
        <vt:lpwstr>Seif104</vt:lpwstr>
      </vt:variant>
      <vt:variant>
        <vt:i4>3342379</vt:i4>
      </vt:variant>
      <vt:variant>
        <vt:i4>1044</vt:i4>
      </vt:variant>
      <vt:variant>
        <vt:i4>0</vt:i4>
      </vt:variant>
      <vt:variant>
        <vt:i4>5</vt:i4>
      </vt:variant>
      <vt:variant>
        <vt:lpwstr/>
      </vt:variant>
      <vt:variant>
        <vt:lpwstr>Seif103</vt:lpwstr>
      </vt:variant>
      <vt:variant>
        <vt:i4>7209022</vt:i4>
      </vt:variant>
      <vt:variant>
        <vt:i4>1038</vt:i4>
      </vt:variant>
      <vt:variant>
        <vt:i4>0</vt:i4>
      </vt:variant>
      <vt:variant>
        <vt:i4>5</vt:i4>
      </vt:variant>
      <vt:variant>
        <vt:lpwstr/>
      </vt:variant>
      <vt:variant>
        <vt:lpwstr>hed229</vt:lpwstr>
      </vt:variant>
      <vt:variant>
        <vt:i4>3342379</vt:i4>
      </vt:variant>
      <vt:variant>
        <vt:i4>1032</vt:i4>
      </vt:variant>
      <vt:variant>
        <vt:i4>0</vt:i4>
      </vt:variant>
      <vt:variant>
        <vt:i4>5</vt:i4>
      </vt:variant>
      <vt:variant>
        <vt:lpwstr/>
      </vt:variant>
      <vt:variant>
        <vt:lpwstr>Seif102</vt:lpwstr>
      </vt:variant>
      <vt:variant>
        <vt:i4>7274558</vt:i4>
      </vt:variant>
      <vt:variant>
        <vt:i4>1026</vt:i4>
      </vt:variant>
      <vt:variant>
        <vt:i4>0</vt:i4>
      </vt:variant>
      <vt:variant>
        <vt:i4>5</vt:i4>
      </vt:variant>
      <vt:variant>
        <vt:lpwstr/>
      </vt:variant>
      <vt:variant>
        <vt:lpwstr>hed228</vt:lpwstr>
      </vt:variant>
      <vt:variant>
        <vt:i4>3407915</vt:i4>
      </vt:variant>
      <vt:variant>
        <vt:i4>1020</vt:i4>
      </vt:variant>
      <vt:variant>
        <vt:i4>0</vt:i4>
      </vt:variant>
      <vt:variant>
        <vt:i4>5</vt:i4>
      </vt:variant>
      <vt:variant>
        <vt:lpwstr/>
      </vt:variant>
      <vt:variant>
        <vt:lpwstr>Seif173</vt:lpwstr>
      </vt:variant>
      <vt:variant>
        <vt:i4>3342379</vt:i4>
      </vt:variant>
      <vt:variant>
        <vt:i4>1014</vt:i4>
      </vt:variant>
      <vt:variant>
        <vt:i4>0</vt:i4>
      </vt:variant>
      <vt:variant>
        <vt:i4>5</vt:i4>
      </vt:variant>
      <vt:variant>
        <vt:lpwstr/>
      </vt:variant>
      <vt:variant>
        <vt:lpwstr>Seif101</vt:lpwstr>
      </vt:variant>
      <vt:variant>
        <vt:i4>3342379</vt:i4>
      </vt:variant>
      <vt:variant>
        <vt:i4>1008</vt:i4>
      </vt:variant>
      <vt:variant>
        <vt:i4>0</vt:i4>
      </vt:variant>
      <vt:variant>
        <vt:i4>5</vt:i4>
      </vt:variant>
      <vt:variant>
        <vt:lpwstr/>
      </vt:variant>
      <vt:variant>
        <vt:lpwstr>Seif100</vt:lpwstr>
      </vt:variant>
      <vt:variant>
        <vt:i4>3801123</vt:i4>
      </vt:variant>
      <vt:variant>
        <vt:i4>1002</vt:i4>
      </vt:variant>
      <vt:variant>
        <vt:i4>0</vt:i4>
      </vt:variant>
      <vt:variant>
        <vt:i4>5</vt:i4>
      </vt:variant>
      <vt:variant>
        <vt:lpwstr/>
      </vt:variant>
      <vt:variant>
        <vt:lpwstr>Seif99</vt:lpwstr>
      </vt:variant>
      <vt:variant>
        <vt:i4>3866659</vt:i4>
      </vt:variant>
      <vt:variant>
        <vt:i4>996</vt:i4>
      </vt:variant>
      <vt:variant>
        <vt:i4>0</vt:i4>
      </vt:variant>
      <vt:variant>
        <vt:i4>5</vt:i4>
      </vt:variant>
      <vt:variant>
        <vt:lpwstr/>
      </vt:variant>
      <vt:variant>
        <vt:lpwstr>Seif98</vt:lpwstr>
      </vt:variant>
      <vt:variant>
        <vt:i4>6291518</vt:i4>
      </vt:variant>
      <vt:variant>
        <vt:i4>990</vt:i4>
      </vt:variant>
      <vt:variant>
        <vt:i4>0</vt:i4>
      </vt:variant>
      <vt:variant>
        <vt:i4>5</vt:i4>
      </vt:variant>
      <vt:variant>
        <vt:lpwstr/>
      </vt:variant>
      <vt:variant>
        <vt:lpwstr>hed227</vt:lpwstr>
      </vt:variant>
      <vt:variant>
        <vt:i4>3407907</vt:i4>
      </vt:variant>
      <vt:variant>
        <vt:i4>984</vt:i4>
      </vt:variant>
      <vt:variant>
        <vt:i4>0</vt:i4>
      </vt:variant>
      <vt:variant>
        <vt:i4>5</vt:i4>
      </vt:variant>
      <vt:variant>
        <vt:lpwstr/>
      </vt:variant>
      <vt:variant>
        <vt:lpwstr>Seif97</vt:lpwstr>
      </vt:variant>
      <vt:variant>
        <vt:i4>3473443</vt:i4>
      </vt:variant>
      <vt:variant>
        <vt:i4>978</vt:i4>
      </vt:variant>
      <vt:variant>
        <vt:i4>0</vt:i4>
      </vt:variant>
      <vt:variant>
        <vt:i4>5</vt:i4>
      </vt:variant>
      <vt:variant>
        <vt:lpwstr/>
      </vt:variant>
      <vt:variant>
        <vt:lpwstr>Seif96</vt:lpwstr>
      </vt:variant>
      <vt:variant>
        <vt:i4>3538979</vt:i4>
      </vt:variant>
      <vt:variant>
        <vt:i4>972</vt:i4>
      </vt:variant>
      <vt:variant>
        <vt:i4>0</vt:i4>
      </vt:variant>
      <vt:variant>
        <vt:i4>5</vt:i4>
      </vt:variant>
      <vt:variant>
        <vt:lpwstr/>
      </vt:variant>
      <vt:variant>
        <vt:lpwstr>Seif95</vt:lpwstr>
      </vt:variant>
      <vt:variant>
        <vt:i4>6357054</vt:i4>
      </vt:variant>
      <vt:variant>
        <vt:i4>966</vt:i4>
      </vt:variant>
      <vt:variant>
        <vt:i4>0</vt:i4>
      </vt:variant>
      <vt:variant>
        <vt:i4>5</vt:i4>
      </vt:variant>
      <vt:variant>
        <vt:lpwstr/>
      </vt:variant>
      <vt:variant>
        <vt:lpwstr>hed226</vt:lpwstr>
      </vt:variant>
      <vt:variant>
        <vt:i4>5505033</vt:i4>
      </vt:variant>
      <vt:variant>
        <vt:i4>960</vt:i4>
      </vt:variant>
      <vt:variant>
        <vt:i4>0</vt:i4>
      </vt:variant>
      <vt:variant>
        <vt:i4>5</vt:i4>
      </vt:variant>
      <vt:variant>
        <vt:lpwstr/>
      </vt:variant>
      <vt:variant>
        <vt:lpwstr>med17</vt:lpwstr>
      </vt:variant>
      <vt:variant>
        <vt:i4>3604515</vt:i4>
      </vt:variant>
      <vt:variant>
        <vt:i4>954</vt:i4>
      </vt:variant>
      <vt:variant>
        <vt:i4>0</vt:i4>
      </vt:variant>
      <vt:variant>
        <vt:i4>5</vt:i4>
      </vt:variant>
      <vt:variant>
        <vt:lpwstr/>
      </vt:variant>
      <vt:variant>
        <vt:lpwstr>Seif94</vt:lpwstr>
      </vt:variant>
      <vt:variant>
        <vt:i4>3145763</vt:i4>
      </vt:variant>
      <vt:variant>
        <vt:i4>948</vt:i4>
      </vt:variant>
      <vt:variant>
        <vt:i4>0</vt:i4>
      </vt:variant>
      <vt:variant>
        <vt:i4>5</vt:i4>
      </vt:variant>
      <vt:variant>
        <vt:lpwstr/>
      </vt:variant>
      <vt:variant>
        <vt:lpwstr>Seif93</vt:lpwstr>
      </vt:variant>
      <vt:variant>
        <vt:i4>3211299</vt:i4>
      </vt:variant>
      <vt:variant>
        <vt:i4>942</vt:i4>
      </vt:variant>
      <vt:variant>
        <vt:i4>0</vt:i4>
      </vt:variant>
      <vt:variant>
        <vt:i4>5</vt:i4>
      </vt:variant>
      <vt:variant>
        <vt:lpwstr/>
      </vt:variant>
      <vt:variant>
        <vt:lpwstr>Seif92</vt:lpwstr>
      </vt:variant>
      <vt:variant>
        <vt:i4>5505033</vt:i4>
      </vt:variant>
      <vt:variant>
        <vt:i4>936</vt:i4>
      </vt:variant>
      <vt:variant>
        <vt:i4>0</vt:i4>
      </vt:variant>
      <vt:variant>
        <vt:i4>5</vt:i4>
      </vt:variant>
      <vt:variant>
        <vt:lpwstr/>
      </vt:variant>
      <vt:variant>
        <vt:lpwstr>med16</vt:lpwstr>
      </vt:variant>
      <vt:variant>
        <vt:i4>3276835</vt:i4>
      </vt:variant>
      <vt:variant>
        <vt:i4>930</vt:i4>
      </vt:variant>
      <vt:variant>
        <vt:i4>0</vt:i4>
      </vt:variant>
      <vt:variant>
        <vt:i4>5</vt:i4>
      </vt:variant>
      <vt:variant>
        <vt:lpwstr/>
      </vt:variant>
      <vt:variant>
        <vt:lpwstr>Seif91</vt:lpwstr>
      </vt:variant>
      <vt:variant>
        <vt:i4>3342371</vt:i4>
      </vt:variant>
      <vt:variant>
        <vt:i4>924</vt:i4>
      </vt:variant>
      <vt:variant>
        <vt:i4>0</vt:i4>
      </vt:variant>
      <vt:variant>
        <vt:i4>5</vt:i4>
      </vt:variant>
      <vt:variant>
        <vt:lpwstr/>
      </vt:variant>
      <vt:variant>
        <vt:lpwstr>Seif90</vt:lpwstr>
      </vt:variant>
      <vt:variant>
        <vt:i4>3801122</vt:i4>
      </vt:variant>
      <vt:variant>
        <vt:i4>918</vt:i4>
      </vt:variant>
      <vt:variant>
        <vt:i4>0</vt:i4>
      </vt:variant>
      <vt:variant>
        <vt:i4>5</vt:i4>
      </vt:variant>
      <vt:variant>
        <vt:lpwstr/>
      </vt:variant>
      <vt:variant>
        <vt:lpwstr>Seif89</vt:lpwstr>
      </vt:variant>
      <vt:variant>
        <vt:i4>3866658</vt:i4>
      </vt:variant>
      <vt:variant>
        <vt:i4>912</vt:i4>
      </vt:variant>
      <vt:variant>
        <vt:i4>0</vt:i4>
      </vt:variant>
      <vt:variant>
        <vt:i4>5</vt:i4>
      </vt:variant>
      <vt:variant>
        <vt:lpwstr/>
      </vt:variant>
      <vt:variant>
        <vt:lpwstr>Seif88</vt:lpwstr>
      </vt:variant>
      <vt:variant>
        <vt:i4>6422590</vt:i4>
      </vt:variant>
      <vt:variant>
        <vt:i4>906</vt:i4>
      </vt:variant>
      <vt:variant>
        <vt:i4>0</vt:i4>
      </vt:variant>
      <vt:variant>
        <vt:i4>5</vt:i4>
      </vt:variant>
      <vt:variant>
        <vt:lpwstr/>
      </vt:variant>
      <vt:variant>
        <vt:lpwstr>hed225</vt:lpwstr>
      </vt:variant>
      <vt:variant>
        <vt:i4>3407906</vt:i4>
      </vt:variant>
      <vt:variant>
        <vt:i4>900</vt:i4>
      </vt:variant>
      <vt:variant>
        <vt:i4>0</vt:i4>
      </vt:variant>
      <vt:variant>
        <vt:i4>5</vt:i4>
      </vt:variant>
      <vt:variant>
        <vt:lpwstr/>
      </vt:variant>
      <vt:variant>
        <vt:lpwstr>Seif87</vt:lpwstr>
      </vt:variant>
      <vt:variant>
        <vt:i4>3473442</vt:i4>
      </vt:variant>
      <vt:variant>
        <vt:i4>894</vt:i4>
      </vt:variant>
      <vt:variant>
        <vt:i4>0</vt:i4>
      </vt:variant>
      <vt:variant>
        <vt:i4>5</vt:i4>
      </vt:variant>
      <vt:variant>
        <vt:lpwstr/>
      </vt:variant>
      <vt:variant>
        <vt:lpwstr>Seif86</vt:lpwstr>
      </vt:variant>
      <vt:variant>
        <vt:i4>3538978</vt:i4>
      </vt:variant>
      <vt:variant>
        <vt:i4>888</vt:i4>
      </vt:variant>
      <vt:variant>
        <vt:i4>0</vt:i4>
      </vt:variant>
      <vt:variant>
        <vt:i4>5</vt:i4>
      </vt:variant>
      <vt:variant>
        <vt:lpwstr/>
      </vt:variant>
      <vt:variant>
        <vt:lpwstr>Seif85</vt:lpwstr>
      </vt:variant>
      <vt:variant>
        <vt:i4>3604514</vt:i4>
      </vt:variant>
      <vt:variant>
        <vt:i4>882</vt:i4>
      </vt:variant>
      <vt:variant>
        <vt:i4>0</vt:i4>
      </vt:variant>
      <vt:variant>
        <vt:i4>5</vt:i4>
      </vt:variant>
      <vt:variant>
        <vt:lpwstr/>
      </vt:variant>
      <vt:variant>
        <vt:lpwstr>Seif84</vt:lpwstr>
      </vt:variant>
      <vt:variant>
        <vt:i4>6488126</vt:i4>
      </vt:variant>
      <vt:variant>
        <vt:i4>876</vt:i4>
      </vt:variant>
      <vt:variant>
        <vt:i4>0</vt:i4>
      </vt:variant>
      <vt:variant>
        <vt:i4>5</vt:i4>
      </vt:variant>
      <vt:variant>
        <vt:lpwstr/>
      </vt:variant>
      <vt:variant>
        <vt:lpwstr>hed224</vt:lpwstr>
      </vt:variant>
      <vt:variant>
        <vt:i4>3145762</vt:i4>
      </vt:variant>
      <vt:variant>
        <vt:i4>870</vt:i4>
      </vt:variant>
      <vt:variant>
        <vt:i4>0</vt:i4>
      </vt:variant>
      <vt:variant>
        <vt:i4>5</vt:i4>
      </vt:variant>
      <vt:variant>
        <vt:lpwstr/>
      </vt:variant>
      <vt:variant>
        <vt:lpwstr>Seif83</vt:lpwstr>
      </vt:variant>
      <vt:variant>
        <vt:i4>3211298</vt:i4>
      </vt:variant>
      <vt:variant>
        <vt:i4>864</vt:i4>
      </vt:variant>
      <vt:variant>
        <vt:i4>0</vt:i4>
      </vt:variant>
      <vt:variant>
        <vt:i4>5</vt:i4>
      </vt:variant>
      <vt:variant>
        <vt:lpwstr/>
      </vt:variant>
      <vt:variant>
        <vt:lpwstr>Seif82</vt:lpwstr>
      </vt:variant>
      <vt:variant>
        <vt:i4>3276834</vt:i4>
      </vt:variant>
      <vt:variant>
        <vt:i4>858</vt:i4>
      </vt:variant>
      <vt:variant>
        <vt:i4>0</vt:i4>
      </vt:variant>
      <vt:variant>
        <vt:i4>5</vt:i4>
      </vt:variant>
      <vt:variant>
        <vt:lpwstr/>
      </vt:variant>
      <vt:variant>
        <vt:lpwstr>Seif81</vt:lpwstr>
      </vt:variant>
      <vt:variant>
        <vt:i4>3342370</vt:i4>
      </vt:variant>
      <vt:variant>
        <vt:i4>852</vt:i4>
      </vt:variant>
      <vt:variant>
        <vt:i4>0</vt:i4>
      </vt:variant>
      <vt:variant>
        <vt:i4>5</vt:i4>
      </vt:variant>
      <vt:variant>
        <vt:lpwstr/>
      </vt:variant>
      <vt:variant>
        <vt:lpwstr>Seif80</vt:lpwstr>
      </vt:variant>
      <vt:variant>
        <vt:i4>3801133</vt:i4>
      </vt:variant>
      <vt:variant>
        <vt:i4>846</vt:i4>
      </vt:variant>
      <vt:variant>
        <vt:i4>0</vt:i4>
      </vt:variant>
      <vt:variant>
        <vt:i4>5</vt:i4>
      </vt:variant>
      <vt:variant>
        <vt:lpwstr/>
      </vt:variant>
      <vt:variant>
        <vt:lpwstr>Seif79</vt:lpwstr>
      </vt:variant>
      <vt:variant>
        <vt:i4>3866669</vt:i4>
      </vt:variant>
      <vt:variant>
        <vt:i4>840</vt:i4>
      </vt:variant>
      <vt:variant>
        <vt:i4>0</vt:i4>
      </vt:variant>
      <vt:variant>
        <vt:i4>5</vt:i4>
      </vt:variant>
      <vt:variant>
        <vt:lpwstr/>
      </vt:variant>
      <vt:variant>
        <vt:lpwstr>Seif78</vt:lpwstr>
      </vt:variant>
      <vt:variant>
        <vt:i4>6553662</vt:i4>
      </vt:variant>
      <vt:variant>
        <vt:i4>834</vt:i4>
      </vt:variant>
      <vt:variant>
        <vt:i4>0</vt:i4>
      </vt:variant>
      <vt:variant>
        <vt:i4>5</vt:i4>
      </vt:variant>
      <vt:variant>
        <vt:lpwstr/>
      </vt:variant>
      <vt:variant>
        <vt:lpwstr>hed223</vt:lpwstr>
      </vt:variant>
      <vt:variant>
        <vt:i4>5505033</vt:i4>
      </vt:variant>
      <vt:variant>
        <vt:i4>828</vt:i4>
      </vt:variant>
      <vt:variant>
        <vt:i4>0</vt:i4>
      </vt:variant>
      <vt:variant>
        <vt:i4>5</vt:i4>
      </vt:variant>
      <vt:variant>
        <vt:lpwstr/>
      </vt:variant>
      <vt:variant>
        <vt:lpwstr>med15</vt:lpwstr>
      </vt:variant>
      <vt:variant>
        <vt:i4>3407915</vt:i4>
      </vt:variant>
      <vt:variant>
        <vt:i4>822</vt:i4>
      </vt:variant>
      <vt:variant>
        <vt:i4>0</vt:i4>
      </vt:variant>
      <vt:variant>
        <vt:i4>5</vt:i4>
      </vt:variant>
      <vt:variant>
        <vt:lpwstr/>
      </vt:variant>
      <vt:variant>
        <vt:lpwstr>Seif172</vt:lpwstr>
      </vt:variant>
      <vt:variant>
        <vt:i4>3407917</vt:i4>
      </vt:variant>
      <vt:variant>
        <vt:i4>816</vt:i4>
      </vt:variant>
      <vt:variant>
        <vt:i4>0</vt:i4>
      </vt:variant>
      <vt:variant>
        <vt:i4>5</vt:i4>
      </vt:variant>
      <vt:variant>
        <vt:lpwstr/>
      </vt:variant>
      <vt:variant>
        <vt:lpwstr>Seif77</vt:lpwstr>
      </vt:variant>
      <vt:variant>
        <vt:i4>3473453</vt:i4>
      </vt:variant>
      <vt:variant>
        <vt:i4>810</vt:i4>
      </vt:variant>
      <vt:variant>
        <vt:i4>0</vt:i4>
      </vt:variant>
      <vt:variant>
        <vt:i4>5</vt:i4>
      </vt:variant>
      <vt:variant>
        <vt:lpwstr/>
      </vt:variant>
      <vt:variant>
        <vt:lpwstr>Seif76</vt:lpwstr>
      </vt:variant>
      <vt:variant>
        <vt:i4>6619198</vt:i4>
      </vt:variant>
      <vt:variant>
        <vt:i4>804</vt:i4>
      </vt:variant>
      <vt:variant>
        <vt:i4>0</vt:i4>
      </vt:variant>
      <vt:variant>
        <vt:i4>5</vt:i4>
      </vt:variant>
      <vt:variant>
        <vt:lpwstr/>
      </vt:variant>
      <vt:variant>
        <vt:lpwstr>hed222</vt:lpwstr>
      </vt:variant>
      <vt:variant>
        <vt:i4>3538989</vt:i4>
      </vt:variant>
      <vt:variant>
        <vt:i4>798</vt:i4>
      </vt:variant>
      <vt:variant>
        <vt:i4>0</vt:i4>
      </vt:variant>
      <vt:variant>
        <vt:i4>5</vt:i4>
      </vt:variant>
      <vt:variant>
        <vt:lpwstr/>
      </vt:variant>
      <vt:variant>
        <vt:lpwstr>Seif75</vt:lpwstr>
      </vt:variant>
      <vt:variant>
        <vt:i4>3604525</vt:i4>
      </vt:variant>
      <vt:variant>
        <vt:i4>792</vt:i4>
      </vt:variant>
      <vt:variant>
        <vt:i4>0</vt:i4>
      </vt:variant>
      <vt:variant>
        <vt:i4>5</vt:i4>
      </vt:variant>
      <vt:variant>
        <vt:lpwstr/>
      </vt:variant>
      <vt:variant>
        <vt:lpwstr>Seif74</vt:lpwstr>
      </vt:variant>
      <vt:variant>
        <vt:i4>3145773</vt:i4>
      </vt:variant>
      <vt:variant>
        <vt:i4>786</vt:i4>
      </vt:variant>
      <vt:variant>
        <vt:i4>0</vt:i4>
      </vt:variant>
      <vt:variant>
        <vt:i4>5</vt:i4>
      </vt:variant>
      <vt:variant>
        <vt:lpwstr/>
      </vt:variant>
      <vt:variant>
        <vt:lpwstr>Seif73</vt:lpwstr>
      </vt:variant>
      <vt:variant>
        <vt:i4>6684734</vt:i4>
      </vt:variant>
      <vt:variant>
        <vt:i4>780</vt:i4>
      </vt:variant>
      <vt:variant>
        <vt:i4>0</vt:i4>
      </vt:variant>
      <vt:variant>
        <vt:i4>5</vt:i4>
      </vt:variant>
      <vt:variant>
        <vt:lpwstr/>
      </vt:variant>
      <vt:variant>
        <vt:lpwstr>hed221</vt:lpwstr>
      </vt:variant>
      <vt:variant>
        <vt:i4>3211309</vt:i4>
      </vt:variant>
      <vt:variant>
        <vt:i4>774</vt:i4>
      </vt:variant>
      <vt:variant>
        <vt:i4>0</vt:i4>
      </vt:variant>
      <vt:variant>
        <vt:i4>5</vt:i4>
      </vt:variant>
      <vt:variant>
        <vt:lpwstr/>
      </vt:variant>
      <vt:variant>
        <vt:lpwstr>Seif72</vt:lpwstr>
      </vt:variant>
      <vt:variant>
        <vt:i4>3276845</vt:i4>
      </vt:variant>
      <vt:variant>
        <vt:i4>768</vt:i4>
      </vt:variant>
      <vt:variant>
        <vt:i4>0</vt:i4>
      </vt:variant>
      <vt:variant>
        <vt:i4>5</vt:i4>
      </vt:variant>
      <vt:variant>
        <vt:lpwstr/>
      </vt:variant>
      <vt:variant>
        <vt:lpwstr>Seif71</vt:lpwstr>
      </vt:variant>
      <vt:variant>
        <vt:i4>3342381</vt:i4>
      </vt:variant>
      <vt:variant>
        <vt:i4>762</vt:i4>
      </vt:variant>
      <vt:variant>
        <vt:i4>0</vt:i4>
      </vt:variant>
      <vt:variant>
        <vt:i4>5</vt:i4>
      </vt:variant>
      <vt:variant>
        <vt:lpwstr/>
      </vt:variant>
      <vt:variant>
        <vt:lpwstr>Seif70</vt:lpwstr>
      </vt:variant>
      <vt:variant>
        <vt:i4>3801132</vt:i4>
      </vt:variant>
      <vt:variant>
        <vt:i4>756</vt:i4>
      </vt:variant>
      <vt:variant>
        <vt:i4>0</vt:i4>
      </vt:variant>
      <vt:variant>
        <vt:i4>5</vt:i4>
      </vt:variant>
      <vt:variant>
        <vt:lpwstr/>
      </vt:variant>
      <vt:variant>
        <vt:lpwstr>Seif69</vt:lpwstr>
      </vt:variant>
      <vt:variant>
        <vt:i4>3866668</vt:i4>
      </vt:variant>
      <vt:variant>
        <vt:i4>750</vt:i4>
      </vt:variant>
      <vt:variant>
        <vt:i4>0</vt:i4>
      </vt:variant>
      <vt:variant>
        <vt:i4>5</vt:i4>
      </vt:variant>
      <vt:variant>
        <vt:lpwstr/>
      </vt:variant>
      <vt:variant>
        <vt:lpwstr>Seif68</vt:lpwstr>
      </vt:variant>
      <vt:variant>
        <vt:i4>6750270</vt:i4>
      </vt:variant>
      <vt:variant>
        <vt:i4>744</vt:i4>
      </vt:variant>
      <vt:variant>
        <vt:i4>0</vt:i4>
      </vt:variant>
      <vt:variant>
        <vt:i4>5</vt:i4>
      </vt:variant>
      <vt:variant>
        <vt:lpwstr/>
      </vt:variant>
      <vt:variant>
        <vt:lpwstr>hed220</vt:lpwstr>
      </vt:variant>
      <vt:variant>
        <vt:i4>5505033</vt:i4>
      </vt:variant>
      <vt:variant>
        <vt:i4>738</vt:i4>
      </vt:variant>
      <vt:variant>
        <vt:i4>0</vt:i4>
      </vt:variant>
      <vt:variant>
        <vt:i4>5</vt:i4>
      </vt:variant>
      <vt:variant>
        <vt:lpwstr/>
      </vt:variant>
      <vt:variant>
        <vt:lpwstr>med14</vt:lpwstr>
      </vt:variant>
      <vt:variant>
        <vt:i4>3407916</vt:i4>
      </vt:variant>
      <vt:variant>
        <vt:i4>732</vt:i4>
      </vt:variant>
      <vt:variant>
        <vt:i4>0</vt:i4>
      </vt:variant>
      <vt:variant>
        <vt:i4>5</vt:i4>
      </vt:variant>
      <vt:variant>
        <vt:lpwstr/>
      </vt:variant>
      <vt:variant>
        <vt:lpwstr>Seif67</vt:lpwstr>
      </vt:variant>
      <vt:variant>
        <vt:i4>3473452</vt:i4>
      </vt:variant>
      <vt:variant>
        <vt:i4>726</vt:i4>
      </vt:variant>
      <vt:variant>
        <vt:i4>0</vt:i4>
      </vt:variant>
      <vt:variant>
        <vt:i4>5</vt:i4>
      </vt:variant>
      <vt:variant>
        <vt:lpwstr/>
      </vt:variant>
      <vt:variant>
        <vt:lpwstr>Seif66</vt:lpwstr>
      </vt:variant>
      <vt:variant>
        <vt:i4>3538988</vt:i4>
      </vt:variant>
      <vt:variant>
        <vt:i4>720</vt:i4>
      </vt:variant>
      <vt:variant>
        <vt:i4>0</vt:i4>
      </vt:variant>
      <vt:variant>
        <vt:i4>5</vt:i4>
      </vt:variant>
      <vt:variant>
        <vt:lpwstr/>
      </vt:variant>
      <vt:variant>
        <vt:lpwstr>Seif65</vt:lpwstr>
      </vt:variant>
      <vt:variant>
        <vt:i4>3604524</vt:i4>
      </vt:variant>
      <vt:variant>
        <vt:i4>714</vt:i4>
      </vt:variant>
      <vt:variant>
        <vt:i4>0</vt:i4>
      </vt:variant>
      <vt:variant>
        <vt:i4>5</vt:i4>
      </vt:variant>
      <vt:variant>
        <vt:lpwstr/>
      </vt:variant>
      <vt:variant>
        <vt:lpwstr>Seif64</vt:lpwstr>
      </vt:variant>
      <vt:variant>
        <vt:i4>5505033</vt:i4>
      </vt:variant>
      <vt:variant>
        <vt:i4>708</vt:i4>
      </vt:variant>
      <vt:variant>
        <vt:i4>0</vt:i4>
      </vt:variant>
      <vt:variant>
        <vt:i4>5</vt:i4>
      </vt:variant>
      <vt:variant>
        <vt:lpwstr/>
      </vt:variant>
      <vt:variant>
        <vt:lpwstr>med13</vt:lpwstr>
      </vt:variant>
      <vt:variant>
        <vt:i4>5505033</vt:i4>
      </vt:variant>
      <vt:variant>
        <vt:i4>702</vt:i4>
      </vt:variant>
      <vt:variant>
        <vt:i4>0</vt:i4>
      </vt:variant>
      <vt:variant>
        <vt:i4>5</vt:i4>
      </vt:variant>
      <vt:variant>
        <vt:lpwstr/>
      </vt:variant>
      <vt:variant>
        <vt:lpwstr>med12</vt:lpwstr>
      </vt:variant>
      <vt:variant>
        <vt:i4>3145772</vt:i4>
      </vt:variant>
      <vt:variant>
        <vt:i4>696</vt:i4>
      </vt:variant>
      <vt:variant>
        <vt:i4>0</vt:i4>
      </vt:variant>
      <vt:variant>
        <vt:i4>5</vt:i4>
      </vt:variant>
      <vt:variant>
        <vt:lpwstr/>
      </vt:variant>
      <vt:variant>
        <vt:lpwstr>Seif63</vt:lpwstr>
      </vt:variant>
      <vt:variant>
        <vt:i4>3211308</vt:i4>
      </vt:variant>
      <vt:variant>
        <vt:i4>690</vt:i4>
      </vt:variant>
      <vt:variant>
        <vt:i4>0</vt:i4>
      </vt:variant>
      <vt:variant>
        <vt:i4>5</vt:i4>
      </vt:variant>
      <vt:variant>
        <vt:lpwstr/>
      </vt:variant>
      <vt:variant>
        <vt:lpwstr>Seif62</vt:lpwstr>
      </vt:variant>
      <vt:variant>
        <vt:i4>3276844</vt:i4>
      </vt:variant>
      <vt:variant>
        <vt:i4>684</vt:i4>
      </vt:variant>
      <vt:variant>
        <vt:i4>0</vt:i4>
      </vt:variant>
      <vt:variant>
        <vt:i4>5</vt:i4>
      </vt:variant>
      <vt:variant>
        <vt:lpwstr/>
      </vt:variant>
      <vt:variant>
        <vt:lpwstr>Seif61</vt:lpwstr>
      </vt:variant>
      <vt:variant>
        <vt:i4>5505033</vt:i4>
      </vt:variant>
      <vt:variant>
        <vt:i4>678</vt:i4>
      </vt:variant>
      <vt:variant>
        <vt:i4>0</vt:i4>
      </vt:variant>
      <vt:variant>
        <vt:i4>5</vt:i4>
      </vt:variant>
      <vt:variant>
        <vt:lpwstr/>
      </vt:variant>
      <vt:variant>
        <vt:lpwstr>med11</vt:lpwstr>
      </vt:variant>
      <vt:variant>
        <vt:i4>3342380</vt:i4>
      </vt:variant>
      <vt:variant>
        <vt:i4>672</vt:i4>
      </vt:variant>
      <vt:variant>
        <vt:i4>0</vt:i4>
      </vt:variant>
      <vt:variant>
        <vt:i4>5</vt:i4>
      </vt:variant>
      <vt:variant>
        <vt:lpwstr/>
      </vt:variant>
      <vt:variant>
        <vt:lpwstr>Seif60</vt:lpwstr>
      </vt:variant>
      <vt:variant>
        <vt:i4>7209021</vt:i4>
      </vt:variant>
      <vt:variant>
        <vt:i4>666</vt:i4>
      </vt:variant>
      <vt:variant>
        <vt:i4>0</vt:i4>
      </vt:variant>
      <vt:variant>
        <vt:i4>5</vt:i4>
      </vt:variant>
      <vt:variant>
        <vt:lpwstr/>
      </vt:variant>
      <vt:variant>
        <vt:lpwstr>hed219</vt:lpwstr>
      </vt:variant>
      <vt:variant>
        <vt:i4>3211304</vt:i4>
      </vt:variant>
      <vt:variant>
        <vt:i4>660</vt:i4>
      </vt:variant>
      <vt:variant>
        <vt:i4>0</vt:i4>
      </vt:variant>
      <vt:variant>
        <vt:i4>5</vt:i4>
      </vt:variant>
      <vt:variant>
        <vt:lpwstr/>
      </vt:variant>
      <vt:variant>
        <vt:lpwstr>Seif225</vt:lpwstr>
      </vt:variant>
      <vt:variant>
        <vt:i4>3211304</vt:i4>
      </vt:variant>
      <vt:variant>
        <vt:i4>654</vt:i4>
      </vt:variant>
      <vt:variant>
        <vt:i4>0</vt:i4>
      </vt:variant>
      <vt:variant>
        <vt:i4>5</vt:i4>
      </vt:variant>
      <vt:variant>
        <vt:lpwstr/>
      </vt:variant>
      <vt:variant>
        <vt:lpwstr>Seif224</vt:lpwstr>
      </vt:variant>
      <vt:variant>
        <vt:i4>3211304</vt:i4>
      </vt:variant>
      <vt:variant>
        <vt:i4>648</vt:i4>
      </vt:variant>
      <vt:variant>
        <vt:i4>0</vt:i4>
      </vt:variant>
      <vt:variant>
        <vt:i4>5</vt:i4>
      </vt:variant>
      <vt:variant>
        <vt:lpwstr/>
      </vt:variant>
      <vt:variant>
        <vt:lpwstr>Seif223</vt:lpwstr>
      </vt:variant>
      <vt:variant>
        <vt:i4>3211304</vt:i4>
      </vt:variant>
      <vt:variant>
        <vt:i4>642</vt:i4>
      </vt:variant>
      <vt:variant>
        <vt:i4>0</vt:i4>
      </vt:variant>
      <vt:variant>
        <vt:i4>5</vt:i4>
      </vt:variant>
      <vt:variant>
        <vt:lpwstr/>
      </vt:variant>
      <vt:variant>
        <vt:lpwstr>Seif222</vt:lpwstr>
      </vt:variant>
      <vt:variant>
        <vt:i4>3211304</vt:i4>
      </vt:variant>
      <vt:variant>
        <vt:i4>636</vt:i4>
      </vt:variant>
      <vt:variant>
        <vt:i4>0</vt:i4>
      </vt:variant>
      <vt:variant>
        <vt:i4>5</vt:i4>
      </vt:variant>
      <vt:variant>
        <vt:lpwstr/>
      </vt:variant>
      <vt:variant>
        <vt:lpwstr>Seif221</vt:lpwstr>
      </vt:variant>
      <vt:variant>
        <vt:i4>7274557</vt:i4>
      </vt:variant>
      <vt:variant>
        <vt:i4>630</vt:i4>
      </vt:variant>
      <vt:variant>
        <vt:i4>0</vt:i4>
      </vt:variant>
      <vt:variant>
        <vt:i4>5</vt:i4>
      </vt:variant>
      <vt:variant>
        <vt:lpwstr/>
      </vt:variant>
      <vt:variant>
        <vt:lpwstr>hed218</vt:lpwstr>
      </vt:variant>
      <vt:variant>
        <vt:i4>3211304</vt:i4>
      </vt:variant>
      <vt:variant>
        <vt:i4>624</vt:i4>
      </vt:variant>
      <vt:variant>
        <vt:i4>0</vt:i4>
      </vt:variant>
      <vt:variant>
        <vt:i4>5</vt:i4>
      </vt:variant>
      <vt:variant>
        <vt:lpwstr/>
      </vt:variant>
      <vt:variant>
        <vt:lpwstr>Seif220</vt:lpwstr>
      </vt:variant>
      <vt:variant>
        <vt:i4>3276840</vt:i4>
      </vt:variant>
      <vt:variant>
        <vt:i4>618</vt:i4>
      </vt:variant>
      <vt:variant>
        <vt:i4>0</vt:i4>
      </vt:variant>
      <vt:variant>
        <vt:i4>5</vt:i4>
      </vt:variant>
      <vt:variant>
        <vt:lpwstr/>
      </vt:variant>
      <vt:variant>
        <vt:lpwstr>Seif219</vt:lpwstr>
      </vt:variant>
      <vt:variant>
        <vt:i4>3276840</vt:i4>
      </vt:variant>
      <vt:variant>
        <vt:i4>612</vt:i4>
      </vt:variant>
      <vt:variant>
        <vt:i4>0</vt:i4>
      </vt:variant>
      <vt:variant>
        <vt:i4>5</vt:i4>
      </vt:variant>
      <vt:variant>
        <vt:lpwstr/>
      </vt:variant>
      <vt:variant>
        <vt:lpwstr>Seif218</vt:lpwstr>
      </vt:variant>
      <vt:variant>
        <vt:i4>6291517</vt:i4>
      </vt:variant>
      <vt:variant>
        <vt:i4>606</vt:i4>
      </vt:variant>
      <vt:variant>
        <vt:i4>0</vt:i4>
      </vt:variant>
      <vt:variant>
        <vt:i4>5</vt:i4>
      </vt:variant>
      <vt:variant>
        <vt:lpwstr/>
      </vt:variant>
      <vt:variant>
        <vt:lpwstr>hed217</vt:lpwstr>
      </vt:variant>
      <vt:variant>
        <vt:i4>3276840</vt:i4>
      </vt:variant>
      <vt:variant>
        <vt:i4>600</vt:i4>
      </vt:variant>
      <vt:variant>
        <vt:i4>0</vt:i4>
      </vt:variant>
      <vt:variant>
        <vt:i4>5</vt:i4>
      </vt:variant>
      <vt:variant>
        <vt:lpwstr/>
      </vt:variant>
      <vt:variant>
        <vt:lpwstr>Seif217</vt:lpwstr>
      </vt:variant>
      <vt:variant>
        <vt:i4>3276840</vt:i4>
      </vt:variant>
      <vt:variant>
        <vt:i4>594</vt:i4>
      </vt:variant>
      <vt:variant>
        <vt:i4>0</vt:i4>
      </vt:variant>
      <vt:variant>
        <vt:i4>5</vt:i4>
      </vt:variant>
      <vt:variant>
        <vt:lpwstr/>
      </vt:variant>
      <vt:variant>
        <vt:lpwstr>Seif216</vt:lpwstr>
      </vt:variant>
      <vt:variant>
        <vt:i4>3276840</vt:i4>
      </vt:variant>
      <vt:variant>
        <vt:i4>588</vt:i4>
      </vt:variant>
      <vt:variant>
        <vt:i4>0</vt:i4>
      </vt:variant>
      <vt:variant>
        <vt:i4>5</vt:i4>
      </vt:variant>
      <vt:variant>
        <vt:lpwstr/>
      </vt:variant>
      <vt:variant>
        <vt:lpwstr>Seif215</vt:lpwstr>
      </vt:variant>
      <vt:variant>
        <vt:i4>3276840</vt:i4>
      </vt:variant>
      <vt:variant>
        <vt:i4>582</vt:i4>
      </vt:variant>
      <vt:variant>
        <vt:i4>0</vt:i4>
      </vt:variant>
      <vt:variant>
        <vt:i4>5</vt:i4>
      </vt:variant>
      <vt:variant>
        <vt:lpwstr/>
      </vt:variant>
      <vt:variant>
        <vt:lpwstr>Seif214</vt:lpwstr>
      </vt:variant>
      <vt:variant>
        <vt:i4>3276840</vt:i4>
      </vt:variant>
      <vt:variant>
        <vt:i4>576</vt:i4>
      </vt:variant>
      <vt:variant>
        <vt:i4>0</vt:i4>
      </vt:variant>
      <vt:variant>
        <vt:i4>5</vt:i4>
      </vt:variant>
      <vt:variant>
        <vt:lpwstr/>
      </vt:variant>
      <vt:variant>
        <vt:lpwstr>Seif213</vt:lpwstr>
      </vt:variant>
      <vt:variant>
        <vt:i4>3276840</vt:i4>
      </vt:variant>
      <vt:variant>
        <vt:i4>570</vt:i4>
      </vt:variant>
      <vt:variant>
        <vt:i4>0</vt:i4>
      </vt:variant>
      <vt:variant>
        <vt:i4>5</vt:i4>
      </vt:variant>
      <vt:variant>
        <vt:lpwstr/>
      </vt:variant>
      <vt:variant>
        <vt:lpwstr>Seif212</vt:lpwstr>
      </vt:variant>
      <vt:variant>
        <vt:i4>6357053</vt:i4>
      </vt:variant>
      <vt:variant>
        <vt:i4>564</vt:i4>
      </vt:variant>
      <vt:variant>
        <vt:i4>0</vt:i4>
      </vt:variant>
      <vt:variant>
        <vt:i4>5</vt:i4>
      </vt:variant>
      <vt:variant>
        <vt:lpwstr/>
      </vt:variant>
      <vt:variant>
        <vt:lpwstr>hed216</vt:lpwstr>
      </vt:variant>
      <vt:variant>
        <vt:i4>3276840</vt:i4>
      </vt:variant>
      <vt:variant>
        <vt:i4>558</vt:i4>
      </vt:variant>
      <vt:variant>
        <vt:i4>0</vt:i4>
      </vt:variant>
      <vt:variant>
        <vt:i4>5</vt:i4>
      </vt:variant>
      <vt:variant>
        <vt:lpwstr/>
      </vt:variant>
      <vt:variant>
        <vt:lpwstr>Seif211</vt:lpwstr>
      </vt:variant>
      <vt:variant>
        <vt:i4>3276840</vt:i4>
      </vt:variant>
      <vt:variant>
        <vt:i4>552</vt:i4>
      </vt:variant>
      <vt:variant>
        <vt:i4>0</vt:i4>
      </vt:variant>
      <vt:variant>
        <vt:i4>5</vt:i4>
      </vt:variant>
      <vt:variant>
        <vt:lpwstr/>
      </vt:variant>
      <vt:variant>
        <vt:lpwstr>Seif210</vt:lpwstr>
      </vt:variant>
      <vt:variant>
        <vt:i4>3342376</vt:i4>
      </vt:variant>
      <vt:variant>
        <vt:i4>546</vt:i4>
      </vt:variant>
      <vt:variant>
        <vt:i4>0</vt:i4>
      </vt:variant>
      <vt:variant>
        <vt:i4>5</vt:i4>
      </vt:variant>
      <vt:variant>
        <vt:lpwstr/>
      </vt:variant>
      <vt:variant>
        <vt:lpwstr>Seif209</vt:lpwstr>
      </vt:variant>
      <vt:variant>
        <vt:i4>3342376</vt:i4>
      </vt:variant>
      <vt:variant>
        <vt:i4>540</vt:i4>
      </vt:variant>
      <vt:variant>
        <vt:i4>0</vt:i4>
      </vt:variant>
      <vt:variant>
        <vt:i4>5</vt:i4>
      </vt:variant>
      <vt:variant>
        <vt:lpwstr/>
      </vt:variant>
      <vt:variant>
        <vt:lpwstr>Seif208</vt:lpwstr>
      </vt:variant>
      <vt:variant>
        <vt:i4>3342376</vt:i4>
      </vt:variant>
      <vt:variant>
        <vt:i4>534</vt:i4>
      </vt:variant>
      <vt:variant>
        <vt:i4>0</vt:i4>
      </vt:variant>
      <vt:variant>
        <vt:i4>5</vt:i4>
      </vt:variant>
      <vt:variant>
        <vt:lpwstr/>
      </vt:variant>
      <vt:variant>
        <vt:lpwstr>Seif207</vt:lpwstr>
      </vt:variant>
      <vt:variant>
        <vt:i4>3407915</vt:i4>
      </vt:variant>
      <vt:variant>
        <vt:i4>528</vt:i4>
      </vt:variant>
      <vt:variant>
        <vt:i4>0</vt:i4>
      </vt:variant>
      <vt:variant>
        <vt:i4>5</vt:i4>
      </vt:variant>
      <vt:variant>
        <vt:lpwstr/>
      </vt:variant>
      <vt:variant>
        <vt:lpwstr>Seif171</vt:lpwstr>
      </vt:variant>
      <vt:variant>
        <vt:i4>3407915</vt:i4>
      </vt:variant>
      <vt:variant>
        <vt:i4>522</vt:i4>
      </vt:variant>
      <vt:variant>
        <vt:i4>0</vt:i4>
      </vt:variant>
      <vt:variant>
        <vt:i4>5</vt:i4>
      </vt:variant>
      <vt:variant>
        <vt:lpwstr/>
      </vt:variant>
      <vt:variant>
        <vt:lpwstr>Seif170</vt:lpwstr>
      </vt:variant>
      <vt:variant>
        <vt:i4>3801135</vt:i4>
      </vt:variant>
      <vt:variant>
        <vt:i4>516</vt:i4>
      </vt:variant>
      <vt:variant>
        <vt:i4>0</vt:i4>
      </vt:variant>
      <vt:variant>
        <vt:i4>5</vt:i4>
      </vt:variant>
      <vt:variant>
        <vt:lpwstr/>
      </vt:variant>
      <vt:variant>
        <vt:lpwstr>Seif59</vt:lpwstr>
      </vt:variant>
      <vt:variant>
        <vt:i4>6422589</vt:i4>
      </vt:variant>
      <vt:variant>
        <vt:i4>510</vt:i4>
      </vt:variant>
      <vt:variant>
        <vt:i4>0</vt:i4>
      </vt:variant>
      <vt:variant>
        <vt:i4>5</vt:i4>
      </vt:variant>
      <vt:variant>
        <vt:lpwstr/>
      </vt:variant>
      <vt:variant>
        <vt:lpwstr>hed215</vt:lpwstr>
      </vt:variant>
      <vt:variant>
        <vt:i4>3866671</vt:i4>
      </vt:variant>
      <vt:variant>
        <vt:i4>504</vt:i4>
      </vt:variant>
      <vt:variant>
        <vt:i4>0</vt:i4>
      </vt:variant>
      <vt:variant>
        <vt:i4>5</vt:i4>
      </vt:variant>
      <vt:variant>
        <vt:lpwstr/>
      </vt:variant>
      <vt:variant>
        <vt:lpwstr>Seif58</vt:lpwstr>
      </vt:variant>
      <vt:variant>
        <vt:i4>3407919</vt:i4>
      </vt:variant>
      <vt:variant>
        <vt:i4>498</vt:i4>
      </vt:variant>
      <vt:variant>
        <vt:i4>0</vt:i4>
      </vt:variant>
      <vt:variant>
        <vt:i4>5</vt:i4>
      </vt:variant>
      <vt:variant>
        <vt:lpwstr/>
      </vt:variant>
      <vt:variant>
        <vt:lpwstr>Seif57</vt:lpwstr>
      </vt:variant>
      <vt:variant>
        <vt:i4>6488125</vt:i4>
      </vt:variant>
      <vt:variant>
        <vt:i4>492</vt:i4>
      </vt:variant>
      <vt:variant>
        <vt:i4>0</vt:i4>
      </vt:variant>
      <vt:variant>
        <vt:i4>5</vt:i4>
      </vt:variant>
      <vt:variant>
        <vt:lpwstr/>
      </vt:variant>
      <vt:variant>
        <vt:lpwstr>hed214</vt:lpwstr>
      </vt:variant>
      <vt:variant>
        <vt:i4>5505033</vt:i4>
      </vt:variant>
      <vt:variant>
        <vt:i4>486</vt:i4>
      </vt:variant>
      <vt:variant>
        <vt:i4>0</vt:i4>
      </vt:variant>
      <vt:variant>
        <vt:i4>5</vt:i4>
      </vt:variant>
      <vt:variant>
        <vt:lpwstr/>
      </vt:variant>
      <vt:variant>
        <vt:lpwstr>med10</vt:lpwstr>
      </vt:variant>
      <vt:variant>
        <vt:i4>3473455</vt:i4>
      </vt:variant>
      <vt:variant>
        <vt:i4>480</vt:i4>
      </vt:variant>
      <vt:variant>
        <vt:i4>0</vt:i4>
      </vt:variant>
      <vt:variant>
        <vt:i4>5</vt:i4>
      </vt:variant>
      <vt:variant>
        <vt:lpwstr/>
      </vt:variant>
      <vt:variant>
        <vt:lpwstr>Seif56</vt:lpwstr>
      </vt:variant>
      <vt:variant>
        <vt:i4>3538991</vt:i4>
      </vt:variant>
      <vt:variant>
        <vt:i4>474</vt:i4>
      </vt:variant>
      <vt:variant>
        <vt:i4>0</vt:i4>
      </vt:variant>
      <vt:variant>
        <vt:i4>5</vt:i4>
      </vt:variant>
      <vt:variant>
        <vt:lpwstr/>
      </vt:variant>
      <vt:variant>
        <vt:lpwstr>Seif55</vt:lpwstr>
      </vt:variant>
      <vt:variant>
        <vt:i4>3604527</vt:i4>
      </vt:variant>
      <vt:variant>
        <vt:i4>468</vt:i4>
      </vt:variant>
      <vt:variant>
        <vt:i4>0</vt:i4>
      </vt:variant>
      <vt:variant>
        <vt:i4>5</vt:i4>
      </vt:variant>
      <vt:variant>
        <vt:lpwstr/>
      </vt:variant>
      <vt:variant>
        <vt:lpwstr>Seif54</vt:lpwstr>
      </vt:variant>
      <vt:variant>
        <vt:i4>6553661</vt:i4>
      </vt:variant>
      <vt:variant>
        <vt:i4>462</vt:i4>
      </vt:variant>
      <vt:variant>
        <vt:i4>0</vt:i4>
      </vt:variant>
      <vt:variant>
        <vt:i4>5</vt:i4>
      </vt:variant>
      <vt:variant>
        <vt:lpwstr/>
      </vt:variant>
      <vt:variant>
        <vt:lpwstr>hed213</vt:lpwstr>
      </vt:variant>
      <vt:variant>
        <vt:i4>3145775</vt:i4>
      </vt:variant>
      <vt:variant>
        <vt:i4>456</vt:i4>
      </vt:variant>
      <vt:variant>
        <vt:i4>0</vt:i4>
      </vt:variant>
      <vt:variant>
        <vt:i4>5</vt:i4>
      </vt:variant>
      <vt:variant>
        <vt:lpwstr/>
      </vt:variant>
      <vt:variant>
        <vt:lpwstr>Seif53</vt:lpwstr>
      </vt:variant>
      <vt:variant>
        <vt:i4>3211311</vt:i4>
      </vt:variant>
      <vt:variant>
        <vt:i4>450</vt:i4>
      </vt:variant>
      <vt:variant>
        <vt:i4>0</vt:i4>
      </vt:variant>
      <vt:variant>
        <vt:i4>5</vt:i4>
      </vt:variant>
      <vt:variant>
        <vt:lpwstr/>
      </vt:variant>
      <vt:variant>
        <vt:lpwstr>Seif52</vt:lpwstr>
      </vt:variant>
      <vt:variant>
        <vt:i4>3276847</vt:i4>
      </vt:variant>
      <vt:variant>
        <vt:i4>444</vt:i4>
      </vt:variant>
      <vt:variant>
        <vt:i4>0</vt:i4>
      </vt:variant>
      <vt:variant>
        <vt:i4>5</vt:i4>
      </vt:variant>
      <vt:variant>
        <vt:lpwstr/>
      </vt:variant>
      <vt:variant>
        <vt:lpwstr>Seif51</vt:lpwstr>
      </vt:variant>
      <vt:variant>
        <vt:i4>3342383</vt:i4>
      </vt:variant>
      <vt:variant>
        <vt:i4>438</vt:i4>
      </vt:variant>
      <vt:variant>
        <vt:i4>0</vt:i4>
      </vt:variant>
      <vt:variant>
        <vt:i4>5</vt:i4>
      </vt:variant>
      <vt:variant>
        <vt:lpwstr/>
      </vt:variant>
      <vt:variant>
        <vt:lpwstr>Seif50</vt:lpwstr>
      </vt:variant>
      <vt:variant>
        <vt:i4>6619197</vt:i4>
      </vt:variant>
      <vt:variant>
        <vt:i4>432</vt:i4>
      </vt:variant>
      <vt:variant>
        <vt:i4>0</vt:i4>
      </vt:variant>
      <vt:variant>
        <vt:i4>5</vt:i4>
      </vt:variant>
      <vt:variant>
        <vt:lpwstr/>
      </vt:variant>
      <vt:variant>
        <vt:lpwstr>hed212</vt:lpwstr>
      </vt:variant>
      <vt:variant>
        <vt:i4>3801134</vt:i4>
      </vt:variant>
      <vt:variant>
        <vt:i4>426</vt:i4>
      </vt:variant>
      <vt:variant>
        <vt:i4>0</vt:i4>
      </vt:variant>
      <vt:variant>
        <vt:i4>5</vt:i4>
      </vt:variant>
      <vt:variant>
        <vt:lpwstr/>
      </vt:variant>
      <vt:variant>
        <vt:lpwstr>Seif49</vt:lpwstr>
      </vt:variant>
      <vt:variant>
        <vt:i4>3866670</vt:i4>
      </vt:variant>
      <vt:variant>
        <vt:i4>420</vt:i4>
      </vt:variant>
      <vt:variant>
        <vt:i4>0</vt:i4>
      </vt:variant>
      <vt:variant>
        <vt:i4>5</vt:i4>
      </vt:variant>
      <vt:variant>
        <vt:lpwstr/>
      </vt:variant>
      <vt:variant>
        <vt:lpwstr>Seif48</vt:lpwstr>
      </vt:variant>
      <vt:variant>
        <vt:i4>3407918</vt:i4>
      </vt:variant>
      <vt:variant>
        <vt:i4>414</vt:i4>
      </vt:variant>
      <vt:variant>
        <vt:i4>0</vt:i4>
      </vt:variant>
      <vt:variant>
        <vt:i4>5</vt:i4>
      </vt:variant>
      <vt:variant>
        <vt:lpwstr/>
      </vt:variant>
      <vt:variant>
        <vt:lpwstr>Seif47</vt:lpwstr>
      </vt:variant>
      <vt:variant>
        <vt:i4>3473454</vt:i4>
      </vt:variant>
      <vt:variant>
        <vt:i4>408</vt:i4>
      </vt:variant>
      <vt:variant>
        <vt:i4>0</vt:i4>
      </vt:variant>
      <vt:variant>
        <vt:i4>5</vt:i4>
      </vt:variant>
      <vt:variant>
        <vt:lpwstr/>
      </vt:variant>
      <vt:variant>
        <vt:lpwstr>Seif46</vt:lpwstr>
      </vt:variant>
      <vt:variant>
        <vt:i4>6684733</vt:i4>
      </vt:variant>
      <vt:variant>
        <vt:i4>402</vt:i4>
      </vt:variant>
      <vt:variant>
        <vt:i4>0</vt:i4>
      </vt:variant>
      <vt:variant>
        <vt:i4>5</vt:i4>
      </vt:variant>
      <vt:variant>
        <vt:lpwstr/>
      </vt:variant>
      <vt:variant>
        <vt:lpwstr>hed211</vt:lpwstr>
      </vt:variant>
      <vt:variant>
        <vt:i4>6029321</vt:i4>
      </vt:variant>
      <vt:variant>
        <vt:i4>396</vt:i4>
      </vt:variant>
      <vt:variant>
        <vt:i4>0</vt:i4>
      </vt:variant>
      <vt:variant>
        <vt:i4>5</vt:i4>
      </vt:variant>
      <vt:variant>
        <vt:lpwstr/>
      </vt:variant>
      <vt:variant>
        <vt:lpwstr>med9</vt:lpwstr>
      </vt:variant>
      <vt:variant>
        <vt:i4>3538990</vt:i4>
      </vt:variant>
      <vt:variant>
        <vt:i4>390</vt:i4>
      </vt:variant>
      <vt:variant>
        <vt:i4>0</vt:i4>
      </vt:variant>
      <vt:variant>
        <vt:i4>5</vt:i4>
      </vt:variant>
      <vt:variant>
        <vt:lpwstr/>
      </vt:variant>
      <vt:variant>
        <vt:lpwstr>Seif45</vt:lpwstr>
      </vt:variant>
      <vt:variant>
        <vt:i4>3604526</vt:i4>
      </vt:variant>
      <vt:variant>
        <vt:i4>384</vt:i4>
      </vt:variant>
      <vt:variant>
        <vt:i4>0</vt:i4>
      </vt:variant>
      <vt:variant>
        <vt:i4>5</vt:i4>
      </vt:variant>
      <vt:variant>
        <vt:lpwstr/>
      </vt:variant>
      <vt:variant>
        <vt:lpwstr>Seif44</vt:lpwstr>
      </vt:variant>
      <vt:variant>
        <vt:i4>3145774</vt:i4>
      </vt:variant>
      <vt:variant>
        <vt:i4>378</vt:i4>
      </vt:variant>
      <vt:variant>
        <vt:i4>0</vt:i4>
      </vt:variant>
      <vt:variant>
        <vt:i4>5</vt:i4>
      </vt:variant>
      <vt:variant>
        <vt:lpwstr/>
      </vt:variant>
      <vt:variant>
        <vt:lpwstr>Seif43</vt:lpwstr>
      </vt:variant>
      <vt:variant>
        <vt:i4>6094857</vt:i4>
      </vt:variant>
      <vt:variant>
        <vt:i4>372</vt:i4>
      </vt:variant>
      <vt:variant>
        <vt:i4>0</vt:i4>
      </vt:variant>
      <vt:variant>
        <vt:i4>5</vt:i4>
      </vt:variant>
      <vt:variant>
        <vt:lpwstr/>
      </vt:variant>
      <vt:variant>
        <vt:lpwstr>med8</vt:lpwstr>
      </vt:variant>
      <vt:variant>
        <vt:i4>3211310</vt:i4>
      </vt:variant>
      <vt:variant>
        <vt:i4>366</vt:i4>
      </vt:variant>
      <vt:variant>
        <vt:i4>0</vt:i4>
      </vt:variant>
      <vt:variant>
        <vt:i4>5</vt:i4>
      </vt:variant>
      <vt:variant>
        <vt:lpwstr/>
      </vt:variant>
      <vt:variant>
        <vt:lpwstr>Seif42</vt:lpwstr>
      </vt:variant>
      <vt:variant>
        <vt:i4>3276846</vt:i4>
      </vt:variant>
      <vt:variant>
        <vt:i4>360</vt:i4>
      </vt:variant>
      <vt:variant>
        <vt:i4>0</vt:i4>
      </vt:variant>
      <vt:variant>
        <vt:i4>5</vt:i4>
      </vt:variant>
      <vt:variant>
        <vt:lpwstr/>
      </vt:variant>
      <vt:variant>
        <vt:lpwstr>Seif41</vt:lpwstr>
      </vt:variant>
      <vt:variant>
        <vt:i4>3342382</vt:i4>
      </vt:variant>
      <vt:variant>
        <vt:i4>354</vt:i4>
      </vt:variant>
      <vt:variant>
        <vt:i4>0</vt:i4>
      </vt:variant>
      <vt:variant>
        <vt:i4>5</vt:i4>
      </vt:variant>
      <vt:variant>
        <vt:lpwstr/>
      </vt:variant>
      <vt:variant>
        <vt:lpwstr>Seif40</vt:lpwstr>
      </vt:variant>
      <vt:variant>
        <vt:i4>3801129</vt:i4>
      </vt:variant>
      <vt:variant>
        <vt:i4>348</vt:i4>
      </vt:variant>
      <vt:variant>
        <vt:i4>0</vt:i4>
      </vt:variant>
      <vt:variant>
        <vt:i4>5</vt:i4>
      </vt:variant>
      <vt:variant>
        <vt:lpwstr/>
      </vt:variant>
      <vt:variant>
        <vt:lpwstr>Seif39</vt:lpwstr>
      </vt:variant>
      <vt:variant>
        <vt:i4>6750269</vt:i4>
      </vt:variant>
      <vt:variant>
        <vt:i4>342</vt:i4>
      </vt:variant>
      <vt:variant>
        <vt:i4>0</vt:i4>
      </vt:variant>
      <vt:variant>
        <vt:i4>5</vt:i4>
      </vt:variant>
      <vt:variant>
        <vt:lpwstr/>
      </vt:variant>
      <vt:variant>
        <vt:lpwstr>hed210</vt:lpwstr>
      </vt:variant>
      <vt:variant>
        <vt:i4>3866665</vt:i4>
      </vt:variant>
      <vt:variant>
        <vt:i4>336</vt:i4>
      </vt:variant>
      <vt:variant>
        <vt:i4>0</vt:i4>
      </vt:variant>
      <vt:variant>
        <vt:i4>5</vt:i4>
      </vt:variant>
      <vt:variant>
        <vt:lpwstr/>
      </vt:variant>
      <vt:variant>
        <vt:lpwstr>Seif38</vt:lpwstr>
      </vt:variant>
      <vt:variant>
        <vt:i4>3407913</vt:i4>
      </vt:variant>
      <vt:variant>
        <vt:i4>330</vt:i4>
      </vt:variant>
      <vt:variant>
        <vt:i4>0</vt:i4>
      </vt:variant>
      <vt:variant>
        <vt:i4>5</vt:i4>
      </vt:variant>
      <vt:variant>
        <vt:lpwstr/>
      </vt:variant>
      <vt:variant>
        <vt:lpwstr>Seif37</vt:lpwstr>
      </vt:variant>
      <vt:variant>
        <vt:i4>3473449</vt:i4>
      </vt:variant>
      <vt:variant>
        <vt:i4>324</vt:i4>
      </vt:variant>
      <vt:variant>
        <vt:i4>0</vt:i4>
      </vt:variant>
      <vt:variant>
        <vt:i4>5</vt:i4>
      </vt:variant>
      <vt:variant>
        <vt:lpwstr/>
      </vt:variant>
      <vt:variant>
        <vt:lpwstr>Seif36</vt:lpwstr>
      </vt:variant>
      <vt:variant>
        <vt:i4>3538985</vt:i4>
      </vt:variant>
      <vt:variant>
        <vt:i4>318</vt:i4>
      </vt:variant>
      <vt:variant>
        <vt:i4>0</vt:i4>
      </vt:variant>
      <vt:variant>
        <vt:i4>5</vt:i4>
      </vt:variant>
      <vt:variant>
        <vt:lpwstr/>
      </vt:variant>
      <vt:variant>
        <vt:lpwstr>Seif35</vt:lpwstr>
      </vt:variant>
      <vt:variant>
        <vt:i4>3604521</vt:i4>
      </vt:variant>
      <vt:variant>
        <vt:i4>312</vt:i4>
      </vt:variant>
      <vt:variant>
        <vt:i4>0</vt:i4>
      </vt:variant>
      <vt:variant>
        <vt:i4>5</vt:i4>
      </vt:variant>
      <vt:variant>
        <vt:lpwstr/>
      </vt:variant>
      <vt:variant>
        <vt:lpwstr>Seif34</vt:lpwstr>
      </vt:variant>
      <vt:variant>
        <vt:i4>3145769</vt:i4>
      </vt:variant>
      <vt:variant>
        <vt:i4>306</vt:i4>
      </vt:variant>
      <vt:variant>
        <vt:i4>0</vt:i4>
      </vt:variant>
      <vt:variant>
        <vt:i4>5</vt:i4>
      </vt:variant>
      <vt:variant>
        <vt:lpwstr/>
      </vt:variant>
      <vt:variant>
        <vt:lpwstr>Seif33</vt:lpwstr>
      </vt:variant>
      <vt:variant>
        <vt:i4>5701644</vt:i4>
      </vt:variant>
      <vt:variant>
        <vt:i4>300</vt:i4>
      </vt:variant>
      <vt:variant>
        <vt:i4>0</vt:i4>
      </vt:variant>
      <vt:variant>
        <vt:i4>5</vt:i4>
      </vt:variant>
      <vt:variant>
        <vt:lpwstr/>
      </vt:variant>
      <vt:variant>
        <vt:lpwstr>hed29</vt:lpwstr>
      </vt:variant>
      <vt:variant>
        <vt:i4>5373961</vt:i4>
      </vt:variant>
      <vt:variant>
        <vt:i4>294</vt:i4>
      </vt:variant>
      <vt:variant>
        <vt:i4>0</vt:i4>
      </vt:variant>
      <vt:variant>
        <vt:i4>5</vt:i4>
      </vt:variant>
      <vt:variant>
        <vt:lpwstr/>
      </vt:variant>
      <vt:variant>
        <vt:lpwstr>med7</vt:lpwstr>
      </vt:variant>
      <vt:variant>
        <vt:i4>3211305</vt:i4>
      </vt:variant>
      <vt:variant>
        <vt:i4>288</vt:i4>
      </vt:variant>
      <vt:variant>
        <vt:i4>0</vt:i4>
      </vt:variant>
      <vt:variant>
        <vt:i4>5</vt:i4>
      </vt:variant>
      <vt:variant>
        <vt:lpwstr/>
      </vt:variant>
      <vt:variant>
        <vt:lpwstr>Seif32</vt:lpwstr>
      </vt:variant>
      <vt:variant>
        <vt:i4>3276841</vt:i4>
      </vt:variant>
      <vt:variant>
        <vt:i4>282</vt:i4>
      </vt:variant>
      <vt:variant>
        <vt:i4>0</vt:i4>
      </vt:variant>
      <vt:variant>
        <vt:i4>5</vt:i4>
      </vt:variant>
      <vt:variant>
        <vt:lpwstr/>
      </vt:variant>
      <vt:variant>
        <vt:lpwstr>Seif31</vt:lpwstr>
      </vt:variant>
      <vt:variant>
        <vt:i4>3342377</vt:i4>
      </vt:variant>
      <vt:variant>
        <vt:i4>276</vt:i4>
      </vt:variant>
      <vt:variant>
        <vt:i4>0</vt:i4>
      </vt:variant>
      <vt:variant>
        <vt:i4>5</vt:i4>
      </vt:variant>
      <vt:variant>
        <vt:lpwstr/>
      </vt:variant>
      <vt:variant>
        <vt:lpwstr>Seif30</vt:lpwstr>
      </vt:variant>
      <vt:variant>
        <vt:i4>5701644</vt:i4>
      </vt:variant>
      <vt:variant>
        <vt:i4>270</vt:i4>
      </vt:variant>
      <vt:variant>
        <vt:i4>0</vt:i4>
      </vt:variant>
      <vt:variant>
        <vt:i4>5</vt:i4>
      </vt:variant>
      <vt:variant>
        <vt:lpwstr/>
      </vt:variant>
      <vt:variant>
        <vt:lpwstr>hed28</vt:lpwstr>
      </vt:variant>
      <vt:variant>
        <vt:i4>3473451</vt:i4>
      </vt:variant>
      <vt:variant>
        <vt:i4>264</vt:i4>
      </vt:variant>
      <vt:variant>
        <vt:i4>0</vt:i4>
      </vt:variant>
      <vt:variant>
        <vt:i4>5</vt:i4>
      </vt:variant>
      <vt:variant>
        <vt:lpwstr/>
      </vt:variant>
      <vt:variant>
        <vt:lpwstr>Seif169</vt:lpwstr>
      </vt:variant>
      <vt:variant>
        <vt:i4>3801128</vt:i4>
      </vt:variant>
      <vt:variant>
        <vt:i4>258</vt:i4>
      </vt:variant>
      <vt:variant>
        <vt:i4>0</vt:i4>
      </vt:variant>
      <vt:variant>
        <vt:i4>5</vt:i4>
      </vt:variant>
      <vt:variant>
        <vt:lpwstr/>
      </vt:variant>
      <vt:variant>
        <vt:lpwstr>Seif29</vt:lpwstr>
      </vt:variant>
      <vt:variant>
        <vt:i4>3866664</vt:i4>
      </vt:variant>
      <vt:variant>
        <vt:i4>252</vt:i4>
      </vt:variant>
      <vt:variant>
        <vt:i4>0</vt:i4>
      </vt:variant>
      <vt:variant>
        <vt:i4>5</vt:i4>
      </vt:variant>
      <vt:variant>
        <vt:lpwstr/>
      </vt:variant>
      <vt:variant>
        <vt:lpwstr>Seif28</vt:lpwstr>
      </vt:variant>
      <vt:variant>
        <vt:i4>5701644</vt:i4>
      </vt:variant>
      <vt:variant>
        <vt:i4>246</vt:i4>
      </vt:variant>
      <vt:variant>
        <vt:i4>0</vt:i4>
      </vt:variant>
      <vt:variant>
        <vt:i4>5</vt:i4>
      </vt:variant>
      <vt:variant>
        <vt:lpwstr/>
      </vt:variant>
      <vt:variant>
        <vt:lpwstr>hed27</vt:lpwstr>
      </vt:variant>
      <vt:variant>
        <vt:i4>5439497</vt:i4>
      </vt:variant>
      <vt:variant>
        <vt:i4>240</vt:i4>
      </vt:variant>
      <vt:variant>
        <vt:i4>0</vt:i4>
      </vt:variant>
      <vt:variant>
        <vt:i4>5</vt:i4>
      </vt:variant>
      <vt:variant>
        <vt:lpwstr/>
      </vt:variant>
      <vt:variant>
        <vt:lpwstr>med6</vt:lpwstr>
      </vt:variant>
      <vt:variant>
        <vt:i4>3407912</vt:i4>
      </vt:variant>
      <vt:variant>
        <vt:i4>234</vt:i4>
      </vt:variant>
      <vt:variant>
        <vt:i4>0</vt:i4>
      </vt:variant>
      <vt:variant>
        <vt:i4>5</vt:i4>
      </vt:variant>
      <vt:variant>
        <vt:lpwstr/>
      </vt:variant>
      <vt:variant>
        <vt:lpwstr>Seif27</vt:lpwstr>
      </vt:variant>
      <vt:variant>
        <vt:i4>3473448</vt:i4>
      </vt:variant>
      <vt:variant>
        <vt:i4>228</vt:i4>
      </vt:variant>
      <vt:variant>
        <vt:i4>0</vt:i4>
      </vt:variant>
      <vt:variant>
        <vt:i4>5</vt:i4>
      </vt:variant>
      <vt:variant>
        <vt:lpwstr/>
      </vt:variant>
      <vt:variant>
        <vt:lpwstr>Seif26</vt:lpwstr>
      </vt:variant>
      <vt:variant>
        <vt:i4>5701644</vt:i4>
      </vt:variant>
      <vt:variant>
        <vt:i4>222</vt:i4>
      </vt:variant>
      <vt:variant>
        <vt:i4>0</vt:i4>
      </vt:variant>
      <vt:variant>
        <vt:i4>5</vt:i4>
      </vt:variant>
      <vt:variant>
        <vt:lpwstr/>
      </vt:variant>
      <vt:variant>
        <vt:lpwstr>hed26</vt:lpwstr>
      </vt:variant>
      <vt:variant>
        <vt:i4>3538984</vt:i4>
      </vt:variant>
      <vt:variant>
        <vt:i4>216</vt:i4>
      </vt:variant>
      <vt:variant>
        <vt:i4>0</vt:i4>
      </vt:variant>
      <vt:variant>
        <vt:i4>5</vt:i4>
      </vt:variant>
      <vt:variant>
        <vt:lpwstr/>
      </vt:variant>
      <vt:variant>
        <vt:lpwstr>Seif25</vt:lpwstr>
      </vt:variant>
      <vt:variant>
        <vt:i4>5701644</vt:i4>
      </vt:variant>
      <vt:variant>
        <vt:i4>210</vt:i4>
      </vt:variant>
      <vt:variant>
        <vt:i4>0</vt:i4>
      </vt:variant>
      <vt:variant>
        <vt:i4>5</vt:i4>
      </vt:variant>
      <vt:variant>
        <vt:lpwstr/>
      </vt:variant>
      <vt:variant>
        <vt:lpwstr>hed25</vt:lpwstr>
      </vt:variant>
      <vt:variant>
        <vt:i4>3604520</vt:i4>
      </vt:variant>
      <vt:variant>
        <vt:i4>204</vt:i4>
      </vt:variant>
      <vt:variant>
        <vt:i4>0</vt:i4>
      </vt:variant>
      <vt:variant>
        <vt:i4>5</vt:i4>
      </vt:variant>
      <vt:variant>
        <vt:lpwstr/>
      </vt:variant>
      <vt:variant>
        <vt:lpwstr>Seif24</vt:lpwstr>
      </vt:variant>
      <vt:variant>
        <vt:i4>3145768</vt:i4>
      </vt:variant>
      <vt:variant>
        <vt:i4>198</vt:i4>
      </vt:variant>
      <vt:variant>
        <vt:i4>0</vt:i4>
      </vt:variant>
      <vt:variant>
        <vt:i4>5</vt:i4>
      </vt:variant>
      <vt:variant>
        <vt:lpwstr/>
      </vt:variant>
      <vt:variant>
        <vt:lpwstr>Seif23</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3342376</vt:i4>
      </vt:variant>
      <vt:variant>
        <vt:i4>180</vt:i4>
      </vt:variant>
      <vt:variant>
        <vt:i4>0</vt:i4>
      </vt:variant>
      <vt:variant>
        <vt:i4>5</vt:i4>
      </vt:variant>
      <vt:variant>
        <vt:lpwstr/>
      </vt:variant>
      <vt:variant>
        <vt:lpwstr>Seif20</vt:lpwstr>
      </vt:variant>
      <vt:variant>
        <vt:i4>5701644</vt:i4>
      </vt:variant>
      <vt:variant>
        <vt:i4>174</vt:i4>
      </vt:variant>
      <vt:variant>
        <vt:i4>0</vt:i4>
      </vt:variant>
      <vt:variant>
        <vt:i4>5</vt:i4>
      </vt:variant>
      <vt:variant>
        <vt:lpwstr/>
      </vt:variant>
      <vt:variant>
        <vt:lpwstr>hed24</vt:lpwstr>
      </vt:variant>
      <vt:variant>
        <vt:i4>3801131</vt:i4>
      </vt:variant>
      <vt:variant>
        <vt:i4>168</vt:i4>
      </vt:variant>
      <vt:variant>
        <vt:i4>0</vt:i4>
      </vt:variant>
      <vt:variant>
        <vt:i4>5</vt:i4>
      </vt:variant>
      <vt:variant>
        <vt:lpwstr/>
      </vt:variant>
      <vt:variant>
        <vt:lpwstr>Seif19</vt:lpwstr>
      </vt:variant>
      <vt:variant>
        <vt:i4>3866667</vt:i4>
      </vt:variant>
      <vt:variant>
        <vt:i4>162</vt:i4>
      </vt:variant>
      <vt:variant>
        <vt:i4>0</vt:i4>
      </vt:variant>
      <vt:variant>
        <vt:i4>5</vt:i4>
      </vt:variant>
      <vt:variant>
        <vt:lpwstr/>
      </vt:variant>
      <vt:variant>
        <vt:lpwstr>Seif18</vt:lpwstr>
      </vt:variant>
      <vt:variant>
        <vt:i4>3407915</vt:i4>
      </vt:variant>
      <vt:variant>
        <vt:i4>156</vt:i4>
      </vt:variant>
      <vt:variant>
        <vt:i4>0</vt:i4>
      </vt:variant>
      <vt:variant>
        <vt:i4>5</vt:i4>
      </vt:variant>
      <vt:variant>
        <vt:lpwstr/>
      </vt:variant>
      <vt:variant>
        <vt:lpwstr>Seif17</vt:lpwstr>
      </vt:variant>
      <vt:variant>
        <vt:i4>3473451</vt:i4>
      </vt:variant>
      <vt:variant>
        <vt:i4>150</vt:i4>
      </vt:variant>
      <vt:variant>
        <vt:i4>0</vt:i4>
      </vt:variant>
      <vt:variant>
        <vt:i4>5</vt:i4>
      </vt:variant>
      <vt:variant>
        <vt:lpwstr/>
      </vt:variant>
      <vt:variant>
        <vt:lpwstr>Seif16</vt:lpwstr>
      </vt:variant>
      <vt:variant>
        <vt:i4>5701644</vt:i4>
      </vt:variant>
      <vt:variant>
        <vt:i4>144</vt:i4>
      </vt:variant>
      <vt:variant>
        <vt:i4>0</vt:i4>
      </vt:variant>
      <vt:variant>
        <vt:i4>5</vt:i4>
      </vt:variant>
      <vt:variant>
        <vt:lpwstr/>
      </vt:variant>
      <vt:variant>
        <vt:lpwstr>hed23</vt:lpwstr>
      </vt:variant>
      <vt:variant>
        <vt:i4>3538987</vt:i4>
      </vt:variant>
      <vt:variant>
        <vt:i4>138</vt:i4>
      </vt:variant>
      <vt:variant>
        <vt:i4>0</vt:i4>
      </vt:variant>
      <vt:variant>
        <vt:i4>5</vt:i4>
      </vt:variant>
      <vt:variant>
        <vt:lpwstr/>
      </vt:variant>
      <vt:variant>
        <vt:lpwstr>Seif15</vt:lpwstr>
      </vt:variant>
      <vt:variant>
        <vt:i4>3604523</vt:i4>
      </vt:variant>
      <vt:variant>
        <vt:i4>132</vt:i4>
      </vt:variant>
      <vt:variant>
        <vt:i4>0</vt:i4>
      </vt:variant>
      <vt:variant>
        <vt:i4>5</vt:i4>
      </vt:variant>
      <vt:variant>
        <vt:lpwstr/>
      </vt:variant>
      <vt:variant>
        <vt:lpwstr>Seif14</vt:lpwstr>
      </vt:variant>
      <vt:variant>
        <vt:i4>3145771</vt:i4>
      </vt:variant>
      <vt:variant>
        <vt:i4>126</vt:i4>
      </vt:variant>
      <vt:variant>
        <vt:i4>0</vt:i4>
      </vt:variant>
      <vt:variant>
        <vt:i4>5</vt:i4>
      </vt:variant>
      <vt:variant>
        <vt:lpwstr/>
      </vt:variant>
      <vt:variant>
        <vt:lpwstr>Seif13</vt:lpwstr>
      </vt:variant>
      <vt:variant>
        <vt:i4>5701644</vt:i4>
      </vt:variant>
      <vt:variant>
        <vt:i4>120</vt:i4>
      </vt:variant>
      <vt:variant>
        <vt:i4>0</vt:i4>
      </vt:variant>
      <vt:variant>
        <vt:i4>5</vt:i4>
      </vt:variant>
      <vt:variant>
        <vt:lpwstr/>
      </vt:variant>
      <vt:variant>
        <vt:lpwstr>hed22</vt:lpwstr>
      </vt:variant>
      <vt:variant>
        <vt:i4>5242889</vt:i4>
      </vt:variant>
      <vt:variant>
        <vt:i4>114</vt:i4>
      </vt:variant>
      <vt:variant>
        <vt:i4>0</vt:i4>
      </vt:variant>
      <vt:variant>
        <vt:i4>5</vt:i4>
      </vt:variant>
      <vt:variant>
        <vt:lpwstr/>
      </vt:variant>
      <vt:variant>
        <vt:lpwstr>med5</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5701644</vt:i4>
      </vt:variant>
      <vt:variant>
        <vt:i4>90</vt:i4>
      </vt:variant>
      <vt:variant>
        <vt:i4>0</vt:i4>
      </vt:variant>
      <vt:variant>
        <vt:i4>5</vt:i4>
      </vt:variant>
      <vt:variant>
        <vt:lpwstr/>
      </vt:variant>
      <vt:variant>
        <vt:lpwstr>hed21</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5701644</vt:i4>
      </vt:variant>
      <vt:variant>
        <vt:i4>72</vt:i4>
      </vt:variant>
      <vt:variant>
        <vt:i4>0</vt:i4>
      </vt:variant>
      <vt:variant>
        <vt:i4>5</vt:i4>
      </vt:variant>
      <vt:variant>
        <vt:lpwstr/>
      </vt:variant>
      <vt:variant>
        <vt:lpwstr>hed20</vt:lpwstr>
      </vt:variant>
      <vt:variant>
        <vt:i4>5308425</vt:i4>
      </vt:variant>
      <vt:variant>
        <vt:i4>66</vt:i4>
      </vt:variant>
      <vt:variant>
        <vt:i4>0</vt:i4>
      </vt:variant>
      <vt:variant>
        <vt:i4>5</vt:i4>
      </vt:variant>
      <vt:variant>
        <vt:lpwstr/>
      </vt:variant>
      <vt:variant>
        <vt:lpwstr>med4</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2818073</vt:i4>
      </vt:variant>
      <vt:variant>
        <vt:i4>21</vt:i4>
      </vt:variant>
      <vt:variant>
        <vt:i4>0</vt:i4>
      </vt:variant>
      <vt:variant>
        <vt:i4>5</vt:i4>
      </vt:variant>
      <vt:variant>
        <vt:lpwstr>https://www.nevo.co.il/law_word/law06/tak-10212.pdf</vt:lpwstr>
      </vt:variant>
      <vt:variant>
        <vt:lpwstr/>
      </vt:variant>
      <vt:variant>
        <vt:i4>2818073</vt:i4>
      </vt:variant>
      <vt:variant>
        <vt:i4>18</vt:i4>
      </vt:variant>
      <vt:variant>
        <vt:i4>0</vt:i4>
      </vt:variant>
      <vt:variant>
        <vt:i4>5</vt:i4>
      </vt:variant>
      <vt:variant>
        <vt:lpwstr>https://www.nevo.co.il/law_word/law06/tak-10212.pdf</vt:lpwstr>
      </vt:variant>
      <vt:variant>
        <vt:lpwstr/>
      </vt:variant>
      <vt:variant>
        <vt:i4>7405595</vt:i4>
      </vt:variant>
      <vt:variant>
        <vt:i4>15</vt:i4>
      </vt:variant>
      <vt:variant>
        <vt:i4>0</vt:i4>
      </vt:variant>
      <vt:variant>
        <vt:i4>5</vt:i4>
      </vt:variant>
      <vt:variant>
        <vt:lpwstr>https://www.nevo.co.il/law_word/law06/tak-9304.pdf</vt:lpwstr>
      </vt:variant>
      <vt:variant>
        <vt:lpwstr/>
      </vt:variant>
      <vt:variant>
        <vt:i4>2818073</vt:i4>
      </vt:variant>
      <vt:variant>
        <vt:i4>12</vt:i4>
      </vt:variant>
      <vt:variant>
        <vt:i4>0</vt:i4>
      </vt:variant>
      <vt:variant>
        <vt:i4>5</vt:i4>
      </vt:variant>
      <vt:variant>
        <vt:lpwstr>https://www.nevo.co.il/law_word/law06/tak-10212.pdf</vt:lpwstr>
      </vt:variant>
      <vt:variant>
        <vt:lpwstr/>
      </vt:variant>
      <vt:variant>
        <vt:i4>7405595</vt:i4>
      </vt:variant>
      <vt:variant>
        <vt:i4>9</vt:i4>
      </vt:variant>
      <vt:variant>
        <vt:i4>0</vt:i4>
      </vt:variant>
      <vt:variant>
        <vt:i4>5</vt:i4>
      </vt:variant>
      <vt:variant>
        <vt:lpwstr>https://www.nevo.co.il/law_word/law06/tak-9304.pdf</vt:lpwstr>
      </vt:variant>
      <vt:variant>
        <vt:lpwstr/>
      </vt:variant>
      <vt:variant>
        <vt:i4>7667743</vt:i4>
      </vt:variant>
      <vt:variant>
        <vt:i4>6</vt:i4>
      </vt:variant>
      <vt:variant>
        <vt:i4>0</vt:i4>
      </vt:variant>
      <vt:variant>
        <vt:i4>5</vt:i4>
      </vt:variant>
      <vt:variant>
        <vt:lpwstr>https://www.nevo.co.il/law_word/law06/tak-9043.pdf</vt:lpwstr>
      </vt:variant>
      <vt:variant>
        <vt:lpwstr/>
      </vt:variant>
      <vt:variant>
        <vt:i4>7733257</vt:i4>
      </vt:variant>
      <vt:variant>
        <vt:i4>3</vt:i4>
      </vt:variant>
      <vt:variant>
        <vt:i4>0</vt:i4>
      </vt:variant>
      <vt:variant>
        <vt:i4>5</vt:i4>
      </vt:variant>
      <vt:variant>
        <vt:lpwstr>http://www.nevo.co.il/Law_word/law06/tak-8273.pdf</vt:lpwstr>
      </vt:variant>
      <vt:variant>
        <vt:lpwstr/>
      </vt:variant>
      <vt:variant>
        <vt:i4>7798787</vt:i4>
      </vt:variant>
      <vt:variant>
        <vt:i4>0</vt:i4>
      </vt:variant>
      <vt:variant>
        <vt:i4>0</vt:i4>
      </vt:variant>
      <vt:variant>
        <vt:i4>5</vt:i4>
      </vt:variant>
      <vt:variant>
        <vt:lpwstr>http://www.nevo.co.il/Law_word/law06/tak-8269.pdf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פשיטת רגל</vt:lpwstr>
  </property>
  <property fmtid="{D5CDD505-2E9C-101B-9397-08002B2CF9AE}" pid="4" name="LAWNAME">
    <vt:lpwstr>תקנות חדלות פירעון ושיקום כלכלי, תשע"ט-2019</vt:lpwstr>
  </property>
  <property fmtid="{D5CDD505-2E9C-101B-9397-08002B2CF9AE}" pid="5" name="LAWNUMBER">
    <vt:lpwstr>0179</vt:lpwstr>
  </property>
  <property fmtid="{D5CDD505-2E9C-101B-9397-08002B2CF9AE}" pid="6" name="TYPE">
    <vt:lpwstr>01</vt:lpwstr>
  </property>
  <property fmtid="{D5CDD505-2E9C-101B-9397-08002B2CF9AE}" pid="7" name="LINKK7">
    <vt:lpwstr/>
  </property>
  <property fmtid="{D5CDD505-2E9C-101B-9397-08002B2CF9AE}" pid="8" name="LINKK8">
    <vt:lpwstr/>
  </property>
  <property fmtid="{D5CDD505-2E9C-101B-9397-08002B2CF9AE}" pid="9" name="LINKK9">
    <vt:lpwstr/>
  </property>
  <property fmtid="{D5CDD505-2E9C-101B-9397-08002B2CF9AE}" pid="10" name="LINKK10">
    <vt:lpwstr/>
  </property>
  <property fmtid="{D5CDD505-2E9C-101B-9397-08002B2CF9AE}" pid="11" name="LINKI1">
    <vt:lpwstr/>
  </property>
  <property fmtid="{D5CDD505-2E9C-101B-9397-08002B2CF9AE}" pid="12" name="LINKI2">
    <vt:lpwstr/>
  </property>
  <property fmtid="{D5CDD505-2E9C-101B-9397-08002B2CF9AE}" pid="13" name="LINKI3">
    <vt:lpwstr/>
  </property>
  <property fmtid="{D5CDD505-2E9C-101B-9397-08002B2CF9AE}" pid="14" name="LINKI4">
    <vt:lpwstr/>
  </property>
  <property fmtid="{D5CDD505-2E9C-101B-9397-08002B2CF9AE}" pid="15" name="LINKI5">
    <vt:lpwstr/>
  </property>
  <property fmtid="{D5CDD505-2E9C-101B-9397-08002B2CF9AE}" pid="16" name="MEKORSAMCHUT">
    <vt:lpwstr/>
  </property>
  <property fmtid="{D5CDD505-2E9C-101B-9397-08002B2CF9AE}" pid="17" name="NOSE11">
    <vt:lpwstr>משפט פרטי וכלכלה</vt:lpwstr>
  </property>
  <property fmtid="{D5CDD505-2E9C-101B-9397-08002B2CF9AE}" pid="18" name="NOSE21">
    <vt:lpwstr>מסחר </vt:lpwstr>
  </property>
  <property fmtid="{D5CDD505-2E9C-101B-9397-08002B2CF9AE}" pid="19" name="NOSE31">
    <vt:lpwstr>פשיטת רגל</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LINKK4">
    <vt:lpwstr>https://www.nevo.co.il/law_word/law06/tak-9304.pdf;‎רשומות - תקנות כלליות#תוקנו ק"ת תשפ"א מס' ‏‏9304 #מיום 5.4.2021 עמ' 2875 – תק' תשפ"א-2020 (תיקון) תשפ"א-2021‏</vt:lpwstr>
  </property>
  <property fmtid="{D5CDD505-2E9C-101B-9397-08002B2CF9AE}" pid="58" name="LINKK5">
    <vt:lpwstr>https://www.nevo.co.il/law_word/law06/tak-9304.pdf;‎רשומות - תקנות כלליות#ק"ת תשפ"א מס' 9304 ‏‏#מיום 5.4.2021 עמ' 2875 – תק' (מס' 2) תשפ"א-2021; ר' תקנה 9 לענין תחולה</vt:lpwstr>
  </property>
  <property fmtid="{D5CDD505-2E9C-101B-9397-08002B2CF9AE}" pid="59" name="LINKK6">
    <vt:lpwstr>https://www.nevo.co.il/law_word/law06/tak-10212.pdf;‎רשומות - תקנות כלליות#ק"ת תשפ"ב מס' 10212 ‏‏#מיום 19.6.2022 עמ' 3215 – תק' (מס' 2) תשפ"ב-2022‏</vt:lpwstr>
  </property>
  <property fmtid="{D5CDD505-2E9C-101B-9397-08002B2CF9AE}" pid="60" name="MEKOR_NAME1">
    <vt:lpwstr>חוק חדלות פירעון ושיקום כלכלי, תשע"ח-2018</vt:lpwstr>
  </property>
  <property fmtid="{D5CDD505-2E9C-101B-9397-08002B2CF9AE}" pid="61" name="MEKOR_LAWID1">
    <vt:lpwstr>154362</vt:lpwstr>
  </property>
  <property fmtid="{D5CDD505-2E9C-101B-9397-08002B2CF9AE}" pid="62" name="MEKOR_SAIF1">
    <vt:lpwstr>8XגX;12X;13XאX;14XבX</vt:lpwstr>
  </property>
  <property fmtid="{D5CDD505-2E9C-101B-9397-08002B2CF9AE}" pid="63" name="LINKK2">
    <vt:lpwstr>http://www.nevo.co.il/Law_word/law06/tak-8273.pdf;‎רשומות - תקנות כלליות#ת"ט ק"ת תשע"ט מס' ‏‏8273 #מיום 12.9.2019 עמ' 4024‏</vt:lpwstr>
  </property>
  <property fmtid="{D5CDD505-2E9C-101B-9397-08002B2CF9AE}" pid="64" name="LINKK3">
    <vt:lpwstr>https://www.nevo.co.il/law_word/law06/tak-9043.pdf;‎רשומות - תקנות כלליות#תוקנו ק"ת תשפ"א מס' ‏‏9043 #מיום 31.12.2020 עמ' 1302 – תק' תשפ"א-2020; ר' תקנה 20 לענין תחילה</vt:lpwstr>
  </property>
  <property fmtid="{D5CDD505-2E9C-101B-9397-08002B2CF9AE}" pid="65" name="MEKOR_NAME2">
    <vt:lpwstr>חוק חדלות פירעון ושיקום כלכלי, תשע"ח-2018</vt:lpwstr>
  </property>
  <property fmtid="{D5CDD505-2E9C-101B-9397-08002B2CF9AE}" pid="66" name="MEKOR_LAWID2">
    <vt:lpwstr>154362</vt:lpwstr>
  </property>
  <property fmtid="{D5CDD505-2E9C-101B-9397-08002B2CF9AE}" pid="67" name="MEKOR_SAIF2">
    <vt:lpwstr>21XבX;24XבX;26XאX;82XגX</vt:lpwstr>
  </property>
  <property fmtid="{D5CDD505-2E9C-101B-9397-08002B2CF9AE}" pid="68" name="MEKOR_NAME3">
    <vt:lpwstr>חוק חדלות פירעון ושיקום כלכלי, תשע"ח-2018</vt:lpwstr>
  </property>
  <property fmtid="{D5CDD505-2E9C-101B-9397-08002B2CF9AE}" pid="69" name="MEKOR_LAWID3">
    <vt:lpwstr>154362</vt:lpwstr>
  </property>
  <property fmtid="{D5CDD505-2E9C-101B-9397-08002B2CF9AE}" pid="70" name="MEKOR_SAIF3">
    <vt:lpwstr>104XבX;106XאX;108XהX;111X</vt:lpwstr>
  </property>
  <property fmtid="{D5CDD505-2E9C-101B-9397-08002B2CF9AE}" pid="71" name="MEKOR_NAME4">
    <vt:lpwstr>חוק חדלות פירעון ושיקום כלכלי, תשע"ח-2018</vt:lpwstr>
  </property>
  <property fmtid="{D5CDD505-2E9C-101B-9397-08002B2CF9AE}" pid="72" name="MEKOR_LAWID4">
    <vt:lpwstr>154362</vt:lpwstr>
  </property>
  <property fmtid="{D5CDD505-2E9C-101B-9397-08002B2CF9AE}" pid="73" name="MEKOR_SAIF4">
    <vt:lpwstr>113XבX;117X;153XוX;155X</vt:lpwstr>
  </property>
  <property fmtid="{D5CDD505-2E9C-101B-9397-08002B2CF9AE}" pid="74" name="MEKOR_NAME5">
    <vt:lpwstr>חוק חדלות פירעון ושיקום כלכלי, תשע"ח-2018</vt:lpwstr>
  </property>
  <property fmtid="{D5CDD505-2E9C-101B-9397-08002B2CF9AE}" pid="75" name="MEKOR_LAWID5">
    <vt:lpwstr>154362</vt:lpwstr>
  </property>
  <property fmtid="{D5CDD505-2E9C-101B-9397-08002B2CF9AE}" pid="76" name="MEKOR_SAIF5">
    <vt:lpwstr>210XהX;210XוX;239XבX;240XגX</vt:lpwstr>
  </property>
  <property fmtid="{D5CDD505-2E9C-101B-9397-08002B2CF9AE}" pid="77" name="MEKOR_NAME6">
    <vt:lpwstr>חוק חדלות פירעון ושיקום כלכלי, תשע"ח-2018</vt:lpwstr>
  </property>
  <property fmtid="{D5CDD505-2E9C-101B-9397-08002B2CF9AE}" pid="78" name="MEKOR_LAWID6">
    <vt:lpwstr>154362</vt:lpwstr>
  </property>
  <property fmtid="{D5CDD505-2E9C-101B-9397-08002B2CF9AE}" pid="79" name="MEKOR_SAIF6">
    <vt:lpwstr>241X;286XדX;338XדX;356X</vt:lpwstr>
  </property>
  <property fmtid="{D5CDD505-2E9C-101B-9397-08002B2CF9AE}" pid="80" name="MEKOR_NAME7">
    <vt:lpwstr>חוק חדלות פירעון ושיקום כלכלי, תשע"ח-2018</vt:lpwstr>
  </property>
  <property fmtid="{D5CDD505-2E9C-101B-9397-08002B2CF9AE}" pid="81" name="MEKOR_LAWID7">
    <vt:lpwstr>154362</vt:lpwstr>
  </property>
  <property fmtid="{D5CDD505-2E9C-101B-9397-08002B2CF9AE}" pid="82" name="MEKOR_SAIF7">
    <vt:lpwstr>357X</vt:lpwstr>
  </property>
  <property fmtid="{D5CDD505-2E9C-101B-9397-08002B2CF9AE}" pid="83" name="LINKK1">
    <vt:lpwstr>http://www.nevo.co.il/Law_word/law06/tak-8269.pdf;‎רשומות - תקנות כלליות#פורסמו ק"ת תשע"ט מס' ‏‏8269 #מיום 4.9.2019 עמ' 3910‏</vt:lpwstr>
  </property>
</Properties>
</file>