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8B6" w:rsidRDefault="00433362" w:rsidP="00873BAD">
      <w:pPr>
        <w:pStyle w:val="big-header"/>
        <w:ind w:left="0" w:right="1134"/>
        <w:rPr>
          <w:rFonts w:cs="FrankRuehl"/>
          <w:sz w:val="32"/>
        </w:rPr>
      </w:pPr>
      <w:r>
        <w:rPr>
          <w:rFonts w:cs="FrankRuehl" w:hint="cs"/>
          <w:sz w:val="32"/>
          <w:rtl/>
        </w:rPr>
        <w:t xml:space="preserve">תקנות </w:t>
      </w:r>
      <w:r w:rsidR="00873BAD">
        <w:rPr>
          <w:rFonts w:cs="FrankRuehl" w:hint="cs"/>
          <w:sz w:val="32"/>
          <w:rtl/>
        </w:rPr>
        <w:t>חובת המכרזים (התקשרויות של מוסד להשכלה גבוהה</w:t>
      </w:r>
      <w:r w:rsidR="001B185E">
        <w:rPr>
          <w:rFonts w:cs="FrankRuehl" w:hint="cs"/>
          <w:sz w:val="32"/>
          <w:rtl/>
        </w:rPr>
        <w:t>), תש"ע-2010</w:t>
      </w:r>
    </w:p>
    <w:p w:rsidR="00D90F7C" w:rsidRDefault="00D90F7C" w:rsidP="00D90F7C">
      <w:pPr>
        <w:spacing w:line="320" w:lineRule="auto"/>
        <w:rPr>
          <w:rtl/>
        </w:rPr>
      </w:pPr>
    </w:p>
    <w:p w:rsidR="00D90F7C" w:rsidRDefault="00D90F7C" w:rsidP="00D90F7C">
      <w:pPr>
        <w:spacing w:line="320" w:lineRule="auto"/>
        <w:rPr>
          <w:rFonts w:cs="FrankRuehl"/>
          <w:szCs w:val="26"/>
          <w:rtl/>
        </w:rPr>
      </w:pPr>
      <w:r w:rsidRPr="00D90F7C">
        <w:rPr>
          <w:rFonts w:cs="Miriam"/>
          <w:szCs w:val="22"/>
          <w:rtl/>
        </w:rPr>
        <w:t>רשויות ומשפט מנהלי</w:t>
      </w:r>
      <w:r w:rsidRPr="00D90F7C">
        <w:rPr>
          <w:rFonts w:cs="FrankRuehl"/>
          <w:szCs w:val="26"/>
          <w:rtl/>
        </w:rPr>
        <w:t xml:space="preserve"> – מכרזים – חובת מכרזים</w:t>
      </w:r>
    </w:p>
    <w:p w:rsidR="00383EAE" w:rsidRPr="00D90F7C" w:rsidRDefault="00D90F7C" w:rsidP="00D90F7C">
      <w:pPr>
        <w:spacing w:line="320" w:lineRule="auto"/>
        <w:rPr>
          <w:rFonts w:cs="Miriam"/>
          <w:szCs w:val="22"/>
          <w:rtl/>
        </w:rPr>
      </w:pPr>
      <w:r w:rsidRPr="00D90F7C">
        <w:rPr>
          <w:rFonts w:cs="Miriam"/>
          <w:szCs w:val="22"/>
          <w:rtl/>
        </w:rPr>
        <w:t>רשויות ומשפט מנהלי</w:t>
      </w:r>
      <w:r w:rsidRPr="00D90F7C">
        <w:rPr>
          <w:rFonts w:cs="FrankRuehl"/>
          <w:szCs w:val="26"/>
          <w:rtl/>
        </w:rPr>
        <w:t xml:space="preserve"> – חינוך – השכלה גבוהה</w:t>
      </w:r>
    </w:p>
    <w:p w:rsidR="00D078B6" w:rsidRDefault="00D078B6">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p>
        </w:tc>
        <w:tc>
          <w:tcPr>
            <w:tcW w:w="5669" w:type="dxa"/>
          </w:tcPr>
          <w:p w:rsidR="009917CC" w:rsidRPr="009917CC" w:rsidRDefault="009917CC" w:rsidP="009917CC">
            <w:pPr>
              <w:rPr>
                <w:rFonts w:cs="Frankruhel" w:hint="cs"/>
                <w:rtl/>
              </w:rPr>
            </w:pPr>
            <w:r>
              <w:rPr>
                <w:rtl/>
              </w:rPr>
              <w:t>פרק א': פרשנות</w:t>
            </w:r>
          </w:p>
        </w:tc>
        <w:tc>
          <w:tcPr>
            <w:tcW w:w="567" w:type="dxa"/>
          </w:tcPr>
          <w:p w:rsidR="009917CC" w:rsidRPr="009917CC" w:rsidRDefault="009917CC" w:rsidP="009917CC">
            <w:pPr>
              <w:rPr>
                <w:rStyle w:val="Hyperlink"/>
                <w:rFonts w:hint="cs"/>
                <w:rtl/>
              </w:rPr>
            </w:pPr>
            <w:hyperlink w:anchor="med0" w:tooltip="פרק א: פרשנות"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1 </w:t>
            </w:r>
          </w:p>
        </w:tc>
        <w:tc>
          <w:tcPr>
            <w:tcW w:w="5669" w:type="dxa"/>
          </w:tcPr>
          <w:p w:rsidR="009917CC" w:rsidRPr="009917CC" w:rsidRDefault="009917CC" w:rsidP="009917CC">
            <w:pPr>
              <w:rPr>
                <w:rFonts w:cs="Frankruhel" w:hint="cs"/>
                <w:rtl/>
              </w:rPr>
            </w:pPr>
            <w:r>
              <w:rPr>
                <w:rtl/>
              </w:rPr>
              <w:t>הגדרות</w:t>
            </w:r>
          </w:p>
        </w:tc>
        <w:tc>
          <w:tcPr>
            <w:tcW w:w="567" w:type="dxa"/>
          </w:tcPr>
          <w:p w:rsidR="009917CC" w:rsidRPr="009917CC" w:rsidRDefault="009917CC" w:rsidP="009917CC">
            <w:pPr>
              <w:rPr>
                <w:rStyle w:val="Hyperlink"/>
                <w:rFonts w:hint="cs"/>
                <w:rtl/>
              </w:rPr>
            </w:pPr>
            <w:hyperlink w:anchor="Seif1" w:tooltip="הגדרות"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p>
        </w:tc>
        <w:tc>
          <w:tcPr>
            <w:tcW w:w="5669" w:type="dxa"/>
          </w:tcPr>
          <w:p w:rsidR="009917CC" w:rsidRPr="009917CC" w:rsidRDefault="009917CC" w:rsidP="009917CC">
            <w:pPr>
              <w:rPr>
                <w:rFonts w:cs="Frankruhel" w:hint="cs"/>
                <w:rtl/>
              </w:rPr>
            </w:pPr>
            <w:r>
              <w:rPr>
                <w:rtl/>
              </w:rPr>
              <w:t>פרק ב': התקשרויות של מוסדות להשכלה גבוהה</w:t>
            </w:r>
          </w:p>
        </w:tc>
        <w:tc>
          <w:tcPr>
            <w:tcW w:w="567" w:type="dxa"/>
          </w:tcPr>
          <w:p w:rsidR="009917CC" w:rsidRPr="009917CC" w:rsidRDefault="009917CC" w:rsidP="009917CC">
            <w:pPr>
              <w:rPr>
                <w:rStyle w:val="Hyperlink"/>
                <w:rFonts w:hint="cs"/>
                <w:rtl/>
              </w:rPr>
            </w:pPr>
            <w:hyperlink w:anchor="med1" w:tooltip="פרק ב: התקשרויות של מוסדות להשכלה גבוהה"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4</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2 </w:t>
            </w:r>
          </w:p>
        </w:tc>
        <w:tc>
          <w:tcPr>
            <w:tcW w:w="5669" w:type="dxa"/>
          </w:tcPr>
          <w:p w:rsidR="009917CC" w:rsidRPr="009917CC" w:rsidRDefault="009917CC" w:rsidP="009917CC">
            <w:pPr>
              <w:rPr>
                <w:rFonts w:cs="Frankruhel" w:hint="cs"/>
                <w:rtl/>
              </w:rPr>
            </w:pPr>
            <w:r>
              <w:rPr>
                <w:rtl/>
              </w:rPr>
              <w:t>עקרונות המכרז, עדיפות המכרז הפומבי ופרסום החלטות פטור חובת מכרז</w:t>
            </w:r>
          </w:p>
        </w:tc>
        <w:tc>
          <w:tcPr>
            <w:tcW w:w="567" w:type="dxa"/>
          </w:tcPr>
          <w:p w:rsidR="009917CC" w:rsidRPr="009917CC" w:rsidRDefault="009917CC" w:rsidP="009917CC">
            <w:pPr>
              <w:rPr>
                <w:rStyle w:val="Hyperlink"/>
                <w:rFonts w:hint="cs"/>
                <w:rtl/>
              </w:rPr>
            </w:pPr>
            <w:hyperlink w:anchor="Seif2" w:tooltip="עקרונות המכרז, עדיפות המכרז הפומבי ופרסום החלטות פטור חובת מכרז"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3 </w:t>
            </w:r>
          </w:p>
        </w:tc>
        <w:tc>
          <w:tcPr>
            <w:tcW w:w="5669" w:type="dxa"/>
          </w:tcPr>
          <w:p w:rsidR="009917CC" w:rsidRPr="009917CC" w:rsidRDefault="009917CC" w:rsidP="009917CC">
            <w:pPr>
              <w:rPr>
                <w:rFonts w:cs="Frankruhel" w:hint="cs"/>
                <w:rtl/>
              </w:rPr>
            </w:pPr>
            <w:r>
              <w:rPr>
                <w:rtl/>
              </w:rPr>
              <w:t>פטור מחובת מכרז</w:t>
            </w:r>
          </w:p>
        </w:tc>
        <w:tc>
          <w:tcPr>
            <w:tcW w:w="567" w:type="dxa"/>
          </w:tcPr>
          <w:p w:rsidR="009917CC" w:rsidRPr="009917CC" w:rsidRDefault="009917CC" w:rsidP="009917CC">
            <w:pPr>
              <w:rPr>
                <w:rStyle w:val="Hyperlink"/>
                <w:rFonts w:hint="cs"/>
                <w:rtl/>
              </w:rPr>
            </w:pPr>
            <w:hyperlink w:anchor="Seif3" w:tooltip="פטור מחובת מכרז"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5</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4 </w:t>
            </w:r>
          </w:p>
        </w:tc>
        <w:tc>
          <w:tcPr>
            <w:tcW w:w="5669" w:type="dxa"/>
          </w:tcPr>
          <w:p w:rsidR="009917CC" w:rsidRPr="009917CC" w:rsidRDefault="009917CC" w:rsidP="009917CC">
            <w:pPr>
              <w:rPr>
                <w:rFonts w:cs="Frankruhel" w:hint="cs"/>
                <w:rtl/>
              </w:rPr>
            </w:pPr>
            <w:r>
              <w:rPr>
                <w:rtl/>
              </w:rPr>
              <w:t>בחינת קיומם של ספקים</w:t>
            </w:r>
          </w:p>
        </w:tc>
        <w:tc>
          <w:tcPr>
            <w:tcW w:w="567" w:type="dxa"/>
          </w:tcPr>
          <w:p w:rsidR="009917CC" w:rsidRPr="009917CC" w:rsidRDefault="009917CC" w:rsidP="009917CC">
            <w:pPr>
              <w:rPr>
                <w:rStyle w:val="Hyperlink"/>
                <w:rFonts w:hint="cs"/>
                <w:rtl/>
              </w:rPr>
            </w:pPr>
            <w:hyperlink w:anchor="Seif4" w:tooltip="בחינת קיומם של ספקים"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9</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5 </w:t>
            </w:r>
          </w:p>
        </w:tc>
        <w:tc>
          <w:tcPr>
            <w:tcW w:w="5669" w:type="dxa"/>
          </w:tcPr>
          <w:p w:rsidR="009917CC" w:rsidRPr="009917CC" w:rsidRDefault="009917CC" w:rsidP="009917CC">
            <w:pPr>
              <w:rPr>
                <w:rFonts w:cs="Frankruhel" w:hint="cs"/>
                <w:rtl/>
              </w:rPr>
            </w:pPr>
            <w:r>
              <w:rPr>
                <w:rtl/>
              </w:rPr>
              <w:t>בחינת קיומם של מיזמים</w:t>
            </w:r>
          </w:p>
        </w:tc>
        <w:tc>
          <w:tcPr>
            <w:tcW w:w="567" w:type="dxa"/>
          </w:tcPr>
          <w:p w:rsidR="009917CC" w:rsidRPr="009917CC" w:rsidRDefault="009917CC" w:rsidP="009917CC">
            <w:pPr>
              <w:rPr>
                <w:rStyle w:val="Hyperlink"/>
                <w:rFonts w:hint="cs"/>
                <w:rtl/>
              </w:rPr>
            </w:pPr>
            <w:hyperlink w:anchor="Seif5" w:tooltip="בחינת קיומם של מיזמים"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9</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6 </w:t>
            </w:r>
          </w:p>
        </w:tc>
        <w:tc>
          <w:tcPr>
            <w:tcW w:w="5669" w:type="dxa"/>
          </w:tcPr>
          <w:p w:rsidR="009917CC" w:rsidRPr="009917CC" w:rsidRDefault="009917CC" w:rsidP="009917CC">
            <w:pPr>
              <w:rPr>
                <w:rFonts w:cs="Frankruhel" w:hint="cs"/>
                <w:rtl/>
              </w:rPr>
            </w:pPr>
            <w:r>
              <w:rPr>
                <w:rtl/>
              </w:rPr>
              <w:t>מימוש זכות ברירה</w:t>
            </w:r>
          </w:p>
        </w:tc>
        <w:tc>
          <w:tcPr>
            <w:tcW w:w="567" w:type="dxa"/>
          </w:tcPr>
          <w:p w:rsidR="009917CC" w:rsidRPr="009917CC" w:rsidRDefault="009917CC" w:rsidP="009917CC">
            <w:pPr>
              <w:rPr>
                <w:rStyle w:val="Hyperlink"/>
                <w:rFonts w:hint="cs"/>
                <w:rtl/>
              </w:rPr>
            </w:pPr>
            <w:hyperlink w:anchor="Seif6" w:tooltip="מימוש זכות ברירה"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9</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7 </w:t>
            </w:r>
          </w:p>
        </w:tc>
        <w:tc>
          <w:tcPr>
            <w:tcW w:w="5669" w:type="dxa"/>
          </w:tcPr>
          <w:p w:rsidR="009917CC" w:rsidRPr="009917CC" w:rsidRDefault="009917CC" w:rsidP="009917CC">
            <w:pPr>
              <w:rPr>
                <w:rFonts w:cs="Frankruhel" w:hint="cs"/>
                <w:rtl/>
              </w:rPr>
            </w:pPr>
            <w:r>
              <w:rPr>
                <w:rtl/>
              </w:rPr>
              <w:t>מכרז סגור</w:t>
            </w:r>
          </w:p>
        </w:tc>
        <w:tc>
          <w:tcPr>
            <w:tcW w:w="567" w:type="dxa"/>
          </w:tcPr>
          <w:p w:rsidR="009917CC" w:rsidRPr="009917CC" w:rsidRDefault="009917CC" w:rsidP="009917CC">
            <w:pPr>
              <w:rPr>
                <w:rStyle w:val="Hyperlink"/>
                <w:rFonts w:hint="cs"/>
                <w:rtl/>
              </w:rPr>
            </w:pPr>
            <w:hyperlink w:anchor="Seif7" w:tooltip="מכרז סגור"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10</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8 </w:t>
            </w:r>
          </w:p>
        </w:tc>
        <w:tc>
          <w:tcPr>
            <w:tcW w:w="5669" w:type="dxa"/>
          </w:tcPr>
          <w:p w:rsidR="009917CC" w:rsidRPr="009917CC" w:rsidRDefault="009917CC" w:rsidP="009917CC">
            <w:pPr>
              <w:rPr>
                <w:rFonts w:cs="Frankruhel" w:hint="cs"/>
                <w:rtl/>
              </w:rPr>
            </w:pPr>
            <w:r>
              <w:rPr>
                <w:rtl/>
              </w:rPr>
              <w:t>תשומות השכלה גבוהה</w:t>
            </w:r>
          </w:p>
        </w:tc>
        <w:tc>
          <w:tcPr>
            <w:tcW w:w="567" w:type="dxa"/>
          </w:tcPr>
          <w:p w:rsidR="009917CC" w:rsidRPr="009917CC" w:rsidRDefault="009917CC" w:rsidP="009917CC">
            <w:pPr>
              <w:rPr>
                <w:rStyle w:val="Hyperlink"/>
                <w:rFonts w:hint="cs"/>
                <w:rtl/>
              </w:rPr>
            </w:pPr>
            <w:hyperlink w:anchor="Seif8" w:tooltip="תשומות השכלה גבוהה"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10</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9 </w:t>
            </w:r>
          </w:p>
        </w:tc>
        <w:tc>
          <w:tcPr>
            <w:tcW w:w="5669" w:type="dxa"/>
          </w:tcPr>
          <w:p w:rsidR="009917CC" w:rsidRPr="009917CC" w:rsidRDefault="009917CC" w:rsidP="009917CC">
            <w:pPr>
              <w:rPr>
                <w:rFonts w:cs="Frankruhel" w:hint="cs"/>
                <w:rtl/>
              </w:rPr>
            </w:pPr>
            <w:r>
              <w:rPr>
                <w:rtl/>
              </w:rPr>
              <w:t>התקשרות עם בעל מקצוע מומחה</w:t>
            </w:r>
          </w:p>
        </w:tc>
        <w:tc>
          <w:tcPr>
            <w:tcW w:w="567" w:type="dxa"/>
          </w:tcPr>
          <w:p w:rsidR="009917CC" w:rsidRPr="009917CC" w:rsidRDefault="009917CC" w:rsidP="009917CC">
            <w:pPr>
              <w:rPr>
                <w:rStyle w:val="Hyperlink"/>
                <w:rFonts w:hint="cs"/>
                <w:rtl/>
              </w:rPr>
            </w:pPr>
            <w:hyperlink w:anchor="Seif9" w:tooltip="התקשרות עם בעל מקצוע מומחה"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10</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9א </w:t>
            </w:r>
          </w:p>
        </w:tc>
        <w:tc>
          <w:tcPr>
            <w:tcW w:w="5669" w:type="dxa"/>
          </w:tcPr>
          <w:p w:rsidR="009917CC" w:rsidRPr="009917CC" w:rsidRDefault="009917CC" w:rsidP="009917CC">
            <w:pPr>
              <w:rPr>
                <w:rFonts w:cs="Frankruhel" w:hint="cs"/>
                <w:rtl/>
              </w:rPr>
            </w:pPr>
            <w:r>
              <w:rPr>
                <w:rtl/>
              </w:rPr>
              <w:t>התקשרות עם מתכננים</w:t>
            </w:r>
          </w:p>
        </w:tc>
        <w:tc>
          <w:tcPr>
            <w:tcW w:w="567" w:type="dxa"/>
          </w:tcPr>
          <w:p w:rsidR="009917CC" w:rsidRPr="009917CC" w:rsidRDefault="009917CC" w:rsidP="009917CC">
            <w:pPr>
              <w:rPr>
                <w:rStyle w:val="Hyperlink"/>
                <w:rFonts w:hint="cs"/>
                <w:rtl/>
              </w:rPr>
            </w:pPr>
            <w:hyperlink w:anchor="Seif52" w:tooltip="התקשרות עם מתכננים"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11</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10 </w:t>
            </w:r>
          </w:p>
        </w:tc>
        <w:tc>
          <w:tcPr>
            <w:tcW w:w="5669" w:type="dxa"/>
          </w:tcPr>
          <w:p w:rsidR="009917CC" w:rsidRPr="009917CC" w:rsidRDefault="009917CC" w:rsidP="009917CC">
            <w:pPr>
              <w:rPr>
                <w:rFonts w:cs="Frankruhel" w:hint="cs"/>
                <w:rtl/>
              </w:rPr>
            </w:pPr>
            <w:r>
              <w:rPr>
                <w:rtl/>
              </w:rPr>
              <w:t>תנאים מוקדמים להשתתפות במכרז</w:t>
            </w:r>
          </w:p>
        </w:tc>
        <w:tc>
          <w:tcPr>
            <w:tcW w:w="567" w:type="dxa"/>
          </w:tcPr>
          <w:p w:rsidR="009917CC" w:rsidRPr="009917CC" w:rsidRDefault="009917CC" w:rsidP="009917CC">
            <w:pPr>
              <w:rPr>
                <w:rStyle w:val="Hyperlink"/>
                <w:rFonts w:hint="cs"/>
                <w:rtl/>
              </w:rPr>
            </w:pPr>
            <w:hyperlink w:anchor="Seif10" w:tooltip="תנאים מוקדמים להשתתפות במכרז"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11</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11 </w:t>
            </w:r>
          </w:p>
        </w:tc>
        <w:tc>
          <w:tcPr>
            <w:tcW w:w="5669" w:type="dxa"/>
          </w:tcPr>
          <w:p w:rsidR="009917CC" w:rsidRPr="009917CC" w:rsidRDefault="009917CC" w:rsidP="009917CC">
            <w:pPr>
              <w:rPr>
                <w:rFonts w:cs="Frankruhel" w:hint="cs"/>
                <w:rtl/>
              </w:rPr>
            </w:pPr>
            <w:r>
              <w:rPr>
                <w:rtl/>
              </w:rPr>
              <w:t>תנאים לדחיית הצעה</w:t>
            </w:r>
          </w:p>
        </w:tc>
        <w:tc>
          <w:tcPr>
            <w:tcW w:w="567" w:type="dxa"/>
          </w:tcPr>
          <w:p w:rsidR="009917CC" w:rsidRPr="009917CC" w:rsidRDefault="009917CC" w:rsidP="009917CC">
            <w:pPr>
              <w:rPr>
                <w:rStyle w:val="Hyperlink"/>
                <w:rFonts w:hint="cs"/>
                <w:rtl/>
              </w:rPr>
            </w:pPr>
            <w:hyperlink w:anchor="Seif11" w:tooltip="תנאים לדחיית הצעה"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12</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12 </w:t>
            </w:r>
          </w:p>
        </w:tc>
        <w:tc>
          <w:tcPr>
            <w:tcW w:w="5669" w:type="dxa"/>
          </w:tcPr>
          <w:p w:rsidR="009917CC" w:rsidRPr="009917CC" w:rsidRDefault="009917CC" w:rsidP="009917CC">
            <w:pPr>
              <w:rPr>
                <w:rFonts w:cs="Frankruhel" w:hint="cs"/>
                <w:rtl/>
              </w:rPr>
            </w:pPr>
            <w:r>
              <w:rPr>
                <w:rtl/>
              </w:rPr>
              <w:t>ניהול משא ומתן עם מציעים במכרז</w:t>
            </w:r>
          </w:p>
        </w:tc>
        <w:tc>
          <w:tcPr>
            <w:tcW w:w="567" w:type="dxa"/>
          </w:tcPr>
          <w:p w:rsidR="009917CC" w:rsidRPr="009917CC" w:rsidRDefault="009917CC" w:rsidP="009917CC">
            <w:pPr>
              <w:rPr>
                <w:rStyle w:val="Hyperlink"/>
                <w:rFonts w:hint="cs"/>
                <w:rtl/>
              </w:rPr>
            </w:pPr>
            <w:hyperlink w:anchor="Seif12" w:tooltip="ניהול משא ומתן עם מציעים במכרז"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12</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13 </w:t>
            </w:r>
          </w:p>
        </w:tc>
        <w:tc>
          <w:tcPr>
            <w:tcW w:w="5669" w:type="dxa"/>
          </w:tcPr>
          <w:p w:rsidR="009917CC" w:rsidRPr="009917CC" w:rsidRDefault="009917CC" w:rsidP="009917CC">
            <w:pPr>
              <w:rPr>
                <w:rFonts w:cs="Frankruhel" w:hint="cs"/>
                <w:rtl/>
              </w:rPr>
            </w:pPr>
            <w:r>
              <w:rPr>
                <w:rtl/>
              </w:rPr>
              <w:t>ועדת מכרזים</w:t>
            </w:r>
          </w:p>
        </w:tc>
        <w:tc>
          <w:tcPr>
            <w:tcW w:w="567" w:type="dxa"/>
          </w:tcPr>
          <w:p w:rsidR="009917CC" w:rsidRPr="009917CC" w:rsidRDefault="009917CC" w:rsidP="009917CC">
            <w:pPr>
              <w:rPr>
                <w:rStyle w:val="Hyperlink"/>
                <w:rFonts w:hint="cs"/>
                <w:rtl/>
              </w:rPr>
            </w:pPr>
            <w:hyperlink w:anchor="Seif13" w:tooltip="ועדת מכרזים"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13</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14 </w:t>
            </w:r>
          </w:p>
        </w:tc>
        <w:tc>
          <w:tcPr>
            <w:tcW w:w="5669" w:type="dxa"/>
          </w:tcPr>
          <w:p w:rsidR="009917CC" w:rsidRPr="009917CC" w:rsidRDefault="009917CC" w:rsidP="009917CC">
            <w:pPr>
              <w:rPr>
                <w:rFonts w:cs="Frankruhel" w:hint="cs"/>
                <w:rtl/>
              </w:rPr>
            </w:pPr>
            <w:r>
              <w:rPr>
                <w:rtl/>
              </w:rPr>
              <w:t>תפקידי ועדת המכרזים</w:t>
            </w:r>
          </w:p>
        </w:tc>
        <w:tc>
          <w:tcPr>
            <w:tcW w:w="567" w:type="dxa"/>
          </w:tcPr>
          <w:p w:rsidR="009917CC" w:rsidRPr="009917CC" w:rsidRDefault="009917CC" w:rsidP="009917CC">
            <w:pPr>
              <w:rPr>
                <w:rStyle w:val="Hyperlink"/>
                <w:rFonts w:hint="cs"/>
                <w:rtl/>
              </w:rPr>
            </w:pPr>
            <w:hyperlink w:anchor="Seif14" w:tooltip="תפקידי ועדת המכרזים"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13</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15 </w:t>
            </w:r>
          </w:p>
        </w:tc>
        <w:tc>
          <w:tcPr>
            <w:tcW w:w="5669" w:type="dxa"/>
          </w:tcPr>
          <w:p w:rsidR="009917CC" w:rsidRPr="009917CC" w:rsidRDefault="009917CC" w:rsidP="009917CC">
            <w:pPr>
              <w:rPr>
                <w:rFonts w:cs="Frankruhel" w:hint="cs"/>
                <w:rtl/>
              </w:rPr>
            </w:pPr>
            <w:r>
              <w:rPr>
                <w:rtl/>
              </w:rPr>
              <w:t>סיווג התקשרויות</w:t>
            </w:r>
          </w:p>
        </w:tc>
        <w:tc>
          <w:tcPr>
            <w:tcW w:w="567" w:type="dxa"/>
          </w:tcPr>
          <w:p w:rsidR="009917CC" w:rsidRPr="009917CC" w:rsidRDefault="009917CC" w:rsidP="009917CC">
            <w:pPr>
              <w:rPr>
                <w:rStyle w:val="Hyperlink"/>
                <w:rFonts w:hint="cs"/>
                <w:rtl/>
              </w:rPr>
            </w:pPr>
            <w:hyperlink w:anchor="Seif15" w:tooltip="סיווג התקשרויות"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14</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16 </w:t>
            </w:r>
          </w:p>
        </w:tc>
        <w:tc>
          <w:tcPr>
            <w:tcW w:w="5669" w:type="dxa"/>
          </w:tcPr>
          <w:p w:rsidR="009917CC" w:rsidRPr="009917CC" w:rsidRDefault="009917CC" w:rsidP="009917CC">
            <w:pPr>
              <w:rPr>
                <w:rFonts w:cs="Frankruhel" w:hint="cs"/>
                <w:rtl/>
              </w:rPr>
            </w:pPr>
            <w:r>
              <w:rPr>
                <w:rtl/>
              </w:rPr>
              <w:t>עבודת ועדת המכרזים</w:t>
            </w:r>
          </w:p>
        </w:tc>
        <w:tc>
          <w:tcPr>
            <w:tcW w:w="567" w:type="dxa"/>
          </w:tcPr>
          <w:p w:rsidR="009917CC" w:rsidRPr="009917CC" w:rsidRDefault="009917CC" w:rsidP="009917CC">
            <w:pPr>
              <w:rPr>
                <w:rStyle w:val="Hyperlink"/>
                <w:rFonts w:hint="cs"/>
                <w:rtl/>
              </w:rPr>
            </w:pPr>
            <w:hyperlink w:anchor="Seif16" w:tooltip="עבודת ועדת המכרזים"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14</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17 </w:t>
            </w:r>
          </w:p>
        </w:tc>
        <w:tc>
          <w:tcPr>
            <w:tcW w:w="5669" w:type="dxa"/>
          </w:tcPr>
          <w:p w:rsidR="009917CC" w:rsidRPr="009917CC" w:rsidRDefault="009917CC" w:rsidP="009917CC">
            <w:pPr>
              <w:rPr>
                <w:rFonts w:cs="Frankruhel" w:hint="cs"/>
                <w:rtl/>
              </w:rPr>
            </w:pPr>
            <w:r>
              <w:rPr>
                <w:rtl/>
              </w:rPr>
              <w:t>ועדת הפטור</w:t>
            </w:r>
          </w:p>
        </w:tc>
        <w:tc>
          <w:tcPr>
            <w:tcW w:w="567" w:type="dxa"/>
          </w:tcPr>
          <w:p w:rsidR="009917CC" w:rsidRPr="009917CC" w:rsidRDefault="009917CC" w:rsidP="009917CC">
            <w:pPr>
              <w:rPr>
                <w:rStyle w:val="Hyperlink"/>
                <w:rFonts w:hint="cs"/>
                <w:rtl/>
              </w:rPr>
            </w:pPr>
            <w:hyperlink w:anchor="Seif17" w:tooltip="ועדת הפטור"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14</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18 </w:t>
            </w:r>
          </w:p>
        </w:tc>
        <w:tc>
          <w:tcPr>
            <w:tcW w:w="5669" w:type="dxa"/>
          </w:tcPr>
          <w:p w:rsidR="009917CC" w:rsidRPr="009917CC" w:rsidRDefault="009917CC" w:rsidP="009917CC">
            <w:pPr>
              <w:rPr>
                <w:rFonts w:cs="Frankruhel" w:hint="cs"/>
                <w:rtl/>
              </w:rPr>
            </w:pPr>
            <w:r>
              <w:rPr>
                <w:rtl/>
              </w:rPr>
              <w:t>פנייה מוקדמת לקבלת מידע</w:t>
            </w:r>
          </w:p>
        </w:tc>
        <w:tc>
          <w:tcPr>
            <w:tcW w:w="567" w:type="dxa"/>
          </w:tcPr>
          <w:p w:rsidR="009917CC" w:rsidRPr="009917CC" w:rsidRDefault="009917CC" w:rsidP="009917CC">
            <w:pPr>
              <w:rPr>
                <w:rStyle w:val="Hyperlink"/>
                <w:rFonts w:hint="cs"/>
                <w:rtl/>
              </w:rPr>
            </w:pPr>
            <w:hyperlink w:anchor="Seif18" w:tooltip="פנייה מוקדמת לקבלת מידע"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15</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19 </w:t>
            </w:r>
          </w:p>
        </w:tc>
        <w:tc>
          <w:tcPr>
            <w:tcW w:w="5669" w:type="dxa"/>
          </w:tcPr>
          <w:p w:rsidR="009917CC" w:rsidRPr="009917CC" w:rsidRDefault="009917CC" w:rsidP="009917CC">
            <w:pPr>
              <w:rPr>
                <w:rFonts w:cs="Frankruhel" w:hint="cs"/>
                <w:rtl/>
              </w:rPr>
            </w:pPr>
            <w:r>
              <w:rPr>
                <w:rtl/>
              </w:rPr>
              <w:t>פרסום מכרז פומבי</w:t>
            </w:r>
          </w:p>
        </w:tc>
        <w:tc>
          <w:tcPr>
            <w:tcW w:w="567" w:type="dxa"/>
          </w:tcPr>
          <w:p w:rsidR="009917CC" w:rsidRPr="009917CC" w:rsidRDefault="009917CC" w:rsidP="009917CC">
            <w:pPr>
              <w:rPr>
                <w:rStyle w:val="Hyperlink"/>
                <w:rFonts w:hint="cs"/>
                <w:rtl/>
              </w:rPr>
            </w:pPr>
            <w:hyperlink w:anchor="Seif19" w:tooltip="פרסום מכרז פומבי"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15</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20 </w:t>
            </w:r>
          </w:p>
        </w:tc>
        <w:tc>
          <w:tcPr>
            <w:tcW w:w="5669" w:type="dxa"/>
          </w:tcPr>
          <w:p w:rsidR="009917CC" w:rsidRPr="009917CC" w:rsidRDefault="009917CC" w:rsidP="009917CC">
            <w:pPr>
              <w:rPr>
                <w:rFonts w:cs="Frankruhel" w:hint="cs"/>
                <w:rtl/>
              </w:rPr>
            </w:pPr>
            <w:r>
              <w:rPr>
                <w:rtl/>
              </w:rPr>
              <w:t>רשימת מציעים למכרז סגור</w:t>
            </w:r>
          </w:p>
        </w:tc>
        <w:tc>
          <w:tcPr>
            <w:tcW w:w="567" w:type="dxa"/>
          </w:tcPr>
          <w:p w:rsidR="009917CC" w:rsidRPr="009917CC" w:rsidRDefault="009917CC" w:rsidP="009917CC">
            <w:pPr>
              <w:rPr>
                <w:rStyle w:val="Hyperlink"/>
                <w:rFonts w:hint="cs"/>
                <w:rtl/>
              </w:rPr>
            </w:pPr>
            <w:hyperlink w:anchor="Seif20" w:tooltip="רשימת מציעים למכרז סגור"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16</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21 </w:t>
            </w:r>
          </w:p>
        </w:tc>
        <w:tc>
          <w:tcPr>
            <w:tcW w:w="5669" w:type="dxa"/>
          </w:tcPr>
          <w:p w:rsidR="009917CC" w:rsidRPr="009917CC" w:rsidRDefault="009917CC" w:rsidP="009917CC">
            <w:pPr>
              <w:rPr>
                <w:rFonts w:cs="Frankruhel" w:hint="cs"/>
                <w:rtl/>
              </w:rPr>
            </w:pPr>
            <w:r>
              <w:rPr>
                <w:rtl/>
              </w:rPr>
              <w:t>עריכת מכרז סגור</w:t>
            </w:r>
          </w:p>
        </w:tc>
        <w:tc>
          <w:tcPr>
            <w:tcW w:w="567" w:type="dxa"/>
          </w:tcPr>
          <w:p w:rsidR="009917CC" w:rsidRPr="009917CC" w:rsidRDefault="009917CC" w:rsidP="009917CC">
            <w:pPr>
              <w:rPr>
                <w:rStyle w:val="Hyperlink"/>
                <w:rFonts w:hint="cs"/>
                <w:rtl/>
              </w:rPr>
            </w:pPr>
            <w:hyperlink w:anchor="Seif21" w:tooltip="עריכת מכרז סגור"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16</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22 </w:t>
            </w:r>
          </w:p>
        </w:tc>
        <w:tc>
          <w:tcPr>
            <w:tcW w:w="5669" w:type="dxa"/>
          </w:tcPr>
          <w:p w:rsidR="009917CC" w:rsidRPr="009917CC" w:rsidRDefault="009917CC" w:rsidP="009917CC">
            <w:pPr>
              <w:rPr>
                <w:rFonts w:cs="Frankruhel" w:hint="cs"/>
                <w:rtl/>
              </w:rPr>
            </w:pPr>
            <w:r>
              <w:rPr>
                <w:rtl/>
              </w:rPr>
              <w:t>ערבות מכרז</w:t>
            </w:r>
          </w:p>
        </w:tc>
        <w:tc>
          <w:tcPr>
            <w:tcW w:w="567" w:type="dxa"/>
          </w:tcPr>
          <w:p w:rsidR="009917CC" w:rsidRPr="009917CC" w:rsidRDefault="009917CC" w:rsidP="009917CC">
            <w:pPr>
              <w:rPr>
                <w:rStyle w:val="Hyperlink"/>
                <w:rFonts w:hint="cs"/>
                <w:rtl/>
              </w:rPr>
            </w:pPr>
            <w:hyperlink w:anchor="Seif22" w:tooltip="ערבות מכרז"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16</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23 </w:t>
            </w:r>
          </w:p>
        </w:tc>
        <w:tc>
          <w:tcPr>
            <w:tcW w:w="5669" w:type="dxa"/>
          </w:tcPr>
          <w:p w:rsidR="009917CC" w:rsidRPr="009917CC" w:rsidRDefault="009917CC" w:rsidP="009917CC">
            <w:pPr>
              <w:rPr>
                <w:rFonts w:cs="Frankruhel" w:hint="cs"/>
                <w:rtl/>
              </w:rPr>
            </w:pPr>
            <w:r>
              <w:rPr>
                <w:rtl/>
              </w:rPr>
              <w:t>מסמכי מכרז</w:t>
            </w:r>
          </w:p>
        </w:tc>
        <w:tc>
          <w:tcPr>
            <w:tcW w:w="567" w:type="dxa"/>
          </w:tcPr>
          <w:p w:rsidR="009917CC" w:rsidRPr="009917CC" w:rsidRDefault="009917CC" w:rsidP="009917CC">
            <w:pPr>
              <w:rPr>
                <w:rStyle w:val="Hyperlink"/>
                <w:rFonts w:hint="cs"/>
                <w:rtl/>
              </w:rPr>
            </w:pPr>
            <w:hyperlink w:anchor="Seif23" w:tooltip="מסמכי מכרז"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16</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24 </w:t>
            </w:r>
          </w:p>
        </w:tc>
        <w:tc>
          <w:tcPr>
            <w:tcW w:w="5669" w:type="dxa"/>
          </w:tcPr>
          <w:p w:rsidR="009917CC" w:rsidRPr="009917CC" w:rsidRDefault="009917CC" w:rsidP="009917CC">
            <w:pPr>
              <w:rPr>
                <w:rFonts w:cs="Frankruhel" w:hint="cs"/>
                <w:rtl/>
              </w:rPr>
            </w:pPr>
            <w:r>
              <w:rPr>
                <w:rtl/>
              </w:rPr>
              <w:t>אומדן שווי ההתקשרות</w:t>
            </w:r>
          </w:p>
        </w:tc>
        <w:tc>
          <w:tcPr>
            <w:tcW w:w="567" w:type="dxa"/>
          </w:tcPr>
          <w:p w:rsidR="009917CC" w:rsidRPr="009917CC" w:rsidRDefault="009917CC" w:rsidP="009917CC">
            <w:pPr>
              <w:rPr>
                <w:rStyle w:val="Hyperlink"/>
                <w:rFonts w:hint="cs"/>
                <w:rtl/>
              </w:rPr>
            </w:pPr>
            <w:hyperlink w:anchor="Seif24" w:tooltip="אומדן שווי ההתקשרות"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17</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25 </w:t>
            </w:r>
          </w:p>
        </w:tc>
        <w:tc>
          <w:tcPr>
            <w:tcW w:w="5669" w:type="dxa"/>
          </w:tcPr>
          <w:p w:rsidR="009917CC" w:rsidRPr="009917CC" w:rsidRDefault="009917CC" w:rsidP="009917CC">
            <w:pPr>
              <w:rPr>
                <w:rFonts w:cs="Frankruhel" w:hint="cs"/>
                <w:rtl/>
              </w:rPr>
            </w:pPr>
            <w:r>
              <w:rPr>
                <w:rtl/>
              </w:rPr>
              <w:t>סוגי הליכים תחרותיים</w:t>
            </w:r>
          </w:p>
        </w:tc>
        <w:tc>
          <w:tcPr>
            <w:tcW w:w="567" w:type="dxa"/>
          </w:tcPr>
          <w:p w:rsidR="009917CC" w:rsidRPr="009917CC" w:rsidRDefault="009917CC" w:rsidP="009917CC">
            <w:pPr>
              <w:rPr>
                <w:rStyle w:val="Hyperlink"/>
                <w:rFonts w:hint="cs"/>
                <w:rtl/>
              </w:rPr>
            </w:pPr>
            <w:hyperlink w:anchor="Seif25" w:tooltip="סוגי הליכים תחרותיים"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17</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26 </w:t>
            </w:r>
          </w:p>
        </w:tc>
        <w:tc>
          <w:tcPr>
            <w:tcW w:w="5669" w:type="dxa"/>
          </w:tcPr>
          <w:p w:rsidR="009917CC" w:rsidRPr="009917CC" w:rsidRDefault="009917CC" w:rsidP="009917CC">
            <w:pPr>
              <w:rPr>
                <w:rFonts w:cs="Frankruhel" w:hint="cs"/>
                <w:rtl/>
              </w:rPr>
            </w:pPr>
            <w:r>
              <w:rPr>
                <w:rtl/>
              </w:rPr>
              <w:t>מכרז עם שלב מיון מוקדם</w:t>
            </w:r>
          </w:p>
        </w:tc>
        <w:tc>
          <w:tcPr>
            <w:tcW w:w="567" w:type="dxa"/>
          </w:tcPr>
          <w:p w:rsidR="009917CC" w:rsidRPr="009917CC" w:rsidRDefault="009917CC" w:rsidP="009917CC">
            <w:pPr>
              <w:rPr>
                <w:rStyle w:val="Hyperlink"/>
                <w:rFonts w:hint="cs"/>
                <w:rtl/>
              </w:rPr>
            </w:pPr>
            <w:hyperlink w:anchor="Seif26" w:tooltip="מכרז עם שלב מיון מוקדם"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17</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27 </w:t>
            </w:r>
          </w:p>
        </w:tc>
        <w:tc>
          <w:tcPr>
            <w:tcW w:w="5669" w:type="dxa"/>
          </w:tcPr>
          <w:p w:rsidR="009917CC" w:rsidRPr="009917CC" w:rsidRDefault="009917CC" w:rsidP="009917CC">
            <w:pPr>
              <w:rPr>
                <w:rFonts w:cs="Frankruhel" w:hint="cs"/>
                <w:rtl/>
              </w:rPr>
            </w:pPr>
            <w:r>
              <w:rPr>
                <w:rtl/>
              </w:rPr>
              <w:t>מכרז עם בחינה  דו שלבית</w:t>
            </w:r>
          </w:p>
        </w:tc>
        <w:tc>
          <w:tcPr>
            <w:tcW w:w="567" w:type="dxa"/>
          </w:tcPr>
          <w:p w:rsidR="009917CC" w:rsidRPr="009917CC" w:rsidRDefault="009917CC" w:rsidP="009917CC">
            <w:pPr>
              <w:rPr>
                <w:rStyle w:val="Hyperlink"/>
                <w:rFonts w:hint="cs"/>
                <w:rtl/>
              </w:rPr>
            </w:pPr>
            <w:hyperlink w:anchor="Seif27" w:tooltip="מכרז עם בחינה  דו שלבית"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17</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28 </w:t>
            </w:r>
          </w:p>
        </w:tc>
        <w:tc>
          <w:tcPr>
            <w:tcW w:w="5669" w:type="dxa"/>
          </w:tcPr>
          <w:p w:rsidR="009917CC" w:rsidRPr="009917CC" w:rsidRDefault="009917CC" w:rsidP="009917CC">
            <w:pPr>
              <w:rPr>
                <w:rFonts w:cs="Frankruhel" w:hint="cs"/>
                <w:rtl/>
              </w:rPr>
            </w:pPr>
            <w:r>
              <w:rPr>
                <w:rtl/>
              </w:rPr>
              <w:t>מכרז פומבי עם הליך תחרותי נוסף</w:t>
            </w:r>
          </w:p>
        </w:tc>
        <w:tc>
          <w:tcPr>
            <w:tcW w:w="567" w:type="dxa"/>
          </w:tcPr>
          <w:p w:rsidR="009917CC" w:rsidRPr="009917CC" w:rsidRDefault="009917CC" w:rsidP="009917CC">
            <w:pPr>
              <w:rPr>
                <w:rStyle w:val="Hyperlink"/>
                <w:rFonts w:hint="cs"/>
                <w:rtl/>
              </w:rPr>
            </w:pPr>
            <w:hyperlink w:anchor="Seif28" w:tooltip="מכרז פומבי עם הליך תחרותי נוסף"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18</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29 </w:t>
            </w:r>
          </w:p>
        </w:tc>
        <w:tc>
          <w:tcPr>
            <w:tcW w:w="5669" w:type="dxa"/>
          </w:tcPr>
          <w:p w:rsidR="009917CC" w:rsidRPr="009917CC" w:rsidRDefault="009917CC" w:rsidP="009917CC">
            <w:pPr>
              <w:rPr>
                <w:rFonts w:cs="Frankruhel" w:hint="cs"/>
                <w:rtl/>
              </w:rPr>
            </w:pPr>
            <w:r>
              <w:rPr>
                <w:rtl/>
              </w:rPr>
              <w:t>מכרז מסגרת</w:t>
            </w:r>
          </w:p>
        </w:tc>
        <w:tc>
          <w:tcPr>
            <w:tcW w:w="567" w:type="dxa"/>
          </w:tcPr>
          <w:p w:rsidR="009917CC" w:rsidRPr="009917CC" w:rsidRDefault="009917CC" w:rsidP="009917CC">
            <w:pPr>
              <w:rPr>
                <w:rStyle w:val="Hyperlink"/>
                <w:rFonts w:hint="cs"/>
                <w:rtl/>
              </w:rPr>
            </w:pPr>
            <w:hyperlink w:anchor="Seif29" w:tooltip="מכרז מסגרת"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18</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30 </w:t>
            </w:r>
          </w:p>
        </w:tc>
        <w:tc>
          <w:tcPr>
            <w:tcW w:w="5669" w:type="dxa"/>
          </w:tcPr>
          <w:p w:rsidR="009917CC" w:rsidRPr="009917CC" w:rsidRDefault="009917CC" w:rsidP="009917CC">
            <w:pPr>
              <w:rPr>
                <w:rFonts w:cs="Frankruhel" w:hint="cs"/>
                <w:rtl/>
              </w:rPr>
            </w:pPr>
            <w:r>
              <w:rPr>
                <w:rtl/>
              </w:rPr>
              <w:t>הגשת הצעות</w:t>
            </w:r>
          </w:p>
        </w:tc>
        <w:tc>
          <w:tcPr>
            <w:tcW w:w="567" w:type="dxa"/>
          </w:tcPr>
          <w:p w:rsidR="009917CC" w:rsidRPr="009917CC" w:rsidRDefault="009917CC" w:rsidP="009917CC">
            <w:pPr>
              <w:rPr>
                <w:rStyle w:val="Hyperlink"/>
                <w:rFonts w:hint="cs"/>
                <w:rtl/>
              </w:rPr>
            </w:pPr>
            <w:hyperlink w:anchor="Seif30" w:tooltip="הגשת הצעות"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19</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31 </w:t>
            </w:r>
          </w:p>
        </w:tc>
        <w:tc>
          <w:tcPr>
            <w:tcW w:w="5669" w:type="dxa"/>
          </w:tcPr>
          <w:p w:rsidR="009917CC" w:rsidRPr="009917CC" w:rsidRDefault="009917CC" w:rsidP="009917CC">
            <w:pPr>
              <w:rPr>
                <w:rFonts w:cs="Frankruhel" w:hint="cs"/>
                <w:rtl/>
              </w:rPr>
            </w:pPr>
            <w:r>
              <w:rPr>
                <w:rtl/>
              </w:rPr>
              <w:t>תיבת המכרזים</w:t>
            </w:r>
          </w:p>
        </w:tc>
        <w:tc>
          <w:tcPr>
            <w:tcW w:w="567" w:type="dxa"/>
          </w:tcPr>
          <w:p w:rsidR="009917CC" w:rsidRPr="009917CC" w:rsidRDefault="009917CC" w:rsidP="009917CC">
            <w:pPr>
              <w:rPr>
                <w:rStyle w:val="Hyperlink"/>
                <w:rFonts w:hint="cs"/>
                <w:rtl/>
              </w:rPr>
            </w:pPr>
            <w:hyperlink w:anchor="Seif31" w:tooltip="תיבת המכרזים"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19</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32 </w:t>
            </w:r>
          </w:p>
        </w:tc>
        <w:tc>
          <w:tcPr>
            <w:tcW w:w="5669" w:type="dxa"/>
          </w:tcPr>
          <w:p w:rsidR="009917CC" w:rsidRPr="009917CC" w:rsidRDefault="009917CC" w:rsidP="009917CC">
            <w:pPr>
              <w:rPr>
                <w:rFonts w:cs="Frankruhel" w:hint="cs"/>
                <w:rtl/>
              </w:rPr>
            </w:pPr>
            <w:r>
              <w:rPr>
                <w:rtl/>
              </w:rPr>
              <w:t>סוגי מכרזים ממוכנים</w:t>
            </w:r>
          </w:p>
        </w:tc>
        <w:tc>
          <w:tcPr>
            <w:tcW w:w="567" w:type="dxa"/>
          </w:tcPr>
          <w:p w:rsidR="009917CC" w:rsidRPr="009917CC" w:rsidRDefault="009917CC" w:rsidP="009917CC">
            <w:pPr>
              <w:rPr>
                <w:rStyle w:val="Hyperlink"/>
                <w:rFonts w:hint="cs"/>
                <w:rtl/>
              </w:rPr>
            </w:pPr>
            <w:hyperlink w:anchor="Seif32" w:tooltip="סוגי מכרזים ממוכנים"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19</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33 </w:t>
            </w:r>
          </w:p>
        </w:tc>
        <w:tc>
          <w:tcPr>
            <w:tcW w:w="5669" w:type="dxa"/>
          </w:tcPr>
          <w:p w:rsidR="009917CC" w:rsidRPr="009917CC" w:rsidRDefault="009917CC" w:rsidP="009917CC">
            <w:pPr>
              <w:rPr>
                <w:rFonts w:cs="Frankruhel" w:hint="cs"/>
                <w:rtl/>
              </w:rPr>
            </w:pPr>
            <w:r>
              <w:rPr>
                <w:rtl/>
              </w:rPr>
              <w:t>ניהול המערכת הממוכנת</w:t>
            </w:r>
          </w:p>
        </w:tc>
        <w:tc>
          <w:tcPr>
            <w:tcW w:w="567" w:type="dxa"/>
          </w:tcPr>
          <w:p w:rsidR="009917CC" w:rsidRPr="009917CC" w:rsidRDefault="009917CC" w:rsidP="009917CC">
            <w:pPr>
              <w:rPr>
                <w:rStyle w:val="Hyperlink"/>
                <w:rFonts w:hint="cs"/>
                <w:rtl/>
              </w:rPr>
            </w:pPr>
            <w:hyperlink w:anchor="Seif33" w:tooltip="ניהול המערכת הממוכנת"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19</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34 </w:t>
            </w:r>
          </w:p>
        </w:tc>
        <w:tc>
          <w:tcPr>
            <w:tcW w:w="5669" w:type="dxa"/>
          </w:tcPr>
          <w:p w:rsidR="009917CC" w:rsidRPr="009917CC" w:rsidRDefault="009917CC" w:rsidP="009917CC">
            <w:pPr>
              <w:rPr>
                <w:rFonts w:cs="Frankruhel" w:hint="cs"/>
                <w:rtl/>
              </w:rPr>
            </w:pPr>
            <w:r>
              <w:rPr>
                <w:rtl/>
              </w:rPr>
              <w:t>מכרז ממוכן</w:t>
            </w:r>
          </w:p>
        </w:tc>
        <w:tc>
          <w:tcPr>
            <w:tcW w:w="567" w:type="dxa"/>
          </w:tcPr>
          <w:p w:rsidR="009917CC" w:rsidRPr="009917CC" w:rsidRDefault="009917CC" w:rsidP="009917CC">
            <w:pPr>
              <w:rPr>
                <w:rStyle w:val="Hyperlink"/>
                <w:rFonts w:hint="cs"/>
                <w:rtl/>
              </w:rPr>
            </w:pPr>
            <w:hyperlink w:anchor="Seif34" w:tooltip="מכרז ממוכן"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19</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35 </w:t>
            </w:r>
          </w:p>
        </w:tc>
        <w:tc>
          <w:tcPr>
            <w:tcW w:w="5669" w:type="dxa"/>
          </w:tcPr>
          <w:p w:rsidR="009917CC" w:rsidRPr="009917CC" w:rsidRDefault="009917CC" w:rsidP="009917CC">
            <w:pPr>
              <w:rPr>
                <w:rFonts w:cs="Frankruhel" w:hint="cs"/>
                <w:rtl/>
              </w:rPr>
            </w:pPr>
            <w:r>
              <w:rPr>
                <w:rtl/>
              </w:rPr>
              <w:t>מכרז ממוכן מתפתח</w:t>
            </w:r>
          </w:p>
        </w:tc>
        <w:tc>
          <w:tcPr>
            <w:tcW w:w="567" w:type="dxa"/>
          </w:tcPr>
          <w:p w:rsidR="009917CC" w:rsidRPr="009917CC" w:rsidRDefault="009917CC" w:rsidP="009917CC">
            <w:pPr>
              <w:rPr>
                <w:rStyle w:val="Hyperlink"/>
                <w:rFonts w:hint="cs"/>
                <w:rtl/>
              </w:rPr>
            </w:pPr>
            <w:hyperlink w:anchor="Seif35" w:tooltip="מכרז ממוכן מתפתח"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19</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lastRenderedPageBreak/>
              <w:t xml:space="preserve">סעיף 36 </w:t>
            </w:r>
          </w:p>
        </w:tc>
        <w:tc>
          <w:tcPr>
            <w:tcW w:w="5669" w:type="dxa"/>
          </w:tcPr>
          <w:p w:rsidR="009917CC" w:rsidRPr="009917CC" w:rsidRDefault="009917CC" w:rsidP="009917CC">
            <w:pPr>
              <w:rPr>
                <w:rFonts w:cs="Frankruhel" w:hint="cs"/>
                <w:rtl/>
              </w:rPr>
            </w:pPr>
            <w:r>
              <w:rPr>
                <w:rtl/>
              </w:rPr>
              <w:t>מכרז ממוכן מהיר</w:t>
            </w:r>
          </w:p>
        </w:tc>
        <w:tc>
          <w:tcPr>
            <w:tcW w:w="567" w:type="dxa"/>
          </w:tcPr>
          <w:p w:rsidR="009917CC" w:rsidRPr="009917CC" w:rsidRDefault="009917CC" w:rsidP="009917CC">
            <w:pPr>
              <w:rPr>
                <w:rStyle w:val="Hyperlink"/>
                <w:rFonts w:hint="cs"/>
                <w:rtl/>
              </w:rPr>
            </w:pPr>
            <w:hyperlink w:anchor="Seif36" w:tooltip="מכרז ממוכן מהיר"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20</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36א </w:t>
            </w:r>
          </w:p>
        </w:tc>
        <w:tc>
          <w:tcPr>
            <w:tcW w:w="5669" w:type="dxa"/>
          </w:tcPr>
          <w:p w:rsidR="009917CC" w:rsidRPr="009917CC" w:rsidRDefault="009917CC" w:rsidP="009917CC">
            <w:pPr>
              <w:rPr>
                <w:rFonts w:cs="Frankruhel" w:hint="cs"/>
                <w:rtl/>
              </w:rPr>
            </w:pPr>
            <w:r>
              <w:rPr>
                <w:rtl/>
              </w:rPr>
              <w:t>מכרזים משותפים</w:t>
            </w:r>
          </w:p>
        </w:tc>
        <w:tc>
          <w:tcPr>
            <w:tcW w:w="567" w:type="dxa"/>
          </w:tcPr>
          <w:p w:rsidR="009917CC" w:rsidRPr="009917CC" w:rsidRDefault="009917CC" w:rsidP="009917CC">
            <w:pPr>
              <w:rPr>
                <w:rStyle w:val="Hyperlink"/>
                <w:rFonts w:hint="cs"/>
                <w:rtl/>
              </w:rPr>
            </w:pPr>
            <w:hyperlink w:anchor="Seif53" w:tooltip="מכרזים משותפים"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20</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37 </w:t>
            </w:r>
          </w:p>
        </w:tc>
        <w:tc>
          <w:tcPr>
            <w:tcW w:w="5669" w:type="dxa"/>
          </w:tcPr>
          <w:p w:rsidR="009917CC" w:rsidRPr="009917CC" w:rsidRDefault="009917CC" w:rsidP="009917CC">
            <w:pPr>
              <w:rPr>
                <w:rFonts w:cs="Frankruhel" w:hint="cs"/>
                <w:rtl/>
              </w:rPr>
            </w:pPr>
            <w:r>
              <w:rPr>
                <w:rtl/>
              </w:rPr>
              <w:t>בדיקת ההצעות</w:t>
            </w:r>
          </w:p>
        </w:tc>
        <w:tc>
          <w:tcPr>
            <w:tcW w:w="567" w:type="dxa"/>
          </w:tcPr>
          <w:p w:rsidR="009917CC" w:rsidRPr="009917CC" w:rsidRDefault="009917CC" w:rsidP="009917CC">
            <w:pPr>
              <w:rPr>
                <w:rStyle w:val="Hyperlink"/>
                <w:rFonts w:hint="cs"/>
                <w:rtl/>
              </w:rPr>
            </w:pPr>
            <w:hyperlink w:anchor="Seif37" w:tooltip="בדיקת ההצעות"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20</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38 </w:t>
            </w:r>
          </w:p>
        </w:tc>
        <w:tc>
          <w:tcPr>
            <w:tcW w:w="5669" w:type="dxa"/>
          </w:tcPr>
          <w:p w:rsidR="009917CC" w:rsidRPr="009917CC" w:rsidRDefault="009917CC" w:rsidP="009917CC">
            <w:pPr>
              <w:rPr>
                <w:rFonts w:cs="Frankruhel" w:hint="cs"/>
                <w:rtl/>
              </w:rPr>
            </w:pPr>
            <w:r>
              <w:rPr>
                <w:rtl/>
              </w:rPr>
              <w:t>החלטות ועדת המכרזים</w:t>
            </w:r>
          </w:p>
        </w:tc>
        <w:tc>
          <w:tcPr>
            <w:tcW w:w="567" w:type="dxa"/>
          </w:tcPr>
          <w:p w:rsidR="009917CC" w:rsidRPr="009917CC" w:rsidRDefault="009917CC" w:rsidP="009917CC">
            <w:pPr>
              <w:rPr>
                <w:rStyle w:val="Hyperlink"/>
                <w:rFonts w:hint="cs"/>
                <w:rtl/>
              </w:rPr>
            </w:pPr>
            <w:hyperlink w:anchor="Seif38" w:tooltip="החלטות ועדת המכרזים"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21</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39 </w:t>
            </w:r>
          </w:p>
        </w:tc>
        <w:tc>
          <w:tcPr>
            <w:tcW w:w="5669" w:type="dxa"/>
          </w:tcPr>
          <w:p w:rsidR="009917CC" w:rsidRPr="009917CC" w:rsidRDefault="009917CC" w:rsidP="009917CC">
            <w:pPr>
              <w:rPr>
                <w:rFonts w:cs="Frankruhel" w:hint="cs"/>
                <w:rtl/>
              </w:rPr>
            </w:pPr>
            <w:r>
              <w:rPr>
                <w:rtl/>
              </w:rPr>
              <w:t>אמות מידה</w:t>
            </w:r>
          </w:p>
        </w:tc>
        <w:tc>
          <w:tcPr>
            <w:tcW w:w="567" w:type="dxa"/>
          </w:tcPr>
          <w:p w:rsidR="009917CC" w:rsidRPr="009917CC" w:rsidRDefault="009917CC" w:rsidP="009917CC">
            <w:pPr>
              <w:rPr>
                <w:rStyle w:val="Hyperlink"/>
                <w:rFonts w:hint="cs"/>
                <w:rtl/>
              </w:rPr>
            </w:pPr>
            <w:hyperlink w:anchor="Seif39" w:tooltip="אמות מידה"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21</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40 </w:t>
            </w:r>
          </w:p>
        </w:tc>
        <w:tc>
          <w:tcPr>
            <w:tcW w:w="5669" w:type="dxa"/>
          </w:tcPr>
          <w:p w:rsidR="009917CC" w:rsidRPr="009917CC" w:rsidRDefault="009917CC" w:rsidP="009917CC">
            <w:pPr>
              <w:rPr>
                <w:rFonts w:cs="Frankruhel" w:hint="cs"/>
                <w:rtl/>
              </w:rPr>
            </w:pPr>
            <w:r>
              <w:rPr>
                <w:rtl/>
              </w:rPr>
              <w:t>הצעה יחידה</w:t>
            </w:r>
          </w:p>
        </w:tc>
        <w:tc>
          <w:tcPr>
            <w:tcW w:w="567" w:type="dxa"/>
          </w:tcPr>
          <w:p w:rsidR="009917CC" w:rsidRPr="009917CC" w:rsidRDefault="009917CC" w:rsidP="009917CC">
            <w:pPr>
              <w:rPr>
                <w:rStyle w:val="Hyperlink"/>
                <w:rFonts w:hint="cs"/>
                <w:rtl/>
              </w:rPr>
            </w:pPr>
            <w:hyperlink w:anchor="Seif40" w:tooltip="הצעה יחידה"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22</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p>
        </w:tc>
        <w:tc>
          <w:tcPr>
            <w:tcW w:w="5669" w:type="dxa"/>
          </w:tcPr>
          <w:p w:rsidR="009917CC" w:rsidRPr="009917CC" w:rsidRDefault="009917CC" w:rsidP="009917CC">
            <w:pPr>
              <w:rPr>
                <w:rFonts w:cs="Frankruhel" w:hint="cs"/>
                <w:rtl/>
              </w:rPr>
            </w:pPr>
            <w:r>
              <w:rPr>
                <w:rtl/>
              </w:rPr>
              <w:t>פרק ג': אתר אינטרנט ומערכת לעריכת מכרזים ממוכנים</w:t>
            </w:r>
          </w:p>
        </w:tc>
        <w:tc>
          <w:tcPr>
            <w:tcW w:w="567" w:type="dxa"/>
          </w:tcPr>
          <w:p w:rsidR="009917CC" w:rsidRPr="009917CC" w:rsidRDefault="009917CC" w:rsidP="009917CC">
            <w:pPr>
              <w:rPr>
                <w:rStyle w:val="Hyperlink"/>
                <w:rFonts w:hint="cs"/>
                <w:rtl/>
              </w:rPr>
            </w:pPr>
            <w:hyperlink w:anchor="med2" w:tooltip="פרק ג: אתר אינטרנט ומערכת לעריכת מכרזים ממוכנים"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22</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41 </w:t>
            </w:r>
          </w:p>
        </w:tc>
        <w:tc>
          <w:tcPr>
            <w:tcW w:w="5669" w:type="dxa"/>
          </w:tcPr>
          <w:p w:rsidR="009917CC" w:rsidRPr="009917CC" w:rsidRDefault="009917CC" w:rsidP="009917CC">
            <w:pPr>
              <w:rPr>
                <w:rFonts w:cs="Frankruhel" w:hint="cs"/>
                <w:rtl/>
              </w:rPr>
            </w:pPr>
            <w:r>
              <w:rPr>
                <w:rtl/>
              </w:rPr>
              <w:t>תחילה</w:t>
            </w:r>
          </w:p>
        </w:tc>
        <w:tc>
          <w:tcPr>
            <w:tcW w:w="567" w:type="dxa"/>
          </w:tcPr>
          <w:p w:rsidR="009917CC" w:rsidRPr="009917CC" w:rsidRDefault="009917CC" w:rsidP="009917CC">
            <w:pPr>
              <w:rPr>
                <w:rStyle w:val="Hyperlink"/>
                <w:rFonts w:hint="cs"/>
                <w:rtl/>
              </w:rPr>
            </w:pPr>
            <w:hyperlink w:anchor="Seif41" w:tooltip="תחילה"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22</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42 </w:t>
            </w:r>
          </w:p>
        </w:tc>
        <w:tc>
          <w:tcPr>
            <w:tcW w:w="5669" w:type="dxa"/>
          </w:tcPr>
          <w:p w:rsidR="009917CC" w:rsidRPr="009917CC" w:rsidRDefault="009917CC" w:rsidP="009917CC">
            <w:pPr>
              <w:rPr>
                <w:rFonts w:cs="Frankruhel" w:hint="cs"/>
                <w:rtl/>
              </w:rPr>
            </w:pPr>
            <w:r>
              <w:rPr>
                <w:rtl/>
              </w:rPr>
              <w:t>ניהול אתר האינטרנט</w:t>
            </w:r>
          </w:p>
        </w:tc>
        <w:tc>
          <w:tcPr>
            <w:tcW w:w="567" w:type="dxa"/>
          </w:tcPr>
          <w:p w:rsidR="009917CC" w:rsidRPr="009917CC" w:rsidRDefault="009917CC" w:rsidP="009917CC">
            <w:pPr>
              <w:rPr>
                <w:rStyle w:val="Hyperlink"/>
                <w:rFonts w:hint="cs"/>
                <w:rtl/>
              </w:rPr>
            </w:pPr>
            <w:hyperlink w:anchor="Seif42" w:tooltip="ניהול אתר האינטרנט"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22</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p>
        </w:tc>
        <w:tc>
          <w:tcPr>
            <w:tcW w:w="5669" w:type="dxa"/>
          </w:tcPr>
          <w:p w:rsidR="009917CC" w:rsidRPr="009917CC" w:rsidRDefault="009917CC" w:rsidP="009917CC">
            <w:pPr>
              <w:rPr>
                <w:rFonts w:cs="Frankruhel" w:hint="cs"/>
                <w:rtl/>
              </w:rPr>
            </w:pPr>
            <w:r>
              <w:rPr>
                <w:rtl/>
              </w:rPr>
              <w:t>פרק ד': שונות</w:t>
            </w:r>
          </w:p>
        </w:tc>
        <w:tc>
          <w:tcPr>
            <w:tcW w:w="567" w:type="dxa"/>
          </w:tcPr>
          <w:p w:rsidR="009917CC" w:rsidRPr="009917CC" w:rsidRDefault="009917CC" w:rsidP="009917CC">
            <w:pPr>
              <w:rPr>
                <w:rStyle w:val="Hyperlink"/>
                <w:rFonts w:hint="cs"/>
                <w:rtl/>
              </w:rPr>
            </w:pPr>
            <w:hyperlink w:anchor="med3" w:tooltip="פרק ד: שונות"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22</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43 </w:t>
            </w:r>
          </w:p>
        </w:tc>
        <w:tc>
          <w:tcPr>
            <w:tcW w:w="5669" w:type="dxa"/>
          </w:tcPr>
          <w:p w:rsidR="009917CC" w:rsidRPr="009917CC" w:rsidRDefault="009917CC" w:rsidP="009917CC">
            <w:pPr>
              <w:rPr>
                <w:rFonts w:cs="Frankruhel" w:hint="cs"/>
                <w:rtl/>
              </w:rPr>
            </w:pPr>
            <w:r>
              <w:rPr>
                <w:rtl/>
              </w:rPr>
              <w:t>קביעת נהלים פנימיים</w:t>
            </w:r>
          </w:p>
        </w:tc>
        <w:tc>
          <w:tcPr>
            <w:tcW w:w="567" w:type="dxa"/>
          </w:tcPr>
          <w:p w:rsidR="009917CC" w:rsidRPr="009917CC" w:rsidRDefault="009917CC" w:rsidP="009917CC">
            <w:pPr>
              <w:rPr>
                <w:rStyle w:val="Hyperlink"/>
                <w:rFonts w:hint="cs"/>
                <w:rtl/>
              </w:rPr>
            </w:pPr>
            <w:hyperlink w:anchor="Seif43" w:tooltip="קביעת נהלים פנימיים"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22</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44 </w:t>
            </w:r>
          </w:p>
        </w:tc>
        <w:tc>
          <w:tcPr>
            <w:tcW w:w="5669" w:type="dxa"/>
          </w:tcPr>
          <w:p w:rsidR="009917CC" w:rsidRPr="009917CC" w:rsidRDefault="009917CC" w:rsidP="009917CC">
            <w:pPr>
              <w:rPr>
                <w:rFonts w:cs="Frankruhel" w:hint="cs"/>
                <w:rtl/>
              </w:rPr>
            </w:pPr>
            <w:r>
              <w:rPr>
                <w:rtl/>
              </w:rPr>
              <w:t>הכשרה לחברי ועדה</w:t>
            </w:r>
          </w:p>
        </w:tc>
        <w:tc>
          <w:tcPr>
            <w:tcW w:w="567" w:type="dxa"/>
          </w:tcPr>
          <w:p w:rsidR="009917CC" w:rsidRPr="009917CC" w:rsidRDefault="009917CC" w:rsidP="009917CC">
            <w:pPr>
              <w:rPr>
                <w:rStyle w:val="Hyperlink"/>
                <w:rFonts w:hint="cs"/>
                <w:rtl/>
              </w:rPr>
            </w:pPr>
            <w:hyperlink w:anchor="Seif44" w:tooltip="הכשרה לחברי ועדה"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23</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45 </w:t>
            </w:r>
          </w:p>
        </w:tc>
        <w:tc>
          <w:tcPr>
            <w:tcW w:w="5669" w:type="dxa"/>
          </w:tcPr>
          <w:p w:rsidR="009917CC" w:rsidRPr="009917CC" w:rsidRDefault="009917CC" w:rsidP="009917CC">
            <w:pPr>
              <w:rPr>
                <w:rFonts w:cs="Frankruhel" w:hint="cs"/>
                <w:rtl/>
              </w:rPr>
            </w:pPr>
            <w:r>
              <w:rPr>
                <w:rtl/>
              </w:rPr>
              <w:t>שמירת סודות</w:t>
            </w:r>
          </w:p>
        </w:tc>
        <w:tc>
          <w:tcPr>
            <w:tcW w:w="567" w:type="dxa"/>
          </w:tcPr>
          <w:p w:rsidR="009917CC" w:rsidRPr="009917CC" w:rsidRDefault="009917CC" w:rsidP="009917CC">
            <w:pPr>
              <w:rPr>
                <w:rStyle w:val="Hyperlink"/>
                <w:rFonts w:hint="cs"/>
                <w:rtl/>
              </w:rPr>
            </w:pPr>
            <w:hyperlink w:anchor="Seif45" w:tooltip="שמירת סודות"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23</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46 </w:t>
            </w:r>
          </w:p>
        </w:tc>
        <w:tc>
          <w:tcPr>
            <w:tcW w:w="5669" w:type="dxa"/>
          </w:tcPr>
          <w:p w:rsidR="009917CC" w:rsidRPr="009917CC" w:rsidRDefault="009917CC" w:rsidP="009917CC">
            <w:pPr>
              <w:rPr>
                <w:rFonts w:cs="Frankruhel" w:hint="cs"/>
                <w:rtl/>
              </w:rPr>
            </w:pPr>
            <w:r>
              <w:rPr>
                <w:rtl/>
              </w:rPr>
              <w:t>אמנה בין לאומית</w:t>
            </w:r>
          </w:p>
        </w:tc>
        <w:tc>
          <w:tcPr>
            <w:tcW w:w="567" w:type="dxa"/>
          </w:tcPr>
          <w:p w:rsidR="009917CC" w:rsidRPr="009917CC" w:rsidRDefault="009917CC" w:rsidP="009917CC">
            <w:pPr>
              <w:rPr>
                <w:rStyle w:val="Hyperlink"/>
                <w:rFonts w:hint="cs"/>
                <w:rtl/>
              </w:rPr>
            </w:pPr>
            <w:hyperlink w:anchor="Seif46" w:tooltip="אמנה בין לאומית"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23</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47 </w:t>
            </w:r>
          </w:p>
        </w:tc>
        <w:tc>
          <w:tcPr>
            <w:tcW w:w="5669" w:type="dxa"/>
          </w:tcPr>
          <w:p w:rsidR="009917CC" w:rsidRPr="009917CC" w:rsidRDefault="009917CC" w:rsidP="009917CC">
            <w:pPr>
              <w:rPr>
                <w:rFonts w:cs="Frankruhel" w:hint="cs"/>
                <w:rtl/>
              </w:rPr>
            </w:pPr>
            <w:r>
              <w:rPr>
                <w:rtl/>
              </w:rPr>
              <w:t>שמירת דינים</w:t>
            </w:r>
          </w:p>
        </w:tc>
        <w:tc>
          <w:tcPr>
            <w:tcW w:w="567" w:type="dxa"/>
          </w:tcPr>
          <w:p w:rsidR="009917CC" w:rsidRPr="009917CC" w:rsidRDefault="009917CC" w:rsidP="009917CC">
            <w:pPr>
              <w:rPr>
                <w:rStyle w:val="Hyperlink"/>
                <w:rFonts w:hint="cs"/>
                <w:rtl/>
              </w:rPr>
            </w:pPr>
            <w:hyperlink w:anchor="Seif47" w:tooltip="שמירת דינים"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23</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48 </w:t>
            </w:r>
          </w:p>
        </w:tc>
        <w:tc>
          <w:tcPr>
            <w:tcW w:w="5669" w:type="dxa"/>
          </w:tcPr>
          <w:p w:rsidR="009917CC" w:rsidRPr="009917CC" w:rsidRDefault="009917CC" w:rsidP="009917CC">
            <w:pPr>
              <w:rPr>
                <w:rFonts w:cs="Frankruhel" w:hint="cs"/>
                <w:rtl/>
              </w:rPr>
            </w:pPr>
            <w:r>
              <w:rPr>
                <w:rtl/>
              </w:rPr>
              <w:t>ביטול</w:t>
            </w:r>
          </w:p>
        </w:tc>
        <w:tc>
          <w:tcPr>
            <w:tcW w:w="567" w:type="dxa"/>
          </w:tcPr>
          <w:p w:rsidR="009917CC" w:rsidRPr="009917CC" w:rsidRDefault="009917CC" w:rsidP="009917CC">
            <w:pPr>
              <w:rPr>
                <w:rStyle w:val="Hyperlink"/>
                <w:rFonts w:hint="cs"/>
                <w:rtl/>
              </w:rPr>
            </w:pPr>
            <w:hyperlink w:anchor="Seif48" w:tooltip="ביטול"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23</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49 </w:t>
            </w:r>
          </w:p>
        </w:tc>
        <w:tc>
          <w:tcPr>
            <w:tcW w:w="5669" w:type="dxa"/>
          </w:tcPr>
          <w:p w:rsidR="009917CC" w:rsidRPr="009917CC" w:rsidRDefault="009917CC" w:rsidP="009917CC">
            <w:pPr>
              <w:rPr>
                <w:rFonts w:cs="Frankruhel" w:hint="cs"/>
                <w:rtl/>
              </w:rPr>
            </w:pPr>
            <w:r>
              <w:rPr>
                <w:rtl/>
              </w:rPr>
              <w:t>תחילה</w:t>
            </w:r>
          </w:p>
        </w:tc>
        <w:tc>
          <w:tcPr>
            <w:tcW w:w="567" w:type="dxa"/>
          </w:tcPr>
          <w:p w:rsidR="009917CC" w:rsidRPr="009917CC" w:rsidRDefault="009917CC" w:rsidP="009917CC">
            <w:pPr>
              <w:rPr>
                <w:rStyle w:val="Hyperlink"/>
                <w:rFonts w:hint="cs"/>
                <w:rtl/>
              </w:rPr>
            </w:pPr>
            <w:hyperlink w:anchor="Seif49" w:tooltip="תחילה"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23</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50 </w:t>
            </w:r>
          </w:p>
        </w:tc>
        <w:tc>
          <w:tcPr>
            <w:tcW w:w="5669" w:type="dxa"/>
          </w:tcPr>
          <w:p w:rsidR="009917CC" w:rsidRPr="009917CC" w:rsidRDefault="009917CC" w:rsidP="009917CC">
            <w:pPr>
              <w:rPr>
                <w:rFonts w:cs="Frankruhel" w:hint="cs"/>
                <w:rtl/>
              </w:rPr>
            </w:pPr>
            <w:r>
              <w:rPr>
                <w:rtl/>
              </w:rPr>
              <w:t>הוראת שעה</w:t>
            </w:r>
          </w:p>
        </w:tc>
        <w:tc>
          <w:tcPr>
            <w:tcW w:w="567" w:type="dxa"/>
          </w:tcPr>
          <w:p w:rsidR="009917CC" w:rsidRPr="009917CC" w:rsidRDefault="009917CC" w:rsidP="009917CC">
            <w:pPr>
              <w:rPr>
                <w:rStyle w:val="Hyperlink"/>
                <w:rFonts w:hint="cs"/>
                <w:rtl/>
              </w:rPr>
            </w:pPr>
            <w:hyperlink w:anchor="Seif50" w:tooltip="הוראת שעה"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23</w:t>
            </w:r>
            <w:r>
              <w:rPr>
                <w:rFonts w:cs="Frankruhel"/>
                <w:rtl/>
              </w:rPr>
              <w:fldChar w:fldCharType="end"/>
            </w:r>
          </w:p>
        </w:tc>
      </w:tr>
      <w:tr w:rsidR="009917CC" w:rsidRPr="009917CC" w:rsidTr="009917CC">
        <w:tblPrEx>
          <w:tblCellMar>
            <w:top w:w="0" w:type="dxa"/>
            <w:bottom w:w="0" w:type="dxa"/>
          </w:tblCellMar>
        </w:tblPrEx>
        <w:tc>
          <w:tcPr>
            <w:tcW w:w="1247" w:type="dxa"/>
          </w:tcPr>
          <w:p w:rsidR="009917CC" w:rsidRPr="009917CC" w:rsidRDefault="009917CC" w:rsidP="009917CC">
            <w:pPr>
              <w:rPr>
                <w:rFonts w:cs="Frankruhel" w:hint="cs"/>
                <w:rtl/>
              </w:rPr>
            </w:pPr>
            <w:r>
              <w:rPr>
                <w:rtl/>
              </w:rPr>
              <w:t xml:space="preserve">סעיף 51 </w:t>
            </w:r>
          </w:p>
        </w:tc>
        <w:tc>
          <w:tcPr>
            <w:tcW w:w="5669" w:type="dxa"/>
          </w:tcPr>
          <w:p w:rsidR="009917CC" w:rsidRPr="009917CC" w:rsidRDefault="009917CC" w:rsidP="009917CC">
            <w:pPr>
              <w:rPr>
                <w:rFonts w:cs="Frankruhel" w:hint="cs"/>
                <w:rtl/>
              </w:rPr>
            </w:pPr>
            <w:r>
              <w:rPr>
                <w:rtl/>
              </w:rPr>
              <w:t>הוראות מעבר</w:t>
            </w:r>
          </w:p>
        </w:tc>
        <w:tc>
          <w:tcPr>
            <w:tcW w:w="567" w:type="dxa"/>
          </w:tcPr>
          <w:p w:rsidR="009917CC" w:rsidRPr="009917CC" w:rsidRDefault="009917CC" w:rsidP="009917CC">
            <w:pPr>
              <w:rPr>
                <w:rStyle w:val="Hyperlink"/>
                <w:rFonts w:hint="cs"/>
                <w:rtl/>
              </w:rPr>
            </w:pPr>
            <w:hyperlink w:anchor="Seif51" w:tooltip="הוראות מעבר" w:history="1">
              <w:r w:rsidRPr="009917CC">
                <w:rPr>
                  <w:rStyle w:val="Hyperlink"/>
                </w:rPr>
                <w:t>Go</w:t>
              </w:r>
            </w:hyperlink>
          </w:p>
        </w:tc>
        <w:tc>
          <w:tcPr>
            <w:tcW w:w="850" w:type="dxa"/>
          </w:tcPr>
          <w:p w:rsidR="009917CC" w:rsidRPr="009917CC" w:rsidRDefault="009917CC" w:rsidP="009917C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23</w:t>
            </w:r>
            <w:r>
              <w:rPr>
                <w:rFonts w:cs="Frankruhel"/>
                <w:rtl/>
              </w:rPr>
              <w:fldChar w:fldCharType="end"/>
            </w:r>
          </w:p>
        </w:tc>
      </w:tr>
    </w:tbl>
    <w:p w:rsidR="00D078B6" w:rsidRDefault="00D078B6">
      <w:pPr>
        <w:pStyle w:val="big-header"/>
        <w:ind w:left="0" w:right="1134"/>
        <w:rPr>
          <w:rFonts w:cs="FrankRuehl" w:hint="cs"/>
          <w:sz w:val="32"/>
          <w:rtl/>
        </w:rPr>
      </w:pPr>
    </w:p>
    <w:p w:rsidR="00D078B6" w:rsidRDefault="00D078B6" w:rsidP="00383EAE">
      <w:pPr>
        <w:pStyle w:val="big-header"/>
        <w:ind w:left="0" w:right="1134"/>
        <w:rPr>
          <w:rStyle w:val="default"/>
          <w:rFonts w:hint="cs"/>
          <w:sz w:val="22"/>
          <w:szCs w:val="22"/>
          <w:rtl/>
        </w:rPr>
      </w:pPr>
      <w:r>
        <w:rPr>
          <w:rFonts w:cs="FrankRuehl"/>
          <w:sz w:val="32"/>
          <w:rtl/>
        </w:rPr>
        <w:br w:type="page"/>
      </w:r>
      <w:r w:rsidR="00873BAD">
        <w:rPr>
          <w:rFonts w:cs="FrankRuehl" w:hint="cs"/>
          <w:sz w:val="32"/>
          <w:rtl/>
        </w:rPr>
        <w:lastRenderedPageBreak/>
        <w:t>תקנות חובת המכרזים (התקשרויות של מוסד להשכלה גבוהה), תש"ע-2010</w:t>
      </w:r>
      <w:r>
        <w:rPr>
          <w:rStyle w:val="default"/>
          <w:sz w:val="22"/>
          <w:szCs w:val="22"/>
          <w:rtl/>
        </w:rPr>
        <w:footnoteReference w:customMarkFollows="1" w:id="1"/>
        <w:t>*</w:t>
      </w:r>
    </w:p>
    <w:p w:rsidR="00D078B6" w:rsidRDefault="00D078B6" w:rsidP="00873BAD">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873BAD">
        <w:rPr>
          <w:rStyle w:val="default"/>
          <w:rFonts w:cs="FrankRuehl" w:hint="cs"/>
          <w:rtl/>
        </w:rPr>
        <w:t xml:space="preserve">סמכותנו לפי סעיפים 3, 4, 5 לחוק חובת המכרזים, התשנ"ב-1992 (להלן </w:t>
      </w:r>
      <w:r w:rsidR="00873BAD">
        <w:rPr>
          <w:rStyle w:val="default"/>
          <w:rFonts w:cs="FrankRuehl"/>
          <w:rtl/>
        </w:rPr>
        <w:t>–</w:t>
      </w:r>
      <w:r w:rsidR="00873BAD">
        <w:rPr>
          <w:rStyle w:val="default"/>
          <w:rFonts w:cs="FrankRuehl" w:hint="cs"/>
          <w:rtl/>
        </w:rPr>
        <w:t xml:space="preserve"> החוק), בהתייעצות עם המועצה להשכלה גבוהה, ובאישור ועדת החינוך והתרבות של הכנסת, אנו מתקינים תקנות אלה</w:t>
      </w:r>
      <w:r>
        <w:rPr>
          <w:rStyle w:val="default"/>
          <w:rFonts w:cs="FrankRuehl"/>
          <w:rtl/>
        </w:rPr>
        <w:t>:</w:t>
      </w:r>
    </w:p>
    <w:p w:rsidR="00873BAD" w:rsidRPr="00514749" w:rsidRDefault="00873BAD" w:rsidP="00514749">
      <w:pPr>
        <w:pStyle w:val="medium2-header"/>
        <w:keepLines w:val="0"/>
        <w:spacing w:before="72"/>
        <w:ind w:left="0" w:right="1134"/>
        <w:outlineLvl w:val="0"/>
        <w:rPr>
          <w:rFonts w:cs="FrankRuehl" w:hint="cs"/>
          <w:noProof/>
          <w:rtl/>
        </w:rPr>
      </w:pPr>
      <w:bookmarkStart w:id="0" w:name="med0"/>
      <w:bookmarkEnd w:id="0"/>
      <w:r w:rsidRPr="00514749">
        <w:rPr>
          <w:rFonts w:cs="FrankRuehl" w:hint="cs"/>
          <w:noProof/>
          <w:rtl/>
        </w:rPr>
        <w:t>פרק א': פרשנות</w:t>
      </w:r>
    </w:p>
    <w:p w:rsidR="00D078B6" w:rsidRDefault="00D078B6" w:rsidP="00C14731">
      <w:pPr>
        <w:pStyle w:val="P00"/>
        <w:spacing w:before="72"/>
        <w:ind w:left="0" w:right="1134"/>
        <w:rPr>
          <w:rStyle w:val="default"/>
          <w:rFonts w:cs="FrankRuehl" w:hint="cs"/>
          <w:rtl/>
        </w:rPr>
      </w:pPr>
      <w:bookmarkStart w:id="1" w:name="Seif1"/>
      <w:bookmarkEnd w:id="1"/>
      <w:r>
        <w:rPr>
          <w:rFonts w:cs="Miriam"/>
          <w:lang w:val="he-IL"/>
        </w:rPr>
        <w:pict>
          <v:rect id="_x0000_s2050" style="position:absolute;left:0;text-align:left;margin-left:464.35pt;margin-top:7.1pt;width:75.05pt;height:16.95pt;z-index:251616256" o:allowincell="f" filled="f" stroked="f" strokecolor="lime" strokeweight=".25pt">
            <v:textbox style="mso-next-textbox:#_x0000_s2050" inset="0,0,0,0">
              <w:txbxContent>
                <w:p w:rsidR="00404E7F" w:rsidRDefault="00404E7F" w:rsidP="002F234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14731">
        <w:rPr>
          <w:rStyle w:val="default"/>
          <w:rFonts w:cs="FrankRuehl" w:hint="cs"/>
          <w:rtl/>
        </w:rPr>
        <w:t xml:space="preserve">בתקנות אלה </w:t>
      </w:r>
      <w:r w:rsidR="00C14731">
        <w:rPr>
          <w:rStyle w:val="default"/>
          <w:rFonts w:cs="FrankRuehl"/>
          <w:rtl/>
        </w:rPr>
        <w:t>–</w:t>
      </w:r>
    </w:p>
    <w:p w:rsidR="00514749" w:rsidRDefault="00514749" w:rsidP="00C14731">
      <w:pPr>
        <w:pStyle w:val="P00"/>
        <w:spacing w:before="72"/>
        <w:ind w:left="0" w:right="1134"/>
        <w:rPr>
          <w:rStyle w:val="default"/>
          <w:rFonts w:cs="FrankRuehl" w:hint="cs"/>
          <w:rtl/>
        </w:rPr>
      </w:pPr>
      <w:r>
        <w:rPr>
          <w:rStyle w:val="default"/>
          <w:rFonts w:cs="FrankRuehl" w:hint="cs"/>
          <w:rtl/>
        </w:rPr>
        <w:tab/>
        <w:t xml:space="preserve">"אתר האינטרנט" </w:t>
      </w:r>
      <w:r>
        <w:rPr>
          <w:rStyle w:val="default"/>
          <w:rFonts w:cs="FrankRuehl"/>
          <w:rtl/>
        </w:rPr>
        <w:t>–</w:t>
      </w:r>
      <w:r>
        <w:rPr>
          <w:rStyle w:val="default"/>
          <w:rFonts w:cs="FrankRuehl" w:hint="cs"/>
          <w:rtl/>
        </w:rPr>
        <w:t xml:space="preserve"> אתר האינטרנט של המוסד להשכלה גבוהה;</w:t>
      </w:r>
    </w:p>
    <w:p w:rsidR="00514749" w:rsidRDefault="00514749" w:rsidP="00C14731">
      <w:pPr>
        <w:pStyle w:val="P00"/>
        <w:spacing w:before="72"/>
        <w:ind w:left="0" w:right="1134"/>
        <w:rPr>
          <w:rStyle w:val="default"/>
          <w:rFonts w:cs="FrankRuehl" w:hint="cs"/>
          <w:rtl/>
        </w:rPr>
      </w:pPr>
      <w:r>
        <w:rPr>
          <w:rStyle w:val="default"/>
          <w:rFonts w:cs="FrankRuehl" w:hint="cs"/>
          <w:rtl/>
        </w:rPr>
        <w:tab/>
        <w:t xml:space="preserve">"דיני עבודה" </w:t>
      </w:r>
      <w:r>
        <w:rPr>
          <w:rStyle w:val="default"/>
          <w:rFonts w:cs="FrankRuehl"/>
          <w:rtl/>
        </w:rPr>
        <w:t>–</w:t>
      </w:r>
      <w:r>
        <w:rPr>
          <w:rStyle w:val="default"/>
          <w:rFonts w:cs="FrankRuehl" w:hint="cs"/>
          <w:rtl/>
        </w:rPr>
        <w:t xml:space="preserve"> החיקוקים המפורטים בתוספת השניה לחוק בית הדין לעבודה, התשכ"ט-1969, ששר התעשייה המסחר והתעסוקה ממונה על ביצועם וכן חוק הביטוח הלאומי [נוסח משולב], התשנ"ה-1995;</w:t>
      </w:r>
    </w:p>
    <w:p w:rsidR="00514749" w:rsidRDefault="00514749" w:rsidP="00C14731">
      <w:pPr>
        <w:pStyle w:val="P00"/>
        <w:spacing w:before="72"/>
        <w:ind w:left="0" w:right="1134"/>
        <w:rPr>
          <w:rStyle w:val="default"/>
          <w:rFonts w:cs="FrankRuehl" w:hint="cs"/>
          <w:rtl/>
        </w:rPr>
      </w:pPr>
      <w:r>
        <w:rPr>
          <w:rStyle w:val="default"/>
          <w:rFonts w:cs="FrankRuehl" w:hint="cs"/>
          <w:rtl/>
        </w:rPr>
        <w:tab/>
        <w:t xml:space="preserve">"הזדהות" </w:t>
      </w:r>
      <w:r>
        <w:rPr>
          <w:rStyle w:val="default"/>
          <w:rFonts w:cs="FrankRuehl"/>
          <w:rtl/>
        </w:rPr>
        <w:t>–</w:t>
      </w:r>
      <w:r>
        <w:rPr>
          <w:rStyle w:val="default"/>
          <w:rFonts w:cs="FrankRuehl" w:hint="cs"/>
          <w:rtl/>
        </w:rPr>
        <w:t xml:space="preserve"> התחברות למערכת אלקטרונית באופן המבטיח כי אדם מסוים, והוא בלבד, התחבר למערכת או ביצע בה פעולות;</w:t>
      </w:r>
    </w:p>
    <w:p w:rsidR="00514749" w:rsidRDefault="00514749" w:rsidP="00C14731">
      <w:pPr>
        <w:pStyle w:val="P00"/>
        <w:spacing w:before="72"/>
        <w:ind w:left="0" w:right="1134"/>
        <w:rPr>
          <w:rStyle w:val="default"/>
          <w:rFonts w:cs="FrankRuehl" w:hint="cs"/>
          <w:rtl/>
        </w:rPr>
      </w:pPr>
      <w:r>
        <w:rPr>
          <w:rStyle w:val="default"/>
          <w:rFonts w:cs="FrankRuehl" w:hint="cs"/>
          <w:rtl/>
        </w:rPr>
        <w:tab/>
        <w:t xml:space="preserve">"החשב" או "חשב המוסד להשכלה גבוהה" </w:t>
      </w:r>
      <w:r>
        <w:rPr>
          <w:rStyle w:val="default"/>
          <w:rFonts w:cs="FrankRuehl"/>
          <w:rtl/>
        </w:rPr>
        <w:t>–</w:t>
      </w:r>
      <w:r>
        <w:rPr>
          <w:rStyle w:val="default"/>
          <w:rFonts w:cs="FrankRuehl" w:hint="cs"/>
          <w:rtl/>
        </w:rPr>
        <w:t xml:space="preserve"> לרבות סמנכ"ל הכספים של המוסד, או מנהל יחידת הכספים של המוסד, הכל לפי העניין, ואם במוסד יותר מבעל תפקיד אחד כאמור </w:t>
      </w:r>
      <w:r>
        <w:rPr>
          <w:rStyle w:val="default"/>
          <w:rFonts w:cs="FrankRuehl"/>
          <w:rtl/>
        </w:rPr>
        <w:t>–</w:t>
      </w:r>
      <w:r>
        <w:rPr>
          <w:rStyle w:val="default"/>
          <w:rFonts w:cs="FrankRuehl" w:hint="cs"/>
          <w:rtl/>
        </w:rPr>
        <w:t xml:space="preserve"> מי שקבע המנהל הכללי;</w:t>
      </w:r>
    </w:p>
    <w:p w:rsidR="00514749" w:rsidRDefault="00514749" w:rsidP="00C14731">
      <w:pPr>
        <w:pStyle w:val="P00"/>
        <w:spacing w:before="72"/>
        <w:ind w:left="0" w:right="1134"/>
        <w:rPr>
          <w:rStyle w:val="default"/>
          <w:rFonts w:cs="FrankRuehl" w:hint="cs"/>
          <w:rtl/>
        </w:rPr>
      </w:pPr>
      <w:r>
        <w:rPr>
          <w:rStyle w:val="default"/>
          <w:rFonts w:cs="FrankRuehl" w:hint="cs"/>
          <w:rtl/>
        </w:rPr>
        <w:tab/>
        <w:t xml:space="preserve">"החשב הכללי" </w:t>
      </w:r>
      <w:r>
        <w:rPr>
          <w:rStyle w:val="default"/>
          <w:rFonts w:cs="FrankRuehl"/>
          <w:rtl/>
        </w:rPr>
        <w:t>–</w:t>
      </w:r>
      <w:r>
        <w:rPr>
          <w:rStyle w:val="default"/>
          <w:rFonts w:cs="FrankRuehl" w:hint="cs"/>
          <w:rtl/>
        </w:rPr>
        <w:t xml:space="preserve"> החשב הכללי במשרד האוצר;</w:t>
      </w:r>
    </w:p>
    <w:p w:rsidR="00514749" w:rsidRDefault="00514749" w:rsidP="00C14731">
      <w:pPr>
        <w:pStyle w:val="P00"/>
        <w:spacing w:before="72"/>
        <w:ind w:left="0" w:right="1134"/>
        <w:rPr>
          <w:rStyle w:val="default"/>
          <w:rFonts w:cs="FrankRuehl" w:hint="cs"/>
          <w:rtl/>
        </w:rPr>
      </w:pPr>
      <w:r>
        <w:rPr>
          <w:rStyle w:val="default"/>
          <w:rFonts w:cs="FrankRuehl" w:hint="cs"/>
          <w:rtl/>
        </w:rPr>
        <w:tab/>
        <w:t xml:space="preserve">"המנהל הכללי" </w:t>
      </w:r>
      <w:r>
        <w:rPr>
          <w:rStyle w:val="default"/>
          <w:rFonts w:cs="FrankRuehl"/>
          <w:rtl/>
        </w:rPr>
        <w:t>–</w:t>
      </w:r>
      <w:r>
        <w:rPr>
          <w:rStyle w:val="default"/>
          <w:rFonts w:cs="FrankRuehl" w:hint="cs"/>
          <w:rtl/>
        </w:rPr>
        <w:t xml:space="preserve"> המנהל הכללי של המוסד להשכלה גבוהה, א, אם תוארו שונה;</w:t>
      </w:r>
    </w:p>
    <w:p w:rsidR="00514749" w:rsidRDefault="00514749" w:rsidP="00C14731">
      <w:pPr>
        <w:pStyle w:val="P00"/>
        <w:spacing w:before="72"/>
        <w:ind w:left="0" w:right="1134"/>
        <w:rPr>
          <w:rStyle w:val="default"/>
          <w:rFonts w:cs="FrankRuehl" w:hint="cs"/>
          <w:rtl/>
        </w:rPr>
      </w:pPr>
      <w:r>
        <w:rPr>
          <w:rStyle w:val="default"/>
          <w:rFonts w:cs="FrankRuehl" w:hint="cs"/>
          <w:rtl/>
        </w:rPr>
        <w:tab/>
        <w:t xml:space="preserve">"הנהלה של מוסד להשכלה גבוהה" </w:t>
      </w:r>
      <w:r>
        <w:rPr>
          <w:rStyle w:val="default"/>
          <w:rFonts w:cs="FrankRuehl"/>
          <w:rtl/>
        </w:rPr>
        <w:t>–</w:t>
      </w:r>
      <w:r>
        <w:rPr>
          <w:rStyle w:val="default"/>
          <w:rFonts w:cs="FrankRuehl" w:hint="cs"/>
          <w:rtl/>
        </w:rPr>
        <w:t xml:space="preserve"> הדירקטוריון של המוסד להשכלה גבוהה, הוועד המנהל שלו או גוף בעל סמכויות מקבילות, יהיה כינויו אשר יהיה;</w:t>
      </w:r>
    </w:p>
    <w:p w:rsidR="00514749" w:rsidRDefault="00514749" w:rsidP="00514749">
      <w:pPr>
        <w:pStyle w:val="P00"/>
        <w:spacing w:before="72"/>
        <w:ind w:left="0" w:right="1134"/>
        <w:rPr>
          <w:rStyle w:val="default"/>
          <w:rFonts w:cs="FrankRuehl" w:hint="cs"/>
          <w:rtl/>
        </w:rPr>
      </w:pPr>
      <w:r>
        <w:rPr>
          <w:rStyle w:val="default"/>
          <w:rFonts w:cs="FrankRuehl" w:hint="cs"/>
          <w:rtl/>
        </w:rPr>
        <w:tab/>
        <w:t xml:space="preserve">"הצעה אלקטרונית" </w:t>
      </w:r>
      <w:r>
        <w:rPr>
          <w:rStyle w:val="default"/>
          <w:rFonts w:cs="FrankRuehl"/>
          <w:rtl/>
        </w:rPr>
        <w:t>–</w:t>
      </w:r>
      <w:r>
        <w:rPr>
          <w:rStyle w:val="default"/>
          <w:rFonts w:cs="FrankRuehl" w:hint="cs"/>
          <w:rtl/>
        </w:rPr>
        <w:t xml:space="preserve"> הצעה המוגשת כמסר אלקטרוני לתיבת מכרזים אלקטרונית;</w:t>
      </w:r>
    </w:p>
    <w:p w:rsidR="00514749" w:rsidRDefault="00514749" w:rsidP="00514749">
      <w:pPr>
        <w:pStyle w:val="P00"/>
        <w:spacing w:before="72"/>
        <w:ind w:left="0" w:right="1134"/>
        <w:rPr>
          <w:rStyle w:val="default"/>
          <w:rFonts w:cs="FrankRuehl" w:hint="cs"/>
          <w:rtl/>
        </w:rPr>
      </w:pPr>
      <w:r>
        <w:rPr>
          <w:rStyle w:val="default"/>
          <w:rFonts w:cs="FrankRuehl" w:hint="cs"/>
          <w:rtl/>
        </w:rPr>
        <w:tab/>
        <w:t xml:space="preserve">"התקשרות" </w:t>
      </w:r>
      <w:r>
        <w:rPr>
          <w:rStyle w:val="default"/>
          <w:rFonts w:cs="FrankRuehl"/>
          <w:rtl/>
        </w:rPr>
        <w:t>–</w:t>
      </w:r>
      <w:r>
        <w:rPr>
          <w:rStyle w:val="default"/>
          <w:rFonts w:cs="FrankRuehl" w:hint="cs"/>
          <w:rtl/>
        </w:rPr>
        <w:t xml:space="preserve"> למעט חוזה שעניינו קבלת תרומה לטובת המוסד לשם פעילותו של המוסד;</w:t>
      </w:r>
    </w:p>
    <w:p w:rsidR="00514749" w:rsidRDefault="00514749" w:rsidP="00514749">
      <w:pPr>
        <w:pStyle w:val="P00"/>
        <w:spacing w:before="72"/>
        <w:ind w:left="0" w:right="1134"/>
        <w:rPr>
          <w:rStyle w:val="default"/>
          <w:rFonts w:cs="FrankRuehl" w:hint="cs"/>
          <w:rtl/>
        </w:rPr>
      </w:pPr>
      <w:r>
        <w:rPr>
          <w:rStyle w:val="default"/>
          <w:rFonts w:cs="FrankRuehl" w:hint="cs"/>
          <w:rtl/>
        </w:rPr>
        <w:tab/>
        <w:t xml:space="preserve">"ועדת מכרזים" </w:t>
      </w:r>
      <w:r>
        <w:rPr>
          <w:rStyle w:val="default"/>
          <w:rFonts w:cs="FrankRuehl"/>
          <w:rtl/>
        </w:rPr>
        <w:t>–</w:t>
      </w:r>
      <w:r>
        <w:rPr>
          <w:rStyle w:val="default"/>
          <w:rFonts w:cs="FrankRuehl" w:hint="cs"/>
          <w:rtl/>
        </w:rPr>
        <w:t xml:space="preserve"> ועדת מכרזים שמונתה לפי תקנה 13;</w:t>
      </w:r>
    </w:p>
    <w:p w:rsidR="00514749" w:rsidRDefault="00514749" w:rsidP="00514749">
      <w:pPr>
        <w:pStyle w:val="P00"/>
        <w:spacing w:before="72"/>
        <w:ind w:left="0" w:right="1134"/>
        <w:rPr>
          <w:rStyle w:val="default"/>
          <w:rFonts w:cs="FrankRuehl" w:hint="cs"/>
          <w:rtl/>
        </w:rPr>
      </w:pPr>
      <w:r>
        <w:rPr>
          <w:rStyle w:val="default"/>
          <w:rFonts w:cs="FrankRuehl" w:hint="cs"/>
          <w:rtl/>
        </w:rPr>
        <w:tab/>
        <w:t xml:space="preserve">"ועדת הפטור" </w:t>
      </w:r>
      <w:r>
        <w:rPr>
          <w:rStyle w:val="default"/>
          <w:rFonts w:cs="FrankRuehl"/>
          <w:rtl/>
        </w:rPr>
        <w:t>–</w:t>
      </w:r>
      <w:r>
        <w:rPr>
          <w:rStyle w:val="default"/>
          <w:rFonts w:cs="FrankRuehl" w:hint="cs"/>
          <w:rtl/>
        </w:rPr>
        <w:t xml:space="preserve"> ועדת שמונתה לפי תקנה 17;</w:t>
      </w:r>
    </w:p>
    <w:p w:rsidR="00514749" w:rsidRDefault="004E20CD" w:rsidP="004E20CD">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2302" type="#_x0000_t202" style="position:absolute;left:0;text-align:left;margin-left:470.35pt;margin-top:7.1pt;width:1in;height:9pt;z-index:251670528" filled="f" stroked="f">
            <v:textbox inset="1mm,0,1mm,0">
              <w:txbxContent>
                <w:p w:rsidR="00404E7F" w:rsidRDefault="00404E7F" w:rsidP="004E20CD">
                  <w:pPr>
                    <w:spacing w:line="160" w:lineRule="exact"/>
                    <w:rPr>
                      <w:rFonts w:cs="Miriam" w:hint="cs"/>
                      <w:noProof/>
                      <w:sz w:val="18"/>
                      <w:szCs w:val="18"/>
                      <w:rtl/>
                    </w:rPr>
                  </w:pPr>
                  <w:r>
                    <w:rPr>
                      <w:rFonts w:cs="Miriam" w:hint="cs"/>
                      <w:sz w:val="18"/>
                      <w:szCs w:val="18"/>
                      <w:rtl/>
                    </w:rPr>
                    <w:t>תק' תשע"ו-2016</w:t>
                  </w:r>
                </w:p>
              </w:txbxContent>
            </v:textbox>
            <w10:anchorlock/>
          </v:shape>
        </w:pict>
      </w:r>
      <w:r w:rsidR="00514749">
        <w:rPr>
          <w:rStyle w:val="default"/>
          <w:rFonts w:cs="FrankRuehl" w:hint="cs"/>
          <w:rtl/>
        </w:rPr>
        <w:tab/>
        <w:t xml:space="preserve">"זכות ברירה" </w:t>
      </w:r>
      <w:r w:rsidR="00514749">
        <w:rPr>
          <w:rStyle w:val="default"/>
          <w:rFonts w:cs="FrankRuehl"/>
          <w:rtl/>
        </w:rPr>
        <w:t>–</w:t>
      </w:r>
      <w:r w:rsidR="00514749">
        <w:rPr>
          <w:rStyle w:val="default"/>
          <w:rFonts w:cs="FrankRuehl" w:hint="cs"/>
          <w:rtl/>
        </w:rPr>
        <w:t xml:space="preserve"> זכות הנתונה </w:t>
      </w:r>
      <w:r>
        <w:rPr>
          <w:rStyle w:val="default"/>
          <w:rFonts w:cs="FrankRuehl" w:hint="cs"/>
          <w:rtl/>
        </w:rPr>
        <w:t>למוסד</w:t>
      </w:r>
      <w:r w:rsidR="00514749">
        <w:rPr>
          <w:rStyle w:val="default"/>
          <w:rFonts w:cs="FrankRuehl" w:hint="cs"/>
          <w:rtl/>
        </w:rPr>
        <w:t>, להארכת ההתקשרות או להרחבתה, הכלולה בחוזה ההתקשרות;</w:t>
      </w:r>
    </w:p>
    <w:p w:rsidR="004E20CD" w:rsidRPr="00F654A1" w:rsidRDefault="004E20CD" w:rsidP="004E20CD">
      <w:pPr>
        <w:pStyle w:val="P00"/>
        <w:spacing w:before="0"/>
        <w:ind w:left="0" w:right="1134"/>
        <w:rPr>
          <w:rStyle w:val="default"/>
          <w:rFonts w:cs="FrankRuehl" w:hint="cs"/>
          <w:vanish/>
          <w:color w:val="FF0000"/>
          <w:sz w:val="20"/>
          <w:szCs w:val="20"/>
          <w:shd w:val="clear" w:color="auto" w:fill="FFFF99"/>
          <w:rtl/>
        </w:rPr>
      </w:pPr>
      <w:bookmarkStart w:id="2" w:name="Rov57"/>
      <w:r w:rsidRPr="00F654A1">
        <w:rPr>
          <w:rStyle w:val="default"/>
          <w:rFonts w:cs="FrankRuehl" w:hint="cs"/>
          <w:vanish/>
          <w:color w:val="FF0000"/>
          <w:sz w:val="20"/>
          <w:szCs w:val="20"/>
          <w:shd w:val="clear" w:color="auto" w:fill="FFFF99"/>
          <w:rtl/>
        </w:rPr>
        <w:t>מיום 20.6.2016</w:t>
      </w:r>
    </w:p>
    <w:p w:rsidR="004E20CD" w:rsidRPr="00F654A1" w:rsidRDefault="004E20CD" w:rsidP="004E20CD">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4E20CD" w:rsidRPr="00F654A1" w:rsidRDefault="004E20CD" w:rsidP="004E20CD">
      <w:pPr>
        <w:pStyle w:val="P00"/>
        <w:spacing w:before="0"/>
        <w:ind w:left="0" w:right="1134"/>
        <w:rPr>
          <w:rStyle w:val="default"/>
          <w:rFonts w:cs="FrankRuehl" w:hint="cs"/>
          <w:vanish/>
          <w:sz w:val="20"/>
          <w:szCs w:val="20"/>
          <w:shd w:val="clear" w:color="auto" w:fill="FFFF99"/>
          <w:rtl/>
        </w:rPr>
      </w:pPr>
      <w:hyperlink r:id="rId7"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1428</w:t>
      </w:r>
    </w:p>
    <w:p w:rsidR="004E20CD" w:rsidRPr="004E20CD" w:rsidRDefault="004E20CD" w:rsidP="004E20CD">
      <w:pPr>
        <w:pStyle w:val="P00"/>
        <w:ind w:left="0" w:right="1134"/>
        <w:rPr>
          <w:rStyle w:val="default"/>
          <w:rFonts w:cs="FrankRuehl" w:hint="cs"/>
          <w:sz w:val="2"/>
          <w:szCs w:val="2"/>
          <w:rtl/>
        </w:rPr>
      </w:pPr>
      <w:r w:rsidRPr="00F654A1">
        <w:rPr>
          <w:rStyle w:val="default"/>
          <w:rFonts w:cs="FrankRuehl" w:hint="cs"/>
          <w:vanish/>
          <w:sz w:val="22"/>
          <w:szCs w:val="22"/>
          <w:shd w:val="clear" w:color="auto" w:fill="FFFF99"/>
          <w:rtl/>
        </w:rPr>
        <w:tab/>
        <w:t xml:space="preserve">"זכות ברירה" </w:t>
      </w:r>
      <w:r w:rsidRPr="00F654A1">
        <w:rPr>
          <w:rStyle w:val="default"/>
          <w:rFonts w:cs="FrankRuehl"/>
          <w:vanish/>
          <w:sz w:val="22"/>
          <w:szCs w:val="22"/>
          <w:shd w:val="clear" w:color="auto" w:fill="FFFF99"/>
          <w:rtl/>
        </w:rPr>
        <w:t>–</w:t>
      </w:r>
      <w:r w:rsidRPr="00F654A1">
        <w:rPr>
          <w:rStyle w:val="default"/>
          <w:rFonts w:cs="FrankRuehl" w:hint="cs"/>
          <w:vanish/>
          <w:sz w:val="22"/>
          <w:szCs w:val="22"/>
          <w:shd w:val="clear" w:color="auto" w:fill="FFFF99"/>
          <w:rtl/>
        </w:rPr>
        <w:t xml:space="preserve"> זכות הנתונה </w:t>
      </w:r>
      <w:r w:rsidRPr="00F654A1">
        <w:rPr>
          <w:rStyle w:val="default"/>
          <w:rFonts w:cs="FrankRuehl" w:hint="cs"/>
          <w:strike/>
          <w:vanish/>
          <w:sz w:val="22"/>
          <w:szCs w:val="22"/>
          <w:shd w:val="clear" w:color="auto" w:fill="FFFF99"/>
          <w:rtl/>
        </w:rPr>
        <w:t>למשרד</w:t>
      </w:r>
      <w:r w:rsidRPr="00F654A1">
        <w:rPr>
          <w:rStyle w:val="default"/>
          <w:rFonts w:cs="FrankRuehl" w:hint="cs"/>
          <w:vanish/>
          <w:sz w:val="22"/>
          <w:szCs w:val="22"/>
          <w:shd w:val="clear" w:color="auto" w:fill="FFFF99"/>
          <w:rtl/>
        </w:rPr>
        <w:t xml:space="preserve"> </w:t>
      </w:r>
      <w:r w:rsidRPr="00F654A1">
        <w:rPr>
          <w:rStyle w:val="default"/>
          <w:rFonts w:cs="FrankRuehl" w:hint="cs"/>
          <w:vanish/>
          <w:sz w:val="22"/>
          <w:szCs w:val="22"/>
          <w:u w:val="single"/>
          <w:shd w:val="clear" w:color="auto" w:fill="FFFF99"/>
          <w:rtl/>
        </w:rPr>
        <w:t>למוסד</w:t>
      </w:r>
      <w:r w:rsidRPr="00F654A1">
        <w:rPr>
          <w:rStyle w:val="default"/>
          <w:rFonts w:cs="FrankRuehl" w:hint="cs"/>
          <w:vanish/>
          <w:sz w:val="22"/>
          <w:szCs w:val="22"/>
          <w:shd w:val="clear" w:color="auto" w:fill="FFFF99"/>
          <w:rtl/>
        </w:rPr>
        <w:t>, להארכת ההתקשרות או להרחבתה, הכלולה בחוזה ההתקשרות;</w:t>
      </w:r>
      <w:bookmarkEnd w:id="2"/>
    </w:p>
    <w:p w:rsidR="00514749" w:rsidRDefault="00514749" w:rsidP="00514749">
      <w:pPr>
        <w:pStyle w:val="P00"/>
        <w:spacing w:before="72"/>
        <w:ind w:left="0" w:right="1134"/>
        <w:rPr>
          <w:rStyle w:val="default"/>
          <w:rFonts w:cs="FrankRuehl" w:hint="cs"/>
          <w:rtl/>
        </w:rPr>
      </w:pPr>
      <w:r>
        <w:rPr>
          <w:rStyle w:val="default"/>
          <w:rFonts w:cs="FrankRuehl" w:hint="cs"/>
          <w:rtl/>
        </w:rPr>
        <w:tab/>
        <w:t>"</w:t>
      </w:r>
      <w:r w:rsidR="008E0182">
        <w:rPr>
          <w:rStyle w:val="default"/>
          <w:rFonts w:cs="FrankRuehl" w:hint="cs"/>
          <w:rtl/>
        </w:rPr>
        <w:t xml:space="preserve">חתימה אלקטרונית מאובטחת", "חתימה אלקטרונית מאושרת" ו"מסר אלקטרוני" </w:t>
      </w:r>
      <w:r w:rsidR="008E0182">
        <w:rPr>
          <w:rStyle w:val="default"/>
          <w:rFonts w:cs="FrankRuehl"/>
          <w:rtl/>
        </w:rPr>
        <w:t>–</w:t>
      </w:r>
      <w:r w:rsidR="008E0182">
        <w:rPr>
          <w:rStyle w:val="default"/>
          <w:rFonts w:cs="FrankRuehl" w:hint="cs"/>
          <w:rtl/>
        </w:rPr>
        <w:t xml:space="preserve"> כהדרתם בחוק חתימה אלקטרונית, התשס"א-2001;</w:t>
      </w:r>
    </w:p>
    <w:p w:rsidR="004E20CD" w:rsidRDefault="004E20CD" w:rsidP="009E0C7F">
      <w:pPr>
        <w:pStyle w:val="P00"/>
        <w:spacing w:before="72"/>
        <w:ind w:left="0" w:right="1134"/>
        <w:rPr>
          <w:rStyle w:val="default"/>
          <w:rFonts w:cs="FrankRuehl" w:hint="cs"/>
          <w:rtl/>
        </w:rPr>
      </w:pPr>
      <w:r>
        <w:rPr>
          <w:rFonts w:cs="FrankRuehl" w:hint="cs"/>
          <w:sz w:val="26"/>
          <w:rtl/>
          <w:lang w:eastAsia="en-US"/>
        </w:rPr>
        <w:pict>
          <v:shape id="_x0000_s2303" type="#_x0000_t202" style="position:absolute;left:0;text-align:left;margin-left:470.35pt;margin-top:7.1pt;width:1in;height:9pt;z-index:251671552" filled="f" stroked="f">
            <v:textbox inset="1mm,0,1mm,0">
              <w:txbxContent>
                <w:p w:rsidR="00404E7F" w:rsidRDefault="00404E7F" w:rsidP="004E20CD">
                  <w:pPr>
                    <w:spacing w:line="160" w:lineRule="exact"/>
                    <w:rPr>
                      <w:rFonts w:cs="Miriam" w:hint="cs"/>
                      <w:noProof/>
                      <w:sz w:val="18"/>
                      <w:szCs w:val="18"/>
                      <w:rtl/>
                    </w:rPr>
                  </w:pPr>
                  <w:r>
                    <w:rPr>
                      <w:rFonts w:cs="Miriam" w:hint="cs"/>
                      <w:sz w:val="18"/>
                      <w:szCs w:val="18"/>
                      <w:rtl/>
                    </w:rPr>
                    <w:t>תק' תשע"ו-2016</w:t>
                  </w:r>
                </w:p>
              </w:txbxContent>
            </v:textbox>
            <w10:anchorlock/>
          </v:shape>
        </w:pict>
      </w:r>
      <w:r>
        <w:rPr>
          <w:rStyle w:val="default"/>
          <w:rFonts w:cs="FrankRuehl" w:hint="cs"/>
          <w:rtl/>
        </w:rPr>
        <w:tab/>
        <w:t>"</w:t>
      </w:r>
      <w:r w:rsidR="009E0C7F">
        <w:rPr>
          <w:rStyle w:val="default"/>
          <w:rFonts w:cs="FrankRuehl" w:hint="cs"/>
          <w:rtl/>
        </w:rPr>
        <w:t xml:space="preserve">יום עבודה" </w:t>
      </w:r>
      <w:r w:rsidR="009E0C7F">
        <w:rPr>
          <w:rStyle w:val="default"/>
          <w:rFonts w:cs="FrankRuehl"/>
          <w:rtl/>
        </w:rPr>
        <w:t>–</w:t>
      </w:r>
      <w:r w:rsidR="009E0C7F">
        <w:rPr>
          <w:rStyle w:val="default"/>
          <w:rFonts w:cs="FrankRuehl" w:hint="cs"/>
          <w:rtl/>
        </w:rPr>
        <w:t xml:space="preserve"> כל יום מימי השבוע זולת אם הוא יום שישי, יום שבת, ימי שבתון, מועד ממועדי ישראל, המפורטים בסעיף 18א(א) לפקודת סדרי השלטון והמשפט, התש"ח-1948, וערביהם, חול המועד ויום העצמאות</w:t>
      </w:r>
      <w:r>
        <w:rPr>
          <w:rStyle w:val="default"/>
          <w:rFonts w:cs="FrankRuehl" w:hint="cs"/>
          <w:rtl/>
        </w:rPr>
        <w:t>;</w:t>
      </w:r>
    </w:p>
    <w:p w:rsidR="004E20CD" w:rsidRPr="00F654A1" w:rsidRDefault="004E20CD" w:rsidP="004E20CD">
      <w:pPr>
        <w:pStyle w:val="P00"/>
        <w:spacing w:before="0"/>
        <w:ind w:left="0" w:right="1134"/>
        <w:rPr>
          <w:rStyle w:val="default"/>
          <w:rFonts w:cs="FrankRuehl" w:hint="cs"/>
          <w:vanish/>
          <w:color w:val="FF0000"/>
          <w:sz w:val="20"/>
          <w:szCs w:val="20"/>
          <w:shd w:val="clear" w:color="auto" w:fill="FFFF99"/>
          <w:rtl/>
        </w:rPr>
      </w:pPr>
      <w:bookmarkStart w:id="3" w:name="Rov58"/>
      <w:r w:rsidRPr="00F654A1">
        <w:rPr>
          <w:rStyle w:val="default"/>
          <w:rFonts w:cs="FrankRuehl" w:hint="cs"/>
          <w:vanish/>
          <w:color w:val="FF0000"/>
          <w:sz w:val="20"/>
          <w:szCs w:val="20"/>
          <w:shd w:val="clear" w:color="auto" w:fill="FFFF99"/>
          <w:rtl/>
        </w:rPr>
        <w:t>מיום 20.6.2016</w:t>
      </w:r>
    </w:p>
    <w:p w:rsidR="004E20CD" w:rsidRPr="00F654A1" w:rsidRDefault="004E20CD" w:rsidP="004E20CD">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4E20CD" w:rsidRPr="00F654A1" w:rsidRDefault="004E20CD" w:rsidP="004E20CD">
      <w:pPr>
        <w:pStyle w:val="P00"/>
        <w:spacing w:before="0"/>
        <w:ind w:left="0" w:right="1134"/>
        <w:rPr>
          <w:rStyle w:val="default"/>
          <w:rFonts w:cs="FrankRuehl" w:hint="cs"/>
          <w:vanish/>
          <w:sz w:val="20"/>
          <w:szCs w:val="20"/>
          <w:shd w:val="clear" w:color="auto" w:fill="FFFF99"/>
          <w:rtl/>
        </w:rPr>
      </w:pPr>
      <w:hyperlink r:id="rId8"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1428</w:t>
      </w:r>
    </w:p>
    <w:p w:rsidR="004E20CD" w:rsidRPr="009E0C7F" w:rsidRDefault="004E20CD" w:rsidP="009E0C7F">
      <w:pPr>
        <w:pStyle w:val="P00"/>
        <w:spacing w:before="0"/>
        <w:ind w:left="0" w:right="1134"/>
        <w:rPr>
          <w:rStyle w:val="default"/>
          <w:rFonts w:cs="FrankRuehl" w:hint="cs"/>
          <w:sz w:val="2"/>
          <w:szCs w:val="2"/>
          <w:shd w:val="clear" w:color="auto" w:fill="FFFF99"/>
          <w:rtl/>
        </w:rPr>
      </w:pPr>
      <w:r w:rsidRPr="00F654A1">
        <w:rPr>
          <w:rStyle w:val="default"/>
          <w:rFonts w:cs="FrankRuehl" w:hint="cs"/>
          <w:b/>
          <w:bCs/>
          <w:vanish/>
          <w:sz w:val="20"/>
          <w:szCs w:val="20"/>
          <w:shd w:val="clear" w:color="auto" w:fill="FFFF99"/>
          <w:rtl/>
        </w:rPr>
        <w:t>הוספת הגדרת "</w:t>
      </w:r>
      <w:r w:rsidR="009E0C7F" w:rsidRPr="00F654A1">
        <w:rPr>
          <w:rStyle w:val="default"/>
          <w:rFonts w:cs="FrankRuehl" w:hint="cs"/>
          <w:b/>
          <w:bCs/>
          <w:vanish/>
          <w:sz w:val="20"/>
          <w:szCs w:val="20"/>
          <w:shd w:val="clear" w:color="auto" w:fill="FFFF99"/>
          <w:rtl/>
        </w:rPr>
        <w:t>יום עבודה</w:t>
      </w:r>
      <w:r w:rsidRPr="00F654A1">
        <w:rPr>
          <w:rStyle w:val="default"/>
          <w:rFonts w:cs="FrankRuehl" w:hint="cs"/>
          <w:b/>
          <w:bCs/>
          <w:vanish/>
          <w:sz w:val="20"/>
          <w:szCs w:val="20"/>
          <w:shd w:val="clear" w:color="auto" w:fill="FFFF99"/>
          <w:rtl/>
        </w:rPr>
        <w:t>"</w:t>
      </w:r>
      <w:bookmarkEnd w:id="3"/>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"מוסד להשכלה גבוהה" או "מוסד" </w:t>
      </w:r>
      <w:r>
        <w:rPr>
          <w:rStyle w:val="default"/>
          <w:rFonts w:cs="FrankRuehl"/>
          <w:rtl/>
        </w:rPr>
        <w:t>–</w:t>
      </w:r>
      <w:r>
        <w:rPr>
          <w:rStyle w:val="default"/>
          <w:rFonts w:cs="FrankRuehl" w:hint="cs"/>
          <w:rtl/>
        </w:rPr>
        <w:t xml:space="preserve"> לרבות יחידה במוסד להשכלה גבוהה אשר לה תקציב הוצאות סגור;</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"מכרז" </w:t>
      </w:r>
      <w:r>
        <w:rPr>
          <w:rStyle w:val="default"/>
          <w:rFonts w:cs="FrankRuehl"/>
          <w:rtl/>
        </w:rPr>
        <w:t>–</w:t>
      </w:r>
      <w:r>
        <w:rPr>
          <w:rStyle w:val="default"/>
          <w:rFonts w:cs="FrankRuehl" w:hint="cs"/>
          <w:rtl/>
        </w:rPr>
        <w:t xml:space="preserve"> מכרז פומבי רגיל, מכרז פומבי מוגבל או מכרז סגור;</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"מכרז ממוכן" </w:t>
      </w:r>
      <w:r>
        <w:rPr>
          <w:rStyle w:val="default"/>
          <w:rFonts w:cs="FrankRuehl"/>
          <w:rtl/>
        </w:rPr>
        <w:t>–</w:t>
      </w:r>
      <w:r>
        <w:rPr>
          <w:rStyle w:val="default"/>
          <w:rFonts w:cs="FrankRuehl" w:hint="cs"/>
          <w:rtl/>
        </w:rPr>
        <w:t xml:space="preserve"> כמשמעותו בתקנה 34;</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"מכרז ממוכן מהיר" </w:t>
      </w:r>
      <w:r>
        <w:rPr>
          <w:rStyle w:val="default"/>
          <w:rFonts w:cs="FrankRuehl"/>
          <w:rtl/>
        </w:rPr>
        <w:t>–</w:t>
      </w:r>
      <w:r>
        <w:rPr>
          <w:rStyle w:val="default"/>
          <w:rFonts w:cs="FrankRuehl" w:hint="cs"/>
          <w:rtl/>
        </w:rPr>
        <w:t xml:space="preserve"> כמשמעותו בתקנה 36;</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"מכרז ממוכן מתפתח" </w:t>
      </w:r>
      <w:r>
        <w:rPr>
          <w:rStyle w:val="default"/>
          <w:rFonts w:cs="FrankRuehl"/>
          <w:rtl/>
        </w:rPr>
        <w:t>–</w:t>
      </w:r>
      <w:r>
        <w:rPr>
          <w:rStyle w:val="default"/>
          <w:rFonts w:cs="FrankRuehl" w:hint="cs"/>
          <w:rtl/>
        </w:rPr>
        <w:t xml:space="preserve"> כמשמעותו בתקנה 35;</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"מכרז מסגרת" </w:t>
      </w:r>
      <w:r>
        <w:rPr>
          <w:rStyle w:val="default"/>
          <w:rFonts w:cs="FrankRuehl"/>
          <w:rtl/>
        </w:rPr>
        <w:t>–</w:t>
      </w:r>
      <w:r>
        <w:rPr>
          <w:rStyle w:val="default"/>
          <w:rFonts w:cs="FrankRuehl" w:hint="cs"/>
          <w:rtl/>
        </w:rPr>
        <w:t xml:space="preserve"> כמשמעותו בתקנה 29;</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"מכרז מרכזי" </w:t>
      </w:r>
      <w:r>
        <w:rPr>
          <w:rStyle w:val="default"/>
          <w:rFonts w:cs="FrankRuehl"/>
          <w:rtl/>
        </w:rPr>
        <w:t>–</w:t>
      </w:r>
      <w:r>
        <w:rPr>
          <w:rStyle w:val="default"/>
          <w:rFonts w:cs="FrankRuehl" w:hint="cs"/>
          <w:rtl/>
        </w:rPr>
        <w:t xml:space="preserve"> מכרז הנערך מטעם החשב הכללי בעבור משרדי הממשלה או יחידות הסמך שלהם;</w:t>
      </w:r>
    </w:p>
    <w:p w:rsidR="009E0C7F" w:rsidRDefault="009E0C7F" w:rsidP="009E0C7F">
      <w:pPr>
        <w:pStyle w:val="P00"/>
        <w:spacing w:before="72"/>
        <w:ind w:left="0" w:right="1134"/>
        <w:rPr>
          <w:rStyle w:val="default"/>
          <w:rFonts w:cs="FrankRuehl" w:hint="cs"/>
          <w:rtl/>
        </w:rPr>
      </w:pPr>
      <w:r>
        <w:rPr>
          <w:rFonts w:cs="FrankRuehl" w:hint="cs"/>
          <w:sz w:val="26"/>
          <w:rtl/>
          <w:lang w:eastAsia="en-US"/>
        </w:rPr>
        <w:pict>
          <v:shape id="_x0000_s2304" type="#_x0000_t202" style="position:absolute;left:0;text-align:left;margin-left:470.35pt;margin-top:7.1pt;width:1in;height:9pt;z-index:251672576" filled="f" stroked="f">
            <v:textbox inset="1mm,0,1mm,0">
              <w:txbxContent>
                <w:p w:rsidR="00404E7F" w:rsidRDefault="00404E7F" w:rsidP="009E0C7F">
                  <w:pPr>
                    <w:spacing w:line="160" w:lineRule="exact"/>
                    <w:rPr>
                      <w:rFonts w:cs="Miriam" w:hint="cs"/>
                      <w:noProof/>
                      <w:sz w:val="18"/>
                      <w:szCs w:val="18"/>
                      <w:rtl/>
                    </w:rPr>
                  </w:pPr>
                  <w:r>
                    <w:rPr>
                      <w:rFonts w:cs="Miriam" w:hint="cs"/>
                      <w:sz w:val="18"/>
                      <w:szCs w:val="18"/>
                      <w:rtl/>
                    </w:rPr>
                    <w:t>תק' תשע"ו-2016</w:t>
                  </w:r>
                </w:p>
              </w:txbxContent>
            </v:textbox>
            <w10:anchorlock/>
          </v:shape>
        </w:pict>
      </w:r>
      <w:r>
        <w:rPr>
          <w:rStyle w:val="default"/>
          <w:rFonts w:cs="FrankRuehl" w:hint="cs"/>
          <w:rtl/>
        </w:rPr>
        <w:tab/>
        <w:t xml:space="preserve">"מכרז משותף" </w:t>
      </w:r>
      <w:r>
        <w:rPr>
          <w:rStyle w:val="default"/>
          <w:rFonts w:cs="FrankRuehl"/>
          <w:rtl/>
        </w:rPr>
        <w:t>–</w:t>
      </w:r>
      <w:r>
        <w:rPr>
          <w:rStyle w:val="default"/>
          <w:rFonts w:cs="FrankRuehl" w:hint="cs"/>
          <w:rtl/>
        </w:rPr>
        <w:t xml:space="preserve"> מכרז לביצוע עסקה בטובין או במקרקעין, לביצוע עבודה או לרכישת שירותים, הנערך לכמה מוסדות להשכלה גבוהה;</w:t>
      </w:r>
    </w:p>
    <w:p w:rsidR="009E0C7F" w:rsidRPr="00F654A1" w:rsidRDefault="009E0C7F" w:rsidP="009E0C7F">
      <w:pPr>
        <w:pStyle w:val="P00"/>
        <w:spacing w:before="0"/>
        <w:ind w:left="0" w:right="1134"/>
        <w:rPr>
          <w:rStyle w:val="default"/>
          <w:rFonts w:cs="FrankRuehl" w:hint="cs"/>
          <w:vanish/>
          <w:color w:val="FF0000"/>
          <w:sz w:val="20"/>
          <w:szCs w:val="20"/>
          <w:shd w:val="clear" w:color="auto" w:fill="FFFF99"/>
          <w:rtl/>
        </w:rPr>
      </w:pPr>
      <w:bookmarkStart w:id="4" w:name="Rov59"/>
      <w:r w:rsidRPr="00F654A1">
        <w:rPr>
          <w:rStyle w:val="default"/>
          <w:rFonts w:cs="FrankRuehl" w:hint="cs"/>
          <w:vanish/>
          <w:color w:val="FF0000"/>
          <w:sz w:val="20"/>
          <w:szCs w:val="20"/>
          <w:shd w:val="clear" w:color="auto" w:fill="FFFF99"/>
          <w:rtl/>
        </w:rPr>
        <w:t>מיום 20.6.2016</w:t>
      </w:r>
    </w:p>
    <w:p w:rsidR="009E0C7F" w:rsidRPr="00F654A1" w:rsidRDefault="009E0C7F" w:rsidP="009E0C7F">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9E0C7F" w:rsidRPr="00F654A1" w:rsidRDefault="009E0C7F" w:rsidP="009E0C7F">
      <w:pPr>
        <w:pStyle w:val="P00"/>
        <w:spacing w:before="0"/>
        <w:ind w:left="0" w:right="1134"/>
        <w:rPr>
          <w:rStyle w:val="default"/>
          <w:rFonts w:cs="FrankRuehl" w:hint="cs"/>
          <w:vanish/>
          <w:sz w:val="20"/>
          <w:szCs w:val="20"/>
          <w:shd w:val="clear" w:color="auto" w:fill="FFFF99"/>
          <w:rtl/>
        </w:rPr>
      </w:pPr>
      <w:hyperlink r:id="rId9"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1428</w:t>
      </w:r>
    </w:p>
    <w:p w:rsidR="009E0C7F" w:rsidRPr="009E0C7F" w:rsidRDefault="009E0C7F" w:rsidP="009E0C7F">
      <w:pPr>
        <w:pStyle w:val="P00"/>
        <w:spacing w:before="0"/>
        <w:ind w:left="0" w:right="1134"/>
        <w:rPr>
          <w:rStyle w:val="default"/>
          <w:rFonts w:cs="FrankRuehl" w:hint="cs"/>
          <w:sz w:val="2"/>
          <w:szCs w:val="2"/>
          <w:shd w:val="clear" w:color="auto" w:fill="FFFF99"/>
          <w:rtl/>
        </w:rPr>
      </w:pPr>
      <w:r w:rsidRPr="00F654A1">
        <w:rPr>
          <w:rStyle w:val="default"/>
          <w:rFonts w:cs="FrankRuehl" w:hint="cs"/>
          <w:b/>
          <w:bCs/>
          <w:vanish/>
          <w:sz w:val="20"/>
          <w:szCs w:val="20"/>
          <w:shd w:val="clear" w:color="auto" w:fill="FFFF99"/>
          <w:rtl/>
        </w:rPr>
        <w:t>הוספת הגדרת "מכרז משותף"</w:t>
      </w:r>
      <w:bookmarkEnd w:id="4"/>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"מכרז סגור" </w:t>
      </w:r>
      <w:r>
        <w:rPr>
          <w:rStyle w:val="default"/>
          <w:rFonts w:cs="FrankRuehl"/>
          <w:rtl/>
        </w:rPr>
        <w:t>–</w:t>
      </w:r>
      <w:r>
        <w:rPr>
          <w:rStyle w:val="default"/>
          <w:rFonts w:cs="FrankRuehl" w:hint="cs"/>
          <w:rtl/>
        </w:rPr>
        <w:t xml:space="preserve"> מכרז שבו הפנייה לקבלת הצעות מופנית לספקים מסוימים בלבד, לפי תקנה 7;</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"מכרז עם בחינה דו-שלבית" </w:t>
      </w:r>
      <w:r>
        <w:rPr>
          <w:rStyle w:val="default"/>
          <w:rFonts w:cs="FrankRuehl"/>
          <w:rtl/>
        </w:rPr>
        <w:t>–</w:t>
      </w:r>
      <w:r>
        <w:rPr>
          <w:rStyle w:val="default"/>
          <w:rFonts w:cs="FrankRuehl" w:hint="cs"/>
          <w:rtl/>
        </w:rPr>
        <w:t xml:space="preserve"> כמשמעותו בתקנה 27;</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"מכרז עם שלב מיון מוקדם" </w:t>
      </w:r>
      <w:r>
        <w:rPr>
          <w:rStyle w:val="default"/>
          <w:rFonts w:cs="FrankRuehl"/>
          <w:rtl/>
        </w:rPr>
        <w:t>–</w:t>
      </w:r>
      <w:r>
        <w:rPr>
          <w:rStyle w:val="default"/>
          <w:rFonts w:cs="FrankRuehl" w:hint="cs"/>
          <w:rtl/>
        </w:rPr>
        <w:t xml:space="preserve"> כמשמעותו בתקנה 26;</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"מכרז פומבי" </w:t>
      </w:r>
      <w:r>
        <w:rPr>
          <w:rStyle w:val="default"/>
          <w:rFonts w:cs="FrankRuehl"/>
          <w:rtl/>
        </w:rPr>
        <w:t>–</w:t>
      </w:r>
      <w:r>
        <w:rPr>
          <w:rStyle w:val="default"/>
          <w:rFonts w:cs="FrankRuehl" w:hint="cs"/>
          <w:rtl/>
        </w:rPr>
        <w:t xml:space="preserve"> מכרז שבו הפנייה לקבלת הצעות נעשית בהודעה לציבור המתפרסמת לפי תקנה 19;</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"מכרז פומבי מוגבל" </w:t>
      </w:r>
      <w:r>
        <w:rPr>
          <w:rStyle w:val="default"/>
          <w:rFonts w:cs="FrankRuehl"/>
          <w:rtl/>
        </w:rPr>
        <w:t>–</w:t>
      </w:r>
      <w:r>
        <w:rPr>
          <w:rStyle w:val="default"/>
          <w:rFonts w:cs="FrankRuehl" w:hint="cs"/>
          <w:rtl/>
        </w:rPr>
        <w:t xml:space="preserve"> מכרז ממוכן מהיר או מכרז פומבי שמנוהל בו משא ומתן עם מציעים במכרז;</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"מכרז פומבי עם הליך תחרותי נוסף" </w:t>
      </w:r>
      <w:r>
        <w:rPr>
          <w:rStyle w:val="default"/>
          <w:rFonts w:cs="FrankRuehl"/>
          <w:rtl/>
        </w:rPr>
        <w:t>–</w:t>
      </w:r>
      <w:r>
        <w:rPr>
          <w:rStyle w:val="default"/>
          <w:rFonts w:cs="FrankRuehl" w:hint="cs"/>
          <w:rtl/>
        </w:rPr>
        <w:t xml:space="preserve"> כמשמעותו בתקנה 28;</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"מכרז פומבי רגיל" </w:t>
      </w:r>
      <w:r>
        <w:rPr>
          <w:rStyle w:val="default"/>
          <w:rFonts w:cs="FrankRuehl"/>
          <w:rtl/>
        </w:rPr>
        <w:t>–</w:t>
      </w:r>
      <w:r>
        <w:rPr>
          <w:rStyle w:val="default"/>
          <w:rFonts w:cs="FrankRuehl" w:hint="cs"/>
          <w:rtl/>
        </w:rPr>
        <w:t xml:space="preserve"> מכרז פומבי שאינו מכרז פומבי מוגבל;</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"ניקוד איכות" </w:t>
      </w:r>
      <w:r>
        <w:rPr>
          <w:rStyle w:val="default"/>
          <w:rFonts w:cs="FrankRuehl"/>
          <w:rtl/>
        </w:rPr>
        <w:t>–</w:t>
      </w:r>
      <w:r>
        <w:rPr>
          <w:rStyle w:val="default"/>
          <w:rFonts w:cs="FrankRuehl" w:hint="cs"/>
          <w:rtl/>
        </w:rPr>
        <w:t xml:space="preserve"> הניקוד שנתנה ועדת מכרזים להצעה, בהתאם לאמות המידה המפורטות בתקנה 39(א9(2) עד (5);</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"ניקוד איכות מזערי" </w:t>
      </w:r>
      <w:r>
        <w:rPr>
          <w:rStyle w:val="default"/>
          <w:rFonts w:cs="FrankRuehl"/>
          <w:rtl/>
        </w:rPr>
        <w:t>–</w:t>
      </w:r>
      <w:r>
        <w:rPr>
          <w:rStyle w:val="default"/>
          <w:rFonts w:cs="FrankRuehl" w:hint="cs"/>
          <w:rtl/>
        </w:rPr>
        <w:t xml:space="preserve"> ניקוד איכות שנקבע במסמכי המכרז כי הצעה שניקוד האיכות שלה נמוך ממנו, תידחה;</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"ספק" </w:t>
      </w:r>
      <w:r>
        <w:rPr>
          <w:rStyle w:val="default"/>
          <w:rFonts w:cs="FrankRuehl"/>
          <w:rtl/>
        </w:rPr>
        <w:t>–</w:t>
      </w:r>
      <w:r>
        <w:rPr>
          <w:rStyle w:val="default"/>
          <w:rFonts w:cs="FrankRuehl" w:hint="cs"/>
          <w:rtl/>
        </w:rPr>
        <w:t xml:space="preserve"> ספק טובין, מבצע עבודה או נותן שירותים;</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"עבודה או שירותים עתירי כוח אדם" </w:t>
      </w:r>
      <w:r>
        <w:rPr>
          <w:rStyle w:val="default"/>
          <w:rFonts w:cs="FrankRuehl"/>
          <w:rtl/>
        </w:rPr>
        <w:t>–</w:t>
      </w:r>
      <w:r>
        <w:rPr>
          <w:rStyle w:val="default"/>
          <w:rFonts w:cs="FrankRuehl" w:hint="cs"/>
          <w:rtl/>
        </w:rPr>
        <w:t xml:space="preserve"> שירותי שמירה, אבטחה וניקיון וכן כל תחום או ענף נוסף שיורה המנהל הכללי של המוסד בשים לב להוראתו של החשב הכללי;</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"עיתון בשפה הערבית" </w:t>
      </w:r>
      <w:r>
        <w:rPr>
          <w:rStyle w:val="default"/>
          <w:rFonts w:cs="FrankRuehl"/>
          <w:rtl/>
        </w:rPr>
        <w:t>–</w:t>
      </w:r>
      <w:r>
        <w:rPr>
          <w:rStyle w:val="default"/>
          <w:rFonts w:cs="FrankRuehl" w:hint="cs"/>
          <w:rtl/>
        </w:rPr>
        <w:t xml:space="preserve"> עיתון יומי או עיתום המתפרסם מדי שבוע לפחות, בעל תפוצה רחבה, היוצא לאור בשפה הערבית;</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"עיתון נפוץ" </w:t>
      </w:r>
      <w:r>
        <w:rPr>
          <w:rStyle w:val="default"/>
          <w:rFonts w:cs="FrankRuehl"/>
          <w:rtl/>
        </w:rPr>
        <w:t>–</w:t>
      </w:r>
      <w:r>
        <w:rPr>
          <w:rStyle w:val="default"/>
          <w:rFonts w:cs="FrankRuehl" w:hint="cs"/>
          <w:rtl/>
        </w:rPr>
        <w:t xml:space="preserve"> עיתון יומי או עיתון המתפרסם מדי שבוע לפחות, בשפה העברית, בעל תפוצה רחבה, בהתחשב בנושא המכרז ולפי שיקול דעתה של ועדת המכרזים;</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"פנייה מוקדמת לקבלת מידע" </w:t>
      </w:r>
      <w:r>
        <w:rPr>
          <w:rStyle w:val="default"/>
          <w:rFonts w:cs="FrankRuehl"/>
          <w:rtl/>
        </w:rPr>
        <w:t>–</w:t>
      </w:r>
      <w:r>
        <w:rPr>
          <w:rStyle w:val="default"/>
          <w:rFonts w:cs="FrankRuehl" w:hint="cs"/>
          <w:rtl/>
        </w:rPr>
        <w:t xml:space="preserve"> כמשמעותה בתקנה 18;</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"פנייה תחרותית לקבלת הצעות" </w:t>
      </w:r>
      <w:r>
        <w:rPr>
          <w:rStyle w:val="default"/>
          <w:rFonts w:cs="FrankRuehl"/>
          <w:rtl/>
        </w:rPr>
        <w:t>–</w:t>
      </w:r>
      <w:r>
        <w:rPr>
          <w:rStyle w:val="default"/>
          <w:rFonts w:cs="FrankRuehl" w:hint="cs"/>
          <w:rtl/>
        </w:rPr>
        <w:t xml:space="preserve"> כמשמעותה בתקנה 9(ד);</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"קבוצת מציעים סופית" </w:t>
      </w:r>
      <w:r>
        <w:rPr>
          <w:rStyle w:val="default"/>
          <w:rFonts w:cs="FrankRuehl"/>
          <w:rtl/>
        </w:rPr>
        <w:t>–</w:t>
      </w:r>
      <w:r>
        <w:rPr>
          <w:rStyle w:val="default"/>
          <w:rFonts w:cs="FrankRuehl" w:hint="cs"/>
          <w:rtl/>
        </w:rPr>
        <w:t xml:space="preserve"> כל המציעים שעמדו בתנאי הסף, ובניקוד האיכות המזערי </w:t>
      </w:r>
      <w:r>
        <w:rPr>
          <w:rStyle w:val="default"/>
          <w:rFonts w:cs="FrankRuehl"/>
          <w:rtl/>
        </w:rPr>
        <w:t>–</w:t>
      </w:r>
      <w:r>
        <w:rPr>
          <w:rStyle w:val="default"/>
          <w:rFonts w:cs="FrankRuehl" w:hint="cs"/>
          <w:rtl/>
        </w:rPr>
        <w:t xml:space="preserve"> ככל שנקבע במסמכי המכרז;</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"שווי ההתקשרות" </w:t>
      </w:r>
      <w:r>
        <w:rPr>
          <w:rStyle w:val="default"/>
          <w:rFonts w:cs="FrankRuehl"/>
          <w:rtl/>
        </w:rPr>
        <w:t>–</w:t>
      </w:r>
      <w:r>
        <w:rPr>
          <w:rStyle w:val="default"/>
          <w:rFonts w:cs="FrankRuehl" w:hint="cs"/>
          <w:rtl/>
        </w:rPr>
        <w:t xml:space="preserve"> סך כל התשלומים, לרבות מסים, הכלולים בהתקשרות, ובכלל זה </w:t>
      </w:r>
      <w:r>
        <w:rPr>
          <w:rStyle w:val="default"/>
          <w:rFonts w:cs="FrankRuehl"/>
          <w:rtl/>
        </w:rPr>
        <w:t>–</w:t>
      </w:r>
    </w:p>
    <w:p w:rsidR="008E0182" w:rsidRDefault="008E0182" w:rsidP="008E01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כל תשלום שעל המוסד לשלם למי שהוא צד להתקשרות עם המוסד, ואשר על פי ההתקשרות על אותו צד להתקשרות להעבירו לאחר;</w:t>
      </w:r>
    </w:p>
    <w:p w:rsidR="008E0182" w:rsidRDefault="008E0182" w:rsidP="008E01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אומדן סך כל התשלומים שכל צד שלישי ישלם למי שהוא צד להתקשרות עם המוסד, מכוח ההתקשרות;</w:t>
      </w:r>
    </w:p>
    <w:p w:rsidR="008E0182" w:rsidRDefault="008E0182" w:rsidP="008E01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סך כל התשלומים, לרבות תשלומים כאמור בפסקה (1) או (2), הכלולים בזכות ברירה של המוסד לפי אותה התקשרות;</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"תיבת מכרזים אלקטרונית" </w:t>
      </w:r>
      <w:r>
        <w:rPr>
          <w:rStyle w:val="default"/>
          <w:rFonts w:cs="FrankRuehl"/>
          <w:rtl/>
        </w:rPr>
        <w:t>–</w:t>
      </w:r>
      <w:r>
        <w:rPr>
          <w:rStyle w:val="default"/>
          <w:rFonts w:cs="FrankRuehl" w:hint="cs"/>
          <w:rtl/>
        </w:rPr>
        <w:t xml:space="preserve"> מערכת ממוכנת שמוגשות אליה הצעות אלקטרוניות במכרז;</w:t>
      </w:r>
    </w:p>
    <w:p w:rsidR="008E0182" w:rsidRDefault="008E0182" w:rsidP="00514749">
      <w:pPr>
        <w:pStyle w:val="P00"/>
        <w:spacing w:before="72"/>
        <w:ind w:left="0" w:right="1134"/>
        <w:rPr>
          <w:rStyle w:val="default"/>
          <w:rFonts w:cs="FrankRuehl" w:hint="cs"/>
          <w:rtl/>
        </w:rPr>
      </w:pPr>
      <w:r>
        <w:rPr>
          <w:rStyle w:val="default"/>
          <w:rFonts w:cs="FrankRuehl" w:hint="cs"/>
          <w:rtl/>
        </w:rPr>
        <w:tab/>
        <w:t xml:space="preserve">"תקנון כספים ומשק" </w:t>
      </w:r>
      <w:r>
        <w:rPr>
          <w:rStyle w:val="default"/>
          <w:rFonts w:cs="FrankRuehl"/>
          <w:rtl/>
        </w:rPr>
        <w:t>–</w:t>
      </w:r>
      <w:r>
        <w:rPr>
          <w:rStyle w:val="default"/>
          <w:rFonts w:cs="FrankRuehl" w:hint="cs"/>
          <w:rtl/>
        </w:rPr>
        <w:t xml:space="preserve"> הוראות מינהל שקובע החשב הכללי.</w:t>
      </w:r>
    </w:p>
    <w:p w:rsidR="008E0182" w:rsidRPr="008E0182" w:rsidRDefault="008E0182" w:rsidP="008E0182">
      <w:pPr>
        <w:pStyle w:val="medium2-header"/>
        <w:keepLines w:val="0"/>
        <w:spacing w:before="72"/>
        <w:ind w:left="0" w:right="1134"/>
        <w:outlineLvl w:val="0"/>
        <w:rPr>
          <w:rFonts w:cs="FrankRuehl" w:hint="cs"/>
          <w:noProof/>
          <w:rtl/>
        </w:rPr>
      </w:pPr>
      <w:bookmarkStart w:id="5" w:name="med1"/>
      <w:bookmarkEnd w:id="5"/>
      <w:r w:rsidRPr="008E0182">
        <w:rPr>
          <w:rFonts w:cs="FrankRuehl" w:hint="cs"/>
          <w:noProof/>
          <w:rtl/>
        </w:rPr>
        <w:t>פרק ב': התקשרויות של מוסדות להשכלה גבוהה</w:t>
      </w:r>
    </w:p>
    <w:p w:rsidR="00C14731" w:rsidRDefault="00C14731" w:rsidP="009E0C7F">
      <w:pPr>
        <w:pStyle w:val="P00"/>
        <w:spacing w:before="72"/>
        <w:ind w:left="0" w:right="1134"/>
        <w:rPr>
          <w:rStyle w:val="default"/>
          <w:rFonts w:cs="FrankRuehl" w:hint="cs"/>
          <w:rtl/>
        </w:rPr>
      </w:pPr>
      <w:bookmarkStart w:id="6" w:name="Seif2"/>
      <w:bookmarkEnd w:id="6"/>
      <w:r>
        <w:rPr>
          <w:rFonts w:cs="Miriam"/>
          <w:lang w:val="he-IL"/>
        </w:rPr>
        <w:pict>
          <v:rect id="_x0000_s2244" style="position:absolute;left:0;text-align:left;margin-left:464.35pt;margin-top:7.1pt;width:75.05pt;height:55.3pt;z-index:251617280" o:allowincell="f" filled="f" stroked="f" strokecolor="lime" strokeweight=".25pt">
            <v:textbox style="mso-next-textbox:#_x0000_s2244" inset="0,0,0,0">
              <w:txbxContent>
                <w:p w:rsidR="00404E7F" w:rsidRDefault="00404E7F" w:rsidP="00C14731">
                  <w:pPr>
                    <w:spacing w:line="160" w:lineRule="exact"/>
                    <w:rPr>
                      <w:rFonts w:cs="Miriam" w:hint="cs"/>
                      <w:noProof/>
                      <w:sz w:val="18"/>
                      <w:szCs w:val="18"/>
                      <w:rtl/>
                    </w:rPr>
                  </w:pPr>
                  <w:r>
                    <w:rPr>
                      <w:rFonts w:cs="Miriam" w:hint="cs"/>
                      <w:sz w:val="18"/>
                      <w:szCs w:val="18"/>
                      <w:rtl/>
                    </w:rPr>
                    <w:t>עקרונות המכרז, עדיפות המכרז הפומבי ופרסום החלטות פטור חובת מכרז</w:t>
                  </w:r>
                </w:p>
                <w:p w:rsidR="00404E7F" w:rsidRDefault="00404E7F" w:rsidP="00C14731">
                  <w:pPr>
                    <w:spacing w:line="160" w:lineRule="exact"/>
                    <w:rPr>
                      <w:rFonts w:cs="Miriam" w:hint="cs"/>
                      <w:noProof/>
                      <w:sz w:val="18"/>
                      <w:szCs w:val="18"/>
                      <w:rtl/>
                    </w:rPr>
                  </w:pPr>
                  <w:r>
                    <w:rPr>
                      <w:rFonts w:cs="Miriam" w:hint="cs"/>
                      <w:noProof/>
                      <w:sz w:val="18"/>
                      <w:szCs w:val="18"/>
                      <w:rtl/>
                    </w:rPr>
                    <w:t>תק' תשע"ו-2016</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E516EE">
        <w:rPr>
          <w:rStyle w:val="default"/>
          <w:rFonts w:cs="FrankRuehl" w:hint="cs"/>
          <w:rtl/>
        </w:rPr>
        <w:t>(א)</w:t>
      </w:r>
      <w:r w:rsidR="00E516EE">
        <w:rPr>
          <w:rStyle w:val="default"/>
          <w:rFonts w:cs="FrankRuehl" w:hint="cs"/>
          <w:rtl/>
        </w:rPr>
        <w:tab/>
      </w:r>
      <w:r w:rsidR="00F76880">
        <w:rPr>
          <w:rStyle w:val="default"/>
          <w:rFonts w:cs="FrankRuehl" w:hint="cs"/>
          <w:rtl/>
        </w:rPr>
        <w:t xml:space="preserve">מוסד להשכלה גבוהה יערוך מכרז, או פנייה פרטנית בעקבות מכרז </w:t>
      </w:r>
      <w:r w:rsidR="009E0C7F">
        <w:rPr>
          <w:rStyle w:val="default"/>
          <w:rFonts w:cs="FrankRuehl" w:hint="cs"/>
          <w:rtl/>
        </w:rPr>
        <w:t>מסגרת</w:t>
      </w:r>
      <w:r w:rsidR="00F76880">
        <w:rPr>
          <w:rStyle w:val="default"/>
          <w:rFonts w:cs="FrankRuehl" w:hint="cs"/>
          <w:rtl/>
        </w:rPr>
        <w:t>, באופן שקוף ככל הניתן בנסיבות העניין, הוגן ושוויוני, המבטיח את מרב היתרונות למוסד.</w:t>
      </w:r>
    </w:p>
    <w:p w:rsidR="00F76880" w:rsidRDefault="00F76880" w:rsidP="00F7688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מוסד שהחליט לבצע התקשרות שלא באמצעות מכרז לפי תקנות אלה, ינהל את ההליכים לקראת ההתקשרות האמורה ככל הניתן לפי העקרונות כאמור בתקנת משנה (א).</w:t>
      </w:r>
    </w:p>
    <w:p w:rsidR="00F76880" w:rsidRDefault="00F76880" w:rsidP="00F7688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מוסד יעדיף, לבצע התקשרויות בדרך של מכרז פומבי רגיל גם מקום שהותר לו לפי תקנות אלה לבצע התקשרויות שלא בדרך של מכרז פומבי רגיל.</w:t>
      </w:r>
    </w:p>
    <w:p w:rsidR="00F76880" w:rsidRDefault="00F76880" w:rsidP="00F7688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החלטה של מוסד לבצע התקשרות בדרך של מכרז פומבי מוגבל תיעשה לפי תקנות אלה, לאחר בחינת האפשרות לערוך מכרז פומבי רגיל, וככל שמוצדק וסביר בנסיבות העניין לבצע את ההתקשרות שלא בדרך של מכרז פומבי רגיל.</w:t>
      </w:r>
    </w:p>
    <w:p w:rsidR="00F76880" w:rsidRDefault="00F76880" w:rsidP="00F76880">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החלטה של מוסד לבצע התקשרות בדרך של מכרז סגור תיעשה לפי תקנות אלה, לאחר בחינת האפשרות לערוך מכרז פומבי, וככל שמוצדק וסביר בנסיבות העניין לבצע את ההתקשרות שלא בדרך של מכרז פומבי.</w:t>
      </w:r>
    </w:p>
    <w:p w:rsidR="00F76880" w:rsidRDefault="00F76880" w:rsidP="00F76880">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החלטה של מוסד לבצע התקשרות שלא בדרך של מכרז, תתקבל לפי תקנות אלה לאחר בחינת האפשרות לערוך את ההתקשרות בדרך של מכרז, וככל שהדבר מוצדק וסביר בנסיבות העניין.</w:t>
      </w:r>
    </w:p>
    <w:p w:rsidR="00F76880" w:rsidRDefault="00F76880" w:rsidP="00F76880">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מוסד יעשה כל שניתן כדי שהתקשרות לא תהפוך דחופה, באופן המצריך התקשרות בפטור ממכרז לפי תקנה 3(2) או באופן המצריך עריכת מכרז ממוכן מהיר לפי תקנה 36.</w:t>
      </w:r>
    </w:p>
    <w:p w:rsidR="009E0C7F" w:rsidRDefault="009E0C7F" w:rsidP="009E0C7F">
      <w:pPr>
        <w:pStyle w:val="P00"/>
        <w:spacing w:before="72"/>
        <w:ind w:left="0" w:right="1134"/>
        <w:rPr>
          <w:rStyle w:val="default"/>
          <w:rFonts w:cs="FrankRuehl" w:hint="cs"/>
          <w:rtl/>
        </w:rPr>
      </w:pPr>
      <w:r>
        <w:rPr>
          <w:rFonts w:cs="FrankRuehl" w:hint="cs"/>
          <w:sz w:val="26"/>
          <w:rtl/>
          <w:lang w:eastAsia="en-US"/>
        </w:rPr>
        <w:pict>
          <v:shape id="_x0000_s2309" type="#_x0000_t202" style="position:absolute;left:0;text-align:left;margin-left:470.35pt;margin-top:7.1pt;width:1in;height:9pt;z-index:251674624" filled="f" stroked="f">
            <v:textbox inset="1mm,0,1mm,0">
              <w:txbxContent>
                <w:p w:rsidR="00404E7F" w:rsidRDefault="00404E7F" w:rsidP="009E0C7F">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Pr>
          <w:rStyle w:val="default"/>
          <w:rFonts w:cs="FrankRuehl" w:hint="cs"/>
          <w:rtl/>
        </w:rPr>
        <w:tab/>
        <w:t>(ח)</w:t>
      </w:r>
      <w:r>
        <w:rPr>
          <w:rStyle w:val="default"/>
          <w:rFonts w:cs="FrankRuehl" w:hint="cs"/>
          <w:rtl/>
        </w:rPr>
        <w:tab/>
        <w:t xml:space="preserve">מוסד שהחליט לבצע התקשרות שלא באמצעות מכרז לפי תקנות אלה, למעט </w:t>
      </w:r>
      <w:r w:rsidRPr="009E0C7F">
        <w:rPr>
          <w:rStyle w:val="default"/>
          <w:rFonts w:cs="FrankRuehl" w:hint="cs"/>
          <w:rtl/>
        </w:rPr>
        <w:t>התקשרויות כאמור בתקנות 3(1) ו-8 כאשר שווי ההתקשרות אינו עולה על סכום הפטור כאמור בתקנה 3(1)</w:t>
      </w:r>
      <w:r>
        <w:rPr>
          <w:rStyle w:val="default"/>
          <w:rFonts w:cs="FrankRuehl" w:hint="cs"/>
          <w:rtl/>
        </w:rPr>
        <w:t>, יפרסם את החלטתו המנומקת באתר האינטרנט בתוך חמישה ימי עבודה ממועד קבלת ההחלטה האמורה.</w:t>
      </w:r>
    </w:p>
    <w:p w:rsidR="00F76880" w:rsidRDefault="009E0C7F" w:rsidP="009E0C7F">
      <w:pPr>
        <w:pStyle w:val="P00"/>
        <w:spacing w:before="72"/>
        <w:ind w:left="0" w:right="1134"/>
        <w:rPr>
          <w:rStyle w:val="default"/>
          <w:rFonts w:cs="FrankRuehl" w:hint="cs"/>
          <w:rtl/>
        </w:rPr>
      </w:pPr>
      <w:r w:rsidRPr="009E0C7F">
        <w:rPr>
          <w:rStyle w:val="default"/>
          <w:rFonts w:cs="FrankRuehl" w:hint="cs"/>
          <w:rtl/>
        </w:rPr>
        <w:pict>
          <v:shape id="_x0000_s2308" type="#_x0000_t202" style="position:absolute;left:0;text-align:left;margin-left:470.35pt;margin-top:7.1pt;width:1in;height:9pt;z-index:251673600" filled="f" stroked="f">
            <v:textbox inset="1mm,0,1mm,0">
              <w:txbxContent>
                <w:p w:rsidR="00404E7F" w:rsidRDefault="00404E7F" w:rsidP="009E0C7F">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F76880">
        <w:rPr>
          <w:rStyle w:val="default"/>
          <w:rFonts w:cs="FrankRuehl" w:hint="cs"/>
          <w:rtl/>
        </w:rPr>
        <w:tab/>
        <w:t>(</w:t>
      </w:r>
      <w:r w:rsidRPr="009E0C7F">
        <w:rPr>
          <w:rStyle w:val="default"/>
          <w:rFonts w:cs="FrankRuehl" w:hint="cs"/>
          <w:rtl/>
        </w:rPr>
        <w:t>ט)</w:t>
      </w:r>
      <w:r w:rsidRPr="009E0C7F">
        <w:rPr>
          <w:rStyle w:val="default"/>
          <w:rFonts w:cs="FrankRuehl" w:hint="cs"/>
          <w:rtl/>
        </w:rPr>
        <w:tab/>
        <w:t>מוסד רשאי שלא לפרסם או לפרסם באופן חלקי את החלטתו כאמור בתקנת משנה (ח) מטעמים של ביטחון המדינה, יחסי החוץ שלה, קשרי מסחר בין-לאומיים או לפרסם באופן שאינו מגלה סוד מסחרי או מקצועי של המוסד</w:t>
      </w:r>
      <w:r w:rsidR="00F76880">
        <w:rPr>
          <w:rStyle w:val="default"/>
          <w:rFonts w:cs="FrankRuehl" w:hint="cs"/>
          <w:rtl/>
        </w:rPr>
        <w:t>.</w:t>
      </w:r>
    </w:p>
    <w:p w:rsidR="009E0C7F" w:rsidRPr="00F654A1" w:rsidRDefault="009E0C7F" w:rsidP="009E0C7F">
      <w:pPr>
        <w:pStyle w:val="P00"/>
        <w:spacing w:before="0"/>
        <w:ind w:left="0" w:right="1134"/>
        <w:rPr>
          <w:rStyle w:val="default"/>
          <w:rFonts w:cs="FrankRuehl" w:hint="cs"/>
          <w:vanish/>
          <w:color w:val="FF0000"/>
          <w:sz w:val="20"/>
          <w:szCs w:val="20"/>
          <w:shd w:val="clear" w:color="auto" w:fill="FFFF99"/>
          <w:rtl/>
        </w:rPr>
      </w:pPr>
      <w:bookmarkStart w:id="7" w:name="Rov60"/>
      <w:r w:rsidRPr="00F654A1">
        <w:rPr>
          <w:rStyle w:val="default"/>
          <w:rFonts w:cs="FrankRuehl" w:hint="cs"/>
          <w:vanish/>
          <w:color w:val="FF0000"/>
          <w:sz w:val="20"/>
          <w:szCs w:val="20"/>
          <w:shd w:val="clear" w:color="auto" w:fill="FFFF99"/>
          <w:rtl/>
        </w:rPr>
        <w:t>מיום 20.6.2016</w:t>
      </w:r>
    </w:p>
    <w:p w:rsidR="009E0C7F" w:rsidRPr="00F654A1" w:rsidRDefault="009E0C7F" w:rsidP="009E0C7F">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9E0C7F" w:rsidRPr="00F654A1" w:rsidRDefault="009E0C7F" w:rsidP="009E0C7F">
      <w:pPr>
        <w:pStyle w:val="P00"/>
        <w:spacing w:before="0"/>
        <w:ind w:left="0" w:right="1134"/>
        <w:rPr>
          <w:rStyle w:val="default"/>
          <w:rFonts w:cs="FrankRuehl" w:hint="cs"/>
          <w:vanish/>
          <w:sz w:val="20"/>
          <w:szCs w:val="20"/>
          <w:shd w:val="clear" w:color="auto" w:fill="FFFF99"/>
          <w:rtl/>
        </w:rPr>
      </w:pPr>
      <w:hyperlink r:id="rId10"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1428</w:t>
      </w:r>
    </w:p>
    <w:p w:rsidR="009E0C7F" w:rsidRPr="00F654A1" w:rsidRDefault="009E0C7F" w:rsidP="009E0C7F">
      <w:pPr>
        <w:pStyle w:val="P00"/>
        <w:ind w:left="0" w:right="1134"/>
        <w:rPr>
          <w:rStyle w:val="default"/>
          <w:rFonts w:cs="FrankRuehl" w:hint="cs"/>
          <w:vanish/>
          <w:sz w:val="22"/>
          <w:szCs w:val="22"/>
          <w:shd w:val="clear" w:color="auto" w:fill="FFFF99"/>
          <w:rtl/>
        </w:rPr>
      </w:pPr>
      <w:r w:rsidRPr="00F654A1">
        <w:rPr>
          <w:rStyle w:val="default"/>
          <w:rFonts w:cs="FrankRuehl"/>
          <w:vanish/>
          <w:sz w:val="22"/>
          <w:szCs w:val="22"/>
          <w:shd w:val="clear" w:color="auto" w:fill="FFFF99"/>
          <w:rtl/>
        </w:rPr>
        <w:tab/>
      </w:r>
      <w:r w:rsidRPr="00F654A1">
        <w:rPr>
          <w:rStyle w:val="default"/>
          <w:rFonts w:cs="FrankRuehl" w:hint="cs"/>
          <w:vanish/>
          <w:sz w:val="22"/>
          <w:szCs w:val="22"/>
          <w:shd w:val="clear" w:color="auto" w:fill="FFFF99"/>
          <w:rtl/>
        </w:rPr>
        <w:t>(א)</w:t>
      </w:r>
      <w:r w:rsidRPr="00F654A1">
        <w:rPr>
          <w:rStyle w:val="default"/>
          <w:rFonts w:cs="FrankRuehl" w:hint="cs"/>
          <w:vanish/>
          <w:sz w:val="22"/>
          <w:szCs w:val="22"/>
          <w:shd w:val="clear" w:color="auto" w:fill="FFFF99"/>
          <w:rtl/>
        </w:rPr>
        <w:tab/>
        <w:t xml:space="preserve">מוסד להשכלה גבוהה יערוך מכרז, או פנייה פרטנית בעקבות מכרז </w:t>
      </w:r>
      <w:r w:rsidRPr="00F654A1">
        <w:rPr>
          <w:rStyle w:val="default"/>
          <w:rFonts w:cs="FrankRuehl" w:hint="cs"/>
          <w:strike/>
          <w:vanish/>
          <w:sz w:val="22"/>
          <w:szCs w:val="22"/>
          <w:shd w:val="clear" w:color="auto" w:fill="FFFF99"/>
          <w:rtl/>
        </w:rPr>
        <w:t>מרכזי</w:t>
      </w:r>
      <w:r w:rsidRPr="00F654A1">
        <w:rPr>
          <w:rStyle w:val="default"/>
          <w:rFonts w:cs="FrankRuehl" w:hint="cs"/>
          <w:vanish/>
          <w:sz w:val="22"/>
          <w:szCs w:val="22"/>
          <w:shd w:val="clear" w:color="auto" w:fill="FFFF99"/>
          <w:rtl/>
        </w:rPr>
        <w:t xml:space="preserve"> </w:t>
      </w:r>
      <w:r w:rsidRPr="00F654A1">
        <w:rPr>
          <w:rStyle w:val="default"/>
          <w:rFonts w:cs="FrankRuehl" w:hint="cs"/>
          <w:vanish/>
          <w:sz w:val="22"/>
          <w:szCs w:val="22"/>
          <w:u w:val="single"/>
          <w:shd w:val="clear" w:color="auto" w:fill="FFFF99"/>
          <w:rtl/>
        </w:rPr>
        <w:t>מסגרת</w:t>
      </w:r>
      <w:r w:rsidRPr="00F654A1">
        <w:rPr>
          <w:rStyle w:val="default"/>
          <w:rFonts w:cs="FrankRuehl" w:hint="cs"/>
          <w:vanish/>
          <w:sz w:val="22"/>
          <w:szCs w:val="22"/>
          <w:shd w:val="clear" w:color="auto" w:fill="FFFF99"/>
          <w:rtl/>
        </w:rPr>
        <w:t>, באופן שקוף ככל הניתן בנסיבות העניין, הוגן ושוויוני, המבטיח את מרב היתרונות למוסד.</w:t>
      </w:r>
    </w:p>
    <w:p w:rsidR="009E0C7F" w:rsidRPr="00F654A1" w:rsidRDefault="009E0C7F" w:rsidP="009E0C7F">
      <w:pPr>
        <w:pStyle w:val="P00"/>
        <w:ind w:left="0"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ab/>
        <w:t>(ח)</w:t>
      </w:r>
      <w:r w:rsidRPr="00F654A1">
        <w:rPr>
          <w:rStyle w:val="default"/>
          <w:rFonts w:cs="FrankRuehl" w:hint="cs"/>
          <w:vanish/>
          <w:sz w:val="22"/>
          <w:szCs w:val="22"/>
          <w:shd w:val="clear" w:color="auto" w:fill="FFFF99"/>
          <w:rtl/>
        </w:rPr>
        <w:tab/>
        <w:t xml:space="preserve">מוסד שהחליט לבצע התקשרות שלא באמצעות מכרז לפי תקנות אלה, למעט </w:t>
      </w:r>
      <w:r w:rsidRPr="00F654A1">
        <w:rPr>
          <w:rStyle w:val="default"/>
          <w:rFonts w:cs="FrankRuehl" w:hint="cs"/>
          <w:strike/>
          <w:vanish/>
          <w:sz w:val="22"/>
          <w:szCs w:val="22"/>
          <w:shd w:val="clear" w:color="auto" w:fill="FFFF99"/>
          <w:rtl/>
        </w:rPr>
        <w:t>התקשרות לפי תקנה 3(1)</w:t>
      </w:r>
      <w:r w:rsidRPr="00F654A1">
        <w:rPr>
          <w:rStyle w:val="default"/>
          <w:rFonts w:cs="FrankRuehl" w:hint="cs"/>
          <w:vanish/>
          <w:sz w:val="22"/>
          <w:szCs w:val="22"/>
          <w:shd w:val="clear" w:color="auto" w:fill="FFFF99"/>
          <w:rtl/>
        </w:rPr>
        <w:t xml:space="preserve"> </w:t>
      </w:r>
      <w:r w:rsidRPr="00F654A1">
        <w:rPr>
          <w:rStyle w:val="default"/>
          <w:rFonts w:cs="FrankRuehl" w:hint="cs"/>
          <w:vanish/>
          <w:sz w:val="22"/>
          <w:szCs w:val="22"/>
          <w:u w:val="single"/>
          <w:shd w:val="clear" w:color="auto" w:fill="FFFF99"/>
          <w:rtl/>
        </w:rPr>
        <w:t>התקשרויות כאמור בתקנות 3(1) ו-8 כאשר שווי ההתקשרות אינו עולה על סכום הפטור כאמור בתקנה 3(1)</w:t>
      </w:r>
      <w:r w:rsidRPr="00F654A1">
        <w:rPr>
          <w:rStyle w:val="default"/>
          <w:rFonts w:cs="FrankRuehl" w:hint="cs"/>
          <w:vanish/>
          <w:sz w:val="22"/>
          <w:szCs w:val="22"/>
          <w:shd w:val="clear" w:color="auto" w:fill="FFFF99"/>
          <w:rtl/>
        </w:rPr>
        <w:t>, יפרסם את החלטתו המנומקת באתר האינטרנט בתוך חמישה ימי עבודה ממועד קבלת ההחלטה האמורה.</w:t>
      </w:r>
    </w:p>
    <w:p w:rsidR="009E0C7F" w:rsidRPr="009E0C7F" w:rsidRDefault="009E0C7F" w:rsidP="009E0C7F">
      <w:pPr>
        <w:pStyle w:val="P00"/>
        <w:spacing w:before="0"/>
        <w:ind w:left="0" w:right="1134"/>
        <w:rPr>
          <w:rStyle w:val="default"/>
          <w:rFonts w:cs="FrankRuehl" w:hint="cs"/>
          <w:sz w:val="2"/>
          <w:szCs w:val="2"/>
          <w:rtl/>
        </w:rPr>
      </w:pPr>
      <w:r w:rsidRPr="00F654A1">
        <w:rPr>
          <w:rStyle w:val="default"/>
          <w:rFonts w:cs="FrankRuehl" w:hint="cs"/>
          <w:vanish/>
          <w:sz w:val="22"/>
          <w:szCs w:val="22"/>
          <w:shd w:val="clear" w:color="auto" w:fill="FFFF99"/>
          <w:rtl/>
        </w:rPr>
        <w:tab/>
      </w:r>
      <w:r w:rsidRPr="00F654A1">
        <w:rPr>
          <w:rStyle w:val="default"/>
          <w:rFonts w:cs="FrankRuehl" w:hint="cs"/>
          <w:vanish/>
          <w:sz w:val="22"/>
          <w:szCs w:val="22"/>
          <w:u w:val="single"/>
          <w:shd w:val="clear" w:color="auto" w:fill="FFFF99"/>
          <w:rtl/>
        </w:rPr>
        <w:t>(ט)</w:t>
      </w:r>
      <w:r w:rsidRPr="00F654A1">
        <w:rPr>
          <w:rStyle w:val="default"/>
          <w:rFonts w:cs="FrankRuehl" w:hint="cs"/>
          <w:vanish/>
          <w:sz w:val="22"/>
          <w:szCs w:val="22"/>
          <w:u w:val="single"/>
          <w:shd w:val="clear" w:color="auto" w:fill="FFFF99"/>
          <w:rtl/>
        </w:rPr>
        <w:tab/>
        <w:t>מוסד רשאי שלא לפרסם או לפרסם באופן חלקי את החלטתו כאמור בתקנת משנה (ח) מטעמים של ביטחון המדינה, יחסי החוץ שלה, קשרי מסחר בין-לאומיים או לפרסם באופן שאינו מגלה סוד מסחרי או מקצועי של המוסד.</w:t>
      </w:r>
      <w:bookmarkEnd w:id="7"/>
    </w:p>
    <w:p w:rsidR="00C14731" w:rsidRDefault="00C14731" w:rsidP="00465D0A">
      <w:pPr>
        <w:pStyle w:val="P00"/>
        <w:spacing w:before="72"/>
        <w:ind w:left="0" w:right="1134"/>
        <w:rPr>
          <w:rStyle w:val="default"/>
          <w:rFonts w:cs="FrankRuehl" w:hint="cs"/>
          <w:rtl/>
        </w:rPr>
      </w:pPr>
      <w:bookmarkStart w:id="8" w:name="Seif3"/>
      <w:bookmarkEnd w:id="8"/>
      <w:r>
        <w:rPr>
          <w:rFonts w:cs="Miriam"/>
          <w:lang w:val="he-IL"/>
        </w:rPr>
        <w:pict>
          <v:rect id="_x0000_s2245" style="position:absolute;left:0;text-align:left;margin-left:464.35pt;margin-top:7.1pt;width:75.05pt;height:10.15pt;z-index:251618304" o:allowincell="f" filled="f" stroked="f" strokecolor="lime" strokeweight=".25pt">
            <v:textbox style="mso-next-textbox:#_x0000_s2245" inset="0,0,0,0">
              <w:txbxContent>
                <w:p w:rsidR="00404E7F" w:rsidRDefault="00404E7F" w:rsidP="00C14731">
                  <w:pPr>
                    <w:spacing w:line="160" w:lineRule="exact"/>
                    <w:rPr>
                      <w:rFonts w:cs="Miriam" w:hint="cs"/>
                      <w:noProof/>
                      <w:sz w:val="18"/>
                      <w:szCs w:val="18"/>
                      <w:rtl/>
                    </w:rPr>
                  </w:pPr>
                  <w:r>
                    <w:rPr>
                      <w:rFonts w:cs="Miriam" w:hint="cs"/>
                      <w:sz w:val="18"/>
                      <w:szCs w:val="18"/>
                      <w:rtl/>
                    </w:rPr>
                    <w:t>פטור מחובת מכרז</w:t>
                  </w:r>
                </w:p>
              </w:txbxContent>
            </v:textbox>
            <w10:anchorlock/>
          </v:rect>
        </w:pict>
      </w:r>
      <w:r w:rsidR="00E516EE">
        <w:rPr>
          <w:rStyle w:val="big-number"/>
          <w:rFonts w:cs="Miriam" w:hint="cs"/>
          <w:rtl/>
        </w:rPr>
        <w:t>3</w:t>
      </w:r>
      <w:r>
        <w:rPr>
          <w:rStyle w:val="big-number"/>
          <w:rFonts w:cs="FrankRuehl"/>
          <w:sz w:val="26"/>
          <w:szCs w:val="26"/>
          <w:rtl/>
        </w:rPr>
        <w:t>.</w:t>
      </w:r>
      <w:r>
        <w:rPr>
          <w:rStyle w:val="big-number"/>
          <w:rFonts w:cs="FrankRuehl"/>
          <w:sz w:val="26"/>
          <w:szCs w:val="26"/>
          <w:rtl/>
        </w:rPr>
        <w:tab/>
      </w:r>
      <w:r w:rsidR="00465D0A">
        <w:rPr>
          <w:rStyle w:val="default"/>
          <w:rFonts w:cs="FrankRuehl" w:hint="cs"/>
          <w:rtl/>
        </w:rPr>
        <w:t>התקשרות מוסד להשכלה גבוהה בחוזה לביצוע עסקה בטובין או במקרקעין, לביצוע עבודה או לרכישת שירותים, אינה טעונה מכרז, אם היא אחת מאלה:</w:t>
      </w:r>
    </w:p>
    <w:p w:rsidR="00465D0A" w:rsidRDefault="009E0C7F" w:rsidP="009E0C7F">
      <w:pPr>
        <w:pStyle w:val="P00"/>
        <w:spacing w:before="72"/>
        <w:ind w:left="624" w:right="1134"/>
        <w:rPr>
          <w:rStyle w:val="default"/>
          <w:rFonts w:cs="FrankRuehl" w:hint="cs"/>
          <w:rtl/>
        </w:rPr>
      </w:pPr>
      <w:r>
        <w:rPr>
          <w:rFonts w:cs="FrankRuehl" w:hint="cs"/>
          <w:sz w:val="26"/>
          <w:rtl/>
          <w:lang w:eastAsia="en-US"/>
        </w:rPr>
        <w:pict>
          <v:shape id="_x0000_s2312" type="#_x0000_t202" style="position:absolute;left:0;text-align:left;margin-left:470.35pt;margin-top:7.1pt;width:1in;height:9pt;z-index:251675648" filled="f" stroked="f">
            <v:textbox style="mso-next-textbox:#_x0000_s2312" inset="1mm,0,1mm,0">
              <w:txbxContent>
                <w:p w:rsidR="00404E7F" w:rsidRDefault="00404E7F" w:rsidP="009E0C7F">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465D0A">
        <w:rPr>
          <w:rStyle w:val="default"/>
          <w:rFonts w:cs="FrankRuehl" w:hint="cs"/>
          <w:rtl/>
        </w:rPr>
        <w:t>(1)</w:t>
      </w:r>
      <w:r w:rsidR="00465D0A">
        <w:rPr>
          <w:rStyle w:val="default"/>
          <w:rFonts w:cs="FrankRuehl" w:hint="cs"/>
          <w:rtl/>
        </w:rPr>
        <w:tab/>
        <w:t>התקשרות ששוו</w:t>
      </w:r>
      <w:r>
        <w:rPr>
          <w:rStyle w:val="default"/>
          <w:rFonts w:cs="FrankRuehl" w:hint="cs"/>
          <w:rtl/>
        </w:rPr>
        <w:t>י</w:t>
      </w:r>
      <w:r w:rsidR="00465D0A">
        <w:rPr>
          <w:rStyle w:val="default"/>
          <w:rFonts w:cs="FrankRuehl" w:hint="cs"/>
          <w:rtl/>
        </w:rPr>
        <w:t>יה אינו עולה על 100,000 שקלים חדשים</w:t>
      </w:r>
      <w:r>
        <w:rPr>
          <w:rStyle w:val="default"/>
          <w:rFonts w:cs="FrankRuehl" w:hint="cs"/>
          <w:rtl/>
        </w:rPr>
        <w:t>;</w:t>
      </w:r>
      <w:r w:rsidR="00465D0A">
        <w:rPr>
          <w:rStyle w:val="default"/>
          <w:rFonts w:cs="FrankRuehl" w:hint="cs"/>
          <w:rtl/>
        </w:rPr>
        <w:t xml:space="preserve"> ואולם בכל תקופה רצופה של שנים עשר חודשים לא יתקשר המוסד עם מתקשר מסוים, בלא מכרז, לפי פסקה זו </w:t>
      </w:r>
      <w:r>
        <w:rPr>
          <w:rStyle w:val="default"/>
          <w:rFonts w:cs="FrankRuehl" w:hint="cs"/>
          <w:rtl/>
        </w:rPr>
        <w:t>בהתקשרויות בסכום כולל העולה על 300,000 שקלים חדשים, ובמניין זה יבואו גם התקשרויות שנכרתו בתקופה האמורה כהתקשרות המשך כהגדרתה בפסקה (4), להתקשרות שנעשתה במקורה לפי פסקה זו; אין באמור כדי למנוע מוועדת הפטור של מוסד לאשר לפי פסקה (4)(ב)(3) התקשרות המשך בסכום העולה על 300,000 שקלים חדשים להתקשרות שנעשתה במקורה לפי פסקה זו;</w:t>
      </w:r>
    </w:p>
    <w:p w:rsidR="009E0C7F" w:rsidRPr="00F654A1" w:rsidRDefault="009E0C7F" w:rsidP="009E0C7F">
      <w:pPr>
        <w:pStyle w:val="P00"/>
        <w:spacing w:before="0"/>
        <w:ind w:left="624" w:right="1134"/>
        <w:rPr>
          <w:rStyle w:val="default"/>
          <w:rFonts w:cs="FrankRuehl" w:hint="cs"/>
          <w:vanish/>
          <w:color w:val="FF0000"/>
          <w:sz w:val="20"/>
          <w:szCs w:val="20"/>
          <w:shd w:val="clear" w:color="auto" w:fill="FFFF99"/>
          <w:rtl/>
        </w:rPr>
      </w:pPr>
      <w:bookmarkStart w:id="9" w:name="Rov61"/>
      <w:r w:rsidRPr="00F654A1">
        <w:rPr>
          <w:rStyle w:val="default"/>
          <w:rFonts w:cs="FrankRuehl" w:hint="cs"/>
          <w:vanish/>
          <w:color w:val="FF0000"/>
          <w:sz w:val="20"/>
          <w:szCs w:val="20"/>
          <w:shd w:val="clear" w:color="auto" w:fill="FFFF99"/>
          <w:rtl/>
        </w:rPr>
        <w:t>מיום 20.6.2016</w:t>
      </w:r>
    </w:p>
    <w:p w:rsidR="009E0C7F" w:rsidRPr="00F654A1" w:rsidRDefault="009E0C7F" w:rsidP="009E0C7F">
      <w:pPr>
        <w:pStyle w:val="P00"/>
        <w:spacing w:before="0"/>
        <w:ind w:left="624"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9E0C7F" w:rsidRPr="00F654A1" w:rsidRDefault="009E0C7F" w:rsidP="009E0C7F">
      <w:pPr>
        <w:pStyle w:val="P00"/>
        <w:spacing w:before="0"/>
        <w:ind w:left="624" w:right="1134"/>
        <w:rPr>
          <w:rStyle w:val="default"/>
          <w:rFonts w:cs="FrankRuehl" w:hint="cs"/>
          <w:vanish/>
          <w:sz w:val="20"/>
          <w:szCs w:val="20"/>
          <w:shd w:val="clear" w:color="auto" w:fill="FFFF99"/>
          <w:rtl/>
        </w:rPr>
      </w:pPr>
      <w:hyperlink r:id="rId11"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1428</w:t>
      </w:r>
    </w:p>
    <w:p w:rsidR="009E0C7F" w:rsidRPr="00F654A1" w:rsidRDefault="009E0C7F" w:rsidP="009E0C7F">
      <w:pPr>
        <w:pStyle w:val="P00"/>
        <w:spacing w:before="0"/>
        <w:ind w:left="624"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החלפת פסקה 3(1)</w:t>
      </w:r>
    </w:p>
    <w:p w:rsidR="009E0C7F" w:rsidRPr="00F654A1" w:rsidRDefault="009E0C7F" w:rsidP="009E0C7F">
      <w:pPr>
        <w:pStyle w:val="P00"/>
        <w:ind w:left="624" w:right="1134"/>
        <w:rPr>
          <w:rStyle w:val="default"/>
          <w:rFonts w:cs="FrankRuehl" w:hint="cs"/>
          <w:vanish/>
          <w:sz w:val="20"/>
          <w:szCs w:val="20"/>
          <w:shd w:val="clear" w:color="auto" w:fill="FFFF99"/>
          <w:rtl/>
        </w:rPr>
      </w:pPr>
      <w:r w:rsidRPr="00F654A1">
        <w:rPr>
          <w:rStyle w:val="default"/>
          <w:rFonts w:cs="FrankRuehl" w:hint="cs"/>
          <w:vanish/>
          <w:sz w:val="20"/>
          <w:szCs w:val="20"/>
          <w:shd w:val="clear" w:color="auto" w:fill="FFFF99"/>
          <w:rtl/>
        </w:rPr>
        <w:t>הנוסח הקודם:</w:t>
      </w:r>
    </w:p>
    <w:p w:rsidR="009E0C7F" w:rsidRPr="00F654A1" w:rsidRDefault="009E0C7F" w:rsidP="009E0C7F">
      <w:pPr>
        <w:pStyle w:val="P00"/>
        <w:spacing w:before="0"/>
        <w:ind w:left="624" w:right="1134"/>
        <w:rPr>
          <w:rStyle w:val="default"/>
          <w:rFonts w:cs="FrankRuehl" w:hint="cs"/>
          <w:strike/>
          <w:vanish/>
          <w:sz w:val="22"/>
          <w:szCs w:val="22"/>
          <w:shd w:val="clear" w:color="auto" w:fill="FFFF99"/>
          <w:rtl/>
        </w:rPr>
      </w:pPr>
      <w:r w:rsidRPr="00F654A1">
        <w:rPr>
          <w:rStyle w:val="default"/>
          <w:rFonts w:cs="FrankRuehl" w:hint="cs"/>
          <w:strike/>
          <w:vanish/>
          <w:sz w:val="22"/>
          <w:szCs w:val="22"/>
          <w:shd w:val="clear" w:color="auto" w:fill="FFFF99"/>
          <w:rtl/>
        </w:rPr>
        <w:t>(1)</w:t>
      </w:r>
      <w:r w:rsidRPr="00F654A1">
        <w:rPr>
          <w:rStyle w:val="default"/>
          <w:rFonts w:cs="FrankRuehl" w:hint="cs"/>
          <w:strike/>
          <w:vanish/>
          <w:sz w:val="22"/>
          <w:szCs w:val="22"/>
          <w:shd w:val="clear" w:color="auto" w:fill="FFFF99"/>
          <w:rtl/>
        </w:rPr>
        <w:tab/>
        <w:t xml:space="preserve">התקשרות ששוויה אינו עולה על 100,000 שקלים חדשים ובלבד שהתקשרות ששוויה עולה על 60,000 שקלים חדשים תיערך לאחר בדיקת כמה הצעות הבאות בחשבון, ואולם בכל תקופה רצופה של שנים עשר חודשים לא יתקשר המוסד עם מתקשר מסוים, בלא מכרז, לפי פסקה זו </w:t>
      </w:r>
      <w:r w:rsidRPr="00F654A1">
        <w:rPr>
          <w:rStyle w:val="default"/>
          <w:rFonts w:cs="FrankRuehl"/>
          <w:strike/>
          <w:vanish/>
          <w:sz w:val="22"/>
          <w:szCs w:val="22"/>
          <w:shd w:val="clear" w:color="auto" w:fill="FFFF99"/>
          <w:rtl/>
        </w:rPr>
        <w:t>–</w:t>
      </w:r>
    </w:p>
    <w:p w:rsidR="009E0C7F" w:rsidRPr="00F654A1" w:rsidRDefault="009E0C7F" w:rsidP="009E0C7F">
      <w:pPr>
        <w:pStyle w:val="P00"/>
        <w:spacing w:before="0"/>
        <w:ind w:left="1021" w:right="1134"/>
        <w:rPr>
          <w:rStyle w:val="default"/>
          <w:rFonts w:cs="FrankRuehl" w:hint="cs"/>
          <w:strike/>
          <w:vanish/>
          <w:sz w:val="22"/>
          <w:szCs w:val="22"/>
          <w:shd w:val="clear" w:color="auto" w:fill="FFFF99"/>
          <w:rtl/>
        </w:rPr>
      </w:pPr>
      <w:r w:rsidRPr="00F654A1">
        <w:rPr>
          <w:rStyle w:val="default"/>
          <w:rFonts w:cs="FrankRuehl" w:hint="cs"/>
          <w:strike/>
          <w:vanish/>
          <w:sz w:val="22"/>
          <w:szCs w:val="22"/>
          <w:shd w:val="clear" w:color="auto" w:fill="FFFF99"/>
          <w:rtl/>
        </w:rPr>
        <w:t>(א)</w:t>
      </w:r>
      <w:r w:rsidRPr="00F654A1">
        <w:rPr>
          <w:rStyle w:val="default"/>
          <w:rFonts w:cs="FrankRuehl" w:hint="cs"/>
          <w:strike/>
          <w:vanish/>
          <w:sz w:val="22"/>
          <w:szCs w:val="22"/>
          <w:shd w:val="clear" w:color="auto" w:fill="FFFF99"/>
          <w:rtl/>
        </w:rPr>
        <w:tab/>
        <w:t>ביותר מהתקשרות אחת באותו עניין או אם הסיבה לפיצול היא הימנעות מעריכת מכרז;</w:t>
      </w:r>
    </w:p>
    <w:p w:rsidR="009E0C7F" w:rsidRPr="009E0C7F" w:rsidRDefault="009E0C7F" w:rsidP="009E0C7F">
      <w:pPr>
        <w:pStyle w:val="P00"/>
        <w:spacing w:before="0"/>
        <w:ind w:left="1021" w:right="1134"/>
        <w:rPr>
          <w:rStyle w:val="default"/>
          <w:rFonts w:cs="FrankRuehl" w:hint="cs"/>
          <w:sz w:val="2"/>
          <w:szCs w:val="2"/>
          <w:rtl/>
        </w:rPr>
      </w:pPr>
      <w:r w:rsidRPr="00F654A1">
        <w:rPr>
          <w:rStyle w:val="default"/>
          <w:rFonts w:cs="FrankRuehl" w:hint="cs"/>
          <w:strike/>
          <w:vanish/>
          <w:sz w:val="22"/>
          <w:szCs w:val="22"/>
          <w:shd w:val="clear" w:color="auto" w:fill="FFFF99"/>
          <w:rtl/>
        </w:rPr>
        <w:t>(ב)</w:t>
      </w:r>
      <w:r w:rsidRPr="00F654A1">
        <w:rPr>
          <w:rStyle w:val="default"/>
          <w:rFonts w:cs="FrankRuehl" w:hint="cs"/>
          <w:strike/>
          <w:vanish/>
          <w:sz w:val="22"/>
          <w:szCs w:val="22"/>
          <w:shd w:val="clear" w:color="auto" w:fill="FFFF99"/>
          <w:rtl/>
        </w:rPr>
        <w:tab/>
        <w:t>בהתקשרויות בסכום כולל העולה על 300,000 שקלים חדשים, ובניין זה יבואו גם התקשרויות שנכרתו בתקופה האמורה כהתקשרות המשך, כהגדרתה בתקנה 3(4), להתקשרות שנעשתה במקורה לפי פסקה זו; אין באמור כדי למנוע מהמנהל הכללי של מוסד לאשר לפי תקנה 3(4) התקשרות המשך בסכום העולה על 300,000 שקלים חדשים להתקשרות שנעשתה במקורה לפי תקנה זו;</w:t>
      </w:r>
      <w:bookmarkEnd w:id="9"/>
    </w:p>
    <w:p w:rsidR="00465D0A" w:rsidRDefault="009E0C7F" w:rsidP="009E0C7F">
      <w:pPr>
        <w:pStyle w:val="P00"/>
        <w:spacing w:before="72"/>
        <w:ind w:left="624" w:right="1134"/>
        <w:rPr>
          <w:rStyle w:val="default"/>
          <w:rFonts w:cs="FrankRuehl" w:hint="cs"/>
          <w:rtl/>
        </w:rPr>
      </w:pPr>
      <w:r>
        <w:rPr>
          <w:rFonts w:cs="FrankRuehl" w:hint="cs"/>
          <w:sz w:val="26"/>
          <w:rtl/>
          <w:lang w:eastAsia="en-US"/>
        </w:rPr>
        <w:pict>
          <v:shape id="_x0000_s2315" type="#_x0000_t202" style="position:absolute;left:0;text-align:left;margin-left:470.35pt;margin-top:7.1pt;width:1in;height:9pt;z-index:251676672" filled="f" stroked="f">
            <v:textbox inset="1mm,0,1mm,0">
              <w:txbxContent>
                <w:p w:rsidR="00404E7F" w:rsidRDefault="00404E7F" w:rsidP="009E0C7F">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465D0A">
        <w:rPr>
          <w:rStyle w:val="default"/>
          <w:rFonts w:cs="FrankRuehl" w:hint="cs"/>
          <w:rtl/>
        </w:rPr>
        <w:t>(2)</w:t>
      </w:r>
      <w:r w:rsidR="00465D0A">
        <w:rPr>
          <w:rStyle w:val="default"/>
          <w:rFonts w:cs="FrankRuehl" w:hint="cs"/>
          <w:rtl/>
        </w:rPr>
        <w:tab/>
      </w:r>
      <w:r w:rsidR="00196745">
        <w:rPr>
          <w:rStyle w:val="default"/>
          <w:rFonts w:cs="FrankRuehl" w:hint="cs"/>
          <w:rtl/>
        </w:rPr>
        <w:t xml:space="preserve">התקשרות הנדרשת בדחיפות למניעת נזק של ממש, אשר יש </w:t>
      </w:r>
      <w:r>
        <w:rPr>
          <w:rStyle w:val="default"/>
          <w:rFonts w:cs="FrankRuehl" w:hint="cs"/>
          <w:rtl/>
        </w:rPr>
        <w:t>להתחיל בביצועה</w:t>
      </w:r>
      <w:r w:rsidR="00196745">
        <w:rPr>
          <w:rStyle w:val="default"/>
          <w:rFonts w:cs="FrankRuehl" w:hint="cs"/>
          <w:rtl/>
        </w:rPr>
        <w:t xml:space="preserve"> בתוך שני ימי עבודה או פחות, בהיקף ולתקופה המזעריים הנדרשים בנסיבות כאמור, אם המנהל הכללי של המוסד המתקשר ובהעדרו </w:t>
      </w:r>
      <w:r w:rsidR="00196745">
        <w:rPr>
          <w:rStyle w:val="default"/>
          <w:rFonts w:cs="FrankRuehl"/>
          <w:rtl/>
        </w:rPr>
        <w:t>–</w:t>
      </w:r>
      <w:r w:rsidR="00196745">
        <w:rPr>
          <w:rStyle w:val="default"/>
          <w:rFonts w:cs="FrankRuehl" w:hint="cs"/>
          <w:rtl/>
        </w:rPr>
        <w:t xml:space="preserve"> מי שהוא הסמיכו לכך, אישר זאת ונימק את החלטתו בכתב;</w:t>
      </w:r>
    </w:p>
    <w:p w:rsidR="009E0C7F" w:rsidRPr="00F654A1" w:rsidRDefault="009E0C7F" w:rsidP="009E0C7F">
      <w:pPr>
        <w:pStyle w:val="P00"/>
        <w:spacing w:before="0"/>
        <w:ind w:left="624" w:right="1134"/>
        <w:rPr>
          <w:rStyle w:val="default"/>
          <w:rFonts w:cs="FrankRuehl" w:hint="cs"/>
          <w:vanish/>
          <w:color w:val="FF0000"/>
          <w:sz w:val="20"/>
          <w:szCs w:val="20"/>
          <w:shd w:val="clear" w:color="auto" w:fill="FFFF99"/>
          <w:rtl/>
        </w:rPr>
      </w:pPr>
      <w:bookmarkStart w:id="10" w:name="Rov62"/>
      <w:r w:rsidRPr="00F654A1">
        <w:rPr>
          <w:rStyle w:val="default"/>
          <w:rFonts w:cs="FrankRuehl" w:hint="cs"/>
          <w:vanish/>
          <w:color w:val="FF0000"/>
          <w:sz w:val="20"/>
          <w:szCs w:val="20"/>
          <w:shd w:val="clear" w:color="auto" w:fill="FFFF99"/>
          <w:rtl/>
        </w:rPr>
        <w:t>מיום 20.6.2016</w:t>
      </w:r>
    </w:p>
    <w:p w:rsidR="009E0C7F" w:rsidRPr="00F654A1" w:rsidRDefault="009E0C7F" w:rsidP="009E0C7F">
      <w:pPr>
        <w:pStyle w:val="P00"/>
        <w:spacing w:before="0"/>
        <w:ind w:left="624"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9E0C7F" w:rsidRPr="00F654A1" w:rsidRDefault="009E0C7F" w:rsidP="009E0C7F">
      <w:pPr>
        <w:pStyle w:val="P00"/>
        <w:spacing w:before="0"/>
        <w:ind w:left="624" w:right="1134"/>
        <w:rPr>
          <w:rStyle w:val="default"/>
          <w:rFonts w:cs="FrankRuehl" w:hint="cs"/>
          <w:vanish/>
          <w:sz w:val="20"/>
          <w:szCs w:val="20"/>
          <w:shd w:val="clear" w:color="auto" w:fill="FFFF99"/>
          <w:rtl/>
        </w:rPr>
      </w:pPr>
      <w:hyperlink r:id="rId12"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1428</w:t>
      </w:r>
    </w:p>
    <w:p w:rsidR="009E0C7F" w:rsidRPr="009E0C7F" w:rsidRDefault="009E0C7F" w:rsidP="009E0C7F">
      <w:pPr>
        <w:pStyle w:val="P00"/>
        <w:ind w:left="624" w:right="1134"/>
        <w:rPr>
          <w:rStyle w:val="default"/>
          <w:rFonts w:cs="FrankRuehl" w:hint="cs"/>
          <w:sz w:val="2"/>
          <w:szCs w:val="2"/>
          <w:rtl/>
        </w:rPr>
      </w:pPr>
      <w:r w:rsidRPr="00F654A1">
        <w:rPr>
          <w:rStyle w:val="default"/>
          <w:rFonts w:cs="FrankRuehl" w:hint="cs"/>
          <w:vanish/>
          <w:sz w:val="22"/>
          <w:szCs w:val="22"/>
          <w:shd w:val="clear" w:color="auto" w:fill="FFFF99"/>
          <w:rtl/>
        </w:rPr>
        <w:t>(2)</w:t>
      </w:r>
      <w:r w:rsidRPr="00F654A1">
        <w:rPr>
          <w:rStyle w:val="default"/>
          <w:rFonts w:cs="FrankRuehl" w:hint="cs"/>
          <w:vanish/>
          <w:sz w:val="22"/>
          <w:szCs w:val="22"/>
          <w:shd w:val="clear" w:color="auto" w:fill="FFFF99"/>
          <w:rtl/>
        </w:rPr>
        <w:tab/>
        <w:t xml:space="preserve">התקשרות הנדרשת בדחיפות למניעת נזק של ממש, אשר יש </w:t>
      </w:r>
      <w:r w:rsidRPr="00F654A1">
        <w:rPr>
          <w:rStyle w:val="default"/>
          <w:rFonts w:cs="FrankRuehl" w:hint="cs"/>
          <w:strike/>
          <w:vanish/>
          <w:sz w:val="22"/>
          <w:szCs w:val="22"/>
          <w:shd w:val="clear" w:color="auto" w:fill="FFFF99"/>
          <w:rtl/>
        </w:rPr>
        <w:t>לבצעה</w:t>
      </w:r>
      <w:r w:rsidRPr="00F654A1">
        <w:rPr>
          <w:rStyle w:val="default"/>
          <w:rFonts w:cs="FrankRuehl" w:hint="cs"/>
          <w:vanish/>
          <w:sz w:val="22"/>
          <w:szCs w:val="22"/>
          <w:shd w:val="clear" w:color="auto" w:fill="FFFF99"/>
          <w:rtl/>
        </w:rPr>
        <w:t xml:space="preserve"> </w:t>
      </w:r>
      <w:r w:rsidRPr="00F654A1">
        <w:rPr>
          <w:rStyle w:val="default"/>
          <w:rFonts w:cs="FrankRuehl" w:hint="cs"/>
          <w:vanish/>
          <w:sz w:val="22"/>
          <w:szCs w:val="22"/>
          <w:u w:val="single"/>
          <w:shd w:val="clear" w:color="auto" w:fill="FFFF99"/>
          <w:rtl/>
        </w:rPr>
        <w:t>להתחיל בביצועה</w:t>
      </w:r>
      <w:r w:rsidRPr="00F654A1">
        <w:rPr>
          <w:rStyle w:val="default"/>
          <w:rFonts w:cs="FrankRuehl" w:hint="cs"/>
          <w:vanish/>
          <w:sz w:val="22"/>
          <w:szCs w:val="22"/>
          <w:shd w:val="clear" w:color="auto" w:fill="FFFF99"/>
          <w:rtl/>
        </w:rPr>
        <w:t xml:space="preserve"> בתוך שני ימי עבודה או פחות, בהיקף ולתקופה המזעריים הנדרשים בנסיבות כאמור, אם המנהל הכללי של המוסד המתקשר ובהעדרו </w:t>
      </w:r>
      <w:r w:rsidRPr="00F654A1">
        <w:rPr>
          <w:rStyle w:val="default"/>
          <w:rFonts w:cs="FrankRuehl"/>
          <w:vanish/>
          <w:sz w:val="22"/>
          <w:szCs w:val="22"/>
          <w:shd w:val="clear" w:color="auto" w:fill="FFFF99"/>
          <w:rtl/>
        </w:rPr>
        <w:t>–</w:t>
      </w:r>
      <w:r w:rsidRPr="00F654A1">
        <w:rPr>
          <w:rStyle w:val="default"/>
          <w:rFonts w:cs="FrankRuehl" w:hint="cs"/>
          <w:vanish/>
          <w:sz w:val="22"/>
          <w:szCs w:val="22"/>
          <w:shd w:val="clear" w:color="auto" w:fill="FFFF99"/>
          <w:rtl/>
        </w:rPr>
        <w:t xml:space="preserve"> מי שהוא הסמיכו לכך, אישר זאת ונימק את החלטתו בכתב;</w:t>
      </w:r>
      <w:bookmarkEnd w:id="10"/>
    </w:p>
    <w:p w:rsidR="00196745" w:rsidRDefault="00196745" w:rsidP="006A5E1A">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D219AF">
        <w:rPr>
          <w:rStyle w:val="default"/>
          <w:rFonts w:cs="FrankRuehl" w:hint="cs"/>
          <w:rtl/>
        </w:rPr>
        <w:t xml:space="preserve">התקשרות בעסקה אשר עריכת מכרז לגביה עלולה לפגוע פגיעה מהותית בסוד מסחרי או מקצועי של המוסד, ובלבד שהמנהל הכללי של המוסד, ובהעדרו </w:t>
      </w:r>
      <w:r w:rsidR="00D219AF">
        <w:rPr>
          <w:rStyle w:val="default"/>
          <w:rFonts w:cs="FrankRuehl"/>
          <w:rtl/>
        </w:rPr>
        <w:t>–</w:t>
      </w:r>
      <w:r w:rsidR="00D219AF">
        <w:rPr>
          <w:rStyle w:val="default"/>
          <w:rFonts w:cs="FrankRuehl" w:hint="cs"/>
          <w:rtl/>
        </w:rPr>
        <w:t xml:space="preserve"> מי שהוא הסמיכו לכך, אישר זאת;</w:t>
      </w:r>
    </w:p>
    <w:p w:rsidR="00D219AF" w:rsidRDefault="00404E7F" w:rsidP="006A5E1A">
      <w:pPr>
        <w:pStyle w:val="P00"/>
        <w:spacing w:before="72"/>
        <w:ind w:left="1021" w:right="1134" w:hanging="397"/>
        <w:rPr>
          <w:rStyle w:val="default"/>
          <w:rFonts w:cs="FrankRuehl" w:hint="cs"/>
          <w:rtl/>
        </w:rPr>
      </w:pPr>
      <w:r>
        <w:rPr>
          <w:rFonts w:cs="FrankRuehl" w:hint="cs"/>
          <w:sz w:val="26"/>
          <w:rtl/>
          <w:lang w:eastAsia="en-US"/>
        </w:rPr>
        <w:pict>
          <v:shape id="_x0000_s2318" type="#_x0000_t202" style="position:absolute;left:0;text-align:left;margin-left:470.35pt;margin-top:7.1pt;width:1in;height:9pt;z-index:251677696" filled="f" stroked="f">
            <v:textbox inset="1mm,0,1mm,0">
              <w:txbxContent>
                <w:p w:rsidR="00404E7F" w:rsidRDefault="00404E7F" w:rsidP="00404E7F">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D219AF">
        <w:rPr>
          <w:rStyle w:val="default"/>
          <w:rFonts w:cs="FrankRuehl" w:hint="cs"/>
          <w:rtl/>
        </w:rPr>
        <w:t>(4)</w:t>
      </w:r>
      <w:r w:rsidR="00D219AF">
        <w:rPr>
          <w:rStyle w:val="default"/>
          <w:rFonts w:cs="FrankRuehl" w:hint="cs"/>
          <w:rtl/>
        </w:rPr>
        <w:tab/>
      </w:r>
      <w:r w:rsidR="006A5E1A">
        <w:rPr>
          <w:rStyle w:val="default"/>
          <w:rFonts w:cs="FrankRuehl" w:hint="cs"/>
          <w:rtl/>
        </w:rPr>
        <w:t>(א)</w:t>
      </w:r>
      <w:r w:rsidR="006A5E1A">
        <w:rPr>
          <w:rStyle w:val="default"/>
          <w:rFonts w:cs="FrankRuehl" w:hint="cs"/>
          <w:rtl/>
        </w:rPr>
        <w:tab/>
        <w:t xml:space="preserve">בפסקה זו </w:t>
      </w:r>
      <w:r w:rsidR="006A5E1A">
        <w:rPr>
          <w:rStyle w:val="default"/>
          <w:rFonts w:cs="FrankRuehl"/>
          <w:rtl/>
        </w:rPr>
        <w:t>–</w:t>
      </w:r>
    </w:p>
    <w:p w:rsidR="006A5E1A" w:rsidRDefault="006A5E1A" w:rsidP="006A5E1A">
      <w:pPr>
        <w:pStyle w:val="P00"/>
        <w:spacing w:before="72"/>
        <w:ind w:left="1021" w:right="1134"/>
        <w:rPr>
          <w:rStyle w:val="default"/>
          <w:rFonts w:cs="FrankRuehl" w:hint="cs"/>
          <w:rtl/>
        </w:rPr>
      </w:pPr>
      <w:r>
        <w:rPr>
          <w:rStyle w:val="default"/>
          <w:rFonts w:cs="FrankRuehl" w:hint="cs"/>
          <w:rtl/>
        </w:rPr>
        <w:t xml:space="preserve">"התקשרות ראשונה" </w:t>
      </w:r>
      <w:r>
        <w:rPr>
          <w:rStyle w:val="default"/>
          <w:rFonts w:cs="FrankRuehl"/>
          <w:rtl/>
        </w:rPr>
        <w:t>–</w:t>
      </w:r>
      <w:r>
        <w:rPr>
          <w:rStyle w:val="default"/>
          <w:rFonts w:cs="FrankRuehl" w:hint="cs"/>
          <w:rtl/>
        </w:rPr>
        <w:t xml:space="preserve"> התקשרות של מוסד, לרבות כל זכות ברירה הנתונה למוסד הכלולה באותה התקשרות;</w:t>
      </w:r>
    </w:p>
    <w:p w:rsidR="006A5E1A" w:rsidRDefault="006A5E1A" w:rsidP="006A5E1A">
      <w:pPr>
        <w:pStyle w:val="P00"/>
        <w:spacing w:before="72"/>
        <w:ind w:left="1021" w:right="1134"/>
        <w:rPr>
          <w:rStyle w:val="default"/>
          <w:rFonts w:cs="FrankRuehl" w:hint="cs"/>
          <w:rtl/>
        </w:rPr>
      </w:pPr>
      <w:r>
        <w:rPr>
          <w:rStyle w:val="default"/>
          <w:rFonts w:cs="FrankRuehl" w:hint="cs"/>
          <w:rtl/>
        </w:rPr>
        <w:t xml:space="preserve">"הרחבת התקשרות ראשונה" </w:t>
      </w:r>
      <w:r>
        <w:rPr>
          <w:rStyle w:val="default"/>
          <w:rFonts w:cs="FrankRuehl"/>
          <w:rtl/>
        </w:rPr>
        <w:t>–</w:t>
      </w:r>
      <w:r>
        <w:rPr>
          <w:rStyle w:val="default"/>
          <w:rFonts w:cs="FrankRuehl" w:hint="cs"/>
          <w:rtl/>
        </w:rPr>
        <w:t xml:space="preserve"> הגדלה של כמות הטובין, העבודה</w:t>
      </w:r>
      <w:r w:rsidR="00404E7F">
        <w:rPr>
          <w:rStyle w:val="default"/>
          <w:rFonts w:cs="FrankRuehl" w:hint="cs"/>
          <w:rtl/>
        </w:rPr>
        <w:t>, המקרקעין</w:t>
      </w:r>
      <w:r>
        <w:rPr>
          <w:rStyle w:val="default"/>
          <w:rFonts w:cs="FrankRuehl" w:hint="cs"/>
          <w:rtl/>
        </w:rPr>
        <w:t xml:space="preserve"> או השירותים שיספק ספק מכוח התקשרות ראשונה;</w:t>
      </w:r>
    </w:p>
    <w:p w:rsidR="006A5E1A" w:rsidRDefault="006A5E1A" w:rsidP="006A5E1A">
      <w:pPr>
        <w:pStyle w:val="P00"/>
        <w:spacing w:before="72"/>
        <w:ind w:left="1021" w:right="1134"/>
        <w:rPr>
          <w:rStyle w:val="default"/>
          <w:rFonts w:cs="FrankRuehl" w:hint="cs"/>
          <w:rtl/>
        </w:rPr>
      </w:pPr>
      <w:r>
        <w:rPr>
          <w:rStyle w:val="default"/>
          <w:rFonts w:cs="FrankRuehl" w:hint="cs"/>
          <w:rtl/>
        </w:rPr>
        <w:t xml:space="preserve">"הארכת התקשרות ראשונה" </w:t>
      </w:r>
      <w:r>
        <w:rPr>
          <w:rStyle w:val="default"/>
          <w:rFonts w:cs="FrankRuehl"/>
          <w:rtl/>
        </w:rPr>
        <w:t>–</w:t>
      </w:r>
      <w:r>
        <w:rPr>
          <w:rStyle w:val="default"/>
          <w:rFonts w:cs="FrankRuehl" w:hint="cs"/>
          <w:rtl/>
        </w:rPr>
        <w:t xml:space="preserve"> הארכת משך תוקפה של התקשרות ראשונה;</w:t>
      </w:r>
    </w:p>
    <w:p w:rsidR="006A5E1A" w:rsidRDefault="006A5E1A" w:rsidP="006A5E1A">
      <w:pPr>
        <w:pStyle w:val="P00"/>
        <w:spacing w:before="72"/>
        <w:ind w:left="1021" w:right="1134"/>
        <w:rPr>
          <w:rStyle w:val="default"/>
          <w:rFonts w:cs="FrankRuehl" w:hint="cs"/>
          <w:rtl/>
        </w:rPr>
      </w:pPr>
      <w:r>
        <w:rPr>
          <w:rStyle w:val="default"/>
          <w:rFonts w:cs="FrankRuehl" w:hint="cs"/>
          <w:rtl/>
        </w:rPr>
        <w:t xml:space="preserve">"התקשרות המשך" </w:t>
      </w:r>
      <w:r>
        <w:rPr>
          <w:rStyle w:val="default"/>
          <w:rFonts w:cs="FrankRuehl"/>
          <w:rtl/>
        </w:rPr>
        <w:t>–</w:t>
      </w:r>
      <w:r>
        <w:rPr>
          <w:rStyle w:val="default"/>
          <w:rFonts w:cs="FrankRuehl" w:hint="cs"/>
          <w:rtl/>
        </w:rPr>
        <w:t xml:space="preserve"> התקשרות הנעשית להרחבת התקשרות ראשונה או להארכת התקשרות ראשונה, שלא מכוח זכות ברירה הנתונה למוסד הכלולה בהתקשרות הראשונה;</w:t>
      </w:r>
    </w:p>
    <w:p w:rsidR="006A5E1A" w:rsidRDefault="006A5E1A" w:rsidP="006A5E1A">
      <w:pPr>
        <w:pStyle w:val="P00"/>
        <w:spacing w:before="72"/>
        <w:ind w:left="1021" w:right="1134"/>
        <w:rPr>
          <w:rStyle w:val="default"/>
          <w:rFonts w:cs="FrankRuehl" w:hint="cs"/>
          <w:rtl/>
        </w:rPr>
      </w:pPr>
      <w:r>
        <w:rPr>
          <w:rStyle w:val="default"/>
          <w:rFonts w:cs="FrankRuehl" w:hint="cs"/>
          <w:rtl/>
        </w:rPr>
        <w:t xml:space="preserve">"התקשרות המשך בלא עלות נוספת" </w:t>
      </w:r>
      <w:r>
        <w:rPr>
          <w:rStyle w:val="default"/>
          <w:rFonts w:cs="FrankRuehl"/>
          <w:rtl/>
        </w:rPr>
        <w:t>–</w:t>
      </w:r>
      <w:r>
        <w:rPr>
          <w:rStyle w:val="default"/>
          <w:rFonts w:cs="FrankRuehl" w:hint="cs"/>
          <w:rtl/>
        </w:rPr>
        <w:t xml:space="preserve"> התקשרות המשך כאשר שווי ההתקשרות הראשונה בתוספת התקשרות ההמשך אינה עולה על שווי ההתקשרות הראשונה;</w:t>
      </w:r>
    </w:p>
    <w:p w:rsidR="006A5E1A" w:rsidRDefault="006A5E1A" w:rsidP="006A5E1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התקשרות המשך בתנאים זהים לתנאי ההתקשרות הראשונה או מטיבים עם המוסד, בנסיבות שבהן השמירה על האחידות נדרשת מטעמי חיסכון ויעילות:</w:t>
      </w:r>
    </w:p>
    <w:p w:rsidR="006A5E1A" w:rsidRDefault="006A5E1A" w:rsidP="006A5E1A">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באישור ועדת המכרזים עם נתקיימו בה כל אלה:</w:t>
      </w:r>
    </w:p>
    <w:p w:rsidR="006A5E1A" w:rsidRDefault="006A5E1A" w:rsidP="006A5E1A">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היא נעשית במהלך תקופת ההתקשרות הראשונה או סמוך לאחריה;</w:t>
      </w:r>
    </w:p>
    <w:p w:rsidR="006A5E1A" w:rsidRDefault="006A5E1A" w:rsidP="006A5E1A">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היא התקשרות המשך בלא עלות נוספת, או אם שוויין המצטבר של כל התקשרויות ההמשך שנעשו לאותה התקשרות ראשונה לרבות התקשרות ההמשך הנוכחית, אינו עולה על 50,000 שקלים חדשים;</w:t>
      </w:r>
    </w:p>
    <w:p w:rsidR="006A5E1A" w:rsidRDefault="006A5E1A" w:rsidP="006A5E1A">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על פי החלטת ועדת המכרזים ובאישור המנהל הכללי, אם אינה התקשרות כאמור בפסקת משנה (1)(א), או אם אינה התקשרות כאמור בפסקת משנה (1)(ב) ונתקיימו בה כל אלה:</w:t>
      </w:r>
    </w:p>
    <w:p w:rsidR="006A5E1A" w:rsidRDefault="006A5E1A" w:rsidP="00411A2A">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ההתקשרות הראשונה נעשתה בעקבות מכרז או בעקבות פנייה תחרותית לקבלת הצעות;</w:t>
      </w:r>
    </w:p>
    <w:p w:rsidR="006A5E1A" w:rsidRDefault="006A5E1A" w:rsidP="00411A2A">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r>
      <w:r w:rsidR="006B256B">
        <w:rPr>
          <w:rStyle w:val="default"/>
          <w:rFonts w:cs="FrankRuehl" w:hint="cs"/>
          <w:rtl/>
        </w:rPr>
        <w:t>התקשרות ההמשך נעשתה בתוך חמש שנים ממועד עריכתה של ההתקשרות הראשונה;</w:t>
      </w:r>
    </w:p>
    <w:p w:rsidR="006B256B" w:rsidRDefault="006B256B" w:rsidP="00411A2A">
      <w:pPr>
        <w:pStyle w:val="P00"/>
        <w:spacing w:before="72"/>
        <w:ind w:left="1928" w:right="1134"/>
        <w:rPr>
          <w:rStyle w:val="default"/>
          <w:rFonts w:cs="FrankRuehl" w:hint="cs"/>
          <w:rtl/>
        </w:rPr>
      </w:pPr>
      <w:r>
        <w:rPr>
          <w:rStyle w:val="default"/>
          <w:rFonts w:cs="FrankRuehl" w:hint="cs"/>
          <w:rtl/>
        </w:rPr>
        <w:t>(ג)</w:t>
      </w:r>
      <w:r>
        <w:rPr>
          <w:rStyle w:val="default"/>
          <w:rFonts w:cs="FrankRuehl" w:hint="cs"/>
          <w:rtl/>
        </w:rPr>
        <w:tab/>
        <w:t>שוויין המצטבר של כל התקשרויות ההמשך שנעשו לאותה התקשרות ראשונה אינו עולה על שווי ההתקשרת הראשונה;</w:t>
      </w:r>
    </w:p>
    <w:p w:rsidR="006B256B" w:rsidRDefault="006B256B" w:rsidP="00411A2A">
      <w:pPr>
        <w:pStyle w:val="P00"/>
        <w:spacing w:before="72"/>
        <w:ind w:left="1928" w:right="1134"/>
        <w:rPr>
          <w:rStyle w:val="default"/>
          <w:rFonts w:cs="FrankRuehl" w:hint="cs"/>
          <w:rtl/>
        </w:rPr>
      </w:pPr>
      <w:r>
        <w:rPr>
          <w:rStyle w:val="default"/>
          <w:rFonts w:cs="FrankRuehl" w:hint="cs"/>
          <w:rtl/>
        </w:rPr>
        <w:t>(ד)</w:t>
      </w:r>
      <w:r>
        <w:rPr>
          <w:rStyle w:val="default"/>
          <w:rFonts w:cs="FrankRuehl" w:hint="cs"/>
          <w:rtl/>
        </w:rPr>
        <w:tab/>
        <w:t>שוויין המצטבר של כל התקשרויות ההמשך שנעשו לאותה התקשרות ראשונה, לרבות התקשרות ההמשך הנוכחית, אינו עולה על 2,500,000 שקלים חדשים;</w:t>
      </w:r>
    </w:p>
    <w:p w:rsidR="006B256B" w:rsidRDefault="006B256B" w:rsidP="00411A2A">
      <w:pPr>
        <w:pStyle w:val="P00"/>
        <w:spacing w:before="72"/>
        <w:ind w:left="1928" w:right="1134"/>
        <w:rPr>
          <w:rStyle w:val="default"/>
          <w:rFonts w:cs="FrankRuehl" w:hint="cs"/>
          <w:rtl/>
        </w:rPr>
      </w:pPr>
      <w:r>
        <w:rPr>
          <w:rStyle w:val="default"/>
          <w:rFonts w:cs="FrankRuehl" w:hint="cs"/>
          <w:rtl/>
        </w:rPr>
        <w:t>(ה)</w:t>
      </w:r>
      <w:r>
        <w:rPr>
          <w:rStyle w:val="default"/>
          <w:rFonts w:cs="FrankRuehl" w:hint="cs"/>
          <w:rtl/>
        </w:rPr>
        <w:tab/>
      </w:r>
      <w:r w:rsidR="00411A2A">
        <w:rPr>
          <w:rStyle w:val="default"/>
          <w:rFonts w:cs="FrankRuehl" w:hint="cs"/>
          <w:rtl/>
        </w:rPr>
        <w:t>בשנים עשר החודשים שקדמו למועד עריכת התקשרות ההמשך לא בוצעה התקשרות המשך להתקשרות הראשונה, או התקשרות המשך להתקשרות אחרת עם אותו ספק באותו עניין וכן לא פוצלה התקשרות ההמשך מהתקשרות ראשונה או מהתקשרות אחרת עם אותו ספק כאמור, אם הסיבה לפיצול היא הימנעות מעריכת מכרז;</w:t>
      </w:r>
    </w:p>
    <w:p w:rsidR="00411A2A" w:rsidRDefault="00411A2A" w:rsidP="00411A2A">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באישור ועדת הפטור, בנסיבות מיוחדות ומטעמים מיוחדים שיירשמו, אם אינה התקשרות כאמור בפסקת משנה (1) או שלא התקיימו בה התנאים הנוספים לפי פסקת משנה (2);</w:t>
      </w:r>
    </w:p>
    <w:p w:rsidR="009E0C7F" w:rsidRPr="00F654A1" w:rsidRDefault="009E0C7F" w:rsidP="00404E7F">
      <w:pPr>
        <w:pStyle w:val="P00"/>
        <w:spacing w:before="0"/>
        <w:ind w:left="1021" w:right="1134"/>
        <w:rPr>
          <w:rStyle w:val="default"/>
          <w:rFonts w:cs="FrankRuehl" w:hint="cs"/>
          <w:vanish/>
          <w:color w:val="FF0000"/>
          <w:sz w:val="20"/>
          <w:szCs w:val="20"/>
          <w:shd w:val="clear" w:color="auto" w:fill="FFFF99"/>
          <w:rtl/>
        </w:rPr>
      </w:pPr>
      <w:bookmarkStart w:id="11" w:name="Rov63"/>
      <w:r w:rsidRPr="00F654A1">
        <w:rPr>
          <w:rStyle w:val="default"/>
          <w:rFonts w:cs="FrankRuehl" w:hint="cs"/>
          <w:vanish/>
          <w:color w:val="FF0000"/>
          <w:sz w:val="20"/>
          <w:szCs w:val="20"/>
          <w:shd w:val="clear" w:color="auto" w:fill="FFFF99"/>
          <w:rtl/>
        </w:rPr>
        <w:t>מיום 20.6.2016</w:t>
      </w:r>
    </w:p>
    <w:p w:rsidR="009E0C7F" w:rsidRPr="00F654A1" w:rsidRDefault="009E0C7F" w:rsidP="00404E7F">
      <w:pPr>
        <w:pStyle w:val="P00"/>
        <w:spacing w:before="0"/>
        <w:ind w:left="1021"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9E0C7F" w:rsidRPr="00F654A1" w:rsidRDefault="009E0C7F" w:rsidP="00404E7F">
      <w:pPr>
        <w:pStyle w:val="P00"/>
        <w:spacing w:before="0"/>
        <w:ind w:left="1021" w:right="1134"/>
        <w:rPr>
          <w:rStyle w:val="default"/>
          <w:rFonts w:cs="FrankRuehl" w:hint="cs"/>
          <w:vanish/>
          <w:sz w:val="20"/>
          <w:szCs w:val="20"/>
          <w:shd w:val="clear" w:color="auto" w:fill="FFFF99"/>
          <w:rtl/>
        </w:rPr>
      </w:pPr>
      <w:hyperlink r:id="rId13"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1429</w:t>
      </w:r>
    </w:p>
    <w:p w:rsidR="009E0C7F" w:rsidRPr="00404E7F" w:rsidRDefault="009E0C7F" w:rsidP="00404E7F">
      <w:pPr>
        <w:pStyle w:val="P00"/>
        <w:ind w:left="1021" w:right="1134"/>
        <w:rPr>
          <w:rStyle w:val="default"/>
          <w:rFonts w:cs="FrankRuehl" w:hint="cs"/>
          <w:sz w:val="2"/>
          <w:szCs w:val="2"/>
          <w:rtl/>
        </w:rPr>
      </w:pPr>
      <w:r w:rsidRPr="00F654A1">
        <w:rPr>
          <w:rStyle w:val="default"/>
          <w:rFonts w:cs="FrankRuehl" w:hint="cs"/>
          <w:vanish/>
          <w:sz w:val="22"/>
          <w:szCs w:val="22"/>
          <w:shd w:val="clear" w:color="auto" w:fill="FFFF99"/>
          <w:rtl/>
        </w:rPr>
        <w:t xml:space="preserve">"הרחבת התקשרות ראשונה" </w:t>
      </w:r>
      <w:r w:rsidRPr="00F654A1">
        <w:rPr>
          <w:rStyle w:val="default"/>
          <w:rFonts w:cs="FrankRuehl"/>
          <w:vanish/>
          <w:sz w:val="22"/>
          <w:szCs w:val="22"/>
          <w:shd w:val="clear" w:color="auto" w:fill="FFFF99"/>
          <w:rtl/>
        </w:rPr>
        <w:t>–</w:t>
      </w:r>
      <w:r w:rsidRPr="00F654A1">
        <w:rPr>
          <w:rStyle w:val="default"/>
          <w:rFonts w:cs="FrankRuehl" w:hint="cs"/>
          <w:vanish/>
          <w:sz w:val="22"/>
          <w:szCs w:val="22"/>
          <w:shd w:val="clear" w:color="auto" w:fill="FFFF99"/>
          <w:rtl/>
        </w:rPr>
        <w:t xml:space="preserve"> הגדלה של כמות הטובין, העבודה</w:t>
      </w:r>
      <w:r w:rsidRPr="00F654A1">
        <w:rPr>
          <w:rStyle w:val="default"/>
          <w:rFonts w:cs="FrankRuehl" w:hint="cs"/>
          <w:vanish/>
          <w:sz w:val="22"/>
          <w:szCs w:val="22"/>
          <w:u w:val="single"/>
          <w:shd w:val="clear" w:color="auto" w:fill="FFFF99"/>
          <w:rtl/>
        </w:rPr>
        <w:t>, המקרקעין</w:t>
      </w:r>
      <w:r w:rsidRPr="00F654A1">
        <w:rPr>
          <w:rStyle w:val="default"/>
          <w:rFonts w:cs="FrankRuehl" w:hint="cs"/>
          <w:vanish/>
          <w:sz w:val="22"/>
          <w:szCs w:val="22"/>
          <w:shd w:val="clear" w:color="auto" w:fill="FFFF99"/>
          <w:rtl/>
        </w:rPr>
        <w:t xml:space="preserve"> או השירותים שיספק ספק מכוח התקשרות ראשונה;</w:t>
      </w:r>
      <w:bookmarkEnd w:id="11"/>
    </w:p>
    <w:p w:rsidR="00411A2A" w:rsidRDefault="00411A2A" w:rsidP="00411A2A">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 xml:space="preserve">התקשרות עם חברה ממשלתית, חברת בת ממשלתית או חברה מעורבת כמשמעותן בחוק החברות הממשלתיות, התשל"ה-1975, או תאגיד אחר כאמור בסעיף 60 לחוק האמור (להלן בתקנת משנה זו </w:t>
      </w:r>
      <w:r>
        <w:rPr>
          <w:rStyle w:val="default"/>
          <w:rFonts w:cs="FrankRuehl"/>
          <w:rtl/>
        </w:rPr>
        <w:t>–</w:t>
      </w:r>
      <w:r>
        <w:rPr>
          <w:rStyle w:val="default"/>
          <w:rFonts w:cs="FrankRuehl" w:hint="cs"/>
          <w:rtl/>
        </w:rPr>
        <w:t xml:space="preserve"> החברה הממשלתית), באישור המנהל הכללי, ובלבד שנתקיימו כל אלה:</w:t>
      </w:r>
    </w:p>
    <w:p w:rsidR="00411A2A" w:rsidRDefault="00411A2A" w:rsidP="00E31CAF">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החברה הממשלתית מהווה על פי מסמכי היסוד שלה ועל פי החלטת הממשלה שהקימה אותה, זרוע לביצוע מטלות ישירות ומוגדרות של הממשלה וההתקשרות נעשית לשם ביצוע מטלות אלה; או </w:t>
      </w:r>
      <w:r>
        <w:rPr>
          <w:rStyle w:val="default"/>
          <w:rFonts w:cs="FrankRuehl"/>
          <w:rtl/>
        </w:rPr>
        <w:t>–</w:t>
      </w:r>
      <w:r>
        <w:rPr>
          <w:rStyle w:val="default"/>
          <w:rFonts w:cs="FrankRuehl" w:hint="cs"/>
          <w:rtl/>
        </w:rPr>
        <w:t xml:space="preserve"> החברה מבצעת מטלה או שירות שהוטלו עליה לפי דין, או מספקת שירות או מצרך חיוניים לציבור, וההתקשרות נעשית לשם ביצוע מטלה או שירות אלה;</w:t>
      </w:r>
    </w:p>
    <w:p w:rsidR="00411A2A" w:rsidRDefault="00411A2A" w:rsidP="00E31CAF">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התקשרות למטרה ייחודית אשר תושג באופן הטוב והמתאים ביותר אם ההתקשרות תבוצע בידי החברה הממשלתית עקב שליטת המדינה בחברה; לעניין זה, שליטה כהגדרתה בחוק ניירות ערך, התשכ"ח-1968 (להלן </w:t>
      </w:r>
      <w:r>
        <w:rPr>
          <w:rStyle w:val="default"/>
          <w:rFonts w:cs="FrankRuehl"/>
          <w:rtl/>
        </w:rPr>
        <w:t>–</w:t>
      </w:r>
      <w:r>
        <w:rPr>
          <w:rStyle w:val="default"/>
          <w:rFonts w:cs="FrankRuehl" w:hint="cs"/>
          <w:rtl/>
        </w:rPr>
        <w:t xml:space="preserve"> חוק ניירות ערך);</w:t>
      </w:r>
    </w:p>
    <w:p w:rsidR="00411A2A" w:rsidRDefault="00411A2A" w:rsidP="00E31CAF">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r>
      <w:r w:rsidR="00E31CAF">
        <w:rPr>
          <w:rStyle w:val="default"/>
          <w:rFonts w:cs="FrankRuehl" w:hint="cs"/>
          <w:rtl/>
        </w:rPr>
        <w:t xml:space="preserve">קיימת חברה ממשלתית אחת בלבד לביצוע המטלות האמורות בפסקת משנה (א); קיימות כמה חברות לעניין זה </w:t>
      </w:r>
      <w:r w:rsidR="00E31CAF">
        <w:rPr>
          <w:rStyle w:val="default"/>
          <w:rFonts w:cs="FrankRuehl"/>
          <w:rtl/>
        </w:rPr>
        <w:t>–</w:t>
      </w:r>
      <w:r w:rsidR="00E31CAF">
        <w:rPr>
          <w:rStyle w:val="default"/>
          <w:rFonts w:cs="FrankRuehl" w:hint="cs"/>
          <w:rtl/>
        </w:rPr>
        <w:t xml:space="preserve"> ייערך מכרז סגור ביניהן;</w:t>
      </w:r>
    </w:p>
    <w:p w:rsidR="00E31CAF" w:rsidRDefault="00E31CAF" w:rsidP="00E31CAF">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החברה הממשלתית התחייבה כי התקשרויותיה עם צדדים נוספים, ככל שהן נובעות מן ההתקשרות עם המוסד, ייעשו במכרז פומבי, למעט עם נתקיימו התנאים האמורים בתקנה זו ובתקנות 7 ו-9, ואם נתקיימו, ההתקשרויות ייעשו בהתאם לתקנות האמורות לפי העניין;</w:t>
      </w:r>
    </w:p>
    <w:p w:rsidR="00E31CAF" w:rsidRDefault="00E31CAF" w:rsidP="00B43903">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t>התקשרות עם תאגיד שהוקם בחוק או לפיו במסגרת תפקידי התאגיד על פי החוק שהקימו, ובלבד שההתקשרות היא באישור המנהל הכללי ונתקיימו התנאים האמורים בפסקה (5)(ב) עד (ד) בשינויים המחויבים;</w:t>
      </w:r>
    </w:p>
    <w:p w:rsidR="00E31CAF" w:rsidRDefault="00E31CAF" w:rsidP="00B43903">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התקשרות שעניינה שיווק תוצרת חקלאית אשר ייצורה נובע ממחקר חקלאי שנערך במוסד; התקשרות כאמור תיעשה, ככל הניתן, לאחר הליך של בדיקת כמה הצעות הבאות בחשבון ובלבד שניתן לכך ביטוי בפרסום פומבי;</w:t>
      </w:r>
    </w:p>
    <w:p w:rsidR="00E31CAF" w:rsidRDefault="00E31CAF" w:rsidP="00B43903">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t>התקשרות לרכישת שירותים או טובין ייחודיים שעניינם תרבות, אמנות, בידור או הווי;</w:t>
      </w:r>
    </w:p>
    <w:p w:rsidR="00E31CAF" w:rsidRDefault="00E31CAF" w:rsidP="00B43903">
      <w:pPr>
        <w:pStyle w:val="P00"/>
        <w:spacing w:before="72"/>
        <w:ind w:left="624" w:right="1134"/>
        <w:rPr>
          <w:rStyle w:val="default"/>
          <w:rFonts w:cs="FrankRuehl" w:hint="cs"/>
          <w:rtl/>
        </w:rPr>
      </w:pPr>
      <w:r>
        <w:rPr>
          <w:rStyle w:val="default"/>
          <w:rFonts w:cs="FrankRuehl" w:hint="cs"/>
          <w:rtl/>
        </w:rPr>
        <w:t>(9)</w:t>
      </w:r>
      <w:r>
        <w:rPr>
          <w:rStyle w:val="default"/>
          <w:rFonts w:cs="FrankRuehl" w:hint="cs"/>
          <w:rtl/>
        </w:rPr>
        <w:tab/>
        <w:t>התקשרות לרכישת תרופות, נסיובים או תרכיבים, שהם ייחודיים;</w:t>
      </w:r>
    </w:p>
    <w:p w:rsidR="00E31CAF" w:rsidRDefault="00E31CAF" w:rsidP="00B43903">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התקשרות לרכישת בעלי חיים בעלי אפיונים מיוחדים, לצורכי מחקר, הוראה או רפואת בעלי חיים;</w:t>
      </w:r>
    </w:p>
    <w:p w:rsidR="00E31CAF" w:rsidRDefault="00E31CAF" w:rsidP="00B43903">
      <w:pPr>
        <w:pStyle w:val="P00"/>
        <w:spacing w:before="72"/>
        <w:ind w:left="624" w:right="1134"/>
        <w:rPr>
          <w:rStyle w:val="default"/>
          <w:rFonts w:cs="FrankRuehl" w:hint="cs"/>
          <w:rtl/>
        </w:rPr>
      </w:pPr>
      <w:r>
        <w:rPr>
          <w:rStyle w:val="default"/>
          <w:rFonts w:cs="FrankRuehl" w:hint="cs"/>
          <w:rtl/>
        </w:rPr>
        <w:t>(11)</w:t>
      </w:r>
      <w:r>
        <w:rPr>
          <w:rStyle w:val="default"/>
          <w:rFonts w:cs="FrankRuehl" w:hint="cs"/>
          <w:rtl/>
        </w:rPr>
        <w:tab/>
        <w:t>התקשרות בעסקה שעניינה מתן אשראי או קבלתו, השקעת כספים, קבלת שירותים בנקאיים, מכירה או רכישה של ניירות ערך, או פעולות אחרות בשוק ההון ובלבד שהמנהל הכללי או מי שהוא הסמיך לכך אישר זאת;</w:t>
      </w:r>
    </w:p>
    <w:p w:rsidR="00E31CAF" w:rsidRDefault="00E31CAF" w:rsidP="00B43903">
      <w:pPr>
        <w:pStyle w:val="P00"/>
        <w:spacing w:before="72"/>
        <w:ind w:left="624" w:right="1134"/>
        <w:rPr>
          <w:rStyle w:val="default"/>
          <w:rFonts w:cs="FrankRuehl" w:hint="cs"/>
          <w:rtl/>
        </w:rPr>
      </w:pPr>
      <w:r>
        <w:rPr>
          <w:rStyle w:val="default"/>
          <w:rFonts w:cs="FrankRuehl" w:hint="cs"/>
          <w:rtl/>
        </w:rPr>
        <w:t>(12)</w:t>
      </w:r>
      <w:r>
        <w:rPr>
          <w:rStyle w:val="default"/>
          <w:rFonts w:cs="FrankRuehl" w:hint="cs"/>
          <w:rtl/>
        </w:rPr>
        <w:tab/>
        <w:t>התקשרות לרכישת זכויות במקרקעין, אם המקרקעין המסוימים דרושים לשימוש המוסד מפאת מיקומם המיוחד או בשל תכונה ייחודית אחרת, וכן התקשרות שעניינה מכירת זכויות במקרקעין של דייר מוגן לפי חוק הגנת הדייר [נוסח משולב], התשל"ב-1972;</w:t>
      </w:r>
    </w:p>
    <w:p w:rsidR="00E31CAF" w:rsidRDefault="00E31CAF" w:rsidP="00B43903">
      <w:pPr>
        <w:pStyle w:val="P00"/>
        <w:spacing w:before="72"/>
        <w:ind w:left="624" w:right="1134"/>
        <w:rPr>
          <w:rStyle w:val="default"/>
          <w:rFonts w:cs="FrankRuehl" w:hint="cs"/>
          <w:rtl/>
        </w:rPr>
      </w:pPr>
      <w:r>
        <w:rPr>
          <w:rStyle w:val="default"/>
          <w:rFonts w:cs="FrankRuehl" w:hint="cs"/>
          <w:rtl/>
        </w:rPr>
        <w:t>(13)</w:t>
      </w:r>
      <w:r>
        <w:rPr>
          <w:rStyle w:val="default"/>
          <w:rFonts w:cs="FrankRuehl" w:hint="cs"/>
          <w:rtl/>
        </w:rPr>
        <w:tab/>
        <w:t>התקשרות לשכירת מקרקעין או להרשאה לשימוש במקרקעין לתקופה של פחות מחמש שנים ובלבד ששטח המקרקעין אינו עולה על 1,000 מ"ר ודמי השכירות אינם עולים על מה שקבע שמאי מוסמך;</w:t>
      </w:r>
    </w:p>
    <w:p w:rsidR="00E31CAF" w:rsidRDefault="00E31CAF" w:rsidP="00B43903">
      <w:pPr>
        <w:pStyle w:val="P00"/>
        <w:spacing w:before="72"/>
        <w:ind w:left="624" w:right="1134"/>
        <w:rPr>
          <w:rStyle w:val="default"/>
          <w:rFonts w:cs="FrankRuehl" w:hint="cs"/>
          <w:rtl/>
        </w:rPr>
      </w:pPr>
      <w:r>
        <w:rPr>
          <w:rStyle w:val="default"/>
          <w:rFonts w:cs="FrankRuehl" w:hint="cs"/>
          <w:rtl/>
        </w:rPr>
        <w:t>(14)</w:t>
      </w:r>
      <w:r>
        <w:rPr>
          <w:rStyle w:val="default"/>
          <w:rFonts w:cs="FrankRuehl" w:hint="cs"/>
          <w:rtl/>
        </w:rPr>
        <w:tab/>
        <w:t>התקשרות עם רשות מקומית לקבלת שירותים במסגרת תפקידי הרשות על פי דין;</w:t>
      </w:r>
    </w:p>
    <w:p w:rsidR="00E31CAF" w:rsidRDefault="00E31CAF" w:rsidP="00B43903">
      <w:pPr>
        <w:pStyle w:val="P00"/>
        <w:spacing w:before="72"/>
        <w:ind w:left="624" w:right="1134"/>
        <w:rPr>
          <w:rStyle w:val="default"/>
          <w:rFonts w:cs="FrankRuehl" w:hint="cs"/>
          <w:rtl/>
        </w:rPr>
      </w:pPr>
      <w:r>
        <w:rPr>
          <w:rStyle w:val="default"/>
          <w:rFonts w:cs="FrankRuehl" w:hint="cs"/>
          <w:rtl/>
        </w:rPr>
        <w:t>(15)</w:t>
      </w:r>
      <w:r>
        <w:rPr>
          <w:rStyle w:val="default"/>
          <w:rFonts w:cs="FrankRuehl" w:hint="cs"/>
          <w:rtl/>
        </w:rPr>
        <w:tab/>
        <w:t xml:space="preserve">התקשרות לביצוע מטרות ציבוריות עם הקרן הקיימת לישראל או ג'וינט ישראל (להלן </w:t>
      </w:r>
      <w:r>
        <w:rPr>
          <w:rStyle w:val="default"/>
          <w:rFonts w:cs="FrankRuehl"/>
          <w:rtl/>
        </w:rPr>
        <w:t>–</w:t>
      </w:r>
      <w:r>
        <w:rPr>
          <w:rStyle w:val="default"/>
          <w:rFonts w:cs="FrankRuehl" w:hint="cs"/>
          <w:rtl/>
        </w:rPr>
        <w:t xml:space="preserve"> מוסד לאומי</w:t>
      </w:r>
      <w:r w:rsidR="00B43903">
        <w:rPr>
          <w:rStyle w:val="default"/>
          <w:rFonts w:cs="FrankRuehl" w:hint="cs"/>
          <w:rtl/>
        </w:rPr>
        <w:t>), או תאגיד בשליטת ג'וינט ישראל, ובלבד שנתקיימו כל אלה:</w:t>
      </w:r>
    </w:p>
    <w:p w:rsidR="00B43903" w:rsidRDefault="00B43903" w:rsidP="0071619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המוסד הלאומי מממן עשרים וחמישה אחוזים או יותר ולעניין תאגיד בשליטת ג'וינט ישראל </w:t>
      </w:r>
      <w:r>
        <w:rPr>
          <w:rStyle w:val="default"/>
          <w:rFonts w:cs="FrankRuehl"/>
          <w:rtl/>
        </w:rPr>
        <w:t>–</w:t>
      </w:r>
      <w:r>
        <w:rPr>
          <w:rStyle w:val="default"/>
          <w:rFonts w:cs="FrankRuehl" w:hint="cs"/>
          <w:rtl/>
        </w:rPr>
        <w:t xml:space="preserve"> חמישים אחוזים או יותר מערך ההתקשרות, לפי מחירי השוק ממקורות שאינם תקציב המדינה;</w:t>
      </w:r>
    </w:p>
    <w:p w:rsidR="00B43903" w:rsidRDefault="00B43903" w:rsidP="0071619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המוסד הלאומי או התאגיד בשליטת ג'וינט ישראל התחייבו כי התקשרויותיהם עם צדדים נוספים, ככל שהן נובעות מן ההתקשרות עם מוסד, ייעשו במכרז פומבי, למעט אם התקיימו התנאים האמורים בתקנה זו ובתקנות 7 ו-9 אם התקיימו </w:t>
      </w:r>
      <w:r>
        <w:rPr>
          <w:rStyle w:val="default"/>
          <w:rFonts w:cs="FrankRuehl"/>
          <w:rtl/>
        </w:rPr>
        <w:t>–</w:t>
      </w:r>
      <w:r>
        <w:rPr>
          <w:rStyle w:val="default"/>
          <w:rFonts w:cs="FrankRuehl" w:hint="cs"/>
          <w:rtl/>
        </w:rPr>
        <w:t xml:space="preserve"> ייעשו ההתקשרויות בהתאם לתקנות האמורות לפי בעניין; בפסקה זו, "שליטה" </w:t>
      </w:r>
      <w:r>
        <w:rPr>
          <w:rStyle w:val="default"/>
          <w:rFonts w:cs="FrankRuehl"/>
          <w:rtl/>
        </w:rPr>
        <w:t>–</w:t>
      </w:r>
      <w:r>
        <w:rPr>
          <w:rStyle w:val="default"/>
          <w:rFonts w:cs="FrankRuehl" w:hint="cs"/>
          <w:rtl/>
        </w:rPr>
        <w:t xml:space="preserve"> כהגדרתה בחוק ניירות ערך;</w:t>
      </w:r>
    </w:p>
    <w:p w:rsidR="00B43903" w:rsidRDefault="00B43903" w:rsidP="00716199">
      <w:pPr>
        <w:pStyle w:val="P00"/>
        <w:spacing w:before="72"/>
        <w:ind w:left="1021" w:right="1134" w:hanging="397"/>
        <w:rPr>
          <w:rStyle w:val="default"/>
          <w:rFonts w:cs="FrankRuehl" w:hint="cs"/>
          <w:rtl/>
        </w:rPr>
      </w:pPr>
      <w:r>
        <w:rPr>
          <w:rStyle w:val="default"/>
          <w:rFonts w:cs="FrankRuehl" w:hint="cs"/>
          <w:rtl/>
        </w:rPr>
        <w:t>(16)</w:t>
      </w:r>
      <w:r>
        <w:rPr>
          <w:rStyle w:val="default"/>
          <w:rFonts w:cs="FrankRuehl" w:hint="cs"/>
          <w:rtl/>
        </w:rPr>
        <w:tab/>
        <w:t>(א)</w:t>
      </w:r>
      <w:r>
        <w:rPr>
          <w:rStyle w:val="default"/>
          <w:rFonts w:cs="FrankRuehl" w:hint="cs"/>
          <w:rtl/>
        </w:rPr>
        <w:tab/>
        <w:t>התקשרות עם הסוכנות היהודית או ההסתדרות הציונית לביצוע מטרות ציבוריות;</w:t>
      </w:r>
    </w:p>
    <w:p w:rsidR="00B43903" w:rsidRDefault="00B43903" w:rsidP="009650A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r>
      <w:r w:rsidR="00716199">
        <w:rPr>
          <w:rStyle w:val="default"/>
          <w:rFonts w:cs="FrankRuehl" w:hint="cs"/>
          <w:rtl/>
        </w:rPr>
        <w:t xml:space="preserve">התקשרות עם קרן היסוד </w:t>
      </w:r>
      <w:r w:rsidR="00716199">
        <w:rPr>
          <w:rStyle w:val="default"/>
          <w:rFonts w:cs="FrankRuehl"/>
          <w:rtl/>
        </w:rPr>
        <w:t>–</w:t>
      </w:r>
      <w:r w:rsidR="00716199">
        <w:rPr>
          <w:rStyle w:val="default"/>
          <w:rFonts w:cs="FrankRuehl" w:hint="cs"/>
          <w:rtl/>
        </w:rPr>
        <w:t xml:space="preserve"> המגבית המאוחדת לישראל, עם המגבית המאוחדת לישראל או עם המגבית המאוחדת לישראל בקנדה, לביצוע מטרות ציבוריות;</w:t>
      </w:r>
    </w:p>
    <w:p w:rsidR="00716199" w:rsidRDefault="00716199" w:rsidP="009650AE">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התקשרות לביצוע מטרות ציבוריות עם קרנות ומוסדות הנשלטים בלעדית בידי הסוכנות היהודית, ההסתדרות הציונית או קרן היסוד </w:t>
      </w:r>
      <w:r>
        <w:rPr>
          <w:rStyle w:val="default"/>
          <w:rFonts w:cs="FrankRuehl"/>
          <w:rtl/>
        </w:rPr>
        <w:t>–</w:t>
      </w:r>
      <w:r>
        <w:rPr>
          <w:rStyle w:val="default"/>
          <w:rFonts w:cs="FrankRuehl" w:hint="cs"/>
          <w:rtl/>
        </w:rPr>
        <w:t xml:space="preserve"> המגבית המאוחדת לישראל; לעניין זה, "קרנות ומוסדות" </w:t>
      </w:r>
      <w:r>
        <w:rPr>
          <w:rStyle w:val="default"/>
          <w:rFonts w:cs="FrankRuehl"/>
          <w:rtl/>
        </w:rPr>
        <w:t>–</w:t>
      </w:r>
      <w:r>
        <w:rPr>
          <w:rStyle w:val="default"/>
          <w:rFonts w:cs="FrankRuehl" w:hint="cs"/>
          <w:rtl/>
        </w:rPr>
        <w:t xml:space="preserve"> כמשמעם בהגדרה "קרנותיה ושאר מוסדותיה של הסוכנות היהודית" בנספח לאמנה בין ממשלת ישראל לבין הסוכנות היהודית לארץ ישראל, ובהגדרה "קרנותיה ושאר מוסדותיה של ההסתדרות הציונית" בנספח לאמנה בין ממשלת ישראל לבין ההסתדרות הציונית העולמית, למעט קרן קיימת לישראל והתאגידים הנשלטים בידיה;</w:t>
      </w:r>
    </w:p>
    <w:p w:rsidR="00716199" w:rsidRDefault="00716199" w:rsidP="009650AE">
      <w:pPr>
        <w:pStyle w:val="P00"/>
        <w:spacing w:before="72"/>
        <w:ind w:left="624" w:right="1134"/>
        <w:rPr>
          <w:rStyle w:val="default"/>
          <w:rFonts w:cs="FrankRuehl" w:hint="cs"/>
          <w:rtl/>
        </w:rPr>
      </w:pPr>
      <w:r>
        <w:rPr>
          <w:rStyle w:val="default"/>
          <w:rFonts w:cs="FrankRuehl" w:hint="cs"/>
          <w:rtl/>
        </w:rPr>
        <w:t>(17)</w:t>
      </w:r>
      <w:r>
        <w:rPr>
          <w:rStyle w:val="default"/>
          <w:rFonts w:cs="FrankRuehl" w:hint="cs"/>
          <w:rtl/>
        </w:rPr>
        <w:tab/>
      </w:r>
      <w:r w:rsidR="009650AE">
        <w:rPr>
          <w:rStyle w:val="default"/>
          <w:rFonts w:cs="FrankRuehl" w:hint="cs"/>
          <w:rtl/>
        </w:rPr>
        <w:t>התקשרות שלגביה נתקיימו נסיבות מיוחדות ונדירות המצדיקות עשייתה בלא מכרז ובלבד שוועדת הפטור, באישור שר האוצר, החליטה מטעמים מיוחדים שיירשמו, לפטור אותה מחובת מכרז;</w:t>
      </w:r>
    </w:p>
    <w:p w:rsidR="009650AE" w:rsidRDefault="009650AE" w:rsidP="009650AE">
      <w:pPr>
        <w:pStyle w:val="P00"/>
        <w:spacing w:before="72"/>
        <w:ind w:left="624" w:right="1134"/>
        <w:rPr>
          <w:rStyle w:val="default"/>
          <w:rFonts w:cs="FrankRuehl" w:hint="cs"/>
          <w:rtl/>
        </w:rPr>
      </w:pPr>
      <w:r>
        <w:rPr>
          <w:rStyle w:val="default"/>
          <w:rFonts w:cs="FrankRuehl" w:hint="cs"/>
          <w:rtl/>
        </w:rPr>
        <w:t>(18)</w:t>
      </w:r>
      <w:r>
        <w:rPr>
          <w:rStyle w:val="default"/>
          <w:rFonts w:cs="FrankRuehl" w:hint="cs"/>
          <w:rtl/>
        </w:rPr>
        <w:tab/>
        <w:t xml:space="preserve">התקשרות עם מי שלפי זכויות מכוח דין או בהתאם למצב הדברים בפועל הוא היחיד המסוגל לבצע את נושא ההתקשרות (בתקנות אלה </w:t>
      </w:r>
      <w:r>
        <w:rPr>
          <w:rStyle w:val="default"/>
          <w:rFonts w:cs="FrankRuehl"/>
          <w:rtl/>
        </w:rPr>
        <w:t>–</w:t>
      </w:r>
      <w:r>
        <w:rPr>
          <w:rStyle w:val="default"/>
          <w:rFonts w:cs="FrankRuehl" w:hint="cs"/>
          <w:rtl/>
        </w:rPr>
        <w:t xml:space="preserve"> ספק יחיד), לאחר בחינת קיומם של ספקים לפי תקנה 4;</w:t>
      </w:r>
    </w:p>
    <w:p w:rsidR="009650AE" w:rsidRDefault="00404E7F" w:rsidP="00404E7F">
      <w:pPr>
        <w:pStyle w:val="P00"/>
        <w:spacing w:before="72"/>
        <w:ind w:left="624" w:right="1134"/>
        <w:rPr>
          <w:rStyle w:val="default"/>
          <w:rFonts w:cs="FrankRuehl" w:hint="cs"/>
          <w:rtl/>
        </w:rPr>
      </w:pPr>
      <w:r>
        <w:rPr>
          <w:rFonts w:cs="FrankRuehl" w:hint="cs"/>
          <w:sz w:val="26"/>
          <w:rtl/>
          <w:lang w:eastAsia="en-US"/>
        </w:rPr>
        <w:pict>
          <v:shape id="_x0000_s2321" type="#_x0000_t202" style="position:absolute;left:0;text-align:left;margin-left:470.35pt;margin-top:7.1pt;width:1in;height:9pt;z-index:251678720" filled="f" stroked="f">
            <v:textbox inset="1mm,0,1mm,0">
              <w:txbxContent>
                <w:p w:rsidR="00404E7F" w:rsidRDefault="00404E7F" w:rsidP="00404E7F">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9650AE">
        <w:rPr>
          <w:rStyle w:val="default"/>
          <w:rFonts w:cs="FrankRuehl" w:hint="cs"/>
          <w:rtl/>
        </w:rPr>
        <w:t>(19)</w:t>
      </w:r>
      <w:r w:rsidR="009650AE">
        <w:rPr>
          <w:rStyle w:val="default"/>
          <w:rFonts w:cs="FrankRuehl" w:hint="cs"/>
          <w:rtl/>
        </w:rPr>
        <w:tab/>
        <w:t xml:space="preserve">התקשרות לביצוע מיזם אשר יפעל ללא כוונת רווח, למטרה של חינוך, תרבות, דת, מדע, אמנות, רווחה, בריאות, ספורט, התיישבות, עלייה, מחקר או למטרה דומה, לאחר </w:t>
      </w:r>
      <w:r>
        <w:rPr>
          <w:rStyle w:val="default"/>
          <w:rFonts w:cs="FrankRuehl" w:hint="cs"/>
          <w:rtl/>
        </w:rPr>
        <w:t>בחינת קיומם של מיזמים</w:t>
      </w:r>
      <w:r w:rsidR="009650AE">
        <w:rPr>
          <w:rStyle w:val="default"/>
          <w:rFonts w:cs="FrankRuehl" w:hint="cs"/>
          <w:rtl/>
        </w:rPr>
        <w:t xml:space="preserve"> כאמור בתקנה 5 ובכפוף לתנאים הנזכרים בה, ובלבד שהתקיימו שני אלה:</w:t>
      </w:r>
    </w:p>
    <w:p w:rsidR="009650AE" w:rsidRDefault="009650AE" w:rsidP="00404E7F">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r>
      <w:r w:rsidR="00404E7F" w:rsidRPr="00404E7F">
        <w:rPr>
          <w:rStyle w:val="default"/>
          <w:rFonts w:cs="FrankRuehl" w:hint="cs"/>
          <w:rtl/>
        </w:rPr>
        <w:t>ההתקשרות נעשית עם מי שתורם ממקורותיו סכום שאינו נמוך ממחצית עלות ביצוע המיזם;</w:t>
      </w:r>
    </w:p>
    <w:p w:rsidR="009650AE" w:rsidRDefault="009650AE" w:rsidP="009650A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התקשרויות עם צדדים נוספים, ככל שהן נובעות מן ההתקשרות עם המוסד, ייעשו במכרז</w:t>
      </w:r>
      <w:r w:rsidR="00404E7F" w:rsidRPr="00404E7F">
        <w:rPr>
          <w:rStyle w:val="default"/>
          <w:rFonts w:cs="FrankRuehl" w:hint="cs"/>
          <w:rtl/>
        </w:rPr>
        <w:t>, ובלבד שאינן פטורות ממכרז לפי תקנות אלה</w:t>
      </w:r>
      <w:r>
        <w:rPr>
          <w:rStyle w:val="default"/>
          <w:rFonts w:cs="FrankRuehl" w:hint="cs"/>
          <w:rtl/>
        </w:rPr>
        <w:t>;</w:t>
      </w:r>
    </w:p>
    <w:p w:rsidR="009E0C7F" w:rsidRPr="00F654A1" w:rsidRDefault="009E0C7F" w:rsidP="009E0C7F">
      <w:pPr>
        <w:pStyle w:val="P00"/>
        <w:spacing w:before="0"/>
        <w:ind w:left="624" w:right="1134"/>
        <w:rPr>
          <w:rStyle w:val="default"/>
          <w:rFonts w:cs="FrankRuehl" w:hint="cs"/>
          <w:vanish/>
          <w:color w:val="FF0000"/>
          <w:sz w:val="20"/>
          <w:szCs w:val="20"/>
          <w:shd w:val="clear" w:color="auto" w:fill="FFFF99"/>
          <w:rtl/>
        </w:rPr>
      </w:pPr>
      <w:bookmarkStart w:id="12" w:name="Rov64"/>
      <w:r w:rsidRPr="00F654A1">
        <w:rPr>
          <w:rStyle w:val="default"/>
          <w:rFonts w:cs="FrankRuehl" w:hint="cs"/>
          <w:vanish/>
          <w:color w:val="FF0000"/>
          <w:sz w:val="20"/>
          <w:szCs w:val="20"/>
          <w:shd w:val="clear" w:color="auto" w:fill="FFFF99"/>
          <w:rtl/>
        </w:rPr>
        <w:t>מיום 20.6.2016</w:t>
      </w:r>
    </w:p>
    <w:p w:rsidR="009E0C7F" w:rsidRPr="00F654A1" w:rsidRDefault="009E0C7F" w:rsidP="009E0C7F">
      <w:pPr>
        <w:pStyle w:val="P00"/>
        <w:spacing w:before="0"/>
        <w:ind w:left="624"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9E0C7F" w:rsidRPr="00F654A1" w:rsidRDefault="009E0C7F" w:rsidP="009E0C7F">
      <w:pPr>
        <w:pStyle w:val="P00"/>
        <w:spacing w:before="0"/>
        <w:ind w:left="624" w:right="1134"/>
        <w:rPr>
          <w:rStyle w:val="default"/>
          <w:rFonts w:cs="FrankRuehl" w:hint="cs"/>
          <w:vanish/>
          <w:sz w:val="20"/>
          <w:szCs w:val="20"/>
          <w:shd w:val="clear" w:color="auto" w:fill="FFFF99"/>
          <w:rtl/>
        </w:rPr>
      </w:pPr>
      <w:hyperlink r:id="rId14"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1429</w:t>
      </w:r>
    </w:p>
    <w:p w:rsidR="00404E7F" w:rsidRPr="00F654A1" w:rsidRDefault="00404E7F" w:rsidP="00404E7F">
      <w:pPr>
        <w:pStyle w:val="P00"/>
        <w:ind w:left="624"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(19)</w:t>
      </w:r>
      <w:r w:rsidRPr="00F654A1">
        <w:rPr>
          <w:rStyle w:val="default"/>
          <w:rFonts w:cs="FrankRuehl" w:hint="cs"/>
          <w:vanish/>
          <w:sz w:val="22"/>
          <w:szCs w:val="22"/>
          <w:shd w:val="clear" w:color="auto" w:fill="FFFF99"/>
          <w:rtl/>
        </w:rPr>
        <w:tab/>
        <w:t xml:space="preserve">התקשרות לביצוע מיזם אשר יפעל ללא כוונת רווח, למטרה של חינוך, תרבות, דת, מדע, אמנות, רווחה, בריאות, ספורט, התיישבות, עלייה, מחקר או למטרה דומה, לאחר </w:t>
      </w:r>
      <w:r w:rsidRPr="00F654A1">
        <w:rPr>
          <w:rStyle w:val="default"/>
          <w:rFonts w:cs="FrankRuehl" w:hint="cs"/>
          <w:strike/>
          <w:vanish/>
          <w:sz w:val="22"/>
          <w:szCs w:val="22"/>
          <w:shd w:val="clear" w:color="auto" w:fill="FFFF99"/>
          <w:rtl/>
        </w:rPr>
        <w:t>שפורסמה הודעה</w:t>
      </w:r>
      <w:r w:rsidRPr="00F654A1">
        <w:rPr>
          <w:rStyle w:val="default"/>
          <w:rFonts w:cs="FrankRuehl" w:hint="cs"/>
          <w:vanish/>
          <w:sz w:val="22"/>
          <w:szCs w:val="22"/>
          <w:shd w:val="clear" w:color="auto" w:fill="FFFF99"/>
          <w:rtl/>
        </w:rPr>
        <w:t xml:space="preserve"> </w:t>
      </w:r>
      <w:r w:rsidRPr="00F654A1">
        <w:rPr>
          <w:rStyle w:val="default"/>
          <w:rFonts w:cs="FrankRuehl" w:hint="cs"/>
          <w:vanish/>
          <w:sz w:val="22"/>
          <w:szCs w:val="22"/>
          <w:u w:val="single"/>
          <w:shd w:val="clear" w:color="auto" w:fill="FFFF99"/>
          <w:rtl/>
        </w:rPr>
        <w:t>בחינת קיומם של מיזמים</w:t>
      </w:r>
      <w:r w:rsidRPr="00F654A1">
        <w:rPr>
          <w:rStyle w:val="default"/>
          <w:rFonts w:cs="FrankRuehl" w:hint="cs"/>
          <w:vanish/>
          <w:sz w:val="22"/>
          <w:szCs w:val="22"/>
          <w:shd w:val="clear" w:color="auto" w:fill="FFFF99"/>
          <w:rtl/>
        </w:rPr>
        <w:t xml:space="preserve"> כאמור בתקנה 5 ובכפוף לתנאים הנזכרים בה, ובלבד שהתקיימו שני אלה:</w:t>
      </w:r>
    </w:p>
    <w:p w:rsidR="00404E7F" w:rsidRPr="00F654A1" w:rsidRDefault="00404E7F" w:rsidP="00404E7F">
      <w:pPr>
        <w:pStyle w:val="P00"/>
        <w:spacing w:before="0"/>
        <w:ind w:left="1021" w:right="1134"/>
        <w:rPr>
          <w:rStyle w:val="default"/>
          <w:rFonts w:cs="FrankRuehl" w:hint="cs"/>
          <w:strike/>
          <w:vanish/>
          <w:sz w:val="22"/>
          <w:szCs w:val="22"/>
          <w:shd w:val="clear" w:color="auto" w:fill="FFFF99"/>
          <w:rtl/>
        </w:rPr>
      </w:pPr>
      <w:r w:rsidRPr="00F654A1">
        <w:rPr>
          <w:rStyle w:val="default"/>
          <w:rFonts w:cs="FrankRuehl" w:hint="cs"/>
          <w:strike/>
          <w:vanish/>
          <w:sz w:val="22"/>
          <w:szCs w:val="22"/>
          <w:shd w:val="clear" w:color="auto" w:fill="FFFF99"/>
          <w:rtl/>
        </w:rPr>
        <w:t>(א)</w:t>
      </w:r>
      <w:r w:rsidRPr="00F654A1">
        <w:rPr>
          <w:rStyle w:val="default"/>
          <w:rFonts w:cs="FrankRuehl" w:hint="cs"/>
          <w:strike/>
          <w:vanish/>
          <w:sz w:val="22"/>
          <w:szCs w:val="22"/>
          <w:shd w:val="clear" w:color="auto" w:fill="FFFF99"/>
          <w:rtl/>
        </w:rPr>
        <w:tab/>
        <w:t>ההתקשרות נעשית עם מי שתורם ממקורותיו סכום שאינו נמוך מהגבוה מבין שני אלה:</w:t>
      </w:r>
    </w:p>
    <w:p w:rsidR="00404E7F" w:rsidRPr="00F654A1" w:rsidRDefault="00404E7F" w:rsidP="00404E7F">
      <w:pPr>
        <w:pStyle w:val="P00"/>
        <w:spacing w:before="0"/>
        <w:ind w:left="1474" w:right="1134"/>
        <w:rPr>
          <w:rStyle w:val="default"/>
          <w:rFonts w:cs="FrankRuehl" w:hint="cs"/>
          <w:strike/>
          <w:vanish/>
          <w:sz w:val="22"/>
          <w:szCs w:val="22"/>
          <w:shd w:val="clear" w:color="auto" w:fill="FFFF99"/>
          <w:rtl/>
        </w:rPr>
      </w:pPr>
      <w:r w:rsidRPr="00F654A1">
        <w:rPr>
          <w:rStyle w:val="default"/>
          <w:rFonts w:cs="FrankRuehl" w:hint="cs"/>
          <w:strike/>
          <w:vanish/>
          <w:sz w:val="22"/>
          <w:szCs w:val="22"/>
          <w:shd w:val="clear" w:color="auto" w:fill="FFFF99"/>
          <w:rtl/>
        </w:rPr>
        <w:t>(1)</w:t>
      </w:r>
      <w:r w:rsidRPr="00F654A1">
        <w:rPr>
          <w:rStyle w:val="default"/>
          <w:rFonts w:cs="FrankRuehl" w:hint="cs"/>
          <w:strike/>
          <w:vanish/>
          <w:sz w:val="22"/>
          <w:szCs w:val="22"/>
          <w:shd w:val="clear" w:color="auto" w:fill="FFFF99"/>
          <w:rtl/>
        </w:rPr>
        <w:tab/>
        <w:t>מחצית עלות ביצוע המיזם;</w:t>
      </w:r>
    </w:p>
    <w:p w:rsidR="00404E7F" w:rsidRPr="00F654A1" w:rsidRDefault="00404E7F" w:rsidP="00404E7F">
      <w:pPr>
        <w:pStyle w:val="P00"/>
        <w:spacing w:before="0"/>
        <w:ind w:left="1474" w:right="1134"/>
        <w:rPr>
          <w:rStyle w:val="default"/>
          <w:rFonts w:cs="FrankRuehl" w:hint="cs"/>
          <w:vanish/>
          <w:sz w:val="22"/>
          <w:szCs w:val="22"/>
          <w:shd w:val="clear" w:color="auto" w:fill="FFFF99"/>
          <w:rtl/>
        </w:rPr>
      </w:pPr>
      <w:r w:rsidRPr="00F654A1">
        <w:rPr>
          <w:rStyle w:val="default"/>
          <w:rFonts w:cs="FrankRuehl" w:hint="cs"/>
          <w:strike/>
          <w:vanish/>
          <w:sz w:val="22"/>
          <w:szCs w:val="22"/>
          <w:shd w:val="clear" w:color="auto" w:fill="FFFF99"/>
          <w:rtl/>
        </w:rPr>
        <w:t>(2)</w:t>
      </w:r>
      <w:r w:rsidRPr="00F654A1">
        <w:rPr>
          <w:rStyle w:val="default"/>
          <w:rFonts w:cs="FrankRuehl" w:hint="cs"/>
          <w:strike/>
          <w:vanish/>
          <w:sz w:val="22"/>
          <w:szCs w:val="22"/>
          <w:shd w:val="clear" w:color="auto" w:fill="FFFF99"/>
          <w:rtl/>
        </w:rPr>
        <w:tab/>
        <w:t>חצי מיליון שקלים חדשים;</w:t>
      </w:r>
    </w:p>
    <w:p w:rsidR="00404E7F" w:rsidRPr="00F654A1" w:rsidRDefault="00404E7F" w:rsidP="00404E7F">
      <w:pPr>
        <w:pStyle w:val="P00"/>
        <w:spacing w:before="0"/>
        <w:ind w:left="1021" w:right="1134"/>
        <w:rPr>
          <w:rStyle w:val="default"/>
          <w:rFonts w:cs="FrankRuehl" w:hint="cs"/>
          <w:vanish/>
          <w:sz w:val="22"/>
          <w:szCs w:val="22"/>
          <w:u w:val="single"/>
          <w:shd w:val="clear" w:color="auto" w:fill="FFFF99"/>
          <w:rtl/>
        </w:rPr>
      </w:pPr>
      <w:r w:rsidRPr="00F654A1">
        <w:rPr>
          <w:rStyle w:val="default"/>
          <w:rFonts w:cs="FrankRuehl" w:hint="cs"/>
          <w:vanish/>
          <w:sz w:val="22"/>
          <w:szCs w:val="22"/>
          <w:u w:val="single"/>
          <w:shd w:val="clear" w:color="auto" w:fill="FFFF99"/>
          <w:rtl/>
        </w:rPr>
        <w:t>(א)</w:t>
      </w:r>
      <w:r w:rsidRPr="00F654A1">
        <w:rPr>
          <w:rStyle w:val="default"/>
          <w:rFonts w:cs="FrankRuehl" w:hint="cs"/>
          <w:vanish/>
          <w:sz w:val="22"/>
          <w:szCs w:val="22"/>
          <w:u w:val="single"/>
          <w:shd w:val="clear" w:color="auto" w:fill="FFFF99"/>
          <w:rtl/>
        </w:rPr>
        <w:tab/>
        <w:t>ההתקשרות נעשית עם מי שתורם ממקורותיו סכום שאינו נמוך ממחצית עלות ביצוע המיזם;</w:t>
      </w:r>
    </w:p>
    <w:p w:rsidR="00404E7F" w:rsidRPr="00404E7F" w:rsidRDefault="00404E7F" w:rsidP="00404E7F">
      <w:pPr>
        <w:pStyle w:val="P00"/>
        <w:spacing w:before="0"/>
        <w:ind w:left="1021" w:right="1134"/>
        <w:rPr>
          <w:rStyle w:val="default"/>
          <w:rFonts w:cs="FrankRuehl" w:hint="cs"/>
          <w:sz w:val="2"/>
          <w:szCs w:val="2"/>
          <w:rtl/>
        </w:rPr>
      </w:pPr>
      <w:r w:rsidRPr="00F654A1">
        <w:rPr>
          <w:rStyle w:val="default"/>
          <w:rFonts w:cs="FrankRuehl" w:hint="cs"/>
          <w:vanish/>
          <w:sz w:val="22"/>
          <w:szCs w:val="22"/>
          <w:shd w:val="clear" w:color="auto" w:fill="FFFF99"/>
          <w:rtl/>
        </w:rPr>
        <w:t>(ב)</w:t>
      </w:r>
      <w:r w:rsidRPr="00F654A1">
        <w:rPr>
          <w:rStyle w:val="default"/>
          <w:rFonts w:cs="FrankRuehl" w:hint="cs"/>
          <w:vanish/>
          <w:sz w:val="22"/>
          <w:szCs w:val="22"/>
          <w:shd w:val="clear" w:color="auto" w:fill="FFFF99"/>
          <w:rtl/>
        </w:rPr>
        <w:tab/>
        <w:t>התקשרויות עם צדדים נוספים, ככל שהן נובעות מן ההתקשרות עם המוסד, ייעשו במכרז</w:t>
      </w:r>
      <w:r w:rsidRPr="00F654A1">
        <w:rPr>
          <w:rStyle w:val="default"/>
          <w:rFonts w:cs="FrankRuehl" w:hint="cs"/>
          <w:vanish/>
          <w:sz w:val="22"/>
          <w:szCs w:val="22"/>
          <w:u w:val="single"/>
          <w:shd w:val="clear" w:color="auto" w:fill="FFFF99"/>
          <w:rtl/>
        </w:rPr>
        <w:t>, ובלבד שאינן פטורות ממכרז לפי תקנות אלה</w:t>
      </w:r>
      <w:r w:rsidRPr="00F654A1">
        <w:rPr>
          <w:rStyle w:val="default"/>
          <w:rFonts w:cs="FrankRuehl" w:hint="cs"/>
          <w:vanish/>
          <w:sz w:val="22"/>
          <w:szCs w:val="22"/>
          <w:shd w:val="clear" w:color="auto" w:fill="FFFF99"/>
          <w:rtl/>
        </w:rPr>
        <w:t>;</w:t>
      </w:r>
      <w:bookmarkEnd w:id="12"/>
    </w:p>
    <w:p w:rsidR="009650AE" w:rsidRDefault="009650AE" w:rsidP="0039289E">
      <w:pPr>
        <w:pStyle w:val="P00"/>
        <w:spacing w:before="72"/>
        <w:ind w:left="624" w:right="1134"/>
        <w:rPr>
          <w:rStyle w:val="default"/>
          <w:rFonts w:cs="FrankRuehl" w:hint="cs"/>
          <w:rtl/>
        </w:rPr>
      </w:pPr>
      <w:r>
        <w:rPr>
          <w:rStyle w:val="default"/>
          <w:rFonts w:cs="FrankRuehl" w:hint="cs"/>
          <w:rtl/>
        </w:rPr>
        <w:t>(20)</w:t>
      </w:r>
      <w:r>
        <w:rPr>
          <w:rStyle w:val="default"/>
          <w:rFonts w:cs="FrankRuehl" w:hint="cs"/>
          <w:rtl/>
        </w:rPr>
        <w:tab/>
      </w:r>
      <w:r w:rsidR="0068472D">
        <w:rPr>
          <w:rStyle w:val="default"/>
          <w:rFonts w:cs="FrankRuehl" w:hint="cs"/>
          <w:rtl/>
        </w:rPr>
        <w:t xml:space="preserve">התקשרות בעסקה עם תושב מדינת חוץ או התקשרות בעסקה שביצועה נעשה במדינת חוץ (בתקנות אלה </w:t>
      </w:r>
      <w:r w:rsidR="0068472D">
        <w:rPr>
          <w:rStyle w:val="default"/>
          <w:rFonts w:cs="FrankRuehl"/>
          <w:rtl/>
        </w:rPr>
        <w:t>–</w:t>
      </w:r>
      <w:r w:rsidR="0068472D">
        <w:rPr>
          <w:rStyle w:val="default"/>
          <w:rFonts w:cs="FrankRuehl" w:hint="cs"/>
          <w:rtl/>
        </w:rPr>
        <w:t xml:space="preserve"> ספק חוץ), והכל אם היא אחת מאלה:</w:t>
      </w:r>
    </w:p>
    <w:p w:rsidR="0068472D" w:rsidRDefault="00404E7F" w:rsidP="0039289E">
      <w:pPr>
        <w:pStyle w:val="P00"/>
        <w:spacing w:before="72"/>
        <w:ind w:left="1021" w:right="1134"/>
        <w:rPr>
          <w:rStyle w:val="default"/>
          <w:rFonts w:cs="FrankRuehl" w:hint="cs"/>
          <w:rtl/>
        </w:rPr>
      </w:pPr>
      <w:r>
        <w:rPr>
          <w:rFonts w:cs="FrankRuehl" w:hint="cs"/>
          <w:sz w:val="26"/>
          <w:rtl/>
          <w:lang w:eastAsia="en-US"/>
        </w:rPr>
        <w:pict>
          <v:shape id="_x0000_s2324" type="#_x0000_t202" style="position:absolute;left:0;text-align:left;margin-left:470.35pt;margin-top:7.1pt;width:1in;height:9pt;z-index:251679744" filled="f" stroked="f">
            <v:textbox inset="1mm,0,1mm,0">
              <w:txbxContent>
                <w:p w:rsidR="00404E7F" w:rsidRDefault="00404E7F" w:rsidP="00404E7F">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68472D">
        <w:rPr>
          <w:rStyle w:val="default"/>
          <w:rFonts w:cs="FrankRuehl" w:hint="cs"/>
          <w:rtl/>
        </w:rPr>
        <w:t>(א)</w:t>
      </w:r>
      <w:r w:rsidR="0068472D">
        <w:rPr>
          <w:rStyle w:val="default"/>
          <w:rFonts w:cs="FrankRuehl" w:hint="cs"/>
          <w:rtl/>
        </w:rPr>
        <w:tab/>
        <w:t>עסקה לרכישת טובין</w:t>
      </w:r>
      <w:r>
        <w:rPr>
          <w:rStyle w:val="default"/>
          <w:rFonts w:cs="FrankRuehl" w:hint="cs"/>
          <w:rtl/>
        </w:rPr>
        <w:t xml:space="preserve"> או שירותים</w:t>
      </w:r>
      <w:r w:rsidR="0068472D">
        <w:rPr>
          <w:rStyle w:val="default"/>
          <w:rFonts w:cs="FrankRuehl" w:hint="cs"/>
          <w:rtl/>
        </w:rPr>
        <w:t xml:space="preserve"> אשר מנהל היחידה המזמינה חיווה דעתו כי למיטב ידיעתו אין בנמצא בישראל טובין</w:t>
      </w:r>
      <w:r>
        <w:rPr>
          <w:rStyle w:val="default"/>
          <w:rFonts w:cs="FrankRuehl" w:hint="cs"/>
          <w:rtl/>
        </w:rPr>
        <w:t xml:space="preserve"> או שירותים</w:t>
      </w:r>
      <w:r w:rsidR="0068472D">
        <w:rPr>
          <w:rStyle w:val="default"/>
          <w:rFonts w:cs="FrankRuehl" w:hint="cs"/>
          <w:rtl/>
        </w:rPr>
        <w:t xml:space="preserve"> מן הסוג הנדרש (בתקנות אלה </w:t>
      </w:r>
      <w:r w:rsidR="0068472D">
        <w:rPr>
          <w:rStyle w:val="default"/>
          <w:rFonts w:cs="FrankRuehl"/>
          <w:rtl/>
        </w:rPr>
        <w:t>–</w:t>
      </w:r>
      <w:r w:rsidR="0068472D">
        <w:rPr>
          <w:rStyle w:val="default"/>
          <w:rFonts w:cs="FrankRuehl" w:hint="cs"/>
          <w:rtl/>
        </w:rPr>
        <w:t xml:space="preserve"> טובי חוץ), לאחר בחינת קיומם של ספקים לפי תקנה 4;</w:t>
      </w:r>
    </w:p>
    <w:p w:rsidR="0068472D" w:rsidRDefault="0068472D" w:rsidP="0039289E">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התקשרות של נציגות או של סניף של המוסד במדינת חוץ, לשימושם העצמי; ועדת המכרזים תערוך התקשרות כאמור בפסקה זו לאחר בדיקת כמה הצעות הבאות בחשבון; נימוקי ההחלטה יירשמו בפרוטוקול;</w:t>
      </w:r>
    </w:p>
    <w:p w:rsidR="009E0C7F" w:rsidRPr="00F654A1" w:rsidRDefault="009E0C7F" w:rsidP="00404E7F">
      <w:pPr>
        <w:pStyle w:val="P00"/>
        <w:spacing w:before="0"/>
        <w:ind w:left="1021" w:right="1134"/>
        <w:rPr>
          <w:rStyle w:val="default"/>
          <w:rFonts w:cs="FrankRuehl" w:hint="cs"/>
          <w:vanish/>
          <w:color w:val="FF0000"/>
          <w:sz w:val="20"/>
          <w:szCs w:val="20"/>
          <w:shd w:val="clear" w:color="auto" w:fill="FFFF99"/>
          <w:rtl/>
        </w:rPr>
      </w:pPr>
      <w:bookmarkStart w:id="13" w:name="Rov65"/>
      <w:r w:rsidRPr="00F654A1">
        <w:rPr>
          <w:rStyle w:val="default"/>
          <w:rFonts w:cs="FrankRuehl" w:hint="cs"/>
          <w:vanish/>
          <w:color w:val="FF0000"/>
          <w:sz w:val="20"/>
          <w:szCs w:val="20"/>
          <w:shd w:val="clear" w:color="auto" w:fill="FFFF99"/>
          <w:rtl/>
        </w:rPr>
        <w:t>מיום 20.6.2016</w:t>
      </w:r>
    </w:p>
    <w:p w:rsidR="009E0C7F" w:rsidRPr="00F654A1" w:rsidRDefault="009E0C7F" w:rsidP="00404E7F">
      <w:pPr>
        <w:pStyle w:val="P00"/>
        <w:spacing w:before="0"/>
        <w:ind w:left="1021"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9E0C7F" w:rsidRPr="00F654A1" w:rsidRDefault="009E0C7F" w:rsidP="00404E7F">
      <w:pPr>
        <w:pStyle w:val="P00"/>
        <w:spacing w:before="0"/>
        <w:ind w:left="1021" w:right="1134"/>
        <w:rPr>
          <w:rStyle w:val="default"/>
          <w:rFonts w:cs="FrankRuehl" w:hint="cs"/>
          <w:vanish/>
          <w:sz w:val="20"/>
          <w:szCs w:val="20"/>
          <w:shd w:val="clear" w:color="auto" w:fill="FFFF99"/>
          <w:rtl/>
        </w:rPr>
      </w:pPr>
      <w:hyperlink r:id="rId15"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1429</w:t>
      </w:r>
    </w:p>
    <w:p w:rsidR="00404E7F" w:rsidRPr="00404E7F" w:rsidRDefault="00404E7F" w:rsidP="00404E7F">
      <w:pPr>
        <w:pStyle w:val="P00"/>
        <w:ind w:left="1021" w:right="1134"/>
        <w:rPr>
          <w:rStyle w:val="default"/>
          <w:rFonts w:cs="FrankRuehl" w:hint="cs"/>
          <w:sz w:val="2"/>
          <w:szCs w:val="2"/>
          <w:rtl/>
        </w:rPr>
      </w:pPr>
      <w:r w:rsidRPr="00F654A1">
        <w:rPr>
          <w:rStyle w:val="default"/>
          <w:rFonts w:cs="FrankRuehl" w:hint="cs"/>
          <w:vanish/>
          <w:sz w:val="22"/>
          <w:szCs w:val="22"/>
          <w:shd w:val="clear" w:color="auto" w:fill="FFFF99"/>
          <w:rtl/>
        </w:rPr>
        <w:t>(א)</w:t>
      </w:r>
      <w:r w:rsidRPr="00F654A1">
        <w:rPr>
          <w:rStyle w:val="default"/>
          <w:rFonts w:cs="FrankRuehl" w:hint="cs"/>
          <w:vanish/>
          <w:sz w:val="22"/>
          <w:szCs w:val="22"/>
          <w:shd w:val="clear" w:color="auto" w:fill="FFFF99"/>
          <w:rtl/>
        </w:rPr>
        <w:tab/>
        <w:t xml:space="preserve">עסקה לרכישת טובין </w:t>
      </w:r>
      <w:r w:rsidRPr="00F654A1">
        <w:rPr>
          <w:rStyle w:val="default"/>
          <w:rFonts w:cs="FrankRuehl" w:hint="cs"/>
          <w:vanish/>
          <w:sz w:val="22"/>
          <w:szCs w:val="22"/>
          <w:u w:val="single"/>
          <w:shd w:val="clear" w:color="auto" w:fill="FFFF99"/>
          <w:rtl/>
        </w:rPr>
        <w:t>או שירותים</w:t>
      </w:r>
      <w:r w:rsidRPr="00F654A1">
        <w:rPr>
          <w:rStyle w:val="default"/>
          <w:rFonts w:cs="FrankRuehl" w:hint="cs"/>
          <w:vanish/>
          <w:sz w:val="22"/>
          <w:szCs w:val="22"/>
          <w:shd w:val="clear" w:color="auto" w:fill="FFFF99"/>
          <w:rtl/>
        </w:rPr>
        <w:t xml:space="preserve"> אשר מנהל היחידה המזמינה חיווה דעתו כי למיטב ידיעתו אין בנמצא בישראל טובין </w:t>
      </w:r>
      <w:r w:rsidRPr="00F654A1">
        <w:rPr>
          <w:rStyle w:val="default"/>
          <w:rFonts w:cs="FrankRuehl" w:hint="cs"/>
          <w:vanish/>
          <w:sz w:val="22"/>
          <w:szCs w:val="22"/>
          <w:u w:val="single"/>
          <w:shd w:val="clear" w:color="auto" w:fill="FFFF99"/>
          <w:rtl/>
        </w:rPr>
        <w:t>או שירותים</w:t>
      </w:r>
      <w:r w:rsidRPr="00F654A1">
        <w:rPr>
          <w:rStyle w:val="default"/>
          <w:rFonts w:cs="FrankRuehl" w:hint="cs"/>
          <w:vanish/>
          <w:sz w:val="22"/>
          <w:szCs w:val="22"/>
          <w:shd w:val="clear" w:color="auto" w:fill="FFFF99"/>
          <w:rtl/>
        </w:rPr>
        <w:t xml:space="preserve"> מן הסוג הנדרש (בתקנות אלה </w:t>
      </w:r>
      <w:r w:rsidRPr="00F654A1">
        <w:rPr>
          <w:rStyle w:val="default"/>
          <w:rFonts w:cs="FrankRuehl"/>
          <w:vanish/>
          <w:sz w:val="22"/>
          <w:szCs w:val="22"/>
          <w:shd w:val="clear" w:color="auto" w:fill="FFFF99"/>
          <w:rtl/>
        </w:rPr>
        <w:t>–</w:t>
      </w:r>
      <w:r w:rsidRPr="00F654A1">
        <w:rPr>
          <w:rStyle w:val="default"/>
          <w:rFonts w:cs="FrankRuehl" w:hint="cs"/>
          <w:vanish/>
          <w:sz w:val="22"/>
          <w:szCs w:val="22"/>
          <w:shd w:val="clear" w:color="auto" w:fill="FFFF99"/>
          <w:rtl/>
        </w:rPr>
        <w:t xml:space="preserve"> טובי חוץ), לאחר בחינת קיומם של ספקים לפי תקנה 4;</w:t>
      </w:r>
      <w:bookmarkEnd w:id="13"/>
    </w:p>
    <w:p w:rsidR="0068472D" w:rsidRDefault="0068472D" w:rsidP="00100C60">
      <w:pPr>
        <w:pStyle w:val="P00"/>
        <w:spacing w:before="72"/>
        <w:ind w:left="624" w:right="1134"/>
        <w:rPr>
          <w:rStyle w:val="default"/>
          <w:rFonts w:cs="FrankRuehl" w:hint="cs"/>
          <w:rtl/>
        </w:rPr>
      </w:pPr>
      <w:r>
        <w:rPr>
          <w:rStyle w:val="default"/>
          <w:rFonts w:cs="FrankRuehl" w:hint="cs"/>
          <w:rtl/>
        </w:rPr>
        <w:t>(21)</w:t>
      </w:r>
      <w:r>
        <w:rPr>
          <w:rStyle w:val="default"/>
          <w:rFonts w:cs="FrankRuehl" w:hint="cs"/>
          <w:rtl/>
        </w:rPr>
        <w:tab/>
      </w:r>
      <w:r w:rsidR="00AE5614">
        <w:rPr>
          <w:rStyle w:val="default"/>
          <w:rFonts w:cs="FrankRuehl" w:hint="cs"/>
          <w:rtl/>
        </w:rPr>
        <w:t>התקשרות שהמנהל הכללי של המוסד, באישור ועדת הפטור, אישר לגביה כי עריכת מכרז עלולה לפגוע בצורה מהותית ביכולתו של המוסד לקיים פעילות מהפעילויות שהוא מקיים כמוסד להשכלה גבוהה לפי חוק המועצה להשכלה גבוהה, התשי"ח-1958;</w:t>
      </w:r>
    </w:p>
    <w:p w:rsidR="00AE5614" w:rsidRDefault="00AE5614" w:rsidP="00100C60">
      <w:pPr>
        <w:pStyle w:val="P00"/>
        <w:spacing w:before="72"/>
        <w:ind w:left="624" w:right="1134"/>
        <w:rPr>
          <w:rStyle w:val="default"/>
          <w:rFonts w:cs="FrankRuehl" w:hint="cs"/>
          <w:rtl/>
        </w:rPr>
      </w:pPr>
      <w:r>
        <w:rPr>
          <w:rStyle w:val="default"/>
          <w:rFonts w:cs="FrankRuehl" w:hint="cs"/>
          <w:rtl/>
        </w:rPr>
        <w:t>(22)</w:t>
      </w:r>
      <w:r>
        <w:rPr>
          <w:rStyle w:val="default"/>
          <w:rFonts w:cs="FrankRuehl" w:hint="cs"/>
          <w:rtl/>
        </w:rPr>
        <w:tab/>
        <w:t>התקשרות הנעשית עם עורך מכרז בעקבות זכייתו של המוסד באותו מכרז;</w:t>
      </w:r>
    </w:p>
    <w:p w:rsidR="00AE5614" w:rsidRDefault="00AE5614" w:rsidP="00100C60">
      <w:pPr>
        <w:pStyle w:val="P00"/>
        <w:spacing w:before="72"/>
        <w:ind w:left="624" w:right="1134"/>
        <w:rPr>
          <w:rStyle w:val="default"/>
          <w:rFonts w:cs="FrankRuehl" w:hint="cs"/>
          <w:rtl/>
        </w:rPr>
      </w:pPr>
      <w:r>
        <w:rPr>
          <w:rStyle w:val="default"/>
          <w:rFonts w:cs="FrankRuehl" w:hint="cs"/>
          <w:rtl/>
        </w:rPr>
        <w:t>(23)</w:t>
      </w:r>
      <w:r>
        <w:rPr>
          <w:rStyle w:val="default"/>
          <w:rFonts w:cs="FrankRuehl" w:hint="cs"/>
          <w:rtl/>
        </w:rPr>
        <w:tab/>
        <w:t>התקשרות הנעשית עם מי שזכה במכרז מרכזי, בתנאים זהים לתנאי החשב הכללי באותו מכרז, או בתנאים המטיבים עם המוסד;</w:t>
      </w:r>
    </w:p>
    <w:p w:rsidR="00AE5614" w:rsidRDefault="00AE5614" w:rsidP="00100C60">
      <w:pPr>
        <w:pStyle w:val="P00"/>
        <w:spacing w:before="72"/>
        <w:ind w:left="624" w:right="1134"/>
        <w:rPr>
          <w:rStyle w:val="default"/>
          <w:rFonts w:cs="FrankRuehl" w:hint="cs"/>
          <w:rtl/>
        </w:rPr>
      </w:pPr>
      <w:r>
        <w:rPr>
          <w:rStyle w:val="default"/>
          <w:rFonts w:cs="FrankRuehl" w:hint="cs"/>
          <w:rtl/>
        </w:rPr>
        <w:t>(24)</w:t>
      </w:r>
      <w:r>
        <w:rPr>
          <w:rStyle w:val="default"/>
          <w:rFonts w:cs="FrankRuehl" w:hint="cs"/>
          <w:rtl/>
        </w:rPr>
        <w:tab/>
        <w:t>התקשרות עם מוסד אחר להשכלה גבוהה בישראל או מחוצה לה;</w:t>
      </w:r>
    </w:p>
    <w:p w:rsidR="00AE5614" w:rsidRDefault="00AE5614" w:rsidP="00100C60">
      <w:pPr>
        <w:pStyle w:val="P00"/>
        <w:spacing w:before="72"/>
        <w:ind w:left="624" w:right="1134"/>
        <w:rPr>
          <w:rStyle w:val="default"/>
          <w:rFonts w:cs="FrankRuehl" w:hint="cs"/>
          <w:rtl/>
        </w:rPr>
      </w:pPr>
      <w:r>
        <w:rPr>
          <w:rStyle w:val="default"/>
          <w:rFonts w:cs="FrankRuehl" w:hint="cs"/>
          <w:rtl/>
        </w:rPr>
        <w:t>(25)</w:t>
      </w:r>
      <w:r>
        <w:rPr>
          <w:rStyle w:val="default"/>
          <w:rFonts w:cs="FrankRuehl" w:hint="cs"/>
          <w:rtl/>
        </w:rPr>
        <w:tab/>
      </w:r>
      <w:r w:rsidR="00100C60">
        <w:rPr>
          <w:rStyle w:val="default"/>
          <w:rFonts w:cs="FrankRuehl" w:hint="cs"/>
          <w:rtl/>
        </w:rPr>
        <w:t>התקשרות לשיתוף פעולה בתחומי המחקר, הפיתוח וההוראה ובלבד שהתקשרות כאמור עם תאגיד שאינו תאגיד שלא למרות רווח, תיעשה, ככל הניתן, לאחר בחינה של כמה חלופות הבאות בחשבון;</w:t>
      </w:r>
    </w:p>
    <w:p w:rsidR="00100C60" w:rsidRDefault="00100C60" w:rsidP="00100C60">
      <w:pPr>
        <w:pStyle w:val="P00"/>
        <w:spacing w:before="72"/>
        <w:ind w:left="624" w:right="1134"/>
        <w:rPr>
          <w:rStyle w:val="default"/>
          <w:rFonts w:cs="FrankRuehl" w:hint="cs"/>
          <w:rtl/>
        </w:rPr>
      </w:pPr>
      <w:r>
        <w:rPr>
          <w:rStyle w:val="default"/>
          <w:rFonts w:cs="FrankRuehl" w:hint="cs"/>
          <w:rtl/>
        </w:rPr>
        <w:t>(26)</w:t>
      </w:r>
      <w:r>
        <w:rPr>
          <w:rStyle w:val="default"/>
          <w:rFonts w:cs="FrankRuehl" w:hint="cs"/>
          <w:rtl/>
        </w:rPr>
        <w:tab/>
        <w:t>התקשרות להענקת זכויות במקרקעין לעובד של המוסד להשכלה גבוהה, למעט זכות בעלות, בהתאם לכללים פנימיים ושוויוניים שקבע המוסד;</w:t>
      </w:r>
    </w:p>
    <w:p w:rsidR="00100C60" w:rsidRDefault="00100C60" w:rsidP="00100C60">
      <w:pPr>
        <w:pStyle w:val="P00"/>
        <w:spacing w:before="72"/>
        <w:ind w:left="624" w:right="1134"/>
        <w:rPr>
          <w:rStyle w:val="default"/>
          <w:rFonts w:cs="FrankRuehl" w:hint="cs"/>
          <w:rtl/>
        </w:rPr>
      </w:pPr>
      <w:r>
        <w:rPr>
          <w:rStyle w:val="default"/>
          <w:rFonts w:cs="FrankRuehl" w:hint="cs"/>
          <w:rtl/>
        </w:rPr>
        <w:t>(27)</w:t>
      </w:r>
      <w:r>
        <w:rPr>
          <w:rStyle w:val="default"/>
          <w:rFonts w:cs="FrankRuehl" w:hint="cs"/>
          <w:rtl/>
        </w:rPr>
        <w:tab/>
        <w:t>התקשרות עם תאגיד בת של המוסד להשכלה גבוהה, שמתקיים בה אחד מאלה:</w:t>
      </w:r>
    </w:p>
    <w:p w:rsidR="00100C60" w:rsidRDefault="00100C60" w:rsidP="00100C60">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התקשרויות עם תאגיד בת של המוסד להשכלה גבוהה, ובלבד שהתקשרויות של התאגיד האמור, עם גורם אחר, לביצוע אותה התקשרות נעשו בהתאם להוראות תקנות אלה;</w:t>
      </w:r>
    </w:p>
    <w:p w:rsidR="00100C60" w:rsidRDefault="00100C60" w:rsidP="00100C60">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התקשרויות עם תאגיד בת של המוסד להשכלה גבוהה העוסק בפיתוח, ברישום, ברישוי, במכירה, בשיווק או באכיפה של תוצרי ידע, או בפעילות נלווית לפעילות האמורה (בפסקה זו </w:t>
      </w:r>
      <w:r>
        <w:rPr>
          <w:rStyle w:val="default"/>
          <w:rFonts w:cs="FrankRuehl"/>
          <w:rtl/>
        </w:rPr>
        <w:t>–</w:t>
      </w:r>
      <w:r>
        <w:rPr>
          <w:rStyle w:val="default"/>
          <w:rFonts w:cs="FrankRuehl" w:hint="cs"/>
          <w:rtl/>
        </w:rPr>
        <w:t xml:space="preserve"> מסחור וקניין רוחני) </w:t>
      </w:r>
      <w:r>
        <w:rPr>
          <w:rStyle w:val="default"/>
          <w:rFonts w:cs="FrankRuehl"/>
          <w:rtl/>
        </w:rPr>
        <w:t>–</w:t>
      </w:r>
      <w:r>
        <w:rPr>
          <w:rStyle w:val="default"/>
          <w:rFonts w:cs="FrankRuehl" w:hint="cs"/>
          <w:rtl/>
        </w:rPr>
        <w:t xml:space="preserve"> אם התקשרויות של התאגיד נעשו לפי תקנות אלה, או אם נעשו באופן הנותן, במידת האפשר בנסיבות העניין, לגופים הבאים בחשבון הזדמנות לבצע את ההתקשרות, ובאופן המשיא את מרב היתרונות לתאגיד ולמוסד, ולעניין זה רשאי התאגיד לשקול גם שיקולים ציבוריים הנוגעים לעניין, לרבות שיקולים הקשורים באופיו של התאגיד כתאגיד בת של מוסד להשכלה גבוהה;</w:t>
      </w:r>
    </w:p>
    <w:p w:rsidR="00100C60" w:rsidRDefault="00100C60" w:rsidP="00100C60">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לעניין פסקה זו, "תאגיד בת", של מוסד להשכלה גבוהה </w:t>
      </w:r>
      <w:r>
        <w:rPr>
          <w:rStyle w:val="default"/>
          <w:rFonts w:cs="FrankRuehl"/>
          <w:rtl/>
        </w:rPr>
        <w:t>–</w:t>
      </w:r>
      <w:r>
        <w:rPr>
          <w:rStyle w:val="default"/>
          <w:rFonts w:cs="FrankRuehl" w:hint="cs"/>
          <w:rtl/>
        </w:rPr>
        <w:t xml:space="preserve"> אחד מאלה:</w:t>
      </w:r>
    </w:p>
    <w:p w:rsidR="00100C60" w:rsidRDefault="00100C60" w:rsidP="00100C60">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תאגיד שבשליטת המוסד להשכלה גבוהה;</w:t>
      </w:r>
    </w:p>
    <w:p w:rsidR="00100C60" w:rsidRDefault="00100C60" w:rsidP="00100C60">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תאגיד שלא למטרת רווח, שעל פי מסמכי היסוד שלו מטרותיו הן רק קידום פעילות המוסד להשכלה גבוהה או קידום מטרות המוסד, והמוסד, בעלי תפקיד בו או מי שנתמנה בידי מי מאלה, משתתפים בהנהלתו;</w:t>
      </w:r>
    </w:p>
    <w:p w:rsidR="00100C60" w:rsidRDefault="00100C60" w:rsidP="00100C60">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תאגיד העוסק במסחור קניין רוחני בעבור המוסד, והמוסד, בעלי תפקיד בו או מי שנתנה בידי מי מאלה, משתתפים בהנהלתו;</w:t>
      </w:r>
    </w:p>
    <w:p w:rsidR="00100C60" w:rsidRDefault="00100C60" w:rsidP="00100C60">
      <w:pPr>
        <w:pStyle w:val="P00"/>
        <w:spacing w:before="72"/>
        <w:ind w:left="624" w:right="1134"/>
        <w:rPr>
          <w:rStyle w:val="default"/>
          <w:rFonts w:cs="FrankRuehl" w:hint="cs"/>
          <w:rtl/>
        </w:rPr>
      </w:pPr>
      <w:r>
        <w:rPr>
          <w:rStyle w:val="default"/>
          <w:rFonts w:cs="FrankRuehl" w:hint="cs"/>
          <w:rtl/>
        </w:rPr>
        <w:t>(28)</w:t>
      </w:r>
      <w:r>
        <w:rPr>
          <w:rStyle w:val="default"/>
          <w:rFonts w:cs="FrankRuehl" w:hint="cs"/>
          <w:rtl/>
        </w:rPr>
        <w:tab/>
        <w:t>התקשרות עם אגודת סטודנטים, ובלבד שהתקשרויות של אגודת הסטודנטים, עם גורם אחר, לביצוע אותה התקשרות בעב</w:t>
      </w:r>
      <w:r w:rsidR="009E0C7F">
        <w:rPr>
          <w:rStyle w:val="default"/>
          <w:rFonts w:cs="FrankRuehl" w:hint="cs"/>
          <w:rtl/>
        </w:rPr>
        <w:t>ור המוסד נעשתה בהתאם לתקנות אלה;</w:t>
      </w:r>
    </w:p>
    <w:p w:rsidR="00404E7F" w:rsidRDefault="00404E7F" w:rsidP="00404E7F">
      <w:pPr>
        <w:pStyle w:val="P00"/>
        <w:spacing w:before="72"/>
        <w:ind w:left="624" w:right="1134"/>
        <w:rPr>
          <w:rStyle w:val="default"/>
          <w:rFonts w:cs="FrankRuehl" w:hint="cs"/>
          <w:rtl/>
        </w:rPr>
      </w:pPr>
      <w:r>
        <w:rPr>
          <w:rFonts w:cs="FrankRuehl" w:hint="cs"/>
          <w:sz w:val="26"/>
          <w:rtl/>
          <w:lang w:eastAsia="en-US"/>
        </w:rPr>
        <w:pict>
          <v:shape id="_x0000_s2325" type="#_x0000_t202" style="position:absolute;left:0;text-align:left;margin-left:470.35pt;margin-top:7.1pt;width:1in;height:9pt;z-index:251680768" filled="f" stroked="f">
            <v:textbox inset="1mm,0,1mm,0">
              <w:txbxContent>
                <w:p w:rsidR="00404E7F" w:rsidRDefault="00404E7F" w:rsidP="00404E7F">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Pr>
          <w:rStyle w:val="default"/>
          <w:rFonts w:cs="FrankRuehl" w:hint="cs"/>
          <w:rtl/>
        </w:rPr>
        <w:t>(29)</w:t>
      </w:r>
      <w:r>
        <w:rPr>
          <w:rStyle w:val="default"/>
          <w:rFonts w:cs="FrankRuehl" w:hint="cs"/>
          <w:rtl/>
        </w:rPr>
        <w:tab/>
        <w:t>התקשרות לפעילות תקשורת יזומה המיועדת להעביר מסר לציבור באמצעות אמצעי תקשורת, ובלבד שהתקשרות כאמור תיעשה לאחר בדיקת כמה הצעות הבאות בחשבון.</w:t>
      </w:r>
    </w:p>
    <w:p w:rsidR="009E0C7F" w:rsidRPr="00F654A1" w:rsidRDefault="009E0C7F" w:rsidP="009E0C7F">
      <w:pPr>
        <w:pStyle w:val="P00"/>
        <w:spacing w:before="0"/>
        <w:ind w:left="624" w:right="1134"/>
        <w:rPr>
          <w:rStyle w:val="default"/>
          <w:rFonts w:cs="FrankRuehl" w:hint="cs"/>
          <w:vanish/>
          <w:color w:val="FF0000"/>
          <w:sz w:val="20"/>
          <w:szCs w:val="20"/>
          <w:shd w:val="clear" w:color="auto" w:fill="FFFF99"/>
          <w:rtl/>
        </w:rPr>
      </w:pPr>
      <w:bookmarkStart w:id="14" w:name="Rov66"/>
      <w:r w:rsidRPr="00F654A1">
        <w:rPr>
          <w:rStyle w:val="default"/>
          <w:rFonts w:cs="FrankRuehl" w:hint="cs"/>
          <w:vanish/>
          <w:color w:val="FF0000"/>
          <w:sz w:val="20"/>
          <w:szCs w:val="20"/>
          <w:shd w:val="clear" w:color="auto" w:fill="FFFF99"/>
          <w:rtl/>
        </w:rPr>
        <w:t>מיום 20.6.2016</w:t>
      </w:r>
    </w:p>
    <w:p w:rsidR="009E0C7F" w:rsidRPr="00F654A1" w:rsidRDefault="009E0C7F" w:rsidP="009E0C7F">
      <w:pPr>
        <w:pStyle w:val="P00"/>
        <w:spacing w:before="0"/>
        <w:ind w:left="624"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9E0C7F" w:rsidRPr="00F654A1" w:rsidRDefault="009E0C7F" w:rsidP="009E0C7F">
      <w:pPr>
        <w:pStyle w:val="P00"/>
        <w:spacing w:before="0"/>
        <w:ind w:left="624" w:right="1134"/>
        <w:rPr>
          <w:rStyle w:val="default"/>
          <w:rFonts w:cs="FrankRuehl" w:hint="cs"/>
          <w:vanish/>
          <w:sz w:val="20"/>
          <w:szCs w:val="20"/>
          <w:shd w:val="clear" w:color="auto" w:fill="FFFF99"/>
          <w:rtl/>
        </w:rPr>
      </w:pPr>
      <w:hyperlink r:id="rId16"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1429</w:t>
      </w:r>
    </w:p>
    <w:p w:rsidR="00404E7F" w:rsidRPr="00404E7F" w:rsidRDefault="00404E7F" w:rsidP="00404E7F">
      <w:pPr>
        <w:pStyle w:val="P00"/>
        <w:spacing w:before="0"/>
        <w:ind w:left="624" w:right="1134"/>
        <w:rPr>
          <w:rStyle w:val="default"/>
          <w:rFonts w:cs="FrankRuehl" w:hint="cs"/>
          <w:sz w:val="2"/>
          <w:szCs w:val="2"/>
          <w:shd w:val="clear" w:color="auto" w:fill="FFFF99"/>
          <w:rtl/>
        </w:rPr>
      </w:pPr>
      <w:r w:rsidRPr="00F654A1">
        <w:rPr>
          <w:rStyle w:val="default"/>
          <w:rFonts w:cs="FrankRuehl" w:hint="cs"/>
          <w:b/>
          <w:bCs/>
          <w:vanish/>
          <w:sz w:val="20"/>
          <w:szCs w:val="20"/>
          <w:shd w:val="clear" w:color="auto" w:fill="FFFF99"/>
          <w:rtl/>
        </w:rPr>
        <w:t>הוספת פסקה 3(29)</w:t>
      </w:r>
      <w:bookmarkEnd w:id="14"/>
    </w:p>
    <w:p w:rsidR="00C14731" w:rsidRDefault="00C14731" w:rsidP="00CC74B3">
      <w:pPr>
        <w:pStyle w:val="P00"/>
        <w:spacing w:before="72"/>
        <w:ind w:left="0" w:right="1134"/>
        <w:rPr>
          <w:rStyle w:val="default"/>
          <w:rFonts w:cs="FrankRuehl" w:hint="cs"/>
          <w:rtl/>
        </w:rPr>
      </w:pPr>
      <w:bookmarkStart w:id="15" w:name="Seif4"/>
      <w:bookmarkEnd w:id="15"/>
      <w:r>
        <w:rPr>
          <w:rFonts w:cs="Miriam"/>
          <w:lang w:val="he-IL"/>
        </w:rPr>
        <w:pict>
          <v:rect id="_x0000_s2246" style="position:absolute;left:0;text-align:left;margin-left:464.35pt;margin-top:7.1pt;width:75.05pt;height:16.95pt;z-index:251619328" o:allowincell="f" filled="f" stroked="f" strokecolor="lime" strokeweight=".25pt">
            <v:textbox style="mso-next-textbox:#_x0000_s2246" inset="0,0,0,0">
              <w:txbxContent>
                <w:p w:rsidR="00404E7F" w:rsidRDefault="00404E7F" w:rsidP="00C14731">
                  <w:pPr>
                    <w:spacing w:line="160" w:lineRule="exact"/>
                    <w:rPr>
                      <w:rFonts w:cs="Miriam" w:hint="cs"/>
                      <w:noProof/>
                      <w:sz w:val="18"/>
                      <w:szCs w:val="18"/>
                      <w:rtl/>
                    </w:rPr>
                  </w:pPr>
                  <w:r>
                    <w:rPr>
                      <w:rFonts w:cs="Miriam" w:hint="cs"/>
                      <w:sz w:val="18"/>
                      <w:szCs w:val="18"/>
                      <w:rtl/>
                    </w:rPr>
                    <w:t>בחינת קיומם של ספקים</w:t>
                  </w:r>
                </w:p>
              </w:txbxContent>
            </v:textbox>
            <w10:anchorlock/>
          </v:rect>
        </w:pict>
      </w:r>
      <w:r w:rsidR="000B4D7F">
        <w:rPr>
          <w:rStyle w:val="big-number"/>
          <w:rFonts w:cs="Miriam" w:hint="cs"/>
          <w:rtl/>
        </w:rPr>
        <w:t>4</w:t>
      </w:r>
      <w:r>
        <w:rPr>
          <w:rStyle w:val="big-number"/>
          <w:rFonts w:cs="FrankRuehl"/>
          <w:sz w:val="26"/>
          <w:szCs w:val="26"/>
          <w:rtl/>
        </w:rPr>
        <w:t>.</w:t>
      </w:r>
      <w:r>
        <w:rPr>
          <w:rStyle w:val="big-number"/>
          <w:rFonts w:cs="FrankRuehl"/>
          <w:sz w:val="26"/>
          <w:szCs w:val="26"/>
          <w:rtl/>
        </w:rPr>
        <w:tab/>
      </w:r>
      <w:r w:rsidR="000B4D7F">
        <w:rPr>
          <w:rStyle w:val="default"/>
          <w:rFonts w:cs="FrankRuehl" w:hint="cs"/>
          <w:rtl/>
        </w:rPr>
        <w:t>(א)</w:t>
      </w:r>
      <w:r w:rsidR="000B4D7F">
        <w:rPr>
          <w:rStyle w:val="default"/>
          <w:rFonts w:cs="FrankRuehl" w:hint="cs"/>
          <w:rtl/>
        </w:rPr>
        <w:tab/>
      </w:r>
      <w:r w:rsidR="00CC74B3">
        <w:rPr>
          <w:rStyle w:val="default"/>
          <w:rFonts w:cs="FrankRuehl" w:hint="cs"/>
          <w:rtl/>
        </w:rPr>
        <w:t xml:space="preserve">ביקשה יחידה מזמינה (להלן </w:t>
      </w:r>
      <w:r w:rsidR="00CC74B3">
        <w:rPr>
          <w:rStyle w:val="default"/>
          <w:rFonts w:cs="FrankRuehl"/>
          <w:rtl/>
        </w:rPr>
        <w:t>–</w:t>
      </w:r>
      <w:r w:rsidR="00CC74B3">
        <w:rPr>
          <w:rStyle w:val="default"/>
          <w:rFonts w:cs="FrankRuehl" w:hint="cs"/>
          <w:rtl/>
        </w:rPr>
        <w:t xml:space="preserve"> יחידה) להתקשר עם ספק יחיד לפי תקנה 3(18), או עם ספק חוץ לרכישת טובי חוץ, לפי תקנה 3(20), תובא הבקשה לאישור ועדת המכרזים לאחר שנעשו כל אלה:</w:t>
      </w:r>
    </w:p>
    <w:p w:rsidR="00CC74B3" w:rsidRDefault="00CC74B3" w:rsidP="00AC6C8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בעל הסמכות המקצועית במוסד, חיווה את דעתו בכתב לעניין ההתקשרות כי המתקשר הוא ספק יחיד או כי הטובין הם טובי חוץ;</w:t>
      </w:r>
    </w:p>
    <w:p w:rsidR="00CC74B3" w:rsidRDefault="00CC74B3" w:rsidP="00AC6C8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פרסמה היחידה באתר האינטרנט של המוסד לתקופה של שבעה ימי עבודה לפחות:</w:t>
      </w:r>
    </w:p>
    <w:p w:rsidR="00CC74B3" w:rsidRDefault="00CC74B3" w:rsidP="00AC6C8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הודעה על כוונתה להתקשר עם מי שלפי דעתה הוא ספק יחיד, או עם ספק חוץ לרכישת טובי חוץ, לפי העניין, ואת עיקרי ההתקשרות;</w:t>
      </w:r>
    </w:p>
    <w:p w:rsidR="00CC74B3" w:rsidRDefault="00CC74B3" w:rsidP="00AC6C8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את חוות הדעת לפי פסקת משנה (1) או את עיקריה;</w:t>
      </w:r>
    </w:p>
    <w:p w:rsidR="00CC74B3" w:rsidRDefault="00CC74B3" w:rsidP="00AC6C8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הודעה על האפשרות לפנות אליה כאמור בתקנת משנה (ב), והתקופה שבה ניתן לפנות כאמור.</w:t>
      </w:r>
    </w:p>
    <w:p w:rsidR="00CC74B3" w:rsidRDefault="00CC74B3" w:rsidP="00CC74B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CF3522">
        <w:rPr>
          <w:rStyle w:val="default"/>
          <w:rFonts w:cs="FrankRuehl" w:hint="cs"/>
          <w:rtl/>
        </w:rPr>
        <w:t>אדם הסבור כי קיים ספק אחר המסוגל לבצע את ההתקשרות, רשאי לפנות ליחידה המזמינה או לוועדת המכרזים, כפי שייקבע בהודעה שתפורסם באתר האינטרנט של המוסד, בתוך התקופה שנקבעה בהודעה ושלא תפחת מעשרה ימי עבודה, ולהודיע לה כי קיים ספק אחר או ספק ישראלי, לפי העניין, המסוגל לבצע את ההתקשרות.</w:t>
      </w:r>
    </w:p>
    <w:p w:rsidR="00CF3522" w:rsidRDefault="00CF3522" w:rsidP="00CC74B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פנה אדם כאמור בתקנת משנה (ב) בתוך התקופה שנקבעה בה כאמור, יחווה בעל הסמכות המקצועית במוסד את דעתו ביחס לאותה פנייה.</w:t>
      </w:r>
    </w:p>
    <w:p w:rsidR="00CF3522" w:rsidRDefault="00CF3522" w:rsidP="00CC74B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יחידה מזמינה תצרף לבקשתה להתקשר עם ספק יחיד או עם ספק חוץ לרכישת טובי חוץ, לפי העניין, את חוות הדעת האמורה בתקנת משנה (א)(1), את הפניות שנשלחו כאמור בתקנת משנה (ב), ואת חוות הדעת שניתנה ביחס אליהן כאמור בתקנת משנה (ג).</w:t>
      </w:r>
    </w:p>
    <w:p w:rsidR="00CF3522" w:rsidRDefault="00CF3522" w:rsidP="00CC74B3">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ועדת המכרזים תשלח עותק מהחלטתה לכל מי שפנה אליה כאמור בתקנת משנה (ב).</w:t>
      </w:r>
    </w:p>
    <w:p w:rsidR="00CF3522" w:rsidRDefault="00404E7F" w:rsidP="00404E7F">
      <w:pPr>
        <w:pStyle w:val="P00"/>
        <w:spacing w:before="72"/>
        <w:ind w:left="0" w:right="1134"/>
        <w:rPr>
          <w:rStyle w:val="default"/>
          <w:rFonts w:cs="FrankRuehl" w:hint="cs"/>
          <w:rtl/>
        </w:rPr>
      </w:pPr>
      <w:r>
        <w:rPr>
          <w:rFonts w:cs="FrankRuehl" w:hint="cs"/>
          <w:sz w:val="26"/>
          <w:rtl/>
          <w:lang w:eastAsia="en-US"/>
        </w:rPr>
        <w:pict>
          <v:shape id="_x0000_s2328" type="#_x0000_t202" style="position:absolute;left:0;text-align:left;margin-left:470.35pt;margin-top:7.1pt;width:1in;height:9pt;z-index:251681792" filled="f" stroked="f">
            <v:textbox inset="1mm,0,1mm,0">
              <w:txbxContent>
                <w:p w:rsidR="00404E7F" w:rsidRDefault="00404E7F" w:rsidP="00404E7F">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CF3522">
        <w:rPr>
          <w:rStyle w:val="default"/>
          <w:rFonts w:cs="FrankRuehl" w:hint="cs"/>
          <w:rtl/>
        </w:rPr>
        <w:tab/>
        <w:t>(ו)</w:t>
      </w:r>
      <w:r w:rsidR="00CF3522">
        <w:rPr>
          <w:rStyle w:val="default"/>
          <w:rFonts w:cs="FrankRuehl" w:hint="cs"/>
          <w:rtl/>
        </w:rPr>
        <w:tab/>
        <w:t>ועדת המכרזים רשאית מטעמים מיוחדים שיירשמו, לאשר התקשרות עם ספק יחיד או עם ספק חוץ, בלא פרסום הודעה כאמור בתקנת משנה (</w:t>
      </w:r>
      <w:r>
        <w:rPr>
          <w:rStyle w:val="default"/>
          <w:rFonts w:cs="FrankRuehl" w:hint="cs"/>
          <w:rtl/>
        </w:rPr>
        <w:t>א)(2</w:t>
      </w:r>
      <w:r w:rsidR="00CF3522">
        <w:rPr>
          <w:rStyle w:val="default"/>
          <w:rFonts w:cs="FrankRuehl" w:hint="cs"/>
          <w:rtl/>
        </w:rPr>
        <w:t>) או בלא קיום אחד מהתנאים הנוגעים לפרסום כאמור, ובלבד שדיווחה על החלטתה לוועדת הפטור; עלה שווי ההתקשרות על 1,000,000 שקלים חדשים, טעונה ההתקשרות את אישור ועדת הפטור.</w:t>
      </w:r>
    </w:p>
    <w:p w:rsidR="00404E7F" w:rsidRPr="00F654A1" w:rsidRDefault="00404E7F" w:rsidP="00404E7F">
      <w:pPr>
        <w:pStyle w:val="P00"/>
        <w:spacing w:before="0"/>
        <w:ind w:left="0" w:right="1134"/>
        <w:rPr>
          <w:rStyle w:val="default"/>
          <w:rFonts w:cs="FrankRuehl" w:hint="cs"/>
          <w:vanish/>
          <w:color w:val="FF0000"/>
          <w:sz w:val="20"/>
          <w:szCs w:val="20"/>
          <w:shd w:val="clear" w:color="auto" w:fill="FFFF99"/>
          <w:rtl/>
        </w:rPr>
      </w:pPr>
      <w:bookmarkStart w:id="16" w:name="Rov67"/>
      <w:r w:rsidRPr="00F654A1">
        <w:rPr>
          <w:rStyle w:val="default"/>
          <w:rFonts w:cs="FrankRuehl" w:hint="cs"/>
          <w:vanish/>
          <w:color w:val="FF0000"/>
          <w:sz w:val="20"/>
          <w:szCs w:val="20"/>
          <w:shd w:val="clear" w:color="auto" w:fill="FFFF99"/>
          <w:rtl/>
        </w:rPr>
        <w:t>מיום 20.6.2016</w:t>
      </w:r>
    </w:p>
    <w:p w:rsidR="00404E7F" w:rsidRPr="00F654A1" w:rsidRDefault="00404E7F" w:rsidP="00404E7F">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404E7F" w:rsidRPr="00F654A1" w:rsidRDefault="00404E7F" w:rsidP="00404E7F">
      <w:pPr>
        <w:pStyle w:val="P00"/>
        <w:spacing w:before="0"/>
        <w:ind w:left="0" w:right="1134"/>
        <w:rPr>
          <w:rStyle w:val="default"/>
          <w:rFonts w:cs="FrankRuehl" w:hint="cs"/>
          <w:vanish/>
          <w:sz w:val="20"/>
          <w:szCs w:val="20"/>
          <w:shd w:val="clear" w:color="auto" w:fill="FFFF99"/>
          <w:rtl/>
        </w:rPr>
      </w:pPr>
      <w:hyperlink r:id="rId17"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1429</w:t>
      </w:r>
    </w:p>
    <w:p w:rsidR="00404E7F" w:rsidRPr="00404E7F" w:rsidRDefault="00404E7F" w:rsidP="00404E7F">
      <w:pPr>
        <w:pStyle w:val="P00"/>
        <w:ind w:left="0" w:right="1134"/>
        <w:rPr>
          <w:rStyle w:val="default"/>
          <w:rFonts w:cs="FrankRuehl" w:hint="cs"/>
          <w:sz w:val="2"/>
          <w:szCs w:val="2"/>
          <w:rtl/>
        </w:rPr>
      </w:pPr>
      <w:r w:rsidRPr="00F654A1">
        <w:rPr>
          <w:rStyle w:val="default"/>
          <w:rFonts w:cs="FrankRuehl" w:hint="cs"/>
          <w:vanish/>
          <w:sz w:val="22"/>
          <w:szCs w:val="22"/>
          <w:shd w:val="clear" w:color="auto" w:fill="FFFF99"/>
          <w:rtl/>
        </w:rPr>
        <w:tab/>
        <w:t>(ו)</w:t>
      </w:r>
      <w:r w:rsidRPr="00F654A1">
        <w:rPr>
          <w:rStyle w:val="default"/>
          <w:rFonts w:cs="FrankRuehl" w:hint="cs"/>
          <w:vanish/>
          <w:sz w:val="22"/>
          <w:szCs w:val="22"/>
          <w:shd w:val="clear" w:color="auto" w:fill="FFFF99"/>
          <w:rtl/>
        </w:rPr>
        <w:tab/>
        <w:t xml:space="preserve">ועדת המכרזים רשאית מטעמים מיוחדים שיירשמו, לאשר התקשרות עם ספק יחיד או עם ספק חוץ, בלא פרסום הודעה כאמור בתקנת משנה </w:t>
      </w:r>
      <w:r w:rsidRPr="00F654A1">
        <w:rPr>
          <w:rStyle w:val="default"/>
          <w:rFonts w:cs="FrankRuehl" w:hint="cs"/>
          <w:strike/>
          <w:vanish/>
          <w:sz w:val="22"/>
          <w:szCs w:val="22"/>
          <w:shd w:val="clear" w:color="auto" w:fill="FFFF99"/>
          <w:rtl/>
        </w:rPr>
        <w:t>(ב)</w:t>
      </w:r>
      <w:r w:rsidRPr="00F654A1">
        <w:rPr>
          <w:rStyle w:val="default"/>
          <w:rFonts w:cs="FrankRuehl" w:hint="cs"/>
          <w:vanish/>
          <w:sz w:val="22"/>
          <w:szCs w:val="22"/>
          <w:shd w:val="clear" w:color="auto" w:fill="FFFF99"/>
          <w:rtl/>
        </w:rPr>
        <w:t xml:space="preserve"> </w:t>
      </w:r>
      <w:r w:rsidRPr="00F654A1">
        <w:rPr>
          <w:rStyle w:val="default"/>
          <w:rFonts w:cs="FrankRuehl" w:hint="cs"/>
          <w:vanish/>
          <w:sz w:val="22"/>
          <w:szCs w:val="22"/>
          <w:u w:val="single"/>
          <w:shd w:val="clear" w:color="auto" w:fill="FFFF99"/>
          <w:rtl/>
        </w:rPr>
        <w:t>(א)(2)</w:t>
      </w:r>
      <w:r w:rsidRPr="00F654A1">
        <w:rPr>
          <w:rStyle w:val="default"/>
          <w:rFonts w:cs="FrankRuehl" w:hint="cs"/>
          <w:vanish/>
          <w:sz w:val="22"/>
          <w:szCs w:val="22"/>
          <w:shd w:val="clear" w:color="auto" w:fill="FFFF99"/>
          <w:rtl/>
        </w:rPr>
        <w:t xml:space="preserve"> או בלא קיום אחד מהתנאים הנוגעים לפרסום כאמור, ובלבד שדיווחה על החלטתה לוועדת הפטור; עלה שווי ההתקשרות על 1,000,000 שקלים חדשים, טעונה ההתקשרות את אישור ועדת הפטור.</w:t>
      </w:r>
      <w:bookmarkEnd w:id="16"/>
    </w:p>
    <w:p w:rsidR="00C14731" w:rsidRPr="00D24461" w:rsidRDefault="00C14731" w:rsidP="00E14BD9">
      <w:pPr>
        <w:pStyle w:val="P00"/>
        <w:spacing w:before="72"/>
        <w:ind w:left="0" w:right="1134"/>
        <w:rPr>
          <w:rStyle w:val="default"/>
          <w:rFonts w:cs="FrankRuehl" w:hint="cs"/>
          <w:rtl/>
        </w:rPr>
      </w:pPr>
      <w:bookmarkStart w:id="17" w:name="Seif5"/>
      <w:bookmarkEnd w:id="17"/>
      <w:r>
        <w:rPr>
          <w:rFonts w:cs="Miriam"/>
          <w:lang w:val="he-IL"/>
        </w:rPr>
        <w:pict>
          <v:rect id="_x0000_s2247" style="position:absolute;left:0;text-align:left;margin-left:464.35pt;margin-top:7.1pt;width:75.05pt;height:28.6pt;z-index:251620352" o:allowincell="f" filled="f" stroked="f" strokecolor="lime" strokeweight=".25pt">
            <v:textbox style="mso-next-textbox:#_x0000_s2247" inset="0,0,0,0">
              <w:txbxContent>
                <w:p w:rsidR="00404E7F" w:rsidRDefault="00404E7F" w:rsidP="00C14731">
                  <w:pPr>
                    <w:spacing w:line="160" w:lineRule="exact"/>
                    <w:rPr>
                      <w:rFonts w:cs="Miriam" w:hint="cs"/>
                      <w:noProof/>
                      <w:sz w:val="18"/>
                      <w:szCs w:val="18"/>
                      <w:rtl/>
                    </w:rPr>
                  </w:pPr>
                  <w:r>
                    <w:rPr>
                      <w:rFonts w:cs="Miriam" w:hint="cs"/>
                      <w:sz w:val="18"/>
                      <w:szCs w:val="18"/>
                      <w:rtl/>
                    </w:rPr>
                    <w:t>בחינת קיומם של מיזמים</w:t>
                  </w:r>
                </w:p>
                <w:p w:rsidR="00E14BD9" w:rsidRDefault="00E14BD9" w:rsidP="00C14731">
                  <w:pPr>
                    <w:spacing w:line="160" w:lineRule="exact"/>
                    <w:rPr>
                      <w:rFonts w:cs="Miriam" w:hint="cs"/>
                      <w:noProof/>
                      <w:sz w:val="18"/>
                      <w:szCs w:val="18"/>
                      <w:rtl/>
                    </w:rPr>
                  </w:pPr>
                  <w:r>
                    <w:rPr>
                      <w:rFonts w:cs="Miriam" w:hint="cs"/>
                      <w:noProof/>
                      <w:sz w:val="18"/>
                      <w:szCs w:val="18"/>
                      <w:rtl/>
                    </w:rPr>
                    <w:t>תק' תשע"ו-2016</w:t>
                  </w:r>
                </w:p>
              </w:txbxContent>
            </v:textbox>
            <w10:anchorlock/>
          </v:rect>
        </w:pict>
      </w:r>
      <w:r w:rsidR="000B4D7F">
        <w:rPr>
          <w:rStyle w:val="big-number"/>
          <w:rFonts w:cs="Miriam" w:hint="cs"/>
          <w:rtl/>
        </w:rPr>
        <w:t>5</w:t>
      </w:r>
      <w:r>
        <w:rPr>
          <w:rStyle w:val="big-number"/>
          <w:rFonts w:cs="FrankRuehl"/>
          <w:sz w:val="26"/>
          <w:szCs w:val="26"/>
          <w:rtl/>
        </w:rPr>
        <w:t>.</w:t>
      </w:r>
      <w:r>
        <w:rPr>
          <w:rStyle w:val="big-number"/>
          <w:rFonts w:cs="FrankRuehl"/>
          <w:sz w:val="26"/>
          <w:szCs w:val="26"/>
          <w:rtl/>
        </w:rPr>
        <w:tab/>
      </w:r>
      <w:r w:rsidR="00CF3522">
        <w:rPr>
          <w:rStyle w:val="default"/>
          <w:rFonts w:cs="FrankRuehl" w:hint="cs"/>
          <w:rtl/>
        </w:rPr>
        <w:t>(א)</w:t>
      </w:r>
      <w:r w:rsidR="00CF3522">
        <w:rPr>
          <w:rStyle w:val="default"/>
          <w:rFonts w:cs="FrankRuehl" w:hint="cs"/>
          <w:rtl/>
        </w:rPr>
        <w:tab/>
        <w:t>החליטה ועדת המכרזים על ביצוע מיזם כאמור בתקנה 3(19), יפרסם המוסד את דבר ההתקשרות באתר האינטרנט לתקופה שלא תפחת מ-</w:t>
      </w:r>
      <w:r w:rsidR="00E14BD9">
        <w:rPr>
          <w:rStyle w:val="default"/>
          <w:rFonts w:cs="FrankRuehl" w:hint="cs"/>
          <w:rtl/>
        </w:rPr>
        <w:t>14</w:t>
      </w:r>
      <w:r w:rsidR="00D24461">
        <w:rPr>
          <w:rStyle w:val="default"/>
          <w:rFonts w:cs="FrankRuehl" w:hint="cs"/>
          <w:rtl/>
        </w:rPr>
        <w:t xml:space="preserve"> ימי עבודה </w:t>
      </w:r>
      <w:r w:rsidR="00D24461" w:rsidRPr="00D24461">
        <w:rPr>
          <w:rStyle w:val="default"/>
          <w:rFonts w:cs="FrankRuehl" w:hint="cs"/>
          <w:rtl/>
        </w:rPr>
        <w:t xml:space="preserve">ותשלח לכל מי שהוא מנוי על קבלת הודעות לפי תקנה 19(ה) </w:t>
      </w:r>
      <w:r w:rsidR="00D24461" w:rsidRPr="00D24461">
        <w:rPr>
          <w:rStyle w:val="default"/>
          <w:rFonts w:cs="FrankRuehl"/>
          <w:rtl/>
        </w:rPr>
        <w:t>–</w:t>
      </w:r>
    </w:p>
    <w:p w:rsidR="00D24461" w:rsidRPr="00D24461" w:rsidRDefault="00D24461" w:rsidP="00D24461">
      <w:pPr>
        <w:pStyle w:val="P00"/>
        <w:spacing w:before="72"/>
        <w:ind w:left="1021" w:right="1134"/>
        <w:rPr>
          <w:rStyle w:val="default"/>
          <w:rFonts w:cs="FrankRuehl" w:hint="cs"/>
          <w:rtl/>
        </w:rPr>
      </w:pPr>
      <w:r w:rsidRPr="00D24461">
        <w:rPr>
          <w:rStyle w:val="default"/>
          <w:rFonts w:cs="FrankRuehl" w:hint="cs"/>
          <w:rtl/>
        </w:rPr>
        <w:t>(1)</w:t>
      </w:r>
      <w:r w:rsidRPr="00D24461">
        <w:rPr>
          <w:rStyle w:val="default"/>
          <w:rFonts w:cs="FrankRuehl" w:hint="cs"/>
          <w:rtl/>
        </w:rPr>
        <w:tab/>
        <w:t>הודעה על כוונתה להתקשר לביצוע מיזם משותף ואת עיקרי ההתקשרות;</w:t>
      </w:r>
    </w:p>
    <w:p w:rsidR="00D24461" w:rsidRPr="00D24461" w:rsidRDefault="00D24461" w:rsidP="00D24461">
      <w:pPr>
        <w:pStyle w:val="P00"/>
        <w:spacing w:before="72"/>
        <w:ind w:left="1021" w:right="1134"/>
        <w:rPr>
          <w:rStyle w:val="default"/>
          <w:rFonts w:cs="FrankRuehl" w:hint="cs"/>
          <w:rtl/>
        </w:rPr>
      </w:pPr>
      <w:r w:rsidRPr="00D24461">
        <w:rPr>
          <w:rStyle w:val="default"/>
          <w:rFonts w:cs="FrankRuehl" w:hint="cs"/>
          <w:rtl/>
        </w:rPr>
        <w:t>(2)</w:t>
      </w:r>
      <w:r w:rsidRPr="00D24461">
        <w:rPr>
          <w:rStyle w:val="default"/>
          <w:rFonts w:cs="FrankRuehl" w:hint="cs"/>
          <w:rtl/>
        </w:rPr>
        <w:tab/>
        <w:t>הודעה על האפשרות לפנות אליה כאמור בתקנת משנה (ב).</w:t>
      </w:r>
    </w:p>
    <w:p w:rsidR="00CF3522" w:rsidRDefault="00E14BD9" w:rsidP="00CF3522">
      <w:pPr>
        <w:pStyle w:val="P00"/>
        <w:spacing w:before="72"/>
        <w:ind w:left="0" w:right="1134"/>
        <w:rPr>
          <w:rStyle w:val="default"/>
          <w:rFonts w:cs="FrankRuehl" w:hint="cs"/>
          <w:rtl/>
        </w:rPr>
      </w:pPr>
      <w:r>
        <w:rPr>
          <w:rFonts w:cs="FrankRuehl" w:hint="cs"/>
          <w:sz w:val="26"/>
          <w:rtl/>
          <w:lang w:eastAsia="en-US"/>
        </w:rPr>
        <w:pict>
          <v:shape id="_x0000_s2334" type="#_x0000_t202" style="position:absolute;left:0;text-align:left;margin-left:470.35pt;margin-top:7.1pt;width:1in;height:9pt;z-index:251682816" filled="f" stroked="f">
            <v:textbox inset="1mm,0,1mm,0">
              <w:txbxContent>
                <w:p w:rsidR="00E14BD9" w:rsidRDefault="00E14BD9" w:rsidP="00E14BD9">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CF3522">
        <w:rPr>
          <w:rStyle w:val="default"/>
          <w:rFonts w:cs="FrankRuehl" w:hint="cs"/>
          <w:rtl/>
        </w:rPr>
        <w:tab/>
        <w:t>(ב)</w:t>
      </w:r>
      <w:r w:rsidR="00CF3522">
        <w:rPr>
          <w:rStyle w:val="default"/>
          <w:rFonts w:cs="FrankRuehl" w:hint="cs"/>
          <w:rtl/>
        </w:rPr>
        <w:tab/>
        <w:t>אדם המבקש לבצע מיזם דומה למיזם שעליו פורסמה הודעה כאמור בתקנת משנה (א), רשאי לפנות ליחידה המזמינה או לוועדת המכרזים</w:t>
      </w:r>
      <w:r w:rsidR="00D24461">
        <w:rPr>
          <w:rStyle w:val="default"/>
          <w:rFonts w:cs="FrankRuehl" w:hint="cs"/>
          <w:rtl/>
        </w:rPr>
        <w:t xml:space="preserve"> </w:t>
      </w:r>
      <w:r w:rsidR="00D24461" w:rsidRPr="00D24461">
        <w:rPr>
          <w:rStyle w:val="default"/>
          <w:rFonts w:cs="FrankRuehl" w:hint="cs"/>
          <w:rtl/>
        </w:rPr>
        <w:t>במהלך התקופה שנקבעה בתקנת משנה (א)</w:t>
      </w:r>
      <w:r w:rsidR="00CF3522">
        <w:rPr>
          <w:rStyle w:val="default"/>
          <w:rFonts w:cs="FrankRuehl" w:hint="cs"/>
          <w:rtl/>
        </w:rPr>
        <w:t>, כפי שייקבע בהודעה שתפורסם באתר האינטרנט של המוסד, באותה שנת תקציב או בשנת התקציב שלאחריה בבקשה לביצוע מיזם הדומה למיזם שאושר כאמור.</w:t>
      </w:r>
    </w:p>
    <w:p w:rsidR="00CF3522" w:rsidRDefault="00CF3522" w:rsidP="00CF352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פנה גורם נוסף, כאמור בתקנת משנה (ב), תשקול ועדת המכרזים את הפנייה, בשים לב לצורך לשמור על השוויון בין שותפים שונים לביצוע מיזמים ובין נהנים שונים ממיזמים.</w:t>
      </w:r>
    </w:p>
    <w:p w:rsidR="00CF3522" w:rsidRDefault="00CF3522" w:rsidP="00CF3522">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יחידה מזמינה המבקשת כי ועדת מכרזים תאשר ביצוע מיזם נוסף עם מי שהמוסד התקשר עמו לפי תקנה 3(19), באותה שנת תקציב או בשנת התקציב שלאחריה, תביא את הבקשה לפני הוועדה בצירוף כל פנייה שהתקבלה כאמור בתקנת משנה (ב); הודעה על החלטה של ועדת המכרזים בנוגע לבקשה כאמור תישלח גם לכל פונה כאמור.</w:t>
      </w:r>
    </w:p>
    <w:p w:rsidR="00404E7F" w:rsidRPr="00F654A1" w:rsidRDefault="00404E7F" w:rsidP="00404E7F">
      <w:pPr>
        <w:pStyle w:val="P00"/>
        <w:spacing w:before="0"/>
        <w:ind w:left="0" w:right="1134"/>
        <w:rPr>
          <w:rStyle w:val="default"/>
          <w:rFonts w:cs="FrankRuehl" w:hint="cs"/>
          <w:vanish/>
          <w:color w:val="FF0000"/>
          <w:sz w:val="20"/>
          <w:szCs w:val="20"/>
          <w:shd w:val="clear" w:color="auto" w:fill="FFFF99"/>
          <w:rtl/>
        </w:rPr>
      </w:pPr>
      <w:bookmarkStart w:id="18" w:name="Rov68"/>
      <w:r w:rsidRPr="00F654A1">
        <w:rPr>
          <w:rStyle w:val="default"/>
          <w:rFonts w:cs="FrankRuehl" w:hint="cs"/>
          <w:vanish/>
          <w:color w:val="FF0000"/>
          <w:sz w:val="20"/>
          <w:szCs w:val="20"/>
          <w:shd w:val="clear" w:color="auto" w:fill="FFFF99"/>
          <w:rtl/>
        </w:rPr>
        <w:t>מיום 20.6.2016</w:t>
      </w:r>
    </w:p>
    <w:p w:rsidR="00404E7F" w:rsidRPr="00F654A1" w:rsidRDefault="00404E7F" w:rsidP="00404E7F">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404E7F" w:rsidRPr="00F654A1" w:rsidRDefault="00404E7F" w:rsidP="00404E7F">
      <w:pPr>
        <w:pStyle w:val="P00"/>
        <w:spacing w:before="0"/>
        <w:ind w:left="0" w:right="1134"/>
        <w:rPr>
          <w:rStyle w:val="default"/>
          <w:rFonts w:cs="FrankRuehl" w:hint="cs"/>
          <w:vanish/>
          <w:sz w:val="20"/>
          <w:szCs w:val="20"/>
          <w:shd w:val="clear" w:color="auto" w:fill="FFFF99"/>
          <w:rtl/>
        </w:rPr>
      </w:pPr>
      <w:hyperlink r:id="rId18"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1429</w:t>
      </w:r>
    </w:p>
    <w:p w:rsidR="00E14BD9" w:rsidRPr="00F654A1" w:rsidRDefault="00E14BD9" w:rsidP="00E14BD9">
      <w:pPr>
        <w:pStyle w:val="P00"/>
        <w:ind w:left="0" w:right="1134"/>
        <w:rPr>
          <w:rStyle w:val="default"/>
          <w:rFonts w:cs="FrankRuehl" w:hint="cs"/>
          <w:vanish/>
          <w:sz w:val="22"/>
          <w:szCs w:val="22"/>
          <w:shd w:val="clear" w:color="auto" w:fill="FFFF99"/>
          <w:rtl/>
        </w:rPr>
      </w:pPr>
      <w:r w:rsidRPr="00F654A1">
        <w:rPr>
          <w:rStyle w:val="default"/>
          <w:rFonts w:cs="FrankRuehl"/>
          <w:vanish/>
          <w:sz w:val="22"/>
          <w:szCs w:val="22"/>
          <w:shd w:val="clear" w:color="auto" w:fill="FFFF99"/>
          <w:rtl/>
        </w:rPr>
        <w:tab/>
      </w:r>
      <w:r w:rsidRPr="00F654A1">
        <w:rPr>
          <w:rStyle w:val="default"/>
          <w:rFonts w:cs="FrankRuehl" w:hint="cs"/>
          <w:vanish/>
          <w:sz w:val="22"/>
          <w:szCs w:val="22"/>
          <w:shd w:val="clear" w:color="auto" w:fill="FFFF99"/>
          <w:rtl/>
        </w:rPr>
        <w:t>(א)</w:t>
      </w:r>
      <w:r w:rsidRPr="00F654A1">
        <w:rPr>
          <w:rStyle w:val="default"/>
          <w:rFonts w:cs="FrankRuehl" w:hint="cs"/>
          <w:vanish/>
          <w:sz w:val="22"/>
          <w:szCs w:val="22"/>
          <w:shd w:val="clear" w:color="auto" w:fill="FFFF99"/>
          <w:rtl/>
        </w:rPr>
        <w:tab/>
        <w:t>החליטה ועדת המכרזים על ביצוע מיזם כאמור בתקנה 3(19), יפרסם המוסד את דבר ההתקשרות באתר האינטרנט לתקופה שלא תפחת מ-</w:t>
      </w:r>
      <w:r w:rsidRPr="00F654A1">
        <w:rPr>
          <w:rStyle w:val="default"/>
          <w:rFonts w:cs="FrankRuehl" w:hint="cs"/>
          <w:strike/>
          <w:vanish/>
          <w:sz w:val="22"/>
          <w:szCs w:val="22"/>
          <w:shd w:val="clear" w:color="auto" w:fill="FFFF99"/>
          <w:rtl/>
        </w:rPr>
        <w:t>21</w:t>
      </w:r>
      <w:r w:rsidRPr="00F654A1">
        <w:rPr>
          <w:rStyle w:val="default"/>
          <w:rFonts w:cs="FrankRuehl" w:hint="cs"/>
          <w:vanish/>
          <w:sz w:val="22"/>
          <w:szCs w:val="22"/>
          <w:shd w:val="clear" w:color="auto" w:fill="FFFF99"/>
          <w:rtl/>
        </w:rPr>
        <w:t xml:space="preserve"> </w:t>
      </w:r>
      <w:r w:rsidRPr="00F654A1">
        <w:rPr>
          <w:rStyle w:val="default"/>
          <w:rFonts w:cs="FrankRuehl" w:hint="cs"/>
          <w:vanish/>
          <w:sz w:val="22"/>
          <w:szCs w:val="22"/>
          <w:u w:val="single"/>
          <w:shd w:val="clear" w:color="auto" w:fill="FFFF99"/>
          <w:rtl/>
        </w:rPr>
        <w:t>14</w:t>
      </w:r>
      <w:r w:rsidRPr="00F654A1">
        <w:rPr>
          <w:rStyle w:val="default"/>
          <w:rFonts w:cs="FrankRuehl" w:hint="cs"/>
          <w:vanish/>
          <w:sz w:val="22"/>
          <w:szCs w:val="22"/>
          <w:shd w:val="clear" w:color="auto" w:fill="FFFF99"/>
          <w:rtl/>
        </w:rPr>
        <w:t xml:space="preserve"> ימי עבודה.</w:t>
      </w:r>
    </w:p>
    <w:p w:rsidR="00E14BD9" w:rsidRPr="00F654A1" w:rsidRDefault="00E14BD9" w:rsidP="00E14BD9">
      <w:pPr>
        <w:pStyle w:val="P00"/>
        <w:spacing w:before="0"/>
        <w:ind w:left="0" w:right="1134"/>
        <w:rPr>
          <w:rStyle w:val="default"/>
          <w:rFonts w:cs="FrankRuehl" w:hint="cs"/>
          <w:vanish/>
          <w:sz w:val="20"/>
          <w:szCs w:val="20"/>
          <w:shd w:val="clear" w:color="auto" w:fill="FFFF99"/>
          <w:rtl/>
        </w:rPr>
      </w:pPr>
    </w:p>
    <w:p w:rsidR="00404E7F" w:rsidRPr="00F654A1" w:rsidRDefault="00404E7F" w:rsidP="00404E7F">
      <w:pPr>
        <w:pStyle w:val="P00"/>
        <w:spacing w:before="0"/>
        <w:ind w:left="0" w:right="1134"/>
        <w:rPr>
          <w:rStyle w:val="default"/>
          <w:rFonts w:cs="FrankRuehl" w:hint="cs"/>
          <w:vanish/>
          <w:color w:val="FF0000"/>
          <w:sz w:val="20"/>
          <w:szCs w:val="20"/>
          <w:shd w:val="clear" w:color="auto" w:fill="FFFF99"/>
          <w:rtl/>
        </w:rPr>
      </w:pPr>
      <w:r w:rsidRPr="00F654A1">
        <w:rPr>
          <w:rStyle w:val="default"/>
          <w:rFonts w:cs="FrankRuehl" w:hint="cs"/>
          <w:vanish/>
          <w:color w:val="FF0000"/>
          <w:sz w:val="20"/>
          <w:szCs w:val="20"/>
          <w:shd w:val="clear" w:color="auto" w:fill="FFFF99"/>
          <w:rtl/>
        </w:rPr>
        <w:t>מיום 20.9.2016</w:t>
      </w:r>
    </w:p>
    <w:p w:rsidR="00404E7F" w:rsidRPr="00F654A1" w:rsidRDefault="00404E7F" w:rsidP="00404E7F">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404E7F" w:rsidRPr="00F654A1" w:rsidRDefault="00404E7F" w:rsidP="00404E7F">
      <w:pPr>
        <w:pStyle w:val="P00"/>
        <w:spacing w:before="0"/>
        <w:ind w:left="0" w:right="1134"/>
        <w:rPr>
          <w:rStyle w:val="default"/>
          <w:rFonts w:cs="FrankRuehl" w:hint="cs"/>
          <w:vanish/>
          <w:sz w:val="20"/>
          <w:szCs w:val="20"/>
          <w:shd w:val="clear" w:color="auto" w:fill="FFFF99"/>
          <w:rtl/>
        </w:rPr>
      </w:pPr>
      <w:hyperlink r:id="rId19"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1429</w:t>
      </w:r>
    </w:p>
    <w:p w:rsidR="00E14BD9" w:rsidRPr="00F654A1" w:rsidRDefault="00E14BD9" w:rsidP="00E14BD9">
      <w:pPr>
        <w:pStyle w:val="P00"/>
        <w:ind w:left="0" w:right="1134"/>
        <w:rPr>
          <w:rStyle w:val="default"/>
          <w:rFonts w:cs="FrankRuehl" w:hint="cs"/>
          <w:vanish/>
          <w:sz w:val="22"/>
          <w:szCs w:val="22"/>
          <w:u w:val="single"/>
          <w:shd w:val="clear" w:color="auto" w:fill="FFFF99"/>
          <w:rtl/>
        </w:rPr>
      </w:pPr>
      <w:r w:rsidRPr="00F654A1">
        <w:rPr>
          <w:rStyle w:val="default"/>
          <w:rFonts w:cs="FrankRuehl"/>
          <w:vanish/>
          <w:sz w:val="22"/>
          <w:szCs w:val="22"/>
          <w:shd w:val="clear" w:color="auto" w:fill="FFFF99"/>
          <w:rtl/>
        </w:rPr>
        <w:tab/>
      </w:r>
      <w:r w:rsidRPr="00F654A1">
        <w:rPr>
          <w:rStyle w:val="default"/>
          <w:rFonts w:cs="FrankRuehl" w:hint="cs"/>
          <w:vanish/>
          <w:sz w:val="22"/>
          <w:szCs w:val="22"/>
          <w:shd w:val="clear" w:color="auto" w:fill="FFFF99"/>
          <w:rtl/>
        </w:rPr>
        <w:t>(א)</w:t>
      </w:r>
      <w:r w:rsidRPr="00F654A1">
        <w:rPr>
          <w:rStyle w:val="default"/>
          <w:rFonts w:cs="FrankRuehl" w:hint="cs"/>
          <w:vanish/>
          <w:sz w:val="22"/>
          <w:szCs w:val="22"/>
          <w:shd w:val="clear" w:color="auto" w:fill="FFFF99"/>
          <w:rtl/>
        </w:rPr>
        <w:tab/>
        <w:t>החליטה ועדת המכרזים על ביצוע מיזם כאמור בתקנה 3(19), יפרסם המוסד את דבר ההתקשרות באתר האינטרנט לתקופה שלא תפחת מ-14 ימי עבודה</w:t>
      </w:r>
      <w:r w:rsidRPr="00F654A1">
        <w:rPr>
          <w:rStyle w:val="default"/>
          <w:rFonts w:cs="FrankRuehl" w:hint="cs"/>
          <w:strike/>
          <w:vanish/>
          <w:sz w:val="22"/>
          <w:szCs w:val="22"/>
          <w:shd w:val="clear" w:color="auto" w:fill="FFFF99"/>
          <w:rtl/>
        </w:rPr>
        <w:t>.</w:t>
      </w:r>
      <w:r w:rsidRPr="00F654A1">
        <w:rPr>
          <w:rStyle w:val="default"/>
          <w:rFonts w:cs="FrankRuehl" w:hint="cs"/>
          <w:vanish/>
          <w:sz w:val="22"/>
          <w:szCs w:val="22"/>
          <w:shd w:val="clear" w:color="auto" w:fill="FFFF99"/>
          <w:rtl/>
        </w:rPr>
        <w:t xml:space="preserve"> </w:t>
      </w:r>
      <w:r w:rsidRPr="00F654A1">
        <w:rPr>
          <w:rStyle w:val="default"/>
          <w:rFonts w:cs="FrankRuehl" w:hint="cs"/>
          <w:vanish/>
          <w:sz w:val="22"/>
          <w:szCs w:val="22"/>
          <w:u w:val="single"/>
          <w:shd w:val="clear" w:color="auto" w:fill="FFFF99"/>
          <w:rtl/>
        </w:rPr>
        <w:t xml:space="preserve">ותשלח לכל מי שהוא מנוי על קבלת הודעות לפי תקנה 19(ה) </w:t>
      </w:r>
      <w:r w:rsidRPr="00F654A1">
        <w:rPr>
          <w:rStyle w:val="default"/>
          <w:rFonts w:cs="FrankRuehl"/>
          <w:vanish/>
          <w:sz w:val="22"/>
          <w:szCs w:val="22"/>
          <w:u w:val="single"/>
          <w:shd w:val="clear" w:color="auto" w:fill="FFFF99"/>
          <w:rtl/>
        </w:rPr>
        <w:t>–</w:t>
      </w:r>
    </w:p>
    <w:p w:rsidR="00E14BD9" w:rsidRPr="00F654A1" w:rsidRDefault="00E14BD9" w:rsidP="00E14BD9">
      <w:pPr>
        <w:pStyle w:val="P00"/>
        <w:spacing w:before="0"/>
        <w:ind w:left="1021" w:right="1134"/>
        <w:rPr>
          <w:rStyle w:val="default"/>
          <w:rFonts w:cs="FrankRuehl" w:hint="cs"/>
          <w:vanish/>
          <w:sz w:val="22"/>
          <w:szCs w:val="22"/>
          <w:u w:val="single"/>
          <w:shd w:val="clear" w:color="auto" w:fill="FFFF99"/>
          <w:rtl/>
        </w:rPr>
      </w:pPr>
      <w:r w:rsidRPr="00F654A1">
        <w:rPr>
          <w:rStyle w:val="default"/>
          <w:rFonts w:cs="FrankRuehl" w:hint="cs"/>
          <w:vanish/>
          <w:sz w:val="22"/>
          <w:szCs w:val="22"/>
          <w:u w:val="single"/>
          <w:shd w:val="clear" w:color="auto" w:fill="FFFF99"/>
          <w:rtl/>
        </w:rPr>
        <w:t>(1)</w:t>
      </w:r>
      <w:r w:rsidRPr="00F654A1">
        <w:rPr>
          <w:rStyle w:val="default"/>
          <w:rFonts w:cs="FrankRuehl" w:hint="cs"/>
          <w:vanish/>
          <w:sz w:val="22"/>
          <w:szCs w:val="22"/>
          <w:u w:val="single"/>
          <w:shd w:val="clear" w:color="auto" w:fill="FFFF99"/>
          <w:rtl/>
        </w:rPr>
        <w:tab/>
        <w:t>הודעה על כוונתה להתקשר לביצוע מיזם משותף ואת עיקרי ההתקשרות;</w:t>
      </w:r>
    </w:p>
    <w:p w:rsidR="00E14BD9" w:rsidRPr="00F654A1" w:rsidRDefault="00E14BD9" w:rsidP="00E14BD9">
      <w:pPr>
        <w:pStyle w:val="P00"/>
        <w:spacing w:before="0"/>
        <w:ind w:left="1021" w:right="1134"/>
        <w:rPr>
          <w:rStyle w:val="default"/>
          <w:rFonts w:cs="FrankRuehl" w:hint="cs"/>
          <w:vanish/>
          <w:sz w:val="22"/>
          <w:szCs w:val="22"/>
          <w:shd w:val="clear" w:color="auto" w:fill="FFFF99"/>
          <w:rtl/>
        </w:rPr>
      </w:pPr>
      <w:r w:rsidRPr="00F654A1">
        <w:rPr>
          <w:rStyle w:val="default"/>
          <w:rFonts w:cs="FrankRuehl" w:hint="cs"/>
          <w:vanish/>
          <w:sz w:val="22"/>
          <w:szCs w:val="22"/>
          <w:u w:val="single"/>
          <w:shd w:val="clear" w:color="auto" w:fill="FFFF99"/>
          <w:rtl/>
        </w:rPr>
        <w:t>(2)</w:t>
      </w:r>
      <w:r w:rsidRPr="00F654A1">
        <w:rPr>
          <w:rStyle w:val="default"/>
          <w:rFonts w:cs="FrankRuehl" w:hint="cs"/>
          <w:vanish/>
          <w:sz w:val="22"/>
          <w:szCs w:val="22"/>
          <w:u w:val="single"/>
          <w:shd w:val="clear" w:color="auto" w:fill="FFFF99"/>
          <w:rtl/>
        </w:rPr>
        <w:tab/>
        <w:t>הודעה על האפשרות לפנות אליה כאמור בתקנת משנה (ב).</w:t>
      </w:r>
    </w:p>
    <w:p w:rsidR="00E14BD9" w:rsidRPr="00E14BD9" w:rsidRDefault="00E14BD9" w:rsidP="00E14BD9">
      <w:pPr>
        <w:pStyle w:val="P00"/>
        <w:spacing w:before="0"/>
        <w:ind w:left="0" w:right="1134"/>
        <w:rPr>
          <w:rStyle w:val="default"/>
          <w:rFonts w:cs="FrankRuehl" w:hint="cs"/>
          <w:sz w:val="2"/>
          <w:szCs w:val="2"/>
          <w:shd w:val="clear" w:color="auto" w:fill="FFFF99"/>
          <w:rtl/>
        </w:rPr>
      </w:pPr>
      <w:r w:rsidRPr="00F654A1">
        <w:rPr>
          <w:rStyle w:val="default"/>
          <w:rFonts w:cs="FrankRuehl" w:hint="cs"/>
          <w:vanish/>
          <w:sz w:val="22"/>
          <w:szCs w:val="22"/>
          <w:shd w:val="clear" w:color="auto" w:fill="FFFF99"/>
          <w:rtl/>
        </w:rPr>
        <w:tab/>
        <w:t>(ב)</w:t>
      </w:r>
      <w:r w:rsidRPr="00F654A1">
        <w:rPr>
          <w:rStyle w:val="default"/>
          <w:rFonts w:cs="FrankRuehl" w:hint="cs"/>
          <w:vanish/>
          <w:sz w:val="22"/>
          <w:szCs w:val="22"/>
          <w:shd w:val="clear" w:color="auto" w:fill="FFFF99"/>
          <w:rtl/>
        </w:rPr>
        <w:tab/>
        <w:t xml:space="preserve">אדם המבקש לבצע מיזם דומה למיזם שעליו פורסמה הודעה כאמור בתקנת משנה (א), רשאי לפנות ליחידה המזמינה או לוועדת המכרזים </w:t>
      </w:r>
      <w:r w:rsidRPr="00F654A1">
        <w:rPr>
          <w:rStyle w:val="default"/>
          <w:rFonts w:cs="FrankRuehl" w:hint="cs"/>
          <w:vanish/>
          <w:sz w:val="22"/>
          <w:szCs w:val="22"/>
          <w:u w:val="single"/>
          <w:shd w:val="clear" w:color="auto" w:fill="FFFF99"/>
          <w:rtl/>
        </w:rPr>
        <w:t>במהלך התקופה שנקבעה בתקנת משנה (א)</w:t>
      </w:r>
      <w:r w:rsidRPr="00F654A1">
        <w:rPr>
          <w:rStyle w:val="default"/>
          <w:rFonts w:cs="FrankRuehl" w:hint="cs"/>
          <w:vanish/>
          <w:sz w:val="22"/>
          <w:szCs w:val="22"/>
          <w:shd w:val="clear" w:color="auto" w:fill="FFFF99"/>
          <w:rtl/>
        </w:rPr>
        <w:t>, כפי שייקבע בהודעה שתפורסם באתר האינטרנט של המוסד, באותה שנת תקציב או בשנת התקציב שלאחריה בבקשה לביצוע מיזם הדומה למיזם שאושר כאמור.</w:t>
      </w:r>
      <w:bookmarkEnd w:id="18"/>
    </w:p>
    <w:p w:rsidR="00C14731" w:rsidRDefault="00C14731" w:rsidP="003907D1">
      <w:pPr>
        <w:pStyle w:val="P00"/>
        <w:spacing w:before="72"/>
        <w:ind w:left="0" w:right="1134"/>
        <w:rPr>
          <w:rStyle w:val="default"/>
          <w:rFonts w:cs="FrankRuehl" w:hint="cs"/>
          <w:rtl/>
        </w:rPr>
      </w:pPr>
      <w:bookmarkStart w:id="19" w:name="Seif6"/>
      <w:bookmarkEnd w:id="19"/>
      <w:r>
        <w:rPr>
          <w:rFonts w:cs="Miriam"/>
          <w:lang w:val="he-IL"/>
        </w:rPr>
        <w:pict>
          <v:rect id="_x0000_s2248" style="position:absolute;left:0;text-align:left;margin-left:464.35pt;margin-top:7.1pt;width:75.05pt;height:16.95pt;z-index:251621376" o:allowincell="f" filled="f" stroked="f" strokecolor="lime" strokeweight=".25pt">
            <v:textbox style="mso-next-textbox:#_x0000_s2248" inset="0,0,0,0">
              <w:txbxContent>
                <w:p w:rsidR="00404E7F" w:rsidRDefault="00404E7F" w:rsidP="00C14731">
                  <w:pPr>
                    <w:spacing w:line="160" w:lineRule="exact"/>
                    <w:rPr>
                      <w:rFonts w:cs="Miriam" w:hint="cs"/>
                      <w:sz w:val="18"/>
                      <w:szCs w:val="18"/>
                      <w:rtl/>
                    </w:rPr>
                  </w:pPr>
                  <w:r>
                    <w:rPr>
                      <w:rFonts w:cs="Miriam" w:hint="cs"/>
                      <w:sz w:val="18"/>
                      <w:szCs w:val="18"/>
                      <w:rtl/>
                    </w:rPr>
                    <w:t>מימוש זכות ברירה</w:t>
                  </w:r>
                </w:p>
                <w:p w:rsidR="003907D1" w:rsidRDefault="003907D1" w:rsidP="003907D1">
                  <w:pPr>
                    <w:spacing w:line="160" w:lineRule="exact"/>
                    <w:rPr>
                      <w:rFonts w:cs="Miriam" w:hint="cs"/>
                      <w:noProof/>
                      <w:sz w:val="18"/>
                      <w:szCs w:val="18"/>
                      <w:rtl/>
                    </w:rPr>
                  </w:pPr>
                  <w:r>
                    <w:rPr>
                      <w:rFonts w:cs="Miriam" w:hint="cs"/>
                      <w:noProof/>
                      <w:sz w:val="18"/>
                      <w:szCs w:val="18"/>
                      <w:rtl/>
                    </w:rPr>
                    <w:t>תק' תשע"ו-2016</w:t>
                  </w:r>
                </w:p>
              </w:txbxContent>
            </v:textbox>
            <w10:anchorlock/>
          </v:rect>
        </w:pict>
      </w:r>
      <w:r w:rsidR="0071272E">
        <w:rPr>
          <w:rStyle w:val="big-number"/>
          <w:rFonts w:cs="Miriam" w:hint="cs"/>
          <w:rtl/>
        </w:rPr>
        <w:t>6</w:t>
      </w:r>
      <w:r>
        <w:rPr>
          <w:rStyle w:val="big-number"/>
          <w:rFonts w:cs="FrankRuehl"/>
          <w:sz w:val="26"/>
          <w:szCs w:val="26"/>
          <w:rtl/>
        </w:rPr>
        <w:t>.</w:t>
      </w:r>
      <w:r>
        <w:rPr>
          <w:rStyle w:val="big-number"/>
          <w:rFonts w:cs="FrankRuehl"/>
          <w:sz w:val="26"/>
          <w:szCs w:val="26"/>
          <w:rtl/>
        </w:rPr>
        <w:tab/>
      </w:r>
      <w:r w:rsidR="00540D72">
        <w:rPr>
          <w:rStyle w:val="default"/>
          <w:rFonts w:cs="FrankRuehl" w:hint="cs"/>
          <w:rtl/>
        </w:rPr>
        <w:t>(א)</w:t>
      </w:r>
      <w:r w:rsidR="00540D72">
        <w:rPr>
          <w:rStyle w:val="default"/>
          <w:rFonts w:cs="FrankRuehl" w:hint="cs"/>
          <w:rtl/>
        </w:rPr>
        <w:tab/>
        <w:t>התקשרות למימוש זכות ביררה של מוסד הכלולה בחוזה טעונה את אישור ועדת המכרזים.</w:t>
      </w:r>
    </w:p>
    <w:p w:rsidR="00540D72" w:rsidRDefault="003907D1" w:rsidP="003907D1">
      <w:pPr>
        <w:pStyle w:val="P00"/>
        <w:spacing w:before="72"/>
        <w:ind w:left="0" w:right="1134"/>
        <w:rPr>
          <w:rStyle w:val="default"/>
          <w:rFonts w:cs="FrankRuehl" w:hint="cs"/>
          <w:rtl/>
        </w:rPr>
      </w:pPr>
      <w:r>
        <w:rPr>
          <w:rFonts w:cs="FrankRuehl" w:hint="cs"/>
          <w:sz w:val="26"/>
          <w:rtl/>
          <w:lang w:eastAsia="en-US"/>
        </w:rPr>
        <w:pict>
          <v:shape id="_x0000_s2338" type="#_x0000_t202" style="position:absolute;left:0;text-align:left;margin-left:470.35pt;margin-top:7.1pt;width:1in;height:9pt;z-index:251683840" filled="f" stroked="f">
            <v:textbox inset="1mm,0,1mm,0">
              <w:txbxContent>
                <w:p w:rsidR="003907D1" w:rsidRDefault="003907D1" w:rsidP="003907D1">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540D72">
        <w:rPr>
          <w:rStyle w:val="default"/>
          <w:rFonts w:cs="FrankRuehl" w:hint="cs"/>
          <w:rtl/>
        </w:rPr>
        <w:tab/>
        <w:t>(ב)</w:t>
      </w:r>
      <w:r w:rsidR="00540D72">
        <w:rPr>
          <w:rStyle w:val="default"/>
          <w:rFonts w:cs="FrankRuehl" w:hint="cs"/>
          <w:rtl/>
        </w:rPr>
        <w:tab/>
      </w:r>
      <w:r>
        <w:rPr>
          <w:rStyle w:val="default"/>
          <w:rFonts w:cs="FrankRuehl" w:hint="cs"/>
          <w:rtl/>
        </w:rPr>
        <w:t>(נמחקה)</w:t>
      </w:r>
      <w:r w:rsidR="00540D72">
        <w:rPr>
          <w:rStyle w:val="default"/>
          <w:rFonts w:cs="FrankRuehl" w:hint="cs"/>
          <w:rtl/>
        </w:rPr>
        <w:t>.</w:t>
      </w:r>
    </w:p>
    <w:p w:rsidR="00E14BD9" w:rsidRPr="00F654A1" w:rsidRDefault="00E14BD9" w:rsidP="00E14BD9">
      <w:pPr>
        <w:pStyle w:val="P00"/>
        <w:spacing w:before="0"/>
        <w:ind w:left="0" w:right="1134"/>
        <w:rPr>
          <w:rStyle w:val="default"/>
          <w:rFonts w:cs="FrankRuehl" w:hint="cs"/>
          <w:vanish/>
          <w:color w:val="FF0000"/>
          <w:sz w:val="20"/>
          <w:szCs w:val="20"/>
          <w:shd w:val="clear" w:color="auto" w:fill="FFFF99"/>
          <w:rtl/>
        </w:rPr>
      </w:pPr>
      <w:bookmarkStart w:id="20" w:name="Rov69"/>
      <w:r w:rsidRPr="00F654A1">
        <w:rPr>
          <w:rStyle w:val="default"/>
          <w:rFonts w:cs="FrankRuehl" w:hint="cs"/>
          <w:vanish/>
          <w:color w:val="FF0000"/>
          <w:sz w:val="20"/>
          <w:szCs w:val="20"/>
          <w:shd w:val="clear" w:color="auto" w:fill="FFFF99"/>
          <w:rtl/>
        </w:rPr>
        <w:t>מיום 20.6.2016</w:t>
      </w:r>
    </w:p>
    <w:p w:rsidR="00E14BD9" w:rsidRPr="00F654A1" w:rsidRDefault="00E14BD9" w:rsidP="00E14BD9">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E14BD9" w:rsidRPr="00F654A1" w:rsidRDefault="00E14BD9" w:rsidP="00E14BD9">
      <w:pPr>
        <w:pStyle w:val="P00"/>
        <w:spacing w:before="0"/>
        <w:ind w:left="0" w:right="1134"/>
        <w:rPr>
          <w:rStyle w:val="default"/>
          <w:rFonts w:cs="FrankRuehl" w:hint="cs"/>
          <w:vanish/>
          <w:sz w:val="20"/>
          <w:szCs w:val="20"/>
          <w:shd w:val="clear" w:color="auto" w:fill="FFFF99"/>
          <w:rtl/>
        </w:rPr>
      </w:pPr>
      <w:hyperlink r:id="rId20"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1429</w:t>
      </w:r>
    </w:p>
    <w:p w:rsidR="003907D1" w:rsidRPr="00F654A1" w:rsidRDefault="003907D1" w:rsidP="003907D1">
      <w:pPr>
        <w:pStyle w:val="P00"/>
        <w:ind w:left="0"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6</w:t>
      </w:r>
      <w:r w:rsidRPr="00F654A1">
        <w:rPr>
          <w:rStyle w:val="default"/>
          <w:rFonts w:cs="FrankRuehl"/>
          <w:vanish/>
          <w:sz w:val="22"/>
          <w:szCs w:val="22"/>
          <w:shd w:val="clear" w:color="auto" w:fill="FFFF99"/>
          <w:rtl/>
        </w:rPr>
        <w:t>.</w:t>
      </w:r>
      <w:r w:rsidRPr="00F654A1">
        <w:rPr>
          <w:rStyle w:val="default"/>
          <w:rFonts w:cs="FrankRuehl"/>
          <w:vanish/>
          <w:sz w:val="22"/>
          <w:szCs w:val="22"/>
          <w:shd w:val="clear" w:color="auto" w:fill="FFFF99"/>
          <w:rtl/>
        </w:rPr>
        <w:tab/>
      </w:r>
      <w:r w:rsidRPr="00F654A1">
        <w:rPr>
          <w:rStyle w:val="default"/>
          <w:rFonts w:cs="FrankRuehl" w:hint="cs"/>
          <w:vanish/>
          <w:sz w:val="22"/>
          <w:szCs w:val="22"/>
          <w:shd w:val="clear" w:color="auto" w:fill="FFFF99"/>
          <w:rtl/>
        </w:rPr>
        <w:t>(א)</w:t>
      </w:r>
      <w:r w:rsidRPr="00F654A1">
        <w:rPr>
          <w:rStyle w:val="default"/>
          <w:rFonts w:cs="FrankRuehl" w:hint="cs"/>
          <w:vanish/>
          <w:sz w:val="22"/>
          <w:szCs w:val="22"/>
          <w:shd w:val="clear" w:color="auto" w:fill="FFFF99"/>
          <w:rtl/>
        </w:rPr>
        <w:tab/>
        <w:t xml:space="preserve">התקשרות למימוש זכות ביררה של מוסד הכלולה בחוזה </w:t>
      </w:r>
      <w:r w:rsidRPr="00F654A1">
        <w:rPr>
          <w:rStyle w:val="default"/>
          <w:rFonts w:cs="FrankRuehl" w:hint="cs"/>
          <w:strike/>
          <w:vanish/>
          <w:sz w:val="22"/>
          <w:szCs w:val="22"/>
          <w:shd w:val="clear" w:color="auto" w:fill="FFFF99"/>
          <w:rtl/>
        </w:rPr>
        <w:t>שנכרת בעקבות מכרז</w:t>
      </w:r>
      <w:r w:rsidRPr="00F654A1">
        <w:rPr>
          <w:rStyle w:val="default"/>
          <w:rFonts w:cs="FrankRuehl" w:hint="cs"/>
          <w:vanish/>
          <w:sz w:val="22"/>
          <w:szCs w:val="22"/>
          <w:shd w:val="clear" w:color="auto" w:fill="FFFF99"/>
          <w:rtl/>
        </w:rPr>
        <w:t xml:space="preserve"> טעונה את אישור ועדת המכרזים.</w:t>
      </w:r>
    </w:p>
    <w:p w:rsidR="003907D1" w:rsidRPr="003907D1" w:rsidRDefault="003907D1" w:rsidP="003907D1">
      <w:pPr>
        <w:pStyle w:val="P00"/>
        <w:spacing w:before="0"/>
        <w:ind w:left="0" w:right="1134"/>
        <w:rPr>
          <w:rStyle w:val="default"/>
          <w:rFonts w:cs="FrankRuehl" w:hint="cs"/>
          <w:strike/>
          <w:sz w:val="2"/>
          <w:szCs w:val="2"/>
          <w:shd w:val="clear" w:color="auto" w:fill="FFFF99"/>
          <w:rtl/>
        </w:rPr>
      </w:pPr>
      <w:r w:rsidRPr="00F654A1">
        <w:rPr>
          <w:rStyle w:val="default"/>
          <w:rFonts w:cs="FrankRuehl" w:hint="cs"/>
          <w:vanish/>
          <w:sz w:val="22"/>
          <w:szCs w:val="22"/>
          <w:shd w:val="clear" w:color="auto" w:fill="FFFF99"/>
          <w:rtl/>
        </w:rPr>
        <w:tab/>
      </w:r>
      <w:r w:rsidRPr="00F654A1">
        <w:rPr>
          <w:rStyle w:val="default"/>
          <w:rFonts w:cs="FrankRuehl" w:hint="cs"/>
          <w:strike/>
          <w:vanish/>
          <w:sz w:val="22"/>
          <w:szCs w:val="22"/>
          <w:shd w:val="clear" w:color="auto" w:fill="FFFF99"/>
          <w:rtl/>
        </w:rPr>
        <w:t>(ב)</w:t>
      </w:r>
      <w:r w:rsidRPr="00F654A1">
        <w:rPr>
          <w:rStyle w:val="default"/>
          <w:rFonts w:cs="FrankRuehl" w:hint="cs"/>
          <w:strike/>
          <w:vanish/>
          <w:sz w:val="22"/>
          <w:szCs w:val="22"/>
          <w:shd w:val="clear" w:color="auto" w:fill="FFFF99"/>
          <w:rtl/>
        </w:rPr>
        <w:tab/>
        <w:t>התקשרות למימוש זכות ברירה של מוסד הכלולה בחוזה שנכרת שלא בעקבות מכרז, טעונה את אישור ועדת המכרזים ואם שווי ההתקשרות עולה על מיליון שקלים חדשים, טעונה גם את אישור ועדת הפטור.</w:t>
      </w:r>
      <w:bookmarkEnd w:id="20"/>
    </w:p>
    <w:p w:rsidR="00C14731" w:rsidRDefault="00C14731" w:rsidP="00540D72">
      <w:pPr>
        <w:pStyle w:val="P00"/>
        <w:spacing w:before="72"/>
        <w:ind w:left="0" w:right="1134"/>
        <w:rPr>
          <w:rStyle w:val="default"/>
          <w:rFonts w:cs="FrankRuehl" w:hint="cs"/>
          <w:rtl/>
        </w:rPr>
      </w:pPr>
      <w:bookmarkStart w:id="21" w:name="Seif7"/>
      <w:bookmarkEnd w:id="21"/>
      <w:r>
        <w:rPr>
          <w:rFonts w:cs="Miriam"/>
          <w:lang w:val="he-IL"/>
        </w:rPr>
        <w:pict>
          <v:rect id="_x0000_s2249" style="position:absolute;left:0;text-align:left;margin-left:464.35pt;margin-top:7.1pt;width:75.05pt;height:16.95pt;z-index:251622400" o:allowincell="f" filled="f" stroked="f" strokecolor="lime" strokeweight=".25pt">
            <v:textbox style="mso-next-textbox:#_x0000_s2249" inset="0,0,0,0">
              <w:txbxContent>
                <w:p w:rsidR="00404E7F" w:rsidRDefault="00404E7F" w:rsidP="00C14731">
                  <w:pPr>
                    <w:spacing w:line="160" w:lineRule="exact"/>
                    <w:rPr>
                      <w:rFonts w:cs="Miriam" w:hint="cs"/>
                      <w:noProof/>
                      <w:sz w:val="18"/>
                      <w:szCs w:val="18"/>
                      <w:rtl/>
                    </w:rPr>
                  </w:pPr>
                  <w:r>
                    <w:rPr>
                      <w:rFonts w:cs="Miriam" w:hint="cs"/>
                      <w:sz w:val="18"/>
                      <w:szCs w:val="18"/>
                      <w:rtl/>
                    </w:rPr>
                    <w:t>מכרז סגור</w:t>
                  </w:r>
                </w:p>
              </w:txbxContent>
            </v:textbox>
            <w10:anchorlock/>
          </v:rect>
        </w:pict>
      </w:r>
      <w:r w:rsidR="0071272E">
        <w:rPr>
          <w:rStyle w:val="big-number"/>
          <w:rFonts w:cs="Miriam" w:hint="cs"/>
          <w:rtl/>
        </w:rPr>
        <w:t>7</w:t>
      </w:r>
      <w:r>
        <w:rPr>
          <w:rStyle w:val="big-number"/>
          <w:rFonts w:cs="FrankRuehl"/>
          <w:sz w:val="26"/>
          <w:szCs w:val="26"/>
          <w:rtl/>
        </w:rPr>
        <w:t>.</w:t>
      </w:r>
      <w:r>
        <w:rPr>
          <w:rStyle w:val="big-number"/>
          <w:rFonts w:cs="FrankRuehl"/>
          <w:sz w:val="26"/>
          <w:szCs w:val="26"/>
          <w:rtl/>
        </w:rPr>
        <w:tab/>
      </w:r>
      <w:r w:rsidR="00540D72">
        <w:rPr>
          <w:rStyle w:val="default"/>
          <w:rFonts w:cs="FrankRuehl" w:hint="cs"/>
          <w:rtl/>
        </w:rPr>
        <w:t>התקשרות מוסד בחוזה לביצוע עסקה בטובין או במקרקעין, לביצוע עבודה או לרכישת שירותים, אינה טעונה מכרז פומבי אלא מכרז סגור, אם היא אחת מאלה:</w:t>
      </w:r>
    </w:p>
    <w:p w:rsidR="00540D72" w:rsidRDefault="003907D1" w:rsidP="003907D1">
      <w:pPr>
        <w:pStyle w:val="P00"/>
        <w:spacing w:before="72"/>
        <w:ind w:left="624" w:right="1134"/>
        <w:rPr>
          <w:rStyle w:val="default"/>
          <w:rFonts w:cs="FrankRuehl" w:hint="cs"/>
          <w:rtl/>
        </w:rPr>
      </w:pPr>
      <w:r>
        <w:rPr>
          <w:rFonts w:cs="FrankRuehl" w:hint="cs"/>
          <w:sz w:val="26"/>
          <w:rtl/>
          <w:lang w:eastAsia="en-US"/>
        </w:rPr>
        <w:pict>
          <v:shape id="_x0000_s2341" type="#_x0000_t202" style="position:absolute;left:0;text-align:left;margin-left:470.35pt;margin-top:7.1pt;width:1in;height:9pt;z-index:251684864" filled="f" stroked="f">
            <v:textbox inset="1mm,0,1mm,0">
              <w:txbxContent>
                <w:p w:rsidR="003907D1" w:rsidRDefault="003907D1" w:rsidP="003907D1">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540D72">
        <w:rPr>
          <w:rStyle w:val="default"/>
          <w:rFonts w:cs="FrankRuehl" w:hint="cs"/>
          <w:rtl/>
        </w:rPr>
        <w:t>(1)</w:t>
      </w:r>
      <w:r w:rsidR="00540D72">
        <w:rPr>
          <w:rStyle w:val="default"/>
          <w:rFonts w:cs="FrankRuehl" w:hint="cs"/>
          <w:rtl/>
        </w:rPr>
        <w:tab/>
        <w:t xml:space="preserve">התקשרות לרכישת טובין </w:t>
      </w:r>
      <w:r>
        <w:rPr>
          <w:rStyle w:val="default"/>
          <w:rFonts w:cs="FrankRuehl" w:hint="cs"/>
          <w:rtl/>
        </w:rPr>
        <w:t xml:space="preserve">או שירותים </w:t>
      </w:r>
      <w:r w:rsidR="00540D72">
        <w:rPr>
          <w:rStyle w:val="default"/>
          <w:rFonts w:cs="FrankRuehl" w:hint="cs"/>
          <w:rtl/>
        </w:rPr>
        <w:t xml:space="preserve">בעלי תכונות מיוחדות ואפיונים בלתי נפוצים </w:t>
      </w:r>
      <w:r w:rsidR="00E27764">
        <w:rPr>
          <w:rStyle w:val="default"/>
          <w:rFonts w:cs="FrankRuehl" w:hint="cs"/>
          <w:rtl/>
        </w:rPr>
        <w:t>לרבות ציוד רפואי, תרופות, נסיובים או תרכיבים, עסקה שעניינה ביטוח ועסקה שעניינה פרסום או יחסי ציבור בעלי תכונות ואפיונים כאמור ובלבד שקיים מספר מצומצם של ספקים מתאימים לגבי אותה התקשרות ויראו את כל הספקים כאמור כרש</w:t>
      </w:r>
      <w:r>
        <w:rPr>
          <w:rStyle w:val="default"/>
          <w:rFonts w:cs="FrankRuehl" w:hint="cs"/>
          <w:rtl/>
        </w:rPr>
        <w:t>י</w:t>
      </w:r>
      <w:r w:rsidR="00E27764">
        <w:rPr>
          <w:rStyle w:val="default"/>
          <w:rFonts w:cs="FrankRuehl" w:hint="cs"/>
          <w:rtl/>
        </w:rPr>
        <w:t>מת המציעים למכרז סגור</w:t>
      </w:r>
      <w:r>
        <w:rPr>
          <w:rStyle w:val="default"/>
          <w:rFonts w:cs="FrankRuehl" w:hint="cs"/>
          <w:rtl/>
        </w:rPr>
        <w:t xml:space="preserve"> </w:t>
      </w:r>
      <w:r w:rsidRPr="003907D1">
        <w:rPr>
          <w:rStyle w:val="default"/>
          <w:rFonts w:cs="FrankRuehl" w:hint="cs"/>
          <w:rtl/>
        </w:rPr>
        <w:t>ותחול תקנה 20(ד) ו-(ה) בשינויים המחויבים</w:t>
      </w:r>
      <w:r w:rsidR="00E27764">
        <w:rPr>
          <w:rStyle w:val="default"/>
          <w:rFonts w:cs="FrankRuehl" w:hint="cs"/>
          <w:rtl/>
        </w:rPr>
        <w:t>;</w:t>
      </w:r>
    </w:p>
    <w:p w:rsidR="00E27764" w:rsidRDefault="00E27764" w:rsidP="00E2776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התקשרות כאמור בתקנה 3(5)(ג), סיפה;</w:t>
      </w:r>
    </w:p>
    <w:p w:rsidR="00E27764" w:rsidRDefault="00E27764" w:rsidP="00E2776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התקשרות כאמור בתקנה 8 לרכישת ספרות מקצועית או להזמנה בודדת של חומרים, בסכום העולה על הנקוב באותה תקנה;</w:t>
      </w:r>
    </w:p>
    <w:p w:rsidR="00E27764" w:rsidRDefault="00E27764" w:rsidP="00E2776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התקשרות ששווייה אינו עולה על 600,000 שקלים חדשים אם היא נעשית בהתאם לנהלים שאישר היועץ המשפטי של המוסד.</w:t>
      </w:r>
    </w:p>
    <w:p w:rsidR="003907D1" w:rsidRPr="00F654A1" w:rsidRDefault="003907D1" w:rsidP="003907D1">
      <w:pPr>
        <w:pStyle w:val="P00"/>
        <w:spacing w:before="0"/>
        <w:ind w:left="624" w:right="1134"/>
        <w:rPr>
          <w:rStyle w:val="default"/>
          <w:rFonts w:cs="FrankRuehl" w:hint="cs"/>
          <w:vanish/>
          <w:color w:val="FF0000"/>
          <w:sz w:val="20"/>
          <w:szCs w:val="20"/>
          <w:shd w:val="clear" w:color="auto" w:fill="FFFF99"/>
          <w:rtl/>
        </w:rPr>
      </w:pPr>
      <w:bookmarkStart w:id="22" w:name="Rov70"/>
      <w:r w:rsidRPr="00F654A1">
        <w:rPr>
          <w:rStyle w:val="default"/>
          <w:rFonts w:cs="FrankRuehl" w:hint="cs"/>
          <w:vanish/>
          <w:color w:val="FF0000"/>
          <w:sz w:val="20"/>
          <w:szCs w:val="20"/>
          <w:shd w:val="clear" w:color="auto" w:fill="FFFF99"/>
          <w:rtl/>
        </w:rPr>
        <w:t>מיום 20.6.2016</w:t>
      </w:r>
    </w:p>
    <w:p w:rsidR="003907D1" w:rsidRPr="00F654A1" w:rsidRDefault="003907D1" w:rsidP="003907D1">
      <w:pPr>
        <w:pStyle w:val="P00"/>
        <w:spacing w:before="0"/>
        <w:ind w:left="624"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3907D1" w:rsidRPr="00F654A1" w:rsidRDefault="003907D1" w:rsidP="003907D1">
      <w:pPr>
        <w:pStyle w:val="P00"/>
        <w:spacing w:before="0"/>
        <w:ind w:left="624" w:right="1134"/>
        <w:rPr>
          <w:rStyle w:val="default"/>
          <w:rFonts w:cs="FrankRuehl" w:hint="cs"/>
          <w:vanish/>
          <w:sz w:val="20"/>
          <w:szCs w:val="20"/>
          <w:shd w:val="clear" w:color="auto" w:fill="FFFF99"/>
          <w:rtl/>
        </w:rPr>
      </w:pPr>
      <w:hyperlink r:id="rId21"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1429</w:t>
      </w:r>
    </w:p>
    <w:p w:rsidR="003907D1" w:rsidRPr="003907D1" w:rsidRDefault="003907D1" w:rsidP="003907D1">
      <w:pPr>
        <w:pStyle w:val="P00"/>
        <w:ind w:left="624" w:right="1134"/>
        <w:rPr>
          <w:rStyle w:val="default"/>
          <w:rFonts w:cs="FrankRuehl" w:hint="cs"/>
          <w:sz w:val="2"/>
          <w:szCs w:val="2"/>
          <w:rtl/>
        </w:rPr>
      </w:pPr>
      <w:r w:rsidRPr="00F654A1">
        <w:rPr>
          <w:rStyle w:val="default"/>
          <w:rFonts w:cs="FrankRuehl" w:hint="cs"/>
          <w:vanish/>
          <w:sz w:val="22"/>
          <w:szCs w:val="22"/>
          <w:shd w:val="clear" w:color="auto" w:fill="FFFF99"/>
          <w:rtl/>
        </w:rPr>
        <w:t>(1)</w:t>
      </w:r>
      <w:r w:rsidRPr="00F654A1">
        <w:rPr>
          <w:rStyle w:val="default"/>
          <w:rFonts w:cs="FrankRuehl" w:hint="cs"/>
          <w:vanish/>
          <w:sz w:val="22"/>
          <w:szCs w:val="22"/>
          <w:shd w:val="clear" w:color="auto" w:fill="FFFF99"/>
          <w:rtl/>
        </w:rPr>
        <w:tab/>
        <w:t xml:space="preserve">התקשרות לרכישת טובין </w:t>
      </w:r>
      <w:r w:rsidRPr="00F654A1">
        <w:rPr>
          <w:rStyle w:val="default"/>
          <w:rFonts w:cs="FrankRuehl" w:hint="cs"/>
          <w:vanish/>
          <w:sz w:val="22"/>
          <w:szCs w:val="22"/>
          <w:u w:val="single"/>
          <w:shd w:val="clear" w:color="auto" w:fill="FFFF99"/>
          <w:rtl/>
        </w:rPr>
        <w:t>או שירותים</w:t>
      </w:r>
      <w:r w:rsidRPr="00F654A1">
        <w:rPr>
          <w:rStyle w:val="default"/>
          <w:rFonts w:cs="FrankRuehl" w:hint="cs"/>
          <w:vanish/>
          <w:sz w:val="22"/>
          <w:szCs w:val="22"/>
          <w:shd w:val="clear" w:color="auto" w:fill="FFFF99"/>
          <w:rtl/>
        </w:rPr>
        <w:t xml:space="preserve"> בעלי תכונות מיוחדות ואפיונים בלתי נפוצים לרבות ציוד רפואי, תרופות, נסיובים או תרכיבים, עסקה שעניינה ביטוח ועסקה שעניינה פרסום או יחסי ציבור בעלי תכונות ואפיונים כאמור ובלבד שקיים מספר מצומצם של ספקים מתאימים לגבי אותה התקשרות ויראו את כל הספקים כאמור כרשימת המציעים למכרז סגור </w:t>
      </w:r>
      <w:r w:rsidRPr="00F654A1">
        <w:rPr>
          <w:rStyle w:val="default"/>
          <w:rFonts w:cs="FrankRuehl" w:hint="cs"/>
          <w:vanish/>
          <w:sz w:val="22"/>
          <w:szCs w:val="22"/>
          <w:u w:val="single"/>
          <w:shd w:val="clear" w:color="auto" w:fill="FFFF99"/>
          <w:rtl/>
        </w:rPr>
        <w:t>ותחול תקנה 20(ד) ו-(ה) בשינויים המחויבים</w:t>
      </w:r>
      <w:r w:rsidRPr="00F654A1">
        <w:rPr>
          <w:rStyle w:val="default"/>
          <w:rFonts w:cs="FrankRuehl" w:hint="cs"/>
          <w:vanish/>
          <w:sz w:val="22"/>
          <w:szCs w:val="22"/>
          <w:shd w:val="clear" w:color="auto" w:fill="FFFF99"/>
          <w:rtl/>
        </w:rPr>
        <w:t>;</w:t>
      </w:r>
      <w:bookmarkEnd w:id="22"/>
    </w:p>
    <w:p w:rsidR="00C14731" w:rsidRDefault="00C14731" w:rsidP="00E27764">
      <w:pPr>
        <w:pStyle w:val="P00"/>
        <w:spacing w:before="72"/>
        <w:ind w:left="0" w:right="1134"/>
        <w:rPr>
          <w:rStyle w:val="default"/>
          <w:rFonts w:cs="FrankRuehl" w:hint="cs"/>
          <w:rtl/>
        </w:rPr>
      </w:pPr>
      <w:bookmarkStart w:id="23" w:name="Seif8"/>
      <w:bookmarkEnd w:id="23"/>
      <w:r>
        <w:rPr>
          <w:rFonts w:cs="Miriam"/>
          <w:lang w:val="he-IL"/>
        </w:rPr>
        <w:pict>
          <v:rect id="_x0000_s2250" style="position:absolute;left:0;text-align:left;margin-left:464.35pt;margin-top:7.1pt;width:75.05pt;height:16.95pt;z-index:251623424" o:allowincell="f" filled="f" stroked="f" strokecolor="lime" strokeweight=".25pt">
            <v:textbox style="mso-next-textbox:#_x0000_s2250" inset="0,0,0,0">
              <w:txbxContent>
                <w:p w:rsidR="00404E7F" w:rsidRDefault="00404E7F" w:rsidP="00C14731">
                  <w:pPr>
                    <w:spacing w:line="160" w:lineRule="exact"/>
                    <w:rPr>
                      <w:rFonts w:cs="Miriam" w:hint="cs"/>
                      <w:noProof/>
                      <w:sz w:val="18"/>
                      <w:szCs w:val="18"/>
                      <w:rtl/>
                    </w:rPr>
                  </w:pPr>
                  <w:r>
                    <w:rPr>
                      <w:rFonts w:cs="Miriam" w:hint="cs"/>
                      <w:sz w:val="18"/>
                      <w:szCs w:val="18"/>
                      <w:rtl/>
                    </w:rPr>
                    <w:t>תשומות השכלה גבוהה</w:t>
                  </w:r>
                </w:p>
              </w:txbxContent>
            </v:textbox>
            <w10:anchorlock/>
          </v:rect>
        </w:pict>
      </w:r>
      <w:r w:rsidR="0071272E">
        <w:rPr>
          <w:rStyle w:val="big-number"/>
          <w:rFonts w:cs="Miriam" w:hint="cs"/>
          <w:rtl/>
        </w:rPr>
        <w:t>8</w:t>
      </w:r>
      <w:r>
        <w:rPr>
          <w:rStyle w:val="big-number"/>
          <w:rFonts w:cs="FrankRuehl"/>
          <w:sz w:val="26"/>
          <w:szCs w:val="26"/>
          <w:rtl/>
        </w:rPr>
        <w:t>.</w:t>
      </w:r>
      <w:r>
        <w:rPr>
          <w:rStyle w:val="big-number"/>
          <w:rFonts w:cs="FrankRuehl"/>
          <w:sz w:val="26"/>
          <w:szCs w:val="26"/>
          <w:rtl/>
        </w:rPr>
        <w:tab/>
      </w:r>
      <w:r w:rsidR="00E27764">
        <w:rPr>
          <w:rStyle w:val="default"/>
          <w:rFonts w:cs="FrankRuehl" w:hint="cs"/>
          <w:rtl/>
        </w:rPr>
        <w:t xml:space="preserve">התקשרות מוסד בחוזה לביצוע עסקה בטובין, לביצוע עבודה או לרכישת שירותים, אינה טעונה מכרז, אם היא התקשרות לרכישת מכשור מדעי, ספרות מדעית, ציוד מדעי וחומרים המשמשים לפעילות השכלה גבוהה ושירותים החיוניים למחקר (בפסקה זו </w:t>
      </w:r>
      <w:r w:rsidR="00E27764">
        <w:rPr>
          <w:rStyle w:val="default"/>
          <w:rFonts w:cs="FrankRuehl"/>
          <w:rtl/>
        </w:rPr>
        <w:t>–</w:t>
      </w:r>
      <w:r w:rsidR="00E27764">
        <w:rPr>
          <w:rStyle w:val="default"/>
          <w:rFonts w:cs="FrankRuehl" w:hint="cs"/>
          <w:rtl/>
        </w:rPr>
        <w:t xml:space="preserve"> תשומות השכלה גבוהה), הנדרשים בשל מאפייניהם הרלוונטיים לצורך פעילות ההשכלה הגבוהה, לרבות בשל צורך לשמור על אמינות, אחידות או רציפות במחקר ואם נערכה בהתאם לכללים שקבעו היועץ המשפטי של המוסד להשכלה גבוהה וחשב המוסד, או שקבעה הנהלת המוסד באישור ועדת הביקורת שלה, הכוללים, בין השאר, הוראות המונעות תלות בספק של מי שעושה שימוש בפועל באותן תשומות השכלה גבוהה, ובלבד ששווייה של התקשות כאמור לרכישת ספרות מדעית או של הזמנה בודדת של חומרים אינו עולה על 500,000 שקלים חדשים.</w:t>
      </w:r>
    </w:p>
    <w:p w:rsidR="00CC74B3" w:rsidRDefault="00CC74B3" w:rsidP="001B50AE">
      <w:pPr>
        <w:pStyle w:val="P00"/>
        <w:spacing w:before="72"/>
        <w:ind w:left="0" w:right="1134"/>
        <w:rPr>
          <w:rStyle w:val="default"/>
          <w:rFonts w:cs="FrankRuehl" w:hint="cs"/>
          <w:rtl/>
        </w:rPr>
      </w:pPr>
      <w:bookmarkStart w:id="24" w:name="Seif9"/>
      <w:bookmarkEnd w:id="24"/>
      <w:r>
        <w:rPr>
          <w:rFonts w:cs="Miriam"/>
          <w:lang w:val="he-IL"/>
        </w:rPr>
        <w:pict>
          <v:rect id="_x0000_s2251" style="position:absolute;left:0;text-align:left;margin-left:464.35pt;margin-top:7.1pt;width:75.05pt;height:16.95pt;z-index:251624448" o:allowincell="f" filled="f" stroked="f" strokecolor="lime" strokeweight=".25pt">
            <v:textbox style="mso-next-textbox:#_x0000_s2251" inset="0,0,0,0">
              <w:txbxContent>
                <w:p w:rsidR="00404E7F" w:rsidRDefault="00404E7F" w:rsidP="00CC74B3">
                  <w:pPr>
                    <w:spacing w:line="160" w:lineRule="exact"/>
                    <w:rPr>
                      <w:rFonts w:cs="Miriam" w:hint="cs"/>
                      <w:noProof/>
                      <w:sz w:val="18"/>
                      <w:szCs w:val="18"/>
                      <w:rtl/>
                    </w:rPr>
                  </w:pPr>
                  <w:r>
                    <w:rPr>
                      <w:rFonts w:cs="Miriam" w:hint="cs"/>
                      <w:sz w:val="18"/>
                      <w:szCs w:val="18"/>
                      <w:rtl/>
                    </w:rPr>
                    <w:t>התקשרות עם בעל מקצוע מומחה</w:t>
                  </w:r>
                </w:p>
              </w:txbxContent>
            </v:textbox>
            <w10:anchorlock/>
          </v:rect>
        </w:pict>
      </w:r>
      <w:r w:rsidR="00E27764">
        <w:rPr>
          <w:rStyle w:val="big-number"/>
          <w:rFonts w:cs="Miriam" w:hint="cs"/>
          <w:rtl/>
        </w:rPr>
        <w:t>9</w:t>
      </w:r>
      <w:r>
        <w:rPr>
          <w:rStyle w:val="big-number"/>
          <w:rFonts w:cs="FrankRuehl"/>
          <w:sz w:val="26"/>
          <w:szCs w:val="26"/>
          <w:rtl/>
        </w:rPr>
        <w:t>.</w:t>
      </w:r>
      <w:r>
        <w:rPr>
          <w:rStyle w:val="big-number"/>
          <w:rFonts w:cs="FrankRuehl"/>
          <w:sz w:val="26"/>
          <w:szCs w:val="26"/>
          <w:rtl/>
        </w:rPr>
        <w:tab/>
      </w:r>
      <w:r w:rsidR="001B50AE">
        <w:rPr>
          <w:rStyle w:val="default"/>
          <w:rFonts w:cs="FrankRuehl" w:hint="cs"/>
          <w:rtl/>
        </w:rPr>
        <w:t>(א)</w:t>
      </w:r>
      <w:r w:rsidR="001B50AE">
        <w:rPr>
          <w:rStyle w:val="default"/>
          <w:rFonts w:cs="FrankRuehl" w:hint="cs"/>
          <w:rtl/>
        </w:rPr>
        <w:tab/>
        <w:t>התקשרות מוסד לביצוע עבודה או לרכישת שירותים אינה טעונה מכרז אם היא אחת מאלה:</w:t>
      </w:r>
    </w:p>
    <w:p w:rsidR="001B50AE" w:rsidRDefault="001B50AE" w:rsidP="001B50A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התקשרות לביצוע עבודה מקצועית הדורשת ידע ומומחיות מיוחדים, במקצועות התכנון, העיצוב, הגרפיקה, ההנדסה, האדריכלות, המדידה, הרפואה או שמאות המקרקעין, למעט התקשרות עם אדריכל לתכנון מבנה ציבור אשר יש בתכנונו עניין אדירכלי-ציבורי;</w:t>
      </w:r>
    </w:p>
    <w:p w:rsidR="001B50AE" w:rsidRDefault="001B50AE" w:rsidP="001B50A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התקשרות לביצוע עבודה הדורשת יחסי אמון מיוחדים, לרבות עריכת דין, ראיית חשבון, בוררות, ייעוץ או ביצוע מחקר;</w:t>
      </w:r>
    </w:p>
    <w:p w:rsidR="001B50AE" w:rsidRDefault="001B50AE" w:rsidP="001B50A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התקשרות לביצוע עבודה מדעית או ספרותית או עבודה שעניינה מחקר או פיתוח;</w:t>
      </w:r>
    </w:p>
    <w:p w:rsidR="001B50AE" w:rsidRDefault="001B50AE" w:rsidP="001B50A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התקשרות בתחום רכישת השכלה או הכשרה מקצועית.</w:t>
      </w:r>
    </w:p>
    <w:p w:rsidR="001B50AE" w:rsidRDefault="001B50AE" w:rsidP="001B50A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מכרז להתקשרות עם אדריכל לתכנון מבנה ציבור אשר יש בתכנונו עניין אדריכלי-ציבורי, יכול שייעשה לפי סדרים וכללים שייקבעו בידי ועדת המכרזים, על אף האמור בתקנות אלה.</w:t>
      </w:r>
    </w:p>
    <w:p w:rsidR="001B50AE" w:rsidRDefault="001B50AE" w:rsidP="001B50A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התקשרות לפי תקנת משנה (א) יחולו ההוראות האלה:</w:t>
      </w:r>
    </w:p>
    <w:p w:rsidR="001B50AE" w:rsidRDefault="009C7BE4" w:rsidP="009C7BE4">
      <w:pPr>
        <w:pStyle w:val="P00"/>
        <w:spacing w:before="72"/>
        <w:ind w:left="1021" w:right="1134"/>
        <w:rPr>
          <w:rStyle w:val="default"/>
          <w:rFonts w:cs="FrankRuehl" w:hint="cs"/>
          <w:rtl/>
        </w:rPr>
      </w:pPr>
      <w:r>
        <w:rPr>
          <w:rFonts w:cs="FrankRuehl" w:hint="cs"/>
          <w:sz w:val="26"/>
          <w:rtl/>
          <w:lang w:eastAsia="en-US"/>
        </w:rPr>
        <w:pict>
          <v:shape id="_x0000_s2344" type="#_x0000_t202" style="position:absolute;left:0;text-align:left;margin-left:470.35pt;margin-top:7.1pt;width:1in;height:9pt;z-index:251685888" filled="f" stroked="f">
            <v:textbox inset="1mm,0,1mm,0">
              <w:txbxContent>
                <w:p w:rsidR="009C7BE4" w:rsidRDefault="009C7BE4" w:rsidP="009C7BE4">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1B50AE">
        <w:rPr>
          <w:rStyle w:val="default"/>
          <w:rFonts w:cs="FrankRuehl" w:hint="cs"/>
          <w:rtl/>
        </w:rPr>
        <w:t>(1)</w:t>
      </w:r>
      <w:r w:rsidR="001B50AE">
        <w:rPr>
          <w:rStyle w:val="default"/>
          <w:rFonts w:cs="FrankRuehl" w:hint="cs"/>
          <w:rtl/>
        </w:rPr>
        <w:tab/>
        <w:t>התקשרות כאמור בתקנת משנה (א) תיעשה, ככל הניתן, בדרך של פנייה תחרותית לקבלת הצעות, לפי תקנת משנה (ד);</w:t>
      </w:r>
    </w:p>
    <w:p w:rsidR="001B50AE" w:rsidRDefault="001B50AE" w:rsidP="001B50A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קבעה ועדת המכרזים, לאחר שבחנה את האפשרות לערוך את ההתקשרות בדרך של פנייה תחרותית לקבלת הצעות, כי בנסיבות העניין אין זה אפשרי ומוצדק לערוך את ההתקשרות בדרך זו, תערוך ועדת המכרזים את ההתקשרות לאחר בדיקת כמה הצעות הבאות בחשבון, כאמור בתקנת משנה (ה);</w:t>
      </w:r>
    </w:p>
    <w:p w:rsidR="001B50AE" w:rsidRDefault="001B50AE" w:rsidP="001B50A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קביעה של ועדת המכרזים כאמור בפסקה (2) </w:t>
      </w:r>
      <w:r>
        <w:rPr>
          <w:rStyle w:val="default"/>
          <w:rFonts w:cs="FrankRuehl"/>
          <w:rtl/>
        </w:rPr>
        <w:t>–</w:t>
      </w:r>
      <w:r>
        <w:rPr>
          <w:rStyle w:val="default"/>
          <w:rFonts w:cs="FrankRuehl" w:hint="cs"/>
          <w:rtl/>
        </w:rPr>
        <w:t xml:space="preserve"> אם קיימת רשימת מציעים של המוסד לאותו עניין, תתקבל מטעמים מיוחדים שיירשמו;</w:t>
      </w:r>
    </w:p>
    <w:p w:rsidR="001B50AE" w:rsidRDefault="009C7BE4" w:rsidP="009C7BE4">
      <w:pPr>
        <w:pStyle w:val="P00"/>
        <w:spacing w:before="72"/>
        <w:ind w:left="1021" w:right="1134"/>
        <w:rPr>
          <w:rStyle w:val="default"/>
          <w:rFonts w:cs="FrankRuehl" w:hint="cs"/>
          <w:rtl/>
        </w:rPr>
      </w:pPr>
      <w:r>
        <w:rPr>
          <w:rFonts w:cs="FrankRuehl" w:hint="cs"/>
          <w:sz w:val="26"/>
          <w:rtl/>
          <w:lang w:eastAsia="en-US"/>
        </w:rPr>
        <w:pict>
          <v:shape id="_x0000_s2347" type="#_x0000_t202" style="position:absolute;left:0;text-align:left;margin-left:470.35pt;margin-top:7.1pt;width:1in;height:9pt;z-index:251686912" filled="f" stroked="f">
            <v:textbox inset="1mm,0,1mm,0">
              <w:txbxContent>
                <w:p w:rsidR="009C7BE4" w:rsidRDefault="009C7BE4" w:rsidP="009C7BE4">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1B50AE">
        <w:rPr>
          <w:rStyle w:val="default"/>
          <w:rFonts w:cs="FrankRuehl" w:hint="cs"/>
          <w:rtl/>
        </w:rPr>
        <w:t>(4)</w:t>
      </w:r>
      <w:r w:rsidR="001B50AE">
        <w:rPr>
          <w:rStyle w:val="default"/>
          <w:rFonts w:cs="FrankRuehl" w:hint="cs"/>
          <w:rtl/>
        </w:rPr>
        <w:tab/>
        <w:t xml:space="preserve">תקנת משנה זו לא תחול על התקשרות עם בורר שמתמנה להכריע במחלוקת עם צד ג', </w:t>
      </w:r>
      <w:r w:rsidRPr="009C7BE4">
        <w:rPr>
          <w:rStyle w:val="default"/>
          <w:rFonts w:cs="FrankRuehl" w:hint="cs"/>
          <w:rtl/>
        </w:rPr>
        <w:t>מגשר או מומחה שהתמנה מטעם בית המשפט ובלבד שהבורר, המגשר או המומחה הם בעלי כישורים, ניסיון ומוניטין מובהקים בתחומם</w:t>
      </w:r>
      <w:r w:rsidR="001B50AE">
        <w:rPr>
          <w:rStyle w:val="default"/>
          <w:rFonts w:cs="FrankRuehl" w:hint="cs"/>
          <w:rtl/>
        </w:rPr>
        <w:t>.</w:t>
      </w:r>
    </w:p>
    <w:p w:rsidR="001B50AE" w:rsidRDefault="001B50AE" w:rsidP="001B50A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פנייה תחרותית לקבלת הצעות תיערך כך:</w:t>
      </w:r>
    </w:p>
    <w:p w:rsidR="001B50AE" w:rsidRDefault="001B50AE" w:rsidP="001B50A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ועדת המכרזים תבדוק כמה הצעות הבאות בחשבון מתוך רשימת המציעים, לפי תקנה 20, ועל פי אמות מידה כאמור בתקנה 39, לרבות מחיר ההצעה; פנייה תחרותית לקבלת הצעות אפשר שתיעשה בהליך עם בחינה דו-שלבית, ויחולו בהתאמה, הוראות תקנה 27;</w:t>
      </w:r>
    </w:p>
    <w:p w:rsidR="001B50AE" w:rsidRDefault="009C7BE4" w:rsidP="009C7BE4">
      <w:pPr>
        <w:pStyle w:val="P00"/>
        <w:spacing w:before="72"/>
        <w:ind w:left="1021" w:right="1134"/>
        <w:rPr>
          <w:rStyle w:val="default"/>
          <w:rFonts w:cs="FrankRuehl" w:hint="cs"/>
          <w:rtl/>
        </w:rPr>
      </w:pPr>
      <w:r>
        <w:rPr>
          <w:rFonts w:cs="FrankRuehl" w:hint="cs"/>
          <w:sz w:val="26"/>
          <w:rtl/>
          <w:lang w:eastAsia="en-US"/>
        </w:rPr>
        <w:pict>
          <v:shape id="_x0000_s2350" type="#_x0000_t202" style="position:absolute;left:0;text-align:left;margin-left:470.35pt;margin-top:7.1pt;width:1in;height:9pt;z-index:251687936" filled="f" stroked="f">
            <v:textbox inset="1mm,0,1mm,0">
              <w:txbxContent>
                <w:p w:rsidR="009C7BE4" w:rsidRDefault="009C7BE4" w:rsidP="009C7BE4">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1B50AE">
        <w:rPr>
          <w:rStyle w:val="default"/>
          <w:rFonts w:cs="FrankRuehl" w:hint="cs"/>
          <w:rtl/>
        </w:rPr>
        <w:t>(2)</w:t>
      </w:r>
      <w:r w:rsidR="001B50AE">
        <w:rPr>
          <w:rStyle w:val="default"/>
          <w:rFonts w:cs="FrankRuehl" w:hint="cs"/>
          <w:rtl/>
        </w:rPr>
        <w:tab/>
        <w:t xml:space="preserve">אם בעקבות הפנייה לקבלת הצעות הוגשו פחות משלוש הצעות, ועדת המכרזים לא תפתח את ההצעות אלא תשיבן למציעים, ותערוך פנייה נוספת לכל המציעים שאליהם פנו מלכתחילה או לכל המציעים שהשיבו לפנייה הראשונה, כפי שתחליט ועדת המכרזים, וכן לחמישה מציעים נוספים לפחות או לכל המציעים </w:t>
      </w:r>
      <w:r>
        <w:rPr>
          <w:rStyle w:val="default"/>
          <w:rFonts w:cs="FrankRuehl" w:hint="cs"/>
          <w:rtl/>
        </w:rPr>
        <w:t>ברשימת</w:t>
      </w:r>
      <w:r w:rsidR="001B50AE">
        <w:rPr>
          <w:rStyle w:val="default"/>
          <w:rFonts w:cs="FrankRuehl" w:hint="cs"/>
          <w:rtl/>
        </w:rPr>
        <w:t xml:space="preserve"> המציעים לאותו סוג של התקשרויות, לפי הנמוך מביניהם; ועדת המכרזים רשאית שלא לערוך פנייה נוספת אם הפנייה המקורית היתה לעשרה ספקים לפחות, או באישור ועדת הפטור אם ראתה שאין בכך תועלת בנסיבות העניין.</w:t>
      </w:r>
    </w:p>
    <w:p w:rsidR="001B50AE" w:rsidRDefault="001B50AE" w:rsidP="001B50AE">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בדיקת כמה הצעות הבאות בחשבון תיערך כך:</w:t>
      </w:r>
    </w:p>
    <w:p w:rsidR="001B50AE" w:rsidRDefault="001B50AE" w:rsidP="001B50A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ועדת המכרזים ועדת המכרזים תערוך פנייה לקבלת הצעות, ככל הניתן, בסבב מחזורי, באופן הוגן והמעניק את מרב היתרונות למוסד;</w:t>
      </w:r>
    </w:p>
    <w:p w:rsidR="001B50AE" w:rsidRDefault="001B50AE" w:rsidP="001B50A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בפנייה יצוינו פרטים לעניין אמות המידה המנויות בתקנה 39, כולן או חלקן, שלפיהן תיבחר ההצעה הזוכה.</w:t>
      </w:r>
    </w:p>
    <w:p w:rsidR="001B50AE" w:rsidRDefault="001B50AE" w:rsidP="001B50AE">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ועדת המכרזים רשאית לערוך הסכם מסגרת עם בעל מקצוע מומחה, כאמור בתקנת משנה (א), שלא בעקבות מכרז, אם נעשה בעקבות פנייה תחרותית לקבלת הצעות, ונתקיימו בהסכם המסגרת כל אלה:</w:t>
      </w:r>
    </w:p>
    <w:p w:rsidR="001B50AE" w:rsidRDefault="001B50AE" w:rsidP="00A40B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ההסכם הוא לתקופה מצטברת שלא תעלה על 5 שנים, ובשווי התקשרות מצטבר שלא יעלה על 4,000,000 שקלים חדשים;</w:t>
      </w:r>
    </w:p>
    <w:p w:rsidR="001B50AE" w:rsidRDefault="001B50AE" w:rsidP="00A40B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A40B66">
        <w:rPr>
          <w:rStyle w:val="default"/>
          <w:rFonts w:cs="FrankRuehl" w:hint="cs"/>
          <w:rtl/>
        </w:rPr>
        <w:t>ההסכם נערך לתחומי פעילות מוגדרים;</w:t>
      </w:r>
    </w:p>
    <w:p w:rsidR="00A40B66" w:rsidRDefault="00A40B66" w:rsidP="00A40B66">
      <w:pPr>
        <w:pStyle w:val="P00"/>
        <w:spacing w:before="72"/>
        <w:ind w:left="1021" w:right="1134"/>
        <w:rPr>
          <w:rStyle w:val="default"/>
          <w:rFonts w:cs="FrankRuehl" w:hint="cs"/>
          <w:rtl/>
        </w:rPr>
      </w:pPr>
      <w:r>
        <w:rPr>
          <w:rStyle w:val="default"/>
          <w:rFonts w:cs="FrankRuehl" w:hint="cs"/>
          <w:rtl/>
        </w:rPr>
        <w:t xml:space="preserve">לעניין זה, "תקופה מצטברת" ו"שווי התקשרות מצטבר" </w:t>
      </w:r>
      <w:r>
        <w:rPr>
          <w:rStyle w:val="default"/>
          <w:rFonts w:cs="FrankRuehl"/>
          <w:rtl/>
        </w:rPr>
        <w:t>–</w:t>
      </w:r>
      <w:r>
        <w:rPr>
          <w:rStyle w:val="default"/>
          <w:rFonts w:cs="FrankRuehl" w:hint="cs"/>
          <w:rtl/>
        </w:rPr>
        <w:t xml:space="preserve"> לרבות כל זכות ברירה וכל הארכה לפי תקנה 3(4);</w:t>
      </w:r>
    </w:p>
    <w:p w:rsidR="00A40B66" w:rsidRDefault="00A40B66" w:rsidP="001B50AE">
      <w:pPr>
        <w:pStyle w:val="P00"/>
        <w:spacing w:before="72"/>
        <w:ind w:left="0" w:right="1134"/>
        <w:rPr>
          <w:rStyle w:val="default"/>
          <w:rFonts w:cs="FrankRuehl" w:hint="cs"/>
          <w:rtl/>
        </w:rPr>
      </w:pPr>
      <w:r>
        <w:rPr>
          <w:rStyle w:val="default"/>
          <w:rFonts w:cs="FrankRuehl" w:hint="cs"/>
          <w:rtl/>
        </w:rPr>
        <w:t>על כל הזמנה של עבודה או שירותים במסגרת התקשרות המסגרת, תדווח היחידה המזמינה לוועדת המכרזים.</w:t>
      </w:r>
    </w:p>
    <w:p w:rsidR="003907D1" w:rsidRPr="00F654A1" w:rsidRDefault="003907D1" w:rsidP="003907D1">
      <w:pPr>
        <w:pStyle w:val="P00"/>
        <w:spacing w:before="0"/>
        <w:ind w:left="0" w:right="1134"/>
        <w:rPr>
          <w:rStyle w:val="default"/>
          <w:rFonts w:cs="FrankRuehl" w:hint="cs"/>
          <w:vanish/>
          <w:color w:val="FF0000"/>
          <w:sz w:val="20"/>
          <w:szCs w:val="20"/>
          <w:shd w:val="clear" w:color="auto" w:fill="FFFF99"/>
          <w:rtl/>
        </w:rPr>
      </w:pPr>
      <w:bookmarkStart w:id="25" w:name="Rov71"/>
      <w:r w:rsidRPr="00F654A1">
        <w:rPr>
          <w:rStyle w:val="default"/>
          <w:rFonts w:cs="FrankRuehl" w:hint="cs"/>
          <w:vanish/>
          <w:color w:val="FF0000"/>
          <w:sz w:val="20"/>
          <w:szCs w:val="20"/>
          <w:shd w:val="clear" w:color="auto" w:fill="FFFF99"/>
          <w:rtl/>
        </w:rPr>
        <w:t>מיום 20.6.2016</w:t>
      </w:r>
    </w:p>
    <w:p w:rsidR="003907D1" w:rsidRPr="00F654A1" w:rsidRDefault="003907D1" w:rsidP="003907D1">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3907D1" w:rsidRPr="00F654A1" w:rsidRDefault="003907D1" w:rsidP="003907D1">
      <w:pPr>
        <w:pStyle w:val="P00"/>
        <w:spacing w:before="0"/>
        <w:ind w:left="0" w:right="1134"/>
        <w:rPr>
          <w:rStyle w:val="default"/>
          <w:rFonts w:cs="FrankRuehl" w:hint="cs"/>
          <w:vanish/>
          <w:sz w:val="20"/>
          <w:szCs w:val="20"/>
          <w:shd w:val="clear" w:color="auto" w:fill="FFFF99"/>
          <w:rtl/>
        </w:rPr>
      </w:pPr>
      <w:hyperlink r:id="rId22"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1429</w:t>
      </w:r>
    </w:p>
    <w:p w:rsidR="003907D1" w:rsidRPr="00F654A1" w:rsidRDefault="003907D1" w:rsidP="003907D1">
      <w:pPr>
        <w:pStyle w:val="P00"/>
        <w:ind w:left="0"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ab/>
        <w:t>(ג)</w:t>
      </w:r>
      <w:r w:rsidRPr="00F654A1">
        <w:rPr>
          <w:rStyle w:val="default"/>
          <w:rFonts w:cs="FrankRuehl" w:hint="cs"/>
          <w:vanish/>
          <w:sz w:val="22"/>
          <w:szCs w:val="22"/>
          <w:shd w:val="clear" w:color="auto" w:fill="FFFF99"/>
          <w:rtl/>
        </w:rPr>
        <w:tab/>
        <w:t>על התקשרות לפי תקנת משנה (א) יחולו ההוראות האלה:</w:t>
      </w:r>
    </w:p>
    <w:p w:rsidR="003907D1" w:rsidRPr="00F654A1" w:rsidRDefault="003907D1" w:rsidP="003907D1">
      <w:pPr>
        <w:pStyle w:val="P00"/>
        <w:spacing w:before="0"/>
        <w:ind w:left="1021"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(1)</w:t>
      </w:r>
      <w:r w:rsidRPr="00F654A1">
        <w:rPr>
          <w:rStyle w:val="default"/>
          <w:rFonts w:cs="FrankRuehl" w:hint="cs"/>
          <w:vanish/>
          <w:sz w:val="22"/>
          <w:szCs w:val="22"/>
          <w:shd w:val="clear" w:color="auto" w:fill="FFFF99"/>
          <w:rtl/>
        </w:rPr>
        <w:tab/>
        <w:t xml:space="preserve">התקשרות כאמור בתקנת משנה (א) </w:t>
      </w:r>
      <w:r w:rsidRPr="00F654A1">
        <w:rPr>
          <w:rStyle w:val="default"/>
          <w:rFonts w:cs="FrankRuehl" w:hint="cs"/>
          <w:strike/>
          <w:vanish/>
          <w:sz w:val="22"/>
          <w:szCs w:val="22"/>
          <w:shd w:val="clear" w:color="auto" w:fill="FFFF99"/>
          <w:rtl/>
        </w:rPr>
        <w:t>המבוצעת שלא בדרך של מכרז</w:t>
      </w:r>
      <w:r w:rsidRPr="00F654A1">
        <w:rPr>
          <w:rStyle w:val="default"/>
          <w:rFonts w:cs="FrankRuehl" w:hint="cs"/>
          <w:vanish/>
          <w:sz w:val="22"/>
          <w:szCs w:val="22"/>
          <w:shd w:val="clear" w:color="auto" w:fill="FFFF99"/>
          <w:rtl/>
        </w:rPr>
        <w:t xml:space="preserve"> תיעשה, ככל הניתן, בדרך של פנייה תחרותית לקבלת הצעות, לפי תקנת משנה (ד);</w:t>
      </w:r>
    </w:p>
    <w:p w:rsidR="003907D1" w:rsidRPr="00F654A1" w:rsidRDefault="003907D1" w:rsidP="003907D1">
      <w:pPr>
        <w:pStyle w:val="P00"/>
        <w:spacing w:before="0"/>
        <w:ind w:left="1021"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(2)</w:t>
      </w:r>
      <w:r w:rsidRPr="00F654A1">
        <w:rPr>
          <w:rStyle w:val="default"/>
          <w:rFonts w:cs="FrankRuehl" w:hint="cs"/>
          <w:vanish/>
          <w:sz w:val="22"/>
          <w:szCs w:val="22"/>
          <w:shd w:val="clear" w:color="auto" w:fill="FFFF99"/>
          <w:rtl/>
        </w:rPr>
        <w:tab/>
        <w:t>קבעה ועדת המכרזים, לאחר שבחנה את האפשרות לערוך את ההתקשרות בדרך של פנייה תחרותית לקבלת הצעות, כי בנסיבות העניין אין זה אפשרי ומוצדק לערוך את ההתקשרות בדרך זו, תערוך ועדת המכרזים את ההתקשרות לאחר בדיקת כמה הצעות הבאות בחשבון, כאמור בתקנת משנה (ה);</w:t>
      </w:r>
    </w:p>
    <w:p w:rsidR="003907D1" w:rsidRPr="00F654A1" w:rsidRDefault="003907D1" w:rsidP="003907D1">
      <w:pPr>
        <w:pStyle w:val="P00"/>
        <w:spacing w:before="0"/>
        <w:ind w:left="1021"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(3)</w:t>
      </w:r>
      <w:r w:rsidRPr="00F654A1">
        <w:rPr>
          <w:rStyle w:val="default"/>
          <w:rFonts w:cs="FrankRuehl" w:hint="cs"/>
          <w:vanish/>
          <w:sz w:val="22"/>
          <w:szCs w:val="22"/>
          <w:shd w:val="clear" w:color="auto" w:fill="FFFF99"/>
          <w:rtl/>
        </w:rPr>
        <w:tab/>
        <w:t xml:space="preserve">קביעה של ועדת המכרזים כאמור בפסקה (2) </w:t>
      </w:r>
      <w:r w:rsidRPr="00F654A1">
        <w:rPr>
          <w:rStyle w:val="default"/>
          <w:rFonts w:cs="FrankRuehl"/>
          <w:vanish/>
          <w:sz w:val="22"/>
          <w:szCs w:val="22"/>
          <w:shd w:val="clear" w:color="auto" w:fill="FFFF99"/>
          <w:rtl/>
        </w:rPr>
        <w:t>–</w:t>
      </w:r>
      <w:r w:rsidRPr="00F654A1">
        <w:rPr>
          <w:rStyle w:val="default"/>
          <w:rFonts w:cs="FrankRuehl" w:hint="cs"/>
          <w:vanish/>
          <w:sz w:val="22"/>
          <w:szCs w:val="22"/>
          <w:shd w:val="clear" w:color="auto" w:fill="FFFF99"/>
          <w:rtl/>
        </w:rPr>
        <w:t xml:space="preserve"> אם קיימת רשימת מציעים של המוסד לאותו עניין, תתקבל מטעמים מיוחדים שיירשמו;</w:t>
      </w:r>
    </w:p>
    <w:p w:rsidR="003907D1" w:rsidRPr="00F654A1" w:rsidRDefault="003907D1" w:rsidP="003907D1">
      <w:pPr>
        <w:pStyle w:val="P00"/>
        <w:spacing w:before="0"/>
        <w:ind w:left="1021"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(4)</w:t>
      </w:r>
      <w:r w:rsidRPr="00F654A1">
        <w:rPr>
          <w:rStyle w:val="default"/>
          <w:rFonts w:cs="FrankRuehl" w:hint="cs"/>
          <w:vanish/>
          <w:sz w:val="22"/>
          <w:szCs w:val="22"/>
          <w:shd w:val="clear" w:color="auto" w:fill="FFFF99"/>
          <w:rtl/>
        </w:rPr>
        <w:tab/>
        <w:t xml:space="preserve">תקנת משנה זו לא תחול על התקשרות עם בורר שמתמנה להכריע במחלוקת עם צד ג', </w:t>
      </w:r>
      <w:r w:rsidRPr="00F654A1">
        <w:rPr>
          <w:rStyle w:val="default"/>
          <w:rFonts w:cs="FrankRuehl" w:hint="cs"/>
          <w:strike/>
          <w:vanish/>
          <w:sz w:val="22"/>
          <w:szCs w:val="22"/>
          <w:shd w:val="clear" w:color="auto" w:fill="FFFF99"/>
          <w:rtl/>
        </w:rPr>
        <w:t>ובלבד שהבורר הוא בעל כישורים, ניסיון ומוניטין מובהקים בתחומו</w:t>
      </w:r>
      <w:r w:rsidR="009C7BE4" w:rsidRPr="00F654A1">
        <w:rPr>
          <w:rStyle w:val="default"/>
          <w:rFonts w:cs="FrankRuehl" w:hint="cs"/>
          <w:vanish/>
          <w:sz w:val="22"/>
          <w:szCs w:val="22"/>
          <w:shd w:val="clear" w:color="auto" w:fill="FFFF99"/>
          <w:rtl/>
        </w:rPr>
        <w:t xml:space="preserve"> </w:t>
      </w:r>
      <w:r w:rsidR="009C7BE4" w:rsidRPr="00F654A1">
        <w:rPr>
          <w:rStyle w:val="default"/>
          <w:rFonts w:cs="FrankRuehl" w:hint="cs"/>
          <w:vanish/>
          <w:sz w:val="22"/>
          <w:szCs w:val="22"/>
          <w:u w:val="single"/>
          <w:shd w:val="clear" w:color="auto" w:fill="FFFF99"/>
          <w:rtl/>
        </w:rPr>
        <w:t>מגשר או מומחה שהתמנה מטעם בית המשפט ובלבד שהבורר, המגשר או המומחה הם בעלי כישורים, ניסיון ומוניטין מובהקים בתחומם</w:t>
      </w:r>
      <w:r w:rsidRPr="00F654A1">
        <w:rPr>
          <w:rStyle w:val="default"/>
          <w:rFonts w:cs="FrankRuehl" w:hint="cs"/>
          <w:vanish/>
          <w:sz w:val="22"/>
          <w:szCs w:val="22"/>
          <w:shd w:val="clear" w:color="auto" w:fill="FFFF99"/>
          <w:rtl/>
        </w:rPr>
        <w:t>.</w:t>
      </w:r>
    </w:p>
    <w:p w:rsidR="003907D1" w:rsidRPr="00F654A1" w:rsidRDefault="003907D1" w:rsidP="003907D1">
      <w:pPr>
        <w:pStyle w:val="P00"/>
        <w:spacing w:before="0"/>
        <w:ind w:left="0"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ab/>
        <w:t>(ד)</w:t>
      </w:r>
      <w:r w:rsidRPr="00F654A1">
        <w:rPr>
          <w:rStyle w:val="default"/>
          <w:rFonts w:cs="FrankRuehl" w:hint="cs"/>
          <w:vanish/>
          <w:sz w:val="22"/>
          <w:szCs w:val="22"/>
          <w:shd w:val="clear" w:color="auto" w:fill="FFFF99"/>
          <w:rtl/>
        </w:rPr>
        <w:tab/>
        <w:t>פנייה תחרותית לקבלת הצעות תיערך כך:</w:t>
      </w:r>
    </w:p>
    <w:p w:rsidR="003907D1" w:rsidRPr="00F654A1" w:rsidRDefault="003907D1" w:rsidP="003907D1">
      <w:pPr>
        <w:pStyle w:val="P00"/>
        <w:spacing w:before="0"/>
        <w:ind w:left="1021"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(1)</w:t>
      </w:r>
      <w:r w:rsidRPr="00F654A1">
        <w:rPr>
          <w:rStyle w:val="default"/>
          <w:rFonts w:cs="FrankRuehl" w:hint="cs"/>
          <w:vanish/>
          <w:sz w:val="22"/>
          <w:szCs w:val="22"/>
          <w:shd w:val="clear" w:color="auto" w:fill="FFFF99"/>
          <w:rtl/>
        </w:rPr>
        <w:tab/>
        <w:t>ועדת המכרזים תבדוק כמה הצעות הבאות בחשבון מתוך רשימת המציעים, לפי תקנה 20, ועל פי אמות מידה כאמור בתקנה 39, לרבות מחיר ההצעה; פנייה תחרותית לקבלת הצעות אפשר שתיעשה בהליך עם בחינה דו-שלבית, ויחולו בהתאמה, הוראות תקנה 27;</w:t>
      </w:r>
    </w:p>
    <w:p w:rsidR="003907D1" w:rsidRPr="009C7BE4" w:rsidRDefault="003907D1" w:rsidP="009C7BE4">
      <w:pPr>
        <w:pStyle w:val="P00"/>
        <w:spacing w:before="0"/>
        <w:ind w:left="1021" w:right="1134"/>
        <w:rPr>
          <w:rStyle w:val="default"/>
          <w:rFonts w:cs="FrankRuehl" w:hint="cs"/>
          <w:sz w:val="2"/>
          <w:szCs w:val="2"/>
          <w:rtl/>
        </w:rPr>
      </w:pPr>
      <w:r w:rsidRPr="00F654A1">
        <w:rPr>
          <w:rStyle w:val="default"/>
          <w:rFonts w:cs="FrankRuehl" w:hint="cs"/>
          <w:vanish/>
          <w:sz w:val="22"/>
          <w:szCs w:val="22"/>
          <w:shd w:val="clear" w:color="auto" w:fill="FFFF99"/>
          <w:rtl/>
        </w:rPr>
        <w:t>(2)</w:t>
      </w:r>
      <w:r w:rsidRPr="00F654A1">
        <w:rPr>
          <w:rStyle w:val="default"/>
          <w:rFonts w:cs="FrankRuehl" w:hint="cs"/>
          <w:vanish/>
          <w:sz w:val="22"/>
          <w:szCs w:val="22"/>
          <w:shd w:val="clear" w:color="auto" w:fill="FFFF99"/>
          <w:rtl/>
        </w:rPr>
        <w:tab/>
        <w:t xml:space="preserve">אם בעקבות הפנייה לקבלת הצעות הוגשו פחות משלוש הצעות, ועדת המכרזים לא תפתח את ההצעות אלא תשיבן למציעים, ותערוך פנייה נוספת לכל המציעים שאליהם פנו מלכתחילה או לכל המציעים שהשיבו לפנייה הראשונה, כפי שתחליט ועדת המכרזים, וכן לחמישה מציעים נוספים לפחות או לכל המציעים </w:t>
      </w:r>
      <w:r w:rsidRPr="00F654A1">
        <w:rPr>
          <w:rStyle w:val="default"/>
          <w:rFonts w:cs="FrankRuehl" w:hint="cs"/>
          <w:strike/>
          <w:vanish/>
          <w:sz w:val="22"/>
          <w:szCs w:val="22"/>
          <w:shd w:val="clear" w:color="auto" w:fill="FFFF99"/>
          <w:rtl/>
        </w:rPr>
        <w:t>במאגר</w:t>
      </w:r>
      <w:r w:rsidR="009C7BE4" w:rsidRPr="00F654A1">
        <w:rPr>
          <w:rStyle w:val="default"/>
          <w:rFonts w:cs="FrankRuehl" w:hint="cs"/>
          <w:vanish/>
          <w:sz w:val="22"/>
          <w:szCs w:val="22"/>
          <w:shd w:val="clear" w:color="auto" w:fill="FFFF99"/>
          <w:rtl/>
        </w:rPr>
        <w:t xml:space="preserve"> </w:t>
      </w:r>
      <w:r w:rsidR="009C7BE4" w:rsidRPr="00F654A1">
        <w:rPr>
          <w:rStyle w:val="default"/>
          <w:rFonts w:cs="FrankRuehl" w:hint="cs"/>
          <w:vanish/>
          <w:sz w:val="22"/>
          <w:szCs w:val="22"/>
          <w:u w:val="single"/>
          <w:shd w:val="clear" w:color="auto" w:fill="FFFF99"/>
          <w:rtl/>
        </w:rPr>
        <w:t>ברשימת</w:t>
      </w:r>
      <w:r w:rsidRPr="00F654A1">
        <w:rPr>
          <w:rStyle w:val="default"/>
          <w:rFonts w:cs="FrankRuehl" w:hint="cs"/>
          <w:vanish/>
          <w:sz w:val="22"/>
          <w:szCs w:val="22"/>
          <w:shd w:val="clear" w:color="auto" w:fill="FFFF99"/>
          <w:rtl/>
        </w:rPr>
        <w:t xml:space="preserve"> המציעים לאותו סוג של התקשרויות, לפי הנמוך מביניהם; ועדת המכרזים רשאית שלא לערוך פנייה נוספת אם הפנייה המקורית היתה לעשרה ספקים לפחות, או באישור ועדת הפטור אם ראתה שאין בכך תועלת בנסיבות העניין.</w:t>
      </w:r>
      <w:bookmarkEnd w:id="25"/>
    </w:p>
    <w:p w:rsidR="009C7BE4" w:rsidRDefault="009C7BE4" w:rsidP="00924EEB">
      <w:pPr>
        <w:pStyle w:val="P00"/>
        <w:spacing w:before="72"/>
        <w:ind w:left="0" w:right="1134"/>
        <w:rPr>
          <w:rStyle w:val="default"/>
          <w:rFonts w:cs="FrankRuehl" w:hint="cs"/>
          <w:rtl/>
        </w:rPr>
      </w:pPr>
      <w:bookmarkStart w:id="26" w:name="Seif52"/>
      <w:bookmarkEnd w:id="26"/>
      <w:r>
        <w:rPr>
          <w:rFonts w:cs="Miriam"/>
          <w:lang w:val="he-IL"/>
        </w:rPr>
        <w:pict>
          <v:rect id="_x0000_s2351" style="position:absolute;left:0;text-align:left;margin-left:464.35pt;margin-top:7.1pt;width:75.05pt;height:31.5pt;z-index:251688960" o:allowincell="f" filled="f" stroked="f" strokecolor="lime" strokeweight=".25pt">
            <v:textbox style="mso-next-textbox:#_x0000_s2351" inset="0,0,0,0">
              <w:txbxContent>
                <w:p w:rsidR="009C7BE4" w:rsidRDefault="009C7BE4" w:rsidP="009C7BE4">
                  <w:pPr>
                    <w:spacing w:line="160" w:lineRule="exact"/>
                    <w:rPr>
                      <w:rFonts w:cs="Miriam" w:hint="cs"/>
                      <w:sz w:val="18"/>
                      <w:szCs w:val="18"/>
                      <w:rtl/>
                    </w:rPr>
                  </w:pPr>
                  <w:r>
                    <w:rPr>
                      <w:rFonts w:cs="Miriam" w:hint="cs"/>
                      <w:sz w:val="18"/>
                      <w:szCs w:val="18"/>
                      <w:rtl/>
                    </w:rPr>
                    <w:t>התקשרות עם מתכננים</w:t>
                  </w:r>
                </w:p>
                <w:p w:rsidR="009C7BE4" w:rsidRDefault="009C7BE4" w:rsidP="009C7BE4">
                  <w:pPr>
                    <w:spacing w:line="160" w:lineRule="exact"/>
                    <w:rPr>
                      <w:rFonts w:cs="Miriam" w:hint="cs"/>
                      <w:noProof/>
                      <w:sz w:val="18"/>
                      <w:szCs w:val="18"/>
                      <w:rtl/>
                    </w:rPr>
                  </w:pPr>
                  <w:r>
                    <w:rPr>
                      <w:rFonts w:cs="Miriam" w:hint="cs"/>
                      <w:sz w:val="18"/>
                      <w:szCs w:val="18"/>
                      <w:rtl/>
                    </w:rPr>
                    <w:t>תק' תשע"ו-2016</w:t>
                  </w:r>
                </w:p>
              </w:txbxContent>
            </v:textbox>
            <w10:anchorlock/>
          </v:rect>
        </w:pict>
      </w:r>
      <w:r>
        <w:rPr>
          <w:rStyle w:val="big-number"/>
          <w:rFonts w:cs="Miriam" w:hint="cs"/>
          <w:rtl/>
        </w:rPr>
        <w:t>9</w:t>
      </w:r>
      <w:r w:rsidRPr="009C7BE4">
        <w:rPr>
          <w:rStyle w:val="default"/>
          <w:rFonts w:cs="FrankRuehl" w:hint="cs"/>
          <w:rtl/>
        </w:rPr>
        <w:t>א</w:t>
      </w:r>
      <w:r w:rsidRPr="009C7BE4">
        <w:rPr>
          <w:rStyle w:val="default"/>
          <w:rFonts w:cs="FrankRuehl"/>
          <w:rtl/>
        </w:rPr>
        <w:t>.</w:t>
      </w:r>
      <w:r w:rsidRPr="009C7BE4">
        <w:rPr>
          <w:rStyle w:val="default"/>
          <w:rFonts w:cs="FrankRuehl"/>
          <w:rtl/>
        </w:rPr>
        <w:tab/>
      </w:r>
      <w:r>
        <w:rPr>
          <w:rStyle w:val="default"/>
          <w:rFonts w:cs="FrankRuehl" w:hint="cs"/>
          <w:rtl/>
        </w:rPr>
        <w:t>(א)</w:t>
      </w:r>
      <w:r>
        <w:rPr>
          <w:rStyle w:val="default"/>
          <w:rFonts w:cs="FrankRuehl" w:hint="cs"/>
          <w:rtl/>
        </w:rPr>
        <w:tab/>
      </w:r>
      <w:r w:rsidR="00924EEB">
        <w:rPr>
          <w:rStyle w:val="default"/>
          <w:rFonts w:cs="FrankRuehl" w:hint="cs"/>
          <w:rtl/>
        </w:rPr>
        <w:t xml:space="preserve">בתקנה זו, "מתכנן" </w:t>
      </w:r>
      <w:r w:rsidR="00924EEB">
        <w:rPr>
          <w:rStyle w:val="default"/>
          <w:rFonts w:cs="FrankRuehl"/>
          <w:rtl/>
        </w:rPr>
        <w:t>–</w:t>
      </w:r>
      <w:r w:rsidR="00924EEB">
        <w:rPr>
          <w:rStyle w:val="default"/>
          <w:rFonts w:cs="FrankRuehl" w:hint="cs"/>
          <w:rtl/>
        </w:rPr>
        <w:t xml:space="preserve"> בעל מקצוע בענף התכנון שהוא אחד מאלה: אדריכל, מהנדס, מתכנן, יועץ, מנהל פרויקט, מפקח, שמאי מקרקעין ומודד.</w:t>
      </w:r>
    </w:p>
    <w:p w:rsidR="00924EEB" w:rsidRDefault="00924EEB" w:rsidP="00924EE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בתקנה 9, התקשרות מוסד עם מתכנן לביצוע עבודה מקצועית הדורשת ידע ומוחיות מיוחדים בענף התכנון תיעשה באופן זה:</w:t>
      </w:r>
    </w:p>
    <w:p w:rsidR="00924EEB" w:rsidRDefault="00924EEB" w:rsidP="00924E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התקשרות עד להיקף של מיליון וחצי שקלים חדשים </w:t>
      </w:r>
      <w:r>
        <w:rPr>
          <w:rStyle w:val="default"/>
          <w:rFonts w:cs="FrankRuehl"/>
          <w:rtl/>
        </w:rPr>
        <w:t>–</w:t>
      </w:r>
      <w:r>
        <w:rPr>
          <w:rStyle w:val="default"/>
          <w:rFonts w:cs="FrankRuehl" w:hint="cs"/>
          <w:rtl/>
        </w:rPr>
        <w:t xml:space="preserve"> בדרך של בחירה ממאגר מתכננים ועל פי אמות מידה כאמור בתקנה 39, למעט לפי תקנת משנה (א)(1) שבה;</w:t>
      </w:r>
    </w:p>
    <w:p w:rsidR="00924EEB" w:rsidRDefault="00924EEB" w:rsidP="00924E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התקשרות מהיקף של מיליון וחצי שקלים חדשים ועד 3 מיליון שקלים חדשים או בעד פרויקט בלתי מוגדר </w:t>
      </w:r>
      <w:r>
        <w:rPr>
          <w:rStyle w:val="default"/>
          <w:rFonts w:cs="FrankRuehl"/>
          <w:rtl/>
        </w:rPr>
        <w:t>–</w:t>
      </w:r>
      <w:r>
        <w:rPr>
          <w:rStyle w:val="default"/>
          <w:rFonts w:cs="FrankRuehl" w:hint="cs"/>
          <w:rtl/>
        </w:rPr>
        <w:t xml:space="preserve"> בדרך של פנייה תחרותית לקבלת הצעות;</w:t>
      </w:r>
    </w:p>
    <w:p w:rsidR="00924EEB" w:rsidRDefault="00924EEB" w:rsidP="00924EE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התקשרות מהיקף של 3 מיליון שקלים חדשים ומעלה </w:t>
      </w:r>
      <w:r>
        <w:rPr>
          <w:rStyle w:val="default"/>
          <w:rFonts w:cs="FrankRuehl"/>
          <w:rtl/>
        </w:rPr>
        <w:t>–</w:t>
      </w:r>
      <w:r>
        <w:rPr>
          <w:rStyle w:val="default"/>
          <w:rFonts w:cs="FrankRuehl" w:hint="cs"/>
          <w:rtl/>
        </w:rPr>
        <w:t xml:space="preserve"> בדרך של מכרז פומבי.</w:t>
      </w:r>
    </w:p>
    <w:p w:rsidR="00924EEB" w:rsidRDefault="00924EEB" w:rsidP="00924EEB">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בכל התקשרות כאמור בתקנת משנה (ב)(2) ו-(3) ייקבע כי 80% מהניקוד להצעות המוגשות יינתן לאמות המידה המפורטות בתקנה 39(א)(2) עד (5) ו-20% מהניקוד להצעות יינתן לאמת המידה המפורטת בתקנה 39(א)(1);</w:t>
      </w:r>
    </w:p>
    <w:p w:rsidR="00924EEB" w:rsidRDefault="00924EEB" w:rsidP="00924E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הצעות החורגות בלמעלה מ-15% מחציון הצעות המחיר, אם הוגשו חמש הצעות לפחות, ייפסלו ובלבד שלא נפסלו מחצית מן ההצעות הכשרות שהוגשו למכרז.</w:t>
      </w:r>
    </w:p>
    <w:p w:rsidR="009C7BE4" w:rsidRPr="00F654A1" w:rsidRDefault="009C7BE4" w:rsidP="009C7BE4">
      <w:pPr>
        <w:pStyle w:val="P00"/>
        <w:spacing w:before="0"/>
        <w:ind w:left="0" w:right="1134"/>
        <w:rPr>
          <w:rStyle w:val="default"/>
          <w:rFonts w:cs="FrankRuehl" w:hint="cs"/>
          <w:vanish/>
          <w:color w:val="FF0000"/>
          <w:sz w:val="20"/>
          <w:szCs w:val="20"/>
          <w:shd w:val="clear" w:color="auto" w:fill="FFFF99"/>
          <w:rtl/>
        </w:rPr>
      </w:pPr>
      <w:bookmarkStart w:id="27" w:name="Rov72"/>
      <w:r w:rsidRPr="00F654A1">
        <w:rPr>
          <w:rStyle w:val="default"/>
          <w:rFonts w:cs="FrankRuehl" w:hint="cs"/>
          <w:vanish/>
          <w:color w:val="FF0000"/>
          <w:sz w:val="20"/>
          <w:szCs w:val="20"/>
          <w:shd w:val="clear" w:color="auto" w:fill="FFFF99"/>
          <w:rtl/>
        </w:rPr>
        <w:t>מיום 20.6.2016</w:t>
      </w:r>
    </w:p>
    <w:p w:rsidR="009C7BE4" w:rsidRPr="00F654A1" w:rsidRDefault="009C7BE4" w:rsidP="009C7BE4">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9C7BE4" w:rsidRPr="00F654A1" w:rsidRDefault="009C7BE4" w:rsidP="009C7BE4">
      <w:pPr>
        <w:pStyle w:val="P00"/>
        <w:spacing w:before="0"/>
        <w:ind w:left="0" w:right="1134"/>
        <w:rPr>
          <w:rStyle w:val="default"/>
          <w:rFonts w:cs="FrankRuehl" w:hint="cs"/>
          <w:vanish/>
          <w:sz w:val="20"/>
          <w:szCs w:val="20"/>
          <w:shd w:val="clear" w:color="auto" w:fill="FFFF99"/>
          <w:rtl/>
        </w:rPr>
      </w:pPr>
      <w:hyperlink r:id="rId23"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1430</w:t>
      </w:r>
    </w:p>
    <w:p w:rsidR="009C7BE4" w:rsidRPr="00924EEB" w:rsidRDefault="009C7BE4" w:rsidP="00924EEB">
      <w:pPr>
        <w:pStyle w:val="P00"/>
        <w:spacing w:before="0"/>
        <w:ind w:left="0" w:right="1134"/>
        <w:rPr>
          <w:rStyle w:val="default"/>
          <w:rFonts w:cs="FrankRuehl" w:hint="cs"/>
          <w:sz w:val="2"/>
          <w:szCs w:val="2"/>
          <w:shd w:val="clear" w:color="auto" w:fill="FFFF99"/>
          <w:rtl/>
        </w:rPr>
      </w:pPr>
      <w:r w:rsidRPr="00F654A1">
        <w:rPr>
          <w:rStyle w:val="default"/>
          <w:rFonts w:cs="FrankRuehl" w:hint="cs"/>
          <w:b/>
          <w:bCs/>
          <w:vanish/>
          <w:sz w:val="20"/>
          <w:szCs w:val="20"/>
          <w:shd w:val="clear" w:color="auto" w:fill="FFFF99"/>
          <w:rtl/>
        </w:rPr>
        <w:t>הוספת תקנה 9א</w:t>
      </w:r>
      <w:bookmarkEnd w:id="27"/>
    </w:p>
    <w:p w:rsidR="00CC74B3" w:rsidRDefault="00CC74B3" w:rsidP="00A40B66">
      <w:pPr>
        <w:pStyle w:val="P00"/>
        <w:spacing w:before="72"/>
        <w:ind w:left="0" w:right="1134"/>
        <w:rPr>
          <w:rStyle w:val="default"/>
          <w:rFonts w:cs="FrankRuehl" w:hint="cs"/>
          <w:rtl/>
        </w:rPr>
      </w:pPr>
      <w:bookmarkStart w:id="28" w:name="Seif10"/>
      <w:bookmarkEnd w:id="28"/>
      <w:r>
        <w:rPr>
          <w:rFonts w:cs="Miriam"/>
          <w:lang w:val="he-IL"/>
        </w:rPr>
        <w:pict>
          <v:rect id="_x0000_s2252" style="position:absolute;left:0;text-align:left;margin-left:464.35pt;margin-top:7.1pt;width:75.05pt;height:16.95pt;z-index:251625472" o:allowincell="f" filled="f" stroked="f" strokecolor="lime" strokeweight=".25pt">
            <v:textbox style="mso-next-textbox:#_x0000_s2252" inset="0,0,0,0">
              <w:txbxContent>
                <w:p w:rsidR="00404E7F" w:rsidRDefault="00404E7F" w:rsidP="00CC74B3">
                  <w:pPr>
                    <w:spacing w:line="160" w:lineRule="exact"/>
                    <w:rPr>
                      <w:rFonts w:cs="Miriam" w:hint="cs"/>
                      <w:noProof/>
                      <w:sz w:val="18"/>
                      <w:szCs w:val="18"/>
                      <w:rtl/>
                    </w:rPr>
                  </w:pPr>
                  <w:r>
                    <w:rPr>
                      <w:rFonts w:cs="Miriam" w:hint="cs"/>
                      <w:sz w:val="18"/>
                      <w:szCs w:val="18"/>
                      <w:rtl/>
                    </w:rPr>
                    <w:t>תנאים מוקדמים להשתתפות במכרז</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A40B66">
        <w:rPr>
          <w:rStyle w:val="default"/>
          <w:rFonts w:cs="FrankRuehl" w:hint="cs"/>
          <w:rtl/>
        </w:rPr>
        <w:t>(א)</w:t>
      </w:r>
      <w:r w:rsidR="00A40B66">
        <w:rPr>
          <w:rStyle w:val="default"/>
          <w:rFonts w:cs="FrankRuehl" w:hint="cs"/>
          <w:rtl/>
        </w:rPr>
        <w:tab/>
        <w:t>השתתפות במכרז תהיה מותנית בתנאים האלה:</w:t>
      </w:r>
    </w:p>
    <w:p w:rsidR="00A40B66" w:rsidRDefault="00A40B66" w:rsidP="00A40B6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רישום בכל מרשם המתנהל על פי דין הצריך לעניין נושא ההתקשרות וכן קיומם של הרישיונות הנדרשים על פי דין;</w:t>
      </w:r>
    </w:p>
    <w:p w:rsidR="00A40B66" w:rsidRDefault="00A40B66" w:rsidP="00A40B6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קיים לעניין נושא ההתקשרות תקן ישראלי רשמי כמשמעותו בחוק התקנים, התשי"ג-1953 </w:t>
      </w:r>
      <w:r>
        <w:rPr>
          <w:rStyle w:val="default"/>
          <w:rFonts w:cs="FrankRuehl"/>
          <w:rtl/>
        </w:rPr>
        <w:t>–</w:t>
      </w:r>
      <w:r>
        <w:rPr>
          <w:rStyle w:val="default"/>
          <w:rFonts w:cs="FrankRuehl" w:hint="cs"/>
          <w:rtl/>
        </w:rPr>
        <w:t xml:space="preserve"> עמידה בדרישות התקן;</w:t>
      </w:r>
    </w:p>
    <w:p w:rsidR="00A40B66" w:rsidRDefault="003E13FA" w:rsidP="003E13FA">
      <w:pPr>
        <w:pStyle w:val="P00"/>
        <w:spacing w:before="72"/>
        <w:ind w:left="1021" w:right="1134"/>
        <w:rPr>
          <w:rStyle w:val="default"/>
          <w:rFonts w:cs="FrankRuehl" w:hint="cs"/>
          <w:rtl/>
        </w:rPr>
      </w:pPr>
      <w:r>
        <w:rPr>
          <w:rFonts w:cs="FrankRuehl" w:hint="cs"/>
          <w:sz w:val="26"/>
          <w:rtl/>
          <w:lang w:eastAsia="en-US"/>
        </w:rPr>
        <w:pict>
          <v:shape id="_x0000_s2354" type="#_x0000_t202" style="position:absolute;left:0;text-align:left;margin-left:470.35pt;margin-top:7.1pt;width:1in;height:9pt;z-index:251689984" filled="f" stroked="f">
            <v:textbox style="mso-next-textbox:#_x0000_s2354" inset="1mm,0,1mm,0">
              <w:txbxContent>
                <w:p w:rsidR="003E13FA" w:rsidRDefault="003E13FA" w:rsidP="003E13FA">
                  <w:pPr>
                    <w:spacing w:line="160" w:lineRule="exact"/>
                    <w:rPr>
                      <w:rFonts w:cs="Miriam" w:hint="cs"/>
                      <w:noProof/>
                      <w:sz w:val="18"/>
                      <w:szCs w:val="18"/>
                      <w:rtl/>
                    </w:rPr>
                  </w:pPr>
                  <w:r>
                    <w:rPr>
                      <w:rFonts w:cs="Miriam" w:hint="cs"/>
                      <w:sz w:val="18"/>
                      <w:szCs w:val="18"/>
                      <w:rtl/>
                    </w:rPr>
                    <w:t>תק' תשע"ו-2016</w:t>
                  </w:r>
                </w:p>
              </w:txbxContent>
            </v:textbox>
            <w10:anchorlock/>
          </v:shape>
        </w:pict>
      </w:r>
      <w:r w:rsidR="00A40B66">
        <w:rPr>
          <w:rStyle w:val="default"/>
          <w:rFonts w:cs="FrankRuehl" w:hint="cs"/>
          <w:rtl/>
        </w:rPr>
        <w:t>(3)</w:t>
      </w:r>
      <w:r w:rsidR="00A40B66">
        <w:rPr>
          <w:rStyle w:val="default"/>
          <w:rFonts w:cs="FrankRuehl" w:hint="cs"/>
          <w:rtl/>
        </w:rPr>
        <w:tab/>
      </w:r>
      <w:r>
        <w:rPr>
          <w:rStyle w:val="default"/>
          <w:rFonts w:cs="FrankRuehl" w:hint="cs"/>
          <w:rtl/>
        </w:rPr>
        <w:t>קיומם של</w:t>
      </w:r>
      <w:r w:rsidR="00A40B66">
        <w:rPr>
          <w:rStyle w:val="default"/>
          <w:rFonts w:cs="FrankRuehl" w:hint="cs"/>
          <w:rtl/>
        </w:rPr>
        <w:t xml:space="preserve"> כל האישורים</w:t>
      </w:r>
      <w:r>
        <w:rPr>
          <w:rStyle w:val="default"/>
          <w:rFonts w:cs="FrankRuehl" w:hint="cs"/>
          <w:rtl/>
        </w:rPr>
        <w:t xml:space="preserve"> והתצהירים</w:t>
      </w:r>
      <w:r w:rsidR="00A40B66">
        <w:rPr>
          <w:rStyle w:val="default"/>
          <w:rFonts w:cs="FrankRuehl" w:hint="cs"/>
          <w:rtl/>
        </w:rPr>
        <w:t xml:space="preserve"> הנדרשים לפי חוק עסקאות גופים ציבוריים, התשל"ו-1976;</w:t>
      </w:r>
    </w:p>
    <w:p w:rsidR="00A40B66" w:rsidRDefault="003E13FA" w:rsidP="00A40B66">
      <w:pPr>
        <w:pStyle w:val="P00"/>
        <w:spacing w:before="72"/>
        <w:ind w:left="1021" w:right="1134"/>
        <w:rPr>
          <w:rStyle w:val="default"/>
          <w:rFonts w:cs="FrankRuehl" w:hint="cs"/>
          <w:rtl/>
        </w:rPr>
      </w:pPr>
      <w:r>
        <w:rPr>
          <w:rFonts w:cs="FrankRuehl" w:hint="cs"/>
          <w:sz w:val="26"/>
          <w:rtl/>
          <w:lang w:eastAsia="en-US"/>
        </w:rPr>
        <w:pict>
          <v:shape id="_x0000_s2357" type="#_x0000_t202" style="position:absolute;left:0;text-align:left;margin-left:470.35pt;margin-top:7.1pt;width:1in;height:9pt;z-index:251691008" filled="f" stroked="f">
            <v:textbox inset="1mm,0,1mm,0">
              <w:txbxContent>
                <w:p w:rsidR="003E13FA" w:rsidRDefault="003E13FA" w:rsidP="003E13FA">
                  <w:pPr>
                    <w:spacing w:line="160" w:lineRule="exact"/>
                    <w:rPr>
                      <w:rFonts w:cs="Miriam" w:hint="cs"/>
                      <w:noProof/>
                      <w:sz w:val="18"/>
                      <w:szCs w:val="18"/>
                      <w:rtl/>
                    </w:rPr>
                  </w:pPr>
                  <w:r>
                    <w:rPr>
                      <w:rFonts w:cs="Miriam" w:hint="cs"/>
                      <w:sz w:val="18"/>
                      <w:szCs w:val="18"/>
                      <w:rtl/>
                    </w:rPr>
                    <w:t>תק' תשע"ו-2016</w:t>
                  </w:r>
                </w:p>
              </w:txbxContent>
            </v:textbox>
            <w10:anchorlock/>
          </v:shape>
        </w:pict>
      </w:r>
      <w:r w:rsidR="00A40B66">
        <w:rPr>
          <w:rStyle w:val="default"/>
          <w:rFonts w:cs="FrankRuehl" w:hint="cs"/>
          <w:rtl/>
        </w:rPr>
        <w:t>(4)</w:t>
      </w:r>
      <w:r w:rsidR="00A40B66">
        <w:rPr>
          <w:rStyle w:val="default"/>
          <w:rFonts w:cs="FrankRuehl" w:hint="cs"/>
          <w:rtl/>
        </w:rPr>
        <w:tab/>
        <w:t xml:space="preserve">במכרז לרכישת עבודה או שירותים עתירי כוח אדם </w:t>
      </w:r>
      <w:r w:rsidR="00A40B66">
        <w:rPr>
          <w:rStyle w:val="default"/>
          <w:rFonts w:cs="FrankRuehl"/>
          <w:rtl/>
        </w:rPr>
        <w:t>–</w:t>
      </w:r>
      <w:r w:rsidR="00A40B66">
        <w:rPr>
          <w:rStyle w:val="default"/>
          <w:rFonts w:cs="FrankRuehl" w:hint="cs"/>
          <w:rtl/>
        </w:rPr>
        <w:t xml:space="preserve"> המצאת תצהיר בכתב של המציע ושל בעלי השליטה בו, בדבר קיום חובותיו של המציע בעניין שמירת זכויות עובדים, לפי דיני העבודה, צווי ההרחבה וההסכמים הקיבוציים החלים על המציע כמעסיק לצורך אספקת העבודה או השירותים; לעניין זה,</w:t>
      </w:r>
      <w:r>
        <w:rPr>
          <w:rStyle w:val="default"/>
          <w:rFonts w:cs="FrankRuehl" w:hint="cs"/>
          <w:rtl/>
        </w:rPr>
        <w:t xml:space="preserve"> </w:t>
      </w:r>
      <w:r w:rsidRPr="003E13FA">
        <w:rPr>
          <w:rStyle w:val="default"/>
          <w:rFonts w:cs="FrankRuehl" w:hint="cs"/>
          <w:rtl/>
        </w:rPr>
        <w:t xml:space="preserve">"בעל שליטה" </w:t>
      </w:r>
      <w:r w:rsidRPr="003E13FA">
        <w:rPr>
          <w:rStyle w:val="default"/>
          <w:rFonts w:cs="FrankRuehl"/>
          <w:rtl/>
        </w:rPr>
        <w:t>–</w:t>
      </w:r>
      <w:r w:rsidRPr="003E13FA">
        <w:rPr>
          <w:rStyle w:val="default"/>
          <w:rFonts w:cs="FrankRuehl" w:hint="cs"/>
          <w:rtl/>
        </w:rPr>
        <w:t xml:space="preserve"> כהגדרתו בתקנה 11(א)(2);</w:t>
      </w:r>
      <w:r w:rsidR="00A40B66">
        <w:rPr>
          <w:rStyle w:val="default"/>
          <w:rFonts w:cs="FrankRuehl" w:hint="cs"/>
          <w:rtl/>
        </w:rPr>
        <w:t xml:space="preserve"> "תצהיר בכתב" </w:t>
      </w:r>
      <w:r w:rsidR="00A40B66">
        <w:rPr>
          <w:rStyle w:val="default"/>
          <w:rFonts w:cs="FrankRuehl"/>
          <w:rtl/>
        </w:rPr>
        <w:t>–</w:t>
      </w:r>
      <w:r w:rsidR="00A40B66">
        <w:rPr>
          <w:rStyle w:val="default"/>
          <w:rFonts w:cs="FrankRuehl" w:hint="cs"/>
          <w:rtl/>
        </w:rPr>
        <w:t xml:space="preserve"> כמשמעותו בסימן א' לפרק ב' לפקודת הראיות [נוסח חדש], התשל"א-1971.</w:t>
      </w:r>
    </w:p>
    <w:p w:rsidR="00A40B66" w:rsidRDefault="00A40B66" w:rsidP="00A40B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ניתן להתקנות את ההשתתפות במכרז בתנאים ענייניים נוספים, לרבות תנאים בדבר ניסיונו של המעוניין להשתתף במכרז, כישוריו, היקף פעילותו, עמידה בדרישות תקן ישראלי לא רשמי, חשיבות המקום שבו מתנהלים עסקיו, וקיומן של המלצות על אודותיו.</w:t>
      </w:r>
    </w:p>
    <w:p w:rsidR="00924EEB" w:rsidRPr="00F654A1" w:rsidRDefault="00924EEB" w:rsidP="003E13FA">
      <w:pPr>
        <w:pStyle w:val="P00"/>
        <w:spacing w:before="0"/>
        <w:ind w:left="1021" w:right="1134"/>
        <w:rPr>
          <w:rStyle w:val="default"/>
          <w:rFonts w:cs="FrankRuehl" w:hint="cs"/>
          <w:vanish/>
          <w:color w:val="FF0000"/>
          <w:sz w:val="20"/>
          <w:szCs w:val="20"/>
          <w:shd w:val="clear" w:color="auto" w:fill="FFFF99"/>
          <w:rtl/>
        </w:rPr>
      </w:pPr>
      <w:bookmarkStart w:id="29" w:name="Rov73"/>
      <w:r w:rsidRPr="00F654A1">
        <w:rPr>
          <w:rStyle w:val="default"/>
          <w:rFonts w:cs="FrankRuehl" w:hint="cs"/>
          <w:vanish/>
          <w:color w:val="FF0000"/>
          <w:sz w:val="20"/>
          <w:szCs w:val="20"/>
          <w:shd w:val="clear" w:color="auto" w:fill="FFFF99"/>
          <w:rtl/>
        </w:rPr>
        <w:t>מיום 20.6.2016</w:t>
      </w:r>
    </w:p>
    <w:p w:rsidR="00924EEB" w:rsidRPr="00F654A1" w:rsidRDefault="00924EEB" w:rsidP="003E13FA">
      <w:pPr>
        <w:pStyle w:val="P00"/>
        <w:spacing w:before="0"/>
        <w:ind w:left="1021"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924EEB" w:rsidRPr="00F654A1" w:rsidRDefault="00924EEB" w:rsidP="003E13FA">
      <w:pPr>
        <w:pStyle w:val="P00"/>
        <w:spacing w:before="0"/>
        <w:ind w:left="1021" w:right="1134"/>
        <w:rPr>
          <w:rStyle w:val="default"/>
          <w:rFonts w:cs="FrankRuehl" w:hint="cs"/>
          <w:vanish/>
          <w:sz w:val="20"/>
          <w:szCs w:val="20"/>
          <w:shd w:val="clear" w:color="auto" w:fill="FFFF99"/>
          <w:rtl/>
        </w:rPr>
      </w:pPr>
      <w:hyperlink r:id="rId24"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1430</w:t>
      </w:r>
    </w:p>
    <w:p w:rsidR="00924EEB" w:rsidRPr="00F654A1" w:rsidRDefault="00924EEB" w:rsidP="003E13FA">
      <w:pPr>
        <w:pStyle w:val="P00"/>
        <w:ind w:left="1021"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(3)</w:t>
      </w:r>
      <w:r w:rsidRPr="00F654A1">
        <w:rPr>
          <w:rStyle w:val="default"/>
          <w:rFonts w:cs="FrankRuehl" w:hint="cs"/>
          <w:vanish/>
          <w:sz w:val="22"/>
          <w:szCs w:val="22"/>
          <w:shd w:val="clear" w:color="auto" w:fill="FFFF99"/>
          <w:rtl/>
        </w:rPr>
        <w:tab/>
      </w:r>
      <w:r w:rsidRPr="00F654A1">
        <w:rPr>
          <w:rStyle w:val="default"/>
          <w:rFonts w:cs="FrankRuehl" w:hint="cs"/>
          <w:strike/>
          <w:vanish/>
          <w:sz w:val="22"/>
          <w:szCs w:val="22"/>
          <w:shd w:val="clear" w:color="auto" w:fill="FFFF99"/>
          <w:rtl/>
        </w:rPr>
        <w:t>המצאת</w:t>
      </w:r>
      <w:r w:rsidR="003E13FA" w:rsidRPr="00F654A1">
        <w:rPr>
          <w:rStyle w:val="default"/>
          <w:rFonts w:cs="FrankRuehl" w:hint="cs"/>
          <w:vanish/>
          <w:sz w:val="22"/>
          <w:szCs w:val="22"/>
          <w:shd w:val="clear" w:color="auto" w:fill="FFFF99"/>
          <w:rtl/>
        </w:rPr>
        <w:t xml:space="preserve"> </w:t>
      </w:r>
      <w:r w:rsidR="003E13FA" w:rsidRPr="00F654A1">
        <w:rPr>
          <w:rStyle w:val="default"/>
          <w:rFonts w:cs="FrankRuehl" w:hint="cs"/>
          <w:vanish/>
          <w:sz w:val="22"/>
          <w:szCs w:val="22"/>
          <w:u w:val="single"/>
          <w:shd w:val="clear" w:color="auto" w:fill="FFFF99"/>
          <w:rtl/>
        </w:rPr>
        <w:t>קיומם של</w:t>
      </w:r>
      <w:r w:rsidRPr="00F654A1">
        <w:rPr>
          <w:rStyle w:val="default"/>
          <w:rFonts w:cs="FrankRuehl" w:hint="cs"/>
          <w:vanish/>
          <w:sz w:val="22"/>
          <w:szCs w:val="22"/>
          <w:shd w:val="clear" w:color="auto" w:fill="FFFF99"/>
          <w:rtl/>
        </w:rPr>
        <w:t xml:space="preserve"> כל האישורים</w:t>
      </w:r>
      <w:r w:rsidR="003E13FA" w:rsidRPr="00F654A1">
        <w:rPr>
          <w:rStyle w:val="default"/>
          <w:rFonts w:cs="FrankRuehl" w:hint="cs"/>
          <w:vanish/>
          <w:sz w:val="22"/>
          <w:szCs w:val="22"/>
          <w:shd w:val="clear" w:color="auto" w:fill="FFFF99"/>
          <w:rtl/>
        </w:rPr>
        <w:t xml:space="preserve"> </w:t>
      </w:r>
      <w:r w:rsidR="003E13FA" w:rsidRPr="00F654A1">
        <w:rPr>
          <w:rStyle w:val="default"/>
          <w:rFonts w:cs="FrankRuehl" w:hint="cs"/>
          <w:vanish/>
          <w:sz w:val="22"/>
          <w:szCs w:val="22"/>
          <w:u w:val="single"/>
          <w:shd w:val="clear" w:color="auto" w:fill="FFFF99"/>
          <w:rtl/>
        </w:rPr>
        <w:t>והתצהירים</w:t>
      </w:r>
      <w:r w:rsidRPr="00F654A1">
        <w:rPr>
          <w:rStyle w:val="default"/>
          <w:rFonts w:cs="FrankRuehl" w:hint="cs"/>
          <w:vanish/>
          <w:sz w:val="22"/>
          <w:szCs w:val="22"/>
          <w:shd w:val="clear" w:color="auto" w:fill="FFFF99"/>
          <w:rtl/>
        </w:rPr>
        <w:t xml:space="preserve"> הנדרשים לפי חוק עסקאות גופים ציבוריים, התשל"ו-1976;</w:t>
      </w:r>
    </w:p>
    <w:p w:rsidR="00924EEB" w:rsidRPr="003E13FA" w:rsidRDefault="00924EEB" w:rsidP="003E13FA">
      <w:pPr>
        <w:pStyle w:val="P00"/>
        <w:spacing w:before="0"/>
        <w:ind w:left="1021" w:right="1134"/>
        <w:rPr>
          <w:rStyle w:val="default"/>
          <w:rFonts w:cs="FrankRuehl" w:hint="cs"/>
          <w:sz w:val="2"/>
          <w:szCs w:val="2"/>
          <w:rtl/>
        </w:rPr>
      </w:pPr>
      <w:r w:rsidRPr="00F654A1">
        <w:rPr>
          <w:rStyle w:val="default"/>
          <w:rFonts w:cs="FrankRuehl" w:hint="cs"/>
          <w:vanish/>
          <w:sz w:val="22"/>
          <w:szCs w:val="22"/>
          <w:shd w:val="clear" w:color="auto" w:fill="FFFF99"/>
          <w:rtl/>
        </w:rPr>
        <w:t>(4)</w:t>
      </w:r>
      <w:r w:rsidRPr="00F654A1">
        <w:rPr>
          <w:rStyle w:val="default"/>
          <w:rFonts w:cs="FrankRuehl" w:hint="cs"/>
          <w:vanish/>
          <w:sz w:val="22"/>
          <w:szCs w:val="22"/>
          <w:shd w:val="clear" w:color="auto" w:fill="FFFF99"/>
          <w:rtl/>
        </w:rPr>
        <w:tab/>
        <w:t xml:space="preserve">במכרז לרכישת עבודה או שירותים עתירי כוח אדם </w:t>
      </w:r>
      <w:r w:rsidRPr="00F654A1">
        <w:rPr>
          <w:rStyle w:val="default"/>
          <w:rFonts w:cs="FrankRuehl"/>
          <w:vanish/>
          <w:sz w:val="22"/>
          <w:szCs w:val="22"/>
          <w:shd w:val="clear" w:color="auto" w:fill="FFFF99"/>
          <w:rtl/>
        </w:rPr>
        <w:t>–</w:t>
      </w:r>
      <w:r w:rsidRPr="00F654A1">
        <w:rPr>
          <w:rStyle w:val="default"/>
          <w:rFonts w:cs="FrankRuehl" w:hint="cs"/>
          <w:vanish/>
          <w:sz w:val="22"/>
          <w:szCs w:val="22"/>
          <w:shd w:val="clear" w:color="auto" w:fill="FFFF99"/>
          <w:rtl/>
        </w:rPr>
        <w:t xml:space="preserve"> המצאת תצהיר בכתב של המציע ושל בעלי השליטה בו, בדבר קיום חובותיו של המציע בעניין שמירת זכויות עובדים, לפי דיני העבודה, צווי ההרחבה וההסכמים הקיבוציים החלים על המציע כמעסיק לצורך אספקת העבודה או השירותים; לעניין זה, </w:t>
      </w:r>
      <w:r w:rsidR="003E13FA" w:rsidRPr="00F654A1">
        <w:rPr>
          <w:rStyle w:val="default"/>
          <w:rFonts w:cs="FrankRuehl" w:hint="cs"/>
          <w:vanish/>
          <w:sz w:val="22"/>
          <w:szCs w:val="22"/>
          <w:u w:val="single"/>
          <w:shd w:val="clear" w:color="auto" w:fill="FFFF99"/>
          <w:rtl/>
        </w:rPr>
        <w:t xml:space="preserve">"בעל שליטה" </w:t>
      </w:r>
      <w:r w:rsidR="003E13FA" w:rsidRPr="00F654A1">
        <w:rPr>
          <w:rStyle w:val="default"/>
          <w:rFonts w:cs="FrankRuehl"/>
          <w:vanish/>
          <w:sz w:val="22"/>
          <w:szCs w:val="22"/>
          <w:u w:val="single"/>
          <w:shd w:val="clear" w:color="auto" w:fill="FFFF99"/>
          <w:rtl/>
        </w:rPr>
        <w:t>–</w:t>
      </w:r>
      <w:r w:rsidR="003E13FA" w:rsidRPr="00F654A1">
        <w:rPr>
          <w:rStyle w:val="default"/>
          <w:rFonts w:cs="FrankRuehl" w:hint="cs"/>
          <w:vanish/>
          <w:sz w:val="22"/>
          <w:szCs w:val="22"/>
          <w:u w:val="single"/>
          <w:shd w:val="clear" w:color="auto" w:fill="FFFF99"/>
          <w:rtl/>
        </w:rPr>
        <w:t xml:space="preserve"> כהגדרתו בתקנה 11(א)(2);</w:t>
      </w:r>
      <w:r w:rsidR="003E13FA" w:rsidRPr="00F654A1">
        <w:rPr>
          <w:rStyle w:val="default"/>
          <w:rFonts w:cs="FrankRuehl" w:hint="cs"/>
          <w:vanish/>
          <w:sz w:val="22"/>
          <w:szCs w:val="22"/>
          <w:shd w:val="clear" w:color="auto" w:fill="FFFF99"/>
          <w:rtl/>
        </w:rPr>
        <w:t xml:space="preserve"> </w:t>
      </w:r>
      <w:r w:rsidRPr="00F654A1">
        <w:rPr>
          <w:rStyle w:val="default"/>
          <w:rFonts w:cs="FrankRuehl" w:hint="cs"/>
          <w:vanish/>
          <w:sz w:val="22"/>
          <w:szCs w:val="22"/>
          <w:shd w:val="clear" w:color="auto" w:fill="FFFF99"/>
          <w:rtl/>
        </w:rPr>
        <w:t xml:space="preserve">"תצהיר בכתב" </w:t>
      </w:r>
      <w:r w:rsidRPr="00F654A1">
        <w:rPr>
          <w:rStyle w:val="default"/>
          <w:rFonts w:cs="FrankRuehl"/>
          <w:vanish/>
          <w:sz w:val="22"/>
          <w:szCs w:val="22"/>
          <w:shd w:val="clear" w:color="auto" w:fill="FFFF99"/>
          <w:rtl/>
        </w:rPr>
        <w:t>–</w:t>
      </w:r>
      <w:r w:rsidRPr="00F654A1">
        <w:rPr>
          <w:rStyle w:val="default"/>
          <w:rFonts w:cs="FrankRuehl" w:hint="cs"/>
          <w:vanish/>
          <w:sz w:val="22"/>
          <w:szCs w:val="22"/>
          <w:shd w:val="clear" w:color="auto" w:fill="FFFF99"/>
          <w:rtl/>
        </w:rPr>
        <w:t xml:space="preserve"> כמשמעותו בסימן א' לפרק ב' לפקודת הראיות [נוסח חדש], התשל"א-1971.</w:t>
      </w:r>
      <w:bookmarkEnd w:id="29"/>
    </w:p>
    <w:p w:rsidR="00CC74B3" w:rsidRDefault="00CC74B3" w:rsidP="00A40B66">
      <w:pPr>
        <w:pStyle w:val="P00"/>
        <w:spacing w:before="72"/>
        <w:ind w:left="0" w:right="1134"/>
        <w:rPr>
          <w:rStyle w:val="default"/>
          <w:rFonts w:cs="FrankRuehl" w:hint="cs"/>
          <w:rtl/>
        </w:rPr>
      </w:pPr>
      <w:bookmarkStart w:id="30" w:name="Seif11"/>
      <w:bookmarkEnd w:id="30"/>
      <w:r>
        <w:rPr>
          <w:rFonts w:cs="Miriam"/>
          <w:lang w:val="he-IL"/>
        </w:rPr>
        <w:pict>
          <v:rect id="_x0000_s2253" style="position:absolute;left:0;text-align:left;margin-left:464.35pt;margin-top:7.1pt;width:75.05pt;height:16.95pt;z-index:251626496" o:allowincell="f" filled="f" stroked="f" strokecolor="lime" strokeweight=".25pt">
            <v:textbox style="mso-next-textbox:#_x0000_s2253" inset="0,0,0,0">
              <w:txbxContent>
                <w:p w:rsidR="00404E7F" w:rsidRDefault="00404E7F" w:rsidP="00CC74B3">
                  <w:pPr>
                    <w:spacing w:line="160" w:lineRule="exact"/>
                    <w:rPr>
                      <w:rFonts w:cs="Miriam" w:hint="cs"/>
                      <w:noProof/>
                      <w:sz w:val="18"/>
                      <w:szCs w:val="18"/>
                      <w:rtl/>
                    </w:rPr>
                  </w:pPr>
                  <w:r>
                    <w:rPr>
                      <w:rFonts w:cs="Miriam" w:hint="cs"/>
                      <w:sz w:val="18"/>
                      <w:szCs w:val="18"/>
                      <w:rtl/>
                    </w:rPr>
                    <w:t>תנאים לדחיית הצעה</w:t>
                  </w:r>
                </w:p>
              </w:txbxContent>
            </v:textbox>
            <w10:anchorlock/>
          </v:rect>
        </w:pict>
      </w:r>
      <w:r>
        <w:rPr>
          <w:rStyle w:val="big-number"/>
          <w:rFonts w:cs="Miriam" w:hint="cs"/>
          <w:rtl/>
        </w:rPr>
        <w:t>1</w:t>
      </w:r>
      <w:r w:rsidR="00A40B66">
        <w:rPr>
          <w:rStyle w:val="big-number"/>
          <w:rFonts w:cs="Miriam" w:hint="cs"/>
          <w:rtl/>
        </w:rPr>
        <w:t>1</w:t>
      </w:r>
      <w:r>
        <w:rPr>
          <w:rStyle w:val="big-number"/>
          <w:rFonts w:cs="FrankRuehl"/>
          <w:sz w:val="26"/>
          <w:szCs w:val="26"/>
          <w:rtl/>
        </w:rPr>
        <w:t>.</w:t>
      </w:r>
      <w:r>
        <w:rPr>
          <w:rStyle w:val="big-number"/>
          <w:rFonts w:cs="FrankRuehl"/>
          <w:sz w:val="26"/>
          <w:szCs w:val="26"/>
          <w:rtl/>
        </w:rPr>
        <w:tab/>
      </w:r>
      <w:r w:rsidR="00A40B66">
        <w:rPr>
          <w:rStyle w:val="default"/>
          <w:rFonts w:cs="FrankRuehl" w:hint="cs"/>
          <w:rtl/>
        </w:rPr>
        <w:t>(א)</w:t>
      </w:r>
      <w:r w:rsidR="00A40B66">
        <w:rPr>
          <w:rStyle w:val="default"/>
          <w:rFonts w:cs="FrankRuehl" w:hint="cs"/>
          <w:rtl/>
        </w:rPr>
        <w:tab/>
        <w:t>בלי לגרוע מכלליות האמור בתקנות אלה במכרז לרכישת עבודה או שירותים עתירי כוח אדם תדחה ועדת המכרזים הצעה בהתקיים אחד מאלה:</w:t>
      </w:r>
    </w:p>
    <w:p w:rsidR="00A40B66" w:rsidRDefault="00A40B66" w:rsidP="00B1514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המציע או מי מבעלי השליטה בו הורשע בשלוש השנים שקדמו למועד האחרון להגשת ההצעות במכרז בשל הפרת דיני העבודה;</w:t>
      </w:r>
    </w:p>
    <w:p w:rsidR="00A40B66" w:rsidRDefault="00A40B66" w:rsidP="00B1514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המציע או מי מבעלי השליטה בו נקנסו על ידי מפקח עבודה שמונה לפי סעיף 5 לחוק העבירות המינהליות, התשמ"ו-1985, בשנה שקדמה למועד האחרון להגשת ההצעות במכרז ביותר משני קנסות בשל הפרת דיני העבודה; לעניין תקנת משנה זו, "בעל שליטה" </w:t>
      </w:r>
      <w:r>
        <w:rPr>
          <w:rStyle w:val="default"/>
          <w:rFonts w:cs="FrankRuehl"/>
          <w:rtl/>
        </w:rPr>
        <w:t>–</w:t>
      </w:r>
      <w:r>
        <w:rPr>
          <w:rStyle w:val="default"/>
          <w:rFonts w:cs="FrankRuehl" w:hint="cs"/>
          <w:rtl/>
        </w:rPr>
        <w:t xml:space="preserve"> כמשמעותו בחוק הבנקאות (רישוי), התשמ"א-1981.</w:t>
      </w:r>
    </w:p>
    <w:p w:rsidR="00A40B66" w:rsidRDefault="00A40B66" w:rsidP="00A40B6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בתקנת משנה (א), רשאית ועדת מכרזים להחליט מטעמים מיוחדים שיירשמו שלא לדחות הצעה במכרז אף אם התקיים לגביה אחד התנאים כאמור; בהחלטה כאמור רשאית הוועדה להתחשב, בין השאר, בהתנהלותו של המציע, בדרך כלל, בכל הקשור שלמירת זכויות עובדים וכן ביחס שבין היקף פעילות המציע שבשלה הורשע או נקנס בשל הפרת דיני העבודה לבין היקף פעילותו הכולל.</w:t>
      </w:r>
    </w:p>
    <w:p w:rsidR="00CC74B3" w:rsidRDefault="00CC74B3" w:rsidP="00F37E29">
      <w:pPr>
        <w:pStyle w:val="P00"/>
        <w:spacing w:before="72"/>
        <w:ind w:left="0" w:right="1134"/>
        <w:rPr>
          <w:rStyle w:val="default"/>
          <w:rFonts w:cs="FrankRuehl" w:hint="cs"/>
          <w:rtl/>
        </w:rPr>
      </w:pPr>
      <w:bookmarkStart w:id="31" w:name="Seif12"/>
      <w:bookmarkEnd w:id="31"/>
      <w:r>
        <w:rPr>
          <w:rFonts w:cs="Miriam"/>
          <w:lang w:val="he-IL"/>
        </w:rPr>
        <w:pict>
          <v:rect id="_x0000_s2254" style="position:absolute;left:0;text-align:left;margin-left:464.35pt;margin-top:7.1pt;width:75.05pt;height:16.95pt;z-index:251627520" o:allowincell="f" filled="f" stroked="f" strokecolor="lime" strokeweight=".25pt">
            <v:textbox style="mso-next-textbox:#_x0000_s2254" inset="0,0,0,0">
              <w:txbxContent>
                <w:p w:rsidR="00404E7F" w:rsidRDefault="00404E7F" w:rsidP="00CC74B3">
                  <w:pPr>
                    <w:spacing w:line="160" w:lineRule="exact"/>
                    <w:rPr>
                      <w:rFonts w:cs="Miriam" w:hint="cs"/>
                      <w:noProof/>
                      <w:sz w:val="18"/>
                      <w:szCs w:val="18"/>
                      <w:rtl/>
                    </w:rPr>
                  </w:pPr>
                  <w:r>
                    <w:rPr>
                      <w:rFonts w:cs="Miriam" w:hint="cs"/>
                      <w:sz w:val="18"/>
                      <w:szCs w:val="18"/>
                      <w:rtl/>
                    </w:rPr>
                    <w:t>ניהול משא ומתן עם מציעים במכרז</w:t>
                  </w:r>
                </w:p>
              </w:txbxContent>
            </v:textbox>
            <w10:anchorlock/>
          </v:rect>
        </w:pict>
      </w:r>
      <w:r>
        <w:rPr>
          <w:rStyle w:val="big-number"/>
          <w:rFonts w:cs="Miriam" w:hint="cs"/>
          <w:rtl/>
        </w:rPr>
        <w:t>1</w:t>
      </w:r>
      <w:r w:rsidR="00A40B66">
        <w:rPr>
          <w:rStyle w:val="big-number"/>
          <w:rFonts w:cs="Miriam" w:hint="cs"/>
          <w:rtl/>
        </w:rPr>
        <w:t>2</w:t>
      </w:r>
      <w:r>
        <w:rPr>
          <w:rStyle w:val="big-number"/>
          <w:rFonts w:cs="FrankRuehl"/>
          <w:sz w:val="26"/>
          <w:szCs w:val="26"/>
          <w:rtl/>
        </w:rPr>
        <w:t>.</w:t>
      </w:r>
      <w:r>
        <w:rPr>
          <w:rStyle w:val="big-number"/>
          <w:rFonts w:cs="FrankRuehl"/>
          <w:sz w:val="26"/>
          <w:szCs w:val="26"/>
          <w:rtl/>
        </w:rPr>
        <w:tab/>
      </w:r>
      <w:r w:rsidR="00F37E29">
        <w:rPr>
          <w:rStyle w:val="default"/>
          <w:rFonts w:cs="FrankRuehl" w:hint="cs"/>
          <w:rtl/>
        </w:rPr>
        <w:t>(א)</w:t>
      </w:r>
      <w:r w:rsidR="00F37E29">
        <w:rPr>
          <w:rStyle w:val="default"/>
          <w:rFonts w:cs="FrankRuehl" w:hint="cs"/>
          <w:rtl/>
        </w:rPr>
        <w:tab/>
        <w:t>התקשרות מוסד בחוזה לביצוע עסקה בטובין או במקרקעין, לביצוע עבודה או לרכישת שירותים, יכול שתיעשה באמצעות ניהול משא ומתן עם המתמודדים במכרז שהצעותיהם נמצאו מתאימות, אם היא אחת מאלה:</w:t>
      </w:r>
    </w:p>
    <w:p w:rsidR="00F37E29" w:rsidRDefault="00F37E29" w:rsidP="0071517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התקשרות לביצוע מיזם בעל מורכבות טכנולוגית מיוחדת, או מיזם הדורש איתנות פיננסית משמעותית;</w:t>
      </w:r>
    </w:p>
    <w:p w:rsidR="00F37E29" w:rsidRDefault="00F37E29" w:rsidP="0071517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התקשרות לביצוע מיזם משולב של בנייה ועיסקה לרכישת זכויות במקרקעין;</w:t>
      </w:r>
    </w:p>
    <w:p w:rsidR="00F37E29" w:rsidRDefault="00F37E29" w:rsidP="0071517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התקשרות המנויה בתקנה 7;</w:t>
      </w:r>
    </w:p>
    <w:p w:rsidR="00F37E29" w:rsidRDefault="00F37E29" w:rsidP="0071517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r>
      <w:r w:rsidR="00715170">
        <w:rPr>
          <w:rStyle w:val="default"/>
          <w:rFonts w:cs="FrankRuehl" w:hint="cs"/>
          <w:rtl/>
        </w:rPr>
        <w:t>התקשרות המנויה בפסקאות (11) או (12) בתקנה 3;</w:t>
      </w:r>
    </w:p>
    <w:p w:rsidR="00715170" w:rsidRDefault="00715170" w:rsidP="0071517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התקשרות לרכישת זכות במקרקעין לשימושו של המוסד;</w:t>
      </w:r>
    </w:p>
    <w:p w:rsidR="00715170" w:rsidRDefault="00715170" w:rsidP="00715170">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התקשרות המנויה בתקנה 9(א);</w:t>
      </w:r>
    </w:p>
    <w:p w:rsidR="00715170" w:rsidRDefault="003E13FA" w:rsidP="00715170">
      <w:pPr>
        <w:pStyle w:val="P00"/>
        <w:spacing w:before="72"/>
        <w:ind w:left="1021" w:right="1134"/>
        <w:rPr>
          <w:rStyle w:val="default"/>
          <w:rFonts w:cs="FrankRuehl" w:hint="cs"/>
          <w:rtl/>
        </w:rPr>
      </w:pPr>
      <w:r>
        <w:rPr>
          <w:rFonts w:cs="FrankRuehl" w:hint="cs"/>
          <w:sz w:val="26"/>
          <w:rtl/>
          <w:lang w:eastAsia="en-US"/>
        </w:rPr>
        <w:pict>
          <v:shape id="_x0000_s2361" type="#_x0000_t202" style="position:absolute;left:0;text-align:left;margin-left:470.35pt;margin-top:7.1pt;width:1in;height:9pt;z-index:251692032" filled="f" stroked="f">
            <v:textbox inset="1mm,0,1mm,0">
              <w:txbxContent>
                <w:p w:rsidR="003E13FA" w:rsidRDefault="003E13FA" w:rsidP="003E13FA">
                  <w:pPr>
                    <w:spacing w:line="160" w:lineRule="exact"/>
                    <w:rPr>
                      <w:rFonts w:cs="Miriam" w:hint="cs"/>
                      <w:noProof/>
                      <w:sz w:val="18"/>
                      <w:szCs w:val="18"/>
                      <w:rtl/>
                    </w:rPr>
                  </w:pPr>
                  <w:r>
                    <w:rPr>
                      <w:rFonts w:cs="Miriam" w:hint="cs"/>
                      <w:sz w:val="18"/>
                      <w:szCs w:val="18"/>
                      <w:rtl/>
                    </w:rPr>
                    <w:t>תק' תשע"ו-2016</w:t>
                  </w:r>
                </w:p>
              </w:txbxContent>
            </v:textbox>
            <w10:anchorlock/>
          </v:shape>
        </w:pict>
      </w:r>
      <w:r w:rsidR="00715170">
        <w:rPr>
          <w:rStyle w:val="default"/>
          <w:rFonts w:cs="FrankRuehl" w:hint="cs"/>
          <w:rtl/>
        </w:rPr>
        <w:t>(7)</w:t>
      </w:r>
      <w:r w:rsidR="00715170">
        <w:rPr>
          <w:rStyle w:val="default"/>
          <w:rFonts w:cs="FrankRuehl" w:hint="cs"/>
          <w:rtl/>
        </w:rPr>
        <w:tab/>
        <w:t>התקשרות לרכישת טובין</w:t>
      </w:r>
      <w:r>
        <w:rPr>
          <w:rStyle w:val="default"/>
          <w:rFonts w:cs="FrankRuehl" w:hint="cs"/>
          <w:rtl/>
        </w:rPr>
        <w:t xml:space="preserve"> או שירותים</w:t>
      </w:r>
      <w:r w:rsidR="00715170">
        <w:rPr>
          <w:rStyle w:val="default"/>
          <w:rFonts w:cs="FrankRuehl" w:hint="cs"/>
          <w:rtl/>
        </w:rPr>
        <w:t xml:space="preserve"> בעלי תכונות מיוחדות ואפיונים בלתי נפוצים, לרבות ציוד רפואי, תרופות, נסיובים או תרכיבים, עסקה שעניינה ביטוח ועסקה שעניינה פרסום או יחסי ציבור בעלי תכונות ואפיונים כאמור;</w:t>
      </w:r>
    </w:p>
    <w:p w:rsidR="00715170" w:rsidRDefault="00715170" w:rsidP="00715170">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התקשרות לרכישת תשומות להשכלה גבוהה, כאמור בתקנה 8.</w:t>
      </w:r>
    </w:p>
    <w:p w:rsidR="00715170" w:rsidRDefault="00715170" w:rsidP="00F37E2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3224C">
        <w:rPr>
          <w:rStyle w:val="default"/>
          <w:rFonts w:cs="FrankRuehl" w:hint="cs"/>
          <w:rtl/>
        </w:rPr>
        <w:t xml:space="preserve">החלטת ועדת המכרזים בדבר ניהול משא ומתן, לרבות האפשרות שלא לנהל משא ומתן לפי תקנת משנה (ה), טעונה הודעה במסמכי המכרז, ובמכרז פומבי </w:t>
      </w:r>
      <w:r w:rsidR="0003224C">
        <w:rPr>
          <w:rStyle w:val="default"/>
          <w:rFonts w:cs="FrankRuehl"/>
          <w:rtl/>
        </w:rPr>
        <w:t>–</w:t>
      </w:r>
      <w:r w:rsidR="0003224C">
        <w:rPr>
          <w:rStyle w:val="default"/>
          <w:rFonts w:cs="FrankRuehl" w:hint="cs"/>
          <w:rtl/>
        </w:rPr>
        <w:t xml:space="preserve"> גם פרסום בהודעה על עריכת המכרז הפומבי, כאמור בתקנה 19.</w:t>
      </w:r>
    </w:p>
    <w:p w:rsidR="0003224C" w:rsidRDefault="0003224C" w:rsidP="00F37E2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המכרזים תנהל מכרז לפי תקנה זו, באופן הזה:</w:t>
      </w:r>
    </w:p>
    <w:p w:rsidR="0003224C" w:rsidRDefault="0003224C" w:rsidP="00267C0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ועדת המכרזים תקבע את קבוצת המציעים הסופית;</w:t>
      </w:r>
    </w:p>
    <w:p w:rsidR="0003224C" w:rsidRDefault="0003224C" w:rsidP="00267C0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ועדת המכרזים תנהל משא ומתן עם כל מציע מקבוצת המציעים הסופית, תוך הקפדה על מתן הזדמנות הוגנת לכל המציעים שעמם מנוהל המשא ומתן כמפורט להלן:</w:t>
      </w:r>
    </w:p>
    <w:p w:rsidR="0003224C" w:rsidRDefault="0003224C" w:rsidP="00267C01">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267C01">
        <w:rPr>
          <w:rStyle w:val="default"/>
          <w:rFonts w:cs="FrankRuehl" w:hint="cs"/>
          <w:rtl/>
        </w:rPr>
        <w:t>בדרך שתבטיח רישום פרוטוקול אשר ישקף את תוכנו של המשא ומתן;</w:t>
      </w:r>
    </w:p>
    <w:p w:rsidR="00267C01" w:rsidRDefault="00267C01" w:rsidP="00267C01">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בנוכחות היועץ המשפטי שהוא חבר הוועדה או נציגו;</w:t>
      </w:r>
    </w:p>
    <w:p w:rsidR="00267C01" w:rsidRDefault="00267C01" w:rsidP="00267C01">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בלא שיהיה מגע כלשהו בין חבר ועדת המכרזים או מי מטעמו לבין מי מהמציעים אלא בדרך של משא ומתן מתועד;</w:t>
      </w:r>
    </w:p>
    <w:p w:rsidR="00267C01" w:rsidRDefault="00267C01" w:rsidP="0000521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 פעולה שנעשתה במסגרת המשא ומתן, לרבות הפנייה למציע, חילופי הדברים והמסמכים ותוכנו של המשא ומתן, יירשמו בפרוטוקול;</w:t>
      </w:r>
    </w:p>
    <w:p w:rsidR="00267C01" w:rsidRDefault="00267C01" w:rsidP="00005211">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בסיום המשא ומתן יהיה כל מציע מקבוצת המציעים הסופית רשאי, במועד שתקבע ועדת המכרזים, להגיש לתיבת המכרזים הצעה סופית; לא הגיש מציע הצעה נוספת, תהיה הצעתו הראשונה הצעה סופית;</w:t>
      </w:r>
    </w:p>
    <w:p w:rsidR="00267C01" w:rsidRDefault="00267C01" w:rsidP="00005211">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לאחר הגשת ההצעות הסופיות, לא ינוהל עוד משא ומתן עם המציעים;</w:t>
      </w:r>
    </w:p>
    <w:p w:rsidR="00267C01" w:rsidRDefault="00267C01" w:rsidP="00005211">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ועדת המכרזים תבדוק את כל ההצעות של המציעים, לרבות הצעותיהם הראשונות ותיתן את החלטתה לפי תקנה 38.</w:t>
      </w:r>
    </w:p>
    <w:p w:rsidR="00267C01" w:rsidRDefault="00267C01" w:rsidP="00267C0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כללה קבוצת המציעים </w:t>
      </w:r>
      <w:r w:rsidR="00005211">
        <w:rPr>
          <w:rStyle w:val="default"/>
          <w:rFonts w:cs="FrankRuehl" w:hint="cs"/>
          <w:rtl/>
        </w:rPr>
        <w:t xml:space="preserve">הסופית רק מציע אחד </w:t>
      </w:r>
      <w:r w:rsidR="00005211">
        <w:rPr>
          <w:rStyle w:val="default"/>
          <w:rFonts w:cs="FrankRuehl"/>
          <w:rtl/>
        </w:rPr>
        <w:t>–</w:t>
      </w:r>
    </w:p>
    <w:p w:rsidR="00005211" w:rsidRDefault="00A62A59" w:rsidP="000345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רשאית ועדת המכרזים </w:t>
      </w:r>
      <w:r>
        <w:rPr>
          <w:rStyle w:val="default"/>
          <w:rFonts w:cs="FrankRuehl"/>
          <w:rtl/>
        </w:rPr>
        <w:t>–</w:t>
      </w:r>
    </w:p>
    <w:p w:rsidR="00A62A59" w:rsidRDefault="00A62A59" w:rsidP="0003453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034538">
        <w:rPr>
          <w:rStyle w:val="default"/>
          <w:rFonts w:cs="FrankRuehl" w:hint="cs"/>
          <w:rtl/>
        </w:rPr>
        <w:t>לנהל משא ומתן עם המציע, ורשאית היא להחליט כי המציע לא יהיה חייב להגיש הצעה סופית לתיבת המכרזים, אלא להגישה בכתב באופן שתקבע;</w:t>
      </w:r>
    </w:p>
    <w:p w:rsidR="00034538" w:rsidRDefault="00034538" w:rsidP="0003453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להחליט כי לא ינוהל משא ומתן עם המציע;</w:t>
      </w:r>
    </w:p>
    <w:p w:rsidR="00034538" w:rsidRDefault="00034538" w:rsidP="0003453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תחול תקנה 40.</w:t>
      </w:r>
    </w:p>
    <w:p w:rsidR="00034538" w:rsidRDefault="00034538" w:rsidP="00267C0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ועדת המכרזים רשאית להחליט שלא לנהל משא ומתן עם המציעים, בהתקיים אחד מאלה:</w:t>
      </w:r>
    </w:p>
    <w:p w:rsidR="00034538" w:rsidRDefault="00034538" w:rsidP="000345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טרם החלו בניהול משא ומתן עם מי מהמציעים;</w:t>
      </w:r>
    </w:p>
    <w:p w:rsidR="00034538" w:rsidRDefault="00034538" w:rsidP="0003453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כל המציעים הסכימו לוותר על ניהול משא ומתן.</w:t>
      </w:r>
    </w:p>
    <w:p w:rsidR="00034538" w:rsidRDefault="00034538" w:rsidP="00267C01">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ועדת המכרזים רשאית להחליט שלא לקבל הצעה נוספת אחרי שנוהל משא ומתן עם כל המציעים, אם כל המציעים הסכימו לוותר על הגשת הצעה כאמור.</w:t>
      </w:r>
    </w:p>
    <w:p w:rsidR="003E13FA" w:rsidRPr="00F654A1" w:rsidRDefault="003E13FA" w:rsidP="003E13FA">
      <w:pPr>
        <w:pStyle w:val="P00"/>
        <w:spacing w:before="0"/>
        <w:ind w:left="0" w:right="1134"/>
        <w:rPr>
          <w:rStyle w:val="default"/>
          <w:rFonts w:cs="FrankRuehl" w:hint="cs"/>
          <w:vanish/>
          <w:color w:val="FF0000"/>
          <w:sz w:val="20"/>
          <w:szCs w:val="20"/>
          <w:shd w:val="clear" w:color="auto" w:fill="FFFF99"/>
          <w:rtl/>
        </w:rPr>
      </w:pPr>
      <w:bookmarkStart w:id="32" w:name="Rov74"/>
      <w:r w:rsidRPr="00F654A1">
        <w:rPr>
          <w:rStyle w:val="default"/>
          <w:rFonts w:cs="FrankRuehl" w:hint="cs"/>
          <w:vanish/>
          <w:color w:val="FF0000"/>
          <w:sz w:val="20"/>
          <w:szCs w:val="20"/>
          <w:shd w:val="clear" w:color="auto" w:fill="FFFF99"/>
          <w:rtl/>
        </w:rPr>
        <w:t>מיום 20.6.2016</w:t>
      </w:r>
    </w:p>
    <w:p w:rsidR="003E13FA" w:rsidRPr="00F654A1" w:rsidRDefault="003E13FA" w:rsidP="003E13FA">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3E13FA" w:rsidRPr="00F654A1" w:rsidRDefault="003E13FA" w:rsidP="003E13FA">
      <w:pPr>
        <w:pStyle w:val="P00"/>
        <w:spacing w:before="0"/>
        <w:ind w:left="0" w:right="1134"/>
        <w:rPr>
          <w:rStyle w:val="default"/>
          <w:rFonts w:cs="FrankRuehl" w:hint="cs"/>
          <w:vanish/>
          <w:sz w:val="20"/>
          <w:szCs w:val="20"/>
          <w:shd w:val="clear" w:color="auto" w:fill="FFFF99"/>
          <w:rtl/>
        </w:rPr>
      </w:pPr>
      <w:hyperlink r:id="rId25"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1430</w:t>
      </w:r>
    </w:p>
    <w:p w:rsidR="003E13FA" w:rsidRPr="00F654A1" w:rsidRDefault="003E13FA" w:rsidP="003E13FA">
      <w:pPr>
        <w:pStyle w:val="P00"/>
        <w:ind w:left="0" w:right="1134"/>
        <w:rPr>
          <w:rStyle w:val="default"/>
          <w:rFonts w:cs="FrankRuehl" w:hint="cs"/>
          <w:vanish/>
          <w:sz w:val="22"/>
          <w:szCs w:val="22"/>
          <w:shd w:val="clear" w:color="auto" w:fill="FFFF99"/>
          <w:rtl/>
        </w:rPr>
      </w:pPr>
      <w:r w:rsidRPr="00F654A1">
        <w:rPr>
          <w:rStyle w:val="default"/>
          <w:rFonts w:cs="FrankRuehl"/>
          <w:vanish/>
          <w:sz w:val="22"/>
          <w:szCs w:val="22"/>
          <w:shd w:val="clear" w:color="auto" w:fill="FFFF99"/>
          <w:rtl/>
        </w:rPr>
        <w:tab/>
      </w:r>
      <w:r w:rsidRPr="00F654A1">
        <w:rPr>
          <w:rStyle w:val="default"/>
          <w:rFonts w:cs="FrankRuehl" w:hint="cs"/>
          <w:vanish/>
          <w:sz w:val="22"/>
          <w:szCs w:val="22"/>
          <w:shd w:val="clear" w:color="auto" w:fill="FFFF99"/>
          <w:rtl/>
        </w:rPr>
        <w:t>(א)</w:t>
      </w:r>
      <w:r w:rsidRPr="00F654A1">
        <w:rPr>
          <w:rStyle w:val="default"/>
          <w:rFonts w:cs="FrankRuehl" w:hint="cs"/>
          <w:vanish/>
          <w:sz w:val="22"/>
          <w:szCs w:val="22"/>
          <w:shd w:val="clear" w:color="auto" w:fill="FFFF99"/>
          <w:rtl/>
        </w:rPr>
        <w:tab/>
        <w:t>התקשרות מוסד בחוזה לביצוע עסקה בטובין או במקרקעין, לביצוע עבודה או לרכישת שירותים, יכול שתיעשה באמצעות ניהול משא ומתן עם המתמודדים במכרז שהצעותיהם נמצאו מתאימות, אם היא אחת מאלה:</w:t>
      </w:r>
    </w:p>
    <w:p w:rsidR="003E13FA" w:rsidRPr="00F654A1" w:rsidRDefault="003E13FA" w:rsidP="003E13FA">
      <w:pPr>
        <w:pStyle w:val="P00"/>
        <w:spacing w:before="0"/>
        <w:ind w:left="1021"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(1)</w:t>
      </w:r>
      <w:r w:rsidRPr="00F654A1">
        <w:rPr>
          <w:rStyle w:val="default"/>
          <w:rFonts w:cs="FrankRuehl" w:hint="cs"/>
          <w:vanish/>
          <w:sz w:val="22"/>
          <w:szCs w:val="22"/>
          <w:shd w:val="clear" w:color="auto" w:fill="FFFF99"/>
          <w:rtl/>
        </w:rPr>
        <w:tab/>
        <w:t>התקשרות לביצוע מיזם בעל מורכבות טכנולוגית מיוחדת, או מיזם הדורש איתנות פיננסית משמעותית;</w:t>
      </w:r>
    </w:p>
    <w:p w:rsidR="003E13FA" w:rsidRPr="00F654A1" w:rsidRDefault="003E13FA" w:rsidP="003E13FA">
      <w:pPr>
        <w:pStyle w:val="P00"/>
        <w:spacing w:before="0"/>
        <w:ind w:left="1021"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(2)</w:t>
      </w:r>
      <w:r w:rsidRPr="00F654A1">
        <w:rPr>
          <w:rStyle w:val="default"/>
          <w:rFonts w:cs="FrankRuehl" w:hint="cs"/>
          <w:vanish/>
          <w:sz w:val="22"/>
          <w:szCs w:val="22"/>
          <w:shd w:val="clear" w:color="auto" w:fill="FFFF99"/>
          <w:rtl/>
        </w:rPr>
        <w:tab/>
        <w:t>התקשרות לביצוע מיזם משולב של בנייה ועיסקה לרכישת זכויות במקרקעין;</w:t>
      </w:r>
    </w:p>
    <w:p w:rsidR="003E13FA" w:rsidRPr="00F654A1" w:rsidRDefault="003E13FA" w:rsidP="003E13FA">
      <w:pPr>
        <w:pStyle w:val="P00"/>
        <w:spacing w:before="0"/>
        <w:ind w:left="1021"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(3)</w:t>
      </w:r>
      <w:r w:rsidRPr="00F654A1">
        <w:rPr>
          <w:rStyle w:val="default"/>
          <w:rFonts w:cs="FrankRuehl" w:hint="cs"/>
          <w:vanish/>
          <w:sz w:val="22"/>
          <w:szCs w:val="22"/>
          <w:shd w:val="clear" w:color="auto" w:fill="FFFF99"/>
          <w:rtl/>
        </w:rPr>
        <w:tab/>
        <w:t>התקשרות המנויה בתקנה 7;</w:t>
      </w:r>
    </w:p>
    <w:p w:rsidR="003E13FA" w:rsidRPr="00F654A1" w:rsidRDefault="003E13FA" w:rsidP="003E13FA">
      <w:pPr>
        <w:pStyle w:val="P00"/>
        <w:spacing w:before="0"/>
        <w:ind w:left="1021"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(4)</w:t>
      </w:r>
      <w:r w:rsidRPr="00F654A1">
        <w:rPr>
          <w:rStyle w:val="default"/>
          <w:rFonts w:cs="FrankRuehl" w:hint="cs"/>
          <w:vanish/>
          <w:sz w:val="22"/>
          <w:szCs w:val="22"/>
          <w:shd w:val="clear" w:color="auto" w:fill="FFFF99"/>
          <w:rtl/>
        </w:rPr>
        <w:tab/>
        <w:t>התקשרות המנויה בפסקאות (11) או (12) בתקנה 3;</w:t>
      </w:r>
    </w:p>
    <w:p w:rsidR="003E13FA" w:rsidRPr="00F654A1" w:rsidRDefault="003E13FA" w:rsidP="003E13FA">
      <w:pPr>
        <w:pStyle w:val="P00"/>
        <w:spacing w:before="0"/>
        <w:ind w:left="1021"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(5)</w:t>
      </w:r>
      <w:r w:rsidRPr="00F654A1">
        <w:rPr>
          <w:rStyle w:val="default"/>
          <w:rFonts w:cs="FrankRuehl" w:hint="cs"/>
          <w:vanish/>
          <w:sz w:val="22"/>
          <w:szCs w:val="22"/>
          <w:shd w:val="clear" w:color="auto" w:fill="FFFF99"/>
          <w:rtl/>
        </w:rPr>
        <w:tab/>
        <w:t>התקשרות לרכישת זכות במקרקעין לשימושו של המוסד;</w:t>
      </w:r>
    </w:p>
    <w:p w:rsidR="003E13FA" w:rsidRPr="00F654A1" w:rsidRDefault="003E13FA" w:rsidP="003E13FA">
      <w:pPr>
        <w:pStyle w:val="P00"/>
        <w:spacing w:before="0"/>
        <w:ind w:left="1021"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(6)</w:t>
      </w:r>
      <w:r w:rsidRPr="00F654A1">
        <w:rPr>
          <w:rStyle w:val="default"/>
          <w:rFonts w:cs="FrankRuehl" w:hint="cs"/>
          <w:vanish/>
          <w:sz w:val="22"/>
          <w:szCs w:val="22"/>
          <w:shd w:val="clear" w:color="auto" w:fill="FFFF99"/>
          <w:rtl/>
        </w:rPr>
        <w:tab/>
        <w:t>התקשרות המנויה בתקנה 9(א);</w:t>
      </w:r>
    </w:p>
    <w:p w:rsidR="003E13FA" w:rsidRPr="00F654A1" w:rsidRDefault="003E13FA" w:rsidP="003E13FA">
      <w:pPr>
        <w:pStyle w:val="P00"/>
        <w:spacing w:before="0"/>
        <w:ind w:left="1021"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(7)</w:t>
      </w:r>
      <w:r w:rsidRPr="00F654A1">
        <w:rPr>
          <w:rStyle w:val="default"/>
          <w:rFonts w:cs="FrankRuehl" w:hint="cs"/>
          <w:vanish/>
          <w:sz w:val="22"/>
          <w:szCs w:val="22"/>
          <w:shd w:val="clear" w:color="auto" w:fill="FFFF99"/>
          <w:rtl/>
        </w:rPr>
        <w:tab/>
        <w:t xml:space="preserve">התקשרות לרכישת טובין </w:t>
      </w:r>
      <w:r w:rsidRPr="00F654A1">
        <w:rPr>
          <w:rStyle w:val="default"/>
          <w:rFonts w:cs="FrankRuehl" w:hint="cs"/>
          <w:vanish/>
          <w:sz w:val="22"/>
          <w:szCs w:val="22"/>
          <w:u w:val="single"/>
          <w:shd w:val="clear" w:color="auto" w:fill="FFFF99"/>
          <w:rtl/>
        </w:rPr>
        <w:t>או שירותים</w:t>
      </w:r>
      <w:r w:rsidRPr="00F654A1">
        <w:rPr>
          <w:rStyle w:val="default"/>
          <w:rFonts w:cs="FrankRuehl" w:hint="cs"/>
          <w:vanish/>
          <w:sz w:val="22"/>
          <w:szCs w:val="22"/>
          <w:shd w:val="clear" w:color="auto" w:fill="FFFF99"/>
          <w:rtl/>
        </w:rPr>
        <w:t xml:space="preserve"> בעלי תכונות מיוחדות ואפיונים בלתי נפוצים, לרבות ציוד רפואי, תרופות, נסיובים או תרכיבים, עסקה שעניינה ביטוח ועסקה שעניינה פרסום או יחסי ציבור בעלי תכונות ואפיונים כאמור;</w:t>
      </w:r>
    </w:p>
    <w:p w:rsidR="003E13FA" w:rsidRPr="003E13FA" w:rsidRDefault="003E13FA" w:rsidP="003E13FA">
      <w:pPr>
        <w:pStyle w:val="P00"/>
        <w:spacing w:before="0"/>
        <w:ind w:left="1021" w:right="1134"/>
        <w:rPr>
          <w:rStyle w:val="default"/>
          <w:rFonts w:cs="FrankRuehl" w:hint="cs"/>
          <w:sz w:val="2"/>
          <w:szCs w:val="2"/>
          <w:rtl/>
        </w:rPr>
      </w:pPr>
      <w:r w:rsidRPr="00F654A1">
        <w:rPr>
          <w:rStyle w:val="default"/>
          <w:rFonts w:cs="FrankRuehl" w:hint="cs"/>
          <w:vanish/>
          <w:sz w:val="22"/>
          <w:szCs w:val="22"/>
          <w:shd w:val="clear" w:color="auto" w:fill="FFFF99"/>
          <w:rtl/>
        </w:rPr>
        <w:t>(8)</w:t>
      </w:r>
      <w:r w:rsidRPr="00F654A1">
        <w:rPr>
          <w:rStyle w:val="default"/>
          <w:rFonts w:cs="FrankRuehl" w:hint="cs"/>
          <w:vanish/>
          <w:sz w:val="22"/>
          <w:szCs w:val="22"/>
          <w:shd w:val="clear" w:color="auto" w:fill="FFFF99"/>
          <w:rtl/>
        </w:rPr>
        <w:tab/>
        <w:t>התקשרות לרכישת תשומות להשכלה גבוהה, כאמור בתקנה 8.</w:t>
      </w:r>
      <w:bookmarkEnd w:id="32"/>
    </w:p>
    <w:p w:rsidR="00CC74B3" w:rsidRDefault="00CC74B3" w:rsidP="003E13FA">
      <w:pPr>
        <w:pStyle w:val="P00"/>
        <w:spacing w:before="72"/>
        <w:ind w:left="0" w:right="1134"/>
        <w:rPr>
          <w:rStyle w:val="default"/>
          <w:rFonts w:cs="FrankRuehl" w:hint="cs"/>
          <w:rtl/>
        </w:rPr>
      </w:pPr>
      <w:bookmarkStart w:id="33" w:name="Seif13"/>
      <w:bookmarkEnd w:id="33"/>
      <w:r>
        <w:rPr>
          <w:rFonts w:cs="Miriam"/>
          <w:lang w:val="he-IL"/>
        </w:rPr>
        <w:pict>
          <v:rect id="_x0000_s2255" style="position:absolute;left:0;text-align:left;margin-left:464.35pt;margin-top:7.1pt;width:75.05pt;height:16.95pt;z-index:251628544" o:allowincell="f" filled="f" stroked="f" strokecolor="lime" strokeweight=".25pt">
            <v:textbox style="mso-next-textbox:#_x0000_s2255" inset="0,0,0,0">
              <w:txbxContent>
                <w:p w:rsidR="00404E7F" w:rsidRDefault="00404E7F" w:rsidP="00CC74B3">
                  <w:pPr>
                    <w:spacing w:line="160" w:lineRule="exact"/>
                    <w:rPr>
                      <w:rFonts w:cs="Miriam" w:hint="cs"/>
                      <w:sz w:val="18"/>
                      <w:szCs w:val="18"/>
                      <w:rtl/>
                    </w:rPr>
                  </w:pPr>
                  <w:r>
                    <w:rPr>
                      <w:rFonts w:cs="Miriam" w:hint="cs"/>
                      <w:sz w:val="18"/>
                      <w:szCs w:val="18"/>
                      <w:rtl/>
                    </w:rPr>
                    <w:t>ועדת מכרזים</w:t>
                  </w:r>
                </w:p>
                <w:p w:rsidR="003E13FA" w:rsidRDefault="003E13FA" w:rsidP="00CC74B3">
                  <w:pPr>
                    <w:spacing w:line="160" w:lineRule="exact"/>
                    <w:rPr>
                      <w:rFonts w:cs="Miriam" w:hint="cs"/>
                      <w:noProof/>
                      <w:sz w:val="18"/>
                      <w:szCs w:val="18"/>
                      <w:rtl/>
                    </w:rPr>
                  </w:pPr>
                  <w:r>
                    <w:rPr>
                      <w:rFonts w:cs="Miriam" w:hint="cs"/>
                      <w:sz w:val="18"/>
                      <w:szCs w:val="18"/>
                      <w:rtl/>
                    </w:rPr>
                    <w:t>תק' תשע"ו-2016</w:t>
                  </w:r>
                </w:p>
              </w:txbxContent>
            </v:textbox>
            <w10:anchorlock/>
          </v:rect>
        </w:pict>
      </w:r>
      <w:r>
        <w:rPr>
          <w:rStyle w:val="big-number"/>
          <w:rFonts w:cs="Miriam" w:hint="cs"/>
          <w:rtl/>
        </w:rPr>
        <w:t>1</w:t>
      </w:r>
      <w:r w:rsidR="00034538">
        <w:rPr>
          <w:rStyle w:val="big-number"/>
          <w:rFonts w:cs="Miriam" w:hint="cs"/>
          <w:rtl/>
        </w:rPr>
        <w:t>3</w:t>
      </w:r>
      <w:r>
        <w:rPr>
          <w:rStyle w:val="big-number"/>
          <w:rFonts w:cs="FrankRuehl"/>
          <w:sz w:val="26"/>
          <w:szCs w:val="26"/>
          <w:rtl/>
        </w:rPr>
        <w:t>.</w:t>
      </w:r>
      <w:r>
        <w:rPr>
          <w:rStyle w:val="big-number"/>
          <w:rFonts w:cs="FrankRuehl"/>
          <w:sz w:val="26"/>
          <w:szCs w:val="26"/>
          <w:rtl/>
        </w:rPr>
        <w:tab/>
      </w:r>
      <w:r w:rsidR="00034538">
        <w:rPr>
          <w:rStyle w:val="default"/>
          <w:rFonts w:cs="FrankRuehl" w:hint="cs"/>
          <w:rtl/>
        </w:rPr>
        <w:t>(א)</w:t>
      </w:r>
      <w:r w:rsidR="00034538">
        <w:rPr>
          <w:rStyle w:val="default"/>
          <w:rFonts w:cs="FrankRuehl" w:hint="cs"/>
          <w:rtl/>
        </w:rPr>
        <w:tab/>
        <w:t xml:space="preserve">המנהל הכללי, באישור ההנהלה של המוסד להשכלה גבוהה או באישור ועדת משנה שתסמיך ההנהלה לעניין זה, ימנה למוסד להשכלה גבוהה ועדת מכרזים אחת או יותר, בת שלושה חברים לפחות, ובכללם </w:t>
      </w:r>
      <w:r w:rsidR="003E13FA" w:rsidRPr="003E13FA">
        <w:rPr>
          <w:rStyle w:val="default"/>
          <w:rFonts w:cs="FrankRuehl" w:hint="cs"/>
          <w:rtl/>
        </w:rPr>
        <w:t>היועץ המשפטי של המוסד או עורך דין שהוא מינה לנציגו וחשב המוסד או מי שהוא מינה לנציגו</w:t>
      </w:r>
      <w:r w:rsidR="00034538">
        <w:rPr>
          <w:rStyle w:val="default"/>
          <w:rFonts w:cs="FrankRuehl" w:hint="cs"/>
          <w:rtl/>
        </w:rPr>
        <w:t xml:space="preserve"> (להלן </w:t>
      </w:r>
      <w:r w:rsidR="00034538">
        <w:rPr>
          <w:rStyle w:val="default"/>
          <w:rFonts w:cs="FrankRuehl"/>
          <w:rtl/>
        </w:rPr>
        <w:t>–</w:t>
      </w:r>
      <w:r w:rsidR="00034538">
        <w:rPr>
          <w:rStyle w:val="default"/>
          <w:rFonts w:cs="FrankRuehl" w:hint="cs"/>
          <w:rtl/>
        </w:rPr>
        <w:t xml:space="preserve"> ועדת מכרזים).</w:t>
      </w:r>
    </w:p>
    <w:p w:rsidR="00034538" w:rsidRDefault="00034538" w:rsidP="0003453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0220F0">
        <w:rPr>
          <w:rStyle w:val="default"/>
          <w:rFonts w:cs="FrankRuehl" w:hint="cs"/>
          <w:rtl/>
        </w:rPr>
        <w:t>מונו למוסד להשכלה גבוהה שתי ועדות מכרזים או יותר, יקבע המנהל הכללי, באישור ההנהלה של המוסד להשכלה גבוהה או באישור ועדת משנה שתסמיך ההנהלה לעניין זה, את חלוקת הסמכויות בין הוועדות.</w:t>
      </w:r>
    </w:p>
    <w:p w:rsidR="003E13FA" w:rsidRPr="00F654A1" w:rsidRDefault="003E13FA" w:rsidP="003E13FA">
      <w:pPr>
        <w:pStyle w:val="P00"/>
        <w:spacing w:before="0"/>
        <w:ind w:left="0" w:right="1134"/>
        <w:rPr>
          <w:rStyle w:val="default"/>
          <w:rFonts w:cs="FrankRuehl" w:hint="cs"/>
          <w:vanish/>
          <w:color w:val="FF0000"/>
          <w:sz w:val="20"/>
          <w:szCs w:val="20"/>
          <w:shd w:val="clear" w:color="auto" w:fill="FFFF99"/>
          <w:rtl/>
        </w:rPr>
      </w:pPr>
      <w:bookmarkStart w:id="34" w:name="Rov75"/>
      <w:r w:rsidRPr="00F654A1">
        <w:rPr>
          <w:rStyle w:val="default"/>
          <w:rFonts w:cs="FrankRuehl" w:hint="cs"/>
          <w:vanish/>
          <w:color w:val="FF0000"/>
          <w:sz w:val="20"/>
          <w:szCs w:val="20"/>
          <w:shd w:val="clear" w:color="auto" w:fill="FFFF99"/>
          <w:rtl/>
        </w:rPr>
        <w:t>מיום 20.6.2016</w:t>
      </w:r>
    </w:p>
    <w:p w:rsidR="003E13FA" w:rsidRPr="00F654A1" w:rsidRDefault="003E13FA" w:rsidP="003E13FA">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3E13FA" w:rsidRPr="00F654A1" w:rsidRDefault="003E13FA" w:rsidP="003E13FA">
      <w:pPr>
        <w:pStyle w:val="P00"/>
        <w:spacing w:before="0"/>
        <w:ind w:left="0" w:right="1134"/>
        <w:rPr>
          <w:rStyle w:val="default"/>
          <w:rFonts w:cs="FrankRuehl" w:hint="cs"/>
          <w:vanish/>
          <w:sz w:val="20"/>
          <w:szCs w:val="20"/>
          <w:shd w:val="clear" w:color="auto" w:fill="FFFF99"/>
          <w:rtl/>
        </w:rPr>
      </w:pPr>
      <w:hyperlink r:id="rId26"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1430</w:t>
      </w:r>
    </w:p>
    <w:p w:rsidR="003E13FA" w:rsidRPr="003E13FA" w:rsidRDefault="003E13FA" w:rsidP="003E13FA">
      <w:pPr>
        <w:pStyle w:val="P00"/>
        <w:ind w:left="0" w:right="1134"/>
        <w:rPr>
          <w:rStyle w:val="default"/>
          <w:rFonts w:cs="FrankRuehl" w:hint="cs"/>
          <w:sz w:val="2"/>
          <w:szCs w:val="2"/>
          <w:shd w:val="clear" w:color="auto" w:fill="FFFF99"/>
          <w:rtl/>
        </w:rPr>
      </w:pPr>
      <w:r w:rsidRPr="00F654A1">
        <w:rPr>
          <w:rStyle w:val="default"/>
          <w:rFonts w:cs="FrankRuehl"/>
          <w:vanish/>
          <w:sz w:val="22"/>
          <w:szCs w:val="22"/>
          <w:shd w:val="clear" w:color="auto" w:fill="FFFF99"/>
          <w:rtl/>
        </w:rPr>
        <w:tab/>
      </w:r>
      <w:r w:rsidRPr="00F654A1">
        <w:rPr>
          <w:rStyle w:val="default"/>
          <w:rFonts w:cs="FrankRuehl" w:hint="cs"/>
          <w:vanish/>
          <w:sz w:val="22"/>
          <w:szCs w:val="22"/>
          <w:shd w:val="clear" w:color="auto" w:fill="FFFF99"/>
          <w:rtl/>
        </w:rPr>
        <w:t>(א)</w:t>
      </w:r>
      <w:r w:rsidRPr="00F654A1">
        <w:rPr>
          <w:rStyle w:val="default"/>
          <w:rFonts w:cs="FrankRuehl" w:hint="cs"/>
          <w:vanish/>
          <w:sz w:val="22"/>
          <w:szCs w:val="22"/>
          <w:shd w:val="clear" w:color="auto" w:fill="FFFF99"/>
          <w:rtl/>
        </w:rPr>
        <w:tab/>
        <w:t xml:space="preserve">המנהל הכללי, באישור ההנהלה של המוסד להשכלה גבוהה או באישור ועדת משנה שתסמיך ההנהלה לעניין זה, ימנה למוסד להשכלה גבוהה ועדת מכרזים אחת או יותר, בת שלושה חברים לפחות, ובכללם </w:t>
      </w:r>
      <w:r w:rsidRPr="00F654A1">
        <w:rPr>
          <w:rStyle w:val="default"/>
          <w:rFonts w:cs="FrankRuehl" w:hint="cs"/>
          <w:strike/>
          <w:vanish/>
          <w:sz w:val="22"/>
          <w:szCs w:val="22"/>
          <w:shd w:val="clear" w:color="auto" w:fill="FFFF99"/>
          <w:rtl/>
        </w:rPr>
        <w:t>יועץ משפטי, או נציגו שהוא עורך דין, וחשב המוסד או נציגו</w:t>
      </w:r>
      <w:r w:rsidRPr="00F654A1">
        <w:rPr>
          <w:rStyle w:val="default"/>
          <w:rFonts w:cs="FrankRuehl" w:hint="cs"/>
          <w:vanish/>
          <w:sz w:val="22"/>
          <w:szCs w:val="22"/>
          <w:shd w:val="clear" w:color="auto" w:fill="FFFF99"/>
          <w:rtl/>
        </w:rPr>
        <w:t xml:space="preserve"> </w:t>
      </w:r>
      <w:r w:rsidRPr="00F654A1">
        <w:rPr>
          <w:rStyle w:val="default"/>
          <w:rFonts w:cs="FrankRuehl" w:hint="cs"/>
          <w:vanish/>
          <w:sz w:val="22"/>
          <w:szCs w:val="22"/>
          <w:u w:val="single"/>
          <w:shd w:val="clear" w:color="auto" w:fill="FFFF99"/>
          <w:rtl/>
        </w:rPr>
        <w:t>היועץ המשפטי של המוסד או עורך דין שהוא מינה לנציגו וחשב המוסד או מי שהוא מינה לנציגו</w:t>
      </w:r>
      <w:r w:rsidRPr="00F654A1">
        <w:rPr>
          <w:rStyle w:val="default"/>
          <w:rFonts w:cs="FrankRuehl" w:hint="cs"/>
          <w:vanish/>
          <w:sz w:val="22"/>
          <w:szCs w:val="22"/>
          <w:shd w:val="clear" w:color="auto" w:fill="FFFF99"/>
          <w:rtl/>
        </w:rPr>
        <w:t xml:space="preserve"> (להלן </w:t>
      </w:r>
      <w:r w:rsidRPr="00F654A1">
        <w:rPr>
          <w:rStyle w:val="default"/>
          <w:rFonts w:cs="FrankRuehl"/>
          <w:vanish/>
          <w:sz w:val="22"/>
          <w:szCs w:val="22"/>
          <w:shd w:val="clear" w:color="auto" w:fill="FFFF99"/>
          <w:rtl/>
        </w:rPr>
        <w:t>–</w:t>
      </w:r>
      <w:r w:rsidRPr="00F654A1">
        <w:rPr>
          <w:rStyle w:val="default"/>
          <w:rFonts w:cs="FrankRuehl" w:hint="cs"/>
          <w:vanish/>
          <w:sz w:val="22"/>
          <w:szCs w:val="22"/>
          <w:shd w:val="clear" w:color="auto" w:fill="FFFF99"/>
          <w:rtl/>
        </w:rPr>
        <w:t xml:space="preserve"> ועדת מכרזים).</w:t>
      </w:r>
      <w:bookmarkEnd w:id="34"/>
    </w:p>
    <w:p w:rsidR="00CC74B3" w:rsidRDefault="00CC74B3" w:rsidP="00502308">
      <w:pPr>
        <w:pStyle w:val="P00"/>
        <w:spacing w:before="72"/>
        <w:ind w:left="0" w:right="1134"/>
        <w:rPr>
          <w:rStyle w:val="default"/>
          <w:rFonts w:cs="FrankRuehl" w:hint="cs"/>
          <w:rtl/>
        </w:rPr>
      </w:pPr>
      <w:bookmarkStart w:id="35" w:name="Seif14"/>
      <w:bookmarkEnd w:id="35"/>
      <w:r>
        <w:rPr>
          <w:rFonts w:cs="Miriam"/>
          <w:lang w:val="he-IL"/>
        </w:rPr>
        <w:pict>
          <v:rect id="_x0000_s2256" style="position:absolute;left:0;text-align:left;margin-left:464.35pt;margin-top:7.1pt;width:75.05pt;height:16.95pt;z-index:251629568" o:allowincell="f" filled="f" stroked="f" strokecolor="lime" strokeweight=".25pt">
            <v:textbox style="mso-next-textbox:#_x0000_s2256" inset="0,0,0,0">
              <w:txbxContent>
                <w:p w:rsidR="00404E7F" w:rsidRDefault="00404E7F" w:rsidP="00CC74B3">
                  <w:pPr>
                    <w:spacing w:line="160" w:lineRule="exact"/>
                    <w:rPr>
                      <w:rFonts w:cs="Miriam" w:hint="cs"/>
                      <w:noProof/>
                      <w:sz w:val="18"/>
                      <w:szCs w:val="18"/>
                      <w:rtl/>
                    </w:rPr>
                  </w:pPr>
                  <w:r>
                    <w:rPr>
                      <w:rFonts w:cs="Miriam" w:hint="cs"/>
                      <w:sz w:val="18"/>
                      <w:szCs w:val="18"/>
                      <w:rtl/>
                    </w:rPr>
                    <w:t>תפקידי ועדת המכרזים</w:t>
                  </w:r>
                </w:p>
              </w:txbxContent>
            </v:textbox>
            <w10:anchorlock/>
          </v:rect>
        </w:pict>
      </w:r>
      <w:r>
        <w:rPr>
          <w:rStyle w:val="big-number"/>
          <w:rFonts w:cs="Miriam" w:hint="cs"/>
          <w:rtl/>
        </w:rPr>
        <w:t>1</w:t>
      </w:r>
      <w:r w:rsidR="000220F0">
        <w:rPr>
          <w:rStyle w:val="big-number"/>
          <w:rFonts w:cs="Miriam" w:hint="cs"/>
          <w:rtl/>
        </w:rPr>
        <w:t>4</w:t>
      </w:r>
      <w:r>
        <w:rPr>
          <w:rStyle w:val="big-number"/>
          <w:rFonts w:cs="FrankRuehl"/>
          <w:sz w:val="26"/>
          <w:szCs w:val="26"/>
          <w:rtl/>
        </w:rPr>
        <w:t>.</w:t>
      </w:r>
      <w:r>
        <w:rPr>
          <w:rStyle w:val="big-number"/>
          <w:rFonts w:cs="FrankRuehl"/>
          <w:sz w:val="26"/>
          <w:szCs w:val="26"/>
          <w:rtl/>
        </w:rPr>
        <w:tab/>
      </w:r>
      <w:r w:rsidR="00502308">
        <w:rPr>
          <w:rStyle w:val="default"/>
          <w:rFonts w:cs="FrankRuehl" w:hint="cs"/>
          <w:rtl/>
        </w:rPr>
        <w:t>(א)</w:t>
      </w:r>
      <w:r w:rsidR="00502308">
        <w:rPr>
          <w:rStyle w:val="default"/>
          <w:rFonts w:cs="FrankRuehl" w:hint="cs"/>
          <w:rtl/>
        </w:rPr>
        <w:tab/>
        <w:t>אלה תפקידי ועדת המכרזים:</w:t>
      </w:r>
    </w:p>
    <w:p w:rsidR="00502308" w:rsidRDefault="00502308" w:rsidP="00910FD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להחליט על כל התקשרות לביצוע עסקה בטובין או במקרקעין, לביצוע עבודה או לרכישת שירותים, שמבצע מוסד למעט התקשרות כאמור בתקנות 3(1), (2) ו-8;</w:t>
      </w:r>
    </w:p>
    <w:p w:rsidR="00502308" w:rsidRDefault="00502308" w:rsidP="00910FD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להחליט על הליך של פנייה מוקדמת לקבלת מידע, ולבצע הליך כאמור, לפי תקנה 18;</w:t>
      </w:r>
    </w:p>
    <w:p w:rsidR="00502308" w:rsidRDefault="00502308" w:rsidP="00910FD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להחליט על סוג המכרז, לפי תקנות 25 עד 29, ו-34 עד 36;</w:t>
      </w:r>
    </w:p>
    <w:p w:rsidR="00502308" w:rsidRDefault="00502308" w:rsidP="00910FD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להחליט על עריכת מכרז ולאשר את מסמכי המכרז;</w:t>
      </w:r>
    </w:p>
    <w:p w:rsidR="00502308" w:rsidRDefault="00502308" w:rsidP="00910FD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sidR="00B2656D">
        <w:rPr>
          <w:rStyle w:val="default"/>
          <w:rFonts w:cs="FrankRuehl" w:hint="cs"/>
          <w:rtl/>
        </w:rPr>
        <w:t xml:space="preserve">לבדוק הצעות שהוגשו במכרז או בעקבות פנייה לקבלת הצעות, לפסול או לדחות הצעה שהוגשה למכרז או להחליט שלא לפסול או לדחות הצעה שהוגשה כאמור, להזמין מציע כדי לברר פרטים בהצעה ופרטים אחרים הדרושים לה לצורך קבלת החלטה ולבחור את ההצעה המתאימה ביותר, </w:t>
      </w:r>
      <w:r w:rsidR="00BA2552">
        <w:rPr>
          <w:rStyle w:val="default"/>
          <w:rFonts w:cs="FrankRuehl" w:hint="cs"/>
          <w:rtl/>
        </w:rPr>
        <w:t>או לבחור כמה הצעות מתאימות, או להחליט שלא לבחור כל הצעה שהיא, הכל כאמור בתקנות אלה;</w:t>
      </w:r>
    </w:p>
    <w:p w:rsidR="00BA2552" w:rsidRDefault="00BA2552" w:rsidP="00910FD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sidR="00AD067C">
        <w:rPr>
          <w:rStyle w:val="default"/>
          <w:rFonts w:cs="FrankRuehl" w:hint="cs"/>
          <w:rtl/>
        </w:rPr>
        <w:t>לנהל משא ומתן עם מציעים במכרז, לפי תקנה 12;</w:t>
      </w:r>
    </w:p>
    <w:p w:rsidR="00AD067C" w:rsidRDefault="00B42276" w:rsidP="00910FD4">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לסווג התקשרות כאמור בתקנה 15;</w:t>
      </w:r>
    </w:p>
    <w:p w:rsidR="00B42276" w:rsidRDefault="00B42276" w:rsidP="00910FD4">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להחליט על חילוט ערבות מכרז, לפי תקנה 22;</w:t>
      </w:r>
    </w:p>
    <w:p w:rsidR="00B42276" w:rsidRDefault="00B42276" w:rsidP="00910FD4">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להחליט על מימוש זכות ברירה של מוסד הכלולה בחוזה, לפי תקנה 6;</w:t>
      </w:r>
    </w:p>
    <w:p w:rsidR="00B42276" w:rsidRDefault="00B42276" w:rsidP="00910FD4">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להיוועץ במי שאינו חבר בוועדת המכרזים לרבות במי שאינו עובד של עורך המכרז;</w:t>
      </w:r>
    </w:p>
    <w:p w:rsidR="00B42276" w:rsidRDefault="00B42276" w:rsidP="00910FD4">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r>
      <w:r w:rsidR="007C6268">
        <w:rPr>
          <w:rStyle w:val="default"/>
          <w:rFonts w:cs="FrankRuehl" w:hint="cs"/>
          <w:rtl/>
        </w:rPr>
        <w:t>לאשר שינוי מהותי בתנאי חוזה שנכרת בעקבות מכרז;</w:t>
      </w:r>
    </w:p>
    <w:p w:rsidR="007C6268" w:rsidRDefault="007C6268" w:rsidP="00910FD4">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לקבל כל החלטה הנדרשת לצורך ביצוע תפקידיה;</w:t>
      </w:r>
    </w:p>
    <w:p w:rsidR="007C6268" w:rsidRDefault="007C6268" w:rsidP="00910FD4">
      <w:pPr>
        <w:pStyle w:val="P00"/>
        <w:spacing w:before="72"/>
        <w:ind w:left="1021" w:right="1134"/>
        <w:rPr>
          <w:rStyle w:val="default"/>
          <w:rFonts w:cs="FrankRuehl" w:hint="cs"/>
          <w:rtl/>
        </w:rPr>
      </w:pPr>
      <w:r>
        <w:rPr>
          <w:rStyle w:val="default"/>
          <w:rFonts w:cs="FrankRuehl" w:hint="cs"/>
          <w:rtl/>
        </w:rPr>
        <w:t>(13)</w:t>
      </w:r>
      <w:r>
        <w:rPr>
          <w:rStyle w:val="default"/>
          <w:rFonts w:cs="FrankRuehl" w:hint="cs"/>
          <w:rtl/>
        </w:rPr>
        <w:tab/>
        <w:t>כל תפקיד אחר שנקבע לה לפי תקנות אלה ולפי כל חיקוק.</w:t>
      </w:r>
    </w:p>
    <w:p w:rsidR="007C6268" w:rsidRDefault="007C6268" w:rsidP="0050230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המכרזים אינה רשאית לאצול את תפקידיה לפי תקנת משנה (א)(1) עד (12), ואולם רשאית היא למנות ועדת משנה שתביא לפניה המלצה בכל אחד מהנושאים כאמור, ואפשר כי החברים בוועדת המשנה, כולם או חלקם, לא יהיו חברים בוועדת המכרזים.</w:t>
      </w:r>
    </w:p>
    <w:p w:rsidR="00CC74B3" w:rsidRDefault="00CC74B3" w:rsidP="00B43864">
      <w:pPr>
        <w:pStyle w:val="P00"/>
        <w:spacing w:before="72"/>
        <w:ind w:left="1021" w:right="1134" w:hanging="1021"/>
        <w:rPr>
          <w:rStyle w:val="default"/>
          <w:rFonts w:cs="FrankRuehl" w:hint="cs"/>
          <w:rtl/>
        </w:rPr>
      </w:pPr>
      <w:bookmarkStart w:id="36" w:name="Seif15"/>
      <w:bookmarkEnd w:id="36"/>
      <w:r>
        <w:rPr>
          <w:rFonts w:cs="Miriam"/>
          <w:lang w:val="he-IL"/>
        </w:rPr>
        <w:pict>
          <v:rect id="_x0000_s2257" style="position:absolute;left:0;text-align:left;margin-left:464.35pt;margin-top:7.1pt;width:75.05pt;height:23.7pt;z-index:251630592" o:allowincell="f" filled="f" stroked="f" strokecolor="lime" strokeweight=".25pt">
            <v:textbox style="mso-next-textbox:#_x0000_s2257" inset="0,0,0,0">
              <w:txbxContent>
                <w:p w:rsidR="00404E7F" w:rsidRDefault="00404E7F" w:rsidP="00CC74B3">
                  <w:pPr>
                    <w:spacing w:line="160" w:lineRule="exact"/>
                    <w:rPr>
                      <w:rFonts w:cs="Miriam" w:hint="cs"/>
                      <w:noProof/>
                      <w:sz w:val="18"/>
                      <w:szCs w:val="18"/>
                      <w:rtl/>
                    </w:rPr>
                  </w:pPr>
                  <w:r>
                    <w:rPr>
                      <w:rFonts w:cs="Miriam" w:hint="cs"/>
                      <w:sz w:val="18"/>
                      <w:szCs w:val="18"/>
                      <w:rtl/>
                    </w:rPr>
                    <w:t>סיווג התקשרויות</w:t>
                  </w:r>
                </w:p>
                <w:p w:rsidR="003E13FA" w:rsidRDefault="003E13FA" w:rsidP="00CC74B3">
                  <w:pPr>
                    <w:spacing w:line="160" w:lineRule="exact"/>
                    <w:rPr>
                      <w:rFonts w:cs="Miriam" w:hint="cs"/>
                      <w:noProof/>
                      <w:sz w:val="18"/>
                      <w:szCs w:val="18"/>
                      <w:rtl/>
                    </w:rPr>
                  </w:pPr>
                  <w:r>
                    <w:rPr>
                      <w:rFonts w:cs="Miriam" w:hint="cs"/>
                      <w:noProof/>
                      <w:sz w:val="18"/>
                      <w:szCs w:val="18"/>
                      <w:rtl/>
                    </w:rPr>
                    <w:t>תק' תשע"ו-2016</w:t>
                  </w:r>
                </w:p>
              </w:txbxContent>
            </v:textbox>
            <w10:anchorlock/>
          </v:rect>
        </w:pict>
      </w:r>
      <w:r>
        <w:rPr>
          <w:rStyle w:val="big-number"/>
          <w:rFonts w:cs="Miriam" w:hint="cs"/>
          <w:rtl/>
        </w:rPr>
        <w:t>1</w:t>
      </w:r>
      <w:r w:rsidR="007C6268">
        <w:rPr>
          <w:rStyle w:val="big-number"/>
          <w:rFonts w:cs="Miriam" w:hint="cs"/>
          <w:rtl/>
        </w:rPr>
        <w:t>5</w:t>
      </w:r>
      <w:r>
        <w:rPr>
          <w:rStyle w:val="big-number"/>
          <w:rFonts w:cs="FrankRuehl"/>
          <w:sz w:val="26"/>
          <w:szCs w:val="26"/>
          <w:rtl/>
        </w:rPr>
        <w:t>.</w:t>
      </w:r>
      <w:r>
        <w:rPr>
          <w:rStyle w:val="big-number"/>
          <w:rFonts w:cs="FrankRuehl"/>
          <w:sz w:val="26"/>
          <w:szCs w:val="26"/>
          <w:rtl/>
        </w:rPr>
        <w:tab/>
      </w:r>
      <w:r w:rsidR="00987B30">
        <w:rPr>
          <w:rStyle w:val="default"/>
          <w:rFonts w:cs="FrankRuehl" w:hint="cs"/>
          <w:rtl/>
        </w:rPr>
        <w:t>(א)</w:t>
      </w:r>
      <w:r w:rsidR="00987B30">
        <w:rPr>
          <w:rStyle w:val="default"/>
          <w:rFonts w:cs="FrankRuehl" w:hint="cs"/>
          <w:rtl/>
        </w:rPr>
        <w:tab/>
        <w:t>(1)</w:t>
      </w:r>
      <w:r w:rsidR="00987B30">
        <w:rPr>
          <w:rStyle w:val="default"/>
          <w:rFonts w:cs="FrankRuehl" w:hint="cs"/>
          <w:rtl/>
        </w:rPr>
        <w:tab/>
        <w:t>יחידה או גורם במוסד, המבקשים לבצע התקשרות שלא בדרך של מכרז פומבי רגיל, יביאו את בקשתם לפני ועדת המכרזים; הוראה ז</w:t>
      </w:r>
      <w:r w:rsidR="003E13FA">
        <w:rPr>
          <w:rStyle w:val="default"/>
          <w:rFonts w:cs="FrankRuehl" w:hint="cs"/>
          <w:rtl/>
        </w:rPr>
        <w:t>ו לא תחול על התקשרות כאמור בתקנות</w:t>
      </w:r>
      <w:r w:rsidR="00987B30">
        <w:rPr>
          <w:rStyle w:val="default"/>
          <w:rFonts w:cs="FrankRuehl" w:hint="cs"/>
          <w:rtl/>
        </w:rPr>
        <w:t xml:space="preserve"> 3(1), (2) ו-8;</w:t>
      </w:r>
    </w:p>
    <w:p w:rsidR="00987B30" w:rsidRDefault="003E13FA" w:rsidP="003E13FA">
      <w:pPr>
        <w:pStyle w:val="P00"/>
        <w:spacing w:before="72"/>
        <w:ind w:left="1021" w:right="1134"/>
        <w:rPr>
          <w:rStyle w:val="default"/>
          <w:rFonts w:cs="FrankRuehl" w:hint="cs"/>
          <w:rtl/>
        </w:rPr>
      </w:pPr>
      <w:r>
        <w:rPr>
          <w:rFonts w:cs="FrankRuehl" w:hint="cs"/>
          <w:sz w:val="26"/>
          <w:rtl/>
          <w:lang w:eastAsia="en-US"/>
        </w:rPr>
        <w:pict>
          <v:shape id="_x0000_s2366" type="#_x0000_t202" style="position:absolute;left:0;text-align:left;margin-left:470.35pt;margin-top:7.1pt;width:1in;height:9pt;z-index:251693056" filled="f" stroked="f">
            <v:textbox inset="1mm,0,1mm,0">
              <w:txbxContent>
                <w:p w:rsidR="003E13FA" w:rsidRDefault="003E13FA" w:rsidP="003E13FA">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00987B30">
        <w:rPr>
          <w:rStyle w:val="default"/>
          <w:rFonts w:cs="FrankRuehl" w:hint="cs"/>
          <w:rtl/>
        </w:rPr>
        <w:t>(2)</w:t>
      </w:r>
      <w:r w:rsidR="00987B30">
        <w:rPr>
          <w:rStyle w:val="default"/>
          <w:rFonts w:cs="FrankRuehl" w:hint="cs"/>
          <w:rtl/>
        </w:rPr>
        <w:tab/>
        <w:t>החליטה ועדת המכרזים לאשר התקשרות שלא בדרך של מכרז פומבי רגיל, תסווג את ההתקשרות לפי תקנות 3, 7, 9, 1</w:t>
      </w:r>
      <w:r>
        <w:rPr>
          <w:rStyle w:val="default"/>
          <w:rFonts w:cs="FrankRuehl" w:hint="cs"/>
          <w:rtl/>
        </w:rPr>
        <w:t>2</w:t>
      </w:r>
      <w:r w:rsidR="00987B30">
        <w:rPr>
          <w:rStyle w:val="default"/>
          <w:rFonts w:cs="FrankRuehl" w:hint="cs"/>
          <w:rtl/>
        </w:rPr>
        <w:t xml:space="preserve"> או 36;</w:t>
      </w:r>
    </w:p>
    <w:p w:rsidR="00987B30" w:rsidRDefault="00987B30" w:rsidP="00B4386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B43864">
        <w:rPr>
          <w:rStyle w:val="default"/>
          <w:rFonts w:cs="FrankRuehl" w:hint="cs"/>
          <w:rtl/>
        </w:rPr>
        <w:t>ועדת המכרזים תדון בבקשה כאמור בפסקה (1) בשים לב להוראות תקנה 2(ג) עד (ז), ואם החליטה כאמור בפסקה (2), תנמק את ההחלטה ואת הסיווג בשים לב להוראות התקנה האמורה.</w:t>
      </w:r>
    </w:p>
    <w:p w:rsidR="00B43864" w:rsidRDefault="00B43864" w:rsidP="00987B3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המכרזים רשאי תלהתנות אישור לפי תקנת משנה (א) בתנאים, לרבות בדבר דרישה לפרסום פומבי או אחר של ההליך לבחירת המתקשר, ובדבל ניהול משא ומתן במסגרת אותו הליך.</w:t>
      </w:r>
    </w:p>
    <w:p w:rsidR="003E13FA" w:rsidRPr="00F654A1" w:rsidRDefault="003E13FA" w:rsidP="003E13FA">
      <w:pPr>
        <w:pStyle w:val="P00"/>
        <w:spacing w:before="0"/>
        <w:ind w:left="0" w:right="1134"/>
        <w:rPr>
          <w:rStyle w:val="default"/>
          <w:rFonts w:cs="FrankRuehl" w:hint="cs"/>
          <w:vanish/>
          <w:color w:val="FF0000"/>
          <w:sz w:val="20"/>
          <w:szCs w:val="20"/>
          <w:shd w:val="clear" w:color="auto" w:fill="FFFF99"/>
          <w:rtl/>
        </w:rPr>
      </w:pPr>
      <w:bookmarkStart w:id="37" w:name="Rov76"/>
      <w:r w:rsidRPr="00F654A1">
        <w:rPr>
          <w:rStyle w:val="default"/>
          <w:rFonts w:cs="FrankRuehl" w:hint="cs"/>
          <w:vanish/>
          <w:color w:val="FF0000"/>
          <w:sz w:val="20"/>
          <w:szCs w:val="20"/>
          <w:shd w:val="clear" w:color="auto" w:fill="FFFF99"/>
          <w:rtl/>
        </w:rPr>
        <w:t>מיום 20.6.2016</w:t>
      </w:r>
    </w:p>
    <w:p w:rsidR="003E13FA" w:rsidRPr="00F654A1" w:rsidRDefault="003E13FA" w:rsidP="003E13FA">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3E13FA" w:rsidRPr="00F654A1" w:rsidRDefault="003E13FA" w:rsidP="003E13FA">
      <w:pPr>
        <w:pStyle w:val="P00"/>
        <w:spacing w:before="0"/>
        <w:ind w:left="0" w:right="1134"/>
        <w:rPr>
          <w:rStyle w:val="default"/>
          <w:rFonts w:cs="FrankRuehl" w:hint="cs"/>
          <w:vanish/>
          <w:sz w:val="20"/>
          <w:szCs w:val="20"/>
          <w:shd w:val="clear" w:color="auto" w:fill="FFFF99"/>
          <w:rtl/>
        </w:rPr>
      </w:pPr>
      <w:hyperlink r:id="rId27"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1430</w:t>
      </w:r>
    </w:p>
    <w:p w:rsidR="003E13FA" w:rsidRPr="00F654A1" w:rsidRDefault="003E13FA" w:rsidP="003E13FA">
      <w:pPr>
        <w:pStyle w:val="P00"/>
        <w:ind w:left="1021" w:right="1134" w:hanging="1021"/>
        <w:rPr>
          <w:rStyle w:val="default"/>
          <w:rFonts w:cs="FrankRuehl" w:hint="cs"/>
          <w:vanish/>
          <w:sz w:val="22"/>
          <w:szCs w:val="22"/>
          <w:shd w:val="clear" w:color="auto" w:fill="FFFF99"/>
          <w:rtl/>
        </w:rPr>
      </w:pPr>
      <w:r w:rsidRPr="00F654A1">
        <w:rPr>
          <w:rStyle w:val="default"/>
          <w:rFonts w:cs="FrankRuehl"/>
          <w:vanish/>
          <w:sz w:val="22"/>
          <w:szCs w:val="22"/>
          <w:shd w:val="clear" w:color="auto" w:fill="FFFF99"/>
          <w:rtl/>
        </w:rPr>
        <w:tab/>
      </w:r>
      <w:r w:rsidRPr="00F654A1">
        <w:rPr>
          <w:rStyle w:val="default"/>
          <w:rFonts w:cs="FrankRuehl" w:hint="cs"/>
          <w:vanish/>
          <w:sz w:val="22"/>
          <w:szCs w:val="22"/>
          <w:shd w:val="clear" w:color="auto" w:fill="FFFF99"/>
          <w:rtl/>
        </w:rPr>
        <w:t>(א)</w:t>
      </w:r>
      <w:r w:rsidRPr="00F654A1">
        <w:rPr>
          <w:rStyle w:val="default"/>
          <w:rFonts w:cs="FrankRuehl" w:hint="cs"/>
          <w:vanish/>
          <w:sz w:val="22"/>
          <w:szCs w:val="22"/>
          <w:shd w:val="clear" w:color="auto" w:fill="FFFF99"/>
          <w:rtl/>
        </w:rPr>
        <w:tab/>
        <w:t>(1)</w:t>
      </w:r>
      <w:r w:rsidRPr="00F654A1">
        <w:rPr>
          <w:rStyle w:val="default"/>
          <w:rFonts w:cs="FrankRuehl" w:hint="cs"/>
          <w:vanish/>
          <w:sz w:val="22"/>
          <w:szCs w:val="22"/>
          <w:shd w:val="clear" w:color="auto" w:fill="FFFF99"/>
          <w:rtl/>
        </w:rPr>
        <w:tab/>
        <w:t xml:space="preserve">יחידה או גורם במוסד, המבקשים לבצע התקשרות שלא בדרך של מכרז פומבי רגיל, יביאו את בקשתם לפני ועדת המכרזים; הוראה זו לא תחול על התקשרות כאמור </w:t>
      </w:r>
      <w:r w:rsidRPr="00F654A1">
        <w:rPr>
          <w:rStyle w:val="default"/>
          <w:rFonts w:cs="FrankRuehl" w:hint="cs"/>
          <w:strike/>
          <w:vanish/>
          <w:sz w:val="22"/>
          <w:szCs w:val="22"/>
          <w:shd w:val="clear" w:color="auto" w:fill="FFFF99"/>
          <w:rtl/>
        </w:rPr>
        <w:t>בתקנה</w:t>
      </w:r>
      <w:r w:rsidRPr="00F654A1">
        <w:rPr>
          <w:rStyle w:val="default"/>
          <w:rFonts w:cs="FrankRuehl" w:hint="cs"/>
          <w:vanish/>
          <w:sz w:val="22"/>
          <w:szCs w:val="22"/>
          <w:shd w:val="clear" w:color="auto" w:fill="FFFF99"/>
          <w:rtl/>
        </w:rPr>
        <w:t xml:space="preserve"> </w:t>
      </w:r>
      <w:r w:rsidRPr="00F654A1">
        <w:rPr>
          <w:rStyle w:val="default"/>
          <w:rFonts w:cs="FrankRuehl" w:hint="cs"/>
          <w:vanish/>
          <w:sz w:val="22"/>
          <w:szCs w:val="22"/>
          <w:u w:val="single"/>
          <w:shd w:val="clear" w:color="auto" w:fill="FFFF99"/>
          <w:rtl/>
        </w:rPr>
        <w:t>בתקנות</w:t>
      </w:r>
      <w:r w:rsidRPr="00F654A1">
        <w:rPr>
          <w:rStyle w:val="default"/>
          <w:rFonts w:cs="FrankRuehl" w:hint="cs"/>
          <w:vanish/>
          <w:sz w:val="22"/>
          <w:szCs w:val="22"/>
          <w:shd w:val="clear" w:color="auto" w:fill="FFFF99"/>
          <w:rtl/>
        </w:rPr>
        <w:t xml:space="preserve"> 3(1), (2) ו-8;</w:t>
      </w:r>
    </w:p>
    <w:p w:rsidR="003E13FA" w:rsidRPr="003E13FA" w:rsidRDefault="003E13FA" w:rsidP="003E13FA">
      <w:pPr>
        <w:pStyle w:val="P00"/>
        <w:spacing w:before="0"/>
        <w:ind w:left="1021" w:right="1134"/>
        <w:rPr>
          <w:rStyle w:val="default"/>
          <w:rFonts w:cs="FrankRuehl" w:hint="cs"/>
          <w:sz w:val="2"/>
          <w:szCs w:val="2"/>
          <w:rtl/>
        </w:rPr>
      </w:pPr>
      <w:r w:rsidRPr="00F654A1">
        <w:rPr>
          <w:rStyle w:val="default"/>
          <w:rFonts w:cs="FrankRuehl" w:hint="cs"/>
          <w:vanish/>
          <w:sz w:val="22"/>
          <w:szCs w:val="22"/>
          <w:shd w:val="clear" w:color="auto" w:fill="FFFF99"/>
          <w:rtl/>
        </w:rPr>
        <w:t>(2)</w:t>
      </w:r>
      <w:r w:rsidRPr="00F654A1">
        <w:rPr>
          <w:rStyle w:val="default"/>
          <w:rFonts w:cs="FrankRuehl" w:hint="cs"/>
          <w:vanish/>
          <w:sz w:val="22"/>
          <w:szCs w:val="22"/>
          <w:shd w:val="clear" w:color="auto" w:fill="FFFF99"/>
          <w:rtl/>
        </w:rPr>
        <w:tab/>
        <w:t xml:space="preserve">החליטה ועדת המכרזים לאשר התקשרות שלא בדרך של מכרז פומבי רגיל, תסווג את ההתקשרות לפי תקנות 3, 7, 9, </w:t>
      </w:r>
      <w:r w:rsidRPr="00F654A1">
        <w:rPr>
          <w:rStyle w:val="default"/>
          <w:rFonts w:cs="FrankRuehl" w:hint="cs"/>
          <w:strike/>
          <w:vanish/>
          <w:sz w:val="22"/>
          <w:szCs w:val="22"/>
          <w:shd w:val="clear" w:color="auto" w:fill="FFFF99"/>
          <w:rtl/>
        </w:rPr>
        <w:t>11</w:t>
      </w:r>
      <w:r w:rsidRPr="00F654A1">
        <w:rPr>
          <w:rStyle w:val="default"/>
          <w:rFonts w:cs="FrankRuehl" w:hint="cs"/>
          <w:vanish/>
          <w:sz w:val="22"/>
          <w:szCs w:val="22"/>
          <w:shd w:val="clear" w:color="auto" w:fill="FFFF99"/>
          <w:rtl/>
        </w:rPr>
        <w:t xml:space="preserve"> </w:t>
      </w:r>
      <w:r w:rsidRPr="00F654A1">
        <w:rPr>
          <w:rStyle w:val="default"/>
          <w:rFonts w:cs="FrankRuehl" w:hint="cs"/>
          <w:vanish/>
          <w:sz w:val="22"/>
          <w:szCs w:val="22"/>
          <w:u w:val="single"/>
          <w:shd w:val="clear" w:color="auto" w:fill="FFFF99"/>
          <w:rtl/>
        </w:rPr>
        <w:t>12</w:t>
      </w:r>
      <w:r w:rsidRPr="00F654A1">
        <w:rPr>
          <w:rStyle w:val="default"/>
          <w:rFonts w:cs="FrankRuehl" w:hint="cs"/>
          <w:vanish/>
          <w:sz w:val="22"/>
          <w:szCs w:val="22"/>
          <w:shd w:val="clear" w:color="auto" w:fill="FFFF99"/>
          <w:rtl/>
        </w:rPr>
        <w:t xml:space="preserve"> או 36;</w:t>
      </w:r>
      <w:bookmarkEnd w:id="37"/>
    </w:p>
    <w:p w:rsidR="00CC74B3" w:rsidRDefault="00CC74B3" w:rsidP="00205E8A">
      <w:pPr>
        <w:pStyle w:val="P00"/>
        <w:spacing w:before="72"/>
        <w:ind w:left="0" w:right="1134"/>
        <w:rPr>
          <w:rStyle w:val="default"/>
          <w:rFonts w:cs="FrankRuehl" w:hint="cs"/>
          <w:rtl/>
        </w:rPr>
      </w:pPr>
      <w:bookmarkStart w:id="38" w:name="Seif16"/>
      <w:bookmarkEnd w:id="38"/>
      <w:r>
        <w:rPr>
          <w:rFonts w:cs="Miriam"/>
          <w:lang w:val="he-IL"/>
        </w:rPr>
        <w:pict>
          <v:rect id="_x0000_s2258" style="position:absolute;left:0;text-align:left;margin-left:464.35pt;margin-top:7.1pt;width:75.05pt;height:16.95pt;z-index:251631616" o:allowincell="f" filled="f" stroked="f" strokecolor="lime" strokeweight=".25pt">
            <v:textbox style="mso-next-textbox:#_x0000_s2258" inset="0,0,0,0">
              <w:txbxContent>
                <w:p w:rsidR="00404E7F" w:rsidRDefault="00404E7F" w:rsidP="00CC74B3">
                  <w:pPr>
                    <w:spacing w:line="160" w:lineRule="exact"/>
                    <w:rPr>
                      <w:rFonts w:cs="Miriam" w:hint="cs"/>
                      <w:noProof/>
                      <w:sz w:val="18"/>
                      <w:szCs w:val="18"/>
                      <w:rtl/>
                    </w:rPr>
                  </w:pPr>
                  <w:r>
                    <w:rPr>
                      <w:rFonts w:cs="Miriam" w:hint="cs"/>
                      <w:sz w:val="18"/>
                      <w:szCs w:val="18"/>
                      <w:rtl/>
                    </w:rPr>
                    <w:t>עבודת ועדת המכרזים</w:t>
                  </w:r>
                </w:p>
              </w:txbxContent>
            </v:textbox>
            <w10:anchorlock/>
          </v:rect>
        </w:pict>
      </w:r>
      <w:r>
        <w:rPr>
          <w:rStyle w:val="big-number"/>
          <w:rFonts w:cs="Miriam" w:hint="cs"/>
          <w:rtl/>
        </w:rPr>
        <w:t>1</w:t>
      </w:r>
      <w:r w:rsidR="00B43864">
        <w:rPr>
          <w:rStyle w:val="big-number"/>
          <w:rFonts w:cs="Miriam" w:hint="cs"/>
          <w:rtl/>
        </w:rPr>
        <w:t>6</w:t>
      </w:r>
      <w:r>
        <w:rPr>
          <w:rStyle w:val="big-number"/>
          <w:rFonts w:cs="FrankRuehl"/>
          <w:sz w:val="26"/>
          <w:szCs w:val="26"/>
          <w:rtl/>
        </w:rPr>
        <w:t>.</w:t>
      </w:r>
      <w:r>
        <w:rPr>
          <w:rStyle w:val="big-number"/>
          <w:rFonts w:cs="FrankRuehl"/>
          <w:sz w:val="26"/>
          <w:szCs w:val="26"/>
          <w:rtl/>
        </w:rPr>
        <w:tab/>
      </w:r>
      <w:r w:rsidR="00205E8A">
        <w:rPr>
          <w:rStyle w:val="default"/>
          <w:rFonts w:cs="FrankRuehl" w:hint="cs"/>
          <w:rtl/>
        </w:rPr>
        <w:t>(א)</w:t>
      </w:r>
      <w:r w:rsidR="00205E8A">
        <w:rPr>
          <w:rStyle w:val="default"/>
          <w:rFonts w:cs="FrankRuehl" w:hint="cs"/>
          <w:rtl/>
        </w:rPr>
        <w:tab/>
        <w:t>החלטות ועדת המכרזים יתקבלו ברוב קולות חברי הוועדה, יהיו מנומקות ויירשמו בפרוטוקול שייחתם בידי חברי הוועדה הנוכחים בישיבה; רוב חברי ועדת המכרזים יהיו מניין חוקי בישיבות הוועדה ובלבד שנכחו בישיבות המנויים בתקנה 13(א).</w:t>
      </w:r>
    </w:p>
    <w:p w:rsidR="00205E8A" w:rsidRDefault="00205E8A" w:rsidP="00205E8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8C2187">
        <w:rPr>
          <w:rStyle w:val="default"/>
          <w:rFonts w:cs="FrankRuehl" w:hint="cs"/>
          <w:rtl/>
        </w:rPr>
        <w:t>עמדת היועץ המשפטי של המוסד, או נציגו בוועדה, תכריע בעניינים משפטיים; עמדת החשב, או נציגו בוועדה, תכריע בעניינים תקציביים.</w:t>
      </w:r>
    </w:p>
    <w:p w:rsidR="008C2187" w:rsidRDefault="008C2187" w:rsidP="00205E8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היה לחבר ועדת המכרזים, לקרובו, לתאגיד שהוא בעל עניין בו, או ליועץ או לחבר ועדת משנה עניין אישי או מוסדי בנושא הנדון בוועדה, לא ישתתף בדיון, ובמקומו ימונה חבר אחר לאותו נושא; לעניין זה </w:t>
      </w:r>
      <w:r>
        <w:rPr>
          <w:rStyle w:val="default"/>
          <w:rFonts w:cs="FrankRuehl"/>
          <w:rtl/>
        </w:rPr>
        <w:t>–</w:t>
      </w:r>
    </w:p>
    <w:p w:rsidR="008C2187" w:rsidRDefault="008C2187" w:rsidP="00205E8A">
      <w:pPr>
        <w:pStyle w:val="P00"/>
        <w:spacing w:before="72"/>
        <w:ind w:left="0" w:right="1134"/>
        <w:rPr>
          <w:rStyle w:val="default"/>
          <w:rFonts w:cs="FrankRuehl" w:hint="cs"/>
          <w:rtl/>
        </w:rPr>
      </w:pPr>
      <w:r>
        <w:rPr>
          <w:rStyle w:val="default"/>
          <w:rFonts w:cs="FrankRuehl" w:hint="cs"/>
          <w:rtl/>
        </w:rPr>
        <w:tab/>
        <w:t xml:space="preserve">"קרוב" </w:t>
      </w:r>
      <w:r>
        <w:rPr>
          <w:rStyle w:val="default"/>
          <w:rFonts w:cs="FrankRuehl"/>
          <w:rtl/>
        </w:rPr>
        <w:t>–</w:t>
      </w:r>
      <w:r>
        <w:rPr>
          <w:rStyle w:val="default"/>
          <w:rFonts w:cs="FrankRuehl" w:hint="cs"/>
          <w:rtl/>
        </w:rPr>
        <w:t xml:space="preserve"> בן זוג, אח, הורה, צאצא, וכן הורה או בן זוג של כל אחד מאלה;</w:t>
      </w:r>
    </w:p>
    <w:p w:rsidR="008C2187" w:rsidRDefault="008C2187" w:rsidP="00205E8A">
      <w:pPr>
        <w:pStyle w:val="P00"/>
        <w:spacing w:before="72"/>
        <w:ind w:left="0" w:right="1134"/>
        <w:rPr>
          <w:rStyle w:val="default"/>
          <w:rFonts w:cs="FrankRuehl" w:hint="cs"/>
          <w:rtl/>
        </w:rPr>
      </w:pPr>
      <w:r>
        <w:rPr>
          <w:rStyle w:val="default"/>
          <w:rFonts w:cs="FrankRuehl" w:hint="cs"/>
          <w:rtl/>
        </w:rPr>
        <w:tab/>
        <w:t xml:space="preserve">"בעל עניין" </w:t>
      </w:r>
      <w:r>
        <w:rPr>
          <w:rStyle w:val="default"/>
          <w:rFonts w:cs="FrankRuehl"/>
          <w:rtl/>
        </w:rPr>
        <w:t>–</w:t>
      </w:r>
      <w:r>
        <w:rPr>
          <w:rStyle w:val="default"/>
          <w:rFonts w:cs="FrankRuehl" w:hint="cs"/>
          <w:rtl/>
        </w:rPr>
        <w:t xml:space="preserve"> כמשמעותו בחוק ניירות ערך.</w:t>
      </w:r>
    </w:p>
    <w:p w:rsidR="008C2187" w:rsidRDefault="008C2187" w:rsidP="00205E8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נעדר חבר מבין חברי ועדת המכרזים משלוש ישיבות רצופות של ועדת המכרזים או מחמש ישיבות בתקופה של שנה, בלא שמונה לו ממלא מקום לישיבות אלה, יודיע על כך יושב ראש ועדת המכרזים למנהל הכללי של המוסד, ואם החבר הוא נציגו של אחד מהמנויים בתקנה 13 </w:t>
      </w:r>
      <w:r>
        <w:rPr>
          <w:rStyle w:val="default"/>
          <w:rFonts w:cs="FrankRuehl"/>
          <w:rtl/>
        </w:rPr>
        <w:t>–</w:t>
      </w:r>
      <w:r>
        <w:rPr>
          <w:rStyle w:val="default"/>
          <w:rFonts w:cs="FrankRuehl" w:hint="cs"/>
          <w:rtl/>
        </w:rPr>
        <w:t xml:space="preserve"> גם למי שהוא משמש נציגו; המנהל הכללי רשאי להעביר אותו חבר מחברותו בוועדה, זולת אם אותו חבר הוא המנהל הכללי של המוסד, היועץ המשפטי של המוסד או חשב המוסד; חבר שהועבר מתפקידו כאמור, ניתן לשוב ולמנותו, מטעמים שיירשמו, תוך ציון העובדה שהוא מתמנה אף שהועבר מתפקידו כאמור.</w:t>
      </w:r>
    </w:p>
    <w:p w:rsidR="00CC74B3" w:rsidRDefault="00CC74B3" w:rsidP="00A04BE8">
      <w:pPr>
        <w:pStyle w:val="P00"/>
        <w:spacing w:before="72"/>
        <w:ind w:left="0" w:right="1134"/>
        <w:rPr>
          <w:rStyle w:val="default"/>
          <w:rFonts w:cs="FrankRuehl" w:hint="cs"/>
          <w:rtl/>
        </w:rPr>
      </w:pPr>
      <w:bookmarkStart w:id="39" w:name="Seif17"/>
      <w:bookmarkEnd w:id="39"/>
      <w:r>
        <w:rPr>
          <w:rFonts w:cs="Miriam"/>
          <w:lang w:val="he-IL"/>
        </w:rPr>
        <w:pict>
          <v:rect id="_x0000_s2259" style="position:absolute;left:0;text-align:left;margin-left:464.35pt;margin-top:7.1pt;width:75.05pt;height:16.95pt;z-index:251632640" o:allowincell="f" filled="f" stroked="f" strokecolor="lime" strokeweight=".25pt">
            <v:textbox style="mso-next-textbox:#_x0000_s2259" inset="0,0,0,0">
              <w:txbxContent>
                <w:p w:rsidR="00404E7F" w:rsidRDefault="00404E7F" w:rsidP="00CC74B3">
                  <w:pPr>
                    <w:spacing w:line="160" w:lineRule="exact"/>
                    <w:rPr>
                      <w:rFonts w:cs="Miriam" w:hint="cs"/>
                      <w:noProof/>
                      <w:sz w:val="18"/>
                      <w:szCs w:val="18"/>
                      <w:rtl/>
                    </w:rPr>
                  </w:pPr>
                  <w:r>
                    <w:rPr>
                      <w:rFonts w:cs="Miriam" w:hint="cs"/>
                      <w:sz w:val="18"/>
                      <w:szCs w:val="18"/>
                      <w:rtl/>
                    </w:rPr>
                    <w:t>ועדת הפטור</w:t>
                  </w:r>
                </w:p>
              </w:txbxContent>
            </v:textbox>
            <w10:anchorlock/>
          </v:rect>
        </w:pict>
      </w:r>
      <w:r>
        <w:rPr>
          <w:rStyle w:val="big-number"/>
          <w:rFonts w:cs="Miriam" w:hint="cs"/>
          <w:rtl/>
        </w:rPr>
        <w:t>1</w:t>
      </w:r>
      <w:r w:rsidR="008C2187">
        <w:rPr>
          <w:rStyle w:val="big-number"/>
          <w:rFonts w:cs="Miriam" w:hint="cs"/>
          <w:rtl/>
        </w:rPr>
        <w:t>7</w:t>
      </w:r>
      <w:r>
        <w:rPr>
          <w:rStyle w:val="big-number"/>
          <w:rFonts w:cs="FrankRuehl"/>
          <w:sz w:val="26"/>
          <w:szCs w:val="26"/>
          <w:rtl/>
        </w:rPr>
        <w:t>.</w:t>
      </w:r>
      <w:r>
        <w:rPr>
          <w:rStyle w:val="big-number"/>
          <w:rFonts w:cs="FrankRuehl"/>
          <w:sz w:val="26"/>
          <w:szCs w:val="26"/>
          <w:rtl/>
        </w:rPr>
        <w:tab/>
      </w:r>
      <w:r w:rsidR="00A04BE8">
        <w:rPr>
          <w:rStyle w:val="default"/>
          <w:rFonts w:cs="FrankRuehl" w:hint="cs"/>
          <w:rtl/>
        </w:rPr>
        <w:t>(א)</w:t>
      </w:r>
      <w:r w:rsidR="00A04BE8">
        <w:rPr>
          <w:rStyle w:val="default"/>
          <w:rFonts w:cs="FrankRuehl" w:hint="cs"/>
          <w:rtl/>
        </w:rPr>
        <w:tab/>
        <w:t>הנהלת המוסד להשכלה גבוהה או ועדת הביקורת של המוסד אם הוסמכה לכך בידי הנהלת המוסד, תמנה ועדת פטור בת שלושה חברים, שמתקיים בה אחד מאלה:</w:t>
      </w:r>
    </w:p>
    <w:p w:rsidR="00A04BE8" w:rsidRDefault="00A04BE8" w:rsidP="00C01BD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חבריה הם:</w:t>
      </w:r>
    </w:p>
    <w:p w:rsidR="00A04BE8" w:rsidRDefault="00A04BE8" w:rsidP="00C01BD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C01BD8">
        <w:rPr>
          <w:rStyle w:val="default"/>
          <w:rFonts w:cs="FrankRuehl" w:hint="cs"/>
          <w:rtl/>
        </w:rPr>
        <w:t>יושב ראש הנהלת המוסד או יושב ראש ועדת הביקורת, או נציגו של מי מאלה, והוא יהיה יושב הראש;</w:t>
      </w:r>
    </w:p>
    <w:p w:rsidR="00C01BD8" w:rsidRDefault="00C01BD8" w:rsidP="00C01BD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מי שאינו עובד המוסד להשכלה גבוהה;</w:t>
      </w:r>
    </w:p>
    <w:p w:rsidR="00C01BD8" w:rsidRDefault="00C01BD8" w:rsidP="00C01BD8">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היועץ המשפטי של המוסד או נציגו של היועץ המשפטי שהוא עורך דין, ובלבד שאם מינה היועץ המשפטי נציג, הוא לא יכהן כחבר ועדת הפטור בדיונים על החלטות ועדת המכרזים שהתקבלו בהשתתפותו;</w:t>
      </w:r>
    </w:p>
    <w:p w:rsidR="00C01BD8" w:rsidRDefault="00C01BD8" w:rsidP="00C01BD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חבריה הם:</w:t>
      </w:r>
    </w:p>
    <w:p w:rsidR="00C01BD8" w:rsidRDefault="00C01BD8" w:rsidP="00C01BD8">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שני חברים שאינם עובדי המוסד להשכלה גבוהה ואינם בעלי עניין במוסד להשכלה גבוהה ואחד מהם יהיה יושב הראש;</w:t>
      </w:r>
    </w:p>
    <w:p w:rsidR="00C01BD8" w:rsidRDefault="00C01BD8" w:rsidP="00C01BD8">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היועץ המשפטי של המוסד או נציגו של היועץ המשפטי שהוא עורך דין, ובלבד שאם מינה היועץ המשפטי נציג, הוא לא יכהן כחבר ועדת הפטור בדיונים על החלטות ועדת המכרזים שהתקבלו בהשתתפותו; לעניין זה, "בעל עניין" </w:t>
      </w:r>
      <w:r>
        <w:rPr>
          <w:rStyle w:val="default"/>
          <w:rFonts w:cs="FrankRuehl"/>
          <w:rtl/>
        </w:rPr>
        <w:t>–</w:t>
      </w:r>
      <w:r>
        <w:rPr>
          <w:rStyle w:val="default"/>
          <w:rFonts w:cs="FrankRuehl" w:hint="cs"/>
          <w:rtl/>
        </w:rPr>
        <w:t xml:space="preserve"> כהגדרתו בחוק ניירות ערך, אך לעניין זה לא יראו אדם כבעל עניין רק משום כך שהוא חבר בהנהלת המוסד.</w:t>
      </w:r>
    </w:p>
    <w:p w:rsidR="00C01BD8" w:rsidRDefault="00C01BD8" w:rsidP="00C01B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15(ב) ו-16 יחולו לעניין ועדת הפטור, בשינויים המחויבים.</w:t>
      </w:r>
    </w:p>
    <w:p w:rsidR="00C01BD8" w:rsidRDefault="00C01BD8" w:rsidP="00C01BD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החלטות ועדת המכרזים על מתן פטור ממכרז, בסכום העולה על 1,500,000 שקלים חדשים, ולעניין זכויות במקרקעין בסכום העולה על 2,500,000 שקלים חדשים, יהיו טעונות את אישור ועדת הפטור.</w:t>
      </w:r>
    </w:p>
    <w:p w:rsidR="00C01BD8" w:rsidRDefault="00C01BD8" w:rsidP="00C01BD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החליטה ועדת המכרזים על מתן פטור ממכרז או על עריכת התקשרות בדרך של מכרז סגור, תדווח ועדת המכרזים לוועדת הפטור על החלטותיה, אחת לרבעון, ככל שאינן טעונות את אישור ועדת הפטור.</w:t>
      </w:r>
    </w:p>
    <w:p w:rsidR="00CC74B3" w:rsidRDefault="00CC74B3" w:rsidP="00C01BD8">
      <w:pPr>
        <w:pStyle w:val="P00"/>
        <w:spacing w:before="72"/>
        <w:ind w:left="0" w:right="1134"/>
        <w:rPr>
          <w:rStyle w:val="default"/>
          <w:rFonts w:cs="FrankRuehl" w:hint="cs"/>
          <w:rtl/>
        </w:rPr>
      </w:pPr>
      <w:bookmarkStart w:id="40" w:name="Seif18"/>
      <w:bookmarkEnd w:id="40"/>
      <w:r>
        <w:rPr>
          <w:rFonts w:cs="Miriam"/>
          <w:lang w:val="he-IL"/>
        </w:rPr>
        <w:pict>
          <v:rect id="_x0000_s2260" style="position:absolute;left:0;text-align:left;margin-left:464.35pt;margin-top:7.1pt;width:75.05pt;height:16.95pt;z-index:251633664" o:allowincell="f" filled="f" stroked="f" strokecolor="lime" strokeweight=".25pt">
            <v:textbox style="mso-next-textbox:#_x0000_s2260" inset="0,0,0,0">
              <w:txbxContent>
                <w:p w:rsidR="00404E7F" w:rsidRDefault="00404E7F" w:rsidP="00CC74B3">
                  <w:pPr>
                    <w:spacing w:line="160" w:lineRule="exact"/>
                    <w:rPr>
                      <w:rFonts w:cs="Miriam" w:hint="cs"/>
                      <w:noProof/>
                      <w:sz w:val="18"/>
                      <w:szCs w:val="18"/>
                      <w:rtl/>
                    </w:rPr>
                  </w:pPr>
                  <w:r>
                    <w:rPr>
                      <w:rFonts w:cs="Miriam" w:hint="cs"/>
                      <w:sz w:val="18"/>
                      <w:szCs w:val="18"/>
                      <w:rtl/>
                    </w:rPr>
                    <w:t>פנייה מוקדמת לקבלת מידע</w:t>
                  </w:r>
                </w:p>
              </w:txbxContent>
            </v:textbox>
            <w10:anchorlock/>
          </v:rect>
        </w:pict>
      </w:r>
      <w:r>
        <w:rPr>
          <w:rStyle w:val="big-number"/>
          <w:rFonts w:cs="Miriam" w:hint="cs"/>
          <w:rtl/>
        </w:rPr>
        <w:t>1</w:t>
      </w:r>
      <w:r w:rsidR="00C01BD8">
        <w:rPr>
          <w:rStyle w:val="big-number"/>
          <w:rFonts w:cs="Miriam" w:hint="cs"/>
          <w:rtl/>
        </w:rPr>
        <w:t>8</w:t>
      </w:r>
      <w:r>
        <w:rPr>
          <w:rStyle w:val="big-number"/>
          <w:rFonts w:cs="FrankRuehl"/>
          <w:sz w:val="26"/>
          <w:szCs w:val="26"/>
          <w:rtl/>
        </w:rPr>
        <w:t>.</w:t>
      </w:r>
      <w:r>
        <w:rPr>
          <w:rStyle w:val="big-number"/>
          <w:rFonts w:cs="FrankRuehl"/>
          <w:sz w:val="26"/>
          <w:szCs w:val="26"/>
          <w:rtl/>
        </w:rPr>
        <w:tab/>
      </w:r>
      <w:r w:rsidR="00C01BD8">
        <w:rPr>
          <w:rStyle w:val="default"/>
          <w:rFonts w:cs="FrankRuehl" w:hint="cs"/>
          <w:rtl/>
        </w:rPr>
        <w:t>(א)</w:t>
      </w:r>
      <w:r w:rsidR="00C01BD8">
        <w:rPr>
          <w:rStyle w:val="default"/>
          <w:rFonts w:cs="FrankRuehl" w:hint="cs"/>
          <w:rtl/>
        </w:rPr>
        <w:tab/>
        <w:t>ועדת מכרזים רשאית להחליט על עריכת פנייה מוקדמת לקבלת מידע, הדרוש לה לעניין התקשרות.</w:t>
      </w:r>
    </w:p>
    <w:p w:rsidR="00C01BD8" w:rsidRDefault="00C01BD8" w:rsidP="00C01BD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פנייה מוקדמת לקבלת מידע תיעשה באופן פומבי.</w:t>
      </w:r>
    </w:p>
    <w:p w:rsidR="00C01BD8" w:rsidRDefault="00C01BD8" w:rsidP="00C01BD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קבלת המידע וקיום דיום עם מי שנענה לפנייה ייעשו תוך שמירה על השוויון בין הפונים.</w:t>
      </w:r>
    </w:p>
    <w:p w:rsidR="00C01BD8" w:rsidRDefault="00C01BD8" w:rsidP="00C01BD8">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המכרזים תתעד כל מידע שהתקבל וכל דיון שהתקיים עם מי שנענו לפנייה מוקדמת לקבלת מידע.</w:t>
      </w:r>
    </w:p>
    <w:p w:rsidR="00C01BD8" w:rsidRDefault="00C01BD8" w:rsidP="00C01BD8">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306264">
        <w:rPr>
          <w:rStyle w:val="default"/>
          <w:rFonts w:cs="FrankRuehl" w:hint="cs"/>
          <w:rtl/>
        </w:rPr>
        <w:t>מענה לפנייה מוקדמת לקבלת מידע לא יהווה תנאי להשתתפות במכרז שייערך בעקבותיו, לא יקנה יתרון במכרז למי שנענה לפנייה רק בשל כך שנענה לפנייה, ולא יחייב את שיתופו במכרז או התקשרו עמו בכל דרך אחרת.</w:t>
      </w:r>
    </w:p>
    <w:p w:rsidR="00306264" w:rsidRDefault="00306264" w:rsidP="00C01BD8">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על מידע כאמור בתקנת משנה (ד) אשר בהסתמך עליו נערך מכרז שבו זכה מוסר המידע, תחול תקנה 38(ו) בשינויים המחויבים.</w:t>
      </w:r>
    </w:p>
    <w:p w:rsidR="00CC74B3" w:rsidRDefault="00CC74B3" w:rsidP="007875AD">
      <w:pPr>
        <w:pStyle w:val="P00"/>
        <w:spacing w:before="72"/>
        <w:ind w:left="0" w:right="1134"/>
        <w:rPr>
          <w:rStyle w:val="default"/>
          <w:rFonts w:cs="FrankRuehl" w:hint="cs"/>
          <w:rtl/>
        </w:rPr>
      </w:pPr>
      <w:bookmarkStart w:id="41" w:name="Seif19"/>
      <w:bookmarkEnd w:id="41"/>
      <w:r>
        <w:rPr>
          <w:rFonts w:cs="Miriam"/>
          <w:lang w:val="he-IL"/>
        </w:rPr>
        <w:pict>
          <v:rect id="_x0000_s2261" style="position:absolute;left:0;text-align:left;margin-left:464.35pt;margin-top:7.1pt;width:75.05pt;height:16.95pt;z-index:251634688" o:allowincell="f" filled="f" stroked="f" strokecolor="lime" strokeweight=".25pt">
            <v:textbox style="mso-next-textbox:#_x0000_s2261" inset="0,0,0,0">
              <w:txbxContent>
                <w:p w:rsidR="00404E7F" w:rsidRDefault="00404E7F" w:rsidP="00CC74B3">
                  <w:pPr>
                    <w:spacing w:line="160" w:lineRule="exact"/>
                    <w:rPr>
                      <w:rFonts w:cs="Miriam" w:hint="cs"/>
                      <w:noProof/>
                      <w:sz w:val="18"/>
                      <w:szCs w:val="18"/>
                      <w:rtl/>
                    </w:rPr>
                  </w:pPr>
                  <w:r>
                    <w:rPr>
                      <w:rFonts w:cs="Miriam" w:hint="cs"/>
                      <w:sz w:val="18"/>
                      <w:szCs w:val="18"/>
                      <w:rtl/>
                    </w:rPr>
                    <w:t>פרסום מכרז פומבי</w:t>
                  </w:r>
                </w:p>
              </w:txbxContent>
            </v:textbox>
            <w10:anchorlock/>
          </v:rect>
        </w:pict>
      </w:r>
      <w:r>
        <w:rPr>
          <w:rStyle w:val="big-number"/>
          <w:rFonts w:cs="Miriam" w:hint="cs"/>
          <w:rtl/>
        </w:rPr>
        <w:t>1</w:t>
      </w:r>
      <w:r w:rsidR="00306264">
        <w:rPr>
          <w:rStyle w:val="big-number"/>
          <w:rFonts w:cs="Miriam" w:hint="cs"/>
          <w:rtl/>
        </w:rPr>
        <w:t>9</w:t>
      </w:r>
      <w:r>
        <w:rPr>
          <w:rStyle w:val="big-number"/>
          <w:rFonts w:cs="FrankRuehl"/>
          <w:sz w:val="26"/>
          <w:szCs w:val="26"/>
          <w:rtl/>
        </w:rPr>
        <w:t>.</w:t>
      </w:r>
      <w:r>
        <w:rPr>
          <w:rStyle w:val="big-number"/>
          <w:rFonts w:cs="FrankRuehl"/>
          <w:sz w:val="26"/>
          <w:szCs w:val="26"/>
          <w:rtl/>
        </w:rPr>
        <w:tab/>
      </w:r>
      <w:r w:rsidR="007875AD">
        <w:rPr>
          <w:rStyle w:val="default"/>
          <w:rFonts w:cs="FrankRuehl" w:hint="cs"/>
          <w:rtl/>
        </w:rPr>
        <w:t>(א)</w:t>
      </w:r>
      <w:r w:rsidR="007875AD">
        <w:rPr>
          <w:rStyle w:val="default"/>
          <w:rFonts w:cs="FrankRuehl" w:hint="cs"/>
          <w:rtl/>
        </w:rPr>
        <w:tab/>
        <w:t>רצה מוסד להתקשר בחוזה הטעון מכרז פומבי, תפרסם ועדת המכרזים הודעה על דבר קיומו בעיתון נפוץ, בעיתון בשפה הערבית ובאתר האינטרנט; ההודעה באתר האינטרנט תפורסם בשפה העברית ובשפה הערבית; ההודעה תפורסם זמן סביר לפני המועד האחרון להגשת הצעות.</w:t>
      </w:r>
    </w:p>
    <w:p w:rsidR="007875AD" w:rsidRDefault="007875AD" w:rsidP="007875A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על עריכת מכרז פומבי באתר האינטרנט יפורטו בין השאר:</w:t>
      </w:r>
    </w:p>
    <w:p w:rsidR="007875AD" w:rsidRDefault="007875AD" w:rsidP="001C508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מהות ההתקשרות המוצעת ותיאור נושאה, לרבות כל זכות ברירה להרחבת ההתקשרות;</w:t>
      </w:r>
    </w:p>
    <w:p w:rsidR="007875AD" w:rsidRDefault="007875AD" w:rsidP="001C508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1C5084">
        <w:rPr>
          <w:rStyle w:val="default"/>
          <w:rFonts w:cs="FrankRuehl" w:hint="cs"/>
          <w:rtl/>
        </w:rPr>
        <w:t>תקופת ההתקשרות המוצעת, לרבות כל זכות ברירה להארכתה;</w:t>
      </w:r>
    </w:p>
    <w:p w:rsidR="001C5084" w:rsidRDefault="001C5084" w:rsidP="001C508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תנאים מוקדמים להשתתפות במכרז לפי תקנה 10, אם ישנם; תנאים לדחיית הצעה במכרז לרכישת עבודה או שירותים עתירי כוח אדם לפי תקנה 11, אם ישנם;</w:t>
      </w:r>
    </w:p>
    <w:p w:rsidR="001C5084" w:rsidRDefault="001C5084" w:rsidP="001C508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המקום והמועד שבהם ניתן לקבל פרטים נוספים ואת מסמכי המכרז, והתשלום בעד מסמכי המכרז, אם נדרש;</w:t>
      </w:r>
    </w:p>
    <w:p w:rsidR="001C5084" w:rsidRDefault="001C5084" w:rsidP="001C508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המועד האחרון להגשת ההצעות והמקום להגשתן;</w:t>
      </w:r>
    </w:p>
    <w:p w:rsidR="001C5084" w:rsidRDefault="001C5084" w:rsidP="001C508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היות המכרז מכרז עם משא ומתן, מכרז עם שלב מיון מוקדם, מכרז עם בחינה דו-שלבית, מכרז פומבי עם הליך תחרותי נוסף, מכרז ממוכן מתפתח או מכרז ממוכן מהיר, לפי העניין.</w:t>
      </w:r>
    </w:p>
    <w:p w:rsidR="001C5084" w:rsidRDefault="001C5084" w:rsidP="001C508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בהודעה על עריכת מכרז פומבי בעיתון נפוץ ובעיתון בשפה הערבית יפורטו; שם המוסד, שם המכרז, המועד האחרון להגשת הצעות למכרז וכתובת אתר האינטרנט.</w:t>
      </w:r>
    </w:p>
    <w:p w:rsidR="001C5084" w:rsidRDefault="001C5084" w:rsidP="001C508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פורסמה ההודעה על עריכת המכרז הפומבי כאמור בתקנה זו, </w:t>
      </w:r>
      <w:r w:rsidR="004D28ED">
        <w:rPr>
          <w:rStyle w:val="default"/>
          <w:rFonts w:cs="FrankRuehl" w:hint="cs"/>
          <w:rtl/>
        </w:rPr>
        <w:t>רשאית ועדת המכרזים לפרסם את תוכן ההודעה ברבים גם במדינת חוץ, אחת או יותר, או באמצעות משלוח לשני מציעים לפחות שמקום מושבם במדינת חוץ.</w:t>
      </w:r>
    </w:p>
    <w:p w:rsidR="003E13FA" w:rsidRPr="00D24461" w:rsidRDefault="003E13FA" w:rsidP="003E13FA">
      <w:pPr>
        <w:pStyle w:val="P00"/>
        <w:spacing w:before="72"/>
        <w:ind w:left="0" w:right="1134"/>
        <w:rPr>
          <w:rStyle w:val="default"/>
          <w:rFonts w:cs="FrankRuehl" w:hint="cs"/>
          <w:rtl/>
        </w:rPr>
      </w:pPr>
      <w:r w:rsidRPr="00D24461">
        <w:rPr>
          <w:rStyle w:val="default"/>
          <w:rFonts w:cs="FrankRuehl" w:hint="cs"/>
          <w:rtl/>
        </w:rPr>
        <w:pict>
          <v:shape id="_x0000_s2367" type="#_x0000_t202" style="position:absolute;left:0;text-align:left;margin-left:470.35pt;margin-top:7.1pt;width:1in;height:9pt;z-index:251694080" filled="f" stroked="f">
            <v:textbox inset="1mm,0,1mm,0">
              <w:txbxContent>
                <w:p w:rsidR="003E13FA" w:rsidRDefault="003E13FA" w:rsidP="003E13FA">
                  <w:pPr>
                    <w:spacing w:line="160" w:lineRule="exact"/>
                    <w:rPr>
                      <w:rFonts w:cs="Miriam" w:hint="cs"/>
                      <w:noProof/>
                      <w:sz w:val="18"/>
                      <w:szCs w:val="18"/>
                      <w:rtl/>
                    </w:rPr>
                  </w:pPr>
                  <w:r>
                    <w:rPr>
                      <w:rFonts w:cs="Miriam" w:hint="cs"/>
                      <w:noProof/>
                      <w:sz w:val="18"/>
                      <w:szCs w:val="18"/>
                      <w:rtl/>
                    </w:rPr>
                    <w:t>תק' תשע"ו-2016</w:t>
                  </w:r>
                </w:p>
              </w:txbxContent>
            </v:textbox>
            <w10:anchorlock/>
          </v:shape>
        </w:pict>
      </w:r>
      <w:r w:rsidRPr="00D24461">
        <w:rPr>
          <w:rStyle w:val="default"/>
          <w:rFonts w:cs="FrankRuehl" w:hint="cs"/>
          <w:rtl/>
        </w:rPr>
        <w:tab/>
        <w:t>(ה)</w:t>
      </w:r>
      <w:r w:rsidRPr="00D24461">
        <w:rPr>
          <w:rStyle w:val="default"/>
          <w:rFonts w:cs="FrankRuehl" w:hint="cs"/>
          <w:rtl/>
        </w:rPr>
        <w:tab/>
        <w:t>נוסף על האמור בתקנת משנה (א), הודעה על עריכת מכרז פומבי תופץ בדואר אלקטרוני לכל אדם אשר ביקש להיכלל ברשימת המנויים על קבלת הודעה לפי תקנה זו.</w:t>
      </w:r>
    </w:p>
    <w:p w:rsidR="003E13FA" w:rsidRPr="00F654A1" w:rsidRDefault="003E13FA" w:rsidP="003E13FA">
      <w:pPr>
        <w:pStyle w:val="P00"/>
        <w:spacing w:before="0"/>
        <w:ind w:left="0" w:right="1134"/>
        <w:rPr>
          <w:rStyle w:val="default"/>
          <w:rFonts w:cs="FrankRuehl" w:hint="cs"/>
          <w:vanish/>
          <w:color w:val="FF0000"/>
          <w:sz w:val="20"/>
          <w:szCs w:val="20"/>
          <w:shd w:val="clear" w:color="auto" w:fill="FFFF99"/>
          <w:rtl/>
        </w:rPr>
      </w:pPr>
      <w:bookmarkStart w:id="42" w:name="Rov85"/>
      <w:r w:rsidRPr="00F654A1">
        <w:rPr>
          <w:rStyle w:val="default"/>
          <w:rFonts w:cs="FrankRuehl" w:hint="cs"/>
          <w:vanish/>
          <w:color w:val="FF0000"/>
          <w:sz w:val="20"/>
          <w:szCs w:val="20"/>
          <w:shd w:val="clear" w:color="auto" w:fill="FFFF99"/>
          <w:rtl/>
        </w:rPr>
        <w:t>מיום 20.9.2016</w:t>
      </w:r>
    </w:p>
    <w:p w:rsidR="003E13FA" w:rsidRPr="00F654A1" w:rsidRDefault="003E13FA" w:rsidP="003E13FA">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3E13FA" w:rsidRPr="00F654A1" w:rsidRDefault="003E13FA" w:rsidP="003E13FA">
      <w:pPr>
        <w:pStyle w:val="P00"/>
        <w:spacing w:before="0"/>
        <w:ind w:left="0" w:right="1134"/>
        <w:rPr>
          <w:rStyle w:val="default"/>
          <w:rFonts w:cs="FrankRuehl" w:hint="cs"/>
          <w:vanish/>
          <w:sz w:val="20"/>
          <w:szCs w:val="20"/>
          <w:shd w:val="clear" w:color="auto" w:fill="FFFF99"/>
          <w:rtl/>
        </w:rPr>
      </w:pPr>
      <w:hyperlink r:id="rId28"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1430</w:t>
      </w:r>
    </w:p>
    <w:p w:rsidR="003E13FA" w:rsidRPr="00D24461" w:rsidRDefault="003E13FA" w:rsidP="00D24461">
      <w:pPr>
        <w:pStyle w:val="P00"/>
        <w:spacing w:before="0"/>
        <w:ind w:left="0" w:right="1134"/>
        <w:rPr>
          <w:rStyle w:val="default"/>
          <w:rFonts w:cs="FrankRuehl" w:hint="cs"/>
          <w:b/>
          <w:bCs/>
          <w:sz w:val="2"/>
          <w:szCs w:val="2"/>
          <w:shd w:val="clear" w:color="auto" w:fill="FFFF99"/>
          <w:rtl/>
        </w:rPr>
      </w:pPr>
      <w:r w:rsidRPr="00F654A1">
        <w:rPr>
          <w:rStyle w:val="default"/>
          <w:rFonts w:cs="FrankRuehl" w:hint="cs"/>
          <w:b/>
          <w:bCs/>
          <w:vanish/>
          <w:sz w:val="20"/>
          <w:szCs w:val="20"/>
          <w:shd w:val="clear" w:color="auto" w:fill="FFFF99"/>
          <w:rtl/>
        </w:rPr>
        <w:t>הוספת תקנת משנה 19(ה)</w:t>
      </w:r>
      <w:bookmarkEnd w:id="42"/>
    </w:p>
    <w:p w:rsidR="00CC74B3" w:rsidRDefault="00CC74B3" w:rsidP="00942AE4">
      <w:pPr>
        <w:pStyle w:val="P00"/>
        <w:spacing w:before="72"/>
        <w:ind w:left="0" w:right="1134"/>
        <w:rPr>
          <w:rStyle w:val="default"/>
          <w:rFonts w:cs="FrankRuehl" w:hint="cs"/>
          <w:rtl/>
        </w:rPr>
      </w:pPr>
      <w:bookmarkStart w:id="43" w:name="Seif20"/>
      <w:bookmarkEnd w:id="43"/>
      <w:r>
        <w:rPr>
          <w:rFonts w:cs="Miriam"/>
          <w:lang w:val="he-IL"/>
        </w:rPr>
        <w:pict>
          <v:rect id="_x0000_s2262" style="position:absolute;left:0;text-align:left;margin-left:464.35pt;margin-top:7.1pt;width:75.05pt;height:16.95pt;z-index:251635712" o:allowincell="f" filled="f" stroked="f" strokecolor="lime" strokeweight=".25pt">
            <v:textbox style="mso-next-textbox:#_x0000_s2262" inset="0,0,0,0">
              <w:txbxContent>
                <w:p w:rsidR="00404E7F" w:rsidRDefault="00404E7F" w:rsidP="00CC74B3">
                  <w:pPr>
                    <w:spacing w:line="160" w:lineRule="exact"/>
                    <w:rPr>
                      <w:rFonts w:cs="Miriam" w:hint="cs"/>
                      <w:noProof/>
                      <w:sz w:val="18"/>
                      <w:szCs w:val="18"/>
                      <w:rtl/>
                    </w:rPr>
                  </w:pPr>
                  <w:r>
                    <w:rPr>
                      <w:rFonts w:cs="Miriam" w:hint="cs"/>
                      <w:sz w:val="18"/>
                      <w:szCs w:val="18"/>
                      <w:rtl/>
                    </w:rPr>
                    <w:t>רשימת מציעים למכרז סגור</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942AE4">
        <w:rPr>
          <w:rStyle w:val="default"/>
          <w:rFonts w:cs="FrankRuehl" w:hint="cs"/>
          <w:rtl/>
        </w:rPr>
        <w:t>(א)</w:t>
      </w:r>
      <w:r w:rsidR="00942AE4">
        <w:rPr>
          <w:rStyle w:val="default"/>
          <w:rFonts w:cs="FrankRuehl" w:hint="cs"/>
          <w:rtl/>
        </w:rPr>
        <w:tab/>
        <w:t>לצורך מכרז סגור תנהל ועדת המכרזים רשימות, הערוכות לפי סוגי התקשרות, של ספקים מתאימים.</w:t>
      </w:r>
    </w:p>
    <w:p w:rsidR="00942AE4" w:rsidRDefault="00942AE4" w:rsidP="00942AE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רשימת המציעים תעודכן אחת לשנה לפחות, תנוהל באופן ממוכן, תפורסם ותהיה פתוחה לעיון הציבור באתר האינטרנט.</w:t>
      </w:r>
    </w:p>
    <w:p w:rsidR="00942AE4" w:rsidRDefault="00942AE4" w:rsidP="00942AE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המכרזים תפרסם הודעה בדבר כוונתה לערוך רשימת מציעים; כל הרוצה להיכלל ברשימת המציעים לסוג מסוים של התקשרויות יגיש בקשה בכתב לוועדת המכרזים בצירוף כל הפרטים והמסמכים הצריכים לעניין, והוא ייכלל ברשימה אם תמצא אותו ועדת המכרזים מתאימה; ועדת המכרזים תודיע למבקש על החלטתה ונימוקיה.</w:t>
      </w:r>
    </w:p>
    <w:p w:rsidR="00942AE4" w:rsidRDefault="00942AE4" w:rsidP="00942AE4">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המכרזים רשאית שלא לכלול אדם ברשימת המציעים למכרז לרכישת עבודה או שירותים עתירי כוח אדם, או להורות על מחיקתו מרשימה כאמור מנימוקים מיוחדים שיירשמו לאחר שנתנה לו הזדמנות לטעון לפניה את טענותיוף בשים לב להתנהלותו בנוגע לשמירת זכויות עובדים; נכלל אדם ברשימת המציעים ונתקיימו בו התנאים המפורטים בתקנה 11, יימחק אותו אדם מרשימת המציעים זולת אם אישרה ועדת המכרזים שלא למחקו מן הרשימה מנימוקים מיוחדים שיירשמו.</w:t>
      </w:r>
    </w:p>
    <w:p w:rsidR="00942AE4" w:rsidRDefault="00942AE4" w:rsidP="00942AE4">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ועדת המכרזים תקבע, באישור היועץ המשפטי של המוסד וחשב המוסד, נוהל כתוב לבחירת הספקים שאליהם תבוצע הפנייה מתוך רשימת המציעים, באופן המבטיח קיומו של סבב מחזורי שוויוני והוגן ביניהם והמעניק את מרב היתרונות לעורך המכרז.</w:t>
      </w:r>
    </w:p>
    <w:p w:rsidR="00CC74B3" w:rsidRDefault="00CC74B3" w:rsidP="00663638">
      <w:pPr>
        <w:pStyle w:val="P00"/>
        <w:spacing w:before="72"/>
        <w:ind w:left="0" w:right="1134"/>
        <w:rPr>
          <w:rStyle w:val="default"/>
          <w:rFonts w:cs="FrankRuehl" w:hint="cs"/>
          <w:rtl/>
        </w:rPr>
      </w:pPr>
      <w:bookmarkStart w:id="44" w:name="Seif21"/>
      <w:bookmarkEnd w:id="44"/>
      <w:r>
        <w:rPr>
          <w:rFonts w:cs="Miriam"/>
          <w:lang w:val="he-IL"/>
        </w:rPr>
        <w:pict>
          <v:rect id="_x0000_s2263" style="position:absolute;left:0;text-align:left;margin-left:464.35pt;margin-top:7.1pt;width:75.05pt;height:16.95pt;z-index:251636736" o:allowincell="f" filled="f" stroked="f" strokecolor="lime" strokeweight=".25pt">
            <v:textbox style="mso-next-textbox:#_x0000_s2263" inset="0,0,0,0">
              <w:txbxContent>
                <w:p w:rsidR="00404E7F" w:rsidRDefault="00404E7F" w:rsidP="00CC74B3">
                  <w:pPr>
                    <w:spacing w:line="160" w:lineRule="exact"/>
                    <w:rPr>
                      <w:rFonts w:cs="Miriam" w:hint="cs"/>
                      <w:noProof/>
                      <w:sz w:val="18"/>
                      <w:szCs w:val="18"/>
                      <w:rtl/>
                    </w:rPr>
                  </w:pPr>
                  <w:r>
                    <w:rPr>
                      <w:rFonts w:cs="Miriam" w:hint="cs"/>
                      <w:sz w:val="18"/>
                      <w:szCs w:val="18"/>
                      <w:rtl/>
                    </w:rPr>
                    <w:t>עריכת מכרז סגור</w:t>
                  </w:r>
                </w:p>
              </w:txbxContent>
            </v:textbox>
            <w10:anchorlock/>
          </v:rect>
        </w:pict>
      </w:r>
      <w:r>
        <w:rPr>
          <w:rStyle w:val="big-number"/>
          <w:rFonts w:cs="Miriam" w:hint="cs"/>
          <w:rtl/>
        </w:rPr>
        <w:t>2</w:t>
      </w:r>
      <w:r w:rsidR="00942AE4">
        <w:rPr>
          <w:rStyle w:val="big-number"/>
          <w:rFonts w:cs="Miriam" w:hint="cs"/>
          <w:rtl/>
        </w:rPr>
        <w:t>1</w:t>
      </w:r>
      <w:r>
        <w:rPr>
          <w:rStyle w:val="big-number"/>
          <w:rFonts w:cs="FrankRuehl"/>
          <w:sz w:val="26"/>
          <w:szCs w:val="26"/>
          <w:rtl/>
        </w:rPr>
        <w:t>.</w:t>
      </w:r>
      <w:r>
        <w:rPr>
          <w:rStyle w:val="big-number"/>
          <w:rFonts w:cs="FrankRuehl"/>
          <w:sz w:val="26"/>
          <w:szCs w:val="26"/>
          <w:rtl/>
        </w:rPr>
        <w:tab/>
      </w:r>
      <w:r w:rsidR="00663638">
        <w:rPr>
          <w:rStyle w:val="default"/>
          <w:rFonts w:cs="FrankRuehl" w:hint="cs"/>
          <w:rtl/>
        </w:rPr>
        <w:t>ביקשה ועדת המכרזים להתקשר עם ספק מתוך רשימת מציעים במסגרת מכרז סגור או במסגרת פנייה תחרותית לקבלת הצעות, תפנה ועדת המכרזים לספקים מתוך רשימת המציעים כלהלן:</w:t>
      </w:r>
    </w:p>
    <w:p w:rsidR="00663638" w:rsidRDefault="00663638" w:rsidP="0066363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כללה רשימת המציעים לסוג מסוים לא יותר מעשרה מציעים, תפנה ועדת המכרזים לכולם;</w:t>
      </w:r>
    </w:p>
    <w:p w:rsidR="00663638" w:rsidRDefault="00663638" w:rsidP="0066363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כללה רשימת המציעים יותר מעשרה מציעים </w:t>
      </w:r>
      <w:r>
        <w:rPr>
          <w:rStyle w:val="default"/>
          <w:rFonts w:cs="FrankRuehl"/>
          <w:rtl/>
        </w:rPr>
        <w:t>–</w:t>
      </w:r>
      <w:r>
        <w:rPr>
          <w:rStyle w:val="default"/>
          <w:rFonts w:cs="FrankRuehl" w:hint="cs"/>
          <w:rtl/>
        </w:rPr>
        <w:t xml:space="preserve"> תפנה ועדת המכרזים לחמישה מציעים לפחות;</w:t>
      </w:r>
    </w:p>
    <w:p w:rsidR="00663638" w:rsidRDefault="00663638" w:rsidP="0066363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הספקים שאליהם מופנות ההזמנות להציע הצעות ייבחרו ככל הניתן בסבב מחזורי לפי נוהל כאמור בתקנה 20(ה).</w:t>
      </w:r>
    </w:p>
    <w:p w:rsidR="00CC74B3" w:rsidRDefault="00CC74B3" w:rsidP="00663638">
      <w:pPr>
        <w:pStyle w:val="P00"/>
        <w:spacing w:before="72"/>
        <w:ind w:left="0" w:right="1134"/>
        <w:rPr>
          <w:rStyle w:val="default"/>
          <w:rFonts w:cs="FrankRuehl" w:hint="cs"/>
          <w:rtl/>
        </w:rPr>
      </w:pPr>
      <w:bookmarkStart w:id="45" w:name="Seif22"/>
      <w:bookmarkEnd w:id="45"/>
      <w:r>
        <w:rPr>
          <w:rFonts w:cs="Miriam"/>
          <w:lang w:val="he-IL"/>
        </w:rPr>
        <w:pict>
          <v:rect id="_x0000_s2264" style="position:absolute;left:0;text-align:left;margin-left:464.35pt;margin-top:7.1pt;width:75.05pt;height:16.95pt;z-index:251637760" o:allowincell="f" filled="f" stroked="f" strokecolor="lime" strokeweight=".25pt">
            <v:textbox style="mso-next-textbox:#_x0000_s2264" inset="0,0,0,0">
              <w:txbxContent>
                <w:p w:rsidR="00404E7F" w:rsidRDefault="00404E7F" w:rsidP="00CC74B3">
                  <w:pPr>
                    <w:spacing w:line="160" w:lineRule="exact"/>
                    <w:rPr>
                      <w:rFonts w:cs="Miriam" w:hint="cs"/>
                      <w:noProof/>
                      <w:sz w:val="18"/>
                      <w:szCs w:val="18"/>
                      <w:rtl/>
                    </w:rPr>
                  </w:pPr>
                  <w:r>
                    <w:rPr>
                      <w:rFonts w:cs="Miriam" w:hint="cs"/>
                      <w:sz w:val="18"/>
                      <w:szCs w:val="18"/>
                      <w:rtl/>
                    </w:rPr>
                    <w:t>ערבות מכרז</w:t>
                  </w:r>
                </w:p>
              </w:txbxContent>
            </v:textbox>
            <w10:anchorlock/>
          </v:rect>
        </w:pict>
      </w:r>
      <w:r>
        <w:rPr>
          <w:rStyle w:val="big-number"/>
          <w:rFonts w:cs="Miriam" w:hint="cs"/>
          <w:rtl/>
        </w:rPr>
        <w:t>2</w:t>
      </w:r>
      <w:r w:rsidR="00663638">
        <w:rPr>
          <w:rStyle w:val="big-number"/>
          <w:rFonts w:cs="Miriam" w:hint="cs"/>
          <w:rtl/>
        </w:rPr>
        <w:t>2</w:t>
      </w:r>
      <w:r>
        <w:rPr>
          <w:rStyle w:val="big-number"/>
          <w:rFonts w:cs="FrankRuehl"/>
          <w:sz w:val="26"/>
          <w:szCs w:val="26"/>
          <w:rtl/>
        </w:rPr>
        <w:t>.</w:t>
      </w:r>
      <w:r>
        <w:rPr>
          <w:rStyle w:val="big-number"/>
          <w:rFonts w:cs="FrankRuehl"/>
          <w:sz w:val="26"/>
          <w:szCs w:val="26"/>
          <w:rtl/>
        </w:rPr>
        <w:tab/>
      </w:r>
      <w:r w:rsidR="00663638">
        <w:rPr>
          <w:rStyle w:val="default"/>
          <w:rFonts w:cs="FrankRuehl" w:hint="cs"/>
          <w:rtl/>
        </w:rPr>
        <w:t>(א)</w:t>
      </w:r>
      <w:r w:rsidR="00663638">
        <w:rPr>
          <w:rStyle w:val="default"/>
          <w:rFonts w:cs="FrankRuehl" w:hint="cs"/>
          <w:rtl/>
        </w:rPr>
        <w:tab/>
        <w:t xml:space="preserve">ועדת מכרזים רשאית לקבוע כי ההשתתפות במכרז פומבי או סגור, או בהליך תחרותי חאר, תהיה מותנית בהפקדת ערבות בתנאים שתקבע שעניינם סוג הערבות, תנאיה, גובהה ומשכה (בתקנה זו </w:t>
      </w:r>
      <w:r w:rsidR="00663638">
        <w:rPr>
          <w:rStyle w:val="default"/>
          <w:rFonts w:cs="FrankRuehl"/>
          <w:rtl/>
        </w:rPr>
        <w:t>–</w:t>
      </w:r>
      <w:r w:rsidR="00663638">
        <w:rPr>
          <w:rStyle w:val="default"/>
          <w:rFonts w:cs="FrankRuehl" w:hint="cs"/>
          <w:rtl/>
        </w:rPr>
        <w:t xml:space="preserve"> ערבות מכרז).</w:t>
      </w:r>
    </w:p>
    <w:p w:rsidR="00663638" w:rsidRDefault="00663638" w:rsidP="0066363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המכרזים תהיה רשאית להורות על חילוט ערבות מכרז של מציע, כולה או חלקה, אחרי שנתנה למציע הזדמנות להשמיע את טענותיו, אם התקיים בו אחד מאלה:</w:t>
      </w:r>
    </w:p>
    <w:p w:rsidR="00663638" w:rsidRDefault="00663638" w:rsidP="00663638">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נהג במהלך המכרז בערמה, בתכסיסנות או בחוסר ניקיון כפיים;</w:t>
      </w:r>
    </w:p>
    <w:p w:rsidR="00663638" w:rsidRDefault="00663638" w:rsidP="00663638">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מסר לוועדת המכרזים מידע מטעה או מידע מהותי בלתי מדויק;</w:t>
      </w:r>
    </w:p>
    <w:p w:rsidR="00663638" w:rsidRDefault="00663638" w:rsidP="00663638">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חזר בו מההצעה שהגיש למכרז לאחר חלוף המועד האחרון להגשת ההצעות במכרז;</w:t>
      </w:r>
    </w:p>
    <w:p w:rsidR="00663638" w:rsidRDefault="00663638" w:rsidP="00663638">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אחרי שנבחר כזוכה במכרז הוא לא פעל לפי ההוראות הקבועות במכרז שהן תנאי מוקדם ליצירת ההתקשרות של המוסד עם הזוכה במכרז.</w:t>
      </w:r>
    </w:p>
    <w:p w:rsidR="00CC74B3" w:rsidRDefault="00CC74B3" w:rsidP="00663638">
      <w:pPr>
        <w:pStyle w:val="P00"/>
        <w:spacing w:before="72"/>
        <w:ind w:left="0" w:right="1134"/>
        <w:rPr>
          <w:rStyle w:val="default"/>
          <w:rFonts w:cs="FrankRuehl" w:hint="cs"/>
          <w:rtl/>
        </w:rPr>
      </w:pPr>
      <w:bookmarkStart w:id="46" w:name="Seif23"/>
      <w:bookmarkEnd w:id="46"/>
      <w:r>
        <w:rPr>
          <w:rFonts w:cs="Miriam"/>
          <w:lang w:val="he-IL"/>
        </w:rPr>
        <w:pict>
          <v:rect id="_x0000_s2265" style="position:absolute;left:0;text-align:left;margin-left:464.35pt;margin-top:7.1pt;width:75.05pt;height:16.95pt;z-index:251638784" o:allowincell="f" filled="f" stroked="f" strokecolor="lime" strokeweight=".25pt">
            <v:textbox style="mso-next-textbox:#_x0000_s2265" inset="0,0,0,0">
              <w:txbxContent>
                <w:p w:rsidR="00404E7F" w:rsidRDefault="00404E7F" w:rsidP="00CC74B3">
                  <w:pPr>
                    <w:spacing w:line="160" w:lineRule="exact"/>
                    <w:rPr>
                      <w:rFonts w:cs="Miriam" w:hint="cs"/>
                      <w:noProof/>
                      <w:sz w:val="18"/>
                      <w:szCs w:val="18"/>
                      <w:rtl/>
                    </w:rPr>
                  </w:pPr>
                  <w:r>
                    <w:rPr>
                      <w:rFonts w:cs="Miriam" w:hint="cs"/>
                      <w:sz w:val="18"/>
                      <w:szCs w:val="18"/>
                      <w:rtl/>
                    </w:rPr>
                    <w:t>מסמכי מכרז</w:t>
                  </w:r>
                </w:p>
              </w:txbxContent>
            </v:textbox>
            <w10:anchorlock/>
          </v:rect>
        </w:pict>
      </w:r>
      <w:r>
        <w:rPr>
          <w:rStyle w:val="big-number"/>
          <w:rFonts w:cs="Miriam" w:hint="cs"/>
          <w:rtl/>
        </w:rPr>
        <w:t>2</w:t>
      </w:r>
      <w:r w:rsidR="00663638">
        <w:rPr>
          <w:rStyle w:val="big-number"/>
          <w:rFonts w:cs="Miriam" w:hint="cs"/>
          <w:rtl/>
        </w:rPr>
        <w:t>3</w:t>
      </w:r>
      <w:r>
        <w:rPr>
          <w:rStyle w:val="big-number"/>
          <w:rFonts w:cs="FrankRuehl"/>
          <w:sz w:val="26"/>
          <w:szCs w:val="26"/>
          <w:rtl/>
        </w:rPr>
        <w:t>.</w:t>
      </w:r>
      <w:r>
        <w:rPr>
          <w:rStyle w:val="big-number"/>
          <w:rFonts w:cs="FrankRuehl"/>
          <w:sz w:val="26"/>
          <w:szCs w:val="26"/>
          <w:rtl/>
        </w:rPr>
        <w:tab/>
      </w:r>
      <w:r w:rsidR="00663638">
        <w:rPr>
          <w:rStyle w:val="default"/>
          <w:rFonts w:cs="FrankRuehl" w:hint="cs"/>
          <w:rtl/>
        </w:rPr>
        <w:t>(א)</w:t>
      </w:r>
      <w:r w:rsidR="00663638">
        <w:rPr>
          <w:rStyle w:val="default"/>
          <w:rFonts w:cs="FrankRuehl" w:hint="cs"/>
          <w:rtl/>
        </w:rPr>
        <w:tab/>
        <w:t>מסמכי המכרז יומצאו לעיון לכל דורש בלא תשלום במשרדי המוסד וככל הניתן באמצעות אתר האינטרנט; לא ניתן להמציא את המסמכים באמצעות אתר האינטרנט, ניתן לקבוע כי המסמכים יומצאו תמורת תשלום סביר, לפי עלות הדפסתם.</w:t>
      </w:r>
    </w:p>
    <w:p w:rsidR="00663638" w:rsidRDefault="00663638" w:rsidP="0066363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E50482">
        <w:rPr>
          <w:rStyle w:val="default"/>
          <w:rFonts w:cs="FrankRuehl" w:hint="cs"/>
          <w:rtl/>
        </w:rPr>
        <w:t>מסמכי המכרז יכללו בין השאר את כל אלה:</w:t>
      </w:r>
    </w:p>
    <w:p w:rsidR="00E50482" w:rsidRDefault="00E50482" w:rsidP="00E5048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תנאי המכרז, לרבות תנאים להשתתפות במכרז;</w:t>
      </w:r>
    </w:p>
    <w:p w:rsidR="00E50482" w:rsidRDefault="00E50482" w:rsidP="00E5048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נוסח להצעת המשתתף במכרז, למעט אם החליטה ועדת המכרזים כי בנסיבות העניין אין מקום לכלול נוסח כאמור, מנימוקים שיירשמו;</w:t>
      </w:r>
    </w:p>
    <w:p w:rsidR="00E50482" w:rsidRDefault="00E50482" w:rsidP="00E5048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נוסח החוזה לרבות לוח זמנים ותנאי תשלום, וכן התכניות והמפרטים הנוגעים לביצוע החוזה;</w:t>
      </w:r>
    </w:p>
    <w:p w:rsidR="00E50482" w:rsidRDefault="00E50482" w:rsidP="00E5048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אם נדרשה ערבות </w:t>
      </w:r>
      <w:r>
        <w:rPr>
          <w:rStyle w:val="default"/>
          <w:rFonts w:cs="FrankRuehl"/>
          <w:rtl/>
        </w:rPr>
        <w:t>–</w:t>
      </w:r>
      <w:r>
        <w:rPr>
          <w:rStyle w:val="default"/>
          <w:rFonts w:cs="FrankRuehl" w:hint="cs"/>
          <w:rtl/>
        </w:rPr>
        <w:t xml:space="preserve"> סוג הערבות, תנאיה, גובהה ומשכה;</w:t>
      </w:r>
    </w:p>
    <w:p w:rsidR="00E50482" w:rsidRDefault="00E50482" w:rsidP="00E5048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אמות המידה כאמור בתקנה 39 שלפיהן תיבחר ההצעה הזוכה;</w:t>
      </w:r>
    </w:p>
    <w:p w:rsidR="00E50482" w:rsidRDefault="00E50482" w:rsidP="00E5048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כל מסמך או מידע אחר הדרושים לדעת ועדת המכרזים לשם ניהול תקין והוגן של המכרז, וכדי להבטיח את קבלת ההצעה המעניקה את מרב היתרונות למוסד, לרבות דרישה לקבלת כל מסמך או מידע בדבר כישוריו, ניסיונו או יכולתו של המציע;</w:t>
      </w:r>
    </w:p>
    <w:p w:rsidR="00E50482" w:rsidRDefault="00E50482" w:rsidP="00E50482">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 xml:space="preserve">אם יש כוונה לערוך אומדן שווי ההתקשרות </w:t>
      </w:r>
      <w:r>
        <w:rPr>
          <w:rStyle w:val="default"/>
          <w:rFonts w:cs="FrankRuehl"/>
          <w:rtl/>
        </w:rPr>
        <w:t>–</w:t>
      </w:r>
      <w:r>
        <w:rPr>
          <w:rStyle w:val="default"/>
          <w:rFonts w:cs="FrankRuehl" w:hint="cs"/>
          <w:rtl/>
        </w:rPr>
        <w:t xml:space="preserve"> קיומו של אומדן והנפקויות להליך המכרז של האומדן האמור.</w:t>
      </w:r>
    </w:p>
    <w:p w:rsidR="00E50482" w:rsidRDefault="00E50482" w:rsidP="0066363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ועדת המכרזים רשאית להחליט שלא להמציא את כל מסמכי המכרז אלא להציג את כולם או את חלקם לעיון במקום שתקבע בנסיבות מיוחדות ומנימוקים שיירשמו; החליטה כאמור </w:t>
      </w:r>
      <w:r>
        <w:rPr>
          <w:rStyle w:val="default"/>
          <w:rFonts w:cs="FrankRuehl"/>
          <w:rtl/>
        </w:rPr>
        <w:t>–</w:t>
      </w:r>
      <w:r>
        <w:rPr>
          <w:rStyle w:val="default"/>
          <w:rFonts w:cs="FrankRuehl" w:hint="cs"/>
          <w:rtl/>
        </w:rPr>
        <w:t xml:space="preserve"> יצוינו בהודעה על עריכת המכרז, המקום והמועד לעיון במסמכים.</w:t>
      </w:r>
    </w:p>
    <w:p w:rsidR="00CC74B3" w:rsidRDefault="00CC74B3" w:rsidP="00E50482">
      <w:pPr>
        <w:pStyle w:val="P00"/>
        <w:spacing w:before="72"/>
        <w:ind w:left="0" w:right="1134"/>
        <w:rPr>
          <w:rStyle w:val="default"/>
          <w:rFonts w:cs="FrankRuehl" w:hint="cs"/>
          <w:rtl/>
        </w:rPr>
      </w:pPr>
      <w:bookmarkStart w:id="47" w:name="Seif24"/>
      <w:bookmarkEnd w:id="47"/>
      <w:r>
        <w:rPr>
          <w:rFonts w:cs="Miriam"/>
          <w:lang w:val="he-IL"/>
        </w:rPr>
        <w:pict>
          <v:rect id="_x0000_s2266" style="position:absolute;left:0;text-align:left;margin-left:464.35pt;margin-top:7.1pt;width:75.05pt;height:16.95pt;z-index:251639808" o:allowincell="f" filled="f" stroked="f" strokecolor="lime" strokeweight=".25pt">
            <v:textbox style="mso-next-textbox:#_x0000_s2266" inset="0,0,0,0">
              <w:txbxContent>
                <w:p w:rsidR="00404E7F" w:rsidRDefault="00404E7F" w:rsidP="00CC74B3">
                  <w:pPr>
                    <w:spacing w:line="160" w:lineRule="exact"/>
                    <w:rPr>
                      <w:rFonts w:cs="Miriam" w:hint="cs"/>
                      <w:noProof/>
                      <w:sz w:val="18"/>
                      <w:szCs w:val="18"/>
                      <w:rtl/>
                    </w:rPr>
                  </w:pPr>
                  <w:r>
                    <w:rPr>
                      <w:rFonts w:cs="Miriam" w:hint="cs"/>
                      <w:sz w:val="18"/>
                      <w:szCs w:val="18"/>
                      <w:rtl/>
                    </w:rPr>
                    <w:t>אומדן שווי ההתקשרות</w:t>
                  </w:r>
                </w:p>
              </w:txbxContent>
            </v:textbox>
            <w10:anchorlock/>
          </v:rect>
        </w:pict>
      </w:r>
      <w:r>
        <w:rPr>
          <w:rStyle w:val="big-number"/>
          <w:rFonts w:cs="Miriam" w:hint="cs"/>
          <w:rtl/>
        </w:rPr>
        <w:t>2</w:t>
      </w:r>
      <w:r w:rsidR="00E50482">
        <w:rPr>
          <w:rStyle w:val="big-number"/>
          <w:rFonts w:cs="Miriam" w:hint="cs"/>
          <w:rtl/>
        </w:rPr>
        <w:t>4</w:t>
      </w:r>
      <w:r>
        <w:rPr>
          <w:rStyle w:val="big-number"/>
          <w:rFonts w:cs="FrankRuehl"/>
          <w:sz w:val="26"/>
          <w:szCs w:val="26"/>
          <w:rtl/>
        </w:rPr>
        <w:t>.</w:t>
      </w:r>
      <w:r>
        <w:rPr>
          <w:rStyle w:val="big-number"/>
          <w:rFonts w:cs="FrankRuehl"/>
          <w:sz w:val="26"/>
          <w:szCs w:val="26"/>
          <w:rtl/>
        </w:rPr>
        <w:tab/>
      </w:r>
      <w:r w:rsidR="00E50482">
        <w:rPr>
          <w:rStyle w:val="default"/>
          <w:rFonts w:cs="FrankRuehl" w:hint="cs"/>
          <w:rtl/>
        </w:rPr>
        <w:t>(א)</w:t>
      </w:r>
      <w:r w:rsidR="00E50482">
        <w:rPr>
          <w:rStyle w:val="default"/>
          <w:rFonts w:cs="FrankRuehl" w:hint="cs"/>
          <w:rtl/>
        </w:rPr>
        <w:tab/>
        <w:t>אומדן שווי ההתקשרות ייערך בידי גורם מקצועי שהוסמך לכך בידי ועדת המכרזים, וייחתם בידיו ובידי יושב ראש ועדת המכרזים.</w:t>
      </w:r>
    </w:p>
    <w:p w:rsidR="00E50482" w:rsidRDefault="00E50482" w:rsidP="00E5048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אומדן שווי ההתקשרות ייערך ויופקד בתיבת המכרזים לפני המועד האחרון להגשת ההצעות במכרז ויישמו בתיבה עד לפתיחתה כאמור בתקנה 31; </w:t>
      </w:r>
      <w:r w:rsidR="00A2020E">
        <w:rPr>
          <w:rStyle w:val="default"/>
          <w:rFonts w:cs="FrankRuehl" w:hint="cs"/>
          <w:rtl/>
        </w:rPr>
        <w:t>היה המכרז מכרז עם בחינה דו-שלבית, יופקד אומדן שווי ההתקשרות בתיבת המכרזים ויישמר בה עד לפתיחת הצעות המחיר.</w:t>
      </w:r>
    </w:p>
    <w:p w:rsidR="00CC74B3" w:rsidRDefault="00CC74B3" w:rsidP="00A2020E">
      <w:pPr>
        <w:pStyle w:val="P00"/>
        <w:spacing w:before="72"/>
        <w:ind w:left="0" w:right="1134"/>
        <w:rPr>
          <w:rStyle w:val="default"/>
          <w:rFonts w:cs="FrankRuehl" w:hint="cs"/>
          <w:rtl/>
        </w:rPr>
      </w:pPr>
      <w:bookmarkStart w:id="48" w:name="Seif25"/>
      <w:bookmarkEnd w:id="48"/>
      <w:r>
        <w:rPr>
          <w:rFonts w:cs="Miriam"/>
          <w:lang w:val="he-IL"/>
        </w:rPr>
        <w:pict>
          <v:rect id="_x0000_s2267" style="position:absolute;left:0;text-align:left;margin-left:464.35pt;margin-top:7.1pt;width:75.05pt;height:16.95pt;z-index:251640832" o:allowincell="f" filled="f" stroked="f" strokecolor="lime" strokeweight=".25pt">
            <v:textbox style="mso-next-textbox:#_x0000_s2267" inset="0,0,0,0">
              <w:txbxContent>
                <w:p w:rsidR="00404E7F" w:rsidRDefault="00404E7F" w:rsidP="00CC74B3">
                  <w:pPr>
                    <w:spacing w:line="160" w:lineRule="exact"/>
                    <w:rPr>
                      <w:rFonts w:cs="Miriam" w:hint="cs"/>
                      <w:noProof/>
                      <w:sz w:val="18"/>
                      <w:szCs w:val="18"/>
                      <w:rtl/>
                    </w:rPr>
                  </w:pPr>
                  <w:r>
                    <w:rPr>
                      <w:rFonts w:cs="Miriam" w:hint="cs"/>
                      <w:sz w:val="18"/>
                      <w:szCs w:val="18"/>
                      <w:rtl/>
                    </w:rPr>
                    <w:t>סוגי הליכים תחרותיים</w:t>
                  </w:r>
                </w:p>
              </w:txbxContent>
            </v:textbox>
            <w10:anchorlock/>
          </v:rect>
        </w:pict>
      </w:r>
      <w:r>
        <w:rPr>
          <w:rStyle w:val="big-number"/>
          <w:rFonts w:cs="Miriam" w:hint="cs"/>
          <w:rtl/>
        </w:rPr>
        <w:t>2</w:t>
      </w:r>
      <w:r w:rsidR="00A2020E">
        <w:rPr>
          <w:rStyle w:val="big-number"/>
          <w:rFonts w:cs="Miriam" w:hint="cs"/>
          <w:rtl/>
        </w:rPr>
        <w:t>5</w:t>
      </w:r>
      <w:r>
        <w:rPr>
          <w:rStyle w:val="big-number"/>
          <w:rFonts w:cs="FrankRuehl"/>
          <w:sz w:val="26"/>
          <w:szCs w:val="26"/>
          <w:rtl/>
        </w:rPr>
        <w:t>.</w:t>
      </w:r>
      <w:r>
        <w:rPr>
          <w:rStyle w:val="big-number"/>
          <w:rFonts w:cs="FrankRuehl"/>
          <w:sz w:val="26"/>
          <w:szCs w:val="26"/>
          <w:rtl/>
        </w:rPr>
        <w:tab/>
      </w:r>
      <w:r w:rsidR="00A2020E">
        <w:rPr>
          <w:rStyle w:val="default"/>
          <w:rFonts w:cs="FrankRuehl" w:hint="cs"/>
          <w:rtl/>
        </w:rPr>
        <w:t>ועדת המכרזים רשאית לקבוע כי מכרז ייערך כמכרז עם שלב מיון מוקדם, כמכרז עם בחינה דו-שלבית, כמכרז פומבי עם הליך תחרותי נוסף, או כמכרז מסגרת, או בשילוב של דרכי המכרז האמורות.</w:t>
      </w:r>
    </w:p>
    <w:p w:rsidR="00CC74B3" w:rsidRDefault="00CC74B3" w:rsidP="00443C1F">
      <w:pPr>
        <w:pStyle w:val="P00"/>
        <w:spacing w:before="72"/>
        <w:ind w:left="0" w:right="1134"/>
        <w:rPr>
          <w:rStyle w:val="default"/>
          <w:rFonts w:cs="FrankRuehl" w:hint="cs"/>
          <w:rtl/>
        </w:rPr>
      </w:pPr>
      <w:bookmarkStart w:id="49" w:name="Seif26"/>
      <w:bookmarkEnd w:id="49"/>
      <w:r>
        <w:rPr>
          <w:rFonts w:cs="Miriam"/>
          <w:lang w:val="he-IL"/>
        </w:rPr>
        <w:pict>
          <v:rect id="_x0000_s2268" style="position:absolute;left:0;text-align:left;margin-left:464.35pt;margin-top:7.1pt;width:75.05pt;height:16.95pt;z-index:251641856" o:allowincell="f" filled="f" stroked="f" strokecolor="lime" strokeweight=".25pt">
            <v:textbox style="mso-next-textbox:#_x0000_s2268" inset="0,0,0,0">
              <w:txbxContent>
                <w:p w:rsidR="00404E7F" w:rsidRDefault="00404E7F" w:rsidP="00CC74B3">
                  <w:pPr>
                    <w:spacing w:line="160" w:lineRule="exact"/>
                    <w:rPr>
                      <w:rFonts w:cs="Miriam" w:hint="cs"/>
                      <w:noProof/>
                      <w:sz w:val="18"/>
                      <w:szCs w:val="18"/>
                      <w:rtl/>
                    </w:rPr>
                  </w:pPr>
                  <w:r>
                    <w:rPr>
                      <w:rFonts w:cs="Miriam" w:hint="cs"/>
                      <w:sz w:val="18"/>
                      <w:szCs w:val="18"/>
                      <w:rtl/>
                    </w:rPr>
                    <w:t>מכרז עם שלב מיון מוקדם</w:t>
                  </w:r>
                </w:p>
              </w:txbxContent>
            </v:textbox>
            <w10:anchorlock/>
          </v:rect>
        </w:pict>
      </w:r>
      <w:r>
        <w:rPr>
          <w:rStyle w:val="big-number"/>
          <w:rFonts w:cs="Miriam" w:hint="cs"/>
          <w:rtl/>
        </w:rPr>
        <w:t>2</w:t>
      </w:r>
      <w:r w:rsidR="00A2020E">
        <w:rPr>
          <w:rStyle w:val="big-number"/>
          <w:rFonts w:cs="Miriam" w:hint="cs"/>
          <w:rtl/>
        </w:rPr>
        <w:t>6</w:t>
      </w:r>
      <w:r>
        <w:rPr>
          <w:rStyle w:val="big-number"/>
          <w:rFonts w:cs="FrankRuehl"/>
          <w:sz w:val="26"/>
          <w:szCs w:val="26"/>
          <w:rtl/>
        </w:rPr>
        <w:t>.</w:t>
      </w:r>
      <w:r>
        <w:rPr>
          <w:rStyle w:val="big-number"/>
          <w:rFonts w:cs="FrankRuehl"/>
          <w:sz w:val="26"/>
          <w:szCs w:val="26"/>
          <w:rtl/>
        </w:rPr>
        <w:tab/>
      </w:r>
      <w:r w:rsidR="00443C1F">
        <w:rPr>
          <w:rStyle w:val="default"/>
          <w:rFonts w:cs="FrankRuehl" w:hint="cs"/>
          <w:rtl/>
        </w:rPr>
        <w:t>מכרז עם שלב מיון מוקדם ייערך כך:</w:t>
      </w:r>
    </w:p>
    <w:p w:rsidR="00443C1F" w:rsidRDefault="00443C1F" w:rsidP="00443C1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ועדת המכרזים תזמין מציעים להגיש במועד שתקבע (בתקנה זו </w:t>
      </w:r>
      <w:r>
        <w:rPr>
          <w:rStyle w:val="default"/>
          <w:rFonts w:cs="FrankRuehl"/>
          <w:rtl/>
        </w:rPr>
        <w:t>–</w:t>
      </w:r>
      <w:r>
        <w:rPr>
          <w:rStyle w:val="default"/>
          <w:rFonts w:cs="FrankRuehl" w:hint="cs"/>
          <w:rtl/>
        </w:rPr>
        <w:t xml:space="preserve"> המועד הראשון) מסמכים לשם בחינת עמידת המציע בתנאי סף ובניקוד איכות מזערי, ככל שנקבעו, לצורך קביעת קבוצת המציעים הסופית;</w:t>
      </w:r>
    </w:p>
    <w:p w:rsidR="00443C1F" w:rsidRDefault="00443C1F" w:rsidP="00443C1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ועדת המכרזים תקבע את קבוצת המציעים הסופית, ותודיע לכל מי שהגיש מסמכים כאמור בפסקה (1) על הכללתו א אי-הכללתו בקבוצת המציעים הסופית סמוך לקבלת ההחלטה בוועדת המכרזים;</w:t>
      </w:r>
    </w:p>
    <w:p w:rsidR="00443C1F" w:rsidRDefault="00443C1F" w:rsidP="00443C1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ועדת המכרזים תזמין את כל מי שכלול בקבוצת המציעים הסופית, להגיש במועד שתקבע (בתקנה זו </w:t>
      </w:r>
      <w:r>
        <w:rPr>
          <w:rStyle w:val="default"/>
          <w:rFonts w:cs="FrankRuehl"/>
          <w:rtl/>
        </w:rPr>
        <w:t>–</w:t>
      </w:r>
      <w:r>
        <w:rPr>
          <w:rStyle w:val="default"/>
          <w:rFonts w:cs="FrankRuehl" w:hint="cs"/>
          <w:rtl/>
        </w:rPr>
        <w:t xml:space="preserve"> המועד השני), את הצעתו למכרז;</w:t>
      </w:r>
    </w:p>
    <w:p w:rsidR="00443C1F" w:rsidRDefault="00443C1F" w:rsidP="00443C1F">
      <w:pPr>
        <w:pStyle w:val="P00"/>
        <w:spacing w:before="72"/>
        <w:ind w:left="624" w:right="1134"/>
        <w:rPr>
          <w:rStyle w:val="default"/>
          <w:rFonts w:cs="FrankRuehl" w:hint="cs"/>
          <w:rtl/>
        </w:rPr>
      </w:pPr>
      <w:r>
        <w:rPr>
          <w:rStyle w:val="default"/>
          <w:rFonts w:cs="FrankRuehl" w:hint="cs"/>
          <w:rtl/>
        </w:rPr>
        <w:t xml:space="preserve"> (4)</w:t>
      </w:r>
      <w:r>
        <w:rPr>
          <w:rStyle w:val="default"/>
          <w:rFonts w:cs="FrankRuehl" w:hint="cs"/>
          <w:rtl/>
        </w:rPr>
        <w:tab/>
        <w:t>ועדת המכרזים רשאית לקבוע במסמכי המכרז כי לאחר הגשת ההצעות במועד השני ייבחנו תנאי סף נוספים וניקוד איכות מזערי נוסף, שלא נבחנו בקביעת קבוצת המציעים הסופית במועד הראשון.</w:t>
      </w:r>
    </w:p>
    <w:p w:rsidR="00CC74B3" w:rsidRDefault="00CC74B3" w:rsidP="00443C1F">
      <w:pPr>
        <w:pStyle w:val="P00"/>
        <w:spacing w:before="72"/>
        <w:ind w:left="0" w:right="1134"/>
        <w:rPr>
          <w:rStyle w:val="default"/>
          <w:rFonts w:cs="FrankRuehl" w:hint="cs"/>
          <w:rtl/>
        </w:rPr>
      </w:pPr>
      <w:bookmarkStart w:id="50" w:name="Seif27"/>
      <w:bookmarkEnd w:id="50"/>
      <w:r>
        <w:rPr>
          <w:rFonts w:cs="Miriam"/>
          <w:lang w:val="he-IL"/>
        </w:rPr>
        <w:pict>
          <v:rect id="_x0000_s2269" style="position:absolute;left:0;text-align:left;margin-left:464.35pt;margin-top:7.1pt;width:75.05pt;height:16.95pt;z-index:251642880" o:allowincell="f" filled="f" stroked="f" strokecolor="lime" strokeweight=".25pt">
            <v:textbox style="mso-next-textbox:#_x0000_s2269" inset="0,0,0,0">
              <w:txbxContent>
                <w:p w:rsidR="00404E7F" w:rsidRDefault="00404E7F" w:rsidP="00CC74B3">
                  <w:pPr>
                    <w:spacing w:line="160" w:lineRule="exact"/>
                    <w:rPr>
                      <w:rFonts w:cs="Miriam" w:hint="cs"/>
                      <w:noProof/>
                      <w:sz w:val="18"/>
                      <w:szCs w:val="18"/>
                      <w:rtl/>
                    </w:rPr>
                  </w:pPr>
                  <w:r>
                    <w:rPr>
                      <w:rFonts w:cs="Miriam" w:hint="cs"/>
                      <w:sz w:val="18"/>
                      <w:szCs w:val="18"/>
                      <w:rtl/>
                    </w:rPr>
                    <w:t xml:space="preserve">מכרז עם בחינה </w:t>
                  </w:r>
                  <w:r>
                    <w:rPr>
                      <w:rFonts w:cs="Miriam"/>
                      <w:sz w:val="18"/>
                      <w:szCs w:val="18"/>
                      <w:rtl/>
                    </w:rPr>
                    <w:br/>
                  </w:r>
                  <w:r>
                    <w:rPr>
                      <w:rFonts w:cs="Miriam" w:hint="cs"/>
                      <w:sz w:val="18"/>
                      <w:szCs w:val="18"/>
                      <w:rtl/>
                    </w:rPr>
                    <w:t>דו-שלבית</w:t>
                  </w:r>
                </w:p>
              </w:txbxContent>
            </v:textbox>
            <w10:anchorlock/>
          </v:rect>
        </w:pict>
      </w:r>
      <w:r>
        <w:rPr>
          <w:rStyle w:val="big-number"/>
          <w:rFonts w:cs="Miriam" w:hint="cs"/>
          <w:rtl/>
        </w:rPr>
        <w:t>2</w:t>
      </w:r>
      <w:r w:rsidR="00443C1F">
        <w:rPr>
          <w:rStyle w:val="big-number"/>
          <w:rFonts w:cs="Miriam" w:hint="cs"/>
          <w:rtl/>
        </w:rPr>
        <w:t>7</w:t>
      </w:r>
      <w:r>
        <w:rPr>
          <w:rStyle w:val="big-number"/>
          <w:rFonts w:cs="FrankRuehl"/>
          <w:sz w:val="26"/>
          <w:szCs w:val="26"/>
          <w:rtl/>
        </w:rPr>
        <w:t>.</w:t>
      </w:r>
      <w:r>
        <w:rPr>
          <w:rStyle w:val="big-number"/>
          <w:rFonts w:cs="FrankRuehl"/>
          <w:sz w:val="26"/>
          <w:szCs w:val="26"/>
          <w:rtl/>
        </w:rPr>
        <w:tab/>
      </w:r>
      <w:r w:rsidR="00443C1F">
        <w:rPr>
          <w:rStyle w:val="default"/>
          <w:rFonts w:cs="FrankRuehl" w:hint="cs"/>
          <w:rtl/>
        </w:rPr>
        <w:t>מכרז עם בחינה דו-שלבית ייערך כך:</w:t>
      </w:r>
    </w:p>
    <w:p w:rsidR="00443C1F" w:rsidRDefault="00443C1F" w:rsidP="00443C1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במסמכי המכרז ייקבע כי הצעות המחיר יוגשו בנפרד מחלקי ההצעה האחרים ויסומנו כהצעת מחיר; הוגשו ההצעות לתיבת מכרזים שאינה תיבת מכרזים אלקטרונית, יחתמו מי שפתחו את תיבת המכרזים בהתאם לתקנה 31(ב) על המעטפות המכילות את הצעות המחיר, כשהן סגורות, ויפקידו את הצעות המחיר בתיבת המכרזים עד למועד פתיחתן כאמור בפסקה (3);</w:t>
      </w:r>
    </w:p>
    <w:p w:rsidR="00443C1F" w:rsidRDefault="00443C1F" w:rsidP="00443C1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לאחר פתיחת תיבת המכרזים תקבע ועדת המכרזים את קבוצת המציעים הסופית ואת ניקוד האיכות של כל מציע;</w:t>
      </w:r>
    </w:p>
    <w:p w:rsidR="00443C1F" w:rsidRDefault="00443C1F" w:rsidP="00443C1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הצעות המחיר ייפתחו רק לאחר שוועדת המכרזים קבעה את ניקוד האיכות; לאחר פתיחת הצעות המחיר תיקבע ועדת המכרזים ניקוד סופי להצעות המשקלל את ניקוד האיכות שנקבע כאמור בפסקה (2) עם הניקוד בשל המחיר.</w:t>
      </w:r>
    </w:p>
    <w:p w:rsidR="00CC74B3" w:rsidRDefault="00CC74B3" w:rsidP="00703AED">
      <w:pPr>
        <w:pStyle w:val="P00"/>
        <w:spacing w:before="72"/>
        <w:ind w:left="0" w:right="1134"/>
        <w:rPr>
          <w:rStyle w:val="default"/>
          <w:rFonts w:cs="FrankRuehl" w:hint="cs"/>
          <w:rtl/>
        </w:rPr>
      </w:pPr>
      <w:bookmarkStart w:id="51" w:name="Seif28"/>
      <w:bookmarkEnd w:id="51"/>
      <w:r>
        <w:rPr>
          <w:rFonts w:cs="Miriam"/>
          <w:lang w:val="he-IL"/>
        </w:rPr>
        <w:pict>
          <v:rect id="_x0000_s2270" style="position:absolute;left:0;text-align:left;margin-left:464.35pt;margin-top:7.1pt;width:75.05pt;height:16.95pt;z-index:251643904" o:allowincell="f" filled="f" stroked="f" strokecolor="lime" strokeweight=".25pt">
            <v:textbox style="mso-next-textbox:#_x0000_s2270" inset="0,0,0,0">
              <w:txbxContent>
                <w:p w:rsidR="00404E7F" w:rsidRDefault="00404E7F" w:rsidP="00CC74B3">
                  <w:pPr>
                    <w:spacing w:line="160" w:lineRule="exact"/>
                    <w:rPr>
                      <w:rFonts w:cs="Miriam" w:hint="cs"/>
                      <w:noProof/>
                      <w:sz w:val="18"/>
                      <w:szCs w:val="18"/>
                      <w:rtl/>
                    </w:rPr>
                  </w:pPr>
                  <w:r>
                    <w:rPr>
                      <w:rFonts w:cs="Miriam" w:hint="cs"/>
                      <w:sz w:val="18"/>
                      <w:szCs w:val="18"/>
                      <w:rtl/>
                    </w:rPr>
                    <w:t>מכרז פומבי עם הליך תחרותי נוסף</w:t>
                  </w:r>
                </w:p>
              </w:txbxContent>
            </v:textbox>
            <w10:anchorlock/>
          </v:rect>
        </w:pict>
      </w:r>
      <w:r>
        <w:rPr>
          <w:rStyle w:val="big-number"/>
          <w:rFonts w:cs="Miriam" w:hint="cs"/>
          <w:rtl/>
        </w:rPr>
        <w:t>2</w:t>
      </w:r>
      <w:r w:rsidR="00443C1F">
        <w:rPr>
          <w:rStyle w:val="big-number"/>
          <w:rFonts w:cs="Miriam" w:hint="cs"/>
          <w:rtl/>
        </w:rPr>
        <w:t>8</w:t>
      </w:r>
      <w:r>
        <w:rPr>
          <w:rStyle w:val="big-number"/>
          <w:rFonts w:cs="FrankRuehl"/>
          <w:sz w:val="26"/>
          <w:szCs w:val="26"/>
          <w:rtl/>
        </w:rPr>
        <w:t>.</w:t>
      </w:r>
      <w:r>
        <w:rPr>
          <w:rStyle w:val="big-number"/>
          <w:rFonts w:cs="FrankRuehl"/>
          <w:sz w:val="26"/>
          <w:szCs w:val="26"/>
          <w:rtl/>
        </w:rPr>
        <w:tab/>
      </w:r>
      <w:r w:rsidR="00703AED">
        <w:rPr>
          <w:rStyle w:val="default"/>
          <w:rFonts w:cs="FrankRuehl" w:hint="cs"/>
          <w:rtl/>
        </w:rPr>
        <w:t>מכרז פומבי רגיל עם הליך תחרותי נוסף ייערך כך:</w:t>
      </w:r>
    </w:p>
    <w:p w:rsidR="00703AED" w:rsidRDefault="003E13FA" w:rsidP="00707633">
      <w:pPr>
        <w:pStyle w:val="P00"/>
        <w:spacing w:before="72"/>
        <w:ind w:left="624" w:right="1134"/>
        <w:rPr>
          <w:rStyle w:val="default"/>
          <w:rFonts w:cs="FrankRuehl" w:hint="cs"/>
          <w:rtl/>
        </w:rPr>
      </w:pPr>
      <w:r>
        <w:rPr>
          <w:rFonts w:cs="FrankRuehl" w:hint="cs"/>
          <w:sz w:val="26"/>
          <w:rtl/>
          <w:lang w:eastAsia="en-US"/>
        </w:rPr>
        <w:pict>
          <v:shape id="_x0000_s2370" type="#_x0000_t202" style="position:absolute;left:0;text-align:left;margin-left:470.35pt;margin-top:7.1pt;width:1in;height:9pt;z-index:251695104" filled="f" stroked="f">
            <v:textbox inset="1mm,0,1mm,0">
              <w:txbxContent>
                <w:p w:rsidR="003E13FA" w:rsidRDefault="003E13FA" w:rsidP="003E13FA">
                  <w:pPr>
                    <w:spacing w:line="160" w:lineRule="exact"/>
                    <w:rPr>
                      <w:rFonts w:cs="Miriam" w:hint="cs"/>
                      <w:noProof/>
                      <w:sz w:val="18"/>
                      <w:szCs w:val="18"/>
                      <w:rtl/>
                    </w:rPr>
                  </w:pPr>
                  <w:r>
                    <w:rPr>
                      <w:rFonts w:cs="Miriam" w:hint="cs"/>
                      <w:sz w:val="18"/>
                      <w:szCs w:val="18"/>
                      <w:rtl/>
                    </w:rPr>
                    <w:t>תק' תשע"ו-2016</w:t>
                  </w:r>
                </w:p>
              </w:txbxContent>
            </v:textbox>
            <w10:anchorlock/>
          </v:shape>
        </w:pict>
      </w:r>
      <w:r w:rsidR="00703AED">
        <w:rPr>
          <w:rStyle w:val="default"/>
          <w:rFonts w:cs="FrankRuehl" w:hint="cs"/>
          <w:rtl/>
        </w:rPr>
        <w:t>(1)</w:t>
      </w:r>
      <w:r w:rsidR="00703AED">
        <w:rPr>
          <w:rStyle w:val="default"/>
          <w:rFonts w:cs="FrankRuehl" w:hint="cs"/>
          <w:rtl/>
        </w:rPr>
        <w:tab/>
      </w:r>
      <w:r w:rsidR="00707633">
        <w:rPr>
          <w:rStyle w:val="default"/>
          <w:rFonts w:cs="FrankRuehl" w:hint="cs"/>
          <w:rtl/>
        </w:rPr>
        <w:t>במסמכי המכרז ייקבעו תנאים שבהתקיימם ייערך הליך תחרותי נוסף;</w:t>
      </w:r>
    </w:p>
    <w:p w:rsidR="00707633" w:rsidRDefault="00707633" w:rsidP="003E13F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התקיימו התנאים כאמור בפסקת משנה (</w:t>
      </w:r>
      <w:r w:rsidR="003E13FA">
        <w:rPr>
          <w:rStyle w:val="default"/>
          <w:rFonts w:cs="FrankRuehl" w:hint="cs"/>
          <w:rtl/>
        </w:rPr>
        <w:t>1</w:t>
      </w:r>
      <w:r>
        <w:rPr>
          <w:rStyle w:val="default"/>
          <w:rFonts w:cs="FrankRuehl" w:hint="cs"/>
          <w:rtl/>
        </w:rPr>
        <w:t>), תודיע ועדת המכרזים למציעים שנקבעו על פי תנאים אלה, כי הם רשאים להגיש, במועד שתורה הוועדה, הצעה סופית, ביחס למחיר הצעתם בתנאים מטיבים עם עורך המכרז לעומת הצעתם המקורית; לא הגיש מציע הצעה נוספת, תהיה הצעתו הראשונה הצעה סופית.</w:t>
      </w:r>
    </w:p>
    <w:p w:rsidR="003E13FA" w:rsidRPr="00F654A1" w:rsidRDefault="003E13FA" w:rsidP="003E13FA">
      <w:pPr>
        <w:pStyle w:val="P00"/>
        <w:spacing w:before="0"/>
        <w:ind w:left="624" w:right="1134"/>
        <w:rPr>
          <w:rStyle w:val="default"/>
          <w:rFonts w:cs="FrankRuehl" w:hint="cs"/>
          <w:vanish/>
          <w:color w:val="FF0000"/>
          <w:sz w:val="20"/>
          <w:szCs w:val="20"/>
          <w:shd w:val="clear" w:color="auto" w:fill="FFFF99"/>
          <w:rtl/>
        </w:rPr>
      </w:pPr>
      <w:bookmarkStart w:id="52" w:name="Rov78"/>
      <w:r w:rsidRPr="00F654A1">
        <w:rPr>
          <w:rStyle w:val="default"/>
          <w:rFonts w:cs="FrankRuehl" w:hint="cs"/>
          <w:vanish/>
          <w:color w:val="FF0000"/>
          <w:sz w:val="20"/>
          <w:szCs w:val="20"/>
          <w:shd w:val="clear" w:color="auto" w:fill="FFFF99"/>
          <w:rtl/>
        </w:rPr>
        <w:t>מיום 20.6.2016</w:t>
      </w:r>
    </w:p>
    <w:p w:rsidR="003E13FA" w:rsidRPr="00F654A1" w:rsidRDefault="003E13FA" w:rsidP="003E13FA">
      <w:pPr>
        <w:pStyle w:val="P00"/>
        <w:spacing w:before="0"/>
        <w:ind w:left="624"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3E13FA" w:rsidRPr="00F654A1" w:rsidRDefault="003E13FA" w:rsidP="003E13FA">
      <w:pPr>
        <w:pStyle w:val="P00"/>
        <w:spacing w:before="0"/>
        <w:ind w:left="624" w:right="1134"/>
        <w:rPr>
          <w:rStyle w:val="default"/>
          <w:rFonts w:cs="FrankRuehl" w:hint="cs"/>
          <w:vanish/>
          <w:sz w:val="20"/>
          <w:szCs w:val="20"/>
          <w:shd w:val="clear" w:color="auto" w:fill="FFFF99"/>
          <w:rtl/>
        </w:rPr>
      </w:pPr>
      <w:hyperlink r:id="rId29"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1431</w:t>
      </w:r>
    </w:p>
    <w:p w:rsidR="003E13FA" w:rsidRPr="003E13FA" w:rsidRDefault="003E13FA" w:rsidP="003E13FA">
      <w:pPr>
        <w:pStyle w:val="P00"/>
        <w:ind w:left="624" w:right="1134"/>
        <w:rPr>
          <w:rStyle w:val="default"/>
          <w:rFonts w:cs="FrankRuehl" w:hint="cs"/>
          <w:sz w:val="2"/>
          <w:szCs w:val="2"/>
          <w:rtl/>
        </w:rPr>
      </w:pPr>
      <w:r w:rsidRPr="00F654A1">
        <w:rPr>
          <w:rStyle w:val="default"/>
          <w:rFonts w:cs="FrankRuehl" w:hint="cs"/>
          <w:vanish/>
          <w:sz w:val="22"/>
          <w:szCs w:val="22"/>
          <w:shd w:val="clear" w:color="auto" w:fill="FFFF99"/>
          <w:rtl/>
        </w:rPr>
        <w:t>(2)</w:t>
      </w:r>
      <w:r w:rsidRPr="00F654A1">
        <w:rPr>
          <w:rStyle w:val="default"/>
          <w:rFonts w:cs="FrankRuehl" w:hint="cs"/>
          <w:vanish/>
          <w:sz w:val="22"/>
          <w:szCs w:val="22"/>
          <w:shd w:val="clear" w:color="auto" w:fill="FFFF99"/>
          <w:rtl/>
        </w:rPr>
        <w:tab/>
        <w:t xml:space="preserve">התקיימו התנאים כאמור בפסקת משנה </w:t>
      </w:r>
      <w:r w:rsidRPr="00F654A1">
        <w:rPr>
          <w:rStyle w:val="default"/>
          <w:rFonts w:cs="FrankRuehl" w:hint="cs"/>
          <w:strike/>
          <w:vanish/>
          <w:sz w:val="22"/>
          <w:szCs w:val="22"/>
          <w:shd w:val="clear" w:color="auto" w:fill="FFFF99"/>
          <w:rtl/>
        </w:rPr>
        <w:t>(א)</w:t>
      </w:r>
      <w:r w:rsidRPr="00F654A1">
        <w:rPr>
          <w:rStyle w:val="default"/>
          <w:rFonts w:cs="FrankRuehl" w:hint="cs"/>
          <w:vanish/>
          <w:sz w:val="22"/>
          <w:szCs w:val="22"/>
          <w:shd w:val="clear" w:color="auto" w:fill="FFFF99"/>
          <w:rtl/>
        </w:rPr>
        <w:t xml:space="preserve"> </w:t>
      </w:r>
      <w:r w:rsidRPr="00F654A1">
        <w:rPr>
          <w:rStyle w:val="default"/>
          <w:rFonts w:cs="FrankRuehl" w:hint="cs"/>
          <w:vanish/>
          <w:sz w:val="22"/>
          <w:szCs w:val="22"/>
          <w:u w:val="single"/>
          <w:shd w:val="clear" w:color="auto" w:fill="FFFF99"/>
          <w:rtl/>
        </w:rPr>
        <w:t>(1)</w:t>
      </w:r>
      <w:r w:rsidRPr="00F654A1">
        <w:rPr>
          <w:rStyle w:val="default"/>
          <w:rFonts w:cs="FrankRuehl" w:hint="cs"/>
          <w:vanish/>
          <w:sz w:val="22"/>
          <w:szCs w:val="22"/>
          <w:shd w:val="clear" w:color="auto" w:fill="FFFF99"/>
          <w:rtl/>
        </w:rPr>
        <w:t>, תודיע ועדת המכרזים למציעים שנקבעו על פי תנאים אלה, כי הם רשאים להגיש, במועד שתורה הוועדה, הצעה סופית, ביחס למחיר הצעתם בתנאים מטיבים עם עורך המכרז לעומת הצעתם המקורית; לא הגיש מציע הצעה נוספת, תהיה הצעתו הראשונה הצעה סופית.</w:t>
      </w:r>
      <w:bookmarkEnd w:id="52"/>
    </w:p>
    <w:p w:rsidR="00CC74B3" w:rsidRDefault="00CC74B3" w:rsidP="00707633">
      <w:pPr>
        <w:pStyle w:val="P00"/>
        <w:spacing w:before="72"/>
        <w:ind w:left="0" w:right="1134"/>
        <w:rPr>
          <w:rStyle w:val="default"/>
          <w:rFonts w:cs="FrankRuehl" w:hint="cs"/>
          <w:rtl/>
        </w:rPr>
      </w:pPr>
      <w:bookmarkStart w:id="53" w:name="Seif29"/>
      <w:bookmarkEnd w:id="53"/>
      <w:r>
        <w:rPr>
          <w:rFonts w:cs="Miriam"/>
          <w:lang w:val="he-IL"/>
        </w:rPr>
        <w:pict>
          <v:rect id="_x0000_s2271" style="position:absolute;left:0;text-align:left;margin-left:464.35pt;margin-top:7.1pt;width:75.05pt;height:16.95pt;z-index:251644928" o:allowincell="f" filled="f" stroked="f" strokecolor="lime" strokeweight=".25pt">
            <v:textbox style="mso-next-textbox:#_x0000_s2271" inset="0,0,0,0">
              <w:txbxContent>
                <w:p w:rsidR="00404E7F" w:rsidRDefault="00404E7F" w:rsidP="00CC74B3">
                  <w:pPr>
                    <w:spacing w:line="160" w:lineRule="exact"/>
                    <w:rPr>
                      <w:rFonts w:cs="Miriam" w:hint="cs"/>
                      <w:noProof/>
                      <w:sz w:val="18"/>
                      <w:szCs w:val="18"/>
                      <w:rtl/>
                    </w:rPr>
                  </w:pPr>
                  <w:r>
                    <w:rPr>
                      <w:rFonts w:cs="Miriam" w:hint="cs"/>
                      <w:sz w:val="18"/>
                      <w:szCs w:val="18"/>
                      <w:rtl/>
                    </w:rPr>
                    <w:t>מכרז מסגרת</w:t>
                  </w:r>
                </w:p>
              </w:txbxContent>
            </v:textbox>
            <w10:anchorlock/>
          </v:rect>
        </w:pict>
      </w:r>
      <w:r>
        <w:rPr>
          <w:rStyle w:val="big-number"/>
          <w:rFonts w:cs="Miriam" w:hint="cs"/>
          <w:rtl/>
        </w:rPr>
        <w:t>2</w:t>
      </w:r>
      <w:r w:rsidR="00707633">
        <w:rPr>
          <w:rStyle w:val="big-number"/>
          <w:rFonts w:cs="Miriam" w:hint="cs"/>
          <w:rtl/>
        </w:rPr>
        <w:t>9</w:t>
      </w:r>
      <w:r>
        <w:rPr>
          <w:rStyle w:val="big-number"/>
          <w:rFonts w:cs="FrankRuehl"/>
          <w:sz w:val="26"/>
          <w:szCs w:val="26"/>
          <w:rtl/>
        </w:rPr>
        <w:t>.</w:t>
      </w:r>
      <w:r>
        <w:rPr>
          <w:rStyle w:val="big-number"/>
          <w:rFonts w:cs="FrankRuehl"/>
          <w:sz w:val="26"/>
          <w:szCs w:val="26"/>
          <w:rtl/>
        </w:rPr>
        <w:tab/>
      </w:r>
      <w:r w:rsidR="00707633">
        <w:rPr>
          <w:rStyle w:val="default"/>
          <w:rFonts w:cs="FrankRuehl" w:hint="cs"/>
          <w:rtl/>
        </w:rPr>
        <w:t>(א)</w:t>
      </w:r>
      <w:r w:rsidR="00707633">
        <w:rPr>
          <w:rStyle w:val="default"/>
          <w:rFonts w:cs="FrankRuehl" w:hint="cs"/>
          <w:rtl/>
        </w:rPr>
        <w:tab/>
        <w:t xml:space="preserve">מכרז מסגרת הוא מכרז פומבי שבו נבחר יותר מספק אחד (כל אחד מהם ייקרא להלן בתקנה זו </w:t>
      </w:r>
      <w:r w:rsidR="00707633">
        <w:rPr>
          <w:rStyle w:val="default"/>
          <w:rFonts w:cs="FrankRuehl"/>
          <w:rtl/>
        </w:rPr>
        <w:t>–</w:t>
      </w:r>
      <w:r w:rsidR="00707633">
        <w:rPr>
          <w:rStyle w:val="default"/>
          <w:rFonts w:cs="FrankRuehl" w:hint="cs"/>
          <w:rtl/>
        </w:rPr>
        <w:t xml:space="preserve"> ספק מכרז מסגרת), אשר על פי תנאי המכרז ייכרתו בעקבותיו הסכמי מסגרת עם כל ספק מכרז מסגרת, וזהות הספק שממנו תבוצע בפועל כל הזמנה של טובין, עבודה או שירותים תיקבע מפעם לפעם במהלך תקופת הסכם המסגרת, לפי תנאי מכרז המסגרת; לעניין זה, "הסכם מסגרת" </w:t>
      </w:r>
      <w:r w:rsidR="00707633">
        <w:rPr>
          <w:rStyle w:val="default"/>
          <w:rFonts w:cs="FrankRuehl"/>
          <w:rtl/>
        </w:rPr>
        <w:t>–</w:t>
      </w:r>
      <w:r w:rsidR="00707633">
        <w:rPr>
          <w:rStyle w:val="default"/>
          <w:rFonts w:cs="FrankRuehl" w:hint="cs"/>
          <w:rtl/>
        </w:rPr>
        <w:t xml:space="preserve"> הסכם לרכישת טובין, עבודה או שירותים, שנכרת עם ספק מסוים בנושא מסוים ולתקופה מוגדרת, כאשר פירוט הטובין, העבודה או השירותים שיסופקו במסגרתו, כמותם או היקפם, אינו ידוע במועד כריתת ההסכם, והוא נקבע בידי המזמין, בדרך של ביצוע הזמנות מפעם לפעם, בתקופת ההסכם.</w:t>
      </w:r>
    </w:p>
    <w:p w:rsidR="00707633" w:rsidRDefault="00707633" w:rsidP="0070763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7158E9">
        <w:rPr>
          <w:rStyle w:val="default"/>
          <w:rFonts w:cs="FrankRuehl" w:hint="cs"/>
          <w:rtl/>
        </w:rPr>
        <w:t>ועדת מכרזים רשאית לערוך מכרז מסגרת, לתקופה המזערית הנדרשת בנסיבות העניין אשר לא תעלה על 5 שנים, אם יש בו יתרון ממשי לעורך המכרז בתנאי רכישת הטובין, העבודה או השירותים, או שיש בעריכת מכרז כאמור כדי לייעל באופן ממשי את עבודת המוסד, ובלבד שהתקיים אחד מאלה:</w:t>
      </w:r>
    </w:p>
    <w:p w:rsidR="007158E9" w:rsidRDefault="007158E9" w:rsidP="007158E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ההתקשרות עניינה אספקת טובין, עבודה או שירותים סטנדרטיים, הניתנים לתיאור מדויק;</w:t>
      </w:r>
    </w:p>
    <w:p w:rsidR="007158E9" w:rsidRDefault="007158E9" w:rsidP="007158E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ההתקשרות עניינה אספקת טובין, עבודה או שירותים מורכבים, הניתנים לתיאור כללי בלבד של מאפייניהם או תכונותיהם.</w:t>
      </w:r>
    </w:p>
    <w:p w:rsidR="007158E9" w:rsidRDefault="007158E9" w:rsidP="0070763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המכרזים תפרט בהחלטתה לערוך מכרז מסגרת את הנימוקים כאמור בתקנת משנה (ב).</w:t>
      </w:r>
    </w:p>
    <w:p w:rsidR="007158E9" w:rsidRDefault="007158E9" w:rsidP="00707633">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נערך מכרז כמכרז מסגרת, תבוצע כל הזמנה של טובין, עבודה או שירותים בעקבותיו, כך:</w:t>
      </w:r>
    </w:p>
    <w:p w:rsidR="007158E9" w:rsidRDefault="007158E9" w:rsidP="00E9347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ועדת המכרזים תפנה לקבלת הצעות מכל ספקי מכרז המסגרת, בדרך שנקבעה לכך במכרז המסגרת, ככל שנקבעו בו הוראות כאמור (בתקנה זו </w:t>
      </w:r>
      <w:r>
        <w:rPr>
          <w:rStyle w:val="default"/>
          <w:rFonts w:cs="FrankRuehl"/>
          <w:rtl/>
        </w:rPr>
        <w:t>–</w:t>
      </w:r>
      <w:r>
        <w:rPr>
          <w:rStyle w:val="default"/>
          <w:rFonts w:cs="FrankRuehl" w:hint="cs"/>
          <w:rtl/>
        </w:rPr>
        <w:t xml:space="preserve"> פנייה פרטנית);</w:t>
      </w:r>
    </w:p>
    <w:p w:rsidR="007158E9" w:rsidRDefault="003E13FA" w:rsidP="00E93472">
      <w:pPr>
        <w:pStyle w:val="P00"/>
        <w:spacing w:before="72"/>
        <w:ind w:left="1021" w:right="1134"/>
        <w:rPr>
          <w:rStyle w:val="default"/>
          <w:rFonts w:cs="FrankRuehl" w:hint="cs"/>
          <w:rtl/>
        </w:rPr>
      </w:pPr>
      <w:r>
        <w:rPr>
          <w:rFonts w:cs="FrankRuehl" w:hint="cs"/>
          <w:sz w:val="26"/>
          <w:rtl/>
          <w:lang w:eastAsia="en-US"/>
        </w:rPr>
        <w:pict>
          <v:shape id="_x0000_s2373" type="#_x0000_t202" style="position:absolute;left:0;text-align:left;margin-left:470.35pt;margin-top:7.1pt;width:1in;height:9pt;z-index:251696128" filled="f" stroked="f">
            <v:textbox style="mso-next-textbox:#_x0000_s2373" inset="1mm,0,1mm,0">
              <w:txbxContent>
                <w:p w:rsidR="003E13FA" w:rsidRDefault="003E13FA" w:rsidP="003E13FA">
                  <w:pPr>
                    <w:spacing w:line="160" w:lineRule="exact"/>
                    <w:rPr>
                      <w:rFonts w:cs="Miriam" w:hint="cs"/>
                      <w:noProof/>
                      <w:sz w:val="18"/>
                      <w:szCs w:val="18"/>
                      <w:rtl/>
                    </w:rPr>
                  </w:pPr>
                  <w:r>
                    <w:rPr>
                      <w:rFonts w:cs="Miriam" w:hint="cs"/>
                      <w:sz w:val="18"/>
                      <w:szCs w:val="18"/>
                      <w:rtl/>
                    </w:rPr>
                    <w:t>תק' תשע"ו-2016</w:t>
                  </w:r>
                </w:p>
              </w:txbxContent>
            </v:textbox>
            <w10:anchorlock/>
          </v:shape>
        </w:pict>
      </w:r>
      <w:r w:rsidR="007158E9">
        <w:rPr>
          <w:rStyle w:val="default"/>
          <w:rFonts w:cs="FrankRuehl" w:hint="cs"/>
          <w:rtl/>
        </w:rPr>
        <w:t>(2)</w:t>
      </w:r>
      <w:r w:rsidR="007158E9">
        <w:rPr>
          <w:rStyle w:val="default"/>
          <w:rFonts w:cs="FrankRuehl" w:hint="cs"/>
          <w:rtl/>
        </w:rPr>
        <w:tab/>
        <w:t>ספקי מכרז המסגרת יגישו את הצעותיהם במענה לפנייה הפרטנית על פי תנאי ההתקשרות שנקבעו במכרז המסגרת; מחיר ההצעה לכל פריט או יחידה שהוזמנה, לא יעלה על מחיר ההצעה לפריט או ליחידה, כאמור במכרז המסגרת</w:t>
      </w:r>
      <w:r>
        <w:rPr>
          <w:rStyle w:val="default"/>
          <w:rFonts w:cs="FrankRuehl" w:hint="cs"/>
          <w:rtl/>
        </w:rPr>
        <w:t xml:space="preserve"> </w:t>
      </w:r>
      <w:r>
        <w:rPr>
          <w:rStyle w:val="default"/>
          <w:rFonts w:cs="FrankRuehl" w:hint="cs"/>
          <w:sz w:val="22"/>
          <w:szCs w:val="22"/>
          <w:u w:val="single"/>
          <w:rtl/>
        </w:rPr>
        <w:t>אם נקבע מחיר כאמור</w:t>
      </w:r>
      <w:r w:rsidR="007158E9">
        <w:rPr>
          <w:rStyle w:val="default"/>
          <w:rFonts w:cs="FrankRuehl" w:hint="cs"/>
          <w:rtl/>
        </w:rPr>
        <w:t>;</w:t>
      </w:r>
    </w:p>
    <w:p w:rsidR="007158E9" w:rsidRDefault="007158E9" w:rsidP="00E9347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ועדת המכרזים תבחר בספק שיספק את ההזמנה הפרטנית בהתאם לתנאי מכרז המסגרת;</w:t>
      </w:r>
    </w:p>
    <w:p w:rsidR="007158E9" w:rsidRDefault="007158E9" w:rsidP="00E9347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ועדת המכרזים לא תנהל משא ומתן עם ספקי מכרז המסגרת בעקבות הפנייה הפרטנית;</w:t>
      </w:r>
    </w:p>
    <w:p w:rsidR="007158E9" w:rsidRDefault="003E13FA" w:rsidP="003E13FA">
      <w:pPr>
        <w:pStyle w:val="P00"/>
        <w:spacing w:before="72"/>
        <w:ind w:left="1021" w:right="1134"/>
        <w:rPr>
          <w:rStyle w:val="default"/>
          <w:rFonts w:cs="FrankRuehl" w:hint="cs"/>
          <w:rtl/>
        </w:rPr>
      </w:pPr>
      <w:r>
        <w:rPr>
          <w:rFonts w:cs="FrankRuehl" w:hint="cs"/>
          <w:sz w:val="26"/>
          <w:rtl/>
          <w:lang w:eastAsia="en-US"/>
        </w:rPr>
        <w:pict>
          <v:shape id="_x0000_s2376" type="#_x0000_t202" style="position:absolute;left:0;text-align:left;margin-left:470.35pt;margin-top:7.1pt;width:1in;height:9pt;z-index:251697152" filled="f" stroked="f">
            <v:textbox inset="1mm,0,1mm,0">
              <w:txbxContent>
                <w:p w:rsidR="003E13FA" w:rsidRDefault="003E13FA" w:rsidP="003E13FA">
                  <w:pPr>
                    <w:spacing w:line="160" w:lineRule="exact"/>
                    <w:rPr>
                      <w:rFonts w:cs="Miriam" w:hint="cs"/>
                      <w:noProof/>
                      <w:sz w:val="18"/>
                      <w:szCs w:val="18"/>
                      <w:rtl/>
                    </w:rPr>
                  </w:pPr>
                  <w:r>
                    <w:rPr>
                      <w:rFonts w:cs="Miriam" w:hint="cs"/>
                      <w:sz w:val="18"/>
                      <w:szCs w:val="18"/>
                      <w:rtl/>
                    </w:rPr>
                    <w:t>תק' תשע"ו-2016</w:t>
                  </w:r>
                </w:p>
              </w:txbxContent>
            </v:textbox>
            <w10:anchorlock/>
          </v:shape>
        </w:pict>
      </w:r>
      <w:r w:rsidR="007158E9">
        <w:rPr>
          <w:rStyle w:val="default"/>
          <w:rFonts w:cs="FrankRuehl" w:hint="cs"/>
          <w:rtl/>
        </w:rPr>
        <w:t>(5)</w:t>
      </w:r>
      <w:r w:rsidR="007158E9">
        <w:rPr>
          <w:rStyle w:val="default"/>
          <w:rFonts w:cs="FrankRuehl" w:hint="cs"/>
          <w:rtl/>
        </w:rPr>
        <w:tab/>
      </w:r>
      <w:r w:rsidR="00E93472">
        <w:rPr>
          <w:rStyle w:val="default"/>
          <w:rFonts w:cs="FrankRuehl" w:hint="cs"/>
          <w:rtl/>
        </w:rPr>
        <w:t xml:space="preserve">נערך מכרז </w:t>
      </w:r>
      <w:r>
        <w:rPr>
          <w:rStyle w:val="default"/>
          <w:rFonts w:cs="FrankRuehl" w:hint="cs"/>
          <w:rtl/>
        </w:rPr>
        <w:t>מסגרת</w:t>
      </w:r>
      <w:r w:rsidR="00E93472">
        <w:rPr>
          <w:rStyle w:val="default"/>
          <w:rFonts w:cs="FrankRuehl" w:hint="cs"/>
          <w:rtl/>
        </w:rPr>
        <w:t xml:space="preserve"> תהיה ועדת המכרזים רשאית לפנות בפנייה פרטנית לספק מכרז המסגרת שנבחר כאמור;</w:t>
      </w:r>
    </w:p>
    <w:p w:rsidR="00E93472" w:rsidRDefault="00E93472" w:rsidP="00E93472">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 xml:space="preserve">חשב המוסד באישור היועץ המשפטי של המוסד יהיה רשאי לקבוע </w:t>
      </w:r>
      <w:r>
        <w:rPr>
          <w:rStyle w:val="default"/>
          <w:rFonts w:cs="FrankRuehl"/>
          <w:rtl/>
        </w:rPr>
        <w:t>–</w:t>
      </w:r>
    </w:p>
    <w:p w:rsidR="00E93472" w:rsidRDefault="00E93472" w:rsidP="00630A25">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הוראות, בדבר אופן ביצוע הפנייה הפרטנית, אופן הגשת המענה לפנייה הפרטנית, ודרך קביעת הספק שיספק את הטובין, העבודה או השירותים בעקבות הפנייה הפרטנית;</w:t>
      </w:r>
    </w:p>
    <w:p w:rsidR="00E93472" w:rsidRDefault="00E93472" w:rsidP="00630A25">
      <w:pPr>
        <w:pStyle w:val="P00"/>
        <w:spacing w:before="72"/>
        <w:ind w:left="1474" w:right="1134"/>
        <w:rPr>
          <w:rStyle w:val="default"/>
          <w:rFonts w:cs="FrankRuehl"/>
          <w:rtl/>
        </w:rPr>
      </w:pPr>
      <w:r>
        <w:rPr>
          <w:rStyle w:val="default"/>
          <w:rFonts w:cs="FrankRuehl" w:hint="cs"/>
          <w:rtl/>
        </w:rPr>
        <w:t>(ב)</w:t>
      </w:r>
      <w:r>
        <w:rPr>
          <w:rStyle w:val="default"/>
          <w:rFonts w:cs="FrankRuehl" w:hint="cs"/>
          <w:rtl/>
        </w:rPr>
        <w:tab/>
        <w:t>הוראות בדבר תנאים לביצוע פנייה פרטנית להתקשרות ששווייה אינו עולה על 60,000 שקלים חדשים, ורשאי הוא לקבוע כי פנייה כאמור תבוצע שלא בידי ועדת המכרזים, או כי פנייה כאמור לא תהיה ל</w:t>
      </w:r>
      <w:r w:rsidR="00F654A1">
        <w:rPr>
          <w:rStyle w:val="default"/>
          <w:rFonts w:cs="FrankRuehl" w:hint="cs"/>
          <w:rtl/>
        </w:rPr>
        <w:t>כל</w:t>
      </w:r>
      <w:r>
        <w:rPr>
          <w:rStyle w:val="default"/>
          <w:rFonts w:cs="FrankRuehl" w:hint="cs"/>
          <w:rtl/>
        </w:rPr>
        <w:t xml:space="preserve"> ספקי מכרז המסגרת.</w:t>
      </w:r>
    </w:p>
    <w:p w:rsidR="003E13FA" w:rsidRPr="00F654A1" w:rsidRDefault="003E13FA" w:rsidP="003E13FA">
      <w:pPr>
        <w:pStyle w:val="P00"/>
        <w:spacing w:before="0"/>
        <w:ind w:left="0" w:right="1134"/>
        <w:rPr>
          <w:rStyle w:val="default"/>
          <w:rFonts w:cs="FrankRuehl" w:hint="cs"/>
          <w:vanish/>
          <w:color w:val="FF0000"/>
          <w:sz w:val="20"/>
          <w:szCs w:val="20"/>
          <w:shd w:val="clear" w:color="auto" w:fill="FFFF99"/>
          <w:rtl/>
        </w:rPr>
      </w:pPr>
      <w:bookmarkStart w:id="54" w:name="Rov79"/>
      <w:r w:rsidRPr="00F654A1">
        <w:rPr>
          <w:rStyle w:val="default"/>
          <w:rFonts w:cs="FrankRuehl" w:hint="cs"/>
          <w:vanish/>
          <w:color w:val="FF0000"/>
          <w:sz w:val="20"/>
          <w:szCs w:val="20"/>
          <w:shd w:val="clear" w:color="auto" w:fill="FFFF99"/>
          <w:rtl/>
        </w:rPr>
        <w:t>מיום 20.6.2016</w:t>
      </w:r>
    </w:p>
    <w:p w:rsidR="003E13FA" w:rsidRPr="00F654A1" w:rsidRDefault="003E13FA" w:rsidP="003E13FA">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3E13FA" w:rsidRPr="00F654A1" w:rsidRDefault="003E13FA" w:rsidP="003E13FA">
      <w:pPr>
        <w:pStyle w:val="P00"/>
        <w:spacing w:before="0"/>
        <w:ind w:left="0" w:right="1134"/>
        <w:rPr>
          <w:rStyle w:val="default"/>
          <w:rFonts w:cs="FrankRuehl" w:hint="cs"/>
          <w:vanish/>
          <w:sz w:val="20"/>
          <w:szCs w:val="20"/>
          <w:shd w:val="clear" w:color="auto" w:fill="FFFF99"/>
          <w:rtl/>
        </w:rPr>
      </w:pPr>
      <w:hyperlink r:id="rId30"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1431</w:t>
      </w:r>
    </w:p>
    <w:p w:rsidR="003E13FA" w:rsidRPr="00F654A1" w:rsidRDefault="003E13FA" w:rsidP="003E13FA">
      <w:pPr>
        <w:pStyle w:val="P00"/>
        <w:ind w:left="0"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ab/>
        <w:t>(ד)</w:t>
      </w:r>
      <w:r w:rsidRPr="00F654A1">
        <w:rPr>
          <w:rStyle w:val="default"/>
          <w:rFonts w:cs="FrankRuehl" w:hint="cs"/>
          <w:vanish/>
          <w:sz w:val="22"/>
          <w:szCs w:val="22"/>
          <w:shd w:val="clear" w:color="auto" w:fill="FFFF99"/>
          <w:rtl/>
        </w:rPr>
        <w:tab/>
        <w:t>נערך מכרז כמכרז מסגרת, תבוצע כל הזמנה של טובין, עבודה או שירותים בעקבותיו, כך:</w:t>
      </w:r>
    </w:p>
    <w:p w:rsidR="003E13FA" w:rsidRPr="00F654A1" w:rsidRDefault="003E13FA" w:rsidP="003E13FA">
      <w:pPr>
        <w:pStyle w:val="P00"/>
        <w:spacing w:before="0"/>
        <w:ind w:left="1021"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(1)</w:t>
      </w:r>
      <w:r w:rsidRPr="00F654A1">
        <w:rPr>
          <w:rStyle w:val="default"/>
          <w:rFonts w:cs="FrankRuehl" w:hint="cs"/>
          <w:vanish/>
          <w:sz w:val="22"/>
          <w:szCs w:val="22"/>
          <w:shd w:val="clear" w:color="auto" w:fill="FFFF99"/>
          <w:rtl/>
        </w:rPr>
        <w:tab/>
        <w:t xml:space="preserve">ועדת המכרזים תפנה לקבלת הצעות מכל ספקי מכרז המסגרת, בדרך שנקבעה לכך במכרז המסגרת, ככל שנקבעו בו הוראות כאמור (בתקנה זו </w:t>
      </w:r>
      <w:r w:rsidRPr="00F654A1">
        <w:rPr>
          <w:rStyle w:val="default"/>
          <w:rFonts w:cs="FrankRuehl"/>
          <w:vanish/>
          <w:sz w:val="22"/>
          <w:szCs w:val="22"/>
          <w:shd w:val="clear" w:color="auto" w:fill="FFFF99"/>
          <w:rtl/>
        </w:rPr>
        <w:t>–</w:t>
      </w:r>
      <w:r w:rsidRPr="00F654A1">
        <w:rPr>
          <w:rStyle w:val="default"/>
          <w:rFonts w:cs="FrankRuehl" w:hint="cs"/>
          <w:vanish/>
          <w:sz w:val="22"/>
          <w:szCs w:val="22"/>
          <w:shd w:val="clear" w:color="auto" w:fill="FFFF99"/>
          <w:rtl/>
        </w:rPr>
        <w:t xml:space="preserve"> פנייה פרטנית);</w:t>
      </w:r>
    </w:p>
    <w:p w:rsidR="003E13FA" w:rsidRPr="00F654A1" w:rsidRDefault="003E13FA" w:rsidP="003E13FA">
      <w:pPr>
        <w:pStyle w:val="P00"/>
        <w:spacing w:before="0"/>
        <w:ind w:left="1021"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(2)</w:t>
      </w:r>
      <w:r w:rsidRPr="00F654A1">
        <w:rPr>
          <w:rStyle w:val="default"/>
          <w:rFonts w:cs="FrankRuehl" w:hint="cs"/>
          <w:vanish/>
          <w:sz w:val="22"/>
          <w:szCs w:val="22"/>
          <w:shd w:val="clear" w:color="auto" w:fill="FFFF99"/>
          <w:rtl/>
        </w:rPr>
        <w:tab/>
        <w:t xml:space="preserve">ספקי מכרז המסגרת יגישו את הצעותיהם במענה לפנייה הפרטנית על פי תנאי ההתקשרות שנקבעו במכרז המסגרת; מחיר ההצעה לכל פריט או יחידה שהוזמנה, לא יעלה על מחיר ההצעה לפריט או ליחידה, כאמור במכרז המסגרת </w:t>
      </w:r>
      <w:r w:rsidRPr="00F654A1">
        <w:rPr>
          <w:rStyle w:val="default"/>
          <w:rFonts w:cs="FrankRuehl" w:hint="cs"/>
          <w:vanish/>
          <w:sz w:val="22"/>
          <w:szCs w:val="22"/>
          <w:u w:val="single"/>
          <w:shd w:val="clear" w:color="auto" w:fill="FFFF99"/>
          <w:rtl/>
        </w:rPr>
        <w:t>אם נקבע מחיר כאמור</w:t>
      </w:r>
      <w:r w:rsidRPr="00F654A1">
        <w:rPr>
          <w:rStyle w:val="default"/>
          <w:rFonts w:cs="FrankRuehl" w:hint="cs"/>
          <w:vanish/>
          <w:sz w:val="22"/>
          <w:szCs w:val="22"/>
          <w:shd w:val="clear" w:color="auto" w:fill="FFFF99"/>
          <w:rtl/>
        </w:rPr>
        <w:t>;</w:t>
      </w:r>
    </w:p>
    <w:p w:rsidR="003E13FA" w:rsidRPr="00F654A1" w:rsidRDefault="003E13FA" w:rsidP="003E13FA">
      <w:pPr>
        <w:pStyle w:val="P00"/>
        <w:spacing w:before="0"/>
        <w:ind w:left="1021"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(3)</w:t>
      </w:r>
      <w:r w:rsidRPr="00F654A1">
        <w:rPr>
          <w:rStyle w:val="default"/>
          <w:rFonts w:cs="FrankRuehl" w:hint="cs"/>
          <w:vanish/>
          <w:sz w:val="22"/>
          <w:szCs w:val="22"/>
          <w:shd w:val="clear" w:color="auto" w:fill="FFFF99"/>
          <w:rtl/>
        </w:rPr>
        <w:tab/>
        <w:t>ועדת המכרזים תבחר בספק שיספק את ההזמנה הפרטנית בהתאם לתנאי מכרז המסגרת;</w:t>
      </w:r>
    </w:p>
    <w:p w:rsidR="003E13FA" w:rsidRPr="00F654A1" w:rsidRDefault="003E13FA" w:rsidP="003E13FA">
      <w:pPr>
        <w:pStyle w:val="P00"/>
        <w:spacing w:before="0"/>
        <w:ind w:left="1021"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(4)</w:t>
      </w:r>
      <w:r w:rsidRPr="00F654A1">
        <w:rPr>
          <w:rStyle w:val="default"/>
          <w:rFonts w:cs="FrankRuehl" w:hint="cs"/>
          <w:vanish/>
          <w:sz w:val="22"/>
          <w:szCs w:val="22"/>
          <w:shd w:val="clear" w:color="auto" w:fill="FFFF99"/>
          <w:rtl/>
        </w:rPr>
        <w:tab/>
        <w:t>ועדת המכרזים לא תנהל משא ומתן עם ספקי מכרז המסגרת בעקבות הפנייה הפרטנית;</w:t>
      </w:r>
    </w:p>
    <w:p w:rsidR="003E13FA" w:rsidRPr="003E13FA" w:rsidRDefault="003E13FA" w:rsidP="003E13FA">
      <w:pPr>
        <w:pStyle w:val="P00"/>
        <w:spacing w:before="0"/>
        <w:ind w:left="1021" w:right="1134"/>
        <w:rPr>
          <w:rStyle w:val="default"/>
          <w:rFonts w:cs="FrankRuehl" w:hint="cs"/>
          <w:sz w:val="2"/>
          <w:szCs w:val="2"/>
          <w:rtl/>
        </w:rPr>
      </w:pPr>
      <w:r w:rsidRPr="00F654A1">
        <w:rPr>
          <w:rStyle w:val="default"/>
          <w:rFonts w:cs="FrankRuehl" w:hint="cs"/>
          <w:vanish/>
          <w:sz w:val="22"/>
          <w:szCs w:val="22"/>
          <w:shd w:val="clear" w:color="auto" w:fill="FFFF99"/>
          <w:rtl/>
        </w:rPr>
        <w:t>(5)</w:t>
      </w:r>
      <w:r w:rsidRPr="00F654A1">
        <w:rPr>
          <w:rStyle w:val="default"/>
          <w:rFonts w:cs="FrankRuehl" w:hint="cs"/>
          <w:vanish/>
          <w:sz w:val="22"/>
          <w:szCs w:val="22"/>
          <w:shd w:val="clear" w:color="auto" w:fill="FFFF99"/>
          <w:rtl/>
        </w:rPr>
        <w:tab/>
        <w:t xml:space="preserve">נערך מכרז </w:t>
      </w:r>
      <w:r w:rsidRPr="00F654A1">
        <w:rPr>
          <w:rStyle w:val="default"/>
          <w:rFonts w:cs="FrankRuehl" w:hint="cs"/>
          <w:strike/>
          <w:vanish/>
          <w:sz w:val="22"/>
          <w:szCs w:val="22"/>
          <w:shd w:val="clear" w:color="auto" w:fill="FFFF99"/>
          <w:rtl/>
        </w:rPr>
        <w:t>מרכזי</w:t>
      </w:r>
      <w:r w:rsidRPr="00F654A1">
        <w:rPr>
          <w:rStyle w:val="default"/>
          <w:rFonts w:cs="FrankRuehl" w:hint="cs"/>
          <w:vanish/>
          <w:sz w:val="22"/>
          <w:szCs w:val="22"/>
          <w:shd w:val="clear" w:color="auto" w:fill="FFFF99"/>
          <w:rtl/>
        </w:rPr>
        <w:t xml:space="preserve"> </w:t>
      </w:r>
      <w:r w:rsidRPr="00F654A1">
        <w:rPr>
          <w:rStyle w:val="default"/>
          <w:rFonts w:cs="FrankRuehl" w:hint="cs"/>
          <w:vanish/>
          <w:sz w:val="22"/>
          <w:szCs w:val="22"/>
          <w:u w:val="single"/>
          <w:shd w:val="clear" w:color="auto" w:fill="FFFF99"/>
          <w:rtl/>
        </w:rPr>
        <w:t>מסגרת</w:t>
      </w:r>
      <w:r w:rsidRPr="00F654A1">
        <w:rPr>
          <w:rStyle w:val="default"/>
          <w:rFonts w:cs="FrankRuehl" w:hint="cs"/>
          <w:vanish/>
          <w:sz w:val="22"/>
          <w:szCs w:val="22"/>
          <w:shd w:val="clear" w:color="auto" w:fill="FFFF99"/>
          <w:rtl/>
        </w:rPr>
        <w:t xml:space="preserve"> תהיה ועדת המכרזים רשאית לפנות בפנייה פרטנית לספק מכרז המסגרת שנבחר כאמור;</w:t>
      </w:r>
      <w:bookmarkEnd w:id="54"/>
    </w:p>
    <w:p w:rsidR="00CC74B3" w:rsidRDefault="00CC74B3" w:rsidP="00630A25">
      <w:pPr>
        <w:pStyle w:val="P00"/>
        <w:spacing w:before="72"/>
        <w:ind w:left="0" w:right="1134"/>
        <w:rPr>
          <w:rStyle w:val="default"/>
          <w:rFonts w:cs="FrankRuehl" w:hint="cs"/>
          <w:rtl/>
        </w:rPr>
      </w:pPr>
      <w:bookmarkStart w:id="55" w:name="Seif30"/>
      <w:bookmarkEnd w:id="55"/>
      <w:r>
        <w:rPr>
          <w:rFonts w:cs="Miriam"/>
          <w:lang w:val="he-IL"/>
        </w:rPr>
        <w:pict>
          <v:rect id="_x0000_s2272" style="position:absolute;left:0;text-align:left;margin-left:464.35pt;margin-top:7.1pt;width:75.05pt;height:16.95pt;z-index:251645952" o:allowincell="f" filled="f" stroked="f" strokecolor="lime" strokeweight=".25pt">
            <v:textbox style="mso-next-textbox:#_x0000_s2272" inset="0,0,0,0">
              <w:txbxContent>
                <w:p w:rsidR="00404E7F" w:rsidRDefault="00404E7F" w:rsidP="00CC74B3">
                  <w:pPr>
                    <w:spacing w:line="160" w:lineRule="exact"/>
                    <w:rPr>
                      <w:rFonts w:cs="Miriam" w:hint="cs"/>
                      <w:noProof/>
                      <w:sz w:val="18"/>
                      <w:szCs w:val="18"/>
                      <w:rtl/>
                    </w:rPr>
                  </w:pPr>
                  <w:r>
                    <w:rPr>
                      <w:rFonts w:cs="Miriam" w:hint="cs"/>
                      <w:sz w:val="18"/>
                      <w:szCs w:val="18"/>
                      <w:rtl/>
                    </w:rPr>
                    <w:t>הגשת הצעות</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sidR="00630A25">
        <w:rPr>
          <w:rStyle w:val="default"/>
          <w:rFonts w:cs="FrankRuehl" w:hint="cs"/>
          <w:rtl/>
        </w:rPr>
        <w:t>(א)</w:t>
      </w:r>
      <w:r w:rsidR="00630A25">
        <w:rPr>
          <w:rStyle w:val="default"/>
          <w:rFonts w:cs="FrankRuehl" w:hint="cs"/>
          <w:rtl/>
        </w:rPr>
        <w:tab/>
        <w:t xml:space="preserve">המעוניין להשתתף במכרז שאינו מכרז ממוכן, יגיש לוועדת המכרזים את הצעתו חתומה, מלאה ושלמה, בתוך מעטפה סגורה היטב (להלן </w:t>
      </w:r>
      <w:r w:rsidR="00630A25">
        <w:rPr>
          <w:rStyle w:val="default"/>
          <w:rFonts w:cs="FrankRuehl"/>
          <w:rtl/>
        </w:rPr>
        <w:t>–</w:t>
      </w:r>
      <w:r w:rsidR="00630A25">
        <w:rPr>
          <w:rStyle w:val="default"/>
          <w:rFonts w:cs="FrankRuehl" w:hint="cs"/>
          <w:rtl/>
        </w:rPr>
        <w:t xml:space="preserve"> מעטפת המכרז), וזאת בדרך, במועד, במקום ובמספר עותקים כפי שנקבע בתנאי המכרז; לא צוין בתנאי המכרז מספר עותקים </w:t>
      </w:r>
      <w:r w:rsidR="00630A25">
        <w:rPr>
          <w:rStyle w:val="default"/>
          <w:rFonts w:cs="FrankRuehl"/>
          <w:rtl/>
        </w:rPr>
        <w:t>–</w:t>
      </w:r>
      <w:r w:rsidR="00630A25">
        <w:rPr>
          <w:rStyle w:val="default"/>
          <w:rFonts w:cs="FrankRuehl" w:hint="cs"/>
          <w:rtl/>
        </w:rPr>
        <w:t xml:space="preserve"> תומצא ההצעה בשני עותקים.</w:t>
      </w:r>
    </w:p>
    <w:p w:rsidR="00630A25" w:rsidRDefault="00630A25" w:rsidP="00630A2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ניתן להתנות את ההשתתפות במכרז בתשלום סביר בעבור עלות הפקת המכרז.</w:t>
      </w:r>
    </w:p>
    <w:p w:rsidR="00CC74B3" w:rsidRDefault="00CC74B3" w:rsidP="00E61246">
      <w:pPr>
        <w:pStyle w:val="P00"/>
        <w:spacing w:before="72"/>
        <w:ind w:left="0" w:right="1134"/>
        <w:rPr>
          <w:rStyle w:val="default"/>
          <w:rFonts w:cs="FrankRuehl" w:hint="cs"/>
          <w:rtl/>
        </w:rPr>
      </w:pPr>
      <w:bookmarkStart w:id="56" w:name="Seif31"/>
      <w:bookmarkEnd w:id="56"/>
      <w:r>
        <w:rPr>
          <w:rFonts w:cs="Miriam"/>
          <w:lang w:val="he-IL"/>
        </w:rPr>
        <w:pict>
          <v:rect id="_x0000_s2273" style="position:absolute;left:0;text-align:left;margin-left:464.35pt;margin-top:7.1pt;width:75.05pt;height:16.95pt;z-index:251646976" o:allowincell="f" filled="f" stroked="f" strokecolor="lime" strokeweight=".25pt">
            <v:textbox style="mso-next-textbox:#_x0000_s2273" inset="0,0,0,0">
              <w:txbxContent>
                <w:p w:rsidR="00404E7F" w:rsidRDefault="00404E7F" w:rsidP="00CC74B3">
                  <w:pPr>
                    <w:spacing w:line="160" w:lineRule="exact"/>
                    <w:rPr>
                      <w:rFonts w:cs="Miriam" w:hint="cs"/>
                      <w:noProof/>
                      <w:sz w:val="18"/>
                      <w:szCs w:val="18"/>
                      <w:rtl/>
                    </w:rPr>
                  </w:pPr>
                  <w:r>
                    <w:rPr>
                      <w:rFonts w:cs="Miriam" w:hint="cs"/>
                      <w:sz w:val="18"/>
                      <w:szCs w:val="18"/>
                      <w:rtl/>
                    </w:rPr>
                    <w:t>תיבת המכרזים</w:t>
                  </w:r>
                </w:p>
              </w:txbxContent>
            </v:textbox>
            <w10:anchorlock/>
          </v:rect>
        </w:pict>
      </w:r>
      <w:r>
        <w:rPr>
          <w:rStyle w:val="big-number"/>
          <w:rFonts w:cs="Miriam" w:hint="cs"/>
          <w:rtl/>
        </w:rPr>
        <w:t>3</w:t>
      </w:r>
      <w:r w:rsidR="00630A25">
        <w:rPr>
          <w:rStyle w:val="big-number"/>
          <w:rFonts w:cs="Miriam" w:hint="cs"/>
          <w:rtl/>
        </w:rPr>
        <w:t>1</w:t>
      </w:r>
      <w:r>
        <w:rPr>
          <w:rStyle w:val="big-number"/>
          <w:rFonts w:cs="FrankRuehl"/>
          <w:sz w:val="26"/>
          <w:szCs w:val="26"/>
          <w:rtl/>
        </w:rPr>
        <w:t>.</w:t>
      </w:r>
      <w:r>
        <w:rPr>
          <w:rStyle w:val="big-number"/>
          <w:rFonts w:cs="FrankRuehl"/>
          <w:sz w:val="26"/>
          <w:szCs w:val="26"/>
          <w:rtl/>
        </w:rPr>
        <w:tab/>
      </w:r>
      <w:r w:rsidR="00E61246">
        <w:rPr>
          <w:rStyle w:val="default"/>
          <w:rFonts w:cs="FrankRuehl" w:hint="cs"/>
          <w:rtl/>
        </w:rPr>
        <w:t>(א)</w:t>
      </w:r>
      <w:r w:rsidR="00E61246">
        <w:rPr>
          <w:rStyle w:val="default"/>
          <w:rFonts w:cs="FrankRuehl" w:hint="cs"/>
          <w:rtl/>
        </w:rPr>
        <w:tab/>
        <w:t xml:space="preserve">ההצעות למכרז יישמרו עד לפתיחתן, במועד האחרון להגשת ההצעות או אחריו, בתוך תיבה נעולה, אחת או יותר, אשר תיועד לשמירת מסמכי מכרזים (בתקנות אלה </w:t>
      </w:r>
      <w:r w:rsidR="00E61246">
        <w:rPr>
          <w:rStyle w:val="default"/>
          <w:rFonts w:cs="FrankRuehl"/>
          <w:rtl/>
        </w:rPr>
        <w:t>–</w:t>
      </w:r>
      <w:r w:rsidR="00E61246">
        <w:rPr>
          <w:rStyle w:val="default"/>
          <w:rFonts w:cs="FrankRuehl" w:hint="cs"/>
          <w:rtl/>
        </w:rPr>
        <w:t xml:space="preserve"> תיבת המכרז).</w:t>
      </w:r>
    </w:p>
    <w:p w:rsidR="00E61246" w:rsidRDefault="00E61246" w:rsidP="00E6124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מנהל כללי של מוסד ינמה מבין עובדי מוסדו עובדים שיהיו כשירים לפתוח תיבת מכרז; תיבת המכרז תיפתח בנוכחות ועדת המכרזים או בנוכחות שלושה אנשים לפחות מבין הכשירים כאמור או מבין חברי ועדת המכרזים.</w:t>
      </w:r>
    </w:p>
    <w:p w:rsidR="00E61246" w:rsidRDefault="00E61246" w:rsidP="00E6124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במעמד פתיחת תיבת המכרז ייערך פרוטוקול שבו יירשמו, בין השאר, מספר ההצעות שנמצאו בתיבה, תכולתן, זיהוין, האומדן אם נעשה כזה, וככל הניתן גם המחיר המוצע או המבוקש, לפי העניין.</w:t>
      </w:r>
    </w:p>
    <w:p w:rsidR="00E61246" w:rsidRDefault="00E61246" w:rsidP="00E61246">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במכרז שאינו מכרז ממוכן תיפתח תיבת המכרז לא יאוחר מסוף יום העבודה שאחרי המועד האחרון להגשת ההצעות במכרז זולת אם נימקה ועדת המכרזים את הצורך בפתיחת התיבה במועד מאוחר מן המועד האמור.</w:t>
      </w:r>
    </w:p>
    <w:p w:rsidR="00CC74B3" w:rsidRDefault="00CC74B3" w:rsidP="00E61246">
      <w:pPr>
        <w:pStyle w:val="P00"/>
        <w:spacing w:before="72"/>
        <w:ind w:left="0" w:right="1134"/>
        <w:rPr>
          <w:rStyle w:val="default"/>
          <w:rFonts w:cs="FrankRuehl" w:hint="cs"/>
          <w:rtl/>
        </w:rPr>
      </w:pPr>
      <w:bookmarkStart w:id="57" w:name="Seif32"/>
      <w:bookmarkEnd w:id="57"/>
      <w:r>
        <w:rPr>
          <w:rFonts w:cs="Miriam"/>
          <w:lang w:val="he-IL"/>
        </w:rPr>
        <w:pict>
          <v:rect id="_x0000_s2274" style="position:absolute;left:0;text-align:left;margin-left:464.35pt;margin-top:7.1pt;width:75.05pt;height:16.95pt;z-index:251648000" o:allowincell="f" filled="f" stroked="f" strokecolor="lime" strokeweight=".25pt">
            <v:textbox style="mso-next-textbox:#_x0000_s2274" inset="0,0,0,0">
              <w:txbxContent>
                <w:p w:rsidR="00404E7F" w:rsidRDefault="00404E7F" w:rsidP="00CC74B3">
                  <w:pPr>
                    <w:spacing w:line="160" w:lineRule="exact"/>
                    <w:rPr>
                      <w:rFonts w:cs="Miriam" w:hint="cs"/>
                      <w:noProof/>
                      <w:sz w:val="18"/>
                      <w:szCs w:val="18"/>
                      <w:rtl/>
                    </w:rPr>
                  </w:pPr>
                  <w:r>
                    <w:rPr>
                      <w:rFonts w:cs="Miriam" w:hint="cs"/>
                      <w:sz w:val="18"/>
                      <w:szCs w:val="18"/>
                      <w:rtl/>
                    </w:rPr>
                    <w:t>סוגי מכרזים ממוכנים</w:t>
                  </w:r>
                </w:p>
              </w:txbxContent>
            </v:textbox>
            <w10:anchorlock/>
          </v:rect>
        </w:pict>
      </w:r>
      <w:r>
        <w:rPr>
          <w:rStyle w:val="big-number"/>
          <w:rFonts w:cs="Miriam" w:hint="cs"/>
          <w:rtl/>
        </w:rPr>
        <w:t>3</w:t>
      </w:r>
      <w:r w:rsidR="00E61246">
        <w:rPr>
          <w:rStyle w:val="big-number"/>
          <w:rFonts w:cs="Miriam" w:hint="cs"/>
          <w:rtl/>
        </w:rPr>
        <w:t>2</w:t>
      </w:r>
      <w:r>
        <w:rPr>
          <w:rStyle w:val="big-number"/>
          <w:rFonts w:cs="FrankRuehl"/>
          <w:sz w:val="26"/>
          <w:szCs w:val="26"/>
          <w:rtl/>
        </w:rPr>
        <w:t>.</w:t>
      </w:r>
      <w:r>
        <w:rPr>
          <w:rStyle w:val="big-number"/>
          <w:rFonts w:cs="FrankRuehl"/>
          <w:sz w:val="26"/>
          <w:szCs w:val="26"/>
          <w:rtl/>
        </w:rPr>
        <w:tab/>
      </w:r>
      <w:r w:rsidR="00E61246">
        <w:rPr>
          <w:rStyle w:val="default"/>
          <w:rFonts w:cs="FrankRuehl" w:hint="cs"/>
          <w:rtl/>
        </w:rPr>
        <w:t>ועדת המכרזים רשאית לקבוע כי מכרז ייערך בדרך של מכרז ממוכן, בדרך של מכרז ממוכן מתפתח, ובהתקיים התנאים לכך, בדרך של מכרז ממוכן מהיר.</w:t>
      </w:r>
    </w:p>
    <w:p w:rsidR="00CC74B3" w:rsidRDefault="00CC74B3" w:rsidP="00435E61">
      <w:pPr>
        <w:pStyle w:val="P00"/>
        <w:spacing w:before="72"/>
        <w:ind w:left="0" w:right="1134"/>
        <w:rPr>
          <w:rStyle w:val="default"/>
          <w:rFonts w:cs="FrankRuehl" w:hint="cs"/>
          <w:rtl/>
        </w:rPr>
      </w:pPr>
      <w:bookmarkStart w:id="58" w:name="Seif33"/>
      <w:bookmarkEnd w:id="58"/>
      <w:r>
        <w:rPr>
          <w:rFonts w:cs="Miriam"/>
          <w:lang w:val="he-IL"/>
        </w:rPr>
        <w:pict>
          <v:rect id="_x0000_s2275" style="position:absolute;left:0;text-align:left;margin-left:464.35pt;margin-top:7.1pt;width:75.05pt;height:30.15pt;z-index:251649024" o:allowincell="f" filled="f" stroked="f" strokecolor="lime" strokeweight=".25pt">
            <v:textbox style="mso-next-textbox:#_x0000_s2275" inset="0,0,0,0">
              <w:txbxContent>
                <w:p w:rsidR="00404E7F" w:rsidRDefault="00404E7F" w:rsidP="00CC74B3">
                  <w:pPr>
                    <w:spacing w:line="160" w:lineRule="exact"/>
                    <w:rPr>
                      <w:rFonts w:cs="Miriam" w:hint="cs"/>
                      <w:noProof/>
                      <w:sz w:val="18"/>
                      <w:szCs w:val="18"/>
                      <w:rtl/>
                    </w:rPr>
                  </w:pPr>
                  <w:r>
                    <w:rPr>
                      <w:rFonts w:cs="Miriam" w:hint="cs"/>
                      <w:sz w:val="18"/>
                      <w:szCs w:val="18"/>
                      <w:rtl/>
                    </w:rPr>
                    <w:t>ניהול המערכת הממוכנת</w:t>
                  </w:r>
                </w:p>
                <w:p w:rsidR="00435E61" w:rsidRDefault="00435E61" w:rsidP="00CC74B3">
                  <w:pPr>
                    <w:spacing w:line="160" w:lineRule="exact"/>
                    <w:rPr>
                      <w:rFonts w:cs="Miriam" w:hint="cs"/>
                      <w:noProof/>
                      <w:sz w:val="18"/>
                      <w:szCs w:val="18"/>
                      <w:rtl/>
                    </w:rPr>
                  </w:pPr>
                  <w:r>
                    <w:rPr>
                      <w:rFonts w:cs="Miriam" w:hint="cs"/>
                      <w:noProof/>
                      <w:sz w:val="18"/>
                      <w:szCs w:val="18"/>
                      <w:rtl/>
                    </w:rPr>
                    <w:t>תק' תשע"ו-2016</w:t>
                  </w:r>
                </w:p>
              </w:txbxContent>
            </v:textbox>
            <w10:anchorlock/>
          </v:rect>
        </w:pict>
      </w:r>
      <w:r>
        <w:rPr>
          <w:rStyle w:val="big-number"/>
          <w:rFonts w:cs="Miriam" w:hint="cs"/>
          <w:rtl/>
        </w:rPr>
        <w:t>3</w:t>
      </w:r>
      <w:r w:rsidR="00E61246">
        <w:rPr>
          <w:rStyle w:val="big-number"/>
          <w:rFonts w:cs="Miriam" w:hint="cs"/>
          <w:rtl/>
        </w:rPr>
        <w:t>3</w:t>
      </w:r>
      <w:r>
        <w:rPr>
          <w:rStyle w:val="big-number"/>
          <w:rFonts w:cs="FrankRuehl"/>
          <w:sz w:val="26"/>
          <w:szCs w:val="26"/>
          <w:rtl/>
        </w:rPr>
        <w:t>.</w:t>
      </w:r>
      <w:r>
        <w:rPr>
          <w:rStyle w:val="big-number"/>
          <w:rFonts w:cs="FrankRuehl"/>
          <w:sz w:val="26"/>
          <w:szCs w:val="26"/>
          <w:rtl/>
        </w:rPr>
        <w:tab/>
      </w:r>
      <w:r w:rsidR="003D3A14">
        <w:rPr>
          <w:rStyle w:val="default"/>
          <w:rFonts w:cs="FrankRuehl" w:hint="cs"/>
          <w:rtl/>
        </w:rPr>
        <w:t>(א)</w:t>
      </w:r>
      <w:r w:rsidR="003D3A14">
        <w:rPr>
          <w:rStyle w:val="default"/>
          <w:rFonts w:cs="FrankRuehl" w:hint="cs"/>
          <w:rtl/>
        </w:rPr>
        <w:tab/>
        <w:t xml:space="preserve">ועדת המכרזים תבצע פעולות במערכת הממוכנת באמצעות שני </w:t>
      </w:r>
      <w:r w:rsidR="00435E61">
        <w:rPr>
          <w:rStyle w:val="default"/>
          <w:rFonts w:cs="FrankRuehl" w:hint="cs"/>
          <w:rtl/>
        </w:rPr>
        <w:t>עובדי המוסד</w:t>
      </w:r>
      <w:r w:rsidR="003D3A14">
        <w:rPr>
          <w:rStyle w:val="default"/>
          <w:rFonts w:cs="FrankRuehl" w:hint="cs"/>
          <w:rtl/>
        </w:rPr>
        <w:t xml:space="preserve"> לפחות שהוסמכו בידי הוועדה, ולאחר שהזדהו לשם ביצוע הפעולה.</w:t>
      </w:r>
    </w:p>
    <w:p w:rsidR="003D3A14" w:rsidRDefault="003D3A14" w:rsidP="003D3A1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יהיה ניתן לעשות שימוש במערכת ממוכנת רק אם התקיימו כל אלה:</w:t>
      </w:r>
    </w:p>
    <w:p w:rsidR="003D3A14" w:rsidRDefault="003D3A14" w:rsidP="0058233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המערכת מתעדת כל פעולה שבוצעה וכל מסר אלקטרוני הנשלח אליה וממנה, לרבות מועדם וזהות מי שביצע אותם; על תיעוד כאמור תחול תקנה 38(ו);</w:t>
      </w:r>
    </w:p>
    <w:p w:rsidR="003D3A14" w:rsidRDefault="003D3A14" w:rsidP="0058233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למערכת שעון פנימי מדויק, המכוין על פי כללים מקובלים;</w:t>
      </w:r>
    </w:p>
    <w:p w:rsidR="003D3A14" w:rsidRDefault="003D3A14" w:rsidP="0058233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המערכת נוקטת, באורח סדיר, אמצעי הגנה סבירים מפני חדירה ומפני שימוש בעבודתה, העלולים לפגום במהימנות המידע שבה;</w:t>
      </w:r>
    </w:p>
    <w:p w:rsidR="003D3A14" w:rsidRDefault="003D3A14" w:rsidP="0058233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המערכת מגובה באמצעים מוגנים ומובטחים, והגיבוי נשמר בנפרד מהמערכת.</w:t>
      </w:r>
    </w:p>
    <w:p w:rsidR="003E13FA" w:rsidRPr="00F654A1" w:rsidRDefault="003E13FA" w:rsidP="003E13FA">
      <w:pPr>
        <w:pStyle w:val="P00"/>
        <w:spacing w:before="0"/>
        <w:ind w:left="0" w:right="1134"/>
        <w:rPr>
          <w:rStyle w:val="default"/>
          <w:rFonts w:cs="FrankRuehl" w:hint="cs"/>
          <w:vanish/>
          <w:color w:val="FF0000"/>
          <w:sz w:val="20"/>
          <w:szCs w:val="20"/>
          <w:shd w:val="clear" w:color="auto" w:fill="FFFF99"/>
          <w:rtl/>
        </w:rPr>
      </w:pPr>
      <w:bookmarkStart w:id="59" w:name="Rov80"/>
      <w:r w:rsidRPr="00F654A1">
        <w:rPr>
          <w:rStyle w:val="default"/>
          <w:rFonts w:cs="FrankRuehl" w:hint="cs"/>
          <w:vanish/>
          <w:color w:val="FF0000"/>
          <w:sz w:val="20"/>
          <w:szCs w:val="20"/>
          <w:shd w:val="clear" w:color="auto" w:fill="FFFF99"/>
          <w:rtl/>
        </w:rPr>
        <w:t>מיום 20.6.2016</w:t>
      </w:r>
    </w:p>
    <w:p w:rsidR="003E13FA" w:rsidRPr="00F654A1" w:rsidRDefault="003E13FA" w:rsidP="003E13FA">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3E13FA" w:rsidRPr="00F654A1" w:rsidRDefault="003E13FA" w:rsidP="003E13FA">
      <w:pPr>
        <w:pStyle w:val="P00"/>
        <w:spacing w:before="0"/>
        <w:ind w:left="0" w:right="1134"/>
        <w:rPr>
          <w:rStyle w:val="default"/>
          <w:rFonts w:cs="FrankRuehl" w:hint="cs"/>
          <w:vanish/>
          <w:sz w:val="20"/>
          <w:szCs w:val="20"/>
          <w:shd w:val="clear" w:color="auto" w:fill="FFFF99"/>
          <w:rtl/>
        </w:rPr>
      </w:pPr>
      <w:hyperlink r:id="rId31"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1431</w:t>
      </w:r>
    </w:p>
    <w:p w:rsidR="003E13FA" w:rsidRPr="00435E61" w:rsidRDefault="003E13FA" w:rsidP="00435E61">
      <w:pPr>
        <w:pStyle w:val="P00"/>
        <w:ind w:left="0" w:right="1134"/>
        <w:rPr>
          <w:rStyle w:val="default"/>
          <w:rFonts w:cs="FrankRuehl" w:hint="cs"/>
          <w:sz w:val="2"/>
          <w:szCs w:val="2"/>
          <w:shd w:val="clear" w:color="auto" w:fill="FFFF99"/>
          <w:rtl/>
        </w:rPr>
      </w:pPr>
      <w:r w:rsidRPr="00F654A1">
        <w:rPr>
          <w:rStyle w:val="default"/>
          <w:rFonts w:cs="FrankRuehl"/>
          <w:vanish/>
          <w:sz w:val="22"/>
          <w:szCs w:val="22"/>
          <w:shd w:val="clear" w:color="auto" w:fill="FFFF99"/>
          <w:rtl/>
        </w:rPr>
        <w:tab/>
      </w:r>
      <w:r w:rsidRPr="00F654A1">
        <w:rPr>
          <w:rStyle w:val="default"/>
          <w:rFonts w:cs="FrankRuehl" w:hint="cs"/>
          <w:vanish/>
          <w:sz w:val="22"/>
          <w:szCs w:val="22"/>
          <w:shd w:val="clear" w:color="auto" w:fill="FFFF99"/>
          <w:rtl/>
        </w:rPr>
        <w:t>(א)</w:t>
      </w:r>
      <w:r w:rsidRPr="00F654A1">
        <w:rPr>
          <w:rStyle w:val="default"/>
          <w:rFonts w:cs="FrankRuehl" w:hint="cs"/>
          <w:vanish/>
          <w:sz w:val="22"/>
          <w:szCs w:val="22"/>
          <w:shd w:val="clear" w:color="auto" w:fill="FFFF99"/>
          <w:rtl/>
        </w:rPr>
        <w:tab/>
        <w:t xml:space="preserve">ועדת המכרזים תבצע פעולות במערכת הממוכנת באמצעות שני </w:t>
      </w:r>
      <w:r w:rsidRPr="00F654A1">
        <w:rPr>
          <w:rStyle w:val="default"/>
          <w:rFonts w:cs="FrankRuehl" w:hint="cs"/>
          <w:strike/>
          <w:vanish/>
          <w:sz w:val="22"/>
          <w:szCs w:val="22"/>
          <w:shd w:val="clear" w:color="auto" w:fill="FFFF99"/>
          <w:rtl/>
        </w:rPr>
        <w:t>חברי ועדת המכרזים</w:t>
      </w:r>
      <w:r w:rsidR="00435E61" w:rsidRPr="00F654A1">
        <w:rPr>
          <w:rStyle w:val="default"/>
          <w:rFonts w:cs="FrankRuehl" w:hint="cs"/>
          <w:vanish/>
          <w:sz w:val="22"/>
          <w:szCs w:val="22"/>
          <w:shd w:val="clear" w:color="auto" w:fill="FFFF99"/>
          <w:rtl/>
        </w:rPr>
        <w:t xml:space="preserve"> </w:t>
      </w:r>
      <w:r w:rsidR="00435E61" w:rsidRPr="00F654A1">
        <w:rPr>
          <w:rStyle w:val="default"/>
          <w:rFonts w:cs="FrankRuehl" w:hint="cs"/>
          <w:vanish/>
          <w:sz w:val="22"/>
          <w:szCs w:val="22"/>
          <w:u w:val="single"/>
          <w:shd w:val="clear" w:color="auto" w:fill="FFFF99"/>
          <w:rtl/>
        </w:rPr>
        <w:t>עובדי המוסד</w:t>
      </w:r>
      <w:r w:rsidRPr="00F654A1">
        <w:rPr>
          <w:rStyle w:val="default"/>
          <w:rFonts w:cs="FrankRuehl" w:hint="cs"/>
          <w:vanish/>
          <w:sz w:val="22"/>
          <w:szCs w:val="22"/>
          <w:shd w:val="clear" w:color="auto" w:fill="FFFF99"/>
          <w:rtl/>
        </w:rPr>
        <w:t xml:space="preserve"> לפחות שהוסמכו בידי הוועדה, ולאחר שהזדהו לשם ביצוע הפעולה.</w:t>
      </w:r>
      <w:bookmarkEnd w:id="59"/>
    </w:p>
    <w:p w:rsidR="00CC74B3" w:rsidRDefault="00CC74B3" w:rsidP="00582339">
      <w:pPr>
        <w:pStyle w:val="P00"/>
        <w:spacing w:before="72"/>
        <w:ind w:left="0" w:right="1134"/>
        <w:rPr>
          <w:rStyle w:val="default"/>
          <w:rFonts w:cs="FrankRuehl" w:hint="cs"/>
          <w:rtl/>
        </w:rPr>
      </w:pPr>
      <w:bookmarkStart w:id="60" w:name="Seif34"/>
      <w:bookmarkEnd w:id="60"/>
      <w:r>
        <w:rPr>
          <w:rFonts w:cs="Miriam"/>
          <w:lang w:val="he-IL"/>
        </w:rPr>
        <w:pict>
          <v:rect id="_x0000_s2276" style="position:absolute;left:0;text-align:left;margin-left:464.35pt;margin-top:7.1pt;width:75.05pt;height:16.95pt;z-index:251650048" o:allowincell="f" filled="f" stroked="f" strokecolor="lime" strokeweight=".25pt">
            <v:textbox style="mso-next-textbox:#_x0000_s2276" inset="0,0,0,0">
              <w:txbxContent>
                <w:p w:rsidR="00404E7F" w:rsidRDefault="00404E7F" w:rsidP="00CC74B3">
                  <w:pPr>
                    <w:spacing w:line="160" w:lineRule="exact"/>
                    <w:rPr>
                      <w:rFonts w:cs="Miriam" w:hint="cs"/>
                      <w:noProof/>
                      <w:sz w:val="18"/>
                      <w:szCs w:val="18"/>
                      <w:rtl/>
                    </w:rPr>
                  </w:pPr>
                  <w:r>
                    <w:rPr>
                      <w:rFonts w:cs="Miriam" w:hint="cs"/>
                      <w:sz w:val="18"/>
                      <w:szCs w:val="18"/>
                      <w:rtl/>
                    </w:rPr>
                    <w:t>מכרז ממוכן</w:t>
                  </w:r>
                </w:p>
              </w:txbxContent>
            </v:textbox>
            <w10:anchorlock/>
          </v:rect>
        </w:pict>
      </w:r>
      <w:r>
        <w:rPr>
          <w:rStyle w:val="big-number"/>
          <w:rFonts w:cs="Miriam" w:hint="cs"/>
          <w:rtl/>
        </w:rPr>
        <w:t>3</w:t>
      </w:r>
      <w:r w:rsidR="003D3A14">
        <w:rPr>
          <w:rStyle w:val="big-number"/>
          <w:rFonts w:cs="Miriam" w:hint="cs"/>
          <w:rtl/>
        </w:rPr>
        <w:t>4</w:t>
      </w:r>
      <w:r>
        <w:rPr>
          <w:rStyle w:val="big-number"/>
          <w:rFonts w:cs="FrankRuehl"/>
          <w:sz w:val="26"/>
          <w:szCs w:val="26"/>
          <w:rtl/>
        </w:rPr>
        <w:t>.</w:t>
      </w:r>
      <w:r>
        <w:rPr>
          <w:rStyle w:val="big-number"/>
          <w:rFonts w:cs="FrankRuehl"/>
          <w:sz w:val="26"/>
          <w:szCs w:val="26"/>
          <w:rtl/>
        </w:rPr>
        <w:tab/>
      </w:r>
      <w:r w:rsidR="00582339">
        <w:rPr>
          <w:rStyle w:val="default"/>
          <w:rFonts w:cs="FrankRuehl" w:hint="cs"/>
          <w:rtl/>
        </w:rPr>
        <w:t>(א)</w:t>
      </w:r>
      <w:r w:rsidR="00582339">
        <w:rPr>
          <w:rStyle w:val="default"/>
          <w:rFonts w:cs="FrankRuehl" w:hint="cs"/>
          <w:rtl/>
        </w:rPr>
        <w:tab/>
        <w:t>מכרז ממוכן ייערך בדרך של הגשת הצעות אלקטרוניות לתיבת מכרזים אלקטרוניות, כך:</w:t>
      </w:r>
    </w:p>
    <w:p w:rsidR="00582339" w:rsidRDefault="00582339" w:rsidP="00543AB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הצעה אלקטרונית תוגש בידי מגיש הצעה שהזדהה לשם כך, כשהיא חתומה בחתימה אלקטרונית מאובטחת או מאושרת;</w:t>
      </w:r>
    </w:p>
    <w:p w:rsidR="00582339" w:rsidRDefault="00582339" w:rsidP="00543AB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לא תהיה אפשרות לכל אדם לראות הצעה שהוגשה לתיבת המכרזים האלקטרונית או לשנותה, למעט היכולת לראות את ההצעות במועד פתיחת תיבת המכרזים האלקטרונית בידי המוסמכים לכך;</w:t>
      </w:r>
    </w:p>
    <w:p w:rsidR="00582339" w:rsidRDefault="00582339" w:rsidP="00543AB1">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פתיחת תיבת המכרזים האלקטרונית תיעשה באמצעות מי שמוסמך לעשות כן, לפי תקנה 31(ב), לאחר שהזדהו לשם כך.</w:t>
      </w:r>
    </w:p>
    <w:p w:rsidR="00582339" w:rsidRDefault="00582339" w:rsidP="0058233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המכרזים רשאית להחליט כי חלק מההצעה יוגש כהצעה אלקטרונית וחלק יוגש שלא כהצעה אלקטרונית.</w:t>
      </w:r>
    </w:p>
    <w:p w:rsidR="00CC74B3" w:rsidRDefault="00CC74B3" w:rsidP="00543AB1">
      <w:pPr>
        <w:pStyle w:val="P00"/>
        <w:spacing w:before="72"/>
        <w:ind w:left="0" w:right="1134"/>
        <w:rPr>
          <w:rStyle w:val="default"/>
          <w:rFonts w:cs="FrankRuehl" w:hint="cs"/>
          <w:rtl/>
        </w:rPr>
      </w:pPr>
      <w:bookmarkStart w:id="61" w:name="Seif35"/>
      <w:bookmarkEnd w:id="61"/>
      <w:r>
        <w:rPr>
          <w:rFonts w:cs="Miriam"/>
          <w:lang w:val="he-IL"/>
        </w:rPr>
        <w:pict>
          <v:rect id="_x0000_s2277" style="position:absolute;left:0;text-align:left;margin-left:464.35pt;margin-top:7.1pt;width:75.05pt;height:16.95pt;z-index:251651072" o:allowincell="f" filled="f" stroked="f" strokecolor="lime" strokeweight=".25pt">
            <v:textbox style="mso-next-textbox:#_x0000_s2277" inset="0,0,0,0">
              <w:txbxContent>
                <w:p w:rsidR="00404E7F" w:rsidRDefault="00404E7F" w:rsidP="00CC74B3">
                  <w:pPr>
                    <w:spacing w:line="160" w:lineRule="exact"/>
                    <w:rPr>
                      <w:rFonts w:cs="Miriam" w:hint="cs"/>
                      <w:sz w:val="18"/>
                      <w:szCs w:val="18"/>
                      <w:rtl/>
                    </w:rPr>
                  </w:pPr>
                  <w:r>
                    <w:rPr>
                      <w:rFonts w:cs="Miriam" w:hint="cs"/>
                      <w:sz w:val="18"/>
                      <w:szCs w:val="18"/>
                      <w:rtl/>
                    </w:rPr>
                    <w:t>מכרז ממוכן מתפתח</w:t>
                  </w:r>
                </w:p>
                <w:p w:rsidR="00435E61" w:rsidRDefault="00435E61" w:rsidP="00CC74B3">
                  <w:pPr>
                    <w:spacing w:line="160" w:lineRule="exact"/>
                    <w:rPr>
                      <w:rFonts w:cs="Miriam" w:hint="cs"/>
                      <w:noProof/>
                      <w:sz w:val="18"/>
                      <w:szCs w:val="18"/>
                      <w:rtl/>
                    </w:rPr>
                  </w:pPr>
                  <w:r>
                    <w:rPr>
                      <w:rFonts w:cs="Miriam" w:hint="cs"/>
                      <w:sz w:val="18"/>
                      <w:szCs w:val="18"/>
                      <w:rtl/>
                    </w:rPr>
                    <w:t>תק' תשע"ו-2016</w:t>
                  </w:r>
                </w:p>
              </w:txbxContent>
            </v:textbox>
            <w10:anchorlock/>
          </v:rect>
        </w:pict>
      </w:r>
      <w:r>
        <w:rPr>
          <w:rStyle w:val="big-number"/>
          <w:rFonts w:cs="Miriam" w:hint="cs"/>
          <w:rtl/>
        </w:rPr>
        <w:t>3</w:t>
      </w:r>
      <w:r w:rsidR="00582339">
        <w:rPr>
          <w:rStyle w:val="big-number"/>
          <w:rFonts w:cs="Miriam" w:hint="cs"/>
          <w:rtl/>
        </w:rPr>
        <w:t>5</w:t>
      </w:r>
      <w:r>
        <w:rPr>
          <w:rStyle w:val="big-number"/>
          <w:rFonts w:cs="FrankRuehl"/>
          <w:sz w:val="26"/>
          <w:szCs w:val="26"/>
          <w:rtl/>
        </w:rPr>
        <w:t>.</w:t>
      </w:r>
      <w:r>
        <w:rPr>
          <w:rStyle w:val="big-number"/>
          <w:rFonts w:cs="FrankRuehl"/>
          <w:sz w:val="26"/>
          <w:szCs w:val="26"/>
          <w:rtl/>
        </w:rPr>
        <w:tab/>
      </w:r>
      <w:r w:rsidR="00543AB1">
        <w:rPr>
          <w:rStyle w:val="default"/>
          <w:rFonts w:cs="FrankRuehl" w:hint="cs"/>
          <w:rtl/>
        </w:rPr>
        <w:t>מכרז ממוכן מתפתח ינוהל כך:</w:t>
      </w:r>
    </w:p>
    <w:p w:rsidR="00543AB1" w:rsidRDefault="00543AB1" w:rsidP="0023635C">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נקבע במסמכי המכרז כי תיבחן עמידת המציע בתנאי סף או בניקוד איכות מזערי</w:t>
      </w:r>
      <w:r w:rsidR="00435E61">
        <w:rPr>
          <w:rStyle w:val="default"/>
          <w:rFonts w:cs="FrankRuehl" w:hint="cs"/>
          <w:rtl/>
        </w:rPr>
        <w:t>,</w:t>
      </w:r>
      <w:r>
        <w:rPr>
          <w:rStyle w:val="default"/>
          <w:rFonts w:cs="FrankRuehl" w:hint="cs"/>
          <w:rtl/>
        </w:rPr>
        <w:t xml:space="preserve"> תקבע ועדת המכרזים את קבוצת המציעים הסופית בהתאם לתקנה 26(1) ו-(2)</w:t>
      </w:r>
      <w:r w:rsidR="00435E61">
        <w:rPr>
          <w:rStyle w:val="default"/>
          <w:rFonts w:cs="FrankRuehl" w:hint="cs"/>
          <w:rtl/>
        </w:rPr>
        <w:t xml:space="preserve"> או תקנה 27(1) ו-(2)</w:t>
      </w:r>
      <w:r>
        <w:rPr>
          <w:rStyle w:val="default"/>
          <w:rFonts w:cs="FrankRuehl" w:hint="cs"/>
          <w:rtl/>
        </w:rPr>
        <w:t>;</w:t>
      </w:r>
    </w:p>
    <w:p w:rsidR="00543AB1" w:rsidRDefault="00543AB1" w:rsidP="00435E61">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435E61">
        <w:rPr>
          <w:rStyle w:val="default"/>
          <w:rFonts w:cs="FrankRuehl" w:hint="cs"/>
          <w:rtl/>
        </w:rPr>
        <w:t>לאחר</w:t>
      </w:r>
      <w:r>
        <w:rPr>
          <w:rStyle w:val="default"/>
          <w:rFonts w:cs="FrankRuehl" w:hint="cs"/>
          <w:rtl/>
        </w:rPr>
        <w:t xml:space="preserve"> קביעת קבוצת המציעים הסופית, תקבע ועדת המכרזים מועד ראשון שבו כל המציעים שבקבוצת המציעים הסופית רשאים להגיש הצעות, וכן מועדים נוספים</w:t>
      </w:r>
      <w:r w:rsidR="00435E61">
        <w:rPr>
          <w:rStyle w:val="default"/>
          <w:rFonts w:cs="FrankRuehl" w:hint="cs"/>
          <w:rtl/>
        </w:rPr>
        <w:t>, ככל שיידרש,</w:t>
      </w:r>
      <w:r>
        <w:rPr>
          <w:rStyle w:val="default"/>
          <w:rFonts w:cs="FrankRuehl" w:hint="cs"/>
          <w:rtl/>
        </w:rPr>
        <w:t xml:space="preserve"> שבהם המציעים יהיו רשאים להגיש </w:t>
      </w:r>
      <w:r w:rsidR="00435E61">
        <w:rPr>
          <w:rStyle w:val="default"/>
          <w:rFonts w:cs="FrankRuehl" w:hint="cs"/>
          <w:rtl/>
        </w:rPr>
        <w:t>הצעה</w:t>
      </w:r>
      <w:r>
        <w:rPr>
          <w:rStyle w:val="default"/>
          <w:rFonts w:cs="FrankRuehl" w:hint="cs"/>
          <w:rtl/>
        </w:rPr>
        <w:t xml:space="preserve"> נוספת לעומת ההצעה האחרונה </w:t>
      </w:r>
      <w:r w:rsidR="00435E61">
        <w:rPr>
          <w:rStyle w:val="default"/>
          <w:rFonts w:cs="FrankRuehl" w:hint="cs"/>
          <w:rtl/>
        </w:rPr>
        <w:t>והכול בהתאם לקבוע במסמכי המכרז</w:t>
      </w:r>
      <w:r>
        <w:rPr>
          <w:rStyle w:val="default"/>
          <w:rFonts w:cs="FrankRuehl" w:hint="cs"/>
          <w:rtl/>
        </w:rPr>
        <w:t>;</w:t>
      </w:r>
    </w:p>
    <w:p w:rsidR="00543AB1" w:rsidRDefault="00543AB1" w:rsidP="00435E61">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r>
      <w:r w:rsidR="00435E61">
        <w:rPr>
          <w:rStyle w:val="default"/>
          <w:rFonts w:cs="FrankRuehl" w:hint="cs"/>
          <w:rtl/>
        </w:rPr>
        <w:t>הגשת הצעות כאמור בפסקה (2), תיעשה בנוכחות שניים לפחות מחברי ועדת המכרזים.</w:t>
      </w:r>
    </w:p>
    <w:p w:rsidR="00435E61" w:rsidRPr="00F654A1" w:rsidRDefault="00435E61" w:rsidP="00435E61">
      <w:pPr>
        <w:pStyle w:val="P00"/>
        <w:spacing w:before="0"/>
        <w:ind w:left="0" w:right="1134"/>
        <w:rPr>
          <w:rStyle w:val="default"/>
          <w:rFonts w:cs="FrankRuehl" w:hint="cs"/>
          <w:vanish/>
          <w:color w:val="FF0000"/>
          <w:sz w:val="20"/>
          <w:szCs w:val="20"/>
          <w:shd w:val="clear" w:color="auto" w:fill="FFFF99"/>
          <w:rtl/>
        </w:rPr>
      </w:pPr>
      <w:bookmarkStart w:id="62" w:name="Rov81"/>
      <w:r w:rsidRPr="00F654A1">
        <w:rPr>
          <w:rStyle w:val="default"/>
          <w:rFonts w:cs="FrankRuehl" w:hint="cs"/>
          <w:vanish/>
          <w:color w:val="FF0000"/>
          <w:sz w:val="20"/>
          <w:szCs w:val="20"/>
          <w:shd w:val="clear" w:color="auto" w:fill="FFFF99"/>
          <w:rtl/>
        </w:rPr>
        <w:t>מיום 20.6.2016</w:t>
      </w:r>
    </w:p>
    <w:p w:rsidR="00435E61" w:rsidRPr="00F654A1" w:rsidRDefault="00435E61" w:rsidP="00435E61">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435E61" w:rsidRPr="00F654A1" w:rsidRDefault="00435E61" w:rsidP="00435E61">
      <w:pPr>
        <w:pStyle w:val="P00"/>
        <w:spacing w:before="0"/>
        <w:ind w:left="0" w:right="1134"/>
        <w:rPr>
          <w:rStyle w:val="default"/>
          <w:rFonts w:cs="FrankRuehl" w:hint="cs"/>
          <w:vanish/>
          <w:sz w:val="20"/>
          <w:szCs w:val="20"/>
          <w:shd w:val="clear" w:color="auto" w:fill="FFFF99"/>
          <w:rtl/>
        </w:rPr>
      </w:pPr>
      <w:hyperlink r:id="rId32"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1431</w:t>
      </w:r>
    </w:p>
    <w:p w:rsidR="00435E61" w:rsidRPr="00F654A1" w:rsidRDefault="00435E61" w:rsidP="00435E61">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החלפת תקנה 35</w:t>
      </w:r>
    </w:p>
    <w:p w:rsidR="00435E61" w:rsidRPr="00F654A1" w:rsidRDefault="00435E61" w:rsidP="00435E61">
      <w:pPr>
        <w:pStyle w:val="P00"/>
        <w:ind w:left="0" w:right="1134"/>
        <w:rPr>
          <w:rStyle w:val="default"/>
          <w:rFonts w:cs="FrankRuehl" w:hint="cs"/>
          <w:vanish/>
          <w:sz w:val="20"/>
          <w:szCs w:val="20"/>
          <w:shd w:val="clear" w:color="auto" w:fill="FFFF99"/>
          <w:rtl/>
        </w:rPr>
      </w:pPr>
      <w:r w:rsidRPr="00F654A1">
        <w:rPr>
          <w:rStyle w:val="default"/>
          <w:rFonts w:cs="FrankRuehl" w:hint="cs"/>
          <w:vanish/>
          <w:sz w:val="20"/>
          <w:szCs w:val="20"/>
          <w:shd w:val="clear" w:color="auto" w:fill="FFFF99"/>
          <w:rtl/>
        </w:rPr>
        <w:t>הנוסח הקודם:</w:t>
      </w:r>
    </w:p>
    <w:p w:rsidR="00435E61" w:rsidRPr="00F654A1" w:rsidRDefault="00435E61" w:rsidP="00435E61">
      <w:pPr>
        <w:pStyle w:val="P00"/>
        <w:spacing w:before="20"/>
        <w:ind w:left="0" w:right="1134"/>
        <w:rPr>
          <w:rStyle w:val="default"/>
          <w:rFonts w:cs="Miriam" w:hint="cs"/>
          <w:strike/>
          <w:vanish/>
          <w:sz w:val="16"/>
          <w:szCs w:val="16"/>
          <w:shd w:val="clear" w:color="auto" w:fill="FFFF99"/>
          <w:rtl/>
        </w:rPr>
      </w:pPr>
      <w:r w:rsidRPr="00F654A1">
        <w:rPr>
          <w:rStyle w:val="default"/>
          <w:rFonts w:cs="Miriam" w:hint="cs"/>
          <w:strike/>
          <w:vanish/>
          <w:sz w:val="16"/>
          <w:szCs w:val="16"/>
          <w:shd w:val="clear" w:color="auto" w:fill="FFFF99"/>
          <w:rtl/>
        </w:rPr>
        <w:t>מכרז ממוכן מתפתח</w:t>
      </w:r>
    </w:p>
    <w:p w:rsidR="00435E61" w:rsidRPr="00F654A1" w:rsidRDefault="00435E61" w:rsidP="00435E61">
      <w:pPr>
        <w:pStyle w:val="P00"/>
        <w:spacing w:before="0"/>
        <w:ind w:left="0" w:right="1134"/>
        <w:rPr>
          <w:rStyle w:val="default"/>
          <w:rFonts w:cs="FrankRuehl" w:hint="cs"/>
          <w:strike/>
          <w:vanish/>
          <w:sz w:val="22"/>
          <w:szCs w:val="22"/>
          <w:shd w:val="clear" w:color="auto" w:fill="FFFF99"/>
          <w:rtl/>
        </w:rPr>
      </w:pPr>
      <w:r w:rsidRPr="00F654A1">
        <w:rPr>
          <w:rStyle w:val="default"/>
          <w:rFonts w:cs="FrankRuehl" w:hint="cs"/>
          <w:strike/>
          <w:vanish/>
          <w:sz w:val="22"/>
          <w:szCs w:val="22"/>
          <w:shd w:val="clear" w:color="auto" w:fill="FFFF99"/>
          <w:rtl/>
        </w:rPr>
        <w:t>35</w:t>
      </w:r>
      <w:r w:rsidRPr="00F654A1">
        <w:rPr>
          <w:rStyle w:val="default"/>
          <w:rFonts w:cs="FrankRuehl"/>
          <w:strike/>
          <w:vanish/>
          <w:sz w:val="22"/>
          <w:szCs w:val="22"/>
          <w:shd w:val="clear" w:color="auto" w:fill="FFFF99"/>
          <w:rtl/>
        </w:rPr>
        <w:t>.</w:t>
      </w:r>
      <w:r w:rsidRPr="00F654A1">
        <w:rPr>
          <w:rStyle w:val="default"/>
          <w:rFonts w:cs="FrankRuehl"/>
          <w:strike/>
          <w:vanish/>
          <w:sz w:val="22"/>
          <w:szCs w:val="22"/>
          <w:shd w:val="clear" w:color="auto" w:fill="FFFF99"/>
          <w:rtl/>
        </w:rPr>
        <w:tab/>
      </w:r>
      <w:r w:rsidRPr="00F654A1">
        <w:rPr>
          <w:rStyle w:val="default"/>
          <w:rFonts w:cs="FrankRuehl" w:hint="cs"/>
          <w:strike/>
          <w:vanish/>
          <w:sz w:val="22"/>
          <w:szCs w:val="22"/>
          <w:shd w:val="clear" w:color="auto" w:fill="FFFF99"/>
          <w:rtl/>
        </w:rPr>
        <w:t>מכרז ממוכן מתפתח ינוהל כך:</w:t>
      </w:r>
    </w:p>
    <w:p w:rsidR="00435E61" w:rsidRPr="00F654A1" w:rsidRDefault="00435E61" w:rsidP="00435E61">
      <w:pPr>
        <w:pStyle w:val="P00"/>
        <w:spacing w:before="0"/>
        <w:ind w:left="624" w:right="1134"/>
        <w:rPr>
          <w:rStyle w:val="default"/>
          <w:rFonts w:cs="FrankRuehl" w:hint="cs"/>
          <w:strike/>
          <w:vanish/>
          <w:sz w:val="22"/>
          <w:szCs w:val="22"/>
          <w:shd w:val="clear" w:color="auto" w:fill="FFFF99"/>
          <w:rtl/>
        </w:rPr>
      </w:pPr>
      <w:r w:rsidRPr="00F654A1">
        <w:rPr>
          <w:rStyle w:val="default"/>
          <w:rFonts w:cs="FrankRuehl" w:hint="cs"/>
          <w:strike/>
          <w:vanish/>
          <w:sz w:val="22"/>
          <w:szCs w:val="22"/>
          <w:shd w:val="clear" w:color="auto" w:fill="FFFF99"/>
          <w:rtl/>
        </w:rPr>
        <w:t>(1)</w:t>
      </w:r>
      <w:r w:rsidRPr="00F654A1">
        <w:rPr>
          <w:rStyle w:val="default"/>
          <w:rFonts w:cs="FrankRuehl" w:hint="cs"/>
          <w:strike/>
          <w:vanish/>
          <w:sz w:val="22"/>
          <w:szCs w:val="22"/>
          <w:shd w:val="clear" w:color="auto" w:fill="FFFF99"/>
          <w:rtl/>
        </w:rPr>
        <w:tab/>
        <w:t>נקבע במסמכי המכרז כי תיבחן עמידת המציע בתנאי סף או בניקוד איכות מזערי תקבע ועדת המכרזים את קבוצת המציעים הסופית בהתאם לתקנה 26(1) ו-(2);</w:t>
      </w:r>
    </w:p>
    <w:p w:rsidR="00435E61" w:rsidRPr="00F654A1" w:rsidRDefault="00435E61" w:rsidP="00435E61">
      <w:pPr>
        <w:pStyle w:val="P00"/>
        <w:spacing w:before="0"/>
        <w:ind w:left="624" w:right="1134"/>
        <w:rPr>
          <w:rStyle w:val="default"/>
          <w:rFonts w:cs="FrankRuehl" w:hint="cs"/>
          <w:strike/>
          <w:vanish/>
          <w:sz w:val="22"/>
          <w:szCs w:val="22"/>
          <w:shd w:val="clear" w:color="auto" w:fill="FFFF99"/>
          <w:rtl/>
        </w:rPr>
      </w:pPr>
      <w:r w:rsidRPr="00F654A1">
        <w:rPr>
          <w:rStyle w:val="default"/>
          <w:rFonts w:cs="FrankRuehl" w:hint="cs"/>
          <w:strike/>
          <w:vanish/>
          <w:sz w:val="22"/>
          <w:szCs w:val="22"/>
          <w:shd w:val="clear" w:color="auto" w:fill="FFFF99"/>
          <w:rtl/>
        </w:rPr>
        <w:t>(2)</w:t>
      </w:r>
      <w:r w:rsidRPr="00F654A1">
        <w:rPr>
          <w:rStyle w:val="default"/>
          <w:rFonts w:cs="FrankRuehl" w:hint="cs"/>
          <w:strike/>
          <w:vanish/>
          <w:sz w:val="22"/>
          <w:szCs w:val="22"/>
          <w:shd w:val="clear" w:color="auto" w:fill="FFFF99"/>
          <w:rtl/>
        </w:rPr>
        <w:tab/>
        <w:t xml:space="preserve">אחרי קביעת קבוצת המציעים הסופית, אם נדרשה קביעה כאמור, תקבע ועדת המכרזים מועד ראשון שבו כל המציעים שבקבוצת המציעים הסופית רשאים להגיש הצעות ביחס למחיר ההצעה, וכן מועדים נוספים שבהם המציעים יהיו רשאים להגיש הצעת מחיר נוספת המטיבה עם עורך המכרז לעומת ההצעה האחרונה שעליה הודע למציעים, כאמור בפסקה (3) (בתקנה זו </w:t>
      </w:r>
      <w:r w:rsidRPr="00F654A1">
        <w:rPr>
          <w:rStyle w:val="default"/>
          <w:rFonts w:cs="FrankRuehl"/>
          <w:strike/>
          <w:vanish/>
          <w:sz w:val="22"/>
          <w:szCs w:val="22"/>
          <w:shd w:val="clear" w:color="auto" w:fill="FFFF99"/>
          <w:rtl/>
        </w:rPr>
        <w:t>–</w:t>
      </w:r>
      <w:r w:rsidRPr="00F654A1">
        <w:rPr>
          <w:rStyle w:val="default"/>
          <w:rFonts w:cs="FrankRuehl" w:hint="cs"/>
          <w:strike/>
          <w:vanish/>
          <w:sz w:val="22"/>
          <w:szCs w:val="22"/>
          <w:shd w:val="clear" w:color="auto" w:fill="FFFF99"/>
          <w:rtl/>
        </w:rPr>
        <w:t xml:space="preserve"> הצעת מחיר משופרת); המועדים הנוספים יכול שייקבעו מראש בזמנים נתונים או בחלוף פרק זמן מהמועד האחרון שבו הודע למציעים על הגשת הצעת מחיר משופרת;</w:t>
      </w:r>
    </w:p>
    <w:p w:rsidR="00435E61" w:rsidRPr="00F654A1" w:rsidRDefault="00435E61" w:rsidP="00435E61">
      <w:pPr>
        <w:pStyle w:val="P00"/>
        <w:spacing w:before="0"/>
        <w:ind w:left="624" w:right="1134"/>
        <w:rPr>
          <w:rStyle w:val="default"/>
          <w:rFonts w:cs="FrankRuehl" w:hint="cs"/>
          <w:strike/>
          <w:vanish/>
          <w:sz w:val="22"/>
          <w:szCs w:val="22"/>
          <w:shd w:val="clear" w:color="auto" w:fill="FFFF99"/>
          <w:rtl/>
        </w:rPr>
      </w:pPr>
      <w:r w:rsidRPr="00F654A1">
        <w:rPr>
          <w:rStyle w:val="default"/>
          <w:rFonts w:cs="FrankRuehl" w:hint="cs"/>
          <w:strike/>
          <w:vanish/>
          <w:sz w:val="22"/>
          <w:szCs w:val="22"/>
          <w:shd w:val="clear" w:color="auto" w:fill="FFFF99"/>
          <w:rtl/>
        </w:rPr>
        <w:t>(3)</w:t>
      </w:r>
      <w:r w:rsidRPr="00F654A1">
        <w:rPr>
          <w:rStyle w:val="default"/>
          <w:rFonts w:cs="FrankRuehl" w:hint="cs"/>
          <w:strike/>
          <w:vanish/>
          <w:sz w:val="22"/>
          <w:szCs w:val="22"/>
          <w:shd w:val="clear" w:color="auto" w:fill="FFFF99"/>
          <w:rtl/>
        </w:rPr>
        <w:tab/>
        <w:t>ועדת המכרזים תודיע לכל מציע בקבוצת המציעים הסופית על הגשת הצעת מחיר משופרת סמוך למועד הגשתה, וכל עוד ניתן להגיש הצעות מחיר חוזרות ומשופרות למכרז;</w:t>
      </w:r>
    </w:p>
    <w:p w:rsidR="00435E61" w:rsidRPr="00F654A1" w:rsidRDefault="00435E61" w:rsidP="00435E61">
      <w:pPr>
        <w:pStyle w:val="P00"/>
        <w:spacing w:before="0"/>
        <w:ind w:left="624" w:right="1134"/>
        <w:rPr>
          <w:rStyle w:val="default"/>
          <w:rFonts w:cs="FrankRuehl" w:hint="cs"/>
          <w:strike/>
          <w:vanish/>
          <w:sz w:val="22"/>
          <w:szCs w:val="22"/>
          <w:shd w:val="clear" w:color="auto" w:fill="FFFF99"/>
          <w:rtl/>
        </w:rPr>
      </w:pPr>
      <w:r w:rsidRPr="00F654A1">
        <w:rPr>
          <w:rStyle w:val="default"/>
          <w:rFonts w:cs="FrankRuehl" w:hint="cs"/>
          <w:strike/>
          <w:vanish/>
          <w:sz w:val="22"/>
          <w:szCs w:val="22"/>
          <w:shd w:val="clear" w:color="auto" w:fill="FFFF99"/>
          <w:rtl/>
        </w:rPr>
        <w:t>(4)</w:t>
      </w:r>
      <w:r w:rsidRPr="00F654A1">
        <w:rPr>
          <w:rStyle w:val="default"/>
          <w:rFonts w:cs="FrankRuehl" w:hint="cs"/>
          <w:strike/>
          <w:vanish/>
          <w:sz w:val="22"/>
          <w:szCs w:val="22"/>
          <w:shd w:val="clear" w:color="auto" w:fill="FFFF99"/>
          <w:rtl/>
        </w:rPr>
        <w:tab/>
        <w:t xml:space="preserve">לא הוגשה הצעת מחיר משופרת ועבר המועד האחרון שנקבע מראש להגשת הצעת מחיר משופרת או חלף פרק הזמן מהמועד האחרון שבו הודע למציעים על הגשת הצעת מחיר משופרת </w:t>
      </w:r>
      <w:r w:rsidRPr="00F654A1">
        <w:rPr>
          <w:rStyle w:val="default"/>
          <w:rFonts w:cs="FrankRuehl"/>
          <w:strike/>
          <w:vanish/>
          <w:sz w:val="22"/>
          <w:szCs w:val="22"/>
          <w:shd w:val="clear" w:color="auto" w:fill="FFFF99"/>
          <w:rtl/>
        </w:rPr>
        <w:t>–</w:t>
      </w:r>
      <w:r w:rsidRPr="00F654A1">
        <w:rPr>
          <w:rStyle w:val="default"/>
          <w:rFonts w:cs="FrankRuehl" w:hint="cs"/>
          <w:strike/>
          <w:vanish/>
          <w:sz w:val="22"/>
          <w:szCs w:val="22"/>
          <w:shd w:val="clear" w:color="auto" w:fill="FFFF99"/>
          <w:rtl/>
        </w:rPr>
        <w:t xml:space="preserve"> יסתיים שלב הגשת הצעות המחיר למכרז;</w:t>
      </w:r>
    </w:p>
    <w:p w:rsidR="00435E61" w:rsidRPr="00435E61" w:rsidRDefault="00435E61" w:rsidP="00435E61">
      <w:pPr>
        <w:pStyle w:val="P00"/>
        <w:spacing w:before="0"/>
        <w:ind w:left="624" w:right="1134"/>
        <w:rPr>
          <w:rStyle w:val="default"/>
          <w:rFonts w:cs="FrankRuehl" w:hint="cs"/>
          <w:sz w:val="2"/>
          <w:szCs w:val="2"/>
          <w:rtl/>
        </w:rPr>
      </w:pPr>
      <w:r w:rsidRPr="00F654A1">
        <w:rPr>
          <w:rStyle w:val="default"/>
          <w:rFonts w:cs="FrankRuehl" w:hint="cs"/>
          <w:strike/>
          <w:vanish/>
          <w:sz w:val="22"/>
          <w:szCs w:val="22"/>
          <w:shd w:val="clear" w:color="auto" w:fill="FFFF99"/>
          <w:rtl/>
        </w:rPr>
        <w:t>(5)</w:t>
      </w:r>
      <w:r w:rsidRPr="00F654A1">
        <w:rPr>
          <w:rStyle w:val="default"/>
          <w:rFonts w:cs="FrankRuehl" w:hint="cs"/>
          <w:strike/>
          <w:vanish/>
          <w:sz w:val="22"/>
          <w:szCs w:val="22"/>
          <w:shd w:val="clear" w:color="auto" w:fill="FFFF99"/>
          <w:rtl/>
        </w:rPr>
        <w:tab/>
        <w:t>פתיחת הצעות המחיר שהוגשו לתיבת המכרזים האלקטרונית, כאמור בפסקה (2), תיעשה בידי שלושה לפחות מחברי ועדת המכרזים שמונו לכך בידי ועדת המכרזים, ובהם חבר הוועדה שהוא היועץ המשפטי של המוסד או נציגו.</w:t>
      </w:r>
      <w:bookmarkEnd w:id="62"/>
    </w:p>
    <w:p w:rsidR="00CC74B3" w:rsidRDefault="00CC74B3" w:rsidP="0023635C">
      <w:pPr>
        <w:pStyle w:val="P00"/>
        <w:spacing w:before="72"/>
        <w:ind w:left="0" w:right="1134"/>
        <w:rPr>
          <w:rStyle w:val="default"/>
          <w:rFonts w:cs="FrankRuehl" w:hint="cs"/>
          <w:rtl/>
        </w:rPr>
      </w:pPr>
      <w:bookmarkStart w:id="63" w:name="Seif36"/>
      <w:bookmarkEnd w:id="63"/>
      <w:r>
        <w:rPr>
          <w:rFonts w:cs="Miriam"/>
          <w:lang w:val="he-IL"/>
        </w:rPr>
        <w:pict>
          <v:rect id="_x0000_s2278" style="position:absolute;left:0;text-align:left;margin-left:464.35pt;margin-top:7.1pt;width:75.05pt;height:16.95pt;z-index:251652096" o:allowincell="f" filled="f" stroked="f" strokecolor="lime" strokeweight=".25pt">
            <v:textbox style="mso-next-textbox:#_x0000_s2278" inset="0,0,0,0">
              <w:txbxContent>
                <w:p w:rsidR="00404E7F" w:rsidRDefault="00404E7F" w:rsidP="00CC74B3">
                  <w:pPr>
                    <w:spacing w:line="160" w:lineRule="exact"/>
                    <w:rPr>
                      <w:rFonts w:cs="Miriam" w:hint="cs"/>
                      <w:noProof/>
                      <w:sz w:val="18"/>
                      <w:szCs w:val="18"/>
                      <w:rtl/>
                    </w:rPr>
                  </w:pPr>
                  <w:r>
                    <w:rPr>
                      <w:rFonts w:cs="Miriam" w:hint="cs"/>
                      <w:sz w:val="18"/>
                      <w:szCs w:val="18"/>
                      <w:rtl/>
                    </w:rPr>
                    <w:t>מכרז ממוכן מהיר</w:t>
                  </w:r>
                </w:p>
              </w:txbxContent>
            </v:textbox>
            <w10:anchorlock/>
          </v:rect>
        </w:pict>
      </w:r>
      <w:r>
        <w:rPr>
          <w:rStyle w:val="big-number"/>
          <w:rFonts w:cs="Miriam" w:hint="cs"/>
          <w:rtl/>
        </w:rPr>
        <w:t>3</w:t>
      </w:r>
      <w:r w:rsidR="0023635C">
        <w:rPr>
          <w:rStyle w:val="big-number"/>
          <w:rFonts w:cs="Miriam" w:hint="cs"/>
          <w:rtl/>
        </w:rPr>
        <w:t>6</w:t>
      </w:r>
      <w:r>
        <w:rPr>
          <w:rStyle w:val="big-number"/>
          <w:rFonts w:cs="FrankRuehl"/>
          <w:sz w:val="26"/>
          <w:szCs w:val="26"/>
          <w:rtl/>
        </w:rPr>
        <w:t>.</w:t>
      </w:r>
      <w:r>
        <w:rPr>
          <w:rStyle w:val="big-number"/>
          <w:rFonts w:cs="FrankRuehl"/>
          <w:sz w:val="26"/>
          <w:szCs w:val="26"/>
          <w:rtl/>
        </w:rPr>
        <w:tab/>
      </w:r>
      <w:r w:rsidR="0023635C">
        <w:rPr>
          <w:rStyle w:val="default"/>
          <w:rFonts w:cs="FrankRuehl" w:hint="cs"/>
          <w:rtl/>
        </w:rPr>
        <w:t>(א)</w:t>
      </w:r>
      <w:r w:rsidR="0023635C">
        <w:rPr>
          <w:rStyle w:val="default"/>
          <w:rFonts w:cs="FrankRuehl" w:hint="cs"/>
          <w:rtl/>
        </w:rPr>
        <w:tab/>
        <w:t>ועדת המכרזים רשאית להחליט על עריכת מכרז ממוכן מהיר לצורך התקשרות שהתקיים בה אחד מאלה:</w:t>
      </w:r>
    </w:p>
    <w:p w:rsidR="0023635C" w:rsidRDefault="0023635C" w:rsidP="0023635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ההתקשרות נדרשת בדחיפות למניעת נזק של ממש, בהיקף ולתקופה המזעריים הנדרשים בנסיבות כאמור;</w:t>
      </w:r>
    </w:p>
    <w:p w:rsidR="0023635C" w:rsidRDefault="0023635C" w:rsidP="0023635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שווייה של ההתקשרות אינו עולה על 1,235,000 שקלים חדשים.</w:t>
      </w:r>
    </w:p>
    <w:p w:rsidR="0023635C" w:rsidRDefault="0023635C" w:rsidP="0023635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מכרז ממוכן מהיר ינוהל כך:</w:t>
      </w:r>
    </w:p>
    <w:p w:rsidR="0023635C" w:rsidRDefault="0023635C" w:rsidP="007077B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בהודעה באתר האינטרנט יצוין באופן בולט לעין כי המכרז הוא מכרז ממוכן מהיר והמועד האחרון להגשת ההצעות;</w:t>
      </w:r>
    </w:p>
    <w:p w:rsidR="0023635C" w:rsidRDefault="0023635C" w:rsidP="007077B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על אף האמור בתקנה 19(א) סיפה, המועד האחרון להגשת הצעות במכרז ממוכן מהיר יכול שיהיה לאחר חמישה ימי עובדה ממועד פרסום ההודעה על עריכת המכרז; במכרז להתקשרות אשר נדרשת בדחיפות למניעת נזק של ממש, המועד האחרון להגשת הצעות יהיה המועד שתקבע ועדת המכרזים, בהתחשב במועד הנדרש לעריכת ההתקשרות ובדחיפותה, ואשר לא יפחת מארבע שעות ממועד פרסום ההודעה על עריכת המכרז;</w:t>
      </w:r>
    </w:p>
    <w:p w:rsidR="0023635C" w:rsidRDefault="0023635C" w:rsidP="007077B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ועדת המכרזים רשאית לקבוע כי מכרז ממוכן מהיר ייערך בדרך של מכרז ממוכן מתפתח.</w:t>
      </w:r>
    </w:p>
    <w:p w:rsidR="00435E61" w:rsidRDefault="00435E61" w:rsidP="00435E61">
      <w:pPr>
        <w:pStyle w:val="P00"/>
        <w:spacing w:before="72"/>
        <w:ind w:left="0" w:right="1134"/>
        <w:rPr>
          <w:rStyle w:val="default"/>
          <w:rFonts w:cs="FrankRuehl" w:hint="cs"/>
          <w:rtl/>
        </w:rPr>
      </w:pPr>
      <w:bookmarkStart w:id="64" w:name="Seif53"/>
      <w:bookmarkEnd w:id="64"/>
      <w:r>
        <w:rPr>
          <w:rFonts w:cs="Miriam"/>
          <w:lang w:val="he-IL"/>
        </w:rPr>
        <w:pict>
          <v:rect id="_x0000_s2379" style="position:absolute;left:0;text-align:left;margin-left:464.35pt;margin-top:7.1pt;width:75.05pt;height:22.25pt;z-index:251698176" o:allowincell="f" filled="f" stroked="f" strokecolor="lime" strokeweight=".25pt">
            <v:textbox style="mso-next-textbox:#_x0000_s2379" inset="0,0,0,0">
              <w:txbxContent>
                <w:p w:rsidR="00435E61" w:rsidRDefault="00435E61" w:rsidP="00435E61">
                  <w:pPr>
                    <w:spacing w:line="160" w:lineRule="exact"/>
                    <w:rPr>
                      <w:rFonts w:cs="Miriam" w:hint="cs"/>
                      <w:sz w:val="18"/>
                      <w:szCs w:val="18"/>
                      <w:rtl/>
                    </w:rPr>
                  </w:pPr>
                  <w:r>
                    <w:rPr>
                      <w:rFonts w:cs="Miriam" w:hint="cs"/>
                      <w:sz w:val="18"/>
                      <w:szCs w:val="18"/>
                      <w:rtl/>
                    </w:rPr>
                    <w:t>מכרזים משותפים</w:t>
                  </w:r>
                </w:p>
                <w:p w:rsidR="00435E61" w:rsidRDefault="00435E61" w:rsidP="00435E61">
                  <w:pPr>
                    <w:spacing w:line="160" w:lineRule="exact"/>
                    <w:rPr>
                      <w:rFonts w:cs="Miriam" w:hint="cs"/>
                      <w:noProof/>
                      <w:sz w:val="18"/>
                      <w:szCs w:val="18"/>
                      <w:rtl/>
                    </w:rPr>
                  </w:pPr>
                  <w:r>
                    <w:rPr>
                      <w:rFonts w:cs="Miriam" w:hint="cs"/>
                      <w:sz w:val="18"/>
                      <w:szCs w:val="18"/>
                      <w:rtl/>
                    </w:rPr>
                    <w:t>תק' תשע"ו-2016</w:t>
                  </w:r>
                </w:p>
              </w:txbxContent>
            </v:textbox>
            <w10:anchorlock/>
          </v:rect>
        </w:pict>
      </w:r>
      <w:r>
        <w:rPr>
          <w:rStyle w:val="big-number"/>
          <w:rFonts w:cs="Miriam" w:hint="cs"/>
          <w:rtl/>
        </w:rPr>
        <w:t>36</w:t>
      </w:r>
      <w:r>
        <w:rPr>
          <w:rStyle w:val="default"/>
          <w:rFonts w:cs="FrankRuehl" w:hint="cs"/>
          <w:rtl/>
        </w:rPr>
        <w:t>א</w:t>
      </w:r>
      <w:r w:rsidRPr="00435E61">
        <w:rPr>
          <w:rStyle w:val="default"/>
          <w:rFonts w:cs="FrankRuehl"/>
          <w:rtl/>
        </w:rPr>
        <w:t>.</w:t>
      </w:r>
      <w:r w:rsidRPr="00435E61">
        <w:rPr>
          <w:rStyle w:val="default"/>
          <w:rFonts w:cs="FrankRuehl"/>
          <w:rtl/>
        </w:rPr>
        <w:tab/>
      </w:r>
      <w:r>
        <w:rPr>
          <w:rStyle w:val="default"/>
          <w:rFonts w:cs="FrankRuehl" w:hint="cs"/>
          <w:rtl/>
        </w:rPr>
        <w:t>(א)</w:t>
      </w:r>
      <w:r>
        <w:rPr>
          <w:rStyle w:val="default"/>
          <w:rFonts w:cs="FrankRuehl" w:hint="cs"/>
          <w:rtl/>
        </w:rPr>
        <w:tab/>
        <w:t>מוסדות להשכלה גבוהה רשאים לערוך מכרז משותף, בהתקיים אחד מאלה:</w:t>
      </w:r>
    </w:p>
    <w:p w:rsidR="00435E61" w:rsidRDefault="00435E61" w:rsidP="00435E6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לעניין הטובין, העבודה או השירותים שכל מוסד מעוניין לרכוש קיים מספר מצומצם של ספקים מתאימים ואין יעילות כלכלית בעריכת מכרז נפרד לכל מוסד;</w:t>
      </w:r>
    </w:p>
    <w:p w:rsidR="00435E61" w:rsidRDefault="00435E61" w:rsidP="00435E6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הטובין, המקרקעין, העבודה או השירותים נדרשים לצורך פעילות משותפת שמקיימים המוסדות להשכלה גבוהה שלהם נערך המכרז המשותף.</w:t>
      </w:r>
    </w:p>
    <w:p w:rsidR="00435E61" w:rsidRDefault="00435E61" w:rsidP="00435E6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מכרזים משותפת שימנו המנהל הכלליים של המוסדות שעורכים את המכרז, תנהל את הליכי המכרז המשותף.</w:t>
      </w:r>
    </w:p>
    <w:p w:rsidR="00435E61" w:rsidRDefault="00435E61" w:rsidP="00435E6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המכרזים המשותפת תמנה שלושה חברים לפחות, ובכללם החשב והיועץ המשפטי של אחד המוסדות; חברי הוועדה האמורה יכול שיהיו ממוסדות שונים.</w:t>
      </w:r>
    </w:p>
    <w:p w:rsidR="00435E61" w:rsidRDefault="00435E61" w:rsidP="00435E6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במסגרת מסמכי המכרז המשותף יצוינו שמות המוסדות שעורכים את המכרז.</w:t>
      </w:r>
    </w:p>
    <w:p w:rsidR="00435E61" w:rsidRPr="00F654A1" w:rsidRDefault="00435E61" w:rsidP="00435E61">
      <w:pPr>
        <w:pStyle w:val="P00"/>
        <w:spacing w:before="0"/>
        <w:ind w:left="0" w:right="1134"/>
        <w:rPr>
          <w:rStyle w:val="default"/>
          <w:rFonts w:cs="FrankRuehl" w:hint="cs"/>
          <w:vanish/>
          <w:color w:val="FF0000"/>
          <w:sz w:val="20"/>
          <w:szCs w:val="20"/>
          <w:shd w:val="clear" w:color="auto" w:fill="FFFF99"/>
          <w:rtl/>
        </w:rPr>
      </w:pPr>
      <w:bookmarkStart w:id="65" w:name="Rov82"/>
      <w:r w:rsidRPr="00F654A1">
        <w:rPr>
          <w:rStyle w:val="default"/>
          <w:rFonts w:cs="FrankRuehl" w:hint="cs"/>
          <w:vanish/>
          <w:color w:val="FF0000"/>
          <w:sz w:val="20"/>
          <w:szCs w:val="20"/>
          <w:shd w:val="clear" w:color="auto" w:fill="FFFF99"/>
          <w:rtl/>
        </w:rPr>
        <w:t>מיום 20.6.2016</w:t>
      </w:r>
    </w:p>
    <w:p w:rsidR="00435E61" w:rsidRPr="00F654A1" w:rsidRDefault="00435E61" w:rsidP="00435E61">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435E61" w:rsidRPr="00F654A1" w:rsidRDefault="00435E61" w:rsidP="00435E61">
      <w:pPr>
        <w:pStyle w:val="P00"/>
        <w:spacing w:before="0"/>
        <w:ind w:left="0" w:right="1134"/>
        <w:rPr>
          <w:rStyle w:val="default"/>
          <w:rFonts w:cs="FrankRuehl" w:hint="cs"/>
          <w:vanish/>
          <w:sz w:val="20"/>
          <w:szCs w:val="20"/>
          <w:shd w:val="clear" w:color="auto" w:fill="FFFF99"/>
          <w:rtl/>
        </w:rPr>
      </w:pPr>
      <w:hyperlink r:id="rId33"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1431</w:t>
      </w:r>
    </w:p>
    <w:p w:rsidR="00435E61" w:rsidRPr="00435E61" w:rsidRDefault="00435E61" w:rsidP="00435E61">
      <w:pPr>
        <w:pStyle w:val="P00"/>
        <w:spacing w:before="0"/>
        <w:ind w:left="0" w:right="1134"/>
        <w:rPr>
          <w:rStyle w:val="default"/>
          <w:rFonts w:cs="FrankRuehl" w:hint="cs"/>
          <w:sz w:val="2"/>
          <w:szCs w:val="2"/>
          <w:shd w:val="clear" w:color="auto" w:fill="FFFF99"/>
          <w:rtl/>
        </w:rPr>
      </w:pPr>
      <w:r w:rsidRPr="00F654A1">
        <w:rPr>
          <w:rStyle w:val="default"/>
          <w:rFonts w:cs="FrankRuehl" w:hint="cs"/>
          <w:b/>
          <w:bCs/>
          <w:vanish/>
          <w:sz w:val="20"/>
          <w:szCs w:val="20"/>
          <w:shd w:val="clear" w:color="auto" w:fill="FFFF99"/>
          <w:rtl/>
        </w:rPr>
        <w:t>הוספת תקנה 36א</w:t>
      </w:r>
      <w:bookmarkEnd w:id="65"/>
    </w:p>
    <w:p w:rsidR="00CC74B3" w:rsidRDefault="00CC74B3" w:rsidP="007077BB">
      <w:pPr>
        <w:pStyle w:val="P00"/>
        <w:spacing w:before="72"/>
        <w:ind w:left="0" w:right="1134"/>
        <w:rPr>
          <w:rStyle w:val="default"/>
          <w:rFonts w:cs="FrankRuehl" w:hint="cs"/>
          <w:rtl/>
        </w:rPr>
      </w:pPr>
      <w:bookmarkStart w:id="66" w:name="Seif37"/>
      <w:bookmarkEnd w:id="66"/>
      <w:r>
        <w:rPr>
          <w:rFonts w:cs="Miriam"/>
          <w:lang w:val="he-IL"/>
        </w:rPr>
        <w:pict>
          <v:rect id="_x0000_s2279" style="position:absolute;left:0;text-align:left;margin-left:464.35pt;margin-top:7.1pt;width:75.05pt;height:16.95pt;z-index:251653120" o:allowincell="f" filled="f" stroked="f" strokecolor="lime" strokeweight=".25pt">
            <v:textbox style="mso-next-textbox:#_x0000_s2279" inset="0,0,0,0">
              <w:txbxContent>
                <w:p w:rsidR="00404E7F" w:rsidRDefault="00404E7F" w:rsidP="00CC74B3">
                  <w:pPr>
                    <w:spacing w:line="160" w:lineRule="exact"/>
                    <w:rPr>
                      <w:rFonts w:cs="Miriam" w:hint="cs"/>
                      <w:noProof/>
                      <w:sz w:val="18"/>
                      <w:szCs w:val="18"/>
                      <w:rtl/>
                    </w:rPr>
                  </w:pPr>
                  <w:r>
                    <w:rPr>
                      <w:rFonts w:cs="Miriam" w:hint="cs"/>
                      <w:sz w:val="18"/>
                      <w:szCs w:val="18"/>
                      <w:rtl/>
                    </w:rPr>
                    <w:t>בדיקת ההצעות</w:t>
                  </w:r>
                </w:p>
              </w:txbxContent>
            </v:textbox>
            <w10:anchorlock/>
          </v:rect>
        </w:pict>
      </w:r>
      <w:r>
        <w:rPr>
          <w:rStyle w:val="big-number"/>
          <w:rFonts w:cs="Miriam" w:hint="cs"/>
          <w:rtl/>
        </w:rPr>
        <w:t>3</w:t>
      </w:r>
      <w:r w:rsidR="0023635C">
        <w:rPr>
          <w:rStyle w:val="big-number"/>
          <w:rFonts w:cs="Miriam" w:hint="cs"/>
          <w:rtl/>
        </w:rPr>
        <w:t>7</w:t>
      </w:r>
      <w:r>
        <w:rPr>
          <w:rStyle w:val="big-number"/>
          <w:rFonts w:cs="FrankRuehl"/>
          <w:sz w:val="26"/>
          <w:szCs w:val="26"/>
          <w:rtl/>
        </w:rPr>
        <w:t>.</w:t>
      </w:r>
      <w:r>
        <w:rPr>
          <w:rStyle w:val="big-number"/>
          <w:rFonts w:cs="FrankRuehl"/>
          <w:sz w:val="26"/>
          <w:szCs w:val="26"/>
          <w:rtl/>
        </w:rPr>
        <w:tab/>
      </w:r>
      <w:r w:rsidR="007077BB">
        <w:rPr>
          <w:rStyle w:val="default"/>
          <w:rFonts w:cs="FrankRuehl" w:hint="cs"/>
          <w:rtl/>
        </w:rPr>
        <w:t>(א)</w:t>
      </w:r>
      <w:r w:rsidR="007077BB">
        <w:rPr>
          <w:rStyle w:val="default"/>
          <w:rFonts w:cs="FrankRuehl" w:hint="cs"/>
          <w:rtl/>
        </w:rPr>
        <w:tab/>
        <w:t>בדיקת ההצעות תיעשה בידי ועדת המכרזים בתוך זמן סביר ממועד פתיחת תיבת המכרז.</w:t>
      </w:r>
    </w:p>
    <w:p w:rsidR="007077BB" w:rsidRDefault="007077BB" w:rsidP="007077B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המכרזים לא תדון בהצעות אשר לא נמצאו בתיבת המכרז במועד האחרון להגשת הצעות.</w:t>
      </w:r>
    </w:p>
    <w:p w:rsidR="007077BB" w:rsidRDefault="007077BB" w:rsidP="007077B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נתגלו בהצעות טעויות סופר או טעויות חשבוניות, רשאי יושב ראש ועדת המכרזים לתקנן; התיקון ייעשה במהלך בדיקת ההצעות בידי הוועדה ויירשם בפרוטוקול; הודעה על התיקון תימסר למציע.</w:t>
      </w:r>
    </w:p>
    <w:p w:rsidR="007077BB" w:rsidRDefault="007077BB" w:rsidP="007077B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המכרזים תפסול הצעות אם הן חסרות, מוטעות או מבוססות על הנחות בלתי נכונות או על הבנה מוטעית של נושא המכרז, וכן הצעות שעולה מהן שבקיום ההתקשרות ייפגעו זכויות עובדים, זולת אם החליטה הוועדה אחרת מטעמים מיוחדים שיירשמו; ועדת המכרזים תדחה הצעות שלא מתקיימים בהן התנאים לפי תקנה 11(א), זולת אם החליטה אחרת לפי תקנה 11(ב).</w:t>
      </w:r>
    </w:p>
    <w:p w:rsidR="007077BB" w:rsidRDefault="007077BB" w:rsidP="007077BB">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הוועדה רשאית, מטעמים שיירשמו בפרוטוקול, להזמין מציע כדי לברר פרטים בהצעה וכן פרטים אחרים הדרושים לה לצורך קבלת החלטתה; פרטי הבירור יירשמו אף הם בפרוטוקול.</w:t>
      </w:r>
    </w:p>
    <w:p w:rsidR="00CC74B3" w:rsidRDefault="00CC74B3" w:rsidP="0061317D">
      <w:pPr>
        <w:pStyle w:val="P00"/>
        <w:spacing w:before="72"/>
        <w:ind w:left="0" w:right="1134"/>
        <w:rPr>
          <w:rStyle w:val="default"/>
          <w:rFonts w:cs="FrankRuehl" w:hint="cs"/>
          <w:rtl/>
        </w:rPr>
      </w:pPr>
      <w:bookmarkStart w:id="67" w:name="Seif38"/>
      <w:bookmarkEnd w:id="67"/>
      <w:r>
        <w:rPr>
          <w:rFonts w:cs="Miriam"/>
          <w:lang w:val="he-IL"/>
        </w:rPr>
        <w:pict>
          <v:rect id="_x0000_s2280" style="position:absolute;left:0;text-align:left;margin-left:464.35pt;margin-top:7.1pt;width:75.05pt;height:16.95pt;z-index:251654144" o:allowincell="f" filled="f" stroked="f" strokecolor="lime" strokeweight=".25pt">
            <v:textbox style="mso-next-textbox:#_x0000_s2280" inset="0,0,0,0">
              <w:txbxContent>
                <w:p w:rsidR="00404E7F" w:rsidRDefault="00404E7F" w:rsidP="00CC74B3">
                  <w:pPr>
                    <w:spacing w:line="160" w:lineRule="exact"/>
                    <w:rPr>
                      <w:rFonts w:cs="Miriam" w:hint="cs"/>
                      <w:noProof/>
                      <w:sz w:val="18"/>
                      <w:szCs w:val="18"/>
                      <w:rtl/>
                    </w:rPr>
                  </w:pPr>
                  <w:r>
                    <w:rPr>
                      <w:rFonts w:cs="Miriam" w:hint="cs"/>
                      <w:sz w:val="18"/>
                      <w:szCs w:val="18"/>
                      <w:rtl/>
                    </w:rPr>
                    <w:t>החלטות ועדת המכרזים</w:t>
                  </w:r>
                </w:p>
              </w:txbxContent>
            </v:textbox>
            <w10:anchorlock/>
          </v:rect>
        </w:pict>
      </w:r>
      <w:r>
        <w:rPr>
          <w:rStyle w:val="big-number"/>
          <w:rFonts w:cs="Miriam" w:hint="cs"/>
          <w:rtl/>
        </w:rPr>
        <w:t>3</w:t>
      </w:r>
      <w:r w:rsidR="007077BB">
        <w:rPr>
          <w:rStyle w:val="big-number"/>
          <w:rFonts w:cs="Miriam" w:hint="cs"/>
          <w:rtl/>
        </w:rPr>
        <w:t>8</w:t>
      </w:r>
      <w:r>
        <w:rPr>
          <w:rStyle w:val="big-number"/>
          <w:rFonts w:cs="FrankRuehl"/>
          <w:sz w:val="26"/>
          <w:szCs w:val="26"/>
          <w:rtl/>
        </w:rPr>
        <w:t>.</w:t>
      </w:r>
      <w:r>
        <w:rPr>
          <w:rStyle w:val="big-number"/>
          <w:rFonts w:cs="FrankRuehl"/>
          <w:sz w:val="26"/>
          <w:szCs w:val="26"/>
          <w:rtl/>
        </w:rPr>
        <w:tab/>
      </w:r>
      <w:r w:rsidR="0061317D">
        <w:rPr>
          <w:rStyle w:val="default"/>
          <w:rFonts w:cs="FrankRuehl" w:hint="cs"/>
          <w:rtl/>
        </w:rPr>
        <w:t>(א)</w:t>
      </w:r>
      <w:r w:rsidR="0061317D">
        <w:rPr>
          <w:rStyle w:val="default"/>
          <w:rFonts w:cs="FrankRuehl" w:hint="cs"/>
          <w:rtl/>
        </w:rPr>
        <w:tab/>
        <w:t>לאחר סיום בדיקת כל ההצעות ובירור שאר הפרטים הנדרשים תיתן ועדת המכרזים את החלטתה; הוועדה רשאית להחליט על בחירת ההצעה המתאימה ביותר או להחליט שלא לבחור כל הצעה שהיא, והכל במטרה להבטיח את מרב היתרונות לעורך המכרז.</w:t>
      </w:r>
    </w:p>
    <w:p w:rsidR="0061317D" w:rsidRDefault="0061317D" w:rsidP="0061317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נעשה אומדן של שווי ההתקשרות, כאמור בתקנה 24, וכל ההצעות שהוגשו למכרז מרעות עם עורך המכרז לעומת האומדן, רשאית ועדת המכרזים לקבוע כי כל המשתתפים במכרז שבקבוצת המציעים הסופית יגישו הצעת מחיר חוזרת ומשופרת, לפי תקנה 28(2).</w:t>
      </w:r>
    </w:p>
    <w:p w:rsidR="0061317D" w:rsidRDefault="0061317D" w:rsidP="0061317D">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המכרזים תבחר את ההצעה הזולה או היקרה ביותר, לפי העניין, זולת אם החליטה שלא לעשות כן בנסיבות מיוחדות ומטעמים מיוחדים שיירשמו ולאחר שנתנה לבעל ההצעה הזולה או היקרה ביותר, לפי העניין, הזדמנות להביא את טענותיו לפניה; נכללו במסמכי המכרז פרטים לעניין אמות המדיה שלפיהן תיבחר ההצעה הזוכה, תבחר ועדת המכרזים את ההצעה המעניקה את מרב היתרונות לעורך המכרז בהתאם לאמות המידה כאמור, זולת אם החליטה שלא לעשות כן בנסיבות מיוחדות ומטעמים מיוחדים שיירשמו, ולאחר שנתנה לבעל ההצעה המעניקה את מרב היתרונות לעורך המכרז לפי אמות המידה כאמור, הזדמנות להביא את טענותיו לפניה.</w:t>
      </w:r>
    </w:p>
    <w:p w:rsidR="0061317D" w:rsidRDefault="0061317D" w:rsidP="0061317D">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הוועדה רשאית להחליט על בחירת כמה הצעות מתאימות תוך פיצול ההתקשרות ביניהן או על בחירת חלק מהצעה ובלבד שניתנה על אפשרות זו הודעה במסמכי המכרז.</w:t>
      </w:r>
    </w:p>
    <w:p w:rsidR="0061317D" w:rsidRDefault="0061317D" w:rsidP="0061317D">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לכל משתתף במכרז תימסר הודעה על תוצאות ההחלטה הסופית של ועדת המכרזים.</w:t>
      </w:r>
    </w:p>
    <w:p w:rsidR="0061317D" w:rsidRDefault="0061317D" w:rsidP="0061317D">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 xml:space="preserve">המשתתף יהיה רשאי בתוך 30 ימים ממועד מסירת ההודעה לעיין בפרוטוקול ועדת המכרזים, בהתכתבויותיה עם המציעים, בחוות דעת מקצועיות שהוכנו לבקשתה, בעמדת היועץ המשפטי בוועדה ובהצעת הזוכה במכרז, ולקבל עותק ממסמכים אלה, למעט </w:t>
      </w:r>
      <w:r>
        <w:rPr>
          <w:rStyle w:val="default"/>
          <w:rFonts w:cs="FrankRuehl"/>
          <w:rtl/>
        </w:rPr>
        <w:t>–</w:t>
      </w:r>
    </w:p>
    <w:p w:rsidR="0061317D" w:rsidRDefault="0061317D" w:rsidP="001F11F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בחלקים של ההחלטה או ההצעה אשר העיון בהם עלול לדעת ועדת המכרזים לחשוף סו</w:t>
      </w:r>
      <w:r w:rsidR="001F11FB">
        <w:rPr>
          <w:rStyle w:val="default"/>
          <w:rFonts w:cs="FrankRuehl" w:hint="cs"/>
          <w:rtl/>
        </w:rPr>
        <w:t>ד</w:t>
      </w:r>
      <w:r>
        <w:rPr>
          <w:rStyle w:val="default"/>
          <w:rFonts w:cs="FrankRuehl" w:hint="cs"/>
          <w:rtl/>
        </w:rPr>
        <w:t xml:space="preserve"> מסחרי או סו</w:t>
      </w:r>
      <w:r w:rsidR="001F11FB">
        <w:rPr>
          <w:rStyle w:val="default"/>
          <w:rFonts w:cs="FrankRuehl" w:hint="cs"/>
          <w:rtl/>
        </w:rPr>
        <w:t>ד</w:t>
      </w:r>
      <w:r>
        <w:rPr>
          <w:rStyle w:val="default"/>
          <w:rFonts w:cs="FrankRuehl" w:hint="cs"/>
          <w:rtl/>
        </w:rPr>
        <w:t xml:space="preserve"> מקצועי, או לפגוע בביטחון המדינה, ביחסי החוץ שלה, בכלכלתה או בביטחון הציבור;</w:t>
      </w:r>
    </w:p>
    <w:p w:rsidR="0061317D" w:rsidRDefault="0061317D" w:rsidP="00055AD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בחוות דעת משפטית שנערכה במסגרת ייעוץ משפטי לוועדה, לרבות בחינת חלופות אפשריות שונות</w:t>
      </w:r>
      <w:r w:rsidR="00055ADE">
        <w:rPr>
          <w:rStyle w:val="default"/>
          <w:rFonts w:cs="FrankRuehl" w:hint="cs"/>
          <w:rtl/>
        </w:rPr>
        <w:t xml:space="preserve"> לפעולה או להחלטה של ועדת המכרזים, או הערכת סיכויים וסיכונים הנובעים מקבלת החלטות כאמור בהליכים משפטיים עתידיים; אין באמור בתקנת משנה זו כדי לגרוע מהוראות חוק חופש המידע, התשנ"ח-1998.</w:t>
      </w:r>
    </w:p>
    <w:p w:rsidR="00055ADE" w:rsidRDefault="00055ADE" w:rsidP="0061317D">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r>
      <w:r w:rsidR="001F11FB">
        <w:rPr>
          <w:rStyle w:val="default"/>
          <w:rFonts w:cs="FrankRuehl" w:hint="cs"/>
          <w:rtl/>
        </w:rPr>
        <w:t>ניתן לקבוע במסמכי המכרז כי עיון של משתתף כאמור ייעשה תמורת תשלום לכיסוי העלות הכרוכה בקיום הוראות תקנת משנה (ו).</w:t>
      </w:r>
    </w:p>
    <w:p w:rsidR="00CC74B3" w:rsidRDefault="00CC74B3" w:rsidP="005226B4">
      <w:pPr>
        <w:pStyle w:val="P00"/>
        <w:spacing w:before="72"/>
        <w:ind w:left="0" w:right="1134"/>
        <w:rPr>
          <w:rStyle w:val="default"/>
          <w:rFonts w:cs="FrankRuehl" w:hint="cs"/>
          <w:rtl/>
        </w:rPr>
      </w:pPr>
      <w:bookmarkStart w:id="68" w:name="Seif39"/>
      <w:bookmarkEnd w:id="68"/>
      <w:r>
        <w:rPr>
          <w:rFonts w:cs="Miriam"/>
          <w:lang w:val="he-IL"/>
        </w:rPr>
        <w:pict>
          <v:rect id="_x0000_s2281" style="position:absolute;left:0;text-align:left;margin-left:464.35pt;margin-top:7.1pt;width:75.05pt;height:16.95pt;z-index:251655168" o:allowincell="f" filled="f" stroked="f" strokecolor="lime" strokeweight=".25pt">
            <v:textbox style="mso-next-textbox:#_x0000_s2281" inset="0,0,0,0">
              <w:txbxContent>
                <w:p w:rsidR="00404E7F" w:rsidRDefault="00404E7F" w:rsidP="00CC74B3">
                  <w:pPr>
                    <w:spacing w:line="160" w:lineRule="exact"/>
                    <w:rPr>
                      <w:rFonts w:cs="Miriam" w:hint="cs"/>
                      <w:noProof/>
                      <w:sz w:val="18"/>
                      <w:szCs w:val="18"/>
                      <w:rtl/>
                    </w:rPr>
                  </w:pPr>
                  <w:r>
                    <w:rPr>
                      <w:rFonts w:cs="Miriam" w:hint="cs"/>
                      <w:sz w:val="18"/>
                      <w:szCs w:val="18"/>
                      <w:rtl/>
                    </w:rPr>
                    <w:t>אמות מידה</w:t>
                  </w:r>
                </w:p>
              </w:txbxContent>
            </v:textbox>
            <w10:anchorlock/>
          </v:rect>
        </w:pict>
      </w:r>
      <w:r>
        <w:rPr>
          <w:rStyle w:val="big-number"/>
          <w:rFonts w:cs="Miriam" w:hint="cs"/>
          <w:rtl/>
        </w:rPr>
        <w:t>3</w:t>
      </w:r>
      <w:r w:rsidR="001F11FB">
        <w:rPr>
          <w:rStyle w:val="big-number"/>
          <w:rFonts w:cs="Miriam" w:hint="cs"/>
          <w:rtl/>
        </w:rPr>
        <w:t>9</w:t>
      </w:r>
      <w:r>
        <w:rPr>
          <w:rStyle w:val="big-number"/>
          <w:rFonts w:cs="FrankRuehl"/>
          <w:sz w:val="26"/>
          <w:szCs w:val="26"/>
          <w:rtl/>
        </w:rPr>
        <w:t>.</w:t>
      </w:r>
      <w:r>
        <w:rPr>
          <w:rStyle w:val="big-number"/>
          <w:rFonts w:cs="FrankRuehl"/>
          <w:sz w:val="26"/>
          <w:szCs w:val="26"/>
          <w:rtl/>
        </w:rPr>
        <w:tab/>
      </w:r>
      <w:r w:rsidR="005226B4">
        <w:rPr>
          <w:rStyle w:val="default"/>
          <w:rFonts w:cs="FrankRuehl" w:hint="cs"/>
          <w:rtl/>
        </w:rPr>
        <w:t>(א)</w:t>
      </w:r>
      <w:r w:rsidR="005226B4">
        <w:rPr>
          <w:rStyle w:val="default"/>
          <w:rFonts w:cs="FrankRuehl" w:hint="cs"/>
          <w:rtl/>
        </w:rPr>
        <w:tab/>
        <w:t>אמות המידה לבחירת ההצעה המעניקה את מרב היתרונות לעורך המכרז הן אחת או יותר מהמפורטות להלן:</w:t>
      </w:r>
    </w:p>
    <w:p w:rsidR="005226B4" w:rsidRDefault="005226B4" w:rsidP="005226B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המחיר המוצע או המבוקש, לפי העניין;</w:t>
      </w:r>
    </w:p>
    <w:p w:rsidR="005226B4" w:rsidRDefault="005226B4" w:rsidP="005226B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איכות הטובין או המקרקעין, העבודה או השירות המוצעים, או נתונים מיוחדים שלהם, והתאמתם לעורך המכרז;</w:t>
      </w:r>
    </w:p>
    <w:p w:rsidR="005226B4" w:rsidRDefault="005226B4" w:rsidP="005226B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אמינותו של המציע, כישוריו, ניסיונו, מומחיותו, ותחומי התמחותו;</w:t>
      </w:r>
    </w:p>
    <w:p w:rsidR="005226B4" w:rsidRDefault="005226B4" w:rsidP="005226B4">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המלצות על אודות המציע, אם נדרשו לפי תנאי המכרז, ומידת שביעות הרצון מאופן ביצוע התקשרויות קודמות;</w:t>
      </w:r>
    </w:p>
    <w:p w:rsidR="005226B4" w:rsidRDefault="005226B4" w:rsidP="005226B4">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דרישות מיוחדות של עורך המכרז;</w:t>
      </w:r>
    </w:p>
    <w:p w:rsidR="005226B4" w:rsidRDefault="005226B4" w:rsidP="005226B4">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התנהלותו של המציע בנוגע לשמירת זכויות עובדים, לרבות קיומה של חוות דעת שלילית בכתב או דוח ביקורת שלילי בעניין זה, מאת מוסד שאתו התקשר המציע במהלך שלוש השנים שקדמו למועד האחרון להגשת ההצעות במכרז.</w:t>
      </w:r>
    </w:p>
    <w:p w:rsidR="005226B4" w:rsidRDefault="005226B4" w:rsidP="005226B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המכרזים תכלול במסמכי המכרז את פירוט כל אמות המידה, מבחני המשנה, את המשקל היחסי שיינתן לבחירת ההצעה המעניקה את מרב היתרונות לעורך המכרז ואופן שקלולם.</w:t>
      </w:r>
    </w:p>
    <w:p w:rsidR="005226B4" w:rsidRDefault="005226B4" w:rsidP="005226B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קבעה ועדת המכרזים משקל יחסי לאמות המידה </w:t>
      </w:r>
      <w:r>
        <w:rPr>
          <w:rStyle w:val="default"/>
          <w:rFonts w:cs="FrankRuehl"/>
          <w:rtl/>
        </w:rPr>
        <w:t>–</w:t>
      </w:r>
    </w:p>
    <w:p w:rsidR="005226B4" w:rsidRDefault="005226B4" w:rsidP="008719E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8719EB">
        <w:rPr>
          <w:rStyle w:val="default"/>
          <w:rFonts w:cs="FrankRuehl" w:hint="cs"/>
          <w:rtl/>
        </w:rPr>
        <w:t>תפרט הוועדה במסמכי המכרז את המשקל היחסי שיינתן להצעות בשל המחיר המוצע או המבוקש, לפי העניין, לעומת ניקוד האיכות ואת אופן שקלולם;</w:t>
      </w:r>
    </w:p>
    <w:p w:rsidR="008719EB" w:rsidRDefault="008719EB" w:rsidP="008719E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תפרט הוועדה במסמכי המכרז את המשקל היחסי של כל אחת מאמות המידה, ושל מבחני המשנה לאמות המידה, ככל שנקבעו; ועדת המכרזים תהא רשאית במקרים חריגים שלא לפרסם את השיעורים היחסיים של אמות המידה לפי פסקה זו, את מבחני המשנה כאמור ואת אופן השקלול, אם השתכנעה כי יש בפרסום כאמור כדי לפגוע בניהול התקין של הליך המכרז, מנימוקים שיירשמו.</w:t>
      </w:r>
    </w:p>
    <w:p w:rsidR="008719EB" w:rsidRDefault="008719EB" w:rsidP="008719E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המכרזים רשאית לכלול במסמכי המכרז ניקוד איכות מזערי, ורשאית היא לציין במסמכי המכרז, אם הדבר דרוש בנסיבות העניין, כי אם יעלה או ירד מספר ההצעות שבקבוצת המציעים הסופית על מספר מסוים, יהיה ניקוד האיכות המזערי שונה.</w:t>
      </w:r>
    </w:p>
    <w:p w:rsidR="00CC74B3" w:rsidRDefault="00CC74B3" w:rsidP="008719EB">
      <w:pPr>
        <w:pStyle w:val="P00"/>
        <w:spacing w:before="72"/>
        <w:ind w:left="0" w:right="1134"/>
        <w:rPr>
          <w:rStyle w:val="default"/>
          <w:rFonts w:cs="FrankRuehl" w:hint="cs"/>
          <w:rtl/>
        </w:rPr>
      </w:pPr>
      <w:bookmarkStart w:id="69" w:name="Seif40"/>
      <w:bookmarkEnd w:id="69"/>
      <w:r>
        <w:rPr>
          <w:rFonts w:cs="Miriam"/>
          <w:lang w:val="he-IL"/>
        </w:rPr>
        <w:pict>
          <v:rect id="_x0000_s2282" style="position:absolute;left:0;text-align:left;margin-left:464.35pt;margin-top:7.1pt;width:75.05pt;height:16.95pt;z-index:251656192" o:allowincell="f" filled="f" stroked="f" strokecolor="lime" strokeweight=".25pt">
            <v:textbox style="mso-next-textbox:#_x0000_s2282" inset="0,0,0,0">
              <w:txbxContent>
                <w:p w:rsidR="00404E7F" w:rsidRDefault="00404E7F" w:rsidP="00CC74B3">
                  <w:pPr>
                    <w:spacing w:line="160" w:lineRule="exact"/>
                    <w:rPr>
                      <w:rFonts w:cs="Miriam" w:hint="cs"/>
                      <w:noProof/>
                      <w:sz w:val="18"/>
                      <w:szCs w:val="18"/>
                      <w:rtl/>
                    </w:rPr>
                  </w:pPr>
                  <w:r>
                    <w:rPr>
                      <w:rFonts w:cs="Miriam" w:hint="cs"/>
                      <w:sz w:val="18"/>
                      <w:szCs w:val="18"/>
                      <w:rtl/>
                    </w:rPr>
                    <w:t>הצעה יחידה</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sidR="008719EB">
        <w:rPr>
          <w:rStyle w:val="default"/>
          <w:rFonts w:cs="FrankRuehl" w:hint="cs"/>
          <w:rtl/>
        </w:rPr>
        <w:t>(א)</w:t>
      </w:r>
      <w:r w:rsidR="008719EB">
        <w:rPr>
          <w:rStyle w:val="default"/>
          <w:rFonts w:cs="FrankRuehl" w:hint="cs"/>
          <w:rtl/>
        </w:rPr>
        <w:tab/>
        <w:t>הוגשה במכרז פומבי הצעה יחידה, או שנותרה הצעה יחידה לדיון לפני ועדת המכרזים, במחיר המרע עם עורך המכרז לעומת אומדן שווי ההתקשרות, רשאית ועדת המכרזים להודיע על כך למגיש ההצעה, ולאפשר לו להגיש הצעת מחיר בתנאים המיטיבים עם עורך המכרז, במועד שתקבע.</w:t>
      </w:r>
    </w:p>
    <w:p w:rsidR="008719EB" w:rsidRDefault="00435E61" w:rsidP="00435E61">
      <w:pPr>
        <w:pStyle w:val="P00"/>
        <w:spacing w:before="72"/>
        <w:ind w:left="0" w:right="1134"/>
        <w:rPr>
          <w:rStyle w:val="default"/>
          <w:rFonts w:cs="FrankRuehl" w:hint="cs"/>
          <w:rtl/>
        </w:rPr>
      </w:pPr>
      <w:r>
        <w:rPr>
          <w:rFonts w:cs="FrankRuehl" w:hint="cs"/>
          <w:sz w:val="26"/>
          <w:rtl/>
          <w:lang w:eastAsia="en-US"/>
        </w:rPr>
        <w:pict>
          <v:shape id="_x0000_s2382" type="#_x0000_t202" style="position:absolute;left:0;text-align:left;margin-left:470.35pt;margin-top:7.1pt;width:1in;height:9pt;z-index:251699200" filled="f" stroked="f">
            <v:textbox inset="1mm,0,1mm,0">
              <w:txbxContent>
                <w:p w:rsidR="00435E61" w:rsidRDefault="00435E61" w:rsidP="00435E61">
                  <w:pPr>
                    <w:spacing w:line="160" w:lineRule="exact"/>
                    <w:rPr>
                      <w:rFonts w:cs="Miriam" w:hint="cs"/>
                      <w:noProof/>
                      <w:sz w:val="18"/>
                      <w:szCs w:val="18"/>
                      <w:rtl/>
                    </w:rPr>
                  </w:pPr>
                  <w:r>
                    <w:rPr>
                      <w:rFonts w:cs="Miriam" w:hint="cs"/>
                      <w:sz w:val="18"/>
                      <w:szCs w:val="18"/>
                      <w:rtl/>
                    </w:rPr>
                    <w:t>תק' תשע"ו-2016</w:t>
                  </w:r>
                </w:p>
              </w:txbxContent>
            </v:textbox>
            <w10:anchorlock/>
          </v:shape>
        </w:pict>
      </w:r>
      <w:r w:rsidR="008719EB">
        <w:rPr>
          <w:rStyle w:val="default"/>
          <w:rFonts w:cs="FrankRuehl" w:hint="cs"/>
          <w:rtl/>
        </w:rPr>
        <w:tab/>
        <w:t>(ב)</w:t>
      </w:r>
      <w:r w:rsidR="008719EB">
        <w:rPr>
          <w:rStyle w:val="default"/>
          <w:rFonts w:cs="FrankRuehl" w:hint="cs"/>
          <w:rtl/>
        </w:rPr>
        <w:tab/>
      </w:r>
      <w:r w:rsidR="00366C31">
        <w:rPr>
          <w:rStyle w:val="default"/>
          <w:rFonts w:cs="FrankRuehl" w:hint="cs"/>
          <w:rtl/>
        </w:rPr>
        <w:t xml:space="preserve">הוגשה במכרז פומבי הצעה יחידה, או שנותרה הצעה יחידה לדיון לפני ועדת המכרזים רשאית ועדת המכרזים להחליט על בחירת ההצעה </w:t>
      </w:r>
      <w:r w:rsidRPr="00435E61">
        <w:rPr>
          <w:rStyle w:val="default"/>
          <w:rFonts w:cs="FrankRuehl" w:hint="cs"/>
          <w:rtl/>
        </w:rPr>
        <w:t>בהתאם לתנאי המכרז או על ביטול המכרז, ואם החליטה כאמור רשאית היא להחליט על עריכת מכרז חדש</w:t>
      </w:r>
      <w:r w:rsidR="00366C31">
        <w:rPr>
          <w:rStyle w:val="default"/>
          <w:rFonts w:cs="FrankRuehl" w:hint="cs"/>
          <w:rtl/>
        </w:rPr>
        <w:t>.</w:t>
      </w:r>
    </w:p>
    <w:p w:rsidR="00366C31" w:rsidRDefault="00366C31" w:rsidP="00366C3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ועדת המכרזים אינה רשאית לבחור בהצעה יחידה מקום שנתקיים מכרז סגור, אלא באישור המנהל הכללי אם זה נוכח לדעת שעריכת מכרז נוסף לא תביא תועלת; עלה שווי ההתקשרות על 1,500,000 שקלים חדשים </w:t>
      </w:r>
      <w:r>
        <w:rPr>
          <w:rStyle w:val="default"/>
          <w:rFonts w:cs="FrankRuehl"/>
          <w:rtl/>
        </w:rPr>
        <w:t>–</w:t>
      </w:r>
      <w:r>
        <w:rPr>
          <w:rStyle w:val="default"/>
          <w:rFonts w:cs="FrankRuehl" w:hint="cs"/>
          <w:rtl/>
        </w:rPr>
        <w:t xml:space="preserve"> טעונה ההתקשרות את אישור ועדת הפטור.</w:t>
      </w:r>
    </w:p>
    <w:p w:rsidR="00366C31" w:rsidRDefault="00366C31" w:rsidP="00366C3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לא הוגשה כל הצעה למכרז או לא המליצה ועדת המכרזים על הצעה כלשהי, רשאי המוסד לפרסם מכרז חדש, פומבי או סגור, לפי העניין, או להתקשר בלא מכרז באישור המנהל הכללי, אם זה נוכח לדעת שעריכת מכרז נוסף לא תביא תועלת; עלה שווי ההתקשרות בלא מכרז על 4,000,000 שקלים חדשים </w:t>
      </w:r>
      <w:r>
        <w:rPr>
          <w:rStyle w:val="default"/>
          <w:rFonts w:cs="FrankRuehl"/>
          <w:rtl/>
        </w:rPr>
        <w:t>–</w:t>
      </w:r>
      <w:r>
        <w:rPr>
          <w:rStyle w:val="default"/>
          <w:rFonts w:cs="FrankRuehl" w:hint="cs"/>
          <w:rtl/>
        </w:rPr>
        <w:t xml:space="preserve"> טעונה ההתקשרות את אישור ועדת הפטור.</w:t>
      </w:r>
    </w:p>
    <w:p w:rsidR="00435E61" w:rsidRPr="00F654A1" w:rsidRDefault="00435E61" w:rsidP="00435E61">
      <w:pPr>
        <w:pStyle w:val="P00"/>
        <w:spacing w:before="0"/>
        <w:ind w:left="0" w:right="1134"/>
        <w:rPr>
          <w:rStyle w:val="default"/>
          <w:rFonts w:cs="FrankRuehl" w:hint="cs"/>
          <w:vanish/>
          <w:color w:val="FF0000"/>
          <w:sz w:val="20"/>
          <w:szCs w:val="20"/>
          <w:shd w:val="clear" w:color="auto" w:fill="FFFF99"/>
          <w:rtl/>
        </w:rPr>
      </w:pPr>
      <w:bookmarkStart w:id="70" w:name="Rov83"/>
      <w:r w:rsidRPr="00F654A1">
        <w:rPr>
          <w:rStyle w:val="default"/>
          <w:rFonts w:cs="FrankRuehl" w:hint="cs"/>
          <w:vanish/>
          <w:color w:val="FF0000"/>
          <w:sz w:val="20"/>
          <w:szCs w:val="20"/>
          <w:shd w:val="clear" w:color="auto" w:fill="FFFF99"/>
          <w:rtl/>
        </w:rPr>
        <w:t>מיום 20.6.2016</w:t>
      </w:r>
    </w:p>
    <w:p w:rsidR="00435E61" w:rsidRPr="00F654A1" w:rsidRDefault="00435E61" w:rsidP="00435E61">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תשע"ו-2016</w:t>
      </w:r>
    </w:p>
    <w:p w:rsidR="00435E61" w:rsidRPr="00F654A1" w:rsidRDefault="00435E61" w:rsidP="00435E61">
      <w:pPr>
        <w:pStyle w:val="P00"/>
        <w:spacing w:before="0"/>
        <w:ind w:left="0" w:right="1134"/>
        <w:rPr>
          <w:rStyle w:val="default"/>
          <w:rFonts w:cs="FrankRuehl" w:hint="cs"/>
          <w:vanish/>
          <w:sz w:val="20"/>
          <w:szCs w:val="20"/>
          <w:shd w:val="clear" w:color="auto" w:fill="FFFF99"/>
          <w:rtl/>
        </w:rPr>
      </w:pPr>
      <w:hyperlink r:id="rId34" w:history="1">
        <w:r w:rsidRPr="00F654A1">
          <w:rPr>
            <w:rStyle w:val="Hyperlink"/>
            <w:rFonts w:cs="FrankRuehl" w:hint="cs"/>
            <w:vanish/>
            <w:szCs w:val="20"/>
            <w:shd w:val="clear" w:color="auto" w:fill="FFFF99"/>
            <w:rtl/>
          </w:rPr>
          <w:t>ק"ת תשע"ו מס' 7674</w:t>
        </w:r>
      </w:hyperlink>
      <w:r w:rsidRPr="00F654A1">
        <w:rPr>
          <w:rStyle w:val="default"/>
          <w:rFonts w:cs="FrankRuehl" w:hint="cs"/>
          <w:vanish/>
          <w:sz w:val="20"/>
          <w:szCs w:val="20"/>
          <w:shd w:val="clear" w:color="auto" w:fill="FFFF99"/>
          <w:rtl/>
        </w:rPr>
        <w:t xml:space="preserve"> מיום 20.6.2016 עמ' 1432</w:t>
      </w:r>
    </w:p>
    <w:p w:rsidR="00435E61" w:rsidRPr="00435E61" w:rsidRDefault="00435E61" w:rsidP="00435E61">
      <w:pPr>
        <w:pStyle w:val="P00"/>
        <w:ind w:left="0" w:right="1134"/>
        <w:rPr>
          <w:rStyle w:val="default"/>
          <w:rFonts w:cs="FrankRuehl" w:hint="cs"/>
          <w:sz w:val="2"/>
          <w:szCs w:val="2"/>
          <w:rtl/>
        </w:rPr>
      </w:pPr>
      <w:r w:rsidRPr="00F654A1">
        <w:rPr>
          <w:rStyle w:val="default"/>
          <w:rFonts w:cs="FrankRuehl" w:hint="cs"/>
          <w:vanish/>
          <w:sz w:val="22"/>
          <w:szCs w:val="22"/>
          <w:shd w:val="clear" w:color="auto" w:fill="FFFF99"/>
          <w:rtl/>
        </w:rPr>
        <w:tab/>
        <w:t>(ב)</w:t>
      </w:r>
      <w:r w:rsidRPr="00F654A1">
        <w:rPr>
          <w:rStyle w:val="default"/>
          <w:rFonts w:cs="FrankRuehl" w:hint="cs"/>
          <w:vanish/>
          <w:sz w:val="22"/>
          <w:szCs w:val="22"/>
          <w:shd w:val="clear" w:color="auto" w:fill="FFFF99"/>
          <w:rtl/>
        </w:rPr>
        <w:tab/>
        <w:t xml:space="preserve">הוגשה במכרז פומבי הצעה יחידה, או שנותרה הצעה יחידה לדיון לפני ועדת המכרזים רשאית ועדת המכרזים להחליט על בחירת ההצעה </w:t>
      </w:r>
      <w:r w:rsidRPr="00F654A1">
        <w:rPr>
          <w:rStyle w:val="default"/>
          <w:rFonts w:cs="FrankRuehl" w:hint="cs"/>
          <w:strike/>
          <w:vanish/>
          <w:sz w:val="22"/>
          <w:szCs w:val="22"/>
          <w:shd w:val="clear" w:color="auto" w:fill="FFFF99"/>
          <w:rtl/>
        </w:rPr>
        <w:t>או על עריכת מכרז חדש</w:t>
      </w:r>
      <w:r w:rsidRPr="00F654A1">
        <w:rPr>
          <w:rStyle w:val="default"/>
          <w:rFonts w:cs="FrankRuehl" w:hint="cs"/>
          <w:vanish/>
          <w:sz w:val="22"/>
          <w:szCs w:val="22"/>
          <w:shd w:val="clear" w:color="auto" w:fill="FFFF99"/>
          <w:rtl/>
        </w:rPr>
        <w:t xml:space="preserve"> </w:t>
      </w:r>
      <w:r w:rsidRPr="00F654A1">
        <w:rPr>
          <w:rStyle w:val="default"/>
          <w:rFonts w:cs="FrankRuehl" w:hint="cs"/>
          <w:vanish/>
          <w:sz w:val="22"/>
          <w:szCs w:val="22"/>
          <w:u w:val="single"/>
          <w:shd w:val="clear" w:color="auto" w:fill="FFFF99"/>
          <w:rtl/>
        </w:rPr>
        <w:t>בהתאם לתנאי המכרז או על ביטול המכרז, ואם החליטה כאמור רשאית היא להחליט על עריכת מכרז חדש</w:t>
      </w:r>
      <w:r w:rsidRPr="00F654A1">
        <w:rPr>
          <w:rStyle w:val="default"/>
          <w:rFonts w:cs="FrankRuehl" w:hint="cs"/>
          <w:vanish/>
          <w:sz w:val="22"/>
          <w:szCs w:val="22"/>
          <w:shd w:val="clear" w:color="auto" w:fill="FFFF99"/>
          <w:rtl/>
        </w:rPr>
        <w:t>.</w:t>
      </w:r>
      <w:bookmarkEnd w:id="70"/>
    </w:p>
    <w:p w:rsidR="00366C31" w:rsidRPr="00605958" w:rsidRDefault="00366C31" w:rsidP="00605958">
      <w:pPr>
        <w:pStyle w:val="medium2-header"/>
        <w:keepLines w:val="0"/>
        <w:spacing w:before="72"/>
        <w:ind w:left="0" w:right="1134"/>
        <w:outlineLvl w:val="0"/>
        <w:rPr>
          <w:rFonts w:cs="FrankRuehl" w:hint="cs"/>
          <w:noProof/>
          <w:rtl/>
        </w:rPr>
      </w:pPr>
      <w:bookmarkStart w:id="71" w:name="med2"/>
      <w:bookmarkEnd w:id="71"/>
      <w:r w:rsidRPr="00605958">
        <w:rPr>
          <w:rFonts w:cs="FrankRuehl" w:hint="cs"/>
          <w:noProof/>
          <w:rtl/>
        </w:rPr>
        <w:t>פרק ג': אתר אינטרנט ומערכת לעריכת מכרזים ממוכנים</w:t>
      </w:r>
    </w:p>
    <w:p w:rsidR="00910FD4" w:rsidRDefault="00910FD4" w:rsidP="00605958">
      <w:pPr>
        <w:pStyle w:val="P00"/>
        <w:spacing w:before="72"/>
        <w:ind w:left="0" w:right="1134"/>
        <w:rPr>
          <w:rStyle w:val="default"/>
          <w:rFonts w:cs="FrankRuehl" w:hint="cs"/>
          <w:rtl/>
        </w:rPr>
      </w:pPr>
      <w:bookmarkStart w:id="72" w:name="Seif41"/>
      <w:bookmarkEnd w:id="72"/>
      <w:r>
        <w:rPr>
          <w:rFonts w:cs="Miriam"/>
          <w:lang w:val="he-IL"/>
        </w:rPr>
        <w:pict>
          <v:rect id="_x0000_s2283" style="position:absolute;left:0;text-align:left;margin-left:464.35pt;margin-top:7.1pt;width:75.05pt;height:16.95pt;z-index:251657216" o:allowincell="f" filled="f" stroked="f" strokecolor="lime" strokeweight=".25pt">
            <v:textbox style="mso-next-textbox:#_x0000_s2283" inset="0,0,0,0">
              <w:txbxContent>
                <w:p w:rsidR="00404E7F" w:rsidRDefault="00404E7F" w:rsidP="00910FD4">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w:t>
      </w:r>
      <w:r w:rsidR="00366C31">
        <w:rPr>
          <w:rStyle w:val="big-number"/>
          <w:rFonts w:cs="Miriam" w:hint="cs"/>
          <w:rtl/>
        </w:rPr>
        <w:t>1</w:t>
      </w:r>
      <w:r>
        <w:rPr>
          <w:rStyle w:val="big-number"/>
          <w:rFonts w:cs="FrankRuehl"/>
          <w:sz w:val="26"/>
          <w:szCs w:val="26"/>
          <w:rtl/>
        </w:rPr>
        <w:t>.</w:t>
      </w:r>
      <w:r>
        <w:rPr>
          <w:rStyle w:val="big-number"/>
          <w:rFonts w:cs="FrankRuehl"/>
          <w:sz w:val="26"/>
          <w:szCs w:val="26"/>
          <w:rtl/>
        </w:rPr>
        <w:tab/>
      </w:r>
      <w:r w:rsidR="00605958">
        <w:rPr>
          <w:rStyle w:val="default"/>
          <w:rFonts w:cs="FrankRuehl" w:hint="cs"/>
          <w:rtl/>
        </w:rPr>
        <w:t>(א)</w:t>
      </w:r>
      <w:r w:rsidR="00605958">
        <w:rPr>
          <w:rStyle w:val="default"/>
          <w:rFonts w:cs="FrankRuehl" w:hint="cs"/>
          <w:rtl/>
        </w:rPr>
        <w:tab/>
        <w:t>מוסד להשכלה גבוהה יפרסם הודעות לפי תקנות אלה גם באתר האינטרנט.</w:t>
      </w:r>
    </w:p>
    <w:p w:rsidR="00605958" w:rsidRDefault="00605958" w:rsidP="0060595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כל מוסד להשכלה גבוהה יפרסם את כתובת אתר האינטרנט שלו בהודעה ברשומות ובתדירות סבירה גם בשני עיתונים נפוצים ובעיתון בשפה הערבית.</w:t>
      </w:r>
    </w:p>
    <w:p w:rsidR="00910FD4" w:rsidRDefault="00910FD4" w:rsidP="00540387">
      <w:pPr>
        <w:pStyle w:val="P00"/>
        <w:spacing w:before="72"/>
        <w:ind w:left="0" w:right="1134"/>
        <w:rPr>
          <w:rStyle w:val="default"/>
          <w:rFonts w:cs="FrankRuehl" w:hint="cs"/>
          <w:rtl/>
        </w:rPr>
      </w:pPr>
      <w:bookmarkStart w:id="73" w:name="Seif42"/>
      <w:bookmarkEnd w:id="73"/>
      <w:r>
        <w:rPr>
          <w:rFonts w:cs="Miriam"/>
          <w:lang w:val="he-IL"/>
        </w:rPr>
        <w:pict>
          <v:rect id="_x0000_s2284" style="position:absolute;left:0;text-align:left;margin-left:464.35pt;margin-top:7.1pt;width:75.05pt;height:16.95pt;z-index:251658240" o:allowincell="f" filled="f" stroked="f" strokecolor="lime" strokeweight=".25pt">
            <v:textbox style="mso-next-textbox:#_x0000_s2284" inset="0,0,0,0">
              <w:txbxContent>
                <w:p w:rsidR="00404E7F" w:rsidRDefault="00404E7F" w:rsidP="00910FD4">
                  <w:pPr>
                    <w:spacing w:line="160" w:lineRule="exact"/>
                    <w:rPr>
                      <w:rFonts w:cs="Miriam" w:hint="cs"/>
                      <w:noProof/>
                      <w:sz w:val="18"/>
                      <w:szCs w:val="18"/>
                      <w:rtl/>
                    </w:rPr>
                  </w:pPr>
                  <w:r>
                    <w:rPr>
                      <w:rFonts w:cs="Miriam" w:hint="cs"/>
                      <w:sz w:val="18"/>
                      <w:szCs w:val="18"/>
                      <w:rtl/>
                    </w:rPr>
                    <w:t>ניהול אתר האינטרנט</w:t>
                  </w:r>
                </w:p>
              </w:txbxContent>
            </v:textbox>
            <w10:anchorlock/>
          </v:rect>
        </w:pict>
      </w:r>
      <w:r>
        <w:rPr>
          <w:rStyle w:val="big-number"/>
          <w:rFonts w:cs="Miriam" w:hint="cs"/>
          <w:rtl/>
        </w:rPr>
        <w:t>4</w:t>
      </w:r>
      <w:r w:rsidR="00605958">
        <w:rPr>
          <w:rStyle w:val="big-number"/>
          <w:rFonts w:cs="Miriam" w:hint="cs"/>
          <w:rtl/>
        </w:rPr>
        <w:t>2</w:t>
      </w:r>
      <w:r>
        <w:rPr>
          <w:rStyle w:val="big-number"/>
          <w:rFonts w:cs="FrankRuehl"/>
          <w:sz w:val="26"/>
          <w:szCs w:val="26"/>
          <w:rtl/>
        </w:rPr>
        <w:t>.</w:t>
      </w:r>
      <w:r>
        <w:rPr>
          <w:rStyle w:val="big-number"/>
          <w:rFonts w:cs="FrankRuehl"/>
          <w:sz w:val="26"/>
          <w:szCs w:val="26"/>
          <w:rtl/>
        </w:rPr>
        <w:tab/>
      </w:r>
      <w:r w:rsidR="00540387">
        <w:rPr>
          <w:rStyle w:val="default"/>
          <w:rFonts w:cs="FrankRuehl" w:hint="cs"/>
          <w:rtl/>
        </w:rPr>
        <w:t>(א)</w:t>
      </w:r>
      <w:r w:rsidR="00540387">
        <w:rPr>
          <w:rStyle w:val="default"/>
          <w:rFonts w:cs="FrankRuehl" w:hint="cs"/>
          <w:rtl/>
        </w:rPr>
        <w:tab/>
        <w:t xml:space="preserve">כל מוסד להשכלה גבוהה ימנה מורשים לניהול אתר האינטרנט (בתקנה זו </w:t>
      </w:r>
      <w:r w:rsidR="00540387">
        <w:rPr>
          <w:rStyle w:val="default"/>
          <w:rFonts w:cs="FrankRuehl"/>
          <w:rtl/>
        </w:rPr>
        <w:t>–</w:t>
      </w:r>
      <w:r w:rsidR="00540387">
        <w:rPr>
          <w:rStyle w:val="default"/>
          <w:rFonts w:cs="FrankRuehl" w:hint="cs"/>
          <w:rtl/>
        </w:rPr>
        <w:t xml:space="preserve"> מורשים לניהול האתר).</w:t>
      </w:r>
    </w:p>
    <w:p w:rsidR="00540387" w:rsidRDefault="00540387" w:rsidP="0054038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המורשים לניהול האתר, והם בלבד, יפרסמו הודעות באתר האינטרנט לפי תקנות אלה, וכל שינוי בהודעה כאמור, לאחר שהזדהו לשם כך; הודעה כאמור, בצירוף מועד הפרסום, תיחתם בידי המורשים לניהול האתר באמצעות חתימה אלקטרונית מאובטחת או מאושרת.</w:t>
      </w:r>
    </w:p>
    <w:p w:rsidR="00540387" w:rsidRDefault="00540387" w:rsidP="0054038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כל הודעה שהפורסמה באתר האינטרנט תהיה זמינה לציבור באתר האינטרנט לתקופה של שנה לפחות ממועד פרסומה.</w:t>
      </w:r>
    </w:p>
    <w:p w:rsidR="00540387" w:rsidRDefault="00540387" w:rsidP="0054038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מוסד יעמיד סיוע לציבור בהיבטים המיכוניים הדרושים לצורך קריאת ההודעות שפורסמו באתר האינטרנט כאמור.</w:t>
      </w:r>
    </w:p>
    <w:p w:rsidR="00540387" w:rsidRPr="00540387" w:rsidRDefault="00540387" w:rsidP="00540387">
      <w:pPr>
        <w:pStyle w:val="medium2-header"/>
        <w:keepLines w:val="0"/>
        <w:spacing w:before="72"/>
        <w:ind w:left="0" w:right="1134"/>
        <w:outlineLvl w:val="0"/>
        <w:rPr>
          <w:rFonts w:cs="FrankRuehl" w:hint="cs"/>
          <w:noProof/>
          <w:rtl/>
        </w:rPr>
      </w:pPr>
      <w:bookmarkStart w:id="74" w:name="med3"/>
      <w:bookmarkEnd w:id="74"/>
      <w:r w:rsidRPr="00540387">
        <w:rPr>
          <w:rFonts w:cs="FrankRuehl" w:hint="cs"/>
          <w:noProof/>
          <w:rtl/>
        </w:rPr>
        <w:t>פרק ד': שונות</w:t>
      </w:r>
    </w:p>
    <w:p w:rsidR="00910FD4" w:rsidRDefault="00910FD4" w:rsidP="00CC350F">
      <w:pPr>
        <w:pStyle w:val="P00"/>
        <w:spacing w:before="72"/>
        <w:ind w:left="0" w:right="1134"/>
        <w:rPr>
          <w:rStyle w:val="default"/>
          <w:rFonts w:cs="FrankRuehl" w:hint="cs"/>
          <w:rtl/>
        </w:rPr>
      </w:pPr>
      <w:bookmarkStart w:id="75" w:name="Seif43"/>
      <w:bookmarkEnd w:id="75"/>
      <w:r>
        <w:rPr>
          <w:rFonts w:cs="Miriam"/>
          <w:lang w:val="he-IL"/>
        </w:rPr>
        <w:pict>
          <v:rect id="_x0000_s2285" style="position:absolute;left:0;text-align:left;margin-left:464.35pt;margin-top:7.1pt;width:75.05pt;height:16.95pt;z-index:251659264" o:allowincell="f" filled="f" stroked="f" strokecolor="lime" strokeweight=".25pt">
            <v:textbox style="mso-next-textbox:#_x0000_s2285" inset="0,0,0,0">
              <w:txbxContent>
                <w:p w:rsidR="00404E7F" w:rsidRDefault="00404E7F" w:rsidP="00910FD4">
                  <w:pPr>
                    <w:spacing w:line="160" w:lineRule="exact"/>
                    <w:rPr>
                      <w:rFonts w:cs="Miriam" w:hint="cs"/>
                      <w:noProof/>
                      <w:sz w:val="18"/>
                      <w:szCs w:val="18"/>
                      <w:rtl/>
                    </w:rPr>
                  </w:pPr>
                  <w:r>
                    <w:rPr>
                      <w:rFonts w:cs="Miriam" w:hint="cs"/>
                      <w:sz w:val="18"/>
                      <w:szCs w:val="18"/>
                      <w:rtl/>
                    </w:rPr>
                    <w:t>קביעת נהלים פנימיים</w:t>
                  </w:r>
                </w:p>
              </w:txbxContent>
            </v:textbox>
            <w10:anchorlock/>
          </v:rect>
        </w:pict>
      </w:r>
      <w:r>
        <w:rPr>
          <w:rStyle w:val="big-number"/>
          <w:rFonts w:cs="Miriam" w:hint="cs"/>
          <w:rtl/>
        </w:rPr>
        <w:t>4</w:t>
      </w:r>
      <w:r w:rsidR="00540387">
        <w:rPr>
          <w:rStyle w:val="big-number"/>
          <w:rFonts w:cs="Miriam" w:hint="cs"/>
          <w:rtl/>
        </w:rPr>
        <w:t>3</w:t>
      </w:r>
      <w:r>
        <w:rPr>
          <w:rStyle w:val="big-number"/>
          <w:rFonts w:cs="FrankRuehl"/>
          <w:sz w:val="26"/>
          <w:szCs w:val="26"/>
          <w:rtl/>
        </w:rPr>
        <w:t>.</w:t>
      </w:r>
      <w:r>
        <w:rPr>
          <w:rStyle w:val="big-number"/>
          <w:rFonts w:cs="FrankRuehl"/>
          <w:sz w:val="26"/>
          <w:szCs w:val="26"/>
          <w:rtl/>
        </w:rPr>
        <w:tab/>
      </w:r>
      <w:r w:rsidR="00CC350F">
        <w:rPr>
          <w:rStyle w:val="default"/>
          <w:rFonts w:cs="FrankRuehl" w:hint="cs"/>
          <w:rtl/>
        </w:rPr>
        <w:t>(א)</w:t>
      </w:r>
      <w:r w:rsidR="00CC350F">
        <w:rPr>
          <w:rStyle w:val="default"/>
          <w:rFonts w:cs="FrankRuehl" w:hint="cs"/>
          <w:rtl/>
        </w:rPr>
        <w:tab/>
        <w:t>מוסד יפעל בשים לב להוראות תקנון כספים ומשק או על פי נוהל פנימי כתוב שקבע המוסד.</w:t>
      </w:r>
    </w:p>
    <w:p w:rsidR="00CC350F" w:rsidRDefault="00CC350F" w:rsidP="00CC350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המנהל הכללי של המוסד יקבע בשים לב להוראות תקנון כספים ומשק, הוראות לעניין שמירת זכויות עובדים והבטחת קיום דיני העבודה בידי משתתפים במכרז, זוכים בו או בידי מתקשרים עם המוסד, לרבות התחומים או הענפים שלגביהם יחולו הוראות לעניין הבטחת קיום דיני העבודה ובלבד שלא יגרע מן ההוראות שנקבעו לעניין זה בהוראות תקנון כספים ומשק ובהתאמה למוסד.</w:t>
      </w:r>
    </w:p>
    <w:p w:rsidR="00910FD4" w:rsidRDefault="00910FD4" w:rsidP="00CC350F">
      <w:pPr>
        <w:pStyle w:val="P00"/>
        <w:spacing w:before="72"/>
        <w:ind w:left="0" w:right="1134"/>
        <w:rPr>
          <w:rStyle w:val="default"/>
          <w:rFonts w:cs="FrankRuehl" w:hint="cs"/>
          <w:rtl/>
        </w:rPr>
      </w:pPr>
      <w:bookmarkStart w:id="76" w:name="Seif44"/>
      <w:bookmarkEnd w:id="76"/>
      <w:r>
        <w:rPr>
          <w:rFonts w:cs="Miriam"/>
          <w:lang w:val="he-IL"/>
        </w:rPr>
        <w:pict>
          <v:rect id="_x0000_s2286" style="position:absolute;left:0;text-align:left;margin-left:464.35pt;margin-top:7.1pt;width:75.05pt;height:16.95pt;z-index:251660288" o:allowincell="f" filled="f" stroked="f" strokecolor="lime" strokeweight=".25pt">
            <v:textbox style="mso-next-textbox:#_x0000_s2286" inset="0,0,0,0">
              <w:txbxContent>
                <w:p w:rsidR="00404E7F" w:rsidRDefault="00404E7F" w:rsidP="00910FD4">
                  <w:pPr>
                    <w:spacing w:line="160" w:lineRule="exact"/>
                    <w:rPr>
                      <w:rFonts w:cs="Miriam" w:hint="cs"/>
                      <w:noProof/>
                      <w:sz w:val="18"/>
                      <w:szCs w:val="18"/>
                      <w:rtl/>
                    </w:rPr>
                  </w:pPr>
                  <w:r>
                    <w:rPr>
                      <w:rFonts w:cs="Miriam" w:hint="cs"/>
                      <w:sz w:val="18"/>
                      <w:szCs w:val="18"/>
                      <w:rtl/>
                    </w:rPr>
                    <w:t>הכשרה לחברי ועדה</w:t>
                  </w:r>
                </w:p>
              </w:txbxContent>
            </v:textbox>
            <w10:anchorlock/>
          </v:rect>
        </w:pict>
      </w:r>
      <w:r>
        <w:rPr>
          <w:rStyle w:val="big-number"/>
          <w:rFonts w:cs="Miriam" w:hint="cs"/>
          <w:rtl/>
        </w:rPr>
        <w:t>4</w:t>
      </w:r>
      <w:r w:rsidR="00CC350F">
        <w:rPr>
          <w:rStyle w:val="big-number"/>
          <w:rFonts w:cs="Miriam" w:hint="cs"/>
          <w:rtl/>
        </w:rPr>
        <w:t>4</w:t>
      </w:r>
      <w:r>
        <w:rPr>
          <w:rStyle w:val="big-number"/>
          <w:rFonts w:cs="FrankRuehl"/>
          <w:sz w:val="26"/>
          <w:szCs w:val="26"/>
          <w:rtl/>
        </w:rPr>
        <w:t>.</w:t>
      </w:r>
      <w:r>
        <w:rPr>
          <w:rStyle w:val="big-number"/>
          <w:rFonts w:cs="FrankRuehl"/>
          <w:sz w:val="26"/>
          <w:szCs w:val="26"/>
          <w:rtl/>
        </w:rPr>
        <w:tab/>
      </w:r>
      <w:r w:rsidR="00CC350F">
        <w:rPr>
          <w:rStyle w:val="default"/>
          <w:rFonts w:cs="FrankRuehl" w:hint="cs"/>
          <w:rtl/>
        </w:rPr>
        <w:t>(א)</w:t>
      </w:r>
      <w:r w:rsidR="00CC350F">
        <w:rPr>
          <w:rStyle w:val="default"/>
          <w:rFonts w:cs="FrankRuehl" w:hint="cs"/>
          <w:rtl/>
        </w:rPr>
        <w:tab/>
        <w:t xml:space="preserve">חברי ועדת מכרזים </w:t>
      </w:r>
      <w:r w:rsidR="00E75F40">
        <w:rPr>
          <w:rStyle w:val="default"/>
          <w:rFonts w:cs="FrankRuehl" w:hint="cs"/>
          <w:rtl/>
        </w:rPr>
        <w:t>של מוסד וחברי ועדת הפטור יהיו מי שעברו הכשרה לפי תכנית שאושרה בידי המנהל הכללי זולת אם אישר המנהל הכללי כי אותו חבר פטור מהכשרה כאמור, מנימוקים שיירשמו.</w:t>
      </w:r>
    </w:p>
    <w:p w:rsidR="00E75F40" w:rsidRDefault="00E75F40" w:rsidP="00CC350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ועדת מכרזים שלא פטר אותו המנהל הכללי מהכשרה כאמור, יועבר מכהונתו בתום שנה ממועד שמונה אם עד אותו מועד לא עבר הכשרה כאמור.</w:t>
      </w:r>
    </w:p>
    <w:p w:rsidR="00910FD4" w:rsidRDefault="00910FD4" w:rsidP="001A3DCB">
      <w:pPr>
        <w:pStyle w:val="P00"/>
        <w:spacing w:before="72"/>
        <w:ind w:left="0" w:right="1134"/>
        <w:rPr>
          <w:rStyle w:val="default"/>
          <w:rFonts w:cs="FrankRuehl" w:hint="cs"/>
          <w:rtl/>
        </w:rPr>
      </w:pPr>
      <w:bookmarkStart w:id="77" w:name="Seif45"/>
      <w:bookmarkEnd w:id="77"/>
      <w:r>
        <w:rPr>
          <w:rFonts w:cs="Miriam"/>
          <w:lang w:val="he-IL"/>
        </w:rPr>
        <w:pict>
          <v:rect id="_x0000_s2287" style="position:absolute;left:0;text-align:left;margin-left:464.35pt;margin-top:7.1pt;width:75.05pt;height:16.95pt;z-index:251661312" o:allowincell="f" filled="f" stroked="f" strokecolor="lime" strokeweight=".25pt">
            <v:textbox style="mso-next-textbox:#_x0000_s2287" inset="0,0,0,0">
              <w:txbxContent>
                <w:p w:rsidR="00404E7F" w:rsidRDefault="00404E7F" w:rsidP="00910FD4">
                  <w:pPr>
                    <w:spacing w:line="160" w:lineRule="exact"/>
                    <w:rPr>
                      <w:rFonts w:cs="Miriam" w:hint="cs"/>
                      <w:noProof/>
                      <w:sz w:val="18"/>
                      <w:szCs w:val="18"/>
                      <w:rtl/>
                    </w:rPr>
                  </w:pPr>
                  <w:r>
                    <w:rPr>
                      <w:rFonts w:cs="Miriam" w:hint="cs"/>
                      <w:sz w:val="18"/>
                      <w:szCs w:val="18"/>
                      <w:rtl/>
                    </w:rPr>
                    <w:t>שמירת סודות</w:t>
                  </w:r>
                </w:p>
              </w:txbxContent>
            </v:textbox>
            <w10:anchorlock/>
          </v:rect>
        </w:pict>
      </w:r>
      <w:r>
        <w:rPr>
          <w:rStyle w:val="big-number"/>
          <w:rFonts w:cs="Miriam" w:hint="cs"/>
          <w:rtl/>
        </w:rPr>
        <w:t>4</w:t>
      </w:r>
      <w:r w:rsidR="00E75F40">
        <w:rPr>
          <w:rStyle w:val="big-number"/>
          <w:rFonts w:cs="Miriam" w:hint="cs"/>
          <w:rtl/>
        </w:rPr>
        <w:t>5</w:t>
      </w:r>
      <w:r>
        <w:rPr>
          <w:rStyle w:val="big-number"/>
          <w:rFonts w:cs="FrankRuehl"/>
          <w:sz w:val="26"/>
          <w:szCs w:val="26"/>
          <w:rtl/>
        </w:rPr>
        <w:t>.</w:t>
      </w:r>
      <w:r>
        <w:rPr>
          <w:rStyle w:val="big-number"/>
          <w:rFonts w:cs="FrankRuehl"/>
          <w:sz w:val="26"/>
          <w:szCs w:val="26"/>
          <w:rtl/>
        </w:rPr>
        <w:tab/>
      </w:r>
      <w:r w:rsidR="001A3DCB">
        <w:rPr>
          <w:rStyle w:val="default"/>
          <w:rFonts w:cs="FrankRuehl" w:hint="cs"/>
          <w:rtl/>
        </w:rPr>
        <w:t xml:space="preserve">לא ימסור אדם כל ידיעה שהגיעה לידיו בתוקף תפקידו בעניין מכרז העומד להתפרסם או שפורסם, </w:t>
      </w:r>
      <w:r w:rsidR="00A85E27">
        <w:rPr>
          <w:rStyle w:val="default"/>
          <w:rFonts w:cs="FrankRuehl" w:hint="cs"/>
          <w:rtl/>
        </w:rPr>
        <w:t>אלא למי שרשאי לקבל את הידיעה.</w:t>
      </w:r>
    </w:p>
    <w:p w:rsidR="00910FD4" w:rsidRDefault="00910FD4" w:rsidP="00A85E27">
      <w:pPr>
        <w:pStyle w:val="P00"/>
        <w:spacing w:before="72"/>
        <w:ind w:left="0" w:right="1134"/>
        <w:rPr>
          <w:rStyle w:val="default"/>
          <w:rFonts w:cs="FrankRuehl" w:hint="cs"/>
          <w:rtl/>
        </w:rPr>
      </w:pPr>
      <w:bookmarkStart w:id="78" w:name="Seif46"/>
      <w:bookmarkEnd w:id="78"/>
      <w:r>
        <w:rPr>
          <w:rFonts w:cs="Miriam"/>
          <w:lang w:val="he-IL"/>
        </w:rPr>
        <w:pict>
          <v:rect id="_x0000_s2288" style="position:absolute;left:0;text-align:left;margin-left:464.35pt;margin-top:7.1pt;width:75.05pt;height:16.95pt;z-index:251662336" o:allowincell="f" filled="f" stroked="f" strokecolor="lime" strokeweight=".25pt">
            <v:textbox style="mso-next-textbox:#_x0000_s2288" inset="0,0,0,0">
              <w:txbxContent>
                <w:p w:rsidR="00404E7F" w:rsidRDefault="00404E7F" w:rsidP="00910FD4">
                  <w:pPr>
                    <w:spacing w:line="160" w:lineRule="exact"/>
                    <w:rPr>
                      <w:rFonts w:cs="Miriam" w:hint="cs"/>
                      <w:noProof/>
                      <w:sz w:val="18"/>
                      <w:szCs w:val="18"/>
                      <w:rtl/>
                    </w:rPr>
                  </w:pPr>
                  <w:r>
                    <w:rPr>
                      <w:rFonts w:cs="Miriam" w:hint="cs"/>
                      <w:sz w:val="18"/>
                      <w:szCs w:val="18"/>
                      <w:rtl/>
                    </w:rPr>
                    <w:t>אמנה בין-לאומית</w:t>
                  </w:r>
                </w:p>
              </w:txbxContent>
            </v:textbox>
            <w10:anchorlock/>
          </v:rect>
        </w:pict>
      </w:r>
      <w:r>
        <w:rPr>
          <w:rStyle w:val="big-number"/>
          <w:rFonts w:cs="Miriam" w:hint="cs"/>
          <w:rtl/>
        </w:rPr>
        <w:t>4</w:t>
      </w:r>
      <w:r w:rsidR="00A85E27">
        <w:rPr>
          <w:rStyle w:val="big-number"/>
          <w:rFonts w:cs="Miriam" w:hint="cs"/>
          <w:rtl/>
        </w:rPr>
        <w:t>6</w:t>
      </w:r>
      <w:r>
        <w:rPr>
          <w:rStyle w:val="big-number"/>
          <w:rFonts w:cs="FrankRuehl"/>
          <w:sz w:val="26"/>
          <w:szCs w:val="26"/>
          <w:rtl/>
        </w:rPr>
        <w:t>.</w:t>
      </w:r>
      <w:r>
        <w:rPr>
          <w:rStyle w:val="big-number"/>
          <w:rFonts w:cs="FrankRuehl"/>
          <w:sz w:val="26"/>
          <w:szCs w:val="26"/>
          <w:rtl/>
        </w:rPr>
        <w:tab/>
      </w:r>
      <w:r w:rsidR="00A85E27">
        <w:rPr>
          <w:rStyle w:val="default"/>
          <w:rFonts w:cs="FrankRuehl" w:hint="cs"/>
          <w:rtl/>
        </w:rPr>
        <w:t>תקנות אלה יחולו ככל שאינן סותרות התחייבות של המדינה באמנה בין-לאומית.</w:t>
      </w:r>
    </w:p>
    <w:p w:rsidR="00910FD4" w:rsidRDefault="00910FD4" w:rsidP="00A85E27">
      <w:pPr>
        <w:pStyle w:val="P00"/>
        <w:spacing w:before="72"/>
        <w:ind w:left="0" w:right="1134"/>
        <w:rPr>
          <w:rStyle w:val="default"/>
          <w:rFonts w:cs="FrankRuehl" w:hint="cs"/>
          <w:rtl/>
        </w:rPr>
      </w:pPr>
      <w:bookmarkStart w:id="79" w:name="Seif47"/>
      <w:bookmarkEnd w:id="79"/>
      <w:r>
        <w:rPr>
          <w:rFonts w:cs="Miriam"/>
          <w:lang w:val="he-IL"/>
        </w:rPr>
        <w:pict>
          <v:rect id="_x0000_s2289" style="position:absolute;left:0;text-align:left;margin-left:464.35pt;margin-top:7.1pt;width:75.05pt;height:16.95pt;z-index:251663360" o:allowincell="f" filled="f" stroked="f" strokecolor="lime" strokeweight=".25pt">
            <v:textbox style="mso-next-textbox:#_x0000_s2289" inset="0,0,0,0">
              <w:txbxContent>
                <w:p w:rsidR="00404E7F" w:rsidRDefault="00404E7F" w:rsidP="00910FD4">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4</w:t>
      </w:r>
      <w:r w:rsidR="00A85E27">
        <w:rPr>
          <w:rStyle w:val="big-number"/>
          <w:rFonts w:cs="Miriam" w:hint="cs"/>
          <w:rtl/>
        </w:rPr>
        <w:t>7</w:t>
      </w:r>
      <w:r>
        <w:rPr>
          <w:rStyle w:val="big-number"/>
          <w:rFonts w:cs="FrankRuehl"/>
          <w:sz w:val="26"/>
          <w:szCs w:val="26"/>
          <w:rtl/>
        </w:rPr>
        <w:t>.</w:t>
      </w:r>
      <w:r>
        <w:rPr>
          <w:rStyle w:val="big-number"/>
          <w:rFonts w:cs="FrankRuehl"/>
          <w:sz w:val="26"/>
          <w:szCs w:val="26"/>
          <w:rtl/>
        </w:rPr>
        <w:tab/>
      </w:r>
      <w:r w:rsidR="00A85E27">
        <w:rPr>
          <w:rStyle w:val="default"/>
          <w:rFonts w:cs="FrankRuehl" w:hint="cs"/>
          <w:rtl/>
        </w:rPr>
        <w:t>הוראות תקנות אלה באות להוסיף על הוראות כל דין ולא לגרוע מהן.</w:t>
      </w:r>
    </w:p>
    <w:p w:rsidR="00910FD4" w:rsidRDefault="00910FD4" w:rsidP="00A85E27">
      <w:pPr>
        <w:pStyle w:val="P00"/>
        <w:spacing w:before="72"/>
        <w:ind w:left="0" w:right="1134"/>
        <w:rPr>
          <w:rStyle w:val="default"/>
          <w:rFonts w:cs="FrankRuehl" w:hint="cs"/>
          <w:rtl/>
        </w:rPr>
      </w:pPr>
      <w:bookmarkStart w:id="80" w:name="Seif48"/>
      <w:bookmarkEnd w:id="80"/>
      <w:r>
        <w:rPr>
          <w:rFonts w:cs="Miriam"/>
          <w:lang w:val="he-IL"/>
        </w:rPr>
        <w:pict>
          <v:rect id="_x0000_s2290" style="position:absolute;left:0;text-align:left;margin-left:464.35pt;margin-top:7.1pt;width:75.05pt;height:16.95pt;z-index:251664384" o:allowincell="f" filled="f" stroked="f" strokecolor="lime" strokeweight=".25pt">
            <v:textbox style="mso-next-textbox:#_x0000_s2290" inset="0,0,0,0">
              <w:txbxContent>
                <w:p w:rsidR="00404E7F" w:rsidRDefault="00404E7F" w:rsidP="00910FD4">
                  <w:pPr>
                    <w:spacing w:line="160" w:lineRule="exact"/>
                    <w:rPr>
                      <w:rFonts w:cs="Miriam" w:hint="cs"/>
                      <w:noProof/>
                      <w:sz w:val="18"/>
                      <w:szCs w:val="18"/>
                      <w:rtl/>
                    </w:rPr>
                  </w:pPr>
                  <w:r>
                    <w:rPr>
                      <w:rFonts w:cs="Miriam" w:hint="cs"/>
                      <w:sz w:val="18"/>
                      <w:szCs w:val="18"/>
                      <w:rtl/>
                    </w:rPr>
                    <w:t>ביטול</w:t>
                  </w:r>
                </w:p>
              </w:txbxContent>
            </v:textbox>
            <w10:anchorlock/>
          </v:rect>
        </w:pict>
      </w:r>
      <w:r>
        <w:rPr>
          <w:rStyle w:val="big-number"/>
          <w:rFonts w:cs="Miriam" w:hint="cs"/>
          <w:rtl/>
        </w:rPr>
        <w:t>4</w:t>
      </w:r>
      <w:r w:rsidR="00A85E27">
        <w:rPr>
          <w:rStyle w:val="big-number"/>
          <w:rFonts w:cs="Miriam" w:hint="cs"/>
          <w:rtl/>
        </w:rPr>
        <w:t>8</w:t>
      </w:r>
      <w:r>
        <w:rPr>
          <w:rStyle w:val="big-number"/>
          <w:rFonts w:cs="FrankRuehl"/>
          <w:sz w:val="26"/>
          <w:szCs w:val="26"/>
          <w:rtl/>
        </w:rPr>
        <w:t>.</w:t>
      </w:r>
      <w:r>
        <w:rPr>
          <w:rStyle w:val="big-number"/>
          <w:rFonts w:cs="FrankRuehl"/>
          <w:sz w:val="26"/>
          <w:szCs w:val="26"/>
          <w:rtl/>
        </w:rPr>
        <w:tab/>
      </w:r>
      <w:r w:rsidR="00A85E27">
        <w:rPr>
          <w:rStyle w:val="default"/>
          <w:rFonts w:cs="FrankRuehl" w:hint="cs"/>
          <w:rtl/>
        </w:rPr>
        <w:t xml:space="preserve">תקנות חובת המכרזים (התקשרויות של מוסד להשכלה גבוהה), התשס"ט-2008 </w:t>
      </w:r>
      <w:r w:rsidR="00A85E27">
        <w:rPr>
          <w:rStyle w:val="default"/>
          <w:rFonts w:cs="FrankRuehl"/>
          <w:rtl/>
        </w:rPr>
        <w:t>–</w:t>
      </w:r>
      <w:r w:rsidR="00A85E27">
        <w:rPr>
          <w:rStyle w:val="default"/>
          <w:rFonts w:cs="FrankRuehl" w:hint="cs"/>
          <w:rtl/>
        </w:rPr>
        <w:t xml:space="preserve"> בטלות ביום פרסומן של תקנות אלה.</w:t>
      </w:r>
    </w:p>
    <w:p w:rsidR="00910FD4" w:rsidRDefault="00910FD4" w:rsidP="00F67DB3">
      <w:pPr>
        <w:pStyle w:val="P00"/>
        <w:spacing w:before="72"/>
        <w:ind w:left="0" w:right="1134"/>
        <w:rPr>
          <w:rStyle w:val="default"/>
          <w:rFonts w:cs="FrankRuehl" w:hint="cs"/>
          <w:rtl/>
        </w:rPr>
      </w:pPr>
      <w:bookmarkStart w:id="81" w:name="Seif49"/>
      <w:bookmarkEnd w:id="81"/>
      <w:r>
        <w:rPr>
          <w:rFonts w:cs="Miriam"/>
          <w:lang w:val="he-IL"/>
        </w:rPr>
        <w:pict>
          <v:rect id="_x0000_s2291" style="position:absolute;left:0;text-align:left;margin-left:464.35pt;margin-top:7.1pt;width:75.05pt;height:16.95pt;z-index:251665408" o:allowincell="f" filled="f" stroked="f" strokecolor="lime" strokeweight=".25pt">
            <v:textbox style="mso-next-textbox:#_x0000_s2291" inset="0,0,0,0">
              <w:txbxContent>
                <w:p w:rsidR="00404E7F" w:rsidRDefault="00404E7F" w:rsidP="00910FD4">
                  <w:pPr>
                    <w:spacing w:line="160" w:lineRule="exac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4</w:t>
      </w:r>
      <w:r w:rsidR="00A85E27">
        <w:rPr>
          <w:rStyle w:val="big-number"/>
          <w:rFonts w:cs="Miriam" w:hint="cs"/>
          <w:rtl/>
        </w:rPr>
        <w:t>9</w:t>
      </w:r>
      <w:r>
        <w:rPr>
          <w:rStyle w:val="big-number"/>
          <w:rFonts w:cs="FrankRuehl"/>
          <w:sz w:val="26"/>
          <w:szCs w:val="26"/>
          <w:rtl/>
        </w:rPr>
        <w:t>.</w:t>
      </w:r>
      <w:r>
        <w:rPr>
          <w:rStyle w:val="big-number"/>
          <w:rFonts w:cs="FrankRuehl"/>
          <w:sz w:val="26"/>
          <w:szCs w:val="26"/>
          <w:rtl/>
        </w:rPr>
        <w:tab/>
      </w:r>
      <w:r w:rsidR="00F67DB3">
        <w:rPr>
          <w:rStyle w:val="default"/>
          <w:rFonts w:cs="FrankRuehl" w:hint="cs"/>
          <w:rtl/>
        </w:rPr>
        <w:t>(א)</w:t>
      </w:r>
      <w:r w:rsidR="00F67DB3">
        <w:rPr>
          <w:rStyle w:val="default"/>
          <w:rFonts w:cs="FrankRuehl" w:hint="cs"/>
          <w:rtl/>
        </w:rPr>
        <w:tab/>
        <w:t xml:space="preserve">תחילתן של תקנות אלה שישה חודשים מיום פרסומן (להלן </w:t>
      </w:r>
      <w:r w:rsidR="00F67DB3">
        <w:rPr>
          <w:rStyle w:val="default"/>
          <w:rFonts w:cs="FrankRuehl"/>
          <w:rtl/>
        </w:rPr>
        <w:t>–</w:t>
      </w:r>
      <w:r w:rsidR="00F67DB3">
        <w:rPr>
          <w:rStyle w:val="default"/>
          <w:rFonts w:cs="FrankRuehl" w:hint="cs"/>
          <w:rtl/>
        </w:rPr>
        <w:t xml:space="preserve"> יום התחילה).</w:t>
      </w:r>
    </w:p>
    <w:p w:rsidR="00F67DB3" w:rsidRDefault="00F67DB3" w:rsidP="00F67DB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על אף האמור בתקנת משנה (א), תחילתן של תקנות 2(ח), 34 עד 36 ושל פרק ג' בתום שנה מיום פרסומן של תקנות אלה ולגבי מוסד אשר החליט לפרסם הודעות לפי תקנות אלה גם באתר האינטרנט לפני תום שנה מיום פרסומן של תקנות אלה </w:t>
      </w:r>
      <w:r>
        <w:rPr>
          <w:rStyle w:val="default"/>
          <w:rFonts w:cs="FrankRuehl"/>
          <w:rtl/>
        </w:rPr>
        <w:t>–</w:t>
      </w:r>
      <w:r>
        <w:rPr>
          <w:rStyle w:val="default"/>
          <w:rFonts w:cs="FrankRuehl" w:hint="cs"/>
          <w:rtl/>
        </w:rPr>
        <w:t xml:space="preserve"> תחילתו של פרק ג' ביום בו התקיימו התנאים כאמור.</w:t>
      </w:r>
    </w:p>
    <w:p w:rsidR="00910FD4" w:rsidRDefault="00910FD4" w:rsidP="00F67DB3">
      <w:pPr>
        <w:pStyle w:val="P00"/>
        <w:spacing w:before="72"/>
        <w:ind w:left="0" w:right="1134"/>
        <w:rPr>
          <w:rStyle w:val="default"/>
          <w:rFonts w:cs="FrankRuehl" w:hint="cs"/>
          <w:rtl/>
        </w:rPr>
      </w:pPr>
      <w:bookmarkStart w:id="82" w:name="Seif50"/>
      <w:bookmarkEnd w:id="82"/>
      <w:r>
        <w:rPr>
          <w:rFonts w:cs="Miriam"/>
          <w:lang w:val="he-IL"/>
        </w:rPr>
        <w:pict>
          <v:rect id="_x0000_s2292" style="position:absolute;left:0;text-align:left;margin-left:464.35pt;margin-top:7.1pt;width:75.05pt;height:16.95pt;z-index:251666432" o:allowincell="f" filled="f" stroked="f" strokecolor="lime" strokeweight=".25pt">
            <v:textbox style="mso-next-textbox:#_x0000_s2292" inset="0,0,0,0">
              <w:txbxContent>
                <w:p w:rsidR="00404E7F" w:rsidRDefault="00404E7F" w:rsidP="00910FD4">
                  <w:pPr>
                    <w:spacing w:line="160" w:lineRule="exac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50</w:t>
      </w:r>
      <w:r>
        <w:rPr>
          <w:rStyle w:val="big-number"/>
          <w:rFonts w:cs="FrankRuehl"/>
          <w:sz w:val="26"/>
          <w:szCs w:val="26"/>
          <w:rtl/>
        </w:rPr>
        <w:t>.</w:t>
      </w:r>
      <w:r>
        <w:rPr>
          <w:rStyle w:val="big-number"/>
          <w:rFonts w:cs="FrankRuehl"/>
          <w:sz w:val="26"/>
          <w:szCs w:val="26"/>
          <w:rtl/>
        </w:rPr>
        <w:tab/>
      </w:r>
      <w:r w:rsidR="00F67DB3">
        <w:rPr>
          <w:rStyle w:val="default"/>
          <w:rFonts w:cs="FrankRuehl" w:hint="cs"/>
          <w:rtl/>
        </w:rPr>
        <w:t>(א)</w:t>
      </w:r>
      <w:r w:rsidR="00F67DB3">
        <w:rPr>
          <w:rStyle w:val="default"/>
          <w:rFonts w:cs="FrankRuehl" w:hint="cs"/>
          <w:rtl/>
        </w:rPr>
        <w:tab/>
      </w:r>
      <w:r w:rsidR="00660797">
        <w:rPr>
          <w:rStyle w:val="default"/>
          <w:rFonts w:cs="FrankRuehl" w:hint="cs"/>
          <w:rtl/>
        </w:rPr>
        <w:t xml:space="preserve">בתקופה שמיום התחילה עד לתום שנה מיום פרסומן של תקנות אלה (להלן </w:t>
      </w:r>
      <w:r w:rsidR="00660797">
        <w:rPr>
          <w:rStyle w:val="default"/>
          <w:rFonts w:cs="FrankRuehl"/>
          <w:rtl/>
        </w:rPr>
        <w:t>–</w:t>
      </w:r>
      <w:r w:rsidR="00660797">
        <w:rPr>
          <w:rStyle w:val="default"/>
          <w:rFonts w:cs="FrankRuehl" w:hint="cs"/>
          <w:rtl/>
        </w:rPr>
        <w:t xml:space="preserve"> תקופת הוראת השעה), יראו כאילו </w:t>
      </w:r>
      <w:r w:rsidR="00660797">
        <w:rPr>
          <w:rStyle w:val="default"/>
          <w:rFonts w:cs="FrankRuehl"/>
          <w:rtl/>
        </w:rPr>
        <w:t>–</w:t>
      </w:r>
    </w:p>
    <w:p w:rsidR="00660797" w:rsidRDefault="00660797" w:rsidP="0066079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בתקנה 2 לתקנות העיקריות, במקום תקנת משנה (ח) נאמר:</w:t>
      </w:r>
    </w:p>
    <w:p w:rsidR="00660797" w:rsidRDefault="00660797" w:rsidP="00660797">
      <w:pPr>
        <w:pStyle w:val="P00"/>
        <w:spacing w:before="72"/>
        <w:ind w:left="1474" w:right="1134"/>
        <w:rPr>
          <w:rStyle w:val="default"/>
          <w:rFonts w:cs="FrankRuehl" w:hint="cs"/>
          <w:rtl/>
        </w:rPr>
      </w:pPr>
      <w:r>
        <w:rPr>
          <w:rStyle w:val="default"/>
          <w:rFonts w:cs="FrankRuehl" w:hint="cs"/>
          <w:rtl/>
        </w:rPr>
        <w:t>"(ח)</w:t>
      </w:r>
      <w:r>
        <w:rPr>
          <w:rStyle w:val="default"/>
          <w:rFonts w:cs="FrankRuehl" w:hint="cs"/>
          <w:rtl/>
        </w:rPr>
        <w:tab/>
        <w:t>ועדת הפטור תדווח אחת לרבעון על מתן פטור ממכרז להנהלת המוסד להשכלה גבוהה או לוועדת משנה שלה שהוסמכה לעניין זה, למנהל הכללי ולמבקר הפנים של המוסד להשכלה גבוהה; מוסדות להשכלה גבוהה יפרסמו לציבור בתום תקופת הוראת השעה, באמצעות האינטרנט או בשני עיתונים יומיים, דין וחשבון בדבר התקשרויותיהם בפטור ממכרז במהלך התקופה, למעט התקשרויות בפטור הנובעות מסכום ההתקשרות.";</w:t>
      </w:r>
    </w:p>
    <w:p w:rsidR="00660797" w:rsidRDefault="00660797" w:rsidP="0066079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בתקנה 3 לתקנות העיקריות </w:t>
      </w:r>
      <w:r>
        <w:rPr>
          <w:rStyle w:val="default"/>
          <w:rFonts w:cs="FrankRuehl"/>
          <w:rtl/>
        </w:rPr>
        <w:t>–</w:t>
      </w:r>
    </w:p>
    <w:p w:rsidR="00660797" w:rsidRDefault="00660797" w:rsidP="00660797">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בפסקה 18, במקום "לאחר בחינת קיומם של ספקים לפי תקנה 4" נאמר "ובלבד שמי שהוא הסמכות המקצועית במוסד לאותו עניין חיווה את דעתו בכתב על כך שהמתקשר הוא יחיד כאמור, והמנהל הכללי של המוסד אישר את ההתקשרות";</w:t>
      </w:r>
    </w:p>
    <w:p w:rsidR="00660797" w:rsidRDefault="00660797" w:rsidP="00660797">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בפסקה 19, במקום "שפורסמה הודעה כאמור בתקנה 5 ובכפוף לתנאים הנזכרים בה" נאמר "שהמנהל הכללי של המוסד המתקשר אישר זאת";</w:t>
      </w:r>
    </w:p>
    <w:p w:rsidR="00660797" w:rsidRDefault="00660797" w:rsidP="00660797">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בפסקה 20, בפסקת משנה (א), במקום "לאחר בחינת קיומם של ספקים לפי תקנה 4" נאמר "והמנהל הכללי של המוסד אישר את ההתקשרות";</w:t>
      </w:r>
    </w:p>
    <w:p w:rsidR="00660797" w:rsidRDefault="00660797" w:rsidP="0066079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תקנות 4 ו-5 לתקנות העיקריות </w:t>
      </w:r>
      <w:r>
        <w:rPr>
          <w:rStyle w:val="default"/>
          <w:rFonts w:cs="FrankRuehl"/>
          <w:rtl/>
        </w:rPr>
        <w:t>–</w:t>
      </w:r>
      <w:r>
        <w:rPr>
          <w:rStyle w:val="default"/>
          <w:rFonts w:cs="FrankRuehl" w:hint="cs"/>
          <w:rtl/>
        </w:rPr>
        <w:t xml:space="preserve"> בטלות;</w:t>
      </w:r>
    </w:p>
    <w:p w:rsidR="00660797" w:rsidRDefault="00660797" w:rsidP="0066079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בתקנה 19 לתקנות העיקריות </w:t>
      </w:r>
      <w:r>
        <w:rPr>
          <w:rStyle w:val="default"/>
          <w:rFonts w:cs="FrankRuehl"/>
          <w:rtl/>
        </w:rPr>
        <w:t>–</w:t>
      </w:r>
    </w:p>
    <w:p w:rsidR="00660797" w:rsidRDefault="00660797" w:rsidP="00163C40">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בתקנת משנה (א), המילים "ובאתר האינטרנט; ההודעה באתר האינטרנט תפורסם בשפה העברית ובשפה הערבית" </w:t>
      </w:r>
      <w:r>
        <w:rPr>
          <w:rStyle w:val="default"/>
          <w:rFonts w:cs="FrankRuehl"/>
          <w:rtl/>
        </w:rPr>
        <w:t>–</w:t>
      </w:r>
      <w:r>
        <w:rPr>
          <w:rStyle w:val="default"/>
          <w:rFonts w:cs="FrankRuehl" w:hint="cs"/>
          <w:rtl/>
        </w:rPr>
        <w:t xml:space="preserve"> נמחקו;</w:t>
      </w:r>
    </w:p>
    <w:p w:rsidR="00660797" w:rsidRDefault="00660797" w:rsidP="00163C40">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r>
      <w:r w:rsidR="00163C40">
        <w:rPr>
          <w:rStyle w:val="default"/>
          <w:rFonts w:cs="FrankRuehl" w:hint="cs"/>
          <w:rtl/>
        </w:rPr>
        <w:t xml:space="preserve">בתקנת משנה (ב), המילים "באתר האינטרנט" </w:t>
      </w:r>
      <w:r w:rsidR="00163C40">
        <w:rPr>
          <w:rStyle w:val="default"/>
          <w:rFonts w:cs="FrankRuehl"/>
          <w:rtl/>
        </w:rPr>
        <w:t>–</w:t>
      </w:r>
      <w:r w:rsidR="00163C40">
        <w:rPr>
          <w:rStyle w:val="default"/>
          <w:rFonts w:cs="FrankRuehl" w:hint="cs"/>
          <w:rtl/>
        </w:rPr>
        <w:t xml:space="preserve"> נמחקו;</w:t>
      </w:r>
    </w:p>
    <w:p w:rsidR="00163C40" w:rsidRDefault="00163C40" w:rsidP="00163C40">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 xml:space="preserve">תקנת משנה (ג) </w:t>
      </w:r>
      <w:r>
        <w:rPr>
          <w:rStyle w:val="default"/>
          <w:rFonts w:cs="FrankRuehl"/>
          <w:rtl/>
        </w:rPr>
        <w:t>–</w:t>
      </w:r>
      <w:r>
        <w:rPr>
          <w:rStyle w:val="default"/>
          <w:rFonts w:cs="FrankRuehl" w:hint="cs"/>
          <w:rtl/>
        </w:rPr>
        <w:t xml:space="preserve"> נמחקה.</w:t>
      </w:r>
    </w:p>
    <w:p w:rsidR="00163C40" w:rsidRDefault="00163C40" w:rsidP="00163C4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האמור בתקנת משנה (א) לא יחול על מוסד אשר החליט לפרסם הודעות לפי תקנות אלה גם באתר האינטרנט לפני תום שנה מיום פרסומן של תקנות אלה.</w:t>
      </w:r>
    </w:p>
    <w:p w:rsidR="00910FD4" w:rsidRDefault="00910FD4" w:rsidP="003F38D2">
      <w:pPr>
        <w:pStyle w:val="P00"/>
        <w:spacing w:before="72"/>
        <w:ind w:left="0" w:right="1134"/>
        <w:rPr>
          <w:rStyle w:val="default"/>
          <w:rFonts w:cs="FrankRuehl" w:hint="cs"/>
          <w:rtl/>
        </w:rPr>
      </w:pPr>
      <w:bookmarkStart w:id="83" w:name="Seif51"/>
      <w:bookmarkEnd w:id="83"/>
      <w:r>
        <w:rPr>
          <w:rFonts w:cs="Miriam"/>
          <w:lang w:val="he-IL"/>
        </w:rPr>
        <w:pict>
          <v:rect id="_x0000_s2293" style="position:absolute;left:0;text-align:left;margin-left:464.35pt;margin-top:7.1pt;width:75.05pt;height:16.95pt;z-index:251667456" o:allowincell="f" filled="f" stroked="f" strokecolor="lime" strokeweight=".25pt">
            <v:textbox style="mso-next-textbox:#_x0000_s2293" inset="0,0,0,0">
              <w:txbxContent>
                <w:p w:rsidR="00404E7F" w:rsidRDefault="00404E7F" w:rsidP="00910FD4">
                  <w:pPr>
                    <w:spacing w:line="160" w:lineRule="exact"/>
                    <w:rPr>
                      <w:rFonts w:cs="Miriam" w:hint="cs"/>
                      <w:noProof/>
                      <w:sz w:val="18"/>
                      <w:szCs w:val="18"/>
                      <w:rtl/>
                    </w:rPr>
                  </w:pPr>
                  <w:r>
                    <w:rPr>
                      <w:rFonts w:cs="Miriam" w:hint="cs"/>
                      <w:sz w:val="18"/>
                      <w:szCs w:val="18"/>
                      <w:rtl/>
                    </w:rPr>
                    <w:t>הוראות מעבר</w:t>
                  </w:r>
                </w:p>
              </w:txbxContent>
            </v:textbox>
            <w10:anchorlock/>
          </v:rect>
        </w:pict>
      </w:r>
      <w:r>
        <w:rPr>
          <w:rStyle w:val="big-number"/>
          <w:rFonts w:cs="Miriam" w:hint="cs"/>
          <w:rtl/>
        </w:rPr>
        <w:t>5</w:t>
      </w:r>
      <w:r w:rsidR="00163C40">
        <w:rPr>
          <w:rStyle w:val="big-number"/>
          <w:rFonts w:cs="Miriam" w:hint="cs"/>
          <w:rtl/>
        </w:rPr>
        <w:t>1</w:t>
      </w:r>
      <w:r>
        <w:rPr>
          <w:rStyle w:val="big-number"/>
          <w:rFonts w:cs="FrankRuehl"/>
          <w:sz w:val="26"/>
          <w:szCs w:val="26"/>
          <w:rtl/>
        </w:rPr>
        <w:t>.</w:t>
      </w:r>
      <w:r>
        <w:rPr>
          <w:rStyle w:val="big-number"/>
          <w:rFonts w:cs="FrankRuehl"/>
          <w:sz w:val="26"/>
          <w:szCs w:val="26"/>
          <w:rtl/>
        </w:rPr>
        <w:tab/>
      </w:r>
      <w:r w:rsidR="003F38D2">
        <w:rPr>
          <w:rStyle w:val="default"/>
          <w:rFonts w:cs="FrankRuehl" w:hint="cs"/>
          <w:rtl/>
        </w:rPr>
        <w:t>(א)</w:t>
      </w:r>
      <w:r w:rsidR="003F38D2">
        <w:rPr>
          <w:rStyle w:val="default"/>
          <w:rFonts w:cs="FrankRuehl" w:hint="cs"/>
          <w:rtl/>
        </w:rPr>
        <w:tab/>
        <w:t xml:space="preserve">התקשרות של מוסד להשכלה גבוהה אינה טעונה מכרז אם היא התקשרות שנערכה כתוצאה ממכרז, </w:t>
      </w:r>
      <w:r w:rsidR="0025599B">
        <w:rPr>
          <w:rStyle w:val="default"/>
          <w:rFonts w:cs="FrankRuehl" w:hint="cs"/>
          <w:rtl/>
        </w:rPr>
        <w:t>מפנייה לקבלת הצעות או ממתן התחייבות, והכל אם נעשו ערב יום התחילה, בהתאם לכללים ולנהלים שהיו נהוגים במוסד ערב יום התחילה.</w:t>
      </w:r>
    </w:p>
    <w:p w:rsidR="0025599B" w:rsidRDefault="0025599B" w:rsidP="003F38D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התקשרות של מוסד להשכלה גבוהה אינה טעונה מכרז אם היא התקשרות למימוש זכות ברירה הכלולה בחוזה שנכרת ערב יום התחילה.</w:t>
      </w:r>
    </w:p>
    <w:p w:rsidR="0025599B" w:rsidRDefault="00F07FD8" w:rsidP="00F07FD8">
      <w:pPr>
        <w:pStyle w:val="P00"/>
        <w:spacing w:before="72"/>
        <w:ind w:left="0" w:right="1134"/>
        <w:rPr>
          <w:rStyle w:val="default"/>
          <w:rFonts w:cs="FrankRuehl" w:hint="cs"/>
          <w:rtl/>
        </w:rPr>
      </w:pPr>
      <w:r>
        <w:rPr>
          <w:rFonts w:cs="FrankRuehl" w:hint="cs"/>
          <w:sz w:val="26"/>
          <w:rtl/>
          <w:lang w:eastAsia="en-US"/>
        </w:rPr>
        <w:pict>
          <v:shape id="_x0000_s2296" type="#_x0000_t202" style="position:absolute;left:0;text-align:left;margin-left:470.35pt;margin-top:7.1pt;width:1in;height:9pt;z-index:251668480" filled="f" stroked="f">
            <v:textbox inset="1mm,0,1mm,0">
              <w:txbxContent>
                <w:p w:rsidR="00404E7F" w:rsidRDefault="00404E7F" w:rsidP="00F07FD8">
                  <w:pPr>
                    <w:spacing w:line="160" w:lineRule="exact"/>
                    <w:rPr>
                      <w:rFonts w:cs="Miriam" w:hint="cs"/>
                      <w:noProof/>
                      <w:sz w:val="18"/>
                      <w:szCs w:val="18"/>
                      <w:rtl/>
                    </w:rPr>
                  </w:pPr>
                  <w:r>
                    <w:rPr>
                      <w:rFonts w:cs="Miriam" w:hint="cs"/>
                      <w:sz w:val="18"/>
                      <w:szCs w:val="18"/>
                      <w:rtl/>
                    </w:rPr>
                    <w:t>תק' תשע"ב-2012</w:t>
                  </w:r>
                </w:p>
              </w:txbxContent>
            </v:textbox>
          </v:shape>
        </w:pict>
      </w:r>
      <w:r w:rsidR="0025599B">
        <w:rPr>
          <w:rStyle w:val="default"/>
          <w:rFonts w:cs="FrankRuehl" w:hint="cs"/>
          <w:rtl/>
        </w:rPr>
        <w:tab/>
        <w:t>(ג)</w:t>
      </w:r>
      <w:r w:rsidR="0025599B">
        <w:rPr>
          <w:rStyle w:val="default"/>
          <w:rFonts w:cs="FrankRuehl" w:hint="cs"/>
          <w:rtl/>
        </w:rPr>
        <w:tab/>
        <w:t xml:space="preserve">על אף האמור בתקנה 20, </w:t>
      </w:r>
      <w:r w:rsidRPr="00F07FD8">
        <w:rPr>
          <w:rStyle w:val="default"/>
          <w:rFonts w:cs="FrankRuehl" w:hint="cs"/>
          <w:rtl/>
        </w:rPr>
        <w:t>עד יום י"ח בטבת התשע"ג (31 בדצמבר 2012)</w:t>
      </w:r>
      <w:r w:rsidR="0025599B">
        <w:rPr>
          <w:rStyle w:val="default"/>
          <w:rFonts w:cs="FrankRuehl" w:hint="cs"/>
          <w:rtl/>
        </w:rPr>
        <w:t xml:space="preserve">, </w:t>
      </w:r>
      <w:r w:rsidR="004174B9">
        <w:rPr>
          <w:rStyle w:val="default"/>
          <w:rFonts w:cs="FrankRuehl" w:hint="cs"/>
          <w:rtl/>
        </w:rPr>
        <w:t>תהיה ועדת המכרזים רשאית לעשות שימוש ברשימת ספקים, אף אם לא עודכנה במשך שנה, אינה ממוכנת ואינה פתוחה לעיון הציבור באתר האינטרנט.</w:t>
      </w:r>
    </w:p>
    <w:p w:rsidR="004174B9" w:rsidRDefault="00F07FD8" w:rsidP="00F07FD8">
      <w:pPr>
        <w:pStyle w:val="P00"/>
        <w:spacing w:before="72"/>
        <w:ind w:left="0" w:right="1134"/>
        <w:rPr>
          <w:rStyle w:val="default"/>
          <w:rFonts w:cs="FrankRuehl" w:hint="cs"/>
          <w:rtl/>
        </w:rPr>
      </w:pPr>
      <w:r>
        <w:rPr>
          <w:rFonts w:cs="FrankRuehl" w:hint="cs"/>
          <w:sz w:val="26"/>
          <w:rtl/>
          <w:lang w:eastAsia="en-US"/>
        </w:rPr>
        <w:pict>
          <v:shape id="_x0000_s2299" type="#_x0000_t202" style="position:absolute;left:0;text-align:left;margin-left:470.35pt;margin-top:7.1pt;width:1in;height:9pt;z-index:251669504" filled="f" stroked="f">
            <v:textbox inset="1mm,0,1mm,0">
              <w:txbxContent>
                <w:p w:rsidR="00404E7F" w:rsidRDefault="00404E7F" w:rsidP="00F07FD8">
                  <w:pPr>
                    <w:spacing w:line="160" w:lineRule="exact"/>
                    <w:rPr>
                      <w:rFonts w:cs="Miriam" w:hint="cs"/>
                      <w:noProof/>
                      <w:sz w:val="18"/>
                      <w:szCs w:val="18"/>
                      <w:rtl/>
                    </w:rPr>
                  </w:pPr>
                  <w:r>
                    <w:rPr>
                      <w:rFonts w:cs="Miriam" w:hint="cs"/>
                      <w:sz w:val="18"/>
                      <w:szCs w:val="18"/>
                      <w:rtl/>
                    </w:rPr>
                    <w:t>תק' תשע"ב-2012</w:t>
                  </w:r>
                </w:p>
              </w:txbxContent>
            </v:textbox>
          </v:shape>
        </w:pict>
      </w:r>
      <w:r w:rsidR="004174B9">
        <w:rPr>
          <w:rStyle w:val="default"/>
          <w:rFonts w:cs="FrankRuehl" w:hint="cs"/>
          <w:rtl/>
        </w:rPr>
        <w:tab/>
        <w:t>(ד)</w:t>
      </w:r>
      <w:r w:rsidR="004174B9">
        <w:rPr>
          <w:rStyle w:val="default"/>
          <w:rFonts w:cs="FrankRuehl" w:hint="cs"/>
          <w:rtl/>
        </w:rPr>
        <w:tab/>
        <w:t xml:space="preserve">על מאגר ספקים שהיה קיים ערב תחילתן של תקנות אלה, תפרסם ועדת המכרזים הודעה </w:t>
      </w:r>
      <w:r w:rsidRPr="00F07FD8">
        <w:rPr>
          <w:rStyle w:val="default"/>
          <w:rFonts w:cs="FrankRuehl" w:hint="cs"/>
          <w:rtl/>
        </w:rPr>
        <w:t>עד יום י"ח בטבת התשע"ג (31 בדצמבר 2012)</w:t>
      </w:r>
      <w:r w:rsidR="004174B9">
        <w:rPr>
          <w:rStyle w:val="default"/>
          <w:rFonts w:cs="FrankRuehl" w:hint="cs"/>
          <w:rtl/>
        </w:rPr>
        <w:t>, ותחול תקנה 20 האמורה, בהתאמה.</w:t>
      </w:r>
    </w:p>
    <w:p w:rsidR="004174B9" w:rsidRDefault="004174B9" w:rsidP="004174B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על אף האמור בתקנה 7, לתקופה שמיום התחילה ועד ליום ו' בטבת התשע"ב (1 בינואר 2012) תהיה ועדת המכרזים רשאית לערוך מכרז סגור להתקשרות שווייה אינו עולה על 1,200,000 שקלים חדשים.</w:t>
      </w:r>
    </w:p>
    <w:p w:rsidR="00F07FD8" w:rsidRPr="00F654A1" w:rsidRDefault="00F07FD8" w:rsidP="00F07FD8">
      <w:pPr>
        <w:pStyle w:val="P00"/>
        <w:spacing w:before="0"/>
        <w:ind w:left="0" w:right="1134"/>
        <w:rPr>
          <w:rStyle w:val="default"/>
          <w:rFonts w:cs="FrankRuehl" w:hint="cs"/>
          <w:vanish/>
          <w:color w:val="FF0000"/>
          <w:sz w:val="20"/>
          <w:szCs w:val="20"/>
          <w:shd w:val="clear" w:color="auto" w:fill="FFFF99"/>
          <w:rtl/>
        </w:rPr>
      </w:pPr>
      <w:bookmarkStart w:id="84" w:name="Rov56"/>
      <w:r w:rsidRPr="00F654A1">
        <w:rPr>
          <w:rStyle w:val="default"/>
          <w:rFonts w:cs="FrankRuehl" w:hint="cs"/>
          <w:vanish/>
          <w:color w:val="FF0000"/>
          <w:sz w:val="20"/>
          <w:szCs w:val="20"/>
          <w:shd w:val="clear" w:color="auto" w:fill="FFFF99"/>
          <w:rtl/>
        </w:rPr>
        <w:t>מיום 11.2.2011</w:t>
      </w:r>
    </w:p>
    <w:p w:rsidR="00F07FD8" w:rsidRPr="00F654A1" w:rsidRDefault="00F07FD8" w:rsidP="00F07FD8">
      <w:pPr>
        <w:pStyle w:val="P00"/>
        <w:spacing w:before="0"/>
        <w:ind w:left="0" w:right="1134"/>
        <w:rPr>
          <w:rStyle w:val="default"/>
          <w:rFonts w:cs="FrankRuehl" w:hint="cs"/>
          <w:vanish/>
          <w:sz w:val="20"/>
          <w:szCs w:val="20"/>
          <w:shd w:val="clear" w:color="auto" w:fill="FFFF99"/>
          <w:rtl/>
        </w:rPr>
      </w:pPr>
      <w:r w:rsidRPr="00F654A1">
        <w:rPr>
          <w:rStyle w:val="default"/>
          <w:rFonts w:cs="FrankRuehl" w:hint="cs"/>
          <w:b/>
          <w:bCs/>
          <w:vanish/>
          <w:sz w:val="20"/>
          <w:szCs w:val="20"/>
          <w:shd w:val="clear" w:color="auto" w:fill="FFFF99"/>
          <w:rtl/>
        </w:rPr>
        <w:t>תק' תשע"ב-2012</w:t>
      </w:r>
    </w:p>
    <w:p w:rsidR="00F07FD8" w:rsidRPr="00F654A1" w:rsidRDefault="00F07FD8" w:rsidP="00F07FD8">
      <w:pPr>
        <w:pStyle w:val="P00"/>
        <w:spacing w:before="0"/>
        <w:ind w:left="0" w:right="1134"/>
        <w:rPr>
          <w:rStyle w:val="default"/>
          <w:rFonts w:cs="FrankRuehl" w:hint="cs"/>
          <w:vanish/>
          <w:sz w:val="20"/>
          <w:szCs w:val="20"/>
          <w:shd w:val="clear" w:color="auto" w:fill="FFFF99"/>
          <w:rtl/>
        </w:rPr>
      </w:pPr>
      <w:hyperlink r:id="rId35" w:history="1">
        <w:r w:rsidRPr="00F654A1">
          <w:rPr>
            <w:rStyle w:val="Hyperlink"/>
            <w:rFonts w:cs="FrankRuehl" w:hint="cs"/>
            <w:vanish/>
            <w:szCs w:val="20"/>
            <w:shd w:val="clear" w:color="auto" w:fill="FFFF99"/>
            <w:rtl/>
          </w:rPr>
          <w:t>ק"ת תשע"ב מס' 7134</w:t>
        </w:r>
      </w:hyperlink>
      <w:r w:rsidRPr="00F654A1">
        <w:rPr>
          <w:rStyle w:val="default"/>
          <w:rFonts w:cs="FrankRuehl" w:hint="cs"/>
          <w:vanish/>
          <w:sz w:val="20"/>
          <w:szCs w:val="20"/>
          <w:shd w:val="clear" w:color="auto" w:fill="FFFF99"/>
          <w:rtl/>
        </w:rPr>
        <w:t xml:space="preserve"> מיום 27.6.2012 עמ' 1326</w:t>
      </w:r>
    </w:p>
    <w:p w:rsidR="00F07FD8" w:rsidRPr="00F654A1" w:rsidRDefault="00F07FD8" w:rsidP="00F07FD8">
      <w:pPr>
        <w:pStyle w:val="P00"/>
        <w:ind w:left="0" w:right="1134"/>
        <w:rPr>
          <w:rStyle w:val="default"/>
          <w:rFonts w:cs="FrankRuehl" w:hint="cs"/>
          <w:vanish/>
          <w:sz w:val="22"/>
          <w:szCs w:val="22"/>
          <w:shd w:val="clear" w:color="auto" w:fill="FFFF99"/>
          <w:rtl/>
        </w:rPr>
      </w:pPr>
      <w:r w:rsidRPr="00F654A1">
        <w:rPr>
          <w:rStyle w:val="default"/>
          <w:rFonts w:cs="FrankRuehl" w:hint="cs"/>
          <w:vanish/>
          <w:sz w:val="22"/>
          <w:szCs w:val="22"/>
          <w:shd w:val="clear" w:color="auto" w:fill="FFFF99"/>
          <w:rtl/>
        </w:rPr>
        <w:tab/>
        <w:t>(ג)</w:t>
      </w:r>
      <w:r w:rsidRPr="00F654A1">
        <w:rPr>
          <w:rStyle w:val="default"/>
          <w:rFonts w:cs="FrankRuehl" w:hint="cs"/>
          <w:vanish/>
          <w:sz w:val="22"/>
          <w:szCs w:val="22"/>
          <w:shd w:val="clear" w:color="auto" w:fill="FFFF99"/>
          <w:rtl/>
        </w:rPr>
        <w:tab/>
        <w:t xml:space="preserve">על אף האמור בתקנה 20, </w:t>
      </w:r>
      <w:r w:rsidRPr="00F654A1">
        <w:rPr>
          <w:rStyle w:val="default"/>
          <w:rFonts w:cs="FrankRuehl" w:hint="cs"/>
          <w:strike/>
          <w:vanish/>
          <w:sz w:val="22"/>
          <w:szCs w:val="22"/>
          <w:shd w:val="clear" w:color="auto" w:fill="FFFF99"/>
          <w:rtl/>
        </w:rPr>
        <w:t>לתקופה של שנה מיום פרסומן של תקנות אלה</w:t>
      </w:r>
      <w:r w:rsidRPr="00F654A1">
        <w:rPr>
          <w:rStyle w:val="default"/>
          <w:rFonts w:cs="FrankRuehl" w:hint="cs"/>
          <w:vanish/>
          <w:sz w:val="22"/>
          <w:szCs w:val="22"/>
          <w:shd w:val="clear" w:color="auto" w:fill="FFFF99"/>
          <w:rtl/>
        </w:rPr>
        <w:t xml:space="preserve"> </w:t>
      </w:r>
      <w:r w:rsidRPr="00F654A1">
        <w:rPr>
          <w:rStyle w:val="default"/>
          <w:rFonts w:cs="FrankRuehl" w:hint="cs"/>
          <w:vanish/>
          <w:sz w:val="22"/>
          <w:szCs w:val="22"/>
          <w:u w:val="single"/>
          <w:shd w:val="clear" w:color="auto" w:fill="FFFF99"/>
          <w:rtl/>
        </w:rPr>
        <w:t>עד יום י"ח בטבת התשע"ג (31 בדצמבר 2012)</w:t>
      </w:r>
      <w:r w:rsidRPr="00F654A1">
        <w:rPr>
          <w:rStyle w:val="default"/>
          <w:rFonts w:cs="FrankRuehl" w:hint="cs"/>
          <w:vanish/>
          <w:sz w:val="22"/>
          <w:szCs w:val="22"/>
          <w:shd w:val="clear" w:color="auto" w:fill="FFFF99"/>
          <w:rtl/>
        </w:rPr>
        <w:t>, תהיה ועדת המכרזים רשאית לעשות שימוש ברשימת ספקים, אף אם לא עודכנה במשך שנה, אינה ממוכנת ואינה פתוחה לעיון הציבור באתר האינטרנט.</w:t>
      </w:r>
    </w:p>
    <w:p w:rsidR="00F07FD8" w:rsidRPr="00F07FD8" w:rsidRDefault="00F07FD8" w:rsidP="00F07FD8">
      <w:pPr>
        <w:pStyle w:val="P00"/>
        <w:spacing w:before="0"/>
        <w:ind w:left="0" w:right="1134"/>
        <w:rPr>
          <w:rStyle w:val="default"/>
          <w:rFonts w:cs="FrankRuehl" w:hint="cs"/>
          <w:sz w:val="2"/>
          <w:szCs w:val="2"/>
          <w:rtl/>
        </w:rPr>
      </w:pPr>
      <w:r w:rsidRPr="00F654A1">
        <w:rPr>
          <w:rStyle w:val="default"/>
          <w:rFonts w:cs="FrankRuehl" w:hint="cs"/>
          <w:vanish/>
          <w:sz w:val="22"/>
          <w:szCs w:val="22"/>
          <w:shd w:val="clear" w:color="auto" w:fill="FFFF99"/>
          <w:rtl/>
        </w:rPr>
        <w:tab/>
        <w:t>(ד)</w:t>
      </w:r>
      <w:r w:rsidRPr="00F654A1">
        <w:rPr>
          <w:rStyle w:val="default"/>
          <w:rFonts w:cs="FrankRuehl" w:hint="cs"/>
          <w:vanish/>
          <w:sz w:val="22"/>
          <w:szCs w:val="22"/>
          <w:shd w:val="clear" w:color="auto" w:fill="FFFF99"/>
          <w:rtl/>
        </w:rPr>
        <w:tab/>
        <w:t xml:space="preserve">על מאגר ספקים שהיה קיים ערב תחילתן של תקנות אלה, תפרסם ועדת המכרזים הודעה </w:t>
      </w:r>
      <w:r w:rsidRPr="00F654A1">
        <w:rPr>
          <w:rStyle w:val="default"/>
          <w:rFonts w:cs="FrankRuehl" w:hint="cs"/>
          <w:strike/>
          <w:vanish/>
          <w:sz w:val="22"/>
          <w:szCs w:val="22"/>
          <w:shd w:val="clear" w:color="auto" w:fill="FFFF99"/>
          <w:rtl/>
        </w:rPr>
        <w:t>בתוך תקופה של שנה מיום פרסומן של תקנות אלה</w:t>
      </w:r>
      <w:r w:rsidRPr="00F654A1">
        <w:rPr>
          <w:rStyle w:val="default"/>
          <w:rFonts w:cs="FrankRuehl" w:hint="cs"/>
          <w:vanish/>
          <w:sz w:val="22"/>
          <w:szCs w:val="22"/>
          <w:shd w:val="clear" w:color="auto" w:fill="FFFF99"/>
          <w:rtl/>
        </w:rPr>
        <w:t xml:space="preserve"> </w:t>
      </w:r>
      <w:r w:rsidRPr="00F654A1">
        <w:rPr>
          <w:rStyle w:val="default"/>
          <w:rFonts w:cs="FrankRuehl" w:hint="cs"/>
          <w:vanish/>
          <w:sz w:val="22"/>
          <w:szCs w:val="22"/>
          <w:u w:val="single"/>
          <w:shd w:val="clear" w:color="auto" w:fill="FFFF99"/>
          <w:rtl/>
        </w:rPr>
        <w:t>עד יום י"ח בטבת התשע"ג (31 בדצמבר 2012)</w:t>
      </w:r>
      <w:r w:rsidRPr="00F654A1">
        <w:rPr>
          <w:rStyle w:val="default"/>
          <w:rFonts w:cs="FrankRuehl" w:hint="cs"/>
          <w:vanish/>
          <w:sz w:val="22"/>
          <w:szCs w:val="22"/>
          <w:shd w:val="clear" w:color="auto" w:fill="FFFF99"/>
          <w:rtl/>
        </w:rPr>
        <w:t>, ותחול תקנה 20 האמורה, בהתאמה.</w:t>
      </w:r>
      <w:bookmarkEnd w:id="84"/>
    </w:p>
    <w:p w:rsidR="00F07FD8" w:rsidRDefault="00F07FD8">
      <w:pPr>
        <w:pStyle w:val="P00"/>
        <w:spacing w:before="72"/>
        <w:ind w:left="0" w:right="1134"/>
        <w:rPr>
          <w:rStyle w:val="default"/>
          <w:rFonts w:cs="FrankRuehl" w:hint="cs"/>
          <w:rtl/>
        </w:rPr>
      </w:pPr>
    </w:p>
    <w:p w:rsidR="00D078B6" w:rsidRDefault="00D078B6">
      <w:pPr>
        <w:pStyle w:val="P00"/>
        <w:spacing w:before="72"/>
        <w:ind w:left="0" w:right="1134"/>
        <w:rPr>
          <w:rStyle w:val="default"/>
          <w:rFonts w:cs="FrankRuehl" w:hint="cs"/>
          <w:rtl/>
        </w:rPr>
      </w:pPr>
    </w:p>
    <w:p w:rsidR="00D078B6" w:rsidRPr="001B185E" w:rsidRDefault="00A616B9" w:rsidP="00933081">
      <w:pPr>
        <w:pStyle w:val="P00"/>
        <w:tabs>
          <w:tab w:val="clear" w:pos="624"/>
          <w:tab w:val="clear" w:pos="1021"/>
          <w:tab w:val="clear" w:pos="1474"/>
          <w:tab w:val="clear" w:pos="1928"/>
          <w:tab w:val="clear" w:pos="2381"/>
          <w:tab w:val="clear" w:pos="2835"/>
          <w:tab w:val="clear" w:pos="6259"/>
          <w:tab w:val="center" w:pos="3969"/>
          <w:tab w:val="center" w:pos="6237"/>
        </w:tabs>
        <w:spacing w:before="72"/>
        <w:ind w:left="0" w:right="1134"/>
        <w:rPr>
          <w:rFonts w:cs="FrankRuehl" w:hint="cs"/>
          <w:rtl/>
        </w:rPr>
      </w:pPr>
      <w:r>
        <w:rPr>
          <w:rStyle w:val="default"/>
          <w:rFonts w:cs="FrankRuehl" w:hint="cs"/>
          <w:rtl/>
        </w:rPr>
        <w:t>י"</w:t>
      </w:r>
      <w:r w:rsidR="00933081">
        <w:rPr>
          <w:rStyle w:val="default"/>
          <w:rFonts w:cs="FrankRuehl" w:hint="cs"/>
          <w:rtl/>
        </w:rPr>
        <w:t>ז בטבת</w:t>
      </w:r>
      <w:r w:rsidR="001B185E">
        <w:rPr>
          <w:rStyle w:val="default"/>
          <w:rFonts w:cs="FrankRuehl" w:hint="cs"/>
          <w:rtl/>
        </w:rPr>
        <w:t xml:space="preserve"> התש"ע (</w:t>
      </w:r>
      <w:r w:rsidR="00933081">
        <w:rPr>
          <w:rStyle w:val="default"/>
          <w:rFonts w:cs="FrankRuehl" w:hint="cs"/>
          <w:rtl/>
        </w:rPr>
        <w:t>3</w:t>
      </w:r>
      <w:r w:rsidR="001B185E">
        <w:rPr>
          <w:rStyle w:val="default"/>
          <w:rFonts w:cs="FrankRuehl" w:hint="cs"/>
          <w:rtl/>
        </w:rPr>
        <w:t xml:space="preserve"> בינואר 2010</w:t>
      </w:r>
      <w:r w:rsidR="00D078B6" w:rsidRPr="001B185E">
        <w:rPr>
          <w:rStyle w:val="default"/>
          <w:rFonts w:cs="FrankRuehl" w:hint="cs"/>
          <w:rtl/>
        </w:rPr>
        <w:t>)</w:t>
      </w:r>
      <w:r w:rsidR="00D078B6" w:rsidRPr="001B185E">
        <w:rPr>
          <w:rFonts w:cs="FrankRuehl" w:hint="cs"/>
          <w:rtl/>
        </w:rPr>
        <w:tab/>
      </w:r>
      <w:r w:rsidR="00933081">
        <w:rPr>
          <w:rFonts w:cs="FrankRuehl" w:hint="cs"/>
          <w:rtl/>
        </w:rPr>
        <w:t>יובל שטייניץ</w:t>
      </w:r>
      <w:r w:rsidR="00933081">
        <w:rPr>
          <w:rFonts w:cs="FrankRuehl" w:hint="cs"/>
          <w:rtl/>
        </w:rPr>
        <w:tab/>
        <w:t>גדעון סער</w:t>
      </w:r>
    </w:p>
    <w:p w:rsidR="00D078B6" w:rsidRDefault="00D078B6" w:rsidP="00933081">
      <w:pPr>
        <w:pStyle w:val="sig-0"/>
        <w:tabs>
          <w:tab w:val="clear" w:pos="4820"/>
          <w:tab w:val="center" w:pos="3969"/>
          <w:tab w:val="center" w:pos="6237"/>
        </w:tabs>
        <w:spacing w:before="0"/>
        <w:ind w:left="0" w:right="1134"/>
        <w:rPr>
          <w:rFonts w:cs="FrankRuehl" w:hint="cs"/>
          <w:sz w:val="22"/>
          <w:szCs w:val="22"/>
          <w:rtl/>
        </w:rPr>
      </w:pPr>
      <w:r>
        <w:rPr>
          <w:rFonts w:cs="FrankRuehl" w:hint="cs"/>
          <w:sz w:val="22"/>
          <w:szCs w:val="22"/>
          <w:rtl/>
        </w:rPr>
        <w:tab/>
      </w:r>
      <w:r w:rsidR="00274F4B">
        <w:rPr>
          <w:rFonts w:cs="FrankRuehl" w:hint="cs"/>
          <w:sz w:val="22"/>
          <w:szCs w:val="22"/>
          <w:rtl/>
        </w:rPr>
        <w:t xml:space="preserve">שר </w:t>
      </w:r>
      <w:r w:rsidR="00933081">
        <w:rPr>
          <w:rFonts w:cs="FrankRuehl" w:hint="cs"/>
          <w:sz w:val="22"/>
          <w:szCs w:val="22"/>
          <w:rtl/>
        </w:rPr>
        <w:t>האוצר</w:t>
      </w:r>
      <w:r w:rsidR="00933081">
        <w:rPr>
          <w:rFonts w:cs="FrankRuehl" w:hint="cs"/>
          <w:sz w:val="22"/>
          <w:szCs w:val="22"/>
          <w:rtl/>
        </w:rPr>
        <w:tab/>
        <w:t>שר החינוך</w:t>
      </w:r>
    </w:p>
    <w:p w:rsidR="00910FD4" w:rsidRDefault="00910FD4">
      <w:pPr>
        <w:pStyle w:val="sig-0"/>
        <w:tabs>
          <w:tab w:val="clear" w:pos="4820"/>
          <w:tab w:val="center" w:pos="5670"/>
        </w:tabs>
        <w:ind w:left="0" w:right="1134"/>
        <w:rPr>
          <w:rFonts w:cs="FrankRuehl" w:hint="cs"/>
          <w:sz w:val="26"/>
          <w:rtl/>
        </w:rPr>
      </w:pPr>
    </w:p>
    <w:p w:rsidR="00D078B6" w:rsidRDefault="00D078B6">
      <w:pPr>
        <w:pStyle w:val="sig-0"/>
        <w:tabs>
          <w:tab w:val="clear" w:pos="4820"/>
          <w:tab w:val="center" w:pos="5670"/>
        </w:tabs>
        <w:ind w:left="0" w:right="1134"/>
        <w:rPr>
          <w:rFonts w:cs="FrankRuehl" w:hint="cs"/>
          <w:sz w:val="26"/>
          <w:rtl/>
        </w:rPr>
      </w:pPr>
    </w:p>
    <w:p w:rsidR="004A1856" w:rsidRDefault="004A1856">
      <w:pPr>
        <w:pStyle w:val="sig-0"/>
        <w:ind w:left="0" w:right="1134"/>
        <w:rPr>
          <w:rFonts w:cs="FrankRuehl"/>
          <w:sz w:val="26"/>
          <w:rtl/>
        </w:rPr>
      </w:pPr>
    </w:p>
    <w:p w:rsidR="004A1856" w:rsidRDefault="004A1856" w:rsidP="004A1856">
      <w:pPr>
        <w:pStyle w:val="sig-0"/>
        <w:ind w:left="0" w:right="1134"/>
        <w:jc w:val="center"/>
        <w:rPr>
          <w:rFonts w:cs="David"/>
          <w:color w:val="0000FF"/>
          <w:sz w:val="26"/>
          <w:szCs w:val="24"/>
          <w:u w:val="single"/>
          <w:rtl/>
        </w:rPr>
      </w:pPr>
      <w:hyperlink r:id="rId36" w:history="1">
        <w:r>
          <w:rPr>
            <w:rFonts w:cs="David"/>
            <w:color w:val="0000FF"/>
            <w:sz w:val="26"/>
            <w:szCs w:val="24"/>
            <w:u w:val="single"/>
            <w:rtl/>
          </w:rPr>
          <w:t>הודעה למנויים על עריכה ושינויים במסמכי פסיקה, חקיקה ועוד באתר נבו - הקש כאן</w:t>
        </w:r>
      </w:hyperlink>
    </w:p>
    <w:p w:rsidR="009917CC" w:rsidRDefault="009917CC" w:rsidP="004A1856">
      <w:pPr>
        <w:pStyle w:val="sig-0"/>
        <w:ind w:left="0" w:right="1134"/>
        <w:jc w:val="center"/>
        <w:rPr>
          <w:rFonts w:cs="David"/>
          <w:color w:val="0000FF"/>
          <w:sz w:val="26"/>
          <w:szCs w:val="24"/>
          <w:u w:val="single"/>
          <w:rtl/>
        </w:rPr>
      </w:pPr>
    </w:p>
    <w:sectPr w:rsidR="009917CC">
      <w:headerReference w:type="even" r:id="rId37"/>
      <w:headerReference w:type="default" r:id="rId38"/>
      <w:footerReference w:type="even" r:id="rId39"/>
      <w:footerReference w:type="default" r:id="rId4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72602" w:rsidRDefault="00172602">
      <w:r>
        <w:separator/>
      </w:r>
    </w:p>
  </w:endnote>
  <w:endnote w:type="continuationSeparator" w:id="0">
    <w:p w:rsidR="00172602" w:rsidRDefault="001726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4E7F" w:rsidRDefault="00404E7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04E7F" w:rsidRDefault="00404E7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04E7F" w:rsidRDefault="00404E7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Z:\00000000000000000000000=2014------------------------\05-May\2014-05-28\LawsForHofit\06\500_283.doc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4E7F" w:rsidRDefault="00404E7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C907C9">
      <w:rPr>
        <w:rFonts w:hAnsi="FrankRuehl" w:cs="FrankRuehl"/>
        <w:noProof/>
        <w:sz w:val="24"/>
        <w:szCs w:val="24"/>
        <w:rtl/>
      </w:rPr>
      <w:t>24</w:t>
    </w:r>
    <w:r>
      <w:rPr>
        <w:rFonts w:hAnsi="FrankRuehl" w:cs="FrankRuehl"/>
        <w:sz w:val="24"/>
        <w:szCs w:val="24"/>
        <w:rtl/>
      </w:rPr>
      <w:fldChar w:fldCharType="end"/>
    </w:r>
  </w:p>
  <w:p w:rsidR="00404E7F" w:rsidRDefault="00404E7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04E7F" w:rsidRDefault="00404E7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Z:\00000000000000000000000=2014------------------------\05-May\2014-05-28\LawsForHofit\06\500_283.doc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72602" w:rsidRDefault="00172602">
      <w:r>
        <w:separator/>
      </w:r>
    </w:p>
  </w:footnote>
  <w:footnote w:type="continuationSeparator" w:id="0">
    <w:p w:rsidR="00172602" w:rsidRDefault="00172602">
      <w:r>
        <w:continuationSeparator/>
      </w:r>
    </w:p>
  </w:footnote>
  <w:footnote w:id="1">
    <w:p w:rsidR="00404E7F" w:rsidRDefault="00404E7F" w:rsidP="00D2723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D27233">
          <w:rPr>
            <w:rStyle w:val="Hyperlink"/>
            <w:rFonts w:cs="FrankRuehl" w:hint="cs"/>
            <w:rtl/>
          </w:rPr>
          <w:t>ק"ת תש"ע מס' 6867</w:t>
        </w:r>
      </w:hyperlink>
      <w:r>
        <w:rPr>
          <w:rFonts w:cs="FrankRuehl" w:hint="cs"/>
          <w:rtl/>
        </w:rPr>
        <w:t xml:space="preserve"> מיום 11.2.2010 עמ' 774.</w:t>
      </w:r>
    </w:p>
    <w:p w:rsidR="00404E7F" w:rsidRDefault="00404E7F" w:rsidP="00E225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E225C5">
          <w:rPr>
            <w:rStyle w:val="Hyperlink"/>
            <w:rFonts w:cs="FrankRuehl" w:hint="cs"/>
            <w:rtl/>
          </w:rPr>
          <w:t>ק"ת תשע"ב מס' 7134</w:t>
        </w:r>
      </w:hyperlink>
      <w:r>
        <w:rPr>
          <w:rFonts w:cs="FrankRuehl" w:hint="cs"/>
          <w:rtl/>
        </w:rPr>
        <w:t xml:space="preserve"> מיום 27.6.2012 עמ' 1326 </w:t>
      </w:r>
      <w:r>
        <w:rPr>
          <w:rFonts w:cs="FrankRuehl"/>
          <w:rtl/>
        </w:rPr>
        <w:t>–</w:t>
      </w:r>
      <w:r>
        <w:rPr>
          <w:rFonts w:cs="FrankRuehl" w:hint="cs"/>
          <w:rtl/>
        </w:rPr>
        <w:t xml:space="preserve"> תק' תשע"ב-2012; תחילתן ביום 11.2.2011.</w:t>
      </w:r>
    </w:p>
    <w:p w:rsidR="00E62901" w:rsidRDefault="00E62901" w:rsidP="00E629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404E7F" w:rsidRPr="00E62901">
          <w:rPr>
            <w:rStyle w:val="Hyperlink"/>
            <w:rFonts w:cs="FrankRuehl" w:hint="cs"/>
            <w:rtl/>
          </w:rPr>
          <w:t>ק"ת תשע"ו מס' 7674</w:t>
        </w:r>
      </w:hyperlink>
      <w:r w:rsidR="00404E7F">
        <w:rPr>
          <w:rFonts w:cs="FrankRuehl" w:hint="cs"/>
          <w:rtl/>
        </w:rPr>
        <w:t xml:space="preserve"> מיום 20.6.2016 עמ' 1428 </w:t>
      </w:r>
      <w:r w:rsidR="00404E7F">
        <w:rPr>
          <w:rFonts w:cs="FrankRuehl"/>
          <w:rtl/>
        </w:rPr>
        <w:t>–</w:t>
      </w:r>
      <w:r w:rsidR="00404E7F">
        <w:rPr>
          <w:rFonts w:cs="FrankRuehl" w:hint="cs"/>
          <w:rtl/>
        </w:rPr>
        <w:t xml:space="preserve"> תק' תשע"ו-2016; ר' תקנה 21 לענין תחילה.</w:t>
      </w:r>
    </w:p>
    <w:p w:rsidR="00404E7F" w:rsidRPr="00210663" w:rsidRDefault="00404E7F" w:rsidP="00210663">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21. תחילתה של תקנה 5 לתקנות העיקריות כתיקונה בתקנה 5(1)(ב) ו-(2) לתקנות אלה ושל תקנה 19(ה) לתקנות העיקריות כנוסחה בתקנה 14 לתקנות אלה בתום שלושה חודשים מיום פרסומן של תקנות אלה.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4E7F" w:rsidRDefault="00404E7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04E7F" w:rsidRDefault="00404E7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04E7F" w:rsidRDefault="00404E7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04E7F" w:rsidRDefault="00404E7F" w:rsidP="00873BA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חובת המכרזים (התקשרויות של מוסד להשכלה גבוהה), תש"ע-2010</w:t>
    </w:r>
  </w:p>
  <w:p w:rsidR="00404E7F" w:rsidRDefault="00404E7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04E7F" w:rsidRDefault="00404E7F">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33570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8B6"/>
    <w:rsid w:val="00005211"/>
    <w:rsid w:val="000220F0"/>
    <w:rsid w:val="0003224C"/>
    <w:rsid w:val="00034538"/>
    <w:rsid w:val="00055ADE"/>
    <w:rsid w:val="00067E14"/>
    <w:rsid w:val="000B4D7F"/>
    <w:rsid w:val="000D5D2E"/>
    <w:rsid w:val="000E4A75"/>
    <w:rsid w:val="000F4EA7"/>
    <w:rsid w:val="00100C60"/>
    <w:rsid w:val="0011633A"/>
    <w:rsid w:val="00123701"/>
    <w:rsid w:val="00126E84"/>
    <w:rsid w:val="00133142"/>
    <w:rsid w:val="00163C40"/>
    <w:rsid w:val="00172602"/>
    <w:rsid w:val="00194A90"/>
    <w:rsid w:val="00196745"/>
    <w:rsid w:val="001A3DCB"/>
    <w:rsid w:val="001B185E"/>
    <w:rsid w:val="001B50AE"/>
    <w:rsid w:val="001C5084"/>
    <w:rsid w:val="001F11FB"/>
    <w:rsid w:val="00205E8A"/>
    <w:rsid w:val="00210663"/>
    <w:rsid w:val="0023635C"/>
    <w:rsid w:val="00245AB7"/>
    <w:rsid w:val="0025599B"/>
    <w:rsid w:val="00267C01"/>
    <w:rsid w:val="00274F4B"/>
    <w:rsid w:val="002F2344"/>
    <w:rsid w:val="00306264"/>
    <w:rsid w:val="00312692"/>
    <w:rsid w:val="00314E21"/>
    <w:rsid w:val="00320DFD"/>
    <w:rsid w:val="00366C31"/>
    <w:rsid w:val="00383EAE"/>
    <w:rsid w:val="003907D1"/>
    <w:rsid w:val="0039289E"/>
    <w:rsid w:val="003D3A14"/>
    <w:rsid w:val="003E13FA"/>
    <w:rsid w:val="003F38D2"/>
    <w:rsid w:val="00404E7F"/>
    <w:rsid w:val="00411A2A"/>
    <w:rsid w:val="004174B9"/>
    <w:rsid w:val="00433362"/>
    <w:rsid w:val="00435E61"/>
    <w:rsid w:val="00443C1F"/>
    <w:rsid w:val="00465D0A"/>
    <w:rsid w:val="004719B8"/>
    <w:rsid w:val="004A1856"/>
    <w:rsid w:val="004D28ED"/>
    <w:rsid w:val="004E20CD"/>
    <w:rsid w:val="00502308"/>
    <w:rsid w:val="00514749"/>
    <w:rsid w:val="005226B4"/>
    <w:rsid w:val="00540387"/>
    <w:rsid w:val="00540D72"/>
    <w:rsid w:val="00543AB1"/>
    <w:rsid w:val="0054777C"/>
    <w:rsid w:val="00582339"/>
    <w:rsid w:val="00591188"/>
    <w:rsid w:val="005C4B85"/>
    <w:rsid w:val="005E68F9"/>
    <w:rsid w:val="00605958"/>
    <w:rsid w:val="0061317D"/>
    <w:rsid w:val="00630A25"/>
    <w:rsid w:val="00660797"/>
    <w:rsid w:val="00663638"/>
    <w:rsid w:val="0068472D"/>
    <w:rsid w:val="006A5E1A"/>
    <w:rsid w:val="006B256B"/>
    <w:rsid w:val="00703AED"/>
    <w:rsid w:val="00707633"/>
    <w:rsid w:val="007077BB"/>
    <w:rsid w:val="0071272E"/>
    <w:rsid w:val="00715170"/>
    <w:rsid w:val="007158E9"/>
    <w:rsid w:val="00716199"/>
    <w:rsid w:val="00767F55"/>
    <w:rsid w:val="007875AD"/>
    <w:rsid w:val="007C6268"/>
    <w:rsid w:val="007D032C"/>
    <w:rsid w:val="007D706A"/>
    <w:rsid w:val="00860895"/>
    <w:rsid w:val="00861E17"/>
    <w:rsid w:val="008719EB"/>
    <w:rsid w:val="00873BAD"/>
    <w:rsid w:val="00885F78"/>
    <w:rsid w:val="008C2187"/>
    <w:rsid w:val="008D1108"/>
    <w:rsid w:val="008E0182"/>
    <w:rsid w:val="008E793A"/>
    <w:rsid w:val="008F1B18"/>
    <w:rsid w:val="00907F4F"/>
    <w:rsid w:val="00910FD4"/>
    <w:rsid w:val="00924EEB"/>
    <w:rsid w:val="00933081"/>
    <w:rsid w:val="0094088E"/>
    <w:rsid w:val="00942AE4"/>
    <w:rsid w:val="00951528"/>
    <w:rsid w:val="009650AE"/>
    <w:rsid w:val="009865E2"/>
    <w:rsid w:val="00987B30"/>
    <w:rsid w:val="009917CC"/>
    <w:rsid w:val="009C7BE4"/>
    <w:rsid w:val="009E0C7F"/>
    <w:rsid w:val="00A04BE8"/>
    <w:rsid w:val="00A2020E"/>
    <w:rsid w:val="00A40B66"/>
    <w:rsid w:val="00A616B9"/>
    <w:rsid w:val="00A62A59"/>
    <w:rsid w:val="00A749A5"/>
    <w:rsid w:val="00A85E27"/>
    <w:rsid w:val="00AA415B"/>
    <w:rsid w:val="00AC6C80"/>
    <w:rsid w:val="00AD067C"/>
    <w:rsid w:val="00AE5614"/>
    <w:rsid w:val="00AF2A5E"/>
    <w:rsid w:val="00B13B5B"/>
    <w:rsid w:val="00B15140"/>
    <w:rsid w:val="00B1659F"/>
    <w:rsid w:val="00B2656D"/>
    <w:rsid w:val="00B42276"/>
    <w:rsid w:val="00B43864"/>
    <w:rsid w:val="00B43903"/>
    <w:rsid w:val="00B64AC6"/>
    <w:rsid w:val="00B67BC2"/>
    <w:rsid w:val="00B870DA"/>
    <w:rsid w:val="00BA2552"/>
    <w:rsid w:val="00BE7617"/>
    <w:rsid w:val="00BE7C33"/>
    <w:rsid w:val="00C01BD8"/>
    <w:rsid w:val="00C14731"/>
    <w:rsid w:val="00C907C9"/>
    <w:rsid w:val="00CA76D4"/>
    <w:rsid w:val="00CC350F"/>
    <w:rsid w:val="00CC74B3"/>
    <w:rsid w:val="00CF3522"/>
    <w:rsid w:val="00D078B6"/>
    <w:rsid w:val="00D219AF"/>
    <w:rsid w:val="00D24461"/>
    <w:rsid w:val="00D27233"/>
    <w:rsid w:val="00D54050"/>
    <w:rsid w:val="00D90F7C"/>
    <w:rsid w:val="00DC3D1F"/>
    <w:rsid w:val="00E144CE"/>
    <w:rsid w:val="00E14BD9"/>
    <w:rsid w:val="00E225C5"/>
    <w:rsid w:val="00E22745"/>
    <w:rsid w:val="00E27764"/>
    <w:rsid w:val="00E31CAF"/>
    <w:rsid w:val="00E42F7C"/>
    <w:rsid w:val="00E50482"/>
    <w:rsid w:val="00E516EE"/>
    <w:rsid w:val="00E61246"/>
    <w:rsid w:val="00E62901"/>
    <w:rsid w:val="00E72BC1"/>
    <w:rsid w:val="00E75F40"/>
    <w:rsid w:val="00E93472"/>
    <w:rsid w:val="00E93758"/>
    <w:rsid w:val="00EA211F"/>
    <w:rsid w:val="00ED0A4A"/>
    <w:rsid w:val="00ED2ACB"/>
    <w:rsid w:val="00F07FD8"/>
    <w:rsid w:val="00F37E29"/>
    <w:rsid w:val="00F654A1"/>
    <w:rsid w:val="00F67DB3"/>
    <w:rsid w:val="00F7688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2BE5CF09-92B9-4C74-8D6C-5D95AA0D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styleId="a8">
    <w:name w:val="endnote text"/>
    <w:basedOn w:val="a"/>
    <w:semiHidden/>
    <w:rPr>
      <w:sz w:val="20"/>
      <w:szCs w:val="20"/>
    </w:rPr>
  </w:style>
  <w:style w:type="character" w:styleId="a9">
    <w:name w:val="endnote reference"/>
    <w:semiHidden/>
    <w:rPr>
      <w:vertAlign w:val="superscript"/>
    </w:rPr>
  </w:style>
  <w:style w:type="table" w:styleId="aa">
    <w:name w:val="Table Grid"/>
    <w:basedOn w:val="a1"/>
    <w:rsid w:val="0054777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7674.pdf" TargetMode="External"/><Relationship Id="rId18" Type="http://schemas.openxmlformats.org/officeDocument/2006/relationships/hyperlink" Target="http://www.nevo.co.il/Law_word/law06/tak-7674.pdf" TargetMode="External"/><Relationship Id="rId26" Type="http://schemas.openxmlformats.org/officeDocument/2006/relationships/hyperlink" Target="http://www.nevo.co.il/Law_word/law06/tak-7674.pdf" TargetMode="External"/><Relationship Id="rId39" Type="http://schemas.openxmlformats.org/officeDocument/2006/relationships/footer" Target="footer1.xml"/><Relationship Id="rId21" Type="http://schemas.openxmlformats.org/officeDocument/2006/relationships/hyperlink" Target="http://www.nevo.co.il/Law_word/law06/tak-7674.pdf" TargetMode="External"/><Relationship Id="rId34" Type="http://schemas.openxmlformats.org/officeDocument/2006/relationships/hyperlink" Target="http://www.nevo.co.il/Law_word/law06/tak-7674.pdf" TargetMode="External"/><Relationship Id="rId42" Type="http://schemas.openxmlformats.org/officeDocument/2006/relationships/theme" Target="theme/theme1.xml"/><Relationship Id="rId7" Type="http://schemas.openxmlformats.org/officeDocument/2006/relationships/hyperlink" Target="http://www.nevo.co.il/Law_word/law06/tak-7674.pdf" TargetMode="External"/><Relationship Id="rId2" Type="http://schemas.openxmlformats.org/officeDocument/2006/relationships/styles" Target="styles.xml"/><Relationship Id="rId16" Type="http://schemas.openxmlformats.org/officeDocument/2006/relationships/hyperlink" Target="http://www.nevo.co.il/Law_word/law06/tak-7674.pdf" TargetMode="External"/><Relationship Id="rId20" Type="http://schemas.openxmlformats.org/officeDocument/2006/relationships/hyperlink" Target="http://www.nevo.co.il/Law_word/law06/tak-7674.pdf" TargetMode="External"/><Relationship Id="rId29" Type="http://schemas.openxmlformats.org/officeDocument/2006/relationships/hyperlink" Target="http://www.nevo.co.il/Law_word/law06/tak-7674.pdf"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674.pdf" TargetMode="External"/><Relationship Id="rId24" Type="http://schemas.openxmlformats.org/officeDocument/2006/relationships/hyperlink" Target="http://www.nevo.co.il/Law_word/law06/tak-7674.pdf" TargetMode="External"/><Relationship Id="rId32" Type="http://schemas.openxmlformats.org/officeDocument/2006/relationships/hyperlink" Target="http://www.nevo.co.il/Law_word/law06/tak-7674.pdf"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_word/law06/tak-7674.pdf" TargetMode="External"/><Relationship Id="rId23" Type="http://schemas.openxmlformats.org/officeDocument/2006/relationships/hyperlink" Target="http://www.nevo.co.il/Law_word/law06/tak-7674.pdf" TargetMode="External"/><Relationship Id="rId28" Type="http://schemas.openxmlformats.org/officeDocument/2006/relationships/hyperlink" Target="http://www.nevo.co.il/Law_word/law06/tak-7674.pdf"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_word/law06/tak-7674.pdf" TargetMode="External"/><Relationship Id="rId19" Type="http://schemas.openxmlformats.org/officeDocument/2006/relationships/hyperlink" Target="http://www.nevo.co.il/Law_word/law06/tak-7674.pdf" TargetMode="External"/><Relationship Id="rId31" Type="http://schemas.openxmlformats.org/officeDocument/2006/relationships/hyperlink" Target="http://www.nevo.co.il/Law_word/law06/tak-7674.pdf" TargetMode="External"/><Relationship Id="rId4" Type="http://schemas.openxmlformats.org/officeDocument/2006/relationships/webSettings" Target="webSettings.xml"/><Relationship Id="rId9" Type="http://schemas.openxmlformats.org/officeDocument/2006/relationships/hyperlink" Target="http://www.nevo.co.il/Law_word/law06/tak-7674.pdf" TargetMode="External"/><Relationship Id="rId14" Type="http://schemas.openxmlformats.org/officeDocument/2006/relationships/hyperlink" Target="http://www.nevo.co.il/Law_word/law06/tak-7674.pdf" TargetMode="External"/><Relationship Id="rId22" Type="http://schemas.openxmlformats.org/officeDocument/2006/relationships/hyperlink" Target="http://www.nevo.co.il/Law_word/law06/tak-7674.pdf" TargetMode="External"/><Relationship Id="rId27" Type="http://schemas.openxmlformats.org/officeDocument/2006/relationships/hyperlink" Target="http://www.nevo.co.il/Law_word/law06/tak-7674.pdf" TargetMode="External"/><Relationship Id="rId30" Type="http://schemas.openxmlformats.org/officeDocument/2006/relationships/hyperlink" Target="http://www.nevo.co.il/Law_word/law06/tak-7674.pdf" TargetMode="External"/><Relationship Id="rId35" Type="http://schemas.openxmlformats.org/officeDocument/2006/relationships/hyperlink" Target="http://www.nevo.co.il/Law_word/law06/tak-7134.pdf" TargetMode="External"/><Relationship Id="rId8" Type="http://schemas.openxmlformats.org/officeDocument/2006/relationships/hyperlink" Target="http://www.nevo.co.il/Law_word/law06/tak-7674.pdf" TargetMode="External"/><Relationship Id="rId3" Type="http://schemas.openxmlformats.org/officeDocument/2006/relationships/settings" Target="settings.xml"/><Relationship Id="rId12" Type="http://schemas.openxmlformats.org/officeDocument/2006/relationships/hyperlink" Target="http://www.nevo.co.il/Law_word/law06/tak-7674.pdf" TargetMode="External"/><Relationship Id="rId17" Type="http://schemas.openxmlformats.org/officeDocument/2006/relationships/hyperlink" Target="http://www.nevo.co.il/Law_word/law06/tak-7674.pdf" TargetMode="External"/><Relationship Id="rId25" Type="http://schemas.openxmlformats.org/officeDocument/2006/relationships/hyperlink" Target="http://www.nevo.co.il/Law_word/law06/tak-7674.pdf" TargetMode="External"/><Relationship Id="rId33" Type="http://schemas.openxmlformats.org/officeDocument/2006/relationships/hyperlink" Target="http://www.nevo.co.il/Law_word/law06/tak-7674.pdf" TargetMode="External"/><Relationship Id="rId38"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674.pdf" TargetMode="External"/><Relationship Id="rId2" Type="http://schemas.openxmlformats.org/officeDocument/2006/relationships/hyperlink" Target="http://www.nevo.co.il/Law_word/law06/tak-7134.pdf" TargetMode="External"/><Relationship Id="rId1" Type="http://schemas.openxmlformats.org/officeDocument/2006/relationships/hyperlink" Target="http://www.nevo.co.il/Law_word/law06/tak-68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11587</Words>
  <Characters>66048</Characters>
  <Application>Microsoft Office Word</Application>
  <DocSecurity>0</DocSecurity>
  <Lines>550</Lines>
  <Paragraphs>154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77481</CharactersWithSpaces>
  <SharedDoc>false</SharedDoc>
  <HLinks>
    <vt:vector size="540" baseType="variant">
      <vt:variant>
        <vt:i4>393283</vt:i4>
      </vt:variant>
      <vt:variant>
        <vt:i4>429</vt:i4>
      </vt:variant>
      <vt:variant>
        <vt:i4>0</vt:i4>
      </vt:variant>
      <vt:variant>
        <vt:i4>5</vt:i4>
      </vt:variant>
      <vt:variant>
        <vt:lpwstr>http://www.nevo.co.il/advertisements/nevo-100.doc</vt:lpwstr>
      </vt:variant>
      <vt:variant>
        <vt:lpwstr/>
      </vt:variant>
      <vt:variant>
        <vt:i4>8192013</vt:i4>
      </vt:variant>
      <vt:variant>
        <vt:i4>426</vt:i4>
      </vt:variant>
      <vt:variant>
        <vt:i4>0</vt:i4>
      </vt:variant>
      <vt:variant>
        <vt:i4>5</vt:i4>
      </vt:variant>
      <vt:variant>
        <vt:lpwstr>http://www.nevo.co.il/Law_word/law06/tak-7134.pdf</vt:lpwstr>
      </vt:variant>
      <vt:variant>
        <vt:lpwstr/>
      </vt:variant>
      <vt:variant>
        <vt:i4>7929866</vt:i4>
      </vt:variant>
      <vt:variant>
        <vt:i4>423</vt:i4>
      </vt:variant>
      <vt:variant>
        <vt:i4>0</vt:i4>
      </vt:variant>
      <vt:variant>
        <vt:i4>5</vt:i4>
      </vt:variant>
      <vt:variant>
        <vt:lpwstr>http://www.nevo.co.il/Law_word/law06/tak-7674.pdf</vt:lpwstr>
      </vt:variant>
      <vt:variant>
        <vt:lpwstr/>
      </vt:variant>
      <vt:variant>
        <vt:i4>7929866</vt:i4>
      </vt:variant>
      <vt:variant>
        <vt:i4>420</vt:i4>
      </vt:variant>
      <vt:variant>
        <vt:i4>0</vt:i4>
      </vt:variant>
      <vt:variant>
        <vt:i4>5</vt:i4>
      </vt:variant>
      <vt:variant>
        <vt:lpwstr>http://www.nevo.co.il/Law_word/law06/tak-7674.pdf</vt:lpwstr>
      </vt:variant>
      <vt:variant>
        <vt:lpwstr/>
      </vt:variant>
      <vt:variant>
        <vt:i4>7929866</vt:i4>
      </vt:variant>
      <vt:variant>
        <vt:i4>417</vt:i4>
      </vt:variant>
      <vt:variant>
        <vt:i4>0</vt:i4>
      </vt:variant>
      <vt:variant>
        <vt:i4>5</vt:i4>
      </vt:variant>
      <vt:variant>
        <vt:lpwstr>http://www.nevo.co.il/Law_word/law06/tak-7674.pdf</vt:lpwstr>
      </vt:variant>
      <vt:variant>
        <vt:lpwstr/>
      </vt:variant>
      <vt:variant>
        <vt:i4>7929866</vt:i4>
      </vt:variant>
      <vt:variant>
        <vt:i4>414</vt:i4>
      </vt:variant>
      <vt:variant>
        <vt:i4>0</vt:i4>
      </vt:variant>
      <vt:variant>
        <vt:i4>5</vt:i4>
      </vt:variant>
      <vt:variant>
        <vt:lpwstr>http://www.nevo.co.il/Law_word/law06/tak-7674.pdf</vt:lpwstr>
      </vt:variant>
      <vt:variant>
        <vt:lpwstr/>
      </vt:variant>
      <vt:variant>
        <vt:i4>7929866</vt:i4>
      </vt:variant>
      <vt:variant>
        <vt:i4>411</vt:i4>
      </vt:variant>
      <vt:variant>
        <vt:i4>0</vt:i4>
      </vt:variant>
      <vt:variant>
        <vt:i4>5</vt:i4>
      </vt:variant>
      <vt:variant>
        <vt:lpwstr>http://www.nevo.co.il/Law_word/law06/tak-7674.pdf</vt:lpwstr>
      </vt:variant>
      <vt:variant>
        <vt:lpwstr/>
      </vt:variant>
      <vt:variant>
        <vt:i4>7929866</vt:i4>
      </vt:variant>
      <vt:variant>
        <vt:i4>408</vt:i4>
      </vt:variant>
      <vt:variant>
        <vt:i4>0</vt:i4>
      </vt:variant>
      <vt:variant>
        <vt:i4>5</vt:i4>
      </vt:variant>
      <vt:variant>
        <vt:lpwstr>http://www.nevo.co.il/Law_word/law06/tak-7674.pdf</vt:lpwstr>
      </vt:variant>
      <vt:variant>
        <vt:lpwstr/>
      </vt:variant>
      <vt:variant>
        <vt:i4>7929866</vt:i4>
      </vt:variant>
      <vt:variant>
        <vt:i4>405</vt:i4>
      </vt:variant>
      <vt:variant>
        <vt:i4>0</vt:i4>
      </vt:variant>
      <vt:variant>
        <vt:i4>5</vt:i4>
      </vt:variant>
      <vt:variant>
        <vt:lpwstr>http://www.nevo.co.il/Law_word/law06/tak-7674.pdf</vt:lpwstr>
      </vt:variant>
      <vt:variant>
        <vt:lpwstr/>
      </vt:variant>
      <vt:variant>
        <vt:i4>7929866</vt:i4>
      </vt:variant>
      <vt:variant>
        <vt:i4>402</vt:i4>
      </vt:variant>
      <vt:variant>
        <vt:i4>0</vt:i4>
      </vt:variant>
      <vt:variant>
        <vt:i4>5</vt:i4>
      </vt:variant>
      <vt:variant>
        <vt:lpwstr>http://www.nevo.co.il/Law_word/law06/tak-7674.pdf</vt:lpwstr>
      </vt:variant>
      <vt:variant>
        <vt:lpwstr/>
      </vt:variant>
      <vt:variant>
        <vt:i4>7929866</vt:i4>
      </vt:variant>
      <vt:variant>
        <vt:i4>399</vt:i4>
      </vt:variant>
      <vt:variant>
        <vt:i4>0</vt:i4>
      </vt:variant>
      <vt:variant>
        <vt:i4>5</vt:i4>
      </vt:variant>
      <vt:variant>
        <vt:lpwstr>http://www.nevo.co.il/Law_word/law06/tak-7674.pdf</vt:lpwstr>
      </vt:variant>
      <vt:variant>
        <vt:lpwstr/>
      </vt:variant>
      <vt:variant>
        <vt:i4>7929866</vt:i4>
      </vt:variant>
      <vt:variant>
        <vt:i4>396</vt:i4>
      </vt:variant>
      <vt:variant>
        <vt:i4>0</vt:i4>
      </vt:variant>
      <vt:variant>
        <vt:i4>5</vt:i4>
      </vt:variant>
      <vt:variant>
        <vt:lpwstr>http://www.nevo.co.il/Law_word/law06/tak-7674.pdf</vt:lpwstr>
      </vt:variant>
      <vt:variant>
        <vt:lpwstr/>
      </vt:variant>
      <vt:variant>
        <vt:i4>7929866</vt:i4>
      </vt:variant>
      <vt:variant>
        <vt:i4>393</vt:i4>
      </vt:variant>
      <vt:variant>
        <vt:i4>0</vt:i4>
      </vt:variant>
      <vt:variant>
        <vt:i4>5</vt:i4>
      </vt:variant>
      <vt:variant>
        <vt:lpwstr>http://www.nevo.co.il/Law_word/law06/tak-7674.pdf</vt:lpwstr>
      </vt:variant>
      <vt:variant>
        <vt:lpwstr/>
      </vt:variant>
      <vt:variant>
        <vt:i4>7929866</vt:i4>
      </vt:variant>
      <vt:variant>
        <vt:i4>390</vt:i4>
      </vt:variant>
      <vt:variant>
        <vt:i4>0</vt:i4>
      </vt:variant>
      <vt:variant>
        <vt:i4>5</vt:i4>
      </vt:variant>
      <vt:variant>
        <vt:lpwstr>http://www.nevo.co.il/Law_word/law06/tak-7674.pdf</vt:lpwstr>
      </vt:variant>
      <vt:variant>
        <vt:lpwstr/>
      </vt:variant>
      <vt:variant>
        <vt:i4>7929866</vt:i4>
      </vt:variant>
      <vt:variant>
        <vt:i4>387</vt:i4>
      </vt:variant>
      <vt:variant>
        <vt:i4>0</vt:i4>
      </vt:variant>
      <vt:variant>
        <vt:i4>5</vt:i4>
      </vt:variant>
      <vt:variant>
        <vt:lpwstr>http://www.nevo.co.il/Law_word/law06/tak-7674.pdf</vt:lpwstr>
      </vt:variant>
      <vt:variant>
        <vt:lpwstr/>
      </vt:variant>
      <vt:variant>
        <vt:i4>7929866</vt:i4>
      </vt:variant>
      <vt:variant>
        <vt:i4>384</vt:i4>
      </vt:variant>
      <vt:variant>
        <vt:i4>0</vt:i4>
      </vt:variant>
      <vt:variant>
        <vt:i4>5</vt:i4>
      </vt:variant>
      <vt:variant>
        <vt:lpwstr>http://www.nevo.co.il/Law_word/law06/tak-7674.pdf</vt:lpwstr>
      </vt:variant>
      <vt:variant>
        <vt:lpwstr/>
      </vt:variant>
      <vt:variant>
        <vt:i4>7929866</vt:i4>
      </vt:variant>
      <vt:variant>
        <vt:i4>381</vt:i4>
      </vt:variant>
      <vt:variant>
        <vt:i4>0</vt:i4>
      </vt:variant>
      <vt:variant>
        <vt:i4>5</vt:i4>
      </vt:variant>
      <vt:variant>
        <vt:lpwstr>http://www.nevo.co.il/Law_word/law06/tak-7674.pdf</vt:lpwstr>
      </vt:variant>
      <vt:variant>
        <vt:lpwstr/>
      </vt:variant>
      <vt:variant>
        <vt:i4>7929866</vt:i4>
      </vt:variant>
      <vt:variant>
        <vt:i4>378</vt:i4>
      </vt:variant>
      <vt:variant>
        <vt:i4>0</vt:i4>
      </vt:variant>
      <vt:variant>
        <vt:i4>5</vt:i4>
      </vt:variant>
      <vt:variant>
        <vt:lpwstr>http://www.nevo.co.il/Law_word/law06/tak-7674.pdf</vt:lpwstr>
      </vt:variant>
      <vt:variant>
        <vt:lpwstr/>
      </vt:variant>
      <vt:variant>
        <vt:i4>7929866</vt:i4>
      </vt:variant>
      <vt:variant>
        <vt:i4>375</vt:i4>
      </vt:variant>
      <vt:variant>
        <vt:i4>0</vt:i4>
      </vt:variant>
      <vt:variant>
        <vt:i4>5</vt:i4>
      </vt:variant>
      <vt:variant>
        <vt:lpwstr>http://www.nevo.co.il/Law_word/law06/tak-7674.pdf</vt:lpwstr>
      </vt:variant>
      <vt:variant>
        <vt:lpwstr/>
      </vt:variant>
      <vt:variant>
        <vt:i4>7929866</vt:i4>
      </vt:variant>
      <vt:variant>
        <vt:i4>372</vt:i4>
      </vt:variant>
      <vt:variant>
        <vt:i4>0</vt:i4>
      </vt:variant>
      <vt:variant>
        <vt:i4>5</vt:i4>
      </vt:variant>
      <vt:variant>
        <vt:lpwstr>http://www.nevo.co.il/Law_word/law06/tak-7674.pdf</vt:lpwstr>
      </vt:variant>
      <vt:variant>
        <vt:lpwstr/>
      </vt:variant>
      <vt:variant>
        <vt:i4>7929866</vt:i4>
      </vt:variant>
      <vt:variant>
        <vt:i4>369</vt:i4>
      </vt:variant>
      <vt:variant>
        <vt:i4>0</vt:i4>
      </vt:variant>
      <vt:variant>
        <vt:i4>5</vt:i4>
      </vt:variant>
      <vt:variant>
        <vt:lpwstr>http://www.nevo.co.il/Law_word/law06/tak-7674.pdf</vt:lpwstr>
      </vt:variant>
      <vt:variant>
        <vt:lpwstr/>
      </vt:variant>
      <vt:variant>
        <vt:i4>7929866</vt:i4>
      </vt:variant>
      <vt:variant>
        <vt:i4>366</vt:i4>
      </vt:variant>
      <vt:variant>
        <vt:i4>0</vt:i4>
      </vt:variant>
      <vt:variant>
        <vt:i4>5</vt:i4>
      </vt:variant>
      <vt:variant>
        <vt:lpwstr>http://www.nevo.co.il/Law_word/law06/tak-7674.pdf</vt:lpwstr>
      </vt:variant>
      <vt:variant>
        <vt:lpwstr/>
      </vt:variant>
      <vt:variant>
        <vt:i4>7929866</vt:i4>
      </vt:variant>
      <vt:variant>
        <vt:i4>363</vt:i4>
      </vt:variant>
      <vt:variant>
        <vt:i4>0</vt:i4>
      </vt:variant>
      <vt:variant>
        <vt:i4>5</vt:i4>
      </vt:variant>
      <vt:variant>
        <vt:lpwstr>http://www.nevo.co.il/Law_word/law06/tak-7674.pdf</vt:lpwstr>
      </vt:variant>
      <vt:variant>
        <vt:lpwstr/>
      </vt:variant>
      <vt:variant>
        <vt:i4>7929866</vt:i4>
      </vt:variant>
      <vt:variant>
        <vt:i4>360</vt:i4>
      </vt:variant>
      <vt:variant>
        <vt:i4>0</vt:i4>
      </vt:variant>
      <vt:variant>
        <vt:i4>5</vt:i4>
      </vt:variant>
      <vt:variant>
        <vt:lpwstr>http://www.nevo.co.il/Law_word/law06/tak-7674.pdf</vt:lpwstr>
      </vt:variant>
      <vt:variant>
        <vt:lpwstr/>
      </vt:variant>
      <vt:variant>
        <vt:i4>7929866</vt:i4>
      </vt:variant>
      <vt:variant>
        <vt:i4>357</vt:i4>
      </vt:variant>
      <vt:variant>
        <vt:i4>0</vt:i4>
      </vt:variant>
      <vt:variant>
        <vt:i4>5</vt:i4>
      </vt:variant>
      <vt:variant>
        <vt:lpwstr>http://www.nevo.co.il/Law_word/law06/tak-7674.pdf</vt:lpwstr>
      </vt:variant>
      <vt:variant>
        <vt:lpwstr/>
      </vt:variant>
      <vt:variant>
        <vt:i4>7929866</vt:i4>
      </vt:variant>
      <vt:variant>
        <vt:i4>354</vt:i4>
      </vt:variant>
      <vt:variant>
        <vt:i4>0</vt:i4>
      </vt:variant>
      <vt:variant>
        <vt:i4>5</vt:i4>
      </vt:variant>
      <vt:variant>
        <vt:lpwstr>http://www.nevo.co.il/Law_word/law06/tak-7674.pdf</vt:lpwstr>
      </vt:variant>
      <vt:variant>
        <vt:lpwstr/>
      </vt:variant>
      <vt:variant>
        <vt:i4>7929866</vt:i4>
      </vt:variant>
      <vt:variant>
        <vt:i4>351</vt:i4>
      </vt:variant>
      <vt:variant>
        <vt:i4>0</vt:i4>
      </vt:variant>
      <vt:variant>
        <vt:i4>5</vt:i4>
      </vt:variant>
      <vt:variant>
        <vt:lpwstr>http://www.nevo.co.il/Law_word/law06/tak-7674.pdf</vt:lpwstr>
      </vt:variant>
      <vt:variant>
        <vt:lpwstr/>
      </vt:variant>
      <vt:variant>
        <vt:i4>7929866</vt:i4>
      </vt:variant>
      <vt:variant>
        <vt:i4>348</vt:i4>
      </vt:variant>
      <vt:variant>
        <vt:i4>0</vt:i4>
      </vt:variant>
      <vt:variant>
        <vt:i4>5</vt:i4>
      </vt:variant>
      <vt:variant>
        <vt:lpwstr>http://www.nevo.co.il/Law_word/law06/tak-7674.pdf</vt:lpwstr>
      </vt:variant>
      <vt:variant>
        <vt:lpwstr/>
      </vt:variant>
      <vt:variant>
        <vt:i4>7929866</vt:i4>
      </vt:variant>
      <vt:variant>
        <vt:i4>345</vt:i4>
      </vt:variant>
      <vt:variant>
        <vt:i4>0</vt:i4>
      </vt:variant>
      <vt:variant>
        <vt:i4>5</vt:i4>
      </vt:variant>
      <vt:variant>
        <vt:lpwstr>http://www.nevo.co.il/Law_word/law06/tak-7674.pdf</vt:lpwstr>
      </vt:variant>
      <vt:variant>
        <vt:lpwstr/>
      </vt:variant>
      <vt:variant>
        <vt:i4>7929866</vt:i4>
      </vt:variant>
      <vt:variant>
        <vt:i4>342</vt:i4>
      </vt:variant>
      <vt:variant>
        <vt:i4>0</vt:i4>
      </vt:variant>
      <vt:variant>
        <vt:i4>5</vt:i4>
      </vt:variant>
      <vt:variant>
        <vt:lpwstr>http://www.nevo.co.il/Law_word/law06/tak-7674.pdf</vt:lpwstr>
      </vt:variant>
      <vt:variant>
        <vt:lpwstr/>
      </vt:variant>
      <vt:variant>
        <vt:i4>3276847</vt:i4>
      </vt:variant>
      <vt:variant>
        <vt:i4>336</vt:i4>
      </vt:variant>
      <vt:variant>
        <vt:i4>0</vt:i4>
      </vt:variant>
      <vt:variant>
        <vt:i4>5</vt:i4>
      </vt:variant>
      <vt:variant>
        <vt:lpwstr/>
      </vt:variant>
      <vt:variant>
        <vt:lpwstr>Seif51</vt:lpwstr>
      </vt:variant>
      <vt:variant>
        <vt:i4>3342383</vt:i4>
      </vt:variant>
      <vt:variant>
        <vt:i4>330</vt:i4>
      </vt:variant>
      <vt:variant>
        <vt:i4>0</vt:i4>
      </vt:variant>
      <vt:variant>
        <vt:i4>5</vt:i4>
      </vt:variant>
      <vt:variant>
        <vt:lpwstr/>
      </vt:variant>
      <vt:variant>
        <vt:lpwstr>Seif50</vt:lpwstr>
      </vt:variant>
      <vt:variant>
        <vt:i4>3801134</vt:i4>
      </vt:variant>
      <vt:variant>
        <vt:i4>324</vt:i4>
      </vt:variant>
      <vt:variant>
        <vt:i4>0</vt:i4>
      </vt:variant>
      <vt:variant>
        <vt:i4>5</vt:i4>
      </vt:variant>
      <vt:variant>
        <vt:lpwstr/>
      </vt:variant>
      <vt:variant>
        <vt:lpwstr>Seif49</vt:lpwstr>
      </vt:variant>
      <vt:variant>
        <vt:i4>3866670</vt:i4>
      </vt:variant>
      <vt:variant>
        <vt:i4>318</vt:i4>
      </vt:variant>
      <vt:variant>
        <vt:i4>0</vt:i4>
      </vt:variant>
      <vt:variant>
        <vt:i4>5</vt:i4>
      </vt:variant>
      <vt:variant>
        <vt:lpwstr/>
      </vt:variant>
      <vt:variant>
        <vt:lpwstr>Seif48</vt:lpwstr>
      </vt:variant>
      <vt:variant>
        <vt:i4>3407918</vt:i4>
      </vt:variant>
      <vt:variant>
        <vt:i4>312</vt:i4>
      </vt:variant>
      <vt:variant>
        <vt:i4>0</vt:i4>
      </vt:variant>
      <vt:variant>
        <vt:i4>5</vt:i4>
      </vt:variant>
      <vt:variant>
        <vt:lpwstr/>
      </vt:variant>
      <vt:variant>
        <vt:lpwstr>Seif47</vt:lpwstr>
      </vt:variant>
      <vt:variant>
        <vt:i4>3473454</vt:i4>
      </vt:variant>
      <vt:variant>
        <vt:i4>306</vt:i4>
      </vt:variant>
      <vt:variant>
        <vt:i4>0</vt:i4>
      </vt:variant>
      <vt:variant>
        <vt:i4>5</vt:i4>
      </vt:variant>
      <vt:variant>
        <vt:lpwstr/>
      </vt:variant>
      <vt:variant>
        <vt:lpwstr>Seif46</vt:lpwstr>
      </vt:variant>
      <vt:variant>
        <vt:i4>3538990</vt:i4>
      </vt:variant>
      <vt:variant>
        <vt:i4>300</vt:i4>
      </vt:variant>
      <vt:variant>
        <vt:i4>0</vt:i4>
      </vt:variant>
      <vt:variant>
        <vt:i4>5</vt:i4>
      </vt:variant>
      <vt:variant>
        <vt:lpwstr/>
      </vt:variant>
      <vt:variant>
        <vt:lpwstr>Seif45</vt:lpwstr>
      </vt:variant>
      <vt:variant>
        <vt:i4>3604526</vt:i4>
      </vt:variant>
      <vt:variant>
        <vt:i4>294</vt:i4>
      </vt:variant>
      <vt:variant>
        <vt:i4>0</vt:i4>
      </vt:variant>
      <vt:variant>
        <vt:i4>5</vt:i4>
      </vt:variant>
      <vt:variant>
        <vt:lpwstr/>
      </vt:variant>
      <vt:variant>
        <vt:lpwstr>Seif44</vt:lpwstr>
      </vt:variant>
      <vt:variant>
        <vt:i4>3145774</vt:i4>
      </vt:variant>
      <vt:variant>
        <vt:i4>288</vt:i4>
      </vt:variant>
      <vt:variant>
        <vt:i4>0</vt:i4>
      </vt:variant>
      <vt:variant>
        <vt:i4>5</vt:i4>
      </vt:variant>
      <vt:variant>
        <vt:lpwstr/>
      </vt:variant>
      <vt:variant>
        <vt:lpwstr>Seif43</vt:lpwstr>
      </vt:variant>
      <vt:variant>
        <vt:i4>5636105</vt:i4>
      </vt:variant>
      <vt:variant>
        <vt:i4>282</vt:i4>
      </vt:variant>
      <vt:variant>
        <vt:i4>0</vt:i4>
      </vt:variant>
      <vt:variant>
        <vt:i4>5</vt:i4>
      </vt:variant>
      <vt:variant>
        <vt:lpwstr/>
      </vt:variant>
      <vt:variant>
        <vt:lpwstr>med3</vt:lpwstr>
      </vt:variant>
      <vt:variant>
        <vt:i4>3211310</vt:i4>
      </vt:variant>
      <vt:variant>
        <vt:i4>276</vt:i4>
      </vt:variant>
      <vt:variant>
        <vt:i4>0</vt:i4>
      </vt:variant>
      <vt:variant>
        <vt:i4>5</vt:i4>
      </vt:variant>
      <vt:variant>
        <vt:lpwstr/>
      </vt:variant>
      <vt:variant>
        <vt:lpwstr>Seif42</vt:lpwstr>
      </vt:variant>
      <vt:variant>
        <vt:i4>3276846</vt:i4>
      </vt:variant>
      <vt:variant>
        <vt:i4>270</vt:i4>
      </vt:variant>
      <vt:variant>
        <vt:i4>0</vt:i4>
      </vt:variant>
      <vt:variant>
        <vt:i4>5</vt:i4>
      </vt:variant>
      <vt:variant>
        <vt:lpwstr/>
      </vt:variant>
      <vt:variant>
        <vt:lpwstr>Seif41</vt:lpwstr>
      </vt:variant>
      <vt:variant>
        <vt:i4>5701641</vt:i4>
      </vt:variant>
      <vt:variant>
        <vt:i4>264</vt:i4>
      </vt:variant>
      <vt:variant>
        <vt:i4>0</vt:i4>
      </vt:variant>
      <vt:variant>
        <vt:i4>5</vt:i4>
      </vt:variant>
      <vt:variant>
        <vt:lpwstr/>
      </vt:variant>
      <vt:variant>
        <vt:lpwstr>med2</vt:lpwstr>
      </vt:variant>
      <vt:variant>
        <vt:i4>3342382</vt:i4>
      </vt:variant>
      <vt:variant>
        <vt:i4>258</vt:i4>
      </vt:variant>
      <vt:variant>
        <vt:i4>0</vt:i4>
      </vt:variant>
      <vt:variant>
        <vt:i4>5</vt:i4>
      </vt:variant>
      <vt:variant>
        <vt:lpwstr/>
      </vt:variant>
      <vt:variant>
        <vt:lpwstr>Seif40</vt:lpwstr>
      </vt:variant>
      <vt:variant>
        <vt:i4>3801129</vt:i4>
      </vt:variant>
      <vt:variant>
        <vt:i4>252</vt:i4>
      </vt:variant>
      <vt:variant>
        <vt:i4>0</vt:i4>
      </vt:variant>
      <vt:variant>
        <vt:i4>5</vt:i4>
      </vt:variant>
      <vt:variant>
        <vt:lpwstr/>
      </vt:variant>
      <vt:variant>
        <vt:lpwstr>Seif39</vt:lpwstr>
      </vt:variant>
      <vt:variant>
        <vt:i4>3866665</vt:i4>
      </vt:variant>
      <vt:variant>
        <vt:i4>246</vt:i4>
      </vt:variant>
      <vt:variant>
        <vt:i4>0</vt:i4>
      </vt:variant>
      <vt:variant>
        <vt:i4>5</vt:i4>
      </vt:variant>
      <vt:variant>
        <vt:lpwstr/>
      </vt:variant>
      <vt:variant>
        <vt:lpwstr>Seif38</vt:lpwstr>
      </vt:variant>
      <vt:variant>
        <vt:i4>3407913</vt:i4>
      </vt:variant>
      <vt:variant>
        <vt:i4>240</vt:i4>
      </vt:variant>
      <vt:variant>
        <vt:i4>0</vt:i4>
      </vt:variant>
      <vt:variant>
        <vt:i4>5</vt:i4>
      </vt:variant>
      <vt:variant>
        <vt:lpwstr/>
      </vt:variant>
      <vt:variant>
        <vt:lpwstr>Seif37</vt:lpwstr>
      </vt:variant>
      <vt:variant>
        <vt:i4>3145775</vt:i4>
      </vt:variant>
      <vt:variant>
        <vt:i4>234</vt:i4>
      </vt:variant>
      <vt:variant>
        <vt:i4>0</vt:i4>
      </vt:variant>
      <vt:variant>
        <vt:i4>5</vt:i4>
      </vt:variant>
      <vt:variant>
        <vt:lpwstr/>
      </vt:variant>
      <vt:variant>
        <vt:lpwstr>Seif53</vt:lpwstr>
      </vt:variant>
      <vt:variant>
        <vt:i4>3473449</vt:i4>
      </vt:variant>
      <vt:variant>
        <vt:i4>228</vt:i4>
      </vt:variant>
      <vt:variant>
        <vt:i4>0</vt:i4>
      </vt:variant>
      <vt:variant>
        <vt:i4>5</vt:i4>
      </vt:variant>
      <vt:variant>
        <vt:lpwstr/>
      </vt:variant>
      <vt:variant>
        <vt:lpwstr>Seif36</vt:lpwstr>
      </vt:variant>
      <vt:variant>
        <vt:i4>3538985</vt:i4>
      </vt:variant>
      <vt:variant>
        <vt:i4>222</vt:i4>
      </vt:variant>
      <vt:variant>
        <vt:i4>0</vt:i4>
      </vt:variant>
      <vt:variant>
        <vt:i4>5</vt:i4>
      </vt:variant>
      <vt:variant>
        <vt:lpwstr/>
      </vt:variant>
      <vt:variant>
        <vt:lpwstr>Seif35</vt:lpwstr>
      </vt:variant>
      <vt:variant>
        <vt:i4>3604521</vt:i4>
      </vt:variant>
      <vt:variant>
        <vt:i4>216</vt:i4>
      </vt:variant>
      <vt:variant>
        <vt:i4>0</vt:i4>
      </vt:variant>
      <vt:variant>
        <vt:i4>5</vt:i4>
      </vt:variant>
      <vt:variant>
        <vt:lpwstr/>
      </vt:variant>
      <vt:variant>
        <vt:lpwstr>Seif34</vt:lpwstr>
      </vt:variant>
      <vt:variant>
        <vt:i4>3145769</vt:i4>
      </vt:variant>
      <vt:variant>
        <vt:i4>210</vt:i4>
      </vt:variant>
      <vt:variant>
        <vt:i4>0</vt:i4>
      </vt:variant>
      <vt:variant>
        <vt:i4>5</vt:i4>
      </vt:variant>
      <vt:variant>
        <vt:lpwstr/>
      </vt:variant>
      <vt:variant>
        <vt:lpwstr>Seif33</vt:lpwstr>
      </vt:variant>
      <vt:variant>
        <vt:i4>3211305</vt:i4>
      </vt:variant>
      <vt:variant>
        <vt:i4>204</vt:i4>
      </vt:variant>
      <vt:variant>
        <vt:i4>0</vt:i4>
      </vt:variant>
      <vt:variant>
        <vt:i4>5</vt:i4>
      </vt:variant>
      <vt:variant>
        <vt:lpwstr/>
      </vt:variant>
      <vt:variant>
        <vt:lpwstr>Seif32</vt:lpwstr>
      </vt:variant>
      <vt:variant>
        <vt:i4>3276841</vt:i4>
      </vt:variant>
      <vt:variant>
        <vt:i4>198</vt:i4>
      </vt:variant>
      <vt:variant>
        <vt:i4>0</vt:i4>
      </vt:variant>
      <vt:variant>
        <vt:i4>5</vt:i4>
      </vt:variant>
      <vt:variant>
        <vt:lpwstr/>
      </vt:variant>
      <vt:variant>
        <vt:lpwstr>Seif31</vt:lpwstr>
      </vt:variant>
      <vt:variant>
        <vt:i4>3342377</vt:i4>
      </vt:variant>
      <vt:variant>
        <vt:i4>192</vt:i4>
      </vt:variant>
      <vt:variant>
        <vt:i4>0</vt:i4>
      </vt:variant>
      <vt:variant>
        <vt:i4>5</vt:i4>
      </vt:variant>
      <vt:variant>
        <vt:lpwstr/>
      </vt:variant>
      <vt:variant>
        <vt:lpwstr>Seif30</vt:lpwstr>
      </vt:variant>
      <vt:variant>
        <vt:i4>3801128</vt:i4>
      </vt:variant>
      <vt:variant>
        <vt:i4>186</vt:i4>
      </vt:variant>
      <vt:variant>
        <vt:i4>0</vt:i4>
      </vt:variant>
      <vt:variant>
        <vt:i4>5</vt:i4>
      </vt:variant>
      <vt:variant>
        <vt:lpwstr/>
      </vt:variant>
      <vt:variant>
        <vt:lpwstr>Seif29</vt:lpwstr>
      </vt:variant>
      <vt:variant>
        <vt:i4>3866664</vt:i4>
      </vt:variant>
      <vt:variant>
        <vt:i4>180</vt:i4>
      </vt:variant>
      <vt:variant>
        <vt:i4>0</vt:i4>
      </vt:variant>
      <vt:variant>
        <vt:i4>5</vt:i4>
      </vt:variant>
      <vt:variant>
        <vt:lpwstr/>
      </vt:variant>
      <vt:variant>
        <vt:lpwstr>Seif28</vt:lpwstr>
      </vt:variant>
      <vt:variant>
        <vt:i4>3407912</vt:i4>
      </vt:variant>
      <vt:variant>
        <vt:i4>174</vt:i4>
      </vt:variant>
      <vt:variant>
        <vt:i4>0</vt:i4>
      </vt:variant>
      <vt:variant>
        <vt:i4>5</vt:i4>
      </vt:variant>
      <vt:variant>
        <vt:lpwstr/>
      </vt:variant>
      <vt:variant>
        <vt:lpwstr>Seif27</vt:lpwstr>
      </vt:variant>
      <vt:variant>
        <vt:i4>3473448</vt:i4>
      </vt:variant>
      <vt:variant>
        <vt:i4>168</vt:i4>
      </vt:variant>
      <vt:variant>
        <vt:i4>0</vt:i4>
      </vt:variant>
      <vt:variant>
        <vt:i4>5</vt:i4>
      </vt:variant>
      <vt:variant>
        <vt:lpwstr/>
      </vt:variant>
      <vt:variant>
        <vt:lpwstr>Seif26</vt:lpwstr>
      </vt:variant>
      <vt:variant>
        <vt:i4>3538984</vt:i4>
      </vt:variant>
      <vt:variant>
        <vt:i4>162</vt:i4>
      </vt:variant>
      <vt:variant>
        <vt:i4>0</vt:i4>
      </vt:variant>
      <vt:variant>
        <vt:i4>5</vt:i4>
      </vt:variant>
      <vt:variant>
        <vt:lpwstr/>
      </vt:variant>
      <vt:variant>
        <vt:lpwstr>Seif25</vt:lpwstr>
      </vt:variant>
      <vt:variant>
        <vt:i4>3604520</vt:i4>
      </vt:variant>
      <vt:variant>
        <vt:i4>156</vt:i4>
      </vt:variant>
      <vt:variant>
        <vt:i4>0</vt:i4>
      </vt:variant>
      <vt:variant>
        <vt:i4>5</vt:i4>
      </vt:variant>
      <vt:variant>
        <vt:lpwstr/>
      </vt:variant>
      <vt:variant>
        <vt:lpwstr>Seif24</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3211311</vt:i4>
      </vt:variant>
      <vt:variant>
        <vt:i4>66</vt:i4>
      </vt:variant>
      <vt:variant>
        <vt:i4>0</vt:i4>
      </vt:variant>
      <vt:variant>
        <vt:i4>5</vt:i4>
      </vt:variant>
      <vt:variant>
        <vt:lpwstr/>
      </vt:variant>
      <vt:variant>
        <vt:lpwstr>Seif52</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7929866</vt:i4>
      </vt:variant>
      <vt:variant>
        <vt:i4>6</vt:i4>
      </vt:variant>
      <vt:variant>
        <vt:i4>0</vt:i4>
      </vt:variant>
      <vt:variant>
        <vt:i4>5</vt:i4>
      </vt:variant>
      <vt:variant>
        <vt:lpwstr>http://www.nevo.co.il/Law_word/law06/tak-7674.pdf</vt:lpwstr>
      </vt:variant>
      <vt:variant>
        <vt:lpwstr/>
      </vt:variant>
      <vt:variant>
        <vt:i4>8192013</vt:i4>
      </vt:variant>
      <vt:variant>
        <vt:i4>3</vt:i4>
      </vt:variant>
      <vt:variant>
        <vt:i4>0</vt:i4>
      </vt:variant>
      <vt:variant>
        <vt:i4>5</vt:i4>
      </vt:variant>
      <vt:variant>
        <vt:lpwstr>http://www.nevo.co.il/Law_word/law06/tak-7134.pdf</vt:lpwstr>
      </vt:variant>
      <vt:variant>
        <vt:lpwstr/>
      </vt:variant>
      <vt:variant>
        <vt:i4>7929863</vt:i4>
      </vt:variant>
      <vt:variant>
        <vt:i4>0</vt:i4>
      </vt:variant>
      <vt:variant>
        <vt:i4>0</vt:i4>
      </vt:variant>
      <vt:variant>
        <vt:i4>5</vt:i4>
      </vt:variant>
      <vt:variant>
        <vt:lpwstr>http://www.nevo.co.il/Law_word/law06/tak-6867.pdf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2023-06-05T20:32:00Z</dcterms:created>
  <dcterms:modified xsi:type="dcterms:W3CDTF">2023-06-05T20:32:00Z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תקנות חובת המכרזים (התקשרויות של מוסד להשכלה גבוהה), תש"ע-2010</vt:lpwstr>
  </property>
  <property fmtid="{D5CDD505-2E9C-101B-9397-08002B2CF9AE}" pid="4" name="LAWNUMBER">
    <vt:lpwstr>0283</vt:lpwstr>
  </property>
  <property fmtid="{D5CDD505-2E9C-101B-9397-08002B2CF9AE}" pid="5" name="TYPE">
    <vt:lpwstr>01</vt:lpwstr>
  </property>
  <property fmtid="{D5CDD505-2E9C-101B-9397-08002B2CF9AE}" pid="6" name="CHNAME">
    <vt:lpwstr>מכרזים</vt:lpwstr>
  </property>
  <property fmtid="{D5CDD505-2E9C-101B-9397-08002B2CF9AE}" pid="7" name="LINKK2">
    <vt:lpwstr>http://www.nevo.co.il/Law_word/law06/tak-7134.pdf;‎רשומות - תקנות כלליות#תוקנו ק"ת תשע"ב ‏מס' 7134 #מיום 27.6.2012 עמ' 1326 – תק' תשע"ב-2012; תחילתן ביום 11.2.2011‏</vt:lpwstr>
  </property>
  <property fmtid="{D5CDD505-2E9C-101B-9397-08002B2CF9AE}" pid="8" name="LINKK3">
    <vt:lpwstr>http://www.nevo.co.il/Law_word/law06/tak-7674.pdf;‎רשומות - תקנות כלליות#ק"ת תשע"ו מס' ‏‏7674# מיום 20.6.2016 עמ' 1428 – תק' תשע"ו-2016; ר' תקנה 21 לענין תחילה</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_NAME1">
    <vt:lpwstr>חוק חובת המכרזים</vt:lpwstr>
  </property>
  <property fmtid="{D5CDD505-2E9C-101B-9397-08002B2CF9AE}" pid="22" name="MEKOR_SAIF1">
    <vt:lpwstr>3X;4X;5X</vt:lpwstr>
  </property>
  <property fmtid="{D5CDD505-2E9C-101B-9397-08002B2CF9AE}" pid="23" name="MEKORSAMCHUT">
    <vt:lpwstr/>
  </property>
  <property fmtid="{D5CDD505-2E9C-101B-9397-08002B2CF9AE}" pid="24" name="LINKK1">
    <vt:lpwstr>http://www.nevo.co.il/Law_word/law06/tak-6867.pdf;‎רשומות - תקנות כלליות#פורסמו ק"ת תש"ע ‏מס' 6867 #מיום 11.2.2010 עמ' 774‏</vt:lpwstr>
  </property>
  <property fmtid="{D5CDD505-2E9C-101B-9397-08002B2CF9AE}" pid="25" name="NOSE11">
    <vt:lpwstr>רשויות ומשפט מנהלי</vt:lpwstr>
  </property>
  <property fmtid="{D5CDD505-2E9C-101B-9397-08002B2CF9AE}" pid="26" name="NOSE21">
    <vt:lpwstr>מכרזים</vt:lpwstr>
  </property>
  <property fmtid="{D5CDD505-2E9C-101B-9397-08002B2CF9AE}" pid="27" name="NOSE31">
    <vt:lpwstr>חובת מכרזים</vt:lpwstr>
  </property>
  <property fmtid="{D5CDD505-2E9C-101B-9397-08002B2CF9AE}" pid="28" name="NOSE41">
    <vt:lpwstr/>
  </property>
  <property fmtid="{D5CDD505-2E9C-101B-9397-08002B2CF9AE}" pid="29" name="NOSE12">
    <vt:lpwstr>רשויות ומשפט מנהלי</vt:lpwstr>
  </property>
  <property fmtid="{D5CDD505-2E9C-101B-9397-08002B2CF9AE}" pid="30" name="NOSE22">
    <vt:lpwstr>חינוך</vt:lpwstr>
  </property>
  <property fmtid="{D5CDD505-2E9C-101B-9397-08002B2CF9AE}" pid="31" name="NOSE32">
    <vt:lpwstr>השכלה גבוהה</vt:lpwstr>
  </property>
  <property fmtid="{D5CDD505-2E9C-101B-9397-08002B2CF9AE}" pid="32" name="NOSE4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43">
    <vt:lpwstr/>
  </property>
  <property fmtid="{D5CDD505-2E9C-101B-9397-08002B2CF9AE}" pid="37" name="NOSE14">
    <vt:lpwstr/>
  </property>
  <property fmtid="{D5CDD505-2E9C-101B-9397-08002B2CF9AE}" pid="38" name="NOSE24">
    <vt:lpwstr/>
  </property>
  <property fmtid="{D5CDD505-2E9C-101B-9397-08002B2CF9AE}" pid="39" name="NOSE34">
    <vt:lpwstr/>
  </property>
  <property fmtid="{D5CDD505-2E9C-101B-9397-08002B2CF9AE}" pid="40" name="NOSE44">
    <vt:lpwstr/>
  </property>
  <property fmtid="{D5CDD505-2E9C-101B-9397-08002B2CF9AE}" pid="41" name="NOSE15">
    <vt:lpwstr/>
  </property>
  <property fmtid="{D5CDD505-2E9C-101B-9397-08002B2CF9AE}" pid="42" name="NOSE25">
    <vt:lpwstr/>
  </property>
  <property fmtid="{D5CDD505-2E9C-101B-9397-08002B2CF9AE}" pid="43" name="NOSE35">
    <vt:lpwstr/>
  </property>
  <property fmtid="{D5CDD505-2E9C-101B-9397-08002B2CF9AE}" pid="44" name="NOSE45">
    <vt:lpwstr/>
  </property>
  <property fmtid="{D5CDD505-2E9C-101B-9397-08002B2CF9AE}" pid="45" name="NOSE16">
    <vt:lpwstr/>
  </property>
  <property fmtid="{D5CDD505-2E9C-101B-9397-08002B2CF9AE}" pid="46" name="NOSE26">
    <vt:lpwstr/>
  </property>
  <property fmtid="{D5CDD505-2E9C-101B-9397-08002B2CF9AE}" pid="47" name="NOSE36">
    <vt:lpwstr/>
  </property>
  <property fmtid="{D5CDD505-2E9C-101B-9397-08002B2CF9AE}" pid="48" name="NOSE46">
    <vt:lpwstr/>
  </property>
  <property fmtid="{D5CDD505-2E9C-101B-9397-08002B2CF9AE}" pid="49" name="NOSE17">
    <vt:lpwstr/>
  </property>
  <property fmtid="{D5CDD505-2E9C-101B-9397-08002B2CF9AE}" pid="50" name="NOSE27">
    <vt:lpwstr/>
  </property>
  <property fmtid="{D5CDD505-2E9C-101B-9397-08002B2CF9AE}" pid="51" name="NOSE37">
    <vt:lpwstr/>
  </property>
  <property fmtid="{D5CDD505-2E9C-101B-9397-08002B2CF9AE}" pid="52" name="NOSE47">
    <vt:lpwstr/>
  </property>
  <property fmtid="{D5CDD505-2E9C-101B-9397-08002B2CF9AE}" pid="53" name="NOSE18">
    <vt:lpwstr/>
  </property>
  <property fmtid="{D5CDD505-2E9C-101B-9397-08002B2CF9AE}" pid="54" name="NOSE28">
    <vt:lpwstr/>
  </property>
  <property fmtid="{D5CDD505-2E9C-101B-9397-08002B2CF9AE}" pid="55" name="NOSE38">
    <vt:lpwstr/>
  </property>
  <property fmtid="{D5CDD505-2E9C-101B-9397-08002B2CF9AE}" pid="56" name="NOSE48">
    <vt:lpwstr/>
  </property>
  <property fmtid="{D5CDD505-2E9C-101B-9397-08002B2CF9AE}" pid="57" name="NOSE19">
    <vt:lpwstr/>
  </property>
  <property fmtid="{D5CDD505-2E9C-101B-9397-08002B2CF9AE}" pid="58" name="NOSE29">
    <vt:lpwstr/>
  </property>
  <property fmtid="{D5CDD505-2E9C-101B-9397-08002B2CF9AE}" pid="59" name="NOSE39">
    <vt:lpwstr/>
  </property>
  <property fmtid="{D5CDD505-2E9C-101B-9397-08002B2CF9AE}" pid="60" name="NOSE49">
    <vt:lpwstr/>
  </property>
  <property fmtid="{D5CDD505-2E9C-101B-9397-08002B2CF9AE}" pid="61" name="NOSE110">
    <vt:lpwstr/>
  </property>
  <property fmtid="{D5CDD505-2E9C-101B-9397-08002B2CF9AE}" pid="62" name="NOSE210">
    <vt:lpwstr/>
  </property>
  <property fmtid="{D5CDD505-2E9C-101B-9397-08002B2CF9AE}" pid="63" name="NOSE310">
    <vt:lpwstr/>
  </property>
  <property fmtid="{D5CDD505-2E9C-101B-9397-08002B2CF9AE}" pid="64" name="NOSE410">
    <vt:lpwstr/>
  </property>
</Properties>
</file>