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1555" w:rsidRDefault="00C61555">
      <w:pPr>
        <w:pStyle w:val="big-header"/>
        <w:ind w:left="0" w:right="1134"/>
        <w:rPr>
          <w:rFonts w:cs="FrankRuehl" w:hint="cs"/>
          <w:sz w:val="32"/>
          <w:rtl/>
        </w:rPr>
      </w:pPr>
      <w:r>
        <w:rPr>
          <w:rFonts w:cs="FrankRuehl"/>
          <w:sz w:val="32"/>
          <w:rtl/>
        </w:rPr>
        <w:t>תקנות חוקרים פרטיים ושירותי שמירה (אתיקה מקצועית), תשל"ג</w:t>
      </w:r>
      <w:r>
        <w:rPr>
          <w:rFonts w:cs="FrankRuehl" w:hint="cs"/>
          <w:sz w:val="32"/>
          <w:rtl/>
        </w:rPr>
        <w:t>-</w:t>
      </w:r>
      <w:r>
        <w:rPr>
          <w:rFonts w:cs="FrankRuehl"/>
          <w:sz w:val="32"/>
          <w:rtl/>
        </w:rPr>
        <w:t>1972</w:t>
      </w:r>
    </w:p>
    <w:p w:rsidR="009E5039" w:rsidRDefault="009E5039" w:rsidP="009E5039">
      <w:pPr>
        <w:spacing w:line="320" w:lineRule="auto"/>
        <w:jc w:val="left"/>
        <w:rPr>
          <w:rFonts w:cs="FrankRuehl" w:hint="cs"/>
          <w:szCs w:val="26"/>
          <w:rtl/>
        </w:rPr>
      </w:pPr>
    </w:p>
    <w:p w:rsidR="00107741" w:rsidRPr="009E5039" w:rsidRDefault="00107741" w:rsidP="009E5039">
      <w:pPr>
        <w:spacing w:line="320" w:lineRule="auto"/>
        <w:jc w:val="left"/>
        <w:rPr>
          <w:rFonts w:cs="FrankRuehl" w:hint="cs"/>
          <w:szCs w:val="26"/>
          <w:rtl/>
        </w:rPr>
      </w:pPr>
    </w:p>
    <w:p w:rsidR="009E5039" w:rsidRDefault="009E5039" w:rsidP="009E5039">
      <w:pPr>
        <w:spacing w:line="320" w:lineRule="auto"/>
        <w:jc w:val="left"/>
        <w:rPr>
          <w:rFonts w:cs="Miriam"/>
          <w:szCs w:val="22"/>
          <w:rtl/>
        </w:rPr>
      </w:pPr>
      <w:r w:rsidRPr="009E5039">
        <w:rPr>
          <w:rFonts w:cs="Miriam"/>
          <w:szCs w:val="22"/>
          <w:rtl/>
        </w:rPr>
        <w:t>בטחון</w:t>
      </w:r>
      <w:r w:rsidRPr="009E5039">
        <w:rPr>
          <w:rFonts w:cs="FrankRuehl"/>
          <w:szCs w:val="26"/>
          <w:rtl/>
        </w:rPr>
        <w:t xml:space="preserve"> – חוקרים פרטיים ושמירה – אתיקה ובחינה</w:t>
      </w:r>
    </w:p>
    <w:p w:rsidR="009E5039" w:rsidRDefault="009E5039" w:rsidP="009E5039">
      <w:pPr>
        <w:spacing w:line="320" w:lineRule="auto"/>
        <w:jc w:val="left"/>
        <w:rPr>
          <w:rFonts w:cs="Miriam"/>
          <w:szCs w:val="22"/>
          <w:rtl/>
        </w:rPr>
      </w:pPr>
      <w:r w:rsidRPr="009E5039">
        <w:rPr>
          <w:rFonts w:cs="Miriam"/>
          <w:szCs w:val="22"/>
          <w:rtl/>
        </w:rPr>
        <w:t>משפט פרטי וכלכלה</w:t>
      </w:r>
      <w:r w:rsidRPr="009E5039">
        <w:rPr>
          <w:rFonts w:cs="FrankRuehl"/>
          <w:szCs w:val="26"/>
          <w:rtl/>
        </w:rPr>
        <w:t xml:space="preserve"> – הסדרת עיסוק – חוקרים פרטיים ושמירה – אתיקה ובחינה</w:t>
      </w:r>
    </w:p>
    <w:p w:rsidR="009E5039" w:rsidRPr="009E5039" w:rsidRDefault="009E5039" w:rsidP="009E5039">
      <w:pPr>
        <w:spacing w:line="320" w:lineRule="auto"/>
        <w:jc w:val="left"/>
        <w:rPr>
          <w:rFonts w:cs="Miriam" w:hint="cs"/>
          <w:szCs w:val="22"/>
          <w:rtl/>
        </w:rPr>
      </w:pPr>
      <w:r w:rsidRPr="009E5039">
        <w:rPr>
          <w:rFonts w:cs="Miriam"/>
          <w:szCs w:val="22"/>
          <w:rtl/>
        </w:rPr>
        <w:t>רשויות ומשפט מנהלי</w:t>
      </w:r>
      <w:r w:rsidRPr="009E5039">
        <w:rPr>
          <w:rFonts w:cs="FrankRuehl"/>
          <w:szCs w:val="26"/>
          <w:rtl/>
        </w:rPr>
        <w:t xml:space="preserve"> – הסדרת עיסוק – חוקרים פרטיים ושמירה – אתיקה ובחינה</w:t>
      </w:r>
    </w:p>
    <w:p w:rsidR="00C61555" w:rsidRDefault="00C61555">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21664" w:rsidRPr="00721664">
        <w:tblPrEx>
          <w:tblCellMar>
            <w:top w:w="0" w:type="dxa"/>
            <w:bottom w:w="0" w:type="dxa"/>
          </w:tblCellMar>
        </w:tblPrEx>
        <w:tc>
          <w:tcPr>
            <w:tcW w:w="1247" w:type="dxa"/>
          </w:tcPr>
          <w:p w:rsidR="00721664" w:rsidRPr="00721664" w:rsidRDefault="00721664" w:rsidP="00721664">
            <w:pPr>
              <w:spacing w:line="240" w:lineRule="auto"/>
              <w:jc w:val="left"/>
              <w:rPr>
                <w:rFonts w:cs="Frankruhel"/>
                <w:sz w:val="24"/>
                <w:rtl/>
              </w:rPr>
            </w:pPr>
          </w:p>
        </w:tc>
        <w:tc>
          <w:tcPr>
            <w:tcW w:w="5669" w:type="dxa"/>
          </w:tcPr>
          <w:p w:rsidR="00721664" w:rsidRPr="00721664" w:rsidRDefault="00721664" w:rsidP="00721664">
            <w:pPr>
              <w:spacing w:line="240" w:lineRule="auto"/>
              <w:jc w:val="left"/>
              <w:rPr>
                <w:rFonts w:cs="Frankruhel"/>
                <w:sz w:val="24"/>
                <w:rtl/>
              </w:rPr>
            </w:pPr>
            <w:r>
              <w:rPr>
                <w:sz w:val="24"/>
                <w:rtl/>
              </w:rPr>
              <w:t>פרק א': הוראות יסוד</w:t>
            </w:r>
          </w:p>
        </w:tc>
        <w:tc>
          <w:tcPr>
            <w:tcW w:w="567" w:type="dxa"/>
          </w:tcPr>
          <w:p w:rsidR="00721664" w:rsidRPr="00721664" w:rsidRDefault="00721664" w:rsidP="00721664">
            <w:pPr>
              <w:spacing w:line="240" w:lineRule="auto"/>
              <w:jc w:val="left"/>
              <w:rPr>
                <w:rStyle w:val="Hyperlink"/>
                <w:rtl/>
              </w:rPr>
            </w:pPr>
            <w:hyperlink w:anchor="med0" w:tooltip="פרק א: הוראות יסוד" w:history="1">
              <w:r w:rsidRPr="00721664">
                <w:rPr>
                  <w:rStyle w:val="Hyperlink"/>
                </w:rPr>
                <w:t>Go</w:t>
              </w:r>
            </w:hyperlink>
          </w:p>
        </w:tc>
        <w:tc>
          <w:tcPr>
            <w:tcW w:w="850" w:type="dxa"/>
          </w:tcPr>
          <w:p w:rsidR="00721664" w:rsidRPr="00721664" w:rsidRDefault="00721664" w:rsidP="00721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21664" w:rsidRPr="00721664">
        <w:tblPrEx>
          <w:tblCellMar>
            <w:top w:w="0" w:type="dxa"/>
            <w:bottom w:w="0" w:type="dxa"/>
          </w:tblCellMar>
        </w:tblPrEx>
        <w:tc>
          <w:tcPr>
            <w:tcW w:w="1247" w:type="dxa"/>
          </w:tcPr>
          <w:p w:rsidR="00721664" w:rsidRPr="00721664" w:rsidRDefault="00721664" w:rsidP="00721664">
            <w:pPr>
              <w:spacing w:line="240" w:lineRule="auto"/>
              <w:jc w:val="left"/>
              <w:rPr>
                <w:rFonts w:cs="Frankruhel"/>
                <w:sz w:val="24"/>
                <w:rtl/>
              </w:rPr>
            </w:pPr>
            <w:r>
              <w:rPr>
                <w:sz w:val="24"/>
                <w:rtl/>
              </w:rPr>
              <w:t xml:space="preserve">סעיף 1 </w:t>
            </w:r>
          </w:p>
        </w:tc>
        <w:tc>
          <w:tcPr>
            <w:tcW w:w="5669" w:type="dxa"/>
          </w:tcPr>
          <w:p w:rsidR="00721664" w:rsidRPr="00721664" w:rsidRDefault="00721664" w:rsidP="00721664">
            <w:pPr>
              <w:spacing w:line="240" w:lineRule="auto"/>
              <w:jc w:val="left"/>
              <w:rPr>
                <w:rFonts w:cs="Frankruhel"/>
                <w:sz w:val="24"/>
                <w:rtl/>
              </w:rPr>
            </w:pPr>
            <w:r>
              <w:rPr>
                <w:sz w:val="24"/>
                <w:rtl/>
              </w:rPr>
              <w:t>מסירות לענין הלקוח</w:t>
            </w:r>
          </w:p>
        </w:tc>
        <w:tc>
          <w:tcPr>
            <w:tcW w:w="567" w:type="dxa"/>
          </w:tcPr>
          <w:p w:rsidR="00721664" w:rsidRPr="00721664" w:rsidRDefault="00721664" w:rsidP="00721664">
            <w:pPr>
              <w:spacing w:line="240" w:lineRule="auto"/>
              <w:jc w:val="left"/>
              <w:rPr>
                <w:rStyle w:val="Hyperlink"/>
                <w:rtl/>
              </w:rPr>
            </w:pPr>
            <w:hyperlink w:anchor="Seif1" w:tooltip="מסירות לענין הלקוח" w:history="1">
              <w:r w:rsidRPr="00721664">
                <w:rPr>
                  <w:rStyle w:val="Hyperlink"/>
                </w:rPr>
                <w:t>Go</w:t>
              </w:r>
            </w:hyperlink>
          </w:p>
        </w:tc>
        <w:tc>
          <w:tcPr>
            <w:tcW w:w="850" w:type="dxa"/>
          </w:tcPr>
          <w:p w:rsidR="00721664" w:rsidRPr="00721664" w:rsidRDefault="00721664" w:rsidP="00721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21664" w:rsidRPr="00721664">
        <w:tblPrEx>
          <w:tblCellMar>
            <w:top w:w="0" w:type="dxa"/>
            <w:bottom w:w="0" w:type="dxa"/>
          </w:tblCellMar>
        </w:tblPrEx>
        <w:tc>
          <w:tcPr>
            <w:tcW w:w="1247" w:type="dxa"/>
          </w:tcPr>
          <w:p w:rsidR="00721664" w:rsidRPr="00721664" w:rsidRDefault="00721664" w:rsidP="00721664">
            <w:pPr>
              <w:spacing w:line="240" w:lineRule="auto"/>
              <w:jc w:val="left"/>
              <w:rPr>
                <w:rFonts w:cs="Frankruhel"/>
                <w:sz w:val="24"/>
                <w:rtl/>
              </w:rPr>
            </w:pPr>
            <w:r>
              <w:rPr>
                <w:sz w:val="24"/>
                <w:rtl/>
              </w:rPr>
              <w:t xml:space="preserve">סעיף 2 </w:t>
            </w:r>
          </w:p>
        </w:tc>
        <w:tc>
          <w:tcPr>
            <w:tcW w:w="5669" w:type="dxa"/>
          </w:tcPr>
          <w:p w:rsidR="00721664" w:rsidRPr="00721664" w:rsidRDefault="00721664" w:rsidP="00721664">
            <w:pPr>
              <w:spacing w:line="240" w:lineRule="auto"/>
              <w:jc w:val="left"/>
              <w:rPr>
                <w:rFonts w:cs="Frankruhel"/>
                <w:sz w:val="24"/>
                <w:rtl/>
              </w:rPr>
            </w:pPr>
            <w:r>
              <w:rPr>
                <w:sz w:val="24"/>
                <w:rtl/>
              </w:rPr>
              <w:t>שימוש ברשיון</w:t>
            </w:r>
          </w:p>
        </w:tc>
        <w:tc>
          <w:tcPr>
            <w:tcW w:w="567" w:type="dxa"/>
          </w:tcPr>
          <w:p w:rsidR="00721664" w:rsidRPr="00721664" w:rsidRDefault="00721664" w:rsidP="00721664">
            <w:pPr>
              <w:spacing w:line="240" w:lineRule="auto"/>
              <w:jc w:val="left"/>
              <w:rPr>
                <w:rStyle w:val="Hyperlink"/>
                <w:rtl/>
              </w:rPr>
            </w:pPr>
            <w:hyperlink w:anchor="Seif2" w:tooltip="שימוש ברשיון" w:history="1">
              <w:r w:rsidRPr="00721664">
                <w:rPr>
                  <w:rStyle w:val="Hyperlink"/>
                </w:rPr>
                <w:t>Go</w:t>
              </w:r>
            </w:hyperlink>
          </w:p>
        </w:tc>
        <w:tc>
          <w:tcPr>
            <w:tcW w:w="850" w:type="dxa"/>
          </w:tcPr>
          <w:p w:rsidR="00721664" w:rsidRPr="00721664" w:rsidRDefault="00721664" w:rsidP="00721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21664" w:rsidRPr="00721664">
        <w:tblPrEx>
          <w:tblCellMar>
            <w:top w:w="0" w:type="dxa"/>
            <w:bottom w:w="0" w:type="dxa"/>
          </w:tblCellMar>
        </w:tblPrEx>
        <w:tc>
          <w:tcPr>
            <w:tcW w:w="1247" w:type="dxa"/>
          </w:tcPr>
          <w:p w:rsidR="00721664" w:rsidRPr="00721664" w:rsidRDefault="00721664" w:rsidP="00721664">
            <w:pPr>
              <w:spacing w:line="240" w:lineRule="auto"/>
              <w:jc w:val="left"/>
              <w:rPr>
                <w:rFonts w:cs="Frankruhel"/>
                <w:sz w:val="24"/>
                <w:rtl/>
              </w:rPr>
            </w:pPr>
            <w:r>
              <w:rPr>
                <w:sz w:val="24"/>
                <w:rtl/>
              </w:rPr>
              <w:t xml:space="preserve">סעיף 3 </w:t>
            </w:r>
          </w:p>
        </w:tc>
        <w:tc>
          <w:tcPr>
            <w:tcW w:w="5669" w:type="dxa"/>
          </w:tcPr>
          <w:p w:rsidR="00721664" w:rsidRPr="00721664" w:rsidRDefault="00721664" w:rsidP="00721664">
            <w:pPr>
              <w:spacing w:line="240" w:lineRule="auto"/>
              <w:jc w:val="left"/>
              <w:rPr>
                <w:rFonts w:cs="Frankruhel"/>
                <w:sz w:val="24"/>
                <w:rtl/>
              </w:rPr>
            </w:pPr>
            <w:r>
              <w:rPr>
                <w:sz w:val="24"/>
                <w:rtl/>
              </w:rPr>
              <w:t>איסור התחזות</w:t>
            </w:r>
          </w:p>
        </w:tc>
        <w:tc>
          <w:tcPr>
            <w:tcW w:w="567" w:type="dxa"/>
          </w:tcPr>
          <w:p w:rsidR="00721664" w:rsidRPr="00721664" w:rsidRDefault="00721664" w:rsidP="00721664">
            <w:pPr>
              <w:spacing w:line="240" w:lineRule="auto"/>
              <w:jc w:val="left"/>
              <w:rPr>
                <w:rStyle w:val="Hyperlink"/>
                <w:rtl/>
              </w:rPr>
            </w:pPr>
            <w:hyperlink w:anchor="Seif3" w:tooltip="איסור התחזות" w:history="1">
              <w:r w:rsidRPr="00721664">
                <w:rPr>
                  <w:rStyle w:val="Hyperlink"/>
                </w:rPr>
                <w:t>Go</w:t>
              </w:r>
            </w:hyperlink>
          </w:p>
        </w:tc>
        <w:tc>
          <w:tcPr>
            <w:tcW w:w="850" w:type="dxa"/>
          </w:tcPr>
          <w:p w:rsidR="00721664" w:rsidRPr="00721664" w:rsidRDefault="00721664" w:rsidP="00721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21664" w:rsidRPr="00721664">
        <w:tblPrEx>
          <w:tblCellMar>
            <w:top w:w="0" w:type="dxa"/>
            <w:bottom w:w="0" w:type="dxa"/>
          </w:tblCellMar>
        </w:tblPrEx>
        <w:tc>
          <w:tcPr>
            <w:tcW w:w="1247" w:type="dxa"/>
          </w:tcPr>
          <w:p w:rsidR="00721664" w:rsidRPr="00721664" w:rsidRDefault="00721664" w:rsidP="00721664">
            <w:pPr>
              <w:spacing w:line="240" w:lineRule="auto"/>
              <w:jc w:val="left"/>
              <w:rPr>
                <w:rFonts w:cs="Frankruhel"/>
                <w:sz w:val="24"/>
                <w:rtl/>
              </w:rPr>
            </w:pPr>
            <w:r>
              <w:rPr>
                <w:sz w:val="24"/>
                <w:rtl/>
              </w:rPr>
              <w:t xml:space="preserve">סעיף 3א </w:t>
            </w:r>
          </w:p>
        </w:tc>
        <w:tc>
          <w:tcPr>
            <w:tcW w:w="5669" w:type="dxa"/>
          </w:tcPr>
          <w:p w:rsidR="00721664" w:rsidRPr="00721664" w:rsidRDefault="00721664" w:rsidP="00721664">
            <w:pPr>
              <w:spacing w:line="240" w:lineRule="auto"/>
              <w:jc w:val="left"/>
              <w:rPr>
                <w:rFonts w:cs="Frankruhel"/>
                <w:sz w:val="24"/>
                <w:rtl/>
              </w:rPr>
            </w:pPr>
            <w:r>
              <w:rPr>
                <w:sz w:val="24"/>
                <w:rtl/>
              </w:rPr>
              <w:t>חקירת קטין</w:t>
            </w:r>
          </w:p>
        </w:tc>
        <w:tc>
          <w:tcPr>
            <w:tcW w:w="567" w:type="dxa"/>
          </w:tcPr>
          <w:p w:rsidR="00721664" w:rsidRPr="00721664" w:rsidRDefault="00721664" w:rsidP="00721664">
            <w:pPr>
              <w:spacing w:line="240" w:lineRule="auto"/>
              <w:jc w:val="left"/>
              <w:rPr>
                <w:rStyle w:val="Hyperlink"/>
                <w:rtl/>
              </w:rPr>
            </w:pPr>
            <w:hyperlink w:anchor="Seif4" w:tooltip="חקירת קטין" w:history="1">
              <w:r w:rsidRPr="00721664">
                <w:rPr>
                  <w:rStyle w:val="Hyperlink"/>
                </w:rPr>
                <w:t>Go</w:t>
              </w:r>
            </w:hyperlink>
          </w:p>
        </w:tc>
        <w:tc>
          <w:tcPr>
            <w:tcW w:w="850" w:type="dxa"/>
          </w:tcPr>
          <w:p w:rsidR="00721664" w:rsidRPr="00721664" w:rsidRDefault="00721664" w:rsidP="00721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21664" w:rsidRPr="00721664">
        <w:tblPrEx>
          <w:tblCellMar>
            <w:top w:w="0" w:type="dxa"/>
            <w:bottom w:w="0" w:type="dxa"/>
          </w:tblCellMar>
        </w:tblPrEx>
        <w:tc>
          <w:tcPr>
            <w:tcW w:w="1247" w:type="dxa"/>
          </w:tcPr>
          <w:p w:rsidR="00721664" w:rsidRPr="00721664" w:rsidRDefault="00721664" w:rsidP="00721664">
            <w:pPr>
              <w:spacing w:line="240" w:lineRule="auto"/>
              <w:jc w:val="left"/>
              <w:rPr>
                <w:rFonts w:cs="Frankruhel"/>
                <w:sz w:val="24"/>
                <w:rtl/>
              </w:rPr>
            </w:pPr>
            <w:r>
              <w:rPr>
                <w:sz w:val="24"/>
                <w:rtl/>
              </w:rPr>
              <w:t xml:space="preserve">סעיף 4 </w:t>
            </w:r>
          </w:p>
        </w:tc>
        <w:tc>
          <w:tcPr>
            <w:tcW w:w="5669" w:type="dxa"/>
          </w:tcPr>
          <w:p w:rsidR="00721664" w:rsidRPr="00721664" w:rsidRDefault="00721664" w:rsidP="00721664">
            <w:pPr>
              <w:spacing w:line="240" w:lineRule="auto"/>
              <w:jc w:val="left"/>
              <w:rPr>
                <w:rFonts w:cs="Frankruhel"/>
                <w:sz w:val="24"/>
                <w:rtl/>
              </w:rPr>
            </w:pPr>
            <w:r>
              <w:rPr>
                <w:sz w:val="24"/>
                <w:rtl/>
              </w:rPr>
              <w:t>איסור ציון תפקיד בשירות המדינה</w:t>
            </w:r>
          </w:p>
        </w:tc>
        <w:tc>
          <w:tcPr>
            <w:tcW w:w="567" w:type="dxa"/>
          </w:tcPr>
          <w:p w:rsidR="00721664" w:rsidRPr="00721664" w:rsidRDefault="00721664" w:rsidP="00721664">
            <w:pPr>
              <w:spacing w:line="240" w:lineRule="auto"/>
              <w:jc w:val="left"/>
              <w:rPr>
                <w:rStyle w:val="Hyperlink"/>
                <w:rtl/>
              </w:rPr>
            </w:pPr>
            <w:hyperlink w:anchor="Seif5" w:tooltip="איסור ציון תפקיד בשירות המדינה" w:history="1">
              <w:r w:rsidRPr="00721664">
                <w:rPr>
                  <w:rStyle w:val="Hyperlink"/>
                </w:rPr>
                <w:t>Go</w:t>
              </w:r>
            </w:hyperlink>
          </w:p>
        </w:tc>
        <w:tc>
          <w:tcPr>
            <w:tcW w:w="850" w:type="dxa"/>
          </w:tcPr>
          <w:p w:rsidR="00721664" w:rsidRPr="00721664" w:rsidRDefault="00721664" w:rsidP="00721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21664" w:rsidRPr="00721664">
        <w:tblPrEx>
          <w:tblCellMar>
            <w:top w:w="0" w:type="dxa"/>
            <w:bottom w:w="0" w:type="dxa"/>
          </w:tblCellMar>
        </w:tblPrEx>
        <w:tc>
          <w:tcPr>
            <w:tcW w:w="1247" w:type="dxa"/>
          </w:tcPr>
          <w:p w:rsidR="00721664" w:rsidRPr="00721664" w:rsidRDefault="00721664" w:rsidP="00721664">
            <w:pPr>
              <w:spacing w:line="240" w:lineRule="auto"/>
              <w:jc w:val="left"/>
              <w:rPr>
                <w:rFonts w:cs="Frankruhel"/>
                <w:sz w:val="24"/>
                <w:rtl/>
              </w:rPr>
            </w:pPr>
            <w:r>
              <w:rPr>
                <w:sz w:val="24"/>
                <w:rtl/>
              </w:rPr>
              <w:t xml:space="preserve">סעיף 5 </w:t>
            </w:r>
          </w:p>
        </w:tc>
        <w:tc>
          <w:tcPr>
            <w:tcW w:w="5669" w:type="dxa"/>
          </w:tcPr>
          <w:p w:rsidR="00721664" w:rsidRPr="00721664" w:rsidRDefault="00721664" w:rsidP="00721664">
            <w:pPr>
              <w:spacing w:line="240" w:lineRule="auto"/>
              <w:jc w:val="left"/>
              <w:rPr>
                <w:rFonts w:cs="Frankruhel"/>
                <w:sz w:val="24"/>
                <w:rtl/>
              </w:rPr>
            </w:pPr>
            <w:r>
              <w:rPr>
                <w:sz w:val="24"/>
                <w:rtl/>
              </w:rPr>
              <w:t>שימוש בתואר</w:t>
            </w:r>
          </w:p>
        </w:tc>
        <w:tc>
          <w:tcPr>
            <w:tcW w:w="567" w:type="dxa"/>
          </w:tcPr>
          <w:p w:rsidR="00721664" w:rsidRPr="00721664" w:rsidRDefault="00721664" w:rsidP="00721664">
            <w:pPr>
              <w:spacing w:line="240" w:lineRule="auto"/>
              <w:jc w:val="left"/>
              <w:rPr>
                <w:rStyle w:val="Hyperlink"/>
                <w:rtl/>
              </w:rPr>
            </w:pPr>
            <w:hyperlink w:anchor="Seif6" w:tooltip="שימוש בתואר" w:history="1">
              <w:r w:rsidRPr="00721664">
                <w:rPr>
                  <w:rStyle w:val="Hyperlink"/>
                </w:rPr>
                <w:t>Go</w:t>
              </w:r>
            </w:hyperlink>
          </w:p>
        </w:tc>
        <w:tc>
          <w:tcPr>
            <w:tcW w:w="850" w:type="dxa"/>
          </w:tcPr>
          <w:p w:rsidR="00721664" w:rsidRPr="00721664" w:rsidRDefault="00721664" w:rsidP="00721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21664" w:rsidRPr="00721664">
        <w:tblPrEx>
          <w:tblCellMar>
            <w:top w:w="0" w:type="dxa"/>
            <w:bottom w:w="0" w:type="dxa"/>
          </w:tblCellMar>
        </w:tblPrEx>
        <w:tc>
          <w:tcPr>
            <w:tcW w:w="1247" w:type="dxa"/>
          </w:tcPr>
          <w:p w:rsidR="00721664" w:rsidRPr="00721664" w:rsidRDefault="00721664" w:rsidP="00721664">
            <w:pPr>
              <w:spacing w:line="240" w:lineRule="auto"/>
              <w:jc w:val="left"/>
              <w:rPr>
                <w:rFonts w:cs="Frankruhel"/>
                <w:sz w:val="24"/>
                <w:rtl/>
              </w:rPr>
            </w:pPr>
          </w:p>
        </w:tc>
        <w:tc>
          <w:tcPr>
            <w:tcW w:w="5669" w:type="dxa"/>
          </w:tcPr>
          <w:p w:rsidR="00721664" w:rsidRPr="00721664" w:rsidRDefault="00721664" w:rsidP="00721664">
            <w:pPr>
              <w:spacing w:line="240" w:lineRule="auto"/>
              <w:jc w:val="left"/>
              <w:rPr>
                <w:rFonts w:cs="Frankruhel"/>
                <w:sz w:val="24"/>
                <w:rtl/>
              </w:rPr>
            </w:pPr>
            <w:r>
              <w:rPr>
                <w:sz w:val="24"/>
                <w:rtl/>
              </w:rPr>
              <w:t>פרק ב': סייגים בניהול משרד</w:t>
            </w:r>
          </w:p>
        </w:tc>
        <w:tc>
          <w:tcPr>
            <w:tcW w:w="567" w:type="dxa"/>
          </w:tcPr>
          <w:p w:rsidR="00721664" w:rsidRPr="00721664" w:rsidRDefault="00721664" w:rsidP="00721664">
            <w:pPr>
              <w:spacing w:line="240" w:lineRule="auto"/>
              <w:jc w:val="left"/>
              <w:rPr>
                <w:rStyle w:val="Hyperlink"/>
                <w:rtl/>
              </w:rPr>
            </w:pPr>
            <w:hyperlink w:anchor="med1" w:tooltip="פרק ב: סייגים בניהול משרד" w:history="1">
              <w:r w:rsidRPr="00721664">
                <w:rPr>
                  <w:rStyle w:val="Hyperlink"/>
                </w:rPr>
                <w:t>Go</w:t>
              </w:r>
            </w:hyperlink>
          </w:p>
        </w:tc>
        <w:tc>
          <w:tcPr>
            <w:tcW w:w="850" w:type="dxa"/>
          </w:tcPr>
          <w:p w:rsidR="00721664" w:rsidRPr="00721664" w:rsidRDefault="00721664" w:rsidP="00721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21664" w:rsidRPr="00721664">
        <w:tblPrEx>
          <w:tblCellMar>
            <w:top w:w="0" w:type="dxa"/>
            <w:bottom w:w="0" w:type="dxa"/>
          </w:tblCellMar>
        </w:tblPrEx>
        <w:tc>
          <w:tcPr>
            <w:tcW w:w="1247" w:type="dxa"/>
          </w:tcPr>
          <w:p w:rsidR="00721664" w:rsidRPr="00721664" w:rsidRDefault="00721664" w:rsidP="00721664">
            <w:pPr>
              <w:spacing w:line="240" w:lineRule="auto"/>
              <w:jc w:val="left"/>
              <w:rPr>
                <w:rFonts w:cs="Frankruhel"/>
                <w:sz w:val="24"/>
                <w:rtl/>
              </w:rPr>
            </w:pPr>
            <w:r>
              <w:rPr>
                <w:sz w:val="24"/>
                <w:rtl/>
              </w:rPr>
              <w:t xml:space="preserve">סעיף 6 </w:t>
            </w:r>
          </w:p>
        </w:tc>
        <w:tc>
          <w:tcPr>
            <w:tcW w:w="5669" w:type="dxa"/>
          </w:tcPr>
          <w:p w:rsidR="00721664" w:rsidRPr="00721664" w:rsidRDefault="00721664" w:rsidP="00721664">
            <w:pPr>
              <w:spacing w:line="240" w:lineRule="auto"/>
              <w:jc w:val="left"/>
              <w:rPr>
                <w:rFonts w:cs="Frankruhel"/>
                <w:sz w:val="24"/>
                <w:rtl/>
              </w:rPr>
            </w:pPr>
            <w:r>
              <w:rPr>
                <w:sz w:val="24"/>
                <w:rtl/>
              </w:rPr>
              <w:t>ייחוד המשרד</w:t>
            </w:r>
          </w:p>
        </w:tc>
        <w:tc>
          <w:tcPr>
            <w:tcW w:w="567" w:type="dxa"/>
          </w:tcPr>
          <w:p w:rsidR="00721664" w:rsidRPr="00721664" w:rsidRDefault="00721664" w:rsidP="00721664">
            <w:pPr>
              <w:spacing w:line="240" w:lineRule="auto"/>
              <w:jc w:val="left"/>
              <w:rPr>
                <w:rStyle w:val="Hyperlink"/>
                <w:rtl/>
              </w:rPr>
            </w:pPr>
            <w:hyperlink w:anchor="Seif7" w:tooltip="ייחוד המשרד" w:history="1">
              <w:r w:rsidRPr="00721664">
                <w:rPr>
                  <w:rStyle w:val="Hyperlink"/>
                </w:rPr>
                <w:t>Go</w:t>
              </w:r>
            </w:hyperlink>
          </w:p>
        </w:tc>
        <w:tc>
          <w:tcPr>
            <w:tcW w:w="850" w:type="dxa"/>
          </w:tcPr>
          <w:p w:rsidR="00721664" w:rsidRPr="00721664" w:rsidRDefault="00721664" w:rsidP="00721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21664" w:rsidRPr="00721664">
        <w:tblPrEx>
          <w:tblCellMar>
            <w:top w:w="0" w:type="dxa"/>
            <w:bottom w:w="0" w:type="dxa"/>
          </w:tblCellMar>
        </w:tblPrEx>
        <w:tc>
          <w:tcPr>
            <w:tcW w:w="1247" w:type="dxa"/>
          </w:tcPr>
          <w:p w:rsidR="00721664" w:rsidRPr="00721664" w:rsidRDefault="00721664" w:rsidP="00721664">
            <w:pPr>
              <w:spacing w:line="240" w:lineRule="auto"/>
              <w:jc w:val="left"/>
              <w:rPr>
                <w:rFonts w:cs="Frankruhel"/>
                <w:sz w:val="24"/>
                <w:rtl/>
              </w:rPr>
            </w:pPr>
            <w:r>
              <w:rPr>
                <w:sz w:val="24"/>
                <w:rtl/>
              </w:rPr>
              <w:t xml:space="preserve">סעיף 7 </w:t>
            </w:r>
          </w:p>
        </w:tc>
        <w:tc>
          <w:tcPr>
            <w:tcW w:w="5669" w:type="dxa"/>
          </w:tcPr>
          <w:p w:rsidR="00721664" w:rsidRPr="00721664" w:rsidRDefault="00721664" w:rsidP="00721664">
            <w:pPr>
              <w:spacing w:line="240" w:lineRule="auto"/>
              <w:jc w:val="left"/>
              <w:rPr>
                <w:rFonts w:cs="Frankruhel"/>
                <w:sz w:val="24"/>
                <w:rtl/>
              </w:rPr>
            </w:pPr>
            <w:r>
              <w:rPr>
                <w:sz w:val="24"/>
                <w:rtl/>
              </w:rPr>
              <w:t>שותפות ושיתוף בהכנסה</w:t>
            </w:r>
          </w:p>
        </w:tc>
        <w:tc>
          <w:tcPr>
            <w:tcW w:w="567" w:type="dxa"/>
          </w:tcPr>
          <w:p w:rsidR="00721664" w:rsidRPr="00721664" w:rsidRDefault="00721664" w:rsidP="00721664">
            <w:pPr>
              <w:spacing w:line="240" w:lineRule="auto"/>
              <w:jc w:val="left"/>
              <w:rPr>
                <w:rStyle w:val="Hyperlink"/>
                <w:rtl/>
              </w:rPr>
            </w:pPr>
            <w:hyperlink w:anchor="Seif8" w:tooltip="שותפות ושיתוף בהכנסה" w:history="1">
              <w:r w:rsidRPr="00721664">
                <w:rPr>
                  <w:rStyle w:val="Hyperlink"/>
                </w:rPr>
                <w:t>Go</w:t>
              </w:r>
            </w:hyperlink>
          </w:p>
        </w:tc>
        <w:tc>
          <w:tcPr>
            <w:tcW w:w="850" w:type="dxa"/>
          </w:tcPr>
          <w:p w:rsidR="00721664" w:rsidRPr="00721664" w:rsidRDefault="00721664" w:rsidP="00721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21664" w:rsidRPr="00721664">
        <w:tblPrEx>
          <w:tblCellMar>
            <w:top w:w="0" w:type="dxa"/>
            <w:bottom w:w="0" w:type="dxa"/>
          </w:tblCellMar>
        </w:tblPrEx>
        <w:tc>
          <w:tcPr>
            <w:tcW w:w="1247" w:type="dxa"/>
          </w:tcPr>
          <w:p w:rsidR="00721664" w:rsidRPr="00721664" w:rsidRDefault="00721664" w:rsidP="00721664">
            <w:pPr>
              <w:spacing w:line="240" w:lineRule="auto"/>
              <w:jc w:val="left"/>
              <w:rPr>
                <w:rFonts w:cs="Frankruhel"/>
                <w:sz w:val="24"/>
                <w:rtl/>
              </w:rPr>
            </w:pPr>
            <w:r>
              <w:rPr>
                <w:sz w:val="24"/>
                <w:rtl/>
              </w:rPr>
              <w:t xml:space="preserve">סעיף 8 </w:t>
            </w:r>
          </w:p>
        </w:tc>
        <w:tc>
          <w:tcPr>
            <w:tcW w:w="5669" w:type="dxa"/>
          </w:tcPr>
          <w:p w:rsidR="00721664" w:rsidRPr="00721664" w:rsidRDefault="00721664" w:rsidP="00721664">
            <w:pPr>
              <w:spacing w:line="240" w:lineRule="auto"/>
              <w:jc w:val="left"/>
              <w:rPr>
                <w:rFonts w:cs="Frankruhel"/>
                <w:sz w:val="24"/>
                <w:rtl/>
              </w:rPr>
            </w:pPr>
            <w:r>
              <w:rPr>
                <w:sz w:val="24"/>
                <w:rtl/>
              </w:rPr>
              <w:t>חובת הצגת רשיון</w:t>
            </w:r>
          </w:p>
        </w:tc>
        <w:tc>
          <w:tcPr>
            <w:tcW w:w="567" w:type="dxa"/>
          </w:tcPr>
          <w:p w:rsidR="00721664" w:rsidRPr="00721664" w:rsidRDefault="00721664" w:rsidP="00721664">
            <w:pPr>
              <w:spacing w:line="240" w:lineRule="auto"/>
              <w:jc w:val="left"/>
              <w:rPr>
                <w:rStyle w:val="Hyperlink"/>
                <w:rtl/>
              </w:rPr>
            </w:pPr>
            <w:hyperlink w:anchor="Seif9" w:tooltip="חובת הצגת רשיון" w:history="1">
              <w:r w:rsidRPr="00721664">
                <w:rPr>
                  <w:rStyle w:val="Hyperlink"/>
                </w:rPr>
                <w:t>Go</w:t>
              </w:r>
            </w:hyperlink>
          </w:p>
        </w:tc>
        <w:tc>
          <w:tcPr>
            <w:tcW w:w="850" w:type="dxa"/>
          </w:tcPr>
          <w:p w:rsidR="00721664" w:rsidRPr="00721664" w:rsidRDefault="00721664" w:rsidP="00721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21664" w:rsidRPr="00721664">
        <w:tblPrEx>
          <w:tblCellMar>
            <w:top w:w="0" w:type="dxa"/>
            <w:bottom w:w="0" w:type="dxa"/>
          </w:tblCellMar>
        </w:tblPrEx>
        <w:tc>
          <w:tcPr>
            <w:tcW w:w="1247" w:type="dxa"/>
          </w:tcPr>
          <w:p w:rsidR="00721664" w:rsidRPr="00721664" w:rsidRDefault="00721664" w:rsidP="00721664">
            <w:pPr>
              <w:spacing w:line="240" w:lineRule="auto"/>
              <w:jc w:val="left"/>
              <w:rPr>
                <w:rFonts w:cs="Frankruhel"/>
                <w:sz w:val="24"/>
                <w:rtl/>
              </w:rPr>
            </w:pPr>
          </w:p>
        </w:tc>
        <w:tc>
          <w:tcPr>
            <w:tcW w:w="5669" w:type="dxa"/>
          </w:tcPr>
          <w:p w:rsidR="00721664" w:rsidRPr="00721664" w:rsidRDefault="00721664" w:rsidP="00721664">
            <w:pPr>
              <w:spacing w:line="240" w:lineRule="auto"/>
              <w:jc w:val="left"/>
              <w:rPr>
                <w:rFonts w:cs="Frankruhel"/>
                <w:sz w:val="24"/>
                <w:rtl/>
              </w:rPr>
            </w:pPr>
            <w:r>
              <w:rPr>
                <w:sz w:val="24"/>
                <w:rtl/>
              </w:rPr>
              <w:t>פרק ג': אמצעים פסולים להשגת עבודה</w:t>
            </w:r>
          </w:p>
        </w:tc>
        <w:tc>
          <w:tcPr>
            <w:tcW w:w="567" w:type="dxa"/>
          </w:tcPr>
          <w:p w:rsidR="00721664" w:rsidRPr="00721664" w:rsidRDefault="00721664" w:rsidP="00721664">
            <w:pPr>
              <w:spacing w:line="240" w:lineRule="auto"/>
              <w:jc w:val="left"/>
              <w:rPr>
                <w:rStyle w:val="Hyperlink"/>
                <w:rtl/>
              </w:rPr>
            </w:pPr>
            <w:hyperlink w:anchor="med2" w:tooltip="פרק ג: אמצעים פסולים להשגת עבודה" w:history="1">
              <w:r w:rsidRPr="00721664">
                <w:rPr>
                  <w:rStyle w:val="Hyperlink"/>
                </w:rPr>
                <w:t>Go</w:t>
              </w:r>
            </w:hyperlink>
          </w:p>
        </w:tc>
        <w:tc>
          <w:tcPr>
            <w:tcW w:w="850" w:type="dxa"/>
          </w:tcPr>
          <w:p w:rsidR="00721664" w:rsidRPr="00721664" w:rsidRDefault="00721664" w:rsidP="00721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21664" w:rsidRPr="00721664">
        <w:tblPrEx>
          <w:tblCellMar>
            <w:top w:w="0" w:type="dxa"/>
            <w:bottom w:w="0" w:type="dxa"/>
          </w:tblCellMar>
        </w:tblPrEx>
        <w:tc>
          <w:tcPr>
            <w:tcW w:w="1247" w:type="dxa"/>
          </w:tcPr>
          <w:p w:rsidR="00721664" w:rsidRPr="00721664" w:rsidRDefault="00721664" w:rsidP="00721664">
            <w:pPr>
              <w:spacing w:line="240" w:lineRule="auto"/>
              <w:jc w:val="left"/>
              <w:rPr>
                <w:rFonts w:cs="Frankruhel"/>
                <w:sz w:val="24"/>
                <w:rtl/>
              </w:rPr>
            </w:pPr>
            <w:r>
              <w:rPr>
                <w:sz w:val="24"/>
                <w:rtl/>
              </w:rPr>
              <w:t xml:space="preserve">סעיף 9 </w:t>
            </w:r>
          </w:p>
        </w:tc>
        <w:tc>
          <w:tcPr>
            <w:tcW w:w="5669" w:type="dxa"/>
          </w:tcPr>
          <w:p w:rsidR="00721664" w:rsidRPr="00721664" w:rsidRDefault="00721664" w:rsidP="00721664">
            <w:pPr>
              <w:spacing w:line="240" w:lineRule="auto"/>
              <w:jc w:val="left"/>
              <w:rPr>
                <w:rFonts w:cs="Frankruhel"/>
                <w:sz w:val="24"/>
                <w:rtl/>
              </w:rPr>
            </w:pPr>
            <w:r>
              <w:rPr>
                <w:sz w:val="24"/>
                <w:rtl/>
              </w:rPr>
              <w:t>איסור שידול לשם השגת עבודה</w:t>
            </w:r>
          </w:p>
        </w:tc>
        <w:tc>
          <w:tcPr>
            <w:tcW w:w="567" w:type="dxa"/>
          </w:tcPr>
          <w:p w:rsidR="00721664" w:rsidRPr="00721664" w:rsidRDefault="00721664" w:rsidP="00721664">
            <w:pPr>
              <w:spacing w:line="240" w:lineRule="auto"/>
              <w:jc w:val="left"/>
              <w:rPr>
                <w:rStyle w:val="Hyperlink"/>
                <w:rtl/>
              </w:rPr>
            </w:pPr>
            <w:hyperlink w:anchor="Seif10" w:tooltip="איסור שידול לשם השגת עבודה" w:history="1">
              <w:r w:rsidRPr="00721664">
                <w:rPr>
                  <w:rStyle w:val="Hyperlink"/>
                </w:rPr>
                <w:t>Go</w:t>
              </w:r>
            </w:hyperlink>
          </w:p>
        </w:tc>
        <w:tc>
          <w:tcPr>
            <w:tcW w:w="850" w:type="dxa"/>
          </w:tcPr>
          <w:p w:rsidR="00721664" w:rsidRPr="00721664" w:rsidRDefault="00721664" w:rsidP="00721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21664" w:rsidRPr="00721664">
        <w:tblPrEx>
          <w:tblCellMar>
            <w:top w:w="0" w:type="dxa"/>
            <w:bottom w:w="0" w:type="dxa"/>
          </w:tblCellMar>
        </w:tblPrEx>
        <w:tc>
          <w:tcPr>
            <w:tcW w:w="1247" w:type="dxa"/>
          </w:tcPr>
          <w:p w:rsidR="00721664" w:rsidRPr="00721664" w:rsidRDefault="00721664" w:rsidP="00721664">
            <w:pPr>
              <w:spacing w:line="240" w:lineRule="auto"/>
              <w:jc w:val="left"/>
              <w:rPr>
                <w:rFonts w:cs="Frankruhel"/>
                <w:sz w:val="24"/>
                <w:rtl/>
              </w:rPr>
            </w:pPr>
            <w:r>
              <w:rPr>
                <w:sz w:val="24"/>
                <w:rtl/>
              </w:rPr>
              <w:t xml:space="preserve">סעיף 10 </w:t>
            </w:r>
          </w:p>
        </w:tc>
        <w:tc>
          <w:tcPr>
            <w:tcW w:w="5669" w:type="dxa"/>
          </w:tcPr>
          <w:p w:rsidR="00721664" w:rsidRPr="00721664" w:rsidRDefault="006E657B" w:rsidP="00721664">
            <w:pPr>
              <w:spacing w:line="240" w:lineRule="auto"/>
              <w:jc w:val="left"/>
              <w:rPr>
                <w:rFonts w:cs="Frankruhel"/>
                <w:sz w:val="24"/>
                <w:rtl/>
              </w:rPr>
            </w:pPr>
            <w:r>
              <w:rPr>
                <w:rFonts w:hint="cs"/>
                <w:sz w:val="24"/>
                <w:rtl/>
              </w:rPr>
              <w:t>איסור פגיעה בתחרות</w:t>
            </w:r>
          </w:p>
        </w:tc>
        <w:tc>
          <w:tcPr>
            <w:tcW w:w="567" w:type="dxa"/>
          </w:tcPr>
          <w:p w:rsidR="00721664" w:rsidRPr="00721664" w:rsidRDefault="00721664" w:rsidP="00721664">
            <w:pPr>
              <w:spacing w:line="240" w:lineRule="auto"/>
              <w:jc w:val="left"/>
              <w:rPr>
                <w:rStyle w:val="Hyperlink"/>
                <w:rtl/>
              </w:rPr>
            </w:pPr>
            <w:hyperlink w:anchor="Seif11" w:tooltip="פעולות אסורות" w:history="1">
              <w:r w:rsidRPr="00721664">
                <w:rPr>
                  <w:rStyle w:val="Hyperlink"/>
                </w:rPr>
                <w:t>Go</w:t>
              </w:r>
            </w:hyperlink>
          </w:p>
        </w:tc>
        <w:tc>
          <w:tcPr>
            <w:tcW w:w="850" w:type="dxa"/>
          </w:tcPr>
          <w:p w:rsidR="00721664" w:rsidRPr="00721664" w:rsidRDefault="00721664" w:rsidP="00721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21664" w:rsidRPr="00721664">
        <w:tblPrEx>
          <w:tblCellMar>
            <w:top w:w="0" w:type="dxa"/>
            <w:bottom w:w="0" w:type="dxa"/>
          </w:tblCellMar>
        </w:tblPrEx>
        <w:tc>
          <w:tcPr>
            <w:tcW w:w="1247" w:type="dxa"/>
          </w:tcPr>
          <w:p w:rsidR="00721664" w:rsidRPr="00721664" w:rsidRDefault="00721664" w:rsidP="00721664">
            <w:pPr>
              <w:spacing w:line="240" w:lineRule="auto"/>
              <w:jc w:val="left"/>
              <w:rPr>
                <w:rFonts w:cs="Frankruhel"/>
                <w:sz w:val="24"/>
                <w:rtl/>
              </w:rPr>
            </w:pPr>
            <w:r>
              <w:rPr>
                <w:sz w:val="24"/>
                <w:rtl/>
              </w:rPr>
              <w:t xml:space="preserve">סעיף 11 </w:t>
            </w:r>
          </w:p>
        </w:tc>
        <w:tc>
          <w:tcPr>
            <w:tcW w:w="5669" w:type="dxa"/>
          </w:tcPr>
          <w:p w:rsidR="00721664" w:rsidRPr="00721664" w:rsidRDefault="00721664" w:rsidP="00721664">
            <w:pPr>
              <w:spacing w:line="240" w:lineRule="auto"/>
              <w:jc w:val="left"/>
              <w:rPr>
                <w:rFonts w:cs="Frankruhel"/>
                <w:sz w:val="24"/>
                <w:rtl/>
              </w:rPr>
            </w:pPr>
            <w:r>
              <w:rPr>
                <w:sz w:val="24"/>
                <w:rtl/>
              </w:rPr>
              <w:t>אין לקבל שכר אלא מן הלקוח</w:t>
            </w:r>
          </w:p>
        </w:tc>
        <w:tc>
          <w:tcPr>
            <w:tcW w:w="567" w:type="dxa"/>
          </w:tcPr>
          <w:p w:rsidR="00721664" w:rsidRPr="00721664" w:rsidRDefault="00721664" w:rsidP="00721664">
            <w:pPr>
              <w:spacing w:line="240" w:lineRule="auto"/>
              <w:jc w:val="left"/>
              <w:rPr>
                <w:rStyle w:val="Hyperlink"/>
                <w:rtl/>
              </w:rPr>
            </w:pPr>
            <w:hyperlink w:anchor="Seif12" w:tooltip="אין לקבל שכר אלא מן הלקוח" w:history="1">
              <w:r w:rsidRPr="00721664">
                <w:rPr>
                  <w:rStyle w:val="Hyperlink"/>
                </w:rPr>
                <w:t>Go</w:t>
              </w:r>
            </w:hyperlink>
          </w:p>
        </w:tc>
        <w:tc>
          <w:tcPr>
            <w:tcW w:w="850" w:type="dxa"/>
          </w:tcPr>
          <w:p w:rsidR="00721664" w:rsidRPr="00721664" w:rsidRDefault="00721664" w:rsidP="00721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21664" w:rsidRPr="00721664">
        <w:tblPrEx>
          <w:tblCellMar>
            <w:top w:w="0" w:type="dxa"/>
            <w:bottom w:w="0" w:type="dxa"/>
          </w:tblCellMar>
        </w:tblPrEx>
        <w:tc>
          <w:tcPr>
            <w:tcW w:w="1247" w:type="dxa"/>
          </w:tcPr>
          <w:p w:rsidR="00721664" w:rsidRPr="00721664" w:rsidRDefault="00721664" w:rsidP="00721664">
            <w:pPr>
              <w:spacing w:line="240" w:lineRule="auto"/>
              <w:jc w:val="left"/>
              <w:rPr>
                <w:rFonts w:cs="Frankruhel"/>
                <w:sz w:val="24"/>
                <w:rtl/>
              </w:rPr>
            </w:pPr>
            <w:r>
              <w:rPr>
                <w:sz w:val="24"/>
                <w:rtl/>
              </w:rPr>
              <w:t xml:space="preserve">סעיף 12 </w:t>
            </w:r>
          </w:p>
        </w:tc>
        <w:tc>
          <w:tcPr>
            <w:tcW w:w="5669" w:type="dxa"/>
          </w:tcPr>
          <w:p w:rsidR="00721664" w:rsidRPr="00721664" w:rsidRDefault="00721664" w:rsidP="00721664">
            <w:pPr>
              <w:spacing w:line="240" w:lineRule="auto"/>
              <w:jc w:val="left"/>
              <w:rPr>
                <w:rFonts w:cs="Frankruhel"/>
                <w:sz w:val="24"/>
                <w:rtl/>
              </w:rPr>
            </w:pPr>
            <w:r>
              <w:rPr>
                <w:sz w:val="24"/>
                <w:rtl/>
              </w:rPr>
              <w:t>איסור שכר לפי תוצאות</w:t>
            </w:r>
          </w:p>
        </w:tc>
        <w:tc>
          <w:tcPr>
            <w:tcW w:w="567" w:type="dxa"/>
          </w:tcPr>
          <w:p w:rsidR="00721664" w:rsidRPr="00721664" w:rsidRDefault="00721664" w:rsidP="00721664">
            <w:pPr>
              <w:spacing w:line="240" w:lineRule="auto"/>
              <w:jc w:val="left"/>
              <w:rPr>
                <w:rStyle w:val="Hyperlink"/>
                <w:rtl/>
              </w:rPr>
            </w:pPr>
            <w:hyperlink w:anchor="Seif13" w:tooltip="איסור שכר לפי תוצאות" w:history="1">
              <w:r w:rsidRPr="00721664">
                <w:rPr>
                  <w:rStyle w:val="Hyperlink"/>
                </w:rPr>
                <w:t>Go</w:t>
              </w:r>
            </w:hyperlink>
          </w:p>
        </w:tc>
        <w:tc>
          <w:tcPr>
            <w:tcW w:w="850" w:type="dxa"/>
          </w:tcPr>
          <w:p w:rsidR="00721664" w:rsidRPr="00721664" w:rsidRDefault="00721664" w:rsidP="00721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21664" w:rsidRPr="00721664">
        <w:tblPrEx>
          <w:tblCellMar>
            <w:top w:w="0" w:type="dxa"/>
            <w:bottom w:w="0" w:type="dxa"/>
          </w:tblCellMar>
        </w:tblPrEx>
        <w:tc>
          <w:tcPr>
            <w:tcW w:w="1247" w:type="dxa"/>
          </w:tcPr>
          <w:p w:rsidR="00721664" w:rsidRPr="00721664" w:rsidRDefault="00721664" w:rsidP="00721664">
            <w:pPr>
              <w:spacing w:line="240" w:lineRule="auto"/>
              <w:jc w:val="left"/>
              <w:rPr>
                <w:rFonts w:cs="Frankruhel"/>
                <w:sz w:val="24"/>
                <w:rtl/>
              </w:rPr>
            </w:pPr>
            <w:r>
              <w:rPr>
                <w:sz w:val="24"/>
                <w:rtl/>
              </w:rPr>
              <w:t xml:space="preserve">סעיף 12א </w:t>
            </w:r>
          </w:p>
        </w:tc>
        <w:tc>
          <w:tcPr>
            <w:tcW w:w="5669" w:type="dxa"/>
          </w:tcPr>
          <w:p w:rsidR="00721664" w:rsidRPr="00721664" w:rsidRDefault="00721664" w:rsidP="00721664">
            <w:pPr>
              <w:spacing w:line="240" w:lineRule="auto"/>
              <w:jc w:val="left"/>
              <w:rPr>
                <w:rFonts w:cs="Frankruhel"/>
                <w:sz w:val="24"/>
                <w:rtl/>
              </w:rPr>
            </w:pPr>
            <w:r>
              <w:rPr>
                <w:sz w:val="24"/>
                <w:rtl/>
              </w:rPr>
              <w:t>עיסוק אחר</w:t>
            </w:r>
          </w:p>
        </w:tc>
        <w:tc>
          <w:tcPr>
            <w:tcW w:w="567" w:type="dxa"/>
          </w:tcPr>
          <w:p w:rsidR="00721664" w:rsidRPr="00721664" w:rsidRDefault="00721664" w:rsidP="00721664">
            <w:pPr>
              <w:spacing w:line="240" w:lineRule="auto"/>
              <w:jc w:val="left"/>
              <w:rPr>
                <w:rStyle w:val="Hyperlink"/>
                <w:rtl/>
              </w:rPr>
            </w:pPr>
            <w:hyperlink w:anchor="Seif32" w:tooltip="עיסוק אחר" w:history="1">
              <w:r w:rsidRPr="00721664">
                <w:rPr>
                  <w:rStyle w:val="Hyperlink"/>
                </w:rPr>
                <w:t>Go</w:t>
              </w:r>
            </w:hyperlink>
          </w:p>
        </w:tc>
        <w:tc>
          <w:tcPr>
            <w:tcW w:w="850" w:type="dxa"/>
          </w:tcPr>
          <w:p w:rsidR="00721664" w:rsidRPr="00721664" w:rsidRDefault="00721664" w:rsidP="00721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21664" w:rsidRPr="00721664">
        <w:tblPrEx>
          <w:tblCellMar>
            <w:top w:w="0" w:type="dxa"/>
            <w:bottom w:w="0" w:type="dxa"/>
          </w:tblCellMar>
        </w:tblPrEx>
        <w:tc>
          <w:tcPr>
            <w:tcW w:w="1247" w:type="dxa"/>
          </w:tcPr>
          <w:p w:rsidR="00721664" w:rsidRPr="00721664" w:rsidRDefault="00721664" w:rsidP="00721664">
            <w:pPr>
              <w:spacing w:line="240" w:lineRule="auto"/>
              <w:jc w:val="left"/>
              <w:rPr>
                <w:rFonts w:cs="Frankruhel"/>
                <w:sz w:val="24"/>
                <w:rtl/>
              </w:rPr>
            </w:pPr>
            <w:r>
              <w:rPr>
                <w:sz w:val="24"/>
                <w:rtl/>
              </w:rPr>
              <w:t xml:space="preserve">סעיף 13 </w:t>
            </w:r>
          </w:p>
        </w:tc>
        <w:tc>
          <w:tcPr>
            <w:tcW w:w="5669" w:type="dxa"/>
          </w:tcPr>
          <w:p w:rsidR="00721664" w:rsidRPr="00721664" w:rsidRDefault="00721664" w:rsidP="00721664">
            <w:pPr>
              <w:spacing w:line="240" w:lineRule="auto"/>
              <w:jc w:val="left"/>
              <w:rPr>
                <w:rFonts w:cs="Frankruhel"/>
                <w:sz w:val="24"/>
                <w:rtl/>
              </w:rPr>
            </w:pPr>
            <w:r>
              <w:rPr>
                <w:sz w:val="24"/>
                <w:rtl/>
              </w:rPr>
              <w:t>קבלת ענין לטיפול</w:t>
            </w:r>
          </w:p>
        </w:tc>
        <w:tc>
          <w:tcPr>
            <w:tcW w:w="567" w:type="dxa"/>
          </w:tcPr>
          <w:p w:rsidR="00721664" w:rsidRPr="00721664" w:rsidRDefault="00721664" w:rsidP="00721664">
            <w:pPr>
              <w:spacing w:line="240" w:lineRule="auto"/>
              <w:jc w:val="left"/>
              <w:rPr>
                <w:rStyle w:val="Hyperlink"/>
                <w:rtl/>
              </w:rPr>
            </w:pPr>
            <w:hyperlink w:anchor="Seif14" w:tooltip="קבלת ענין לטיפול" w:history="1">
              <w:r w:rsidRPr="00721664">
                <w:rPr>
                  <w:rStyle w:val="Hyperlink"/>
                </w:rPr>
                <w:t>Go</w:t>
              </w:r>
            </w:hyperlink>
          </w:p>
        </w:tc>
        <w:tc>
          <w:tcPr>
            <w:tcW w:w="850" w:type="dxa"/>
          </w:tcPr>
          <w:p w:rsidR="00721664" w:rsidRPr="00721664" w:rsidRDefault="00721664" w:rsidP="00721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21664" w:rsidRPr="00721664">
        <w:tblPrEx>
          <w:tblCellMar>
            <w:top w:w="0" w:type="dxa"/>
            <w:bottom w:w="0" w:type="dxa"/>
          </w:tblCellMar>
        </w:tblPrEx>
        <w:tc>
          <w:tcPr>
            <w:tcW w:w="1247" w:type="dxa"/>
          </w:tcPr>
          <w:p w:rsidR="00721664" w:rsidRPr="00721664" w:rsidRDefault="00721664" w:rsidP="00721664">
            <w:pPr>
              <w:spacing w:line="240" w:lineRule="auto"/>
              <w:jc w:val="left"/>
              <w:rPr>
                <w:rFonts w:cs="Frankruhel"/>
                <w:sz w:val="24"/>
                <w:rtl/>
              </w:rPr>
            </w:pPr>
            <w:r>
              <w:rPr>
                <w:sz w:val="24"/>
                <w:rtl/>
              </w:rPr>
              <w:t xml:space="preserve">סעיף 14 </w:t>
            </w:r>
          </w:p>
        </w:tc>
        <w:tc>
          <w:tcPr>
            <w:tcW w:w="5669" w:type="dxa"/>
          </w:tcPr>
          <w:p w:rsidR="00721664" w:rsidRPr="00721664" w:rsidRDefault="00721664" w:rsidP="00721664">
            <w:pPr>
              <w:spacing w:line="240" w:lineRule="auto"/>
              <w:jc w:val="left"/>
              <w:rPr>
                <w:rFonts w:cs="Frankruhel"/>
                <w:sz w:val="24"/>
                <w:rtl/>
              </w:rPr>
            </w:pPr>
            <w:r>
              <w:rPr>
                <w:sz w:val="24"/>
                <w:rtl/>
              </w:rPr>
              <w:t>הטיפול בענין הלקוח והפסקתו</w:t>
            </w:r>
          </w:p>
        </w:tc>
        <w:tc>
          <w:tcPr>
            <w:tcW w:w="567" w:type="dxa"/>
          </w:tcPr>
          <w:p w:rsidR="00721664" w:rsidRPr="00721664" w:rsidRDefault="00721664" w:rsidP="00721664">
            <w:pPr>
              <w:spacing w:line="240" w:lineRule="auto"/>
              <w:jc w:val="left"/>
              <w:rPr>
                <w:rStyle w:val="Hyperlink"/>
                <w:rtl/>
              </w:rPr>
            </w:pPr>
            <w:hyperlink w:anchor="Seif15" w:tooltip="הטיפול בענין הלקוח והפסקתו" w:history="1">
              <w:r w:rsidRPr="00721664">
                <w:rPr>
                  <w:rStyle w:val="Hyperlink"/>
                </w:rPr>
                <w:t>Go</w:t>
              </w:r>
            </w:hyperlink>
          </w:p>
        </w:tc>
        <w:tc>
          <w:tcPr>
            <w:tcW w:w="850" w:type="dxa"/>
          </w:tcPr>
          <w:p w:rsidR="00721664" w:rsidRPr="00721664" w:rsidRDefault="00721664" w:rsidP="00721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21664" w:rsidRPr="00721664">
        <w:tblPrEx>
          <w:tblCellMar>
            <w:top w:w="0" w:type="dxa"/>
            <w:bottom w:w="0" w:type="dxa"/>
          </w:tblCellMar>
        </w:tblPrEx>
        <w:tc>
          <w:tcPr>
            <w:tcW w:w="1247" w:type="dxa"/>
          </w:tcPr>
          <w:p w:rsidR="00721664" w:rsidRPr="00721664" w:rsidRDefault="00721664" w:rsidP="00721664">
            <w:pPr>
              <w:spacing w:line="240" w:lineRule="auto"/>
              <w:jc w:val="left"/>
              <w:rPr>
                <w:rFonts w:cs="Frankruhel"/>
                <w:sz w:val="24"/>
                <w:rtl/>
              </w:rPr>
            </w:pPr>
            <w:r>
              <w:rPr>
                <w:sz w:val="24"/>
                <w:rtl/>
              </w:rPr>
              <w:t xml:space="preserve">סעיף 15 </w:t>
            </w:r>
          </w:p>
        </w:tc>
        <w:tc>
          <w:tcPr>
            <w:tcW w:w="5669" w:type="dxa"/>
          </w:tcPr>
          <w:p w:rsidR="00721664" w:rsidRPr="00721664" w:rsidRDefault="00721664" w:rsidP="00721664">
            <w:pPr>
              <w:spacing w:line="240" w:lineRule="auto"/>
              <w:jc w:val="left"/>
              <w:rPr>
                <w:rFonts w:cs="Frankruhel"/>
                <w:sz w:val="24"/>
                <w:rtl/>
              </w:rPr>
            </w:pPr>
            <w:r>
              <w:rPr>
                <w:sz w:val="24"/>
                <w:rtl/>
              </w:rPr>
              <w:t>חובת החזקת מסמכים וחומר</w:t>
            </w:r>
          </w:p>
        </w:tc>
        <w:tc>
          <w:tcPr>
            <w:tcW w:w="567" w:type="dxa"/>
          </w:tcPr>
          <w:p w:rsidR="00721664" w:rsidRPr="00721664" w:rsidRDefault="00721664" w:rsidP="00721664">
            <w:pPr>
              <w:spacing w:line="240" w:lineRule="auto"/>
              <w:jc w:val="left"/>
              <w:rPr>
                <w:rStyle w:val="Hyperlink"/>
                <w:rtl/>
              </w:rPr>
            </w:pPr>
            <w:hyperlink w:anchor="Seif16" w:tooltip="חובת החזקת מסמכים וחומר" w:history="1">
              <w:r w:rsidRPr="00721664">
                <w:rPr>
                  <w:rStyle w:val="Hyperlink"/>
                </w:rPr>
                <w:t>Go</w:t>
              </w:r>
            </w:hyperlink>
          </w:p>
        </w:tc>
        <w:tc>
          <w:tcPr>
            <w:tcW w:w="850" w:type="dxa"/>
          </w:tcPr>
          <w:p w:rsidR="00721664" w:rsidRPr="00721664" w:rsidRDefault="00721664" w:rsidP="00721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21664" w:rsidRPr="00721664">
        <w:tblPrEx>
          <w:tblCellMar>
            <w:top w:w="0" w:type="dxa"/>
            <w:bottom w:w="0" w:type="dxa"/>
          </w:tblCellMar>
        </w:tblPrEx>
        <w:tc>
          <w:tcPr>
            <w:tcW w:w="1247" w:type="dxa"/>
          </w:tcPr>
          <w:p w:rsidR="00721664" w:rsidRPr="00721664" w:rsidRDefault="00721664" w:rsidP="00721664">
            <w:pPr>
              <w:spacing w:line="240" w:lineRule="auto"/>
              <w:jc w:val="left"/>
              <w:rPr>
                <w:rFonts w:cs="Frankruhel"/>
                <w:sz w:val="24"/>
                <w:rtl/>
              </w:rPr>
            </w:pPr>
            <w:r>
              <w:rPr>
                <w:sz w:val="24"/>
                <w:rtl/>
              </w:rPr>
              <w:t xml:space="preserve">סעיף 16 </w:t>
            </w:r>
          </w:p>
        </w:tc>
        <w:tc>
          <w:tcPr>
            <w:tcW w:w="5669" w:type="dxa"/>
          </w:tcPr>
          <w:p w:rsidR="00721664" w:rsidRPr="00721664" w:rsidRDefault="00721664" w:rsidP="00721664">
            <w:pPr>
              <w:spacing w:line="240" w:lineRule="auto"/>
              <w:jc w:val="left"/>
              <w:rPr>
                <w:rFonts w:cs="Frankruhel"/>
                <w:sz w:val="24"/>
                <w:rtl/>
              </w:rPr>
            </w:pPr>
            <w:r>
              <w:rPr>
                <w:sz w:val="24"/>
                <w:rtl/>
              </w:rPr>
              <w:t>איסור העברת טיפול</w:t>
            </w:r>
          </w:p>
        </w:tc>
        <w:tc>
          <w:tcPr>
            <w:tcW w:w="567" w:type="dxa"/>
          </w:tcPr>
          <w:p w:rsidR="00721664" w:rsidRPr="00721664" w:rsidRDefault="00721664" w:rsidP="00721664">
            <w:pPr>
              <w:spacing w:line="240" w:lineRule="auto"/>
              <w:jc w:val="left"/>
              <w:rPr>
                <w:rStyle w:val="Hyperlink"/>
                <w:rtl/>
              </w:rPr>
            </w:pPr>
            <w:hyperlink w:anchor="Seif17" w:tooltip="איסור העברת טיפול" w:history="1">
              <w:r w:rsidRPr="00721664">
                <w:rPr>
                  <w:rStyle w:val="Hyperlink"/>
                </w:rPr>
                <w:t>Go</w:t>
              </w:r>
            </w:hyperlink>
          </w:p>
        </w:tc>
        <w:tc>
          <w:tcPr>
            <w:tcW w:w="850" w:type="dxa"/>
          </w:tcPr>
          <w:p w:rsidR="00721664" w:rsidRPr="00721664" w:rsidRDefault="00721664" w:rsidP="00721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21664" w:rsidRPr="00721664">
        <w:tblPrEx>
          <w:tblCellMar>
            <w:top w:w="0" w:type="dxa"/>
            <w:bottom w:w="0" w:type="dxa"/>
          </w:tblCellMar>
        </w:tblPrEx>
        <w:tc>
          <w:tcPr>
            <w:tcW w:w="1247" w:type="dxa"/>
          </w:tcPr>
          <w:p w:rsidR="00721664" w:rsidRPr="00721664" w:rsidRDefault="00721664" w:rsidP="00721664">
            <w:pPr>
              <w:spacing w:line="240" w:lineRule="auto"/>
              <w:jc w:val="left"/>
              <w:rPr>
                <w:rFonts w:cs="Frankruhel"/>
                <w:sz w:val="24"/>
                <w:rtl/>
              </w:rPr>
            </w:pPr>
            <w:r>
              <w:rPr>
                <w:sz w:val="24"/>
                <w:rtl/>
              </w:rPr>
              <w:t xml:space="preserve">סעיף 17 </w:t>
            </w:r>
          </w:p>
        </w:tc>
        <w:tc>
          <w:tcPr>
            <w:tcW w:w="5669" w:type="dxa"/>
          </w:tcPr>
          <w:p w:rsidR="00721664" w:rsidRPr="00721664" w:rsidRDefault="00721664" w:rsidP="00721664">
            <w:pPr>
              <w:spacing w:line="240" w:lineRule="auto"/>
              <w:jc w:val="left"/>
              <w:rPr>
                <w:rFonts w:cs="Frankruhel"/>
                <w:sz w:val="24"/>
                <w:rtl/>
              </w:rPr>
            </w:pPr>
            <w:r>
              <w:rPr>
                <w:sz w:val="24"/>
                <w:rtl/>
              </w:rPr>
              <w:t>קבלת ענין שבטיפול של חוקר פרטי אחר</w:t>
            </w:r>
          </w:p>
        </w:tc>
        <w:tc>
          <w:tcPr>
            <w:tcW w:w="567" w:type="dxa"/>
          </w:tcPr>
          <w:p w:rsidR="00721664" w:rsidRPr="00721664" w:rsidRDefault="00721664" w:rsidP="00721664">
            <w:pPr>
              <w:spacing w:line="240" w:lineRule="auto"/>
              <w:jc w:val="left"/>
              <w:rPr>
                <w:rStyle w:val="Hyperlink"/>
                <w:rtl/>
              </w:rPr>
            </w:pPr>
            <w:hyperlink w:anchor="Seif18" w:tooltip="קבלת ענין שבטיפול של חוקר פרטי אחר" w:history="1">
              <w:r w:rsidRPr="00721664">
                <w:rPr>
                  <w:rStyle w:val="Hyperlink"/>
                </w:rPr>
                <w:t>Go</w:t>
              </w:r>
            </w:hyperlink>
          </w:p>
        </w:tc>
        <w:tc>
          <w:tcPr>
            <w:tcW w:w="850" w:type="dxa"/>
          </w:tcPr>
          <w:p w:rsidR="00721664" w:rsidRPr="00721664" w:rsidRDefault="00721664" w:rsidP="00721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21664" w:rsidRPr="00721664">
        <w:tblPrEx>
          <w:tblCellMar>
            <w:top w:w="0" w:type="dxa"/>
            <w:bottom w:w="0" w:type="dxa"/>
          </w:tblCellMar>
        </w:tblPrEx>
        <w:tc>
          <w:tcPr>
            <w:tcW w:w="1247" w:type="dxa"/>
          </w:tcPr>
          <w:p w:rsidR="00721664" w:rsidRPr="00721664" w:rsidRDefault="00721664" w:rsidP="00721664">
            <w:pPr>
              <w:spacing w:line="240" w:lineRule="auto"/>
              <w:jc w:val="left"/>
              <w:rPr>
                <w:rFonts w:cs="Frankruhel"/>
                <w:sz w:val="24"/>
                <w:rtl/>
              </w:rPr>
            </w:pPr>
            <w:r>
              <w:rPr>
                <w:sz w:val="24"/>
                <w:rtl/>
              </w:rPr>
              <w:t xml:space="preserve">סעיף 18 </w:t>
            </w:r>
          </w:p>
        </w:tc>
        <w:tc>
          <w:tcPr>
            <w:tcW w:w="5669" w:type="dxa"/>
          </w:tcPr>
          <w:p w:rsidR="00721664" w:rsidRPr="00721664" w:rsidRDefault="00721664" w:rsidP="00721664">
            <w:pPr>
              <w:spacing w:line="240" w:lineRule="auto"/>
              <w:jc w:val="left"/>
              <w:rPr>
                <w:rFonts w:cs="Frankruhel"/>
                <w:sz w:val="24"/>
                <w:rtl/>
              </w:rPr>
            </w:pPr>
            <w:r>
              <w:rPr>
                <w:sz w:val="24"/>
                <w:rtl/>
              </w:rPr>
              <w:t>איסור ייצוג אינטרסים מנוגדים</w:t>
            </w:r>
          </w:p>
        </w:tc>
        <w:tc>
          <w:tcPr>
            <w:tcW w:w="567" w:type="dxa"/>
          </w:tcPr>
          <w:p w:rsidR="00721664" w:rsidRPr="00721664" w:rsidRDefault="00721664" w:rsidP="00721664">
            <w:pPr>
              <w:spacing w:line="240" w:lineRule="auto"/>
              <w:jc w:val="left"/>
              <w:rPr>
                <w:rStyle w:val="Hyperlink"/>
                <w:rtl/>
              </w:rPr>
            </w:pPr>
            <w:hyperlink w:anchor="Seif19" w:tooltip="איסור ייצוג אינטרסים מנוגדים" w:history="1">
              <w:r w:rsidRPr="00721664">
                <w:rPr>
                  <w:rStyle w:val="Hyperlink"/>
                </w:rPr>
                <w:t>Go</w:t>
              </w:r>
            </w:hyperlink>
          </w:p>
        </w:tc>
        <w:tc>
          <w:tcPr>
            <w:tcW w:w="850" w:type="dxa"/>
          </w:tcPr>
          <w:p w:rsidR="00721664" w:rsidRPr="00721664" w:rsidRDefault="00721664" w:rsidP="00721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21664" w:rsidRPr="00721664">
        <w:tblPrEx>
          <w:tblCellMar>
            <w:top w:w="0" w:type="dxa"/>
            <w:bottom w:w="0" w:type="dxa"/>
          </w:tblCellMar>
        </w:tblPrEx>
        <w:tc>
          <w:tcPr>
            <w:tcW w:w="1247" w:type="dxa"/>
          </w:tcPr>
          <w:p w:rsidR="00721664" w:rsidRPr="00721664" w:rsidRDefault="00721664" w:rsidP="00721664">
            <w:pPr>
              <w:spacing w:line="240" w:lineRule="auto"/>
              <w:jc w:val="left"/>
              <w:rPr>
                <w:rFonts w:cs="Frankruhel"/>
                <w:sz w:val="24"/>
                <w:rtl/>
              </w:rPr>
            </w:pPr>
            <w:r>
              <w:rPr>
                <w:sz w:val="24"/>
                <w:rtl/>
              </w:rPr>
              <w:t xml:space="preserve">סעיף 19 </w:t>
            </w:r>
          </w:p>
        </w:tc>
        <w:tc>
          <w:tcPr>
            <w:tcW w:w="5669" w:type="dxa"/>
          </w:tcPr>
          <w:p w:rsidR="00721664" w:rsidRPr="00721664" w:rsidRDefault="00721664" w:rsidP="00721664">
            <w:pPr>
              <w:spacing w:line="240" w:lineRule="auto"/>
              <w:jc w:val="left"/>
              <w:rPr>
                <w:rFonts w:cs="Frankruhel"/>
                <w:sz w:val="24"/>
                <w:rtl/>
              </w:rPr>
            </w:pPr>
            <w:r>
              <w:rPr>
                <w:sz w:val="24"/>
                <w:rtl/>
              </w:rPr>
              <w:t>חקירה בענין אחד מטעם מספר לקוחות</w:t>
            </w:r>
          </w:p>
        </w:tc>
        <w:tc>
          <w:tcPr>
            <w:tcW w:w="567" w:type="dxa"/>
          </w:tcPr>
          <w:p w:rsidR="00721664" w:rsidRPr="00721664" w:rsidRDefault="00721664" w:rsidP="00721664">
            <w:pPr>
              <w:spacing w:line="240" w:lineRule="auto"/>
              <w:jc w:val="left"/>
              <w:rPr>
                <w:rStyle w:val="Hyperlink"/>
                <w:rtl/>
              </w:rPr>
            </w:pPr>
            <w:hyperlink w:anchor="Seif20" w:tooltip="חקירה בענין אחד מטעם מספר לקוחות" w:history="1">
              <w:r w:rsidRPr="00721664">
                <w:rPr>
                  <w:rStyle w:val="Hyperlink"/>
                </w:rPr>
                <w:t>Go</w:t>
              </w:r>
            </w:hyperlink>
          </w:p>
        </w:tc>
        <w:tc>
          <w:tcPr>
            <w:tcW w:w="850" w:type="dxa"/>
          </w:tcPr>
          <w:p w:rsidR="00721664" w:rsidRPr="00721664" w:rsidRDefault="00721664" w:rsidP="00721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21664" w:rsidRPr="00721664">
        <w:tblPrEx>
          <w:tblCellMar>
            <w:top w:w="0" w:type="dxa"/>
            <w:bottom w:w="0" w:type="dxa"/>
          </w:tblCellMar>
        </w:tblPrEx>
        <w:tc>
          <w:tcPr>
            <w:tcW w:w="1247" w:type="dxa"/>
          </w:tcPr>
          <w:p w:rsidR="00721664" w:rsidRPr="00721664" w:rsidRDefault="00721664" w:rsidP="00721664">
            <w:pPr>
              <w:spacing w:line="240" w:lineRule="auto"/>
              <w:jc w:val="left"/>
              <w:rPr>
                <w:rFonts w:cs="Frankruhel"/>
                <w:sz w:val="24"/>
                <w:rtl/>
              </w:rPr>
            </w:pPr>
            <w:r>
              <w:rPr>
                <w:sz w:val="24"/>
                <w:rtl/>
              </w:rPr>
              <w:t xml:space="preserve">סעיף 20 </w:t>
            </w:r>
          </w:p>
        </w:tc>
        <w:tc>
          <w:tcPr>
            <w:tcW w:w="5669" w:type="dxa"/>
          </w:tcPr>
          <w:p w:rsidR="00721664" w:rsidRPr="00721664" w:rsidRDefault="00721664" w:rsidP="00721664">
            <w:pPr>
              <w:spacing w:line="240" w:lineRule="auto"/>
              <w:jc w:val="left"/>
              <w:rPr>
                <w:rFonts w:cs="Frankruhel"/>
                <w:sz w:val="24"/>
                <w:rtl/>
              </w:rPr>
            </w:pPr>
            <w:r>
              <w:rPr>
                <w:sz w:val="24"/>
                <w:rtl/>
              </w:rPr>
              <w:t>איסור קבלת טובת הנאה</w:t>
            </w:r>
          </w:p>
        </w:tc>
        <w:tc>
          <w:tcPr>
            <w:tcW w:w="567" w:type="dxa"/>
          </w:tcPr>
          <w:p w:rsidR="00721664" w:rsidRPr="00721664" w:rsidRDefault="00721664" w:rsidP="00721664">
            <w:pPr>
              <w:spacing w:line="240" w:lineRule="auto"/>
              <w:jc w:val="left"/>
              <w:rPr>
                <w:rStyle w:val="Hyperlink"/>
                <w:rtl/>
              </w:rPr>
            </w:pPr>
            <w:hyperlink w:anchor="Seif21" w:tooltip="איסור קבלת טובת הנאה" w:history="1">
              <w:r w:rsidRPr="00721664">
                <w:rPr>
                  <w:rStyle w:val="Hyperlink"/>
                </w:rPr>
                <w:t>Go</w:t>
              </w:r>
            </w:hyperlink>
          </w:p>
        </w:tc>
        <w:tc>
          <w:tcPr>
            <w:tcW w:w="850" w:type="dxa"/>
          </w:tcPr>
          <w:p w:rsidR="00721664" w:rsidRPr="00721664" w:rsidRDefault="00721664" w:rsidP="00721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21664" w:rsidRPr="00721664">
        <w:tblPrEx>
          <w:tblCellMar>
            <w:top w:w="0" w:type="dxa"/>
            <w:bottom w:w="0" w:type="dxa"/>
          </w:tblCellMar>
        </w:tblPrEx>
        <w:tc>
          <w:tcPr>
            <w:tcW w:w="1247" w:type="dxa"/>
          </w:tcPr>
          <w:p w:rsidR="00721664" w:rsidRPr="00721664" w:rsidRDefault="00721664" w:rsidP="00721664">
            <w:pPr>
              <w:spacing w:line="240" w:lineRule="auto"/>
              <w:jc w:val="left"/>
              <w:rPr>
                <w:rFonts w:cs="Frankruhel"/>
                <w:sz w:val="24"/>
                <w:rtl/>
              </w:rPr>
            </w:pPr>
            <w:r>
              <w:rPr>
                <w:sz w:val="24"/>
                <w:rtl/>
              </w:rPr>
              <w:t xml:space="preserve">סעיף 21 </w:t>
            </w:r>
          </w:p>
        </w:tc>
        <w:tc>
          <w:tcPr>
            <w:tcW w:w="5669" w:type="dxa"/>
          </w:tcPr>
          <w:p w:rsidR="00721664" w:rsidRPr="00721664" w:rsidRDefault="00721664" w:rsidP="00721664">
            <w:pPr>
              <w:spacing w:line="240" w:lineRule="auto"/>
              <w:jc w:val="left"/>
              <w:rPr>
                <w:rFonts w:cs="Frankruhel"/>
                <w:sz w:val="24"/>
                <w:rtl/>
              </w:rPr>
            </w:pPr>
            <w:r>
              <w:rPr>
                <w:sz w:val="24"/>
                <w:rtl/>
              </w:rPr>
              <w:t>איסור שימוש לרעה</w:t>
            </w:r>
          </w:p>
        </w:tc>
        <w:tc>
          <w:tcPr>
            <w:tcW w:w="567" w:type="dxa"/>
          </w:tcPr>
          <w:p w:rsidR="00721664" w:rsidRPr="00721664" w:rsidRDefault="00721664" w:rsidP="00721664">
            <w:pPr>
              <w:spacing w:line="240" w:lineRule="auto"/>
              <w:jc w:val="left"/>
              <w:rPr>
                <w:rStyle w:val="Hyperlink"/>
                <w:rtl/>
              </w:rPr>
            </w:pPr>
            <w:hyperlink w:anchor="Seif22" w:tooltip="איסור שימוש לרעה" w:history="1">
              <w:r w:rsidRPr="00721664">
                <w:rPr>
                  <w:rStyle w:val="Hyperlink"/>
                </w:rPr>
                <w:t>Go</w:t>
              </w:r>
            </w:hyperlink>
          </w:p>
        </w:tc>
        <w:tc>
          <w:tcPr>
            <w:tcW w:w="850" w:type="dxa"/>
          </w:tcPr>
          <w:p w:rsidR="00721664" w:rsidRPr="00721664" w:rsidRDefault="00721664" w:rsidP="00721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21664" w:rsidRPr="00721664">
        <w:tblPrEx>
          <w:tblCellMar>
            <w:top w:w="0" w:type="dxa"/>
            <w:bottom w:w="0" w:type="dxa"/>
          </w:tblCellMar>
        </w:tblPrEx>
        <w:tc>
          <w:tcPr>
            <w:tcW w:w="1247" w:type="dxa"/>
          </w:tcPr>
          <w:p w:rsidR="00721664" w:rsidRPr="00721664" w:rsidRDefault="00721664" w:rsidP="00721664">
            <w:pPr>
              <w:spacing w:line="240" w:lineRule="auto"/>
              <w:jc w:val="left"/>
              <w:rPr>
                <w:rFonts w:cs="Frankruhel"/>
                <w:sz w:val="24"/>
                <w:rtl/>
              </w:rPr>
            </w:pPr>
            <w:r>
              <w:rPr>
                <w:sz w:val="24"/>
                <w:rtl/>
              </w:rPr>
              <w:t xml:space="preserve">סעיף 22 </w:t>
            </w:r>
          </w:p>
        </w:tc>
        <w:tc>
          <w:tcPr>
            <w:tcW w:w="5669" w:type="dxa"/>
          </w:tcPr>
          <w:p w:rsidR="00721664" w:rsidRPr="00721664" w:rsidRDefault="00721664" w:rsidP="00721664">
            <w:pPr>
              <w:spacing w:line="240" w:lineRule="auto"/>
              <w:jc w:val="left"/>
              <w:rPr>
                <w:rFonts w:cs="Frankruhel"/>
                <w:sz w:val="24"/>
                <w:rtl/>
              </w:rPr>
            </w:pPr>
            <w:r>
              <w:rPr>
                <w:sz w:val="24"/>
                <w:rtl/>
              </w:rPr>
              <w:t>נאמנות למי שהיה לקוח</w:t>
            </w:r>
          </w:p>
        </w:tc>
        <w:tc>
          <w:tcPr>
            <w:tcW w:w="567" w:type="dxa"/>
          </w:tcPr>
          <w:p w:rsidR="00721664" w:rsidRPr="00721664" w:rsidRDefault="00721664" w:rsidP="00721664">
            <w:pPr>
              <w:spacing w:line="240" w:lineRule="auto"/>
              <w:jc w:val="left"/>
              <w:rPr>
                <w:rStyle w:val="Hyperlink"/>
                <w:rtl/>
              </w:rPr>
            </w:pPr>
            <w:hyperlink w:anchor="Seif23" w:tooltip="נאמנות למי שהיה לקוח" w:history="1">
              <w:r w:rsidRPr="00721664">
                <w:rPr>
                  <w:rStyle w:val="Hyperlink"/>
                </w:rPr>
                <w:t>Go</w:t>
              </w:r>
            </w:hyperlink>
          </w:p>
        </w:tc>
        <w:tc>
          <w:tcPr>
            <w:tcW w:w="850" w:type="dxa"/>
          </w:tcPr>
          <w:p w:rsidR="00721664" w:rsidRPr="00721664" w:rsidRDefault="00721664" w:rsidP="00721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21664" w:rsidRPr="00721664">
        <w:tblPrEx>
          <w:tblCellMar>
            <w:top w:w="0" w:type="dxa"/>
            <w:bottom w:w="0" w:type="dxa"/>
          </w:tblCellMar>
        </w:tblPrEx>
        <w:tc>
          <w:tcPr>
            <w:tcW w:w="1247" w:type="dxa"/>
          </w:tcPr>
          <w:p w:rsidR="00721664" w:rsidRPr="00721664" w:rsidRDefault="00721664" w:rsidP="00721664">
            <w:pPr>
              <w:spacing w:line="240" w:lineRule="auto"/>
              <w:jc w:val="left"/>
              <w:rPr>
                <w:rFonts w:cs="Frankruhel"/>
                <w:sz w:val="24"/>
                <w:rtl/>
              </w:rPr>
            </w:pPr>
            <w:r>
              <w:rPr>
                <w:sz w:val="24"/>
                <w:rtl/>
              </w:rPr>
              <w:t xml:space="preserve">סעיף 23 </w:t>
            </w:r>
          </w:p>
        </w:tc>
        <w:tc>
          <w:tcPr>
            <w:tcW w:w="5669" w:type="dxa"/>
          </w:tcPr>
          <w:p w:rsidR="00721664" w:rsidRPr="00721664" w:rsidRDefault="00721664" w:rsidP="00721664">
            <w:pPr>
              <w:spacing w:line="240" w:lineRule="auto"/>
              <w:jc w:val="left"/>
              <w:rPr>
                <w:rFonts w:cs="Frankruhel"/>
                <w:sz w:val="24"/>
                <w:rtl/>
              </w:rPr>
            </w:pPr>
            <w:r>
              <w:rPr>
                <w:sz w:val="24"/>
                <w:rtl/>
              </w:rPr>
              <w:t>גילוי ידיעות ללקוח</w:t>
            </w:r>
          </w:p>
        </w:tc>
        <w:tc>
          <w:tcPr>
            <w:tcW w:w="567" w:type="dxa"/>
          </w:tcPr>
          <w:p w:rsidR="00721664" w:rsidRPr="00721664" w:rsidRDefault="00721664" w:rsidP="00721664">
            <w:pPr>
              <w:spacing w:line="240" w:lineRule="auto"/>
              <w:jc w:val="left"/>
              <w:rPr>
                <w:rStyle w:val="Hyperlink"/>
                <w:rtl/>
              </w:rPr>
            </w:pPr>
            <w:hyperlink w:anchor="Seif24" w:tooltip="גילוי ידיעות ללקוח" w:history="1">
              <w:r w:rsidRPr="00721664">
                <w:rPr>
                  <w:rStyle w:val="Hyperlink"/>
                </w:rPr>
                <w:t>Go</w:t>
              </w:r>
            </w:hyperlink>
          </w:p>
        </w:tc>
        <w:tc>
          <w:tcPr>
            <w:tcW w:w="850" w:type="dxa"/>
          </w:tcPr>
          <w:p w:rsidR="00721664" w:rsidRPr="00721664" w:rsidRDefault="00721664" w:rsidP="00721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21664" w:rsidRPr="00721664">
        <w:tblPrEx>
          <w:tblCellMar>
            <w:top w:w="0" w:type="dxa"/>
            <w:bottom w:w="0" w:type="dxa"/>
          </w:tblCellMar>
        </w:tblPrEx>
        <w:tc>
          <w:tcPr>
            <w:tcW w:w="1247" w:type="dxa"/>
          </w:tcPr>
          <w:p w:rsidR="00721664" w:rsidRPr="00721664" w:rsidRDefault="00721664" w:rsidP="00721664">
            <w:pPr>
              <w:spacing w:line="240" w:lineRule="auto"/>
              <w:jc w:val="left"/>
              <w:rPr>
                <w:rFonts w:cs="Frankruhel"/>
                <w:sz w:val="24"/>
                <w:rtl/>
              </w:rPr>
            </w:pPr>
            <w:r>
              <w:rPr>
                <w:sz w:val="24"/>
                <w:rtl/>
              </w:rPr>
              <w:t xml:space="preserve">סעיף 24 </w:t>
            </w:r>
          </w:p>
        </w:tc>
        <w:tc>
          <w:tcPr>
            <w:tcW w:w="5669" w:type="dxa"/>
          </w:tcPr>
          <w:p w:rsidR="00721664" w:rsidRPr="00721664" w:rsidRDefault="00721664" w:rsidP="00721664">
            <w:pPr>
              <w:spacing w:line="240" w:lineRule="auto"/>
              <w:jc w:val="left"/>
              <w:rPr>
                <w:rFonts w:cs="Frankruhel"/>
                <w:sz w:val="24"/>
                <w:rtl/>
              </w:rPr>
            </w:pPr>
            <w:r>
              <w:rPr>
                <w:sz w:val="24"/>
                <w:rtl/>
              </w:rPr>
              <w:t>נכונות המידע</w:t>
            </w:r>
          </w:p>
        </w:tc>
        <w:tc>
          <w:tcPr>
            <w:tcW w:w="567" w:type="dxa"/>
          </w:tcPr>
          <w:p w:rsidR="00721664" w:rsidRPr="00721664" w:rsidRDefault="00721664" w:rsidP="00721664">
            <w:pPr>
              <w:spacing w:line="240" w:lineRule="auto"/>
              <w:jc w:val="left"/>
              <w:rPr>
                <w:rStyle w:val="Hyperlink"/>
                <w:rtl/>
              </w:rPr>
            </w:pPr>
            <w:hyperlink w:anchor="Seif25" w:tooltip="נכונות המידע" w:history="1">
              <w:r w:rsidRPr="00721664">
                <w:rPr>
                  <w:rStyle w:val="Hyperlink"/>
                </w:rPr>
                <w:t>Go</w:t>
              </w:r>
            </w:hyperlink>
          </w:p>
        </w:tc>
        <w:tc>
          <w:tcPr>
            <w:tcW w:w="850" w:type="dxa"/>
          </w:tcPr>
          <w:p w:rsidR="00721664" w:rsidRPr="00721664" w:rsidRDefault="00721664" w:rsidP="00721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21664" w:rsidRPr="00721664">
        <w:tblPrEx>
          <w:tblCellMar>
            <w:top w:w="0" w:type="dxa"/>
            <w:bottom w:w="0" w:type="dxa"/>
          </w:tblCellMar>
        </w:tblPrEx>
        <w:tc>
          <w:tcPr>
            <w:tcW w:w="1247" w:type="dxa"/>
          </w:tcPr>
          <w:p w:rsidR="00721664" w:rsidRPr="00721664" w:rsidRDefault="00721664" w:rsidP="00721664">
            <w:pPr>
              <w:spacing w:line="240" w:lineRule="auto"/>
              <w:jc w:val="left"/>
              <w:rPr>
                <w:rFonts w:cs="Frankruhel"/>
                <w:sz w:val="24"/>
                <w:rtl/>
              </w:rPr>
            </w:pPr>
          </w:p>
        </w:tc>
        <w:tc>
          <w:tcPr>
            <w:tcW w:w="5669" w:type="dxa"/>
          </w:tcPr>
          <w:p w:rsidR="00721664" w:rsidRPr="00721664" w:rsidRDefault="00721664" w:rsidP="00721664">
            <w:pPr>
              <w:spacing w:line="240" w:lineRule="auto"/>
              <w:jc w:val="left"/>
              <w:rPr>
                <w:rFonts w:cs="Frankruhel"/>
                <w:sz w:val="24"/>
                <w:rtl/>
              </w:rPr>
            </w:pPr>
            <w:r>
              <w:rPr>
                <w:sz w:val="24"/>
                <w:rtl/>
              </w:rPr>
              <w:t>פרק ה': חובת סודיות</w:t>
            </w:r>
          </w:p>
        </w:tc>
        <w:tc>
          <w:tcPr>
            <w:tcW w:w="567" w:type="dxa"/>
          </w:tcPr>
          <w:p w:rsidR="00721664" w:rsidRPr="00721664" w:rsidRDefault="00721664" w:rsidP="00721664">
            <w:pPr>
              <w:spacing w:line="240" w:lineRule="auto"/>
              <w:jc w:val="left"/>
              <w:rPr>
                <w:rStyle w:val="Hyperlink"/>
                <w:rtl/>
              </w:rPr>
            </w:pPr>
            <w:hyperlink w:anchor="med3" w:tooltip="פרק ה: חובת סודיות" w:history="1">
              <w:r w:rsidRPr="00721664">
                <w:rPr>
                  <w:rStyle w:val="Hyperlink"/>
                </w:rPr>
                <w:t>Go</w:t>
              </w:r>
            </w:hyperlink>
          </w:p>
        </w:tc>
        <w:tc>
          <w:tcPr>
            <w:tcW w:w="850" w:type="dxa"/>
          </w:tcPr>
          <w:p w:rsidR="00721664" w:rsidRPr="00721664" w:rsidRDefault="00721664" w:rsidP="00721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21664" w:rsidRPr="00721664">
        <w:tblPrEx>
          <w:tblCellMar>
            <w:top w:w="0" w:type="dxa"/>
            <w:bottom w:w="0" w:type="dxa"/>
          </w:tblCellMar>
        </w:tblPrEx>
        <w:tc>
          <w:tcPr>
            <w:tcW w:w="1247" w:type="dxa"/>
          </w:tcPr>
          <w:p w:rsidR="00721664" w:rsidRPr="00721664" w:rsidRDefault="00721664" w:rsidP="00721664">
            <w:pPr>
              <w:spacing w:line="240" w:lineRule="auto"/>
              <w:jc w:val="left"/>
              <w:rPr>
                <w:rFonts w:cs="Frankruhel"/>
                <w:sz w:val="24"/>
                <w:rtl/>
              </w:rPr>
            </w:pPr>
            <w:r>
              <w:rPr>
                <w:sz w:val="24"/>
                <w:rtl/>
              </w:rPr>
              <w:t xml:space="preserve">סעיף 25 </w:t>
            </w:r>
          </w:p>
        </w:tc>
        <w:tc>
          <w:tcPr>
            <w:tcW w:w="5669" w:type="dxa"/>
          </w:tcPr>
          <w:p w:rsidR="00721664" w:rsidRPr="00721664" w:rsidRDefault="00721664" w:rsidP="00721664">
            <w:pPr>
              <w:spacing w:line="240" w:lineRule="auto"/>
              <w:jc w:val="left"/>
              <w:rPr>
                <w:rFonts w:cs="Frankruhel"/>
                <w:sz w:val="24"/>
                <w:rtl/>
              </w:rPr>
            </w:pPr>
            <w:r>
              <w:rPr>
                <w:sz w:val="24"/>
                <w:rtl/>
              </w:rPr>
              <w:t>שמירת סודיות מקצועית</w:t>
            </w:r>
          </w:p>
        </w:tc>
        <w:tc>
          <w:tcPr>
            <w:tcW w:w="567" w:type="dxa"/>
          </w:tcPr>
          <w:p w:rsidR="00721664" w:rsidRPr="00721664" w:rsidRDefault="00721664" w:rsidP="00721664">
            <w:pPr>
              <w:spacing w:line="240" w:lineRule="auto"/>
              <w:jc w:val="left"/>
              <w:rPr>
                <w:rStyle w:val="Hyperlink"/>
                <w:rtl/>
              </w:rPr>
            </w:pPr>
            <w:hyperlink w:anchor="Seif26" w:tooltip="שמירת סודיות מקצועית" w:history="1">
              <w:r w:rsidRPr="00721664">
                <w:rPr>
                  <w:rStyle w:val="Hyperlink"/>
                </w:rPr>
                <w:t>Go</w:t>
              </w:r>
            </w:hyperlink>
          </w:p>
        </w:tc>
        <w:tc>
          <w:tcPr>
            <w:tcW w:w="850" w:type="dxa"/>
          </w:tcPr>
          <w:p w:rsidR="00721664" w:rsidRPr="00721664" w:rsidRDefault="00721664" w:rsidP="00721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21664" w:rsidRPr="00721664">
        <w:tblPrEx>
          <w:tblCellMar>
            <w:top w:w="0" w:type="dxa"/>
            <w:bottom w:w="0" w:type="dxa"/>
          </w:tblCellMar>
        </w:tblPrEx>
        <w:tc>
          <w:tcPr>
            <w:tcW w:w="1247" w:type="dxa"/>
          </w:tcPr>
          <w:p w:rsidR="00721664" w:rsidRPr="00721664" w:rsidRDefault="00721664" w:rsidP="00721664">
            <w:pPr>
              <w:spacing w:line="240" w:lineRule="auto"/>
              <w:jc w:val="left"/>
              <w:rPr>
                <w:rFonts w:cs="Frankruhel"/>
                <w:sz w:val="24"/>
                <w:rtl/>
              </w:rPr>
            </w:pPr>
            <w:r>
              <w:rPr>
                <w:sz w:val="24"/>
                <w:rtl/>
              </w:rPr>
              <w:t xml:space="preserve">סעיף 26 </w:t>
            </w:r>
          </w:p>
        </w:tc>
        <w:tc>
          <w:tcPr>
            <w:tcW w:w="5669" w:type="dxa"/>
          </w:tcPr>
          <w:p w:rsidR="00721664" w:rsidRPr="00721664" w:rsidRDefault="00721664" w:rsidP="00721664">
            <w:pPr>
              <w:spacing w:line="240" w:lineRule="auto"/>
              <w:jc w:val="left"/>
              <w:rPr>
                <w:rFonts w:cs="Frankruhel"/>
                <w:sz w:val="24"/>
                <w:rtl/>
              </w:rPr>
            </w:pPr>
            <w:r>
              <w:rPr>
                <w:sz w:val="24"/>
                <w:rtl/>
              </w:rPr>
              <w:t>אחריות לשמירת הסוד בידי הזולת</w:t>
            </w:r>
          </w:p>
        </w:tc>
        <w:tc>
          <w:tcPr>
            <w:tcW w:w="567" w:type="dxa"/>
          </w:tcPr>
          <w:p w:rsidR="00721664" w:rsidRPr="00721664" w:rsidRDefault="00721664" w:rsidP="00721664">
            <w:pPr>
              <w:spacing w:line="240" w:lineRule="auto"/>
              <w:jc w:val="left"/>
              <w:rPr>
                <w:rStyle w:val="Hyperlink"/>
                <w:rtl/>
              </w:rPr>
            </w:pPr>
            <w:hyperlink w:anchor="Seif27" w:tooltip="אחריות לשמירת הסוד בידי הזולת" w:history="1">
              <w:r w:rsidRPr="00721664">
                <w:rPr>
                  <w:rStyle w:val="Hyperlink"/>
                </w:rPr>
                <w:t>Go</w:t>
              </w:r>
            </w:hyperlink>
          </w:p>
        </w:tc>
        <w:tc>
          <w:tcPr>
            <w:tcW w:w="850" w:type="dxa"/>
          </w:tcPr>
          <w:p w:rsidR="00721664" w:rsidRPr="00721664" w:rsidRDefault="00721664" w:rsidP="00721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21664" w:rsidRPr="00721664">
        <w:tblPrEx>
          <w:tblCellMar>
            <w:top w:w="0" w:type="dxa"/>
            <w:bottom w:w="0" w:type="dxa"/>
          </w:tblCellMar>
        </w:tblPrEx>
        <w:tc>
          <w:tcPr>
            <w:tcW w:w="1247" w:type="dxa"/>
          </w:tcPr>
          <w:p w:rsidR="00721664" w:rsidRPr="00721664" w:rsidRDefault="00721664" w:rsidP="00721664">
            <w:pPr>
              <w:spacing w:line="240" w:lineRule="auto"/>
              <w:jc w:val="left"/>
              <w:rPr>
                <w:rFonts w:cs="Frankruhel"/>
                <w:sz w:val="24"/>
                <w:rtl/>
              </w:rPr>
            </w:pPr>
          </w:p>
        </w:tc>
        <w:tc>
          <w:tcPr>
            <w:tcW w:w="5669" w:type="dxa"/>
          </w:tcPr>
          <w:p w:rsidR="00721664" w:rsidRPr="00721664" w:rsidRDefault="00721664" w:rsidP="00721664">
            <w:pPr>
              <w:spacing w:line="240" w:lineRule="auto"/>
              <w:jc w:val="left"/>
              <w:rPr>
                <w:rFonts w:cs="Frankruhel"/>
                <w:sz w:val="24"/>
                <w:rtl/>
              </w:rPr>
            </w:pPr>
            <w:r>
              <w:rPr>
                <w:sz w:val="24"/>
                <w:rtl/>
              </w:rPr>
              <w:t>פרק ו': שונות</w:t>
            </w:r>
          </w:p>
        </w:tc>
        <w:tc>
          <w:tcPr>
            <w:tcW w:w="567" w:type="dxa"/>
          </w:tcPr>
          <w:p w:rsidR="00721664" w:rsidRPr="00721664" w:rsidRDefault="00721664" w:rsidP="00721664">
            <w:pPr>
              <w:spacing w:line="240" w:lineRule="auto"/>
              <w:jc w:val="left"/>
              <w:rPr>
                <w:rStyle w:val="Hyperlink"/>
                <w:rtl/>
              </w:rPr>
            </w:pPr>
            <w:hyperlink w:anchor="med4" w:tooltip="פרק ו: שונות" w:history="1">
              <w:r w:rsidRPr="00721664">
                <w:rPr>
                  <w:rStyle w:val="Hyperlink"/>
                </w:rPr>
                <w:t>Go</w:t>
              </w:r>
            </w:hyperlink>
          </w:p>
        </w:tc>
        <w:tc>
          <w:tcPr>
            <w:tcW w:w="850" w:type="dxa"/>
          </w:tcPr>
          <w:p w:rsidR="00721664" w:rsidRPr="00721664" w:rsidRDefault="00721664" w:rsidP="00721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21664" w:rsidRPr="00721664">
        <w:tblPrEx>
          <w:tblCellMar>
            <w:top w:w="0" w:type="dxa"/>
            <w:bottom w:w="0" w:type="dxa"/>
          </w:tblCellMar>
        </w:tblPrEx>
        <w:tc>
          <w:tcPr>
            <w:tcW w:w="1247" w:type="dxa"/>
          </w:tcPr>
          <w:p w:rsidR="00721664" w:rsidRPr="00721664" w:rsidRDefault="00721664" w:rsidP="00721664">
            <w:pPr>
              <w:spacing w:line="240" w:lineRule="auto"/>
              <w:jc w:val="left"/>
              <w:rPr>
                <w:rFonts w:cs="Frankruhel"/>
                <w:sz w:val="24"/>
                <w:rtl/>
              </w:rPr>
            </w:pPr>
            <w:r>
              <w:rPr>
                <w:sz w:val="24"/>
                <w:rtl/>
              </w:rPr>
              <w:t xml:space="preserve">סעיף 27 </w:t>
            </w:r>
          </w:p>
        </w:tc>
        <w:tc>
          <w:tcPr>
            <w:tcW w:w="5669" w:type="dxa"/>
          </w:tcPr>
          <w:p w:rsidR="00721664" w:rsidRPr="00721664" w:rsidRDefault="00721664" w:rsidP="00721664">
            <w:pPr>
              <w:spacing w:line="240" w:lineRule="auto"/>
              <w:jc w:val="left"/>
              <w:rPr>
                <w:rFonts w:cs="Frankruhel"/>
                <w:sz w:val="24"/>
                <w:rtl/>
              </w:rPr>
            </w:pPr>
            <w:r>
              <w:rPr>
                <w:sz w:val="24"/>
                <w:rtl/>
              </w:rPr>
              <w:t>חובת מאמן</w:t>
            </w:r>
          </w:p>
        </w:tc>
        <w:tc>
          <w:tcPr>
            <w:tcW w:w="567" w:type="dxa"/>
          </w:tcPr>
          <w:p w:rsidR="00721664" w:rsidRPr="00721664" w:rsidRDefault="00721664" w:rsidP="00721664">
            <w:pPr>
              <w:spacing w:line="240" w:lineRule="auto"/>
              <w:jc w:val="left"/>
              <w:rPr>
                <w:rStyle w:val="Hyperlink"/>
                <w:rtl/>
              </w:rPr>
            </w:pPr>
            <w:hyperlink w:anchor="Seif28" w:tooltip="חובת מאמן" w:history="1">
              <w:r w:rsidRPr="00721664">
                <w:rPr>
                  <w:rStyle w:val="Hyperlink"/>
                </w:rPr>
                <w:t>Go</w:t>
              </w:r>
            </w:hyperlink>
          </w:p>
        </w:tc>
        <w:tc>
          <w:tcPr>
            <w:tcW w:w="850" w:type="dxa"/>
          </w:tcPr>
          <w:p w:rsidR="00721664" w:rsidRPr="00721664" w:rsidRDefault="00721664" w:rsidP="00721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21664" w:rsidRPr="00721664">
        <w:tblPrEx>
          <w:tblCellMar>
            <w:top w:w="0" w:type="dxa"/>
            <w:bottom w:w="0" w:type="dxa"/>
          </w:tblCellMar>
        </w:tblPrEx>
        <w:tc>
          <w:tcPr>
            <w:tcW w:w="1247" w:type="dxa"/>
          </w:tcPr>
          <w:p w:rsidR="00721664" w:rsidRPr="00721664" w:rsidRDefault="00721664" w:rsidP="00721664">
            <w:pPr>
              <w:spacing w:line="240" w:lineRule="auto"/>
              <w:jc w:val="left"/>
              <w:rPr>
                <w:rFonts w:cs="Frankruhel"/>
                <w:sz w:val="24"/>
                <w:rtl/>
              </w:rPr>
            </w:pPr>
            <w:r>
              <w:rPr>
                <w:sz w:val="24"/>
                <w:rtl/>
              </w:rPr>
              <w:t xml:space="preserve">סעיף 28 </w:t>
            </w:r>
          </w:p>
        </w:tc>
        <w:tc>
          <w:tcPr>
            <w:tcW w:w="5669" w:type="dxa"/>
          </w:tcPr>
          <w:p w:rsidR="00721664" w:rsidRPr="00721664" w:rsidRDefault="00721664" w:rsidP="00721664">
            <w:pPr>
              <w:spacing w:line="240" w:lineRule="auto"/>
              <w:jc w:val="left"/>
              <w:rPr>
                <w:rFonts w:cs="Frankruhel"/>
                <w:sz w:val="24"/>
                <w:rtl/>
              </w:rPr>
            </w:pPr>
            <w:r>
              <w:rPr>
                <w:sz w:val="24"/>
                <w:rtl/>
              </w:rPr>
              <w:t>חובת הודעה על שינוי</w:t>
            </w:r>
          </w:p>
        </w:tc>
        <w:tc>
          <w:tcPr>
            <w:tcW w:w="567" w:type="dxa"/>
          </w:tcPr>
          <w:p w:rsidR="00721664" w:rsidRPr="00721664" w:rsidRDefault="00721664" w:rsidP="00721664">
            <w:pPr>
              <w:spacing w:line="240" w:lineRule="auto"/>
              <w:jc w:val="left"/>
              <w:rPr>
                <w:rStyle w:val="Hyperlink"/>
                <w:rtl/>
              </w:rPr>
            </w:pPr>
            <w:hyperlink w:anchor="Seif29" w:tooltip="חובת הודעה על שינוי" w:history="1">
              <w:r w:rsidRPr="00721664">
                <w:rPr>
                  <w:rStyle w:val="Hyperlink"/>
                </w:rPr>
                <w:t>Go</w:t>
              </w:r>
            </w:hyperlink>
          </w:p>
        </w:tc>
        <w:tc>
          <w:tcPr>
            <w:tcW w:w="850" w:type="dxa"/>
          </w:tcPr>
          <w:p w:rsidR="00721664" w:rsidRPr="00721664" w:rsidRDefault="00721664" w:rsidP="00721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21664" w:rsidRPr="00721664">
        <w:tblPrEx>
          <w:tblCellMar>
            <w:top w:w="0" w:type="dxa"/>
            <w:bottom w:w="0" w:type="dxa"/>
          </w:tblCellMar>
        </w:tblPrEx>
        <w:tc>
          <w:tcPr>
            <w:tcW w:w="1247" w:type="dxa"/>
          </w:tcPr>
          <w:p w:rsidR="00721664" w:rsidRPr="00721664" w:rsidRDefault="00721664" w:rsidP="00721664">
            <w:pPr>
              <w:spacing w:line="240" w:lineRule="auto"/>
              <w:jc w:val="left"/>
              <w:rPr>
                <w:rFonts w:cs="Frankruhel"/>
                <w:sz w:val="24"/>
                <w:rtl/>
              </w:rPr>
            </w:pPr>
            <w:r>
              <w:rPr>
                <w:sz w:val="24"/>
                <w:rtl/>
              </w:rPr>
              <w:t xml:space="preserve">סעיף 29 </w:t>
            </w:r>
          </w:p>
        </w:tc>
        <w:tc>
          <w:tcPr>
            <w:tcW w:w="5669" w:type="dxa"/>
          </w:tcPr>
          <w:p w:rsidR="00721664" w:rsidRPr="00721664" w:rsidRDefault="00721664" w:rsidP="00721664">
            <w:pPr>
              <w:spacing w:line="240" w:lineRule="auto"/>
              <w:jc w:val="left"/>
              <w:rPr>
                <w:rFonts w:cs="Frankruhel"/>
                <w:sz w:val="24"/>
                <w:rtl/>
              </w:rPr>
            </w:pPr>
            <w:r>
              <w:rPr>
                <w:sz w:val="24"/>
                <w:rtl/>
              </w:rPr>
              <w:t>עקרונות אתיקה כלליים</w:t>
            </w:r>
          </w:p>
        </w:tc>
        <w:tc>
          <w:tcPr>
            <w:tcW w:w="567" w:type="dxa"/>
          </w:tcPr>
          <w:p w:rsidR="00721664" w:rsidRPr="00721664" w:rsidRDefault="00721664" w:rsidP="00721664">
            <w:pPr>
              <w:spacing w:line="240" w:lineRule="auto"/>
              <w:jc w:val="left"/>
              <w:rPr>
                <w:rStyle w:val="Hyperlink"/>
                <w:rtl/>
              </w:rPr>
            </w:pPr>
            <w:hyperlink w:anchor="Seif30" w:tooltip="עקרונות אתיקה כלליים" w:history="1">
              <w:r w:rsidRPr="00721664">
                <w:rPr>
                  <w:rStyle w:val="Hyperlink"/>
                </w:rPr>
                <w:t>Go</w:t>
              </w:r>
            </w:hyperlink>
          </w:p>
        </w:tc>
        <w:tc>
          <w:tcPr>
            <w:tcW w:w="850" w:type="dxa"/>
          </w:tcPr>
          <w:p w:rsidR="00721664" w:rsidRPr="00721664" w:rsidRDefault="00721664" w:rsidP="00721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21664" w:rsidRPr="00721664">
        <w:tblPrEx>
          <w:tblCellMar>
            <w:top w:w="0" w:type="dxa"/>
            <w:bottom w:w="0" w:type="dxa"/>
          </w:tblCellMar>
        </w:tblPrEx>
        <w:tc>
          <w:tcPr>
            <w:tcW w:w="1247" w:type="dxa"/>
          </w:tcPr>
          <w:p w:rsidR="00721664" w:rsidRPr="00721664" w:rsidRDefault="00721664" w:rsidP="00721664">
            <w:pPr>
              <w:spacing w:line="240" w:lineRule="auto"/>
              <w:jc w:val="left"/>
              <w:rPr>
                <w:rFonts w:cs="Frankruhel"/>
                <w:sz w:val="24"/>
                <w:rtl/>
              </w:rPr>
            </w:pPr>
            <w:r>
              <w:rPr>
                <w:sz w:val="24"/>
                <w:rtl/>
              </w:rPr>
              <w:t xml:space="preserve">סעיף 30 </w:t>
            </w:r>
          </w:p>
        </w:tc>
        <w:tc>
          <w:tcPr>
            <w:tcW w:w="5669" w:type="dxa"/>
          </w:tcPr>
          <w:p w:rsidR="00721664" w:rsidRPr="00721664" w:rsidRDefault="00721664" w:rsidP="00721664">
            <w:pPr>
              <w:spacing w:line="240" w:lineRule="auto"/>
              <w:jc w:val="left"/>
              <w:rPr>
                <w:rFonts w:cs="Frankruhel"/>
                <w:sz w:val="24"/>
                <w:rtl/>
              </w:rPr>
            </w:pPr>
            <w:r>
              <w:rPr>
                <w:sz w:val="24"/>
                <w:rtl/>
              </w:rPr>
              <w:t>השם</w:t>
            </w:r>
          </w:p>
        </w:tc>
        <w:tc>
          <w:tcPr>
            <w:tcW w:w="567" w:type="dxa"/>
          </w:tcPr>
          <w:p w:rsidR="00721664" w:rsidRPr="00721664" w:rsidRDefault="00721664" w:rsidP="00721664">
            <w:pPr>
              <w:spacing w:line="240" w:lineRule="auto"/>
              <w:jc w:val="left"/>
              <w:rPr>
                <w:rStyle w:val="Hyperlink"/>
                <w:rtl/>
              </w:rPr>
            </w:pPr>
            <w:hyperlink w:anchor="Seif31" w:tooltip="השם" w:history="1">
              <w:r w:rsidRPr="00721664">
                <w:rPr>
                  <w:rStyle w:val="Hyperlink"/>
                </w:rPr>
                <w:t>Go</w:t>
              </w:r>
            </w:hyperlink>
          </w:p>
        </w:tc>
        <w:tc>
          <w:tcPr>
            <w:tcW w:w="850" w:type="dxa"/>
          </w:tcPr>
          <w:p w:rsidR="00721664" w:rsidRPr="00721664" w:rsidRDefault="00721664" w:rsidP="00721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bl>
    <w:p w:rsidR="00C61555" w:rsidRDefault="00C61555">
      <w:pPr>
        <w:pStyle w:val="big-header"/>
        <w:ind w:left="0" w:right="1134"/>
        <w:rPr>
          <w:rFonts w:cs="FrankRuehl"/>
          <w:sz w:val="32"/>
          <w:rtl/>
        </w:rPr>
      </w:pPr>
    </w:p>
    <w:p w:rsidR="00C61555" w:rsidRPr="009E5039" w:rsidRDefault="00C61555" w:rsidP="009E5039">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תק</w:t>
      </w:r>
      <w:r>
        <w:rPr>
          <w:rFonts w:cs="FrankRuehl" w:hint="cs"/>
          <w:sz w:val="32"/>
          <w:rtl/>
        </w:rPr>
        <w:t>נות חוקרים פרטיים ושירותי שמירה (אתיקה מקצועית), תשל"ג-</w:t>
      </w:r>
      <w:r>
        <w:rPr>
          <w:rFonts w:cs="FrankRuehl"/>
          <w:sz w:val="32"/>
          <w:rtl/>
        </w:rPr>
        <w:t>1972</w:t>
      </w:r>
      <w:r w:rsidR="00203D9F">
        <w:rPr>
          <w:rStyle w:val="a6"/>
          <w:rFonts w:cs="FrankRuehl"/>
          <w:sz w:val="32"/>
          <w:rtl/>
        </w:rPr>
        <w:footnoteReference w:customMarkFollows="1" w:id="1"/>
        <w:t>*</w:t>
      </w:r>
    </w:p>
    <w:p w:rsidR="00C61555" w:rsidRDefault="00851365" w:rsidP="004A4179">
      <w:pPr>
        <w:pStyle w:val="P00"/>
        <w:spacing w:before="72"/>
        <w:ind w:left="0" w:right="1134"/>
        <w:rPr>
          <w:rStyle w:val="default"/>
          <w:rFonts w:cs="FrankRuehl" w:hint="cs"/>
          <w:rtl/>
        </w:rPr>
      </w:pPr>
      <w:r>
        <w:rPr>
          <w:rFonts w:cs="FrankRuehl"/>
          <w:sz w:val="26"/>
          <w:rtl/>
          <w:lang w:eastAsia="en-US"/>
        </w:rPr>
        <w:pict>
          <v:shapetype id="_x0000_t202" coordsize="21600,21600" o:spt="202" path="m,l,21600r21600,l21600,xe">
            <v:stroke joinstyle="miter"/>
            <v:path gradientshapeok="t" o:connecttype="rect"/>
          </v:shapetype>
          <v:shape id="_x0000_s2088" type="#_x0000_t202" style="position:absolute;left:0;text-align:left;margin-left:470.25pt;margin-top:7.1pt;width:1in;height:18.35pt;z-index:251674624" filled="f" stroked="f">
            <v:textbox inset="1mm,0,1mm,0">
              <w:txbxContent>
                <w:p w:rsidR="00851365" w:rsidRDefault="00851365" w:rsidP="004A4179">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sidR="004A4179">
                    <w:rPr>
                      <w:rFonts w:cs="Miriam" w:hint="cs"/>
                      <w:sz w:val="18"/>
                      <w:szCs w:val="18"/>
                      <w:rtl/>
                    </w:rPr>
                    <w:t xml:space="preserve">(מס' 2) </w:t>
                  </w:r>
                  <w:r>
                    <w:rPr>
                      <w:rFonts w:cs="Miriam" w:hint="cs"/>
                      <w:sz w:val="18"/>
                      <w:szCs w:val="18"/>
                      <w:rtl/>
                    </w:rPr>
                    <w:t>תשל"</w:t>
                  </w:r>
                  <w:r w:rsidR="004A4179">
                    <w:rPr>
                      <w:rFonts w:cs="Miriam" w:hint="cs"/>
                      <w:sz w:val="18"/>
                      <w:szCs w:val="18"/>
                      <w:rtl/>
                    </w:rPr>
                    <w:t>ד</w:t>
                  </w:r>
                  <w:r>
                    <w:rPr>
                      <w:rFonts w:cs="Miriam" w:hint="cs"/>
                      <w:sz w:val="18"/>
                      <w:szCs w:val="18"/>
                      <w:rtl/>
                    </w:rPr>
                    <w:t>-</w:t>
                  </w:r>
                  <w:r>
                    <w:rPr>
                      <w:rFonts w:cs="Miriam"/>
                      <w:sz w:val="18"/>
                      <w:szCs w:val="18"/>
                      <w:rtl/>
                    </w:rPr>
                    <w:t>1974</w:t>
                  </w:r>
                </w:p>
              </w:txbxContent>
            </v:textbox>
          </v:shape>
        </w:pict>
      </w:r>
      <w:r w:rsidR="00C61555">
        <w:rPr>
          <w:rFonts w:cs="FrankRuehl"/>
          <w:sz w:val="26"/>
          <w:rtl/>
        </w:rPr>
        <w:tab/>
      </w:r>
      <w:r w:rsidR="00C61555">
        <w:rPr>
          <w:rStyle w:val="default"/>
          <w:rFonts w:cs="FrankRuehl"/>
          <w:rtl/>
        </w:rPr>
        <w:t>בת</w:t>
      </w:r>
      <w:r w:rsidR="00C61555">
        <w:rPr>
          <w:rStyle w:val="default"/>
          <w:rFonts w:cs="FrankRuehl" w:hint="cs"/>
          <w:rtl/>
        </w:rPr>
        <w:t>וקף סמכותי לפי סעיפים 21 ו-32 לחוק חוקרים פרטיים ושירותי שמירה, תשל"ג</w:t>
      </w:r>
      <w:r w:rsidR="004A4179">
        <w:rPr>
          <w:rStyle w:val="default"/>
          <w:rFonts w:cs="FrankRuehl" w:hint="cs"/>
          <w:rtl/>
        </w:rPr>
        <w:t>-</w:t>
      </w:r>
      <w:r w:rsidR="00C61555">
        <w:rPr>
          <w:rStyle w:val="default"/>
          <w:rFonts w:cs="FrankRuehl"/>
          <w:rtl/>
        </w:rPr>
        <w:t xml:space="preserve">1972, </w:t>
      </w:r>
      <w:r w:rsidR="00C61555">
        <w:rPr>
          <w:rStyle w:val="default"/>
          <w:rFonts w:cs="FrankRuehl" w:hint="cs"/>
          <w:rtl/>
        </w:rPr>
        <w:t>ולאחר התייעצות בועדה אני מתקינה תקנות אלה:</w:t>
      </w:r>
    </w:p>
    <w:p w:rsidR="00AE72BA" w:rsidRPr="002F24BC" w:rsidRDefault="00AE72BA" w:rsidP="004A4179">
      <w:pPr>
        <w:pStyle w:val="P00"/>
        <w:tabs>
          <w:tab w:val="clear" w:pos="6259"/>
        </w:tabs>
        <w:spacing w:before="0"/>
        <w:ind w:left="0" w:right="1134"/>
        <w:rPr>
          <w:rFonts w:cs="FrankRuehl" w:hint="cs"/>
          <w:vanish/>
          <w:szCs w:val="20"/>
          <w:shd w:val="clear" w:color="auto" w:fill="FFFF99"/>
          <w:rtl/>
        </w:rPr>
      </w:pPr>
      <w:bookmarkStart w:id="0" w:name="Rov48"/>
      <w:r w:rsidRPr="002F24BC">
        <w:rPr>
          <w:rFonts w:cs="FrankRuehl" w:hint="cs"/>
          <w:vanish/>
          <w:color w:val="FF0000"/>
          <w:szCs w:val="20"/>
          <w:shd w:val="clear" w:color="auto" w:fill="FFFF99"/>
          <w:rtl/>
        </w:rPr>
        <w:t xml:space="preserve">מיום </w:t>
      </w:r>
      <w:r w:rsidR="004A4179" w:rsidRPr="002F24BC">
        <w:rPr>
          <w:rFonts w:cs="FrankRuehl" w:hint="cs"/>
          <w:vanish/>
          <w:color w:val="FF0000"/>
          <w:szCs w:val="20"/>
          <w:shd w:val="clear" w:color="auto" w:fill="FFFF99"/>
          <w:rtl/>
        </w:rPr>
        <w:t>23.4</w:t>
      </w:r>
      <w:r w:rsidRPr="002F24BC">
        <w:rPr>
          <w:rFonts w:cs="FrankRuehl" w:hint="cs"/>
          <w:vanish/>
          <w:color w:val="FF0000"/>
          <w:szCs w:val="20"/>
          <w:shd w:val="clear" w:color="auto" w:fill="FFFF99"/>
          <w:rtl/>
        </w:rPr>
        <w:t>.1974</w:t>
      </w:r>
    </w:p>
    <w:p w:rsidR="00AE72BA" w:rsidRPr="002F24BC" w:rsidRDefault="00AE72BA" w:rsidP="00DB3BF9">
      <w:pPr>
        <w:pStyle w:val="P00"/>
        <w:spacing w:before="0"/>
        <w:ind w:left="0" w:right="1134"/>
        <w:rPr>
          <w:rFonts w:cs="FrankRuehl" w:hint="cs"/>
          <w:b/>
          <w:bCs/>
          <w:vanish/>
          <w:szCs w:val="20"/>
          <w:shd w:val="clear" w:color="auto" w:fill="FFFF99"/>
          <w:rtl/>
        </w:rPr>
      </w:pPr>
      <w:r w:rsidRPr="002F24BC">
        <w:rPr>
          <w:rFonts w:cs="FrankRuehl" w:hint="cs"/>
          <w:b/>
          <w:bCs/>
          <w:vanish/>
          <w:szCs w:val="20"/>
          <w:shd w:val="clear" w:color="auto" w:fill="FFFF99"/>
          <w:rtl/>
        </w:rPr>
        <w:t xml:space="preserve">תק' </w:t>
      </w:r>
      <w:r w:rsidR="004A4179" w:rsidRPr="002F24BC">
        <w:rPr>
          <w:rFonts w:cs="FrankRuehl" w:hint="cs"/>
          <w:b/>
          <w:bCs/>
          <w:vanish/>
          <w:szCs w:val="20"/>
          <w:shd w:val="clear" w:color="auto" w:fill="FFFF99"/>
          <w:rtl/>
        </w:rPr>
        <w:t xml:space="preserve">(מס' 2) </w:t>
      </w:r>
      <w:r w:rsidRPr="002F24BC">
        <w:rPr>
          <w:rFonts w:cs="FrankRuehl" w:hint="cs"/>
          <w:b/>
          <w:bCs/>
          <w:vanish/>
          <w:szCs w:val="20"/>
          <w:shd w:val="clear" w:color="auto" w:fill="FFFF99"/>
          <w:rtl/>
        </w:rPr>
        <w:t>תשל"</w:t>
      </w:r>
      <w:r w:rsidR="00DB3BF9" w:rsidRPr="002F24BC">
        <w:rPr>
          <w:rFonts w:cs="FrankRuehl" w:hint="cs"/>
          <w:b/>
          <w:bCs/>
          <w:vanish/>
          <w:szCs w:val="20"/>
          <w:shd w:val="clear" w:color="auto" w:fill="FFFF99"/>
          <w:rtl/>
        </w:rPr>
        <w:t>ד</w:t>
      </w:r>
      <w:r w:rsidRPr="002F24BC">
        <w:rPr>
          <w:rFonts w:cs="FrankRuehl" w:hint="cs"/>
          <w:b/>
          <w:bCs/>
          <w:vanish/>
          <w:szCs w:val="20"/>
          <w:shd w:val="clear" w:color="auto" w:fill="FFFF99"/>
          <w:rtl/>
        </w:rPr>
        <w:t>-197</w:t>
      </w:r>
      <w:r w:rsidR="00DB3BF9" w:rsidRPr="002F24BC">
        <w:rPr>
          <w:rFonts w:cs="FrankRuehl" w:hint="cs"/>
          <w:b/>
          <w:bCs/>
          <w:vanish/>
          <w:szCs w:val="20"/>
          <w:shd w:val="clear" w:color="auto" w:fill="FFFF99"/>
          <w:rtl/>
        </w:rPr>
        <w:t>4</w:t>
      </w:r>
    </w:p>
    <w:p w:rsidR="00AE72BA" w:rsidRPr="002F24BC" w:rsidRDefault="00DB3BF9" w:rsidP="004A4179">
      <w:pPr>
        <w:pStyle w:val="P00"/>
        <w:spacing w:before="0"/>
        <w:ind w:left="0" w:right="1134"/>
        <w:rPr>
          <w:rFonts w:cs="FrankRuehl" w:hint="cs"/>
          <w:vanish/>
          <w:szCs w:val="20"/>
          <w:shd w:val="clear" w:color="auto" w:fill="FFFF99"/>
          <w:rtl/>
        </w:rPr>
      </w:pPr>
      <w:hyperlink r:id="rId6" w:history="1">
        <w:r w:rsidR="00AE72BA" w:rsidRPr="002F24BC">
          <w:rPr>
            <w:rStyle w:val="Hyperlink"/>
            <w:rFonts w:cs="FrankRuehl" w:hint="cs"/>
            <w:vanish/>
            <w:szCs w:val="20"/>
            <w:shd w:val="clear" w:color="auto" w:fill="FFFF99"/>
            <w:rtl/>
          </w:rPr>
          <w:t>ק"ת תשל"</w:t>
        </w:r>
        <w:r w:rsidRPr="002F24BC">
          <w:rPr>
            <w:rStyle w:val="Hyperlink"/>
            <w:rFonts w:cs="FrankRuehl" w:hint="cs"/>
            <w:vanish/>
            <w:szCs w:val="20"/>
            <w:shd w:val="clear" w:color="auto" w:fill="FFFF99"/>
            <w:rtl/>
          </w:rPr>
          <w:t>ד</w:t>
        </w:r>
        <w:r w:rsidR="00AE72BA" w:rsidRPr="002F24BC">
          <w:rPr>
            <w:rStyle w:val="Hyperlink"/>
            <w:rFonts w:cs="FrankRuehl" w:hint="cs"/>
            <w:vanish/>
            <w:szCs w:val="20"/>
            <w:shd w:val="clear" w:color="auto" w:fill="FFFF99"/>
            <w:rtl/>
          </w:rPr>
          <w:t xml:space="preserve"> מס' </w:t>
        </w:r>
        <w:r w:rsidRPr="002F24BC">
          <w:rPr>
            <w:rStyle w:val="Hyperlink"/>
            <w:rFonts w:cs="FrankRuehl" w:hint="cs"/>
            <w:vanish/>
            <w:szCs w:val="20"/>
            <w:shd w:val="clear" w:color="auto" w:fill="FFFF99"/>
            <w:rtl/>
          </w:rPr>
          <w:t>3148</w:t>
        </w:r>
      </w:hyperlink>
      <w:r w:rsidR="00AE72BA" w:rsidRPr="002F24BC">
        <w:rPr>
          <w:rFonts w:cs="FrankRuehl" w:hint="cs"/>
          <w:vanish/>
          <w:szCs w:val="20"/>
          <w:shd w:val="clear" w:color="auto" w:fill="FFFF99"/>
          <w:rtl/>
        </w:rPr>
        <w:t xml:space="preserve"> מיום </w:t>
      </w:r>
      <w:r w:rsidR="004A4179" w:rsidRPr="002F24BC">
        <w:rPr>
          <w:rFonts w:cs="FrankRuehl" w:hint="cs"/>
          <w:vanish/>
          <w:szCs w:val="20"/>
          <w:shd w:val="clear" w:color="auto" w:fill="FFFF99"/>
          <w:rtl/>
        </w:rPr>
        <w:t>24.3.1974</w:t>
      </w:r>
      <w:r w:rsidR="00AE72BA" w:rsidRPr="002F24BC">
        <w:rPr>
          <w:rFonts w:cs="FrankRuehl" w:hint="cs"/>
          <w:vanish/>
          <w:szCs w:val="20"/>
          <w:shd w:val="clear" w:color="auto" w:fill="FFFF99"/>
          <w:rtl/>
        </w:rPr>
        <w:t xml:space="preserve"> עמ' </w:t>
      </w:r>
      <w:r w:rsidRPr="002F24BC">
        <w:rPr>
          <w:rFonts w:cs="FrankRuehl" w:hint="cs"/>
          <w:vanish/>
          <w:szCs w:val="20"/>
          <w:shd w:val="clear" w:color="auto" w:fill="FFFF99"/>
          <w:rtl/>
        </w:rPr>
        <w:t>800</w:t>
      </w:r>
    </w:p>
    <w:p w:rsidR="00DB3BF9" w:rsidRPr="00244952" w:rsidRDefault="00DB3BF9" w:rsidP="004A4179">
      <w:pPr>
        <w:pStyle w:val="P00"/>
        <w:ind w:left="0" w:right="1134"/>
        <w:rPr>
          <w:rStyle w:val="default"/>
          <w:rFonts w:cs="FrankRuehl" w:hint="cs"/>
          <w:sz w:val="2"/>
          <w:szCs w:val="2"/>
          <w:rtl/>
        </w:rPr>
      </w:pPr>
      <w:r w:rsidRPr="002F24BC">
        <w:rPr>
          <w:rFonts w:cs="FrankRuehl"/>
          <w:vanish/>
          <w:sz w:val="22"/>
          <w:szCs w:val="22"/>
          <w:shd w:val="clear" w:color="auto" w:fill="FFFF99"/>
          <w:rtl/>
        </w:rPr>
        <w:tab/>
      </w:r>
      <w:r w:rsidRPr="002F24BC">
        <w:rPr>
          <w:rStyle w:val="default"/>
          <w:rFonts w:cs="FrankRuehl"/>
          <w:vanish/>
          <w:sz w:val="22"/>
          <w:szCs w:val="22"/>
          <w:shd w:val="clear" w:color="auto" w:fill="FFFF99"/>
          <w:rtl/>
        </w:rPr>
        <w:t>בת</w:t>
      </w:r>
      <w:r w:rsidRPr="002F24BC">
        <w:rPr>
          <w:rStyle w:val="default"/>
          <w:rFonts w:cs="FrankRuehl" w:hint="cs"/>
          <w:vanish/>
          <w:sz w:val="22"/>
          <w:szCs w:val="22"/>
          <w:shd w:val="clear" w:color="auto" w:fill="FFFF99"/>
          <w:rtl/>
        </w:rPr>
        <w:t>וקף סמכותי לפי סעיפים 21 ו-32 לחוק חוקרים פרטיים ושירותי שמירה, תשל"ג</w:t>
      </w:r>
      <w:r w:rsidR="004A4179" w:rsidRPr="002F24BC">
        <w:rPr>
          <w:rStyle w:val="default"/>
          <w:rFonts w:cs="FrankRuehl" w:hint="cs"/>
          <w:vanish/>
          <w:sz w:val="22"/>
          <w:szCs w:val="22"/>
          <w:shd w:val="clear" w:color="auto" w:fill="FFFF99"/>
          <w:rtl/>
        </w:rPr>
        <w:t>-</w:t>
      </w:r>
      <w:r w:rsidRPr="002F24BC">
        <w:rPr>
          <w:rStyle w:val="default"/>
          <w:rFonts w:cs="FrankRuehl"/>
          <w:vanish/>
          <w:sz w:val="22"/>
          <w:szCs w:val="22"/>
          <w:shd w:val="clear" w:color="auto" w:fill="FFFF99"/>
          <w:rtl/>
        </w:rPr>
        <w:t xml:space="preserve">1972, </w:t>
      </w:r>
      <w:r w:rsidRPr="002F24BC">
        <w:rPr>
          <w:rStyle w:val="default"/>
          <w:rFonts w:cs="FrankRuehl" w:hint="cs"/>
          <w:vanish/>
          <w:sz w:val="22"/>
          <w:szCs w:val="22"/>
          <w:u w:val="single"/>
          <w:shd w:val="clear" w:color="auto" w:fill="FFFF99"/>
          <w:rtl/>
        </w:rPr>
        <w:t>ולאחר התייעצות בועדה</w:t>
      </w:r>
      <w:r w:rsidRPr="002F24BC">
        <w:rPr>
          <w:rStyle w:val="default"/>
          <w:rFonts w:cs="FrankRuehl" w:hint="cs"/>
          <w:vanish/>
          <w:sz w:val="22"/>
          <w:szCs w:val="22"/>
          <w:shd w:val="clear" w:color="auto" w:fill="FFFF99"/>
          <w:rtl/>
        </w:rPr>
        <w:t xml:space="preserve"> אני מתקינה תקנות אלה:</w:t>
      </w:r>
      <w:bookmarkEnd w:id="0"/>
    </w:p>
    <w:p w:rsidR="00C61555" w:rsidRDefault="00C61555">
      <w:pPr>
        <w:pStyle w:val="medium2-header"/>
        <w:keepLines w:val="0"/>
        <w:spacing w:before="72"/>
        <w:ind w:left="0" w:right="1134"/>
        <w:rPr>
          <w:rFonts w:cs="FrankRuehl"/>
          <w:noProof/>
          <w:rtl/>
        </w:rPr>
      </w:pPr>
      <w:bookmarkStart w:id="1" w:name="med0"/>
      <w:bookmarkEnd w:id="1"/>
      <w:r>
        <w:rPr>
          <w:rFonts w:cs="FrankRuehl"/>
          <w:noProof/>
          <w:rtl/>
        </w:rPr>
        <w:t>פר</w:t>
      </w:r>
      <w:r>
        <w:rPr>
          <w:rFonts w:cs="FrankRuehl" w:hint="cs"/>
          <w:noProof/>
          <w:rtl/>
        </w:rPr>
        <w:t>ק א': הוראות יסוד</w:t>
      </w:r>
    </w:p>
    <w:p w:rsidR="00C61555" w:rsidRDefault="00C61555">
      <w:pPr>
        <w:pStyle w:val="P00"/>
        <w:spacing w:before="72"/>
        <w:ind w:left="0" w:right="1134"/>
        <w:rPr>
          <w:rStyle w:val="default"/>
          <w:rFonts w:cs="FrankRuehl"/>
          <w:rtl/>
        </w:rPr>
      </w:pPr>
      <w:bookmarkStart w:id="2" w:name="Seif1"/>
      <w:bookmarkEnd w:id="2"/>
      <w:r>
        <w:rPr>
          <w:lang w:val="he-IL"/>
        </w:rPr>
        <w:pict>
          <v:rect id="_x0000_s2050" style="position:absolute;left:0;text-align:left;margin-left:464.5pt;margin-top:8.05pt;width:75.05pt;height:12.4pt;z-index:251639808" o:allowincell="f" filled="f" stroked="f" strokecolor="lime" strokeweight=".25pt">
            <v:textbox inset="0,0,0,0">
              <w:txbxContent>
                <w:p w:rsidR="00C61555" w:rsidRDefault="00C61555">
                  <w:pPr>
                    <w:spacing w:line="160" w:lineRule="exact"/>
                    <w:jc w:val="left"/>
                    <w:rPr>
                      <w:rFonts w:cs="Miriam"/>
                      <w:noProof/>
                      <w:sz w:val="18"/>
                      <w:szCs w:val="18"/>
                      <w:rtl/>
                    </w:rPr>
                  </w:pPr>
                  <w:r>
                    <w:rPr>
                      <w:rFonts w:cs="Miriam"/>
                      <w:sz w:val="18"/>
                      <w:szCs w:val="18"/>
                      <w:rtl/>
                    </w:rPr>
                    <w:t>מס</w:t>
                  </w:r>
                  <w:r>
                    <w:rPr>
                      <w:rFonts w:cs="Miriam" w:hint="cs"/>
                      <w:sz w:val="18"/>
                      <w:szCs w:val="18"/>
                      <w:rtl/>
                    </w:rPr>
                    <w:t>ירות לענין הלקוח</w:t>
                  </w:r>
                </w:p>
              </w:txbxContent>
            </v:textbox>
            <w10:anchorlock/>
          </v:rect>
        </w:pict>
      </w:r>
      <w:r>
        <w:rPr>
          <w:rStyle w:val="big-number"/>
          <w:rFonts w:cs="Miriam"/>
          <w:rtl/>
        </w:rPr>
        <w:t>1.</w:t>
      </w:r>
      <w:r>
        <w:rPr>
          <w:rStyle w:val="big-number"/>
          <w:rFonts w:cs="Miriam"/>
          <w:rtl/>
        </w:rPr>
        <w:tab/>
      </w:r>
      <w:r>
        <w:rPr>
          <w:rStyle w:val="default"/>
          <w:rFonts w:cs="FrankRuehl"/>
          <w:rtl/>
        </w:rPr>
        <w:t>במ</w:t>
      </w:r>
      <w:r>
        <w:rPr>
          <w:rStyle w:val="default"/>
          <w:rFonts w:cs="FrankRuehl" w:hint="cs"/>
          <w:rtl/>
        </w:rPr>
        <w:t>ילוי ת</w:t>
      </w:r>
      <w:r>
        <w:rPr>
          <w:rStyle w:val="default"/>
          <w:rFonts w:cs="FrankRuehl"/>
          <w:rtl/>
        </w:rPr>
        <w:t>פק</w:t>
      </w:r>
      <w:r>
        <w:rPr>
          <w:rStyle w:val="default"/>
          <w:rFonts w:cs="FrankRuehl" w:hint="cs"/>
          <w:rtl/>
        </w:rPr>
        <w:t>ידיו יפעל חוקר פרטי לטובת לקוחו בנאמנות, במסירות ובהגינות.</w:t>
      </w:r>
    </w:p>
    <w:p w:rsidR="00C61555" w:rsidRDefault="00C61555">
      <w:pPr>
        <w:pStyle w:val="P00"/>
        <w:spacing w:before="72"/>
        <w:ind w:left="0" w:right="1134"/>
        <w:rPr>
          <w:rStyle w:val="default"/>
          <w:rFonts w:cs="FrankRuehl"/>
          <w:rtl/>
        </w:rPr>
      </w:pPr>
      <w:bookmarkStart w:id="3" w:name="Seif2"/>
      <w:bookmarkEnd w:id="3"/>
      <w:r>
        <w:rPr>
          <w:lang w:val="he-IL"/>
        </w:rPr>
        <w:pict>
          <v:rect id="_x0000_s2051" style="position:absolute;left:0;text-align:left;margin-left:464.5pt;margin-top:8.05pt;width:75.05pt;height:14.9pt;z-index:251640832" o:allowincell="f" filled="f" stroked="f" strokecolor="lime" strokeweight=".25pt">
            <v:textbox inset="0,0,0,0">
              <w:txbxContent>
                <w:p w:rsidR="00C61555" w:rsidRDefault="00C61555">
                  <w:pPr>
                    <w:spacing w:line="160" w:lineRule="exact"/>
                    <w:jc w:val="left"/>
                    <w:rPr>
                      <w:rFonts w:cs="Miriam"/>
                      <w:noProof/>
                      <w:sz w:val="18"/>
                      <w:szCs w:val="18"/>
                      <w:rtl/>
                    </w:rPr>
                  </w:pPr>
                  <w:r>
                    <w:rPr>
                      <w:rFonts w:cs="Miriam"/>
                      <w:sz w:val="18"/>
                      <w:szCs w:val="18"/>
                      <w:rtl/>
                    </w:rPr>
                    <w:t>שי</w:t>
                  </w:r>
                  <w:r>
                    <w:rPr>
                      <w:rFonts w:cs="Miriam" w:hint="cs"/>
                      <w:sz w:val="18"/>
                      <w:szCs w:val="18"/>
                      <w:rtl/>
                    </w:rPr>
                    <w:t>מוש ברשיון</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וקר פרטי ישא עמו בשעת עבודתו את רשיונו או תצלום קריא של רשיונו, ויציגנו לפי בקשת שוטר או כל אדם אשר אליו הוא פונה לצרכי עבודתו.</w:t>
      </w:r>
    </w:p>
    <w:p w:rsidR="00C61555" w:rsidRDefault="00C6155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וקר פרטי לא ימסור את רשיונו לשימוש של אחר ולא יתיר ל</w:t>
      </w:r>
      <w:r>
        <w:rPr>
          <w:rStyle w:val="default"/>
          <w:rFonts w:cs="FrankRuehl"/>
          <w:rtl/>
        </w:rPr>
        <w:t>אח</w:t>
      </w:r>
      <w:r>
        <w:rPr>
          <w:rStyle w:val="default"/>
          <w:rFonts w:cs="FrankRuehl" w:hint="cs"/>
          <w:rtl/>
        </w:rPr>
        <w:t>ר שימוש בו.</w:t>
      </w:r>
    </w:p>
    <w:p w:rsidR="00C61555" w:rsidRDefault="00C61555">
      <w:pPr>
        <w:pStyle w:val="P00"/>
        <w:spacing w:before="72"/>
        <w:ind w:left="0" w:right="1134"/>
        <w:rPr>
          <w:rStyle w:val="default"/>
          <w:rFonts w:cs="FrankRuehl" w:hint="cs"/>
          <w:rtl/>
        </w:rPr>
      </w:pPr>
      <w:bookmarkStart w:id="4" w:name="Seif3"/>
      <w:bookmarkEnd w:id="4"/>
      <w:r>
        <w:rPr>
          <w:lang w:val="he-IL"/>
        </w:rPr>
        <w:pict>
          <v:rect id="_x0000_s2052" style="position:absolute;left:0;text-align:left;margin-left:464.5pt;margin-top:8.05pt;width:75.05pt;height:15.75pt;z-index:251641856" o:allowincell="f" filled="f" stroked="f" strokecolor="lime" strokeweight=".25pt">
            <v:textbox inset="0,0,0,0">
              <w:txbxContent>
                <w:p w:rsidR="00C61555" w:rsidRDefault="00C61555">
                  <w:pPr>
                    <w:spacing w:line="160" w:lineRule="exact"/>
                    <w:jc w:val="left"/>
                    <w:rPr>
                      <w:rFonts w:cs="Miriam"/>
                      <w:noProof/>
                      <w:sz w:val="18"/>
                      <w:szCs w:val="18"/>
                      <w:rtl/>
                    </w:rPr>
                  </w:pPr>
                  <w:r>
                    <w:rPr>
                      <w:rFonts w:cs="Miriam"/>
                      <w:sz w:val="18"/>
                      <w:szCs w:val="18"/>
                      <w:rtl/>
                    </w:rPr>
                    <w:t>אי</w:t>
                  </w:r>
                  <w:r>
                    <w:rPr>
                      <w:rFonts w:cs="Miriam" w:hint="cs"/>
                      <w:sz w:val="18"/>
                      <w:szCs w:val="18"/>
                      <w:rtl/>
                    </w:rPr>
                    <w:t>סור התחזות</w:t>
                  </w:r>
                </w:p>
              </w:txbxContent>
            </v:textbox>
            <w10:anchorlock/>
          </v:rect>
        </w:pict>
      </w:r>
      <w:r>
        <w:rPr>
          <w:rStyle w:val="big-number"/>
          <w:rFonts w:cs="Miriam"/>
          <w:rtl/>
        </w:rPr>
        <w:t>3.</w:t>
      </w:r>
      <w:r>
        <w:rPr>
          <w:rStyle w:val="big-number"/>
          <w:rFonts w:cs="Miriam"/>
          <w:rtl/>
        </w:rPr>
        <w:tab/>
      </w:r>
      <w:r>
        <w:rPr>
          <w:rStyle w:val="default"/>
          <w:rFonts w:cs="FrankRuehl"/>
          <w:rtl/>
        </w:rPr>
        <w:t>בל</w:t>
      </w:r>
      <w:r>
        <w:rPr>
          <w:rStyle w:val="default"/>
          <w:rFonts w:cs="FrankRuehl" w:hint="cs"/>
          <w:rtl/>
        </w:rPr>
        <w:t xml:space="preserve">י לגרוע מהוראות כל דין בדבר התחזות </w:t>
      </w:r>
      <w:r w:rsidR="004A4179">
        <w:rPr>
          <w:rStyle w:val="default"/>
          <w:rFonts w:cs="FrankRuehl"/>
          <w:rtl/>
        </w:rPr>
        <w:t>–</w:t>
      </w:r>
    </w:p>
    <w:p w:rsidR="00C61555" w:rsidRDefault="00C61555" w:rsidP="00107741">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וקר פרטי לא יציג את עצמו, בין במלים ובין בהתנהגות, כשוטר, כפקח או כעובד ציבורי אחר כמשמעותו בחוק לתיק</w:t>
      </w:r>
      <w:r>
        <w:rPr>
          <w:rStyle w:val="default"/>
          <w:rFonts w:cs="FrankRuehl"/>
          <w:rtl/>
        </w:rPr>
        <w:t>ו</w:t>
      </w:r>
      <w:r>
        <w:rPr>
          <w:rStyle w:val="default"/>
          <w:rFonts w:cs="FrankRuehl" w:hint="cs"/>
          <w:rtl/>
        </w:rPr>
        <w:t>ן דיני העונשין (עובדי הציבור), תשי"ז</w:t>
      </w:r>
      <w:r w:rsidR="004A4179">
        <w:rPr>
          <w:rStyle w:val="default"/>
          <w:rFonts w:cs="FrankRuehl" w:hint="cs"/>
          <w:rtl/>
        </w:rPr>
        <w:t>-</w:t>
      </w:r>
      <w:r>
        <w:rPr>
          <w:rStyle w:val="default"/>
          <w:rFonts w:cs="FrankRuehl"/>
          <w:rtl/>
        </w:rPr>
        <w:t>1957;</w:t>
      </w:r>
    </w:p>
    <w:p w:rsidR="00C61555" w:rsidRDefault="00C61555" w:rsidP="00107741">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וקר פרטי לא יציג עצמו כבעל מקצוע הטעון רשיון</w:t>
      </w:r>
      <w:r>
        <w:rPr>
          <w:rStyle w:val="default"/>
          <w:rFonts w:cs="FrankRuehl"/>
          <w:rtl/>
        </w:rPr>
        <w:t xml:space="preserve"> ע</w:t>
      </w:r>
      <w:r>
        <w:rPr>
          <w:rStyle w:val="default"/>
          <w:rFonts w:cs="FrankRuehl" w:hint="cs"/>
          <w:rtl/>
        </w:rPr>
        <w:t>ל פי חוק, אלא אם היה לו אותה שעה רשיון כאמור;</w:t>
      </w:r>
    </w:p>
    <w:p w:rsidR="00C61555" w:rsidRDefault="00C61555" w:rsidP="00107741">
      <w:pPr>
        <w:pStyle w:val="P22"/>
        <w:tabs>
          <w:tab w:val="left" w:pos="624"/>
          <w:tab w:val="left" w:pos="1021"/>
        </w:tabs>
        <w:spacing w:before="72"/>
        <w:ind w:left="624" w:right="1134"/>
        <w:rPr>
          <w:rStyle w:val="default"/>
          <w:rFonts w:cs="FrankRuehl" w:hint="cs"/>
          <w:rtl/>
        </w:rPr>
      </w:pPr>
      <w:r>
        <w:rPr>
          <w:lang w:val="he-IL"/>
        </w:rPr>
        <w:pict>
          <v:rect id="_x0000_s2053" style="position:absolute;left:0;text-align:left;margin-left:464.5pt;margin-top:8.05pt;width:75.05pt;height:13.25pt;z-index:251642880" o:allowincell="f" filled="f" stroked="f" strokecolor="lime" strokeweight=".25pt">
            <v:textbox inset="0,0,0,0">
              <w:txbxContent>
                <w:p w:rsidR="00C61555" w:rsidRDefault="00C61555">
                  <w:pPr>
                    <w:spacing w:line="160" w:lineRule="exact"/>
                    <w:jc w:val="left"/>
                    <w:rPr>
                      <w:rFonts w:cs="Miriam"/>
                      <w:noProof/>
                      <w:sz w:val="18"/>
                      <w:szCs w:val="18"/>
                      <w:rtl/>
                    </w:rPr>
                  </w:pPr>
                  <w:r>
                    <w:rPr>
                      <w:rFonts w:cs="Miriam"/>
                      <w:sz w:val="18"/>
                      <w:szCs w:val="18"/>
                      <w:rtl/>
                    </w:rPr>
                    <w:t>תק</w:t>
                  </w:r>
                  <w:r>
                    <w:rPr>
                      <w:rFonts w:cs="Miriam" w:hint="cs"/>
                      <w:sz w:val="18"/>
                      <w:szCs w:val="18"/>
                      <w:rtl/>
                    </w:rPr>
                    <w:t>' תשל"ה</w:t>
                  </w:r>
                  <w:r w:rsidR="00851365">
                    <w:rPr>
                      <w:rFonts w:cs="Miriam" w:hint="cs"/>
                      <w:sz w:val="18"/>
                      <w:szCs w:val="18"/>
                      <w:rtl/>
                    </w:rPr>
                    <w:t>-</w:t>
                  </w:r>
                  <w:r>
                    <w:rPr>
                      <w:rFonts w:cs="Miriam"/>
                      <w:sz w:val="18"/>
                      <w:szCs w:val="18"/>
                      <w:rtl/>
                    </w:rPr>
                    <w:t>1974</w:t>
                  </w:r>
                </w:p>
              </w:txbxContent>
            </v:textbox>
            <w10:anchorlock/>
          </v:rect>
        </w:pict>
      </w:r>
      <w:r>
        <w:rPr>
          <w:rStyle w:val="default"/>
          <w:rFonts w:cs="FrankRuehl"/>
          <w:rtl/>
        </w:rPr>
        <w:t>(3)</w:t>
      </w:r>
      <w:r>
        <w:rPr>
          <w:rStyle w:val="default"/>
          <w:rFonts w:cs="FrankRuehl"/>
          <w:rtl/>
        </w:rPr>
        <w:tab/>
        <w:t>ח</w:t>
      </w:r>
      <w:r>
        <w:rPr>
          <w:rStyle w:val="default"/>
          <w:rFonts w:cs="FrankRuehl" w:hint="cs"/>
          <w:rtl/>
        </w:rPr>
        <w:t>וקר פרטי לא יתחזה כשליחו של אדם פלוני או כמי שפועל מטעמו.</w:t>
      </w:r>
    </w:p>
    <w:p w:rsidR="009A0D9F" w:rsidRPr="002F24BC" w:rsidRDefault="009A0D9F" w:rsidP="00107741">
      <w:pPr>
        <w:pStyle w:val="P00"/>
        <w:tabs>
          <w:tab w:val="clear" w:pos="6259"/>
        </w:tabs>
        <w:spacing w:before="0"/>
        <w:ind w:left="624" w:right="1134"/>
        <w:rPr>
          <w:rFonts w:cs="FrankRuehl" w:hint="cs"/>
          <w:vanish/>
          <w:szCs w:val="20"/>
          <w:shd w:val="clear" w:color="auto" w:fill="FFFF99"/>
          <w:rtl/>
        </w:rPr>
      </w:pPr>
      <w:bookmarkStart w:id="5" w:name="Rov41"/>
      <w:r w:rsidRPr="002F24BC">
        <w:rPr>
          <w:rFonts w:cs="FrankRuehl" w:hint="cs"/>
          <w:vanish/>
          <w:color w:val="FF0000"/>
          <w:szCs w:val="20"/>
          <w:shd w:val="clear" w:color="auto" w:fill="FFFF99"/>
          <w:rtl/>
        </w:rPr>
        <w:t>מיום 11.1.1975</w:t>
      </w:r>
    </w:p>
    <w:p w:rsidR="009A0D9F" w:rsidRPr="002F24BC" w:rsidRDefault="009A0D9F" w:rsidP="00107741">
      <w:pPr>
        <w:pStyle w:val="P00"/>
        <w:spacing w:before="0"/>
        <w:ind w:left="624" w:right="1134"/>
        <w:rPr>
          <w:rFonts w:cs="FrankRuehl" w:hint="cs"/>
          <w:b/>
          <w:bCs/>
          <w:vanish/>
          <w:szCs w:val="20"/>
          <w:shd w:val="clear" w:color="auto" w:fill="FFFF99"/>
          <w:rtl/>
        </w:rPr>
      </w:pPr>
      <w:r w:rsidRPr="002F24BC">
        <w:rPr>
          <w:rFonts w:cs="FrankRuehl" w:hint="cs"/>
          <w:b/>
          <w:bCs/>
          <w:vanish/>
          <w:szCs w:val="20"/>
          <w:shd w:val="clear" w:color="auto" w:fill="FFFF99"/>
          <w:rtl/>
        </w:rPr>
        <w:t>תק' תשל"ה-1974</w:t>
      </w:r>
    </w:p>
    <w:p w:rsidR="009A0D9F" w:rsidRPr="002F24BC" w:rsidRDefault="009A0D9F" w:rsidP="00107741">
      <w:pPr>
        <w:pStyle w:val="P00"/>
        <w:spacing w:before="0"/>
        <w:ind w:left="624" w:right="1134"/>
        <w:rPr>
          <w:rFonts w:cs="FrankRuehl" w:hint="cs"/>
          <w:vanish/>
          <w:szCs w:val="20"/>
          <w:shd w:val="clear" w:color="auto" w:fill="FFFF99"/>
          <w:rtl/>
        </w:rPr>
      </w:pPr>
      <w:hyperlink r:id="rId7" w:history="1">
        <w:r w:rsidRPr="002F24BC">
          <w:rPr>
            <w:rStyle w:val="Hyperlink"/>
            <w:rFonts w:cs="FrankRuehl" w:hint="cs"/>
            <w:vanish/>
            <w:szCs w:val="20"/>
            <w:shd w:val="clear" w:color="auto" w:fill="FFFF99"/>
            <w:rtl/>
          </w:rPr>
          <w:t>ק"ת תשל"ה מס' 3267</w:t>
        </w:r>
      </w:hyperlink>
      <w:r w:rsidRPr="002F24BC">
        <w:rPr>
          <w:rFonts w:cs="FrankRuehl" w:hint="cs"/>
          <w:vanish/>
          <w:szCs w:val="20"/>
          <w:shd w:val="clear" w:color="auto" w:fill="FFFF99"/>
          <w:rtl/>
        </w:rPr>
        <w:t xml:space="preserve"> מיום 12.12.1974 עמ' 468</w:t>
      </w:r>
    </w:p>
    <w:p w:rsidR="009A0D9F" w:rsidRPr="00AE4503" w:rsidRDefault="009A0D9F" w:rsidP="00107741">
      <w:pPr>
        <w:pStyle w:val="P00"/>
        <w:spacing w:before="0"/>
        <w:ind w:left="624" w:right="1134"/>
        <w:rPr>
          <w:rStyle w:val="default"/>
          <w:rFonts w:cs="FrankRuehl"/>
          <w:b/>
          <w:bCs/>
          <w:sz w:val="2"/>
          <w:szCs w:val="2"/>
          <w:rtl/>
        </w:rPr>
      </w:pPr>
      <w:r w:rsidRPr="002F24BC">
        <w:rPr>
          <w:rFonts w:cs="FrankRuehl" w:hint="cs"/>
          <w:b/>
          <w:bCs/>
          <w:vanish/>
          <w:szCs w:val="20"/>
          <w:shd w:val="clear" w:color="auto" w:fill="FFFF99"/>
          <w:rtl/>
        </w:rPr>
        <w:t>הוספת פסקה 3(3)</w:t>
      </w:r>
      <w:bookmarkEnd w:id="5"/>
    </w:p>
    <w:p w:rsidR="00C61555" w:rsidRDefault="00C61555">
      <w:pPr>
        <w:pStyle w:val="P00"/>
        <w:spacing w:before="72"/>
        <w:ind w:left="0" w:right="1134"/>
        <w:rPr>
          <w:rStyle w:val="default"/>
          <w:rFonts w:cs="FrankRuehl" w:hint="cs"/>
          <w:rtl/>
        </w:rPr>
      </w:pPr>
      <w:bookmarkStart w:id="6" w:name="Seif4"/>
      <w:bookmarkEnd w:id="6"/>
      <w:r>
        <w:rPr>
          <w:lang w:val="he-IL"/>
        </w:rPr>
        <w:pict>
          <v:rect id="_x0000_s2054" style="position:absolute;left:0;text-align:left;margin-left:464.5pt;margin-top:8.05pt;width:75.05pt;height:23.85pt;z-index:251643904" o:allowincell="f" filled="f" stroked="f" strokecolor="lime" strokeweight=".25pt">
            <v:textbox inset="0,0,0,0">
              <w:txbxContent>
                <w:p w:rsidR="00C61555" w:rsidRDefault="00C61555">
                  <w:pPr>
                    <w:spacing w:line="160" w:lineRule="exact"/>
                    <w:jc w:val="left"/>
                    <w:rPr>
                      <w:rFonts w:cs="Miriam"/>
                      <w:noProof/>
                      <w:sz w:val="18"/>
                      <w:szCs w:val="18"/>
                      <w:rtl/>
                    </w:rPr>
                  </w:pPr>
                  <w:r>
                    <w:rPr>
                      <w:rFonts w:cs="Miriam"/>
                      <w:sz w:val="18"/>
                      <w:szCs w:val="18"/>
                      <w:rtl/>
                    </w:rPr>
                    <w:t>חק</w:t>
                  </w:r>
                  <w:r>
                    <w:rPr>
                      <w:rFonts w:cs="Miriam" w:hint="cs"/>
                      <w:sz w:val="18"/>
                      <w:szCs w:val="18"/>
                      <w:rtl/>
                    </w:rPr>
                    <w:t>ירת קטין</w:t>
                  </w:r>
                </w:p>
                <w:p w:rsidR="00C61555" w:rsidRDefault="00C61555" w:rsidP="004A4179">
                  <w:pPr>
                    <w:spacing w:line="160" w:lineRule="exact"/>
                    <w:jc w:val="left"/>
                    <w:rPr>
                      <w:rFonts w:cs="Miriam"/>
                      <w:noProof/>
                      <w:sz w:val="18"/>
                      <w:szCs w:val="18"/>
                      <w:rtl/>
                    </w:rPr>
                  </w:pPr>
                  <w:r>
                    <w:rPr>
                      <w:rFonts w:cs="Miriam"/>
                      <w:sz w:val="18"/>
                      <w:szCs w:val="18"/>
                      <w:rtl/>
                    </w:rPr>
                    <w:t>תק</w:t>
                  </w:r>
                  <w:r>
                    <w:rPr>
                      <w:rFonts w:cs="Miriam" w:hint="cs"/>
                      <w:sz w:val="18"/>
                      <w:szCs w:val="18"/>
                      <w:rtl/>
                    </w:rPr>
                    <w:t>' תשנ"</w:t>
                  </w:r>
                  <w:r w:rsidR="004A4179">
                    <w:rPr>
                      <w:rFonts w:cs="Miriam" w:hint="cs"/>
                      <w:sz w:val="18"/>
                      <w:szCs w:val="18"/>
                      <w:rtl/>
                    </w:rPr>
                    <w:t>ח</w:t>
                  </w:r>
                  <w:r w:rsidR="00851365">
                    <w:rPr>
                      <w:rFonts w:cs="Miriam" w:hint="cs"/>
                      <w:sz w:val="18"/>
                      <w:szCs w:val="18"/>
                      <w:rtl/>
                    </w:rPr>
                    <w:t>-</w:t>
                  </w:r>
                  <w:r>
                    <w:rPr>
                      <w:rFonts w:cs="Miriam"/>
                      <w:sz w:val="18"/>
                      <w:szCs w:val="18"/>
                      <w:rtl/>
                    </w:rPr>
                    <w:t>1997</w:t>
                  </w:r>
                </w:p>
              </w:txbxContent>
            </v:textbox>
            <w10:anchorlock/>
          </v:rect>
        </w:pict>
      </w:r>
      <w:r>
        <w:rPr>
          <w:rStyle w:val="big-number"/>
          <w:rFonts w:cs="Miriam"/>
          <w:rtl/>
        </w:rPr>
        <w:t>3</w:t>
      </w:r>
      <w:r>
        <w:rPr>
          <w:rStyle w:val="default"/>
          <w:rFonts w:cs="FrankRuehl"/>
          <w:rtl/>
        </w:rPr>
        <w:t>א.</w:t>
      </w:r>
      <w:r>
        <w:rPr>
          <w:rStyle w:val="default"/>
          <w:rFonts w:cs="FrankRuehl"/>
          <w:rtl/>
        </w:rPr>
        <w:tab/>
        <w:t>ח</w:t>
      </w:r>
      <w:r>
        <w:rPr>
          <w:rStyle w:val="default"/>
          <w:rFonts w:cs="FrankRuehl" w:hint="cs"/>
          <w:rtl/>
        </w:rPr>
        <w:t>וקר פרטי לא יבוא בדברים עם קטין בעניני לקוחו של החוקר הפרטי, אלא בנוכחות אפוטרופסו או באישורו מראש ובכתב.</w:t>
      </w:r>
    </w:p>
    <w:p w:rsidR="00E73098" w:rsidRPr="002F24BC" w:rsidRDefault="00E73098" w:rsidP="004A4179">
      <w:pPr>
        <w:pStyle w:val="P00"/>
        <w:tabs>
          <w:tab w:val="clear" w:pos="6259"/>
        </w:tabs>
        <w:spacing w:before="0"/>
        <w:ind w:left="0" w:right="1134"/>
        <w:rPr>
          <w:rFonts w:cs="FrankRuehl" w:hint="cs"/>
          <w:vanish/>
          <w:szCs w:val="20"/>
          <w:shd w:val="clear" w:color="auto" w:fill="FFFF99"/>
          <w:rtl/>
        </w:rPr>
      </w:pPr>
      <w:bookmarkStart w:id="7" w:name="Rov42"/>
      <w:r w:rsidRPr="002F24BC">
        <w:rPr>
          <w:rFonts w:cs="FrankRuehl" w:hint="cs"/>
          <w:vanish/>
          <w:color w:val="FF0000"/>
          <w:szCs w:val="20"/>
          <w:shd w:val="clear" w:color="auto" w:fill="FFFF99"/>
          <w:rtl/>
        </w:rPr>
        <w:t>מיום 11.1</w:t>
      </w:r>
      <w:r w:rsidR="004A4179" w:rsidRPr="002F24BC">
        <w:rPr>
          <w:rFonts w:cs="FrankRuehl" w:hint="cs"/>
          <w:vanish/>
          <w:color w:val="FF0000"/>
          <w:szCs w:val="20"/>
          <w:shd w:val="clear" w:color="auto" w:fill="FFFF99"/>
          <w:rtl/>
        </w:rPr>
        <w:t>1</w:t>
      </w:r>
      <w:r w:rsidRPr="002F24BC">
        <w:rPr>
          <w:rFonts w:cs="FrankRuehl" w:hint="cs"/>
          <w:vanish/>
          <w:color w:val="FF0000"/>
          <w:szCs w:val="20"/>
          <w:shd w:val="clear" w:color="auto" w:fill="FFFF99"/>
          <w:rtl/>
        </w:rPr>
        <w:t>.1997</w:t>
      </w:r>
    </w:p>
    <w:p w:rsidR="00E73098" w:rsidRPr="002F24BC" w:rsidRDefault="00E73098" w:rsidP="00E73098">
      <w:pPr>
        <w:pStyle w:val="P00"/>
        <w:spacing w:before="0"/>
        <w:ind w:left="0" w:right="1134"/>
        <w:rPr>
          <w:rFonts w:cs="FrankRuehl" w:hint="cs"/>
          <w:b/>
          <w:bCs/>
          <w:vanish/>
          <w:szCs w:val="20"/>
          <w:shd w:val="clear" w:color="auto" w:fill="FFFF99"/>
          <w:rtl/>
        </w:rPr>
      </w:pPr>
      <w:r w:rsidRPr="002F24BC">
        <w:rPr>
          <w:rFonts w:cs="FrankRuehl" w:hint="cs"/>
          <w:b/>
          <w:bCs/>
          <w:vanish/>
          <w:szCs w:val="20"/>
          <w:shd w:val="clear" w:color="auto" w:fill="FFFF99"/>
          <w:rtl/>
        </w:rPr>
        <w:t>תק' תשנ"ח-1997</w:t>
      </w:r>
    </w:p>
    <w:p w:rsidR="00E73098" w:rsidRPr="002F24BC" w:rsidRDefault="00224747" w:rsidP="00224747">
      <w:pPr>
        <w:pStyle w:val="P00"/>
        <w:spacing w:before="0"/>
        <w:ind w:left="0" w:right="1134"/>
        <w:rPr>
          <w:rFonts w:cs="FrankRuehl" w:hint="cs"/>
          <w:vanish/>
          <w:szCs w:val="20"/>
          <w:shd w:val="clear" w:color="auto" w:fill="FFFF99"/>
          <w:rtl/>
        </w:rPr>
      </w:pPr>
      <w:hyperlink r:id="rId8" w:history="1">
        <w:r w:rsidR="00E73098" w:rsidRPr="002F24BC">
          <w:rPr>
            <w:rStyle w:val="Hyperlink"/>
            <w:rFonts w:cs="FrankRuehl" w:hint="cs"/>
            <w:vanish/>
            <w:szCs w:val="20"/>
            <w:shd w:val="clear" w:color="auto" w:fill="FFFF99"/>
            <w:rtl/>
          </w:rPr>
          <w:t>ק"ת תש</w:t>
        </w:r>
        <w:r w:rsidRPr="002F24BC">
          <w:rPr>
            <w:rStyle w:val="Hyperlink"/>
            <w:rFonts w:cs="FrankRuehl" w:hint="cs"/>
            <w:vanish/>
            <w:szCs w:val="20"/>
            <w:shd w:val="clear" w:color="auto" w:fill="FFFF99"/>
            <w:rtl/>
          </w:rPr>
          <w:t>נ"ח</w:t>
        </w:r>
        <w:r w:rsidR="00E73098" w:rsidRPr="002F24BC">
          <w:rPr>
            <w:rStyle w:val="Hyperlink"/>
            <w:rFonts w:cs="FrankRuehl" w:hint="cs"/>
            <w:vanish/>
            <w:szCs w:val="20"/>
            <w:shd w:val="clear" w:color="auto" w:fill="FFFF99"/>
            <w:rtl/>
          </w:rPr>
          <w:t xml:space="preserve"> מס' </w:t>
        </w:r>
        <w:r w:rsidRPr="002F24BC">
          <w:rPr>
            <w:rStyle w:val="Hyperlink"/>
            <w:rFonts w:cs="FrankRuehl" w:hint="cs"/>
            <w:vanish/>
            <w:szCs w:val="20"/>
            <w:shd w:val="clear" w:color="auto" w:fill="FFFF99"/>
            <w:rtl/>
          </w:rPr>
          <w:t>5856</w:t>
        </w:r>
      </w:hyperlink>
      <w:r w:rsidR="00E73098" w:rsidRPr="002F24BC">
        <w:rPr>
          <w:rFonts w:cs="FrankRuehl" w:hint="cs"/>
          <w:vanish/>
          <w:szCs w:val="20"/>
          <w:shd w:val="clear" w:color="auto" w:fill="FFFF99"/>
          <w:rtl/>
        </w:rPr>
        <w:t xml:space="preserve"> מיום 12.10.1997 עמ' 2</w:t>
      </w:r>
    </w:p>
    <w:p w:rsidR="00E73098" w:rsidRPr="00AE4503" w:rsidRDefault="00E73098" w:rsidP="00AE4503">
      <w:pPr>
        <w:pStyle w:val="P00"/>
        <w:spacing w:before="0"/>
        <w:ind w:left="0" w:right="1134"/>
        <w:rPr>
          <w:rStyle w:val="default"/>
          <w:rFonts w:cs="FrankRuehl"/>
          <w:b/>
          <w:bCs/>
          <w:sz w:val="2"/>
          <w:szCs w:val="2"/>
          <w:rtl/>
        </w:rPr>
      </w:pPr>
      <w:r w:rsidRPr="002F24BC">
        <w:rPr>
          <w:rFonts w:cs="FrankRuehl" w:hint="cs"/>
          <w:b/>
          <w:bCs/>
          <w:vanish/>
          <w:szCs w:val="20"/>
          <w:shd w:val="clear" w:color="auto" w:fill="FFFF99"/>
          <w:rtl/>
        </w:rPr>
        <w:t>הוספת תקנה 3א</w:t>
      </w:r>
      <w:bookmarkEnd w:id="7"/>
    </w:p>
    <w:p w:rsidR="00C61555" w:rsidRDefault="00C61555">
      <w:pPr>
        <w:pStyle w:val="P00"/>
        <w:spacing w:before="72"/>
        <w:ind w:left="0" w:right="1134"/>
        <w:rPr>
          <w:rStyle w:val="default"/>
          <w:rFonts w:cs="FrankRuehl"/>
          <w:rtl/>
        </w:rPr>
      </w:pPr>
      <w:bookmarkStart w:id="8" w:name="Seif5"/>
      <w:bookmarkEnd w:id="8"/>
      <w:r>
        <w:rPr>
          <w:lang w:val="he-IL"/>
        </w:rPr>
        <w:pict>
          <v:rect id="_x0000_s2055" style="position:absolute;left:0;text-align:left;margin-left:464.5pt;margin-top:8.05pt;width:75.05pt;height:23.7pt;z-index:251644928" o:allowincell="f" filled="f" stroked="f" strokecolor="lime" strokeweight=".25pt">
            <v:textbox inset="0,0,0,0">
              <w:txbxContent>
                <w:p w:rsidR="00C61555" w:rsidRDefault="00C61555">
                  <w:pPr>
                    <w:spacing w:line="160" w:lineRule="exact"/>
                    <w:jc w:val="left"/>
                    <w:rPr>
                      <w:rFonts w:cs="Miriam"/>
                      <w:noProof/>
                      <w:sz w:val="18"/>
                      <w:szCs w:val="18"/>
                      <w:rtl/>
                    </w:rPr>
                  </w:pPr>
                  <w:r>
                    <w:rPr>
                      <w:rFonts w:cs="Miriam"/>
                      <w:sz w:val="18"/>
                      <w:szCs w:val="18"/>
                      <w:rtl/>
                    </w:rPr>
                    <w:t>אי</w:t>
                  </w:r>
                  <w:r>
                    <w:rPr>
                      <w:rFonts w:cs="Miriam" w:hint="cs"/>
                      <w:sz w:val="18"/>
                      <w:szCs w:val="18"/>
                      <w:rtl/>
                    </w:rPr>
                    <w:t>סור ציון תפקיד בשירות המדינה</w:t>
                  </w:r>
                </w:p>
              </w:txbxContent>
            </v:textbox>
            <w10:anchorlock/>
          </v:rect>
        </w:pict>
      </w:r>
      <w:r>
        <w:rPr>
          <w:rStyle w:val="big-number"/>
          <w:rFonts w:cs="Miriam"/>
          <w:rtl/>
        </w:rPr>
        <w:t>4.</w:t>
      </w:r>
      <w:r>
        <w:rPr>
          <w:rStyle w:val="big-number"/>
          <w:rFonts w:cs="Miriam"/>
          <w:rtl/>
        </w:rPr>
        <w:tab/>
      </w:r>
      <w:r>
        <w:rPr>
          <w:rStyle w:val="default"/>
          <w:rFonts w:cs="FrankRuehl"/>
          <w:rtl/>
        </w:rPr>
        <w:t>חו</w:t>
      </w:r>
      <w:r>
        <w:rPr>
          <w:rStyle w:val="default"/>
          <w:rFonts w:cs="FrankRuehl" w:hint="cs"/>
          <w:rtl/>
        </w:rPr>
        <w:t>קר פרטי לא יבליט בכתב או בעל-פה, בכל ענין הכרוך בעבודתו, שבטרם היותו חוקר פרטי מילא תפקיד בשרות המדינה.</w:t>
      </w:r>
    </w:p>
    <w:p w:rsidR="00C61555" w:rsidRDefault="00C61555" w:rsidP="004A4179">
      <w:pPr>
        <w:pStyle w:val="P00"/>
        <w:spacing w:before="72"/>
        <w:ind w:left="0" w:right="1134"/>
        <w:rPr>
          <w:rStyle w:val="default"/>
          <w:rFonts w:cs="FrankRuehl"/>
          <w:rtl/>
        </w:rPr>
      </w:pPr>
      <w:bookmarkStart w:id="9" w:name="Seif6"/>
      <w:bookmarkEnd w:id="9"/>
      <w:r>
        <w:rPr>
          <w:lang w:val="he-IL"/>
        </w:rPr>
        <w:pict>
          <v:rect id="_x0000_s2056" style="position:absolute;left:0;text-align:left;margin-left:464.5pt;margin-top:8.05pt;width:75.05pt;height:13.2pt;z-index:251645952" o:allowincell="f" filled="f" stroked="f" strokecolor="lime" strokeweight=".25pt">
            <v:textbox inset="0,0,0,0">
              <w:txbxContent>
                <w:p w:rsidR="00C61555" w:rsidRDefault="00C61555">
                  <w:pPr>
                    <w:spacing w:line="160" w:lineRule="exact"/>
                    <w:jc w:val="left"/>
                    <w:rPr>
                      <w:rFonts w:cs="Miriam"/>
                      <w:noProof/>
                      <w:sz w:val="18"/>
                      <w:szCs w:val="18"/>
                      <w:rtl/>
                    </w:rPr>
                  </w:pPr>
                  <w:r>
                    <w:rPr>
                      <w:rFonts w:cs="Miriam"/>
                      <w:sz w:val="18"/>
                      <w:szCs w:val="18"/>
                      <w:rtl/>
                    </w:rPr>
                    <w:t>שי</w:t>
                  </w:r>
                  <w:r>
                    <w:rPr>
                      <w:rFonts w:cs="Miriam" w:hint="cs"/>
                      <w:sz w:val="18"/>
                      <w:szCs w:val="18"/>
                      <w:rtl/>
                    </w:rPr>
                    <w:t>מוש בתואר</w:t>
                  </w:r>
                </w:p>
              </w:txbxContent>
            </v:textbox>
            <w10:anchorlock/>
          </v:rect>
        </w:pict>
      </w:r>
      <w:r>
        <w:rPr>
          <w:rStyle w:val="big-number"/>
          <w:rFonts w:cs="Miriam"/>
          <w:rtl/>
        </w:rPr>
        <w:t>5.</w:t>
      </w:r>
      <w:r>
        <w:rPr>
          <w:rStyle w:val="big-number"/>
          <w:rFonts w:cs="Miriam"/>
          <w:rtl/>
        </w:rPr>
        <w:tab/>
      </w:r>
      <w:r>
        <w:rPr>
          <w:rStyle w:val="default"/>
          <w:rFonts w:cs="FrankRuehl"/>
          <w:rtl/>
        </w:rPr>
        <w:t>חו</w:t>
      </w:r>
      <w:r>
        <w:rPr>
          <w:rStyle w:val="default"/>
          <w:rFonts w:cs="FrankRuehl" w:hint="cs"/>
          <w:rtl/>
        </w:rPr>
        <w:t>קר פרטי ישתמש</w:t>
      </w:r>
      <w:r>
        <w:rPr>
          <w:rStyle w:val="default"/>
          <w:rFonts w:cs="FrankRuehl"/>
          <w:rtl/>
        </w:rPr>
        <w:t xml:space="preserve"> ב</w:t>
      </w:r>
      <w:r>
        <w:rPr>
          <w:rStyle w:val="default"/>
          <w:rFonts w:cs="FrankRuehl" w:hint="cs"/>
          <w:rtl/>
        </w:rPr>
        <w:t>תיאור מקצועו, לכל מטרה וענין, במלים "חוקר פרטי"; השימוש במלה "חוקר</w:t>
      </w:r>
      <w:r>
        <w:rPr>
          <w:rStyle w:val="default"/>
          <w:rFonts w:cs="FrankRuehl"/>
          <w:rtl/>
        </w:rPr>
        <w:t xml:space="preserve">" </w:t>
      </w:r>
      <w:r>
        <w:rPr>
          <w:rStyle w:val="default"/>
          <w:rFonts w:cs="FrankRuehl" w:hint="cs"/>
          <w:rtl/>
        </w:rPr>
        <w:t xml:space="preserve">בלבד או בתוספת שם תואר אחר </w:t>
      </w:r>
      <w:r w:rsidR="004A4179">
        <w:rPr>
          <w:rStyle w:val="default"/>
          <w:rFonts w:cs="FrankRuehl" w:hint="cs"/>
          <w:rtl/>
        </w:rPr>
        <w:t>-</w:t>
      </w:r>
      <w:r>
        <w:rPr>
          <w:rStyle w:val="default"/>
          <w:rFonts w:cs="FrankRuehl"/>
          <w:rtl/>
        </w:rPr>
        <w:t xml:space="preserve"> </w:t>
      </w:r>
      <w:r>
        <w:rPr>
          <w:rStyle w:val="default"/>
          <w:rFonts w:cs="FrankRuehl" w:hint="cs"/>
          <w:rtl/>
        </w:rPr>
        <w:t>אסור.</w:t>
      </w:r>
    </w:p>
    <w:p w:rsidR="00C61555" w:rsidRDefault="00C61555">
      <w:pPr>
        <w:pStyle w:val="medium2-header"/>
        <w:keepLines w:val="0"/>
        <w:spacing w:before="72"/>
        <w:ind w:left="0" w:right="1134"/>
        <w:rPr>
          <w:rFonts w:cs="FrankRuehl"/>
          <w:noProof/>
          <w:rtl/>
        </w:rPr>
      </w:pPr>
      <w:bookmarkStart w:id="10" w:name="med1"/>
      <w:bookmarkEnd w:id="10"/>
      <w:r>
        <w:rPr>
          <w:rFonts w:cs="FrankRuehl"/>
          <w:noProof/>
          <w:rtl/>
        </w:rPr>
        <w:t>פר</w:t>
      </w:r>
      <w:r>
        <w:rPr>
          <w:rFonts w:cs="FrankRuehl" w:hint="cs"/>
          <w:noProof/>
          <w:rtl/>
        </w:rPr>
        <w:t>ק ב': סייגים בניהול משרד</w:t>
      </w:r>
    </w:p>
    <w:p w:rsidR="00C61555" w:rsidRDefault="00C61555">
      <w:pPr>
        <w:pStyle w:val="P00"/>
        <w:spacing w:before="72"/>
        <w:ind w:left="0" w:right="1134"/>
        <w:rPr>
          <w:rStyle w:val="default"/>
          <w:rFonts w:cs="FrankRuehl"/>
          <w:rtl/>
        </w:rPr>
      </w:pPr>
      <w:bookmarkStart w:id="11" w:name="Seif7"/>
      <w:bookmarkEnd w:id="11"/>
      <w:r>
        <w:rPr>
          <w:lang w:val="he-IL"/>
        </w:rPr>
        <w:pict>
          <v:rect id="_x0000_s2057" style="position:absolute;left:0;text-align:left;margin-left:464.5pt;margin-top:8.05pt;width:75.05pt;height:13.15pt;z-index:251646976" o:allowincell="f" filled="f" stroked="f" strokecolor="lime" strokeweight=".25pt">
            <v:textbox inset="0,0,0,0">
              <w:txbxContent>
                <w:p w:rsidR="00C61555" w:rsidRDefault="00C61555">
                  <w:pPr>
                    <w:spacing w:line="160" w:lineRule="exact"/>
                    <w:jc w:val="left"/>
                    <w:rPr>
                      <w:rFonts w:cs="Miriam"/>
                      <w:noProof/>
                      <w:sz w:val="18"/>
                      <w:szCs w:val="18"/>
                      <w:rtl/>
                    </w:rPr>
                  </w:pPr>
                  <w:r>
                    <w:rPr>
                      <w:rFonts w:cs="Miriam"/>
                      <w:sz w:val="18"/>
                      <w:szCs w:val="18"/>
                      <w:rtl/>
                    </w:rPr>
                    <w:t>יי</w:t>
                  </w:r>
                  <w:r>
                    <w:rPr>
                      <w:rFonts w:cs="Miriam" w:hint="cs"/>
                      <w:sz w:val="18"/>
                      <w:szCs w:val="18"/>
                      <w:rtl/>
                    </w:rPr>
                    <w:t>חוד המשרד</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בוטלה).</w:t>
      </w:r>
    </w:p>
    <w:p w:rsidR="00C61555" w:rsidRPr="002F24BC" w:rsidRDefault="00C61555">
      <w:pPr>
        <w:pStyle w:val="P00"/>
        <w:spacing w:before="0"/>
        <w:ind w:left="0" w:right="1134"/>
        <w:rPr>
          <w:rStyle w:val="default"/>
          <w:rFonts w:cs="FrankRuehl" w:hint="cs"/>
          <w:vanish/>
          <w:color w:val="FF0000"/>
          <w:sz w:val="20"/>
          <w:szCs w:val="20"/>
          <w:shd w:val="clear" w:color="auto" w:fill="FFFF99"/>
          <w:rtl/>
        </w:rPr>
      </w:pPr>
      <w:bookmarkStart w:id="12" w:name="Rov39"/>
      <w:bookmarkStart w:id="13" w:name="Rov43"/>
      <w:r w:rsidRPr="002F24BC">
        <w:rPr>
          <w:rStyle w:val="default"/>
          <w:rFonts w:cs="FrankRuehl" w:hint="cs"/>
          <w:vanish/>
          <w:color w:val="FF0000"/>
          <w:sz w:val="20"/>
          <w:szCs w:val="20"/>
          <w:shd w:val="clear" w:color="auto" w:fill="FFFF99"/>
          <w:rtl/>
        </w:rPr>
        <w:t>מיום 16.2.2006</w:t>
      </w:r>
    </w:p>
    <w:p w:rsidR="00C61555" w:rsidRPr="002F24BC" w:rsidRDefault="00C61555">
      <w:pPr>
        <w:pStyle w:val="P00"/>
        <w:spacing w:before="0"/>
        <w:ind w:left="0" w:right="1134"/>
        <w:rPr>
          <w:rStyle w:val="default"/>
          <w:rFonts w:cs="FrankRuehl" w:hint="cs"/>
          <w:b/>
          <w:bCs/>
          <w:vanish/>
          <w:sz w:val="20"/>
          <w:szCs w:val="20"/>
          <w:shd w:val="clear" w:color="auto" w:fill="FFFF99"/>
          <w:rtl/>
        </w:rPr>
      </w:pPr>
      <w:r w:rsidRPr="002F24BC">
        <w:rPr>
          <w:rStyle w:val="default"/>
          <w:rFonts w:cs="FrankRuehl" w:hint="cs"/>
          <w:b/>
          <w:bCs/>
          <w:vanish/>
          <w:sz w:val="20"/>
          <w:szCs w:val="20"/>
          <w:shd w:val="clear" w:color="auto" w:fill="FFFF99"/>
          <w:rtl/>
        </w:rPr>
        <w:t>תק' תשס"ו-2006</w:t>
      </w:r>
    </w:p>
    <w:p w:rsidR="00C61555" w:rsidRPr="002F24BC" w:rsidRDefault="00C61555">
      <w:pPr>
        <w:pStyle w:val="P00"/>
        <w:spacing w:before="0"/>
        <w:ind w:left="0" w:right="1134"/>
        <w:rPr>
          <w:rStyle w:val="default"/>
          <w:rFonts w:cs="FrankRuehl" w:hint="cs"/>
          <w:vanish/>
          <w:sz w:val="20"/>
          <w:szCs w:val="20"/>
          <w:shd w:val="clear" w:color="auto" w:fill="FFFF99"/>
          <w:rtl/>
        </w:rPr>
      </w:pPr>
      <w:hyperlink r:id="rId9" w:history="1">
        <w:r w:rsidRPr="002F24BC">
          <w:rPr>
            <w:rStyle w:val="Hyperlink"/>
            <w:rFonts w:cs="FrankRuehl" w:hint="cs"/>
            <w:vanish/>
            <w:szCs w:val="20"/>
            <w:shd w:val="clear" w:color="auto" w:fill="FFFF99"/>
            <w:rtl/>
          </w:rPr>
          <w:t>ק"ת תשס"ו מס' 6462</w:t>
        </w:r>
      </w:hyperlink>
      <w:r w:rsidRPr="002F24BC">
        <w:rPr>
          <w:rStyle w:val="default"/>
          <w:rFonts w:cs="FrankRuehl" w:hint="cs"/>
          <w:vanish/>
          <w:sz w:val="20"/>
          <w:szCs w:val="20"/>
          <w:shd w:val="clear" w:color="auto" w:fill="FFFF99"/>
          <w:rtl/>
        </w:rPr>
        <w:t xml:space="preserve"> מיום 16.2.2006 עמ' 474</w:t>
      </w:r>
    </w:p>
    <w:p w:rsidR="00C61555" w:rsidRPr="002F24BC" w:rsidRDefault="00C61555">
      <w:pPr>
        <w:pStyle w:val="P00"/>
        <w:spacing w:before="0"/>
        <w:ind w:left="0" w:right="1134"/>
        <w:rPr>
          <w:rStyle w:val="default"/>
          <w:rFonts w:cs="FrankRuehl" w:hint="cs"/>
          <w:b/>
          <w:bCs/>
          <w:vanish/>
          <w:sz w:val="20"/>
          <w:szCs w:val="20"/>
          <w:shd w:val="clear" w:color="auto" w:fill="FFFF99"/>
          <w:rtl/>
        </w:rPr>
      </w:pPr>
      <w:r w:rsidRPr="002F24BC">
        <w:rPr>
          <w:rStyle w:val="default"/>
          <w:rFonts w:cs="FrankRuehl" w:hint="cs"/>
          <w:b/>
          <w:bCs/>
          <w:vanish/>
          <w:sz w:val="20"/>
          <w:szCs w:val="20"/>
          <w:shd w:val="clear" w:color="auto" w:fill="FFFF99"/>
          <w:rtl/>
        </w:rPr>
        <w:t>ביטול תקנה 6</w:t>
      </w:r>
    </w:p>
    <w:p w:rsidR="00C61555" w:rsidRPr="002F24BC" w:rsidRDefault="00C61555">
      <w:pPr>
        <w:pStyle w:val="P00"/>
        <w:ind w:left="0" w:right="1134"/>
        <w:rPr>
          <w:rStyle w:val="default"/>
          <w:rFonts w:cs="FrankRuehl" w:hint="cs"/>
          <w:vanish/>
          <w:sz w:val="20"/>
          <w:szCs w:val="20"/>
          <w:shd w:val="clear" w:color="auto" w:fill="FFFF99"/>
          <w:rtl/>
        </w:rPr>
      </w:pPr>
      <w:r w:rsidRPr="002F24BC">
        <w:rPr>
          <w:rStyle w:val="default"/>
          <w:rFonts w:cs="FrankRuehl" w:hint="cs"/>
          <w:vanish/>
          <w:sz w:val="20"/>
          <w:szCs w:val="20"/>
          <w:shd w:val="clear" w:color="auto" w:fill="FFFF99"/>
          <w:rtl/>
        </w:rPr>
        <w:t>הנוסח הקודם:</w:t>
      </w:r>
    </w:p>
    <w:p w:rsidR="00C61555" w:rsidRPr="002F24BC" w:rsidRDefault="00C61555" w:rsidP="00C95325">
      <w:pPr>
        <w:pStyle w:val="P00"/>
        <w:spacing w:before="20"/>
        <w:ind w:left="0" w:right="1134"/>
        <w:rPr>
          <w:rStyle w:val="default"/>
          <w:rFonts w:cs="Miriam" w:hint="cs"/>
          <w:strike/>
          <w:vanish/>
          <w:sz w:val="16"/>
          <w:szCs w:val="16"/>
          <w:shd w:val="clear" w:color="auto" w:fill="FFFF99"/>
          <w:rtl/>
        </w:rPr>
      </w:pPr>
      <w:r w:rsidRPr="002F24BC">
        <w:rPr>
          <w:rStyle w:val="default"/>
          <w:rFonts w:cs="Miriam" w:hint="cs"/>
          <w:strike/>
          <w:vanish/>
          <w:sz w:val="16"/>
          <w:szCs w:val="16"/>
          <w:shd w:val="clear" w:color="auto" w:fill="FFFF99"/>
          <w:rtl/>
        </w:rPr>
        <w:t>ייחוד המשרד</w:t>
      </w:r>
    </w:p>
    <w:p w:rsidR="00C61555" w:rsidRPr="002F24BC" w:rsidRDefault="00C61555" w:rsidP="00107741">
      <w:pPr>
        <w:pStyle w:val="P00"/>
        <w:spacing w:before="0"/>
        <w:ind w:left="0" w:right="1134"/>
        <w:rPr>
          <w:rStyle w:val="default"/>
          <w:rFonts w:cs="FrankRuehl"/>
          <w:strike/>
          <w:vanish/>
          <w:sz w:val="22"/>
          <w:szCs w:val="22"/>
          <w:shd w:val="clear" w:color="auto" w:fill="FFFF99"/>
          <w:rtl/>
        </w:rPr>
      </w:pPr>
      <w:r w:rsidRPr="002F24BC">
        <w:rPr>
          <w:rStyle w:val="big-number"/>
          <w:rFonts w:cs="FrankRuehl"/>
          <w:strike/>
          <w:vanish/>
          <w:sz w:val="22"/>
          <w:szCs w:val="22"/>
          <w:shd w:val="clear" w:color="auto" w:fill="FFFF99"/>
          <w:rtl/>
        </w:rPr>
        <w:t>6.</w:t>
      </w:r>
      <w:r w:rsidRPr="002F24BC">
        <w:rPr>
          <w:rStyle w:val="big-number"/>
          <w:rFonts w:cs="FrankRuehl"/>
          <w:strike/>
          <w:vanish/>
          <w:sz w:val="22"/>
          <w:szCs w:val="22"/>
          <w:shd w:val="clear" w:color="auto" w:fill="FFFF99"/>
          <w:rtl/>
        </w:rPr>
        <w:tab/>
      </w:r>
      <w:r w:rsidRPr="002F24BC">
        <w:rPr>
          <w:rStyle w:val="default"/>
          <w:rFonts w:cs="FrankRuehl"/>
          <w:strike/>
          <w:vanish/>
          <w:sz w:val="22"/>
          <w:szCs w:val="22"/>
          <w:shd w:val="clear" w:color="auto" w:fill="FFFF99"/>
          <w:rtl/>
        </w:rPr>
        <w:t>(א</w:t>
      </w:r>
      <w:r w:rsidRPr="002F24BC">
        <w:rPr>
          <w:rStyle w:val="default"/>
          <w:rFonts w:cs="FrankRuehl" w:hint="cs"/>
          <w:strike/>
          <w:vanish/>
          <w:sz w:val="22"/>
          <w:szCs w:val="22"/>
          <w:shd w:val="clear" w:color="auto" w:fill="FFFF99"/>
          <w:rtl/>
        </w:rPr>
        <w:t>)</w:t>
      </w:r>
      <w:r w:rsidRPr="002F24BC">
        <w:rPr>
          <w:rStyle w:val="default"/>
          <w:rFonts w:cs="FrankRuehl"/>
          <w:strike/>
          <w:vanish/>
          <w:sz w:val="22"/>
          <w:szCs w:val="22"/>
          <w:shd w:val="clear" w:color="auto" w:fill="FFFF99"/>
          <w:rtl/>
        </w:rPr>
        <w:tab/>
        <w:t>ח</w:t>
      </w:r>
      <w:r w:rsidRPr="002F24BC">
        <w:rPr>
          <w:rStyle w:val="default"/>
          <w:rFonts w:cs="FrankRuehl" w:hint="cs"/>
          <w:strike/>
          <w:vanish/>
          <w:sz w:val="22"/>
          <w:szCs w:val="22"/>
          <w:shd w:val="clear" w:color="auto" w:fill="FFFF99"/>
          <w:rtl/>
        </w:rPr>
        <w:t>וקר פרטי לא ירשה במשרדו לאדם אחר לעסוק בעיסוק,</w:t>
      </w:r>
      <w:r w:rsidR="00107741" w:rsidRPr="002F24BC">
        <w:rPr>
          <w:rStyle w:val="default"/>
          <w:rFonts w:cs="FrankRuehl" w:hint="cs"/>
          <w:strike/>
          <w:vanish/>
          <w:sz w:val="22"/>
          <w:szCs w:val="22"/>
          <w:shd w:val="clear" w:color="auto" w:fill="FFFF99"/>
          <w:rtl/>
        </w:rPr>
        <w:t xml:space="preserve"> </w:t>
      </w:r>
      <w:r w:rsidRPr="002F24BC">
        <w:rPr>
          <w:rStyle w:val="default"/>
          <w:rFonts w:cs="FrankRuehl"/>
          <w:strike/>
          <w:vanish/>
          <w:sz w:val="22"/>
          <w:szCs w:val="22"/>
          <w:shd w:val="clear" w:color="auto" w:fill="FFFF99"/>
          <w:rtl/>
        </w:rPr>
        <w:t>ה</w:t>
      </w:r>
      <w:r w:rsidRPr="002F24BC">
        <w:rPr>
          <w:rStyle w:val="default"/>
          <w:rFonts w:cs="FrankRuehl" w:hint="cs"/>
          <w:strike/>
          <w:vanish/>
          <w:sz w:val="22"/>
          <w:szCs w:val="22"/>
          <w:shd w:val="clear" w:color="auto" w:fill="FFFF99"/>
          <w:rtl/>
        </w:rPr>
        <w:t>אסור על חוקר פרטי מכוח סעיף 21(ב) לחוק.</w:t>
      </w:r>
    </w:p>
    <w:p w:rsidR="00C61555" w:rsidRPr="00AE4503" w:rsidRDefault="00C61555" w:rsidP="00AE4503">
      <w:pPr>
        <w:pStyle w:val="P00"/>
        <w:spacing w:before="0"/>
        <w:ind w:left="0" w:right="1134"/>
        <w:rPr>
          <w:rStyle w:val="default"/>
          <w:rFonts w:cs="FrankRuehl" w:hint="cs"/>
          <w:strike/>
          <w:sz w:val="2"/>
          <w:szCs w:val="2"/>
          <w:rtl/>
        </w:rPr>
      </w:pPr>
      <w:r w:rsidRPr="002F24BC">
        <w:rPr>
          <w:rFonts w:cs="FrankRuehl"/>
          <w:vanish/>
          <w:sz w:val="22"/>
          <w:szCs w:val="22"/>
          <w:shd w:val="clear" w:color="auto" w:fill="FFFF99"/>
          <w:rtl/>
        </w:rPr>
        <w:tab/>
      </w:r>
      <w:r w:rsidRPr="002F24BC">
        <w:rPr>
          <w:rStyle w:val="default"/>
          <w:rFonts w:cs="FrankRuehl"/>
          <w:strike/>
          <w:vanish/>
          <w:sz w:val="22"/>
          <w:szCs w:val="22"/>
          <w:shd w:val="clear" w:color="auto" w:fill="FFFF99"/>
          <w:rtl/>
        </w:rPr>
        <w:t>(ב</w:t>
      </w:r>
      <w:r w:rsidRPr="002F24BC">
        <w:rPr>
          <w:rStyle w:val="default"/>
          <w:rFonts w:cs="FrankRuehl" w:hint="cs"/>
          <w:strike/>
          <w:vanish/>
          <w:sz w:val="22"/>
          <w:szCs w:val="22"/>
          <w:shd w:val="clear" w:color="auto" w:fill="FFFF99"/>
          <w:rtl/>
        </w:rPr>
        <w:t>)</w:t>
      </w:r>
      <w:r w:rsidRPr="002F24BC">
        <w:rPr>
          <w:rStyle w:val="default"/>
          <w:rFonts w:cs="FrankRuehl"/>
          <w:strike/>
          <w:vanish/>
          <w:sz w:val="22"/>
          <w:szCs w:val="22"/>
          <w:shd w:val="clear" w:color="auto" w:fill="FFFF99"/>
          <w:rtl/>
        </w:rPr>
        <w:tab/>
        <w:t>ח</w:t>
      </w:r>
      <w:r w:rsidRPr="002F24BC">
        <w:rPr>
          <w:rStyle w:val="default"/>
          <w:rFonts w:cs="FrankRuehl" w:hint="cs"/>
          <w:strike/>
          <w:vanish/>
          <w:sz w:val="22"/>
          <w:szCs w:val="22"/>
          <w:shd w:val="clear" w:color="auto" w:fill="FFFF99"/>
          <w:rtl/>
        </w:rPr>
        <w:t>וקר פרטי לא יעסוק במ</w:t>
      </w:r>
      <w:r w:rsidRPr="002F24BC">
        <w:rPr>
          <w:rStyle w:val="default"/>
          <w:rFonts w:cs="FrankRuehl"/>
          <w:strike/>
          <w:vanish/>
          <w:sz w:val="22"/>
          <w:szCs w:val="22"/>
          <w:shd w:val="clear" w:color="auto" w:fill="FFFF99"/>
          <w:rtl/>
        </w:rPr>
        <w:t>קצ</w:t>
      </w:r>
      <w:r w:rsidRPr="002F24BC">
        <w:rPr>
          <w:rStyle w:val="default"/>
          <w:rFonts w:cs="FrankRuehl" w:hint="cs"/>
          <w:strike/>
          <w:vanish/>
          <w:sz w:val="22"/>
          <w:szCs w:val="22"/>
          <w:shd w:val="clear" w:color="auto" w:fill="FFFF99"/>
          <w:rtl/>
        </w:rPr>
        <w:t>ועו במשרדו של אדם אחר העוסק בעיסוק, האסור על חוקר פר</w:t>
      </w:r>
      <w:r w:rsidRPr="002F24BC">
        <w:rPr>
          <w:rStyle w:val="default"/>
          <w:rFonts w:cs="FrankRuehl"/>
          <w:strike/>
          <w:vanish/>
          <w:sz w:val="22"/>
          <w:szCs w:val="22"/>
          <w:shd w:val="clear" w:color="auto" w:fill="FFFF99"/>
          <w:rtl/>
        </w:rPr>
        <w:t>ט</w:t>
      </w:r>
      <w:r w:rsidRPr="002F24BC">
        <w:rPr>
          <w:rStyle w:val="default"/>
          <w:rFonts w:cs="FrankRuehl" w:hint="cs"/>
          <w:strike/>
          <w:vanish/>
          <w:sz w:val="22"/>
          <w:szCs w:val="22"/>
          <w:shd w:val="clear" w:color="auto" w:fill="FFFF99"/>
          <w:rtl/>
        </w:rPr>
        <w:t>י מכוח סעיף 21(ב) לחוק.</w:t>
      </w:r>
      <w:bookmarkEnd w:id="12"/>
      <w:bookmarkEnd w:id="13"/>
    </w:p>
    <w:p w:rsidR="00C61555" w:rsidRDefault="00C61555">
      <w:pPr>
        <w:pStyle w:val="P00"/>
        <w:spacing w:before="72"/>
        <w:ind w:left="0" w:right="1134"/>
        <w:rPr>
          <w:rStyle w:val="default"/>
          <w:rFonts w:cs="FrankRuehl"/>
          <w:rtl/>
        </w:rPr>
      </w:pPr>
      <w:bookmarkStart w:id="14" w:name="Seif8"/>
      <w:bookmarkEnd w:id="14"/>
      <w:r>
        <w:rPr>
          <w:lang w:val="he-IL"/>
        </w:rPr>
        <w:pict>
          <v:rect id="_x0000_s2058" style="position:absolute;left:0;text-align:left;margin-left:464.5pt;margin-top:8.05pt;width:75.05pt;height:18.85pt;z-index:251648000" o:allowincell="f" filled="f" stroked="f" strokecolor="lime" strokeweight=".25pt">
            <v:textbox inset="0,0,0,0">
              <w:txbxContent>
                <w:p w:rsidR="00C61555" w:rsidRDefault="00C61555">
                  <w:pPr>
                    <w:spacing w:line="160" w:lineRule="exact"/>
                    <w:jc w:val="left"/>
                    <w:rPr>
                      <w:rFonts w:cs="Miriam"/>
                      <w:noProof/>
                      <w:sz w:val="18"/>
                      <w:szCs w:val="18"/>
                      <w:rtl/>
                    </w:rPr>
                  </w:pPr>
                  <w:r>
                    <w:rPr>
                      <w:rFonts w:cs="Miriam"/>
                      <w:sz w:val="18"/>
                      <w:szCs w:val="18"/>
                      <w:rtl/>
                    </w:rPr>
                    <w:t>שו</w:t>
                  </w:r>
                  <w:r>
                    <w:rPr>
                      <w:rFonts w:cs="Miriam" w:hint="cs"/>
                      <w:sz w:val="18"/>
                      <w:szCs w:val="18"/>
                      <w:rtl/>
                    </w:rPr>
                    <w:t>תפות ושיתוף בהכנסה</w:t>
                  </w:r>
                </w:p>
              </w:txbxContent>
            </v:textbox>
            <w10:anchorlock/>
          </v:rect>
        </w:pict>
      </w:r>
      <w:r>
        <w:rPr>
          <w:rStyle w:val="big-number"/>
          <w:rFonts w:cs="Miriam"/>
          <w:rtl/>
        </w:rPr>
        <w:t>7.</w:t>
      </w:r>
      <w:r>
        <w:rPr>
          <w:rStyle w:val="big-number"/>
          <w:rFonts w:cs="Miriam"/>
          <w:rtl/>
        </w:rPr>
        <w:tab/>
      </w:r>
      <w:r>
        <w:rPr>
          <w:rStyle w:val="default"/>
          <w:rFonts w:cs="FrankRuehl"/>
          <w:rtl/>
        </w:rPr>
        <w:t>חו</w:t>
      </w:r>
      <w:r>
        <w:rPr>
          <w:rStyle w:val="default"/>
          <w:rFonts w:cs="FrankRuehl" w:hint="cs"/>
          <w:rtl/>
        </w:rPr>
        <w:t xml:space="preserve">קר פרטי לא יעסוק במקצועו בשותפות עם אדם שאיננו חוקר פרטי או שאינו רשאי אותה שעה לעסוק בחקירה פרטית, ולא ישתף במישרין או בעקיפין אדם כזה בהכנסותיו כתמורה בעד שירותים, סיוע </w:t>
      </w:r>
      <w:r>
        <w:rPr>
          <w:rStyle w:val="default"/>
          <w:rFonts w:cs="FrankRuehl"/>
          <w:rtl/>
        </w:rPr>
        <w:t>או</w:t>
      </w:r>
      <w:r>
        <w:rPr>
          <w:rStyle w:val="default"/>
          <w:rFonts w:cs="FrankRuehl" w:hint="cs"/>
          <w:rtl/>
        </w:rPr>
        <w:t xml:space="preserve"> תועלת אחרת לעיסוקיו, אלא בהתאם לסעיפים 13 ו-14 לחוק.</w:t>
      </w:r>
    </w:p>
    <w:p w:rsidR="00C61555" w:rsidRDefault="00C61555">
      <w:pPr>
        <w:pStyle w:val="P00"/>
        <w:spacing w:before="72"/>
        <w:ind w:left="0" w:right="1134"/>
        <w:rPr>
          <w:rStyle w:val="default"/>
          <w:rFonts w:cs="FrankRuehl"/>
          <w:rtl/>
        </w:rPr>
      </w:pPr>
      <w:bookmarkStart w:id="15" w:name="Seif9"/>
      <w:bookmarkEnd w:id="15"/>
      <w:r>
        <w:rPr>
          <w:lang w:val="he-IL"/>
        </w:rPr>
        <w:pict>
          <v:rect id="_x0000_s2059" style="position:absolute;left:0;text-align:left;margin-left:464.5pt;margin-top:8.05pt;width:75.05pt;height:12.1pt;z-index:251649024" o:allowincell="f" filled="f" stroked="f" strokecolor="lime" strokeweight=".25pt">
            <v:textbox inset="0,0,0,0">
              <w:txbxContent>
                <w:p w:rsidR="00C61555" w:rsidRDefault="00C61555">
                  <w:pPr>
                    <w:spacing w:line="160" w:lineRule="exact"/>
                    <w:jc w:val="left"/>
                    <w:rPr>
                      <w:rFonts w:cs="Miriam"/>
                      <w:noProof/>
                      <w:sz w:val="18"/>
                      <w:szCs w:val="18"/>
                      <w:rtl/>
                    </w:rPr>
                  </w:pPr>
                  <w:r>
                    <w:rPr>
                      <w:rFonts w:cs="Miriam"/>
                      <w:sz w:val="18"/>
                      <w:szCs w:val="18"/>
                      <w:rtl/>
                    </w:rPr>
                    <w:t>חו</w:t>
                  </w:r>
                  <w:r>
                    <w:rPr>
                      <w:rFonts w:cs="Miriam" w:hint="cs"/>
                      <w:sz w:val="18"/>
                      <w:szCs w:val="18"/>
                      <w:rtl/>
                    </w:rPr>
                    <w:t>בת הצגת רשיון</w:t>
                  </w:r>
                </w:p>
              </w:txbxContent>
            </v:textbox>
            <w10:anchorlock/>
          </v:rect>
        </w:pict>
      </w:r>
      <w:r>
        <w:rPr>
          <w:rStyle w:val="big-number"/>
          <w:rFonts w:cs="Miriam"/>
          <w:rtl/>
        </w:rPr>
        <w:t>8.</w:t>
      </w:r>
      <w:r>
        <w:rPr>
          <w:rStyle w:val="big-number"/>
          <w:rFonts w:cs="Miriam"/>
          <w:rtl/>
        </w:rPr>
        <w:tab/>
      </w:r>
      <w:r>
        <w:rPr>
          <w:rStyle w:val="default"/>
          <w:rFonts w:cs="FrankRuehl"/>
          <w:rtl/>
        </w:rPr>
        <w:t>בע</w:t>
      </w:r>
      <w:r>
        <w:rPr>
          <w:rStyle w:val="default"/>
          <w:rFonts w:cs="FrankRuehl" w:hint="cs"/>
          <w:rtl/>
        </w:rPr>
        <w:t>ל משרד לחקירות פרטיות יציג במקום בולט במשרדו, את רשיון המשרד.</w:t>
      </w:r>
    </w:p>
    <w:p w:rsidR="00C61555" w:rsidRDefault="00C61555">
      <w:pPr>
        <w:pStyle w:val="medium2-header"/>
        <w:keepLines w:val="0"/>
        <w:spacing w:before="72"/>
        <w:ind w:left="0" w:right="1134"/>
        <w:rPr>
          <w:rFonts w:cs="FrankRuehl"/>
          <w:noProof/>
          <w:rtl/>
        </w:rPr>
      </w:pPr>
      <w:bookmarkStart w:id="16" w:name="med2"/>
      <w:bookmarkEnd w:id="16"/>
      <w:r>
        <w:rPr>
          <w:rFonts w:cs="FrankRuehl"/>
          <w:noProof/>
          <w:rtl/>
        </w:rPr>
        <w:t>פר</w:t>
      </w:r>
      <w:r>
        <w:rPr>
          <w:rFonts w:cs="FrankRuehl" w:hint="cs"/>
          <w:noProof/>
          <w:rtl/>
        </w:rPr>
        <w:t>ק ג': אמצעים פסולים להשגת עבודה</w:t>
      </w:r>
    </w:p>
    <w:p w:rsidR="00C61555" w:rsidRDefault="00C61555">
      <w:pPr>
        <w:pStyle w:val="P00"/>
        <w:spacing w:before="72"/>
        <w:ind w:left="0" w:right="1134"/>
        <w:rPr>
          <w:rStyle w:val="default"/>
          <w:rFonts w:cs="FrankRuehl"/>
          <w:rtl/>
        </w:rPr>
      </w:pPr>
      <w:bookmarkStart w:id="17" w:name="Seif10"/>
      <w:bookmarkEnd w:id="17"/>
      <w:r>
        <w:rPr>
          <w:lang w:val="he-IL"/>
        </w:rPr>
        <w:pict>
          <v:rect id="_x0000_s2060" style="position:absolute;left:0;text-align:left;margin-left:464.5pt;margin-top:8.05pt;width:75.05pt;height:27pt;z-index:251650048" o:allowincell="f" filled="f" stroked="f" strokecolor="lime" strokeweight=".25pt">
            <v:textbox inset="0,0,0,0">
              <w:txbxContent>
                <w:p w:rsidR="00C61555" w:rsidRDefault="00C61555">
                  <w:pPr>
                    <w:spacing w:line="160" w:lineRule="exact"/>
                    <w:jc w:val="left"/>
                    <w:rPr>
                      <w:rFonts w:cs="Miriam"/>
                      <w:noProof/>
                      <w:sz w:val="18"/>
                      <w:szCs w:val="18"/>
                      <w:rtl/>
                    </w:rPr>
                  </w:pPr>
                  <w:r>
                    <w:rPr>
                      <w:rFonts w:cs="Miriam"/>
                      <w:sz w:val="18"/>
                      <w:szCs w:val="18"/>
                      <w:rtl/>
                    </w:rPr>
                    <w:t>אי</w:t>
                  </w:r>
                  <w:r>
                    <w:rPr>
                      <w:rFonts w:cs="Miriam" w:hint="cs"/>
                      <w:sz w:val="18"/>
                      <w:szCs w:val="18"/>
                      <w:rtl/>
                    </w:rPr>
                    <w:t>סור שידול לשם השגת עבודה</w:t>
                  </w:r>
                </w:p>
                <w:p w:rsidR="00C61555" w:rsidRDefault="00C61555" w:rsidP="00851365">
                  <w:pPr>
                    <w:spacing w:line="160" w:lineRule="exact"/>
                    <w:jc w:val="left"/>
                    <w:rPr>
                      <w:rFonts w:cs="Miriam"/>
                      <w:noProof/>
                      <w:sz w:val="18"/>
                      <w:szCs w:val="18"/>
                      <w:rtl/>
                    </w:rPr>
                  </w:pPr>
                  <w:r>
                    <w:rPr>
                      <w:rFonts w:cs="Miriam"/>
                      <w:sz w:val="18"/>
                      <w:szCs w:val="18"/>
                      <w:rtl/>
                    </w:rPr>
                    <w:t>תק</w:t>
                  </w:r>
                  <w:r>
                    <w:rPr>
                      <w:rFonts w:cs="Miriam" w:hint="cs"/>
                      <w:sz w:val="18"/>
                      <w:szCs w:val="18"/>
                      <w:rtl/>
                    </w:rPr>
                    <w:t>' תשל"ג</w:t>
                  </w:r>
                  <w:r w:rsidR="00851365">
                    <w:rPr>
                      <w:rFonts w:cs="Miriam" w:hint="cs"/>
                      <w:sz w:val="18"/>
                      <w:szCs w:val="18"/>
                      <w:rtl/>
                    </w:rPr>
                    <w:t>-</w:t>
                  </w:r>
                  <w:r>
                    <w:rPr>
                      <w:rFonts w:cs="Miriam"/>
                      <w:sz w:val="18"/>
                      <w:szCs w:val="18"/>
                      <w:rtl/>
                    </w:rPr>
                    <w:t>1973</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וקר פרטי לא יעניק לאדם, במישרין או בעקיפין, טובת הנאה על ש</w:t>
      </w:r>
      <w:r>
        <w:rPr>
          <w:rStyle w:val="default"/>
          <w:rFonts w:cs="FrankRuehl"/>
          <w:rtl/>
        </w:rPr>
        <w:t>א</w:t>
      </w:r>
      <w:r>
        <w:rPr>
          <w:rStyle w:val="default"/>
          <w:rFonts w:cs="FrankRuehl" w:hint="cs"/>
          <w:rtl/>
        </w:rPr>
        <w:t xml:space="preserve">ותו אדם השיג או ישיג לו עבודה </w:t>
      </w:r>
      <w:r>
        <w:rPr>
          <w:rStyle w:val="default"/>
          <w:rFonts w:cs="FrankRuehl"/>
          <w:rtl/>
        </w:rPr>
        <w:t>מק</w:t>
      </w:r>
      <w:r>
        <w:rPr>
          <w:rStyle w:val="default"/>
          <w:rFonts w:cs="FrankRuehl" w:hint="cs"/>
          <w:rtl/>
        </w:rPr>
        <w:t>צועית.</w:t>
      </w:r>
    </w:p>
    <w:p w:rsidR="00C61555" w:rsidRDefault="00C61555">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לי לגרוע מכלליות האמור בתקנת משנה (א), לא ילווה חוקר פרטי כסף כדי להשיג עבודה מקצועית.</w:t>
      </w:r>
    </w:p>
    <w:p w:rsidR="007A7C30" w:rsidRPr="002F24BC" w:rsidRDefault="007A7C30" w:rsidP="00C677C4">
      <w:pPr>
        <w:pStyle w:val="P00"/>
        <w:tabs>
          <w:tab w:val="clear" w:pos="6259"/>
        </w:tabs>
        <w:spacing w:before="0"/>
        <w:ind w:left="0" w:right="1134"/>
        <w:rPr>
          <w:rFonts w:cs="FrankRuehl" w:hint="cs"/>
          <w:vanish/>
          <w:szCs w:val="20"/>
          <w:shd w:val="clear" w:color="auto" w:fill="FFFF99"/>
          <w:rtl/>
        </w:rPr>
      </w:pPr>
      <w:bookmarkStart w:id="18" w:name="Rov44"/>
      <w:r w:rsidRPr="002F24BC">
        <w:rPr>
          <w:rFonts w:cs="FrankRuehl" w:hint="cs"/>
          <w:vanish/>
          <w:color w:val="FF0000"/>
          <w:szCs w:val="20"/>
          <w:shd w:val="clear" w:color="auto" w:fill="FFFF99"/>
          <w:rtl/>
        </w:rPr>
        <w:t xml:space="preserve">מיום </w:t>
      </w:r>
      <w:r w:rsidR="00C677C4" w:rsidRPr="002F24BC">
        <w:rPr>
          <w:rFonts w:cs="FrankRuehl" w:hint="cs"/>
          <w:vanish/>
          <w:color w:val="FF0000"/>
          <w:szCs w:val="20"/>
          <w:shd w:val="clear" w:color="auto" w:fill="FFFF99"/>
          <w:rtl/>
        </w:rPr>
        <w:t>7</w:t>
      </w:r>
      <w:r w:rsidRPr="002F24BC">
        <w:rPr>
          <w:rFonts w:cs="FrankRuehl" w:hint="cs"/>
          <w:vanish/>
          <w:color w:val="FF0000"/>
          <w:szCs w:val="20"/>
          <w:shd w:val="clear" w:color="auto" w:fill="FFFF99"/>
          <w:rtl/>
        </w:rPr>
        <w:t>.</w:t>
      </w:r>
      <w:r w:rsidR="00C677C4" w:rsidRPr="002F24BC">
        <w:rPr>
          <w:rFonts w:cs="FrankRuehl" w:hint="cs"/>
          <w:vanish/>
          <w:color w:val="FF0000"/>
          <w:szCs w:val="20"/>
          <w:shd w:val="clear" w:color="auto" w:fill="FFFF99"/>
          <w:rtl/>
        </w:rPr>
        <w:t>4</w:t>
      </w:r>
      <w:r w:rsidRPr="002F24BC">
        <w:rPr>
          <w:rFonts w:cs="FrankRuehl" w:hint="cs"/>
          <w:vanish/>
          <w:color w:val="FF0000"/>
          <w:szCs w:val="20"/>
          <w:shd w:val="clear" w:color="auto" w:fill="FFFF99"/>
          <w:rtl/>
        </w:rPr>
        <w:t>.19</w:t>
      </w:r>
      <w:r w:rsidR="00DB4531" w:rsidRPr="002F24BC">
        <w:rPr>
          <w:rFonts w:cs="FrankRuehl" w:hint="cs"/>
          <w:vanish/>
          <w:color w:val="FF0000"/>
          <w:szCs w:val="20"/>
          <w:shd w:val="clear" w:color="auto" w:fill="FFFF99"/>
          <w:rtl/>
        </w:rPr>
        <w:t>73</w:t>
      </w:r>
    </w:p>
    <w:p w:rsidR="007A7C30" w:rsidRPr="002F24BC" w:rsidRDefault="007A7C30" w:rsidP="007A7C30">
      <w:pPr>
        <w:pStyle w:val="P00"/>
        <w:spacing w:before="0"/>
        <w:ind w:left="0" w:right="1134"/>
        <w:rPr>
          <w:rFonts w:cs="FrankRuehl" w:hint="cs"/>
          <w:b/>
          <w:bCs/>
          <w:vanish/>
          <w:szCs w:val="20"/>
          <w:shd w:val="clear" w:color="auto" w:fill="FFFF99"/>
          <w:rtl/>
        </w:rPr>
      </w:pPr>
      <w:r w:rsidRPr="002F24BC">
        <w:rPr>
          <w:rFonts w:cs="FrankRuehl" w:hint="cs"/>
          <w:b/>
          <w:bCs/>
          <w:vanish/>
          <w:szCs w:val="20"/>
          <w:shd w:val="clear" w:color="auto" w:fill="FFFF99"/>
          <w:rtl/>
        </w:rPr>
        <w:t>תק' תשל"ג-1973</w:t>
      </w:r>
    </w:p>
    <w:p w:rsidR="007A7C30" w:rsidRPr="002F24BC" w:rsidRDefault="007A7C30" w:rsidP="007A7C30">
      <w:pPr>
        <w:pStyle w:val="P00"/>
        <w:spacing w:before="0"/>
        <w:ind w:left="0" w:right="1134"/>
        <w:rPr>
          <w:rFonts w:cs="FrankRuehl" w:hint="cs"/>
          <w:vanish/>
          <w:szCs w:val="20"/>
          <w:shd w:val="clear" w:color="auto" w:fill="FFFF99"/>
          <w:rtl/>
        </w:rPr>
      </w:pPr>
      <w:hyperlink r:id="rId10" w:history="1">
        <w:r w:rsidRPr="002F24BC">
          <w:rPr>
            <w:rStyle w:val="Hyperlink"/>
            <w:rFonts w:cs="FrankRuehl" w:hint="cs"/>
            <w:vanish/>
            <w:szCs w:val="20"/>
            <w:shd w:val="clear" w:color="auto" w:fill="FFFF99"/>
            <w:rtl/>
          </w:rPr>
          <w:t>ק"ת</w:t>
        </w:r>
        <w:r w:rsidRPr="002F24BC">
          <w:rPr>
            <w:rStyle w:val="Hyperlink"/>
            <w:rFonts w:cs="FrankRuehl" w:hint="cs"/>
            <w:vanish/>
            <w:szCs w:val="20"/>
            <w:shd w:val="clear" w:color="auto" w:fill="FFFF99"/>
            <w:rtl/>
          </w:rPr>
          <w:t xml:space="preserve"> </w:t>
        </w:r>
        <w:r w:rsidRPr="002F24BC">
          <w:rPr>
            <w:rStyle w:val="Hyperlink"/>
            <w:rFonts w:cs="FrankRuehl" w:hint="cs"/>
            <w:vanish/>
            <w:szCs w:val="20"/>
            <w:shd w:val="clear" w:color="auto" w:fill="FFFF99"/>
            <w:rtl/>
          </w:rPr>
          <w:t>תשל"ג מס' 2980</w:t>
        </w:r>
      </w:hyperlink>
      <w:r w:rsidRPr="002F24BC">
        <w:rPr>
          <w:rFonts w:cs="FrankRuehl" w:hint="cs"/>
          <w:vanish/>
          <w:szCs w:val="20"/>
          <w:shd w:val="clear" w:color="auto" w:fill="FFFF99"/>
          <w:rtl/>
        </w:rPr>
        <w:t xml:space="preserve"> מיום 8.3.1973 עמ' 913</w:t>
      </w:r>
    </w:p>
    <w:p w:rsidR="007A7C30" w:rsidRPr="002F24BC" w:rsidRDefault="007A7C30" w:rsidP="007A7C30">
      <w:pPr>
        <w:pStyle w:val="P00"/>
        <w:spacing w:before="0"/>
        <w:ind w:left="0" w:right="1134"/>
        <w:rPr>
          <w:rFonts w:cs="FrankRuehl" w:hint="cs"/>
          <w:b/>
          <w:bCs/>
          <w:vanish/>
          <w:szCs w:val="20"/>
          <w:shd w:val="clear" w:color="auto" w:fill="FFFF99"/>
          <w:rtl/>
        </w:rPr>
      </w:pPr>
      <w:r w:rsidRPr="002F24BC">
        <w:rPr>
          <w:rFonts w:cs="FrankRuehl" w:hint="cs"/>
          <w:b/>
          <w:bCs/>
          <w:vanish/>
          <w:szCs w:val="20"/>
          <w:shd w:val="clear" w:color="auto" w:fill="FFFF99"/>
          <w:rtl/>
        </w:rPr>
        <w:t>החלפת תקנת משנה 9(א)</w:t>
      </w:r>
    </w:p>
    <w:p w:rsidR="007A7C30" w:rsidRPr="002F24BC" w:rsidRDefault="007A7C30" w:rsidP="00244952">
      <w:pPr>
        <w:pStyle w:val="P00"/>
        <w:ind w:left="0" w:right="1134"/>
        <w:rPr>
          <w:rFonts w:cs="FrankRuehl" w:hint="cs"/>
          <w:vanish/>
          <w:szCs w:val="20"/>
          <w:shd w:val="clear" w:color="auto" w:fill="FFFF99"/>
          <w:rtl/>
        </w:rPr>
      </w:pPr>
      <w:r w:rsidRPr="002F24BC">
        <w:rPr>
          <w:rFonts w:cs="FrankRuehl" w:hint="cs"/>
          <w:vanish/>
          <w:szCs w:val="20"/>
          <w:shd w:val="clear" w:color="auto" w:fill="FFFF99"/>
          <w:rtl/>
        </w:rPr>
        <w:t>הנוסח הקודם:</w:t>
      </w:r>
    </w:p>
    <w:p w:rsidR="007A7C30" w:rsidRPr="00AE4503" w:rsidRDefault="007A7C30" w:rsidP="00AE4503">
      <w:pPr>
        <w:pStyle w:val="P00"/>
        <w:spacing w:before="0"/>
        <w:ind w:left="0" w:right="1134"/>
        <w:rPr>
          <w:rStyle w:val="default"/>
          <w:rFonts w:cs="FrankRuehl"/>
          <w:strike/>
          <w:sz w:val="2"/>
          <w:szCs w:val="2"/>
          <w:rtl/>
        </w:rPr>
      </w:pPr>
      <w:r w:rsidRPr="002F24BC">
        <w:rPr>
          <w:rFonts w:cs="FrankRuehl" w:hint="cs"/>
          <w:vanish/>
          <w:sz w:val="22"/>
          <w:szCs w:val="22"/>
          <w:shd w:val="clear" w:color="auto" w:fill="FFFF99"/>
          <w:rtl/>
        </w:rPr>
        <w:tab/>
      </w:r>
      <w:r w:rsidRPr="002F24BC">
        <w:rPr>
          <w:rFonts w:cs="FrankRuehl" w:hint="cs"/>
          <w:strike/>
          <w:vanish/>
          <w:sz w:val="22"/>
          <w:szCs w:val="22"/>
          <w:shd w:val="clear" w:color="auto" w:fill="FFFF99"/>
          <w:rtl/>
        </w:rPr>
        <w:t>(א)</w:t>
      </w:r>
      <w:r w:rsidRPr="002F24BC">
        <w:rPr>
          <w:rFonts w:cs="FrankRuehl" w:hint="cs"/>
          <w:strike/>
          <w:vanish/>
          <w:sz w:val="22"/>
          <w:szCs w:val="22"/>
          <w:shd w:val="clear" w:color="auto" w:fill="FFFF99"/>
          <w:rtl/>
        </w:rPr>
        <w:tab/>
        <w:t>חוקר פרטי לא ישדל, בעצמו או על ידי אחר, אדם כלשהו למסור לידיו עבודה מקצועית, ולא יתן לאדם, במישרין או בעקיפין, טובת הנאה בעד השגת עבודה מקצועית.</w:t>
      </w:r>
      <w:bookmarkEnd w:id="18"/>
    </w:p>
    <w:p w:rsidR="00C61555" w:rsidRDefault="00C61555">
      <w:pPr>
        <w:pStyle w:val="P00"/>
        <w:spacing w:before="72"/>
        <w:ind w:left="0" w:right="1134"/>
        <w:rPr>
          <w:rStyle w:val="default"/>
          <w:rFonts w:cs="FrankRuehl"/>
          <w:rtl/>
        </w:rPr>
      </w:pPr>
      <w:bookmarkStart w:id="19" w:name="Seif11"/>
      <w:bookmarkEnd w:id="19"/>
      <w:r>
        <w:rPr>
          <w:lang w:val="he-IL"/>
        </w:rPr>
        <w:pict>
          <v:rect id="_x0000_s2061" style="position:absolute;left:0;text-align:left;margin-left:464.5pt;margin-top:8.05pt;width:75.05pt;height:19.9pt;z-index:251651072" o:allowincell="f" filled="f" stroked="f" strokecolor="lime" strokeweight=".25pt">
            <v:textbox style="mso-next-textbox:#_x0000_s2061" inset="0,0,0,0">
              <w:txbxContent>
                <w:p w:rsidR="00C61555" w:rsidRDefault="006E657B">
                  <w:pPr>
                    <w:spacing w:line="160" w:lineRule="exact"/>
                    <w:jc w:val="left"/>
                    <w:rPr>
                      <w:rFonts w:cs="Miriam"/>
                      <w:sz w:val="18"/>
                      <w:szCs w:val="18"/>
                      <w:rtl/>
                    </w:rPr>
                  </w:pPr>
                  <w:r>
                    <w:rPr>
                      <w:rFonts w:cs="Miriam" w:hint="cs"/>
                      <w:sz w:val="18"/>
                      <w:szCs w:val="18"/>
                      <w:rtl/>
                    </w:rPr>
                    <w:t>איסור פגיעה בתחרות</w:t>
                  </w:r>
                </w:p>
                <w:p w:rsidR="006E657B" w:rsidRDefault="006E657B">
                  <w:pPr>
                    <w:spacing w:line="160" w:lineRule="exact"/>
                    <w:jc w:val="left"/>
                    <w:rPr>
                      <w:rFonts w:cs="Miriam"/>
                      <w:noProof/>
                      <w:sz w:val="18"/>
                      <w:szCs w:val="18"/>
                      <w:rtl/>
                    </w:rPr>
                  </w:pPr>
                  <w:r>
                    <w:rPr>
                      <w:rFonts w:cs="Miriam" w:hint="cs"/>
                      <w:sz w:val="18"/>
                      <w:szCs w:val="18"/>
                      <w:rtl/>
                    </w:rPr>
                    <w:t>תק' תשפ"ב-2022</w:t>
                  </w:r>
                </w:p>
              </w:txbxContent>
            </v:textbox>
            <w10:anchorlock/>
          </v:rect>
        </w:pict>
      </w:r>
      <w:r>
        <w:rPr>
          <w:rStyle w:val="big-number"/>
          <w:rFonts w:cs="Miriam"/>
          <w:rtl/>
        </w:rPr>
        <w:t>10.</w:t>
      </w:r>
      <w:r>
        <w:rPr>
          <w:rStyle w:val="big-number"/>
          <w:rFonts w:cs="Miriam"/>
          <w:rtl/>
        </w:rPr>
        <w:tab/>
      </w:r>
      <w:r>
        <w:rPr>
          <w:rStyle w:val="default"/>
          <w:rFonts w:cs="FrankRuehl"/>
          <w:rtl/>
        </w:rPr>
        <w:t>חו</w:t>
      </w:r>
      <w:r>
        <w:rPr>
          <w:rStyle w:val="default"/>
          <w:rFonts w:cs="FrankRuehl" w:hint="cs"/>
          <w:rtl/>
        </w:rPr>
        <w:t xml:space="preserve">קר פרטי לא ייזום ולא יעשה פעולות שיש בהן </w:t>
      </w:r>
      <w:r w:rsidR="006E657B">
        <w:rPr>
          <w:rStyle w:val="default"/>
          <w:rFonts w:cs="FrankRuehl" w:hint="cs"/>
          <w:rtl/>
        </w:rPr>
        <w:t>כדי לפגוע ב</w:t>
      </w:r>
      <w:r>
        <w:rPr>
          <w:rStyle w:val="default"/>
          <w:rFonts w:cs="FrankRuehl" w:hint="cs"/>
          <w:rtl/>
        </w:rPr>
        <w:t>תחרות ו</w:t>
      </w:r>
      <w:r>
        <w:rPr>
          <w:rStyle w:val="default"/>
          <w:rFonts w:cs="FrankRuehl"/>
          <w:rtl/>
        </w:rPr>
        <w:t>ל</w:t>
      </w:r>
      <w:r>
        <w:rPr>
          <w:rStyle w:val="default"/>
          <w:rFonts w:cs="FrankRuehl" w:hint="cs"/>
          <w:rtl/>
        </w:rPr>
        <w:t xml:space="preserve">א ישתתף ביודעין בפעולות כאלה ולא </w:t>
      </w:r>
      <w:r w:rsidR="006E657B">
        <w:rPr>
          <w:rStyle w:val="default"/>
          <w:rFonts w:cs="FrankRuehl" w:hint="cs"/>
          <w:rtl/>
        </w:rPr>
        <w:t>י</w:t>
      </w:r>
      <w:r>
        <w:rPr>
          <w:rStyle w:val="default"/>
          <w:rFonts w:cs="FrankRuehl" w:hint="cs"/>
          <w:rtl/>
        </w:rPr>
        <w:t>יתן הסכמתו לה</w:t>
      </w:r>
      <w:r>
        <w:rPr>
          <w:rStyle w:val="default"/>
          <w:rFonts w:cs="FrankRuehl"/>
          <w:rtl/>
        </w:rPr>
        <w:t>ן.</w:t>
      </w:r>
    </w:p>
    <w:p w:rsidR="006E657B" w:rsidRPr="002F24BC" w:rsidRDefault="006E657B" w:rsidP="006E657B">
      <w:pPr>
        <w:pStyle w:val="P00"/>
        <w:spacing w:before="0"/>
        <w:ind w:left="0" w:right="1134"/>
        <w:rPr>
          <w:rStyle w:val="default"/>
          <w:rFonts w:cs="FrankRuehl"/>
          <w:vanish/>
          <w:color w:val="FF0000"/>
          <w:sz w:val="20"/>
          <w:szCs w:val="20"/>
          <w:shd w:val="clear" w:color="auto" w:fill="FFFF99"/>
          <w:rtl/>
        </w:rPr>
      </w:pPr>
      <w:bookmarkStart w:id="20" w:name="Rov50"/>
      <w:r w:rsidRPr="002F24BC">
        <w:rPr>
          <w:rStyle w:val="default"/>
          <w:rFonts w:cs="FrankRuehl" w:hint="cs"/>
          <w:vanish/>
          <w:color w:val="FF0000"/>
          <w:sz w:val="20"/>
          <w:szCs w:val="20"/>
          <w:shd w:val="clear" w:color="auto" w:fill="FFFF99"/>
          <w:rtl/>
        </w:rPr>
        <w:t>מיום 3.3.2022</w:t>
      </w:r>
    </w:p>
    <w:p w:rsidR="006E657B" w:rsidRPr="002F24BC" w:rsidRDefault="006E657B" w:rsidP="006E657B">
      <w:pPr>
        <w:pStyle w:val="P00"/>
        <w:spacing w:before="0"/>
        <w:ind w:left="0" w:right="1134"/>
        <w:rPr>
          <w:rStyle w:val="default"/>
          <w:rFonts w:cs="FrankRuehl"/>
          <w:vanish/>
          <w:sz w:val="20"/>
          <w:szCs w:val="20"/>
          <w:shd w:val="clear" w:color="auto" w:fill="FFFF99"/>
          <w:rtl/>
        </w:rPr>
      </w:pPr>
      <w:r w:rsidRPr="002F24BC">
        <w:rPr>
          <w:rStyle w:val="default"/>
          <w:rFonts w:cs="FrankRuehl" w:hint="cs"/>
          <w:b/>
          <w:bCs/>
          <w:vanish/>
          <w:sz w:val="20"/>
          <w:szCs w:val="20"/>
          <w:shd w:val="clear" w:color="auto" w:fill="FFFF99"/>
          <w:rtl/>
        </w:rPr>
        <w:t>תק' תשפ"ב-2022</w:t>
      </w:r>
    </w:p>
    <w:p w:rsidR="006E657B" w:rsidRPr="002F24BC" w:rsidRDefault="006E657B" w:rsidP="006E657B">
      <w:pPr>
        <w:pStyle w:val="P00"/>
        <w:spacing w:before="0"/>
        <w:ind w:left="0" w:right="1134"/>
        <w:rPr>
          <w:rStyle w:val="default"/>
          <w:rFonts w:cs="FrankRuehl"/>
          <w:vanish/>
          <w:sz w:val="20"/>
          <w:szCs w:val="20"/>
          <w:shd w:val="clear" w:color="auto" w:fill="FFFF99"/>
          <w:rtl/>
        </w:rPr>
      </w:pPr>
      <w:hyperlink r:id="rId11" w:history="1">
        <w:r w:rsidRPr="002F24BC">
          <w:rPr>
            <w:rStyle w:val="Hyperlink"/>
            <w:rFonts w:cs="FrankRuehl" w:hint="cs"/>
            <w:vanish/>
            <w:szCs w:val="20"/>
            <w:shd w:val="clear" w:color="auto" w:fill="FFFF99"/>
            <w:rtl/>
          </w:rPr>
          <w:t>ק"ת תשפ"ב מס' 10036</w:t>
        </w:r>
      </w:hyperlink>
      <w:r w:rsidRPr="002F24BC">
        <w:rPr>
          <w:rStyle w:val="default"/>
          <w:rFonts w:cs="FrankRuehl" w:hint="cs"/>
          <w:vanish/>
          <w:sz w:val="20"/>
          <w:szCs w:val="20"/>
          <w:shd w:val="clear" w:color="auto" w:fill="FFFF99"/>
          <w:rtl/>
        </w:rPr>
        <w:t xml:space="preserve"> מיום 3.3.2022 עמ' 2232</w:t>
      </w:r>
    </w:p>
    <w:p w:rsidR="006E657B" w:rsidRPr="002F24BC" w:rsidRDefault="006E657B" w:rsidP="006E657B">
      <w:pPr>
        <w:pStyle w:val="P00"/>
        <w:spacing w:before="0"/>
        <w:ind w:left="0" w:right="1134"/>
        <w:rPr>
          <w:rStyle w:val="default"/>
          <w:rFonts w:cs="FrankRuehl"/>
          <w:vanish/>
          <w:sz w:val="20"/>
          <w:szCs w:val="20"/>
          <w:shd w:val="clear" w:color="auto" w:fill="FFFF99"/>
          <w:rtl/>
        </w:rPr>
      </w:pPr>
      <w:r w:rsidRPr="002F24BC">
        <w:rPr>
          <w:rStyle w:val="default"/>
          <w:rFonts w:cs="FrankRuehl" w:hint="cs"/>
          <w:b/>
          <w:bCs/>
          <w:vanish/>
          <w:sz w:val="20"/>
          <w:szCs w:val="20"/>
          <w:shd w:val="clear" w:color="auto" w:fill="FFFF99"/>
          <w:rtl/>
        </w:rPr>
        <w:t>החלפת תקנה 10</w:t>
      </w:r>
    </w:p>
    <w:p w:rsidR="006E657B" w:rsidRPr="002F24BC" w:rsidRDefault="006E657B" w:rsidP="006E657B">
      <w:pPr>
        <w:pStyle w:val="P00"/>
        <w:ind w:left="0" w:right="1134"/>
        <w:rPr>
          <w:rStyle w:val="default"/>
          <w:rFonts w:cs="FrankRuehl"/>
          <w:vanish/>
          <w:sz w:val="20"/>
          <w:szCs w:val="20"/>
          <w:shd w:val="clear" w:color="auto" w:fill="FFFF99"/>
          <w:rtl/>
        </w:rPr>
      </w:pPr>
      <w:r w:rsidRPr="002F24BC">
        <w:rPr>
          <w:rStyle w:val="default"/>
          <w:rFonts w:cs="FrankRuehl" w:hint="cs"/>
          <w:vanish/>
          <w:sz w:val="20"/>
          <w:szCs w:val="20"/>
          <w:shd w:val="clear" w:color="auto" w:fill="FFFF99"/>
          <w:rtl/>
        </w:rPr>
        <w:t>הנוסח הקודם:</w:t>
      </w:r>
    </w:p>
    <w:p w:rsidR="006E657B" w:rsidRPr="002F24BC" w:rsidRDefault="006E657B" w:rsidP="006E657B">
      <w:pPr>
        <w:pStyle w:val="P00"/>
        <w:spacing w:before="20"/>
        <w:ind w:left="0" w:right="1134"/>
        <w:rPr>
          <w:rStyle w:val="default"/>
          <w:rFonts w:ascii="Miriam" w:hAnsi="Miriam" w:cs="Miriam"/>
          <w:strike/>
          <w:vanish/>
          <w:sz w:val="16"/>
          <w:szCs w:val="16"/>
          <w:shd w:val="clear" w:color="auto" w:fill="FFFF99"/>
          <w:rtl/>
        </w:rPr>
      </w:pPr>
      <w:r w:rsidRPr="002F24BC">
        <w:rPr>
          <w:rStyle w:val="default"/>
          <w:rFonts w:ascii="Miriam" w:hAnsi="Miriam" w:cs="Miriam" w:hint="cs"/>
          <w:strike/>
          <w:vanish/>
          <w:sz w:val="16"/>
          <w:szCs w:val="16"/>
          <w:shd w:val="clear" w:color="auto" w:fill="FFFF99"/>
          <w:rtl/>
        </w:rPr>
        <w:t>פעולות אסורות</w:t>
      </w:r>
    </w:p>
    <w:p w:rsidR="006E657B" w:rsidRPr="006E657B" w:rsidRDefault="006E657B" w:rsidP="006E657B">
      <w:pPr>
        <w:pStyle w:val="P00"/>
        <w:spacing w:before="0"/>
        <w:ind w:left="0" w:right="1134"/>
        <w:rPr>
          <w:rStyle w:val="default"/>
          <w:rFonts w:cs="FrankRuehl"/>
          <w:sz w:val="2"/>
          <w:szCs w:val="2"/>
          <w:rtl/>
        </w:rPr>
      </w:pPr>
      <w:r w:rsidRPr="002F24BC">
        <w:rPr>
          <w:rStyle w:val="default"/>
          <w:rFonts w:cs="FrankRuehl"/>
          <w:strike/>
          <w:vanish/>
          <w:sz w:val="22"/>
          <w:szCs w:val="22"/>
          <w:shd w:val="clear" w:color="auto" w:fill="FFFF99"/>
          <w:rtl/>
        </w:rPr>
        <w:t>10.</w:t>
      </w:r>
      <w:r w:rsidRPr="002F24BC">
        <w:rPr>
          <w:rStyle w:val="default"/>
          <w:rFonts w:cs="FrankRuehl"/>
          <w:strike/>
          <w:vanish/>
          <w:sz w:val="22"/>
          <w:szCs w:val="22"/>
          <w:shd w:val="clear" w:color="auto" w:fill="FFFF99"/>
          <w:rtl/>
        </w:rPr>
        <w:tab/>
        <w:t>חו</w:t>
      </w:r>
      <w:r w:rsidRPr="002F24BC">
        <w:rPr>
          <w:rStyle w:val="default"/>
          <w:rFonts w:cs="FrankRuehl" w:hint="cs"/>
          <w:strike/>
          <w:vanish/>
          <w:sz w:val="22"/>
          <w:szCs w:val="22"/>
          <w:shd w:val="clear" w:color="auto" w:fill="FFFF99"/>
          <w:rtl/>
        </w:rPr>
        <w:t>קר פרטי לא ייזום ולא יעשה פעולות שיש בהן תחרות בלתי הוגנת בחבריו או רכישת לקוחות בדרך שאינה הוגנת, ו</w:t>
      </w:r>
      <w:r w:rsidRPr="002F24BC">
        <w:rPr>
          <w:rStyle w:val="default"/>
          <w:rFonts w:cs="FrankRuehl"/>
          <w:strike/>
          <w:vanish/>
          <w:sz w:val="22"/>
          <w:szCs w:val="22"/>
          <w:shd w:val="clear" w:color="auto" w:fill="FFFF99"/>
          <w:rtl/>
        </w:rPr>
        <w:t>ל</w:t>
      </w:r>
      <w:r w:rsidRPr="002F24BC">
        <w:rPr>
          <w:rStyle w:val="default"/>
          <w:rFonts w:cs="FrankRuehl" w:hint="cs"/>
          <w:strike/>
          <w:vanish/>
          <w:sz w:val="22"/>
          <w:szCs w:val="22"/>
          <w:shd w:val="clear" w:color="auto" w:fill="FFFF99"/>
          <w:rtl/>
        </w:rPr>
        <w:t>א ישתתף ביודעין בפעולות כאלה ולא יתן הסכמתו לה</w:t>
      </w:r>
      <w:r w:rsidRPr="002F24BC">
        <w:rPr>
          <w:rStyle w:val="default"/>
          <w:rFonts w:cs="FrankRuehl"/>
          <w:strike/>
          <w:vanish/>
          <w:sz w:val="22"/>
          <w:szCs w:val="22"/>
          <w:shd w:val="clear" w:color="auto" w:fill="FFFF99"/>
          <w:rtl/>
        </w:rPr>
        <w:t>ן.</w:t>
      </w:r>
      <w:bookmarkEnd w:id="20"/>
    </w:p>
    <w:p w:rsidR="00C61555" w:rsidRDefault="00C61555">
      <w:pPr>
        <w:pStyle w:val="P00"/>
        <w:spacing w:before="72"/>
        <w:ind w:left="0" w:right="1134"/>
        <w:rPr>
          <w:rStyle w:val="default"/>
          <w:rFonts w:cs="FrankRuehl"/>
          <w:rtl/>
        </w:rPr>
      </w:pPr>
      <w:bookmarkStart w:id="21" w:name="Seif12"/>
      <w:bookmarkEnd w:id="21"/>
      <w:r>
        <w:rPr>
          <w:lang w:val="he-IL"/>
        </w:rPr>
        <w:pict>
          <v:rect id="_x0000_s2062" style="position:absolute;left:0;text-align:left;margin-left:464.5pt;margin-top:8.05pt;width:75.05pt;height:18.95pt;z-index:251652096" o:allowincell="f" filled="f" stroked="f" strokecolor="lime" strokeweight=".25pt">
            <v:textbox inset="0,0,0,0">
              <w:txbxContent>
                <w:p w:rsidR="00C61555" w:rsidRDefault="00C61555">
                  <w:pPr>
                    <w:spacing w:line="160" w:lineRule="exact"/>
                    <w:jc w:val="left"/>
                    <w:rPr>
                      <w:rFonts w:cs="Miriam"/>
                      <w:noProof/>
                      <w:sz w:val="18"/>
                      <w:szCs w:val="18"/>
                      <w:rtl/>
                    </w:rPr>
                  </w:pPr>
                  <w:r>
                    <w:rPr>
                      <w:rFonts w:cs="Miriam"/>
                      <w:sz w:val="18"/>
                      <w:szCs w:val="18"/>
                      <w:rtl/>
                    </w:rPr>
                    <w:t>אי</w:t>
                  </w:r>
                  <w:r>
                    <w:rPr>
                      <w:rFonts w:cs="Miriam" w:hint="cs"/>
                      <w:sz w:val="18"/>
                      <w:szCs w:val="18"/>
                      <w:rtl/>
                    </w:rPr>
                    <w:t>ן</w:t>
                  </w:r>
                  <w:r>
                    <w:rPr>
                      <w:rFonts w:cs="Miriam"/>
                      <w:sz w:val="18"/>
                      <w:szCs w:val="18"/>
                      <w:rtl/>
                    </w:rPr>
                    <w:t xml:space="preserve"> ל</w:t>
                  </w:r>
                  <w:r>
                    <w:rPr>
                      <w:rFonts w:cs="Miriam" w:hint="cs"/>
                      <w:sz w:val="18"/>
                      <w:szCs w:val="18"/>
                      <w:rtl/>
                    </w:rPr>
                    <w:t>קבל שכר אלא מן הלקוח</w:t>
                  </w:r>
                </w:p>
              </w:txbxContent>
            </v:textbox>
            <w10:anchorlock/>
          </v:rect>
        </w:pict>
      </w:r>
      <w:r>
        <w:rPr>
          <w:rStyle w:val="big-number"/>
          <w:rFonts w:cs="Miriam"/>
          <w:rtl/>
        </w:rPr>
        <w:t>11.</w:t>
      </w:r>
      <w:r>
        <w:rPr>
          <w:rStyle w:val="big-number"/>
          <w:rFonts w:cs="Miriam"/>
          <w:rtl/>
        </w:rPr>
        <w:tab/>
      </w:r>
      <w:r>
        <w:rPr>
          <w:rStyle w:val="default"/>
          <w:rFonts w:cs="FrankRuehl"/>
          <w:rtl/>
        </w:rPr>
        <w:t>חו</w:t>
      </w:r>
      <w:r>
        <w:rPr>
          <w:rStyle w:val="default"/>
          <w:rFonts w:cs="FrankRuehl" w:hint="cs"/>
          <w:rtl/>
        </w:rPr>
        <w:t>קר פרטי לא ידרוש ולא יקבל שכר טרחתו, אלא מלקוחו או מטעם לקוחו.</w:t>
      </w:r>
    </w:p>
    <w:p w:rsidR="00C61555" w:rsidRDefault="00C61555">
      <w:pPr>
        <w:pStyle w:val="P00"/>
        <w:spacing w:before="72"/>
        <w:ind w:left="0" w:right="1134"/>
        <w:rPr>
          <w:rStyle w:val="default"/>
          <w:rFonts w:cs="FrankRuehl" w:hint="cs"/>
          <w:rtl/>
        </w:rPr>
      </w:pPr>
      <w:bookmarkStart w:id="22" w:name="Seif13"/>
      <w:bookmarkEnd w:id="22"/>
      <w:r>
        <w:rPr>
          <w:lang w:val="he-IL"/>
        </w:rPr>
        <w:pict>
          <v:rect id="_x0000_s2063" style="position:absolute;left:0;text-align:left;margin-left:464.5pt;margin-top:8.05pt;width:75.05pt;height:21.45pt;z-index:251653120" o:allowincell="f" filled="f" stroked="f" strokecolor="lime" strokeweight=".25pt">
            <v:textbox inset="0,0,0,0">
              <w:txbxContent>
                <w:p w:rsidR="00C61555" w:rsidRDefault="00C61555" w:rsidP="00851365">
                  <w:pPr>
                    <w:spacing w:line="160" w:lineRule="exact"/>
                    <w:jc w:val="left"/>
                    <w:rPr>
                      <w:rFonts w:cs="Miriam"/>
                      <w:noProof/>
                      <w:sz w:val="18"/>
                      <w:szCs w:val="18"/>
                      <w:rtl/>
                    </w:rPr>
                  </w:pPr>
                  <w:r>
                    <w:rPr>
                      <w:rFonts w:cs="Miriam"/>
                      <w:sz w:val="18"/>
                      <w:szCs w:val="18"/>
                      <w:rtl/>
                    </w:rPr>
                    <w:t>אי</w:t>
                  </w:r>
                  <w:r>
                    <w:rPr>
                      <w:rFonts w:cs="Miriam" w:hint="cs"/>
                      <w:sz w:val="18"/>
                      <w:szCs w:val="18"/>
                      <w:rtl/>
                    </w:rPr>
                    <w:t>סור שכר</w:t>
                  </w:r>
                  <w:r w:rsidR="00851365">
                    <w:rPr>
                      <w:rFonts w:cs="Miriam" w:hint="cs"/>
                      <w:sz w:val="18"/>
                      <w:szCs w:val="18"/>
                      <w:rtl/>
                    </w:rPr>
                    <w:t xml:space="preserve"> </w:t>
                  </w:r>
                  <w:r>
                    <w:rPr>
                      <w:rFonts w:cs="Miriam"/>
                      <w:sz w:val="18"/>
                      <w:szCs w:val="18"/>
                      <w:rtl/>
                    </w:rPr>
                    <w:t>לפ</w:t>
                  </w:r>
                  <w:r>
                    <w:rPr>
                      <w:rFonts w:cs="Miriam" w:hint="cs"/>
                      <w:sz w:val="18"/>
                      <w:szCs w:val="18"/>
                      <w:rtl/>
                    </w:rPr>
                    <w:t>י תוצאות</w:t>
                  </w:r>
                </w:p>
              </w:txbxContent>
            </v:textbox>
            <w10:anchorlock/>
          </v:rect>
        </w:pict>
      </w:r>
      <w:r>
        <w:rPr>
          <w:rStyle w:val="big-number"/>
          <w:rFonts w:cs="Miriam"/>
          <w:rtl/>
        </w:rPr>
        <w:t>12.</w:t>
      </w:r>
      <w:r>
        <w:rPr>
          <w:rStyle w:val="big-number"/>
          <w:rFonts w:cs="Miriam"/>
          <w:rtl/>
        </w:rPr>
        <w:tab/>
      </w:r>
      <w:r>
        <w:rPr>
          <w:rStyle w:val="default"/>
          <w:rFonts w:cs="FrankRuehl"/>
          <w:rtl/>
        </w:rPr>
        <w:t>חו</w:t>
      </w:r>
      <w:r>
        <w:rPr>
          <w:rStyle w:val="default"/>
          <w:rFonts w:cs="FrankRuehl" w:hint="cs"/>
          <w:rtl/>
        </w:rPr>
        <w:t>קר פרטי לא יתנה ולא יקבל שכר טרחה, ששיעורו תלוי בתוצאות החקירה; תקנה זו לא תחול על חקירות איכון.</w:t>
      </w:r>
    </w:p>
    <w:p w:rsidR="00C61555" w:rsidRDefault="00C61555">
      <w:pPr>
        <w:pStyle w:val="P00"/>
        <w:spacing w:before="72"/>
        <w:ind w:left="0" w:right="1134"/>
        <w:rPr>
          <w:rStyle w:val="default"/>
          <w:rFonts w:cs="FrankRuehl" w:hint="cs"/>
          <w:rtl/>
        </w:rPr>
      </w:pPr>
      <w:bookmarkStart w:id="23" w:name="Seif32"/>
      <w:bookmarkEnd w:id="23"/>
      <w:r>
        <w:rPr>
          <w:lang w:val="he-IL"/>
        </w:rPr>
        <w:pict>
          <v:rect id="_x0000_s2085" style="position:absolute;left:0;text-align:left;margin-left:464.5pt;margin-top:8.05pt;width:75.05pt;height:22.1pt;z-index:251673600" o:allowincell="f" filled="f" stroked="f" strokecolor="lime" strokeweight=".25pt">
            <v:textbox inset="0,0,0,0">
              <w:txbxContent>
                <w:p w:rsidR="00C61555" w:rsidRDefault="00C61555">
                  <w:pPr>
                    <w:spacing w:line="160" w:lineRule="exact"/>
                    <w:jc w:val="left"/>
                    <w:rPr>
                      <w:rFonts w:cs="Miriam" w:hint="cs"/>
                      <w:sz w:val="18"/>
                      <w:szCs w:val="18"/>
                      <w:rtl/>
                    </w:rPr>
                  </w:pPr>
                  <w:r>
                    <w:rPr>
                      <w:rFonts w:cs="Miriam" w:hint="cs"/>
                      <w:sz w:val="18"/>
                      <w:szCs w:val="18"/>
                      <w:rtl/>
                    </w:rPr>
                    <w:t>עיסוק אחר</w:t>
                  </w:r>
                </w:p>
                <w:p w:rsidR="00C61555" w:rsidRDefault="00C61555">
                  <w:pPr>
                    <w:spacing w:line="160" w:lineRule="exact"/>
                    <w:jc w:val="left"/>
                    <w:rPr>
                      <w:rFonts w:cs="Miriam" w:hint="cs"/>
                      <w:noProof/>
                      <w:sz w:val="18"/>
                      <w:szCs w:val="18"/>
                      <w:rtl/>
                    </w:rPr>
                  </w:pPr>
                  <w:r>
                    <w:rPr>
                      <w:rFonts w:cs="Miriam" w:hint="cs"/>
                      <w:sz w:val="18"/>
                      <w:szCs w:val="18"/>
                      <w:rtl/>
                    </w:rPr>
                    <w:t>תק' תשס"ו-2006</w:t>
                  </w:r>
                </w:p>
              </w:txbxContent>
            </v:textbox>
            <w10:anchorlock/>
          </v:rect>
        </w:pict>
      </w:r>
      <w:r>
        <w:rPr>
          <w:rStyle w:val="big-number"/>
          <w:rFonts w:cs="Miriam"/>
          <w:rtl/>
        </w:rPr>
        <w:t>12</w:t>
      </w:r>
      <w:r>
        <w:rPr>
          <w:rStyle w:val="default"/>
          <w:rFonts w:cs="FrankRuehl" w:hint="cs"/>
          <w:rtl/>
        </w:rPr>
        <w:t>א</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חוקר פרטי לא יעסוק בחקירות פרטיות או בעיסוק אחר בנסיבות שעלול להיווצר בהן ניגוד ענינים בין עיסוקיו האמורים.</w:t>
      </w:r>
    </w:p>
    <w:p w:rsidR="00C61555" w:rsidRDefault="00C61555">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בלי לגרוע מכלליות האמור בתקנת משנה (א), חוקר פרטי העוסק בעיסוק אחר נוסף על עיסוקו כחוקר פרטי, לא יטפל במסגרת עיסוקו האחר</w:t>
      </w:r>
      <w:r>
        <w:rPr>
          <w:rStyle w:val="default"/>
          <w:rFonts w:cs="FrankRuehl" w:hint="cs"/>
          <w:rtl/>
        </w:rPr>
        <w:t xml:space="preserve"> </w:t>
      </w:r>
      <w:r>
        <w:rPr>
          <w:rStyle w:val="default"/>
          <w:rFonts w:cs="FrankRuehl"/>
          <w:rtl/>
        </w:rPr>
        <w:t>בענין שהוא מטפל או טיפל בו כחוקר פרטי ולא יטפל כחוקר פרטי בענין</w:t>
      </w:r>
      <w:r>
        <w:rPr>
          <w:rStyle w:val="default"/>
          <w:rFonts w:cs="FrankRuehl" w:hint="cs"/>
          <w:rtl/>
        </w:rPr>
        <w:t xml:space="preserve"> </w:t>
      </w:r>
      <w:r>
        <w:rPr>
          <w:rStyle w:val="default"/>
          <w:rFonts w:cs="FrankRuehl"/>
          <w:rtl/>
        </w:rPr>
        <w:t>שהוא מטפל או טיפל בו במסגרת עיסוקו האחר, זולת אם חלפו שש שנים בין הטיפול כחוקר פרטי לבין הטיפול במסגרת העיסוק האחר.</w:t>
      </w:r>
    </w:p>
    <w:p w:rsidR="00C61555" w:rsidRPr="002F24BC" w:rsidRDefault="00C61555">
      <w:pPr>
        <w:pStyle w:val="P00"/>
        <w:spacing w:before="0"/>
        <w:ind w:left="0" w:right="1134"/>
        <w:rPr>
          <w:rStyle w:val="default"/>
          <w:rFonts w:cs="FrankRuehl" w:hint="cs"/>
          <w:vanish/>
          <w:color w:val="FF0000"/>
          <w:sz w:val="20"/>
          <w:szCs w:val="20"/>
          <w:shd w:val="clear" w:color="auto" w:fill="FFFF99"/>
          <w:rtl/>
        </w:rPr>
      </w:pPr>
      <w:bookmarkStart w:id="24" w:name="Rov40"/>
      <w:r w:rsidRPr="002F24BC">
        <w:rPr>
          <w:rStyle w:val="default"/>
          <w:rFonts w:cs="FrankRuehl" w:hint="cs"/>
          <w:vanish/>
          <w:color w:val="FF0000"/>
          <w:sz w:val="20"/>
          <w:szCs w:val="20"/>
          <w:shd w:val="clear" w:color="auto" w:fill="FFFF99"/>
          <w:rtl/>
        </w:rPr>
        <w:t>מיום 18.3.2006</w:t>
      </w:r>
    </w:p>
    <w:p w:rsidR="00C61555" w:rsidRPr="002F24BC" w:rsidRDefault="00C61555">
      <w:pPr>
        <w:pStyle w:val="P00"/>
        <w:spacing w:before="0"/>
        <w:ind w:left="0" w:right="1134"/>
        <w:rPr>
          <w:rStyle w:val="default"/>
          <w:rFonts w:cs="FrankRuehl" w:hint="cs"/>
          <w:b/>
          <w:bCs/>
          <w:vanish/>
          <w:sz w:val="20"/>
          <w:szCs w:val="20"/>
          <w:shd w:val="clear" w:color="auto" w:fill="FFFF99"/>
          <w:rtl/>
        </w:rPr>
      </w:pPr>
      <w:r w:rsidRPr="002F24BC">
        <w:rPr>
          <w:rStyle w:val="default"/>
          <w:rFonts w:cs="FrankRuehl" w:hint="cs"/>
          <w:b/>
          <w:bCs/>
          <w:vanish/>
          <w:sz w:val="20"/>
          <w:szCs w:val="20"/>
          <w:shd w:val="clear" w:color="auto" w:fill="FFFF99"/>
          <w:rtl/>
        </w:rPr>
        <w:t>תק' תשס"ו-2006</w:t>
      </w:r>
    </w:p>
    <w:p w:rsidR="00C61555" w:rsidRPr="002F24BC" w:rsidRDefault="00C61555">
      <w:pPr>
        <w:pStyle w:val="P00"/>
        <w:spacing w:before="0"/>
        <w:ind w:left="0" w:right="1134"/>
        <w:rPr>
          <w:rStyle w:val="default"/>
          <w:rFonts w:cs="FrankRuehl" w:hint="cs"/>
          <w:vanish/>
          <w:sz w:val="20"/>
          <w:szCs w:val="20"/>
          <w:shd w:val="clear" w:color="auto" w:fill="FFFF99"/>
          <w:rtl/>
        </w:rPr>
      </w:pPr>
      <w:hyperlink r:id="rId12" w:history="1">
        <w:r w:rsidRPr="002F24BC">
          <w:rPr>
            <w:rStyle w:val="Hyperlink"/>
            <w:rFonts w:cs="FrankRuehl" w:hint="cs"/>
            <w:vanish/>
            <w:szCs w:val="20"/>
            <w:shd w:val="clear" w:color="auto" w:fill="FFFF99"/>
            <w:rtl/>
          </w:rPr>
          <w:t>ק"ת תשס"ו מס' 6462</w:t>
        </w:r>
      </w:hyperlink>
      <w:r w:rsidRPr="002F24BC">
        <w:rPr>
          <w:rStyle w:val="default"/>
          <w:rFonts w:cs="FrankRuehl" w:hint="cs"/>
          <w:vanish/>
          <w:sz w:val="20"/>
          <w:szCs w:val="20"/>
          <w:shd w:val="clear" w:color="auto" w:fill="FFFF99"/>
          <w:rtl/>
        </w:rPr>
        <w:t xml:space="preserve"> מיום 16.2.2006 עמ' 474</w:t>
      </w:r>
    </w:p>
    <w:p w:rsidR="00C61555" w:rsidRDefault="00C61555">
      <w:pPr>
        <w:pStyle w:val="P00"/>
        <w:spacing w:before="0"/>
        <w:ind w:left="0" w:right="1134"/>
        <w:rPr>
          <w:rStyle w:val="default"/>
          <w:rFonts w:cs="FrankRuehl" w:hint="cs"/>
          <w:b/>
          <w:bCs/>
          <w:sz w:val="2"/>
          <w:szCs w:val="2"/>
          <w:shd w:val="clear" w:color="auto" w:fill="FFFF99"/>
          <w:rtl/>
        </w:rPr>
      </w:pPr>
      <w:r w:rsidRPr="002F24BC">
        <w:rPr>
          <w:rStyle w:val="default"/>
          <w:rFonts w:cs="FrankRuehl" w:hint="cs"/>
          <w:b/>
          <w:bCs/>
          <w:vanish/>
          <w:sz w:val="20"/>
          <w:szCs w:val="20"/>
          <w:shd w:val="clear" w:color="auto" w:fill="FFFF99"/>
          <w:rtl/>
        </w:rPr>
        <w:t>הוספת תקנה 12א</w:t>
      </w:r>
      <w:bookmarkEnd w:id="24"/>
    </w:p>
    <w:p w:rsidR="00C61555" w:rsidRDefault="00C61555">
      <w:pPr>
        <w:pStyle w:val="P00"/>
        <w:spacing w:before="72"/>
        <w:ind w:left="0" w:right="1134"/>
        <w:rPr>
          <w:rStyle w:val="default"/>
          <w:rFonts w:cs="FrankRuehl"/>
          <w:rtl/>
        </w:rPr>
      </w:pPr>
      <w:bookmarkStart w:id="25" w:name="Seif14"/>
      <w:bookmarkEnd w:id="25"/>
      <w:r>
        <w:rPr>
          <w:lang w:val="he-IL"/>
        </w:rPr>
        <w:pict>
          <v:rect id="_x0000_s2064" style="position:absolute;left:0;text-align:left;margin-left:464.5pt;margin-top:8.05pt;width:75.05pt;height:11.2pt;z-index:251654144" o:allowincell="f" filled="f" stroked="f" strokecolor="lime" strokeweight=".25pt">
            <v:textbox inset="0,0,0,0">
              <w:txbxContent>
                <w:p w:rsidR="00C61555" w:rsidRDefault="00C61555">
                  <w:pPr>
                    <w:spacing w:line="160" w:lineRule="exact"/>
                    <w:jc w:val="left"/>
                    <w:rPr>
                      <w:rFonts w:cs="Miriam"/>
                      <w:noProof/>
                      <w:sz w:val="18"/>
                      <w:szCs w:val="18"/>
                      <w:rtl/>
                    </w:rPr>
                  </w:pPr>
                  <w:r>
                    <w:rPr>
                      <w:rFonts w:cs="Miriam"/>
                      <w:sz w:val="18"/>
                      <w:szCs w:val="18"/>
                      <w:rtl/>
                    </w:rPr>
                    <w:t>קב</w:t>
                  </w:r>
                  <w:r>
                    <w:rPr>
                      <w:rFonts w:cs="Miriam" w:hint="cs"/>
                      <w:sz w:val="18"/>
                      <w:szCs w:val="18"/>
                      <w:rtl/>
                    </w:rPr>
                    <w:t>לת ענין לטיפול</w:t>
                  </w:r>
                </w:p>
              </w:txbxContent>
            </v:textbox>
            <w10:anchorlock/>
          </v:rect>
        </w:pict>
      </w:r>
      <w:r>
        <w:rPr>
          <w:rStyle w:val="big-number"/>
          <w:rFonts w:cs="Miriam"/>
          <w:rtl/>
        </w:rPr>
        <w:t>13.</w:t>
      </w:r>
      <w:r>
        <w:rPr>
          <w:rStyle w:val="big-number"/>
          <w:rFonts w:cs="Miriam"/>
          <w:rtl/>
        </w:rPr>
        <w:tab/>
      </w:r>
      <w:r>
        <w:rPr>
          <w:rStyle w:val="default"/>
          <w:rFonts w:cs="FrankRuehl"/>
          <w:rtl/>
        </w:rPr>
        <w:t>חו</w:t>
      </w:r>
      <w:r>
        <w:rPr>
          <w:rStyle w:val="default"/>
          <w:rFonts w:cs="FrankRuehl" w:hint="cs"/>
          <w:rtl/>
        </w:rPr>
        <w:t>קר פרטי רשאי, לפי שיקול דעתו, שלא לקבל ענין לט</w:t>
      </w:r>
      <w:r>
        <w:rPr>
          <w:rStyle w:val="default"/>
          <w:rFonts w:cs="FrankRuehl"/>
          <w:rtl/>
        </w:rPr>
        <w:t>יפ</w:t>
      </w:r>
      <w:r>
        <w:rPr>
          <w:rStyle w:val="default"/>
          <w:rFonts w:cs="FrankRuehl" w:hint="cs"/>
          <w:rtl/>
        </w:rPr>
        <w:t>ולו.</w:t>
      </w:r>
    </w:p>
    <w:p w:rsidR="00C61555" w:rsidRDefault="00C61555">
      <w:pPr>
        <w:pStyle w:val="P00"/>
        <w:spacing w:before="72"/>
        <w:ind w:left="0" w:right="1134"/>
        <w:rPr>
          <w:rStyle w:val="default"/>
          <w:rFonts w:cs="FrankRuehl"/>
          <w:rtl/>
        </w:rPr>
      </w:pPr>
      <w:bookmarkStart w:id="26" w:name="Seif15"/>
      <w:bookmarkEnd w:id="26"/>
      <w:r>
        <w:rPr>
          <w:lang w:val="he-IL"/>
        </w:rPr>
        <w:pict>
          <v:rect id="_x0000_s2065" style="position:absolute;left:0;text-align:left;margin-left:464.5pt;margin-top:8.05pt;width:75.05pt;height:19.3pt;z-index:251655168" o:allowincell="f" filled="f" stroked="f" strokecolor="lime" strokeweight=".25pt">
            <v:textbox inset="0,0,0,0">
              <w:txbxContent>
                <w:p w:rsidR="00C61555" w:rsidRDefault="00C61555">
                  <w:pPr>
                    <w:spacing w:line="160" w:lineRule="exact"/>
                    <w:jc w:val="left"/>
                    <w:rPr>
                      <w:rFonts w:cs="Miriam"/>
                      <w:noProof/>
                      <w:sz w:val="18"/>
                      <w:szCs w:val="18"/>
                      <w:rtl/>
                    </w:rPr>
                  </w:pPr>
                  <w:r>
                    <w:rPr>
                      <w:rFonts w:cs="Miriam"/>
                      <w:sz w:val="18"/>
                      <w:szCs w:val="18"/>
                      <w:rtl/>
                    </w:rPr>
                    <w:t>הט</w:t>
                  </w:r>
                  <w:r>
                    <w:rPr>
                      <w:rFonts w:cs="Miriam" w:hint="cs"/>
                      <w:sz w:val="18"/>
                      <w:szCs w:val="18"/>
                      <w:rtl/>
                    </w:rPr>
                    <w:t>יפול בענין הלקוח והפסקתו</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וקר פרטי לא יפסיק לטפל בענין של לקוחו, לפני סיומו, אלא באחד מאלה:</w:t>
      </w:r>
    </w:p>
    <w:p w:rsidR="00C61555" w:rsidRDefault="00C61555">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וצרו חילוקי דעות בנוגע</w:t>
      </w:r>
      <w:r>
        <w:rPr>
          <w:rStyle w:val="default"/>
          <w:rFonts w:cs="FrankRuehl"/>
          <w:rtl/>
        </w:rPr>
        <w:t xml:space="preserve"> </w:t>
      </w:r>
      <w:r>
        <w:rPr>
          <w:rStyle w:val="default"/>
          <w:rFonts w:cs="FrankRuehl" w:hint="cs"/>
          <w:rtl/>
        </w:rPr>
        <w:t>לצורת הטיפול;</w:t>
      </w:r>
    </w:p>
    <w:p w:rsidR="00C61555" w:rsidRDefault="00C61555">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ש מניעה שבחוק או באתיקה המקצועית;</w:t>
      </w:r>
    </w:p>
    <w:p w:rsidR="00C61555" w:rsidRDefault="00C61555">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א שולמו שכר טרחתו או הוצאותיו;</w:t>
      </w:r>
    </w:p>
    <w:p w:rsidR="00C61555" w:rsidRDefault="00C61555">
      <w:pPr>
        <w:pStyle w:val="P22"/>
        <w:spacing w:before="72"/>
        <w:ind w:left="1021" w:right="1134"/>
        <w:rPr>
          <w:rStyle w:val="default"/>
          <w:rFonts w:cs="FrankRuehl"/>
          <w:rtl/>
        </w:rPr>
      </w:pPr>
      <w:r>
        <w:rPr>
          <w:rStyle w:val="default"/>
          <w:rFonts w:cs="FrankRuehl" w:hint="cs"/>
          <w:rtl/>
        </w:rPr>
        <w:t>(4)</w:t>
      </w:r>
      <w:r>
        <w:rPr>
          <w:rStyle w:val="default"/>
          <w:rFonts w:cs="FrankRuehl"/>
          <w:rtl/>
        </w:rPr>
        <w:tab/>
        <w:t>ק</w:t>
      </w:r>
      <w:r>
        <w:rPr>
          <w:rStyle w:val="default"/>
          <w:rFonts w:cs="FrankRuehl" w:hint="cs"/>
          <w:rtl/>
        </w:rPr>
        <w:t>יימת סיבה אחרת, המצדיקה את הפסקת הטיפול.</w:t>
      </w:r>
    </w:p>
    <w:p w:rsidR="00C61555" w:rsidRDefault="00C6155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חליט</w:t>
      </w:r>
      <w:r>
        <w:rPr>
          <w:rStyle w:val="default"/>
          <w:rFonts w:cs="FrankRuehl"/>
          <w:rtl/>
        </w:rPr>
        <w:t xml:space="preserve"> ח</w:t>
      </w:r>
      <w:r>
        <w:rPr>
          <w:rStyle w:val="default"/>
          <w:rFonts w:cs="FrankRuehl" w:hint="cs"/>
          <w:rtl/>
        </w:rPr>
        <w:t>וקר פרטי להפסיק טיפול לפני סיומו, יתן ללא דיחוי הודעה על כך ללקוחו, ובמידת האפשר חייב הוא להפסיק את הטיפול בדרך שלא תפגע בעניניו של לקוחו.</w:t>
      </w:r>
    </w:p>
    <w:p w:rsidR="00C61555" w:rsidRDefault="00C61555">
      <w:pPr>
        <w:pStyle w:val="P00"/>
        <w:spacing w:before="72"/>
        <w:ind w:left="0" w:right="1134"/>
        <w:rPr>
          <w:rStyle w:val="default"/>
          <w:rFonts w:cs="FrankRuehl"/>
          <w:rtl/>
        </w:rPr>
      </w:pPr>
      <w:bookmarkStart w:id="27" w:name="Seif16"/>
      <w:bookmarkEnd w:id="27"/>
      <w:r>
        <w:rPr>
          <w:lang w:val="he-IL"/>
        </w:rPr>
        <w:pict>
          <v:rect id="_x0000_s2066" style="position:absolute;left:0;text-align:left;margin-left:464.5pt;margin-top:8.05pt;width:75.05pt;height:20.95pt;z-index:251656192" o:allowincell="f" filled="f" stroked="f" strokecolor="lime" strokeweight=".25pt">
            <v:textbox inset="0,0,0,0">
              <w:txbxContent>
                <w:p w:rsidR="00C61555" w:rsidRDefault="00C61555">
                  <w:pPr>
                    <w:spacing w:line="160" w:lineRule="exact"/>
                    <w:jc w:val="left"/>
                    <w:rPr>
                      <w:rFonts w:cs="Miriam"/>
                      <w:noProof/>
                      <w:sz w:val="18"/>
                      <w:szCs w:val="18"/>
                      <w:rtl/>
                    </w:rPr>
                  </w:pPr>
                  <w:r>
                    <w:rPr>
                      <w:rFonts w:cs="Miriam"/>
                      <w:sz w:val="18"/>
                      <w:szCs w:val="18"/>
                      <w:rtl/>
                    </w:rPr>
                    <w:t>חו</w:t>
                  </w:r>
                  <w:r>
                    <w:rPr>
                      <w:rFonts w:cs="Miriam" w:hint="cs"/>
                      <w:sz w:val="18"/>
                      <w:szCs w:val="18"/>
                      <w:rtl/>
                    </w:rPr>
                    <w:t>בת החזקת מסמכים וחומר</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פסיק חוקר פרטי טיפול בענין של לקוחו, או סיים את הטיפול בו, יחזיר ללקוחו את כל המסמכים שלקוחו מסר לידיו בי</w:t>
      </w:r>
      <w:r>
        <w:rPr>
          <w:rStyle w:val="default"/>
          <w:rFonts w:cs="FrankRuehl"/>
          <w:rtl/>
        </w:rPr>
        <w:t xml:space="preserve">ן </w:t>
      </w:r>
      <w:r>
        <w:rPr>
          <w:rStyle w:val="default"/>
          <w:rFonts w:cs="FrankRuehl" w:hint="cs"/>
          <w:rtl/>
        </w:rPr>
        <w:t>אם ביקשו הלקוח לעשות כן ובין אם לאו, זולת אם הוסכם בכתב בינו ובין הלקוח כי המסמכים</w:t>
      </w:r>
      <w:r>
        <w:rPr>
          <w:rStyle w:val="default"/>
          <w:rFonts w:cs="FrankRuehl"/>
          <w:rtl/>
        </w:rPr>
        <w:t xml:space="preserve"> </w:t>
      </w:r>
      <w:r>
        <w:rPr>
          <w:rStyle w:val="default"/>
          <w:rFonts w:cs="FrankRuehl" w:hint="cs"/>
          <w:rtl/>
        </w:rPr>
        <w:t>יהיו ברשות החוקר הפרטי.</w:t>
      </w:r>
    </w:p>
    <w:p w:rsidR="00C61555" w:rsidRDefault="00C61555" w:rsidP="004A417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 xml:space="preserve">יים החוקר הפרטי את טיפולו, רשאי הלקוח לדרוש כי החוקר הפרטי לא ישאיר בידיו כל חומר שנאסף אגב הטיפול בעניניו והנוגע לו או לאדם הקרוב לו או שיש </w:t>
      </w:r>
      <w:r>
        <w:rPr>
          <w:rStyle w:val="default"/>
          <w:rFonts w:cs="FrankRuehl"/>
          <w:rtl/>
        </w:rPr>
        <w:t>בו</w:t>
      </w:r>
      <w:r>
        <w:rPr>
          <w:rStyle w:val="default"/>
          <w:rFonts w:cs="FrankRuehl" w:hint="cs"/>
          <w:rtl/>
        </w:rPr>
        <w:t xml:space="preserve"> כדי לזהותו כמי שיזם את החקירה, ומשעשה כן </w:t>
      </w:r>
      <w:r w:rsidR="004A4179">
        <w:rPr>
          <w:rStyle w:val="default"/>
          <w:rFonts w:cs="FrankRuehl" w:hint="cs"/>
          <w:rtl/>
        </w:rPr>
        <w:t>-</w:t>
      </w:r>
      <w:r>
        <w:rPr>
          <w:rStyle w:val="default"/>
          <w:rFonts w:cs="FrankRuehl"/>
          <w:rtl/>
        </w:rPr>
        <w:t xml:space="preserve"> </w:t>
      </w:r>
      <w:r>
        <w:rPr>
          <w:rStyle w:val="default"/>
          <w:rFonts w:cs="FrankRuehl" w:hint="cs"/>
          <w:rtl/>
        </w:rPr>
        <w:t>ימסור החוקר הפרטי לידי לקוחו את כל חומ</w:t>
      </w:r>
      <w:r>
        <w:rPr>
          <w:rStyle w:val="default"/>
          <w:rFonts w:cs="FrankRuehl"/>
          <w:rtl/>
        </w:rPr>
        <w:t>ר</w:t>
      </w:r>
      <w:r>
        <w:rPr>
          <w:rStyle w:val="default"/>
          <w:rFonts w:cs="FrankRuehl" w:hint="cs"/>
          <w:rtl/>
        </w:rPr>
        <w:t xml:space="preserve"> החקירה כאמור, בלי להשאיר בידיו העתקים ממנו; הוראה זו באה להוסיף על האמור בתקנת משנה (א).</w:t>
      </w:r>
    </w:p>
    <w:p w:rsidR="00C61555" w:rsidRDefault="00C61555">
      <w:pPr>
        <w:pStyle w:val="P00"/>
        <w:spacing w:before="72"/>
        <w:ind w:left="0" w:right="1134"/>
        <w:rPr>
          <w:rStyle w:val="default"/>
          <w:rFonts w:cs="FrankRuehl"/>
          <w:rtl/>
        </w:rPr>
      </w:pPr>
      <w:bookmarkStart w:id="28" w:name="Seif17"/>
      <w:bookmarkEnd w:id="28"/>
      <w:r>
        <w:rPr>
          <w:lang w:val="he-IL"/>
        </w:rPr>
        <w:pict>
          <v:rect id="_x0000_s2067" style="position:absolute;left:0;text-align:left;margin-left:464.5pt;margin-top:8.05pt;width:75.05pt;height:13.25pt;z-index:251657216" o:allowincell="f" filled="f" stroked="f" strokecolor="lime" strokeweight=".25pt">
            <v:textbox inset="0,0,0,0">
              <w:txbxContent>
                <w:p w:rsidR="00C61555" w:rsidRDefault="00C61555">
                  <w:pPr>
                    <w:spacing w:line="160" w:lineRule="exact"/>
                    <w:jc w:val="left"/>
                    <w:rPr>
                      <w:rFonts w:cs="Miriam"/>
                      <w:noProof/>
                      <w:sz w:val="18"/>
                      <w:szCs w:val="18"/>
                      <w:rtl/>
                    </w:rPr>
                  </w:pPr>
                  <w:r>
                    <w:rPr>
                      <w:rFonts w:cs="Miriam"/>
                      <w:sz w:val="18"/>
                      <w:szCs w:val="18"/>
                      <w:rtl/>
                    </w:rPr>
                    <w:t>אי</w:t>
                  </w:r>
                  <w:r>
                    <w:rPr>
                      <w:rFonts w:cs="Miriam" w:hint="cs"/>
                      <w:sz w:val="18"/>
                      <w:szCs w:val="18"/>
                      <w:rtl/>
                    </w:rPr>
                    <w:t>סור העברת טיפול</w:t>
                  </w:r>
                </w:p>
              </w:txbxContent>
            </v:textbox>
            <w10:anchorlock/>
          </v:rect>
        </w:pict>
      </w:r>
      <w:r>
        <w:rPr>
          <w:rStyle w:val="big-number"/>
          <w:rFonts w:cs="Miriam"/>
          <w:rtl/>
        </w:rPr>
        <w:t>16.</w:t>
      </w:r>
      <w:r>
        <w:rPr>
          <w:rStyle w:val="big-number"/>
          <w:rFonts w:cs="Miriam"/>
          <w:rtl/>
        </w:rPr>
        <w:tab/>
      </w:r>
      <w:r>
        <w:rPr>
          <w:rStyle w:val="default"/>
          <w:rFonts w:cs="FrankRuehl"/>
          <w:rtl/>
        </w:rPr>
        <w:t>חו</w:t>
      </w:r>
      <w:r>
        <w:rPr>
          <w:rStyle w:val="default"/>
          <w:rFonts w:cs="FrankRuehl" w:hint="cs"/>
          <w:rtl/>
        </w:rPr>
        <w:t>קר פרטי לא יעביר ענין שבטיפולו לחוקר אחר, שאינו עובד במשרדו, אלא בהסכמת הל</w:t>
      </w:r>
      <w:r>
        <w:rPr>
          <w:rStyle w:val="default"/>
          <w:rFonts w:cs="FrankRuehl"/>
          <w:rtl/>
        </w:rPr>
        <w:t>קו</w:t>
      </w:r>
      <w:r>
        <w:rPr>
          <w:rStyle w:val="default"/>
          <w:rFonts w:cs="FrankRuehl" w:hint="cs"/>
          <w:rtl/>
        </w:rPr>
        <w:t>ח בכתב מראש.</w:t>
      </w:r>
    </w:p>
    <w:p w:rsidR="00C61555" w:rsidRDefault="00C61555">
      <w:pPr>
        <w:pStyle w:val="P00"/>
        <w:spacing w:before="72"/>
        <w:ind w:left="0" w:right="1134"/>
        <w:rPr>
          <w:rStyle w:val="default"/>
          <w:rFonts w:cs="FrankRuehl"/>
          <w:rtl/>
        </w:rPr>
      </w:pPr>
      <w:bookmarkStart w:id="29" w:name="Seif18"/>
      <w:bookmarkEnd w:id="29"/>
      <w:r>
        <w:rPr>
          <w:lang w:val="he-IL"/>
        </w:rPr>
        <w:pict>
          <v:rect id="_x0000_s2068" style="position:absolute;left:0;text-align:left;margin-left:464.5pt;margin-top:8.05pt;width:75.05pt;height:28.1pt;z-index:251658240" o:allowincell="f" filled="f" stroked="f" strokecolor="lime" strokeweight=".25pt">
            <v:textbox inset="0,0,0,0">
              <w:txbxContent>
                <w:p w:rsidR="00C61555" w:rsidRDefault="00C61555">
                  <w:pPr>
                    <w:spacing w:line="160" w:lineRule="exact"/>
                    <w:jc w:val="left"/>
                    <w:rPr>
                      <w:rFonts w:cs="Miriam"/>
                      <w:sz w:val="18"/>
                      <w:szCs w:val="18"/>
                      <w:rtl/>
                    </w:rPr>
                  </w:pPr>
                  <w:r>
                    <w:rPr>
                      <w:rFonts w:cs="Miriam"/>
                      <w:sz w:val="18"/>
                      <w:szCs w:val="18"/>
                      <w:rtl/>
                    </w:rPr>
                    <w:t>קב</w:t>
                  </w:r>
                  <w:r>
                    <w:rPr>
                      <w:rFonts w:cs="Miriam" w:hint="cs"/>
                      <w:sz w:val="18"/>
                      <w:szCs w:val="18"/>
                      <w:rtl/>
                    </w:rPr>
                    <w:t>לת ענין שבטיפול של חוקר פרטי אחר</w:t>
                  </w:r>
                </w:p>
                <w:p w:rsidR="00D61DB5" w:rsidRDefault="00D61DB5" w:rsidP="00D61DB5">
                  <w:pPr>
                    <w:spacing w:line="160" w:lineRule="exact"/>
                    <w:jc w:val="left"/>
                    <w:rPr>
                      <w:rFonts w:cs="Miriam"/>
                      <w:noProof/>
                      <w:sz w:val="18"/>
                      <w:szCs w:val="18"/>
                      <w:rtl/>
                    </w:rPr>
                  </w:pPr>
                  <w:r>
                    <w:rPr>
                      <w:rFonts w:cs="Miriam" w:hint="cs"/>
                      <w:sz w:val="18"/>
                      <w:szCs w:val="18"/>
                      <w:rtl/>
                    </w:rPr>
                    <w:t>תק' תשפ"ב-2022</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D61DB5" w:rsidRPr="002F24BC">
        <w:rPr>
          <w:rStyle w:val="default"/>
          <w:rFonts w:cs="FrankRuehl" w:hint="cs"/>
          <w:rtl/>
        </w:rPr>
        <w:t>חוקר פרטי שקיבל עניין לטיפולו וידוע לו כי אותו עניין מטופל על ידי חוקר פרטי אחר, או שהדבר נודע לו במהלך הטיפול בעניין, ימסור לחוקר הפרטי האחר, בלא דיחוי, הודעה ולפיה העניין הועבר לטיפולו ויוודא את מסירת ההודעה, וזאת אלא אם כן סבר שמסירת הודעה כאמור תסכל את מטרת החקירה</w:t>
      </w:r>
      <w:r>
        <w:rPr>
          <w:rStyle w:val="default"/>
          <w:rFonts w:cs="FrankRuehl" w:hint="cs"/>
          <w:rtl/>
        </w:rPr>
        <w:t>.</w:t>
      </w:r>
    </w:p>
    <w:p w:rsidR="00C61555" w:rsidRDefault="002F24BC" w:rsidP="002F24BC">
      <w:pPr>
        <w:pStyle w:val="P00"/>
        <w:spacing w:before="72"/>
        <w:ind w:left="0" w:right="1134"/>
        <w:rPr>
          <w:rStyle w:val="default"/>
          <w:rFonts w:cs="FrankRuehl"/>
          <w:rtl/>
        </w:rPr>
      </w:pPr>
      <w:r>
        <w:rPr>
          <w:lang w:val="he-IL"/>
        </w:rPr>
        <w:pict>
          <v:rect id="_x0000_s2092" style="position:absolute;left:0;text-align:left;margin-left:464.5pt;margin-top:8.05pt;width:75.05pt;height:10.4pt;z-index:251675648" o:allowincell="f" filled="f" stroked="f" strokecolor="lime" strokeweight=".25pt">
            <v:textbox inset="0,0,0,0">
              <w:txbxContent>
                <w:p w:rsidR="002F24BC" w:rsidRDefault="002F24BC" w:rsidP="002F24BC">
                  <w:pPr>
                    <w:spacing w:line="160" w:lineRule="exact"/>
                    <w:jc w:val="left"/>
                    <w:rPr>
                      <w:rFonts w:cs="Miriam"/>
                      <w:noProof/>
                      <w:sz w:val="18"/>
                      <w:szCs w:val="18"/>
                      <w:rtl/>
                    </w:rPr>
                  </w:pPr>
                  <w:r>
                    <w:rPr>
                      <w:rFonts w:cs="Miriam"/>
                      <w:sz w:val="18"/>
                      <w:szCs w:val="18"/>
                      <w:rtl/>
                    </w:rPr>
                    <w:t>תק</w:t>
                  </w:r>
                  <w:r>
                    <w:rPr>
                      <w:rFonts w:cs="Miriam" w:hint="cs"/>
                      <w:sz w:val="18"/>
                      <w:szCs w:val="18"/>
                      <w:rtl/>
                    </w:rPr>
                    <w:t>' תשפ"ב-2022</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sidR="00D61DB5">
        <w:rPr>
          <w:rStyle w:val="default"/>
          <w:rFonts w:cs="FrankRuehl" w:hint="cs"/>
          <w:rtl/>
        </w:rPr>
        <w:t>(בוטלה)</w:t>
      </w:r>
      <w:r w:rsidR="00C61555">
        <w:rPr>
          <w:rStyle w:val="default"/>
          <w:rFonts w:cs="FrankRuehl" w:hint="cs"/>
          <w:rtl/>
        </w:rPr>
        <w:t>.</w:t>
      </w:r>
    </w:p>
    <w:p w:rsidR="00C61555" w:rsidRDefault="00C61555">
      <w:pPr>
        <w:pStyle w:val="P00"/>
        <w:spacing w:before="72"/>
        <w:ind w:left="0" w:right="1134"/>
        <w:rPr>
          <w:rStyle w:val="default"/>
          <w:rFonts w:cs="FrankRuehl" w:hint="cs"/>
          <w:rtl/>
        </w:rPr>
      </w:pPr>
      <w:r>
        <w:rPr>
          <w:lang w:val="he-IL"/>
        </w:rPr>
        <w:pict>
          <v:rect id="_x0000_s2069" style="position:absolute;left:0;text-align:left;margin-left:464.5pt;margin-top:8.05pt;width:75.05pt;height:15pt;z-index:251659264" o:allowincell="f" filled="f" stroked="f" strokecolor="lime" strokeweight=".25pt">
            <v:textbox inset="0,0,0,0">
              <w:txbxContent>
                <w:p w:rsidR="00C61555" w:rsidRDefault="00C61555" w:rsidP="00851365">
                  <w:pPr>
                    <w:spacing w:line="160" w:lineRule="exact"/>
                    <w:jc w:val="left"/>
                    <w:rPr>
                      <w:rFonts w:cs="Miriam"/>
                      <w:sz w:val="18"/>
                      <w:szCs w:val="18"/>
                      <w:rtl/>
                    </w:rPr>
                  </w:pPr>
                  <w:r>
                    <w:rPr>
                      <w:rFonts w:cs="Miriam"/>
                      <w:sz w:val="18"/>
                      <w:szCs w:val="18"/>
                      <w:rtl/>
                    </w:rPr>
                    <w:t>תק</w:t>
                  </w:r>
                  <w:r>
                    <w:rPr>
                      <w:rFonts w:cs="Miriam" w:hint="cs"/>
                      <w:sz w:val="18"/>
                      <w:szCs w:val="18"/>
                      <w:rtl/>
                    </w:rPr>
                    <w:t>' תשל"ד</w:t>
                  </w:r>
                  <w:r w:rsidR="00851365">
                    <w:rPr>
                      <w:rFonts w:cs="Miriam" w:hint="cs"/>
                      <w:sz w:val="18"/>
                      <w:szCs w:val="18"/>
                      <w:rtl/>
                    </w:rPr>
                    <w:t>-</w:t>
                  </w:r>
                  <w:r>
                    <w:rPr>
                      <w:rFonts w:cs="Miriam"/>
                      <w:sz w:val="18"/>
                      <w:szCs w:val="18"/>
                      <w:rtl/>
                    </w:rPr>
                    <w:t>1973</w:t>
                  </w:r>
                </w:p>
                <w:p w:rsidR="00D61DB5" w:rsidRDefault="00D61DB5" w:rsidP="00851365">
                  <w:pPr>
                    <w:spacing w:line="160" w:lineRule="exact"/>
                    <w:jc w:val="left"/>
                    <w:rPr>
                      <w:rFonts w:cs="Miriam"/>
                      <w:noProof/>
                      <w:sz w:val="18"/>
                      <w:szCs w:val="18"/>
                      <w:rtl/>
                    </w:rPr>
                  </w:pPr>
                  <w:r>
                    <w:rPr>
                      <w:rFonts w:cs="Miriam" w:hint="cs"/>
                      <w:sz w:val="18"/>
                      <w:szCs w:val="18"/>
                      <w:rtl/>
                    </w:rPr>
                    <w:t>תק' תשפ"ב-2022</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 xml:space="preserve">קנת משנה (א) לא </w:t>
      </w:r>
      <w:r w:rsidR="00D61DB5">
        <w:rPr>
          <w:rStyle w:val="default"/>
          <w:rFonts w:cs="FrankRuehl" w:hint="cs"/>
          <w:rtl/>
        </w:rPr>
        <w:t>ת</w:t>
      </w:r>
      <w:r>
        <w:rPr>
          <w:rStyle w:val="default"/>
          <w:rFonts w:cs="FrankRuehl" w:hint="cs"/>
          <w:rtl/>
        </w:rPr>
        <w:t>חול כשהלקוח פנה מיזמתו למספר חוקרים לצור</w:t>
      </w:r>
      <w:r>
        <w:rPr>
          <w:rStyle w:val="default"/>
          <w:rFonts w:cs="FrankRuehl"/>
          <w:rtl/>
        </w:rPr>
        <w:t xml:space="preserve">ך </w:t>
      </w:r>
      <w:r>
        <w:rPr>
          <w:rStyle w:val="default"/>
          <w:rFonts w:cs="FrankRuehl" w:hint="cs"/>
          <w:rtl/>
        </w:rPr>
        <w:t>קבלת הערכה וניתוח כלכליים.</w:t>
      </w:r>
    </w:p>
    <w:p w:rsidR="00C31F79" w:rsidRPr="002F24BC" w:rsidRDefault="00C31F79" w:rsidP="006D6FA8">
      <w:pPr>
        <w:pStyle w:val="P00"/>
        <w:tabs>
          <w:tab w:val="clear" w:pos="6259"/>
        </w:tabs>
        <w:spacing w:before="0"/>
        <w:ind w:left="0" w:right="1134"/>
        <w:rPr>
          <w:rFonts w:cs="FrankRuehl" w:hint="cs"/>
          <w:vanish/>
          <w:szCs w:val="20"/>
          <w:shd w:val="clear" w:color="auto" w:fill="FFFF99"/>
          <w:rtl/>
        </w:rPr>
      </w:pPr>
      <w:bookmarkStart w:id="30" w:name="Rov51"/>
      <w:r w:rsidRPr="002F24BC">
        <w:rPr>
          <w:rFonts w:cs="FrankRuehl" w:hint="cs"/>
          <w:vanish/>
          <w:color w:val="FF0000"/>
          <w:szCs w:val="20"/>
          <w:shd w:val="clear" w:color="auto" w:fill="FFFF99"/>
          <w:rtl/>
        </w:rPr>
        <w:t xml:space="preserve">מיום </w:t>
      </w:r>
      <w:r w:rsidR="006D6FA8" w:rsidRPr="002F24BC">
        <w:rPr>
          <w:rFonts w:cs="FrankRuehl" w:hint="cs"/>
          <w:vanish/>
          <w:color w:val="FF0000"/>
          <w:szCs w:val="20"/>
          <w:shd w:val="clear" w:color="auto" w:fill="FFFF99"/>
          <w:rtl/>
        </w:rPr>
        <w:t>16.11.1973</w:t>
      </w:r>
    </w:p>
    <w:p w:rsidR="00C31F79" w:rsidRPr="002F24BC" w:rsidRDefault="00C31F79" w:rsidP="006D6FA8">
      <w:pPr>
        <w:pStyle w:val="P00"/>
        <w:spacing w:before="0"/>
        <w:ind w:left="0" w:right="1134"/>
        <w:rPr>
          <w:rFonts w:cs="FrankRuehl" w:hint="cs"/>
          <w:b/>
          <w:bCs/>
          <w:vanish/>
          <w:szCs w:val="20"/>
          <w:shd w:val="clear" w:color="auto" w:fill="FFFF99"/>
          <w:rtl/>
        </w:rPr>
      </w:pPr>
      <w:r w:rsidRPr="002F24BC">
        <w:rPr>
          <w:rFonts w:cs="FrankRuehl" w:hint="cs"/>
          <w:b/>
          <w:bCs/>
          <w:vanish/>
          <w:szCs w:val="20"/>
          <w:shd w:val="clear" w:color="auto" w:fill="FFFF99"/>
          <w:rtl/>
        </w:rPr>
        <w:t>תק' תשל</w:t>
      </w:r>
      <w:r w:rsidR="006D6FA8" w:rsidRPr="002F24BC">
        <w:rPr>
          <w:rFonts w:cs="FrankRuehl" w:hint="cs"/>
          <w:b/>
          <w:bCs/>
          <w:vanish/>
          <w:szCs w:val="20"/>
          <w:shd w:val="clear" w:color="auto" w:fill="FFFF99"/>
          <w:rtl/>
        </w:rPr>
        <w:t>"ד</w:t>
      </w:r>
      <w:r w:rsidRPr="002F24BC">
        <w:rPr>
          <w:rFonts w:cs="FrankRuehl" w:hint="cs"/>
          <w:b/>
          <w:bCs/>
          <w:vanish/>
          <w:szCs w:val="20"/>
          <w:shd w:val="clear" w:color="auto" w:fill="FFFF99"/>
          <w:rtl/>
        </w:rPr>
        <w:t>-1973</w:t>
      </w:r>
    </w:p>
    <w:p w:rsidR="00C31F79" w:rsidRPr="002F24BC" w:rsidRDefault="0010473F" w:rsidP="0010473F">
      <w:pPr>
        <w:pStyle w:val="P00"/>
        <w:spacing w:before="0"/>
        <w:ind w:left="0" w:right="1134"/>
        <w:rPr>
          <w:rFonts w:cs="FrankRuehl" w:hint="cs"/>
          <w:vanish/>
          <w:szCs w:val="20"/>
          <w:shd w:val="clear" w:color="auto" w:fill="FFFF99"/>
          <w:rtl/>
        </w:rPr>
      </w:pPr>
      <w:hyperlink r:id="rId13" w:history="1">
        <w:r w:rsidR="00C31F79" w:rsidRPr="002F24BC">
          <w:rPr>
            <w:rStyle w:val="Hyperlink"/>
            <w:rFonts w:cs="FrankRuehl" w:hint="cs"/>
            <w:vanish/>
            <w:szCs w:val="20"/>
            <w:shd w:val="clear" w:color="auto" w:fill="FFFF99"/>
            <w:rtl/>
          </w:rPr>
          <w:t>ק"ת תשל"</w:t>
        </w:r>
        <w:r w:rsidRPr="002F24BC">
          <w:rPr>
            <w:rStyle w:val="Hyperlink"/>
            <w:rFonts w:cs="FrankRuehl" w:hint="cs"/>
            <w:vanish/>
            <w:szCs w:val="20"/>
            <w:shd w:val="clear" w:color="auto" w:fill="FFFF99"/>
            <w:rtl/>
          </w:rPr>
          <w:t>ד</w:t>
        </w:r>
        <w:r w:rsidR="00C31F79" w:rsidRPr="002F24BC">
          <w:rPr>
            <w:rStyle w:val="Hyperlink"/>
            <w:rFonts w:cs="FrankRuehl" w:hint="cs"/>
            <w:vanish/>
            <w:szCs w:val="20"/>
            <w:shd w:val="clear" w:color="auto" w:fill="FFFF99"/>
            <w:rtl/>
          </w:rPr>
          <w:t xml:space="preserve"> מס' </w:t>
        </w:r>
        <w:r w:rsidRPr="002F24BC">
          <w:rPr>
            <w:rStyle w:val="Hyperlink"/>
            <w:rFonts w:cs="FrankRuehl" w:hint="cs"/>
            <w:vanish/>
            <w:szCs w:val="20"/>
            <w:shd w:val="clear" w:color="auto" w:fill="FFFF99"/>
            <w:rtl/>
          </w:rPr>
          <w:t>3069</w:t>
        </w:r>
      </w:hyperlink>
      <w:r w:rsidR="00C31F79" w:rsidRPr="002F24BC">
        <w:rPr>
          <w:rFonts w:cs="FrankRuehl" w:hint="cs"/>
          <w:vanish/>
          <w:szCs w:val="20"/>
          <w:shd w:val="clear" w:color="auto" w:fill="FFFF99"/>
          <w:rtl/>
        </w:rPr>
        <w:t xml:space="preserve"> מיום </w:t>
      </w:r>
      <w:r w:rsidRPr="002F24BC">
        <w:rPr>
          <w:rFonts w:cs="FrankRuehl" w:hint="cs"/>
          <w:vanish/>
          <w:szCs w:val="20"/>
          <w:shd w:val="clear" w:color="auto" w:fill="FFFF99"/>
          <w:rtl/>
        </w:rPr>
        <w:t>17</w:t>
      </w:r>
      <w:r w:rsidR="00C31F79" w:rsidRPr="002F24BC">
        <w:rPr>
          <w:rFonts w:cs="FrankRuehl" w:hint="cs"/>
          <w:vanish/>
          <w:szCs w:val="20"/>
          <w:shd w:val="clear" w:color="auto" w:fill="FFFF99"/>
          <w:rtl/>
        </w:rPr>
        <w:t>.</w:t>
      </w:r>
      <w:r w:rsidRPr="002F24BC">
        <w:rPr>
          <w:rFonts w:cs="FrankRuehl" w:hint="cs"/>
          <w:vanish/>
          <w:szCs w:val="20"/>
          <w:shd w:val="clear" w:color="auto" w:fill="FFFF99"/>
          <w:rtl/>
        </w:rPr>
        <w:t>10</w:t>
      </w:r>
      <w:r w:rsidR="00C31F79" w:rsidRPr="002F24BC">
        <w:rPr>
          <w:rFonts w:cs="FrankRuehl" w:hint="cs"/>
          <w:vanish/>
          <w:szCs w:val="20"/>
          <w:shd w:val="clear" w:color="auto" w:fill="FFFF99"/>
          <w:rtl/>
        </w:rPr>
        <w:t xml:space="preserve">.1973 עמ' </w:t>
      </w:r>
      <w:r w:rsidRPr="002F24BC">
        <w:rPr>
          <w:rFonts w:cs="FrankRuehl" w:hint="cs"/>
          <w:vanish/>
          <w:szCs w:val="20"/>
          <w:shd w:val="clear" w:color="auto" w:fill="FFFF99"/>
          <w:rtl/>
        </w:rPr>
        <w:t>78</w:t>
      </w:r>
    </w:p>
    <w:p w:rsidR="00C31F79" w:rsidRPr="002F24BC" w:rsidRDefault="00C31F79" w:rsidP="00BD7995">
      <w:pPr>
        <w:pStyle w:val="P00"/>
        <w:spacing w:before="0"/>
        <w:ind w:left="0" w:right="1134"/>
        <w:rPr>
          <w:rFonts w:cs="FrankRuehl"/>
          <w:vanish/>
          <w:szCs w:val="20"/>
          <w:shd w:val="clear" w:color="auto" w:fill="FFFF99"/>
          <w:rtl/>
        </w:rPr>
      </w:pPr>
      <w:r w:rsidRPr="002F24BC">
        <w:rPr>
          <w:rFonts w:cs="FrankRuehl" w:hint="cs"/>
          <w:b/>
          <w:bCs/>
          <w:vanish/>
          <w:szCs w:val="20"/>
          <w:shd w:val="clear" w:color="auto" w:fill="FFFF99"/>
          <w:rtl/>
        </w:rPr>
        <w:t>הוספת תקנת משנה 17(ג)</w:t>
      </w:r>
    </w:p>
    <w:p w:rsidR="006E657B" w:rsidRPr="002F24BC" w:rsidRDefault="006E657B" w:rsidP="00BD7995">
      <w:pPr>
        <w:pStyle w:val="P00"/>
        <w:spacing w:before="0"/>
        <w:ind w:left="0" w:right="1134"/>
        <w:rPr>
          <w:rFonts w:cs="FrankRuehl"/>
          <w:vanish/>
          <w:szCs w:val="20"/>
          <w:shd w:val="clear" w:color="auto" w:fill="FFFF99"/>
          <w:rtl/>
        </w:rPr>
      </w:pPr>
    </w:p>
    <w:p w:rsidR="006E657B" w:rsidRPr="002F24BC" w:rsidRDefault="006E657B" w:rsidP="006E657B">
      <w:pPr>
        <w:pStyle w:val="P00"/>
        <w:spacing w:before="0"/>
        <w:ind w:left="0" w:right="1134"/>
        <w:rPr>
          <w:rStyle w:val="default"/>
          <w:rFonts w:cs="FrankRuehl"/>
          <w:vanish/>
          <w:color w:val="FF0000"/>
          <w:sz w:val="20"/>
          <w:szCs w:val="20"/>
          <w:shd w:val="clear" w:color="auto" w:fill="FFFF99"/>
          <w:rtl/>
        </w:rPr>
      </w:pPr>
      <w:r w:rsidRPr="002F24BC">
        <w:rPr>
          <w:rStyle w:val="default"/>
          <w:rFonts w:cs="FrankRuehl" w:hint="cs"/>
          <w:vanish/>
          <w:color w:val="FF0000"/>
          <w:sz w:val="20"/>
          <w:szCs w:val="20"/>
          <w:shd w:val="clear" w:color="auto" w:fill="FFFF99"/>
          <w:rtl/>
        </w:rPr>
        <w:t>מיום 3.3.2022</w:t>
      </w:r>
    </w:p>
    <w:p w:rsidR="006E657B" w:rsidRPr="002F24BC" w:rsidRDefault="006E657B" w:rsidP="006E657B">
      <w:pPr>
        <w:pStyle w:val="P00"/>
        <w:spacing w:before="0"/>
        <w:ind w:left="0" w:right="1134"/>
        <w:rPr>
          <w:rStyle w:val="default"/>
          <w:rFonts w:cs="FrankRuehl"/>
          <w:vanish/>
          <w:sz w:val="20"/>
          <w:szCs w:val="20"/>
          <w:shd w:val="clear" w:color="auto" w:fill="FFFF99"/>
          <w:rtl/>
        </w:rPr>
      </w:pPr>
      <w:r w:rsidRPr="002F24BC">
        <w:rPr>
          <w:rStyle w:val="default"/>
          <w:rFonts w:cs="FrankRuehl" w:hint="cs"/>
          <w:b/>
          <w:bCs/>
          <w:vanish/>
          <w:sz w:val="20"/>
          <w:szCs w:val="20"/>
          <w:shd w:val="clear" w:color="auto" w:fill="FFFF99"/>
          <w:rtl/>
        </w:rPr>
        <w:t>תק' תשפ"ב-2022</w:t>
      </w:r>
    </w:p>
    <w:p w:rsidR="006E657B" w:rsidRPr="002F24BC" w:rsidRDefault="006E657B" w:rsidP="006E657B">
      <w:pPr>
        <w:pStyle w:val="P00"/>
        <w:spacing w:before="0"/>
        <w:ind w:left="0" w:right="1134"/>
        <w:rPr>
          <w:rStyle w:val="default"/>
          <w:rFonts w:cs="FrankRuehl"/>
          <w:vanish/>
          <w:sz w:val="20"/>
          <w:szCs w:val="20"/>
          <w:shd w:val="clear" w:color="auto" w:fill="FFFF99"/>
          <w:rtl/>
        </w:rPr>
      </w:pPr>
      <w:hyperlink r:id="rId14" w:history="1">
        <w:r w:rsidRPr="002F24BC">
          <w:rPr>
            <w:rStyle w:val="Hyperlink"/>
            <w:rFonts w:cs="FrankRuehl" w:hint="cs"/>
            <w:vanish/>
            <w:szCs w:val="20"/>
            <w:shd w:val="clear" w:color="auto" w:fill="FFFF99"/>
            <w:rtl/>
          </w:rPr>
          <w:t>ק"ת תשפ"ב מס' 10036</w:t>
        </w:r>
      </w:hyperlink>
      <w:r w:rsidRPr="002F24BC">
        <w:rPr>
          <w:rStyle w:val="default"/>
          <w:rFonts w:cs="FrankRuehl" w:hint="cs"/>
          <w:vanish/>
          <w:sz w:val="20"/>
          <w:szCs w:val="20"/>
          <w:shd w:val="clear" w:color="auto" w:fill="FFFF99"/>
          <w:rtl/>
        </w:rPr>
        <w:t xml:space="preserve"> מיום 3.3.2022 עמ' 2232</w:t>
      </w:r>
    </w:p>
    <w:p w:rsidR="008011E8" w:rsidRPr="002F24BC" w:rsidRDefault="008011E8" w:rsidP="008011E8">
      <w:pPr>
        <w:pStyle w:val="P00"/>
        <w:ind w:left="0" w:right="1134"/>
        <w:rPr>
          <w:rStyle w:val="default"/>
          <w:rFonts w:cs="FrankRuehl"/>
          <w:vanish/>
          <w:sz w:val="22"/>
          <w:szCs w:val="22"/>
          <w:shd w:val="clear" w:color="auto" w:fill="FFFF99"/>
          <w:rtl/>
        </w:rPr>
      </w:pPr>
      <w:r w:rsidRPr="002F24BC">
        <w:rPr>
          <w:rStyle w:val="default"/>
          <w:rFonts w:cs="FrankRuehl"/>
          <w:vanish/>
          <w:sz w:val="22"/>
          <w:szCs w:val="22"/>
          <w:shd w:val="clear" w:color="auto" w:fill="FFFF99"/>
          <w:rtl/>
        </w:rPr>
        <w:t>17.</w:t>
      </w:r>
      <w:r w:rsidRPr="002F24BC">
        <w:rPr>
          <w:rStyle w:val="default"/>
          <w:rFonts w:cs="FrankRuehl"/>
          <w:vanish/>
          <w:sz w:val="22"/>
          <w:szCs w:val="22"/>
          <w:shd w:val="clear" w:color="auto" w:fill="FFFF99"/>
          <w:rtl/>
        </w:rPr>
        <w:tab/>
      </w:r>
      <w:r w:rsidRPr="002F24BC">
        <w:rPr>
          <w:rStyle w:val="default"/>
          <w:rFonts w:cs="FrankRuehl"/>
          <w:strike/>
          <w:vanish/>
          <w:sz w:val="22"/>
          <w:szCs w:val="22"/>
          <w:shd w:val="clear" w:color="auto" w:fill="FFFF99"/>
          <w:rtl/>
        </w:rPr>
        <w:t>(א</w:t>
      </w:r>
      <w:r w:rsidRPr="002F24BC">
        <w:rPr>
          <w:rStyle w:val="default"/>
          <w:rFonts w:cs="FrankRuehl" w:hint="cs"/>
          <w:strike/>
          <w:vanish/>
          <w:sz w:val="22"/>
          <w:szCs w:val="22"/>
          <w:shd w:val="clear" w:color="auto" w:fill="FFFF99"/>
          <w:rtl/>
        </w:rPr>
        <w:t>)</w:t>
      </w:r>
      <w:r w:rsidRPr="002F24BC">
        <w:rPr>
          <w:rStyle w:val="default"/>
          <w:rFonts w:cs="FrankRuehl"/>
          <w:strike/>
          <w:vanish/>
          <w:sz w:val="22"/>
          <w:szCs w:val="22"/>
          <w:shd w:val="clear" w:color="auto" w:fill="FFFF99"/>
          <w:rtl/>
        </w:rPr>
        <w:tab/>
        <w:t>ל</w:t>
      </w:r>
      <w:r w:rsidRPr="002F24BC">
        <w:rPr>
          <w:rStyle w:val="default"/>
          <w:rFonts w:cs="FrankRuehl" w:hint="cs"/>
          <w:strike/>
          <w:vanish/>
          <w:sz w:val="22"/>
          <w:szCs w:val="22"/>
          <w:shd w:val="clear" w:color="auto" w:fill="FFFF99"/>
          <w:rtl/>
        </w:rPr>
        <w:t>א יקבל חוקר פרטי, ביודעין, ענין שהוא בטיפולו של חוקר פרטי אחר, אלא אם האחר הסכים לכך בכתב, ולא יסרב החוקר הפרטי האחר לתת הסכמתו כאמור, אלא אם יש לו בקשר לאותו ענין תביעות או דרישות כספיות מאת הלקוח שעדיין לא נתמלאו.</w:t>
      </w:r>
    </w:p>
    <w:p w:rsidR="00D61DB5" w:rsidRPr="002F24BC" w:rsidRDefault="00D61DB5" w:rsidP="008011E8">
      <w:pPr>
        <w:pStyle w:val="P00"/>
        <w:spacing w:before="0"/>
        <w:ind w:left="0" w:right="1134"/>
        <w:rPr>
          <w:rFonts w:cs="FrankRuehl"/>
          <w:vanish/>
          <w:sz w:val="22"/>
          <w:szCs w:val="22"/>
          <w:shd w:val="clear" w:color="auto" w:fill="FFFF99"/>
          <w:rtl/>
        </w:rPr>
      </w:pPr>
      <w:r w:rsidRPr="002F24BC">
        <w:rPr>
          <w:rFonts w:cs="FrankRuehl"/>
          <w:vanish/>
          <w:sz w:val="22"/>
          <w:szCs w:val="22"/>
          <w:shd w:val="clear" w:color="auto" w:fill="FFFF99"/>
          <w:rtl/>
        </w:rPr>
        <w:tab/>
      </w:r>
      <w:r w:rsidRPr="002F24BC">
        <w:rPr>
          <w:rFonts w:cs="FrankRuehl" w:hint="cs"/>
          <w:vanish/>
          <w:sz w:val="22"/>
          <w:szCs w:val="22"/>
          <w:u w:val="single"/>
          <w:shd w:val="clear" w:color="auto" w:fill="FFFF99"/>
          <w:rtl/>
        </w:rPr>
        <w:t>(א)</w:t>
      </w:r>
      <w:r w:rsidRPr="002F24BC">
        <w:rPr>
          <w:rFonts w:cs="FrankRuehl"/>
          <w:vanish/>
          <w:sz w:val="22"/>
          <w:szCs w:val="22"/>
          <w:u w:val="single"/>
          <w:shd w:val="clear" w:color="auto" w:fill="FFFF99"/>
          <w:rtl/>
        </w:rPr>
        <w:tab/>
      </w:r>
      <w:r w:rsidRPr="002F24BC">
        <w:rPr>
          <w:rFonts w:cs="FrankRuehl" w:hint="cs"/>
          <w:vanish/>
          <w:sz w:val="22"/>
          <w:szCs w:val="22"/>
          <w:u w:val="single"/>
          <w:shd w:val="clear" w:color="auto" w:fill="FFFF99"/>
          <w:rtl/>
        </w:rPr>
        <w:t>חוקר פרטי שקיבל עניין לטיפולו וידוע לו כי אותו עניין מטופל על ידי חוקר פרטי אחר, או שהדבר נודע לו במהלך הטיפול בעניין, ימסור לחוקר הפרטי האחר, בלא דיחוי, הודעה ולפיה העניין הועבר לטיפולו ויוודא את מסירת ההודעה, וזאת אלא אם כן סבר שמסירת הודעה כאמור תסכל את מטרת החקירה.</w:t>
      </w:r>
    </w:p>
    <w:p w:rsidR="008011E8" w:rsidRPr="002F24BC" w:rsidRDefault="008011E8" w:rsidP="008011E8">
      <w:pPr>
        <w:pStyle w:val="P00"/>
        <w:spacing w:before="0"/>
        <w:ind w:left="0" w:right="1134"/>
        <w:rPr>
          <w:rStyle w:val="default"/>
          <w:rFonts w:cs="FrankRuehl"/>
          <w:strike/>
          <w:vanish/>
          <w:sz w:val="22"/>
          <w:szCs w:val="22"/>
          <w:shd w:val="clear" w:color="auto" w:fill="FFFF99"/>
          <w:rtl/>
        </w:rPr>
      </w:pPr>
      <w:r w:rsidRPr="002F24BC">
        <w:rPr>
          <w:rFonts w:cs="FrankRuehl"/>
          <w:vanish/>
          <w:sz w:val="22"/>
          <w:szCs w:val="22"/>
          <w:shd w:val="clear" w:color="auto" w:fill="FFFF99"/>
          <w:rtl/>
        </w:rPr>
        <w:tab/>
      </w:r>
      <w:r w:rsidRPr="002F24BC">
        <w:rPr>
          <w:rStyle w:val="default"/>
          <w:rFonts w:cs="FrankRuehl"/>
          <w:strike/>
          <w:vanish/>
          <w:sz w:val="22"/>
          <w:szCs w:val="22"/>
          <w:shd w:val="clear" w:color="auto" w:fill="FFFF99"/>
          <w:rtl/>
        </w:rPr>
        <w:t>(ב</w:t>
      </w:r>
      <w:r w:rsidRPr="002F24BC">
        <w:rPr>
          <w:rStyle w:val="default"/>
          <w:rFonts w:cs="FrankRuehl" w:hint="cs"/>
          <w:strike/>
          <w:vanish/>
          <w:sz w:val="22"/>
          <w:szCs w:val="22"/>
          <w:shd w:val="clear" w:color="auto" w:fill="FFFF99"/>
          <w:rtl/>
        </w:rPr>
        <w:t>)</w:t>
      </w:r>
      <w:r w:rsidRPr="002F24BC">
        <w:rPr>
          <w:rStyle w:val="default"/>
          <w:rFonts w:cs="FrankRuehl"/>
          <w:strike/>
          <w:vanish/>
          <w:sz w:val="22"/>
          <w:szCs w:val="22"/>
          <w:shd w:val="clear" w:color="auto" w:fill="FFFF99"/>
          <w:rtl/>
        </w:rPr>
        <w:tab/>
        <w:t>נ</w:t>
      </w:r>
      <w:r w:rsidRPr="002F24BC">
        <w:rPr>
          <w:rStyle w:val="default"/>
          <w:rFonts w:cs="FrankRuehl" w:hint="cs"/>
          <w:strike/>
          <w:vanish/>
          <w:sz w:val="22"/>
          <w:szCs w:val="22"/>
          <w:shd w:val="clear" w:color="auto" w:fill="FFFF99"/>
          <w:rtl/>
        </w:rPr>
        <w:t xml:space="preserve">ודע לחוקר </w:t>
      </w:r>
      <w:r w:rsidRPr="002F24BC">
        <w:rPr>
          <w:rStyle w:val="default"/>
          <w:rFonts w:cs="FrankRuehl"/>
          <w:strike/>
          <w:vanish/>
          <w:sz w:val="22"/>
          <w:szCs w:val="22"/>
          <w:shd w:val="clear" w:color="auto" w:fill="FFFF99"/>
          <w:rtl/>
        </w:rPr>
        <w:t>פ</w:t>
      </w:r>
      <w:r w:rsidRPr="002F24BC">
        <w:rPr>
          <w:rStyle w:val="default"/>
          <w:rFonts w:cs="FrankRuehl" w:hint="cs"/>
          <w:strike/>
          <w:vanish/>
          <w:sz w:val="22"/>
          <w:szCs w:val="22"/>
          <w:shd w:val="clear" w:color="auto" w:fill="FFFF99"/>
          <w:rtl/>
        </w:rPr>
        <w:t>רטי, לאחר שהחל לטפל בענין פלוני, כי הענין בטיפולו של חוקר פרטי אחר, יעכב את המשך הטיפול ולא יחדשו אלא לאחר שהמציא לו הלקוח הסכמה בכתב מאת החוקר הפרטי האחר.</w:t>
      </w:r>
    </w:p>
    <w:p w:rsidR="008011E8" w:rsidRPr="002F24BC" w:rsidRDefault="008011E8" w:rsidP="002F24BC">
      <w:pPr>
        <w:pStyle w:val="P00"/>
        <w:spacing w:before="0"/>
        <w:ind w:left="0" w:right="1134"/>
        <w:rPr>
          <w:rStyle w:val="default"/>
          <w:rFonts w:cs="FrankRuehl" w:hint="cs"/>
          <w:sz w:val="2"/>
          <w:szCs w:val="2"/>
          <w:rtl/>
        </w:rPr>
      </w:pPr>
      <w:r w:rsidRPr="002F24BC">
        <w:rPr>
          <w:rFonts w:cs="FrankRuehl"/>
          <w:vanish/>
          <w:sz w:val="22"/>
          <w:szCs w:val="22"/>
          <w:shd w:val="clear" w:color="auto" w:fill="FFFF99"/>
          <w:rtl/>
        </w:rPr>
        <w:tab/>
      </w:r>
      <w:r w:rsidRPr="002F24BC">
        <w:rPr>
          <w:rStyle w:val="default"/>
          <w:rFonts w:cs="FrankRuehl"/>
          <w:vanish/>
          <w:sz w:val="22"/>
          <w:szCs w:val="22"/>
          <w:shd w:val="clear" w:color="auto" w:fill="FFFF99"/>
          <w:rtl/>
        </w:rPr>
        <w:t>(ג</w:t>
      </w:r>
      <w:r w:rsidRPr="002F24BC">
        <w:rPr>
          <w:rStyle w:val="default"/>
          <w:rFonts w:cs="FrankRuehl" w:hint="cs"/>
          <w:vanish/>
          <w:sz w:val="22"/>
          <w:szCs w:val="22"/>
          <w:shd w:val="clear" w:color="auto" w:fill="FFFF99"/>
          <w:rtl/>
        </w:rPr>
        <w:t>)</w:t>
      </w:r>
      <w:r w:rsidRPr="002F24BC">
        <w:rPr>
          <w:rStyle w:val="default"/>
          <w:rFonts w:cs="FrankRuehl"/>
          <w:vanish/>
          <w:sz w:val="22"/>
          <w:szCs w:val="22"/>
          <w:shd w:val="clear" w:color="auto" w:fill="FFFF99"/>
          <w:rtl/>
        </w:rPr>
        <w:tab/>
      </w:r>
      <w:r w:rsidRPr="002F24BC">
        <w:rPr>
          <w:rStyle w:val="default"/>
          <w:rFonts w:cs="FrankRuehl"/>
          <w:strike/>
          <w:vanish/>
          <w:sz w:val="22"/>
          <w:szCs w:val="22"/>
          <w:shd w:val="clear" w:color="auto" w:fill="FFFF99"/>
          <w:rtl/>
        </w:rPr>
        <w:t>ת</w:t>
      </w:r>
      <w:r w:rsidRPr="002F24BC">
        <w:rPr>
          <w:rStyle w:val="default"/>
          <w:rFonts w:cs="FrankRuehl" w:hint="cs"/>
          <w:strike/>
          <w:vanish/>
          <w:sz w:val="22"/>
          <w:szCs w:val="22"/>
          <w:shd w:val="clear" w:color="auto" w:fill="FFFF99"/>
          <w:rtl/>
        </w:rPr>
        <w:t>קנות משנה (א) ו-(ב) לא יחולו</w:t>
      </w:r>
      <w:r w:rsidR="00D61DB5" w:rsidRPr="002F24BC">
        <w:rPr>
          <w:rStyle w:val="default"/>
          <w:rFonts w:cs="FrankRuehl" w:hint="cs"/>
          <w:vanish/>
          <w:sz w:val="22"/>
          <w:szCs w:val="22"/>
          <w:shd w:val="clear" w:color="auto" w:fill="FFFF99"/>
          <w:rtl/>
        </w:rPr>
        <w:t xml:space="preserve"> </w:t>
      </w:r>
      <w:r w:rsidR="00D61DB5" w:rsidRPr="002F24BC">
        <w:rPr>
          <w:rStyle w:val="default"/>
          <w:rFonts w:cs="FrankRuehl" w:hint="cs"/>
          <w:vanish/>
          <w:sz w:val="22"/>
          <w:szCs w:val="22"/>
          <w:u w:val="single"/>
          <w:shd w:val="clear" w:color="auto" w:fill="FFFF99"/>
          <w:rtl/>
        </w:rPr>
        <w:t>תקנת משנה (א) לא תחול</w:t>
      </w:r>
      <w:r w:rsidRPr="002F24BC">
        <w:rPr>
          <w:rStyle w:val="default"/>
          <w:rFonts w:cs="FrankRuehl" w:hint="cs"/>
          <w:vanish/>
          <w:sz w:val="22"/>
          <w:szCs w:val="22"/>
          <w:shd w:val="clear" w:color="auto" w:fill="FFFF99"/>
          <w:rtl/>
        </w:rPr>
        <w:t xml:space="preserve"> כשהלקוח פנה מיזמתו למספר חוקרים לצור</w:t>
      </w:r>
      <w:r w:rsidRPr="002F24BC">
        <w:rPr>
          <w:rStyle w:val="default"/>
          <w:rFonts w:cs="FrankRuehl"/>
          <w:vanish/>
          <w:sz w:val="22"/>
          <w:szCs w:val="22"/>
          <w:shd w:val="clear" w:color="auto" w:fill="FFFF99"/>
          <w:rtl/>
        </w:rPr>
        <w:t xml:space="preserve">ך </w:t>
      </w:r>
      <w:r w:rsidRPr="002F24BC">
        <w:rPr>
          <w:rStyle w:val="default"/>
          <w:rFonts w:cs="FrankRuehl" w:hint="cs"/>
          <w:vanish/>
          <w:sz w:val="22"/>
          <w:szCs w:val="22"/>
          <w:shd w:val="clear" w:color="auto" w:fill="FFFF99"/>
          <w:rtl/>
        </w:rPr>
        <w:t>קבלת הערכה וניתוח כלכליים.</w:t>
      </w:r>
      <w:bookmarkEnd w:id="30"/>
    </w:p>
    <w:p w:rsidR="00C61555" w:rsidRDefault="00C61555">
      <w:pPr>
        <w:pStyle w:val="P00"/>
        <w:spacing w:before="72"/>
        <w:ind w:left="0" w:right="1134"/>
        <w:rPr>
          <w:rStyle w:val="default"/>
          <w:rFonts w:cs="FrankRuehl"/>
          <w:rtl/>
        </w:rPr>
      </w:pPr>
      <w:bookmarkStart w:id="31" w:name="Seif19"/>
      <w:bookmarkEnd w:id="31"/>
      <w:r>
        <w:rPr>
          <w:lang w:val="he-IL"/>
        </w:rPr>
        <w:pict>
          <v:rect id="_x0000_s2070" style="position:absolute;left:0;text-align:left;margin-left:464.5pt;margin-top:8.05pt;width:75.05pt;height:18.2pt;z-index:251660288" o:allowincell="f" filled="f" stroked="f" strokecolor="lime" strokeweight=".25pt">
            <v:textbox inset="0,0,0,0">
              <w:txbxContent>
                <w:p w:rsidR="00C61555" w:rsidRDefault="00C61555">
                  <w:pPr>
                    <w:spacing w:line="160" w:lineRule="exact"/>
                    <w:jc w:val="left"/>
                    <w:rPr>
                      <w:rFonts w:cs="Miriam"/>
                      <w:noProof/>
                      <w:sz w:val="18"/>
                      <w:szCs w:val="18"/>
                      <w:rtl/>
                    </w:rPr>
                  </w:pPr>
                  <w:r>
                    <w:rPr>
                      <w:rFonts w:cs="Miriam"/>
                      <w:sz w:val="18"/>
                      <w:szCs w:val="18"/>
                      <w:rtl/>
                    </w:rPr>
                    <w:t>אי</w:t>
                  </w:r>
                  <w:r>
                    <w:rPr>
                      <w:rFonts w:cs="Miriam" w:hint="cs"/>
                      <w:sz w:val="18"/>
                      <w:szCs w:val="18"/>
                      <w:rtl/>
                    </w:rPr>
                    <w:t>סור ייצוג אינטרסים מנוגדים</w:t>
                  </w:r>
                </w:p>
              </w:txbxContent>
            </v:textbox>
            <w10:anchorlock/>
          </v:rect>
        </w:pict>
      </w:r>
      <w:r>
        <w:rPr>
          <w:rStyle w:val="big-number"/>
          <w:rFonts w:cs="Miriam"/>
          <w:rtl/>
        </w:rPr>
        <w:t>18.</w:t>
      </w:r>
      <w:r>
        <w:rPr>
          <w:rStyle w:val="big-number"/>
          <w:rFonts w:cs="Miriam"/>
          <w:rtl/>
        </w:rPr>
        <w:tab/>
      </w:r>
      <w:r>
        <w:rPr>
          <w:rStyle w:val="default"/>
          <w:rFonts w:cs="FrankRuehl"/>
          <w:rtl/>
        </w:rPr>
        <w:t>חו</w:t>
      </w:r>
      <w:r>
        <w:rPr>
          <w:rStyle w:val="default"/>
          <w:rFonts w:cs="FrankRuehl" w:hint="cs"/>
          <w:rtl/>
        </w:rPr>
        <w:t>קר פרטי יימנע מכל דבר שיש בו ניגוד בין טובת הלקוח לבין טובתו שלו או של אדם אחר שהוא מעונין בו.</w:t>
      </w:r>
    </w:p>
    <w:p w:rsidR="00C61555" w:rsidRDefault="00C61555">
      <w:pPr>
        <w:pStyle w:val="P00"/>
        <w:spacing w:before="72"/>
        <w:ind w:left="0" w:right="1134"/>
        <w:rPr>
          <w:rStyle w:val="default"/>
          <w:rFonts w:cs="FrankRuehl"/>
          <w:rtl/>
        </w:rPr>
      </w:pPr>
      <w:bookmarkStart w:id="32" w:name="Seif20"/>
      <w:bookmarkEnd w:id="32"/>
      <w:r>
        <w:rPr>
          <w:lang w:val="he-IL"/>
        </w:rPr>
        <w:pict>
          <v:rect id="_x0000_s2071" style="position:absolute;left:0;text-align:left;margin-left:464.5pt;margin-top:8.05pt;width:75.05pt;height:18.9pt;z-index:251661312" o:allowincell="f" filled="f" stroked="f" strokecolor="lime" strokeweight=".25pt">
            <v:textbox inset="0,0,0,0">
              <w:txbxContent>
                <w:p w:rsidR="00C61555" w:rsidRDefault="00C61555">
                  <w:pPr>
                    <w:spacing w:line="160" w:lineRule="exact"/>
                    <w:jc w:val="left"/>
                    <w:rPr>
                      <w:rFonts w:cs="Miriam"/>
                      <w:noProof/>
                      <w:sz w:val="18"/>
                      <w:szCs w:val="18"/>
                      <w:rtl/>
                    </w:rPr>
                  </w:pPr>
                  <w:r>
                    <w:rPr>
                      <w:rFonts w:cs="Miriam"/>
                      <w:sz w:val="18"/>
                      <w:szCs w:val="18"/>
                      <w:rtl/>
                    </w:rPr>
                    <w:t>חק</w:t>
                  </w:r>
                  <w:r>
                    <w:rPr>
                      <w:rFonts w:cs="Miriam" w:hint="cs"/>
                      <w:sz w:val="18"/>
                      <w:szCs w:val="18"/>
                      <w:rtl/>
                    </w:rPr>
                    <w:t>ירה בענין אחד מטעם מספר לקוחות</w:t>
                  </w:r>
                </w:p>
              </w:txbxContent>
            </v:textbox>
            <w10:anchorlock/>
          </v:rect>
        </w:pict>
      </w:r>
      <w:r>
        <w:rPr>
          <w:rStyle w:val="big-number"/>
          <w:rFonts w:cs="Miriam"/>
          <w:rtl/>
        </w:rPr>
        <w:t>19.</w:t>
      </w:r>
      <w:r>
        <w:rPr>
          <w:rStyle w:val="big-number"/>
          <w:rFonts w:cs="Miriam"/>
          <w:rtl/>
        </w:rPr>
        <w:tab/>
      </w:r>
      <w:r>
        <w:rPr>
          <w:rStyle w:val="default"/>
          <w:rFonts w:cs="FrankRuehl"/>
          <w:rtl/>
        </w:rPr>
        <w:t>חו</w:t>
      </w:r>
      <w:r>
        <w:rPr>
          <w:rStyle w:val="default"/>
          <w:rFonts w:cs="FrankRuehl" w:hint="cs"/>
          <w:rtl/>
        </w:rPr>
        <w:t>קר פרטי לא יעסוק בחקירה בענין אחד מטעם לקוחות שונים אלא בהסכמת</w:t>
      </w:r>
      <w:r>
        <w:rPr>
          <w:rStyle w:val="default"/>
          <w:rFonts w:cs="FrankRuehl"/>
          <w:rtl/>
        </w:rPr>
        <w:t xml:space="preserve"> </w:t>
      </w:r>
      <w:r>
        <w:rPr>
          <w:rStyle w:val="default"/>
          <w:rFonts w:cs="FrankRuehl" w:hint="cs"/>
          <w:rtl/>
        </w:rPr>
        <w:t>כולם מראש ובכתב.</w:t>
      </w:r>
    </w:p>
    <w:p w:rsidR="00C61555" w:rsidRDefault="00C61555">
      <w:pPr>
        <w:pStyle w:val="P00"/>
        <w:spacing w:before="72"/>
        <w:ind w:left="0" w:right="1134"/>
        <w:rPr>
          <w:rStyle w:val="default"/>
          <w:rFonts w:cs="FrankRuehl"/>
          <w:rtl/>
        </w:rPr>
      </w:pPr>
      <w:bookmarkStart w:id="33" w:name="Seif21"/>
      <w:bookmarkEnd w:id="33"/>
      <w:r>
        <w:rPr>
          <w:lang w:val="he-IL"/>
        </w:rPr>
        <w:pict>
          <v:rect id="_x0000_s2072" style="position:absolute;left:0;text-align:left;margin-left:464.5pt;margin-top:8.05pt;width:75.05pt;height:19.6pt;z-index:251662336" o:allowincell="f" filled="f" stroked="f" strokecolor="lime" strokeweight=".25pt">
            <v:textbox inset="0,0,0,0">
              <w:txbxContent>
                <w:p w:rsidR="00C61555" w:rsidRDefault="00C61555" w:rsidP="004A4179">
                  <w:pPr>
                    <w:spacing w:line="160" w:lineRule="exact"/>
                    <w:jc w:val="left"/>
                    <w:rPr>
                      <w:rFonts w:cs="Miriam"/>
                      <w:noProof/>
                      <w:sz w:val="18"/>
                      <w:szCs w:val="18"/>
                      <w:rtl/>
                    </w:rPr>
                  </w:pPr>
                  <w:r>
                    <w:rPr>
                      <w:rFonts w:cs="Miriam"/>
                      <w:sz w:val="18"/>
                      <w:szCs w:val="18"/>
                      <w:rtl/>
                    </w:rPr>
                    <w:t>אי</w:t>
                  </w:r>
                  <w:r>
                    <w:rPr>
                      <w:rFonts w:cs="Miriam" w:hint="cs"/>
                      <w:sz w:val="18"/>
                      <w:szCs w:val="18"/>
                      <w:rtl/>
                    </w:rPr>
                    <w:t>סו</w:t>
                  </w:r>
                  <w:r>
                    <w:rPr>
                      <w:rFonts w:cs="Miriam"/>
                      <w:sz w:val="18"/>
                      <w:szCs w:val="18"/>
                      <w:rtl/>
                    </w:rPr>
                    <w:t xml:space="preserve">ר </w:t>
                  </w:r>
                  <w:r>
                    <w:rPr>
                      <w:rFonts w:cs="Miriam" w:hint="cs"/>
                      <w:sz w:val="18"/>
                      <w:szCs w:val="18"/>
                      <w:rtl/>
                    </w:rPr>
                    <w:t>קבלת</w:t>
                  </w:r>
                  <w:r w:rsidR="004A4179">
                    <w:rPr>
                      <w:rFonts w:cs="Miriam" w:hint="cs"/>
                      <w:sz w:val="18"/>
                      <w:szCs w:val="18"/>
                      <w:rtl/>
                    </w:rPr>
                    <w:t xml:space="preserve"> </w:t>
                  </w:r>
                  <w:r>
                    <w:rPr>
                      <w:rFonts w:cs="Miriam"/>
                      <w:sz w:val="18"/>
                      <w:szCs w:val="18"/>
                      <w:rtl/>
                    </w:rPr>
                    <w:t>טו</w:t>
                  </w:r>
                  <w:r>
                    <w:rPr>
                      <w:rFonts w:cs="Miriam" w:hint="cs"/>
                      <w:sz w:val="18"/>
                      <w:szCs w:val="18"/>
                      <w:rtl/>
                    </w:rPr>
                    <w:t>בת הנאה</w:t>
                  </w:r>
                </w:p>
              </w:txbxContent>
            </v:textbox>
            <w10:anchorlock/>
          </v:rect>
        </w:pict>
      </w:r>
      <w:r>
        <w:rPr>
          <w:rStyle w:val="big-number"/>
          <w:rFonts w:cs="Miriam"/>
          <w:rtl/>
        </w:rPr>
        <w:t>20.</w:t>
      </w:r>
      <w:r>
        <w:rPr>
          <w:rStyle w:val="big-number"/>
          <w:rFonts w:cs="Miriam"/>
          <w:rtl/>
        </w:rPr>
        <w:tab/>
      </w:r>
      <w:r>
        <w:rPr>
          <w:rStyle w:val="default"/>
          <w:rFonts w:cs="FrankRuehl"/>
          <w:rtl/>
        </w:rPr>
        <w:t>חו</w:t>
      </w:r>
      <w:r>
        <w:rPr>
          <w:rStyle w:val="default"/>
          <w:rFonts w:cs="FrankRuehl" w:hint="cs"/>
          <w:rtl/>
        </w:rPr>
        <w:t>קר פרטי לא יקבל, שלא בהסכמת לקו</w:t>
      </w:r>
      <w:r>
        <w:rPr>
          <w:rStyle w:val="default"/>
          <w:rFonts w:cs="FrankRuehl"/>
          <w:rtl/>
        </w:rPr>
        <w:t>חו</w:t>
      </w:r>
      <w:r>
        <w:rPr>
          <w:rStyle w:val="default"/>
          <w:rFonts w:cs="FrankRuehl" w:hint="cs"/>
          <w:rtl/>
        </w:rPr>
        <w:t xml:space="preserve"> מראש ובכתב, טובת הנאה חמרית או הבטחה לטובת הנאה חמרית מאדם שאינו אותו לקוח, בענין הנמצא בטיפולו המקצועי.</w:t>
      </w:r>
    </w:p>
    <w:p w:rsidR="00C61555" w:rsidRDefault="00C61555">
      <w:pPr>
        <w:pStyle w:val="P00"/>
        <w:spacing w:before="72"/>
        <w:ind w:left="0" w:right="1134"/>
        <w:rPr>
          <w:rStyle w:val="default"/>
          <w:rFonts w:cs="FrankRuehl" w:hint="cs"/>
          <w:rtl/>
        </w:rPr>
      </w:pPr>
      <w:bookmarkStart w:id="34" w:name="Seif22"/>
      <w:bookmarkEnd w:id="34"/>
      <w:r>
        <w:rPr>
          <w:lang w:val="he-IL"/>
        </w:rPr>
        <w:pict>
          <v:rect id="_x0000_s2073" style="position:absolute;left:0;text-align:left;margin-left:464.5pt;margin-top:8.05pt;width:75.05pt;height:20.25pt;z-index:251663360" o:allowincell="f" filled="f" stroked="f" strokecolor="lime" strokeweight=".25pt">
            <v:textbox inset="0,0,0,0">
              <w:txbxContent>
                <w:p w:rsidR="00C61555" w:rsidRDefault="00C61555">
                  <w:pPr>
                    <w:spacing w:line="160" w:lineRule="exact"/>
                    <w:jc w:val="left"/>
                    <w:rPr>
                      <w:rFonts w:cs="Miriam"/>
                      <w:noProof/>
                      <w:sz w:val="18"/>
                      <w:szCs w:val="18"/>
                      <w:rtl/>
                    </w:rPr>
                  </w:pPr>
                  <w:r>
                    <w:rPr>
                      <w:rFonts w:cs="Miriam"/>
                      <w:sz w:val="18"/>
                      <w:szCs w:val="18"/>
                      <w:rtl/>
                    </w:rPr>
                    <w:t>אי</w:t>
                  </w:r>
                  <w:r>
                    <w:rPr>
                      <w:rFonts w:cs="Miriam" w:hint="cs"/>
                      <w:sz w:val="18"/>
                      <w:szCs w:val="18"/>
                      <w:rtl/>
                    </w:rPr>
                    <w:t>סור שימוש לרעה</w:t>
                  </w:r>
                </w:p>
                <w:p w:rsidR="00C61555" w:rsidRDefault="00C61555" w:rsidP="004A4179">
                  <w:pPr>
                    <w:spacing w:line="160" w:lineRule="exact"/>
                    <w:jc w:val="left"/>
                    <w:rPr>
                      <w:rFonts w:cs="Miriam"/>
                      <w:noProof/>
                      <w:sz w:val="18"/>
                      <w:szCs w:val="18"/>
                      <w:rtl/>
                    </w:rPr>
                  </w:pPr>
                  <w:r>
                    <w:rPr>
                      <w:rFonts w:cs="Miriam"/>
                      <w:sz w:val="18"/>
                      <w:szCs w:val="18"/>
                      <w:rtl/>
                    </w:rPr>
                    <w:t>תק</w:t>
                  </w:r>
                  <w:r>
                    <w:rPr>
                      <w:rFonts w:cs="Miriam" w:hint="cs"/>
                      <w:sz w:val="18"/>
                      <w:szCs w:val="18"/>
                      <w:rtl/>
                    </w:rPr>
                    <w:t>' תשל"ד</w:t>
                  </w:r>
                  <w:r w:rsidR="004A4179">
                    <w:rPr>
                      <w:rFonts w:cs="Miriam" w:hint="cs"/>
                      <w:sz w:val="18"/>
                      <w:szCs w:val="18"/>
                      <w:rtl/>
                    </w:rPr>
                    <w:t>-</w:t>
                  </w:r>
                  <w:r>
                    <w:rPr>
                      <w:rFonts w:cs="Miriam"/>
                      <w:sz w:val="18"/>
                      <w:szCs w:val="18"/>
                      <w:rtl/>
                    </w:rPr>
                    <w:t>1973</w:t>
                  </w:r>
                </w:p>
              </w:txbxContent>
            </v:textbox>
            <w10:anchorlock/>
          </v:rect>
        </w:pict>
      </w:r>
      <w:r>
        <w:rPr>
          <w:rStyle w:val="big-number"/>
          <w:rFonts w:cs="Miriam"/>
          <w:rtl/>
        </w:rPr>
        <w:t>21.</w:t>
      </w:r>
      <w:r>
        <w:rPr>
          <w:rStyle w:val="big-number"/>
          <w:rFonts w:cs="Miriam"/>
          <w:rtl/>
        </w:rPr>
        <w:tab/>
      </w:r>
      <w:r>
        <w:rPr>
          <w:rStyle w:val="default"/>
          <w:rFonts w:cs="FrankRuehl"/>
          <w:rtl/>
        </w:rPr>
        <w:t>חו</w:t>
      </w:r>
      <w:r>
        <w:rPr>
          <w:rStyle w:val="default"/>
          <w:rFonts w:cs="FrankRuehl" w:hint="cs"/>
          <w:rtl/>
        </w:rPr>
        <w:t>קר פרטי לא ישתמש לרעת לקוחו בידיעות או במסמכים שבאו לידיו עקב עיסוקו. אין באמור כדי למנוע שימוש במידע כלכלי שאסף החוקר על לקוח, בידיעת אותו ל</w:t>
      </w:r>
      <w:r>
        <w:rPr>
          <w:rStyle w:val="default"/>
          <w:rFonts w:cs="FrankRuehl"/>
          <w:rtl/>
        </w:rPr>
        <w:t>קו</w:t>
      </w:r>
      <w:r>
        <w:rPr>
          <w:rStyle w:val="default"/>
          <w:rFonts w:cs="FrankRuehl" w:hint="cs"/>
          <w:rtl/>
        </w:rPr>
        <w:t>ח כי המידע עשוי להתפרסם.</w:t>
      </w:r>
    </w:p>
    <w:p w:rsidR="00244952" w:rsidRPr="002F24BC" w:rsidRDefault="00244952" w:rsidP="00244952">
      <w:pPr>
        <w:pStyle w:val="P00"/>
        <w:tabs>
          <w:tab w:val="clear" w:pos="6259"/>
        </w:tabs>
        <w:spacing w:before="0"/>
        <w:ind w:left="0" w:right="1134"/>
        <w:rPr>
          <w:rFonts w:cs="FrankRuehl" w:hint="cs"/>
          <w:vanish/>
          <w:szCs w:val="20"/>
          <w:shd w:val="clear" w:color="auto" w:fill="FFFF99"/>
          <w:rtl/>
        </w:rPr>
      </w:pPr>
      <w:bookmarkStart w:id="35" w:name="Rov49"/>
      <w:r w:rsidRPr="002F24BC">
        <w:rPr>
          <w:rFonts w:cs="FrankRuehl" w:hint="cs"/>
          <w:vanish/>
          <w:color w:val="FF0000"/>
          <w:szCs w:val="20"/>
          <w:shd w:val="clear" w:color="auto" w:fill="FFFF99"/>
          <w:rtl/>
        </w:rPr>
        <w:t>מיום 16.11.1973</w:t>
      </w:r>
    </w:p>
    <w:p w:rsidR="00244952" w:rsidRPr="002F24BC" w:rsidRDefault="00244952" w:rsidP="00244952">
      <w:pPr>
        <w:pStyle w:val="P00"/>
        <w:spacing w:before="0"/>
        <w:ind w:left="0" w:right="1134"/>
        <w:rPr>
          <w:rFonts w:cs="FrankRuehl" w:hint="cs"/>
          <w:b/>
          <w:bCs/>
          <w:vanish/>
          <w:szCs w:val="20"/>
          <w:shd w:val="clear" w:color="auto" w:fill="FFFF99"/>
          <w:rtl/>
        </w:rPr>
      </w:pPr>
      <w:r w:rsidRPr="002F24BC">
        <w:rPr>
          <w:rFonts w:cs="FrankRuehl" w:hint="cs"/>
          <w:b/>
          <w:bCs/>
          <w:vanish/>
          <w:szCs w:val="20"/>
          <w:shd w:val="clear" w:color="auto" w:fill="FFFF99"/>
          <w:rtl/>
        </w:rPr>
        <w:t>תק' תשל"ד-1973</w:t>
      </w:r>
    </w:p>
    <w:p w:rsidR="00244952" w:rsidRPr="002F24BC" w:rsidRDefault="00244952" w:rsidP="00244952">
      <w:pPr>
        <w:pStyle w:val="P00"/>
        <w:spacing w:before="0"/>
        <w:ind w:left="0" w:right="1134"/>
        <w:rPr>
          <w:rFonts w:cs="FrankRuehl" w:hint="cs"/>
          <w:vanish/>
          <w:szCs w:val="20"/>
          <w:shd w:val="clear" w:color="auto" w:fill="FFFF99"/>
          <w:rtl/>
        </w:rPr>
      </w:pPr>
      <w:hyperlink r:id="rId15" w:history="1">
        <w:r w:rsidRPr="002F24BC">
          <w:rPr>
            <w:rStyle w:val="Hyperlink"/>
            <w:rFonts w:cs="FrankRuehl" w:hint="cs"/>
            <w:vanish/>
            <w:szCs w:val="20"/>
            <w:shd w:val="clear" w:color="auto" w:fill="FFFF99"/>
            <w:rtl/>
          </w:rPr>
          <w:t>ק"ת תשל"ד מס' 3069</w:t>
        </w:r>
      </w:hyperlink>
      <w:r w:rsidRPr="002F24BC">
        <w:rPr>
          <w:rFonts w:cs="FrankRuehl" w:hint="cs"/>
          <w:vanish/>
          <w:szCs w:val="20"/>
          <w:shd w:val="clear" w:color="auto" w:fill="FFFF99"/>
          <w:rtl/>
        </w:rPr>
        <w:t xml:space="preserve"> מיום 17.10.1973 עמ' 78</w:t>
      </w:r>
    </w:p>
    <w:p w:rsidR="00244952" w:rsidRPr="00244952" w:rsidRDefault="00244952" w:rsidP="00244952">
      <w:pPr>
        <w:pStyle w:val="P00"/>
        <w:ind w:left="0" w:right="1134"/>
        <w:rPr>
          <w:rFonts w:cs="FrankRuehl" w:hint="cs"/>
          <w:sz w:val="2"/>
          <w:szCs w:val="2"/>
          <w:shd w:val="clear" w:color="auto" w:fill="FFFF99"/>
          <w:rtl/>
        </w:rPr>
      </w:pPr>
      <w:r w:rsidRPr="002F24BC">
        <w:rPr>
          <w:rFonts w:cs="FrankRuehl" w:hint="cs"/>
          <w:vanish/>
          <w:sz w:val="22"/>
          <w:szCs w:val="22"/>
          <w:shd w:val="clear" w:color="auto" w:fill="FFFF99"/>
          <w:rtl/>
        </w:rPr>
        <w:t>21.</w:t>
      </w:r>
      <w:r w:rsidRPr="002F24BC">
        <w:rPr>
          <w:rFonts w:cs="FrankRuehl" w:hint="cs"/>
          <w:vanish/>
          <w:sz w:val="22"/>
          <w:szCs w:val="22"/>
          <w:shd w:val="clear" w:color="auto" w:fill="FFFF99"/>
          <w:rtl/>
        </w:rPr>
        <w:tab/>
      </w:r>
      <w:r w:rsidRPr="002F24BC">
        <w:rPr>
          <w:rStyle w:val="default"/>
          <w:rFonts w:cs="FrankRuehl"/>
          <w:vanish/>
          <w:sz w:val="22"/>
          <w:szCs w:val="22"/>
          <w:shd w:val="clear" w:color="auto" w:fill="FFFF99"/>
          <w:rtl/>
        </w:rPr>
        <w:t>חו</w:t>
      </w:r>
      <w:r w:rsidRPr="002F24BC">
        <w:rPr>
          <w:rStyle w:val="default"/>
          <w:rFonts w:cs="FrankRuehl" w:hint="cs"/>
          <w:vanish/>
          <w:sz w:val="22"/>
          <w:szCs w:val="22"/>
          <w:shd w:val="clear" w:color="auto" w:fill="FFFF99"/>
          <w:rtl/>
        </w:rPr>
        <w:t xml:space="preserve">קר פרטי לא ישתמש לרעת לקוחו בידיעות או במסמכים שבאו לידיו עקב עיסוקו. </w:t>
      </w:r>
      <w:r w:rsidRPr="002F24BC">
        <w:rPr>
          <w:rStyle w:val="default"/>
          <w:rFonts w:cs="FrankRuehl" w:hint="cs"/>
          <w:vanish/>
          <w:sz w:val="22"/>
          <w:szCs w:val="22"/>
          <w:u w:val="single"/>
          <w:shd w:val="clear" w:color="auto" w:fill="FFFF99"/>
          <w:rtl/>
        </w:rPr>
        <w:t>אין באמור כדי למנוע שימוש במידע כלכלי שאסף החוקר על לקוח, בידיעת אותו ל</w:t>
      </w:r>
      <w:r w:rsidRPr="002F24BC">
        <w:rPr>
          <w:rStyle w:val="default"/>
          <w:rFonts w:cs="FrankRuehl"/>
          <w:vanish/>
          <w:sz w:val="22"/>
          <w:szCs w:val="22"/>
          <w:u w:val="single"/>
          <w:shd w:val="clear" w:color="auto" w:fill="FFFF99"/>
          <w:rtl/>
        </w:rPr>
        <w:t>קו</w:t>
      </w:r>
      <w:r w:rsidRPr="002F24BC">
        <w:rPr>
          <w:rStyle w:val="default"/>
          <w:rFonts w:cs="FrankRuehl" w:hint="cs"/>
          <w:vanish/>
          <w:sz w:val="22"/>
          <w:szCs w:val="22"/>
          <w:u w:val="single"/>
          <w:shd w:val="clear" w:color="auto" w:fill="FFFF99"/>
          <w:rtl/>
        </w:rPr>
        <w:t>ח כי המידע עשוי להתפרסם.</w:t>
      </w:r>
      <w:bookmarkEnd w:id="35"/>
    </w:p>
    <w:p w:rsidR="00C61555" w:rsidRDefault="00C61555">
      <w:pPr>
        <w:pStyle w:val="P00"/>
        <w:spacing w:before="72"/>
        <w:ind w:left="0" w:right="1134"/>
        <w:rPr>
          <w:rStyle w:val="default"/>
          <w:rFonts w:cs="FrankRuehl"/>
          <w:rtl/>
        </w:rPr>
      </w:pPr>
      <w:bookmarkStart w:id="36" w:name="Seif23"/>
      <w:bookmarkEnd w:id="36"/>
      <w:r>
        <w:rPr>
          <w:lang w:val="he-IL"/>
        </w:rPr>
        <w:pict>
          <v:rect id="_x0000_s2074" style="position:absolute;left:0;text-align:left;margin-left:464.5pt;margin-top:8.05pt;width:75.05pt;height:20.15pt;z-index:251664384" o:allowincell="f" filled="f" stroked="f" strokecolor="lime" strokeweight=".25pt">
            <v:textbox inset="0,0,0,0">
              <w:txbxContent>
                <w:p w:rsidR="00C61555" w:rsidRDefault="00C61555" w:rsidP="004A4179">
                  <w:pPr>
                    <w:spacing w:line="160" w:lineRule="exact"/>
                    <w:jc w:val="left"/>
                    <w:rPr>
                      <w:rFonts w:cs="Miriam"/>
                      <w:noProof/>
                      <w:sz w:val="18"/>
                      <w:szCs w:val="18"/>
                      <w:rtl/>
                    </w:rPr>
                  </w:pPr>
                  <w:r>
                    <w:rPr>
                      <w:rFonts w:cs="Miriam"/>
                      <w:sz w:val="18"/>
                      <w:szCs w:val="18"/>
                      <w:rtl/>
                    </w:rPr>
                    <w:t>נא</w:t>
                  </w:r>
                  <w:r>
                    <w:rPr>
                      <w:rFonts w:cs="Miriam" w:hint="cs"/>
                      <w:sz w:val="18"/>
                      <w:szCs w:val="18"/>
                      <w:rtl/>
                    </w:rPr>
                    <w:t>מנות למי</w:t>
                  </w:r>
                  <w:r w:rsidR="004A4179">
                    <w:rPr>
                      <w:rFonts w:cs="Miriam" w:hint="cs"/>
                      <w:sz w:val="18"/>
                      <w:szCs w:val="18"/>
                      <w:rtl/>
                    </w:rPr>
                    <w:t xml:space="preserve"> </w:t>
                  </w:r>
                  <w:r>
                    <w:rPr>
                      <w:rFonts w:cs="Miriam"/>
                      <w:sz w:val="18"/>
                      <w:szCs w:val="18"/>
                      <w:rtl/>
                    </w:rPr>
                    <w:t>שה</w:t>
                  </w:r>
                  <w:r>
                    <w:rPr>
                      <w:rFonts w:cs="Miriam" w:hint="cs"/>
                      <w:sz w:val="18"/>
                      <w:szCs w:val="18"/>
                      <w:rtl/>
                    </w:rPr>
                    <w:t>יה לקוח</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וקר פרטי שטיפל בענין מסויים למען לקוחו, לא יטפל לאחר מכן בקשר לאותו ענין נגד אותו לקוח אלא בהסכמת לקוחו הקודם בכתב ומראש.</w:t>
      </w:r>
    </w:p>
    <w:p w:rsidR="00C61555" w:rsidRDefault="00C6155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תן חוות דעת או קיום התייעצות עם חוקר פרטי לא יראו כטיפול אם לא היתה איתם או אחריהם פעולה נו</w:t>
      </w:r>
      <w:r>
        <w:rPr>
          <w:rStyle w:val="default"/>
          <w:rFonts w:cs="FrankRuehl"/>
          <w:rtl/>
        </w:rPr>
        <w:t>ספ</w:t>
      </w:r>
      <w:r>
        <w:rPr>
          <w:rStyle w:val="default"/>
          <w:rFonts w:cs="FrankRuehl" w:hint="cs"/>
          <w:rtl/>
        </w:rPr>
        <w:t>ת.</w:t>
      </w:r>
    </w:p>
    <w:p w:rsidR="00C61555" w:rsidRDefault="00C61555">
      <w:pPr>
        <w:pStyle w:val="P00"/>
        <w:spacing w:before="72"/>
        <w:ind w:left="0" w:right="1134"/>
        <w:rPr>
          <w:rStyle w:val="default"/>
          <w:rFonts w:cs="FrankRuehl"/>
          <w:rtl/>
        </w:rPr>
      </w:pPr>
      <w:bookmarkStart w:id="37" w:name="Seif24"/>
      <w:bookmarkEnd w:id="37"/>
      <w:r>
        <w:rPr>
          <w:lang w:val="he-IL"/>
        </w:rPr>
        <w:pict>
          <v:rect id="_x0000_s2075" style="position:absolute;left:0;text-align:left;margin-left:464.5pt;margin-top:8.05pt;width:75.05pt;height:13.6pt;z-index:251665408" o:allowincell="f" filled="f" stroked="f" strokecolor="lime" strokeweight=".25pt">
            <v:textbox inset="0,0,0,0">
              <w:txbxContent>
                <w:p w:rsidR="00C61555" w:rsidRDefault="00C61555">
                  <w:pPr>
                    <w:spacing w:line="160" w:lineRule="exact"/>
                    <w:jc w:val="left"/>
                    <w:rPr>
                      <w:rFonts w:cs="Miriam"/>
                      <w:noProof/>
                      <w:sz w:val="18"/>
                      <w:szCs w:val="18"/>
                      <w:rtl/>
                    </w:rPr>
                  </w:pPr>
                  <w:r>
                    <w:rPr>
                      <w:rFonts w:cs="Miriam"/>
                      <w:sz w:val="18"/>
                      <w:szCs w:val="18"/>
                      <w:rtl/>
                    </w:rPr>
                    <w:t>גי</w:t>
                  </w:r>
                  <w:r>
                    <w:rPr>
                      <w:rFonts w:cs="Miriam" w:hint="cs"/>
                      <w:sz w:val="18"/>
                      <w:szCs w:val="18"/>
                      <w:rtl/>
                    </w:rPr>
                    <w:t>לוי ידיעות ללקוח</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וקר פרטי ימסור ללקוחו, במהלך החקירה ובסיומה, את כל הידיעות שבידו הנוגעות לענינו של ה</w:t>
      </w:r>
      <w:r>
        <w:rPr>
          <w:rStyle w:val="default"/>
          <w:rFonts w:cs="FrankRuehl"/>
          <w:rtl/>
        </w:rPr>
        <w:t>ל</w:t>
      </w:r>
      <w:r>
        <w:rPr>
          <w:rStyle w:val="default"/>
          <w:rFonts w:cs="FrankRuehl" w:hint="cs"/>
          <w:rtl/>
        </w:rPr>
        <w:t>קוח ויתן לו דין וחשבון על פעולותיו.</w:t>
      </w:r>
    </w:p>
    <w:p w:rsidR="00C61555" w:rsidRDefault="00C6155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פי בקשת לקוחו ימסור לו החוקר הפרטי, בין במהלך הטיפול בענין ובין בסיומו, דין וחשבון בכתב חתום בידו, בדבר הידיעות שב</w:t>
      </w:r>
      <w:r>
        <w:rPr>
          <w:rStyle w:val="default"/>
          <w:rFonts w:cs="FrankRuehl"/>
          <w:rtl/>
        </w:rPr>
        <w:t>יד</w:t>
      </w:r>
      <w:r>
        <w:rPr>
          <w:rStyle w:val="default"/>
          <w:rFonts w:cs="FrankRuehl" w:hint="cs"/>
          <w:rtl/>
        </w:rPr>
        <w:t>ו הנוגעות לענינו של הלקוח ובדבר פעולותיו של החוקר הפרטי בענין הלקוח.</w:t>
      </w:r>
    </w:p>
    <w:p w:rsidR="00C61555" w:rsidRDefault="00C61555">
      <w:pPr>
        <w:pStyle w:val="P00"/>
        <w:spacing w:before="72"/>
        <w:ind w:left="0" w:right="1134"/>
        <w:rPr>
          <w:rStyle w:val="default"/>
          <w:rFonts w:cs="FrankRuehl"/>
          <w:rtl/>
        </w:rPr>
      </w:pPr>
      <w:bookmarkStart w:id="38" w:name="Seif25"/>
      <w:bookmarkEnd w:id="38"/>
      <w:r>
        <w:rPr>
          <w:lang w:val="he-IL"/>
        </w:rPr>
        <w:pict>
          <v:rect id="_x0000_s2076" style="position:absolute;left:0;text-align:left;margin-left:464.5pt;margin-top:8.05pt;width:75.05pt;height:10.9pt;z-index:251666432" o:allowincell="f" filled="f" stroked="f" strokecolor="lime" strokeweight=".25pt">
            <v:textbox inset="0,0,0,0">
              <w:txbxContent>
                <w:p w:rsidR="00C61555" w:rsidRDefault="00C61555">
                  <w:pPr>
                    <w:spacing w:line="160" w:lineRule="exact"/>
                    <w:jc w:val="left"/>
                    <w:rPr>
                      <w:rFonts w:cs="Miriam"/>
                      <w:noProof/>
                      <w:sz w:val="18"/>
                      <w:szCs w:val="18"/>
                      <w:rtl/>
                    </w:rPr>
                  </w:pPr>
                  <w:r>
                    <w:rPr>
                      <w:rFonts w:cs="Miriam"/>
                      <w:sz w:val="18"/>
                      <w:szCs w:val="18"/>
                      <w:rtl/>
                    </w:rPr>
                    <w:t>נכ</w:t>
                  </w:r>
                  <w:r>
                    <w:rPr>
                      <w:rFonts w:cs="Miriam" w:hint="cs"/>
                      <w:sz w:val="18"/>
                      <w:szCs w:val="18"/>
                      <w:rtl/>
                    </w:rPr>
                    <w:t>ונות המידע</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וקר</w:t>
      </w:r>
      <w:r>
        <w:rPr>
          <w:rStyle w:val="default"/>
          <w:rFonts w:cs="FrankRuehl"/>
          <w:rtl/>
        </w:rPr>
        <w:t xml:space="preserve"> </w:t>
      </w:r>
      <w:r>
        <w:rPr>
          <w:rStyle w:val="default"/>
          <w:rFonts w:cs="FrankRuehl" w:hint="cs"/>
          <w:rtl/>
        </w:rPr>
        <w:t>פרטי יקפיד על נכונות הידיעות שהוא מוסר ללקוחו.</w:t>
      </w:r>
    </w:p>
    <w:p w:rsidR="00C61555" w:rsidRDefault="00C6155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יחתום חוקר פרטי על חוות דעת או על דין וחשבון שנערכו שלא על סמך בדיקה אישית שלו או של חוקר פרטי ממשרדו, אלא אם ציין א</w:t>
      </w:r>
      <w:r>
        <w:rPr>
          <w:rStyle w:val="default"/>
          <w:rFonts w:cs="FrankRuehl"/>
          <w:rtl/>
        </w:rPr>
        <w:t xml:space="preserve">ת </w:t>
      </w:r>
      <w:r>
        <w:rPr>
          <w:rStyle w:val="default"/>
          <w:rFonts w:cs="FrankRuehl" w:hint="cs"/>
          <w:rtl/>
        </w:rPr>
        <w:t>המקור האחר ממנו שאב את הידיעה.</w:t>
      </w:r>
    </w:p>
    <w:p w:rsidR="00C61555" w:rsidRDefault="00C61555">
      <w:pPr>
        <w:pStyle w:val="medium2-header"/>
        <w:keepLines w:val="0"/>
        <w:spacing w:before="72"/>
        <w:ind w:left="0" w:right="1134"/>
        <w:rPr>
          <w:rFonts w:cs="FrankRuehl"/>
          <w:noProof/>
          <w:rtl/>
        </w:rPr>
      </w:pPr>
      <w:bookmarkStart w:id="39" w:name="med3"/>
      <w:bookmarkEnd w:id="39"/>
      <w:r>
        <w:rPr>
          <w:rFonts w:cs="FrankRuehl"/>
          <w:noProof/>
          <w:rtl/>
        </w:rPr>
        <w:t>פר</w:t>
      </w:r>
      <w:r>
        <w:rPr>
          <w:rFonts w:cs="FrankRuehl" w:hint="cs"/>
          <w:noProof/>
          <w:rtl/>
        </w:rPr>
        <w:t>ק ה': חובת סודיות</w:t>
      </w:r>
    </w:p>
    <w:p w:rsidR="00C61555" w:rsidRDefault="00C61555">
      <w:pPr>
        <w:pStyle w:val="P00"/>
        <w:spacing w:before="72"/>
        <w:ind w:left="0" w:right="1134"/>
        <w:rPr>
          <w:rStyle w:val="default"/>
          <w:rFonts w:cs="FrankRuehl"/>
          <w:rtl/>
        </w:rPr>
      </w:pPr>
      <w:bookmarkStart w:id="40" w:name="Seif26"/>
      <w:bookmarkEnd w:id="40"/>
      <w:r>
        <w:rPr>
          <w:lang w:val="he-IL"/>
        </w:rPr>
        <w:pict>
          <v:rect id="_x0000_s2077" style="position:absolute;left:0;text-align:left;margin-left:464.5pt;margin-top:8.05pt;width:75.05pt;height:37.3pt;z-index:251667456" o:allowincell="f" filled="f" stroked="f" strokecolor="lime" strokeweight=".25pt">
            <v:textbox inset="0,0,0,0">
              <w:txbxContent>
                <w:p w:rsidR="00C61555" w:rsidRDefault="00C61555">
                  <w:pPr>
                    <w:spacing w:line="160" w:lineRule="exact"/>
                    <w:jc w:val="left"/>
                    <w:rPr>
                      <w:rFonts w:cs="Miriam" w:hint="cs"/>
                      <w:noProof/>
                      <w:sz w:val="18"/>
                      <w:szCs w:val="18"/>
                      <w:rtl/>
                    </w:rPr>
                  </w:pPr>
                  <w:r>
                    <w:rPr>
                      <w:rFonts w:cs="Miriam"/>
                      <w:sz w:val="18"/>
                      <w:szCs w:val="18"/>
                      <w:rtl/>
                    </w:rPr>
                    <w:t>שמ</w:t>
                  </w:r>
                  <w:r>
                    <w:rPr>
                      <w:rFonts w:cs="Miriam" w:hint="cs"/>
                      <w:sz w:val="18"/>
                      <w:szCs w:val="18"/>
                      <w:rtl/>
                    </w:rPr>
                    <w:t>ירת סודיות מקצועית</w:t>
                  </w:r>
                </w:p>
                <w:p w:rsidR="004A4179" w:rsidRDefault="004A4179">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תשל"ד-1974</w:t>
                  </w:r>
                </w:p>
              </w:txbxContent>
            </v:textbox>
            <w10:anchorlock/>
          </v:rect>
        </w:pict>
      </w:r>
      <w:r>
        <w:rPr>
          <w:rStyle w:val="big-number"/>
          <w:rFonts w:cs="Miriam"/>
          <w:rtl/>
        </w:rPr>
        <w:t>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וקר פרטי לא ימסור לאחר, שלא לצורך עבודתו, כל דבר שהובא לידיעתו תוך מילוי תפקידו, אלא אם הסכים הלקוח שינהג אחרת. היה עיסוקו של חוקר פרטי גם בפרסום, לא יעשה שימוש, במישר</w:t>
      </w:r>
      <w:r>
        <w:rPr>
          <w:rStyle w:val="default"/>
          <w:rFonts w:cs="FrankRuehl"/>
          <w:rtl/>
        </w:rPr>
        <w:t>ין</w:t>
      </w:r>
      <w:r>
        <w:rPr>
          <w:rStyle w:val="default"/>
          <w:rFonts w:cs="FrankRuehl" w:hint="cs"/>
          <w:rtl/>
        </w:rPr>
        <w:t xml:space="preserve"> או בעקיפין, לצורך עסקי הפרסום, בדבר שהובא לידיעתו כאמור, א</w:t>
      </w:r>
      <w:r>
        <w:rPr>
          <w:rStyle w:val="default"/>
          <w:rFonts w:cs="FrankRuehl"/>
          <w:rtl/>
        </w:rPr>
        <w:t>פ</w:t>
      </w:r>
      <w:r>
        <w:rPr>
          <w:rStyle w:val="default"/>
          <w:rFonts w:cs="FrankRuehl" w:hint="cs"/>
          <w:rtl/>
        </w:rPr>
        <w:t>ילו הסכים לכך הלקוח.</w:t>
      </w:r>
    </w:p>
    <w:p w:rsidR="007659BA" w:rsidRDefault="00C61555" w:rsidP="007659BA">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אמור בתקנת משנה (א) אינו גורע מהחובה למסור ידיעות לכל רשות הזכאית לקבל ידיעות על פי דין.</w:t>
      </w:r>
    </w:p>
    <w:p w:rsidR="004A4179" w:rsidRPr="002F24BC" w:rsidRDefault="004A4179" w:rsidP="004A4179">
      <w:pPr>
        <w:pStyle w:val="P00"/>
        <w:tabs>
          <w:tab w:val="clear" w:pos="6259"/>
        </w:tabs>
        <w:spacing w:before="0"/>
        <w:ind w:left="0" w:right="1134"/>
        <w:rPr>
          <w:rFonts w:cs="FrankRuehl" w:hint="cs"/>
          <w:vanish/>
          <w:szCs w:val="20"/>
          <w:shd w:val="clear" w:color="auto" w:fill="FFFF99"/>
          <w:rtl/>
        </w:rPr>
      </w:pPr>
      <w:bookmarkStart w:id="41" w:name="Rov47"/>
      <w:r w:rsidRPr="002F24BC">
        <w:rPr>
          <w:rFonts w:cs="FrankRuehl" w:hint="cs"/>
          <w:vanish/>
          <w:color w:val="FF0000"/>
          <w:szCs w:val="20"/>
          <w:shd w:val="clear" w:color="auto" w:fill="FFFF99"/>
          <w:rtl/>
        </w:rPr>
        <w:t>מיום 23.4.1974</w:t>
      </w:r>
    </w:p>
    <w:p w:rsidR="004A4179" w:rsidRPr="002F24BC" w:rsidRDefault="004A4179" w:rsidP="004A4179">
      <w:pPr>
        <w:pStyle w:val="P00"/>
        <w:spacing w:before="0"/>
        <w:ind w:left="0" w:right="1134"/>
        <w:rPr>
          <w:rFonts w:cs="FrankRuehl" w:hint="cs"/>
          <w:b/>
          <w:bCs/>
          <w:vanish/>
          <w:szCs w:val="20"/>
          <w:shd w:val="clear" w:color="auto" w:fill="FFFF99"/>
          <w:rtl/>
        </w:rPr>
      </w:pPr>
      <w:r w:rsidRPr="002F24BC">
        <w:rPr>
          <w:rFonts w:cs="FrankRuehl" w:hint="cs"/>
          <w:b/>
          <w:bCs/>
          <w:vanish/>
          <w:szCs w:val="20"/>
          <w:shd w:val="clear" w:color="auto" w:fill="FFFF99"/>
          <w:rtl/>
        </w:rPr>
        <w:t>תק' (מס' 2) תשל"ד-1974</w:t>
      </w:r>
    </w:p>
    <w:p w:rsidR="004A4179" w:rsidRPr="002F24BC" w:rsidRDefault="004A4179" w:rsidP="004A4179">
      <w:pPr>
        <w:pStyle w:val="P00"/>
        <w:spacing w:before="0"/>
        <w:ind w:left="0" w:right="1134"/>
        <w:rPr>
          <w:rFonts w:cs="FrankRuehl" w:hint="cs"/>
          <w:vanish/>
          <w:szCs w:val="20"/>
          <w:shd w:val="clear" w:color="auto" w:fill="FFFF99"/>
          <w:rtl/>
        </w:rPr>
      </w:pPr>
      <w:hyperlink r:id="rId16" w:history="1">
        <w:r w:rsidRPr="002F24BC">
          <w:rPr>
            <w:rStyle w:val="Hyperlink"/>
            <w:rFonts w:cs="FrankRuehl" w:hint="cs"/>
            <w:vanish/>
            <w:szCs w:val="20"/>
            <w:shd w:val="clear" w:color="auto" w:fill="FFFF99"/>
            <w:rtl/>
          </w:rPr>
          <w:t>ק"ת תשל"ד מס' 3148</w:t>
        </w:r>
      </w:hyperlink>
      <w:r w:rsidRPr="002F24BC">
        <w:rPr>
          <w:rFonts w:cs="FrankRuehl" w:hint="cs"/>
          <w:vanish/>
          <w:szCs w:val="20"/>
          <w:shd w:val="clear" w:color="auto" w:fill="FFFF99"/>
          <w:rtl/>
        </w:rPr>
        <w:t xml:space="preserve"> מיום 24.3.1974 עמ' 800</w:t>
      </w:r>
    </w:p>
    <w:p w:rsidR="007659BA" w:rsidRPr="00BD7995" w:rsidRDefault="00244952" w:rsidP="004A4179">
      <w:pPr>
        <w:pStyle w:val="P00"/>
        <w:ind w:left="0" w:right="1134"/>
        <w:rPr>
          <w:rStyle w:val="default"/>
          <w:rFonts w:cs="FrankRuehl"/>
          <w:sz w:val="2"/>
          <w:szCs w:val="2"/>
          <w:u w:val="single"/>
          <w:rtl/>
        </w:rPr>
      </w:pPr>
      <w:r w:rsidRPr="002F24BC">
        <w:rPr>
          <w:rStyle w:val="default"/>
          <w:rFonts w:cs="FrankRuehl" w:hint="cs"/>
          <w:vanish/>
          <w:sz w:val="22"/>
          <w:szCs w:val="22"/>
          <w:shd w:val="clear" w:color="auto" w:fill="FFFF99"/>
          <w:rtl/>
        </w:rPr>
        <w:tab/>
      </w:r>
      <w:r w:rsidR="007659BA" w:rsidRPr="002F24BC">
        <w:rPr>
          <w:rStyle w:val="default"/>
          <w:rFonts w:cs="FrankRuehl"/>
          <w:vanish/>
          <w:sz w:val="22"/>
          <w:szCs w:val="22"/>
          <w:shd w:val="clear" w:color="auto" w:fill="FFFF99"/>
          <w:rtl/>
        </w:rPr>
        <w:t>(א</w:t>
      </w:r>
      <w:r w:rsidR="007659BA" w:rsidRPr="002F24BC">
        <w:rPr>
          <w:rStyle w:val="default"/>
          <w:rFonts w:cs="FrankRuehl" w:hint="cs"/>
          <w:vanish/>
          <w:sz w:val="22"/>
          <w:szCs w:val="22"/>
          <w:shd w:val="clear" w:color="auto" w:fill="FFFF99"/>
          <w:rtl/>
        </w:rPr>
        <w:t>)</w:t>
      </w:r>
      <w:r w:rsidR="007659BA" w:rsidRPr="002F24BC">
        <w:rPr>
          <w:rStyle w:val="default"/>
          <w:rFonts w:cs="FrankRuehl"/>
          <w:vanish/>
          <w:sz w:val="22"/>
          <w:szCs w:val="22"/>
          <w:shd w:val="clear" w:color="auto" w:fill="FFFF99"/>
          <w:rtl/>
        </w:rPr>
        <w:tab/>
        <w:t>ח</w:t>
      </w:r>
      <w:r w:rsidR="007659BA" w:rsidRPr="002F24BC">
        <w:rPr>
          <w:rStyle w:val="default"/>
          <w:rFonts w:cs="FrankRuehl" w:hint="cs"/>
          <w:vanish/>
          <w:sz w:val="22"/>
          <w:szCs w:val="22"/>
          <w:shd w:val="clear" w:color="auto" w:fill="FFFF99"/>
          <w:rtl/>
        </w:rPr>
        <w:t xml:space="preserve">וקר פרטי לא ימסור לאחר, שלא לצורך עבודתו, כל דבר שהובא לידיעתו תוך מילוי תפקידו, אלא אם הסכים הלקוח שינהג אחרת. </w:t>
      </w:r>
      <w:r w:rsidR="007659BA" w:rsidRPr="002F24BC">
        <w:rPr>
          <w:rStyle w:val="default"/>
          <w:rFonts w:cs="FrankRuehl" w:hint="cs"/>
          <w:vanish/>
          <w:sz w:val="22"/>
          <w:szCs w:val="22"/>
          <w:u w:val="single"/>
          <w:shd w:val="clear" w:color="auto" w:fill="FFFF99"/>
          <w:rtl/>
        </w:rPr>
        <w:t>היה עיסוקו של חוקר פרטי גם בפרסום, לא יעשה שימוש, במישר</w:t>
      </w:r>
      <w:r w:rsidR="007659BA" w:rsidRPr="002F24BC">
        <w:rPr>
          <w:rStyle w:val="default"/>
          <w:rFonts w:cs="FrankRuehl"/>
          <w:vanish/>
          <w:sz w:val="22"/>
          <w:szCs w:val="22"/>
          <w:u w:val="single"/>
          <w:shd w:val="clear" w:color="auto" w:fill="FFFF99"/>
          <w:rtl/>
        </w:rPr>
        <w:t>ין</w:t>
      </w:r>
      <w:r w:rsidR="007659BA" w:rsidRPr="002F24BC">
        <w:rPr>
          <w:rStyle w:val="default"/>
          <w:rFonts w:cs="FrankRuehl" w:hint="cs"/>
          <w:vanish/>
          <w:sz w:val="22"/>
          <w:szCs w:val="22"/>
          <w:u w:val="single"/>
          <w:shd w:val="clear" w:color="auto" w:fill="FFFF99"/>
          <w:rtl/>
        </w:rPr>
        <w:t xml:space="preserve"> או בעקיפין, לצורך עסקי הפרסום, בדבר שהובא לידיעתו כאמור, א</w:t>
      </w:r>
      <w:r w:rsidR="007659BA" w:rsidRPr="002F24BC">
        <w:rPr>
          <w:rStyle w:val="default"/>
          <w:rFonts w:cs="FrankRuehl"/>
          <w:vanish/>
          <w:sz w:val="22"/>
          <w:szCs w:val="22"/>
          <w:u w:val="single"/>
          <w:shd w:val="clear" w:color="auto" w:fill="FFFF99"/>
          <w:rtl/>
        </w:rPr>
        <w:t>פ</w:t>
      </w:r>
      <w:r w:rsidR="007659BA" w:rsidRPr="002F24BC">
        <w:rPr>
          <w:rStyle w:val="default"/>
          <w:rFonts w:cs="FrankRuehl" w:hint="cs"/>
          <w:vanish/>
          <w:sz w:val="22"/>
          <w:szCs w:val="22"/>
          <w:u w:val="single"/>
          <w:shd w:val="clear" w:color="auto" w:fill="FFFF99"/>
          <w:rtl/>
        </w:rPr>
        <w:t>ילו הסכים לכך הלקוח.</w:t>
      </w:r>
      <w:bookmarkEnd w:id="41"/>
    </w:p>
    <w:p w:rsidR="00C61555" w:rsidRDefault="00C61555">
      <w:pPr>
        <w:pStyle w:val="P00"/>
        <w:spacing w:before="72"/>
        <w:ind w:left="0" w:right="1134"/>
        <w:rPr>
          <w:rStyle w:val="default"/>
          <w:rFonts w:cs="FrankRuehl"/>
          <w:rtl/>
        </w:rPr>
      </w:pPr>
      <w:bookmarkStart w:id="42" w:name="Seif27"/>
      <w:bookmarkEnd w:id="42"/>
      <w:r>
        <w:rPr>
          <w:lang w:val="he-IL"/>
        </w:rPr>
        <w:pict>
          <v:rect id="_x0000_s2078" style="position:absolute;left:0;text-align:left;margin-left:464.5pt;margin-top:8.05pt;width:75.05pt;height:19.4pt;z-index:251668480" o:allowincell="f" filled="f" stroked="f" strokecolor="lime" strokeweight=".25pt">
            <v:textbox inset="0,0,0,0">
              <w:txbxContent>
                <w:p w:rsidR="00C61555" w:rsidRDefault="00C61555">
                  <w:pPr>
                    <w:spacing w:line="160" w:lineRule="exact"/>
                    <w:jc w:val="left"/>
                    <w:rPr>
                      <w:rFonts w:cs="Miriam"/>
                      <w:noProof/>
                      <w:sz w:val="18"/>
                      <w:szCs w:val="18"/>
                      <w:rtl/>
                    </w:rPr>
                  </w:pPr>
                  <w:r>
                    <w:rPr>
                      <w:rFonts w:cs="Miriam"/>
                      <w:sz w:val="18"/>
                      <w:szCs w:val="18"/>
                      <w:rtl/>
                    </w:rPr>
                    <w:t>אח</w:t>
                  </w:r>
                  <w:r>
                    <w:rPr>
                      <w:rFonts w:cs="Miriam" w:hint="cs"/>
                      <w:sz w:val="18"/>
                      <w:szCs w:val="18"/>
                      <w:rtl/>
                    </w:rPr>
                    <w:t>ריות לשמירת הסוד בידי הזולת</w:t>
                  </w:r>
                </w:p>
              </w:txbxContent>
            </v:textbox>
            <w10:anchorlock/>
          </v:rect>
        </w:pict>
      </w:r>
      <w:r>
        <w:rPr>
          <w:rStyle w:val="big-number"/>
          <w:rFonts w:cs="Miriam"/>
          <w:rtl/>
        </w:rPr>
        <w:t>26.</w:t>
      </w:r>
      <w:r>
        <w:rPr>
          <w:rStyle w:val="big-number"/>
          <w:rFonts w:cs="Miriam"/>
          <w:rtl/>
        </w:rPr>
        <w:tab/>
      </w:r>
      <w:r>
        <w:rPr>
          <w:rStyle w:val="default"/>
          <w:rFonts w:cs="FrankRuehl"/>
          <w:rtl/>
        </w:rPr>
        <w:t>חו</w:t>
      </w:r>
      <w:r>
        <w:rPr>
          <w:rStyle w:val="default"/>
          <w:rFonts w:cs="FrankRuehl" w:hint="cs"/>
          <w:rtl/>
        </w:rPr>
        <w:t>קר פרטי ינקוט אמצעים ככל הדרוש להבטיח שחוקר פרטי העובד במשרדו וכן העובד</w:t>
      </w:r>
      <w:r>
        <w:rPr>
          <w:rStyle w:val="default"/>
          <w:rFonts w:cs="FrankRuehl"/>
          <w:rtl/>
        </w:rPr>
        <w:t>ים</w:t>
      </w:r>
      <w:r>
        <w:rPr>
          <w:rStyle w:val="default"/>
          <w:rFonts w:cs="FrankRuehl" w:hint="cs"/>
          <w:rtl/>
        </w:rPr>
        <w:t xml:space="preserve"> האחרים בשירותו ישמרו על סו</w:t>
      </w:r>
      <w:r>
        <w:rPr>
          <w:rStyle w:val="default"/>
          <w:rFonts w:cs="FrankRuehl"/>
          <w:rtl/>
        </w:rPr>
        <w:t>ד</w:t>
      </w:r>
      <w:r>
        <w:rPr>
          <w:rStyle w:val="default"/>
          <w:rFonts w:cs="FrankRuehl" w:hint="cs"/>
          <w:rtl/>
        </w:rPr>
        <w:t>יות הענינים המגיעים לידיעתם במהלך עבודתם.</w:t>
      </w:r>
    </w:p>
    <w:p w:rsidR="00C61555" w:rsidRDefault="00C61555">
      <w:pPr>
        <w:pStyle w:val="medium2-header"/>
        <w:keepLines w:val="0"/>
        <w:spacing w:before="72"/>
        <w:ind w:left="0" w:right="1134"/>
        <w:rPr>
          <w:rFonts w:cs="FrankRuehl"/>
          <w:noProof/>
          <w:rtl/>
        </w:rPr>
      </w:pPr>
      <w:bookmarkStart w:id="43" w:name="med4"/>
      <w:bookmarkEnd w:id="43"/>
      <w:r>
        <w:rPr>
          <w:rFonts w:cs="FrankRuehl"/>
          <w:noProof/>
          <w:rtl/>
        </w:rPr>
        <w:t>פר</w:t>
      </w:r>
      <w:r>
        <w:rPr>
          <w:rFonts w:cs="FrankRuehl" w:hint="cs"/>
          <w:noProof/>
          <w:rtl/>
        </w:rPr>
        <w:t>ק ו': שונות</w:t>
      </w:r>
    </w:p>
    <w:p w:rsidR="00C61555" w:rsidRDefault="00C61555">
      <w:pPr>
        <w:pStyle w:val="P00"/>
        <w:spacing w:before="72"/>
        <w:ind w:left="0" w:right="1134"/>
        <w:rPr>
          <w:rStyle w:val="default"/>
          <w:rFonts w:cs="FrankRuehl"/>
          <w:rtl/>
        </w:rPr>
      </w:pPr>
      <w:bookmarkStart w:id="44" w:name="Seif28"/>
      <w:bookmarkEnd w:id="44"/>
      <w:r>
        <w:rPr>
          <w:lang w:val="he-IL"/>
        </w:rPr>
        <w:pict>
          <v:rect id="_x0000_s2079" style="position:absolute;left:0;text-align:left;margin-left:464.5pt;margin-top:8.05pt;width:75.05pt;height:10.1pt;z-index:251669504" o:allowincell="f" filled="f" stroked="f" strokecolor="lime" strokeweight=".25pt">
            <v:textbox inset="0,0,0,0">
              <w:txbxContent>
                <w:p w:rsidR="00C61555" w:rsidRDefault="00C61555">
                  <w:pPr>
                    <w:spacing w:line="160" w:lineRule="exact"/>
                    <w:jc w:val="left"/>
                    <w:rPr>
                      <w:rFonts w:cs="Miriam"/>
                      <w:noProof/>
                      <w:sz w:val="18"/>
                      <w:szCs w:val="18"/>
                      <w:rtl/>
                    </w:rPr>
                  </w:pPr>
                  <w:r>
                    <w:rPr>
                      <w:rFonts w:cs="Miriam"/>
                      <w:sz w:val="18"/>
                      <w:szCs w:val="18"/>
                      <w:rtl/>
                    </w:rPr>
                    <w:t>חו</w:t>
                  </w:r>
                  <w:r>
                    <w:rPr>
                      <w:rFonts w:cs="Miriam" w:hint="cs"/>
                      <w:sz w:val="18"/>
                      <w:szCs w:val="18"/>
                      <w:rtl/>
                    </w:rPr>
                    <w:t>בת מאמן</w:t>
                  </w:r>
                </w:p>
              </w:txbxContent>
            </v:textbox>
            <w10:anchorlock/>
          </v:rect>
        </w:pict>
      </w:r>
      <w:r>
        <w:rPr>
          <w:rStyle w:val="big-number"/>
          <w:rFonts w:cs="Miriam"/>
          <w:rtl/>
        </w:rPr>
        <w:t>27.</w:t>
      </w:r>
      <w:r>
        <w:rPr>
          <w:rStyle w:val="big-number"/>
          <w:rFonts w:cs="Miriam"/>
          <w:rtl/>
        </w:rPr>
        <w:tab/>
      </w:r>
      <w:r>
        <w:rPr>
          <w:rStyle w:val="default"/>
          <w:rFonts w:cs="FrankRuehl"/>
          <w:rtl/>
        </w:rPr>
        <w:t>חו</w:t>
      </w:r>
      <w:r>
        <w:rPr>
          <w:rStyle w:val="default"/>
          <w:rFonts w:cs="FrankRuehl" w:hint="cs"/>
          <w:rtl/>
        </w:rPr>
        <w:t>קר פרטי המשמש כמאמן ידריך את מתאמנו, יפקח על עבודתו וישקוד על הכשרתו המקצועית בהתאם להוראות החוק והתקנות בדבר התאמנות.</w:t>
      </w:r>
    </w:p>
    <w:p w:rsidR="00C61555" w:rsidRDefault="00C61555">
      <w:pPr>
        <w:pStyle w:val="P00"/>
        <w:spacing w:before="72"/>
        <w:ind w:left="0" w:right="1134"/>
        <w:rPr>
          <w:rStyle w:val="default"/>
          <w:rFonts w:cs="FrankRuehl"/>
          <w:rtl/>
        </w:rPr>
      </w:pPr>
      <w:bookmarkStart w:id="45" w:name="Seif29"/>
      <w:bookmarkEnd w:id="45"/>
      <w:r>
        <w:rPr>
          <w:lang w:val="he-IL"/>
        </w:rPr>
        <w:pict>
          <v:rect id="_x0000_s2080" style="position:absolute;left:0;text-align:left;margin-left:464.5pt;margin-top:8.05pt;width:75.05pt;height:21.95pt;z-index:251670528" o:allowincell="f" filled="f" stroked="f" strokecolor="lime" strokeweight=".25pt">
            <v:textbox inset="0,0,0,0">
              <w:txbxContent>
                <w:p w:rsidR="00C61555" w:rsidRDefault="00C61555" w:rsidP="004A4179">
                  <w:pPr>
                    <w:spacing w:line="160" w:lineRule="exact"/>
                    <w:jc w:val="left"/>
                    <w:rPr>
                      <w:rFonts w:cs="Miriam"/>
                      <w:noProof/>
                      <w:sz w:val="18"/>
                      <w:szCs w:val="18"/>
                      <w:rtl/>
                    </w:rPr>
                  </w:pPr>
                  <w:r>
                    <w:rPr>
                      <w:rFonts w:cs="Miriam"/>
                      <w:sz w:val="18"/>
                      <w:szCs w:val="18"/>
                      <w:rtl/>
                    </w:rPr>
                    <w:t>חו</w:t>
                  </w:r>
                  <w:r>
                    <w:rPr>
                      <w:rFonts w:cs="Miriam" w:hint="cs"/>
                      <w:sz w:val="18"/>
                      <w:szCs w:val="18"/>
                      <w:rtl/>
                    </w:rPr>
                    <w:t>בת הודעה</w:t>
                  </w:r>
                  <w:r w:rsidR="004A4179">
                    <w:rPr>
                      <w:rFonts w:cs="Miriam" w:hint="cs"/>
                      <w:sz w:val="18"/>
                      <w:szCs w:val="18"/>
                      <w:rtl/>
                    </w:rPr>
                    <w:t xml:space="preserve"> </w:t>
                  </w:r>
                  <w:r>
                    <w:rPr>
                      <w:rFonts w:cs="Miriam"/>
                      <w:sz w:val="18"/>
                      <w:szCs w:val="18"/>
                      <w:rtl/>
                    </w:rPr>
                    <w:t>על</w:t>
                  </w:r>
                  <w:r>
                    <w:rPr>
                      <w:rFonts w:cs="Miriam" w:hint="cs"/>
                      <w:sz w:val="18"/>
                      <w:szCs w:val="18"/>
                      <w:rtl/>
                    </w:rPr>
                    <w:t xml:space="preserve"> שינוי</w:t>
                  </w:r>
                </w:p>
              </w:txbxContent>
            </v:textbox>
            <w10:anchorlock/>
          </v:rect>
        </w:pict>
      </w:r>
      <w:r>
        <w:rPr>
          <w:rStyle w:val="big-number"/>
          <w:rFonts w:cs="Miriam"/>
          <w:rtl/>
        </w:rPr>
        <w:t>28.</w:t>
      </w:r>
      <w:r>
        <w:rPr>
          <w:rStyle w:val="big-number"/>
          <w:rFonts w:cs="Miriam"/>
          <w:rtl/>
        </w:rPr>
        <w:tab/>
      </w:r>
      <w:r>
        <w:rPr>
          <w:rStyle w:val="default"/>
          <w:rFonts w:cs="FrankRuehl"/>
          <w:rtl/>
        </w:rPr>
        <w:t>חו</w:t>
      </w:r>
      <w:r>
        <w:rPr>
          <w:rStyle w:val="default"/>
          <w:rFonts w:cs="FrankRuehl" w:hint="cs"/>
          <w:rtl/>
        </w:rPr>
        <w:t>קר פרטי יודיע ליושב ראש הועדה על כל ש</w:t>
      </w:r>
      <w:r>
        <w:rPr>
          <w:rStyle w:val="default"/>
          <w:rFonts w:cs="FrankRuehl"/>
          <w:rtl/>
        </w:rPr>
        <w:t>ינ</w:t>
      </w:r>
      <w:r>
        <w:rPr>
          <w:rStyle w:val="default"/>
          <w:rFonts w:cs="FrankRuehl" w:hint="cs"/>
          <w:rtl/>
        </w:rPr>
        <w:t>וי שחל בפרטים שציין בבקשתו לרשיון, אם יש בו חשיבות בקשר לקבלת הרשיון.</w:t>
      </w:r>
    </w:p>
    <w:p w:rsidR="00C61555" w:rsidRDefault="00C61555">
      <w:pPr>
        <w:pStyle w:val="P00"/>
        <w:spacing w:before="72"/>
        <w:ind w:left="0" w:right="1134"/>
        <w:rPr>
          <w:rStyle w:val="default"/>
          <w:rFonts w:cs="FrankRuehl"/>
          <w:rtl/>
        </w:rPr>
      </w:pPr>
      <w:bookmarkStart w:id="46" w:name="Seif30"/>
      <w:bookmarkEnd w:id="46"/>
      <w:r>
        <w:rPr>
          <w:lang w:val="he-IL"/>
        </w:rPr>
        <w:pict>
          <v:rect id="_x0000_s2081" style="position:absolute;left:0;text-align:left;margin-left:464.5pt;margin-top:8.05pt;width:75.05pt;height:22.65pt;z-index:251671552" o:allowincell="f" filled="f" stroked="f" strokecolor="lime" strokeweight=".25pt">
            <v:textbox inset="0,0,0,0">
              <w:txbxContent>
                <w:p w:rsidR="00C61555" w:rsidRDefault="00C61555">
                  <w:pPr>
                    <w:spacing w:line="160" w:lineRule="exact"/>
                    <w:jc w:val="left"/>
                    <w:rPr>
                      <w:rFonts w:cs="Miriam"/>
                      <w:noProof/>
                      <w:sz w:val="18"/>
                      <w:szCs w:val="18"/>
                      <w:rtl/>
                    </w:rPr>
                  </w:pPr>
                  <w:r>
                    <w:rPr>
                      <w:rFonts w:cs="Miriam"/>
                      <w:sz w:val="18"/>
                      <w:szCs w:val="18"/>
                      <w:rtl/>
                    </w:rPr>
                    <w:t>עק</w:t>
                  </w:r>
                  <w:r>
                    <w:rPr>
                      <w:rFonts w:cs="Miriam" w:hint="cs"/>
                      <w:sz w:val="18"/>
                      <w:szCs w:val="18"/>
                      <w:rtl/>
                    </w:rPr>
                    <w:t>רונות אתיקה כלליים</w:t>
                  </w:r>
                </w:p>
              </w:txbxContent>
            </v:textbox>
            <w10:anchorlock/>
          </v:rect>
        </w:pict>
      </w:r>
      <w:r>
        <w:rPr>
          <w:rStyle w:val="big-number"/>
          <w:rFonts w:cs="Miriam"/>
          <w:rtl/>
        </w:rPr>
        <w:t>29.</w:t>
      </w:r>
      <w:r>
        <w:rPr>
          <w:rStyle w:val="big-number"/>
          <w:rFonts w:cs="Miriam"/>
          <w:rtl/>
        </w:rPr>
        <w:tab/>
      </w:r>
      <w:r>
        <w:rPr>
          <w:rStyle w:val="default"/>
          <w:rFonts w:cs="FrankRuehl"/>
          <w:rtl/>
        </w:rPr>
        <w:t>כל</w:t>
      </w:r>
      <w:r>
        <w:rPr>
          <w:rStyle w:val="default"/>
          <w:rFonts w:cs="FrankRuehl" w:hint="cs"/>
          <w:rtl/>
        </w:rPr>
        <w:t>לים אלה באים להוסיף על החובות ועל האחריות של חוקר פרטי לפי כל דין, ואין בהם כדי לגרוע מכללי אתיקה מקצועית שנקבעו בהחלטות ועדת המשמעת או בתי המשפט.</w:t>
      </w:r>
    </w:p>
    <w:p w:rsidR="00C61555" w:rsidRDefault="00C61555" w:rsidP="004A4179">
      <w:pPr>
        <w:pStyle w:val="P00"/>
        <w:spacing w:before="72"/>
        <w:ind w:left="0" w:right="1134"/>
        <w:rPr>
          <w:rStyle w:val="default"/>
          <w:rFonts w:cs="FrankRuehl"/>
          <w:rtl/>
        </w:rPr>
      </w:pPr>
      <w:bookmarkStart w:id="47" w:name="Seif31"/>
      <w:bookmarkEnd w:id="47"/>
      <w:r>
        <w:rPr>
          <w:lang w:val="he-IL"/>
        </w:rPr>
        <w:pict>
          <v:rect id="_x0000_s2082" style="position:absolute;left:0;text-align:left;margin-left:464.5pt;margin-top:8.05pt;width:75.05pt;height:12.1pt;z-index:251672576" o:allowincell="f" filled="f" stroked="f" strokecolor="lime" strokeweight=".25pt">
            <v:textbox inset="0,0,0,0">
              <w:txbxContent>
                <w:p w:rsidR="00C61555" w:rsidRDefault="00C61555">
                  <w:pPr>
                    <w:spacing w:line="160" w:lineRule="exact"/>
                    <w:jc w:val="left"/>
                    <w:rPr>
                      <w:rFonts w:cs="Miriam"/>
                      <w:noProof/>
                      <w:sz w:val="18"/>
                      <w:szCs w:val="18"/>
                      <w:rtl/>
                    </w:rPr>
                  </w:pPr>
                  <w:r>
                    <w:rPr>
                      <w:rFonts w:cs="Miriam"/>
                      <w:sz w:val="18"/>
                      <w:szCs w:val="18"/>
                      <w:rtl/>
                    </w:rPr>
                    <w:t>השם</w:t>
                  </w:r>
                </w:p>
              </w:txbxContent>
            </v:textbox>
            <w10:anchorlock/>
          </v:rect>
        </w:pict>
      </w:r>
      <w:r>
        <w:rPr>
          <w:rStyle w:val="big-number"/>
          <w:rFonts w:cs="Miriam"/>
          <w:rtl/>
        </w:rPr>
        <w:t>30.</w:t>
      </w:r>
      <w:r>
        <w:rPr>
          <w:rStyle w:val="big-number"/>
          <w:rFonts w:cs="Miriam"/>
          <w:rtl/>
        </w:rPr>
        <w:tab/>
      </w:r>
      <w:r>
        <w:rPr>
          <w:rStyle w:val="default"/>
          <w:rFonts w:cs="FrankRuehl"/>
          <w:rtl/>
        </w:rPr>
        <w:t>לת</w:t>
      </w:r>
      <w:r>
        <w:rPr>
          <w:rStyle w:val="default"/>
          <w:rFonts w:cs="FrankRuehl" w:hint="cs"/>
          <w:rtl/>
        </w:rPr>
        <w:t>קנות אלה ייקרא "תקנות ח</w:t>
      </w:r>
      <w:r>
        <w:rPr>
          <w:rStyle w:val="default"/>
          <w:rFonts w:cs="FrankRuehl"/>
          <w:rtl/>
        </w:rPr>
        <w:t>וק</w:t>
      </w:r>
      <w:r>
        <w:rPr>
          <w:rStyle w:val="default"/>
          <w:rFonts w:cs="FrankRuehl" w:hint="cs"/>
          <w:rtl/>
        </w:rPr>
        <w:t>רים פרטיים ושירותי שמירה (אתיקה מקצועית), תשל"ג</w:t>
      </w:r>
      <w:r w:rsidR="004A4179">
        <w:rPr>
          <w:rStyle w:val="default"/>
          <w:rFonts w:cs="FrankRuehl" w:hint="cs"/>
          <w:rtl/>
        </w:rPr>
        <w:t>-</w:t>
      </w:r>
      <w:r>
        <w:rPr>
          <w:rStyle w:val="default"/>
          <w:rFonts w:cs="FrankRuehl"/>
          <w:rtl/>
        </w:rPr>
        <w:t>1</w:t>
      </w:r>
      <w:r>
        <w:rPr>
          <w:rStyle w:val="default"/>
          <w:rFonts w:cs="FrankRuehl" w:hint="cs"/>
          <w:rtl/>
        </w:rPr>
        <w:t>972".</w:t>
      </w:r>
    </w:p>
    <w:p w:rsidR="00C61555" w:rsidRDefault="00C61555">
      <w:pPr>
        <w:pStyle w:val="P00"/>
        <w:spacing w:before="72"/>
        <w:ind w:left="0" w:right="1134"/>
        <w:rPr>
          <w:rStyle w:val="default"/>
          <w:rFonts w:cs="FrankRuehl"/>
          <w:rtl/>
        </w:rPr>
      </w:pPr>
    </w:p>
    <w:p w:rsidR="00C61555" w:rsidRDefault="00C61555">
      <w:pPr>
        <w:pStyle w:val="P00"/>
        <w:spacing w:before="72"/>
        <w:ind w:left="0" w:right="1134"/>
        <w:rPr>
          <w:rStyle w:val="default"/>
          <w:rFonts w:cs="FrankRuehl"/>
          <w:rtl/>
        </w:rPr>
      </w:pPr>
    </w:p>
    <w:p w:rsidR="00C61555" w:rsidRPr="004A4179" w:rsidRDefault="00C61555" w:rsidP="004A4179">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rtl/>
        </w:rPr>
      </w:pPr>
      <w:r w:rsidRPr="004A4179">
        <w:rPr>
          <w:rFonts w:cs="FrankRuehl"/>
          <w:rtl/>
        </w:rPr>
        <w:t>י"</w:t>
      </w:r>
      <w:r w:rsidRPr="004A4179">
        <w:rPr>
          <w:rFonts w:cs="FrankRuehl" w:hint="cs"/>
          <w:rtl/>
        </w:rPr>
        <w:t>ח באלול תשל"ב (28 באוגוסט 1972)</w:t>
      </w:r>
      <w:r w:rsidR="004A4179" w:rsidRPr="004A4179">
        <w:rPr>
          <w:rFonts w:cs="FrankRuehl" w:hint="cs"/>
          <w:rtl/>
        </w:rPr>
        <w:tab/>
      </w:r>
      <w:r w:rsidRPr="004A4179">
        <w:rPr>
          <w:rFonts w:cs="FrankRuehl"/>
          <w:rtl/>
        </w:rPr>
        <w:t>ג</w:t>
      </w:r>
      <w:r w:rsidRPr="004A4179">
        <w:rPr>
          <w:rFonts w:cs="FrankRuehl" w:hint="cs"/>
          <w:rtl/>
        </w:rPr>
        <w:t>ולדה מאיר</w:t>
      </w:r>
    </w:p>
    <w:p w:rsidR="00C61555" w:rsidRDefault="00C61555" w:rsidP="004A4179">
      <w:pPr>
        <w:pStyle w:val="sig-1"/>
        <w:widowControl/>
        <w:tabs>
          <w:tab w:val="clear" w:pos="851"/>
          <w:tab w:val="clear" w:pos="2835"/>
          <w:tab w:val="clear" w:pos="4820"/>
          <w:tab w:val="center" w:pos="5103"/>
        </w:tabs>
        <w:ind w:left="0" w:right="1134"/>
        <w:rPr>
          <w:rFonts w:cs="FrankRuehl" w:hint="cs"/>
          <w:sz w:val="22"/>
          <w:rtl/>
        </w:rPr>
      </w:pPr>
      <w:r>
        <w:rPr>
          <w:rFonts w:cs="FrankRuehl"/>
          <w:sz w:val="22"/>
          <w:rtl/>
        </w:rPr>
        <w:tab/>
        <w:t>ר</w:t>
      </w:r>
      <w:r>
        <w:rPr>
          <w:rFonts w:cs="FrankRuehl" w:hint="cs"/>
          <w:sz w:val="22"/>
          <w:rtl/>
        </w:rPr>
        <w:t>אש הממשלה ושר המשפטים</w:t>
      </w:r>
    </w:p>
    <w:p w:rsidR="004A4179" w:rsidRPr="004A4179" w:rsidRDefault="004A4179" w:rsidP="004A4179">
      <w:pPr>
        <w:pStyle w:val="P00"/>
        <w:spacing w:before="72"/>
        <w:ind w:left="0" w:right="1134"/>
        <w:rPr>
          <w:rStyle w:val="default"/>
          <w:rFonts w:cs="FrankRuehl" w:hint="cs"/>
          <w:rtl/>
        </w:rPr>
      </w:pPr>
    </w:p>
    <w:p w:rsidR="004A4179" w:rsidRPr="004A4179" w:rsidRDefault="004A4179" w:rsidP="004A4179">
      <w:pPr>
        <w:pStyle w:val="P00"/>
        <w:spacing w:before="72"/>
        <w:ind w:left="0" w:right="1134"/>
        <w:rPr>
          <w:rStyle w:val="default"/>
          <w:rFonts w:cs="FrankRuehl"/>
          <w:rtl/>
        </w:rPr>
      </w:pPr>
    </w:p>
    <w:p w:rsidR="00C61555" w:rsidRPr="004A4179" w:rsidRDefault="00C61555" w:rsidP="004A4179">
      <w:pPr>
        <w:pStyle w:val="P00"/>
        <w:spacing w:before="72"/>
        <w:ind w:left="0" w:right="1134"/>
        <w:rPr>
          <w:rStyle w:val="default"/>
          <w:rFonts w:cs="FrankRuehl"/>
          <w:rtl/>
        </w:rPr>
      </w:pPr>
      <w:bookmarkStart w:id="48" w:name="LawPartEnd"/>
    </w:p>
    <w:bookmarkEnd w:id="48"/>
    <w:p w:rsidR="006D4145" w:rsidRDefault="006D4145" w:rsidP="004A4179">
      <w:pPr>
        <w:pStyle w:val="P00"/>
        <w:spacing w:before="72"/>
        <w:ind w:left="0" w:right="1134"/>
        <w:rPr>
          <w:rStyle w:val="default"/>
          <w:rFonts w:cs="FrankRuehl"/>
          <w:rtl/>
        </w:rPr>
      </w:pPr>
    </w:p>
    <w:p w:rsidR="00721664" w:rsidRDefault="00721664" w:rsidP="00721664">
      <w:pPr>
        <w:pStyle w:val="P00"/>
        <w:spacing w:before="72"/>
        <w:ind w:left="0" w:right="1134"/>
        <w:jc w:val="center"/>
        <w:rPr>
          <w:rStyle w:val="default"/>
          <w:rFonts w:cs="David"/>
          <w:color w:val="0000FF"/>
          <w:szCs w:val="24"/>
          <w:u w:val="single"/>
          <w:rtl/>
        </w:rPr>
      </w:pPr>
      <w:hyperlink r:id="rId17" w:history="1">
        <w:r>
          <w:rPr>
            <w:rStyle w:val="default"/>
            <w:rFonts w:cs="David"/>
            <w:color w:val="0000FF"/>
            <w:szCs w:val="24"/>
            <w:u w:val="single"/>
            <w:rtl/>
          </w:rPr>
          <w:t>הודעה למנויים על עריכה ושינויים במסמכי פסיקה, חקיקה ועוד באתר נבו - הקש כאן</w:t>
        </w:r>
      </w:hyperlink>
    </w:p>
    <w:p w:rsidR="00C61555" w:rsidRPr="00721664" w:rsidRDefault="00C61555" w:rsidP="00721664">
      <w:pPr>
        <w:pStyle w:val="P00"/>
        <w:spacing w:before="72"/>
        <w:ind w:left="0" w:right="1134"/>
        <w:jc w:val="center"/>
        <w:rPr>
          <w:rStyle w:val="default"/>
          <w:rFonts w:cs="David"/>
          <w:color w:val="0000FF"/>
          <w:szCs w:val="24"/>
          <w:u w:val="single"/>
          <w:rtl/>
        </w:rPr>
      </w:pPr>
    </w:p>
    <w:sectPr w:rsidR="00C61555" w:rsidRPr="00721664">
      <w:headerReference w:type="even" r:id="rId18"/>
      <w:headerReference w:type="default" r:id="rId19"/>
      <w:footerReference w:type="even" r:id="rId20"/>
      <w:footerReference w:type="default" r:id="rId2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306D7" w:rsidRDefault="004306D7">
      <w:r>
        <w:separator/>
      </w:r>
    </w:p>
  </w:endnote>
  <w:endnote w:type="continuationSeparator" w:id="0">
    <w:p w:rsidR="004306D7" w:rsidRDefault="00430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1555" w:rsidRDefault="00C6155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C61555" w:rsidRDefault="00C6155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61555" w:rsidRDefault="00C6155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21664">
      <w:rPr>
        <w:rFonts w:cs="TopType Jerushalmi"/>
        <w:noProof/>
        <w:color w:val="000000"/>
        <w:sz w:val="14"/>
        <w:szCs w:val="14"/>
      </w:rPr>
      <w:t>Z:\00000000000000000000000=2014------------------------\05-May\2014-05-28\LawsForHofit\03\147_006.doc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1555" w:rsidRDefault="00C6155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90224">
      <w:rPr>
        <w:rFonts w:hAnsi="FrankRuehl" w:cs="FrankRuehl"/>
        <w:noProof/>
        <w:sz w:val="24"/>
        <w:szCs w:val="24"/>
        <w:rtl/>
      </w:rPr>
      <w:t>4</w:t>
    </w:r>
    <w:r>
      <w:rPr>
        <w:rFonts w:hAnsi="FrankRuehl" w:cs="FrankRuehl"/>
        <w:sz w:val="24"/>
        <w:szCs w:val="24"/>
        <w:rtl/>
      </w:rPr>
      <w:fldChar w:fldCharType="end"/>
    </w:r>
  </w:p>
  <w:p w:rsidR="00C61555" w:rsidRDefault="00C6155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61555" w:rsidRDefault="00C6155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21664">
      <w:rPr>
        <w:rFonts w:cs="TopType Jerushalmi"/>
        <w:noProof/>
        <w:color w:val="000000"/>
        <w:sz w:val="14"/>
        <w:szCs w:val="14"/>
      </w:rPr>
      <w:t>Z:\00000000000000000000000=2014------------------------\05-May\2014-05-28\LawsForHofit\03\147_006.doc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306D7" w:rsidRDefault="004306D7" w:rsidP="00203D9F">
      <w:pPr>
        <w:spacing w:before="60" w:line="240" w:lineRule="auto"/>
        <w:ind w:right="1134"/>
      </w:pPr>
      <w:r>
        <w:separator/>
      </w:r>
    </w:p>
  </w:footnote>
  <w:footnote w:type="continuationSeparator" w:id="0">
    <w:p w:rsidR="004306D7" w:rsidRDefault="004306D7">
      <w:r>
        <w:continuationSeparator/>
      </w:r>
    </w:p>
  </w:footnote>
  <w:footnote w:id="1">
    <w:p w:rsidR="00203D9F" w:rsidRDefault="00203D9F" w:rsidP="00203D9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203D9F">
        <w:rPr>
          <w:rFonts w:cs="FrankRuehl"/>
          <w:rtl/>
        </w:rPr>
        <w:t xml:space="preserve">* </w:t>
      </w:r>
      <w:r>
        <w:rPr>
          <w:rFonts w:cs="FrankRuehl"/>
          <w:rtl/>
        </w:rPr>
        <w:t>פו</w:t>
      </w:r>
      <w:r>
        <w:rPr>
          <w:rFonts w:cs="FrankRuehl" w:hint="cs"/>
          <w:rtl/>
        </w:rPr>
        <w:t xml:space="preserve">רסמו </w:t>
      </w:r>
      <w:hyperlink r:id="rId1" w:history="1">
        <w:r w:rsidRPr="000D5115">
          <w:rPr>
            <w:rStyle w:val="Hyperlink"/>
            <w:rFonts w:cs="FrankRuehl" w:hint="cs"/>
            <w:rtl/>
          </w:rPr>
          <w:t xml:space="preserve">ק"ת תשל"ג מס' </w:t>
        </w:r>
        <w:r w:rsidRPr="000D5115">
          <w:rPr>
            <w:rStyle w:val="Hyperlink"/>
            <w:rFonts w:cs="FrankRuehl"/>
            <w:rtl/>
          </w:rPr>
          <w:t>2909</w:t>
        </w:r>
      </w:hyperlink>
      <w:r>
        <w:rPr>
          <w:rFonts w:cs="FrankRuehl"/>
          <w:rtl/>
        </w:rPr>
        <w:t xml:space="preserve"> מ</w:t>
      </w:r>
      <w:r>
        <w:rPr>
          <w:rFonts w:cs="FrankRuehl" w:hint="cs"/>
          <w:rtl/>
        </w:rPr>
        <w:t>יום 14.9.1972 עמ' 6.</w:t>
      </w:r>
    </w:p>
    <w:p w:rsidR="00203D9F" w:rsidRDefault="00203D9F" w:rsidP="00203D9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sidRPr="000D5115">
          <w:rPr>
            <w:rStyle w:val="Hyperlink"/>
            <w:rFonts w:cs="FrankRuehl" w:hint="cs"/>
            <w:rtl/>
          </w:rPr>
          <w:t xml:space="preserve">ק"ת </w:t>
        </w:r>
        <w:r>
          <w:rPr>
            <w:rStyle w:val="Hyperlink"/>
            <w:rFonts w:cs="FrankRuehl" w:hint="cs"/>
            <w:rtl/>
          </w:rPr>
          <w:t xml:space="preserve">תשל"ג </w:t>
        </w:r>
        <w:r w:rsidRPr="000D5115">
          <w:rPr>
            <w:rStyle w:val="Hyperlink"/>
            <w:rFonts w:cs="FrankRuehl" w:hint="cs"/>
            <w:rtl/>
          </w:rPr>
          <w:t>מס' 2980</w:t>
        </w:r>
      </w:hyperlink>
      <w:r>
        <w:rPr>
          <w:rFonts w:cs="FrankRuehl" w:hint="cs"/>
          <w:rtl/>
        </w:rPr>
        <w:t xml:space="preserve"> מיום 8.3.1973 עמ' 913</w:t>
      </w:r>
      <w:r w:rsidR="00EC73F4">
        <w:rPr>
          <w:rFonts w:cs="FrankRuehl" w:hint="cs"/>
          <w:rtl/>
        </w:rPr>
        <w:t xml:space="preserve"> </w:t>
      </w:r>
      <w:r w:rsidR="00EC73F4">
        <w:rPr>
          <w:rFonts w:cs="FrankRuehl"/>
          <w:rtl/>
        </w:rPr>
        <w:t>–</w:t>
      </w:r>
      <w:r w:rsidR="00EC73F4">
        <w:rPr>
          <w:rFonts w:cs="FrankRuehl" w:hint="cs"/>
          <w:rtl/>
        </w:rPr>
        <w:t xml:space="preserve"> תק' תשל"ג-1973; תחילתן שלושים ימים מיום פרסומן</w:t>
      </w:r>
      <w:r>
        <w:rPr>
          <w:rFonts w:cs="FrankRuehl" w:hint="cs"/>
          <w:rtl/>
        </w:rPr>
        <w:t>.</w:t>
      </w:r>
    </w:p>
    <w:p w:rsidR="00107741" w:rsidRDefault="00203D9F" w:rsidP="001077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0D5115">
          <w:rPr>
            <w:rStyle w:val="Hyperlink"/>
            <w:rFonts w:cs="FrankRuehl" w:hint="cs"/>
            <w:rtl/>
          </w:rPr>
          <w:t>ק</w:t>
        </w:r>
        <w:r w:rsidRPr="000D5115">
          <w:rPr>
            <w:rStyle w:val="Hyperlink"/>
            <w:rFonts w:cs="FrankRuehl"/>
            <w:rtl/>
          </w:rPr>
          <w:t>"</w:t>
        </w:r>
        <w:r w:rsidRPr="000D5115">
          <w:rPr>
            <w:rStyle w:val="Hyperlink"/>
            <w:rFonts w:cs="FrankRuehl" w:hint="cs"/>
            <w:rtl/>
          </w:rPr>
          <w:t>ת תשל"ד מס' 3069</w:t>
        </w:r>
      </w:hyperlink>
      <w:r>
        <w:rPr>
          <w:rFonts w:cs="FrankRuehl" w:hint="cs"/>
          <w:rtl/>
        </w:rPr>
        <w:t xml:space="preserve"> </w:t>
      </w:r>
      <w:r>
        <w:rPr>
          <w:rFonts w:cs="FrankRuehl"/>
          <w:rtl/>
        </w:rPr>
        <w:t>מ</w:t>
      </w:r>
      <w:r>
        <w:rPr>
          <w:rFonts w:cs="FrankRuehl" w:hint="cs"/>
          <w:rtl/>
        </w:rPr>
        <w:t>יום 17.10.1973 עמ' 78</w:t>
      </w:r>
      <w:r w:rsidR="004003E7">
        <w:rPr>
          <w:rFonts w:cs="FrankRuehl" w:hint="cs"/>
          <w:rtl/>
        </w:rPr>
        <w:t xml:space="preserve"> </w:t>
      </w:r>
      <w:r w:rsidR="004003E7">
        <w:rPr>
          <w:rFonts w:cs="FrankRuehl"/>
          <w:rtl/>
        </w:rPr>
        <w:t>–</w:t>
      </w:r>
      <w:r w:rsidR="004003E7">
        <w:rPr>
          <w:rFonts w:cs="FrankRuehl" w:hint="cs"/>
          <w:rtl/>
        </w:rPr>
        <w:t xml:space="preserve"> תק' תשל"ד-1973; תחילתן שלושים ימים מיום פרסומן</w:t>
      </w:r>
      <w:r>
        <w:rPr>
          <w:rFonts w:cs="FrankRuehl" w:hint="cs"/>
          <w:rtl/>
        </w:rPr>
        <w:t>.</w:t>
      </w:r>
    </w:p>
    <w:p w:rsidR="00203D9F" w:rsidRDefault="00203D9F" w:rsidP="001077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107741">
          <w:rPr>
            <w:rStyle w:val="Hyperlink"/>
            <w:rFonts w:cs="FrankRuehl" w:hint="cs"/>
            <w:rtl/>
          </w:rPr>
          <w:t>ק"ת תשל"ד מ</w:t>
        </w:r>
        <w:r w:rsidRPr="000D5115">
          <w:rPr>
            <w:rStyle w:val="Hyperlink"/>
            <w:rFonts w:cs="FrankRuehl" w:hint="cs"/>
            <w:rtl/>
          </w:rPr>
          <w:t>ס' 3148</w:t>
        </w:r>
      </w:hyperlink>
      <w:r>
        <w:rPr>
          <w:rFonts w:cs="FrankRuehl" w:hint="cs"/>
          <w:rtl/>
        </w:rPr>
        <w:t xml:space="preserve"> מיום 24.3.1974 עמ' 800</w:t>
      </w:r>
      <w:r w:rsidR="004003E7">
        <w:rPr>
          <w:rFonts w:cs="FrankRuehl" w:hint="cs"/>
          <w:rtl/>
        </w:rPr>
        <w:t xml:space="preserve"> </w:t>
      </w:r>
      <w:r w:rsidR="004003E7">
        <w:rPr>
          <w:rFonts w:cs="FrankRuehl"/>
          <w:rtl/>
        </w:rPr>
        <w:t>–</w:t>
      </w:r>
      <w:r w:rsidR="004003E7">
        <w:rPr>
          <w:rFonts w:cs="FrankRuehl" w:hint="cs"/>
          <w:rtl/>
        </w:rPr>
        <w:t xml:space="preserve"> תק' (מס' 2) תשל"ד-1978; תחילתן שלושים ימים מיום פרסומן.</w:t>
      </w:r>
    </w:p>
    <w:p w:rsidR="00203D9F" w:rsidRDefault="00203D9F" w:rsidP="00203D9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0D5115">
          <w:rPr>
            <w:rStyle w:val="Hyperlink"/>
            <w:rFonts w:cs="FrankRuehl" w:hint="cs"/>
            <w:rtl/>
          </w:rPr>
          <w:t>ק</w:t>
        </w:r>
        <w:r w:rsidRPr="000D5115">
          <w:rPr>
            <w:rStyle w:val="Hyperlink"/>
            <w:rFonts w:cs="FrankRuehl"/>
            <w:rtl/>
          </w:rPr>
          <w:t>"</w:t>
        </w:r>
        <w:r w:rsidRPr="000D5115">
          <w:rPr>
            <w:rStyle w:val="Hyperlink"/>
            <w:rFonts w:cs="FrankRuehl" w:hint="cs"/>
            <w:rtl/>
          </w:rPr>
          <w:t>ת תשל"ה מס' 3267</w:t>
        </w:r>
      </w:hyperlink>
      <w:r>
        <w:rPr>
          <w:rFonts w:cs="FrankRuehl" w:hint="cs"/>
          <w:rtl/>
        </w:rPr>
        <w:t xml:space="preserve"> מיום 12.12.1</w:t>
      </w:r>
      <w:r>
        <w:rPr>
          <w:rFonts w:cs="FrankRuehl"/>
          <w:rtl/>
        </w:rPr>
        <w:t>974 ע</w:t>
      </w:r>
      <w:r>
        <w:rPr>
          <w:rFonts w:cs="FrankRuehl" w:hint="cs"/>
          <w:rtl/>
        </w:rPr>
        <w:t>מ' 468</w:t>
      </w:r>
      <w:r w:rsidR="00B151AF">
        <w:rPr>
          <w:rFonts w:cs="FrankRuehl" w:hint="cs"/>
          <w:rtl/>
        </w:rPr>
        <w:t xml:space="preserve"> </w:t>
      </w:r>
      <w:r w:rsidR="00B151AF">
        <w:rPr>
          <w:rFonts w:cs="FrankRuehl"/>
          <w:rtl/>
        </w:rPr>
        <w:t>–</w:t>
      </w:r>
      <w:r w:rsidR="00B151AF">
        <w:rPr>
          <w:rFonts w:cs="FrankRuehl" w:hint="cs"/>
          <w:rtl/>
        </w:rPr>
        <w:t xml:space="preserve"> תק' תשל"ה-1974; תחילתן שלושים ימים מיום פרסומן</w:t>
      </w:r>
      <w:r>
        <w:rPr>
          <w:rFonts w:cs="FrankRuehl" w:hint="cs"/>
          <w:rtl/>
        </w:rPr>
        <w:t>.</w:t>
      </w:r>
    </w:p>
    <w:p w:rsidR="00203D9F" w:rsidRDefault="00203D9F" w:rsidP="004A417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Pr="000D5115">
          <w:rPr>
            <w:rStyle w:val="Hyperlink"/>
            <w:rFonts w:cs="FrankRuehl" w:hint="cs"/>
            <w:rtl/>
          </w:rPr>
          <w:t>ק</w:t>
        </w:r>
        <w:r w:rsidRPr="000D5115">
          <w:rPr>
            <w:rStyle w:val="Hyperlink"/>
            <w:rFonts w:cs="FrankRuehl"/>
            <w:rtl/>
          </w:rPr>
          <w:t>"</w:t>
        </w:r>
        <w:r w:rsidRPr="000D5115">
          <w:rPr>
            <w:rStyle w:val="Hyperlink"/>
            <w:rFonts w:cs="FrankRuehl" w:hint="cs"/>
            <w:rtl/>
          </w:rPr>
          <w:t>ת תשנ"</w:t>
        </w:r>
        <w:r w:rsidR="004A4179">
          <w:rPr>
            <w:rStyle w:val="Hyperlink"/>
            <w:rFonts w:cs="FrankRuehl" w:hint="cs"/>
            <w:rtl/>
          </w:rPr>
          <w:t>ח</w:t>
        </w:r>
        <w:r w:rsidRPr="000D5115">
          <w:rPr>
            <w:rStyle w:val="Hyperlink"/>
            <w:rFonts w:cs="FrankRuehl" w:hint="cs"/>
            <w:rtl/>
          </w:rPr>
          <w:t xml:space="preserve"> מס' 5856</w:t>
        </w:r>
      </w:hyperlink>
      <w:r>
        <w:rPr>
          <w:rFonts w:cs="FrankRuehl" w:hint="cs"/>
          <w:rtl/>
        </w:rPr>
        <w:t xml:space="preserve"> מיום 12.10.1997 עמ' 2 </w:t>
      </w:r>
      <w:r>
        <w:rPr>
          <w:rFonts w:cs="FrankRuehl"/>
          <w:rtl/>
        </w:rPr>
        <w:t xml:space="preserve">– </w:t>
      </w:r>
      <w:r>
        <w:rPr>
          <w:rFonts w:cs="FrankRuehl" w:hint="cs"/>
          <w:rtl/>
        </w:rPr>
        <w:t>תק' תשנ"ח</w:t>
      </w:r>
      <w:r w:rsidR="004A4179">
        <w:rPr>
          <w:rFonts w:cs="FrankRuehl" w:hint="cs"/>
          <w:rtl/>
        </w:rPr>
        <w:t>-</w:t>
      </w:r>
      <w:r>
        <w:rPr>
          <w:rFonts w:cs="FrankRuehl"/>
          <w:rtl/>
        </w:rPr>
        <w:t xml:space="preserve">1997; </w:t>
      </w:r>
      <w:r>
        <w:rPr>
          <w:rFonts w:cs="FrankRuehl" w:hint="cs"/>
          <w:rtl/>
        </w:rPr>
        <w:t>תחילתן 30 ימים מיום פרסומן.</w:t>
      </w:r>
    </w:p>
    <w:p w:rsidR="00203D9F" w:rsidRDefault="00203D9F" w:rsidP="00203D9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Pr>
            <w:rStyle w:val="Hyperlink"/>
            <w:rFonts w:cs="FrankRuehl" w:hint="cs"/>
            <w:rtl/>
          </w:rPr>
          <w:t>ק"ת תשס"ו מס' 6462</w:t>
        </w:r>
      </w:hyperlink>
      <w:r>
        <w:rPr>
          <w:rFonts w:cs="FrankRuehl" w:hint="cs"/>
          <w:rtl/>
        </w:rPr>
        <w:t xml:space="preserve"> מיום 16.2.2006 עמ' 474 </w:t>
      </w:r>
      <w:r>
        <w:rPr>
          <w:rFonts w:cs="FrankRuehl"/>
          <w:rtl/>
        </w:rPr>
        <w:t>–</w:t>
      </w:r>
      <w:r>
        <w:rPr>
          <w:rFonts w:cs="FrankRuehl" w:hint="cs"/>
          <w:rtl/>
        </w:rPr>
        <w:t xml:space="preserve"> תק' תשס"ו-2006; ר' תקנה 3 לענין תחילה.</w:t>
      </w:r>
    </w:p>
    <w:p w:rsidR="00D90224" w:rsidRPr="00203D9F" w:rsidRDefault="00D90224" w:rsidP="00D902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8" w:history="1">
        <w:r w:rsidR="006E657B" w:rsidRPr="00D90224">
          <w:rPr>
            <w:rStyle w:val="Hyperlink"/>
            <w:rFonts w:cs="FrankRuehl" w:hint="cs"/>
            <w:rtl/>
          </w:rPr>
          <w:t>ק"ת תשפ"ב מס' 10036</w:t>
        </w:r>
      </w:hyperlink>
      <w:r w:rsidR="006E657B">
        <w:rPr>
          <w:rFonts w:cs="FrankRuehl" w:hint="cs"/>
          <w:rtl/>
        </w:rPr>
        <w:t xml:space="preserve"> מיום 3.3.2022 עמ' 2232 </w:t>
      </w:r>
      <w:r w:rsidR="006E657B">
        <w:rPr>
          <w:rFonts w:cs="FrankRuehl"/>
          <w:rtl/>
        </w:rPr>
        <w:t>–</w:t>
      </w:r>
      <w:r w:rsidR="006E657B">
        <w:rPr>
          <w:rFonts w:cs="FrankRuehl" w:hint="cs"/>
          <w:rtl/>
        </w:rPr>
        <w:t xml:space="preserve"> תק' תשפ"ב-2022.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1555" w:rsidRDefault="00C6155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חוקרים פרטיים ושירותי שמירה (אתיקה מקצועית), תשל"ג–1972</w:t>
    </w:r>
  </w:p>
  <w:p w:rsidR="00C61555" w:rsidRDefault="00C6155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61555" w:rsidRDefault="00C6155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1555" w:rsidRDefault="00C6155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חוקרים פרטיים ושירותי שמירה (אתיקה מקצועית), תשל"ג</w:t>
    </w:r>
    <w:r>
      <w:rPr>
        <w:rFonts w:hAnsi="FrankRuehl" w:cs="FrankRuehl" w:hint="cs"/>
        <w:color w:val="000000"/>
        <w:sz w:val="28"/>
        <w:szCs w:val="28"/>
        <w:rtl/>
      </w:rPr>
      <w:t>-</w:t>
    </w:r>
    <w:r>
      <w:rPr>
        <w:rFonts w:hAnsi="FrankRuehl" w:cs="FrankRuehl"/>
        <w:color w:val="000000"/>
        <w:sz w:val="28"/>
        <w:szCs w:val="28"/>
        <w:rtl/>
      </w:rPr>
      <w:t>1972</w:t>
    </w:r>
  </w:p>
  <w:p w:rsidR="00C61555" w:rsidRDefault="00C6155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61555" w:rsidRDefault="00C6155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E5039"/>
    <w:rsid w:val="000174FE"/>
    <w:rsid w:val="000609EE"/>
    <w:rsid w:val="000733AE"/>
    <w:rsid w:val="000D5115"/>
    <w:rsid w:val="0010473F"/>
    <w:rsid w:val="00107741"/>
    <w:rsid w:val="001D1713"/>
    <w:rsid w:val="001F389C"/>
    <w:rsid w:val="00203D9F"/>
    <w:rsid w:val="00224747"/>
    <w:rsid w:val="00244952"/>
    <w:rsid w:val="002F24BC"/>
    <w:rsid w:val="004003E7"/>
    <w:rsid w:val="00414223"/>
    <w:rsid w:val="004306D7"/>
    <w:rsid w:val="004A4179"/>
    <w:rsid w:val="004E7F99"/>
    <w:rsid w:val="00580E30"/>
    <w:rsid w:val="00597856"/>
    <w:rsid w:val="005D3814"/>
    <w:rsid w:val="006D4145"/>
    <w:rsid w:val="006D6FA8"/>
    <w:rsid w:val="006E657B"/>
    <w:rsid w:val="00713471"/>
    <w:rsid w:val="00721664"/>
    <w:rsid w:val="007659BA"/>
    <w:rsid w:val="007A7C30"/>
    <w:rsid w:val="007E1035"/>
    <w:rsid w:val="008011E8"/>
    <w:rsid w:val="00803EE6"/>
    <w:rsid w:val="00851365"/>
    <w:rsid w:val="008E49AE"/>
    <w:rsid w:val="009A0D9F"/>
    <w:rsid w:val="009E5039"/>
    <w:rsid w:val="00AE4503"/>
    <w:rsid w:val="00AE72BA"/>
    <w:rsid w:val="00B151AF"/>
    <w:rsid w:val="00BD7995"/>
    <w:rsid w:val="00C31F79"/>
    <w:rsid w:val="00C61555"/>
    <w:rsid w:val="00C677C4"/>
    <w:rsid w:val="00C7048B"/>
    <w:rsid w:val="00C95325"/>
    <w:rsid w:val="00D356E4"/>
    <w:rsid w:val="00D61DB5"/>
    <w:rsid w:val="00D90224"/>
    <w:rsid w:val="00DB3BF9"/>
    <w:rsid w:val="00DB4531"/>
    <w:rsid w:val="00DB4D47"/>
    <w:rsid w:val="00E02C68"/>
    <w:rsid w:val="00E73098"/>
    <w:rsid w:val="00E966E2"/>
    <w:rsid w:val="00EC73F4"/>
    <w:rsid w:val="00F30679"/>
    <w:rsid w:val="00FD0B3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E031F6A4-D354-40EE-A6B5-D93E2E4A7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sid w:val="00597856"/>
    <w:rPr>
      <w:color w:val="800080"/>
      <w:u w:val="single"/>
    </w:rPr>
  </w:style>
  <w:style w:type="paragraph" w:styleId="a5">
    <w:name w:val="footnote text"/>
    <w:basedOn w:val="a"/>
    <w:semiHidden/>
    <w:rsid w:val="00203D9F"/>
    <w:rPr>
      <w:sz w:val="20"/>
      <w:szCs w:val="20"/>
    </w:rPr>
  </w:style>
  <w:style w:type="character" w:styleId="a6">
    <w:name w:val="footnote reference"/>
    <w:semiHidden/>
    <w:rsid w:val="00203D9F"/>
    <w:rPr>
      <w:vertAlign w:val="superscript"/>
    </w:rPr>
  </w:style>
  <w:style w:type="character" w:customStyle="1" w:styleId="UnresolvedMention">
    <w:name w:val="Unresolved Mention"/>
    <w:uiPriority w:val="99"/>
    <w:semiHidden/>
    <w:unhideWhenUsed/>
    <w:rsid w:val="006E65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856.pdf" TargetMode="External"/><Relationship Id="rId13" Type="http://schemas.openxmlformats.org/officeDocument/2006/relationships/hyperlink" Target="http://www.nevo.co.il/Law_word/law06/TAK-3069.pdf"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nevo.co.il/Law_word/law06/TAK-3267.pdf" TargetMode="External"/><Relationship Id="rId12" Type="http://schemas.openxmlformats.org/officeDocument/2006/relationships/hyperlink" Target="http://www.nevo.co.il/Law_word/law06/TAK-6462.pdf" TargetMode="External"/><Relationship Id="rId17"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Law_word/law06/TAK-3184.pdf"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06/TAK-3184.pdf" TargetMode="External"/><Relationship Id="rId11" Type="http://schemas.openxmlformats.org/officeDocument/2006/relationships/hyperlink" Target="https://www.nevo.co.il/Law_word/law06/tak-10036.pdf" TargetMode="External"/><Relationship Id="rId5" Type="http://schemas.openxmlformats.org/officeDocument/2006/relationships/endnotes" Target="endnotes.xml"/><Relationship Id="rId15" Type="http://schemas.openxmlformats.org/officeDocument/2006/relationships/hyperlink" Target="http://www.nevo.co.il/Law_word/law06/TAK-3069.pdf" TargetMode="External"/><Relationship Id="rId23" Type="http://schemas.openxmlformats.org/officeDocument/2006/relationships/theme" Target="theme/theme1.xml"/><Relationship Id="rId10" Type="http://schemas.openxmlformats.org/officeDocument/2006/relationships/hyperlink" Target="http://www.nevo.co.il/Law_word/law06/TAK-2980.pdf"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06/TAK-6462.pdf" TargetMode="External"/><Relationship Id="rId14" Type="http://schemas.openxmlformats.org/officeDocument/2006/relationships/hyperlink" Target="https://www.nevo.co.il/Law_word/law06/tak-10036.pdf"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word/law06/tak-10036.pdf" TargetMode="External"/><Relationship Id="rId3" Type="http://schemas.openxmlformats.org/officeDocument/2006/relationships/hyperlink" Target="http://www.nevo.co.il/Law_word/law06/TAK-3069.pdf" TargetMode="External"/><Relationship Id="rId7" Type="http://schemas.openxmlformats.org/officeDocument/2006/relationships/hyperlink" Target="http://www.nevo.co.il/Law_word/law06/tak-6462.pdf" TargetMode="External"/><Relationship Id="rId2" Type="http://schemas.openxmlformats.org/officeDocument/2006/relationships/hyperlink" Target="http://www.nevo.co.il/Law_word/law06/TAK-2980.pdf" TargetMode="External"/><Relationship Id="rId1" Type="http://schemas.openxmlformats.org/officeDocument/2006/relationships/hyperlink" Target="http://www.nevo.co.il/Law_word/law06/TAK-2909.pdf" TargetMode="External"/><Relationship Id="rId6" Type="http://schemas.openxmlformats.org/officeDocument/2006/relationships/hyperlink" Target="http://www.nevo.co.il/Law_word/law06/TAK-5856.pdf" TargetMode="External"/><Relationship Id="rId5" Type="http://schemas.openxmlformats.org/officeDocument/2006/relationships/hyperlink" Target="http://www.nevo.co.il/Law_word/law06/TAK-3267.pdf" TargetMode="External"/><Relationship Id="rId4" Type="http://schemas.openxmlformats.org/officeDocument/2006/relationships/hyperlink" Target="http://www.nevo.co.il/Law_word/law06/TAK-318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2120</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14176</CharactersWithSpaces>
  <SharedDoc>false</SharedDoc>
  <HLinks>
    <vt:vector size="342" baseType="variant">
      <vt:variant>
        <vt:i4>393283</vt:i4>
      </vt:variant>
      <vt:variant>
        <vt:i4>255</vt:i4>
      </vt:variant>
      <vt:variant>
        <vt:i4>0</vt:i4>
      </vt:variant>
      <vt:variant>
        <vt:i4>5</vt:i4>
      </vt:variant>
      <vt:variant>
        <vt:lpwstr>http://www.nevo.co.il/advertisements/nevo-100.doc</vt:lpwstr>
      </vt:variant>
      <vt:variant>
        <vt:lpwstr/>
      </vt:variant>
      <vt:variant>
        <vt:i4>7471117</vt:i4>
      </vt:variant>
      <vt:variant>
        <vt:i4>252</vt:i4>
      </vt:variant>
      <vt:variant>
        <vt:i4>0</vt:i4>
      </vt:variant>
      <vt:variant>
        <vt:i4>5</vt:i4>
      </vt:variant>
      <vt:variant>
        <vt:lpwstr>http://www.nevo.co.il/Law_word/law06/TAK-3184.pdf</vt:lpwstr>
      </vt:variant>
      <vt:variant>
        <vt:lpwstr/>
      </vt:variant>
      <vt:variant>
        <vt:i4>8126465</vt:i4>
      </vt:variant>
      <vt:variant>
        <vt:i4>249</vt:i4>
      </vt:variant>
      <vt:variant>
        <vt:i4>0</vt:i4>
      </vt:variant>
      <vt:variant>
        <vt:i4>5</vt:i4>
      </vt:variant>
      <vt:variant>
        <vt:lpwstr>http://www.nevo.co.il/Law_word/law06/TAK-3069.pdf</vt:lpwstr>
      </vt:variant>
      <vt:variant>
        <vt:lpwstr/>
      </vt:variant>
      <vt:variant>
        <vt:i4>2687007</vt:i4>
      </vt:variant>
      <vt:variant>
        <vt:i4>246</vt:i4>
      </vt:variant>
      <vt:variant>
        <vt:i4>0</vt:i4>
      </vt:variant>
      <vt:variant>
        <vt:i4>5</vt:i4>
      </vt:variant>
      <vt:variant>
        <vt:lpwstr>https://www.nevo.co.il/Law_word/law06/tak-10036.pdf</vt:lpwstr>
      </vt:variant>
      <vt:variant>
        <vt:lpwstr/>
      </vt:variant>
      <vt:variant>
        <vt:i4>8126465</vt:i4>
      </vt:variant>
      <vt:variant>
        <vt:i4>243</vt:i4>
      </vt:variant>
      <vt:variant>
        <vt:i4>0</vt:i4>
      </vt:variant>
      <vt:variant>
        <vt:i4>5</vt:i4>
      </vt:variant>
      <vt:variant>
        <vt:lpwstr>http://www.nevo.co.il/Law_word/law06/TAK-3069.pdf</vt:lpwstr>
      </vt:variant>
      <vt:variant>
        <vt:lpwstr/>
      </vt:variant>
      <vt:variant>
        <vt:i4>7929870</vt:i4>
      </vt:variant>
      <vt:variant>
        <vt:i4>240</vt:i4>
      </vt:variant>
      <vt:variant>
        <vt:i4>0</vt:i4>
      </vt:variant>
      <vt:variant>
        <vt:i4>5</vt:i4>
      </vt:variant>
      <vt:variant>
        <vt:lpwstr>http://www.nevo.co.il/Law_word/law06/TAK-6462.pdf</vt:lpwstr>
      </vt:variant>
      <vt:variant>
        <vt:lpwstr/>
      </vt:variant>
      <vt:variant>
        <vt:i4>2687007</vt:i4>
      </vt:variant>
      <vt:variant>
        <vt:i4>237</vt:i4>
      </vt:variant>
      <vt:variant>
        <vt:i4>0</vt:i4>
      </vt:variant>
      <vt:variant>
        <vt:i4>5</vt:i4>
      </vt:variant>
      <vt:variant>
        <vt:lpwstr>https://www.nevo.co.il/Law_word/law06/tak-10036.pdf</vt:lpwstr>
      </vt:variant>
      <vt:variant>
        <vt:lpwstr/>
      </vt:variant>
      <vt:variant>
        <vt:i4>7536641</vt:i4>
      </vt:variant>
      <vt:variant>
        <vt:i4>234</vt:i4>
      </vt:variant>
      <vt:variant>
        <vt:i4>0</vt:i4>
      </vt:variant>
      <vt:variant>
        <vt:i4>5</vt:i4>
      </vt:variant>
      <vt:variant>
        <vt:lpwstr>http://www.nevo.co.il/Law_word/law06/TAK-2980.pdf</vt:lpwstr>
      </vt:variant>
      <vt:variant>
        <vt:lpwstr/>
      </vt:variant>
      <vt:variant>
        <vt:i4>7929870</vt:i4>
      </vt:variant>
      <vt:variant>
        <vt:i4>231</vt:i4>
      </vt:variant>
      <vt:variant>
        <vt:i4>0</vt:i4>
      </vt:variant>
      <vt:variant>
        <vt:i4>5</vt:i4>
      </vt:variant>
      <vt:variant>
        <vt:lpwstr>http://www.nevo.co.il/Law_word/law06/TAK-6462.pdf</vt:lpwstr>
      </vt:variant>
      <vt:variant>
        <vt:lpwstr/>
      </vt:variant>
      <vt:variant>
        <vt:i4>7929862</vt:i4>
      </vt:variant>
      <vt:variant>
        <vt:i4>228</vt:i4>
      </vt:variant>
      <vt:variant>
        <vt:i4>0</vt:i4>
      </vt:variant>
      <vt:variant>
        <vt:i4>5</vt:i4>
      </vt:variant>
      <vt:variant>
        <vt:lpwstr>http://www.nevo.co.il/Law_word/law06/TAK-5856.pdf</vt:lpwstr>
      </vt:variant>
      <vt:variant>
        <vt:lpwstr/>
      </vt:variant>
      <vt:variant>
        <vt:i4>8126477</vt:i4>
      </vt:variant>
      <vt:variant>
        <vt:i4>225</vt:i4>
      </vt:variant>
      <vt:variant>
        <vt:i4>0</vt:i4>
      </vt:variant>
      <vt:variant>
        <vt:i4>5</vt:i4>
      </vt:variant>
      <vt:variant>
        <vt:lpwstr>http://www.nevo.co.il/Law_word/law06/TAK-3267.pdf</vt:lpwstr>
      </vt:variant>
      <vt:variant>
        <vt:lpwstr/>
      </vt:variant>
      <vt:variant>
        <vt:i4>7471117</vt:i4>
      </vt:variant>
      <vt:variant>
        <vt:i4>222</vt:i4>
      </vt:variant>
      <vt:variant>
        <vt:i4>0</vt:i4>
      </vt:variant>
      <vt:variant>
        <vt:i4>5</vt:i4>
      </vt:variant>
      <vt:variant>
        <vt:lpwstr>http://www.nevo.co.il/Law_word/law06/TAK-3184.pdf</vt:lpwstr>
      </vt:variant>
      <vt:variant>
        <vt:lpwstr/>
      </vt:variant>
      <vt:variant>
        <vt:i4>3276841</vt:i4>
      </vt:variant>
      <vt:variant>
        <vt:i4>216</vt:i4>
      </vt:variant>
      <vt:variant>
        <vt:i4>0</vt:i4>
      </vt:variant>
      <vt:variant>
        <vt:i4>5</vt:i4>
      </vt:variant>
      <vt:variant>
        <vt:lpwstr/>
      </vt:variant>
      <vt:variant>
        <vt:lpwstr>Seif31</vt:lpwstr>
      </vt:variant>
      <vt:variant>
        <vt:i4>3342377</vt:i4>
      </vt:variant>
      <vt:variant>
        <vt:i4>210</vt:i4>
      </vt:variant>
      <vt:variant>
        <vt:i4>0</vt:i4>
      </vt:variant>
      <vt:variant>
        <vt:i4>5</vt:i4>
      </vt:variant>
      <vt:variant>
        <vt:lpwstr/>
      </vt:variant>
      <vt:variant>
        <vt:lpwstr>Seif30</vt:lpwstr>
      </vt:variant>
      <vt:variant>
        <vt:i4>3801128</vt:i4>
      </vt:variant>
      <vt:variant>
        <vt:i4>204</vt:i4>
      </vt:variant>
      <vt:variant>
        <vt:i4>0</vt:i4>
      </vt:variant>
      <vt:variant>
        <vt:i4>5</vt:i4>
      </vt:variant>
      <vt:variant>
        <vt:lpwstr/>
      </vt:variant>
      <vt:variant>
        <vt:lpwstr>Seif29</vt:lpwstr>
      </vt:variant>
      <vt:variant>
        <vt:i4>3866664</vt:i4>
      </vt:variant>
      <vt:variant>
        <vt:i4>198</vt:i4>
      </vt:variant>
      <vt:variant>
        <vt:i4>0</vt:i4>
      </vt:variant>
      <vt:variant>
        <vt:i4>5</vt:i4>
      </vt:variant>
      <vt:variant>
        <vt:lpwstr/>
      </vt:variant>
      <vt:variant>
        <vt:lpwstr>Seif28</vt:lpwstr>
      </vt:variant>
      <vt:variant>
        <vt:i4>5308425</vt:i4>
      </vt:variant>
      <vt:variant>
        <vt:i4>192</vt:i4>
      </vt:variant>
      <vt:variant>
        <vt:i4>0</vt:i4>
      </vt:variant>
      <vt:variant>
        <vt:i4>5</vt:i4>
      </vt:variant>
      <vt:variant>
        <vt:lpwstr/>
      </vt:variant>
      <vt:variant>
        <vt:lpwstr>med4</vt:lpwstr>
      </vt:variant>
      <vt:variant>
        <vt:i4>3407912</vt:i4>
      </vt:variant>
      <vt:variant>
        <vt:i4>186</vt:i4>
      </vt:variant>
      <vt:variant>
        <vt:i4>0</vt:i4>
      </vt:variant>
      <vt:variant>
        <vt:i4>5</vt:i4>
      </vt:variant>
      <vt:variant>
        <vt:lpwstr/>
      </vt:variant>
      <vt:variant>
        <vt:lpwstr>Seif27</vt:lpwstr>
      </vt:variant>
      <vt:variant>
        <vt:i4>3473448</vt:i4>
      </vt:variant>
      <vt:variant>
        <vt:i4>180</vt:i4>
      </vt:variant>
      <vt:variant>
        <vt:i4>0</vt:i4>
      </vt:variant>
      <vt:variant>
        <vt:i4>5</vt:i4>
      </vt:variant>
      <vt:variant>
        <vt:lpwstr/>
      </vt:variant>
      <vt:variant>
        <vt:lpwstr>Seif26</vt:lpwstr>
      </vt:variant>
      <vt:variant>
        <vt:i4>5636105</vt:i4>
      </vt:variant>
      <vt:variant>
        <vt:i4>174</vt:i4>
      </vt:variant>
      <vt:variant>
        <vt:i4>0</vt:i4>
      </vt:variant>
      <vt:variant>
        <vt:i4>5</vt:i4>
      </vt:variant>
      <vt:variant>
        <vt:lpwstr/>
      </vt:variant>
      <vt:variant>
        <vt:lpwstr>med3</vt:lpwstr>
      </vt:variant>
      <vt:variant>
        <vt:i4>3538984</vt:i4>
      </vt:variant>
      <vt:variant>
        <vt:i4>168</vt:i4>
      </vt:variant>
      <vt:variant>
        <vt:i4>0</vt:i4>
      </vt:variant>
      <vt:variant>
        <vt:i4>5</vt:i4>
      </vt:variant>
      <vt:variant>
        <vt:lpwstr/>
      </vt:variant>
      <vt:variant>
        <vt:lpwstr>Seif25</vt:lpwstr>
      </vt:variant>
      <vt:variant>
        <vt:i4>3604520</vt:i4>
      </vt:variant>
      <vt:variant>
        <vt:i4>162</vt:i4>
      </vt:variant>
      <vt:variant>
        <vt:i4>0</vt:i4>
      </vt:variant>
      <vt:variant>
        <vt:i4>5</vt:i4>
      </vt:variant>
      <vt:variant>
        <vt:lpwstr/>
      </vt:variant>
      <vt:variant>
        <vt:lpwstr>Seif24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3211305</vt:i4>
      </vt:variant>
      <vt:variant>
        <vt:i4>96</vt:i4>
      </vt:variant>
      <vt:variant>
        <vt:i4>0</vt:i4>
      </vt:variant>
      <vt:variant>
        <vt:i4>5</vt:i4>
      </vt:variant>
      <vt:variant>
        <vt:lpwstr/>
      </vt:variant>
      <vt:variant>
        <vt:lpwstr>Seif32</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5701641</vt:i4>
      </vt:variant>
      <vt:variant>
        <vt:i4>66</vt:i4>
      </vt:variant>
      <vt:variant>
        <vt:i4>0</vt:i4>
      </vt:variant>
      <vt:variant>
        <vt:i4>5</vt:i4>
      </vt:variant>
      <vt:variant>
        <vt:lpwstr/>
      </vt:variant>
      <vt:variant>
        <vt:lpwstr>med2</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5505033</vt:i4>
      </vt:variant>
      <vt:variant>
        <vt:i4>42</vt:i4>
      </vt:variant>
      <vt:variant>
        <vt:i4>0</vt:i4>
      </vt:variant>
      <vt:variant>
        <vt:i4>5</vt:i4>
      </vt:variant>
      <vt:variant>
        <vt:lpwstr/>
      </vt:variant>
      <vt:variant>
        <vt:lpwstr>med1</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2687007</vt:i4>
      </vt:variant>
      <vt:variant>
        <vt:i4>21</vt:i4>
      </vt:variant>
      <vt:variant>
        <vt:i4>0</vt:i4>
      </vt:variant>
      <vt:variant>
        <vt:i4>5</vt:i4>
      </vt:variant>
      <vt:variant>
        <vt:lpwstr>https://www.nevo.co.il/law_word/law06/tak-10036.pdf</vt:lpwstr>
      </vt:variant>
      <vt:variant>
        <vt:lpwstr/>
      </vt:variant>
      <vt:variant>
        <vt:i4>7929870</vt:i4>
      </vt:variant>
      <vt:variant>
        <vt:i4>18</vt:i4>
      </vt:variant>
      <vt:variant>
        <vt:i4>0</vt:i4>
      </vt:variant>
      <vt:variant>
        <vt:i4>5</vt:i4>
      </vt:variant>
      <vt:variant>
        <vt:lpwstr>http://www.nevo.co.il/Law_word/law06/tak-6462.pdf</vt:lpwstr>
      </vt:variant>
      <vt:variant>
        <vt:lpwstr/>
      </vt:variant>
      <vt:variant>
        <vt:i4>7929862</vt:i4>
      </vt:variant>
      <vt:variant>
        <vt:i4>15</vt:i4>
      </vt:variant>
      <vt:variant>
        <vt:i4>0</vt:i4>
      </vt:variant>
      <vt:variant>
        <vt:i4>5</vt:i4>
      </vt:variant>
      <vt:variant>
        <vt:lpwstr>http://www.nevo.co.il/Law_word/law06/TAK-5856.pdf</vt:lpwstr>
      </vt:variant>
      <vt:variant>
        <vt:lpwstr/>
      </vt:variant>
      <vt:variant>
        <vt:i4>8126477</vt:i4>
      </vt:variant>
      <vt:variant>
        <vt:i4>12</vt:i4>
      </vt:variant>
      <vt:variant>
        <vt:i4>0</vt:i4>
      </vt:variant>
      <vt:variant>
        <vt:i4>5</vt:i4>
      </vt:variant>
      <vt:variant>
        <vt:lpwstr>http://www.nevo.co.il/Law_word/law06/TAK-3267.pdf</vt:lpwstr>
      </vt:variant>
      <vt:variant>
        <vt:lpwstr/>
      </vt:variant>
      <vt:variant>
        <vt:i4>7471117</vt:i4>
      </vt:variant>
      <vt:variant>
        <vt:i4>9</vt:i4>
      </vt:variant>
      <vt:variant>
        <vt:i4>0</vt:i4>
      </vt:variant>
      <vt:variant>
        <vt:i4>5</vt:i4>
      </vt:variant>
      <vt:variant>
        <vt:lpwstr>http://www.nevo.co.il/Law_word/law06/TAK-3184.pdf</vt:lpwstr>
      </vt:variant>
      <vt:variant>
        <vt:lpwstr/>
      </vt:variant>
      <vt:variant>
        <vt:i4>8126465</vt:i4>
      </vt:variant>
      <vt:variant>
        <vt:i4>6</vt:i4>
      </vt:variant>
      <vt:variant>
        <vt:i4>0</vt:i4>
      </vt:variant>
      <vt:variant>
        <vt:i4>5</vt:i4>
      </vt:variant>
      <vt:variant>
        <vt:lpwstr>http://www.nevo.co.il/Law_word/law06/TAK-3069.pdf</vt:lpwstr>
      </vt:variant>
      <vt:variant>
        <vt:lpwstr/>
      </vt:variant>
      <vt:variant>
        <vt:i4>7536641</vt:i4>
      </vt:variant>
      <vt:variant>
        <vt:i4>3</vt:i4>
      </vt:variant>
      <vt:variant>
        <vt:i4>0</vt:i4>
      </vt:variant>
      <vt:variant>
        <vt:i4>5</vt:i4>
      </vt:variant>
      <vt:variant>
        <vt:lpwstr>http://www.nevo.co.il/Law_word/law06/TAK-2980.pdf</vt:lpwstr>
      </vt:variant>
      <vt:variant>
        <vt:lpwstr/>
      </vt:variant>
      <vt:variant>
        <vt:i4>8060936</vt:i4>
      </vt:variant>
      <vt:variant>
        <vt:i4>0</vt:i4>
      </vt:variant>
      <vt:variant>
        <vt:i4>0</vt:i4>
      </vt:variant>
      <vt:variant>
        <vt:i4>5</vt:i4>
      </vt:variant>
      <vt:variant>
        <vt:lpwstr>http://www.nevo.co.il/Law_word/law06/TAK-2909.pdf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0147</vt:lpwstr>
  </property>
  <property fmtid="{D5CDD505-2E9C-101B-9397-08002B2CF9AE}" pid="3" name="CHNAME">
    <vt:lpwstr>חוקרים פרטיים ושירותי שמירה</vt:lpwstr>
  </property>
  <property fmtid="{D5CDD505-2E9C-101B-9397-08002B2CF9AE}" pid="4" name="LAWNAME">
    <vt:lpwstr>תקנות חוקרים פרטיים ושירותי שמירה (אתיקה מקצועית), תשל"ג-1972</vt:lpwstr>
  </property>
  <property fmtid="{D5CDD505-2E9C-101B-9397-08002B2CF9AE}" pid="5" name="LAWNUMBER">
    <vt:lpwstr>0006</vt:lpwstr>
  </property>
  <property fmtid="{D5CDD505-2E9C-101B-9397-08002B2CF9AE}" pid="6" name="TYPE">
    <vt:lpwstr>01</vt:lpwstr>
  </property>
  <property fmtid="{D5CDD505-2E9C-101B-9397-08002B2CF9AE}" pid="7" name="LINKK1">
    <vt:lpwstr>http://www.nevo.co.il/Law_word/law06/tak-6462.pdf;רשומות - תקנות כלליות#ק"ת תשס"ו מס' 6462 #מיום 16.2.2006 #עמ' 474 #תק' תשס"ו-2006#ר' תקנה 3 לענין תחילה</vt:lpwstr>
  </property>
  <property fmtid="{D5CDD505-2E9C-101B-9397-08002B2CF9AE}" pid="8" name="LINKK2">
    <vt:lpwstr>https://www.nevo.co.il/law_word/law06/tak-10036.pdf;‎רשומות - תקנות כלליות#ק"ת תשפ"ב מס' 10036 ‏‏#מיום 3.3.2022 עמ' 2232 – תק' תשפ"ב-2022‏</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בטחון</vt:lpwstr>
  </property>
  <property fmtid="{D5CDD505-2E9C-101B-9397-08002B2CF9AE}" pid="23" name="NOSE21">
    <vt:lpwstr>חוקרים פרטיים ושמירה</vt:lpwstr>
  </property>
  <property fmtid="{D5CDD505-2E9C-101B-9397-08002B2CF9AE}" pid="24" name="NOSE31">
    <vt:lpwstr>אתיקה ובחינה</vt:lpwstr>
  </property>
  <property fmtid="{D5CDD505-2E9C-101B-9397-08002B2CF9AE}" pid="25" name="NOSE41">
    <vt:lpwstr/>
  </property>
  <property fmtid="{D5CDD505-2E9C-101B-9397-08002B2CF9AE}" pid="26" name="NOSE12">
    <vt:lpwstr>משפט פרטי וכלכלה</vt:lpwstr>
  </property>
  <property fmtid="{D5CDD505-2E9C-101B-9397-08002B2CF9AE}" pid="27" name="NOSE22">
    <vt:lpwstr>הסדרת עיסוק</vt:lpwstr>
  </property>
  <property fmtid="{D5CDD505-2E9C-101B-9397-08002B2CF9AE}" pid="28" name="NOSE32">
    <vt:lpwstr>חוקרים פרטיים ושמירה</vt:lpwstr>
  </property>
  <property fmtid="{D5CDD505-2E9C-101B-9397-08002B2CF9AE}" pid="29" name="NOSE42">
    <vt:lpwstr>אתיקה ובחינה</vt:lpwstr>
  </property>
  <property fmtid="{D5CDD505-2E9C-101B-9397-08002B2CF9AE}" pid="30" name="NOSE13">
    <vt:lpwstr>רשויות ומשפט מנהלי</vt:lpwstr>
  </property>
  <property fmtid="{D5CDD505-2E9C-101B-9397-08002B2CF9AE}" pid="31" name="NOSE23">
    <vt:lpwstr>הסדרת עיסוק</vt:lpwstr>
  </property>
  <property fmtid="{D5CDD505-2E9C-101B-9397-08002B2CF9AE}" pid="32" name="NOSE33">
    <vt:lpwstr>חוקרים פרטיים ושמירה</vt:lpwstr>
  </property>
  <property fmtid="{D5CDD505-2E9C-101B-9397-08002B2CF9AE}" pid="33" name="NOSE43">
    <vt:lpwstr>אתיקה ובחינה</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חוקרים פרטיים ושירותי שמירה</vt:lpwstr>
  </property>
  <property fmtid="{D5CDD505-2E9C-101B-9397-08002B2CF9AE}" pid="63" name="MEKOR_SAIF1">
    <vt:lpwstr>21X;32X</vt:lpwstr>
  </property>
  <property fmtid="{D5CDD505-2E9C-101B-9397-08002B2CF9AE}" pid="64" name="MEKORSAMCHUT">
    <vt:lpwstr/>
  </property>
</Properties>
</file>