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21F" w:rsidRDefault="00D1321F">
      <w:pPr>
        <w:pStyle w:val="big-header"/>
        <w:ind w:left="0" w:right="1134"/>
        <w:rPr>
          <w:rFonts w:cs="FrankRuehl" w:hint="cs"/>
          <w:sz w:val="32"/>
          <w:rtl/>
        </w:rPr>
      </w:pPr>
      <w:r>
        <w:rPr>
          <w:rFonts w:cs="FrankRuehl"/>
          <w:sz w:val="32"/>
          <w:rtl/>
        </w:rPr>
        <w:t>תקנות חיילים משוחררים (פטור חלקי משכר לימוד בהכשרה מקצועית), תשמ"ט–1988</w:t>
      </w:r>
    </w:p>
    <w:p w:rsidR="00392196" w:rsidRPr="00392196" w:rsidRDefault="00392196" w:rsidP="00392196">
      <w:pPr>
        <w:spacing w:line="320" w:lineRule="auto"/>
        <w:jc w:val="left"/>
        <w:rPr>
          <w:rFonts w:cs="FrankRuehl"/>
          <w:szCs w:val="26"/>
          <w:rtl/>
        </w:rPr>
      </w:pPr>
    </w:p>
    <w:p w:rsidR="00392196" w:rsidRDefault="00392196" w:rsidP="00392196">
      <w:pPr>
        <w:spacing w:line="320" w:lineRule="auto"/>
        <w:jc w:val="left"/>
        <w:rPr>
          <w:rtl/>
        </w:rPr>
      </w:pPr>
    </w:p>
    <w:p w:rsidR="00392196" w:rsidRDefault="00392196" w:rsidP="00392196">
      <w:pPr>
        <w:spacing w:line="320" w:lineRule="auto"/>
        <w:jc w:val="left"/>
        <w:rPr>
          <w:rFonts w:cs="FrankRuehl"/>
          <w:szCs w:val="26"/>
          <w:rtl/>
        </w:rPr>
      </w:pPr>
      <w:r w:rsidRPr="00392196">
        <w:rPr>
          <w:rFonts w:cs="Miriam"/>
          <w:szCs w:val="22"/>
          <w:rtl/>
        </w:rPr>
        <w:t>בטחון</w:t>
      </w:r>
      <w:r w:rsidRPr="00392196">
        <w:rPr>
          <w:rFonts w:cs="FrankRuehl"/>
          <w:szCs w:val="26"/>
          <w:rtl/>
        </w:rPr>
        <w:t xml:space="preserve"> – צה"ל – חיילים – חיילים משוחררים</w:t>
      </w:r>
    </w:p>
    <w:p w:rsidR="00392196" w:rsidRDefault="00392196" w:rsidP="00392196">
      <w:pPr>
        <w:spacing w:line="320" w:lineRule="auto"/>
        <w:jc w:val="left"/>
        <w:rPr>
          <w:rFonts w:cs="FrankRuehl"/>
          <w:szCs w:val="26"/>
          <w:rtl/>
        </w:rPr>
      </w:pPr>
      <w:r w:rsidRPr="00392196">
        <w:rPr>
          <w:rFonts w:cs="Miriam"/>
          <w:szCs w:val="22"/>
          <w:rtl/>
        </w:rPr>
        <w:t>רשויות ומשפט מנהלי</w:t>
      </w:r>
      <w:r w:rsidRPr="00392196">
        <w:rPr>
          <w:rFonts w:cs="FrankRuehl"/>
          <w:szCs w:val="26"/>
          <w:rtl/>
        </w:rPr>
        <w:t xml:space="preserve"> – חינוך – השכלה מקצועית</w:t>
      </w:r>
    </w:p>
    <w:p w:rsidR="00FD5E04" w:rsidRPr="00392196" w:rsidRDefault="00392196" w:rsidP="00392196">
      <w:pPr>
        <w:spacing w:line="320" w:lineRule="auto"/>
        <w:jc w:val="left"/>
        <w:rPr>
          <w:rFonts w:cs="Miriam"/>
          <w:szCs w:val="22"/>
          <w:rtl/>
        </w:rPr>
      </w:pPr>
      <w:r w:rsidRPr="00392196">
        <w:rPr>
          <w:rFonts w:cs="Miriam"/>
          <w:szCs w:val="22"/>
          <w:rtl/>
        </w:rPr>
        <w:t>עבודה</w:t>
      </w:r>
      <w:r w:rsidRPr="00392196">
        <w:rPr>
          <w:rFonts w:cs="FrankRuehl"/>
          <w:szCs w:val="26"/>
          <w:rtl/>
        </w:rPr>
        <w:t xml:space="preserve"> – העסקת קבוצות מסוימות  – כוחות הבטחון  – חיילים משוחררים</w:t>
      </w:r>
    </w:p>
    <w:p w:rsidR="00D1321F" w:rsidRDefault="00D1321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321F">
        <w:tblPrEx>
          <w:tblCellMar>
            <w:top w:w="0" w:type="dxa"/>
            <w:bottom w:w="0" w:type="dxa"/>
          </w:tblCellMar>
        </w:tblPrEx>
        <w:tc>
          <w:tcPr>
            <w:tcW w:w="850" w:type="dxa"/>
          </w:tcPr>
          <w:p w:rsidR="00D1321F" w:rsidRDefault="00D1321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1321F" w:rsidRDefault="00D1321F">
            <w:pPr>
              <w:spacing w:line="240" w:lineRule="auto"/>
              <w:rPr>
                <w:sz w:val="24"/>
              </w:rPr>
            </w:pPr>
            <w:hyperlink w:anchor="Seif0" w:tooltip="פטור או השתתפות המדינה בשכר לימוד" w:history="1">
              <w:r>
                <w:rPr>
                  <w:rStyle w:val="Hyperlink"/>
                </w:rPr>
                <w:t>Go</w:t>
              </w:r>
            </w:hyperlink>
          </w:p>
        </w:tc>
        <w:tc>
          <w:tcPr>
            <w:tcW w:w="5669" w:type="dxa"/>
          </w:tcPr>
          <w:p w:rsidR="00D1321F" w:rsidRDefault="00D1321F">
            <w:pPr>
              <w:spacing w:line="240" w:lineRule="auto"/>
              <w:rPr>
                <w:sz w:val="24"/>
                <w:rtl/>
              </w:rPr>
            </w:pPr>
            <w:r>
              <w:rPr>
                <w:sz w:val="24"/>
                <w:rtl/>
              </w:rPr>
              <w:t>פטור או השתתפות המדינה בשכר לימוד</w:t>
            </w:r>
          </w:p>
        </w:tc>
        <w:tc>
          <w:tcPr>
            <w:tcW w:w="1247" w:type="dxa"/>
          </w:tcPr>
          <w:p w:rsidR="00D1321F" w:rsidRDefault="00D1321F">
            <w:pPr>
              <w:spacing w:line="240" w:lineRule="auto"/>
              <w:rPr>
                <w:sz w:val="24"/>
              </w:rPr>
            </w:pPr>
            <w:r>
              <w:rPr>
                <w:sz w:val="24"/>
                <w:rtl/>
              </w:rPr>
              <w:t xml:space="preserve">סעיף 1 </w:t>
            </w:r>
          </w:p>
        </w:tc>
      </w:tr>
      <w:tr w:rsidR="00D1321F">
        <w:tblPrEx>
          <w:tblCellMar>
            <w:top w:w="0" w:type="dxa"/>
            <w:bottom w:w="0" w:type="dxa"/>
          </w:tblCellMar>
        </w:tblPrEx>
        <w:tc>
          <w:tcPr>
            <w:tcW w:w="850" w:type="dxa"/>
          </w:tcPr>
          <w:p w:rsidR="00D1321F" w:rsidRDefault="00D1321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1321F" w:rsidRDefault="00D1321F">
            <w:pPr>
              <w:spacing w:line="240" w:lineRule="auto"/>
              <w:rPr>
                <w:sz w:val="24"/>
              </w:rPr>
            </w:pPr>
            <w:hyperlink w:anchor="Seif1" w:tooltip="תנאים לזכאות" w:history="1">
              <w:r>
                <w:rPr>
                  <w:rStyle w:val="Hyperlink"/>
                </w:rPr>
                <w:t>Go</w:t>
              </w:r>
            </w:hyperlink>
          </w:p>
        </w:tc>
        <w:tc>
          <w:tcPr>
            <w:tcW w:w="5669" w:type="dxa"/>
          </w:tcPr>
          <w:p w:rsidR="00D1321F" w:rsidRDefault="00D1321F">
            <w:pPr>
              <w:spacing w:line="240" w:lineRule="auto"/>
              <w:rPr>
                <w:sz w:val="24"/>
                <w:rtl/>
              </w:rPr>
            </w:pPr>
            <w:r>
              <w:rPr>
                <w:sz w:val="24"/>
                <w:rtl/>
              </w:rPr>
              <w:t>תנאים לזכאות</w:t>
            </w:r>
          </w:p>
        </w:tc>
        <w:tc>
          <w:tcPr>
            <w:tcW w:w="1247" w:type="dxa"/>
          </w:tcPr>
          <w:p w:rsidR="00D1321F" w:rsidRDefault="00D1321F">
            <w:pPr>
              <w:spacing w:line="240" w:lineRule="auto"/>
              <w:rPr>
                <w:sz w:val="24"/>
              </w:rPr>
            </w:pPr>
            <w:r>
              <w:rPr>
                <w:sz w:val="24"/>
                <w:rtl/>
              </w:rPr>
              <w:t xml:space="preserve">סעיף 2 </w:t>
            </w:r>
          </w:p>
        </w:tc>
      </w:tr>
      <w:tr w:rsidR="00D1321F">
        <w:tblPrEx>
          <w:tblCellMar>
            <w:top w:w="0" w:type="dxa"/>
            <w:bottom w:w="0" w:type="dxa"/>
          </w:tblCellMar>
        </w:tblPrEx>
        <w:tc>
          <w:tcPr>
            <w:tcW w:w="850" w:type="dxa"/>
          </w:tcPr>
          <w:p w:rsidR="00D1321F" w:rsidRDefault="00D1321F">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D1321F" w:rsidRDefault="00D1321F">
            <w:pPr>
              <w:spacing w:line="240" w:lineRule="auto"/>
              <w:rPr>
                <w:sz w:val="24"/>
              </w:rPr>
            </w:pPr>
            <w:hyperlink w:anchor="med0" w:tooltip="תוספת" w:history="1">
              <w:r>
                <w:rPr>
                  <w:rStyle w:val="Hyperlink"/>
                </w:rPr>
                <w:t>Go</w:t>
              </w:r>
            </w:hyperlink>
          </w:p>
        </w:tc>
        <w:tc>
          <w:tcPr>
            <w:tcW w:w="5669" w:type="dxa"/>
          </w:tcPr>
          <w:p w:rsidR="00D1321F" w:rsidRDefault="00D1321F">
            <w:pPr>
              <w:spacing w:line="240" w:lineRule="auto"/>
              <w:rPr>
                <w:sz w:val="24"/>
              </w:rPr>
            </w:pPr>
            <w:r>
              <w:rPr>
                <w:sz w:val="24"/>
                <w:rtl/>
              </w:rPr>
              <w:t>תוספת</w:t>
            </w:r>
          </w:p>
        </w:tc>
        <w:tc>
          <w:tcPr>
            <w:tcW w:w="1247" w:type="dxa"/>
          </w:tcPr>
          <w:p w:rsidR="00D1321F" w:rsidRDefault="00D1321F">
            <w:pPr>
              <w:spacing w:line="240" w:lineRule="auto"/>
              <w:rPr>
                <w:sz w:val="24"/>
              </w:rPr>
            </w:pPr>
          </w:p>
        </w:tc>
      </w:tr>
    </w:tbl>
    <w:p w:rsidR="00D1321F" w:rsidRDefault="00D1321F">
      <w:pPr>
        <w:pStyle w:val="big-header"/>
        <w:ind w:left="0" w:right="1134"/>
        <w:rPr>
          <w:rFonts w:cs="FrankRuehl"/>
          <w:sz w:val="32"/>
          <w:rtl/>
        </w:rPr>
      </w:pPr>
    </w:p>
    <w:p w:rsidR="00D1321F" w:rsidRPr="00D1101E" w:rsidRDefault="00D1321F" w:rsidP="00D1101E">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תק</w:t>
      </w:r>
      <w:r>
        <w:rPr>
          <w:rFonts w:cs="FrankRuehl" w:hint="cs"/>
          <w:sz w:val="32"/>
          <w:rtl/>
        </w:rPr>
        <w:t>נות חיילים משוחררים (פטור חלקי משכר לימוד בהכשרה מקצועית), תשמ"ט</w:t>
      </w:r>
      <w:r>
        <w:rPr>
          <w:rFonts w:cs="FrankRuehl"/>
          <w:sz w:val="32"/>
          <w:rtl/>
        </w:rPr>
        <w:t>–1988</w:t>
      </w:r>
      <w:r>
        <w:rPr>
          <w:rStyle w:val="super"/>
          <w:rFonts w:cs="Miriam"/>
          <w:noProof w:val="0"/>
          <w:rtl/>
          <w:lang w:eastAsia="he-IL"/>
        </w:rPr>
        <w:t>(23)</w:t>
      </w:r>
    </w:p>
    <w:p w:rsidR="00D1321F" w:rsidRDefault="00D1321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 ו-8(ב) לחוק חיילים משוחררים,</w:t>
      </w:r>
      <w:r>
        <w:rPr>
          <w:rFonts w:cs="FrankRuehl"/>
          <w:sz w:val="26"/>
          <w:rtl/>
        </w:rPr>
        <w:t> </w:t>
      </w:r>
      <w:r>
        <w:rPr>
          <w:rStyle w:val="default"/>
          <w:rFonts w:cs="FrankRuehl"/>
          <w:rtl/>
        </w:rPr>
        <w:t xml:space="preserve"> ת</w:t>
      </w:r>
      <w:r>
        <w:rPr>
          <w:rStyle w:val="default"/>
          <w:rFonts w:cs="FrankRuehl" w:hint="cs"/>
          <w:rtl/>
        </w:rPr>
        <w:t>שמ"ד</w:t>
      </w:r>
      <w:r>
        <w:rPr>
          <w:rStyle w:val="default"/>
          <w:rFonts w:cs="FrankRuehl"/>
          <w:rtl/>
        </w:rPr>
        <w:t>–1984 (</w:t>
      </w:r>
      <w:r>
        <w:rPr>
          <w:rStyle w:val="default"/>
          <w:rFonts w:cs="FrankRuehl" w:hint="cs"/>
          <w:rtl/>
        </w:rPr>
        <w:t xml:space="preserve">להלן </w:t>
      </w:r>
      <w:r>
        <w:rPr>
          <w:rStyle w:val="default"/>
          <w:rFonts w:cs="FrankRuehl"/>
          <w:rtl/>
        </w:rPr>
        <w:t xml:space="preserve">— </w:t>
      </w:r>
      <w:r>
        <w:rPr>
          <w:rStyle w:val="default"/>
          <w:rFonts w:cs="FrankRuehl" w:hint="cs"/>
          <w:rtl/>
        </w:rPr>
        <w:t>החוק), ובהסכמת שר האוצר, אני מתקין תקנות אלה:</w:t>
      </w:r>
    </w:p>
    <w:p w:rsidR="00D1321F" w:rsidRDefault="00D1321F">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6pt;z-index:251657216" o:allowincell="f" filled="f" stroked="f" strokecolor="lime" strokeweight=".25pt">
            <v:textbox inset="0,0,0,0">
              <w:txbxContent>
                <w:p w:rsidR="00D1321F" w:rsidRDefault="00D1321F">
                  <w:pPr>
                    <w:spacing w:line="160" w:lineRule="exact"/>
                    <w:jc w:val="left"/>
                    <w:rPr>
                      <w:rFonts w:cs="Miriam"/>
                      <w:noProof/>
                      <w:sz w:val="18"/>
                      <w:szCs w:val="18"/>
                      <w:rtl/>
                    </w:rPr>
                  </w:pPr>
                  <w:r>
                    <w:rPr>
                      <w:rFonts w:cs="Miriam"/>
                      <w:sz w:val="18"/>
                      <w:szCs w:val="18"/>
                      <w:rtl/>
                    </w:rPr>
                    <w:t>פט</w:t>
                  </w:r>
                  <w:r>
                    <w:rPr>
                      <w:rFonts w:cs="Miriam" w:hint="cs"/>
                      <w:sz w:val="18"/>
                      <w:szCs w:val="18"/>
                      <w:rtl/>
                    </w:rPr>
                    <w:t>ור או השתתפות המדינה בשכר לימוד</w:t>
                  </w:r>
                </w:p>
              </w:txbxContent>
            </v:textbox>
            <w10:anchorlock/>
          </v:rect>
        </w:pict>
      </w:r>
      <w:r>
        <w:rPr>
          <w:rStyle w:val="big-number"/>
          <w:rFonts w:cs="Miriam"/>
          <w:rtl/>
        </w:rPr>
        <w:t>1.</w:t>
      </w:r>
      <w:r>
        <w:rPr>
          <w:rStyle w:val="big-number"/>
          <w:rFonts w:cs="Miriam"/>
          <w:rtl/>
        </w:rPr>
        <w:tab/>
      </w:r>
      <w:r>
        <w:rPr>
          <w:rStyle w:val="default"/>
          <w:rFonts w:cs="FrankRuehl"/>
          <w:rtl/>
        </w:rPr>
        <w:t>שי</w:t>
      </w:r>
      <w:r>
        <w:rPr>
          <w:rStyle w:val="default"/>
          <w:rFonts w:cs="FrankRuehl" w:hint="cs"/>
          <w:rtl/>
        </w:rPr>
        <w:t>עור שכר הלימוד בהכשרה מקצוע</w:t>
      </w:r>
      <w:r>
        <w:rPr>
          <w:rStyle w:val="default"/>
          <w:rFonts w:cs="FrankRuehl"/>
          <w:rtl/>
        </w:rPr>
        <w:t>ית</w:t>
      </w:r>
      <w:r>
        <w:rPr>
          <w:rStyle w:val="default"/>
          <w:rFonts w:cs="FrankRuehl" w:hint="cs"/>
          <w:rtl/>
        </w:rPr>
        <w:t xml:space="preserve"> שלגביו יינתן הפטור או שבו ישא אוצר המדינה, הכל כאמור בסעיף 8(ב) לחוק, יהיה כמפורט להלן לגבי כל סוג של הכשרה מקצ</w:t>
      </w:r>
      <w:r>
        <w:rPr>
          <w:rStyle w:val="default"/>
          <w:rFonts w:cs="FrankRuehl"/>
          <w:rtl/>
        </w:rPr>
        <w:t>ו</w:t>
      </w:r>
      <w:r>
        <w:rPr>
          <w:rStyle w:val="default"/>
          <w:rFonts w:cs="FrankRuehl" w:hint="cs"/>
          <w:rtl/>
        </w:rPr>
        <w:t>עית שצויין לצידו, ובלבד שנתקיימו התנאים</w:t>
      </w:r>
      <w:r>
        <w:rPr>
          <w:rFonts w:cs="FrankRuehl"/>
          <w:sz w:val="26"/>
          <w:rtl/>
        </w:rPr>
        <w:t> </w:t>
      </w:r>
      <w:r>
        <w:rPr>
          <w:rStyle w:val="default"/>
          <w:rFonts w:cs="FrankRuehl"/>
          <w:rtl/>
        </w:rPr>
        <w:t xml:space="preserve"> ה</w:t>
      </w:r>
      <w:r>
        <w:rPr>
          <w:rStyle w:val="default"/>
          <w:rFonts w:cs="FrankRuehl" w:hint="cs"/>
          <w:rtl/>
        </w:rPr>
        <w:t>אמורים בתקנה :2</w:t>
      </w:r>
    </w:p>
    <w:p w:rsidR="00D1321F" w:rsidRDefault="00D1321F">
      <w:pPr>
        <w:pStyle w:val="P22"/>
        <w:spacing w:before="72"/>
        <w:ind w:left="1021" w:right="1134"/>
        <w:rPr>
          <w:rStyle w:val="default"/>
          <w:rFonts w:cs="FrankRuehl"/>
          <w:rtl/>
        </w:rPr>
      </w:pPr>
      <w:r>
        <w:rPr>
          <w:rStyle w:val="default"/>
          <w:rFonts w:cs="FrankRuehl"/>
          <w:rtl/>
        </w:rPr>
        <w:t>טו</w:t>
      </w:r>
      <w:r>
        <w:rPr>
          <w:rStyle w:val="default"/>
          <w:rFonts w:cs="FrankRuehl" w:hint="cs"/>
          <w:rtl/>
        </w:rPr>
        <w:t>ר א'</w:t>
      </w:r>
      <w:r w:rsidR="00D1101E">
        <w:rPr>
          <w:rStyle w:val="default"/>
          <w:rFonts w:cs="FrankRuehl" w:hint="cs"/>
          <w:rtl/>
        </w:rPr>
        <w:tab/>
      </w:r>
      <w:r w:rsidR="00D1101E">
        <w:rPr>
          <w:rStyle w:val="default"/>
          <w:rFonts w:cs="FrankRuehl" w:hint="cs"/>
          <w:rtl/>
        </w:rPr>
        <w:tab/>
      </w:r>
      <w:r w:rsidR="00D1101E">
        <w:rPr>
          <w:rStyle w:val="default"/>
          <w:rFonts w:cs="FrankRuehl" w:hint="cs"/>
          <w:rtl/>
        </w:rPr>
        <w:tab/>
      </w:r>
      <w:r w:rsidR="00D1101E">
        <w:rPr>
          <w:rStyle w:val="default"/>
          <w:rFonts w:cs="FrankRuehl" w:hint="cs"/>
          <w:rtl/>
        </w:rPr>
        <w:tab/>
        <w:t xml:space="preserve">                                                     </w:t>
      </w:r>
      <w:r>
        <w:rPr>
          <w:rStyle w:val="default"/>
          <w:rFonts w:cs="FrankRuehl" w:hint="cs"/>
          <w:rtl/>
        </w:rPr>
        <w:t>טור ב'</w:t>
      </w:r>
    </w:p>
    <w:p w:rsidR="00D1321F" w:rsidRDefault="00D1321F" w:rsidP="00D1101E">
      <w:pPr>
        <w:pStyle w:val="P02"/>
        <w:spacing w:before="72"/>
        <w:ind w:left="1021" w:right="1134"/>
        <w:rPr>
          <w:rStyle w:val="default"/>
          <w:rFonts w:cs="FrankRuehl"/>
          <w:rtl/>
        </w:rPr>
      </w:pP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נין</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ב</w:t>
      </w:r>
      <w:r>
        <w:rPr>
          <w:rStyle w:val="default"/>
          <w:rFonts w:cs="FrankRuehl" w:hint="cs"/>
          <w:rtl/>
        </w:rPr>
        <w:t>נאות, רצפות, טייחות, טפסנות, ברזלנות, צבעות וסיוד 90%</w:t>
      </w:r>
    </w:p>
    <w:p w:rsidR="00D1321F" w:rsidRDefault="00D1321F">
      <w:pPr>
        <w:pStyle w:val="P00"/>
        <w:spacing w:before="72"/>
        <w:ind w:left="0" w:right="1134"/>
        <w:rPr>
          <w:rFonts w:cs="FrankRuehl"/>
          <w:sz w:val="26"/>
          <w:rtl/>
        </w:rPr>
      </w:pPr>
      <w:r>
        <w:rPr>
          <w:rFonts w:cs="FrankRuehl"/>
          <w:sz w:val="26"/>
          <w:rtl/>
        </w:rPr>
        <w:t>------------</w:t>
      </w:r>
    </w:p>
    <w:p w:rsidR="00D1321F" w:rsidRDefault="00D1321F" w:rsidP="00D110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(23)</w:t>
      </w:r>
      <w:r>
        <w:rPr>
          <w:rFonts w:cs="FrankRuehl"/>
          <w:rtl/>
        </w:rPr>
        <w:t> </w:t>
      </w:r>
      <w:r w:rsidR="00D1101E">
        <w:rPr>
          <w:rFonts w:cs="FrankRuehl" w:hint="cs"/>
          <w:rtl/>
        </w:rPr>
        <w:t>פורסמו</w:t>
      </w:r>
      <w:r>
        <w:rPr>
          <w:rFonts w:cs="FrankRuehl" w:hint="cs"/>
          <w:rtl/>
        </w:rPr>
        <w:t xml:space="preserve"> </w:t>
      </w:r>
      <w:hyperlink r:id="rId6" w:history="1">
        <w:r w:rsidRPr="00D1101E">
          <w:rPr>
            <w:rStyle w:val="Hyperlink"/>
            <w:rFonts w:cs="FrankRuehl" w:hint="cs"/>
            <w:rtl/>
          </w:rPr>
          <w:t>ק"ת תשמ"ט מס' 5138</w:t>
        </w:r>
      </w:hyperlink>
      <w:r>
        <w:rPr>
          <w:rFonts w:cs="FrankRuehl" w:hint="cs"/>
          <w:rtl/>
        </w:rPr>
        <w:t xml:space="preserve"> מיום 25.9.1988 עמ' 59.</w:t>
      </w:r>
    </w:p>
    <w:p w:rsidR="00D1321F" w:rsidRDefault="00D1321F">
      <w:pPr>
        <w:pStyle w:val="page"/>
        <w:widowControl/>
        <w:ind w:right="1134"/>
        <w:rPr>
          <w:rFonts w:cs="David"/>
          <w:position w:val="0"/>
          <w:sz w:val="22"/>
          <w:rtl/>
        </w:rPr>
      </w:pPr>
      <w:r>
        <w:rPr>
          <w:rFonts w:cs="David"/>
          <w:position w:val="0"/>
          <w:sz w:val="22"/>
          <w:rtl/>
        </w:rPr>
        <w:t xml:space="preserve"> </w:t>
      </w:r>
    </w:p>
    <w:p w:rsidR="00D1321F" w:rsidRDefault="00D1321F">
      <w:pPr>
        <w:pStyle w:val="P22"/>
        <w:spacing w:before="72"/>
        <w:ind w:left="1021" w:right="1134"/>
        <w:rPr>
          <w:rStyle w:val="default"/>
          <w:rFonts w:cs="FrankRuehl"/>
          <w:rtl/>
        </w:rPr>
      </w:pPr>
      <w:r>
        <w:rPr>
          <w:rStyle w:val="default"/>
          <w:rFonts w:cs="FrankRuehl"/>
          <w:rtl/>
        </w:rPr>
        <w:t>טו</w:t>
      </w:r>
      <w:r>
        <w:rPr>
          <w:rStyle w:val="default"/>
          <w:rFonts w:cs="FrankRuehl" w:hint="cs"/>
          <w:rtl/>
        </w:rPr>
        <w:t>ר א'</w:t>
      </w:r>
      <w:r w:rsidR="002A51F4">
        <w:rPr>
          <w:rStyle w:val="default"/>
          <w:rFonts w:cs="FrankRuehl" w:hint="cs"/>
          <w:rtl/>
        </w:rPr>
        <w:tab/>
      </w:r>
      <w:r>
        <w:rPr>
          <w:rStyle w:val="default"/>
          <w:rFonts w:cs="FrankRuehl" w:hint="cs"/>
          <w:rtl/>
        </w:rPr>
        <w:t>טור ב'</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רברבות, מרזבי בנין, תחזוקת מבנים,</w:t>
      </w:r>
      <w:r>
        <w:rPr>
          <w:rFonts w:cs="FrankRuehl"/>
          <w:sz w:val="26"/>
          <w:rtl/>
        </w:rPr>
        <w:t> </w:t>
      </w:r>
      <w:r>
        <w:rPr>
          <w:rStyle w:val="default"/>
          <w:rFonts w:cs="FrankRuehl"/>
          <w:rtl/>
        </w:rPr>
        <w:t xml:space="preserve"> ה</w:t>
      </w:r>
      <w:r w:rsidR="002A51F4">
        <w:rPr>
          <w:rStyle w:val="default"/>
          <w:rFonts w:cs="FrankRuehl" w:hint="cs"/>
          <w:rtl/>
        </w:rPr>
        <w:t xml:space="preserve">רכבת אלומיניום </w:t>
      </w:r>
      <w:r w:rsidR="00D1101E">
        <w:rPr>
          <w:rStyle w:val="default"/>
          <w:rFonts w:cs="FrankRuehl" w:hint="cs"/>
          <w:rtl/>
        </w:rPr>
        <w:tab/>
      </w:r>
      <w:r>
        <w:rPr>
          <w:rStyle w:val="default"/>
          <w:rFonts w:cs="FrankRuehl" w:hint="cs"/>
          <w:rtl/>
        </w:rPr>
        <w:t>75%</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ק</w:t>
      </w:r>
      <w:r>
        <w:rPr>
          <w:rStyle w:val="default"/>
          <w:rFonts w:cs="FrankRuehl" w:hint="cs"/>
          <w:rtl/>
        </w:rPr>
        <w:t>בלני משנה מעלתנים  50%</w:t>
      </w:r>
    </w:p>
    <w:p w:rsidR="00D1321F" w:rsidRDefault="00D1321F">
      <w:pPr>
        <w:pStyle w:val="P0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פעלי תעשיה ומלאכה</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מ</w:t>
      </w:r>
      <w:r>
        <w:rPr>
          <w:rStyle w:val="default"/>
          <w:rFonts w:cs="FrankRuehl" w:hint="cs"/>
          <w:rtl/>
        </w:rPr>
        <w:t>תכת: חרטות, כרסום, ריתוך, מסגרות</w:t>
      </w:r>
      <w:r>
        <w:rPr>
          <w:rFonts w:cs="FrankRuehl"/>
          <w:sz w:val="26"/>
          <w:rtl/>
        </w:rPr>
        <w:t> </w:t>
      </w:r>
      <w:r>
        <w:rPr>
          <w:rStyle w:val="default"/>
          <w:rFonts w:cs="FrankRuehl"/>
          <w:rtl/>
        </w:rPr>
        <w:t xml:space="preserve"> מ</w:t>
      </w:r>
      <w:r>
        <w:rPr>
          <w:rStyle w:val="default"/>
          <w:rFonts w:cs="FrankRuehl" w:hint="cs"/>
          <w:rtl/>
        </w:rPr>
        <w:t>בנים, עיבוד שבבי מכני וממוחשב, ביקורת טיב, השחזה, מבלטנות, מכשירנות, תחזוקה מכנית, אחזקה כללית  75%</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כב: מ</w:t>
      </w:r>
      <w:r>
        <w:rPr>
          <w:rStyle w:val="default"/>
          <w:rFonts w:cs="FrankRuehl"/>
          <w:rtl/>
        </w:rPr>
        <w:t>כ</w:t>
      </w:r>
      <w:r>
        <w:rPr>
          <w:rStyle w:val="default"/>
          <w:rFonts w:cs="FrankRuehl" w:hint="cs"/>
          <w:rtl/>
        </w:rPr>
        <w:t>ונאות רכב, חשמל רכב, צבעות רכב, מכונאות ציוד מכני הנדסי, וציוד מכני חקלאי, סיכאות, טרקטוראות, קירור ומיזוג אוויר לרכב  75%</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ע</w:t>
      </w:r>
      <w:r>
        <w:rPr>
          <w:rStyle w:val="default"/>
          <w:rFonts w:cs="FrankRuehl" w:hint="cs"/>
          <w:rtl/>
        </w:rPr>
        <w:t>ץ: נגרות כלל</w:t>
      </w:r>
      <w:r>
        <w:rPr>
          <w:rStyle w:val="default"/>
          <w:rFonts w:cs="FrankRuehl"/>
          <w:rtl/>
        </w:rPr>
        <w:t>ית</w:t>
      </w:r>
      <w:r>
        <w:rPr>
          <w:rStyle w:val="default"/>
          <w:rFonts w:cs="FrankRuehl" w:hint="cs"/>
          <w:rtl/>
        </w:rPr>
        <w:t>, נגרות מכנית, נגרות בנין, נגרות רהיטים  75%</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ד</w:t>
      </w:r>
      <w:r>
        <w:rPr>
          <w:rStyle w:val="default"/>
          <w:rFonts w:cs="FrankRuehl" w:hint="cs"/>
          <w:rtl/>
        </w:rPr>
        <w:t>פוס: דפוס, אופסט, צילום  75%</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לבשה וטכסטיל: תפירה, תדמית</w:t>
      </w:r>
      <w:r>
        <w:rPr>
          <w:rStyle w:val="default"/>
          <w:rFonts w:cs="FrankRuehl"/>
          <w:rtl/>
        </w:rPr>
        <w:t>נ</w:t>
      </w:r>
      <w:r>
        <w:rPr>
          <w:rStyle w:val="default"/>
          <w:rFonts w:cs="FrankRuehl" w:hint="cs"/>
          <w:rtl/>
        </w:rPr>
        <w:t>ות</w:t>
      </w:r>
      <w:r>
        <w:rPr>
          <w:rFonts w:cs="FrankRuehl"/>
          <w:sz w:val="26"/>
          <w:rtl/>
        </w:rPr>
        <w:t> </w:t>
      </w:r>
      <w:r>
        <w:rPr>
          <w:rFonts w:cs="FrankRuehl"/>
          <w:sz w:val="26"/>
          <w:rtl/>
        </w:rPr>
        <w:t> </w:t>
      </w:r>
      <w:r>
        <w:rPr>
          <w:rStyle w:val="default"/>
          <w:rFonts w:cs="FrankRuehl"/>
          <w:rtl/>
        </w:rPr>
        <w:t xml:space="preserve"> ו</w:t>
      </w:r>
      <w:r>
        <w:rPr>
          <w:rStyle w:val="default"/>
          <w:rFonts w:cs="FrankRuehl" w:hint="cs"/>
          <w:rtl/>
        </w:rPr>
        <w:t>גזרנות  75%</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(6</w:t>
      </w:r>
      <w:r>
        <w:rPr>
          <w:rStyle w:val="default"/>
          <w:rFonts w:cs="FrankRuehl" w:hint="cs"/>
          <w:rtl/>
        </w:rPr>
        <w:t>)</w:t>
      </w:r>
      <w:r>
        <w:rPr>
          <w:rStyle w:val="default"/>
          <w:rFonts w:cs="FrankRuehl"/>
          <w:rtl/>
        </w:rPr>
        <w:tab/>
        <w:t>ת</w:t>
      </w:r>
      <w:r>
        <w:rPr>
          <w:rStyle w:val="default"/>
          <w:rFonts w:cs="FrankRuehl" w:hint="cs"/>
          <w:rtl/>
        </w:rPr>
        <w:t>עופה: מבנאות מטוסים, מכונאות מטוסים, חשמל מערכות מנועיות, מכונאות מטוסים, מכשירנות תעופה  90%</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(7)</w:t>
      </w:r>
      <w:r>
        <w:rPr>
          <w:rStyle w:val="default"/>
          <w:rFonts w:cs="FrankRuehl"/>
          <w:rtl/>
        </w:rPr>
        <w:tab/>
        <w:t>ח</w:t>
      </w:r>
      <w:r>
        <w:rPr>
          <w:rStyle w:val="default"/>
          <w:rFonts w:cs="FrankRuehl" w:hint="cs"/>
          <w:rtl/>
        </w:rPr>
        <w:t xml:space="preserve">שמל ואלקטרוניקה: </w:t>
      </w:r>
      <w:r>
        <w:rPr>
          <w:rStyle w:val="default"/>
          <w:rFonts w:cs="FrankRuehl"/>
          <w:rtl/>
        </w:rPr>
        <w:t>חש</w:t>
      </w:r>
      <w:r>
        <w:rPr>
          <w:rStyle w:val="default"/>
          <w:rFonts w:cs="FrankRuehl" w:hint="cs"/>
          <w:rtl/>
        </w:rPr>
        <w:t>מל, חשמל</w:t>
      </w:r>
      <w:r>
        <w:rPr>
          <w:rFonts w:cs="FrankRuehl"/>
          <w:sz w:val="26"/>
          <w:rtl/>
        </w:rPr>
        <w:t> </w:t>
      </w:r>
      <w:r>
        <w:rPr>
          <w:rFonts w:cs="FrankRuehl"/>
          <w:sz w:val="26"/>
          <w:rtl/>
        </w:rPr>
        <w:t> </w:t>
      </w:r>
      <w:r>
        <w:rPr>
          <w:rStyle w:val="default"/>
          <w:rFonts w:cs="FrankRuehl"/>
          <w:rtl/>
        </w:rPr>
        <w:t xml:space="preserve"> ת</w:t>
      </w:r>
      <w:r>
        <w:rPr>
          <w:rStyle w:val="default"/>
          <w:rFonts w:cs="FrankRuehl" w:hint="cs"/>
          <w:rtl/>
        </w:rPr>
        <w:t>עשיה, אלקטרוניקה, חווטות, בקרה, קירור ומיזוג אוויר  90%</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(8)</w:t>
      </w:r>
      <w:r>
        <w:rPr>
          <w:rStyle w:val="default"/>
          <w:rFonts w:cs="FrankRuehl"/>
          <w:rtl/>
        </w:rPr>
        <w:tab/>
        <w:t>כ</w:t>
      </w:r>
      <w:r>
        <w:rPr>
          <w:rStyle w:val="default"/>
          <w:rFonts w:cs="FrankRuehl" w:hint="cs"/>
          <w:rtl/>
        </w:rPr>
        <w:t xml:space="preserve">ימיה </w:t>
      </w:r>
      <w:r>
        <w:rPr>
          <w:rStyle w:val="default"/>
          <w:rFonts w:cs="FrankRuehl"/>
          <w:rtl/>
        </w:rPr>
        <w:t xml:space="preserve">— </w:t>
      </w:r>
      <w:r>
        <w:rPr>
          <w:rStyle w:val="default"/>
          <w:rFonts w:cs="FrankRuehl" w:hint="cs"/>
          <w:rtl/>
        </w:rPr>
        <w:t>מפעילים כימיים  75%</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(9)</w:t>
      </w:r>
      <w:r>
        <w:rPr>
          <w:rStyle w:val="default"/>
          <w:rFonts w:cs="FrankRuehl"/>
          <w:rtl/>
        </w:rPr>
        <w:tab/>
        <w:t>צ</w:t>
      </w:r>
      <w:r>
        <w:rPr>
          <w:rStyle w:val="default"/>
          <w:rFonts w:cs="FrankRuehl" w:hint="cs"/>
          <w:rtl/>
        </w:rPr>
        <w:t>ורפות</w:t>
      </w:r>
      <w:r>
        <w:rPr>
          <w:rStyle w:val="default"/>
          <w:rFonts w:cs="FrankRuehl"/>
          <w:rtl/>
        </w:rPr>
        <w:t xml:space="preserve">  50%</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(10)</w:t>
      </w:r>
      <w:r>
        <w:rPr>
          <w:rStyle w:val="default"/>
          <w:rFonts w:cs="FrankRuehl"/>
          <w:rtl/>
        </w:rPr>
        <w:tab/>
        <w:t>מ</w:t>
      </w:r>
      <w:r>
        <w:rPr>
          <w:rStyle w:val="default"/>
          <w:rFonts w:cs="FrankRuehl" w:hint="cs"/>
          <w:rtl/>
        </w:rPr>
        <w:t>תקיני גז ומסיקי דוודים  50%</w:t>
      </w:r>
    </w:p>
    <w:p w:rsidR="00D1321F" w:rsidRDefault="00D1321F">
      <w:pPr>
        <w:pStyle w:val="P0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תי הארחה</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ט</w:t>
      </w:r>
      <w:r>
        <w:rPr>
          <w:rStyle w:val="default"/>
          <w:rFonts w:cs="FrankRuehl" w:hint="cs"/>
          <w:rtl/>
        </w:rPr>
        <w:t>בחות, מלצרות, נהול משק  50%</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קידות קבלה, מלונאות משולבת, מלצרות ומזגנות  50%</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צלה בים והצלה בבריכה  25%</w:t>
      </w:r>
    </w:p>
    <w:p w:rsidR="00D1321F" w:rsidRDefault="00D1321F">
      <w:pPr>
        <w:pStyle w:val="P22"/>
        <w:spacing w:before="72"/>
        <w:ind w:left="1021" w:right="1134"/>
        <w:rPr>
          <w:rStyle w:val="default"/>
          <w:rFonts w:cs="FrankRuehl"/>
          <w:rtl/>
        </w:rPr>
      </w:pPr>
      <w:r>
        <w:rPr>
          <w:rStyle w:val="default"/>
          <w:rFonts w:cs="FrankRuehl"/>
          <w:rtl/>
        </w:rPr>
        <w:t>טו</w:t>
      </w:r>
      <w:r>
        <w:rPr>
          <w:rStyle w:val="default"/>
          <w:rFonts w:cs="FrankRuehl" w:hint="cs"/>
          <w:rtl/>
        </w:rPr>
        <w:t>ר א'טור ב'</w:t>
      </w:r>
    </w:p>
    <w:p w:rsidR="00D1321F" w:rsidRDefault="00D1321F" w:rsidP="00D1101E">
      <w:pPr>
        <w:pStyle w:val="P0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קלאות</w:t>
      </w:r>
    </w:p>
    <w:p w:rsidR="00D1321F" w:rsidRDefault="00D1321F">
      <w:pPr>
        <w:pStyle w:val="P11"/>
        <w:spacing w:before="72"/>
        <w:ind w:left="624" w:right="1134"/>
        <w:rPr>
          <w:rFonts w:cs="FrankRuehl"/>
          <w:sz w:val="26"/>
          <w:rtl/>
        </w:rPr>
      </w:pPr>
      <w:r>
        <w:rPr>
          <w:rFonts w:cs="FrankRuehl"/>
          <w:sz w:val="26"/>
          <w:rtl/>
        </w:rPr>
        <w:t>גנ</w:t>
      </w:r>
      <w:r>
        <w:rPr>
          <w:rFonts w:cs="FrankRuehl" w:hint="cs"/>
          <w:sz w:val="26"/>
          <w:rtl/>
        </w:rPr>
        <w:t>נות נוי, עובדי מים ומיכון חקלאי  50%</w:t>
      </w:r>
    </w:p>
    <w:p w:rsidR="00D1321F" w:rsidRDefault="00D1321F" w:rsidP="00D1101E">
      <w:pPr>
        <w:pStyle w:val="P02"/>
        <w:spacing w:before="72"/>
        <w:ind w:left="1021"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וסדות סיעוד ורפואה</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ס</w:t>
      </w:r>
      <w:r>
        <w:rPr>
          <w:rStyle w:val="default"/>
          <w:rFonts w:cs="FrankRuehl" w:hint="cs"/>
          <w:rtl/>
        </w:rPr>
        <w:t>ייעות לרופא שיניים, שינניות, רנטגנאים  50%</w:t>
      </w:r>
    </w:p>
    <w:p w:rsidR="00D1321F" w:rsidRDefault="00D1321F">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ט</w:t>
      </w:r>
      <w:r>
        <w:rPr>
          <w:rStyle w:val="default"/>
          <w:rFonts w:cs="FrankRuehl" w:hint="cs"/>
          <w:rtl/>
        </w:rPr>
        <w:t>כנאות שיניים, אופטיקה, ביוטכנולוגיה  50%</w:t>
      </w:r>
    </w:p>
    <w:p w:rsidR="00D1321F" w:rsidRDefault="00D1321F">
      <w:pPr>
        <w:pStyle w:val="P02"/>
        <w:spacing w:before="72"/>
        <w:ind w:left="1021" w:right="1134"/>
        <w:rPr>
          <w:rStyle w:val="default"/>
          <w:rFonts w:cs="FrankRuehl"/>
          <w:rtl/>
        </w:rPr>
      </w:pPr>
      <w:r>
        <w:rPr>
          <w:rStyle w:val="default"/>
          <w:rFonts w:cs="FrankRuehl" w:hint="cs"/>
          <w:rtl/>
        </w:rPr>
        <w:lastRenderedPageBreak/>
        <w:t>(</w:t>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ירותים</w:t>
      </w:r>
    </w:p>
    <w:p w:rsidR="00D1321F" w:rsidRDefault="00D1321F">
      <w:pPr>
        <w:pStyle w:val="P11"/>
        <w:spacing w:before="72"/>
        <w:ind w:left="624" w:right="1134"/>
        <w:rPr>
          <w:rFonts w:cs="FrankRuehl"/>
          <w:sz w:val="26"/>
          <w:rtl/>
        </w:rPr>
      </w:pPr>
      <w:r>
        <w:rPr>
          <w:rFonts w:cs="FrankRuehl"/>
          <w:sz w:val="26"/>
          <w:rtl/>
        </w:rPr>
        <w:t>הנהל</w:t>
      </w:r>
      <w:r>
        <w:rPr>
          <w:rFonts w:cs="FrankRuehl" w:hint="cs"/>
          <w:sz w:val="26"/>
          <w:rtl/>
        </w:rPr>
        <w:t>ת חשבונות ממוחשבת  15%</w:t>
      </w:r>
    </w:p>
    <w:p w:rsidR="00D1321F" w:rsidRDefault="00D1321F" w:rsidP="002A51F4">
      <w:pPr>
        <w:pStyle w:val="P02"/>
        <w:spacing w:before="72"/>
        <w:ind w:left="1021"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ת</w:t>
      </w:r>
      <w:r>
        <w:rPr>
          <w:rStyle w:val="default"/>
          <w:rFonts w:cs="FrankRuehl" w:hint="cs"/>
          <w:rtl/>
        </w:rPr>
        <w:t>חבורה</w:t>
      </w:r>
    </w:p>
    <w:p w:rsidR="00D1321F" w:rsidRDefault="00D1321F">
      <w:pPr>
        <w:pStyle w:val="P11"/>
        <w:spacing w:before="72"/>
        <w:ind w:left="624" w:right="1134"/>
        <w:rPr>
          <w:rFonts w:cs="FrankRuehl"/>
          <w:sz w:val="26"/>
          <w:rtl/>
        </w:rPr>
      </w:pPr>
      <w:r>
        <w:rPr>
          <w:rFonts w:cs="FrankRuehl"/>
          <w:sz w:val="26"/>
          <w:rtl/>
        </w:rPr>
        <w:t>עג</w:t>
      </w:r>
      <w:r>
        <w:rPr>
          <w:rFonts w:cs="FrankRuehl" w:hint="cs"/>
          <w:sz w:val="26"/>
          <w:rtl/>
        </w:rPr>
        <w:t>ורנאים, מפעילי ציוד מכני הנדסי  75%</w:t>
      </w:r>
    </w:p>
    <w:p w:rsidR="00D1321F" w:rsidRDefault="00D1321F" w:rsidP="002A51F4">
      <w:pPr>
        <w:pStyle w:val="P02"/>
        <w:spacing w:before="72"/>
        <w:ind w:left="1021"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וראה</w:t>
      </w:r>
    </w:p>
    <w:p w:rsidR="00D1321F" w:rsidRDefault="00D1321F">
      <w:pPr>
        <w:pStyle w:val="P11"/>
        <w:spacing w:before="72"/>
        <w:ind w:left="624" w:right="1134"/>
        <w:rPr>
          <w:rFonts w:cs="FrankRuehl"/>
          <w:sz w:val="26"/>
          <w:rtl/>
        </w:rPr>
      </w:pPr>
      <w:r>
        <w:rPr>
          <w:rFonts w:cs="FrankRuehl"/>
          <w:sz w:val="26"/>
          <w:rtl/>
        </w:rPr>
        <w:t>מו</w:t>
      </w:r>
      <w:r>
        <w:rPr>
          <w:rFonts w:cs="FrankRuehl" w:hint="cs"/>
          <w:sz w:val="26"/>
          <w:rtl/>
        </w:rPr>
        <w:t>רים ומדריכים מקצועיים כולל הנדסאים</w:t>
      </w:r>
      <w:r>
        <w:rPr>
          <w:rFonts w:cs="FrankRuehl"/>
          <w:sz w:val="26"/>
          <w:rtl/>
        </w:rPr>
        <w:t> </w:t>
      </w:r>
      <w:r>
        <w:rPr>
          <w:rFonts w:cs="FrankRuehl" w:hint="cs"/>
          <w:sz w:val="26"/>
          <w:rtl/>
        </w:rPr>
        <w:t xml:space="preserve"> </w:t>
      </w:r>
      <w:r>
        <w:rPr>
          <w:rFonts w:cs="FrankRuehl"/>
          <w:sz w:val="26"/>
          <w:rtl/>
        </w:rPr>
        <w:t>ל</w:t>
      </w:r>
      <w:r>
        <w:rPr>
          <w:rFonts w:cs="FrankRuehl" w:hint="cs"/>
          <w:sz w:val="26"/>
          <w:rtl/>
        </w:rPr>
        <w:t>הוראה הלומדים במסגרת המכון הממשלתי</w:t>
      </w:r>
      <w:r>
        <w:rPr>
          <w:rFonts w:cs="FrankRuehl"/>
          <w:sz w:val="26"/>
          <w:rtl/>
        </w:rPr>
        <w:t> </w:t>
      </w:r>
      <w:r>
        <w:rPr>
          <w:rFonts w:cs="FrankRuehl" w:hint="cs"/>
          <w:sz w:val="26"/>
          <w:rtl/>
        </w:rPr>
        <w:t xml:space="preserve"> </w:t>
      </w:r>
      <w:r>
        <w:rPr>
          <w:rFonts w:cs="FrankRuehl"/>
          <w:sz w:val="26"/>
          <w:rtl/>
        </w:rPr>
        <w:t>ל</w:t>
      </w:r>
      <w:r>
        <w:rPr>
          <w:rFonts w:cs="FrankRuehl" w:hint="cs"/>
          <w:sz w:val="26"/>
          <w:rtl/>
        </w:rPr>
        <w:t>הכשרה טכנולוגית  90%</w:t>
      </w:r>
    </w:p>
    <w:p w:rsidR="00D1321F" w:rsidRDefault="00D1321F" w:rsidP="002A51F4">
      <w:pPr>
        <w:pStyle w:val="P02"/>
        <w:spacing w:before="72"/>
        <w:ind w:left="1021" w:right="1134"/>
        <w:rPr>
          <w:rStyle w:val="default"/>
          <w:rFonts w:cs="FrankRuehl"/>
          <w:rtl/>
        </w:rPr>
      </w:pPr>
      <w:r>
        <w:rPr>
          <w:rStyle w:val="default"/>
          <w:rFonts w:cs="FrankRuehl"/>
          <w:rtl/>
        </w:rPr>
        <w:t>(ט</w:t>
      </w:r>
      <w:r>
        <w:rPr>
          <w:rStyle w:val="default"/>
          <w:rFonts w:cs="FrankRuehl" w:hint="cs"/>
          <w:rtl/>
        </w:rPr>
        <w:t>)</w:t>
      </w:r>
      <w:r>
        <w:rPr>
          <w:rStyle w:val="default"/>
          <w:rFonts w:cs="FrankRuehl"/>
          <w:rtl/>
        </w:rPr>
        <w:tab/>
        <w:t>ט</w:t>
      </w:r>
      <w:r>
        <w:rPr>
          <w:rStyle w:val="default"/>
          <w:rFonts w:cs="FrankRuehl" w:hint="cs"/>
          <w:rtl/>
        </w:rPr>
        <w:t>כנאים והנדסאים</w:t>
      </w:r>
    </w:p>
    <w:p w:rsidR="00D1321F" w:rsidRDefault="00D1321F">
      <w:pPr>
        <w:pStyle w:val="P11"/>
        <w:spacing w:before="72"/>
        <w:ind w:left="624" w:right="1134"/>
        <w:rPr>
          <w:rFonts w:cs="FrankRuehl"/>
          <w:sz w:val="26"/>
          <w:rtl/>
        </w:rPr>
      </w:pPr>
      <w:r>
        <w:rPr>
          <w:rFonts w:cs="FrankRuehl"/>
          <w:sz w:val="26"/>
          <w:rtl/>
        </w:rPr>
        <w:t>אל</w:t>
      </w:r>
      <w:r>
        <w:rPr>
          <w:rFonts w:cs="FrankRuehl" w:hint="cs"/>
          <w:sz w:val="26"/>
          <w:rtl/>
        </w:rPr>
        <w:t>קטרוניקה, חשמל, כימיה (פלסטיקה), תעשיה וניהול, מיכשור</w:t>
      </w:r>
      <w:r>
        <w:rPr>
          <w:rFonts w:cs="FrankRuehl"/>
          <w:sz w:val="26"/>
          <w:rtl/>
        </w:rPr>
        <w:t xml:space="preserve"> ו</w:t>
      </w:r>
      <w:r>
        <w:rPr>
          <w:rFonts w:cs="FrankRuehl" w:hint="cs"/>
          <w:sz w:val="26"/>
          <w:rtl/>
        </w:rPr>
        <w:t>בקרה, בנין, אדריכלות, מחשבים, מכונות, אלקטרו-אופטיקה, חקלאות-נוף, מכינות קדם טכנאים והנדסאים, הנדסה סביבתית (אקו</w:t>
      </w:r>
      <w:r>
        <w:rPr>
          <w:rFonts w:cs="FrankRuehl"/>
          <w:sz w:val="26"/>
          <w:rtl/>
        </w:rPr>
        <w:t>ל</w:t>
      </w:r>
      <w:r>
        <w:rPr>
          <w:rFonts w:cs="FrankRuehl" w:hint="cs"/>
          <w:sz w:val="26"/>
          <w:rtl/>
        </w:rPr>
        <w:t>וגיה), דפוס, גיאודזיה, ובלבד שהפטור לגבי לימודי טכנאות והנדסאות כאמור יינתן רק לגבי לימודים במכינה, ובלימודי-יום שנה א', במסגרות המכון הממשל</w:t>
      </w:r>
      <w:r>
        <w:rPr>
          <w:rFonts w:cs="FrankRuehl"/>
          <w:sz w:val="26"/>
          <w:rtl/>
        </w:rPr>
        <w:t>ת</w:t>
      </w:r>
      <w:r>
        <w:rPr>
          <w:rFonts w:cs="FrankRuehl" w:hint="cs"/>
          <w:sz w:val="26"/>
          <w:rtl/>
        </w:rPr>
        <w:t>י</w:t>
      </w:r>
      <w:r>
        <w:rPr>
          <w:rFonts w:cs="FrankRuehl"/>
          <w:sz w:val="26"/>
          <w:rtl/>
        </w:rPr>
        <w:t xml:space="preserve"> </w:t>
      </w:r>
      <w:r>
        <w:rPr>
          <w:rFonts w:cs="FrankRuehl" w:hint="cs"/>
          <w:sz w:val="26"/>
          <w:rtl/>
        </w:rPr>
        <w:t>להכשרה</w:t>
      </w:r>
      <w:r>
        <w:rPr>
          <w:rFonts w:cs="FrankRuehl"/>
          <w:sz w:val="26"/>
          <w:rtl/>
        </w:rPr>
        <w:t> </w:t>
      </w:r>
      <w:r>
        <w:rPr>
          <w:rFonts w:cs="FrankRuehl" w:hint="cs"/>
          <w:sz w:val="26"/>
          <w:rtl/>
        </w:rPr>
        <w:t xml:space="preserve"> </w:t>
      </w:r>
      <w:r>
        <w:rPr>
          <w:rFonts w:cs="FrankRuehl"/>
          <w:sz w:val="26"/>
          <w:rtl/>
        </w:rPr>
        <w:t>ט</w:t>
      </w:r>
      <w:r>
        <w:rPr>
          <w:rFonts w:cs="FrankRuehl" w:hint="cs"/>
          <w:sz w:val="26"/>
          <w:rtl/>
        </w:rPr>
        <w:t>כנולוגית בלבד  90%</w:t>
      </w:r>
    </w:p>
    <w:p w:rsidR="00D1321F" w:rsidRDefault="00D1321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8pt;z-index:251658240" o:allowincell="f" filled="f" stroked="f" strokecolor="lime" strokeweight=".25pt">
            <v:textbox inset="0,0,0,0">
              <w:txbxContent>
                <w:p w:rsidR="00D1321F" w:rsidRDefault="00D1321F">
                  <w:pPr>
                    <w:spacing w:line="160" w:lineRule="exact"/>
                    <w:jc w:val="left"/>
                    <w:rPr>
                      <w:rFonts w:cs="Miriam"/>
                      <w:noProof/>
                      <w:sz w:val="18"/>
                      <w:szCs w:val="18"/>
                      <w:rtl/>
                    </w:rPr>
                  </w:pPr>
                  <w:r>
                    <w:rPr>
                      <w:rFonts w:cs="Miriam"/>
                      <w:sz w:val="18"/>
                      <w:szCs w:val="18"/>
                      <w:rtl/>
                    </w:rPr>
                    <w:t>תנ</w:t>
                  </w:r>
                  <w:r>
                    <w:rPr>
                      <w:rFonts w:cs="Miriam" w:hint="cs"/>
                      <w:sz w:val="18"/>
                      <w:szCs w:val="18"/>
                      <w:rtl/>
                    </w:rPr>
                    <w:t>אים לזכאות</w:t>
                  </w:r>
                </w:p>
              </w:txbxContent>
            </v:textbox>
            <w10:anchorlock/>
          </v:rect>
        </w:pict>
      </w:r>
      <w:r>
        <w:rPr>
          <w:rStyle w:val="big-number"/>
          <w:rFonts w:cs="Miriam"/>
          <w:rtl/>
        </w:rPr>
        <w:t>2.</w:t>
      </w:r>
      <w:r>
        <w:rPr>
          <w:rStyle w:val="big-number"/>
          <w:rFonts w:cs="Miriam"/>
          <w:rtl/>
        </w:rPr>
        <w:tab/>
      </w:r>
      <w:r>
        <w:rPr>
          <w:rStyle w:val="default"/>
          <w:rFonts w:cs="FrankRuehl"/>
          <w:rtl/>
        </w:rPr>
        <w:t>הפ</w:t>
      </w:r>
      <w:r>
        <w:rPr>
          <w:rStyle w:val="default"/>
          <w:rFonts w:cs="FrankRuehl" w:hint="cs"/>
          <w:rtl/>
        </w:rPr>
        <w:t>טור משכר לימוד או השתתפות המדינה בשכר הלימוד כאמור בסעיף 8(2) לחוק יינתנו לחייל משוחרר פלוני רק לגבי קורס אחד או מסלול לימודים אחד במקצוע המפורט בטור א' בתקנה 1, שנתקיימו בהם שני אלה:</w:t>
      </w:r>
    </w:p>
    <w:p w:rsidR="00D1321F" w:rsidRDefault="00D1321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קורס או מסלול הלימודים מתקיימים</w:t>
      </w:r>
      <w:r>
        <w:rPr>
          <w:rStyle w:val="default"/>
          <w:rFonts w:cs="FrankRuehl"/>
          <w:rtl/>
        </w:rPr>
        <w:t xml:space="preserve"> ב</w:t>
      </w:r>
      <w:r>
        <w:rPr>
          <w:rStyle w:val="default"/>
          <w:rFonts w:cs="FrankRuehl" w:hint="cs"/>
          <w:rtl/>
        </w:rPr>
        <w:t>מוסד הכלול ברשימת המוסדות שבתוספת, ופתיחת הקורס או מסלול הלימודים, במסגרת המוסד, אושרה לענין תקנו</w:t>
      </w:r>
      <w:r>
        <w:rPr>
          <w:rStyle w:val="default"/>
          <w:rFonts w:cs="FrankRuehl"/>
          <w:rtl/>
        </w:rPr>
        <w:t>ת</w:t>
      </w:r>
      <w:r>
        <w:rPr>
          <w:rStyle w:val="default"/>
          <w:rFonts w:cs="FrankRuehl" w:hint="cs"/>
          <w:rtl/>
        </w:rPr>
        <w:t xml:space="preserve"> אלה על-ידי מנהל האגף להכשרה מקצועית במשרד העבודה והרווחה;</w:t>
      </w:r>
    </w:p>
    <w:p w:rsidR="00D1321F" w:rsidRDefault="00D1321F">
      <w:pPr>
        <w:pStyle w:val="page"/>
        <w:widowControl/>
        <w:ind w:right="1134"/>
        <w:rPr>
          <w:rFonts w:cs="David"/>
          <w:position w:val="0"/>
          <w:sz w:val="22"/>
          <w:rtl/>
        </w:rPr>
      </w:pPr>
      <w:r>
        <w:rPr>
          <w:rFonts w:cs="David"/>
          <w:position w:val="0"/>
          <w:sz w:val="22"/>
          <w:rtl/>
        </w:rPr>
        <w:t xml:space="preserve"> </w:t>
      </w:r>
    </w:p>
    <w:p w:rsidR="00D1321F" w:rsidRDefault="00D1321F">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סיום הלימודים בקורס או במסלול הלימודים האמור נערכות בחינות גמר ממש</w:t>
      </w:r>
      <w:r>
        <w:rPr>
          <w:rStyle w:val="default"/>
          <w:rFonts w:cs="FrankRuehl"/>
          <w:rtl/>
        </w:rPr>
        <w:t>לת</w:t>
      </w:r>
      <w:r>
        <w:rPr>
          <w:rStyle w:val="default"/>
          <w:rFonts w:cs="FrankRuehl" w:hint="cs"/>
          <w:rtl/>
        </w:rPr>
        <w:t>יות.</w:t>
      </w:r>
    </w:p>
    <w:p w:rsidR="00D1321F" w:rsidRDefault="00D1321F">
      <w:pPr>
        <w:pStyle w:val="medium2-header"/>
        <w:keepLines w:val="0"/>
        <w:spacing w:before="72"/>
        <w:ind w:left="0" w:right="1134"/>
        <w:rPr>
          <w:rFonts w:cs="FrankRuehl"/>
          <w:noProof/>
          <w:rtl/>
        </w:rPr>
      </w:pPr>
      <w:bookmarkStart w:id="2" w:name="med0"/>
      <w:bookmarkEnd w:id="2"/>
      <w:r>
        <w:rPr>
          <w:rFonts w:cs="FrankRuehl"/>
          <w:noProof/>
          <w:rtl/>
        </w:rPr>
        <w:t>תו</w:t>
      </w:r>
      <w:r>
        <w:rPr>
          <w:rFonts w:cs="FrankRuehl" w:hint="cs"/>
          <w:noProof/>
          <w:rtl/>
        </w:rPr>
        <w:t>ספת</w:t>
      </w:r>
    </w:p>
    <w:p w:rsidR="00D1321F" w:rsidRDefault="00D1321F">
      <w:pPr>
        <w:pStyle w:val="medium-header"/>
        <w:keepNext w:val="0"/>
        <w:keepLines w:val="0"/>
        <w:ind w:left="0" w:right="1134"/>
        <w:rPr>
          <w:rFonts w:cs="FrankRuehl"/>
          <w:sz w:val="26"/>
          <w:rtl/>
        </w:rPr>
      </w:pPr>
      <w:r>
        <w:rPr>
          <w:rFonts w:cs="FrankRuehl"/>
          <w:sz w:val="26"/>
          <w:rtl/>
        </w:rPr>
        <w:t>(ת</w:t>
      </w:r>
      <w:r>
        <w:rPr>
          <w:rFonts w:cs="FrankRuehl" w:hint="cs"/>
          <w:sz w:val="26"/>
          <w:rtl/>
        </w:rPr>
        <w:t>קנה 2(1))</w:t>
      </w:r>
    </w:p>
    <w:p w:rsidR="00D1321F" w:rsidRDefault="00D1321F">
      <w:pPr>
        <w:pStyle w:val="medium-header"/>
        <w:keepNext w:val="0"/>
        <w:keepLines w:val="0"/>
        <w:ind w:left="0" w:right="1134"/>
        <w:rPr>
          <w:rStyle w:val="default"/>
          <w:rFonts w:cs="FrankRuehl"/>
          <w:rtl/>
        </w:rPr>
      </w:pPr>
      <w:r>
        <w:rPr>
          <w:rFonts w:cs="FrankRuehl" w:hint="cs"/>
          <w:sz w:val="26"/>
          <w:rtl/>
        </w:rPr>
        <w:t>מ</w:t>
      </w:r>
      <w:r>
        <w:rPr>
          <w:rFonts w:cs="FrankRuehl"/>
          <w:sz w:val="26"/>
          <w:rtl/>
        </w:rPr>
        <w:t>כ</w:t>
      </w:r>
      <w:r>
        <w:rPr>
          <w:rFonts w:cs="FrankRuehl" w:hint="cs"/>
          <w:sz w:val="26"/>
          <w:rtl/>
        </w:rPr>
        <w:t>ללות להכשרת טכנאים והנדסאים</w:t>
      </w:r>
    </w:p>
    <w:p w:rsidR="00D1321F" w:rsidRDefault="00D1321F">
      <w:pPr>
        <w:pStyle w:val="P00"/>
        <w:spacing w:before="72"/>
        <w:ind w:left="0" w:right="1134"/>
        <w:rPr>
          <w:rStyle w:val="default"/>
          <w:rFonts w:cs="FrankRuehl"/>
          <w:rtl/>
        </w:rPr>
      </w:pPr>
      <w:r w:rsidRPr="000A4C99">
        <w:rPr>
          <w:rStyle w:val="default"/>
          <w:rFonts w:cs="FrankRuehl"/>
          <w:u w:val="single"/>
          <w:rtl/>
        </w:rPr>
        <w:t>שם</w:t>
      </w:r>
      <w:r w:rsidRPr="000A4C99">
        <w:rPr>
          <w:rStyle w:val="default"/>
          <w:rFonts w:cs="FrankRuehl" w:hint="cs"/>
          <w:u w:val="single"/>
          <w:rtl/>
        </w:rPr>
        <w:t xml:space="preserve"> בית-הספר</w:t>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t xml:space="preserve">                                </w:t>
      </w:r>
      <w:r w:rsidRPr="000A4C99">
        <w:rPr>
          <w:rStyle w:val="default"/>
          <w:rFonts w:cs="FrankRuehl" w:hint="cs"/>
          <w:u w:val="single"/>
          <w:rtl/>
        </w:rPr>
        <w:t>מען</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ת הספר להנדסאים ליד אוניברסיטת תל-אביב</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ת הספר הארצי להנדסאיםקרית הטכניון, חיפה</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ב</w:t>
      </w:r>
      <w:r>
        <w:rPr>
          <w:rStyle w:val="default"/>
          <w:rFonts w:cs="FrankRuehl" w:hint="cs"/>
          <w:rtl/>
        </w:rPr>
        <w:t>וגרים</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תל-חימועצה אזורית גליל עליון</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ת הספר להנדסאים נצרת</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ד</w:t>
      </w:r>
      <w:r>
        <w:rPr>
          <w:rStyle w:val="default"/>
          <w:rFonts w:cs="FrankRuehl" w:hint="cs"/>
          <w:rtl/>
        </w:rPr>
        <w:t>רשת רובין הנדסאים פלסטיקהעמק חפר</w:t>
      </w:r>
    </w:p>
    <w:p w:rsidR="00D1321F" w:rsidRDefault="00D1321F">
      <w:pPr>
        <w:pStyle w:val="P00"/>
        <w:spacing w:before="72"/>
        <w:ind w:left="0" w:right="1134"/>
        <w:rPr>
          <w:rStyle w:val="default"/>
          <w:rFonts w:cs="FrankRuehl"/>
          <w:rtl/>
        </w:rPr>
      </w:pPr>
      <w:r>
        <w:rPr>
          <w:rStyle w:val="default"/>
          <w:rFonts w:cs="FrankRuehl" w:hint="cs"/>
          <w:rtl/>
        </w:rPr>
        <w:t>המ</w:t>
      </w:r>
      <w:r>
        <w:rPr>
          <w:rStyle w:val="default"/>
          <w:rFonts w:cs="FrankRuehl"/>
          <w:rtl/>
        </w:rPr>
        <w:t>כ</w:t>
      </w:r>
      <w:r>
        <w:rPr>
          <w:rStyle w:val="default"/>
          <w:rFonts w:cs="FrankRuehl" w:hint="cs"/>
          <w:rtl/>
        </w:rPr>
        <w:t>ללה הטכנולוגית באר-שבע</w:t>
      </w:r>
      <w:r w:rsidR="000A4C99">
        <w:rPr>
          <w:rStyle w:val="default"/>
          <w:rFonts w:cs="FrankRuehl" w:hint="cs"/>
          <w:rtl/>
        </w:rPr>
        <w:t xml:space="preserve">  </w:t>
      </w:r>
      <w:r w:rsidR="000A4C99">
        <w:rPr>
          <w:rStyle w:val="default"/>
          <w:rFonts w:cs="FrankRuehl" w:hint="cs"/>
          <w:rtl/>
        </w:rPr>
        <w:tab/>
      </w:r>
      <w:r w:rsidR="000A4C99">
        <w:rPr>
          <w:rStyle w:val="default"/>
          <w:rFonts w:cs="FrankRuehl" w:hint="cs"/>
          <w:rtl/>
        </w:rPr>
        <w:tab/>
        <w:t xml:space="preserve">                               </w:t>
      </w:r>
      <w:r>
        <w:rPr>
          <w:rStyle w:val="default"/>
          <w:rFonts w:cs="FrankRuehl" w:hint="cs"/>
          <w:rtl/>
        </w:rPr>
        <w:t>רח' בזל 71, ת"ד 45, באר-שבע</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כללה הבין-אזורית "אחווה"</w:t>
      </w:r>
      <w:r w:rsidR="00985059">
        <w:rPr>
          <w:rStyle w:val="default"/>
          <w:rFonts w:cs="FrankRuehl" w:hint="cs"/>
          <w:rtl/>
        </w:rPr>
        <w:tab/>
        <w:t xml:space="preserve">                              </w:t>
      </w:r>
      <w:r>
        <w:rPr>
          <w:rStyle w:val="default"/>
          <w:rFonts w:cs="FrankRuehl" w:hint="cs"/>
          <w:rtl/>
        </w:rPr>
        <w:t>דאר שקמים</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כללה של ה</w:t>
      </w:r>
      <w:r>
        <w:rPr>
          <w:rStyle w:val="default"/>
          <w:rFonts w:cs="FrankRuehl"/>
          <w:rtl/>
        </w:rPr>
        <w:t>ד</w:t>
      </w:r>
      <w:r>
        <w:rPr>
          <w:rStyle w:val="default"/>
          <w:rFonts w:cs="FrankRuehl" w:hint="cs"/>
          <w:rtl/>
        </w:rPr>
        <w:t>סה</w:t>
      </w:r>
      <w:r w:rsidR="00985059">
        <w:rPr>
          <w:rStyle w:val="default"/>
          <w:rFonts w:cs="FrankRuehl" w:hint="cs"/>
          <w:rtl/>
        </w:rPr>
        <w:tab/>
        <w:t xml:space="preserve">                                               </w:t>
      </w:r>
      <w:r>
        <w:rPr>
          <w:rStyle w:val="default"/>
          <w:rFonts w:cs="FrankRuehl" w:hint="cs"/>
          <w:rtl/>
        </w:rPr>
        <w:t>רח' הנביאים 37, ירושלים</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עמק יזרעאל</w:t>
      </w:r>
      <w:r w:rsidR="00985059">
        <w:rPr>
          <w:rStyle w:val="default"/>
          <w:rFonts w:cs="FrankRuehl" w:hint="cs"/>
          <w:rtl/>
        </w:rPr>
        <w:tab/>
        <w:t xml:space="preserve">                                               </w:t>
      </w:r>
      <w:r>
        <w:rPr>
          <w:rStyle w:val="default"/>
          <w:rFonts w:cs="FrankRuehl" w:hint="cs"/>
          <w:rtl/>
        </w:rPr>
        <w:t>דרך העמק ת"ד 1090 נצרת-עלית</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ת הספר אתגר</w:t>
      </w:r>
      <w:r w:rsidR="00985059">
        <w:rPr>
          <w:rStyle w:val="default"/>
          <w:rFonts w:cs="FrankRuehl" w:hint="cs"/>
          <w:rtl/>
        </w:rPr>
        <w:tab/>
        <w:t xml:space="preserve">                                                        </w:t>
      </w:r>
      <w:r>
        <w:rPr>
          <w:rStyle w:val="default"/>
          <w:rFonts w:cs="FrankRuehl" w:hint="cs"/>
          <w:rtl/>
        </w:rPr>
        <w:t>ת"ד 37681 תל-אביב</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כללה לבנות</w:t>
      </w:r>
      <w:r w:rsidR="00985059">
        <w:rPr>
          <w:rStyle w:val="default"/>
          <w:rFonts w:cs="FrankRuehl" w:hint="cs"/>
          <w:rtl/>
        </w:rPr>
        <w:tab/>
        <w:t xml:space="preserve">                                                        </w:t>
      </w:r>
      <w:r>
        <w:rPr>
          <w:rStyle w:val="default"/>
          <w:rFonts w:cs="FrankRuehl" w:hint="cs"/>
          <w:rtl/>
        </w:rPr>
        <w:t>בית וגן, ת"ד 16078 ירושלים</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ק</w:t>
      </w:r>
      <w:r>
        <w:rPr>
          <w:rStyle w:val="default"/>
          <w:rFonts w:cs="FrankRuehl" w:hint="cs"/>
          <w:rtl/>
        </w:rPr>
        <w:t>וה ישראל, מכון</w:t>
      </w:r>
      <w:r>
        <w:rPr>
          <w:rStyle w:val="default"/>
          <w:rFonts w:cs="FrankRuehl"/>
          <w:rtl/>
        </w:rPr>
        <w:t xml:space="preserve"> ו</w:t>
      </w:r>
      <w:r>
        <w:rPr>
          <w:rStyle w:val="default"/>
          <w:rFonts w:cs="FrankRuehl" w:hint="cs"/>
          <w:rtl/>
        </w:rPr>
        <w:t>יניקדאר חולון</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ת הספר לטכנאות נוף</w:t>
      </w:r>
      <w:r w:rsidR="00985059">
        <w:rPr>
          <w:rStyle w:val="default"/>
          <w:rFonts w:cs="FrankRuehl" w:hint="cs"/>
          <w:rtl/>
        </w:rPr>
        <w:tab/>
      </w:r>
      <w:r w:rsidR="00985059">
        <w:rPr>
          <w:rStyle w:val="default"/>
          <w:rFonts w:cs="FrankRuehl" w:hint="cs"/>
          <w:rtl/>
        </w:rPr>
        <w:tab/>
        <w:t xml:space="preserve">                                       </w:t>
      </w:r>
      <w:r>
        <w:rPr>
          <w:rStyle w:val="default"/>
          <w:rFonts w:cs="FrankRuehl" w:hint="cs"/>
          <w:rtl/>
        </w:rPr>
        <w:t>רח' אחד העם 50, ת"ד 63, פתח-תקוה</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כון לפריון העבודה</w:t>
      </w:r>
      <w:r w:rsidR="00985059">
        <w:rPr>
          <w:rStyle w:val="default"/>
          <w:rFonts w:cs="FrankRuehl" w:hint="cs"/>
          <w:rtl/>
        </w:rPr>
        <w:tab/>
        <w:t xml:space="preserve">                                               </w:t>
      </w:r>
      <w:r>
        <w:rPr>
          <w:rStyle w:val="default"/>
          <w:rFonts w:cs="FrankRuehl" w:hint="cs"/>
          <w:rtl/>
        </w:rPr>
        <w:t>רח' הנרייטה סולד 4, תל-</w:t>
      </w:r>
      <w:r>
        <w:rPr>
          <w:rStyle w:val="default"/>
          <w:rFonts w:cs="FrankRuehl"/>
          <w:rtl/>
        </w:rPr>
        <w:t>א</w:t>
      </w:r>
      <w:r>
        <w:rPr>
          <w:rStyle w:val="default"/>
          <w:rFonts w:cs="FrankRuehl" w:hint="cs"/>
          <w:rtl/>
        </w:rPr>
        <w:t>ביב</w:t>
      </w:r>
    </w:p>
    <w:p w:rsidR="00D1321F" w:rsidRDefault="00D1321F" w:rsidP="00985059">
      <w:pPr>
        <w:pStyle w:val="P00"/>
        <w:spacing w:before="72"/>
        <w:ind w:left="0" w:right="1134"/>
        <w:rPr>
          <w:rStyle w:val="default"/>
          <w:rFonts w:cs="FrankRuehl"/>
          <w:rtl/>
        </w:rPr>
      </w:pPr>
      <w:r>
        <w:rPr>
          <w:rStyle w:val="default"/>
          <w:rFonts w:cs="FrankRuehl" w:hint="cs"/>
          <w:rtl/>
        </w:rPr>
        <w:t>ה</w:t>
      </w:r>
      <w:r>
        <w:rPr>
          <w:rStyle w:val="default"/>
          <w:rFonts w:cs="FrankRuehl"/>
          <w:rtl/>
        </w:rPr>
        <w:t>מ</w:t>
      </w:r>
      <w:r w:rsidR="00985059">
        <w:rPr>
          <w:rStyle w:val="default"/>
          <w:rFonts w:cs="FrankRuehl" w:hint="cs"/>
          <w:rtl/>
        </w:rPr>
        <w:t>כללה ע"ש נרי בלומפילד,</w:t>
      </w:r>
      <w:r>
        <w:rPr>
          <w:rStyle w:val="default"/>
          <w:rFonts w:cs="FrankRuehl" w:hint="cs"/>
          <w:rtl/>
        </w:rPr>
        <w:t xml:space="preserve">מכון </w:t>
      </w:r>
      <w:r w:rsidR="00985059">
        <w:rPr>
          <w:rStyle w:val="default"/>
          <w:rFonts w:cs="FrankRuehl" w:hint="cs"/>
          <w:rtl/>
        </w:rPr>
        <w:t>ל</w:t>
      </w:r>
      <w:r w:rsidR="00985059">
        <w:rPr>
          <w:rStyle w:val="default"/>
          <w:rFonts w:cs="FrankRuehl"/>
          <w:rtl/>
        </w:rPr>
        <w:t>ל</w:t>
      </w:r>
      <w:r w:rsidR="00985059">
        <w:rPr>
          <w:rStyle w:val="default"/>
          <w:rFonts w:cs="FrankRuehl" w:hint="cs"/>
          <w:rtl/>
        </w:rPr>
        <w:t xml:space="preserve">ימודים מתקדמים  </w:t>
      </w:r>
      <w:r>
        <w:rPr>
          <w:rStyle w:val="default"/>
          <w:rFonts w:cs="FrankRuehl" w:hint="cs"/>
          <w:rtl/>
        </w:rPr>
        <w:t>רח' חנה סנש 12, חיפה</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כון לצילום קרית אונו</w:t>
      </w:r>
      <w:r w:rsidR="00985059">
        <w:rPr>
          <w:rStyle w:val="default"/>
          <w:rFonts w:cs="FrankRuehl" w:hint="cs"/>
          <w:rtl/>
        </w:rPr>
        <w:tab/>
      </w:r>
      <w:r w:rsidR="00985059">
        <w:rPr>
          <w:rStyle w:val="default"/>
          <w:rFonts w:cs="FrankRuehl" w:hint="cs"/>
          <w:rtl/>
        </w:rPr>
        <w:tab/>
        <w:t xml:space="preserve">                              </w:t>
      </w:r>
      <w:r>
        <w:rPr>
          <w:rStyle w:val="default"/>
          <w:rFonts w:cs="FrankRuehl" w:hint="cs"/>
          <w:rtl/>
        </w:rPr>
        <w:t>ת"ד 300 קיראון</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תל-אביב</w:t>
      </w:r>
      <w:r w:rsidR="00985059">
        <w:rPr>
          <w:rStyle w:val="default"/>
          <w:rFonts w:cs="FrankRuehl" w:hint="cs"/>
          <w:rtl/>
        </w:rPr>
        <w:tab/>
      </w:r>
      <w:r w:rsidR="00985059">
        <w:rPr>
          <w:rStyle w:val="default"/>
          <w:rFonts w:cs="FrankRuehl" w:hint="cs"/>
          <w:rtl/>
        </w:rPr>
        <w:tab/>
      </w:r>
      <w:r w:rsidR="00985059">
        <w:rPr>
          <w:rStyle w:val="default"/>
          <w:rFonts w:cs="FrankRuehl" w:hint="cs"/>
          <w:rtl/>
        </w:rPr>
        <w:tab/>
      </w:r>
      <w:r w:rsidR="00985059">
        <w:rPr>
          <w:rStyle w:val="default"/>
          <w:rFonts w:cs="FrankRuehl" w:hint="cs"/>
          <w:rtl/>
        </w:rPr>
        <w:tab/>
      </w:r>
      <w:r w:rsidR="00985059">
        <w:rPr>
          <w:rStyle w:val="default"/>
          <w:rFonts w:cs="FrankRuehl" w:hint="cs"/>
          <w:rtl/>
        </w:rPr>
        <w:tab/>
        <w:t xml:space="preserve">                              </w:t>
      </w:r>
      <w:r>
        <w:rPr>
          <w:rStyle w:val="default"/>
          <w:rFonts w:cs="FrankRuehl" w:hint="cs"/>
          <w:rtl/>
        </w:rPr>
        <w:t>רח' יגאל אלון 30, תל</w:t>
      </w:r>
      <w:r>
        <w:rPr>
          <w:rStyle w:val="default"/>
          <w:rFonts w:cs="FrankRuehl"/>
          <w:rtl/>
        </w:rPr>
        <w:t>-א</w:t>
      </w:r>
      <w:r>
        <w:rPr>
          <w:rStyle w:val="default"/>
          <w:rFonts w:cs="FrankRuehl" w:hint="cs"/>
          <w:rtl/>
        </w:rPr>
        <w:t>ביב</w:t>
      </w:r>
    </w:p>
    <w:p w:rsidR="00D1321F" w:rsidRDefault="00D1321F">
      <w:pPr>
        <w:pStyle w:val="P00"/>
        <w:spacing w:before="72"/>
        <w:ind w:left="0" w:right="1134"/>
        <w:rPr>
          <w:rStyle w:val="default"/>
          <w:rFonts w:cs="FrankRuehl"/>
          <w:rtl/>
        </w:rPr>
      </w:pPr>
      <w:r w:rsidRPr="000A4C99">
        <w:rPr>
          <w:rStyle w:val="default"/>
          <w:rFonts w:cs="FrankRuehl"/>
          <w:u w:val="single"/>
          <w:rtl/>
        </w:rPr>
        <w:t>שם</w:t>
      </w:r>
      <w:r w:rsidRPr="000A4C99">
        <w:rPr>
          <w:rStyle w:val="default"/>
          <w:rFonts w:cs="FrankRuehl" w:hint="cs"/>
          <w:u w:val="single"/>
          <w:rtl/>
        </w:rPr>
        <w:t xml:space="preserve"> בית-הספר</w:t>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t xml:space="preserve">                                      </w:t>
      </w:r>
      <w:r w:rsidRPr="000A4C99">
        <w:rPr>
          <w:rStyle w:val="default"/>
          <w:rFonts w:cs="FrankRuehl" w:hint="cs"/>
          <w:u w:val="single"/>
          <w:rtl/>
        </w:rPr>
        <w:t>מען</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ז</w:t>
      </w:r>
      <w:r>
        <w:rPr>
          <w:rStyle w:val="default"/>
          <w:rFonts w:cs="FrankRuehl" w:hint="cs"/>
          <w:rtl/>
        </w:rPr>
        <w:t>ק</w:t>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t xml:space="preserve">          </w:t>
      </w:r>
      <w:r>
        <w:rPr>
          <w:rStyle w:val="default"/>
          <w:rFonts w:cs="FrankRuehl" w:hint="cs"/>
          <w:rtl/>
        </w:rPr>
        <w:t>ת"ד 3530 גבעת מרדכי,</w:t>
      </w:r>
      <w:r>
        <w:rPr>
          <w:rFonts w:cs="FrankRuehl"/>
          <w:sz w:val="26"/>
          <w:rtl/>
        </w:rPr>
        <w:t> </w:t>
      </w:r>
      <w:r>
        <w:rPr>
          <w:rStyle w:val="default"/>
          <w:rFonts w:cs="FrankRuehl"/>
          <w:rtl/>
        </w:rPr>
        <w:t xml:space="preserve"> י</w:t>
      </w:r>
      <w:r>
        <w:rPr>
          <w:rStyle w:val="default"/>
          <w:rFonts w:cs="FrankRuehl" w:hint="cs"/>
          <w:rtl/>
        </w:rPr>
        <w:t>רושלים</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אשדוד</w:t>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r>
      <w:r w:rsidR="000A4C99">
        <w:rPr>
          <w:rStyle w:val="default"/>
          <w:rFonts w:cs="FrankRuehl" w:hint="cs"/>
          <w:rtl/>
        </w:rPr>
        <w:tab/>
        <w:t xml:space="preserve">           </w:t>
      </w:r>
      <w:r>
        <w:rPr>
          <w:rStyle w:val="default"/>
          <w:rFonts w:cs="FrankRuehl" w:hint="cs"/>
          <w:rtl/>
        </w:rPr>
        <w:t>ת"ד 6001 אשדוד, רח' בני ברית פינת ז'בוטינסקי</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הנגב ע"ש ספיר</w:t>
      </w:r>
      <w:r w:rsidR="000A4C99">
        <w:rPr>
          <w:rStyle w:val="default"/>
          <w:rFonts w:cs="FrankRuehl" w:hint="cs"/>
          <w:rtl/>
        </w:rPr>
        <w:tab/>
      </w:r>
      <w:r w:rsidR="000A4C99">
        <w:rPr>
          <w:rStyle w:val="default"/>
          <w:rFonts w:cs="FrankRuehl" w:hint="cs"/>
          <w:rtl/>
        </w:rPr>
        <w:tab/>
      </w:r>
      <w:r w:rsidR="000A4C99">
        <w:rPr>
          <w:rStyle w:val="default"/>
          <w:rFonts w:cs="FrankRuehl" w:hint="cs"/>
          <w:rtl/>
        </w:rPr>
        <w:tab/>
        <w:t xml:space="preserve">           </w:t>
      </w:r>
      <w:r>
        <w:rPr>
          <w:rStyle w:val="default"/>
          <w:rFonts w:cs="FrankRuehl" w:hint="cs"/>
          <w:rtl/>
        </w:rPr>
        <w:t>ד"נ חוף אשקלון</w:t>
      </w:r>
    </w:p>
    <w:p w:rsidR="000A4C99" w:rsidRDefault="00D1321F" w:rsidP="000A4C99">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 xml:space="preserve">ה"ס הגבוה למדעי הטכסטיל </w:t>
      </w:r>
      <w:r w:rsidR="000A4C99">
        <w:rPr>
          <w:rStyle w:val="default"/>
          <w:rFonts w:cs="FrankRuehl" w:hint="cs"/>
          <w:rtl/>
        </w:rPr>
        <w:t>ו</w:t>
      </w:r>
      <w:r w:rsidR="000A4C99">
        <w:rPr>
          <w:rStyle w:val="default"/>
          <w:rFonts w:cs="FrankRuehl"/>
          <w:rtl/>
        </w:rPr>
        <w:t>ה</w:t>
      </w:r>
      <w:r w:rsidR="000A4C99">
        <w:rPr>
          <w:rStyle w:val="default"/>
          <w:rFonts w:cs="FrankRuehl" w:hint="cs"/>
          <w:rtl/>
        </w:rPr>
        <w:t>אופנה</w:t>
      </w:r>
      <w:r w:rsidR="000A4C99" w:rsidRPr="000A4C99">
        <w:rPr>
          <w:rStyle w:val="default"/>
          <w:rFonts w:cs="FrankRuehl" w:hint="cs"/>
          <w:rtl/>
        </w:rPr>
        <w:t xml:space="preserve"> </w:t>
      </w:r>
      <w:r w:rsidR="000A4C99">
        <w:rPr>
          <w:rStyle w:val="default"/>
          <w:rFonts w:cs="FrankRuehl" w:hint="cs"/>
          <w:rtl/>
        </w:rPr>
        <w:t xml:space="preserve">  רח' אנה פרנק 24, רמת-גן</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כללה הטכנולוגית גבעתיים</w:t>
      </w:r>
      <w:r w:rsidR="000A4C99">
        <w:rPr>
          <w:rStyle w:val="default"/>
          <w:rFonts w:cs="FrankRuehl" w:hint="cs"/>
          <w:rtl/>
        </w:rPr>
        <w:t xml:space="preserve">                  </w:t>
      </w:r>
      <w:r>
        <w:rPr>
          <w:rStyle w:val="default"/>
          <w:rFonts w:cs="FrankRuehl" w:hint="cs"/>
          <w:rtl/>
        </w:rPr>
        <w:t>רח</w:t>
      </w:r>
      <w:r>
        <w:rPr>
          <w:rStyle w:val="default"/>
          <w:rFonts w:cs="FrankRuehl"/>
          <w:rtl/>
        </w:rPr>
        <w:t>' ג</w:t>
      </w:r>
      <w:r>
        <w:rPr>
          <w:rStyle w:val="default"/>
          <w:rFonts w:cs="FrankRuehl" w:hint="cs"/>
          <w:rtl/>
        </w:rPr>
        <w:t>ולומב 15, גבעתיים</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כללה הטכנולוגית יד-סינגלובסקי</w:t>
      </w:r>
      <w:r w:rsidR="000A4C99">
        <w:rPr>
          <w:rStyle w:val="default"/>
          <w:rFonts w:cs="FrankRuehl" w:hint="cs"/>
          <w:rtl/>
        </w:rPr>
        <w:tab/>
        <w:t xml:space="preserve">        </w:t>
      </w:r>
      <w:r>
        <w:rPr>
          <w:rStyle w:val="default"/>
          <w:rFonts w:cs="FrankRuehl" w:hint="cs"/>
          <w:rtl/>
        </w:rPr>
        <w:t>דרך הטייסים 28, תל-אביב</w:t>
      </w:r>
      <w:r>
        <w:rPr>
          <w:rFonts w:cs="FrankRuehl"/>
          <w:sz w:val="26"/>
          <w:rtl/>
        </w:rPr>
        <w:t> </w:t>
      </w:r>
      <w:r>
        <w:rPr>
          <w:rStyle w:val="default"/>
          <w:rFonts w:cs="FrankRuehl"/>
          <w:rtl/>
        </w:rPr>
        <w:t xml:space="preserve"> ת</w:t>
      </w:r>
      <w:r>
        <w:rPr>
          <w:rStyle w:val="default"/>
          <w:rFonts w:cs="FrankRuehl" w:hint="cs"/>
          <w:rtl/>
        </w:rPr>
        <w:t>"ד 25066</w:t>
      </w:r>
    </w:p>
    <w:p w:rsidR="000A4C99" w:rsidRDefault="00D1321F" w:rsidP="000A4C99">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אור</w:t>
      </w:r>
      <w:r>
        <w:rPr>
          <w:rStyle w:val="default"/>
          <w:rFonts w:cs="FrankRuehl"/>
          <w:rtl/>
        </w:rPr>
        <w:t>ט</w:t>
      </w:r>
      <w:r w:rsidR="000A4C99">
        <w:rPr>
          <w:rStyle w:val="default"/>
          <w:rFonts w:cs="FrankRuehl" w:hint="cs"/>
          <w:rtl/>
        </w:rPr>
        <w:t xml:space="preserve"> </w:t>
      </w:r>
      <w:r>
        <w:rPr>
          <w:rStyle w:val="default"/>
          <w:rFonts w:cs="FrankRuehl" w:hint="cs"/>
          <w:rtl/>
        </w:rPr>
        <w:t xml:space="preserve">ליד האוניברסיטה </w:t>
      </w:r>
      <w:r w:rsidR="000A4C99">
        <w:rPr>
          <w:rStyle w:val="default"/>
          <w:rFonts w:cs="FrankRuehl" w:hint="cs"/>
          <w:rtl/>
        </w:rPr>
        <w:t>ה</w:t>
      </w:r>
      <w:r w:rsidR="000A4C99">
        <w:rPr>
          <w:rStyle w:val="default"/>
          <w:rFonts w:cs="FrankRuehl"/>
          <w:rtl/>
        </w:rPr>
        <w:t>ע</w:t>
      </w:r>
      <w:r w:rsidR="000A4C99">
        <w:rPr>
          <w:rStyle w:val="default"/>
          <w:rFonts w:cs="FrankRuehl" w:hint="cs"/>
          <w:rtl/>
        </w:rPr>
        <w:t>ברית</w:t>
      </w:r>
      <w:r w:rsidR="000A4C99" w:rsidRPr="000A4C99">
        <w:rPr>
          <w:rStyle w:val="default"/>
          <w:rFonts w:cs="FrankRuehl" w:hint="cs"/>
          <w:rtl/>
        </w:rPr>
        <w:t xml:space="preserve"> </w:t>
      </w:r>
      <w:r w:rsidR="000A4C99">
        <w:rPr>
          <w:rStyle w:val="default"/>
          <w:rFonts w:cs="FrankRuehl" w:hint="cs"/>
          <w:rtl/>
        </w:rPr>
        <w:t xml:space="preserve">  גבעת רם, ירושלים</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ללה הטכנולוגית אורט, נתניה</w:t>
      </w:r>
      <w:r w:rsidR="000A4C99">
        <w:rPr>
          <w:rStyle w:val="default"/>
          <w:rFonts w:cs="FrankRuehl" w:hint="cs"/>
          <w:rtl/>
        </w:rPr>
        <w:tab/>
        <w:t xml:space="preserve">          </w:t>
      </w:r>
      <w:r>
        <w:rPr>
          <w:rStyle w:val="default"/>
          <w:rFonts w:cs="FrankRuehl" w:hint="cs"/>
          <w:rtl/>
        </w:rPr>
        <w:t>אזור התעשיה החדש</w:t>
      </w:r>
    </w:p>
    <w:p w:rsidR="00D1321F" w:rsidRDefault="00D1321F">
      <w:pPr>
        <w:pStyle w:val="P00"/>
        <w:spacing w:before="72"/>
        <w:ind w:left="0" w:right="1134"/>
        <w:rPr>
          <w:rStyle w:val="default"/>
          <w:rFonts w:cs="FrankRuehl"/>
          <w:rtl/>
        </w:rPr>
      </w:pPr>
      <w:r>
        <w:rPr>
          <w:rStyle w:val="default"/>
          <w:rFonts w:cs="FrankRuehl" w:hint="cs"/>
          <w:rtl/>
        </w:rPr>
        <w:t>א</w:t>
      </w:r>
      <w:r>
        <w:rPr>
          <w:rStyle w:val="default"/>
          <w:rFonts w:cs="FrankRuehl"/>
          <w:rtl/>
        </w:rPr>
        <w:t>ו</w:t>
      </w:r>
      <w:r>
        <w:rPr>
          <w:rStyle w:val="default"/>
          <w:rFonts w:cs="FrankRuehl" w:hint="cs"/>
          <w:rtl/>
        </w:rPr>
        <w:t>רט ירושלים</w:t>
      </w:r>
      <w:r w:rsidR="000A4C99">
        <w:rPr>
          <w:rStyle w:val="default"/>
          <w:rFonts w:cs="FrankRuehl" w:hint="cs"/>
          <w:rtl/>
        </w:rPr>
        <w:tab/>
      </w:r>
      <w:r w:rsidR="000A4C99">
        <w:rPr>
          <w:rStyle w:val="default"/>
          <w:rFonts w:cs="FrankRuehl" w:hint="cs"/>
          <w:rtl/>
        </w:rPr>
        <w:tab/>
        <w:t xml:space="preserve">                           </w:t>
      </w:r>
      <w:r>
        <w:rPr>
          <w:rStyle w:val="default"/>
          <w:rFonts w:cs="FrankRuehl" w:hint="cs"/>
          <w:rtl/>
        </w:rPr>
        <w:t>רח' הנביאים</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אורט בדאללה חוסיין</w:t>
      </w:r>
      <w:r w:rsidR="000A4C99">
        <w:rPr>
          <w:rStyle w:val="default"/>
          <w:rFonts w:cs="FrankRuehl" w:hint="cs"/>
          <w:rtl/>
        </w:rPr>
        <w:t xml:space="preserve">                   </w:t>
      </w:r>
      <w:r>
        <w:rPr>
          <w:rStyle w:val="default"/>
          <w:rFonts w:cs="FrankRuehl" w:hint="cs"/>
          <w:rtl/>
        </w:rPr>
        <w:t>רח' הנביאים 42, ירושלים</w:t>
      </w:r>
    </w:p>
    <w:p w:rsidR="00D1321F" w:rsidRDefault="00D1321F">
      <w:pPr>
        <w:pStyle w:val="P00"/>
        <w:spacing w:before="72"/>
        <w:ind w:left="0" w:right="1134"/>
        <w:rPr>
          <w:rStyle w:val="default"/>
          <w:rFonts w:cs="FrankRuehl"/>
          <w:rtl/>
        </w:rPr>
      </w:pPr>
      <w:r>
        <w:rPr>
          <w:rStyle w:val="default"/>
          <w:rFonts w:cs="FrankRuehl" w:hint="cs"/>
          <w:rtl/>
        </w:rPr>
        <w:t>בי</w:t>
      </w:r>
      <w:r>
        <w:rPr>
          <w:rStyle w:val="default"/>
          <w:rFonts w:cs="FrankRuehl"/>
          <w:rtl/>
        </w:rPr>
        <w:t>ה</w:t>
      </w:r>
      <w:r>
        <w:rPr>
          <w:rStyle w:val="default"/>
          <w:rFonts w:cs="FrankRuehl" w:hint="cs"/>
          <w:rtl/>
        </w:rPr>
        <w:t>"ס להנדסאי אקולוגיה כפר-סבא</w:t>
      </w:r>
      <w:r w:rsidR="000A4C99">
        <w:rPr>
          <w:rStyle w:val="default"/>
          <w:rFonts w:cs="FrankRuehl" w:hint="cs"/>
          <w:rtl/>
        </w:rPr>
        <w:t xml:space="preserve">        </w:t>
      </w:r>
      <w:r>
        <w:rPr>
          <w:rStyle w:val="default"/>
          <w:rFonts w:cs="FrankRuehl" w:hint="cs"/>
          <w:rtl/>
        </w:rPr>
        <w:t>כביש ראשי ליד המשטרה,</w:t>
      </w:r>
      <w:r>
        <w:rPr>
          <w:rStyle w:val="default"/>
          <w:rFonts w:cs="FrankRuehl"/>
          <w:rtl/>
        </w:rPr>
        <w:t xml:space="preserve"> כ</w:t>
      </w:r>
      <w:r>
        <w:rPr>
          <w:rStyle w:val="default"/>
          <w:rFonts w:cs="FrankRuehl" w:hint="cs"/>
          <w:rtl/>
        </w:rPr>
        <w:t>פר-סבא</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ה"ס אורט ע"ש וינסן קרית ביאליק</w:t>
      </w:r>
      <w:r w:rsidR="000A4C99">
        <w:rPr>
          <w:rStyle w:val="default"/>
          <w:rFonts w:cs="FrankRuehl" w:hint="cs"/>
          <w:rtl/>
        </w:rPr>
        <w:t xml:space="preserve">        </w:t>
      </w:r>
      <w:r>
        <w:rPr>
          <w:rStyle w:val="default"/>
          <w:rFonts w:cs="FrankRuehl" w:hint="cs"/>
          <w:rtl/>
        </w:rPr>
        <w:t xml:space="preserve">רח' </w:t>
      </w:r>
      <w:r>
        <w:rPr>
          <w:rStyle w:val="default"/>
          <w:rFonts w:cs="FrankRuehl"/>
          <w:rtl/>
        </w:rPr>
        <w:t>נ</w:t>
      </w:r>
      <w:r>
        <w:rPr>
          <w:rStyle w:val="default"/>
          <w:rFonts w:cs="FrankRuehl" w:hint="cs"/>
          <w:rtl/>
        </w:rPr>
        <w:t>יר-עם 3, ת"ד 137, קרית-ביאליק</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ה"ס אורט טכני ע"ש ליין</w:t>
      </w:r>
      <w:r w:rsidR="000A4C99">
        <w:rPr>
          <w:rStyle w:val="default"/>
          <w:rFonts w:cs="FrankRuehl" w:hint="cs"/>
          <w:rtl/>
        </w:rPr>
        <w:t xml:space="preserve">                      </w:t>
      </w:r>
      <w:r>
        <w:rPr>
          <w:rStyle w:val="default"/>
          <w:rFonts w:cs="FrankRuehl" w:hint="cs"/>
          <w:rtl/>
        </w:rPr>
        <w:t>רח' גיבורי ישראל 2, רחובות</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 xml:space="preserve">ון להשתלמות משולבת אורט </w:t>
      </w:r>
      <w:r w:rsidR="000A4C99">
        <w:rPr>
          <w:rStyle w:val="default"/>
          <w:rFonts w:cs="FrankRuehl" w:hint="cs"/>
          <w:rtl/>
        </w:rPr>
        <w:tab/>
        <w:t xml:space="preserve">          </w:t>
      </w:r>
      <w:r>
        <w:rPr>
          <w:rStyle w:val="default"/>
          <w:rFonts w:cs="FrankRuehl" w:hint="cs"/>
          <w:rtl/>
        </w:rPr>
        <w:t>רח' התבור 32, תל-אביב</w:t>
      </w:r>
    </w:p>
    <w:p w:rsidR="00D1321F" w:rsidRPr="000A4C99" w:rsidRDefault="00D1321F">
      <w:pPr>
        <w:pStyle w:val="P00"/>
        <w:spacing w:before="72"/>
        <w:ind w:left="0" w:right="1134"/>
        <w:rPr>
          <w:rStyle w:val="default"/>
          <w:rFonts w:cs="FrankRuehl"/>
          <w:u w:val="single"/>
          <w:rtl/>
        </w:rPr>
      </w:pPr>
      <w:r w:rsidRPr="000A4C99">
        <w:rPr>
          <w:rStyle w:val="default"/>
          <w:rFonts w:cs="FrankRuehl" w:hint="cs"/>
          <w:u w:val="single"/>
          <w:rtl/>
        </w:rPr>
        <w:t>ש</w:t>
      </w:r>
      <w:r w:rsidRPr="000A4C99">
        <w:rPr>
          <w:rStyle w:val="default"/>
          <w:rFonts w:cs="FrankRuehl"/>
          <w:u w:val="single"/>
          <w:rtl/>
        </w:rPr>
        <w:t>ם</w:t>
      </w:r>
      <w:r w:rsidRPr="000A4C99">
        <w:rPr>
          <w:rStyle w:val="default"/>
          <w:rFonts w:cs="FrankRuehl" w:hint="cs"/>
          <w:u w:val="single"/>
          <w:rtl/>
        </w:rPr>
        <w:t xml:space="preserve"> בית-הספר</w:t>
      </w:r>
    </w:p>
    <w:p w:rsidR="00D1321F" w:rsidRDefault="00D1321F">
      <w:pPr>
        <w:pStyle w:val="P00"/>
        <w:spacing w:before="72"/>
        <w:ind w:left="0"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ת עמל</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מ</w:t>
      </w:r>
      <w:r>
        <w:rPr>
          <w:rStyle w:val="default"/>
          <w:rFonts w:cs="FrankRuehl" w:hint="cs"/>
          <w:rtl/>
        </w:rPr>
        <w:t>כללה להכ</w:t>
      </w:r>
      <w:r>
        <w:rPr>
          <w:rStyle w:val="default"/>
          <w:rFonts w:cs="FrankRuehl"/>
          <w:rtl/>
        </w:rPr>
        <w:t>שר</w:t>
      </w:r>
      <w:r>
        <w:rPr>
          <w:rStyle w:val="default"/>
          <w:rFonts w:cs="FrankRuehl" w:hint="cs"/>
          <w:rtl/>
        </w:rPr>
        <w:t>ת הנדסאים מבוגרים של חדרה</w:t>
      </w:r>
    </w:p>
    <w:p w:rsidR="00D1321F" w:rsidRDefault="00D1321F">
      <w:pPr>
        <w:pStyle w:val="P00"/>
        <w:spacing w:before="72"/>
        <w:ind w:left="0" w:right="1134"/>
        <w:rPr>
          <w:rStyle w:val="default"/>
          <w:rFonts w:cs="FrankRuehl"/>
          <w:rtl/>
        </w:rPr>
      </w:pPr>
      <w:r>
        <w:rPr>
          <w:rStyle w:val="default"/>
          <w:rFonts w:cs="FrankRuehl" w:hint="cs"/>
          <w:rtl/>
        </w:rPr>
        <w:t>מ</w:t>
      </w:r>
      <w:r>
        <w:rPr>
          <w:rStyle w:val="default"/>
          <w:rFonts w:cs="FrankRuehl"/>
          <w:rtl/>
        </w:rPr>
        <w:t>כ</w:t>
      </w:r>
      <w:r>
        <w:rPr>
          <w:rStyle w:val="default"/>
          <w:rFonts w:cs="FrankRuehl" w:hint="cs"/>
          <w:rtl/>
        </w:rPr>
        <w:t>ללת עמל להנדסאים עוגרים בגליל המערבי</w:t>
      </w:r>
    </w:p>
    <w:p w:rsidR="00D1321F" w:rsidRDefault="00D1321F">
      <w:pPr>
        <w:pStyle w:val="P00"/>
        <w:spacing w:before="72"/>
        <w:ind w:left="0" w:right="1134"/>
        <w:rPr>
          <w:rStyle w:val="default"/>
          <w:rFonts w:cs="FrankRuehl"/>
          <w:rtl/>
        </w:rPr>
      </w:pPr>
      <w:r>
        <w:rPr>
          <w:rStyle w:val="default"/>
          <w:rFonts w:cs="FrankRuehl" w:hint="cs"/>
          <w:rtl/>
        </w:rPr>
        <w:t>י</w:t>
      </w:r>
      <w:r>
        <w:rPr>
          <w:rStyle w:val="default"/>
          <w:rFonts w:cs="FrankRuehl"/>
          <w:rtl/>
        </w:rPr>
        <w:t>ד</w:t>
      </w:r>
      <w:r>
        <w:rPr>
          <w:rStyle w:val="default"/>
          <w:rFonts w:cs="FrankRuehl" w:hint="cs"/>
          <w:rtl/>
        </w:rPr>
        <w:t xml:space="preserve"> נתן</w:t>
      </w:r>
    </w:p>
    <w:p w:rsidR="00D1321F" w:rsidRDefault="00D1321F">
      <w:pPr>
        <w:pStyle w:val="P00"/>
        <w:spacing w:before="72"/>
        <w:ind w:left="0" w:right="1134"/>
        <w:rPr>
          <w:rStyle w:val="default"/>
          <w:rFonts w:cs="FrankRuehl"/>
          <w:rtl/>
        </w:rPr>
      </w:pPr>
      <w:r>
        <w:rPr>
          <w:rStyle w:val="default"/>
          <w:rFonts w:cs="FrankRuehl" w:hint="cs"/>
          <w:rtl/>
        </w:rPr>
        <w:t>צ</w:t>
      </w:r>
      <w:r>
        <w:rPr>
          <w:rStyle w:val="default"/>
          <w:rFonts w:cs="FrankRuehl"/>
          <w:rtl/>
        </w:rPr>
        <w:t>ה</w:t>
      </w:r>
      <w:r>
        <w:rPr>
          <w:rStyle w:val="default"/>
          <w:rFonts w:cs="FrankRuehl" w:hint="cs"/>
          <w:rtl/>
        </w:rPr>
        <w:t>"ל:</w:t>
      </w:r>
    </w:p>
    <w:p w:rsidR="00D1321F" w:rsidRDefault="00D1321F">
      <w:pPr>
        <w:pStyle w:val="P00"/>
        <w:spacing w:before="72"/>
        <w:ind w:left="0" w:right="1134"/>
        <w:rPr>
          <w:rStyle w:val="default"/>
          <w:rFonts w:cs="FrankRuehl"/>
          <w:rtl/>
        </w:rPr>
      </w:pPr>
      <w:r>
        <w:rPr>
          <w:rStyle w:val="default"/>
          <w:rFonts w:cs="FrankRuehl" w:hint="cs"/>
          <w:rtl/>
        </w:rPr>
        <w:t>ח</w:t>
      </w:r>
      <w:r>
        <w:rPr>
          <w:rStyle w:val="default"/>
          <w:rFonts w:cs="FrankRuehl"/>
          <w:rtl/>
        </w:rPr>
        <w:t>י</w:t>
      </w:r>
      <w:r>
        <w:rPr>
          <w:rStyle w:val="default"/>
          <w:rFonts w:cs="FrankRuehl" w:hint="cs"/>
          <w:rtl/>
        </w:rPr>
        <w:t>ל-קשר</w:t>
      </w:r>
    </w:p>
    <w:p w:rsidR="00D1321F" w:rsidRDefault="00D1321F">
      <w:pPr>
        <w:pStyle w:val="P00"/>
        <w:spacing w:before="72"/>
        <w:ind w:left="0" w:right="1134"/>
        <w:rPr>
          <w:rStyle w:val="default"/>
          <w:rFonts w:cs="FrankRuehl"/>
          <w:rtl/>
        </w:rPr>
      </w:pPr>
      <w:r>
        <w:rPr>
          <w:rStyle w:val="default"/>
          <w:rFonts w:cs="FrankRuehl" w:hint="cs"/>
          <w:rtl/>
        </w:rPr>
        <w:t>א</w:t>
      </w:r>
      <w:r>
        <w:rPr>
          <w:rStyle w:val="default"/>
          <w:rFonts w:cs="FrankRuehl"/>
          <w:rtl/>
        </w:rPr>
        <w:t>ל</w:t>
      </w:r>
      <w:r>
        <w:rPr>
          <w:rStyle w:val="default"/>
          <w:rFonts w:cs="FrankRuehl" w:hint="cs"/>
          <w:rtl/>
        </w:rPr>
        <w:t>קטרוניקה</w:t>
      </w:r>
    </w:p>
    <w:p w:rsidR="00D1321F" w:rsidRDefault="00D1321F">
      <w:pPr>
        <w:pStyle w:val="P00"/>
        <w:spacing w:before="72"/>
        <w:ind w:left="0" w:right="1134"/>
        <w:rPr>
          <w:rStyle w:val="default"/>
          <w:rFonts w:cs="FrankRuehl"/>
          <w:rtl/>
        </w:rPr>
      </w:pPr>
      <w:r>
        <w:rPr>
          <w:rStyle w:val="default"/>
          <w:rFonts w:cs="FrankRuehl" w:hint="cs"/>
          <w:rtl/>
        </w:rPr>
        <w:t>ה</w:t>
      </w:r>
      <w:r>
        <w:rPr>
          <w:rStyle w:val="default"/>
          <w:rFonts w:cs="FrankRuehl"/>
          <w:rtl/>
        </w:rPr>
        <w:t>ד</w:t>
      </w:r>
      <w:r>
        <w:rPr>
          <w:rStyle w:val="default"/>
          <w:rFonts w:cs="FrankRuehl" w:hint="cs"/>
          <w:rtl/>
        </w:rPr>
        <w:t xml:space="preserve">רכה </w:t>
      </w:r>
      <w:r>
        <w:rPr>
          <w:rStyle w:val="default"/>
          <w:rFonts w:cs="FrankRuehl"/>
          <w:rtl/>
        </w:rPr>
        <w:t xml:space="preserve">— </w:t>
      </w:r>
      <w:r>
        <w:rPr>
          <w:rStyle w:val="default"/>
          <w:rFonts w:cs="FrankRuehl" w:hint="cs"/>
          <w:rtl/>
        </w:rPr>
        <w:t>חיל האויר, מכשור ובקרה</w:t>
      </w:r>
    </w:p>
    <w:p w:rsidR="00D1321F" w:rsidRDefault="00D1321F">
      <w:pPr>
        <w:pStyle w:val="P00"/>
        <w:spacing w:before="72"/>
        <w:ind w:left="0"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ת הספר לטכנאים טכני באר-שבע, חיל האויר</w:t>
      </w:r>
    </w:p>
    <w:p w:rsidR="00D1321F" w:rsidRPr="000A4C99" w:rsidRDefault="00D1321F" w:rsidP="000A4C99">
      <w:pPr>
        <w:pStyle w:val="page"/>
        <w:widowControl/>
        <w:spacing w:before="72"/>
        <w:ind w:right="1134"/>
        <w:rPr>
          <w:rFonts w:cs="FrankRuehl"/>
          <w:position w:val="0"/>
          <w:sz w:val="26"/>
          <w:szCs w:val="26"/>
          <w:rtl/>
        </w:rPr>
      </w:pPr>
      <w:r w:rsidRPr="000A4C99">
        <w:rPr>
          <w:rFonts w:cs="FrankRuehl" w:hint="cs"/>
          <w:position w:val="0"/>
          <w:sz w:val="26"/>
          <w:szCs w:val="26"/>
          <w:rtl/>
        </w:rPr>
        <w:t>מ</w:t>
      </w:r>
      <w:r w:rsidRPr="000A4C99">
        <w:rPr>
          <w:rFonts w:cs="FrankRuehl"/>
          <w:position w:val="0"/>
          <w:sz w:val="26"/>
          <w:szCs w:val="26"/>
          <w:rtl/>
        </w:rPr>
        <w:t>מ</w:t>
      </w:r>
      <w:r w:rsidRPr="000A4C99">
        <w:rPr>
          <w:rFonts w:cs="FrankRuehl" w:hint="cs"/>
          <w:position w:val="0"/>
          <w:sz w:val="26"/>
          <w:szCs w:val="26"/>
          <w:rtl/>
        </w:rPr>
        <w:t xml:space="preserve">ר"מ </w:t>
      </w:r>
      <w:r w:rsidRPr="000A4C99">
        <w:rPr>
          <w:rFonts w:cs="David"/>
          <w:position w:val="0"/>
          <w:sz w:val="26"/>
          <w:szCs w:val="26"/>
          <w:rtl/>
        </w:rPr>
        <w:t>—</w:t>
      </w:r>
      <w:r w:rsidRPr="000A4C99">
        <w:rPr>
          <w:rFonts w:cs="FrankRuehl"/>
          <w:position w:val="0"/>
          <w:sz w:val="26"/>
          <w:szCs w:val="26"/>
          <w:rtl/>
        </w:rPr>
        <w:t xml:space="preserve"> </w:t>
      </w:r>
      <w:r w:rsidRPr="000A4C99">
        <w:rPr>
          <w:rFonts w:cs="FrankRuehl" w:hint="cs"/>
          <w:position w:val="0"/>
          <w:sz w:val="26"/>
          <w:szCs w:val="26"/>
          <w:rtl/>
        </w:rPr>
        <w:t xml:space="preserve">מרכז מחשבים </w:t>
      </w:r>
      <w:r w:rsidRPr="000A4C99">
        <w:rPr>
          <w:rFonts w:cs="David"/>
          <w:position w:val="0"/>
          <w:sz w:val="26"/>
          <w:szCs w:val="26"/>
          <w:rtl/>
        </w:rPr>
        <w:t>—</w:t>
      </w:r>
      <w:r w:rsidRPr="000A4C99">
        <w:rPr>
          <w:rFonts w:cs="FrankRuehl"/>
          <w:position w:val="0"/>
          <w:sz w:val="26"/>
          <w:szCs w:val="26"/>
          <w:rtl/>
        </w:rPr>
        <w:t xml:space="preserve"> </w:t>
      </w:r>
      <w:r w:rsidRPr="000A4C99">
        <w:rPr>
          <w:rFonts w:cs="FrankRuehl" w:hint="cs"/>
          <w:position w:val="0"/>
          <w:sz w:val="26"/>
          <w:szCs w:val="26"/>
          <w:rtl/>
        </w:rPr>
        <w:t>רשום ממוכן</w:t>
      </w:r>
    </w:p>
    <w:p w:rsidR="00D1321F" w:rsidRPr="000A4C99" w:rsidRDefault="00D1321F" w:rsidP="000A4C99">
      <w:pPr>
        <w:pStyle w:val="page"/>
        <w:widowControl/>
        <w:spacing w:before="72"/>
        <w:ind w:right="1134"/>
        <w:rPr>
          <w:rFonts w:cs="FrankRuehl"/>
          <w:position w:val="0"/>
          <w:sz w:val="26"/>
          <w:szCs w:val="26"/>
          <w:rtl/>
        </w:rPr>
      </w:pPr>
      <w:r w:rsidRPr="000A4C99">
        <w:rPr>
          <w:rFonts w:cs="FrankRuehl" w:hint="cs"/>
          <w:position w:val="0"/>
          <w:sz w:val="26"/>
          <w:szCs w:val="26"/>
          <w:rtl/>
        </w:rPr>
        <w:t>ב</w:t>
      </w:r>
      <w:r w:rsidRPr="000A4C99">
        <w:rPr>
          <w:rFonts w:cs="FrankRuehl"/>
          <w:position w:val="0"/>
          <w:sz w:val="26"/>
          <w:szCs w:val="26"/>
          <w:rtl/>
        </w:rPr>
        <w:t>י</w:t>
      </w:r>
      <w:r w:rsidRPr="000A4C99">
        <w:rPr>
          <w:rFonts w:cs="FrankRuehl" w:hint="cs"/>
          <w:position w:val="0"/>
          <w:sz w:val="26"/>
          <w:szCs w:val="26"/>
          <w:rtl/>
        </w:rPr>
        <w:t>ת ספר לטכנאים והנדסאים ע</w:t>
      </w:r>
      <w:r w:rsidRPr="000A4C99">
        <w:rPr>
          <w:rFonts w:cs="FrankRuehl"/>
          <w:position w:val="0"/>
          <w:sz w:val="26"/>
          <w:szCs w:val="26"/>
          <w:rtl/>
        </w:rPr>
        <w:t>מל</w:t>
      </w:r>
      <w:r w:rsidRPr="000A4C99">
        <w:rPr>
          <w:rFonts w:cs="FrankRuehl" w:hint="cs"/>
          <w:position w:val="0"/>
          <w:sz w:val="26"/>
          <w:szCs w:val="26"/>
          <w:rtl/>
        </w:rPr>
        <w:t xml:space="preserve"> ב' פתח-תקוה</w:t>
      </w:r>
    </w:p>
    <w:p w:rsidR="00D1321F" w:rsidRPr="000A4C99" w:rsidRDefault="00D1321F" w:rsidP="000A4C99">
      <w:pPr>
        <w:pStyle w:val="page"/>
        <w:widowControl/>
        <w:spacing w:before="72"/>
        <w:ind w:right="1134"/>
        <w:rPr>
          <w:rFonts w:cs="FrankRuehl"/>
          <w:position w:val="0"/>
          <w:sz w:val="26"/>
          <w:szCs w:val="26"/>
          <w:rtl/>
        </w:rPr>
      </w:pPr>
      <w:r w:rsidRPr="000A4C99">
        <w:rPr>
          <w:rFonts w:cs="FrankRuehl" w:hint="cs"/>
          <w:position w:val="0"/>
          <w:sz w:val="26"/>
          <w:szCs w:val="26"/>
          <w:rtl/>
        </w:rPr>
        <w:t>כ</w:t>
      </w:r>
      <w:r w:rsidRPr="000A4C99">
        <w:rPr>
          <w:rFonts w:cs="FrankRuehl"/>
          <w:position w:val="0"/>
          <w:sz w:val="26"/>
          <w:szCs w:val="26"/>
          <w:rtl/>
        </w:rPr>
        <w:t>פ</w:t>
      </w:r>
      <w:r w:rsidRPr="000A4C99">
        <w:rPr>
          <w:rFonts w:cs="FrankRuehl" w:hint="cs"/>
          <w:position w:val="0"/>
          <w:sz w:val="26"/>
          <w:szCs w:val="26"/>
          <w:rtl/>
        </w:rPr>
        <w:t>ר סיטרין</w:t>
      </w:r>
    </w:p>
    <w:p w:rsidR="00D1321F" w:rsidRDefault="00D1321F">
      <w:pPr>
        <w:pStyle w:val="P00"/>
        <w:spacing w:before="72"/>
        <w:ind w:left="0" w:right="1134"/>
        <w:rPr>
          <w:rFonts w:cs="FrankRuehl"/>
          <w:sz w:val="26"/>
          <w:rtl/>
        </w:rPr>
      </w:pPr>
      <w:r>
        <w:rPr>
          <w:rFonts w:cs="FrankRuehl"/>
          <w:sz w:val="26"/>
          <w:rtl/>
        </w:rPr>
        <w:t>מו</w:t>
      </w:r>
      <w:r>
        <w:rPr>
          <w:rFonts w:cs="FrankRuehl" w:hint="cs"/>
          <w:sz w:val="26"/>
          <w:rtl/>
        </w:rPr>
        <w:t>סדות הכשרה מקצועית</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סדות רשת אורט</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סדות רשת עמל</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סדות תורה ומלאכה</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סדות נעמת</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סדות האגודה לקידום</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סדות בית ליגה</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ו</w:t>
      </w:r>
      <w:r>
        <w:rPr>
          <w:rFonts w:cs="FrankRuehl" w:hint="cs"/>
          <w:sz w:val="26"/>
          <w:rtl/>
        </w:rPr>
        <w:t>סדות רשת משע"ן</w:t>
      </w:r>
    </w:p>
    <w:p w:rsidR="00D1321F" w:rsidRDefault="00D1321F">
      <w:pPr>
        <w:pStyle w:val="P00"/>
        <w:spacing w:before="72"/>
        <w:ind w:left="0" w:right="1134"/>
        <w:rPr>
          <w:rFonts w:cs="FrankRuehl"/>
          <w:sz w:val="26"/>
          <w:rtl/>
        </w:rPr>
      </w:pPr>
      <w:r>
        <w:rPr>
          <w:rFonts w:cs="FrankRuehl" w:hint="cs"/>
          <w:sz w:val="26"/>
          <w:rtl/>
        </w:rPr>
        <w:t>ה</w:t>
      </w:r>
      <w:r>
        <w:rPr>
          <w:rFonts w:cs="FrankRuehl"/>
          <w:sz w:val="26"/>
          <w:rtl/>
        </w:rPr>
        <w:t>ד</w:t>
      </w:r>
      <w:r>
        <w:rPr>
          <w:rFonts w:cs="FrankRuehl" w:hint="cs"/>
          <w:sz w:val="26"/>
          <w:rtl/>
        </w:rPr>
        <w:t>סה נעורים</w:t>
      </w:r>
    </w:p>
    <w:p w:rsidR="00D1321F" w:rsidRDefault="00D1321F">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ת הספר למלונאות תדמור</w:t>
      </w:r>
    </w:p>
    <w:p w:rsidR="00D1321F" w:rsidRDefault="00D1321F">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ת הספר למלונאות דביר</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ללת באר שבע</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ללת נצרת עלית</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לל</w:t>
      </w:r>
      <w:r>
        <w:rPr>
          <w:rFonts w:cs="FrankRuehl"/>
          <w:sz w:val="26"/>
          <w:rtl/>
        </w:rPr>
        <w:t xml:space="preserve">ת </w:t>
      </w:r>
      <w:r>
        <w:rPr>
          <w:rFonts w:cs="FrankRuehl" w:hint="cs"/>
          <w:sz w:val="26"/>
          <w:rtl/>
        </w:rPr>
        <w:t>קרית חיים</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ללת תל-חי</w:t>
      </w:r>
    </w:p>
    <w:p w:rsidR="00D1321F" w:rsidRDefault="00D1321F">
      <w:pPr>
        <w:pStyle w:val="P00"/>
        <w:spacing w:before="72"/>
        <w:ind w:left="0" w:right="1134"/>
        <w:rPr>
          <w:rFonts w:cs="FrankRuehl"/>
          <w:sz w:val="26"/>
          <w:rtl/>
        </w:rPr>
      </w:pPr>
      <w:r>
        <w:rPr>
          <w:rFonts w:cs="FrankRuehl" w:hint="cs"/>
          <w:sz w:val="26"/>
          <w:rtl/>
        </w:rPr>
        <w:t>ב</w:t>
      </w:r>
      <w:r>
        <w:rPr>
          <w:rFonts w:cs="FrankRuehl"/>
          <w:sz w:val="26"/>
          <w:rtl/>
        </w:rPr>
        <w:t>י</w:t>
      </w:r>
      <w:r>
        <w:rPr>
          <w:rFonts w:cs="FrankRuehl" w:hint="cs"/>
          <w:sz w:val="26"/>
          <w:rtl/>
        </w:rPr>
        <w:t xml:space="preserve">ת הספר ליעול הבניה </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ד</w:t>
      </w:r>
      <w:r>
        <w:rPr>
          <w:rFonts w:cs="FrankRuehl" w:hint="cs"/>
          <w:sz w:val="26"/>
          <w:rtl/>
        </w:rPr>
        <w:t>רשת רופין</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ללת הדסה ירושלים</w:t>
      </w:r>
    </w:p>
    <w:p w:rsidR="00D1321F" w:rsidRDefault="00D1321F">
      <w:pPr>
        <w:pStyle w:val="P00"/>
        <w:spacing w:before="72"/>
        <w:ind w:left="0" w:right="1134"/>
        <w:rPr>
          <w:rFonts w:cs="FrankRuehl"/>
          <w:sz w:val="26"/>
          <w:rtl/>
        </w:rPr>
      </w:pPr>
      <w:r>
        <w:rPr>
          <w:rFonts w:cs="FrankRuehl" w:hint="cs"/>
          <w:sz w:val="26"/>
          <w:rtl/>
        </w:rPr>
        <w:t>מ</w:t>
      </w:r>
      <w:r>
        <w:rPr>
          <w:rFonts w:cs="FrankRuehl"/>
          <w:sz w:val="26"/>
          <w:rtl/>
        </w:rPr>
        <w:t>כ</w:t>
      </w:r>
      <w:r>
        <w:rPr>
          <w:rFonts w:cs="FrankRuehl" w:hint="cs"/>
          <w:sz w:val="26"/>
          <w:rtl/>
        </w:rPr>
        <w:t>ללת אשדוד</w:t>
      </w:r>
    </w:p>
    <w:p w:rsidR="00D1321F" w:rsidRDefault="00D1321F">
      <w:pPr>
        <w:pStyle w:val="P00"/>
        <w:spacing w:before="72"/>
        <w:ind w:left="0" w:right="1134"/>
        <w:rPr>
          <w:rFonts w:cs="FrankRuehl"/>
          <w:sz w:val="26"/>
          <w:rtl/>
        </w:rPr>
      </w:pPr>
    </w:p>
    <w:p w:rsidR="00D1321F" w:rsidRDefault="00D1321F">
      <w:pPr>
        <w:pStyle w:val="P00"/>
        <w:spacing w:before="72"/>
        <w:ind w:left="0" w:right="1134"/>
        <w:rPr>
          <w:rFonts w:cs="FrankRuehl"/>
          <w:sz w:val="26"/>
          <w:rtl/>
        </w:rPr>
      </w:pPr>
      <w:r>
        <w:rPr>
          <w:rFonts w:cs="FrankRuehl" w:hint="cs"/>
          <w:sz w:val="26"/>
          <w:rtl/>
        </w:rPr>
        <w:t>י</w:t>
      </w:r>
      <w:r>
        <w:rPr>
          <w:rFonts w:cs="FrankRuehl"/>
          <w:sz w:val="26"/>
          <w:rtl/>
        </w:rPr>
        <w:t>"</w:t>
      </w:r>
      <w:r>
        <w:rPr>
          <w:rFonts w:cs="FrankRuehl" w:hint="cs"/>
          <w:sz w:val="26"/>
          <w:rtl/>
        </w:rPr>
        <w:t>ח באב תשמ"ח (1 באוגוסט 1988)</w:t>
      </w:r>
    </w:p>
    <w:p w:rsidR="00D1321F" w:rsidRDefault="00D1321F">
      <w:pPr>
        <w:pStyle w:val="P00"/>
        <w:spacing w:before="72"/>
        <w:ind w:left="0" w:right="1134"/>
        <w:rPr>
          <w:rFonts w:cs="FrankRuehl"/>
          <w:sz w:val="26"/>
          <w:rtl/>
        </w:rPr>
      </w:pPr>
    </w:p>
    <w:p w:rsidR="00D1321F" w:rsidRDefault="00D1321F">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Fonts w:cs="FrankRuehl"/>
          <w:sz w:val="22"/>
          <w:rtl/>
        </w:rPr>
        <w:tab/>
      </w:r>
      <w:r>
        <w:rPr>
          <w:rStyle w:val="default"/>
          <w:rFonts w:cs="FrankRuehl"/>
          <w:rtl/>
        </w:rPr>
        <w:t>אנ</w:t>
      </w:r>
      <w:r>
        <w:rPr>
          <w:rStyle w:val="default"/>
          <w:rFonts w:cs="FrankRuehl" w:hint="cs"/>
          <w:rtl/>
        </w:rPr>
        <w:t>י מסכים.משה קצב</w:t>
      </w:r>
    </w:p>
    <w:p w:rsidR="00D1321F" w:rsidRDefault="00D1321F">
      <w:pPr>
        <w:pStyle w:val="sig-1"/>
        <w:widowControl/>
        <w:ind w:left="0" w:right="1134"/>
        <w:rPr>
          <w:rFonts w:cs="FrankRuehl"/>
          <w:sz w:val="22"/>
          <w:rtl/>
        </w:rPr>
      </w:pPr>
      <w:r>
        <w:rPr>
          <w:rFonts w:cs="FrankRuehl"/>
          <w:sz w:val="22"/>
          <w:rtl/>
        </w:rPr>
        <w:tab/>
      </w:r>
      <w:r>
        <w:rPr>
          <w:rFonts w:cs="FrankRuehl"/>
          <w:sz w:val="22"/>
          <w:rtl/>
        </w:rPr>
        <w:tab/>
        <w:t>מ</w:t>
      </w:r>
      <w:r>
        <w:rPr>
          <w:rFonts w:cs="FrankRuehl" w:hint="cs"/>
          <w:sz w:val="22"/>
          <w:rtl/>
        </w:rPr>
        <w:t>שה נסים</w:t>
      </w:r>
      <w:r>
        <w:rPr>
          <w:rFonts w:cs="FrankRuehl"/>
          <w:sz w:val="22"/>
          <w:rtl/>
        </w:rPr>
        <w:tab/>
        <w:t>ש</w:t>
      </w:r>
      <w:r>
        <w:rPr>
          <w:rFonts w:cs="FrankRuehl" w:hint="cs"/>
          <w:sz w:val="22"/>
          <w:rtl/>
        </w:rPr>
        <w:t>ר העבודה והרווחה</w:t>
      </w:r>
    </w:p>
    <w:p w:rsidR="00D1321F" w:rsidRDefault="00D1321F">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האוצר</w:t>
      </w:r>
    </w:p>
    <w:p w:rsidR="00D1321F" w:rsidRDefault="00D1321F">
      <w:pPr>
        <w:pStyle w:val="sig-1"/>
        <w:widowControl/>
        <w:ind w:left="0" w:right="1134"/>
        <w:rPr>
          <w:rFonts w:cs="FrankRuehl"/>
          <w:sz w:val="22"/>
          <w:rtl/>
        </w:rPr>
      </w:pPr>
    </w:p>
    <w:p w:rsidR="00D1321F" w:rsidRDefault="00D1321F">
      <w:pPr>
        <w:pStyle w:val="sig-1"/>
        <w:widowControl/>
        <w:ind w:left="0" w:right="1134"/>
        <w:rPr>
          <w:rFonts w:cs="FrankRuehl"/>
          <w:sz w:val="22"/>
          <w:rtl/>
        </w:rPr>
      </w:pPr>
    </w:p>
    <w:p w:rsidR="00D1321F" w:rsidRDefault="00D1321F">
      <w:pPr>
        <w:ind w:right="1134"/>
        <w:rPr>
          <w:rFonts w:cs="David"/>
          <w:sz w:val="24"/>
          <w:rtl/>
        </w:rPr>
      </w:pPr>
      <w:bookmarkStart w:id="3" w:name="LawPartEnd"/>
    </w:p>
    <w:bookmarkEnd w:id="3"/>
    <w:p w:rsidR="00D1321F" w:rsidRDefault="00D1321F">
      <w:pPr>
        <w:ind w:right="1134"/>
        <w:rPr>
          <w:rFonts w:cs="David"/>
          <w:sz w:val="24"/>
          <w:rtl/>
        </w:rPr>
      </w:pPr>
    </w:p>
    <w:sectPr w:rsidR="00D1321F">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08D6" w:rsidRDefault="004A08D6">
      <w:r>
        <w:separator/>
      </w:r>
    </w:p>
  </w:endnote>
  <w:endnote w:type="continuationSeparator" w:id="0">
    <w:p w:rsidR="004A08D6" w:rsidRDefault="004A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321F" w:rsidRDefault="00D132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1321F" w:rsidRDefault="00D132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321F" w:rsidRDefault="00D132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M:\0a-lishca\law\gideon-03-02-13\law01\150_022.doc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321F" w:rsidRDefault="00D132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2196">
      <w:rPr>
        <w:rFonts w:hAnsi="FrankRuehl" w:cs="FrankRuehl"/>
        <w:noProof/>
        <w:sz w:val="24"/>
        <w:szCs w:val="24"/>
        <w:rtl/>
      </w:rPr>
      <w:t>2</w:t>
    </w:r>
    <w:r>
      <w:rPr>
        <w:rFonts w:hAnsi="FrankRuehl" w:cs="FrankRuehl"/>
        <w:sz w:val="24"/>
        <w:szCs w:val="24"/>
        <w:rtl/>
      </w:rPr>
      <w:fldChar w:fldCharType="end"/>
    </w:r>
  </w:p>
  <w:p w:rsidR="00D1321F" w:rsidRDefault="00D132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1321F" w:rsidRDefault="00D132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M:\0a-lishca\law\gideon-03-02-13\law01\150_022.doc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321F" w:rsidRDefault="00D1321F">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08D6" w:rsidRDefault="004A08D6">
      <w:r>
        <w:separator/>
      </w:r>
    </w:p>
  </w:footnote>
  <w:footnote w:type="continuationSeparator" w:id="0">
    <w:p w:rsidR="004A08D6" w:rsidRDefault="004A0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321F" w:rsidRDefault="00D132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חיילים משוחררים (פטור חלקי משכר לימוד בהכשרה מקצועית), תשמ"ט–1988</w:t>
    </w:r>
  </w:p>
  <w:p w:rsidR="00D1321F" w:rsidRDefault="00D132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321F" w:rsidRDefault="00D1321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321F" w:rsidRDefault="00D132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חיילים משוחררים (פטור חלקי משכר לימוד בהכשרה מקצועית), תשמ"ט–1988</w:t>
    </w:r>
  </w:p>
  <w:p w:rsidR="00D1321F" w:rsidRDefault="00D132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321F" w:rsidRDefault="00D1321F">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321F" w:rsidRDefault="00D1321F">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01E"/>
    <w:rsid w:val="000A4C99"/>
    <w:rsid w:val="000B3DBF"/>
    <w:rsid w:val="00166F50"/>
    <w:rsid w:val="002A51F4"/>
    <w:rsid w:val="00392196"/>
    <w:rsid w:val="004A08D6"/>
    <w:rsid w:val="004D2F4A"/>
    <w:rsid w:val="00883EAF"/>
    <w:rsid w:val="009779E3"/>
    <w:rsid w:val="00985059"/>
    <w:rsid w:val="00D1101E"/>
    <w:rsid w:val="00D1321F"/>
    <w:rsid w:val="00EF2252"/>
    <w:rsid w:val="00FD5E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2E311A-9C2D-4BBA-BB15-CFB59C4B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138.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150</vt:lpstr>
    </vt:vector>
  </TitlesOfParts>
  <Company/>
  <LinksUpToDate>false</LinksUpToDate>
  <CharactersWithSpaces>6230</CharactersWithSpaces>
  <SharedDoc>false</SharedDoc>
  <HLinks>
    <vt:vector size="24" baseType="variant">
      <vt:variant>
        <vt:i4>8323073</vt:i4>
      </vt:variant>
      <vt:variant>
        <vt:i4>18</vt:i4>
      </vt:variant>
      <vt:variant>
        <vt:i4>0</vt:i4>
      </vt:variant>
      <vt:variant>
        <vt:i4>5</vt:i4>
      </vt:variant>
      <vt:variant>
        <vt:lpwstr>http://www.nevo.co.il/Law_word/law06/TAK-5138.pdf</vt:lpwstr>
      </vt:variant>
      <vt:variant>
        <vt:lpwstr/>
      </vt:variant>
      <vt:variant>
        <vt:i4>5570569</vt:i4>
      </vt:variant>
      <vt:variant>
        <vt:i4>15</vt:i4>
      </vt:variant>
      <vt:variant>
        <vt:i4>0</vt:i4>
      </vt:variant>
      <vt:variant>
        <vt:i4>5</vt:i4>
      </vt:variant>
      <vt:variant>
        <vt:lpwstr/>
      </vt:variant>
      <vt:variant>
        <vt:lpwstr>med0</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150</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0150</vt:lpwstr>
  </property>
  <property fmtid="{D5CDD505-2E9C-101B-9397-08002B2CF9AE}" pid="3" name="CHNAME">
    <vt:lpwstr>חיילים משוחררים</vt:lpwstr>
  </property>
  <property fmtid="{D5CDD505-2E9C-101B-9397-08002B2CF9AE}" pid="4" name="LAWNAME">
    <vt:lpwstr>תקנות חיילים משוחררים (פטור חלקי משכר לימוד בהכשרה מקצועית), תשמ"ט–1988</vt:lpwstr>
  </property>
  <property fmtid="{D5CDD505-2E9C-101B-9397-08002B2CF9AE}" pid="5" name="LAWNUMBER">
    <vt:lpwstr>0022</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חיילים משוחררים</vt:lpwstr>
  </property>
  <property fmtid="{D5CDD505-2E9C-101B-9397-08002B2CF9AE}" pid="11" name="NOSE12">
    <vt:lpwstr>רשויות ומשפט מנהלי</vt:lpwstr>
  </property>
  <property fmtid="{D5CDD505-2E9C-101B-9397-08002B2CF9AE}" pid="12" name="NOSE22">
    <vt:lpwstr>חינוך</vt:lpwstr>
  </property>
  <property fmtid="{D5CDD505-2E9C-101B-9397-08002B2CF9AE}" pid="13" name="NOSE32">
    <vt:lpwstr>השכלה מקצועית</vt:lpwstr>
  </property>
  <property fmtid="{D5CDD505-2E9C-101B-9397-08002B2CF9AE}" pid="14" name="NOSE42">
    <vt:lpwstr/>
  </property>
  <property fmtid="{D5CDD505-2E9C-101B-9397-08002B2CF9AE}" pid="15" name="NOSE13">
    <vt:lpwstr>עבודה</vt:lpwstr>
  </property>
  <property fmtid="{D5CDD505-2E9C-101B-9397-08002B2CF9AE}" pid="16" name="NOSE23">
    <vt:lpwstr>העסקת קבוצות מסוימות </vt:lpwstr>
  </property>
  <property fmtid="{D5CDD505-2E9C-101B-9397-08002B2CF9AE}" pid="17" name="NOSE33">
    <vt:lpwstr>כוחות הבטחון </vt:lpwstr>
  </property>
  <property fmtid="{D5CDD505-2E9C-101B-9397-08002B2CF9AE}" pid="18" name="NOSE43">
    <vt:lpwstr>חיילים משוחררים</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חיילים משוחררים</vt:lpwstr>
  </property>
  <property fmtid="{D5CDD505-2E9C-101B-9397-08002B2CF9AE}" pid="48" name="MEKOR_SAIF1">
    <vt:lpwstr>1X;8XבX</vt:lpwstr>
  </property>
</Properties>
</file>