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8DE" w:rsidRDefault="002238DE" w:rsidP="00C843A8">
      <w:pPr>
        <w:pStyle w:val="big-header"/>
        <w:ind w:left="0" w:right="1134"/>
        <w:rPr>
          <w:rFonts w:cs="FrankRuehl" w:hint="cs"/>
          <w:sz w:val="32"/>
          <w:rtl/>
        </w:rPr>
      </w:pPr>
      <w:r>
        <w:rPr>
          <w:rFonts w:cs="FrankRuehl"/>
          <w:sz w:val="32"/>
          <w:rtl/>
        </w:rPr>
        <w:t>תקנות חתימה אלקטרונית (חתימה אלקטרונית מאובטחת, מערכות חומרה ותוכנה ובדיקת בקשות), תשס"ב</w:t>
      </w:r>
      <w:r w:rsidR="00C843A8">
        <w:rPr>
          <w:rFonts w:cs="FrankRuehl" w:hint="cs"/>
          <w:sz w:val="32"/>
          <w:rtl/>
        </w:rPr>
        <w:t>-</w:t>
      </w:r>
      <w:r>
        <w:rPr>
          <w:rFonts w:cs="FrankRuehl"/>
          <w:sz w:val="32"/>
          <w:rtl/>
        </w:rPr>
        <w:t>2001</w:t>
      </w:r>
    </w:p>
    <w:p w:rsidR="00E56675" w:rsidRDefault="00E56675" w:rsidP="00E56675">
      <w:pPr>
        <w:spacing w:line="320" w:lineRule="auto"/>
        <w:jc w:val="left"/>
        <w:rPr>
          <w:rFonts w:hint="cs"/>
          <w:rtl/>
        </w:rPr>
      </w:pPr>
    </w:p>
    <w:p w:rsidR="006E32F1" w:rsidRDefault="006E32F1" w:rsidP="00E56675">
      <w:pPr>
        <w:spacing w:line="320" w:lineRule="auto"/>
        <w:jc w:val="left"/>
        <w:rPr>
          <w:rFonts w:hint="cs"/>
          <w:rtl/>
        </w:rPr>
      </w:pPr>
    </w:p>
    <w:p w:rsidR="00E56675" w:rsidRPr="00E56675" w:rsidRDefault="00E56675" w:rsidP="00E56675">
      <w:pPr>
        <w:spacing w:line="320" w:lineRule="auto"/>
        <w:jc w:val="left"/>
        <w:rPr>
          <w:rFonts w:cs="Miriam"/>
          <w:szCs w:val="22"/>
          <w:rtl/>
        </w:rPr>
      </w:pPr>
      <w:r w:rsidRPr="00E56675">
        <w:rPr>
          <w:rFonts w:cs="Miriam"/>
          <w:szCs w:val="22"/>
          <w:rtl/>
        </w:rPr>
        <w:t>בתי משפט וסדרי דין</w:t>
      </w:r>
      <w:r w:rsidRPr="00E56675">
        <w:rPr>
          <w:rFonts w:cs="FrankRuehl"/>
          <w:szCs w:val="26"/>
          <w:rtl/>
        </w:rPr>
        <w:t xml:space="preserve"> – ראיות – חתימה אלקטרונית</w:t>
      </w:r>
    </w:p>
    <w:p w:rsidR="002238DE" w:rsidRDefault="002238D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p>
        </w:tc>
        <w:tc>
          <w:tcPr>
            <w:tcW w:w="5669" w:type="dxa"/>
          </w:tcPr>
          <w:p w:rsidR="0093579D" w:rsidRPr="0093579D" w:rsidRDefault="0093579D" w:rsidP="0093579D">
            <w:pPr>
              <w:spacing w:line="240" w:lineRule="auto"/>
              <w:jc w:val="left"/>
              <w:rPr>
                <w:rFonts w:cs="Frankruhel"/>
                <w:sz w:val="24"/>
                <w:rtl/>
              </w:rPr>
            </w:pPr>
            <w:r>
              <w:rPr>
                <w:sz w:val="24"/>
                <w:rtl/>
              </w:rPr>
              <w:t>פרק א': פרשנות</w:t>
            </w:r>
          </w:p>
        </w:tc>
        <w:tc>
          <w:tcPr>
            <w:tcW w:w="567" w:type="dxa"/>
          </w:tcPr>
          <w:p w:rsidR="0093579D" w:rsidRPr="0093579D" w:rsidRDefault="0093579D" w:rsidP="0093579D">
            <w:pPr>
              <w:spacing w:line="240" w:lineRule="auto"/>
              <w:jc w:val="left"/>
              <w:rPr>
                <w:rStyle w:val="Hyperlink"/>
                <w:rtl/>
              </w:rPr>
            </w:pPr>
            <w:hyperlink w:anchor="med0" w:tooltip="פרק א: פרשנות"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r>
              <w:rPr>
                <w:sz w:val="24"/>
                <w:rtl/>
              </w:rPr>
              <w:t xml:space="preserve">סעיף 1 </w:t>
            </w:r>
          </w:p>
        </w:tc>
        <w:tc>
          <w:tcPr>
            <w:tcW w:w="5669" w:type="dxa"/>
          </w:tcPr>
          <w:p w:rsidR="0093579D" w:rsidRPr="0093579D" w:rsidRDefault="0093579D" w:rsidP="0093579D">
            <w:pPr>
              <w:spacing w:line="240" w:lineRule="auto"/>
              <w:jc w:val="left"/>
              <w:rPr>
                <w:rFonts w:cs="Frankruhel"/>
                <w:sz w:val="24"/>
                <w:rtl/>
              </w:rPr>
            </w:pPr>
            <w:r>
              <w:rPr>
                <w:sz w:val="24"/>
                <w:rtl/>
              </w:rPr>
              <w:t>הגדרות</w:t>
            </w:r>
          </w:p>
        </w:tc>
        <w:tc>
          <w:tcPr>
            <w:tcW w:w="567" w:type="dxa"/>
          </w:tcPr>
          <w:p w:rsidR="0093579D" w:rsidRPr="0093579D" w:rsidRDefault="0093579D" w:rsidP="0093579D">
            <w:pPr>
              <w:spacing w:line="240" w:lineRule="auto"/>
              <w:jc w:val="left"/>
              <w:rPr>
                <w:rStyle w:val="Hyperlink"/>
                <w:rtl/>
              </w:rPr>
            </w:pPr>
            <w:hyperlink w:anchor="Seif1" w:tooltip="הגדרות"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p>
        </w:tc>
        <w:tc>
          <w:tcPr>
            <w:tcW w:w="5669" w:type="dxa"/>
          </w:tcPr>
          <w:p w:rsidR="0093579D" w:rsidRPr="0093579D" w:rsidRDefault="0093579D" w:rsidP="0093579D">
            <w:pPr>
              <w:spacing w:line="240" w:lineRule="auto"/>
              <w:jc w:val="left"/>
              <w:rPr>
                <w:rFonts w:cs="Frankruhel"/>
                <w:sz w:val="24"/>
                <w:rtl/>
              </w:rPr>
            </w:pPr>
            <w:r>
              <w:rPr>
                <w:sz w:val="24"/>
                <w:rtl/>
              </w:rPr>
              <w:t>פרק ב': מערכות חומרה ותוכנה מהימנות</w:t>
            </w:r>
          </w:p>
        </w:tc>
        <w:tc>
          <w:tcPr>
            <w:tcW w:w="567" w:type="dxa"/>
          </w:tcPr>
          <w:p w:rsidR="0093579D" w:rsidRPr="0093579D" w:rsidRDefault="0093579D" w:rsidP="0093579D">
            <w:pPr>
              <w:spacing w:line="240" w:lineRule="auto"/>
              <w:jc w:val="left"/>
              <w:rPr>
                <w:rStyle w:val="Hyperlink"/>
                <w:rtl/>
              </w:rPr>
            </w:pPr>
            <w:hyperlink w:anchor="med1" w:tooltip="פרק ב: מערכות חומרה ותוכנה מהימנות"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r>
              <w:rPr>
                <w:sz w:val="24"/>
                <w:rtl/>
              </w:rPr>
              <w:t xml:space="preserve">סעיף 2 </w:t>
            </w:r>
          </w:p>
        </w:tc>
        <w:tc>
          <w:tcPr>
            <w:tcW w:w="5669" w:type="dxa"/>
          </w:tcPr>
          <w:p w:rsidR="0093579D" w:rsidRPr="0093579D" w:rsidRDefault="0093579D" w:rsidP="0093579D">
            <w:pPr>
              <w:spacing w:line="240" w:lineRule="auto"/>
              <w:jc w:val="left"/>
              <w:rPr>
                <w:rFonts w:cs="Frankruhel"/>
                <w:sz w:val="24"/>
                <w:rtl/>
              </w:rPr>
            </w:pPr>
            <w:r>
              <w:rPr>
                <w:sz w:val="24"/>
                <w:rtl/>
              </w:rPr>
              <w:t>תקן</w:t>
            </w:r>
          </w:p>
        </w:tc>
        <w:tc>
          <w:tcPr>
            <w:tcW w:w="567" w:type="dxa"/>
          </w:tcPr>
          <w:p w:rsidR="0093579D" w:rsidRPr="0093579D" w:rsidRDefault="0093579D" w:rsidP="0093579D">
            <w:pPr>
              <w:spacing w:line="240" w:lineRule="auto"/>
              <w:jc w:val="left"/>
              <w:rPr>
                <w:rStyle w:val="Hyperlink"/>
                <w:rtl/>
              </w:rPr>
            </w:pPr>
            <w:hyperlink w:anchor="Seif2" w:tooltip="תקן"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r>
              <w:rPr>
                <w:sz w:val="24"/>
                <w:rtl/>
              </w:rPr>
              <w:t xml:space="preserve">סעיף 3 </w:t>
            </w:r>
          </w:p>
        </w:tc>
        <w:tc>
          <w:tcPr>
            <w:tcW w:w="5669" w:type="dxa"/>
          </w:tcPr>
          <w:p w:rsidR="0093579D" w:rsidRPr="0093579D" w:rsidRDefault="0093579D" w:rsidP="0093579D">
            <w:pPr>
              <w:spacing w:line="240" w:lineRule="auto"/>
              <w:jc w:val="left"/>
              <w:rPr>
                <w:rFonts w:cs="Frankruhel"/>
                <w:sz w:val="24"/>
                <w:rtl/>
              </w:rPr>
            </w:pPr>
            <w:r>
              <w:rPr>
                <w:sz w:val="24"/>
                <w:rtl/>
              </w:rPr>
              <w:t>זמינות</w:t>
            </w:r>
          </w:p>
        </w:tc>
        <w:tc>
          <w:tcPr>
            <w:tcW w:w="567" w:type="dxa"/>
          </w:tcPr>
          <w:p w:rsidR="0093579D" w:rsidRPr="0093579D" w:rsidRDefault="0093579D" w:rsidP="0093579D">
            <w:pPr>
              <w:spacing w:line="240" w:lineRule="auto"/>
              <w:jc w:val="left"/>
              <w:rPr>
                <w:rStyle w:val="Hyperlink"/>
                <w:rtl/>
              </w:rPr>
            </w:pPr>
            <w:hyperlink w:anchor="Seif3" w:tooltip="זמינות"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r>
              <w:rPr>
                <w:sz w:val="24"/>
                <w:rtl/>
              </w:rPr>
              <w:t xml:space="preserve">סעיף 4 </w:t>
            </w:r>
          </w:p>
        </w:tc>
        <w:tc>
          <w:tcPr>
            <w:tcW w:w="5669" w:type="dxa"/>
          </w:tcPr>
          <w:p w:rsidR="0093579D" w:rsidRPr="0093579D" w:rsidRDefault="0093579D" w:rsidP="0093579D">
            <w:pPr>
              <w:spacing w:line="240" w:lineRule="auto"/>
              <w:jc w:val="left"/>
              <w:rPr>
                <w:rFonts w:cs="Frankruhel"/>
                <w:sz w:val="24"/>
                <w:rtl/>
              </w:rPr>
            </w:pPr>
            <w:r>
              <w:rPr>
                <w:sz w:val="24"/>
                <w:rtl/>
              </w:rPr>
              <w:t>אמצעי החתימה של הגורם המאשר</w:t>
            </w:r>
          </w:p>
        </w:tc>
        <w:tc>
          <w:tcPr>
            <w:tcW w:w="567" w:type="dxa"/>
          </w:tcPr>
          <w:p w:rsidR="0093579D" w:rsidRPr="0093579D" w:rsidRDefault="0093579D" w:rsidP="0093579D">
            <w:pPr>
              <w:spacing w:line="240" w:lineRule="auto"/>
              <w:jc w:val="left"/>
              <w:rPr>
                <w:rStyle w:val="Hyperlink"/>
                <w:rtl/>
              </w:rPr>
            </w:pPr>
            <w:hyperlink w:anchor="Seif4" w:tooltip="אמצעי החתימה של הגורם המאשר"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r>
              <w:rPr>
                <w:sz w:val="24"/>
                <w:rtl/>
              </w:rPr>
              <w:t xml:space="preserve">סעיף 5 </w:t>
            </w:r>
          </w:p>
        </w:tc>
        <w:tc>
          <w:tcPr>
            <w:tcW w:w="5669" w:type="dxa"/>
          </w:tcPr>
          <w:p w:rsidR="0093579D" w:rsidRPr="0093579D" w:rsidRDefault="0093579D" w:rsidP="0093579D">
            <w:pPr>
              <w:spacing w:line="240" w:lineRule="auto"/>
              <w:jc w:val="left"/>
              <w:rPr>
                <w:rFonts w:cs="Frankruhel"/>
                <w:sz w:val="24"/>
                <w:rtl/>
              </w:rPr>
            </w:pPr>
            <w:r>
              <w:rPr>
                <w:sz w:val="24"/>
                <w:rtl/>
              </w:rPr>
              <w:t>אבטחת מרכיבי המערכת ואמצעי התקשורת</w:t>
            </w:r>
          </w:p>
        </w:tc>
        <w:tc>
          <w:tcPr>
            <w:tcW w:w="567" w:type="dxa"/>
          </w:tcPr>
          <w:p w:rsidR="0093579D" w:rsidRPr="0093579D" w:rsidRDefault="0093579D" w:rsidP="0093579D">
            <w:pPr>
              <w:spacing w:line="240" w:lineRule="auto"/>
              <w:jc w:val="left"/>
              <w:rPr>
                <w:rStyle w:val="Hyperlink"/>
                <w:rtl/>
              </w:rPr>
            </w:pPr>
            <w:hyperlink w:anchor="Seif5" w:tooltip="אבטחת מרכיבי המערכת ואמצעי התקשורת"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r>
              <w:rPr>
                <w:sz w:val="24"/>
                <w:rtl/>
              </w:rPr>
              <w:t xml:space="preserve">סעיף 6 </w:t>
            </w:r>
          </w:p>
        </w:tc>
        <w:tc>
          <w:tcPr>
            <w:tcW w:w="5669" w:type="dxa"/>
          </w:tcPr>
          <w:p w:rsidR="0093579D" w:rsidRPr="0093579D" w:rsidRDefault="0093579D" w:rsidP="0093579D">
            <w:pPr>
              <w:spacing w:line="240" w:lineRule="auto"/>
              <w:jc w:val="left"/>
              <w:rPr>
                <w:rFonts w:cs="Frankruhel"/>
                <w:sz w:val="24"/>
                <w:rtl/>
              </w:rPr>
            </w:pPr>
            <w:r>
              <w:rPr>
                <w:sz w:val="24"/>
                <w:rtl/>
              </w:rPr>
              <w:t>אבטחה פיזית</w:t>
            </w:r>
          </w:p>
        </w:tc>
        <w:tc>
          <w:tcPr>
            <w:tcW w:w="567" w:type="dxa"/>
          </w:tcPr>
          <w:p w:rsidR="0093579D" w:rsidRPr="0093579D" w:rsidRDefault="0093579D" w:rsidP="0093579D">
            <w:pPr>
              <w:spacing w:line="240" w:lineRule="auto"/>
              <w:jc w:val="left"/>
              <w:rPr>
                <w:rStyle w:val="Hyperlink"/>
                <w:rtl/>
              </w:rPr>
            </w:pPr>
            <w:hyperlink w:anchor="Seif6" w:tooltip="אבטחה פיזית"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r>
              <w:rPr>
                <w:sz w:val="24"/>
                <w:rtl/>
              </w:rPr>
              <w:t xml:space="preserve">סעיף 7 </w:t>
            </w:r>
          </w:p>
        </w:tc>
        <w:tc>
          <w:tcPr>
            <w:tcW w:w="5669" w:type="dxa"/>
          </w:tcPr>
          <w:p w:rsidR="0093579D" w:rsidRPr="0093579D" w:rsidRDefault="0093579D" w:rsidP="0093579D">
            <w:pPr>
              <w:spacing w:line="240" w:lineRule="auto"/>
              <w:jc w:val="left"/>
              <w:rPr>
                <w:rFonts w:cs="Frankruhel"/>
                <w:sz w:val="24"/>
                <w:rtl/>
              </w:rPr>
            </w:pPr>
            <w:r>
              <w:rPr>
                <w:sz w:val="24"/>
                <w:rtl/>
              </w:rPr>
              <w:t>בקרת גישה והפרדת תפקידים</w:t>
            </w:r>
          </w:p>
        </w:tc>
        <w:tc>
          <w:tcPr>
            <w:tcW w:w="567" w:type="dxa"/>
          </w:tcPr>
          <w:p w:rsidR="0093579D" w:rsidRPr="0093579D" w:rsidRDefault="0093579D" w:rsidP="0093579D">
            <w:pPr>
              <w:spacing w:line="240" w:lineRule="auto"/>
              <w:jc w:val="left"/>
              <w:rPr>
                <w:rStyle w:val="Hyperlink"/>
                <w:rtl/>
              </w:rPr>
            </w:pPr>
            <w:hyperlink w:anchor="Seif7" w:tooltip="בקרת גישה והפרדת תפקידים"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p>
        </w:tc>
        <w:tc>
          <w:tcPr>
            <w:tcW w:w="5669" w:type="dxa"/>
          </w:tcPr>
          <w:p w:rsidR="0093579D" w:rsidRPr="0093579D" w:rsidRDefault="0093579D" w:rsidP="0093579D">
            <w:pPr>
              <w:spacing w:line="240" w:lineRule="auto"/>
              <w:jc w:val="left"/>
              <w:rPr>
                <w:rFonts w:cs="Frankruhel"/>
                <w:sz w:val="24"/>
                <w:rtl/>
              </w:rPr>
            </w:pPr>
            <w:r>
              <w:rPr>
                <w:sz w:val="24"/>
                <w:rtl/>
              </w:rPr>
              <w:t>פרק ג': חתימה אלקטרונית מאובטחת</w:t>
            </w:r>
          </w:p>
        </w:tc>
        <w:tc>
          <w:tcPr>
            <w:tcW w:w="567" w:type="dxa"/>
          </w:tcPr>
          <w:p w:rsidR="0093579D" w:rsidRPr="0093579D" w:rsidRDefault="0093579D" w:rsidP="0093579D">
            <w:pPr>
              <w:spacing w:line="240" w:lineRule="auto"/>
              <w:jc w:val="left"/>
              <w:rPr>
                <w:rStyle w:val="Hyperlink"/>
                <w:rtl/>
              </w:rPr>
            </w:pPr>
            <w:hyperlink w:anchor="med2" w:tooltip="פרק ג: חתימה אלקטרונית מאובטחת"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r>
              <w:rPr>
                <w:sz w:val="24"/>
                <w:rtl/>
              </w:rPr>
              <w:t xml:space="preserve">סעיף 8 </w:t>
            </w:r>
          </w:p>
        </w:tc>
        <w:tc>
          <w:tcPr>
            <w:tcW w:w="5669" w:type="dxa"/>
          </w:tcPr>
          <w:p w:rsidR="0093579D" w:rsidRPr="0093579D" w:rsidRDefault="0093579D" w:rsidP="0093579D">
            <w:pPr>
              <w:spacing w:line="240" w:lineRule="auto"/>
              <w:jc w:val="left"/>
              <w:rPr>
                <w:rFonts w:cs="Frankruhel"/>
                <w:sz w:val="24"/>
                <w:rtl/>
              </w:rPr>
            </w:pPr>
            <w:r>
              <w:rPr>
                <w:sz w:val="24"/>
                <w:rtl/>
              </w:rPr>
              <w:t>חזקה לענין חתימה אלקטרונית מאובטחת</w:t>
            </w:r>
          </w:p>
        </w:tc>
        <w:tc>
          <w:tcPr>
            <w:tcW w:w="567" w:type="dxa"/>
          </w:tcPr>
          <w:p w:rsidR="0093579D" w:rsidRPr="0093579D" w:rsidRDefault="0093579D" w:rsidP="0093579D">
            <w:pPr>
              <w:spacing w:line="240" w:lineRule="auto"/>
              <w:jc w:val="left"/>
              <w:rPr>
                <w:rStyle w:val="Hyperlink"/>
                <w:rtl/>
              </w:rPr>
            </w:pPr>
            <w:hyperlink w:anchor="Seif8" w:tooltip="חזקה לענין חתימה אלקטרונית מאובטחת"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r>
              <w:rPr>
                <w:sz w:val="24"/>
                <w:rtl/>
              </w:rPr>
              <w:t xml:space="preserve">סעיף 9 </w:t>
            </w:r>
          </w:p>
        </w:tc>
        <w:tc>
          <w:tcPr>
            <w:tcW w:w="5669" w:type="dxa"/>
          </w:tcPr>
          <w:p w:rsidR="0093579D" w:rsidRPr="0093579D" w:rsidRDefault="0093579D" w:rsidP="0093579D">
            <w:pPr>
              <w:spacing w:line="240" w:lineRule="auto"/>
              <w:jc w:val="left"/>
              <w:rPr>
                <w:rFonts w:cs="Frankruhel"/>
                <w:sz w:val="24"/>
                <w:rtl/>
              </w:rPr>
            </w:pPr>
            <w:r>
              <w:rPr>
                <w:sz w:val="24"/>
                <w:rtl/>
              </w:rPr>
              <w:t>אישור לענין חתימה אלקטרונית מאובטחת</w:t>
            </w:r>
          </w:p>
        </w:tc>
        <w:tc>
          <w:tcPr>
            <w:tcW w:w="567" w:type="dxa"/>
          </w:tcPr>
          <w:p w:rsidR="0093579D" w:rsidRPr="0093579D" w:rsidRDefault="0093579D" w:rsidP="0093579D">
            <w:pPr>
              <w:spacing w:line="240" w:lineRule="auto"/>
              <w:jc w:val="left"/>
              <w:rPr>
                <w:rStyle w:val="Hyperlink"/>
                <w:rtl/>
              </w:rPr>
            </w:pPr>
            <w:hyperlink w:anchor="Seif9" w:tooltip="אישור לענין חתימה אלקטרונית מאובטחת"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p>
        </w:tc>
        <w:tc>
          <w:tcPr>
            <w:tcW w:w="5669" w:type="dxa"/>
          </w:tcPr>
          <w:p w:rsidR="0093579D" w:rsidRPr="0093579D" w:rsidRDefault="0093579D" w:rsidP="0093579D">
            <w:pPr>
              <w:spacing w:line="240" w:lineRule="auto"/>
              <w:jc w:val="left"/>
              <w:rPr>
                <w:rFonts w:cs="Frankruhel"/>
                <w:sz w:val="24"/>
                <w:rtl/>
              </w:rPr>
            </w:pPr>
            <w:r>
              <w:rPr>
                <w:sz w:val="24"/>
                <w:rtl/>
              </w:rPr>
              <w:t>פרק ד': בדיקת בקשות להנפקת תעודה אלקטרונית</w:t>
            </w:r>
          </w:p>
        </w:tc>
        <w:tc>
          <w:tcPr>
            <w:tcW w:w="567" w:type="dxa"/>
          </w:tcPr>
          <w:p w:rsidR="0093579D" w:rsidRPr="0093579D" w:rsidRDefault="0093579D" w:rsidP="0093579D">
            <w:pPr>
              <w:spacing w:line="240" w:lineRule="auto"/>
              <w:jc w:val="left"/>
              <w:rPr>
                <w:rStyle w:val="Hyperlink"/>
                <w:rtl/>
              </w:rPr>
            </w:pPr>
            <w:hyperlink w:anchor="med3" w:tooltip="פרק ד: בדיקת בקשות להנפקת תעודה אלקטרונית"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r>
              <w:rPr>
                <w:sz w:val="24"/>
                <w:rtl/>
              </w:rPr>
              <w:t xml:space="preserve">סעיף 10 </w:t>
            </w:r>
          </w:p>
        </w:tc>
        <w:tc>
          <w:tcPr>
            <w:tcW w:w="5669" w:type="dxa"/>
          </w:tcPr>
          <w:p w:rsidR="0093579D" w:rsidRPr="0093579D" w:rsidRDefault="0093579D" w:rsidP="0093579D">
            <w:pPr>
              <w:spacing w:line="240" w:lineRule="auto"/>
              <w:jc w:val="left"/>
              <w:rPr>
                <w:rFonts w:cs="Frankruhel"/>
                <w:sz w:val="24"/>
                <w:rtl/>
              </w:rPr>
            </w:pPr>
            <w:r>
              <w:rPr>
                <w:sz w:val="24"/>
                <w:rtl/>
              </w:rPr>
              <w:t>זיהוי המבקש</w:t>
            </w:r>
          </w:p>
        </w:tc>
        <w:tc>
          <w:tcPr>
            <w:tcW w:w="567" w:type="dxa"/>
          </w:tcPr>
          <w:p w:rsidR="0093579D" w:rsidRPr="0093579D" w:rsidRDefault="0093579D" w:rsidP="0093579D">
            <w:pPr>
              <w:spacing w:line="240" w:lineRule="auto"/>
              <w:jc w:val="left"/>
              <w:rPr>
                <w:rStyle w:val="Hyperlink"/>
                <w:rtl/>
              </w:rPr>
            </w:pPr>
            <w:hyperlink w:anchor="Seif10" w:tooltip="זיהוי המבקש"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r>
              <w:rPr>
                <w:sz w:val="24"/>
                <w:rtl/>
              </w:rPr>
              <w:t xml:space="preserve">סעיף 11 </w:t>
            </w:r>
          </w:p>
        </w:tc>
        <w:tc>
          <w:tcPr>
            <w:tcW w:w="5669" w:type="dxa"/>
          </w:tcPr>
          <w:p w:rsidR="0093579D" w:rsidRPr="0093579D" w:rsidRDefault="0093579D" w:rsidP="0093579D">
            <w:pPr>
              <w:spacing w:line="240" w:lineRule="auto"/>
              <w:jc w:val="left"/>
              <w:rPr>
                <w:rFonts w:cs="Frankruhel"/>
                <w:sz w:val="24"/>
                <w:rtl/>
              </w:rPr>
            </w:pPr>
            <w:r>
              <w:rPr>
                <w:sz w:val="24"/>
                <w:rtl/>
              </w:rPr>
              <w:t>שמירת מסמכי הזיהוי</w:t>
            </w:r>
          </w:p>
        </w:tc>
        <w:tc>
          <w:tcPr>
            <w:tcW w:w="567" w:type="dxa"/>
          </w:tcPr>
          <w:p w:rsidR="0093579D" w:rsidRPr="0093579D" w:rsidRDefault="0093579D" w:rsidP="0093579D">
            <w:pPr>
              <w:spacing w:line="240" w:lineRule="auto"/>
              <w:jc w:val="left"/>
              <w:rPr>
                <w:rStyle w:val="Hyperlink"/>
                <w:rtl/>
              </w:rPr>
            </w:pPr>
            <w:hyperlink w:anchor="Seif11" w:tooltip="שמירת מסמכי הזיהוי"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r>
              <w:rPr>
                <w:sz w:val="24"/>
                <w:rtl/>
              </w:rPr>
              <w:t xml:space="preserve">סעיף 12 </w:t>
            </w:r>
          </w:p>
        </w:tc>
        <w:tc>
          <w:tcPr>
            <w:tcW w:w="5669" w:type="dxa"/>
          </w:tcPr>
          <w:p w:rsidR="0093579D" w:rsidRPr="0093579D" w:rsidRDefault="0093579D" w:rsidP="0093579D">
            <w:pPr>
              <w:spacing w:line="240" w:lineRule="auto"/>
              <w:jc w:val="left"/>
              <w:rPr>
                <w:rFonts w:cs="Frankruhel"/>
                <w:sz w:val="24"/>
                <w:rtl/>
              </w:rPr>
            </w:pPr>
            <w:r>
              <w:rPr>
                <w:sz w:val="24"/>
                <w:rtl/>
              </w:rPr>
              <w:t>זיהוי לצורך הנפקת תעודה אלקטרונית חדשה</w:t>
            </w:r>
          </w:p>
        </w:tc>
        <w:tc>
          <w:tcPr>
            <w:tcW w:w="567" w:type="dxa"/>
          </w:tcPr>
          <w:p w:rsidR="0093579D" w:rsidRPr="0093579D" w:rsidRDefault="0093579D" w:rsidP="0093579D">
            <w:pPr>
              <w:spacing w:line="240" w:lineRule="auto"/>
              <w:jc w:val="left"/>
              <w:rPr>
                <w:rStyle w:val="Hyperlink"/>
                <w:rtl/>
              </w:rPr>
            </w:pPr>
            <w:hyperlink w:anchor="Seif12" w:tooltip="זיהוי לצורך הנפקת תעודה אלקטרונית חדשה"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r>
              <w:rPr>
                <w:sz w:val="24"/>
                <w:rtl/>
              </w:rPr>
              <w:t xml:space="preserve">סעיף 13 </w:t>
            </w:r>
          </w:p>
        </w:tc>
        <w:tc>
          <w:tcPr>
            <w:tcW w:w="5669" w:type="dxa"/>
          </w:tcPr>
          <w:p w:rsidR="0093579D" w:rsidRPr="0093579D" w:rsidRDefault="0093579D" w:rsidP="0093579D">
            <w:pPr>
              <w:spacing w:line="240" w:lineRule="auto"/>
              <w:jc w:val="left"/>
              <w:rPr>
                <w:rFonts w:cs="Frankruhel"/>
                <w:sz w:val="24"/>
                <w:rtl/>
              </w:rPr>
            </w:pPr>
            <w:r>
              <w:rPr>
                <w:sz w:val="24"/>
                <w:rtl/>
              </w:rPr>
              <w:t>הנפקת תעודה אלקטרונית</w:t>
            </w:r>
          </w:p>
        </w:tc>
        <w:tc>
          <w:tcPr>
            <w:tcW w:w="567" w:type="dxa"/>
          </w:tcPr>
          <w:p w:rsidR="0093579D" w:rsidRPr="0093579D" w:rsidRDefault="0093579D" w:rsidP="0093579D">
            <w:pPr>
              <w:spacing w:line="240" w:lineRule="auto"/>
              <w:jc w:val="left"/>
              <w:rPr>
                <w:rStyle w:val="Hyperlink"/>
                <w:rtl/>
              </w:rPr>
            </w:pPr>
            <w:hyperlink w:anchor="Seif13" w:tooltip="הנפקת תעודה אלקטרונית"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p>
        </w:tc>
        <w:tc>
          <w:tcPr>
            <w:tcW w:w="5669" w:type="dxa"/>
          </w:tcPr>
          <w:p w:rsidR="0093579D" w:rsidRPr="0093579D" w:rsidRDefault="0093579D" w:rsidP="0093579D">
            <w:pPr>
              <w:spacing w:line="240" w:lineRule="auto"/>
              <w:jc w:val="left"/>
              <w:rPr>
                <w:rFonts w:cs="Frankruhel"/>
                <w:sz w:val="24"/>
                <w:rtl/>
              </w:rPr>
            </w:pPr>
            <w:r>
              <w:rPr>
                <w:sz w:val="24"/>
                <w:rtl/>
              </w:rPr>
              <w:t>פרק ה': פרטים בתעודה אלקטרונית ושונות</w:t>
            </w:r>
          </w:p>
        </w:tc>
        <w:tc>
          <w:tcPr>
            <w:tcW w:w="567" w:type="dxa"/>
          </w:tcPr>
          <w:p w:rsidR="0093579D" w:rsidRPr="0093579D" w:rsidRDefault="0093579D" w:rsidP="0093579D">
            <w:pPr>
              <w:spacing w:line="240" w:lineRule="auto"/>
              <w:jc w:val="left"/>
              <w:rPr>
                <w:rStyle w:val="Hyperlink"/>
                <w:rtl/>
              </w:rPr>
            </w:pPr>
            <w:hyperlink w:anchor="med4" w:tooltip="פרק ה: פרטים בתעודה אלקטרונית ושונות"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r>
              <w:rPr>
                <w:sz w:val="24"/>
                <w:rtl/>
              </w:rPr>
              <w:t xml:space="preserve">סעיף 14 </w:t>
            </w:r>
          </w:p>
        </w:tc>
        <w:tc>
          <w:tcPr>
            <w:tcW w:w="5669" w:type="dxa"/>
          </w:tcPr>
          <w:p w:rsidR="0093579D" w:rsidRPr="0093579D" w:rsidRDefault="0093579D" w:rsidP="0093579D">
            <w:pPr>
              <w:spacing w:line="240" w:lineRule="auto"/>
              <w:jc w:val="left"/>
              <w:rPr>
                <w:rFonts w:cs="Frankruhel"/>
                <w:sz w:val="24"/>
                <w:rtl/>
              </w:rPr>
            </w:pPr>
            <w:r>
              <w:rPr>
                <w:sz w:val="24"/>
                <w:rtl/>
              </w:rPr>
              <w:t>פרטים בתעודה אלקטרונית</w:t>
            </w:r>
          </w:p>
        </w:tc>
        <w:tc>
          <w:tcPr>
            <w:tcW w:w="567" w:type="dxa"/>
          </w:tcPr>
          <w:p w:rsidR="0093579D" w:rsidRPr="0093579D" w:rsidRDefault="0093579D" w:rsidP="0093579D">
            <w:pPr>
              <w:spacing w:line="240" w:lineRule="auto"/>
              <w:jc w:val="left"/>
              <w:rPr>
                <w:rStyle w:val="Hyperlink"/>
                <w:rtl/>
              </w:rPr>
            </w:pPr>
            <w:hyperlink w:anchor="Seif14" w:tooltip="פרטים בתעודה אלקטרונית"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r>
              <w:rPr>
                <w:sz w:val="24"/>
                <w:rtl/>
              </w:rPr>
              <w:t xml:space="preserve">סעיף 15 </w:t>
            </w:r>
          </w:p>
        </w:tc>
        <w:tc>
          <w:tcPr>
            <w:tcW w:w="5669" w:type="dxa"/>
          </w:tcPr>
          <w:p w:rsidR="0093579D" w:rsidRPr="0093579D" w:rsidRDefault="0093579D" w:rsidP="0093579D">
            <w:pPr>
              <w:spacing w:line="240" w:lineRule="auto"/>
              <w:jc w:val="left"/>
              <w:rPr>
                <w:rFonts w:cs="Frankruhel"/>
                <w:sz w:val="24"/>
                <w:rtl/>
              </w:rPr>
            </w:pPr>
            <w:r>
              <w:rPr>
                <w:sz w:val="24"/>
                <w:rtl/>
              </w:rPr>
              <w:t>שינוי תקן</w:t>
            </w:r>
          </w:p>
        </w:tc>
        <w:tc>
          <w:tcPr>
            <w:tcW w:w="567" w:type="dxa"/>
          </w:tcPr>
          <w:p w:rsidR="0093579D" w:rsidRPr="0093579D" w:rsidRDefault="0093579D" w:rsidP="0093579D">
            <w:pPr>
              <w:spacing w:line="240" w:lineRule="auto"/>
              <w:jc w:val="left"/>
              <w:rPr>
                <w:rStyle w:val="Hyperlink"/>
                <w:rtl/>
              </w:rPr>
            </w:pPr>
            <w:hyperlink w:anchor="Seif15" w:tooltip="שינוי תקן"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r>
              <w:rPr>
                <w:sz w:val="24"/>
                <w:rtl/>
              </w:rPr>
              <w:t xml:space="preserve">סעיף 16 </w:t>
            </w:r>
          </w:p>
        </w:tc>
        <w:tc>
          <w:tcPr>
            <w:tcW w:w="5669" w:type="dxa"/>
          </w:tcPr>
          <w:p w:rsidR="0093579D" w:rsidRPr="0093579D" w:rsidRDefault="0093579D" w:rsidP="0093579D">
            <w:pPr>
              <w:spacing w:line="240" w:lineRule="auto"/>
              <w:jc w:val="left"/>
              <w:rPr>
                <w:rFonts w:cs="Frankruhel"/>
                <w:sz w:val="24"/>
                <w:rtl/>
              </w:rPr>
            </w:pPr>
            <w:r>
              <w:rPr>
                <w:sz w:val="24"/>
                <w:rtl/>
              </w:rPr>
              <w:t>דוח שנתי</w:t>
            </w:r>
          </w:p>
        </w:tc>
        <w:tc>
          <w:tcPr>
            <w:tcW w:w="567" w:type="dxa"/>
          </w:tcPr>
          <w:p w:rsidR="0093579D" w:rsidRPr="0093579D" w:rsidRDefault="0093579D" w:rsidP="0093579D">
            <w:pPr>
              <w:spacing w:line="240" w:lineRule="auto"/>
              <w:jc w:val="left"/>
              <w:rPr>
                <w:rStyle w:val="Hyperlink"/>
                <w:rtl/>
              </w:rPr>
            </w:pPr>
            <w:hyperlink w:anchor="Seif16" w:tooltip="דוח שנתי"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r>
              <w:rPr>
                <w:sz w:val="24"/>
                <w:rtl/>
              </w:rPr>
              <w:t xml:space="preserve">סעיף 17 </w:t>
            </w:r>
          </w:p>
        </w:tc>
        <w:tc>
          <w:tcPr>
            <w:tcW w:w="5669" w:type="dxa"/>
          </w:tcPr>
          <w:p w:rsidR="0093579D" w:rsidRPr="0093579D" w:rsidRDefault="0093579D" w:rsidP="0093579D">
            <w:pPr>
              <w:spacing w:line="240" w:lineRule="auto"/>
              <w:jc w:val="left"/>
              <w:rPr>
                <w:rFonts w:cs="Frankruhel"/>
                <w:sz w:val="24"/>
                <w:rtl/>
              </w:rPr>
            </w:pPr>
            <w:r>
              <w:rPr>
                <w:sz w:val="24"/>
                <w:rtl/>
              </w:rPr>
              <w:t>תחילה</w:t>
            </w:r>
          </w:p>
        </w:tc>
        <w:tc>
          <w:tcPr>
            <w:tcW w:w="567" w:type="dxa"/>
          </w:tcPr>
          <w:p w:rsidR="0093579D" w:rsidRPr="0093579D" w:rsidRDefault="0093579D" w:rsidP="0093579D">
            <w:pPr>
              <w:spacing w:line="240" w:lineRule="auto"/>
              <w:jc w:val="left"/>
              <w:rPr>
                <w:rStyle w:val="Hyperlink"/>
                <w:rtl/>
              </w:rPr>
            </w:pPr>
            <w:hyperlink w:anchor="Seif17" w:tooltip="תחילה"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3579D" w:rsidRPr="0093579D" w:rsidTr="0093579D">
        <w:tblPrEx>
          <w:tblCellMar>
            <w:top w:w="0" w:type="dxa"/>
            <w:bottom w:w="0" w:type="dxa"/>
          </w:tblCellMar>
        </w:tblPrEx>
        <w:tc>
          <w:tcPr>
            <w:tcW w:w="1247" w:type="dxa"/>
          </w:tcPr>
          <w:p w:rsidR="0093579D" w:rsidRPr="0093579D" w:rsidRDefault="0093579D" w:rsidP="0093579D">
            <w:pPr>
              <w:spacing w:line="240" w:lineRule="auto"/>
              <w:jc w:val="left"/>
              <w:rPr>
                <w:rFonts w:cs="Frankruhel"/>
                <w:sz w:val="24"/>
                <w:rtl/>
              </w:rPr>
            </w:pPr>
          </w:p>
        </w:tc>
        <w:tc>
          <w:tcPr>
            <w:tcW w:w="5669" w:type="dxa"/>
          </w:tcPr>
          <w:p w:rsidR="0093579D" w:rsidRPr="0093579D" w:rsidRDefault="0093579D" w:rsidP="0093579D">
            <w:pPr>
              <w:spacing w:line="240" w:lineRule="auto"/>
              <w:jc w:val="left"/>
              <w:rPr>
                <w:rFonts w:cs="Frankruhel"/>
                <w:sz w:val="24"/>
                <w:rtl/>
              </w:rPr>
            </w:pPr>
            <w:r>
              <w:rPr>
                <w:sz w:val="24"/>
                <w:rtl/>
              </w:rPr>
              <w:t>תוספת</w:t>
            </w:r>
          </w:p>
        </w:tc>
        <w:tc>
          <w:tcPr>
            <w:tcW w:w="567" w:type="dxa"/>
          </w:tcPr>
          <w:p w:rsidR="0093579D" w:rsidRPr="0093579D" w:rsidRDefault="0093579D" w:rsidP="0093579D">
            <w:pPr>
              <w:spacing w:line="240" w:lineRule="auto"/>
              <w:jc w:val="left"/>
              <w:rPr>
                <w:rStyle w:val="Hyperlink"/>
                <w:rtl/>
              </w:rPr>
            </w:pPr>
            <w:hyperlink w:anchor="med5" w:tooltip="תוספת" w:history="1">
              <w:r w:rsidRPr="0093579D">
                <w:rPr>
                  <w:rStyle w:val="Hyperlink"/>
                </w:rPr>
                <w:t>Go</w:t>
              </w:r>
            </w:hyperlink>
          </w:p>
        </w:tc>
        <w:tc>
          <w:tcPr>
            <w:tcW w:w="850" w:type="dxa"/>
          </w:tcPr>
          <w:p w:rsidR="0093579D" w:rsidRPr="0093579D" w:rsidRDefault="0093579D" w:rsidP="0093579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2238DE" w:rsidRDefault="002238DE">
      <w:pPr>
        <w:pStyle w:val="big-header"/>
        <w:ind w:left="0" w:right="1134"/>
        <w:rPr>
          <w:rFonts w:cs="FrankRuehl"/>
          <w:sz w:val="32"/>
          <w:rtl/>
        </w:rPr>
      </w:pPr>
    </w:p>
    <w:p w:rsidR="002238DE" w:rsidRDefault="002238DE" w:rsidP="00E56675">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חתימה אלקטרונית (חתימה אלקטרונית מאובטחת, מערכות חומרה ותוכנה ובדיקת בקשות), תשס"ב</w:t>
      </w:r>
      <w:r w:rsidR="00C843A8">
        <w:rPr>
          <w:rFonts w:cs="FrankRuehl" w:hint="cs"/>
          <w:sz w:val="32"/>
          <w:rtl/>
        </w:rPr>
        <w:t>-</w:t>
      </w:r>
      <w:r>
        <w:rPr>
          <w:rFonts w:cs="FrankRuehl"/>
          <w:sz w:val="32"/>
          <w:rtl/>
        </w:rPr>
        <w:t>2001</w:t>
      </w:r>
      <w:r w:rsidR="00C843A8">
        <w:rPr>
          <w:rStyle w:val="a6"/>
          <w:rFonts w:cs="FrankRuehl"/>
          <w:sz w:val="32"/>
          <w:rtl/>
        </w:rPr>
        <w:footnoteReference w:customMarkFollows="1" w:id="1"/>
        <w:t>*</w:t>
      </w:r>
    </w:p>
    <w:p w:rsidR="002238DE" w:rsidRDefault="002238DE" w:rsidP="00C843A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19(א)(1) ו-24(א)(9) עד (11) לחוק חתימה אלקטרונית, תשס"א</w:t>
      </w:r>
      <w:r w:rsidR="00C843A8">
        <w:rPr>
          <w:rStyle w:val="default"/>
          <w:rFonts w:cs="FrankRuehl" w:hint="cs"/>
          <w:rtl/>
        </w:rPr>
        <w:t>-</w:t>
      </w:r>
      <w:r>
        <w:rPr>
          <w:rStyle w:val="default"/>
          <w:rFonts w:cs="FrankRuehl"/>
          <w:rtl/>
        </w:rPr>
        <w:t>2001 (</w:t>
      </w:r>
      <w:r>
        <w:rPr>
          <w:rStyle w:val="default"/>
          <w:rFonts w:cs="FrankRuehl" w:hint="cs"/>
          <w:rtl/>
        </w:rPr>
        <w:t xml:space="preserve">להלן </w:t>
      </w:r>
      <w:r w:rsidR="006E32F1">
        <w:rPr>
          <w:rStyle w:val="default"/>
          <w:rFonts w:cs="FrankRuehl"/>
          <w:rtl/>
        </w:rPr>
        <w:t>–</w:t>
      </w:r>
      <w:r>
        <w:rPr>
          <w:rStyle w:val="default"/>
          <w:rFonts w:cs="FrankRuehl"/>
          <w:rtl/>
        </w:rPr>
        <w:t xml:space="preserve"> </w:t>
      </w:r>
      <w:r>
        <w:rPr>
          <w:rStyle w:val="default"/>
          <w:rFonts w:cs="FrankRuehl" w:hint="cs"/>
          <w:rtl/>
        </w:rPr>
        <w:t>החוק), ובאישור הועדה לעניני מחקר ופיתו</w:t>
      </w:r>
      <w:r>
        <w:rPr>
          <w:rStyle w:val="default"/>
          <w:rFonts w:cs="FrankRuehl"/>
          <w:rtl/>
        </w:rPr>
        <w:t xml:space="preserve">ח </w:t>
      </w:r>
      <w:r>
        <w:rPr>
          <w:rStyle w:val="default"/>
          <w:rFonts w:cs="FrankRuehl" w:hint="cs"/>
          <w:rtl/>
        </w:rPr>
        <w:t>מדעי וטכנולוגי של הכנסת לפי סעיף 24(ב)(2), אני מתק</w:t>
      </w:r>
      <w:r>
        <w:rPr>
          <w:rStyle w:val="default"/>
          <w:rFonts w:cs="FrankRuehl"/>
          <w:rtl/>
        </w:rPr>
        <w:t>י</w:t>
      </w:r>
      <w:r>
        <w:rPr>
          <w:rStyle w:val="default"/>
          <w:rFonts w:cs="FrankRuehl" w:hint="cs"/>
          <w:rtl/>
        </w:rPr>
        <w:t>ן תקנות אלה:</w:t>
      </w:r>
    </w:p>
    <w:p w:rsidR="002238DE" w:rsidRDefault="002238DE">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rsidR="002238DE" w:rsidRDefault="002238DE">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45pt;z-index:251648000" o:allowincell="f" filled="f" stroked="f" strokecolor="lime" strokeweight=".25pt">
            <v:textbox inset="0,0,0,0">
              <w:txbxContent>
                <w:p w:rsidR="002238DE" w:rsidRDefault="002238D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C843A8">
        <w:rPr>
          <w:rStyle w:val="default"/>
          <w:rFonts w:cs="FrankRuehl"/>
          <w:rtl/>
        </w:rPr>
        <w:t>–</w:t>
      </w:r>
    </w:p>
    <w:p w:rsidR="002238DE" w:rsidRDefault="002238DE" w:rsidP="00C843A8">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בקש" </w:t>
      </w:r>
      <w:r w:rsidR="006E32F1">
        <w:rPr>
          <w:rStyle w:val="default"/>
          <w:rFonts w:cs="FrankRuehl"/>
          <w:rtl/>
        </w:rPr>
        <w:t>–</w:t>
      </w:r>
      <w:r>
        <w:rPr>
          <w:rStyle w:val="default"/>
          <w:rFonts w:cs="FrankRuehl"/>
          <w:rtl/>
        </w:rPr>
        <w:t xml:space="preserve"> </w:t>
      </w:r>
      <w:r>
        <w:rPr>
          <w:rStyle w:val="default"/>
          <w:rFonts w:cs="FrankRuehl" w:hint="cs"/>
          <w:rtl/>
        </w:rPr>
        <w:t>כהגדרתו בסעיף 18(א) לחוק;</w:t>
      </w:r>
    </w:p>
    <w:p w:rsidR="0001508C" w:rsidRDefault="0001508C" w:rsidP="00C843A8">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043" type="#_x0000_t202" style="position:absolute;left:0;text-align:left;margin-left:470.25pt;margin-top:7.1pt;width:1in;height:10.85pt;z-index:251665408" filled="f" stroked="f">
            <v:textbox inset="1mm,0,1mm,0">
              <w:txbxContent>
                <w:p w:rsidR="0001508C" w:rsidRDefault="0001508C" w:rsidP="0001508C">
                  <w:pPr>
                    <w:spacing w:line="160" w:lineRule="exact"/>
                    <w:jc w:val="left"/>
                    <w:rPr>
                      <w:rFonts w:cs="Miriam" w:hint="cs"/>
                      <w:noProof/>
                      <w:sz w:val="18"/>
                      <w:szCs w:val="18"/>
                      <w:rtl/>
                    </w:rPr>
                  </w:pPr>
                  <w:r>
                    <w:rPr>
                      <w:rFonts w:cs="Miriam" w:hint="cs"/>
                      <w:sz w:val="18"/>
                      <w:szCs w:val="18"/>
                      <w:rtl/>
                    </w:rPr>
                    <w:t>תק' תש"ע-2010</w:t>
                  </w:r>
                </w:p>
              </w:txbxContent>
            </v:textbox>
            <w10:anchorlock/>
          </v:shape>
        </w:pict>
      </w:r>
      <w:r>
        <w:rPr>
          <w:rStyle w:val="default"/>
          <w:rFonts w:cs="FrankRuehl" w:hint="cs"/>
          <w:rtl/>
        </w:rPr>
        <w:tab/>
        <w:t xml:space="preserve">"מידע מן המרשם" </w:t>
      </w:r>
      <w:r>
        <w:rPr>
          <w:rStyle w:val="default"/>
          <w:rFonts w:cs="FrankRuehl"/>
          <w:rtl/>
        </w:rPr>
        <w:t>–</w:t>
      </w:r>
      <w:r>
        <w:rPr>
          <w:rStyle w:val="default"/>
          <w:rFonts w:cs="FrankRuehl" w:hint="cs"/>
          <w:rtl/>
        </w:rPr>
        <w:t xml:space="preserve"> פרטים שהתקבלו לפי דרישת הרשם, ממרשם האוכלוסין במשרד הפנים (להלן </w:t>
      </w:r>
      <w:r>
        <w:rPr>
          <w:rStyle w:val="default"/>
          <w:rFonts w:cs="FrankRuehl"/>
          <w:rtl/>
        </w:rPr>
        <w:t>–</w:t>
      </w:r>
      <w:r>
        <w:rPr>
          <w:rStyle w:val="default"/>
          <w:rFonts w:cs="FrankRuehl" w:hint="cs"/>
          <w:rtl/>
        </w:rPr>
        <w:t xml:space="preserve"> מרשם האוכלוסין), כולם או חלקם, מבין אלה: מספר זהות, שם משפחה ושם משפחה קודם, אם שונה, שם פרטי, שם האב, שם האם, שנת לידה, תאריך הנפקת תעודה אחרון, סיבת הנפקת התעודה, מען נוכחי, אם ישנם </w:t>
      </w:r>
      <w:r>
        <w:rPr>
          <w:rStyle w:val="default"/>
          <w:rFonts w:cs="FrankRuehl"/>
          <w:rtl/>
        </w:rPr>
        <w:t>–</w:t>
      </w:r>
      <w:r>
        <w:rPr>
          <w:rStyle w:val="default"/>
          <w:rFonts w:cs="FrankRuehl" w:hint="cs"/>
          <w:rtl/>
        </w:rPr>
        <w:t xml:space="preserve"> סטטוס פטירה ותאריך פטירה;</w:t>
      </w:r>
    </w:p>
    <w:p w:rsidR="0001508C" w:rsidRPr="006E32F1" w:rsidRDefault="0001508C" w:rsidP="0001508C">
      <w:pPr>
        <w:pStyle w:val="P00"/>
        <w:spacing w:before="0"/>
        <w:ind w:left="0" w:right="1134"/>
        <w:rPr>
          <w:rStyle w:val="default"/>
          <w:rFonts w:cs="FrankRuehl" w:hint="cs"/>
          <w:vanish/>
          <w:color w:val="FF0000"/>
          <w:sz w:val="20"/>
          <w:szCs w:val="20"/>
          <w:shd w:val="clear" w:color="auto" w:fill="FFFF99"/>
          <w:rtl/>
        </w:rPr>
      </w:pPr>
      <w:bookmarkStart w:id="2" w:name="Rov24"/>
      <w:r w:rsidRPr="006E32F1">
        <w:rPr>
          <w:rStyle w:val="default"/>
          <w:rFonts w:cs="FrankRuehl" w:hint="cs"/>
          <w:vanish/>
          <w:color w:val="FF0000"/>
          <w:sz w:val="20"/>
          <w:szCs w:val="20"/>
          <w:shd w:val="clear" w:color="auto" w:fill="FFFF99"/>
          <w:rtl/>
        </w:rPr>
        <w:t>מיום 7.7.2010</w:t>
      </w:r>
    </w:p>
    <w:p w:rsidR="0001508C" w:rsidRPr="006E32F1" w:rsidRDefault="0001508C" w:rsidP="0001508C">
      <w:pPr>
        <w:pStyle w:val="P00"/>
        <w:spacing w:before="0"/>
        <w:ind w:left="0" w:right="1134"/>
        <w:rPr>
          <w:rStyle w:val="default"/>
          <w:rFonts w:cs="FrankRuehl" w:hint="cs"/>
          <w:vanish/>
          <w:sz w:val="20"/>
          <w:szCs w:val="20"/>
          <w:shd w:val="clear" w:color="auto" w:fill="FFFF99"/>
          <w:rtl/>
        </w:rPr>
      </w:pPr>
      <w:r w:rsidRPr="006E32F1">
        <w:rPr>
          <w:rStyle w:val="default"/>
          <w:rFonts w:cs="FrankRuehl" w:hint="cs"/>
          <w:b/>
          <w:bCs/>
          <w:vanish/>
          <w:sz w:val="20"/>
          <w:szCs w:val="20"/>
          <w:shd w:val="clear" w:color="auto" w:fill="FFFF99"/>
          <w:rtl/>
        </w:rPr>
        <w:t>תק' תש"ע-2010</w:t>
      </w:r>
    </w:p>
    <w:p w:rsidR="0001508C" w:rsidRPr="006E32F1" w:rsidRDefault="0001508C" w:rsidP="0001508C">
      <w:pPr>
        <w:pStyle w:val="P00"/>
        <w:spacing w:before="0"/>
        <w:ind w:left="0" w:right="1134"/>
        <w:rPr>
          <w:rStyle w:val="default"/>
          <w:rFonts w:cs="FrankRuehl" w:hint="cs"/>
          <w:vanish/>
          <w:sz w:val="20"/>
          <w:szCs w:val="20"/>
          <w:shd w:val="clear" w:color="auto" w:fill="FFFF99"/>
          <w:rtl/>
        </w:rPr>
      </w:pPr>
      <w:hyperlink r:id="rId6" w:history="1">
        <w:r w:rsidRPr="006E32F1">
          <w:rPr>
            <w:rStyle w:val="Hyperlink"/>
            <w:rFonts w:cs="FrankRuehl" w:hint="cs"/>
            <w:vanish/>
            <w:szCs w:val="20"/>
            <w:shd w:val="clear" w:color="auto" w:fill="FFFF99"/>
            <w:rtl/>
          </w:rPr>
          <w:t>ק"ת תש"ע מס' 6907</w:t>
        </w:r>
      </w:hyperlink>
      <w:r w:rsidRPr="006E32F1">
        <w:rPr>
          <w:rStyle w:val="default"/>
          <w:rFonts w:cs="FrankRuehl" w:hint="cs"/>
          <w:vanish/>
          <w:sz w:val="20"/>
          <w:szCs w:val="20"/>
          <w:shd w:val="clear" w:color="auto" w:fill="FFFF99"/>
          <w:rtl/>
        </w:rPr>
        <w:t xml:space="preserve"> מיום 7.7.2010 עמ' 1362</w:t>
      </w:r>
    </w:p>
    <w:p w:rsidR="0001508C" w:rsidRPr="0001508C" w:rsidRDefault="0001508C" w:rsidP="0001508C">
      <w:pPr>
        <w:pStyle w:val="P00"/>
        <w:spacing w:before="0"/>
        <w:ind w:left="0" w:right="1134"/>
        <w:rPr>
          <w:rStyle w:val="default"/>
          <w:rFonts w:cs="FrankRuehl" w:hint="cs"/>
          <w:sz w:val="2"/>
          <w:szCs w:val="2"/>
          <w:rtl/>
        </w:rPr>
      </w:pPr>
      <w:r w:rsidRPr="006E32F1">
        <w:rPr>
          <w:rStyle w:val="default"/>
          <w:rFonts w:cs="FrankRuehl" w:hint="cs"/>
          <w:b/>
          <w:bCs/>
          <w:vanish/>
          <w:sz w:val="20"/>
          <w:szCs w:val="20"/>
          <w:shd w:val="clear" w:color="auto" w:fill="FFFF99"/>
          <w:rtl/>
        </w:rPr>
        <w:t>הוספת הגדרת "מידע מן המרשם"</w:t>
      </w:r>
      <w:bookmarkEnd w:id="2"/>
    </w:p>
    <w:p w:rsidR="002238DE" w:rsidRDefault="002238DE" w:rsidP="00C843A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סמך נהלים" </w:t>
      </w:r>
      <w:r w:rsidR="006E32F1">
        <w:rPr>
          <w:rStyle w:val="default"/>
          <w:rFonts w:cs="FrankRuehl"/>
          <w:rtl/>
        </w:rPr>
        <w:t>–</w:t>
      </w:r>
      <w:r>
        <w:rPr>
          <w:rStyle w:val="default"/>
          <w:rFonts w:cs="FrankRuehl"/>
          <w:rtl/>
        </w:rPr>
        <w:t xml:space="preserve"> </w:t>
      </w:r>
      <w:r>
        <w:rPr>
          <w:rStyle w:val="default"/>
          <w:rFonts w:cs="FrankRuehl" w:hint="cs"/>
          <w:rtl/>
        </w:rPr>
        <w:t xml:space="preserve">הוראות נוהל שלפיהן פועל הגורם המאשר, הערוכות על פי מסמך </w:t>
      </w:r>
      <w:r>
        <w:rPr>
          <w:rStyle w:val="default"/>
          <w:rFonts w:cs="FrankRuehl"/>
          <w:sz w:val="20"/>
        </w:rPr>
        <w:t>RFC</w:t>
      </w:r>
      <w:r>
        <w:rPr>
          <w:rStyle w:val="default"/>
          <w:rFonts w:cs="FrankRuehl"/>
          <w:rtl/>
        </w:rPr>
        <w:t xml:space="preserve"> 2527 ש</w:t>
      </w:r>
      <w:r>
        <w:rPr>
          <w:rStyle w:val="default"/>
          <w:rFonts w:cs="FrankRuehl" w:hint="cs"/>
          <w:rtl/>
        </w:rPr>
        <w:t xml:space="preserve">ל הארגון הבין-לאומי </w:t>
      </w:r>
      <w:r>
        <w:rPr>
          <w:rStyle w:val="default"/>
          <w:rFonts w:cs="FrankRuehl"/>
          <w:sz w:val="20"/>
        </w:rPr>
        <w:t>IETF</w:t>
      </w:r>
      <w:r>
        <w:rPr>
          <w:rStyle w:val="default"/>
          <w:rFonts w:cs="FrankRuehl"/>
          <w:rtl/>
        </w:rPr>
        <w:t xml:space="preserve"> (ל</w:t>
      </w:r>
      <w:r>
        <w:rPr>
          <w:rStyle w:val="default"/>
          <w:rFonts w:cs="FrankRuehl" w:hint="cs"/>
          <w:rtl/>
        </w:rPr>
        <w:t xml:space="preserve">הלן </w:t>
      </w:r>
      <w:r w:rsidR="006E32F1">
        <w:rPr>
          <w:rStyle w:val="default"/>
          <w:rFonts w:cs="FrankRuehl"/>
          <w:rtl/>
        </w:rPr>
        <w:t>–</w:t>
      </w:r>
      <w:r>
        <w:rPr>
          <w:rStyle w:val="default"/>
          <w:rFonts w:cs="FrankRuehl"/>
          <w:rtl/>
        </w:rPr>
        <w:t xml:space="preserve"> </w:t>
      </w:r>
      <w:r>
        <w:rPr>
          <w:rStyle w:val="default"/>
          <w:rFonts w:cs="FrankRuehl" w:hint="cs"/>
          <w:rtl/>
        </w:rPr>
        <w:t xml:space="preserve">מסמך </w:t>
      </w:r>
      <w:r>
        <w:rPr>
          <w:rStyle w:val="default"/>
          <w:rFonts w:cs="FrankRuehl"/>
          <w:sz w:val="20"/>
        </w:rPr>
        <w:t>RFC</w:t>
      </w:r>
      <w:r>
        <w:rPr>
          <w:rStyle w:val="default"/>
          <w:rFonts w:cs="FrankRuehl"/>
          <w:rtl/>
        </w:rPr>
        <w:t>) צ</w:t>
      </w:r>
      <w:r>
        <w:rPr>
          <w:rStyle w:val="default"/>
          <w:rFonts w:cs="FrankRuehl" w:hint="cs"/>
          <w:rtl/>
        </w:rPr>
        <w:t>וות המשימה להנדסת האינטרנט, ואשר הוגשו לאישור הרשם;</w:t>
      </w:r>
    </w:p>
    <w:p w:rsidR="002238DE" w:rsidRDefault="002238DE" w:rsidP="00C843A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ערכת" </w:t>
      </w:r>
      <w:r w:rsidR="006E32F1">
        <w:rPr>
          <w:rStyle w:val="default"/>
          <w:rFonts w:cs="FrankRuehl"/>
          <w:rtl/>
        </w:rPr>
        <w:t>–</w:t>
      </w:r>
      <w:r>
        <w:rPr>
          <w:rStyle w:val="default"/>
          <w:rFonts w:cs="FrankRuehl"/>
          <w:rtl/>
        </w:rPr>
        <w:t xml:space="preserve"> </w:t>
      </w:r>
      <w:r>
        <w:rPr>
          <w:rStyle w:val="default"/>
          <w:rFonts w:cs="FrankRuehl" w:hint="cs"/>
          <w:rtl/>
        </w:rPr>
        <w:t>מערכת החומרה והתוכנה של הגורם המאשר המשמשת לפעילותו כגורם מאשר;</w:t>
      </w:r>
    </w:p>
    <w:p w:rsidR="002238DE" w:rsidRDefault="002238DE" w:rsidP="00C843A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sz w:val="20"/>
        </w:rPr>
        <w:t>RSA</w:t>
      </w:r>
      <w:r>
        <w:rPr>
          <w:rStyle w:val="default"/>
          <w:rFonts w:cs="FrankRuehl"/>
          <w:rtl/>
        </w:rPr>
        <w:t>", "</w:t>
      </w:r>
      <w:r>
        <w:rPr>
          <w:rStyle w:val="default"/>
          <w:rFonts w:cs="FrankRuehl"/>
          <w:sz w:val="20"/>
        </w:rPr>
        <w:t>DSA</w:t>
      </w:r>
      <w:r>
        <w:rPr>
          <w:rStyle w:val="default"/>
          <w:rFonts w:cs="FrankRuehl"/>
          <w:rtl/>
        </w:rPr>
        <w:t>", ו</w:t>
      </w:r>
      <w:r>
        <w:rPr>
          <w:rStyle w:val="default"/>
          <w:rFonts w:cs="FrankRuehl" w:hint="cs"/>
          <w:rtl/>
        </w:rPr>
        <w:t>-"</w:t>
      </w:r>
      <w:r>
        <w:rPr>
          <w:rStyle w:val="default"/>
          <w:rFonts w:cs="FrankRuehl"/>
          <w:sz w:val="20"/>
        </w:rPr>
        <w:t>Elliptic Curve DSA</w:t>
      </w:r>
      <w:r>
        <w:rPr>
          <w:rStyle w:val="default"/>
          <w:rFonts w:cs="FrankRuehl"/>
          <w:rtl/>
        </w:rPr>
        <w:t xml:space="preserve">" </w:t>
      </w:r>
      <w:r w:rsidR="006E32F1">
        <w:rPr>
          <w:rStyle w:val="default"/>
          <w:rFonts w:cs="FrankRuehl"/>
          <w:rtl/>
        </w:rPr>
        <w:t>–</w:t>
      </w:r>
      <w:r>
        <w:rPr>
          <w:rStyle w:val="default"/>
          <w:rFonts w:cs="FrankRuehl"/>
          <w:rtl/>
        </w:rPr>
        <w:t xml:space="preserve"> </w:t>
      </w:r>
      <w:r>
        <w:rPr>
          <w:rStyle w:val="default"/>
          <w:rFonts w:cs="FrankRuehl" w:hint="cs"/>
          <w:rtl/>
        </w:rPr>
        <w:t>אלגוריתמים להפקת חתימה אלקטרונית מאובטחת, שהכיר בהם אחד הגופים המפורטים בתוספת;</w:t>
      </w:r>
    </w:p>
    <w:p w:rsidR="002238DE" w:rsidRDefault="002238DE" w:rsidP="00C843A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sz w:val="20"/>
        </w:rPr>
        <w:t>FIPS</w:t>
      </w:r>
      <w:r>
        <w:rPr>
          <w:rStyle w:val="default"/>
          <w:rFonts w:cs="FrankRuehl"/>
          <w:rtl/>
        </w:rPr>
        <w:t xml:space="preserve">" </w:t>
      </w:r>
      <w:r w:rsidR="006E32F1">
        <w:rPr>
          <w:rStyle w:val="default"/>
          <w:rFonts w:cs="FrankRuehl"/>
          <w:rtl/>
        </w:rPr>
        <w:t>–</w:t>
      </w:r>
      <w:r>
        <w:rPr>
          <w:rStyle w:val="default"/>
          <w:rFonts w:cs="FrankRuehl"/>
          <w:rtl/>
        </w:rPr>
        <w:t xml:space="preserve"> </w:t>
      </w:r>
      <w:r>
        <w:rPr>
          <w:rStyle w:val="default"/>
          <w:rFonts w:cs="FrankRuehl" w:hint="cs"/>
          <w:rtl/>
        </w:rPr>
        <w:t>סדרת תקנים של המכון הלאומי לתקנים וטכנ</w:t>
      </w:r>
      <w:r>
        <w:rPr>
          <w:rStyle w:val="default"/>
          <w:rFonts w:cs="FrankRuehl"/>
          <w:rtl/>
        </w:rPr>
        <w:t>ו</w:t>
      </w:r>
      <w:r>
        <w:rPr>
          <w:rStyle w:val="default"/>
          <w:rFonts w:cs="FrankRuehl" w:hint="cs"/>
          <w:rtl/>
        </w:rPr>
        <w:t>לוגיה של ארצות הברית של אמריקה, לאבטחת מידע במערכות מחשב;</w:t>
      </w:r>
    </w:p>
    <w:p w:rsidR="002238DE" w:rsidRDefault="002238DE" w:rsidP="00C843A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sz w:val="20"/>
        </w:rPr>
        <w:t>Common Criteria EAL</w:t>
      </w:r>
      <w:r>
        <w:rPr>
          <w:rStyle w:val="default"/>
          <w:rFonts w:cs="FrankRuehl"/>
          <w:rtl/>
        </w:rPr>
        <w:t xml:space="preserve">" </w:t>
      </w:r>
      <w:r w:rsidR="006E32F1">
        <w:rPr>
          <w:rStyle w:val="default"/>
          <w:rFonts w:cs="FrankRuehl"/>
          <w:rtl/>
        </w:rPr>
        <w:t>–</w:t>
      </w:r>
      <w:r>
        <w:rPr>
          <w:rStyle w:val="default"/>
          <w:rFonts w:cs="FrankRuehl"/>
          <w:rtl/>
        </w:rPr>
        <w:t xml:space="preserve"> </w:t>
      </w:r>
      <w:r>
        <w:rPr>
          <w:rStyle w:val="default"/>
          <w:rFonts w:cs="FrankRuehl" w:hint="cs"/>
          <w:rtl/>
        </w:rPr>
        <w:t xml:space="preserve">מדרג של רמות אבטחת מידע, אשר אומץ בידי ארגון התקינה הבין-לאומי, בתקן </w:t>
      </w:r>
      <w:r>
        <w:rPr>
          <w:rStyle w:val="default"/>
          <w:rFonts w:cs="FrankRuehl"/>
          <w:sz w:val="20"/>
        </w:rPr>
        <w:t>ISO 15408</w:t>
      </w:r>
      <w:r>
        <w:rPr>
          <w:rStyle w:val="default"/>
          <w:rFonts w:cs="FrankRuehl"/>
          <w:rtl/>
        </w:rPr>
        <w:t>;</w:t>
      </w:r>
    </w:p>
    <w:p w:rsidR="002238DE" w:rsidRDefault="002238DE" w:rsidP="00C843A8">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ושב" </w:t>
      </w:r>
      <w:r w:rsidR="006E32F1">
        <w:rPr>
          <w:rStyle w:val="default"/>
          <w:rFonts w:cs="FrankRuehl"/>
          <w:rtl/>
        </w:rPr>
        <w:t>–</w:t>
      </w:r>
      <w:r>
        <w:rPr>
          <w:rStyle w:val="default"/>
          <w:rFonts w:cs="FrankRuehl"/>
          <w:rtl/>
        </w:rPr>
        <w:t xml:space="preserve"> </w:t>
      </w:r>
      <w:r>
        <w:rPr>
          <w:rStyle w:val="default"/>
          <w:rFonts w:cs="FrankRuehl" w:hint="cs"/>
          <w:rtl/>
        </w:rPr>
        <w:t>כמשמעותו בחוק מרשם האוכלוסין, תשכ"ה</w:t>
      </w:r>
      <w:r w:rsidR="00C843A8">
        <w:rPr>
          <w:rStyle w:val="default"/>
          <w:rFonts w:cs="FrankRuehl" w:hint="cs"/>
          <w:rtl/>
        </w:rPr>
        <w:t>-</w:t>
      </w:r>
      <w:r>
        <w:rPr>
          <w:rStyle w:val="default"/>
          <w:rFonts w:cs="FrankRuehl"/>
          <w:rtl/>
        </w:rPr>
        <w:t>1965, ל</w:t>
      </w:r>
      <w:r>
        <w:rPr>
          <w:rStyle w:val="default"/>
          <w:rFonts w:cs="FrankRuehl" w:hint="cs"/>
          <w:rtl/>
        </w:rPr>
        <w:t>רבות אזרח ישראלי שאינו תושב כאמור, הרשו</w:t>
      </w:r>
      <w:r>
        <w:rPr>
          <w:rStyle w:val="default"/>
          <w:rFonts w:cs="FrankRuehl"/>
          <w:rtl/>
        </w:rPr>
        <w:t>ם</w:t>
      </w:r>
      <w:r>
        <w:rPr>
          <w:rStyle w:val="default"/>
          <w:rFonts w:cs="FrankRuehl" w:hint="cs"/>
          <w:rtl/>
        </w:rPr>
        <w:t xml:space="preserve"> במרשם האוכלוסין;</w:t>
      </w:r>
    </w:p>
    <w:p w:rsidR="002238DE" w:rsidRDefault="002238DE" w:rsidP="00C843A8">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ושב חוץ" </w:t>
      </w:r>
      <w:r w:rsidR="006E32F1">
        <w:rPr>
          <w:rStyle w:val="default"/>
          <w:rFonts w:cs="FrankRuehl"/>
          <w:rtl/>
        </w:rPr>
        <w:t>–</w:t>
      </w:r>
      <w:r>
        <w:rPr>
          <w:rStyle w:val="default"/>
          <w:rFonts w:cs="FrankRuehl"/>
          <w:rtl/>
        </w:rPr>
        <w:t xml:space="preserve"> </w:t>
      </w:r>
      <w:r>
        <w:rPr>
          <w:rStyle w:val="default"/>
          <w:rFonts w:cs="FrankRuehl" w:hint="cs"/>
          <w:rtl/>
        </w:rPr>
        <w:t>מי שאינו תושב;</w:t>
      </w:r>
    </w:p>
    <w:p w:rsidR="002238DE" w:rsidRDefault="002238DE" w:rsidP="00C843A8">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"י" </w:t>
      </w:r>
      <w:r w:rsidR="006E32F1">
        <w:rPr>
          <w:rStyle w:val="default"/>
          <w:rFonts w:cs="FrankRuehl"/>
          <w:rtl/>
        </w:rPr>
        <w:t>–</w:t>
      </w:r>
      <w:r>
        <w:rPr>
          <w:rStyle w:val="default"/>
          <w:rFonts w:cs="FrankRuehl"/>
          <w:rtl/>
        </w:rPr>
        <w:t xml:space="preserve"> </w:t>
      </w:r>
      <w:r>
        <w:rPr>
          <w:rStyle w:val="default"/>
          <w:rFonts w:cs="FrankRuehl" w:hint="cs"/>
          <w:rtl/>
        </w:rPr>
        <w:t>תקן ישראלי כמשמעותו בחוק התקנים, תשי"ג</w:t>
      </w:r>
      <w:r w:rsidR="00C843A8">
        <w:rPr>
          <w:rStyle w:val="default"/>
          <w:rFonts w:cs="FrankRuehl" w:hint="cs"/>
          <w:rtl/>
        </w:rPr>
        <w:t>-</w:t>
      </w:r>
      <w:r>
        <w:rPr>
          <w:rStyle w:val="default"/>
          <w:rFonts w:cs="FrankRuehl"/>
          <w:rtl/>
        </w:rPr>
        <w:t>1953 (</w:t>
      </w:r>
      <w:r>
        <w:rPr>
          <w:rStyle w:val="default"/>
          <w:rFonts w:cs="FrankRuehl" w:hint="cs"/>
          <w:rtl/>
        </w:rPr>
        <w:t xml:space="preserve">להלן </w:t>
      </w:r>
      <w:r w:rsidR="006E32F1">
        <w:rPr>
          <w:rStyle w:val="default"/>
          <w:rFonts w:cs="FrankRuehl"/>
          <w:rtl/>
        </w:rPr>
        <w:t>–</w:t>
      </w:r>
      <w:r>
        <w:rPr>
          <w:rStyle w:val="default"/>
          <w:rFonts w:cs="FrankRuehl"/>
          <w:rtl/>
        </w:rPr>
        <w:t xml:space="preserve"> </w:t>
      </w:r>
      <w:r>
        <w:rPr>
          <w:rStyle w:val="default"/>
          <w:rFonts w:cs="FrankRuehl" w:hint="cs"/>
          <w:rtl/>
        </w:rPr>
        <w:t>חוק התקנים);</w:t>
      </w:r>
    </w:p>
    <w:p w:rsidR="002238DE" w:rsidRDefault="002238DE" w:rsidP="00C843A8">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קן מקובל" </w:t>
      </w:r>
      <w:r w:rsidR="006E32F1">
        <w:rPr>
          <w:rStyle w:val="default"/>
          <w:rFonts w:cs="FrankRuehl"/>
          <w:rtl/>
        </w:rPr>
        <w:t>–</w:t>
      </w:r>
      <w:r>
        <w:rPr>
          <w:rStyle w:val="default"/>
          <w:rFonts w:cs="FrankRuehl"/>
          <w:rtl/>
        </w:rPr>
        <w:t xml:space="preserve"> </w:t>
      </w:r>
      <w:r>
        <w:rPr>
          <w:rStyle w:val="default"/>
          <w:rFonts w:cs="FrankRuehl" w:hint="cs"/>
          <w:rtl/>
        </w:rPr>
        <w:t>תקן אבטחת מידע של אחד הגופים המפורטים בתוספת;</w:t>
      </w:r>
    </w:p>
    <w:p w:rsidR="002238DE" w:rsidRDefault="002238DE" w:rsidP="00C843A8">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קן </w:t>
      </w:r>
      <w:r>
        <w:rPr>
          <w:rStyle w:val="default"/>
          <w:rFonts w:cs="FrankRuehl"/>
          <w:sz w:val="20"/>
        </w:rPr>
        <w:t>ISO/IEC 9594-8</w:t>
      </w:r>
      <w:r>
        <w:rPr>
          <w:rStyle w:val="default"/>
          <w:rFonts w:cs="FrankRuehl"/>
          <w:rtl/>
        </w:rPr>
        <w:t xml:space="preserve">" </w:t>
      </w:r>
      <w:r w:rsidR="006E32F1">
        <w:rPr>
          <w:rStyle w:val="default"/>
          <w:rFonts w:cs="FrankRuehl"/>
          <w:rtl/>
        </w:rPr>
        <w:t>–</w:t>
      </w:r>
      <w:r>
        <w:rPr>
          <w:rStyle w:val="default"/>
          <w:rFonts w:cs="FrankRuehl"/>
          <w:rtl/>
        </w:rPr>
        <w:t xml:space="preserve"> </w:t>
      </w:r>
      <w:r>
        <w:rPr>
          <w:rStyle w:val="default"/>
          <w:rFonts w:cs="FrankRuehl" w:hint="cs"/>
          <w:rtl/>
        </w:rPr>
        <w:t xml:space="preserve">תקן של מכון התקנים הבין-לאומי, אשר פורסם גם כתקן </w:t>
      </w:r>
      <w:r>
        <w:rPr>
          <w:rStyle w:val="default"/>
          <w:rFonts w:cs="FrankRuehl"/>
          <w:sz w:val="20"/>
        </w:rPr>
        <w:t>X509v.3</w:t>
      </w:r>
      <w:r>
        <w:rPr>
          <w:rStyle w:val="default"/>
          <w:rFonts w:cs="FrankRuehl"/>
          <w:rtl/>
        </w:rPr>
        <w:t xml:space="preserve"> ש</w:t>
      </w:r>
      <w:r>
        <w:rPr>
          <w:rStyle w:val="default"/>
          <w:rFonts w:cs="FrankRuehl" w:hint="cs"/>
          <w:rtl/>
        </w:rPr>
        <w:t xml:space="preserve">ל הארגון הבין-לאומי </w:t>
      </w:r>
      <w:r>
        <w:rPr>
          <w:rStyle w:val="default"/>
          <w:rFonts w:cs="FrankRuehl"/>
          <w:sz w:val="20"/>
        </w:rPr>
        <w:t>IETF</w:t>
      </w:r>
      <w:r>
        <w:rPr>
          <w:rStyle w:val="default"/>
          <w:rFonts w:cs="FrankRuehl"/>
          <w:rtl/>
        </w:rPr>
        <w:t>, צ</w:t>
      </w:r>
      <w:r>
        <w:rPr>
          <w:rStyle w:val="default"/>
          <w:rFonts w:cs="FrankRuehl" w:hint="cs"/>
          <w:rtl/>
        </w:rPr>
        <w:t>וות המשימה להנדסת אינטרנט.</w:t>
      </w:r>
    </w:p>
    <w:p w:rsidR="002238DE" w:rsidRDefault="002238DE">
      <w:pPr>
        <w:pStyle w:val="medium2-header"/>
        <w:keepLines w:val="0"/>
        <w:spacing w:before="72"/>
        <w:ind w:left="0" w:right="1134"/>
        <w:rPr>
          <w:rFonts w:cs="FrankRuehl"/>
          <w:noProof/>
          <w:rtl/>
        </w:rPr>
      </w:pPr>
      <w:bookmarkStart w:id="3" w:name="med1"/>
      <w:bookmarkEnd w:id="3"/>
      <w:r>
        <w:rPr>
          <w:rFonts w:cs="FrankRuehl"/>
          <w:noProof/>
          <w:rtl/>
        </w:rPr>
        <w:t>פר</w:t>
      </w:r>
      <w:r>
        <w:rPr>
          <w:rFonts w:cs="FrankRuehl" w:hint="cs"/>
          <w:noProof/>
          <w:rtl/>
        </w:rPr>
        <w:t>ק ב': מערכות חומרה ותוכנה מהימנות</w:t>
      </w:r>
    </w:p>
    <w:p w:rsidR="002238DE" w:rsidRDefault="002238DE">
      <w:pPr>
        <w:pStyle w:val="P00"/>
        <w:spacing w:before="72"/>
        <w:ind w:left="0" w:right="1134"/>
        <w:rPr>
          <w:rStyle w:val="default"/>
          <w:rFonts w:cs="FrankRuehl"/>
          <w:rtl/>
        </w:rPr>
      </w:pPr>
      <w:bookmarkStart w:id="4" w:name="Seif2"/>
      <w:bookmarkEnd w:id="4"/>
      <w:r>
        <w:rPr>
          <w:lang w:val="he-IL"/>
        </w:rPr>
        <w:pict>
          <v:rect id="_x0000_s1027" style="position:absolute;left:0;text-align:left;margin-left:464.5pt;margin-top:8.05pt;width:75.05pt;height:12.3pt;z-index:251649024" o:allowincell="f" filled="f" stroked="f" strokecolor="lime" strokeweight=".25pt">
            <v:textbox inset="0,0,0,0">
              <w:txbxContent>
                <w:p w:rsidR="002238DE" w:rsidRDefault="002238DE">
                  <w:pPr>
                    <w:spacing w:line="160" w:lineRule="exact"/>
                    <w:jc w:val="left"/>
                    <w:rPr>
                      <w:rFonts w:cs="Miriam"/>
                      <w:noProof/>
                      <w:sz w:val="18"/>
                      <w:szCs w:val="18"/>
                      <w:rtl/>
                    </w:rPr>
                  </w:pPr>
                  <w:r>
                    <w:rPr>
                      <w:rFonts w:cs="Miriam"/>
                      <w:sz w:val="18"/>
                      <w:szCs w:val="18"/>
                      <w:rtl/>
                    </w:rPr>
                    <w:t>תק</w:t>
                  </w:r>
                  <w:r>
                    <w:rPr>
                      <w:rFonts w:cs="Miriam" w:hint="cs"/>
                      <w:sz w:val="18"/>
                      <w:szCs w:val="18"/>
                      <w:rtl/>
                    </w:rPr>
                    <w:t>ן</w:t>
                  </w:r>
                </w:p>
              </w:txbxContent>
            </v:textbox>
            <w10:anchorlock/>
          </v:rect>
        </w:pict>
      </w:r>
      <w:r>
        <w:rPr>
          <w:rStyle w:val="big-number"/>
          <w:rFonts w:cs="Miriam"/>
          <w:rtl/>
        </w:rPr>
        <w:t>2.</w:t>
      </w:r>
      <w:r>
        <w:rPr>
          <w:rStyle w:val="big-number"/>
          <w:rFonts w:cs="Miriam"/>
          <w:rtl/>
        </w:rPr>
        <w:tab/>
      </w:r>
      <w:r>
        <w:rPr>
          <w:rStyle w:val="default"/>
          <w:rFonts w:cs="FrankRuehl"/>
          <w:rtl/>
        </w:rPr>
        <w:t>גו</w:t>
      </w:r>
      <w:r>
        <w:rPr>
          <w:rStyle w:val="default"/>
          <w:rFonts w:cs="FrankRuehl" w:hint="cs"/>
          <w:rtl/>
        </w:rPr>
        <w:t>רם מאשר יקבל מא</w:t>
      </w:r>
      <w:r>
        <w:rPr>
          <w:rStyle w:val="default"/>
          <w:rFonts w:cs="FrankRuehl"/>
          <w:rtl/>
        </w:rPr>
        <w:t xml:space="preserve">ת </w:t>
      </w:r>
      <w:r>
        <w:rPr>
          <w:rStyle w:val="default"/>
          <w:rFonts w:cs="FrankRuehl" w:hint="cs"/>
          <w:rtl/>
        </w:rPr>
        <w:t>מכון התקנים או מאת מי שאושר לענין ז</w:t>
      </w:r>
      <w:r>
        <w:rPr>
          <w:rStyle w:val="default"/>
          <w:rFonts w:cs="FrankRuehl"/>
          <w:rtl/>
        </w:rPr>
        <w:t>ה</w:t>
      </w:r>
      <w:r>
        <w:rPr>
          <w:rStyle w:val="default"/>
          <w:rFonts w:cs="FrankRuehl" w:hint="cs"/>
          <w:rtl/>
        </w:rPr>
        <w:t xml:space="preserve"> לפי סעיף 12 לחוק התקנים, קודם לתחילת פעילותו לפי החוק, תעודת בדיקה בדבר התאמה לת"י 7799, חלקים 1 ו-2, ויעמוד בתקן במשך כל זמן פעילותו.</w:t>
      </w:r>
    </w:p>
    <w:p w:rsidR="002238DE" w:rsidRDefault="002238DE">
      <w:pPr>
        <w:pStyle w:val="P00"/>
        <w:spacing w:before="72"/>
        <w:ind w:left="0" w:right="1134"/>
        <w:rPr>
          <w:rStyle w:val="default"/>
          <w:rFonts w:cs="FrankRuehl"/>
          <w:rtl/>
        </w:rPr>
      </w:pPr>
      <w:bookmarkStart w:id="5" w:name="Seif3"/>
      <w:bookmarkEnd w:id="5"/>
      <w:r>
        <w:rPr>
          <w:lang w:val="he-IL"/>
        </w:rPr>
        <w:pict>
          <v:rect id="_x0000_s1028" style="position:absolute;left:0;text-align:left;margin-left:464.5pt;margin-top:8.05pt;width:75.05pt;height:11.2pt;z-index:251650048" o:allowincell="f" filled="f" stroked="f" strokecolor="lime" strokeweight=".25pt">
            <v:textbox inset="0,0,0,0">
              <w:txbxContent>
                <w:p w:rsidR="002238DE" w:rsidRDefault="002238DE">
                  <w:pPr>
                    <w:spacing w:line="160" w:lineRule="exact"/>
                    <w:jc w:val="left"/>
                    <w:rPr>
                      <w:rFonts w:cs="Miriam"/>
                      <w:noProof/>
                      <w:sz w:val="18"/>
                      <w:szCs w:val="18"/>
                      <w:rtl/>
                    </w:rPr>
                  </w:pPr>
                  <w:r>
                    <w:rPr>
                      <w:rFonts w:cs="Miriam"/>
                      <w:sz w:val="18"/>
                      <w:szCs w:val="18"/>
                      <w:rtl/>
                    </w:rPr>
                    <w:t>זמ</w:t>
                  </w:r>
                  <w:r>
                    <w:rPr>
                      <w:rFonts w:cs="Miriam" w:hint="cs"/>
                      <w:sz w:val="18"/>
                      <w:szCs w:val="18"/>
                      <w:rtl/>
                    </w:rPr>
                    <w:t>ינות</w:t>
                  </w:r>
                </w:p>
              </w:txbxContent>
            </v:textbox>
            <w10:anchorlock/>
          </v:rect>
        </w:pict>
      </w:r>
      <w:r>
        <w:rPr>
          <w:rStyle w:val="big-number"/>
          <w:rFonts w:cs="Miriam"/>
          <w:rtl/>
        </w:rPr>
        <w:t>3.</w:t>
      </w:r>
      <w:r>
        <w:rPr>
          <w:rStyle w:val="big-number"/>
          <w:rFonts w:cs="Miriam"/>
          <w:rtl/>
        </w:rPr>
        <w:tab/>
      </w:r>
      <w:r>
        <w:rPr>
          <w:rStyle w:val="default"/>
          <w:rFonts w:cs="FrankRuehl"/>
          <w:rtl/>
        </w:rPr>
        <w:t>גו</w:t>
      </w:r>
      <w:r>
        <w:rPr>
          <w:rStyle w:val="default"/>
          <w:rFonts w:cs="FrankRuehl" w:hint="cs"/>
          <w:rtl/>
        </w:rPr>
        <w:t>רם מאשר ידאג להבטיח כי במערכות הדרושות לבדיקת מאגרי תעודות בטלות ועדכונן, תת</w:t>
      </w:r>
      <w:r>
        <w:rPr>
          <w:rStyle w:val="default"/>
          <w:rFonts w:cs="FrankRuehl"/>
          <w:rtl/>
        </w:rPr>
        <w:t>קי</w:t>
      </w:r>
      <w:r>
        <w:rPr>
          <w:rStyle w:val="default"/>
          <w:rFonts w:cs="FrankRuehl" w:hint="cs"/>
          <w:rtl/>
        </w:rPr>
        <w:t>ים בכל עת רמת זמינות גבוהה, להנחת דעתו של הרשם.</w:t>
      </w:r>
    </w:p>
    <w:p w:rsidR="002238DE" w:rsidRDefault="002238DE">
      <w:pPr>
        <w:pStyle w:val="P00"/>
        <w:spacing w:before="72"/>
        <w:ind w:left="0" w:right="1134"/>
        <w:rPr>
          <w:rStyle w:val="default"/>
          <w:rFonts w:cs="FrankRuehl"/>
          <w:rtl/>
        </w:rPr>
      </w:pPr>
      <w:bookmarkStart w:id="6" w:name="Seif4"/>
      <w:bookmarkEnd w:id="6"/>
      <w:r>
        <w:rPr>
          <w:lang w:val="he-IL"/>
        </w:rPr>
        <w:pict>
          <v:rect id="_x0000_s1029" style="position:absolute;left:0;text-align:left;margin-left:464.5pt;margin-top:8.05pt;width:75.05pt;height:23.05pt;z-index:251651072" o:allowincell="f" filled="f" stroked="f" strokecolor="lime" strokeweight=".25pt">
            <v:textbox inset="0,0,0,0">
              <w:txbxContent>
                <w:p w:rsidR="002238DE" w:rsidRDefault="002238DE">
                  <w:pPr>
                    <w:spacing w:line="160" w:lineRule="exact"/>
                    <w:jc w:val="left"/>
                    <w:rPr>
                      <w:rFonts w:cs="Miriam"/>
                      <w:noProof/>
                      <w:sz w:val="18"/>
                      <w:szCs w:val="18"/>
                      <w:rtl/>
                    </w:rPr>
                  </w:pPr>
                  <w:r>
                    <w:rPr>
                      <w:rFonts w:cs="Miriam"/>
                      <w:sz w:val="18"/>
                      <w:szCs w:val="18"/>
                      <w:rtl/>
                    </w:rPr>
                    <w:t>אמ</w:t>
                  </w:r>
                  <w:r>
                    <w:rPr>
                      <w:rFonts w:cs="Miriam" w:hint="cs"/>
                      <w:sz w:val="18"/>
                      <w:szCs w:val="18"/>
                      <w:rtl/>
                    </w:rPr>
                    <w:t>צעי החתימה של הגורם המאשר</w:t>
                  </w:r>
                </w:p>
              </w:txbxContent>
            </v:textbox>
            <w10:anchorlock/>
          </v:rect>
        </w:pict>
      </w:r>
      <w:r>
        <w:rPr>
          <w:rStyle w:val="big-number"/>
          <w:rFonts w:cs="Miriam"/>
          <w:rtl/>
        </w:rPr>
        <w:t>4.</w:t>
      </w:r>
      <w:r>
        <w:rPr>
          <w:rStyle w:val="big-number"/>
          <w:rFonts w:cs="Miriam"/>
          <w:rtl/>
        </w:rPr>
        <w:tab/>
      </w:r>
      <w:r>
        <w:rPr>
          <w:rStyle w:val="default"/>
          <w:rFonts w:cs="FrankRuehl"/>
          <w:rtl/>
        </w:rPr>
        <w:t>גו</w:t>
      </w:r>
      <w:r>
        <w:rPr>
          <w:rStyle w:val="default"/>
          <w:rFonts w:cs="FrankRuehl" w:hint="cs"/>
          <w:rtl/>
        </w:rPr>
        <w:t>רם מאשר ישתמש באמצעי חתימה שמתקיימים בו לפחות כל אלה:</w:t>
      </w:r>
    </w:p>
    <w:p w:rsidR="002238DE" w:rsidRDefault="002238DE">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וא מבוסס על מפתח </w:t>
      </w:r>
      <w:r>
        <w:rPr>
          <w:rStyle w:val="default"/>
          <w:rFonts w:cs="FrankRuehl"/>
          <w:sz w:val="20"/>
        </w:rPr>
        <w:t>RSA</w:t>
      </w:r>
      <w:r>
        <w:rPr>
          <w:rStyle w:val="default"/>
          <w:rFonts w:cs="FrankRuehl"/>
          <w:rtl/>
        </w:rPr>
        <w:t xml:space="preserve"> א</w:t>
      </w:r>
      <w:r>
        <w:rPr>
          <w:rStyle w:val="default"/>
          <w:rFonts w:cs="FrankRuehl" w:hint="cs"/>
          <w:rtl/>
        </w:rPr>
        <w:t xml:space="preserve">ו </w:t>
      </w:r>
      <w:r>
        <w:rPr>
          <w:rStyle w:val="default"/>
          <w:rFonts w:cs="FrankRuehl"/>
          <w:sz w:val="20"/>
        </w:rPr>
        <w:t>DSA</w:t>
      </w:r>
      <w:r>
        <w:rPr>
          <w:rStyle w:val="default"/>
          <w:rFonts w:cs="FrankRuehl"/>
          <w:rtl/>
        </w:rPr>
        <w:t xml:space="preserve"> ב</w:t>
      </w:r>
      <w:r>
        <w:rPr>
          <w:rStyle w:val="default"/>
          <w:rFonts w:cs="FrankRuehl" w:hint="cs"/>
          <w:rtl/>
        </w:rPr>
        <w:t xml:space="preserve">אורך 2,048 סיביות לפחות או </w:t>
      </w:r>
      <w:r>
        <w:rPr>
          <w:rStyle w:val="default"/>
          <w:rFonts w:cs="FrankRuehl"/>
          <w:sz w:val="20"/>
        </w:rPr>
        <w:t xml:space="preserve">Elliptic curve </w:t>
      </w:r>
      <w:r>
        <w:rPr>
          <w:rStyle w:val="default"/>
          <w:rFonts w:cs="FrankRuehl"/>
          <w:sz w:val="20"/>
        </w:rPr>
        <w:lastRenderedPageBreak/>
        <w:t>DSA</w:t>
      </w:r>
      <w:r>
        <w:rPr>
          <w:rStyle w:val="default"/>
          <w:rFonts w:cs="FrankRuehl"/>
          <w:rtl/>
        </w:rPr>
        <w:t xml:space="preserve"> ב</w:t>
      </w:r>
      <w:r>
        <w:rPr>
          <w:rStyle w:val="default"/>
          <w:rFonts w:cs="FrankRuehl" w:hint="cs"/>
          <w:rtl/>
        </w:rPr>
        <w:t>אורך 160 סיביות לפחות;</w:t>
      </w:r>
    </w:p>
    <w:p w:rsidR="002238DE" w:rsidRDefault="002238DE">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מוגן באמצעי שמתקיימות בו לפחות דרי</w:t>
      </w:r>
      <w:r>
        <w:rPr>
          <w:rStyle w:val="default"/>
          <w:rFonts w:cs="FrankRuehl"/>
          <w:rtl/>
        </w:rPr>
        <w:t>שו</w:t>
      </w:r>
      <w:r>
        <w:rPr>
          <w:rStyle w:val="default"/>
          <w:rFonts w:cs="FrankRuehl" w:hint="cs"/>
          <w:rtl/>
        </w:rPr>
        <w:t xml:space="preserve">ת האבטחה של </w:t>
      </w:r>
      <w:r>
        <w:rPr>
          <w:rStyle w:val="default"/>
          <w:rFonts w:cs="FrankRuehl"/>
          <w:sz w:val="20"/>
        </w:rPr>
        <w:t>FIPS140-2</w:t>
      </w:r>
      <w:r>
        <w:rPr>
          <w:rStyle w:val="default"/>
          <w:rFonts w:cs="FrankRuehl"/>
          <w:rtl/>
        </w:rPr>
        <w:t xml:space="preserve"> ר</w:t>
      </w:r>
      <w:r>
        <w:rPr>
          <w:rStyle w:val="default"/>
          <w:rFonts w:cs="FrankRuehl" w:hint="cs"/>
          <w:rtl/>
        </w:rPr>
        <w:t xml:space="preserve">מה 2; </w:t>
      </w:r>
    </w:p>
    <w:p w:rsidR="002238DE" w:rsidRDefault="002238DE">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מגובה באמצעים מוגנים ומאובטחים, להנחת דעתו של הרשם; הגיבוי יישמר בנפרד;</w:t>
      </w:r>
    </w:p>
    <w:p w:rsidR="002238DE" w:rsidRDefault="002238DE">
      <w:pPr>
        <w:pStyle w:val="P11"/>
        <w:spacing w:before="72"/>
        <w:ind w:left="624" w:right="1134"/>
        <w:rPr>
          <w:rStyle w:val="default"/>
          <w:rFonts w:cs="FrankRuehl"/>
          <w:rtl/>
        </w:rPr>
      </w:pPr>
      <w:r>
        <w:rPr>
          <w:rStyle w:val="default"/>
          <w:rFonts w:cs="FrankRuehl" w:hint="cs"/>
          <w:rtl/>
        </w:rPr>
        <w:t>(4)</w:t>
      </w:r>
      <w:r>
        <w:rPr>
          <w:rStyle w:val="default"/>
          <w:rFonts w:cs="FrankRuehl"/>
          <w:rtl/>
        </w:rPr>
        <w:tab/>
        <w:t>ד</w:t>
      </w:r>
      <w:r>
        <w:rPr>
          <w:rStyle w:val="default"/>
          <w:rFonts w:cs="FrankRuehl" w:hint="cs"/>
          <w:rtl/>
        </w:rPr>
        <w:t>רישות נוספות שהעמיד הרשם לשם קיום אבטחה ברמה סבירה מפני חדירה, שיבוש או שימוש לרעה.</w:t>
      </w:r>
    </w:p>
    <w:p w:rsidR="002238DE" w:rsidRDefault="002238DE" w:rsidP="00C843A8">
      <w:pPr>
        <w:pStyle w:val="P00"/>
        <w:spacing w:before="72"/>
        <w:ind w:left="0" w:right="1134"/>
        <w:rPr>
          <w:rStyle w:val="default"/>
          <w:rFonts w:cs="FrankRuehl"/>
          <w:rtl/>
        </w:rPr>
      </w:pPr>
      <w:bookmarkStart w:id="7" w:name="Seif5"/>
      <w:bookmarkEnd w:id="7"/>
      <w:r>
        <w:rPr>
          <w:lang w:val="he-IL"/>
        </w:rPr>
        <w:pict>
          <v:rect id="_x0000_s1030" style="position:absolute;left:0;text-align:left;margin-left:464.5pt;margin-top:8.05pt;width:75.05pt;height:27.5pt;z-index:251652096" o:allowincell="f" filled="f" stroked="f" strokecolor="lime" strokeweight=".25pt">
            <v:textbox inset="0,0,0,0">
              <w:txbxContent>
                <w:p w:rsidR="002238DE" w:rsidRDefault="002238DE">
                  <w:pPr>
                    <w:spacing w:line="160" w:lineRule="exact"/>
                    <w:jc w:val="left"/>
                    <w:rPr>
                      <w:rFonts w:cs="Miriam"/>
                      <w:noProof/>
                      <w:sz w:val="18"/>
                      <w:szCs w:val="18"/>
                      <w:rtl/>
                    </w:rPr>
                  </w:pPr>
                  <w:r>
                    <w:rPr>
                      <w:rFonts w:cs="Miriam"/>
                      <w:sz w:val="18"/>
                      <w:szCs w:val="18"/>
                      <w:rtl/>
                    </w:rPr>
                    <w:t>אב</w:t>
                  </w:r>
                  <w:r>
                    <w:rPr>
                      <w:rFonts w:cs="Miriam" w:hint="cs"/>
                      <w:sz w:val="18"/>
                      <w:szCs w:val="18"/>
                      <w:rtl/>
                    </w:rPr>
                    <w:t>טחת מרכיבי המערכת ואמצעי התקשורת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רכיבי ה</w:t>
      </w:r>
      <w:r>
        <w:rPr>
          <w:rStyle w:val="default"/>
          <w:rFonts w:cs="FrankRuehl"/>
          <w:rtl/>
        </w:rPr>
        <w:t>מ</w:t>
      </w:r>
      <w:r>
        <w:rPr>
          <w:rStyle w:val="default"/>
          <w:rFonts w:cs="FrankRuehl" w:hint="cs"/>
          <w:rtl/>
        </w:rPr>
        <w:t>ערכת המשמשים לזיהוי המבקש, להנפקת תעוד</w:t>
      </w:r>
      <w:r>
        <w:rPr>
          <w:rStyle w:val="default"/>
          <w:rFonts w:cs="FrankRuehl"/>
          <w:rtl/>
        </w:rPr>
        <w:t xml:space="preserve">ה </w:t>
      </w:r>
      <w:r>
        <w:rPr>
          <w:rStyle w:val="default"/>
          <w:rFonts w:cs="FrankRuehl" w:hint="cs"/>
          <w:rtl/>
        </w:rPr>
        <w:t xml:space="preserve">אלקטרונית ולביטולה (להלן </w:t>
      </w:r>
      <w:r w:rsidR="00C843A8">
        <w:rPr>
          <w:rStyle w:val="default"/>
          <w:rFonts w:cs="FrankRuehl" w:hint="cs"/>
          <w:rtl/>
        </w:rPr>
        <w:t>-</w:t>
      </w:r>
      <w:r>
        <w:rPr>
          <w:rStyle w:val="default"/>
          <w:rFonts w:cs="FrankRuehl"/>
          <w:rtl/>
        </w:rPr>
        <w:t xml:space="preserve"> </w:t>
      </w:r>
      <w:r>
        <w:rPr>
          <w:rStyle w:val="default"/>
          <w:rFonts w:cs="FrankRuehl" w:hint="cs"/>
          <w:rtl/>
        </w:rPr>
        <w:t xml:space="preserve">פעולות חיוניות) יעמדו ברמת ביטחון של תקן </w:t>
      </w:r>
      <w:r>
        <w:rPr>
          <w:rStyle w:val="default"/>
          <w:rFonts w:cs="FrankRuehl"/>
          <w:sz w:val="20"/>
        </w:rPr>
        <w:t>common criteria EAL4</w:t>
      </w:r>
      <w:r>
        <w:rPr>
          <w:rStyle w:val="default"/>
          <w:rFonts w:cs="FrankRuehl"/>
          <w:rtl/>
        </w:rPr>
        <w:t xml:space="preserve"> א</w:t>
      </w:r>
      <w:r>
        <w:rPr>
          <w:rStyle w:val="default"/>
          <w:rFonts w:cs="FrankRuehl" w:hint="cs"/>
          <w:rtl/>
        </w:rPr>
        <w:t>ו לפי תקן מקובל אחר, המבטיח רמת אבטחה מקבילה, להנחת דעתו של הרשם.</w:t>
      </w:r>
    </w:p>
    <w:p w:rsidR="002238DE" w:rsidRDefault="002238D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מצעי התקשורת המשמשים לפעולות החיוניות של הגורם המאשר,</w:t>
      </w:r>
      <w:r>
        <w:rPr>
          <w:rStyle w:val="default"/>
          <w:rFonts w:cs="FrankRuehl"/>
          <w:rtl/>
        </w:rPr>
        <w:t xml:space="preserve"> </w:t>
      </w:r>
      <w:r>
        <w:rPr>
          <w:rStyle w:val="default"/>
          <w:rFonts w:cs="FrankRuehl" w:hint="cs"/>
          <w:rtl/>
        </w:rPr>
        <w:t>יעמדו בדרישות אבטחה גבוהות, להנחת דעתו</w:t>
      </w:r>
      <w:r>
        <w:rPr>
          <w:rStyle w:val="default"/>
          <w:rFonts w:cs="FrankRuehl"/>
          <w:rtl/>
        </w:rPr>
        <w:t xml:space="preserve"> ש</w:t>
      </w:r>
      <w:r>
        <w:rPr>
          <w:rStyle w:val="default"/>
          <w:rFonts w:cs="FrankRuehl" w:hint="cs"/>
          <w:rtl/>
        </w:rPr>
        <w:t>ל הרשם.</w:t>
      </w:r>
    </w:p>
    <w:p w:rsidR="002238DE" w:rsidRDefault="002238DE" w:rsidP="00C843A8">
      <w:pPr>
        <w:pStyle w:val="P00"/>
        <w:spacing w:before="72"/>
        <w:ind w:left="0" w:right="1134"/>
        <w:rPr>
          <w:rStyle w:val="default"/>
          <w:rFonts w:cs="FrankRuehl"/>
          <w:rtl/>
        </w:rPr>
      </w:pPr>
      <w:bookmarkStart w:id="8" w:name="Seif6"/>
      <w:bookmarkEnd w:id="8"/>
      <w:r>
        <w:rPr>
          <w:lang w:val="he-IL"/>
        </w:rPr>
        <w:pict>
          <v:rect id="_x0000_s1031" style="position:absolute;left:0;text-align:left;margin-left:464.5pt;margin-top:8.05pt;width:75.05pt;height:13.35pt;z-index:251653120" o:allowincell="f" filled="f" stroked="f" strokecolor="lime" strokeweight=".25pt">
            <v:textbox inset="0,0,0,0">
              <w:txbxContent>
                <w:p w:rsidR="002238DE" w:rsidRDefault="002238DE">
                  <w:pPr>
                    <w:spacing w:line="160" w:lineRule="exact"/>
                    <w:jc w:val="left"/>
                    <w:rPr>
                      <w:rFonts w:cs="Miriam"/>
                      <w:noProof/>
                      <w:sz w:val="18"/>
                      <w:szCs w:val="18"/>
                      <w:rtl/>
                    </w:rPr>
                  </w:pPr>
                  <w:r>
                    <w:rPr>
                      <w:rFonts w:cs="Miriam"/>
                      <w:sz w:val="18"/>
                      <w:szCs w:val="18"/>
                      <w:rtl/>
                    </w:rPr>
                    <w:t>אב</w:t>
                  </w:r>
                  <w:r>
                    <w:rPr>
                      <w:rFonts w:cs="Miriam" w:hint="cs"/>
                      <w:sz w:val="18"/>
                      <w:szCs w:val="18"/>
                      <w:rtl/>
                    </w:rPr>
                    <w:t>טחה פיזית</w:t>
                  </w:r>
                </w:p>
              </w:txbxContent>
            </v:textbox>
            <w10:anchorlock/>
          </v:rect>
        </w:pict>
      </w:r>
      <w:r>
        <w:rPr>
          <w:rStyle w:val="big-number"/>
          <w:rFonts w:cs="Miriam"/>
          <w:rtl/>
        </w:rPr>
        <w:t>6.</w:t>
      </w:r>
      <w:r>
        <w:rPr>
          <w:rStyle w:val="big-number"/>
          <w:rFonts w:cs="Miriam"/>
          <w:rtl/>
        </w:rPr>
        <w:tab/>
      </w:r>
      <w:r>
        <w:rPr>
          <w:rStyle w:val="default"/>
          <w:rFonts w:cs="FrankRuehl"/>
          <w:rtl/>
        </w:rPr>
        <w:t>גו</w:t>
      </w:r>
      <w:r>
        <w:rPr>
          <w:rStyle w:val="default"/>
          <w:rFonts w:cs="FrankRuehl" w:hint="cs"/>
          <w:rtl/>
        </w:rPr>
        <w:t xml:space="preserve">רם מאשר יבטיח כי חלקי המערכת החיוניים לפעילותו כגורם מאשר (להלן </w:t>
      </w:r>
      <w:r w:rsidR="006E32F1">
        <w:rPr>
          <w:rStyle w:val="default"/>
          <w:rFonts w:cs="FrankRuehl"/>
          <w:rtl/>
        </w:rPr>
        <w:t>–</w:t>
      </w:r>
      <w:r>
        <w:rPr>
          <w:rStyle w:val="default"/>
          <w:rFonts w:cs="FrankRuehl"/>
          <w:rtl/>
        </w:rPr>
        <w:t xml:space="preserve"> </w:t>
      </w:r>
      <w:r>
        <w:rPr>
          <w:rStyle w:val="default"/>
          <w:rFonts w:cs="FrankRuehl" w:hint="cs"/>
          <w:rtl/>
        </w:rPr>
        <w:t>החלקים החיוניים) יישמרו במקום מוגן, המונע חדירה וכניסה בלא הרשאה, והתואם את אופי פעילותו של גורם מאשר, להנחת דעתו של הרשם.</w:t>
      </w:r>
    </w:p>
    <w:p w:rsidR="002238DE" w:rsidRDefault="002238DE" w:rsidP="00C843A8">
      <w:pPr>
        <w:pStyle w:val="P00"/>
        <w:spacing w:before="72"/>
        <w:ind w:left="0" w:right="1134"/>
        <w:rPr>
          <w:rStyle w:val="default"/>
          <w:rFonts w:cs="FrankRuehl"/>
          <w:rtl/>
        </w:rPr>
      </w:pPr>
      <w:bookmarkStart w:id="9" w:name="Seif7"/>
      <w:bookmarkEnd w:id="9"/>
      <w:r>
        <w:rPr>
          <w:lang w:val="he-IL"/>
        </w:rPr>
        <w:pict>
          <v:rect id="_x0000_s1032" style="position:absolute;left:0;text-align:left;margin-left:470.25pt;margin-top:8.05pt;width:69.3pt;height:17.8pt;z-index:251654144" o:allowincell="f" filled="f" stroked="f" strokecolor="lime" strokeweight=".25pt">
            <v:textbox inset="0,0,0,0">
              <w:txbxContent>
                <w:p w:rsidR="002238DE" w:rsidRDefault="002238DE">
                  <w:pPr>
                    <w:spacing w:line="160" w:lineRule="exact"/>
                    <w:jc w:val="left"/>
                    <w:rPr>
                      <w:rFonts w:cs="Miriam"/>
                      <w:noProof/>
                      <w:sz w:val="18"/>
                      <w:szCs w:val="18"/>
                      <w:rtl/>
                    </w:rPr>
                  </w:pPr>
                  <w:r>
                    <w:rPr>
                      <w:rFonts w:cs="Miriam"/>
                      <w:sz w:val="18"/>
                      <w:szCs w:val="18"/>
                      <w:rtl/>
                    </w:rPr>
                    <w:t>בק</w:t>
                  </w:r>
                  <w:r>
                    <w:rPr>
                      <w:rFonts w:cs="Miriam" w:hint="cs"/>
                      <w:sz w:val="18"/>
                      <w:szCs w:val="18"/>
                      <w:rtl/>
                    </w:rPr>
                    <w:t>רת גישה והפרדת תפקידים</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ורם מאשר יבטיח כי ביצוע הפעולות החיוניות לא יהא</w:t>
      </w:r>
      <w:r>
        <w:rPr>
          <w:rStyle w:val="default"/>
          <w:rFonts w:cs="FrankRuehl"/>
          <w:rtl/>
        </w:rPr>
        <w:t xml:space="preserve"> ב</w:t>
      </w:r>
      <w:r>
        <w:rPr>
          <w:rStyle w:val="default"/>
          <w:rFonts w:cs="FrankRuehl" w:hint="cs"/>
          <w:rtl/>
        </w:rPr>
        <w:t>שליטתו של אדם אחד בלבד.</w:t>
      </w:r>
    </w:p>
    <w:p w:rsidR="002238DE" w:rsidRDefault="002238D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ג</w:t>
      </w:r>
      <w:r>
        <w:rPr>
          <w:rStyle w:val="default"/>
          <w:rFonts w:cs="FrankRuehl" w:hint="cs"/>
          <w:rtl/>
        </w:rPr>
        <w:t>ורם מאשר יבטיח את מידור הגישה לחלקים החיוניים, כך שלאותו אדם לא תהא גישה לכל החלקים החיוניים.</w:t>
      </w:r>
    </w:p>
    <w:p w:rsidR="002238DE" w:rsidRDefault="002238D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ג</w:t>
      </w:r>
      <w:r>
        <w:rPr>
          <w:rStyle w:val="default"/>
          <w:rFonts w:cs="FrankRuehl" w:hint="cs"/>
          <w:rtl/>
        </w:rPr>
        <w:t>ורם מאשר ינהיג אמצעי זיהוי שיבטיחו זיהוי ותיעוד גישתו של כל אדם למע</w:t>
      </w:r>
      <w:r>
        <w:rPr>
          <w:rStyle w:val="default"/>
          <w:rFonts w:cs="FrankRuehl"/>
          <w:rtl/>
        </w:rPr>
        <w:t>רכ</w:t>
      </w:r>
      <w:r>
        <w:rPr>
          <w:rStyle w:val="default"/>
          <w:rFonts w:cs="FrankRuehl" w:hint="cs"/>
          <w:rtl/>
        </w:rPr>
        <w:t>ת.</w:t>
      </w:r>
    </w:p>
    <w:p w:rsidR="002238DE" w:rsidRDefault="002238D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רשם רשאי לפטור גורם מאשר מהחובות לפי תקנות משנה (א) ו-(ב), מטעמים שיירשמו, ורשאי הוא לקבוע להן חובות חלופיות.</w:t>
      </w:r>
    </w:p>
    <w:p w:rsidR="002238DE" w:rsidRDefault="002238DE">
      <w:pPr>
        <w:pStyle w:val="medium2-header"/>
        <w:keepLines w:val="0"/>
        <w:spacing w:before="72"/>
        <w:ind w:left="0" w:right="1134"/>
        <w:rPr>
          <w:rFonts w:cs="FrankRuehl"/>
          <w:noProof/>
          <w:rtl/>
        </w:rPr>
      </w:pPr>
      <w:bookmarkStart w:id="10" w:name="med2"/>
      <w:bookmarkEnd w:id="10"/>
      <w:r>
        <w:rPr>
          <w:rFonts w:cs="FrankRuehl"/>
          <w:noProof/>
          <w:rtl/>
        </w:rPr>
        <w:t>פר</w:t>
      </w:r>
      <w:r>
        <w:rPr>
          <w:rFonts w:cs="FrankRuehl" w:hint="cs"/>
          <w:noProof/>
          <w:rtl/>
        </w:rPr>
        <w:t>ק ג': חתימה אלקטרונית מאובטחת</w:t>
      </w:r>
    </w:p>
    <w:p w:rsidR="002238DE" w:rsidRDefault="002238DE">
      <w:pPr>
        <w:pStyle w:val="P00"/>
        <w:spacing w:before="72"/>
        <w:ind w:left="0" w:right="1134"/>
        <w:rPr>
          <w:rStyle w:val="default"/>
          <w:rFonts w:cs="FrankRuehl"/>
          <w:rtl/>
        </w:rPr>
      </w:pPr>
      <w:bookmarkStart w:id="11" w:name="Seif8"/>
      <w:bookmarkEnd w:id="11"/>
      <w:r>
        <w:rPr>
          <w:lang w:val="he-IL"/>
        </w:rPr>
        <w:pict>
          <v:rect id="_x0000_s1033" style="position:absolute;left:0;text-align:left;margin-left:470.25pt;margin-top:8.05pt;width:69.3pt;height:27.9pt;z-index:251655168" o:allowincell="f" filled="f" stroked="f" strokecolor="lime" strokeweight=".25pt">
            <v:textbox inset="0,0,0,0">
              <w:txbxContent>
                <w:p w:rsidR="002238DE" w:rsidRDefault="002238DE">
                  <w:pPr>
                    <w:spacing w:line="160" w:lineRule="exact"/>
                    <w:jc w:val="left"/>
                    <w:rPr>
                      <w:rFonts w:cs="Miriam"/>
                      <w:noProof/>
                      <w:sz w:val="18"/>
                      <w:szCs w:val="18"/>
                      <w:rtl/>
                    </w:rPr>
                  </w:pPr>
                  <w:r>
                    <w:rPr>
                      <w:rFonts w:cs="Miriam"/>
                      <w:sz w:val="18"/>
                      <w:szCs w:val="18"/>
                      <w:rtl/>
                    </w:rPr>
                    <w:t>חז</w:t>
                  </w:r>
                  <w:r>
                    <w:rPr>
                      <w:rFonts w:cs="Miriam" w:hint="cs"/>
                      <w:sz w:val="18"/>
                      <w:szCs w:val="18"/>
                      <w:rtl/>
                    </w:rPr>
                    <w:t>קה לענין חתימה אלקטרונית מאובטחת</w:t>
                  </w:r>
                </w:p>
              </w:txbxContent>
            </v:textbox>
            <w10:anchorlock/>
          </v:rect>
        </w:pict>
      </w:r>
      <w:r>
        <w:rPr>
          <w:rStyle w:val="big-number"/>
          <w:rFonts w:cs="Miriam"/>
          <w:rtl/>
        </w:rPr>
        <w:t>8.</w:t>
      </w:r>
      <w:r>
        <w:rPr>
          <w:rStyle w:val="big-number"/>
          <w:rFonts w:cs="Miriam"/>
          <w:rtl/>
        </w:rPr>
        <w:tab/>
      </w:r>
      <w:r>
        <w:rPr>
          <w:rStyle w:val="default"/>
          <w:rFonts w:cs="FrankRuehl"/>
          <w:rtl/>
        </w:rPr>
        <w:t>חת</w:t>
      </w:r>
      <w:r>
        <w:rPr>
          <w:rStyle w:val="default"/>
          <w:rFonts w:cs="FrankRuehl" w:hint="cs"/>
          <w:rtl/>
        </w:rPr>
        <w:t>ימה אלקטרונית שמתקיים בה אחד מאלה, חזקה שהיא חתימה אלקטרונית מאובטחת:</w:t>
      </w:r>
    </w:p>
    <w:p w:rsidR="002238DE" w:rsidRDefault="002238DE">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גבי אמצעי לאימות חתימה</w:t>
      </w:r>
      <w:r>
        <w:rPr>
          <w:rStyle w:val="default"/>
          <w:rFonts w:cs="FrankRuehl"/>
          <w:rtl/>
        </w:rPr>
        <w:t xml:space="preserve"> ש</w:t>
      </w:r>
      <w:r>
        <w:rPr>
          <w:rStyle w:val="default"/>
          <w:rFonts w:cs="FrankRuehl" w:hint="cs"/>
          <w:rtl/>
        </w:rPr>
        <w:t>מחזיק בידיו המבקש, ואמצעי החתימה שאותו הוא מזהה, מתקיימות לפחות הדרישות כמפורט להלן:</w:t>
      </w:r>
    </w:p>
    <w:p w:rsidR="002238DE" w:rsidRDefault="002238DE" w:rsidP="00C843A8">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חתימה מופקת באמצעות מפתח המבוסס על תקן</w:t>
      </w:r>
      <w:r>
        <w:rPr>
          <w:rStyle w:val="default"/>
          <w:rFonts w:cs="FrankRuehl"/>
          <w:rtl/>
        </w:rPr>
        <w:t xml:space="preserve"> מ</w:t>
      </w:r>
      <w:r>
        <w:rPr>
          <w:rStyle w:val="default"/>
          <w:rFonts w:cs="FrankRuehl" w:hint="cs"/>
          <w:rtl/>
        </w:rPr>
        <w:t xml:space="preserve">קובל, </w:t>
      </w:r>
      <w:r>
        <w:rPr>
          <w:rStyle w:val="default"/>
          <w:rFonts w:cs="FrankRuehl"/>
          <w:rtl/>
        </w:rPr>
        <w:t>ה</w:t>
      </w:r>
      <w:r>
        <w:rPr>
          <w:rStyle w:val="default"/>
          <w:rFonts w:cs="FrankRuehl" w:hint="cs"/>
          <w:rtl/>
        </w:rPr>
        <w:t>עושה שימוש באחד מאלה:</w:t>
      </w:r>
    </w:p>
    <w:p w:rsidR="002238DE" w:rsidRDefault="002238DE">
      <w:pPr>
        <w:pStyle w:val="P33"/>
        <w:spacing w:before="72"/>
        <w:ind w:left="147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פתח </w:t>
      </w:r>
      <w:r>
        <w:rPr>
          <w:rStyle w:val="default"/>
          <w:rFonts w:cs="FrankRuehl"/>
          <w:sz w:val="20"/>
        </w:rPr>
        <w:t>RSA</w:t>
      </w:r>
      <w:r>
        <w:rPr>
          <w:rStyle w:val="default"/>
          <w:rFonts w:cs="FrankRuehl"/>
          <w:rtl/>
        </w:rPr>
        <w:t xml:space="preserve"> א</w:t>
      </w:r>
      <w:r>
        <w:rPr>
          <w:rStyle w:val="default"/>
          <w:rFonts w:cs="FrankRuehl" w:hint="cs"/>
          <w:rtl/>
        </w:rPr>
        <w:t xml:space="preserve">ו </w:t>
      </w:r>
      <w:r>
        <w:rPr>
          <w:rStyle w:val="default"/>
          <w:rFonts w:cs="FrankRuehl"/>
          <w:sz w:val="20"/>
        </w:rPr>
        <w:t>DSA</w:t>
      </w:r>
      <w:r>
        <w:rPr>
          <w:rStyle w:val="default"/>
          <w:rFonts w:cs="FrankRuehl"/>
          <w:rtl/>
        </w:rPr>
        <w:t xml:space="preserve"> ב</w:t>
      </w:r>
      <w:r>
        <w:rPr>
          <w:rStyle w:val="default"/>
          <w:rFonts w:cs="FrankRuehl" w:hint="cs"/>
          <w:rtl/>
        </w:rPr>
        <w:t>אורך 1,024 סיביות לפחות;</w:t>
      </w:r>
    </w:p>
    <w:p w:rsidR="002238DE" w:rsidRDefault="002238DE">
      <w:pPr>
        <w:pStyle w:val="P33"/>
        <w:spacing w:before="72"/>
        <w:ind w:left="147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פתח </w:t>
      </w:r>
      <w:r>
        <w:rPr>
          <w:rStyle w:val="default"/>
          <w:rFonts w:cs="FrankRuehl"/>
          <w:sz w:val="20"/>
        </w:rPr>
        <w:t>elliptic curve DSA</w:t>
      </w:r>
      <w:r>
        <w:rPr>
          <w:rStyle w:val="default"/>
          <w:rFonts w:cs="FrankRuehl"/>
          <w:rtl/>
        </w:rPr>
        <w:t xml:space="preserve"> ב</w:t>
      </w:r>
      <w:r>
        <w:rPr>
          <w:rStyle w:val="default"/>
          <w:rFonts w:cs="FrankRuehl" w:hint="cs"/>
          <w:rtl/>
        </w:rPr>
        <w:t>אורך 160 סיביות לפח</w:t>
      </w:r>
      <w:r>
        <w:rPr>
          <w:rStyle w:val="default"/>
          <w:rFonts w:cs="FrankRuehl"/>
          <w:rtl/>
        </w:rPr>
        <w:t>ות</w:t>
      </w:r>
      <w:r>
        <w:rPr>
          <w:rStyle w:val="default"/>
          <w:rFonts w:cs="FrankRuehl" w:hint="cs"/>
          <w:rtl/>
        </w:rPr>
        <w:t>;</w:t>
      </w:r>
    </w:p>
    <w:p w:rsidR="002238DE" w:rsidRDefault="002238DE">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הפעלת אמצעי החתימה, או לגישה אליו, נדרש שימוש באמצעים פיזיים או הצפנתיים (קריפטולוגיים) ייחודיים, העומדים ברמת אבטחה של תקן </w:t>
      </w:r>
      <w:r>
        <w:rPr>
          <w:rStyle w:val="default"/>
          <w:rFonts w:cs="FrankRuehl"/>
          <w:sz w:val="20"/>
        </w:rPr>
        <w:t>FIPS 140-2</w:t>
      </w:r>
      <w:r>
        <w:rPr>
          <w:rStyle w:val="default"/>
          <w:rFonts w:cs="FrankRuehl"/>
          <w:rtl/>
        </w:rPr>
        <w:t xml:space="preserve"> ר</w:t>
      </w:r>
      <w:r>
        <w:rPr>
          <w:rStyle w:val="default"/>
          <w:rFonts w:cs="FrankRuehl" w:hint="cs"/>
          <w:rtl/>
        </w:rPr>
        <w:t xml:space="preserve">מה 1, ברמת ביטחון של תקן </w:t>
      </w:r>
      <w:r>
        <w:rPr>
          <w:rStyle w:val="default"/>
          <w:rFonts w:cs="FrankRuehl"/>
          <w:sz w:val="20"/>
        </w:rPr>
        <w:t>common criteria EAL2</w:t>
      </w:r>
      <w:r>
        <w:rPr>
          <w:rStyle w:val="default"/>
          <w:rFonts w:cs="FrankRuehl"/>
          <w:rtl/>
        </w:rPr>
        <w:t xml:space="preserve"> ל</w:t>
      </w:r>
      <w:r>
        <w:rPr>
          <w:rStyle w:val="default"/>
          <w:rFonts w:cs="FrankRuehl" w:hint="cs"/>
          <w:rtl/>
        </w:rPr>
        <w:t>פחות;</w:t>
      </w:r>
    </w:p>
    <w:p w:rsidR="002238DE" w:rsidRDefault="002238DE">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יתה הפעלת אמצעי החתימה כרוכה בשימוש בסיסמה, תעמוד הסי</w:t>
      </w:r>
      <w:r>
        <w:rPr>
          <w:rStyle w:val="default"/>
          <w:rFonts w:cs="FrankRuehl"/>
          <w:rtl/>
        </w:rPr>
        <w:t>סמ</w:t>
      </w:r>
      <w:r>
        <w:rPr>
          <w:rStyle w:val="default"/>
          <w:rFonts w:cs="FrankRuehl" w:hint="cs"/>
          <w:rtl/>
        </w:rPr>
        <w:t>ה בדרישות אבטחה ברמה הגבוהה לפי ת"י 1495 חלק 3, או בדרישות חלופיות שקבע הרשם, אם נוכח כי ניתן לפטור מהדרישה האמורה;</w:t>
      </w:r>
    </w:p>
    <w:p w:rsidR="002238DE" w:rsidRDefault="002238DE">
      <w:pPr>
        <w:pStyle w:val="P11"/>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יא חתימה אלקטרונ</w:t>
      </w:r>
      <w:r>
        <w:rPr>
          <w:rStyle w:val="default"/>
          <w:rFonts w:cs="FrankRuehl"/>
          <w:rtl/>
        </w:rPr>
        <w:t>י</w:t>
      </w:r>
      <w:r>
        <w:rPr>
          <w:rStyle w:val="default"/>
          <w:rFonts w:cs="FrankRuehl" w:hint="cs"/>
          <w:rtl/>
        </w:rPr>
        <w:t>ת שאישר הרשם, לפי הוראות תקנה 9.</w:t>
      </w:r>
    </w:p>
    <w:p w:rsidR="002238DE" w:rsidRDefault="002238DE">
      <w:pPr>
        <w:pStyle w:val="P00"/>
        <w:spacing w:before="72"/>
        <w:ind w:left="0" w:right="1134"/>
        <w:rPr>
          <w:rStyle w:val="default"/>
          <w:rFonts w:cs="FrankRuehl" w:hint="cs"/>
          <w:rtl/>
        </w:rPr>
      </w:pPr>
      <w:bookmarkStart w:id="12" w:name="Seif9"/>
      <w:bookmarkEnd w:id="12"/>
      <w:r>
        <w:rPr>
          <w:lang w:val="he-IL"/>
        </w:rPr>
        <w:pict>
          <v:rect id="_x0000_s1034" style="position:absolute;left:0;text-align:left;margin-left:462pt;margin-top:8.05pt;width:77.55pt;height:21pt;z-index:251656192" o:allowincell="f" filled="f" stroked="f" strokecolor="lime" strokeweight=".25pt">
            <v:textbox inset="0,0,0,0">
              <w:txbxContent>
                <w:p w:rsidR="002238DE" w:rsidRDefault="002238DE">
                  <w:pPr>
                    <w:spacing w:line="160" w:lineRule="exact"/>
                    <w:jc w:val="left"/>
                    <w:rPr>
                      <w:rFonts w:cs="Miriam"/>
                      <w:noProof/>
                      <w:sz w:val="18"/>
                      <w:szCs w:val="18"/>
                      <w:rtl/>
                    </w:rPr>
                  </w:pPr>
                  <w:r>
                    <w:rPr>
                      <w:rFonts w:cs="Miriam"/>
                      <w:sz w:val="18"/>
                      <w:szCs w:val="18"/>
                      <w:rtl/>
                    </w:rPr>
                    <w:t>אי</w:t>
                  </w:r>
                  <w:r>
                    <w:rPr>
                      <w:rFonts w:cs="Miriam" w:hint="cs"/>
                      <w:sz w:val="18"/>
                      <w:szCs w:val="18"/>
                      <w:rtl/>
                    </w:rPr>
                    <w:t>שור לענין חתימה אלקטרונית מאובטחת</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שמעוניין בכך, רשאי לפנות, בכתב, לרשם לשם קבי</w:t>
      </w:r>
      <w:r>
        <w:rPr>
          <w:rStyle w:val="default"/>
          <w:rFonts w:cs="FrankRuehl"/>
          <w:rtl/>
        </w:rPr>
        <w:t>עה</w:t>
      </w:r>
      <w:r>
        <w:rPr>
          <w:rStyle w:val="default"/>
          <w:rFonts w:cs="FrankRuehl" w:hint="cs"/>
          <w:rtl/>
        </w:rPr>
        <w:t xml:space="preserve"> </w:t>
      </w:r>
      <w:r w:rsidR="00C843A8">
        <w:rPr>
          <w:rStyle w:val="default"/>
          <w:rFonts w:cs="FrankRuehl"/>
          <w:rtl/>
        </w:rPr>
        <w:t>–</w:t>
      </w:r>
    </w:p>
    <w:p w:rsidR="002238DE" w:rsidRDefault="002238DE">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טכנולוגיה מסוימת עומדת בדרישות שנקבעו בתקנה 8(1); פניה כאמור תכלול מסמכים המתארים את הטכנולוגיה, לרבות תעודת התאמה לתקן מקובל, אם ישנה, וחוות דעת של מומחה אבטחת מידע בדבר אמינותה של הטכנולוגיה; הרשם רשאי לדרוש כל מידע אחר הדרוש לו כדי לבחון אם </w:t>
      </w:r>
      <w:r>
        <w:rPr>
          <w:rStyle w:val="default"/>
          <w:rFonts w:cs="FrankRuehl"/>
          <w:rtl/>
        </w:rPr>
        <w:t>מד</w:t>
      </w:r>
      <w:r>
        <w:rPr>
          <w:rStyle w:val="default"/>
          <w:rFonts w:cs="FrankRuehl" w:hint="cs"/>
          <w:rtl/>
        </w:rPr>
        <w:t>ובר בטכנולוגיה העומדת בדרישות תקנה 8(1) וכדי לאשרה;</w:t>
      </w:r>
    </w:p>
    <w:p w:rsidR="002238DE" w:rsidRDefault="002238DE">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י טכנולוגיה מסוימת מפיקה חתימה אלקטרונית ש</w:t>
      </w:r>
      <w:r>
        <w:rPr>
          <w:rStyle w:val="default"/>
          <w:rFonts w:cs="FrankRuehl"/>
          <w:rtl/>
        </w:rPr>
        <w:t>ח</w:t>
      </w:r>
      <w:r>
        <w:rPr>
          <w:rStyle w:val="default"/>
          <w:rFonts w:cs="FrankRuehl" w:hint="cs"/>
          <w:rtl/>
        </w:rPr>
        <w:t>זקה שהיא חתימה אלקטרונית מאובטחת, אף שאין מתקיימות בה הוראות תקנה 8(1); פניה כאמור תכלול מסמכים כאמור בפסקה (1).</w:t>
      </w:r>
    </w:p>
    <w:p w:rsidR="002238DE" w:rsidRDefault="002238DE" w:rsidP="00C843A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ישר הרשם, לפי תקנת משנה (א), כי חזק</w:t>
      </w:r>
      <w:r>
        <w:rPr>
          <w:rStyle w:val="default"/>
          <w:rFonts w:cs="FrankRuehl"/>
          <w:rtl/>
        </w:rPr>
        <w:t xml:space="preserve">ה </w:t>
      </w:r>
      <w:r>
        <w:rPr>
          <w:rStyle w:val="default"/>
          <w:rFonts w:cs="FrankRuehl" w:hint="cs"/>
          <w:rtl/>
        </w:rPr>
        <w:t>שחתימה</w:t>
      </w:r>
      <w:r>
        <w:rPr>
          <w:rStyle w:val="default"/>
          <w:rFonts w:cs="FrankRuehl"/>
          <w:rtl/>
        </w:rPr>
        <w:t xml:space="preserve"> א</w:t>
      </w:r>
      <w:r>
        <w:rPr>
          <w:rStyle w:val="default"/>
          <w:rFonts w:cs="FrankRuehl" w:hint="cs"/>
          <w:rtl/>
        </w:rPr>
        <w:t>לקטרונית מסוימת היא חתימה אלקטרונית מאובטחת, יפרסם ברשומות את דבר אישורה של הטכנולוגיה שלג</w:t>
      </w:r>
      <w:r>
        <w:rPr>
          <w:rStyle w:val="default"/>
          <w:rFonts w:cs="FrankRuehl"/>
          <w:rtl/>
        </w:rPr>
        <w:t>ב</w:t>
      </w:r>
      <w:r>
        <w:rPr>
          <w:rStyle w:val="default"/>
          <w:rFonts w:cs="FrankRuehl" w:hint="cs"/>
          <w:rtl/>
        </w:rPr>
        <w:t>יה אישר כאמור; נוסף על כך, ינהל הרשם רשימה מעודכנת של טכנולוגיות שקיבלו את אישורו באתר אינטרנט המשמש לכך.</w:t>
      </w:r>
    </w:p>
    <w:p w:rsidR="002238DE" w:rsidRDefault="002238DE">
      <w:pPr>
        <w:pStyle w:val="medium2-header"/>
        <w:keepLines w:val="0"/>
        <w:spacing w:before="72"/>
        <w:ind w:left="0" w:right="1134"/>
        <w:rPr>
          <w:rFonts w:cs="FrankRuehl"/>
          <w:noProof/>
          <w:rtl/>
        </w:rPr>
      </w:pPr>
      <w:bookmarkStart w:id="13" w:name="med3"/>
      <w:bookmarkEnd w:id="13"/>
      <w:r>
        <w:rPr>
          <w:rFonts w:cs="FrankRuehl"/>
          <w:noProof/>
          <w:rtl/>
        </w:rPr>
        <w:t>פר</w:t>
      </w:r>
      <w:r>
        <w:rPr>
          <w:rFonts w:cs="FrankRuehl" w:hint="cs"/>
          <w:noProof/>
          <w:rtl/>
        </w:rPr>
        <w:t>ק ד': בדיקת בקשות להנפקת תעודה אלקטרונית</w:t>
      </w:r>
    </w:p>
    <w:p w:rsidR="002238DE" w:rsidRDefault="002238DE">
      <w:pPr>
        <w:pStyle w:val="P00"/>
        <w:spacing w:before="72"/>
        <w:ind w:left="0" w:right="1134"/>
        <w:rPr>
          <w:rStyle w:val="default"/>
          <w:rFonts w:cs="FrankRuehl"/>
          <w:rtl/>
        </w:rPr>
      </w:pPr>
      <w:bookmarkStart w:id="14" w:name="Seif10"/>
      <w:bookmarkEnd w:id="14"/>
      <w:r>
        <w:rPr>
          <w:lang w:val="he-IL"/>
        </w:rPr>
        <w:pict>
          <v:rect id="_x0000_s1035" style="position:absolute;left:0;text-align:left;margin-left:464.5pt;margin-top:8.05pt;width:75.05pt;height:15.2pt;z-index:251657216" o:allowincell="f" filled="f" stroked="f" strokecolor="lime" strokeweight=".25pt">
            <v:textbox inset="0,0,0,0">
              <w:txbxContent>
                <w:p w:rsidR="002238DE" w:rsidRDefault="002238DE">
                  <w:pPr>
                    <w:spacing w:line="160" w:lineRule="exact"/>
                    <w:jc w:val="left"/>
                    <w:rPr>
                      <w:rFonts w:cs="Miriam"/>
                      <w:noProof/>
                      <w:sz w:val="18"/>
                      <w:szCs w:val="18"/>
                      <w:rtl/>
                    </w:rPr>
                  </w:pPr>
                  <w:r>
                    <w:rPr>
                      <w:rFonts w:cs="Miriam"/>
                      <w:sz w:val="18"/>
                      <w:szCs w:val="18"/>
                      <w:rtl/>
                    </w:rPr>
                    <w:t>זי</w:t>
                  </w:r>
                  <w:r>
                    <w:rPr>
                      <w:rFonts w:cs="Miriam" w:hint="cs"/>
                      <w:sz w:val="18"/>
                      <w:szCs w:val="18"/>
                      <w:rtl/>
                    </w:rPr>
                    <w:t>הוי המבקש</w:t>
                  </w:r>
                </w:p>
              </w:txbxContent>
            </v:textbox>
            <w10:anchorlock/>
          </v:rect>
        </w:pict>
      </w:r>
      <w:r>
        <w:rPr>
          <w:rStyle w:val="big-number"/>
          <w:rFonts w:cs="Miriam"/>
          <w:rtl/>
        </w:rPr>
        <w:t>10.</w:t>
      </w:r>
      <w:r>
        <w:rPr>
          <w:rStyle w:val="big-number"/>
          <w:rFonts w:cs="Miriam"/>
          <w:rtl/>
        </w:rPr>
        <w:tab/>
      </w:r>
      <w:r>
        <w:rPr>
          <w:rStyle w:val="default"/>
          <w:rFonts w:cs="FrankRuehl"/>
          <w:rtl/>
        </w:rPr>
        <w:t>לא</w:t>
      </w:r>
      <w:r>
        <w:rPr>
          <w:rStyle w:val="default"/>
          <w:rFonts w:cs="FrankRuehl" w:hint="cs"/>
          <w:rtl/>
        </w:rPr>
        <w:t xml:space="preserve"> ינפיק גורם מאשר תעודה אלקטרונית אלא לאחר שאימת את זהות המבקש כמפורט להלן:</w:t>
      </w:r>
    </w:p>
    <w:p w:rsidR="002238DE" w:rsidRDefault="002238DE" w:rsidP="00C843A8">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גורם </w:t>
      </w:r>
      <w:r>
        <w:rPr>
          <w:rStyle w:val="default"/>
          <w:rFonts w:cs="FrankRuehl"/>
          <w:rtl/>
        </w:rPr>
        <w:t>ה</w:t>
      </w:r>
      <w:r>
        <w:rPr>
          <w:rStyle w:val="default"/>
          <w:rFonts w:cs="FrankRuehl" w:hint="cs"/>
          <w:rtl/>
        </w:rPr>
        <w:t xml:space="preserve">מאשר, או נציגו או שליח מטעמו שאישר הרשם ובתנאים שקבע באישור, זיהה פנים אל פנים את המבקש, ואם היה המבקש תאגיד </w:t>
      </w:r>
      <w:r w:rsidR="006E32F1">
        <w:rPr>
          <w:rStyle w:val="default"/>
          <w:rFonts w:cs="FrankRuehl"/>
          <w:rtl/>
        </w:rPr>
        <w:t>–</w:t>
      </w:r>
      <w:r>
        <w:rPr>
          <w:rStyle w:val="default"/>
          <w:rFonts w:cs="FrankRuehl"/>
          <w:rtl/>
        </w:rPr>
        <w:t xml:space="preserve"> </w:t>
      </w:r>
      <w:r>
        <w:rPr>
          <w:rStyle w:val="default"/>
          <w:rFonts w:cs="FrankRuehl" w:hint="cs"/>
          <w:rtl/>
        </w:rPr>
        <w:t>את מורשה החתימה מטעם התאגיד;</w:t>
      </w:r>
    </w:p>
    <w:p w:rsidR="002238DE" w:rsidRDefault="00045517" w:rsidP="0001508C">
      <w:pPr>
        <w:pStyle w:val="P11"/>
        <w:spacing w:before="72"/>
        <w:ind w:left="624" w:right="1134"/>
        <w:rPr>
          <w:rStyle w:val="default"/>
          <w:rFonts w:cs="FrankRuehl"/>
          <w:rtl/>
        </w:rPr>
      </w:pPr>
      <w:r>
        <w:rPr>
          <w:rFonts w:cs="FrankRuehl" w:hint="cs"/>
          <w:sz w:val="26"/>
          <w:rtl/>
          <w:lang w:eastAsia="en-US"/>
        </w:rPr>
        <w:pict>
          <v:shape id="_x0000_s1044" type="#_x0000_t202" style="position:absolute;left:0;text-align:left;margin-left:470.25pt;margin-top:7.1pt;width:1in;height:11.2pt;z-index:251666432" filled="f" stroked="f">
            <v:textbox inset="1mm,0,1mm,0">
              <w:txbxContent>
                <w:p w:rsidR="00045517" w:rsidRDefault="00045517" w:rsidP="00045517">
                  <w:pPr>
                    <w:spacing w:line="160" w:lineRule="exact"/>
                    <w:jc w:val="left"/>
                    <w:rPr>
                      <w:rFonts w:cs="Miriam" w:hint="cs"/>
                      <w:noProof/>
                      <w:sz w:val="18"/>
                      <w:szCs w:val="18"/>
                      <w:rtl/>
                    </w:rPr>
                  </w:pPr>
                  <w:r>
                    <w:rPr>
                      <w:rFonts w:cs="Miriam" w:hint="cs"/>
                      <w:sz w:val="18"/>
                      <w:szCs w:val="18"/>
                      <w:rtl/>
                    </w:rPr>
                    <w:t>תק' תש"ע-2010</w:t>
                  </w:r>
                </w:p>
              </w:txbxContent>
            </v:textbox>
            <w10:anchorlock/>
          </v:shape>
        </w:pict>
      </w:r>
      <w:r w:rsidR="002238DE">
        <w:rPr>
          <w:rStyle w:val="default"/>
          <w:rFonts w:cs="FrankRuehl" w:hint="cs"/>
          <w:rtl/>
        </w:rPr>
        <w:t>(2)</w:t>
      </w:r>
      <w:r w:rsidR="002238DE">
        <w:rPr>
          <w:rStyle w:val="default"/>
          <w:rFonts w:cs="FrankRuehl"/>
          <w:rtl/>
        </w:rPr>
        <w:tab/>
        <w:t>ה</w:t>
      </w:r>
      <w:r w:rsidR="002238DE">
        <w:rPr>
          <w:rStyle w:val="default"/>
          <w:rFonts w:cs="FrankRuehl" w:hint="cs"/>
          <w:rtl/>
        </w:rPr>
        <w:t xml:space="preserve">גורם המאשר </w:t>
      </w:r>
      <w:r w:rsidR="0001508C">
        <w:rPr>
          <w:rStyle w:val="default"/>
          <w:rFonts w:cs="FrankRuehl" w:hint="cs"/>
          <w:rtl/>
        </w:rPr>
        <w:t>יבדוק</w:t>
      </w:r>
      <w:r w:rsidR="002238DE">
        <w:rPr>
          <w:rStyle w:val="default"/>
          <w:rFonts w:cs="FrankRuehl" w:hint="cs"/>
          <w:rtl/>
        </w:rPr>
        <w:t xml:space="preserve"> את פרטי</w:t>
      </w:r>
      <w:r w:rsidR="002238DE">
        <w:rPr>
          <w:rStyle w:val="default"/>
          <w:rFonts w:cs="FrankRuehl"/>
          <w:rtl/>
        </w:rPr>
        <w:t xml:space="preserve"> ה</w:t>
      </w:r>
      <w:r w:rsidR="002238DE">
        <w:rPr>
          <w:rStyle w:val="default"/>
          <w:rFonts w:cs="FrankRuehl" w:hint="cs"/>
          <w:rtl/>
        </w:rPr>
        <w:t>זיהוי של המבקש:</w:t>
      </w:r>
    </w:p>
    <w:p w:rsidR="0001508C" w:rsidRPr="00045517" w:rsidRDefault="00045517" w:rsidP="00045517">
      <w:pPr>
        <w:pStyle w:val="P22"/>
        <w:spacing w:before="72"/>
        <w:ind w:left="1021" w:right="1134"/>
        <w:rPr>
          <w:rStyle w:val="default"/>
          <w:rFonts w:cs="FrankRuehl" w:hint="cs"/>
          <w:rtl/>
        </w:rPr>
      </w:pPr>
      <w:r>
        <w:rPr>
          <w:rFonts w:cs="FrankRuehl"/>
          <w:sz w:val="26"/>
          <w:rtl/>
          <w:lang w:eastAsia="en-US"/>
        </w:rPr>
        <w:pict>
          <v:shape id="_x0000_s1045" type="#_x0000_t202" style="position:absolute;left:0;text-align:left;margin-left:470.25pt;margin-top:7.1pt;width:1in;height:11.2pt;z-index:251667456" filled="f" stroked="f">
            <v:textbox inset="1mm,0,1mm,0">
              <w:txbxContent>
                <w:p w:rsidR="00045517" w:rsidRDefault="00045517" w:rsidP="00045517">
                  <w:pPr>
                    <w:spacing w:line="160" w:lineRule="exact"/>
                    <w:jc w:val="left"/>
                    <w:rPr>
                      <w:rFonts w:cs="Miriam" w:hint="cs"/>
                      <w:noProof/>
                      <w:sz w:val="18"/>
                      <w:szCs w:val="18"/>
                      <w:rtl/>
                    </w:rPr>
                  </w:pPr>
                  <w:r>
                    <w:rPr>
                      <w:rFonts w:cs="Miriam" w:hint="cs"/>
                      <w:sz w:val="18"/>
                      <w:szCs w:val="18"/>
                      <w:rtl/>
                    </w:rPr>
                    <w:t>תק' תש"ע-2010</w:t>
                  </w:r>
                </w:p>
              </w:txbxContent>
            </v:textbox>
            <w10:anchorlock/>
          </v:shape>
        </w:pict>
      </w:r>
      <w:r w:rsidR="002238DE">
        <w:rPr>
          <w:rStyle w:val="default"/>
          <w:rFonts w:cs="FrankRuehl"/>
          <w:rtl/>
        </w:rPr>
        <w:t>(א</w:t>
      </w:r>
      <w:r w:rsidR="002238DE">
        <w:rPr>
          <w:rStyle w:val="default"/>
          <w:rFonts w:cs="FrankRuehl" w:hint="cs"/>
          <w:rtl/>
        </w:rPr>
        <w:t>)</w:t>
      </w:r>
      <w:r w:rsidR="002238DE">
        <w:rPr>
          <w:rStyle w:val="default"/>
          <w:rFonts w:cs="FrankRuehl"/>
          <w:rtl/>
        </w:rPr>
        <w:tab/>
      </w:r>
      <w:r w:rsidR="0001508C" w:rsidRPr="00045517">
        <w:rPr>
          <w:rStyle w:val="default"/>
          <w:rFonts w:cs="FrankRuehl" w:hint="cs"/>
          <w:rtl/>
        </w:rPr>
        <w:t xml:space="preserve">ביחיד שהוא תושב ישראל </w:t>
      </w:r>
      <w:r w:rsidR="0001508C" w:rsidRPr="00045517">
        <w:rPr>
          <w:rStyle w:val="default"/>
          <w:rFonts w:cs="FrankRuehl"/>
          <w:rtl/>
        </w:rPr>
        <w:t>–</w:t>
      </w:r>
      <w:r w:rsidR="0001508C" w:rsidRPr="00045517">
        <w:rPr>
          <w:rStyle w:val="default"/>
          <w:rFonts w:cs="FrankRuehl" w:hint="cs"/>
          <w:rtl/>
        </w:rPr>
        <w:t xml:space="preserve"> על פי תעודת זהות וכן מידע מן המרשם, וכן אחד מן המסמכים המזהים האלה, ובלבד שהם בתוקף:</w:t>
      </w:r>
    </w:p>
    <w:p w:rsidR="0001508C" w:rsidRPr="00045517" w:rsidRDefault="0001508C" w:rsidP="00045517">
      <w:pPr>
        <w:pStyle w:val="P22"/>
        <w:spacing w:before="72"/>
        <w:ind w:left="1474" w:right="1134"/>
        <w:rPr>
          <w:rStyle w:val="default"/>
          <w:rFonts w:cs="FrankRuehl" w:hint="cs"/>
          <w:rtl/>
        </w:rPr>
      </w:pPr>
      <w:r w:rsidRPr="00045517">
        <w:rPr>
          <w:rStyle w:val="default"/>
          <w:rFonts w:cs="FrankRuehl" w:hint="cs"/>
          <w:rtl/>
        </w:rPr>
        <w:t>(1)</w:t>
      </w:r>
      <w:r w:rsidRPr="00045517">
        <w:rPr>
          <w:rStyle w:val="default"/>
          <w:rFonts w:cs="FrankRuehl" w:hint="cs"/>
          <w:rtl/>
        </w:rPr>
        <w:tab/>
        <w:t>דרכון ישראלי;</w:t>
      </w:r>
    </w:p>
    <w:p w:rsidR="0001508C" w:rsidRPr="00045517" w:rsidRDefault="0001508C" w:rsidP="00045517">
      <w:pPr>
        <w:pStyle w:val="P22"/>
        <w:spacing w:before="72"/>
        <w:ind w:left="1474" w:right="1134"/>
        <w:rPr>
          <w:rStyle w:val="default"/>
          <w:rFonts w:cs="FrankRuehl" w:hint="cs"/>
          <w:rtl/>
        </w:rPr>
      </w:pPr>
      <w:r w:rsidRPr="00045517">
        <w:rPr>
          <w:rStyle w:val="default"/>
          <w:rFonts w:cs="FrankRuehl" w:hint="cs"/>
          <w:rtl/>
        </w:rPr>
        <w:t>(2)</w:t>
      </w:r>
      <w:r w:rsidRPr="00045517">
        <w:rPr>
          <w:rStyle w:val="default"/>
          <w:rFonts w:cs="FrankRuehl" w:hint="cs"/>
          <w:rtl/>
        </w:rPr>
        <w:tab/>
        <w:t>רישיון נהיגה ישראלי הנושא תמונה של המבקש;</w:t>
      </w:r>
    </w:p>
    <w:p w:rsidR="0001508C" w:rsidRPr="00045517" w:rsidRDefault="0001508C" w:rsidP="00045517">
      <w:pPr>
        <w:pStyle w:val="P22"/>
        <w:spacing w:before="72"/>
        <w:ind w:left="1474" w:right="1134"/>
        <w:rPr>
          <w:rStyle w:val="default"/>
          <w:rFonts w:cs="FrankRuehl" w:hint="cs"/>
          <w:rtl/>
        </w:rPr>
      </w:pPr>
      <w:r w:rsidRPr="00045517">
        <w:rPr>
          <w:rStyle w:val="default"/>
          <w:rFonts w:cs="FrankRuehl" w:hint="cs"/>
          <w:rtl/>
        </w:rPr>
        <w:t>(3)</w:t>
      </w:r>
      <w:r w:rsidRPr="00045517">
        <w:rPr>
          <w:rStyle w:val="default"/>
          <w:rFonts w:cs="FrankRuehl" w:hint="cs"/>
          <w:rtl/>
        </w:rPr>
        <w:tab/>
        <w:t xml:space="preserve">מסמך מזהה שמונפק על ידי המדינה לעובד המדינה, למי שממלא תפקיד או נושא משרה מטעמה או במוסד ממוסדות המדינה, או למי שממלא תפקיד על פי דין, לצורך ביצוע עבודתו או תפקידו כאמור, ובלבד שהמסמך נושא תמונה של המבקש ואת מספר הזהות שלו; לעניין זה, "עובד המדינה" </w:t>
      </w:r>
      <w:r w:rsidRPr="00045517">
        <w:rPr>
          <w:rStyle w:val="default"/>
          <w:rFonts w:cs="FrankRuehl"/>
          <w:rtl/>
        </w:rPr>
        <w:t>–</w:t>
      </w:r>
      <w:r w:rsidRPr="00045517">
        <w:rPr>
          <w:rStyle w:val="default"/>
          <w:rFonts w:cs="FrankRuehl" w:hint="cs"/>
          <w:rtl/>
        </w:rPr>
        <w:t xml:space="preserve"> לרבות חייל, שוטר וסוהר;</w:t>
      </w:r>
    </w:p>
    <w:p w:rsidR="0001508C" w:rsidRPr="00045517" w:rsidRDefault="0001508C" w:rsidP="00045517">
      <w:pPr>
        <w:pStyle w:val="P22"/>
        <w:spacing w:before="72"/>
        <w:ind w:left="1474" w:right="1134"/>
        <w:rPr>
          <w:rStyle w:val="default"/>
          <w:rFonts w:cs="FrankRuehl" w:hint="cs"/>
          <w:rtl/>
        </w:rPr>
      </w:pPr>
      <w:r w:rsidRPr="00045517">
        <w:rPr>
          <w:rStyle w:val="default"/>
          <w:rFonts w:cs="FrankRuehl" w:hint="cs"/>
          <w:rtl/>
        </w:rPr>
        <w:t>(4)</w:t>
      </w:r>
      <w:r w:rsidRPr="00045517">
        <w:rPr>
          <w:rStyle w:val="default"/>
          <w:rFonts w:cs="FrankRuehl" w:hint="cs"/>
          <w:rtl/>
        </w:rPr>
        <w:tab/>
        <w:t>לעניין מי שאין בידיו מסמך מזהה לפי פסקאות משנה (1) עד (3) והגיש תצהיר על כך, אחד מאלה:</w:t>
      </w:r>
    </w:p>
    <w:p w:rsidR="0001508C" w:rsidRPr="00045517" w:rsidRDefault="0001508C" w:rsidP="00045517">
      <w:pPr>
        <w:pStyle w:val="P22"/>
        <w:spacing w:before="72"/>
        <w:ind w:left="1928" w:right="1134"/>
        <w:rPr>
          <w:rStyle w:val="default"/>
          <w:rFonts w:cs="FrankRuehl" w:hint="cs"/>
          <w:rtl/>
        </w:rPr>
      </w:pPr>
      <w:r w:rsidRPr="00045517">
        <w:rPr>
          <w:rStyle w:val="default"/>
          <w:rFonts w:cs="FrankRuehl" w:hint="cs"/>
          <w:rtl/>
        </w:rPr>
        <w:t>(א)</w:t>
      </w:r>
      <w:r w:rsidRPr="00045517">
        <w:rPr>
          <w:rStyle w:val="default"/>
          <w:rFonts w:cs="FrankRuehl" w:hint="cs"/>
          <w:rtl/>
        </w:rPr>
        <w:tab/>
        <w:t>תעודת מעבר, כהגדרתה בחוק הדרכונים, התשי"ב-1952, הנושאת תמונה של המבקש;</w:t>
      </w:r>
    </w:p>
    <w:p w:rsidR="0001508C" w:rsidRPr="00045517" w:rsidRDefault="0001508C" w:rsidP="00045517">
      <w:pPr>
        <w:pStyle w:val="P22"/>
        <w:spacing w:before="72"/>
        <w:ind w:left="1928" w:right="1134"/>
        <w:rPr>
          <w:rStyle w:val="default"/>
          <w:rFonts w:cs="FrankRuehl" w:hint="cs"/>
          <w:rtl/>
        </w:rPr>
      </w:pPr>
      <w:r w:rsidRPr="00045517">
        <w:rPr>
          <w:rStyle w:val="default"/>
          <w:rFonts w:cs="FrankRuehl" w:hint="cs"/>
          <w:rtl/>
        </w:rPr>
        <w:t>(ב)</w:t>
      </w:r>
      <w:r w:rsidRPr="00045517">
        <w:rPr>
          <w:rStyle w:val="default"/>
          <w:rFonts w:cs="FrankRuehl" w:hint="cs"/>
          <w:rtl/>
        </w:rPr>
        <w:tab/>
        <w:t>מסמך מזהה מסוג אחר שהרשם אישר לעניין זה, מטעמים שיירשמו ובלבד שהמסמך נושא תמונה של המבקש ואת מספר הזהות שלו; הודעה על אישור שנתן הרשם לסוגי מסמכים מזהים כאמור תפורסם ברשומות ובאתר האינטרנט של הרשם;</w:t>
      </w:r>
    </w:p>
    <w:p w:rsidR="0001508C" w:rsidRPr="00045517" w:rsidRDefault="0001508C" w:rsidP="00045517">
      <w:pPr>
        <w:pStyle w:val="P22"/>
        <w:spacing w:before="72"/>
        <w:ind w:left="1928" w:right="1134"/>
        <w:rPr>
          <w:rStyle w:val="default"/>
          <w:rFonts w:cs="FrankRuehl" w:hint="cs"/>
          <w:rtl/>
        </w:rPr>
      </w:pPr>
      <w:r w:rsidRPr="00045517">
        <w:rPr>
          <w:rStyle w:val="default"/>
          <w:rFonts w:cs="FrankRuehl" w:hint="cs"/>
          <w:rtl/>
        </w:rPr>
        <w:t>(ג)</w:t>
      </w:r>
      <w:r w:rsidRPr="00045517">
        <w:rPr>
          <w:rStyle w:val="default"/>
          <w:rFonts w:cs="FrankRuehl" w:hint="cs"/>
          <w:rtl/>
        </w:rPr>
        <w:tab/>
        <w:t>אישור של עורך דין על זהותו של המבקש ועל כך שהוא מכיר את המבקש אישית וכי הוא מודע לכך שאישורו נועד לתמוך בבקשה להנפקת תעודה אלקטרונית לפי החוק, בצירוף תמונתו של המבקש החתומה בידי עורך הדין, בהתאם לנוסח שיורה הרשם;</w:t>
      </w:r>
    </w:p>
    <w:p w:rsidR="002238DE" w:rsidRDefault="002238DE" w:rsidP="00C843A8">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יחיד שהוא תושב חוץ </w:t>
      </w:r>
      <w:r w:rsidR="006E32F1">
        <w:rPr>
          <w:rStyle w:val="default"/>
          <w:rFonts w:cs="FrankRuehl"/>
          <w:rtl/>
        </w:rPr>
        <w:t>–</w:t>
      </w:r>
      <w:r>
        <w:rPr>
          <w:rStyle w:val="default"/>
          <w:rFonts w:cs="FrankRuehl"/>
          <w:rtl/>
        </w:rPr>
        <w:t xml:space="preserve"> </w:t>
      </w:r>
      <w:r>
        <w:rPr>
          <w:rStyle w:val="default"/>
          <w:rFonts w:cs="FrankRuehl" w:hint="cs"/>
          <w:rtl/>
        </w:rPr>
        <w:t>על פי דרכון חוץ או תעודת</w:t>
      </w:r>
      <w:r>
        <w:rPr>
          <w:rStyle w:val="default"/>
          <w:rFonts w:cs="FrankRuehl"/>
          <w:rtl/>
        </w:rPr>
        <w:t xml:space="preserve"> מ</w:t>
      </w:r>
      <w:r>
        <w:rPr>
          <w:rStyle w:val="default"/>
          <w:rFonts w:cs="FrankRuehl" w:hint="cs"/>
          <w:rtl/>
        </w:rPr>
        <w:t>סע או תעודת זהות, וכן על פי מסמך זיהוי נוסף הנושא תמונה של המבקש ופרטים מזהים שלו ושל</w:t>
      </w:r>
      <w:r>
        <w:rPr>
          <w:rStyle w:val="default"/>
          <w:rFonts w:cs="FrankRuehl"/>
          <w:rtl/>
        </w:rPr>
        <w:t xml:space="preserve"> </w:t>
      </w:r>
      <w:r>
        <w:rPr>
          <w:rStyle w:val="default"/>
          <w:rFonts w:cs="FrankRuehl" w:hint="cs"/>
          <w:rtl/>
        </w:rPr>
        <w:t>מי שהנפיק את המסמך הנוסף;</w:t>
      </w:r>
    </w:p>
    <w:p w:rsidR="002238DE" w:rsidRDefault="002238DE" w:rsidP="00C843A8">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תאגיד הרשום בישראל </w:t>
      </w:r>
      <w:r w:rsidR="006E32F1">
        <w:rPr>
          <w:rStyle w:val="default"/>
          <w:rFonts w:cs="FrankRuehl"/>
          <w:rtl/>
        </w:rPr>
        <w:t>–</w:t>
      </w:r>
      <w:r>
        <w:rPr>
          <w:rStyle w:val="default"/>
          <w:rFonts w:cs="FrankRuehl"/>
          <w:rtl/>
        </w:rPr>
        <w:t xml:space="preserve"> </w:t>
      </w:r>
      <w:r>
        <w:rPr>
          <w:rStyle w:val="default"/>
          <w:rFonts w:cs="FrankRuehl" w:hint="cs"/>
          <w:rtl/>
        </w:rPr>
        <w:t>על פי תעודת הרישום, אישור של עורך דין על קיומו של התאגיד,</w:t>
      </w:r>
      <w:r w:rsidR="00C843A8">
        <w:rPr>
          <w:rStyle w:val="default"/>
          <w:rFonts w:cs="FrankRuehl" w:hint="cs"/>
          <w:rtl/>
        </w:rPr>
        <w:t xml:space="preserve"> </w:t>
      </w:r>
      <w:r>
        <w:rPr>
          <w:rStyle w:val="default"/>
          <w:rFonts w:cs="FrankRuehl" w:hint="cs"/>
          <w:rtl/>
        </w:rPr>
        <w:t xml:space="preserve">שמו ומספרו הרשום, או במקום אישור של עורך דין כאמור </w:t>
      </w:r>
      <w:r w:rsidR="006E32F1">
        <w:rPr>
          <w:rStyle w:val="default"/>
          <w:rFonts w:cs="FrankRuehl"/>
          <w:rtl/>
        </w:rPr>
        <w:t>–</w:t>
      </w:r>
      <w:r>
        <w:rPr>
          <w:rStyle w:val="default"/>
          <w:rFonts w:cs="FrankRuehl"/>
          <w:rtl/>
        </w:rPr>
        <w:t xml:space="preserve"> </w:t>
      </w:r>
      <w:r>
        <w:rPr>
          <w:rStyle w:val="default"/>
          <w:rFonts w:cs="FrankRuehl" w:hint="cs"/>
          <w:rtl/>
        </w:rPr>
        <w:t xml:space="preserve">על </w:t>
      </w:r>
      <w:r>
        <w:rPr>
          <w:rStyle w:val="default"/>
          <w:rFonts w:cs="FrankRuehl"/>
          <w:rtl/>
        </w:rPr>
        <w:t>פי</w:t>
      </w:r>
      <w:r>
        <w:rPr>
          <w:rStyle w:val="default"/>
          <w:rFonts w:cs="FrankRuehl" w:hint="cs"/>
          <w:rtl/>
        </w:rPr>
        <w:t xml:space="preserve"> אימות במרשמים המתאימים, וכן על פי העתק מאושר של החלטת האורגן המוסמך בתאגיד בדבר מורש</w:t>
      </w:r>
      <w:r>
        <w:rPr>
          <w:rStyle w:val="default"/>
          <w:rFonts w:cs="FrankRuehl"/>
          <w:rtl/>
        </w:rPr>
        <w:t>ה</w:t>
      </w:r>
      <w:r>
        <w:rPr>
          <w:rStyle w:val="default"/>
          <w:rFonts w:cs="FrankRuehl" w:hint="cs"/>
          <w:rtl/>
        </w:rPr>
        <w:t xml:space="preserve"> החתימה מטעם התאגיד, או אישור של עורך דין על מורשה החתימה כאמור;</w:t>
      </w:r>
    </w:p>
    <w:p w:rsidR="002238DE" w:rsidRDefault="002238DE" w:rsidP="00C843A8">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תאגיד שאינו רשום בישראל </w:t>
      </w:r>
      <w:r w:rsidR="006E32F1">
        <w:rPr>
          <w:rStyle w:val="default"/>
          <w:rFonts w:cs="FrankRuehl"/>
          <w:rtl/>
        </w:rPr>
        <w:t>–</w:t>
      </w:r>
      <w:r>
        <w:rPr>
          <w:rStyle w:val="default"/>
          <w:rFonts w:cs="FrankRuehl"/>
          <w:rtl/>
        </w:rPr>
        <w:t xml:space="preserve"> </w:t>
      </w:r>
      <w:r>
        <w:rPr>
          <w:rStyle w:val="default"/>
          <w:rFonts w:cs="FrankRuehl" w:hint="cs"/>
          <w:rtl/>
        </w:rPr>
        <w:t>על פי העתק מאושר ממסמך המעיד על רישומו, אישור של עורך דין על קיומו של הת</w:t>
      </w:r>
      <w:r>
        <w:rPr>
          <w:rStyle w:val="default"/>
          <w:rFonts w:cs="FrankRuehl"/>
          <w:rtl/>
        </w:rPr>
        <w:t>אג</w:t>
      </w:r>
      <w:r>
        <w:rPr>
          <w:rStyle w:val="default"/>
          <w:rFonts w:cs="FrankRuehl" w:hint="cs"/>
          <w:rtl/>
        </w:rPr>
        <w:t xml:space="preserve">יד, שמו ומספרו הרשום, או במקום אישור של עורך דין כאמור </w:t>
      </w:r>
      <w:r w:rsidR="006E32F1">
        <w:rPr>
          <w:rStyle w:val="default"/>
          <w:rFonts w:cs="FrankRuehl"/>
          <w:rtl/>
        </w:rPr>
        <w:t>–</w:t>
      </w:r>
      <w:r>
        <w:rPr>
          <w:rStyle w:val="default"/>
          <w:rFonts w:cs="FrankRuehl"/>
          <w:rtl/>
        </w:rPr>
        <w:t xml:space="preserve"> </w:t>
      </w:r>
      <w:r>
        <w:rPr>
          <w:rStyle w:val="default"/>
          <w:rFonts w:cs="FrankRuehl" w:hint="cs"/>
          <w:rtl/>
        </w:rPr>
        <w:t>על פי אימות במרשמים המתאימים</w:t>
      </w:r>
      <w:r>
        <w:rPr>
          <w:rStyle w:val="default"/>
          <w:rFonts w:cs="FrankRuehl"/>
          <w:rtl/>
        </w:rPr>
        <w:t xml:space="preserve">, </w:t>
      </w:r>
      <w:r>
        <w:rPr>
          <w:rStyle w:val="default"/>
          <w:rFonts w:cs="FrankRuehl" w:hint="cs"/>
          <w:rtl/>
        </w:rPr>
        <w:t>וכן על פי העתק מאושר של החלטת האורגן המוסמך בתאגיד בדבר מורשה החתימה מטעם התאגיד או אישור של עורך דין על מורשה החתימה כאמור;</w:t>
      </w:r>
    </w:p>
    <w:p w:rsidR="002238DE" w:rsidRDefault="002238DE" w:rsidP="00C843A8">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מוסד ציבורי </w:t>
      </w:r>
      <w:r w:rsidR="006E32F1">
        <w:rPr>
          <w:rStyle w:val="default"/>
          <w:rFonts w:cs="FrankRuehl"/>
          <w:rtl/>
        </w:rPr>
        <w:t>–</w:t>
      </w:r>
      <w:r>
        <w:rPr>
          <w:rStyle w:val="default"/>
          <w:rFonts w:cs="FrankRuehl"/>
          <w:rtl/>
        </w:rPr>
        <w:t xml:space="preserve"> </w:t>
      </w:r>
      <w:r>
        <w:rPr>
          <w:rStyle w:val="default"/>
          <w:rFonts w:cs="FrankRuehl" w:hint="cs"/>
          <w:rtl/>
        </w:rPr>
        <w:t>על פי הצהרת המבקש, לאחר</w:t>
      </w:r>
      <w:r>
        <w:rPr>
          <w:rStyle w:val="default"/>
          <w:rFonts w:cs="FrankRuehl"/>
          <w:rtl/>
        </w:rPr>
        <w:t xml:space="preserve"> ש</w:t>
      </w:r>
      <w:r>
        <w:rPr>
          <w:rStyle w:val="default"/>
          <w:rFonts w:cs="FrankRuehl" w:hint="cs"/>
          <w:rtl/>
        </w:rPr>
        <w:t>הגורם המאשר נוכח, על פי מסמך, כי מורשה החתימה מוסמך לפעול בשם המוסד הציבורי; לענין פס</w:t>
      </w:r>
      <w:r>
        <w:rPr>
          <w:rStyle w:val="default"/>
          <w:rFonts w:cs="FrankRuehl"/>
          <w:rtl/>
        </w:rPr>
        <w:t>ק</w:t>
      </w:r>
      <w:r>
        <w:rPr>
          <w:rStyle w:val="default"/>
          <w:rFonts w:cs="FrankRuehl" w:hint="cs"/>
          <w:rtl/>
        </w:rPr>
        <w:t xml:space="preserve">ה זו, "מוסד ציבורי" </w:t>
      </w:r>
      <w:r w:rsidR="006E32F1">
        <w:rPr>
          <w:rStyle w:val="default"/>
          <w:rFonts w:cs="FrankRuehl"/>
          <w:rtl/>
        </w:rPr>
        <w:t>–</w:t>
      </w:r>
      <w:r>
        <w:rPr>
          <w:rStyle w:val="default"/>
          <w:rFonts w:cs="FrankRuehl"/>
          <w:rtl/>
        </w:rPr>
        <w:t xml:space="preserve"> </w:t>
      </w:r>
      <w:r>
        <w:rPr>
          <w:rStyle w:val="default"/>
          <w:rFonts w:cs="FrankRuehl" w:hint="cs"/>
          <w:rtl/>
        </w:rPr>
        <w:t>משרדי ממשלה, רשויות מקומיות, וכן רשויות, תאגידים או מוסדות אחרים שהוקמו בישראל לפי חיקוק;</w:t>
      </w:r>
    </w:p>
    <w:p w:rsidR="002238DE" w:rsidRDefault="002238DE" w:rsidP="00C843A8">
      <w:pPr>
        <w:pStyle w:val="P11"/>
        <w:spacing w:before="72"/>
        <w:ind w:left="624"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ענין פסקאות משנה (ג) עד</w:t>
      </w:r>
      <w:r>
        <w:rPr>
          <w:rStyle w:val="default"/>
          <w:rFonts w:cs="FrankRuehl"/>
          <w:rtl/>
        </w:rPr>
        <w:t xml:space="preserve"> (ה</w:t>
      </w:r>
      <w:r>
        <w:rPr>
          <w:rStyle w:val="default"/>
          <w:rFonts w:cs="FrankRuehl" w:hint="cs"/>
          <w:rtl/>
        </w:rPr>
        <w:t xml:space="preserve">) שבפסקה (2) </w:t>
      </w:r>
      <w:r w:rsidR="006E32F1">
        <w:rPr>
          <w:rStyle w:val="default"/>
          <w:rFonts w:cs="FrankRuehl"/>
          <w:rtl/>
        </w:rPr>
        <w:t>–</w:t>
      </w:r>
      <w:r>
        <w:rPr>
          <w:rStyle w:val="default"/>
          <w:rFonts w:cs="FrankRuehl"/>
          <w:rtl/>
        </w:rPr>
        <w:t xml:space="preserve"> </w:t>
      </w:r>
      <w:r>
        <w:rPr>
          <w:rStyle w:val="default"/>
          <w:rFonts w:cs="FrankRuehl" w:hint="cs"/>
          <w:rtl/>
        </w:rPr>
        <w:t>יזהה הגורם המאשר את מורשה החתימה לפי הוראות פסקאות משנה (א) או (ב) שב</w:t>
      </w:r>
      <w:r>
        <w:rPr>
          <w:rStyle w:val="default"/>
          <w:rFonts w:cs="FrankRuehl"/>
          <w:rtl/>
        </w:rPr>
        <w:t>א</w:t>
      </w:r>
      <w:r>
        <w:rPr>
          <w:rStyle w:val="default"/>
          <w:rFonts w:cs="FrankRuehl" w:hint="cs"/>
          <w:rtl/>
        </w:rPr>
        <w:t>ותה פסקה, לפי הענין;</w:t>
      </w:r>
    </w:p>
    <w:p w:rsidR="002238DE" w:rsidRDefault="002238DE" w:rsidP="00C843A8">
      <w:pPr>
        <w:pStyle w:val="P11"/>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 xml:space="preserve">ענין פסקאות משנה (ד) ו-(ה) שבפסקה (2), "העתק מאושר" </w:t>
      </w:r>
      <w:r w:rsidR="006E32F1">
        <w:rPr>
          <w:rStyle w:val="default"/>
          <w:rFonts w:cs="FrankRuehl"/>
          <w:rtl/>
        </w:rPr>
        <w:t>–</w:t>
      </w:r>
      <w:r>
        <w:rPr>
          <w:rStyle w:val="default"/>
          <w:rFonts w:cs="FrankRuehl"/>
          <w:rtl/>
        </w:rPr>
        <w:t xml:space="preserve"> </w:t>
      </w:r>
      <w:r>
        <w:rPr>
          <w:rStyle w:val="default"/>
          <w:rFonts w:cs="FrankRuehl" w:hint="cs"/>
          <w:rtl/>
        </w:rPr>
        <w:t>העתק מתאים למקור המאומת בידי אחד מאלה:</w:t>
      </w:r>
    </w:p>
    <w:p w:rsidR="002238DE" w:rsidRDefault="002238D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שהנפיקה את מסמך המקור;</w:t>
      </w:r>
    </w:p>
    <w:p w:rsidR="002238DE" w:rsidRDefault="002238DE">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ורך דין בעל</w:t>
      </w:r>
      <w:r>
        <w:rPr>
          <w:rStyle w:val="default"/>
          <w:rFonts w:cs="FrankRuehl"/>
          <w:rtl/>
        </w:rPr>
        <w:t xml:space="preserve"> ר</w:t>
      </w:r>
      <w:r>
        <w:rPr>
          <w:rStyle w:val="default"/>
          <w:rFonts w:cs="FrankRuehl" w:hint="cs"/>
          <w:rtl/>
        </w:rPr>
        <w:t>ישיון לעריכת דין בישראל;</w:t>
      </w:r>
    </w:p>
    <w:p w:rsidR="002238DE" w:rsidRDefault="002238DE">
      <w:pPr>
        <w:pStyle w:val="P22"/>
        <w:spacing w:before="72"/>
        <w:ind w:left="1021"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ציג דיפלומטי או קונסולרי ישראלי בחוץ לארץ.</w:t>
      </w:r>
    </w:p>
    <w:p w:rsidR="0001508C" w:rsidRPr="006E32F1" w:rsidRDefault="0001508C" w:rsidP="0001508C">
      <w:pPr>
        <w:pStyle w:val="P00"/>
        <w:spacing w:before="0"/>
        <w:ind w:left="624" w:right="1134"/>
        <w:rPr>
          <w:rStyle w:val="default"/>
          <w:rFonts w:cs="FrankRuehl" w:hint="cs"/>
          <w:vanish/>
          <w:color w:val="FF0000"/>
          <w:sz w:val="20"/>
          <w:szCs w:val="20"/>
          <w:shd w:val="clear" w:color="auto" w:fill="FFFF99"/>
          <w:rtl/>
        </w:rPr>
      </w:pPr>
      <w:bookmarkStart w:id="15" w:name="Rov25"/>
      <w:r w:rsidRPr="006E32F1">
        <w:rPr>
          <w:rStyle w:val="default"/>
          <w:rFonts w:cs="FrankRuehl" w:hint="cs"/>
          <w:vanish/>
          <w:color w:val="FF0000"/>
          <w:sz w:val="20"/>
          <w:szCs w:val="20"/>
          <w:shd w:val="clear" w:color="auto" w:fill="FFFF99"/>
          <w:rtl/>
        </w:rPr>
        <w:t>מיום 7.7.2010</w:t>
      </w:r>
    </w:p>
    <w:p w:rsidR="0001508C" w:rsidRPr="006E32F1" w:rsidRDefault="0001508C" w:rsidP="0001508C">
      <w:pPr>
        <w:pStyle w:val="P00"/>
        <w:spacing w:before="0"/>
        <w:ind w:left="624" w:right="1134"/>
        <w:rPr>
          <w:rStyle w:val="default"/>
          <w:rFonts w:cs="FrankRuehl" w:hint="cs"/>
          <w:vanish/>
          <w:sz w:val="20"/>
          <w:szCs w:val="20"/>
          <w:shd w:val="clear" w:color="auto" w:fill="FFFF99"/>
          <w:rtl/>
        </w:rPr>
      </w:pPr>
      <w:r w:rsidRPr="006E32F1">
        <w:rPr>
          <w:rStyle w:val="default"/>
          <w:rFonts w:cs="FrankRuehl" w:hint="cs"/>
          <w:b/>
          <w:bCs/>
          <w:vanish/>
          <w:sz w:val="20"/>
          <w:szCs w:val="20"/>
          <w:shd w:val="clear" w:color="auto" w:fill="FFFF99"/>
          <w:rtl/>
        </w:rPr>
        <w:t>תק' תש"ע-2010</w:t>
      </w:r>
    </w:p>
    <w:p w:rsidR="0001508C" w:rsidRPr="006E32F1" w:rsidRDefault="0001508C" w:rsidP="0001508C">
      <w:pPr>
        <w:pStyle w:val="P00"/>
        <w:spacing w:before="0"/>
        <w:ind w:left="624" w:right="1134"/>
        <w:rPr>
          <w:rStyle w:val="default"/>
          <w:rFonts w:cs="FrankRuehl" w:hint="cs"/>
          <w:vanish/>
          <w:sz w:val="20"/>
          <w:szCs w:val="20"/>
          <w:shd w:val="clear" w:color="auto" w:fill="FFFF99"/>
          <w:rtl/>
        </w:rPr>
      </w:pPr>
      <w:hyperlink r:id="rId7" w:history="1">
        <w:r w:rsidRPr="006E32F1">
          <w:rPr>
            <w:rStyle w:val="Hyperlink"/>
            <w:rFonts w:cs="FrankRuehl" w:hint="cs"/>
            <w:vanish/>
            <w:szCs w:val="20"/>
            <w:shd w:val="clear" w:color="auto" w:fill="FFFF99"/>
            <w:rtl/>
          </w:rPr>
          <w:t>ק"ת תש"ע מס' 6907</w:t>
        </w:r>
      </w:hyperlink>
      <w:r w:rsidRPr="006E32F1">
        <w:rPr>
          <w:rStyle w:val="default"/>
          <w:rFonts w:cs="FrankRuehl" w:hint="cs"/>
          <w:vanish/>
          <w:sz w:val="20"/>
          <w:szCs w:val="20"/>
          <w:shd w:val="clear" w:color="auto" w:fill="FFFF99"/>
          <w:rtl/>
        </w:rPr>
        <w:t xml:space="preserve"> מיום 7.7.2010 עמ' 1362</w:t>
      </w:r>
    </w:p>
    <w:p w:rsidR="0001508C" w:rsidRPr="006E32F1" w:rsidRDefault="0001508C" w:rsidP="0001508C">
      <w:pPr>
        <w:pStyle w:val="P11"/>
        <w:ind w:left="624" w:right="1134"/>
        <w:rPr>
          <w:rStyle w:val="default"/>
          <w:rFonts w:cs="FrankRuehl"/>
          <w:vanish/>
          <w:sz w:val="22"/>
          <w:szCs w:val="22"/>
          <w:shd w:val="clear" w:color="auto" w:fill="FFFF99"/>
          <w:rtl/>
        </w:rPr>
      </w:pPr>
      <w:r w:rsidRPr="006E32F1">
        <w:rPr>
          <w:rStyle w:val="default"/>
          <w:rFonts w:cs="FrankRuehl" w:hint="cs"/>
          <w:vanish/>
          <w:sz w:val="22"/>
          <w:szCs w:val="22"/>
          <w:shd w:val="clear" w:color="auto" w:fill="FFFF99"/>
          <w:rtl/>
        </w:rPr>
        <w:t>(2)</w:t>
      </w:r>
      <w:r w:rsidRPr="006E32F1">
        <w:rPr>
          <w:rStyle w:val="default"/>
          <w:rFonts w:cs="FrankRuehl"/>
          <w:vanish/>
          <w:sz w:val="22"/>
          <w:szCs w:val="22"/>
          <w:shd w:val="clear" w:color="auto" w:fill="FFFF99"/>
          <w:rtl/>
        </w:rPr>
        <w:tab/>
        <w:t>ה</w:t>
      </w:r>
      <w:r w:rsidRPr="006E32F1">
        <w:rPr>
          <w:rStyle w:val="default"/>
          <w:rFonts w:cs="FrankRuehl" w:hint="cs"/>
          <w:vanish/>
          <w:sz w:val="22"/>
          <w:szCs w:val="22"/>
          <w:shd w:val="clear" w:color="auto" w:fill="FFFF99"/>
          <w:rtl/>
        </w:rPr>
        <w:t xml:space="preserve">גורם המאשר </w:t>
      </w:r>
      <w:r w:rsidRPr="006E32F1">
        <w:rPr>
          <w:rStyle w:val="default"/>
          <w:rFonts w:cs="FrankRuehl" w:hint="cs"/>
          <w:strike/>
          <w:vanish/>
          <w:sz w:val="22"/>
          <w:szCs w:val="22"/>
          <w:shd w:val="clear" w:color="auto" w:fill="FFFF99"/>
          <w:rtl/>
        </w:rPr>
        <w:t>יאמת</w:t>
      </w:r>
      <w:r w:rsidRPr="006E32F1">
        <w:rPr>
          <w:rStyle w:val="default"/>
          <w:rFonts w:cs="FrankRuehl" w:hint="cs"/>
          <w:vanish/>
          <w:sz w:val="22"/>
          <w:szCs w:val="22"/>
          <w:shd w:val="clear" w:color="auto" w:fill="FFFF99"/>
          <w:rtl/>
        </w:rPr>
        <w:t xml:space="preserve"> </w:t>
      </w:r>
      <w:r w:rsidRPr="006E32F1">
        <w:rPr>
          <w:rStyle w:val="default"/>
          <w:rFonts w:cs="FrankRuehl" w:hint="cs"/>
          <w:vanish/>
          <w:sz w:val="22"/>
          <w:szCs w:val="22"/>
          <w:u w:val="single"/>
          <w:shd w:val="clear" w:color="auto" w:fill="FFFF99"/>
          <w:rtl/>
        </w:rPr>
        <w:t>יבדוק</w:t>
      </w:r>
      <w:r w:rsidRPr="006E32F1">
        <w:rPr>
          <w:rStyle w:val="default"/>
          <w:rFonts w:cs="FrankRuehl" w:hint="cs"/>
          <w:vanish/>
          <w:sz w:val="22"/>
          <w:szCs w:val="22"/>
          <w:shd w:val="clear" w:color="auto" w:fill="FFFF99"/>
          <w:rtl/>
        </w:rPr>
        <w:t xml:space="preserve"> את פרטי</w:t>
      </w:r>
      <w:r w:rsidRPr="006E32F1">
        <w:rPr>
          <w:rStyle w:val="default"/>
          <w:rFonts w:cs="FrankRuehl"/>
          <w:vanish/>
          <w:sz w:val="22"/>
          <w:szCs w:val="22"/>
          <w:shd w:val="clear" w:color="auto" w:fill="FFFF99"/>
          <w:rtl/>
        </w:rPr>
        <w:t xml:space="preserve"> ה</w:t>
      </w:r>
      <w:r w:rsidRPr="006E32F1">
        <w:rPr>
          <w:rStyle w:val="default"/>
          <w:rFonts w:cs="FrankRuehl" w:hint="cs"/>
          <w:vanish/>
          <w:sz w:val="22"/>
          <w:szCs w:val="22"/>
          <w:shd w:val="clear" w:color="auto" w:fill="FFFF99"/>
          <w:rtl/>
        </w:rPr>
        <w:t>זיהוי של המבקש:</w:t>
      </w:r>
    </w:p>
    <w:p w:rsidR="0001508C" w:rsidRPr="006E32F1" w:rsidRDefault="0001508C" w:rsidP="0001508C">
      <w:pPr>
        <w:pStyle w:val="P22"/>
        <w:spacing w:before="0"/>
        <w:ind w:left="1021" w:right="1134"/>
        <w:rPr>
          <w:rStyle w:val="default"/>
          <w:rFonts w:cs="FrankRuehl"/>
          <w:strike/>
          <w:vanish/>
          <w:sz w:val="22"/>
          <w:szCs w:val="22"/>
          <w:shd w:val="clear" w:color="auto" w:fill="FFFF99"/>
          <w:rtl/>
        </w:rPr>
      </w:pPr>
      <w:r w:rsidRPr="006E32F1">
        <w:rPr>
          <w:rStyle w:val="default"/>
          <w:rFonts w:cs="FrankRuehl"/>
          <w:strike/>
          <w:vanish/>
          <w:sz w:val="22"/>
          <w:szCs w:val="22"/>
          <w:shd w:val="clear" w:color="auto" w:fill="FFFF99"/>
          <w:rtl/>
        </w:rPr>
        <w:t>(א</w:t>
      </w:r>
      <w:r w:rsidRPr="006E32F1">
        <w:rPr>
          <w:rStyle w:val="default"/>
          <w:rFonts w:cs="FrankRuehl" w:hint="cs"/>
          <w:strike/>
          <w:vanish/>
          <w:sz w:val="22"/>
          <w:szCs w:val="22"/>
          <w:shd w:val="clear" w:color="auto" w:fill="FFFF99"/>
          <w:rtl/>
        </w:rPr>
        <w:t>)</w:t>
      </w:r>
      <w:r w:rsidRPr="006E32F1">
        <w:rPr>
          <w:rStyle w:val="default"/>
          <w:rFonts w:cs="FrankRuehl"/>
          <w:strike/>
          <w:vanish/>
          <w:sz w:val="22"/>
          <w:szCs w:val="22"/>
          <w:shd w:val="clear" w:color="auto" w:fill="FFFF99"/>
          <w:rtl/>
        </w:rPr>
        <w:tab/>
        <w:t>ב</w:t>
      </w:r>
      <w:r w:rsidRPr="006E32F1">
        <w:rPr>
          <w:rStyle w:val="default"/>
          <w:rFonts w:cs="FrankRuehl" w:hint="cs"/>
          <w:strike/>
          <w:vanish/>
          <w:sz w:val="22"/>
          <w:szCs w:val="22"/>
          <w:shd w:val="clear" w:color="auto" w:fill="FFFF99"/>
          <w:rtl/>
        </w:rPr>
        <w:t>יחיד שהוא תושב ישראל -</w:t>
      </w:r>
      <w:r w:rsidRPr="006E32F1">
        <w:rPr>
          <w:rStyle w:val="default"/>
          <w:rFonts w:cs="FrankRuehl"/>
          <w:strike/>
          <w:vanish/>
          <w:sz w:val="22"/>
          <w:szCs w:val="22"/>
          <w:shd w:val="clear" w:color="auto" w:fill="FFFF99"/>
          <w:rtl/>
        </w:rPr>
        <w:t xml:space="preserve"> </w:t>
      </w:r>
      <w:r w:rsidRPr="006E32F1">
        <w:rPr>
          <w:rStyle w:val="default"/>
          <w:rFonts w:cs="FrankRuehl" w:hint="cs"/>
          <w:strike/>
          <w:vanish/>
          <w:sz w:val="22"/>
          <w:szCs w:val="22"/>
          <w:shd w:val="clear" w:color="auto" w:fill="FFFF99"/>
          <w:rtl/>
        </w:rPr>
        <w:t>על פי תעודת זהות, וכן על פי דרכון ישראלי תקף או רישיון נהיגה ישראלי תקף עם תמונה או על פי מידע שהתקבל ממרשם האוכלוסין במשרד הפנים (להלן -</w:t>
      </w:r>
      <w:r w:rsidRPr="006E32F1">
        <w:rPr>
          <w:rStyle w:val="default"/>
          <w:rFonts w:cs="FrankRuehl"/>
          <w:strike/>
          <w:vanish/>
          <w:sz w:val="22"/>
          <w:szCs w:val="22"/>
          <w:shd w:val="clear" w:color="auto" w:fill="FFFF99"/>
          <w:rtl/>
        </w:rPr>
        <w:t xml:space="preserve"> </w:t>
      </w:r>
      <w:r w:rsidRPr="006E32F1">
        <w:rPr>
          <w:rStyle w:val="default"/>
          <w:rFonts w:cs="FrankRuehl" w:hint="cs"/>
          <w:strike/>
          <w:vanish/>
          <w:sz w:val="22"/>
          <w:szCs w:val="22"/>
          <w:shd w:val="clear" w:color="auto" w:fill="FFFF99"/>
          <w:rtl/>
        </w:rPr>
        <w:t>מרשם האוכלוסין); הרשם רשאי להורות</w:t>
      </w:r>
      <w:r w:rsidRPr="006E32F1">
        <w:rPr>
          <w:rStyle w:val="default"/>
          <w:rFonts w:cs="FrankRuehl"/>
          <w:strike/>
          <w:vanish/>
          <w:sz w:val="22"/>
          <w:szCs w:val="22"/>
          <w:shd w:val="clear" w:color="auto" w:fill="FFFF99"/>
          <w:rtl/>
        </w:rPr>
        <w:t>, ב</w:t>
      </w:r>
      <w:r w:rsidRPr="006E32F1">
        <w:rPr>
          <w:rStyle w:val="default"/>
          <w:rFonts w:cs="FrankRuehl" w:hint="cs"/>
          <w:strike/>
          <w:vanish/>
          <w:sz w:val="22"/>
          <w:szCs w:val="22"/>
          <w:shd w:val="clear" w:color="auto" w:fill="FFFF99"/>
          <w:rtl/>
        </w:rPr>
        <w:t>התחשב בעלות קבלת המידע ובתועלת העשויה לצמוח ממנו, כי האימות בהתאם לפסקת משנה זו, לגב</w:t>
      </w:r>
      <w:r w:rsidRPr="006E32F1">
        <w:rPr>
          <w:rStyle w:val="default"/>
          <w:rFonts w:cs="FrankRuehl"/>
          <w:strike/>
          <w:vanish/>
          <w:sz w:val="22"/>
          <w:szCs w:val="22"/>
          <w:shd w:val="clear" w:color="auto" w:fill="FFFF99"/>
          <w:rtl/>
        </w:rPr>
        <w:t>י</w:t>
      </w:r>
      <w:r w:rsidRPr="006E32F1">
        <w:rPr>
          <w:rStyle w:val="default"/>
          <w:rFonts w:cs="FrankRuehl" w:hint="cs"/>
          <w:strike/>
          <w:vanish/>
          <w:sz w:val="22"/>
          <w:szCs w:val="22"/>
          <w:shd w:val="clear" w:color="auto" w:fill="FFFF99"/>
          <w:rtl/>
        </w:rPr>
        <w:t xml:space="preserve"> כלל התעודות האלקטרוניות או לגבי תעודות אלקטרוניות מסוימות, יתבצע על פי מידע שהתקבל ממרשם האוכלוסין; בפסקת משנה זו, "מידע שהתקבל ממרשם האוכלוסין" -</w:t>
      </w:r>
      <w:r w:rsidRPr="006E32F1">
        <w:rPr>
          <w:rStyle w:val="default"/>
          <w:rFonts w:cs="FrankRuehl"/>
          <w:strike/>
          <w:vanish/>
          <w:sz w:val="22"/>
          <w:szCs w:val="22"/>
          <w:shd w:val="clear" w:color="auto" w:fill="FFFF99"/>
          <w:rtl/>
        </w:rPr>
        <w:t xml:space="preserve"> </w:t>
      </w:r>
      <w:r w:rsidRPr="006E32F1">
        <w:rPr>
          <w:rStyle w:val="default"/>
          <w:rFonts w:cs="FrankRuehl" w:hint="cs"/>
          <w:strike/>
          <w:vanish/>
          <w:sz w:val="22"/>
          <w:szCs w:val="22"/>
          <w:shd w:val="clear" w:color="auto" w:fill="FFFF99"/>
          <w:rtl/>
        </w:rPr>
        <w:t>הפרטים שדרש הרשם, כ</w:t>
      </w:r>
      <w:r w:rsidRPr="006E32F1">
        <w:rPr>
          <w:rStyle w:val="default"/>
          <w:rFonts w:cs="FrankRuehl"/>
          <w:strike/>
          <w:vanish/>
          <w:sz w:val="22"/>
          <w:szCs w:val="22"/>
          <w:shd w:val="clear" w:color="auto" w:fill="FFFF99"/>
          <w:rtl/>
        </w:rPr>
        <w:t>ו</w:t>
      </w:r>
      <w:r w:rsidRPr="006E32F1">
        <w:rPr>
          <w:rStyle w:val="default"/>
          <w:rFonts w:cs="FrankRuehl" w:hint="cs"/>
          <w:strike/>
          <w:vanish/>
          <w:sz w:val="22"/>
          <w:szCs w:val="22"/>
          <w:shd w:val="clear" w:color="auto" w:fill="FFFF99"/>
          <w:rtl/>
        </w:rPr>
        <w:t>ל</w:t>
      </w:r>
      <w:r w:rsidRPr="006E32F1">
        <w:rPr>
          <w:rStyle w:val="default"/>
          <w:rFonts w:cs="FrankRuehl"/>
          <w:strike/>
          <w:vanish/>
          <w:sz w:val="22"/>
          <w:szCs w:val="22"/>
          <w:shd w:val="clear" w:color="auto" w:fill="FFFF99"/>
          <w:rtl/>
        </w:rPr>
        <w:t>ם</w:t>
      </w:r>
      <w:r w:rsidRPr="006E32F1">
        <w:rPr>
          <w:rStyle w:val="default"/>
          <w:rFonts w:cs="FrankRuehl" w:hint="cs"/>
          <w:strike/>
          <w:vanish/>
          <w:sz w:val="22"/>
          <w:szCs w:val="22"/>
          <w:shd w:val="clear" w:color="auto" w:fill="FFFF99"/>
          <w:rtl/>
        </w:rPr>
        <w:t xml:space="preserve"> או חלקם, מבין אלה: מספר הזהות של המבקש, שם משפחתו ושם משפחה קודם, אם ישנו, שם פרטי</w:t>
      </w:r>
      <w:r w:rsidRPr="006E32F1">
        <w:rPr>
          <w:rStyle w:val="default"/>
          <w:rFonts w:cs="FrankRuehl"/>
          <w:strike/>
          <w:vanish/>
          <w:sz w:val="22"/>
          <w:szCs w:val="22"/>
          <w:shd w:val="clear" w:color="auto" w:fill="FFFF99"/>
          <w:rtl/>
        </w:rPr>
        <w:t xml:space="preserve">, </w:t>
      </w:r>
      <w:r w:rsidRPr="006E32F1">
        <w:rPr>
          <w:rStyle w:val="default"/>
          <w:rFonts w:cs="FrankRuehl" w:hint="cs"/>
          <w:strike/>
          <w:vanish/>
          <w:sz w:val="22"/>
          <w:szCs w:val="22"/>
          <w:shd w:val="clear" w:color="auto" w:fill="FFFF99"/>
          <w:rtl/>
        </w:rPr>
        <w:t>שם האב, שם האם, שנת לידה, תאריך הנפקת תעודה אחרון, סיבת הנפקת התעודה, מען נוכחי, אם ישנם -</w:t>
      </w:r>
      <w:r w:rsidRPr="006E32F1">
        <w:rPr>
          <w:rStyle w:val="default"/>
          <w:rFonts w:cs="FrankRuehl"/>
          <w:strike/>
          <w:vanish/>
          <w:sz w:val="22"/>
          <w:szCs w:val="22"/>
          <w:shd w:val="clear" w:color="auto" w:fill="FFFF99"/>
          <w:rtl/>
        </w:rPr>
        <w:t xml:space="preserve"> </w:t>
      </w:r>
      <w:r w:rsidRPr="006E32F1">
        <w:rPr>
          <w:rStyle w:val="default"/>
          <w:rFonts w:cs="FrankRuehl" w:hint="cs"/>
          <w:strike/>
          <w:vanish/>
          <w:sz w:val="22"/>
          <w:szCs w:val="22"/>
          <w:shd w:val="clear" w:color="auto" w:fill="FFFF99"/>
          <w:rtl/>
        </w:rPr>
        <w:t>סטטוס פטירה ותאריך פטירה;</w:t>
      </w:r>
    </w:p>
    <w:p w:rsidR="0001508C" w:rsidRPr="006E32F1" w:rsidRDefault="0001508C" w:rsidP="0001508C">
      <w:pPr>
        <w:pStyle w:val="P22"/>
        <w:spacing w:before="0"/>
        <w:ind w:left="1021" w:right="1134"/>
        <w:rPr>
          <w:rStyle w:val="default"/>
          <w:rFonts w:cs="FrankRuehl" w:hint="cs"/>
          <w:vanish/>
          <w:sz w:val="22"/>
          <w:szCs w:val="22"/>
          <w:u w:val="single"/>
          <w:shd w:val="clear" w:color="auto" w:fill="FFFF99"/>
          <w:rtl/>
        </w:rPr>
      </w:pPr>
      <w:r w:rsidRPr="006E32F1">
        <w:rPr>
          <w:rStyle w:val="default"/>
          <w:rFonts w:cs="FrankRuehl" w:hint="cs"/>
          <w:vanish/>
          <w:sz w:val="22"/>
          <w:szCs w:val="22"/>
          <w:u w:val="single"/>
          <w:shd w:val="clear" w:color="auto" w:fill="FFFF99"/>
          <w:rtl/>
        </w:rPr>
        <w:t>(א)</w:t>
      </w:r>
      <w:r w:rsidRPr="006E32F1">
        <w:rPr>
          <w:rStyle w:val="default"/>
          <w:rFonts w:cs="FrankRuehl" w:hint="cs"/>
          <w:vanish/>
          <w:sz w:val="22"/>
          <w:szCs w:val="22"/>
          <w:u w:val="single"/>
          <w:shd w:val="clear" w:color="auto" w:fill="FFFF99"/>
          <w:rtl/>
        </w:rPr>
        <w:tab/>
        <w:t xml:space="preserve">ביחיד שהוא תושב ישראל </w:t>
      </w:r>
      <w:r w:rsidRPr="006E32F1">
        <w:rPr>
          <w:rStyle w:val="default"/>
          <w:rFonts w:cs="FrankRuehl"/>
          <w:vanish/>
          <w:sz w:val="22"/>
          <w:szCs w:val="22"/>
          <w:u w:val="single"/>
          <w:shd w:val="clear" w:color="auto" w:fill="FFFF99"/>
          <w:rtl/>
        </w:rPr>
        <w:t>–</w:t>
      </w:r>
      <w:r w:rsidRPr="006E32F1">
        <w:rPr>
          <w:rStyle w:val="default"/>
          <w:rFonts w:cs="FrankRuehl" w:hint="cs"/>
          <w:vanish/>
          <w:sz w:val="22"/>
          <w:szCs w:val="22"/>
          <w:u w:val="single"/>
          <w:shd w:val="clear" w:color="auto" w:fill="FFFF99"/>
          <w:rtl/>
        </w:rPr>
        <w:t xml:space="preserve"> על פי תעודת זהות וכן מידע מן המרשם, וכן אחד מן המסמכים המזהים האלה, ובלבד שהם בתוקף:</w:t>
      </w:r>
    </w:p>
    <w:p w:rsidR="0001508C" w:rsidRPr="006E32F1" w:rsidRDefault="0001508C" w:rsidP="0001508C">
      <w:pPr>
        <w:pStyle w:val="P22"/>
        <w:spacing w:before="0"/>
        <w:ind w:left="1474" w:right="1134"/>
        <w:rPr>
          <w:rStyle w:val="default"/>
          <w:rFonts w:cs="FrankRuehl" w:hint="cs"/>
          <w:vanish/>
          <w:sz w:val="22"/>
          <w:szCs w:val="22"/>
          <w:u w:val="single"/>
          <w:shd w:val="clear" w:color="auto" w:fill="FFFF99"/>
          <w:rtl/>
        </w:rPr>
      </w:pPr>
      <w:r w:rsidRPr="006E32F1">
        <w:rPr>
          <w:rStyle w:val="default"/>
          <w:rFonts w:cs="FrankRuehl" w:hint="cs"/>
          <w:vanish/>
          <w:sz w:val="22"/>
          <w:szCs w:val="22"/>
          <w:u w:val="single"/>
          <w:shd w:val="clear" w:color="auto" w:fill="FFFF99"/>
          <w:rtl/>
        </w:rPr>
        <w:t>(1)</w:t>
      </w:r>
      <w:r w:rsidRPr="006E32F1">
        <w:rPr>
          <w:rStyle w:val="default"/>
          <w:rFonts w:cs="FrankRuehl" w:hint="cs"/>
          <w:vanish/>
          <w:sz w:val="22"/>
          <w:szCs w:val="22"/>
          <w:u w:val="single"/>
          <w:shd w:val="clear" w:color="auto" w:fill="FFFF99"/>
          <w:rtl/>
        </w:rPr>
        <w:tab/>
        <w:t>דרכון ישראלי;</w:t>
      </w:r>
    </w:p>
    <w:p w:rsidR="0001508C" w:rsidRPr="006E32F1" w:rsidRDefault="0001508C" w:rsidP="0001508C">
      <w:pPr>
        <w:pStyle w:val="P22"/>
        <w:spacing w:before="0"/>
        <w:ind w:left="1474" w:right="1134"/>
        <w:rPr>
          <w:rStyle w:val="default"/>
          <w:rFonts w:cs="FrankRuehl" w:hint="cs"/>
          <w:vanish/>
          <w:sz w:val="22"/>
          <w:szCs w:val="22"/>
          <w:u w:val="single"/>
          <w:shd w:val="clear" w:color="auto" w:fill="FFFF99"/>
          <w:rtl/>
        </w:rPr>
      </w:pPr>
      <w:r w:rsidRPr="006E32F1">
        <w:rPr>
          <w:rStyle w:val="default"/>
          <w:rFonts w:cs="FrankRuehl" w:hint="cs"/>
          <w:vanish/>
          <w:sz w:val="22"/>
          <w:szCs w:val="22"/>
          <w:u w:val="single"/>
          <w:shd w:val="clear" w:color="auto" w:fill="FFFF99"/>
          <w:rtl/>
        </w:rPr>
        <w:t>(2)</w:t>
      </w:r>
      <w:r w:rsidRPr="006E32F1">
        <w:rPr>
          <w:rStyle w:val="default"/>
          <w:rFonts w:cs="FrankRuehl" w:hint="cs"/>
          <w:vanish/>
          <w:sz w:val="22"/>
          <w:szCs w:val="22"/>
          <w:u w:val="single"/>
          <w:shd w:val="clear" w:color="auto" w:fill="FFFF99"/>
          <w:rtl/>
        </w:rPr>
        <w:tab/>
        <w:t>רישיון נהיגה ישראלי הנושא תמונה של המבקש;</w:t>
      </w:r>
    </w:p>
    <w:p w:rsidR="0001508C" w:rsidRPr="006E32F1" w:rsidRDefault="0001508C" w:rsidP="0001508C">
      <w:pPr>
        <w:pStyle w:val="P22"/>
        <w:spacing w:before="0"/>
        <w:ind w:left="1474" w:right="1134"/>
        <w:rPr>
          <w:rStyle w:val="default"/>
          <w:rFonts w:cs="FrankRuehl" w:hint="cs"/>
          <w:vanish/>
          <w:sz w:val="22"/>
          <w:szCs w:val="22"/>
          <w:u w:val="single"/>
          <w:shd w:val="clear" w:color="auto" w:fill="FFFF99"/>
          <w:rtl/>
        </w:rPr>
      </w:pPr>
      <w:r w:rsidRPr="006E32F1">
        <w:rPr>
          <w:rStyle w:val="default"/>
          <w:rFonts w:cs="FrankRuehl" w:hint="cs"/>
          <w:vanish/>
          <w:sz w:val="22"/>
          <w:szCs w:val="22"/>
          <w:u w:val="single"/>
          <w:shd w:val="clear" w:color="auto" w:fill="FFFF99"/>
          <w:rtl/>
        </w:rPr>
        <w:t>(3)</w:t>
      </w:r>
      <w:r w:rsidRPr="006E32F1">
        <w:rPr>
          <w:rStyle w:val="default"/>
          <w:rFonts w:cs="FrankRuehl" w:hint="cs"/>
          <w:vanish/>
          <w:sz w:val="22"/>
          <w:szCs w:val="22"/>
          <w:u w:val="single"/>
          <w:shd w:val="clear" w:color="auto" w:fill="FFFF99"/>
          <w:rtl/>
        </w:rPr>
        <w:tab/>
        <w:t xml:space="preserve">מסמך מזהה שמונפק על ידי המדינה לעובד המדינה, למי שממלא תפקיד או נושא משרה מטעמה או במוסד ממוסדות המדינה, או למי שממלא תפקיד על פי דין, לצורך ביצוע עבודתו או תפקידו כאמור, ובלבד שהמסמך נושא תמונה של המבקש ואת מספר הזהות שלו; לעניין זה, "עובד המדינה" </w:t>
      </w:r>
      <w:r w:rsidRPr="006E32F1">
        <w:rPr>
          <w:rStyle w:val="default"/>
          <w:rFonts w:cs="FrankRuehl"/>
          <w:vanish/>
          <w:sz w:val="22"/>
          <w:szCs w:val="22"/>
          <w:u w:val="single"/>
          <w:shd w:val="clear" w:color="auto" w:fill="FFFF99"/>
          <w:rtl/>
        </w:rPr>
        <w:t>–</w:t>
      </w:r>
      <w:r w:rsidRPr="006E32F1">
        <w:rPr>
          <w:rStyle w:val="default"/>
          <w:rFonts w:cs="FrankRuehl" w:hint="cs"/>
          <w:vanish/>
          <w:sz w:val="22"/>
          <w:szCs w:val="22"/>
          <w:u w:val="single"/>
          <w:shd w:val="clear" w:color="auto" w:fill="FFFF99"/>
          <w:rtl/>
        </w:rPr>
        <w:t xml:space="preserve"> לרבות חייל, שוטר וסוהר;</w:t>
      </w:r>
    </w:p>
    <w:p w:rsidR="0001508C" w:rsidRPr="006E32F1" w:rsidRDefault="0001508C" w:rsidP="0001508C">
      <w:pPr>
        <w:pStyle w:val="P22"/>
        <w:spacing w:before="0"/>
        <w:ind w:left="1474" w:right="1134"/>
        <w:rPr>
          <w:rStyle w:val="default"/>
          <w:rFonts w:cs="FrankRuehl" w:hint="cs"/>
          <w:vanish/>
          <w:sz w:val="22"/>
          <w:szCs w:val="22"/>
          <w:u w:val="single"/>
          <w:shd w:val="clear" w:color="auto" w:fill="FFFF99"/>
          <w:rtl/>
        </w:rPr>
      </w:pPr>
      <w:r w:rsidRPr="006E32F1">
        <w:rPr>
          <w:rStyle w:val="default"/>
          <w:rFonts w:cs="FrankRuehl" w:hint="cs"/>
          <w:vanish/>
          <w:sz w:val="22"/>
          <w:szCs w:val="22"/>
          <w:u w:val="single"/>
          <w:shd w:val="clear" w:color="auto" w:fill="FFFF99"/>
          <w:rtl/>
        </w:rPr>
        <w:t>(4)</w:t>
      </w:r>
      <w:r w:rsidRPr="006E32F1">
        <w:rPr>
          <w:rStyle w:val="default"/>
          <w:rFonts w:cs="FrankRuehl" w:hint="cs"/>
          <w:vanish/>
          <w:sz w:val="22"/>
          <w:szCs w:val="22"/>
          <w:u w:val="single"/>
          <w:shd w:val="clear" w:color="auto" w:fill="FFFF99"/>
          <w:rtl/>
        </w:rPr>
        <w:tab/>
        <w:t>לעניין מי שאין בידיו מסמך מזהה לפי פסקאות משנה (1) עד (3) והגיש תצהיר על כך, אחד מאלה:</w:t>
      </w:r>
    </w:p>
    <w:p w:rsidR="0001508C" w:rsidRPr="006E32F1" w:rsidRDefault="0001508C" w:rsidP="0001508C">
      <w:pPr>
        <w:pStyle w:val="P22"/>
        <w:spacing w:before="0"/>
        <w:ind w:left="1928" w:right="1134"/>
        <w:rPr>
          <w:rStyle w:val="default"/>
          <w:rFonts w:cs="FrankRuehl" w:hint="cs"/>
          <w:vanish/>
          <w:sz w:val="22"/>
          <w:szCs w:val="22"/>
          <w:u w:val="single"/>
          <w:shd w:val="clear" w:color="auto" w:fill="FFFF99"/>
          <w:rtl/>
        </w:rPr>
      </w:pPr>
      <w:r w:rsidRPr="006E32F1">
        <w:rPr>
          <w:rStyle w:val="default"/>
          <w:rFonts w:cs="FrankRuehl" w:hint="cs"/>
          <w:vanish/>
          <w:sz w:val="22"/>
          <w:szCs w:val="22"/>
          <w:u w:val="single"/>
          <w:shd w:val="clear" w:color="auto" w:fill="FFFF99"/>
          <w:rtl/>
        </w:rPr>
        <w:t>(א)</w:t>
      </w:r>
      <w:r w:rsidRPr="006E32F1">
        <w:rPr>
          <w:rStyle w:val="default"/>
          <w:rFonts w:cs="FrankRuehl" w:hint="cs"/>
          <w:vanish/>
          <w:sz w:val="22"/>
          <w:szCs w:val="22"/>
          <w:u w:val="single"/>
          <w:shd w:val="clear" w:color="auto" w:fill="FFFF99"/>
          <w:rtl/>
        </w:rPr>
        <w:tab/>
        <w:t>תעודת מעבר, כהגדרתה בחוק הדרכונים, התשי"ב-1952, הנושאת תמונה של המבקש;</w:t>
      </w:r>
    </w:p>
    <w:p w:rsidR="0001508C" w:rsidRPr="006E32F1" w:rsidRDefault="0001508C" w:rsidP="0001508C">
      <w:pPr>
        <w:pStyle w:val="P22"/>
        <w:spacing w:before="0"/>
        <w:ind w:left="1928" w:right="1134"/>
        <w:rPr>
          <w:rStyle w:val="default"/>
          <w:rFonts w:cs="FrankRuehl" w:hint="cs"/>
          <w:vanish/>
          <w:sz w:val="22"/>
          <w:szCs w:val="22"/>
          <w:u w:val="single"/>
          <w:shd w:val="clear" w:color="auto" w:fill="FFFF99"/>
          <w:rtl/>
        </w:rPr>
      </w:pPr>
      <w:r w:rsidRPr="006E32F1">
        <w:rPr>
          <w:rStyle w:val="default"/>
          <w:rFonts w:cs="FrankRuehl" w:hint="cs"/>
          <w:vanish/>
          <w:sz w:val="22"/>
          <w:szCs w:val="22"/>
          <w:u w:val="single"/>
          <w:shd w:val="clear" w:color="auto" w:fill="FFFF99"/>
          <w:rtl/>
        </w:rPr>
        <w:t>(ב)</w:t>
      </w:r>
      <w:r w:rsidRPr="006E32F1">
        <w:rPr>
          <w:rStyle w:val="default"/>
          <w:rFonts w:cs="FrankRuehl" w:hint="cs"/>
          <w:vanish/>
          <w:sz w:val="22"/>
          <w:szCs w:val="22"/>
          <w:u w:val="single"/>
          <w:shd w:val="clear" w:color="auto" w:fill="FFFF99"/>
          <w:rtl/>
        </w:rPr>
        <w:tab/>
        <w:t>מסמך מזהה מסוג אחר שהרשם אישר לעניין זה, מטעמים שיירשמו ובלבד שהמסמך נושא תמונה של המבקש ואת מספר הזהות שלו; הודעה על אישור שנתן הרשם לסוגי מסמכים מזהים כאמור תפורסם ברשומות ובאתר האינטרנט של הרשם;</w:t>
      </w:r>
    </w:p>
    <w:p w:rsidR="0001508C" w:rsidRPr="00045517" w:rsidRDefault="0001508C" w:rsidP="00045517">
      <w:pPr>
        <w:pStyle w:val="P22"/>
        <w:spacing w:before="0"/>
        <w:ind w:left="1928" w:right="1134"/>
        <w:rPr>
          <w:rStyle w:val="default"/>
          <w:rFonts w:cs="FrankRuehl" w:hint="cs"/>
          <w:sz w:val="2"/>
          <w:szCs w:val="2"/>
          <w:rtl/>
        </w:rPr>
      </w:pPr>
      <w:r w:rsidRPr="006E32F1">
        <w:rPr>
          <w:rStyle w:val="default"/>
          <w:rFonts w:cs="FrankRuehl" w:hint="cs"/>
          <w:vanish/>
          <w:sz w:val="22"/>
          <w:szCs w:val="22"/>
          <w:u w:val="single"/>
          <w:shd w:val="clear" w:color="auto" w:fill="FFFF99"/>
          <w:rtl/>
        </w:rPr>
        <w:t>(ג)</w:t>
      </w:r>
      <w:r w:rsidRPr="006E32F1">
        <w:rPr>
          <w:rStyle w:val="default"/>
          <w:rFonts w:cs="FrankRuehl" w:hint="cs"/>
          <w:vanish/>
          <w:sz w:val="22"/>
          <w:szCs w:val="22"/>
          <w:u w:val="single"/>
          <w:shd w:val="clear" w:color="auto" w:fill="FFFF99"/>
          <w:rtl/>
        </w:rPr>
        <w:tab/>
        <w:t>אישור של עורך דין על זהותו של המבקש ועל כך שהוא מכיר את המבקש אישית וכי הוא מודע לכך שאישורו נועד לתמוך בבקשה להנפקת תעודה אלקטרונית לפי החוק, בצירוף תמונתו של המבקש החתומה בידי עורך הדין, בהתאם לנוסח שיורה הרשם;</w:t>
      </w:r>
      <w:bookmarkEnd w:id="15"/>
    </w:p>
    <w:p w:rsidR="002238DE" w:rsidRDefault="002238DE">
      <w:pPr>
        <w:pStyle w:val="P00"/>
        <w:spacing w:before="72"/>
        <w:ind w:left="0" w:right="1134"/>
        <w:rPr>
          <w:rStyle w:val="default"/>
          <w:rFonts w:cs="FrankRuehl"/>
          <w:rtl/>
        </w:rPr>
      </w:pPr>
      <w:bookmarkStart w:id="16" w:name="Seif11"/>
      <w:bookmarkEnd w:id="16"/>
      <w:r>
        <w:rPr>
          <w:lang w:val="he-IL"/>
        </w:rPr>
        <w:pict>
          <v:rect id="_x0000_s1036" style="position:absolute;left:0;text-align:left;margin-left:464.5pt;margin-top:8.05pt;width:75.05pt;height:12pt;z-index:251658240" o:allowincell="f" filled="f" stroked="f" strokecolor="lime" strokeweight=".25pt">
            <v:textbox inset="0,0,0,0">
              <w:txbxContent>
                <w:p w:rsidR="002238DE" w:rsidRDefault="002238DE" w:rsidP="00C843A8">
                  <w:pPr>
                    <w:spacing w:line="160" w:lineRule="exact"/>
                    <w:jc w:val="left"/>
                    <w:rPr>
                      <w:rFonts w:cs="Miriam"/>
                      <w:noProof/>
                      <w:sz w:val="18"/>
                      <w:szCs w:val="18"/>
                      <w:rtl/>
                    </w:rPr>
                  </w:pPr>
                  <w:r>
                    <w:rPr>
                      <w:rFonts w:cs="Miriam"/>
                      <w:sz w:val="18"/>
                      <w:szCs w:val="18"/>
                      <w:rtl/>
                    </w:rPr>
                    <w:t>שמ</w:t>
                  </w:r>
                  <w:r>
                    <w:rPr>
                      <w:rFonts w:cs="Miriam" w:hint="cs"/>
                      <w:sz w:val="18"/>
                      <w:szCs w:val="18"/>
                      <w:rtl/>
                    </w:rPr>
                    <w:t>ירת מסמכי ה</w:t>
                  </w:r>
                  <w:r>
                    <w:rPr>
                      <w:rFonts w:cs="Miriam"/>
                      <w:sz w:val="18"/>
                      <w:szCs w:val="18"/>
                      <w:rtl/>
                    </w:rPr>
                    <w:t>ז</w:t>
                  </w:r>
                  <w:r>
                    <w:rPr>
                      <w:rFonts w:cs="Miriam" w:hint="cs"/>
                      <w:sz w:val="18"/>
                      <w:szCs w:val="18"/>
                      <w:rtl/>
                    </w:rPr>
                    <w:t>יהוי</w:t>
                  </w:r>
                </w:p>
              </w:txbxContent>
            </v:textbox>
            <w10:anchorlock/>
          </v:rect>
        </w:pict>
      </w:r>
      <w:r>
        <w:rPr>
          <w:rStyle w:val="big-number"/>
          <w:rFonts w:cs="Miriam"/>
          <w:rtl/>
        </w:rPr>
        <w:t>11.</w:t>
      </w:r>
      <w:r>
        <w:rPr>
          <w:rStyle w:val="big-number"/>
          <w:rFonts w:cs="Miriam"/>
          <w:rtl/>
        </w:rPr>
        <w:tab/>
      </w:r>
      <w:r>
        <w:rPr>
          <w:rStyle w:val="default"/>
          <w:rFonts w:cs="FrankRuehl"/>
          <w:rtl/>
        </w:rPr>
        <w:t>גו</w:t>
      </w:r>
      <w:r>
        <w:rPr>
          <w:rStyle w:val="default"/>
          <w:rFonts w:cs="FrankRuehl" w:hint="cs"/>
          <w:rtl/>
        </w:rPr>
        <w:t>רם מאשר יקבל לידיו וישמור ברשותו או ברשות נציגו או שליחו כאמור בתקנה 10(1), העתק של כל אחד ממסמכי הזיהוי שהוגשו לפי תקנה 10, למשך 15 שנים לפחות מיום שפג תוקפה של התעודה האלקט</w:t>
      </w:r>
      <w:r>
        <w:rPr>
          <w:rStyle w:val="default"/>
          <w:rFonts w:cs="FrankRuehl"/>
          <w:rtl/>
        </w:rPr>
        <w:t>רו</w:t>
      </w:r>
      <w:r>
        <w:rPr>
          <w:rStyle w:val="default"/>
          <w:rFonts w:cs="FrankRuehl" w:hint="cs"/>
          <w:rtl/>
        </w:rPr>
        <w:t>נית שהנפיק, ואולם אם חודשה התעודה לפי תקנה 12, ישמור את המסמכים</w:t>
      </w:r>
      <w:r>
        <w:rPr>
          <w:rStyle w:val="default"/>
          <w:rFonts w:cs="FrankRuehl"/>
          <w:rtl/>
        </w:rPr>
        <w:t xml:space="preserve"> </w:t>
      </w:r>
      <w:r>
        <w:rPr>
          <w:rStyle w:val="default"/>
          <w:rFonts w:cs="FrankRuehl" w:hint="cs"/>
          <w:rtl/>
        </w:rPr>
        <w:t>למשך 15 שנים מיום שפג תוקפה של התעודה האחרונה שהנפיק לאותו מבקש.</w:t>
      </w:r>
    </w:p>
    <w:p w:rsidR="002238DE" w:rsidRDefault="002238DE">
      <w:pPr>
        <w:pStyle w:val="P00"/>
        <w:spacing w:before="72"/>
        <w:ind w:left="0" w:right="1134"/>
        <w:rPr>
          <w:rStyle w:val="default"/>
          <w:rFonts w:cs="FrankRuehl"/>
          <w:rtl/>
        </w:rPr>
      </w:pPr>
      <w:bookmarkStart w:id="17" w:name="Seif12"/>
      <w:bookmarkEnd w:id="17"/>
      <w:r>
        <w:rPr>
          <w:lang w:val="he-IL"/>
        </w:rPr>
        <w:pict>
          <v:rect id="_x0000_s1037" style="position:absolute;left:0;text-align:left;margin-left:464.5pt;margin-top:8.05pt;width:75.05pt;height:25.7pt;z-index:251659264" o:allowincell="f" filled="f" stroked="f" strokecolor="lime" strokeweight=".25pt">
            <v:textbox inset="0,0,0,0">
              <w:txbxContent>
                <w:p w:rsidR="002238DE" w:rsidRDefault="002238DE">
                  <w:pPr>
                    <w:spacing w:line="160" w:lineRule="exact"/>
                    <w:jc w:val="left"/>
                    <w:rPr>
                      <w:rFonts w:cs="Miriam"/>
                      <w:noProof/>
                      <w:sz w:val="18"/>
                      <w:szCs w:val="18"/>
                      <w:rtl/>
                    </w:rPr>
                  </w:pPr>
                  <w:r>
                    <w:rPr>
                      <w:rFonts w:cs="Miriam"/>
                      <w:sz w:val="18"/>
                      <w:szCs w:val="18"/>
                      <w:rtl/>
                    </w:rPr>
                    <w:t>זי</w:t>
                  </w:r>
                  <w:r>
                    <w:rPr>
                      <w:rFonts w:cs="Miriam" w:hint="cs"/>
                      <w:sz w:val="18"/>
                      <w:szCs w:val="18"/>
                      <w:rtl/>
                    </w:rPr>
                    <w:t>הוי לצורך הנפקת תעודה אלקטרונית חדשה</w:t>
                  </w:r>
                </w:p>
              </w:txbxContent>
            </v:textbox>
            <w10:anchorlock/>
          </v:rect>
        </w:pict>
      </w:r>
      <w:r>
        <w:rPr>
          <w:rStyle w:val="big-number"/>
          <w:rFonts w:cs="Miriam"/>
          <w:rtl/>
        </w:rPr>
        <w:t>12.</w:t>
      </w:r>
      <w:r>
        <w:rPr>
          <w:rStyle w:val="big-number"/>
          <w:rFonts w:cs="Miriam"/>
          <w:rtl/>
        </w:rPr>
        <w:tab/>
      </w:r>
      <w:r>
        <w:rPr>
          <w:rStyle w:val="default"/>
          <w:rFonts w:cs="FrankRuehl"/>
          <w:rtl/>
        </w:rPr>
        <w:t>בה</w:t>
      </w:r>
      <w:r>
        <w:rPr>
          <w:rStyle w:val="default"/>
          <w:rFonts w:cs="FrankRuehl" w:hint="cs"/>
          <w:rtl/>
        </w:rPr>
        <w:t>נפקת תעודה אלקטרונית חדשה, על סמך תעודה אלקטרונית שטרם פג תוקפה, יכול גורם מאשר לנקוט הליכי זיהוי שונים מאלה האמורים ב</w:t>
      </w:r>
      <w:r>
        <w:rPr>
          <w:rStyle w:val="default"/>
          <w:rFonts w:cs="FrankRuehl"/>
          <w:rtl/>
        </w:rPr>
        <w:t>תק</w:t>
      </w:r>
      <w:r>
        <w:rPr>
          <w:rStyle w:val="default"/>
          <w:rFonts w:cs="FrankRuehl" w:hint="cs"/>
          <w:rtl/>
        </w:rPr>
        <w:t>נה 10, ובלבד שהרשם אישר הליכים כאמור.</w:t>
      </w:r>
    </w:p>
    <w:p w:rsidR="002238DE" w:rsidRDefault="002238DE">
      <w:pPr>
        <w:pStyle w:val="P00"/>
        <w:spacing w:before="72"/>
        <w:ind w:left="0" w:right="1134"/>
        <w:rPr>
          <w:rStyle w:val="default"/>
          <w:rFonts w:cs="FrankRuehl"/>
          <w:rtl/>
        </w:rPr>
      </w:pPr>
      <w:bookmarkStart w:id="18" w:name="Seif13"/>
      <w:bookmarkEnd w:id="18"/>
      <w:r>
        <w:rPr>
          <w:lang w:val="he-IL"/>
        </w:rPr>
        <w:pict>
          <v:rect id="_x0000_s1038" style="position:absolute;left:0;text-align:left;margin-left:464.5pt;margin-top:8.05pt;width:75.05pt;height:18.95pt;z-index:251660288" o:allowincell="f" filled="f" stroked="f" strokecolor="lime" strokeweight=".25pt">
            <v:textbox inset="0,0,0,0">
              <w:txbxContent>
                <w:p w:rsidR="002238DE" w:rsidRDefault="002238DE">
                  <w:pPr>
                    <w:spacing w:line="160" w:lineRule="exact"/>
                    <w:jc w:val="left"/>
                    <w:rPr>
                      <w:rFonts w:cs="Miriam"/>
                      <w:noProof/>
                      <w:sz w:val="18"/>
                      <w:szCs w:val="18"/>
                      <w:rtl/>
                    </w:rPr>
                  </w:pPr>
                  <w:r>
                    <w:rPr>
                      <w:rFonts w:cs="Miriam"/>
                      <w:sz w:val="18"/>
                      <w:szCs w:val="18"/>
                      <w:rtl/>
                    </w:rPr>
                    <w:t>הנ</w:t>
                  </w:r>
                  <w:r>
                    <w:rPr>
                      <w:rFonts w:cs="Miriam" w:hint="cs"/>
                      <w:sz w:val="18"/>
                      <w:szCs w:val="18"/>
                      <w:rtl/>
                    </w:rPr>
                    <w:t>פקת תעודה אלקטרונית</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 xml:space="preserve">ורם מאשר ינפיק תעודה אלקטרונית למבקש רק לאחר שבדק כי המבקש מחזיק בידיו אמצעי חתימה להפקת חתימה אלקטרונית מאובטחת, וכי באמצעי החתימה ובאמצעי לאימות חתימה המזהה את אמצעי החתימה האמור מתקיימות הוראות תקנה 8. </w:t>
      </w:r>
    </w:p>
    <w:p w:rsidR="002238DE" w:rsidRDefault="002238D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קיום הוראות תקנה 8(1)(ב) ו-(ג), רשאי הגורם המאשר להסתפק בהצהרה מטעם המבקש, בדבר אמצעי החתימה שבו הוא משתמש, אופן הפעלתו והגישה אליו.</w:t>
      </w:r>
    </w:p>
    <w:p w:rsidR="002238DE" w:rsidRDefault="002238D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עודה אלקטרונית תהיה בהתאם לתקן </w:t>
      </w:r>
      <w:r>
        <w:rPr>
          <w:rStyle w:val="default"/>
          <w:rFonts w:cs="FrankRuehl"/>
          <w:sz w:val="20"/>
        </w:rPr>
        <w:t>ISO/IEC 9594-8</w:t>
      </w:r>
      <w:r>
        <w:rPr>
          <w:rStyle w:val="default"/>
          <w:rFonts w:cs="FrankRuehl"/>
          <w:rtl/>
        </w:rPr>
        <w:t xml:space="preserve">. </w:t>
      </w:r>
    </w:p>
    <w:p w:rsidR="002238DE" w:rsidRDefault="002238DE">
      <w:pPr>
        <w:pStyle w:val="medium2-header"/>
        <w:keepLines w:val="0"/>
        <w:spacing w:before="72"/>
        <w:ind w:left="0" w:right="1134"/>
        <w:rPr>
          <w:rFonts w:cs="FrankRuehl"/>
          <w:noProof/>
          <w:rtl/>
        </w:rPr>
      </w:pPr>
      <w:bookmarkStart w:id="19" w:name="med4"/>
      <w:bookmarkEnd w:id="19"/>
      <w:r>
        <w:rPr>
          <w:rFonts w:cs="FrankRuehl"/>
          <w:noProof/>
          <w:rtl/>
        </w:rPr>
        <w:t>פר</w:t>
      </w:r>
      <w:r>
        <w:rPr>
          <w:rFonts w:cs="FrankRuehl" w:hint="cs"/>
          <w:noProof/>
          <w:rtl/>
        </w:rPr>
        <w:t>ק ה': פרטים בתעודה אלקטרונית ושונות</w:t>
      </w:r>
    </w:p>
    <w:p w:rsidR="002238DE" w:rsidRDefault="002238DE" w:rsidP="00C843A8">
      <w:pPr>
        <w:pStyle w:val="P00"/>
        <w:spacing w:before="72"/>
        <w:ind w:left="0" w:right="1134"/>
        <w:rPr>
          <w:rStyle w:val="default"/>
          <w:rFonts w:cs="FrankRuehl"/>
          <w:rtl/>
        </w:rPr>
      </w:pPr>
      <w:bookmarkStart w:id="20" w:name="Seif14"/>
      <w:bookmarkEnd w:id="20"/>
      <w:r>
        <w:rPr>
          <w:lang w:val="he-IL"/>
        </w:rPr>
        <w:pict>
          <v:rect id="_x0000_s1039" style="position:absolute;left:0;text-align:left;margin-left:464.5pt;margin-top:8.05pt;width:75.05pt;height:23.45pt;z-index:251661312" o:allowincell="f" filled="f" stroked="f" strokecolor="lime" strokeweight=".25pt">
            <v:textbox inset="0,0,0,0">
              <w:txbxContent>
                <w:p w:rsidR="002238DE" w:rsidRDefault="002238DE">
                  <w:pPr>
                    <w:spacing w:line="160" w:lineRule="exact"/>
                    <w:jc w:val="left"/>
                    <w:rPr>
                      <w:rFonts w:cs="Miriam"/>
                      <w:noProof/>
                      <w:sz w:val="18"/>
                      <w:szCs w:val="18"/>
                      <w:rtl/>
                    </w:rPr>
                  </w:pPr>
                  <w:r>
                    <w:rPr>
                      <w:rFonts w:cs="Miriam"/>
                      <w:sz w:val="18"/>
                      <w:szCs w:val="18"/>
                      <w:rtl/>
                    </w:rPr>
                    <w:t>פר</w:t>
                  </w:r>
                  <w:r>
                    <w:rPr>
                      <w:rFonts w:cs="Miriam" w:hint="cs"/>
                      <w:sz w:val="18"/>
                      <w:szCs w:val="18"/>
                      <w:rtl/>
                    </w:rPr>
                    <w:t>טים בתעודה אלקטרונית</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המבקש י</w:t>
      </w:r>
      <w:r>
        <w:rPr>
          <w:rStyle w:val="default"/>
          <w:rFonts w:cs="FrankRuehl"/>
          <w:rtl/>
        </w:rPr>
        <w:t>חי</w:t>
      </w:r>
      <w:r>
        <w:rPr>
          <w:rStyle w:val="default"/>
          <w:rFonts w:cs="FrankRuehl" w:hint="cs"/>
          <w:rtl/>
        </w:rPr>
        <w:t xml:space="preserve">ד אשר זוהה שלא לפי תעודת זהות, תכלול התעודה האלקטרונית שתונפק לו את מספר הזיהוי שעל פיו זוהה, לפי תקנה 10, ואם היה המבקש תושב חוץ </w:t>
      </w:r>
      <w:r w:rsidR="006E32F1">
        <w:rPr>
          <w:rStyle w:val="default"/>
          <w:rFonts w:cs="FrankRuehl"/>
          <w:rtl/>
        </w:rPr>
        <w:t>–</w:t>
      </w:r>
      <w:r>
        <w:rPr>
          <w:rStyle w:val="default"/>
          <w:rFonts w:cs="FrankRuehl"/>
          <w:rtl/>
        </w:rPr>
        <w:t xml:space="preserve"> </w:t>
      </w:r>
      <w:r>
        <w:rPr>
          <w:rStyle w:val="default"/>
          <w:rFonts w:cs="FrankRuehl" w:hint="cs"/>
          <w:rtl/>
        </w:rPr>
        <w:t>גם את מקום הנפקת המסמך המזהה.</w:t>
      </w:r>
    </w:p>
    <w:p w:rsidR="002238DE" w:rsidRDefault="002238DE" w:rsidP="00C843A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המבקש תאגיד, תכלול התעודה הא</w:t>
      </w:r>
      <w:r>
        <w:rPr>
          <w:rStyle w:val="default"/>
          <w:rFonts w:cs="FrankRuehl"/>
          <w:rtl/>
        </w:rPr>
        <w:t>ל</w:t>
      </w:r>
      <w:r>
        <w:rPr>
          <w:rStyle w:val="default"/>
          <w:rFonts w:cs="FrankRuehl" w:hint="cs"/>
          <w:rtl/>
        </w:rPr>
        <w:t xml:space="preserve">קטרונית שתונפק לו את שם </w:t>
      </w:r>
      <w:r>
        <w:rPr>
          <w:rStyle w:val="default"/>
          <w:rFonts w:cs="FrankRuehl"/>
          <w:rtl/>
        </w:rPr>
        <w:t>הת</w:t>
      </w:r>
      <w:r>
        <w:rPr>
          <w:rStyle w:val="default"/>
          <w:rFonts w:cs="FrankRuehl" w:hint="cs"/>
          <w:rtl/>
        </w:rPr>
        <w:t xml:space="preserve">אגיד ומספרו הרשום, שמו ותוארו של מורשה החתימה מטעם המבקש, ואת מספר הזיהוי שעל פיו זוהה, ואם היה תאגיד שאינו רשום בישראל </w:t>
      </w:r>
      <w:r w:rsidR="006E32F1">
        <w:rPr>
          <w:rStyle w:val="default"/>
          <w:rFonts w:cs="FrankRuehl"/>
          <w:rtl/>
        </w:rPr>
        <w:t>–</w:t>
      </w:r>
      <w:r>
        <w:rPr>
          <w:rStyle w:val="default"/>
          <w:rFonts w:cs="FrankRuehl"/>
          <w:rtl/>
        </w:rPr>
        <w:t xml:space="preserve"> </w:t>
      </w:r>
      <w:r>
        <w:rPr>
          <w:rStyle w:val="default"/>
          <w:rFonts w:cs="FrankRuehl" w:hint="cs"/>
          <w:rtl/>
        </w:rPr>
        <w:t>גם את מקום הרישום.</w:t>
      </w:r>
    </w:p>
    <w:p w:rsidR="002238DE" w:rsidRDefault="002238DE" w:rsidP="00C843A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 המבקש מוסד ציבורי, תכלול התעודה האלקטרונית</w:t>
      </w:r>
      <w:r>
        <w:rPr>
          <w:rStyle w:val="default"/>
          <w:rFonts w:cs="FrankRuehl"/>
          <w:rtl/>
        </w:rPr>
        <w:t xml:space="preserve"> ש</w:t>
      </w:r>
      <w:r>
        <w:rPr>
          <w:rStyle w:val="default"/>
          <w:rFonts w:cs="FrankRuehl" w:hint="cs"/>
          <w:rtl/>
        </w:rPr>
        <w:t>תונפק לו את שם המוסד, וכן את שמו ו</w:t>
      </w:r>
      <w:r>
        <w:rPr>
          <w:rStyle w:val="default"/>
          <w:rFonts w:cs="FrankRuehl"/>
          <w:rtl/>
        </w:rPr>
        <w:t>ת</w:t>
      </w:r>
      <w:r>
        <w:rPr>
          <w:rStyle w:val="default"/>
          <w:rFonts w:cs="FrankRuehl" w:hint="cs"/>
          <w:rtl/>
        </w:rPr>
        <w:t>וארו של מורשה החתימה מטע</w:t>
      </w:r>
      <w:r>
        <w:rPr>
          <w:rStyle w:val="default"/>
          <w:rFonts w:cs="FrankRuehl"/>
          <w:rtl/>
        </w:rPr>
        <w:t xml:space="preserve">ם </w:t>
      </w:r>
      <w:r>
        <w:rPr>
          <w:rStyle w:val="default"/>
          <w:rFonts w:cs="FrankRuehl" w:hint="cs"/>
          <w:rtl/>
        </w:rPr>
        <w:t>המבקש, ומספר הזיהוי שעל פיו זוהה.</w:t>
      </w:r>
    </w:p>
    <w:p w:rsidR="002238DE" w:rsidRDefault="002238DE">
      <w:pPr>
        <w:pStyle w:val="P00"/>
        <w:spacing w:before="72"/>
        <w:ind w:left="0" w:right="1134"/>
        <w:rPr>
          <w:rStyle w:val="default"/>
          <w:rFonts w:cs="FrankRuehl"/>
          <w:rtl/>
        </w:rPr>
      </w:pPr>
      <w:bookmarkStart w:id="21" w:name="Seif15"/>
      <w:bookmarkEnd w:id="21"/>
      <w:r>
        <w:rPr>
          <w:lang w:val="he-IL"/>
        </w:rPr>
        <w:pict>
          <v:rect id="_x0000_s1040" style="position:absolute;left:0;text-align:left;margin-left:464.5pt;margin-top:8.05pt;width:75.05pt;height:13.45pt;z-index:251662336" o:allowincell="f" filled="f" stroked="f" strokecolor="lime" strokeweight=".25pt">
            <v:textbox inset="0,0,0,0">
              <w:txbxContent>
                <w:p w:rsidR="002238DE" w:rsidRDefault="002238DE">
                  <w:pPr>
                    <w:spacing w:line="160" w:lineRule="exact"/>
                    <w:jc w:val="left"/>
                    <w:rPr>
                      <w:rFonts w:cs="Miriam"/>
                      <w:noProof/>
                      <w:sz w:val="18"/>
                      <w:szCs w:val="18"/>
                      <w:rtl/>
                    </w:rPr>
                  </w:pPr>
                  <w:r>
                    <w:rPr>
                      <w:rFonts w:cs="Miriam"/>
                      <w:sz w:val="18"/>
                      <w:szCs w:val="18"/>
                      <w:rtl/>
                    </w:rPr>
                    <w:t>שי</w:t>
                  </w:r>
                  <w:r>
                    <w:rPr>
                      <w:rFonts w:cs="Miriam" w:hint="cs"/>
                      <w:sz w:val="18"/>
                      <w:szCs w:val="18"/>
                      <w:rtl/>
                    </w:rPr>
                    <w:t>נוי תקן</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וחלף תקן מן התקנים הנזכרים בתקנות אלה, לרבות מסמך </w:t>
      </w:r>
      <w:r>
        <w:rPr>
          <w:rStyle w:val="default"/>
          <w:rFonts w:cs="FrankRuehl"/>
          <w:sz w:val="20"/>
        </w:rPr>
        <w:t>RFC</w:t>
      </w:r>
      <w:r>
        <w:rPr>
          <w:rStyle w:val="default"/>
          <w:rFonts w:cs="FrankRuehl"/>
          <w:rtl/>
        </w:rPr>
        <w:t>, ב</w:t>
      </w:r>
      <w:r>
        <w:rPr>
          <w:rStyle w:val="default"/>
          <w:rFonts w:cs="FrankRuehl" w:hint="cs"/>
          <w:rtl/>
        </w:rPr>
        <w:t>תקן או מסמך חדש, לפי הענין, יהיו התקן או המסמך החדש מחייבים במקביל לתקן או המסמך הישן, זולת אם אין עוד בתקן או במסמך הישן כדי להבטיח תנאי אבטחה נאותים, לה</w:t>
      </w:r>
      <w:r>
        <w:rPr>
          <w:rStyle w:val="default"/>
          <w:rFonts w:cs="FrankRuehl"/>
          <w:rtl/>
        </w:rPr>
        <w:t>נח</w:t>
      </w:r>
      <w:r>
        <w:rPr>
          <w:rStyle w:val="default"/>
          <w:rFonts w:cs="FrankRuehl" w:hint="cs"/>
          <w:rtl/>
        </w:rPr>
        <w:t>ת דעתו של הרשם, שאז יחייב התקן או המסמך החדש בלבד, בתוך זמן שיורה הרשם.</w:t>
      </w:r>
    </w:p>
    <w:p w:rsidR="002238DE" w:rsidRDefault="002238D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רשם יודיע לגורמים מאשרים על שינוי תקן או מסמך </w:t>
      </w:r>
      <w:r>
        <w:rPr>
          <w:rStyle w:val="default"/>
          <w:rFonts w:cs="FrankRuehl"/>
          <w:sz w:val="20"/>
        </w:rPr>
        <w:t>RFC</w:t>
      </w:r>
      <w:r>
        <w:rPr>
          <w:rStyle w:val="default"/>
          <w:rFonts w:cs="FrankRuehl"/>
          <w:rtl/>
        </w:rPr>
        <w:t xml:space="preserve"> מ</w:t>
      </w:r>
      <w:r>
        <w:rPr>
          <w:rStyle w:val="default"/>
          <w:rFonts w:cs="FrankRuehl" w:hint="cs"/>
          <w:rtl/>
        </w:rPr>
        <w:t>חייב כאמור בתקנת משנה (א), ויפרסם באתר האינטרנט שיועד לכך רשימה מעודכנת של התקנים והמסמכים המחייבים לפי תקנות אלה.</w:t>
      </w:r>
    </w:p>
    <w:p w:rsidR="002238DE" w:rsidRDefault="002238DE">
      <w:pPr>
        <w:pStyle w:val="P00"/>
        <w:spacing w:before="72"/>
        <w:ind w:left="0" w:right="1134"/>
        <w:rPr>
          <w:rStyle w:val="default"/>
          <w:rFonts w:cs="FrankRuehl"/>
          <w:rtl/>
        </w:rPr>
      </w:pPr>
      <w:bookmarkStart w:id="22" w:name="Seif16"/>
      <w:bookmarkEnd w:id="22"/>
      <w:r>
        <w:rPr>
          <w:lang w:val="he-IL"/>
        </w:rPr>
        <w:pict>
          <v:rect id="_x0000_s1041" style="position:absolute;left:0;text-align:left;margin-left:464.5pt;margin-top:8.05pt;width:75.05pt;height:12.7pt;z-index:251663360" o:allowincell="f" filled="f" stroked="f" strokecolor="lime" strokeweight=".25pt">
            <v:textbox inset="0,0,0,0">
              <w:txbxContent>
                <w:p w:rsidR="002238DE" w:rsidRDefault="002238DE">
                  <w:pPr>
                    <w:spacing w:line="160" w:lineRule="exact"/>
                    <w:jc w:val="left"/>
                    <w:rPr>
                      <w:rFonts w:cs="Miriam"/>
                      <w:noProof/>
                      <w:sz w:val="18"/>
                      <w:szCs w:val="18"/>
                      <w:rtl/>
                    </w:rPr>
                  </w:pPr>
                  <w:r>
                    <w:rPr>
                      <w:rFonts w:cs="Miriam"/>
                      <w:sz w:val="18"/>
                      <w:szCs w:val="18"/>
                      <w:rtl/>
                    </w:rPr>
                    <w:t>דו</w:t>
                  </w:r>
                  <w:r>
                    <w:rPr>
                      <w:rFonts w:cs="Miriam" w:hint="cs"/>
                      <w:sz w:val="18"/>
                      <w:szCs w:val="18"/>
                      <w:rtl/>
                    </w:rPr>
                    <w:t>ח שנתי</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הרש</w:t>
      </w:r>
      <w:r>
        <w:rPr>
          <w:rStyle w:val="default"/>
          <w:rFonts w:cs="FrankRuehl" w:hint="cs"/>
          <w:rtl/>
        </w:rPr>
        <w:t>ם יגיש לשר ולועדה לעניני מחקר ופיתוח מדעי וטכנולוגי של הכנסת, אחת לשנה ולא יאוחר מיום 1 באוקטובר של השנה, דין וחשבון בדבר הפעלת סמכויותיו לפי תקנות אלה, לרבות בדבר הטכנולוגיות שאושרו והליכי אישורן.</w:t>
      </w:r>
    </w:p>
    <w:p w:rsidR="002238DE" w:rsidRDefault="002238D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דו</w:t>
      </w:r>
      <w:r>
        <w:rPr>
          <w:rStyle w:val="default"/>
          <w:rFonts w:cs="FrankRuehl"/>
          <w:rtl/>
        </w:rPr>
        <w:t>ח</w:t>
      </w:r>
      <w:r>
        <w:rPr>
          <w:rStyle w:val="default"/>
          <w:rFonts w:cs="FrankRuehl" w:hint="cs"/>
          <w:rtl/>
        </w:rPr>
        <w:t xml:space="preserve"> האמור בתקנת משנה (א) יפורסם באתר האינטרנט של ה</w:t>
      </w:r>
      <w:r>
        <w:rPr>
          <w:rStyle w:val="default"/>
          <w:rFonts w:cs="FrankRuehl"/>
          <w:rtl/>
        </w:rPr>
        <w:t>רש</w:t>
      </w:r>
      <w:r>
        <w:rPr>
          <w:rStyle w:val="default"/>
          <w:rFonts w:cs="FrankRuehl" w:hint="cs"/>
          <w:rtl/>
        </w:rPr>
        <w:t>ם.</w:t>
      </w:r>
    </w:p>
    <w:p w:rsidR="002238DE" w:rsidRDefault="002238DE">
      <w:pPr>
        <w:pStyle w:val="P00"/>
        <w:spacing w:before="72"/>
        <w:ind w:left="0" w:right="1134"/>
        <w:rPr>
          <w:rStyle w:val="default"/>
          <w:rFonts w:cs="FrankRuehl" w:hint="cs"/>
          <w:rtl/>
        </w:rPr>
      </w:pPr>
      <w:bookmarkStart w:id="23" w:name="Seif17"/>
      <w:bookmarkEnd w:id="23"/>
      <w:r>
        <w:rPr>
          <w:lang w:val="he-IL"/>
        </w:rPr>
        <w:pict>
          <v:rect id="_x0000_s1042" style="position:absolute;left:0;text-align:left;margin-left:464.5pt;margin-top:8.05pt;width:75.05pt;height:11.8pt;z-index:251664384" o:allowincell="f" filled="f" stroked="f" strokecolor="lime" strokeweight=".25pt">
            <v:textbox inset="0,0,0,0">
              <w:txbxContent>
                <w:p w:rsidR="002238DE" w:rsidRDefault="002238DE">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17.</w:t>
      </w:r>
      <w:r>
        <w:rPr>
          <w:rStyle w:val="big-number"/>
          <w:rFonts w:cs="Miriam"/>
          <w:rtl/>
        </w:rPr>
        <w:tab/>
      </w:r>
      <w:r>
        <w:rPr>
          <w:rStyle w:val="default"/>
          <w:rFonts w:cs="FrankRuehl"/>
          <w:rtl/>
        </w:rPr>
        <w:t>תח</w:t>
      </w:r>
      <w:r>
        <w:rPr>
          <w:rStyle w:val="default"/>
          <w:rFonts w:cs="FrankRuehl" w:hint="cs"/>
          <w:rtl/>
        </w:rPr>
        <w:t>ילתן של תקנות אלה ביום תחילתו של החוק.</w:t>
      </w:r>
    </w:p>
    <w:p w:rsidR="00C843A8" w:rsidRDefault="00C843A8">
      <w:pPr>
        <w:pStyle w:val="P00"/>
        <w:spacing w:before="72"/>
        <w:ind w:left="0" w:right="1134"/>
        <w:rPr>
          <w:rStyle w:val="default"/>
          <w:rFonts w:cs="FrankRuehl"/>
          <w:rtl/>
        </w:rPr>
      </w:pPr>
    </w:p>
    <w:p w:rsidR="002238DE" w:rsidRPr="006E32F1" w:rsidRDefault="002238DE" w:rsidP="006E32F1">
      <w:pPr>
        <w:pStyle w:val="medium2-header"/>
        <w:keepLines w:val="0"/>
        <w:spacing w:before="72"/>
        <w:ind w:left="0" w:right="1134"/>
        <w:rPr>
          <w:rFonts w:cs="FrankRuehl"/>
          <w:noProof/>
          <w:rtl/>
        </w:rPr>
      </w:pPr>
      <w:bookmarkStart w:id="24" w:name="med5"/>
      <w:bookmarkEnd w:id="24"/>
      <w:r w:rsidRPr="006E32F1">
        <w:rPr>
          <w:rFonts w:cs="FrankRuehl"/>
          <w:noProof/>
          <w:rtl/>
        </w:rPr>
        <w:t>תו</w:t>
      </w:r>
      <w:r w:rsidRPr="006E32F1">
        <w:rPr>
          <w:rFonts w:cs="FrankRuehl" w:hint="cs"/>
          <w:noProof/>
          <w:rtl/>
        </w:rPr>
        <w:t>ספת</w:t>
      </w:r>
    </w:p>
    <w:p w:rsidR="002238DE" w:rsidRPr="00C843A8" w:rsidRDefault="002238DE">
      <w:pPr>
        <w:pStyle w:val="medium-header"/>
        <w:keepNext w:val="0"/>
        <w:keepLines w:val="0"/>
        <w:ind w:left="0" w:right="1134"/>
        <w:rPr>
          <w:rFonts w:cs="FrankRuehl"/>
          <w:sz w:val="24"/>
          <w:szCs w:val="24"/>
          <w:rtl/>
        </w:rPr>
      </w:pPr>
      <w:r w:rsidRPr="00C843A8">
        <w:rPr>
          <w:rFonts w:cs="FrankRuehl"/>
          <w:sz w:val="24"/>
          <w:szCs w:val="24"/>
          <w:rtl/>
        </w:rPr>
        <w:t>(ת</w:t>
      </w:r>
      <w:r w:rsidRPr="00C843A8">
        <w:rPr>
          <w:rFonts w:cs="FrankRuehl" w:hint="cs"/>
          <w:sz w:val="24"/>
          <w:szCs w:val="24"/>
          <w:rtl/>
        </w:rPr>
        <w:t>קנה 1)</w:t>
      </w:r>
    </w:p>
    <w:p w:rsidR="002238DE" w:rsidRDefault="002238DE">
      <w:pPr>
        <w:pStyle w:val="P00"/>
        <w:spacing w:before="72"/>
        <w:ind w:left="0" w:right="1134"/>
        <w:rPr>
          <w:rFonts w:cs="FrankRuehl"/>
          <w:sz w:val="26"/>
          <w:rtl/>
        </w:rPr>
      </w:pPr>
      <w:r>
        <w:rPr>
          <w:rFonts w:cs="FrankRuehl"/>
          <w:sz w:val="26"/>
          <w:rtl/>
        </w:rPr>
        <w:t>1.</w:t>
      </w:r>
      <w:r>
        <w:rPr>
          <w:rFonts w:cs="FrankRuehl"/>
          <w:sz w:val="26"/>
          <w:rtl/>
        </w:rPr>
        <w:tab/>
      </w:r>
      <w:r>
        <w:rPr>
          <w:rFonts w:cs="FrankRuehl"/>
        </w:rPr>
        <w:t>Internet Engineering Task Force (IETF)</w:t>
      </w:r>
      <w:r>
        <w:rPr>
          <w:rFonts w:cs="FrankRuehl"/>
          <w:sz w:val="26"/>
          <w:rtl/>
        </w:rPr>
        <w:t xml:space="preserve"> </w:t>
      </w:r>
    </w:p>
    <w:p w:rsidR="002238DE" w:rsidRDefault="002238DE">
      <w:pPr>
        <w:pStyle w:val="P00"/>
        <w:spacing w:before="72"/>
        <w:ind w:left="0" w:right="1134"/>
        <w:rPr>
          <w:rFonts w:cs="FrankRuehl"/>
          <w:sz w:val="26"/>
          <w:rtl/>
        </w:rPr>
      </w:pPr>
      <w:r>
        <w:rPr>
          <w:rFonts w:cs="FrankRuehl" w:hint="cs"/>
          <w:sz w:val="26"/>
          <w:rtl/>
        </w:rPr>
        <w:t>2.</w:t>
      </w:r>
      <w:r>
        <w:rPr>
          <w:rFonts w:cs="FrankRuehl"/>
          <w:sz w:val="26"/>
          <w:rtl/>
        </w:rPr>
        <w:tab/>
      </w:r>
      <w:r>
        <w:rPr>
          <w:rFonts w:cs="FrankRuehl"/>
        </w:rPr>
        <w:t xml:space="preserve">National </w:t>
      </w:r>
      <w:smartTag w:uri="urn:schemas-microsoft-com:office:smarttags" w:element="place">
        <w:smartTag w:uri="urn:schemas-microsoft-com:office:smarttags" w:element="PlaceType">
          <w:r>
            <w:rPr>
              <w:rFonts w:cs="FrankRuehl"/>
            </w:rPr>
            <w:t>Institute</w:t>
          </w:r>
        </w:smartTag>
        <w:r>
          <w:rPr>
            <w:rFonts w:cs="FrankRuehl"/>
          </w:rPr>
          <w:t xml:space="preserve"> of </w:t>
        </w:r>
        <w:smartTag w:uri="urn:schemas-microsoft-com:office:smarttags" w:element="PlaceName">
          <w:r>
            <w:rPr>
              <w:rFonts w:cs="FrankRuehl"/>
            </w:rPr>
            <w:t>Standards</w:t>
          </w:r>
        </w:smartTag>
      </w:smartTag>
      <w:r>
        <w:rPr>
          <w:rFonts w:cs="FrankRuehl"/>
        </w:rPr>
        <w:t xml:space="preserve"> and Technology (NIST)</w:t>
      </w:r>
    </w:p>
    <w:p w:rsidR="002238DE" w:rsidRDefault="002238DE">
      <w:pPr>
        <w:pStyle w:val="P00"/>
        <w:spacing w:before="72"/>
        <w:ind w:left="0" w:right="1134"/>
        <w:rPr>
          <w:rFonts w:cs="FrankRuehl"/>
          <w:noProof w:val="0"/>
          <w:sz w:val="26"/>
          <w:rtl/>
        </w:rPr>
      </w:pPr>
      <w:r>
        <w:rPr>
          <w:rFonts w:cs="FrankRuehl" w:hint="cs"/>
          <w:sz w:val="26"/>
          <w:rtl/>
        </w:rPr>
        <w:t>3.</w:t>
      </w:r>
      <w:r>
        <w:rPr>
          <w:rFonts w:cs="FrankRuehl"/>
          <w:sz w:val="26"/>
          <w:rtl/>
        </w:rPr>
        <w:tab/>
      </w:r>
      <w:r>
        <w:rPr>
          <w:rFonts w:cs="FrankRuehl"/>
        </w:rPr>
        <w:t>American National Standards Organization (ANSI)</w:t>
      </w:r>
    </w:p>
    <w:p w:rsidR="002238DE" w:rsidRDefault="002238DE">
      <w:pPr>
        <w:pStyle w:val="P00"/>
        <w:spacing w:before="72"/>
        <w:ind w:left="0" w:right="1134"/>
        <w:rPr>
          <w:rFonts w:cs="FrankRuehl"/>
          <w:sz w:val="26"/>
          <w:rtl/>
        </w:rPr>
      </w:pPr>
      <w:r>
        <w:rPr>
          <w:rFonts w:cs="FrankRuehl"/>
          <w:sz w:val="26"/>
          <w:rtl/>
        </w:rPr>
        <w:t>4.</w:t>
      </w:r>
      <w:r>
        <w:rPr>
          <w:rFonts w:cs="FrankRuehl"/>
          <w:sz w:val="26"/>
          <w:rtl/>
        </w:rPr>
        <w:tab/>
      </w:r>
      <w:r>
        <w:rPr>
          <w:rFonts w:cs="FrankRuehl"/>
        </w:rPr>
        <w:t>European Telecommunications Standards Institute (ETSI)</w:t>
      </w:r>
    </w:p>
    <w:p w:rsidR="002238DE" w:rsidRDefault="002238DE">
      <w:pPr>
        <w:pStyle w:val="P00"/>
        <w:spacing w:before="72"/>
        <w:ind w:left="0" w:right="1134"/>
        <w:rPr>
          <w:rFonts w:cs="FrankRuehl"/>
          <w:sz w:val="26"/>
          <w:rtl/>
        </w:rPr>
      </w:pPr>
      <w:r>
        <w:rPr>
          <w:rFonts w:cs="FrankRuehl" w:hint="cs"/>
          <w:sz w:val="26"/>
          <w:rtl/>
        </w:rPr>
        <w:t>5.</w:t>
      </w:r>
      <w:r>
        <w:rPr>
          <w:rFonts w:cs="FrankRuehl"/>
          <w:sz w:val="26"/>
          <w:rtl/>
        </w:rPr>
        <w:tab/>
      </w:r>
      <w:r>
        <w:rPr>
          <w:rFonts w:cs="FrankRuehl"/>
        </w:rPr>
        <w:t>International Standards Organization (ISO)</w:t>
      </w:r>
    </w:p>
    <w:p w:rsidR="002238DE" w:rsidRPr="00C843A8" w:rsidRDefault="002238DE" w:rsidP="00C843A8">
      <w:pPr>
        <w:pStyle w:val="P00"/>
        <w:spacing w:before="72"/>
        <w:ind w:left="0" w:right="1134"/>
        <w:rPr>
          <w:rStyle w:val="default"/>
          <w:rFonts w:cs="FrankRuehl"/>
          <w:rtl/>
        </w:rPr>
      </w:pPr>
    </w:p>
    <w:p w:rsidR="002238DE" w:rsidRPr="00C843A8" w:rsidRDefault="002238DE" w:rsidP="00C843A8">
      <w:pPr>
        <w:pStyle w:val="P00"/>
        <w:spacing w:before="72"/>
        <w:ind w:left="0" w:right="1134"/>
        <w:rPr>
          <w:rStyle w:val="default"/>
          <w:rFonts w:cs="FrankRuehl"/>
          <w:rtl/>
        </w:rPr>
      </w:pPr>
    </w:p>
    <w:p w:rsidR="002238DE" w:rsidRDefault="002238DE" w:rsidP="006E32F1">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ה באלול תשס"א (13 בספטמבר 2001)</w:t>
      </w:r>
      <w:r>
        <w:rPr>
          <w:rFonts w:cs="FrankRuehl"/>
          <w:sz w:val="26"/>
          <w:rtl/>
        </w:rPr>
        <w:tab/>
        <w:t>מ</w:t>
      </w:r>
      <w:r>
        <w:rPr>
          <w:rFonts w:cs="FrankRuehl" w:hint="cs"/>
          <w:sz w:val="26"/>
          <w:rtl/>
        </w:rPr>
        <w:t>איר שטרית</w:t>
      </w:r>
    </w:p>
    <w:p w:rsidR="002238DE" w:rsidRDefault="002238DE" w:rsidP="006E32F1">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המשפטים</w:t>
      </w:r>
    </w:p>
    <w:p w:rsidR="00C843A8" w:rsidRPr="00C843A8" w:rsidRDefault="00C843A8" w:rsidP="00C843A8">
      <w:pPr>
        <w:pStyle w:val="P00"/>
        <w:spacing w:before="72"/>
        <w:ind w:left="0" w:right="1134"/>
        <w:rPr>
          <w:rStyle w:val="default"/>
          <w:rFonts w:cs="FrankRuehl" w:hint="cs"/>
          <w:rtl/>
        </w:rPr>
      </w:pPr>
    </w:p>
    <w:p w:rsidR="00C843A8" w:rsidRPr="00C843A8" w:rsidRDefault="00C843A8" w:rsidP="00C843A8">
      <w:pPr>
        <w:pStyle w:val="P00"/>
        <w:spacing w:before="72"/>
        <w:ind w:left="0" w:right="1134"/>
        <w:rPr>
          <w:rStyle w:val="default"/>
          <w:rFonts w:cs="FrankRuehl"/>
          <w:rtl/>
        </w:rPr>
      </w:pPr>
    </w:p>
    <w:p w:rsidR="002238DE" w:rsidRPr="00C843A8" w:rsidRDefault="002238DE" w:rsidP="00C843A8">
      <w:pPr>
        <w:pStyle w:val="P00"/>
        <w:spacing w:before="72"/>
        <w:ind w:left="0" w:right="1134"/>
        <w:rPr>
          <w:rStyle w:val="default"/>
          <w:rFonts w:cs="FrankRuehl"/>
          <w:rtl/>
        </w:rPr>
      </w:pPr>
      <w:bookmarkStart w:id="25" w:name="LawPartEnd"/>
    </w:p>
    <w:bookmarkEnd w:id="25"/>
    <w:p w:rsidR="006E32F1" w:rsidRPr="006E32F1" w:rsidRDefault="006E32F1" w:rsidP="006E32F1">
      <w:pPr>
        <w:pStyle w:val="P00"/>
        <w:spacing w:before="72"/>
        <w:ind w:left="0" w:right="1134"/>
        <w:rPr>
          <w:rStyle w:val="default"/>
          <w:rFonts w:cs="FrankRuehl" w:hint="cs"/>
          <w:rtl/>
        </w:rPr>
      </w:pPr>
    </w:p>
    <w:p w:rsidR="00437CD4" w:rsidRDefault="00437CD4" w:rsidP="00437CD4">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93579D" w:rsidRDefault="0093579D" w:rsidP="00437CD4">
      <w:pPr>
        <w:pStyle w:val="P00"/>
        <w:spacing w:before="72"/>
        <w:ind w:left="0" w:right="1134"/>
        <w:jc w:val="center"/>
        <w:rPr>
          <w:rStyle w:val="default"/>
          <w:rFonts w:cs="David"/>
          <w:color w:val="0000FF"/>
          <w:szCs w:val="24"/>
          <w:u w:val="single"/>
          <w:rtl/>
        </w:rPr>
      </w:pPr>
    </w:p>
    <w:p w:rsidR="0093579D" w:rsidRDefault="0093579D" w:rsidP="00437CD4">
      <w:pPr>
        <w:pStyle w:val="P00"/>
        <w:spacing w:before="72"/>
        <w:ind w:left="0" w:right="1134"/>
        <w:jc w:val="center"/>
        <w:rPr>
          <w:rStyle w:val="default"/>
          <w:rFonts w:cs="David"/>
          <w:color w:val="0000FF"/>
          <w:szCs w:val="24"/>
          <w:u w:val="single"/>
          <w:rtl/>
        </w:rPr>
      </w:pPr>
    </w:p>
    <w:p w:rsidR="0093579D" w:rsidRDefault="0093579D" w:rsidP="0093579D">
      <w:pPr>
        <w:pStyle w:val="P00"/>
        <w:spacing w:before="72"/>
        <w:ind w:left="0" w:right="1134"/>
        <w:jc w:val="center"/>
        <w:rPr>
          <w:rStyle w:val="default"/>
          <w:rFonts w:cs="David"/>
          <w:color w:val="0000FF"/>
          <w:szCs w:val="24"/>
          <w:u w:val="single"/>
          <w:rtl/>
        </w:rPr>
      </w:pPr>
      <w:hyperlink r:id="rId9" w:history="1">
        <w:r>
          <w:rPr>
            <w:rStyle w:val="Hyperlink"/>
            <w:noProof w:val="0"/>
            <w:sz w:val="22"/>
            <w:szCs w:val="24"/>
            <w:rtl/>
          </w:rPr>
          <w:t>הודעה למנויים על עריכה ושינויים במסמכי פסיקה, חקיקה ועוד באתר נבו - הקש כאן</w:t>
        </w:r>
      </w:hyperlink>
    </w:p>
    <w:p w:rsidR="002238DE" w:rsidRPr="0093579D" w:rsidRDefault="002238DE" w:rsidP="0093579D">
      <w:pPr>
        <w:pStyle w:val="P00"/>
        <w:spacing w:before="72"/>
        <w:ind w:left="0" w:right="1134"/>
        <w:jc w:val="center"/>
        <w:rPr>
          <w:rStyle w:val="default"/>
          <w:rFonts w:cs="David"/>
          <w:color w:val="0000FF"/>
          <w:szCs w:val="24"/>
          <w:u w:val="single"/>
          <w:rtl/>
        </w:rPr>
      </w:pPr>
    </w:p>
    <w:sectPr w:rsidR="002238DE" w:rsidRPr="0093579D">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2B51" w:rsidRDefault="00732B51">
      <w:r>
        <w:separator/>
      </w:r>
    </w:p>
  </w:endnote>
  <w:endnote w:type="continuationSeparator" w:id="0">
    <w:p w:rsidR="00732B51" w:rsidRDefault="00732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8DE" w:rsidRDefault="002238D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238DE" w:rsidRDefault="002238D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238DE" w:rsidRDefault="002238D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7CD4">
      <w:rPr>
        <w:rFonts w:cs="TopType Jerushalmi"/>
        <w:noProof/>
        <w:color w:val="000000"/>
        <w:sz w:val="14"/>
        <w:szCs w:val="14"/>
      </w:rPr>
      <w:t>Z:\00000000000000000000000=2014------------------------\05-May\2014-05-28\LawsForHofit\02\159m1_002.doc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8DE" w:rsidRDefault="002238D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3579D">
      <w:rPr>
        <w:rFonts w:hAnsi="FrankRuehl" w:cs="FrankRuehl"/>
        <w:noProof/>
        <w:sz w:val="24"/>
        <w:szCs w:val="24"/>
        <w:rtl/>
      </w:rPr>
      <w:t>6</w:t>
    </w:r>
    <w:r>
      <w:rPr>
        <w:rFonts w:hAnsi="FrankRuehl" w:cs="FrankRuehl"/>
        <w:sz w:val="24"/>
        <w:szCs w:val="24"/>
        <w:rtl/>
      </w:rPr>
      <w:fldChar w:fldCharType="end"/>
    </w:r>
  </w:p>
  <w:p w:rsidR="002238DE" w:rsidRDefault="002238D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238DE" w:rsidRDefault="002238D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7CD4">
      <w:rPr>
        <w:rFonts w:cs="TopType Jerushalmi"/>
        <w:noProof/>
        <w:color w:val="000000"/>
        <w:sz w:val="14"/>
        <w:szCs w:val="14"/>
      </w:rPr>
      <w:t>Z:\00000000000000000000000=2014------------------------\05-May\2014-05-28\LawsForHofit\02\159m1_002.doc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2B51" w:rsidRDefault="00732B51" w:rsidP="00C843A8">
      <w:pPr>
        <w:spacing w:before="60" w:line="240" w:lineRule="auto"/>
        <w:ind w:right="1134"/>
      </w:pPr>
      <w:r>
        <w:separator/>
      </w:r>
    </w:p>
  </w:footnote>
  <w:footnote w:type="continuationSeparator" w:id="0">
    <w:p w:rsidR="00732B51" w:rsidRDefault="00732B51">
      <w:r>
        <w:continuationSeparator/>
      </w:r>
    </w:p>
  </w:footnote>
  <w:footnote w:id="1">
    <w:p w:rsidR="00C843A8" w:rsidRDefault="00C843A8" w:rsidP="00C843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C843A8">
        <w:rPr>
          <w:rFonts w:cs="FrankRuehl"/>
          <w:rtl/>
        </w:rPr>
        <w:t xml:space="preserve">* </w:t>
      </w:r>
      <w:r>
        <w:rPr>
          <w:rFonts w:cs="FrankRuehl"/>
          <w:rtl/>
        </w:rPr>
        <w:t>פו</w:t>
      </w:r>
      <w:r>
        <w:rPr>
          <w:rFonts w:cs="FrankRuehl" w:hint="cs"/>
          <w:rtl/>
        </w:rPr>
        <w:t xml:space="preserve">רסמו </w:t>
      </w:r>
      <w:hyperlink r:id="rId1" w:history="1">
        <w:r w:rsidRPr="00EA290D">
          <w:rPr>
            <w:rStyle w:val="Hyperlink"/>
            <w:rFonts w:cs="FrankRuehl" w:hint="cs"/>
            <w:rtl/>
          </w:rPr>
          <w:t>ק"ת תש</w:t>
        </w:r>
        <w:r w:rsidRPr="00EA290D">
          <w:rPr>
            <w:rStyle w:val="Hyperlink"/>
            <w:rFonts w:cs="FrankRuehl"/>
            <w:rtl/>
          </w:rPr>
          <w:t>ס"</w:t>
        </w:r>
        <w:r w:rsidRPr="00EA290D">
          <w:rPr>
            <w:rStyle w:val="Hyperlink"/>
            <w:rFonts w:cs="FrankRuehl" w:hint="cs"/>
            <w:rtl/>
          </w:rPr>
          <w:t>ב מס' 6126</w:t>
        </w:r>
      </w:hyperlink>
      <w:r>
        <w:rPr>
          <w:rFonts w:cs="FrankRuehl" w:hint="cs"/>
          <w:rtl/>
        </w:rPr>
        <w:t xml:space="preserve"> מיום 25.9.2001 עמ' 2.</w:t>
      </w:r>
    </w:p>
    <w:p w:rsidR="001C5082" w:rsidRPr="00C843A8" w:rsidRDefault="0001508C" w:rsidP="001C50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2" w:history="1">
        <w:r w:rsidRPr="001C5082">
          <w:rPr>
            <w:rStyle w:val="Hyperlink"/>
            <w:rFonts w:cs="FrankRuehl" w:hint="cs"/>
            <w:rtl/>
          </w:rPr>
          <w:t>ק"ת תש"ע מס' 6907</w:t>
        </w:r>
      </w:hyperlink>
      <w:r>
        <w:rPr>
          <w:rFonts w:cs="FrankRuehl" w:hint="cs"/>
          <w:rtl/>
        </w:rPr>
        <w:t xml:space="preserve"> מיום 7.7.2010 עמ' 1362 </w:t>
      </w:r>
      <w:r>
        <w:rPr>
          <w:rFonts w:cs="FrankRuehl"/>
          <w:rtl/>
        </w:rPr>
        <w:t>–</w:t>
      </w:r>
      <w:r>
        <w:rPr>
          <w:rFonts w:cs="FrankRuehl" w:hint="cs"/>
          <w:rtl/>
        </w:rPr>
        <w:t xml:space="preserve"> תק' תש"ע-2010.</w:t>
      </w:r>
      <w:r w:rsidR="001C5082">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8DE" w:rsidRDefault="002238D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חתימה אלקטרונית (חתימה אלקטרונית מאובטחת, מערכות חומרה ותוכנה ובדיקת בקשות), תשס"ב–2001</w:t>
    </w:r>
  </w:p>
  <w:p w:rsidR="002238DE" w:rsidRDefault="002238D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238DE" w:rsidRDefault="002238D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8DE" w:rsidRDefault="002238DE" w:rsidP="00C843A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חתימה אלקטרונית (חתימה אלקטרונית מאובטחת, מערכות חומרה ותוכנה ובדיקת בקשות), תשס"ב</w:t>
    </w:r>
    <w:r w:rsidR="00C843A8">
      <w:rPr>
        <w:rFonts w:hAnsi="FrankRuehl" w:cs="FrankRuehl" w:hint="cs"/>
        <w:color w:val="000000"/>
        <w:sz w:val="28"/>
        <w:szCs w:val="28"/>
        <w:rtl/>
      </w:rPr>
      <w:t>-</w:t>
    </w:r>
    <w:r>
      <w:rPr>
        <w:rFonts w:hAnsi="FrankRuehl" w:cs="FrankRuehl"/>
        <w:color w:val="000000"/>
        <w:sz w:val="28"/>
        <w:szCs w:val="28"/>
        <w:rtl/>
      </w:rPr>
      <w:t>2001</w:t>
    </w:r>
  </w:p>
  <w:p w:rsidR="002238DE" w:rsidRDefault="002238D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238DE" w:rsidRDefault="002238D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290D"/>
    <w:rsid w:val="0001508C"/>
    <w:rsid w:val="00045517"/>
    <w:rsid w:val="001C5082"/>
    <w:rsid w:val="00205503"/>
    <w:rsid w:val="002238DE"/>
    <w:rsid w:val="0030056B"/>
    <w:rsid w:val="00437CD4"/>
    <w:rsid w:val="006E32F1"/>
    <w:rsid w:val="00732B51"/>
    <w:rsid w:val="00754109"/>
    <w:rsid w:val="007F7B88"/>
    <w:rsid w:val="00862BA7"/>
    <w:rsid w:val="0093579D"/>
    <w:rsid w:val="00A84F99"/>
    <w:rsid w:val="00AD1762"/>
    <w:rsid w:val="00AE758C"/>
    <w:rsid w:val="00C843A8"/>
    <w:rsid w:val="00DB1932"/>
    <w:rsid w:val="00DD6A81"/>
    <w:rsid w:val="00E56675"/>
    <w:rsid w:val="00EA29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E580417-EFBD-49DC-93B1-FDA5C466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C843A8"/>
    <w:rPr>
      <w:sz w:val="20"/>
      <w:szCs w:val="20"/>
    </w:rPr>
  </w:style>
  <w:style w:type="character" w:styleId="a6">
    <w:name w:val="footnote reference"/>
    <w:basedOn w:val="a0"/>
    <w:semiHidden/>
    <w:rsid w:val="00C843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6907.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907.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907.pdf" TargetMode="External"/><Relationship Id="rId1" Type="http://schemas.openxmlformats.org/officeDocument/2006/relationships/hyperlink" Target="http://www.nevo.co.il/Law_word/law06/TAK-61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15135</CharactersWithSpaces>
  <SharedDoc>false</SharedDoc>
  <HLinks>
    <vt:vector size="174" baseType="variant">
      <vt:variant>
        <vt:i4>393283</vt:i4>
      </vt:variant>
      <vt:variant>
        <vt:i4>147</vt:i4>
      </vt:variant>
      <vt:variant>
        <vt:i4>0</vt:i4>
      </vt:variant>
      <vt:variant>
        <vt:i4>5</vt:i4>
      </vt:variant>
      <vt:variant>
        <vt:lpwstr>http://www.nevo.co.il/advertisements/nevo-100.doc</vt:lpwstr>
      </vt:variant>
      <vt:variant>
        <vt:lpwstr/>
      </vt:variant>
      <vt:variant>
        <vt:i4>393283</vt:i4>
      </vt:variant>
      <vt:variant>
        <vt:i4>144</vt:i4>
      </vt:variant>
      <vt:variant>
        <vt:i4>0</vt:i4>
      </vt:variant>
      <vt:variant>
        <vt:i4>5</vt:i4>
      </vt:variant>
      <vt:variant>
        <vt:lpwstr>http://www.nevo.co.il/advertisements/nevo-100.doc</vt:lpwstr>
      </vt:variant>
      <vt:variant>
        <vt:lpwstr/>
      </vt:variant>
      <vt:variant>
        <vt:i4>8323078</vt:i4>
      </vt:variant>
      <vt:variant>
        <vt:i4>141</vt:i4>
      </vt:variant>
      <vt:variant>
        <vt:i4>0</vt:i4>
      </vt:variant>
      <vt:variant>
        <vt:i4>5</vt:i4>
      </vt:variant>
      <vt:variant>
        <vt:lpwstr>http://www.nevo.co.il/Law_word/law06/tak-6907.pdf</vt:lpwstr>
      </vt:variant>
      <vt:variant>
        <vt:lpwstr/>
      </vt:variant>
      <vt:variant>
        <vt:i4>8323078</vt:i4>
      </vt:variant>
      <vt:variant>
        <vt:i4>138</vt:i4>
      </vt:variant>
      <vt:variant>
        <vt:i4>0</vt:i4>
      </vt:variant>
      <vt:variant>
        <vt:i4>5</vt:i4>
      </vt:variant>
      <vt:variant>
        <vt:lpwstr>http://www.nevo.co.il/Law_word/law06/tak-6907.pdf</vt:lpwstr>
      </vt:variant>
      <vt:variant>
        <vt:lpwstr/>
      </vt:variant>
      <vt:variant>
        <vt:i4>5242889</vt:i4>
      </vt:variant>
      <vt:variant>
        <vt:i4>132</vt:i4>
      </vt:variant>
      <vt:variant>
        <vt:i4>0</vt:i4>
      </vt:variant>
      <vt:variant>
        <vt:i4>5</vt:i4>
      </vt:variant>
      <vt:variant>
        <vt:lpwstr/>
      </vt:variant>
      <vt:variant>
        <vt:lpwstr>med5</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5308425</vt:i4>
      </vt:variant>
      <vt:variant>
        <vt:i4>102</vt:i4>
      </vt:variant>
      <vt:variant>
        <vt:i4>0</vt:i4>
      </vt:variant>
      <vt:variant>
        <vt:i4>5</vt:i4>
      </vt:variant>
      <vt:variant>
        <vt:lpwstr/>
      </vt:variant>
      <vt:variant>
        <vt:lpwstr>med4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8323078</vt:i4>
      </vt:variant>
      <vt:variant>
        <vt:i4>3</vt:i4>
      </vt:variant>
      <vt:variant>
        <vt:i4>0</vt:i4>
      </vt:variant>
      <vt:variant>
        <vt:i4>5</vt:i4>
      </vt:variant>
      <vt:variant>
        <vt:lpwstr>http://www.nevo.co.il/Law_word/law06/tak-6907.pdf</vt:lpwstr>
      </vt:variant>
      <vt:variant>
        <vt:lpwstr/>
      </vt:variant>
      <vt:variant>
        <vt:i4>8192015</vt:i4>
      </vt:variant>
      <vt:variant>
        <vt:i4>0</vt:i4>
      </vt:variant>
      <vt:variant>
        <vt:i4>0</vt:i4>
      </vt:variant>
      <vt:variant>
        <vt:i4>5</vt:i4>
      </vt:variant>
      <vt:variant>
        <vt:lpwstr>http://www.nevo.co.il/Law_word/law06/TAK-6126.pdf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159m1</vt:lpwstr>
  </property>
  <property fmtid="{D5CDD505-2E9C-101B-9397-08002B2CF9AE}" pid="3" name="CHNAME">
    <vt:lpwstr>חתימה אלקטרונית</vt:lpwstr>
  </property>
  <property fmtid="{D5CDD505-2E9C-101B-9397-08002B2CF9AE}" pid="4" name="LAWNAME">
    <vt:lpwstr>תקנות חתימה אלקטרונית (חתימה אלקטרונית מאובטחת, מערכות חומרה ותוכנה ובדיקת בקשות), תשס"ב-2001</vt:lpwstr>
  </property>
  <property fmtid="{D5CDD505-2E9C-101B-9397-08002B2CF9AE}" pid="5" name="LAWNUMBER">
    <vt:lpwstr>0002</vt:lpwstr>
  </property>
  <property fmtid="{D5CDD505-2E9C-101B-9397-08002B2CF9AE}" pid="6" name="TYPE">
    <vt:lpwstr>01</vt:lpwstr>
  </property>
  <property fmtid="{D5CDD505-2E9C-101B-9397-08002B2CF9AE}" pid="7" name="MEKOR_NAME1">
    <vt:lpwstr>חוק חתימה אלקטרונית</vt:lpwstr>
  </property>
  <property fmtid="{D5CDD505-2E9C-101B-9397-08002B2CF9AE}" pid="8" name="MEKOR_SAIF1">
    <vt:lpwstr>19XאX1X;24XאX9X;24XאX10X;24XאX11X</vt:lpwstr>
  </property>
  <property fmtid="{D5CDD505-2E9C-101B-9397-08002B2CF9AE}" pid="9" name="NOSE11">
    <vt:lpwstr>בתי משפט וסדרי דין</vt:lpwstr>
  </property>
  <property fmtid="{D5CDD505-2E9C-101B-9397-08002B2CF9AE}" pid="10" name="NOSE21">
    <vt:lpwstr>ראיות</vt:lpwstr>
  </property>
  <property fmtid="{D5CDD505-2E9C-101B-9397-08002B2CF9AE}" pid="11" name="NOSE31">
    <vt:lpwstr>חתימה אלקטרונית</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http://www.nevo.co.il/Law_word/law06/tak-6907.pdf;‎רשומות – תקנות כלליות#תוקנו ק"ת תש"ע מס' ‏‏6907#מיום 7.7.2010#עמ' 1362#תק' תש"ע-2010‏</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