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0CFB" w14:textId="77777777" w:rsidR="006766FD" w:rsidRDefault="006766FD">
      <w:pPr>
        <w:pStyle w:val="big-header"/>
        <w:ind w:left="0" w:right="1134"/>
        <w:rPr>
          <w:rFonts w:cs="FrankRuehl" w:hint="cs"/>
          <w:sz w:val="32"/>
          <w:rtl/>
        </w:rPr>
      </w:pPr>
      <w:r>
        <w:rPr>
          <w:rFonts w:cs="FrankRuehl"/>
          <w:sz w:val="32"/>
          <w:rtl/>
        </w:rPr>
        <w:t>תקנות חתימה אלקטרונית (רישום גורם מאשר וניהולו), תשס"ב</w:t>
      </w:r>
      <w:r>
        <w:rPr>
          <w:rFonts w:cs="FrankRuehl" w:hint="cs"/>
          <w:sz w:val="32"/>
          <w:rtl/>
        </w:rPr>
        <w:t>-</w:t>
      </w:r>
      <w:r>
        <w:rPr>
          <w:rFonts w:cs="FrankRuehl"/>
          <w:sz w:val="32"/>
          <w:rtl/>
        </w:rPr>
        <w:t>2001</w:t>
      </w:r>
    </w:p>
    <w:p w14:paraId="6511D26C" w14:textId="77777777" w:rsidR="00886E13" w:rsidRDefault="00886E13" w:rsidP="00886E13">
      <w:pPr>
        <w:spacing w:line="320" w:lineRule="auto"/>
        <w:jc w:val="left"/>
        <w:rPr>
          <w:rFonts w:hint="cs"/>
          <w:rtl/>
        </w:rPr>
      </w:pPr>
    </w:p>
    <w:p w14:paraId="77C25FE2" w14:textId="77777777" w:rsidR="003F5D73" w:rsidRDefault="003F5D73" w:rsidP="00886E13">
      <w:pPr>
        <w:spacing w:line="320" w:lineRule="auto"/>
        <w:jc w:val="left"/>
        <w:rPr>
          <w:rFonts w:hint="cs"/>
          <w:rtl/>
        </w:rPr>
      </w:pPr>
    </w:p>
    <w:p w14:paraId="76E55B75" w14:textId="77777777" w:rsidR="00886E13" w:rsidRPr="00886E13" w:rsidRDefault="00886E13" w:rsidP="00886E13">
      <w:pPr>
        <w:spacing w:line="320" w:lineRule="auto"/>
        <w:jc w:val="left"/>
        <w:rPr>
          <w:rFonts w:cs="Miriam"/>
          <w:szCs w:val="22"/>
          <w:rtl/>
        </w:rPr>
      </w:pPr>
      <w:r w:rsidRPr="00886E13">
        <w:rPr>
          <w:rFonts w:cs="Miriam"/>
          <w:szCs w:val="22"/>
          <w:rtl/>
        </w:rPr>
        <w:t>בתי משפט וסדרי דין</w:t>
      </w:r>
      <w:r w:rsidRPr="00886E13">
        <w:rPr>
          <w:rFonts w:cs="FrankRuehl"/>
          <w:szCs w:val="26"/>
          <w:rtl/>
        </w:rPr>
        <w:t xml:space="preserve"> – ראיות – חתימה אלקטרונית</w:t>
      </w:r>
    </w:p>
    <w:p w14:paraId="57F2892B" w14:textId="77777777" w:rsidR="006766FD" w:rsidRDefault="006766F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12C99" w:rsidRPr="00312C99" w14:paraId="2B837718" w14:textId="77777777">
        <w:tblPrEx>
          <w:tblCellMar>
            <w:top w:w="0" w:type="dxa"/>
            <w:bottom w:w="0" w:type="dxa"/>
          </w:tblCellMar>
        </w:tblPrEx>
        <w:tc>
          <w:tcPr>
            <w:tcW w:w="1247" w:type="dxa"/>
          </w:tcPr>
          <w:p w14:paraId="0E852598" w14:textId="77777777" w:rsidR="00312C99" w:rsidRPr="00312C99" w:rsidRDefault="00312C99" w:rsidP="00312C99">
            <w:pPr>
              <w:spacing w:line="240" w:lineRule="auto"/>
              <w:jc w:val="left"/>
              <w:rPr>
                <w:rFonts w:cs="Frankruhel"/>
                <w:sz w:val="24"/>
                <w:rtl/>
              </w:rPr>
            </w:pPr>
          </w:p>
        </w:tc>
        <w:tc>
          <w:tcPr>
            <w:tcW w:w="5669" w:type="dxa"/>
          </w:tcPr>
          <w:p w14:paraId="24FFEC12" w14:textId="77777777" w:rsidR="00312C99" w:rsidRPr="00312C99" w:rsidRDefault="00312C99" w:rsidP="00312C99">
            <w:pPr>
              <w:spacing w:line="240" w:lineRule="auto"/>
              <w:jc w:val="left"/>
              <w:rPr>
                <w:rFonts w:cs="Frankruhel"/>
                <w:sz w:val="24"/>
                <w:rtl/>
              </w:rPr>
            </w:pPr>
            <w:r>
              <w:rPr>
                <w:sz w:val="24"/>
                <w:rtl/>
              </w:rPr>
              <w:t>פרק א': פרשנות</w:t>
            </w:r>
          </w:p>
        </w:tc>
        <w:tc>
          <w:tcPr>
            <w:tcW w:w="567" w:type="dxa"/>
          </w:tcPr>
          <w:p w14:paraId="09103CB1" w14:textId="77777777" w:rsidR="00312C99" w:rsidRPr="00312C99" w:rsidRDefault="00312C99" w:rsidP="00312C99">
            <w:pPr>
              <w:spacing w:line="240" w:lineRule="auto"/>
              <w:jc w:val="left"/>
              <w:rPr>
                <w:rStyle w:val="Hyperlink"/>
                <w:rtl/>
              </w:rPr>
            </w:pPr>
            <w:hyperlink w:anchor="med0" w:tooltip="פרק א: פרשנות" w:history="1">
              <w:r w:rsidRPr="00312C99">
                <w:rPr>
                  <w:rStyle w:val="Hyperlink"/>
                </w:rPr>
                <w:t>Go</w:t>
              </w:r>
            </w:hyperlink>
          </w:p>
        </w:tc>
        <w:tc>
          <w:tcPr>
            <w:tcW w:w="850" w:type="dxa"/>
          </w:tcPr>
          <w:p w14:paraId="4EF51716"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12C99" w:rsidRPr="00312C99" w14:paraId="08D51667" w14:textId="77777777">
        <w:tblPrEx>
          <w:tblCellMar>
            <w:top w:w="0" w:type="dxa"/>
            <w:bottom w:w="0" w:type="dxa"/>
          </w:tblCellMar>
        </w:tblPrEx>
        <w:tc>
          <w:tcPr>
            <w:tcW w:w="1247" w:type="dxa"/>
          </w:tcPr>
          <w:p w14:paraId="6D7C8DDC" w14:textId="77777777" w:rsidR="00312C99" w:rsidRPr="00312C99" w:rsidRDefault="00312C99" w:rsidP="00312C99">
            <w:pPr>
              <w:spacing w:line="240" w:lineRule="auto"/>
              <w:jc w:val="left"/>
              <w:rPr>
                <w:rFonts w:cs="Frankruhel"/>
                <w:sz w:val="24"/>
                <w:rtl/>
              </w:rPr>
            </w:pPr>
            <w:r>
              <w:rPr>
                <w:sz w:val="24"/>
                <w:rtl/>
              </w:rPr>
              <w:t xml:space="preserve">סעיף 1 </w:t>
            </w:r>
          </w:p>
        </w:tc>
        <w:tc>
          <w:tcPr>
            <w:tcW w:w="5669" w:type="dxa"/>
          </w:tcPr>
          <w:p w14:paraId="5E5B2F53" w14:textId="77777777" w:rsidR="00312C99" w:rsidRPr="00312C99" w:rsidRDefault="00312C99" w:rsidP="00312C99">
            <w:pPr>
              <w:spacing w:line="240" w:lineRule="auto"/>
              <w:jc w:val="left"/>
              <w:rPr>
                <w:rFonts w:cs="Frankruhel"/>
                <w:sz w:val="24"/>
                <w:rtl/>
              </w:rPr>
            </w:pPr>
            <w:r>
              <w:rPr>
                <w:sz w:val="24"/>
                <w:rtl/>
              </w:rPr>
              <w:t>הגדרות</w:t>
            </w:r>
          </w:p>
        </w:tc>
        <w:tc>
          <w:tcPr>
            <w:tcW w:w="567" w:type="dxa"/>
          </w:tcPr>
          <w:p w14:paraId="6B336D79" w14:textId="77777777" w:rsidR="00312C99" w:rsidRPr="00312C99" w:rsidRDefault="00312C99" w:rsidP="00312C99">
            <w:pPr>
              <w:spacing w:line="240" w:lineRule="auto"/>
              <w:jc w:val="left"/>
              <w:rPr>
                <w:rStyle w:val="Hyperlink"/>
                <w:rtl/>
              </w:rPr>
            </w:pPr>
            <w:hyperlink w:anchor="Seif1" w:tooltip="הגדרות" w:history="1">
              <w:r w:rsidRPr="00312C99">
                <w:rPr>
                  <w:rStyle w:val="Hyperlink"/>
                </w:rPr>
                <w:t>Go</w:t>
              </w:r>
            </w:hyperlink>
          </w:p>
        </w:tc>
        <w:tc>
          <w:tcPr>
            <w:tcW w:w="850" w:type="dxa"/>
          </w:tcPr>
          <w:p w14:paraId="2EFBB17F"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12C99" w:rsidRPr="00312C99" w14:paraId="2C64BB08" w14:textId="77777777">
        <w:tblPrEx>
          <w:tblCellMar>
            <w:top w:w="0" w:type="dxa"/>
            <w:bottom w:w="0" w:type="dxa"/>
          </w:tblCellMar>
        </w:tblPrEx>
        <w:tc>
          <w:tcPr>
            <w:tcW w:w="1247" w:type="dxa"/>
          </w:tcPr>
          <w:p w14:paraId="71C928E9" w14:textId="77777777" w:rsidR="00312C99" w:rsidRPr="00312C99" w:rsidRDefault="00312C99" w:rsidP="00312C99">
            <w:pPr>
              <w:spacing w:line="240" w:lineRule="auto"/>
              <w:jc w:val="left"/>
              <w:rPr>
                <w:rFonts w:cs="Frankruhel"/>
                <w:sz w:val="24"/>
                <w:rtl/>
              </w:rPr>
            </w:pPr>
          </w:p>
        </w:tc>
        <w:tc>
          <w:tcPr>
            <w:tcW w:w="5669" w:type="dxa"/>
          </w:tcPr>
          <w:p w14:paraId="4D335506" w14:textId="77777777" w:rsidR="00312C99" w:rsidRPr="00312C99" w:rsidRDefault="00312C99" w:rsidP="00312C99">
            <w:pPr>
              <w:spacing w:line="240" w:lineRule="auto"/>
              <w:jc w:val="left"/>
              <w:rPr>
                <w:rFonts w:cs="Frankruhel"/>
                <w:sz w:val="24"/>
                <w:rtl/>
              </w:rPr>
            </w:pPr>
            <w:r>
              <w:rPr>
                <w:sz w:val="24"/>
                <w:rtl/>
              </w:rPr>
              <w:t>פרק ב': בקשה לרישום</w:t>
            </w:r>
          </w:p>
        </w:tc>
        <w:tc>
          <w:tcPr>
            <w:tcW w:w="567" w:type="dxa"/>
          </w:tcPr>
          <w:p w14:paraId="4551B40D" w14:textId="77777777" w:rsidR="00312C99" w:rsidRPr="00312C99" w:rsidRDefault="00312C99" w:rsidP="00312C99">
            <w:pPr>
              <w:spacing w:line="240" w:lineRule="auto"/>
              <w:jc w:val="left"/>
              <w:rPr>
                <w:rStyle w:val="Hyperlink"/>
                <w:rtl/>
              </w:rPr>
            </w:pPr>
            <w:hyperlink w:anchor="med1" w:tooltip="פרק ב: בקשה לרישום" w:history="1">
              <w:r w:rsidRPr="00312C99">
                <w:rPr>
                  <w:rStyle w:val="Hyperlink"/>
                </w:rPr>
                <w:t>Go</w:t>
              </w:r>
            </w:hyperlink>
          </w:p>
        </w:tc>
        <w:tc>
          <w:tcPr>
            <w:tcW w:w="850" w:type="dxa"/>
          </w:tcPr>
          <w:p w14:paraId="6A752DA3"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12C99" w:rsidRPr="00312C99" w14:paraId="0360804A" w14:textId="77777777">
        <w:tblPrEx>
          <w:tblCellMar>
            <w:top w:w="0" w:type="dxa"/>
            <w:bottom w:w="0" w:type="dxa"/>
          </w:tblCellMar>
        </w:tblPrEx>
        <w:tc>
          <w:tcPr>
            <w:tcW w:w="1247" w:type="dxa"/>
          </w:tcPr>
          <w:p w14:paraId="2F67DC34" w14:textId="77777777" w:rsidR="00312C99" w:rsidRPr="00312C99" w:rsidRDefault="00312C99" w:rsidP="00312C99">
            <w:pPr>
              <w:spacing w:line="240" w:lineRule="auto"/>
              <w:jc w:val="left"/>
              <w:rPr>
                <w:rFonts w:cs="Frankruhel"/>
                <w:sz w:val="24"/>
                <w:rtl/>
              </w:rPr>
            </w:pPr>
            <w:r>
              <w:rPr>
                <w:sz w:val="24"/>
                <w:rtl/>
              </w:rPr>
              <w:t xml:space="preserve">סעיף 2 </w:t>
            </w:r>
          </w:p>
        </w:tc>
        <w:tc>
          <w:tcPr>
            <w:tcW w:w="5669" w:type="dxa"/>
          </w:tcPr>
          <w:p w14:paraId="3E777681" w14:textId="77777777" w:rsidR="00312C99" w:rsidRPr="00312C99" w:rsidRDefault="00312C99" w:rsidP="00312C99">
            <w:pPr>
              <w:spacing w:line="240" w:lineRule="auto"/>
              <w:jc w:val="left"/>
              <w:rPr>
                <w:rFonts w:cs="Frankruhel"/>
                <w:sz w:val="24"/>
                <w:rtl/>
              </w:rPr>
            </w:pPr>
            <w:r>
              <w:rPr>
                <w:sz w:val="24"/>
                <w:rtl/>
              </w:rPr>
              <w:t>בקשת רישום גורם מאשר</w:t>
            </w:r>
          </w:p>
        </w:tc>
        <w:tc>
          <w:tcPr>
            <w:tcW w:w="567" w:type="dxa"/>
          </w:tcPr>
          <w:p w14:paraId="080A14E0" w14:textId="77777777" w:rsidR="00312C99" w:rsidRPr="00312C99" w:rsidRDefault="00312C99" w:rsidP="00312C99">
            <w:pPr>
              <w:spacing w:line="240" w:lineRule="auto"/>
              <w:jc w:val="left"/>
              <w:rPr>
                <w:rStyle w:val="Hyperlink"/>
                <w:rtl/>
              </w:rPr>
            </w:pPr>
            <w:hyperlink w:anchor="Seif2" w:tooltip="בקשת רישום גורם מאשר" w:history="1">
              <w:r w:rsidRPr="00312C99">
                <w:rPr>
                  <w:rStyle w:val="Hyperlink"/>
                </w:rPr>
                <w:t>Go</w:t>
              </w:r>
            </w:hyperlink>
          </w:p>
        </w:tc>
        <w:tc>
          <w:tcPr>
            <w:tcW w:w="850" w:type="dxa"/>
          </w:tcPr>
          <w:p w14:paraId="05CF78F8"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12C99" w:rsidRPr="00312C99" w14:paraId="405B64CA" w14:textId="77777777">
        <w:tblPrEx>
          <w:tblCellMar>
            <w:top w:w="0" w:type="dxa"/>
            <w:bottom w:w="0" w:type="dxa"/>
          </w:tblCellMar>
        </w:tblPrEx>
        <w:tc>
          <w:tcPr>
            <w:tcW w:w="1247" w:type="dxa"/>
          </w:tcPr>
          <w:p w14:paraId="28264138" w14:textId="77777777" w:rsidR="00312C99" w:rsidRPr="00312C99" w:rsidRDefault="00312C99" w:rsidP="00312C99">
            <w:pPr>
              <w:spacing w:line="240" w:lineRule="auto"/>
              <w:jc w:val="left"/>
              <w:rPr>
                <w:rFonts w:cs="Frankruhel"/>
                <w:sz w:val="24"/>
                <w:rtl/>
              </w:rPr>
            </w:pPr>
            <w:r>
              <w:rPr>
                <w:sz w:val="24"/>
                <w:rtl/>
              </w:rPr>
              <w:t xml:space="preserve">סעיף 3 </w:t>
            </w:r>
          </w:p>
        </w:tc>
        <w:tc>
          <w:tcPr>
            <w:tcW w:w="5669" w:type="dxa"/>
          </w:tcPr>
          <w:p w14:paraId="5EA0CCDF" w14:textId="77777777" w:rsidR="00312C99" w:rsidRPr="00312C99" w:rsidRDefault="00312C99" w:rsidP="00312C99">
            <w:pPr>
              <w:spacing w:line="240" w:lineRule="auto"/>
              <w:jc w:val="left"/>
              <w:rPr>
                <w:rFonts w:cs="Frankruhel"/>
                <w:sz w:val="24"/>
                <w:rtl/>
              </w:rPr>
            </w:pPr>
            <w:r>
              <w:rPr>
                <w:sz w:val="24"/>
                <w:rtl/>
              </w:rPr>
              <w:t>פרסום רישומו של גורם מאשר וביטולו</w:t>
            </w:r>
          </w:p>
        </w:tc>
        <w:tc>
          <w:tcPr>
            <w:tcW w:w="567" w:type="dxa"/>
          </w:tcPr>
          <w:p w14:paraId="59E06472" w14:textId="77777777" w:rsidR="00312C99" w:rsidRPr="00312C99" w:rsidRDefault="00312C99" w:rsidP="00312C99">
            <w:pPr>
              <w:spacing w:line="240" w:lineRule="auto"/>
              <w:jc w:val="left"/>
              <w:rPr>
                <w:rStyle w:val="Hyperlink"/>
                <w:rtl/>
              </w:rPr>
            </w:pPr>
            <w:hyperlink w:anchor="Seif3" w:tooltip="פרסום רישומו של גורם מאשר וביטולו" w:history="1">
              <w:r w:rsidRPr="00312C99">
                <w:rPr>
                  <w:rStyle w:val="Hyperlink"/>
                </w:rPr>
                <w:t>Go</w:t>
              </w:r>
            </w:hyperlink>
          </w:p>
        </w:tc>
        <w:tc>
          <w:tcPr>
            <w:tcW w:w="850" w:type="dxa"/>
          </w:tcPr>
          <w:p w14:paraId="107A56AA"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2C99" w:rsidRPr="00312C99" w14:paraId="61319156" w14:textId="77777777">
        <w:tblPrEx>
          <w:tblCellMar>
            <w:top w:w="0" w:type="dxa"/>
            <w:bottom w:w="0" w:type="dxa"/>
          </w:tblCellMar>
        </w:tblPrEx>
        <w:tc>
          <w:tcPr>
            <w:tcW w:w="1247" w:type="dxa"/>
          </w:tcPr>
          <w:p w14:paraId="0D367998" w14:textId="77777777" w:rsidR="00312C99" w:rsidRPr="00312C99" w:rsidRDefault="00312C99" w:rsidP="00312C99">
            <w:pPr>
              <w:spacing w:line="240" w:lineRule="auto"/>
              <w:jc w:val="left"/>
              <w:rPr>
                <w:rFonts w:cs="Frankruhel"/>
                <w:sz w:val="24"/>
                <w:rtl/>
              </w:rPr>
            </w:pPr>
            <w:r>
              <w:rPr>
                <w:sz w:val="24"/>
                <w:rtl/>
              </w:rPr>
              <w:t xml:space="preserve">סעיף 4 </w:t>
            </w:r>
          </w:p>
        </w:tc>
        <w:tc>
          <w:tcPr>
            <w:tcW w:w="5669" w:type="dxa"/>
          </w:tcPr>
          <w:p w14:paraId="7DE37862" w14:textId="77777777" w:rsidR="00312C99" w:rsidRPr="00312C99" w:rsidRDefault="00312C99" w:rsidP="00312C99">
            <w:pPr>
              <w:spacing w:line="240" w:lineRule="auto"/>
              <w:jc w:val="left"/>
              <w:rPr>
                <w:rFonts w:cs="Frankruhel"/>
                <w:sz w:val="24"/>
                <w:rtl/>
              </w:rPr>
            </w:pPr>
            <w:r>
              <w:rPr>
                <w:sz w:val="24"/>
                <w:rtl/>
              </w:rPr>
              <w:t>דיווח תקופתי</w:t>
            </w:r>
          </w:p>
        </w:tc>
        <w:tc>
          <w:tcPr>
            <w:tcW w:w="567" w:type="dxa"/>
          </w:tcPr>
          <w:p w14:paraId="1A8E4256" w14:textId="77777777" w:rsidR="00312C99" w:rsidRPr="00312C99" w:rsidRDefault="00312C99" w:rsidP="00312C99">
            <w:pPr>
              <w:spacing w:line="240" w:lineRule="auto"/>
              <w:jc w:val="left"/>
              <w:rPr>
                <w:rStyle w:val="Hyperlink"/>
                <w:rtl/>
              </w:rPr>
            </w:pPr>
            <w:hyperlink w:anchor="Seif4" w:tooltip="דיווח תקופתי" w:history="1">
              <w:r w:rsidRPr="00312C99">
                <w:rPr>
                  <w:rStyle w:val="Hyperlink"/>
                </w:rPr>
                <w:t>Go</w:t>
              </w:r>
            </w:hyperlink>
          </w:p>
        </w:tc>
        <w:tc>
          <w:tcPr>
            <w:tcW w:w="850" w:type="dxa"/>
          </w:tcPr>
          <w:p w14:paraId="5E93A519"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2C99" w:rsidRPr="00312C99" w14:paraId="6375D460" w14:textId="77777777">
        <w:tblPrEx>
          <w:tblCellMar>
            <w:top w:w="0" w:type="dxa"/>
            <w:bottom w:w="0" w:type="dxa"/>
          </w:tblCellMar>
        </w:tblPrEx>
        <w:tc>
          <w:tcPr>
            <w:tcW w:w="1247" w:type="dxa"/>
          </w:tcPr>
          <w:p w14:paraId="45A1879A" w14:textId="77777777" w:rsidR="00312C99" w:rsidRPr="00312C99" w:rsidRDefault="00312C99" w:rsidP="00312C99">
            <w:pPr>
              <w:spacing w:line="240" w:lineRule="auto"/>
              <w:jc w:val="left"/>
              <w:rPr>
                <w:rFonts w:cs="Frankruhel"/>
                <w:sz w:val="24"/>
                <w:rtl/>
              </w:rPr>
            </w:pPr>
            <w:r>
              <w:rPr>
                <w:sz w:val="24"/>
                <w:rtl/>
              </w:rPr>
              <w:t xml:space="preserve">סעיף 5 </w:t>
            </w:r>
          </w:p>
        </w:tc>
        <w:tc>
          <w:tcPr>
            <w:tcW w:w="5669" w:type="dxa"/>
          </w:tcPr>
          <w:p w14:paraId="60DC0658" w14:textId="77777777" w:rsidR="00312C99" w:rsidRPr="00312C99" w:rsidRDefault="00312C99" w:rsidP="00312C99">
            <w:pPr>
              <w:spacing w:line="240" w:lineRule="auto"/>
              <w:jc w:val="left"/>
              <w:rPr>
                <w:rFonts w:cs="Frankruhel"/>
                <w:sz w:val="24"/>
                <w:rtl/>
              </w:rPr>
            </w:pPr>
            <w:r>
              <w:rPr>
                <w:sz w:val="24"/>
                <w:rtl/>
              </w:rPr>
              <w:t>שמירת עותקים</w:t>
            </w:r>
          </w:p>
        </w:tc>
        <w:tc>
          <w:tcPr>
            <w:tcW w:w="567" w:type="dxa"/>
          </w:tcPr>
          <w:p w14:paraId="73EC5148" w14:textId="77777777" w:rsidR="00312C99" w:rsidRPr="00312C99" w:rsidRDefault="00312C99" w:rsidP="00312C99">
            <w:pPr>
              <w:spacing w:line="240" w:lineRule="auto"/>
              <w:jc w:val="left"/>
              <w:rPr>
                <w:rStyle w:val="Hyperlink"/>
                <w:rtl/>
              </w:rPr>
            </w:pPr>
            <w:hyperlink w:anchor="Seif5" w:tooltip="שמירת עותקים" w:history="1">
              <w:r w:rsidRPr="00312C99">
                <w:rPr>
                  <w:rStyle w:val="Hyperlink"/>
                </w:rPr>
                <w:t>Go</w:t>
              </w:r>
            </w:hyperlink>
          </w:p>
        </w:tc>
        <w:tc>
          <w:tcPr>
            <w:tcW w:w="850" w:type="dxa"/>
          </w:tcPr>
          <w:p w14:paraId="4BF725E6"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2C99" w:rsidRPr="00312C99" w14:paraId="11A7D20F" w14:textId="77777777">
        <w:tblPrEx>
          <w:tblCellMar>
            <w:top w:w="0" w:type="dxa"/>
            <w:bottom w:w="0" w:type="dxa"/>
          </w:tblCellMar>
        </w:tblPrEx>
        <w:tc>
          <w:tcPr>
            <w:tcW w:w="1247" w:type="dxa"/>
          </w:tcPr>
          <w:p w14:paraId="3A614F53" w14:textId="77777777" w:rsidR="00312C99" w:rsidRPr="00312C99" w:rsidRDefault="00312C99" w:rsidP="00312C99">
            <w:pPr>
              <w:spacing w:line="240" w:lineRule="auto"/>
              <w:jc w:val="left"/>
              <w:rPr>
                <w:rFonts w:cs="Frankruhel"/>
                <w:sz w:val="24"/>
                <w:rtl/>
              </w:rPr>
            </w:pPr>
          </w:p>
        </w:tc>
        <w:tc>
          <w:tcPr>
            <w:tcW w:w="5669" w:type="dxa"/>
          </w:tcPr>
          <w:p w14:paraId="422D04EF" w14:textId="77777777" w:rsidR="00312C99" w:rsidRPr="00312C99" w:rsidRDefault="00312C99" w:rsidP="00312C99">
            <w:pPr>
              <w:spacing w:line="240" w:lineRule="auto"/>
              <w:jc w:val="left"/>
              <w:rPr>
                <w:rFonts w:cs="Frankruhel"/>
                <w:sz w:val="24"/>
                <w:rtl/>
              </w:rPr>
            </w:pPr>
            <w:r>
              <w:rPr>
                <w:sz w:val="24"/>
                <w:rtl/>
              </w:rPr>
              <w:t>פרק ג': ערבות, ערובה אחרת וביטוח</w:t>
            </w:r>
          </w:p>
        </w:tc>
        <w:tc>
          <w:tcPr>
            <w:tcW w:w="567" w:type="dxa"/>
          </w:tcPr>
          <w:p w14:paraId="5423203C" w14:textId="77777777" w:rsidR="00312C99" w:rsidRPr="00312C99" w:rsidRDefault="00312C99" w:rsidP="00312C99">
            <w:pPr>
              <w:spacing w:line="240" w:lineRule="auto"/>
              <w:jc w:val="left"/>
              <w:rPr>
                <w:rStyle w:val="Hyperlink"/>
                <w:rtl/>
              </w:rPr>
            </w:pPr>
            <w:hyperlink w:anchor="med2" w:tooltip="פרק ג: ערבות, ערובה אחרת וביטוח" w:history="1">
              <w:r w:rsidRPr="00312C99">
                <w:rPr>
                  <w:rStyle w:val="Hyperlink"/>
                </w:rPr>
                <w:t>Go</w:t>
              </w:r>
            </w:hyperlink>
          </w:p>
        </w:tc>
        <w:tc>
          <w:tcPr>
            <w:tcW w:w="850" w:type="dxa"/>
          </w:tcPr>
          <w:p w14:paraId="62988EB6"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2C99" w:rsidRPr="00312C99" w14:paraId="4E9156E3" w14:textId="77777777">
        <w:tblPrEx>
          <w:tblCellMar>
            <w:top w:w="0" w:type="dxa"/>
            <w:bottom w:w="0" w:type="dxa"/>
          </w:tblCellMar>
        </w:tblPrEx>
        <w:tc>
          <w:tcPr>
            <w:tcW w:w="1247" w:type="dxa"/>
          </w:tcPr>
          <w:p w14:paraId="6E32392D" w14:textId="77777777" w:rsidR="00312C99" w:rsidRPr="00312C99" w:rsidRDefault="00312C99" w:rsidP="00312C99">
            <w:pPr>
              <w:spacing w:line="240" w:lineRule="auto"/>
              <w:jc w:val="left"/>
              <w:rPr>
                <w:rFonts w:cs="Frankruhel"/>
                <w:sz w:val="24"/>
                <w:rtl/>
              </w:rPr>
            </w:pPr>
            <w:r>
              <w:rPr>
                <w:sz w:val="24"/>
                <w:rtl/>
              </w:rPr>
              <w:t xml:space="preserve">סעיף 6 </w:t>
            </w:r>
          </w:p>
        </w:tc>
        <w:tc>
          <w:tcPr>
            <w:tcW w:w="5669" w:type="dxa"/>
          </w:tcPr>
          <w:p w14:paraId="17C8683D" w14:textId="77777777" w:rsidR="00312C99" w:rsidRPr="00312C99" w:rsidRDefault="00312C99" w:rsidP="00312C99">
            <w:pPr>
              <w:spacing w:line="240" w:lineRule="auto"/>
              <w:jc w:val="left"/>
              <w:rPr>
                <w:rFonts w:cs="Frankruhel"/>
                <w:sz w:val="24"/>
                <w:rtl/>
              </w:rPr>
            </w:pPr>
            <w:r>
              <w:rPr>
                <w:sz w:val="24"/>
                <w:rtl/>
              </w:rPr>
              <w:t>ערבות בנקאית וערובה אחרת</w:t>
            </w:r>
          </w:p>
        </w:tc>
        <w:tc>
          <w:tcPr>
            <w:tcW w:w="567" w:type="dxa"/>
          </w:tcPr>
          <w:p w14:paraId="7E53AD6B" w14:textId="77777777" w:rsidR="00312C99" w:rsidRPr="00312C99" w:rsidRDefault="00312C99" w:rsidP="00312C99">
            <w:pPr>
              <w:spacing w:line="240" w:lineRule="auto"/>
              <w:jc w:val="left"/>
              <w:rPr>
                <w:rStyle w:val="Hyperlink"/>
                <w:rtl/>
              </w:rPr>
            </w:pPr>
            <w:hyperlink w:anchor="Seif6" w:tooltip="ערבות בנקאית וערובה אחרת" w:history="1">
              <w:r w:rsidRPr="00312C99">
                <w:rPr>
                  <w:rStyle w:val="Hyperlink"/>
                </w:rPr>
                <w:t>Go</w:t>
              </w:r>
            </w:hyperlink>
          </w:p>
        </w:tc>
        <w:tc>
          <w:tcPr>
            <w:tcW w:w="850" w:type="dxa"/>
          </w:tcPr>
          <w:p w14:paraId="6B30EA17"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2C99" w:rsidRPr="00312C99" w14:paraId="7C4139CE" w14:textId="77777777">
        <w:tblPrEx>
          <w:tblCellMar>
            <w:top w:w="0" w:type="dxa"/>
            <w:bottom w:w="0" w:type="dxa"/>
          </w:tblCellMar>
        </w:tblPrEx>
        <w:tc>
          <w:tcPr>
            <w:tcW w:w="1247" w:type="dxa"/>
          </w:tcPr>
          <w:p w14:paraId="38BF16E9" w14:textId="77777777" w:rsidR="00312C99" w:rsidRPr="00312C99" w:rsidRDefault="00312C99" w:rsidP="00312C99">
            <w:pPr>
              <w:spacing w:line="240" w:lineRule="auto"/>
              <w:jc w:val="left"/>
              <w:rPr>
                <w:rFonts w:cs="Frankruhel"/>
                <w:sz w:val="24"/>
                <w:rtl/>
              </w:rPr>
            </w:pPr>
            <w:r>
              <w:rPr>
                <w:sz w:val="24"/>
                <w:rtl/>
              </w:rPr>
              <w:t xml:space="preserve">סעיף 7 </w:t>
            </w:r>
          </w:p>
        </w:tc>
        <w:tc>
          <w:tcPr>
            <w:tcW w:w="5669" w:type="dxa"/>
          </w:tcPr>
          <w:p w14:paraId="15DEB752" w14:textId="77777777" w:rsidR="00312C99" w:rsidRPr="00312C99" w:rsidRDefault="00312C99" w:rsidP="00312C99">
            <w:pPr>
              <w:spacing w:line="240" w:lineRule="auto"/>
              <w:jc w:val="left"/>
              <w:rPr>
                <w:rFonts w:cs="Frankruhel"/>
                <w:sz w:val="24"/>
                <w:rtl/>
              </w:rPr>
            </w:pPr>
            <w:r>
              <w:rPr>
                <w:sz w:val="24"/>
                <w:rtl/>
              </w:rPr>
              <w:t>ביטוח</w:t>
            </w:r>
          </w:p>
        </w:tc>
        <w:tc>
          <w:tcPr>
            <w:tcW w:w="567" w:type="dxa"/>
          </w:tcPr>
          <w:p w14:paraId="1C2B93FE" w14:textId="77777777" w:rsidR="00312C99" w:rsidRPr="00312C99" w:rsidRDefault="00312C99" w:rsidP="00312C99">
            <w:pPr>
              <w:spacing w:line="240" w:lineRule="auto"/>
              <w:jc w:val="left"/>
              <w:rPr>
                <w:rStyle w:val="Hyperlink"/>
                <w:rtl/>
              </w:rPr>
            </w:pPr>
            <w:hyperlink w:anchor="Seif7" w:tooltip="ביטוח" w:history="1">
              <w:r w:rsidRPr="00312C99">
                <w:rPr>
                  <w:rStyle w:val="Hyperlink"/>
                </w:rPr>
                <w:t>Go</w:t>
              </w:r>
            </w:hyperlink>
          </w:p>
        </w:tc>
        <w:tc>
          <w:tcPr>
            <w:tcW w:w="850" w:type="dxa"/>
          </w:tcPr>
          <w:p w14:paraId="4ED92A86"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2C99" w:rsidRPr="00312C99" w14:paraId="0B24FED5" w14:textId="77777777">
        <w:tblPrEx>
          <w:tblCellMar>
            <w:top w:w="0" w:type="dxa"/>
            <w:bottom w:w="0" w:type="dxa"/>
          </w:tblCellMar>
        </w:tblPrEx>
        <w:tc>
          <w:tcPr>
            <w:tcW w:w="1247" w:type="dxa"/>
          </w:tcPr>
          <w:p w14:paraId="6D539FF3" w14:textId="77777777" w:rsidR="00312C99" w:rsidRPr="00312C99" w:rsidRDefault="00312C99" w:rsidP="00312C99">
            <w:pPr>
              <w:spacing w:line="240" w:lineRule="auto"/>
              <w:jc w:val="left"/>
              <w:rPr>
                <w:rFonts w:cs="Frankruhel"/>
                <w:sz w:val="24"/>
                <w:rtl/>
              </w:rPr>
            </w:pPr>
            <w:r>
              <w:rPr>
                <w:sz w:val="24"/>
                <w:rtl/>
              </w:rPr>
              <w:t xml:space="preserve">סעיף 8 </w:t>
            </w:r>
          </w:p>
        </w:tc>
        <w:tc>
          <w:tcPr>
            <w:tcW w:w="5669" w:type="dxa"/>
          </w:tcPr>
          <w:p w14:paraId="3C2C20E4" w14:textId="77777777" w:rsidR="00312C99" w:rsidRPr="00312C99" w:rsidRDefault="00312C99" w:rsidP="00312C99">
            <w:pPr>
              <w:spacing w:line="240" w:lineRule="auto"/>
              <w:jc w:val="left"/>
              <w:rPr>
                <w:rFonts w:cs="Frankruhel"/>
                <w:sz w:val="24"/>
                <w:rtl/>
              </w:rPr>
            </w:pPr>
            <w:r>
              <w:rPr>
                <w:sz w:val="24"/>
                <w:rtl/>
              </w:rPr>
              <w:t>מימוש ערובה</w:t>
            </w:r>
          </w:p>
        </w:tc>
        <w:tc>
          <w:tcPr>
            <w:tcW w:w="567" w:type="dxa"/>
          </w:tcPr>
          <w:p w14:paraId="03F6AF29" w14:textId="77777777" w:rsidR="00312C99" w:rsidRPr="00312C99" w:rsidRDefault="00312C99" w:rsidP="00312C99">
            <w:pPr>
              <w:spacing w:line="240" w:lineRule="auto"/>
              <w:jc w:val="left"/>
              <w:rPr>
                <w:rStyle w:val="Hyperlink"/>
                <w:rtl/>
              </w:rPr>
            </w:pPr>
            <w:hyperlink w:anchor="Seif8" w:tooltip="מימוש ערובה" w:history="1">
              <w:r w:rsidRPr="00312C99">
                <w:rPr>
                  <w:rStyle w:val="Hyperlink"/>
                </w:rPr>
                <w:t>Go</w:t>
              </w:r>
            </w:hyperlink>
          </w:p>
        </w:tc>
        <w:tc>
          <w:tcPr>
            <w:tcW w:w="850" w:type="dxa"/>
          </w:tcPr>
          <w:p w14:paraId="29AA73B0"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0F0F05AC" w14:textId="77777777">
        <w:tblPrEx>
          <w:tblCellMar>
            <w:top w:w="0" w:type="dxa"/>
            <w:bottom w:w="0" w:type="dxa"/>
          </w:tblCellMar>
        </w:tblPrEx>
        <w:tc>
          <w:tcPr>
            <w:tcW w:w="1247" w:type="dxa"/>
          </w:tcPr>
          <w:p w14:paraId="2550E754" w14:textId="77777777" w:rsidR="00312C99" w:rsidRPr="00312C99" w:rsidRDefault="00312C99" w:rsidP="00312C99">
            <w:pPr>
              <w:spacing w:line="240" w:lineRule="auto"/>
              <w:jc w:val="left"/>
              <w:rPr>
                <w:rFonts w:cs="Frankruhel"/>
                <w:sz w:val="24"/>
                <w:rtl/>
              </w:rPr>
            </w:pPr>
          </w:p>
        </w:tc>
        <w:tc>
          <w:tcPr>
            <w:tcW w:w="5669" w:type="dxa"/>
          </w:tcPr>
          <w:p w14:paraId="2BC752F7" w14:textId="77777777" w:rsidR="00312C99" w:rsidRPr="00312C99" w:rsidRDefault="00312C99" w:rsidP="00312C99">
            <w:pPr>
              <w:spacing w:line="240" w:lineRule="auto"/>
              <w:jc w:val="left"/>
              <w:rPr>
                <w:rFonts w:cs="Frankruhel"/>
                <w:sz w:val="24"/>
                <w:rtl/>
              </w:rPr>
            </w:pPr>
            <w:r>
              <w:rPr>
                <w:sz w:val="24"/>
                <w:rtl/>
              </w:rPr>
              <w:t>פרק ד': ניהול גורם מאשר</w:t>
            </w:r>
          </w:p>
        </w:tc>
        <w:tc>
          <w:tcPr>
            <w:tcW w:w="567" w:type="dxa"/>
          </w:tcPr>
          <w:p w14:paraId="18C69238" w14:textId="77777777" w:rsidR="00312C99" w:rsidRPr="00312C99" w:rsidRDefault="00312C99" w:rsidP="00312C99">
            <w:pPr>
              <w:spacing w:line="240" w:lineRule="auto"/>
              <w:jc w:val="left"/>
              <w:rPr>
                <w:rStyle w:val="Hyperlink"/>
                <w:rtl/>
              </w:rPr>
            </w:pPr>
            <w:hyperlink w:anchor="med3" w:tooltip="פרק ד: ניהול גורם מאשר" w:history="1">
              <w:r w:rsidRPr="00312C99">
                <w:rPr>
                  <w:rStyle w:val="Hyperlink"/>
                </w:rPr>
                <w:t>Go</w:t>
              </w:r>
            </w:hyperlink>
          </w:p>
        </w:tc>
        <w:tc>
          <w:tcPr>
            <w:tcW w:w="850" w:type="dxa"/>
          </w:tcPr>
          <w:p w14:paraId="14E42292"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4A7E774C" w14:textId="77777777">
        <w:tblPrEx>
          <w:tblCellMar>
            <w:top w:w="0" w:type="dxa"/>
            <w:bottom w:w="0" w:type="dxa"/>
          </w:tblCellMar>
        </w:tblPrEx>
        <w:tc>
          <w:tcPr>
            <w:tcW w:w="1247" w:type="dxa"/>
          </w:tcPr>
          <w:p w14:paraId="4E5947AA" w14:textId="77777777" w:rsidR="00312C99" w:rsidRPr="00312C99" w:rsidRDefault="00312C99" w:rsidP="00312C99">
            <w:pPr>
              <w:spacing w:line="240" w:lineRule="auto"/>
              <w:jc w:val="left"/>
              <w:rPr>
                <w:rFonts w:cs="Frankruhel"/>
                <w:sz w:val="24"/>
                <w:rtl/>
              </w:rPr>
            </w:pPr>
            <w:r>
              <w:rPr>
                <w:sz w:val="24"/>
                <w:rtl/>
              </w:rPr>
              <w:t xml:space="preserve">סעיף 9 </w:t>
            </w:r>
          </w:p>
        </w:tc>
        <w:tc>
          <w:tcPr>
            <w:tcW w:w="5669" w:type="dxa"/>
          </w:tcPr>
          <w:p w14:paraId="521F16BB" w14:textId="77777777" w:rsidR="00312C99" w:rsidRPr="00312C99" w:rsidRDefault="00312C99" w:rsidP="00312C99">
            <w:pPr>
              <w:spacing w:line="240" w:lineRule="auto"/>
              <w:jc w:val="left"/>
              <w:rPr>
                <w:rFonts w:cs="Frankruhel"/>
                <w:sz w:val="24"/>
                <w:rtl/>
              </w:rPr>
            </w:pPr>
            <w:r>
              <w:rPr>
                <w:sz w:val="24"/>
                <w:rtl/>
              </w:rPr>
              <w:t>תקן</w:t>
            </w:r>
          </w:p>
        </w:tc>
        <w:tc>
          <w:tcPr>
            <w:tcW w:w="567" w:type="dxa"/>
          </w:tcPr>
          <w:p w14:paraId="0DB7D2D6" w14:textId="77777777" w:rsidR="00312C99" w:rsidRPr="00312C99" w:rsidRDefault="00312C99" w:rsidP="00312C99">
            <w:pPr>
              <w:spacing w:line="240" w:lineRule="auto"/>
              <w:jc w:val="left"/>
              <w:rPr>
                <w:rStyle w:val="Hyperlink"/>
                <w:rtl/>
              </w:rPr>
            </w:pPr>
            <w:hyperlink w:anchor="Seif9" w:tooltip="תקן" w:history="1">
              <w:r w:rsidRPr="00312C99">
                <w:rPr>
                  <w:rStyle w:val="Hyperlink"/>
                </w:rPr>
                <w:t>Go</w:t>
              </w:r>
            </w:hyperlink>
          </w:p>
        </w:tc>
        <w:tc>
          <w:tcPr>
            <w:tcW w:w="850" w:type="dxa"/>
          </w:tcPr>
          <w:p w14:paraId="6020197B"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6FCB43C3" w14:textId="77777777">
        <w:tblPrEx>
          <w:tblCellMar>
            <w:top w:w="0" w:type="dxa"/>
            <w:bottom w:w="0" w:type="dxa"/>
          </w:tblCellMar>
        </w:tblPrEx>
        <w:tc>
          <w:tcPr>
            <w:tcW w:w="1247" w:type="dxa"/>
          </w:tcPr>
          <w:p w14:paraId="70B382DC" w14:textId="77777777" w:rsidR="00312C99" w:rsidRPr="00312C99" w:rsidRDefault="00312C99" w:rsidP="00312C99">
            <w:pPr>
              <w:spacing w:line="240" w:lineRule="auto"/>
              <w:jc w:val="left"/>
              <w:rPr>
                <w:rFonts w:cs="Frankruhel"/>
                <w:sz w:val="24"/>
                <w:rtl/>
              </w:rPr>
            </w:pPr>
            <w:r>
              <w:rPr>
                <w:sz w:val="24"/>
                <w:rtl/>
              </w:rPr>
              <w:t xml:space="preserve">סעיף 10 </w:t>
            </w:r>
          </w:p>
        </w:tc>
        <w:tc>
          <w:tcPr>
            <w:tcW w:w="5669" w:type="dxa"/>
          </w:tcPr>
          <w:p w14:paraId="31B03379" w14:textId="77777777" w:rsidR="00312C99" w:rsidRPr="00312C99" w:rsidRDefault="00312C99" w:rsidP="00312C99">
            <w:pPr>
              <w:spacing w:line="240" w:lineRule="auto"/>
              <w:jc w:val="left"/>
              <w:rPr>
                <w:rFonts w:cs="Frankruhel"/>
                <w:sz w:val="24"/>
                <w:rtl/>
              </w:rPr>
            </w:pPr>
            <w:r>
              <w:rPr>
                <w:sz w:val="24"/>
                <w:rtl/>
              </w:rPr>
              <w:t>מסמך נהלים</w:t>
            </w:r>
          </w:p>
        </w:tc>
        <w:tc>
          <w:tcPr>
            <w:tcW w:w="567" w:type="dxa"/>
          </w:tcPr>
          <w:p w14:paraId="4FB3850B" w14:textId="77777777" w:rsidR="00312C99" w:rsidRPr="00312C99" w:rsidRDefault="00312C99" w:rsidP="00312C99">
            <w:pPr>
              <w:spacing w:line="240" w:lineRule="auto"/>
              <w:jc w:val="left"/>
              <w:rPr>
                <w:rStyle w:val="Hyperlink"/>
                <w:rtl/>
              </w:rPr>
            </w:pPr>
            <w:hyperlink w:anchor="Seif10" w:tooltip="מסמך נהלים" w:history="1">
              <w:r w:rsidRPr="00312C99">
                <w:rPr>
                  <w:rStyle w:val="Hyperlink"/>
                </w:rPr>
                <w:t>Go</w:t>
              </w:r>
            </w:hyperlink>
          </w:p>
        </w:tc>
        <w:tc>
          <w:tcPr>
            <w:tcW w:w="850" w:type="dxa"/>
          </w:tcPr>
          <w:p w14:paraId="3503D9E7"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2D75C03E" w14:textId="77777777">
        <w:tblPrEx>
          <w:tblCellMar>
            <w:top w:w="0" w:type="dxa"/>
            <w:bottom w:w="0" w:type="dxa"/>
          </w:tblCellMar>
        </w:tblPrEx>
        <w:tc>
          <w:tcPr>
            <w:tcW w:w="1247" w:type="dxa"/>
          </w:tcPr>
          <w:p w14:paraId="63F38FAA" w14:textId="77777777" w:rsidR="00312C99" w:rsidRPr="00312C99" w:rsidRDefault="00312C99" w:rsidP="00312C99">
            <w:pPr>
              <w:spacing w:line="240" w:lineRule="auto"/>
              <w:jc w:val="left"/>
              <w:rPr>
                <w:rFonts w:cs="Frankruhel"/>
                <w:sz w:val="24"/>
                <w:rtl/>
              </w:rPr>
            </w:pPr>
            <w:r>
              <w:rPr>
                <w:sz w:val="24"/>
                <w:rtl/>
              </w:rPr>
              <w:t xml:space="preserve">סעיף 11 </w:t>
            </w:r>
          </w:p>
        </w:tc>
        <w:tc>
          <w:tcPr>
            <w:tcW w:w="5669" w:type="dxa"/>
          </w:tcPr>
          <w:p w14:paraId="11DB6878" w14:textId="77777777" w:rsidR="00312C99" w:rsidRPr="00312C99" w:rsidRDefault="00312C99" w:rsidP="00312C99">
            <w:pPr>
              <w:spacing w:line="240" w:lineRule="auto"/>
              <w:jc w:val="left"/>
              <w:rPr>
                <w:rFonts w:cs="Frankruhel"/>
                <w:sz w:val="24"/>
                <w:rtl/>
              </w:rPr>
            </w:pPr>
            <w:r>
              <w:rPr>
                <w:sz w:val="24"/>
                <w:rtl/>
              </w:rPr>
              <w:t>פעולות הגורם המאשר</w:t>
            </w:r>
          </w:p>
        </w:tc>
        <w:tc>
          <w:tcPr>
            <w:tcW w:w="567" w:type="dxa"/>
          </w:tcPr>
          <w:p w14:paraId="294372CD" w14:textId="77777777" w:rsidR="00312C99" w:rsidRPr="00312C99" w:rsidRDefault="00312C99" w:rsidP="00312C99">
            <w:pPr>
              <w:spacing w:line="240" w:lineRule="auto"/>
              <w:jc w:val="left"/>
              <w:rPr>
                <w:rStyle w:val="Hyperlink"/>
                <w:rtl/>
              </w:rPr>
            </w:pPr>
            <w:hyperlink w:anchor="Seif11" w:tooltip="פעולות הגורם המאשר" w:history="1">
              <w:r w:rsidRPr="00312C99">
                <w:rPr>
                  <w:rStyle w:val="Hyperlink"/>
                </w:rPr>
                <w:t>Go</w:t>
              </w:r>
            </w:hyperlink>
          </w:p>
        </w:tc>
        <w:tc>
          <w:tcPr>
            <w:tcW w:w="850" w:type="dxa"/>
          </w:tcPr>
          <w:p w14:paraId="1B97E696"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42B9FF44" w14:textId="77777777">
        <w:tblPrEx>
          <w:tblCellMar>
            <w:top w:w="0" w:type="dxa"/>
            <w:bottom w:w="0" w:type="dxa"/>
          </w:tblCellMar>
        </w:tblPrEx>
        <w:tc>
          <w:tcPr>
            <w:tcW w:w="1247" w:type="dxa"/>
          </w:tcPr>
          <w:p w14:paraId="195CC366" w14:textId="77777777" w:rsidR="00312C99" w:rsidRPr="00312C99" w:rsidRDefault="00312C99" w:rsidP="00312C99">
            <w:pPr>
              <w:spacing w:line="240" w:lineRule="auto"/>
              <w:jc w:val="left"/>
              <w:rPr>
                <w:rFonts w:cs="Frankruhel"/>
                <w:sz w:val="24"/>
                <w:rtl/>
              </w:rPr>
            </w:pPr>
            <w:r>
              <w:rPr>
                <w:sz w:val="24"/>
                <w:rtl/>
              </w:rPr>
              <w:t xml:space="preserve">סעיף 12 </w:t>
            </w:r>
          </w:p>
        </w:tc>
        <w:tc>
          <w:tcPr>
            <w:tcW w:w="5669" w:type="dxa"/>
          </w:tcPr>
          <w:p w14:paraId="16C0CE5D" w14:textId="77777777" w:rsidR="00312C99" w:rsidRPr="00312C99" w:rsidRDefault="00312C99" w:rsidP="00312C99">
            <w:pPr>
              <w:spacing w:line="240" w:lineRule="auto"/>
              <w:jc w:val="left"/>
              <w:rPr>
                <w:rFonts w:cs="Frankruhel"/>
                <w:sz w:val="24"/>
                <w:rtl/>
              </w:rPr>
            </w:pPr>
            <w:r>
              <w:rPr>
                <w:sz w:val="24"/>
                <w:rtl/>
              </w:rPr>
              <w:t>איסור הסתמכות</w:t>
            </w:r>
          </w:p>
        </w:tc>
        <w:tc>
          <w:tcPr>
            <w:tcW w:w="567" w:type="dxa"/>
          </w:tcPr>
          <w:p w14:paraId="7DB98300" w14:textId="77777777" w:rsidR="00312C99" w:rsidRPr="00312C99" w:rsidRDefault="00312C99" w:rsidP="00312C99">
            <w:pPr>
              <w:spacing w:line="240" w:lineRule="auto"/>
              <w:jc w:val="left"/>
              <w:rPr>
                <w:rStyle w:val="Hyperlink"/>
                <w:rtl/>
              </w:rPr>
            </w:pPr>
            <w:hyperlink w:anchor="Seif12" w:tooltip="איסור הסתמכות" w:history="1">
              <w:r w:rsidRPr="00312C99">
                <w:rPr>
                  <w:rStyle w:val="Hyperlink"/>
                </w:rPr>
                <w:t>Go</w:t>
              </w:r>
            </w:hyperlink>
          </w:p>
        </w:tc>
        <w:tc>
          <w:tcPr>
            <w:tcW w:w="850" w:type="dxa"/>
          </w:tcPr>
          <w:p w14:paraId="50E38033"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4F4F06CC" w14:textId="77777777">
        <w:tblPrEx>
          <w:tblCellMar>
            <w:top w:w="0" w:type="dxa"/>
            <w:bottom w:w="0" w:type="dxa"/>
          </w:tblCellMar>
        </w:tblPrEx>
        <w:tc>
          <w:tcPr>
            <w:tcW w:w="1247" w:type="dxa"/>
          </w:tcPr>
          <w:p w14:paraId="7482AC44" w14:textId="77777777" w:rsidR="00312C99" w:rsidRPr="00312C99" w:rsidRDefault="00312C99" w:rsidP="00312C99">
            <w:pPr>
              <w:spacing w:line="240" w:lineRule="auto"/>
              <w:jc w:val="left"/>
              <w:rPr>
                <w:rFonts w:cs="Frankruhel"/>
                <w:sz w:val="24"/>
                <w:rtl/>
              </w:rPr>
            </w:pPr>
            <w:r>
              <w:rPr>
                <w:sz w:val="24"/>
                <w:rtl/>
              </w:rPr>
              <w:t xml:space="preserve">סעיף 13 </w:t>
            </w:r>
          </w:p>
        </w:tc>
        <w:tc>
          <w:tcPr>
            <w:tcW w:w="5669" w:type="dxa"/>
          </w:tcPr>
          <w:p w14:paraId="5417A15E" w14:textId="77777777" w:rsidR="00312C99" w:rsidRPr="00312C99" w:rsidRDefault="00312C99" w:rsidP="00312C99">
            <w:pPr>
              <w:spacing w:line="240" w:lineRule="auto"/>
              <w:jc w:val="left"/>
              <w:rPr>
                <w:rFonts w:cs="Frankruhel"/>
                <w:sz w:val="24"/>
                <w:rtl/>
              </w:rPr>
            </w:pPr>
            <w:r>
              <w:rPr>
                <w:sz w:val="24"/>
                <w:rtl/>
              </w:rPr>
              <w:t>איסור החזקת אמצעי חתימה</w:t>
            </w:r>
          </w:p>
        </w:tc>
        <w:tc>
          <w:tcPr>
            <w:tcW w:w="567" w:type="dxa"/>
          </w:tcPr>
          <w:p w14:paraId="299665F2" w14:textId="77777777" w:rsidR="00312C99" w:rsidRPr="00312C99" w:rsidRDefault="00312C99" w:rsidP="00312C99">
            <w:pPr>
              <w:spacing w:line="240" w:lineRule="auto"/>
              <w:jc w:val="left"/>
              <w:rPr>
                <w:rStyle w:val="Hyperlink"/>
                <w:rtl/>
              </w:rPr>
            </w:pPr>
            <w:hyperlink w:anchor="Seif13" w:tooltip="איסור החזקת אמצעי חתימה" w:history="1">
              <w:r w:rsidRPr="00312C99">
                <w:rPr>
                  <w:rStyle w:val="Hyperlink"/>
                </w:rPr>
                <w:t>Go</w:t>
              </w:r>
            </w:hyperlink>
          </w:p>
        </w:tc>
        <w:tc>
          <w:tcPr>
            <w:tcW w:w="850" w:type="dxa"/>
          </w:tcPr>
          <w:p w14:paraId="09D1C3BE"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22A7BDE4" w14:textId="77777777">
        <w:tblPrEx>
          <w:tblCellMar>
            <w:top w:w="0" w:type="dxa"/>
            <w:bottom w:w="0" w:type="dxa"/>
          </w:tblCellMar>
        </w:tblPrEx>
        <w:tc>
          <w:tcPr>
            <w:tcW w:w="1247" w:type="dxa"/>
          </w:tcPr>
          <w:p w14:paraId="25C4917C" w14:textId="77777777" w:rsidR="00312C99" w:rsidRPr="00312C99" w:rsidRDefault="00312C99" w:rsidP="00312C99">
            <w:pPr>
              <w:spacing w:line="240" w:lineRule="auto"/>
              <w:jc w:val="left"/>
              <w:rPr>
                <w:rFonts w:cs="Frankruhel"/>
                <w:sz w:val="24"/>
                <w:rtl/>
              </w:rPr>
            </w:pPr>
            <w:r>
              <w:rPr>
                <w:sz w:val="24"/>
                <w:rtl/>
              </w:rPr>
              <w:t xml:space="preserve">סעיף 14 </w:t>
            </w:r>
          </w:p>
        </w:tc>
        <w:tc>
          <w:tcPr>
            <w:tcW w:w="5669" w:type="dxa"/>
          </w:tcPr>
          <w:p w14:paraId="010DFF91" w14:textId="77777777" w:rsidR="00312C99" w:rsidRPr="00312C99" w:rsidRDefault="00312C99" w:rsidP="00312C99">
            <w:pPr>
              <w:spacing w:line="240" w:lineRule="auto"/>
              <w:jc w:val="left"/>
              <w:rPr>
                <w:rFonts w:cs="Frankruhel"/>
                <w:sz w:val="24"/>
                <w:rtl/>
              </w:rPr>
            </w:pPr>
            <w:r>
              <w:rPr>
                <w:sz w:val="24"/>
                <w:rtl/>
              </w:rPr>
              <w:t>שימוש בשפה העברית</w:t>
            </w:r>
          </w:p>
        </w:tc>
        <w:tc>
          <w:tcPr>
            <w:tcW w:w="567" w:type="dxa"/>
          </w:tcPr>
          <w:p w14:paraId="11121606" w14:textId="77777777" w:rsidR="00312C99" w:rsidRPr="00312C99" w:rsidRDefault="00312C99" w:rsidP="00312C99">
            <w:pPr>
              <w:spacing w:line="240" w:lineRule="auto"/>
              <w:jc w:val="left"/>
              <w:rPr>
                <w:rStyle w:val="Hyperlink"/>
                <w:rtl/>
              </w:rPr>
            </w:pPr>
            <w:hyperlink w:anchor="Seif14" w:tooltip="שימוש בשפה העברית" w:history="1">
              <w:r w:rsidRPr="00312C99">
                <w:rPr>
                  <w:rStyle w:val="Hyperlink"/>
                </w:rPr>
                <w:t>Go</w:t>
              </w:r>
            </w:hyperlink>
          </w:p>
        </w:tc>
        <w:tc>
          <w:tcPr>
            <w:tcW w:w="850" w:type="dxa"/>
          </w:tcPr>
          <w:p w14:paraId="7DE3AE6E"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2C99" w:rsidRPr="00312C99" w14:paraId="21D3106F" w14:textId="77777777">
        <w:tblPrEx>
          <w:tblCellMar>
            <w:top w:w="0" w:type="dxa"/>
            <w:bottom w:w="0" w:type="dxa"/>
          </w:tblCellMar>
        </w:tblPrEx>
        <w:tc>
          <w:tcPr>
            <w:tcW w:w="1247" w:type="dxa"/>
          </w:tcPr>
          <w:p w14:paraId="182CA2BB" w14:textId="77777777" w:rsidR="00312C99" w:rsidRPr="00312C99" w:rsidRDefault="00312C99" w:rsidP="00312C99">
            <w:pPr>
              <w:spacing w:line="240" w:lineRule="auto"/>
              <w:jc w:val="left"/>
              <w:rPr>
                <w:rFonts w:cs="Frankruhel"/>
                <w:sz w:val="24"/>
                <w:rtl/>
              </w:rPr>
            </w:pPr>
          </w:p>
        </w:tc>
        <w:tc>
          <w:tcPr>
            <w:tcW w:w="5669" w:type="dxa"/>
          </w:tcPr>
          <w:p w14:paraId="036B9DAE" w14:textId="77777777" w:rsidR="00312C99" w:rsidRPr="00312C99" w:rsidRDefault="00312C99" w:rsidP="00312C99">
            <w:pPr>
              <w:spacing w:line="240" w:lineRule="auto"/>
              <w:jc w:val="left"/>
              <w:rPr>
                <w:rFonts w:cs="Frankruhel"/>
                <w:sz w:val="24"/>
                <w:rtl/>
              </w:rPr>
            </w:pPr>
            <w:r>
              <w:rPr>
                <w:sz w:val="24"/>
                <w:rtl/>
              </w:rPr>
              <w:t>פרק ה': ניהול מאגרים</w:t>
            </w:r>
          </w:p>
        </w:tc>
        <w:tc>
          <w:tcPr>
            <w:tcW w:w="567" w:type="dxa"/>
          </w:tcPr>
          <w:p w14:paraId="528CC319" w14:textId="77777777" w:rsidR="00312C99" w:rsidRPr="00312C99" w:rsidRDefault="00312C99" w:rsidP="00312C99">
            <w:pPr>
              <w:spacing w:line="240" w:lineRule="auto"/>
              <w:jc w:val="left"/>
              <w:rPr>
                <w:rStyle w:val="Hyperlink"/>
                <w:rtl/>
              </w:rPr>
            </w:pPr>
            <w:hyperlink w:anchor="med4" w:tooltip="פרק ה: ניהול מאגרים" w:history="1">
              <w:r w:rsidRPr="00312C99">
                <w:rPr>
                  <w:rStyle w:val="Hyperlink"/>
                </w:rPr>
                <w:t>Go</w:t>
              </w:r>
            </w:hyperlink>
          </w:p>
        </w:tc>
        <w:tc>
          <w:tcPr>
            <w:tcW w:w="850" w:type="dxa"/>
          </w:tcPr>
          <w:p w14:paraId="7D257A55"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2C99" w:rsidRPr="00312C99" w14:paraId="5FEBE347" w14:textId="77777777">
        <w:tblPrEx>
          <w:tblCellMar>
            <w:top w:w="0" w:type="dxa"/>
            <w:bottom w:w="0" w:type="dxa"/>
          </w:tblCellMar>
        </w:tblPrEx>
        <w:tc>
          <w:tcPr>
            <w:tcW w:w="1247" w:type="dxa"/>
          </w:tcPr>
          <w:p w14:paraId="392A280C" w14:textId="77777777" w:rsidR="00312C99" w:rsidRPr="00312C99" w:rsidRDefault="00312C99" w:rsidP="00312C99">
            <w:pPr>
              <w:spacing w:line="240" w:lineRule="auto"/>
              <w:jc w:val="left"/>
              <w:rPr>
                <w:rFonts w:cs="Frankruhel"/>
                <w:sz w:val="24"/>
                <w:rtl/>
              </w:rPr>
            </w:pPr>
            <w:r>
              <w:rPr>
                <w:sz w:val="24"/>
                <w:rtl/>
              </w:rPr>
              <w:t xml:space="preserve">סעיף 15 </w:t>
            </w:r>
          </w:p>
        </w:tc>
        <w:tc>
          <w:tcPr>
            <w:tcW w:w="5669" w:type="dxa"/>
          </w:tcPr>
          <w:p w14:paraId="214F3744" w14:textId="77777777" w:rsidR="00312C99" w:rsidRPr="00312C99" w:rsidRDefault="00312C99" w:rsidP="00312C99">
            <w:pPr>
              <w:spacing w:line="240" w:lineRule="auto"/>
              <w:jc w:val="left"/>
              <w:rPr>
                <w:rFonts w:cs="Frankruhel"/>
                <w:sz w:val="24"/>
                <w:rtl/>
              </w:rPr>
            </w:pPr>
            <w:r>
              <w:rPr>
                <w:sz w:val="24"/>
                <w:rtl/>
              </w:rPr>
              <w:t>ניהול מאגרים</w:t>
            </w:r>
          </w:p>
        </w:tc>
        <w:tc>
          <w:tcPr>
            <w:tcW w:w="567" w:type="dxa"/>
          </w:tcPr>
          <w:p w14:paraId="7707FC8C" w14:textId="77777777" w:rsidR="00312C99" w:rsidRPr="00312C99" w:rsidRDefault="00312C99" w:rsidP="00312C99">
            <w:pPr>
              <w:spacing w:line="240" w:lineRule="auto"/>
              <w:jc w:val="left"/>
              <w:rPr>
                <w:rStyle w:val="Hyperlink"/>
                <w:rtl/>
              </w:rPr>
            </w:pPr>
            <w:hyperlink w:anchor="Seif15" w:tooltip="ניהול מאגרים" w:history="1">
              <w:r w:rsidRPr="00312C99">
                <w:rPr>
                  <w:rStyle w:val="Hyperlink"/>
                </w:rPr>
                <w:t>Go</w:t>
              </w:r>
            </w:hyperlink>
          </w:p>
        </w:tc>
        <w:tc>
          <w:tcPr>
            <w:tcW w:w="850" w:type="dxa"/>
          </w:tcPr>
          <w:p w14:paraId="087086B1"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2C99" w:rsidRPr="00312C99" w14:paraId="6F8867BD" w14:textId="77777777">
        <w:tblPrEx>
          <w:tblCellMar>
            <w:top w:w="0" w:type="dxa"/>
            <w:bottom w:w="0" w:type="dxa"/>
          </w:tblCellMar>
        </w:tblPrEx>
        <w:tc>
          <w:tcPr>
            <w:tcW w:w="1247" w:type="dxa"/>
          </w:tcPr>
          <w:p w14:paraId="777B16B9" w14:textId="77777777" w:rsidR="00312C99" w:rsidRPr="00312C99" w:rsidRDefault="00312C99" w:rsidP="00312C99">
            <w:pPr>
              <w:spacing w:line="240" w:lineRule="auto"/>
              <w:jc w:val="left"/>
              <w:rPr>
                <w:rFonts w:cs="Frankruhel"/>
                <w:sz w:val="24"/>
                <w:rtl/>
              </w:rPr>
            </w:pPr>
            <w:r>
              <w:rPr>
                <w:sz w:val="24"/>
                <w:rtl/>
              </w:rPr>
              <w:t xml:space="preserve">סעיף 16 </w:t>
            </w:r>
          </w:p>
        </w:tc>
        <w:tc>
          <w:tcPr>
            <w:tcW w:w="5669" w:type="dxa"/>
          </w:tcPr>
          <w:p w14:paraId="4823A1AE" w14:textId="77777777" w:rsidR="00312C99" w:rsidRPr="00312C99" w:rsidRDefault="00312C99" w:rsidP="00312C99">
            <w:pPr>
              <w:spacing w:line="240" w:lineRule="auto"/>
              <w:jc w:val="left"/>
              <w:rPr>
                <w:rFonts w:cs="Frankruhel"/>
                <w:sz w:val="24"/>
                <w:rtl/>
              </w:rPr>
            </w:pPr>
            <w:r>
              <w:rPr>
                <w:sz w:val="24"/>
                <w:rtl/>
              </w:rPr>
              <w:t>ביטול תעודה</w:t>
            </w:r>
          </w:p>
        </w:tc>
        <w:tc>
          <w:tcPr>
            <w:tcW w:w="567" w:type="dxa"/>
          </w:tcPr>
          <w:p w14:paraId="19FE6E66" w14:textId="77777777" w:rsidR="00312C99" w:rsidRPr="00312C99" w:rsidRDefault="00312C99" w:rsidP="00312C99">
            <w:pPr>
              <w:spacing w:line="240" w:lineRule="auto"/>
              <w:jc w:val="left"/>
              <w:rPr>
                <w:rStyle w:val="Hyperlink"/>
                <w:rtl/>
              </w:rPr>
            </w:pPr>
            <w:hyperlink w:anchor="Seif16" w:tooltip="ביטול תעודה" w:history="1">
              <w:r w:rsidRPr="00312C99">
                <w:rPr>
                  <w:rStyle w:val="Hyperlink"/>
                </w:rPr>
                <w:t>Go</w:t>
              </w:r>
            </w:hyperlink>
          </w:p>
        </w:tc>
        <w:tc>
          <w:tcPr>
            <w:tcW w:w="850" w:type="dxa"/>
          </w:tcPr>
          <w:p w14:paraId="50DDFEE5"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2C99" w:rsidRPr="00312C99" w14:paraId="222EB16B" w14:textId="77777777">
        <w:tblPrEx>
          <w:tblCellMar>
            <w:top w:w="0" w:type="dxa"/>
            <w:bottom w:w="0" w:type="dxa"/>
          </w:tblCellMar>
        </w:tblPrEx>
        <w:tc>
          <w:tcPr>
            <w:tcW w:w="1247" w:type="dxa"/>
          </w:tcPr>
          <w:p w14:paraId="5F00A19D" w14:textId="77777777" w:rsidR="00312C99" w:rsidRPr="00312C99" w:rsidRDefault="00312C99" w:rsidP="00312C99">
            <w:pPr>
              <w:spacing w:line="240" w:lineRule="auto"/>
              <w:jc w:val="left"/>
              <w:rPr>
                <w:rFonts w:cs="Frankruhel"/>
                <w:sz w:val="24"/>
                <w:rtl/>
              </w:rPr>
            </w:pPr>
            <w:r>
              <w:rPr>
                <w:sz w:val="24"/>
                <w:rtl/>
              </w:rPr>
              <w:t xml:space="preserve">סעיף 17 </w:t>
            </w:r>
          </w:p>
        </w:tc>
        <w:tc>
          <w:tcPr>
            <w:tcW w:w="5669" w:type="dxa"/>
          </w:tcPr>
          <w:p w14:paraId="3644E9DD" w14:textId="77777777" w:rsidR="00312C99" w:rsidRPr="00312C99" w:rsidRDefault="00312C99" w:rsidP="00312C99">
            <w:pPr>
              <w:spacing w:line="240" w:lineRule="auto"/>
              <w:jc w:val="left"/>
              <w:rPr>
                <w:rFonts w:cs="Frankruhel"/>
                <w:sz w:val="24"/>
                <w:rtl/>
              </w:rPr>
            </w:pPr>
            <w:r>
              <w:rPr>
                <w:sz w:val="24"/>
                <w:rtl/>
              </w:rPr>
              <w:t>פגם בפעילות גורם מאשר</w:t>
            </w:r>
          </w:p>
        </w:tc>
        <w:tc>
          <w:tcPr>
            <w:tcW w:w="567" w:type="dxa"/>
          </w:tcPr>
          <w:p w14:paraId="0CCC975C" w14:textId="77777777" w:rsidR="00312C99" w:rsidRPr="00312C99" w:rsidRDefault="00312C99" w:rsidP="00312C99">
            <w:pPr>
              <w:spacing w:line="240" w:lineRule="auto"/>
              <w:jc w:val="left"/>
              <w:rPr>
                <w:rStyle w:val="Hyperlink"/>
                <w:rtl/>
              </w:rPr>
            </w:pPr>
            <w:hyperlink w:anchor="Seif17" w:tooltip="פגם בפעילות גורם מאשר" w:history="1">
              <w:r w:rsidRPr="00312C99">
                <w:rPr>
                  <w:rStyle w:val="Hyperlink"/>
                </w:rPr>
                <w:t>Go</w:t>
              </w:r>
            </w:hyperlink>
          </w:p>
        </w:tc>
        <w:tc>
          <w:tcPr>
            <w:tcW w:w="850" w:type="dxa"/>
          </w:tcPr>
          <w:p w14:paraId="1FD75042"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2C99" w:rsidRPr="00312C99" w14:paraId="040BC1BD" w14:textId="77777777">
        <w:tblPrEx>
          <w:tblCellMar>
            <w:top w:w="0" w:type="dxa"/>
            <w:bottom w:w="0" w:type="dxa"/>
          </w:tblCellMar>
        </w:tblPrEx>
        <w:tc>
          <w:tcPr>
            <w:tcW w:w="1247" w:type="dxa"/>
          </w:tcPr>
          <w:p w14:paraId="74592D9C" w14:textId="77777777" w:rsidR="00312C99" w:rsidRPr="00312C99" w:rsidRDefault="00312C99" w:rsidP="00312C99">
            <w:pPr>
              <w:spacing w:line="240" w:lineRule="auto"/>
              <w:jc w:val="left"/>
              <w:rPr>
                <w:rFonts w:cs="Frankruhel"/>
                <w:sz w:val="24"/>
                <w:rtl/>
              </w:rPr>
            </w:pPr>
            <w:r>
              <w:rPr>
                <w:sz w:val="24"/>
                <w:rtl/>
              </w:rPr>
              <w:t xml:space="preserve">סעיף 18 </w:t>
            </w:r>
          </w:p>
        </w:tc>
        <w:tc>
          <w:tcPr>
            <w:tcW w:w="5669" w:type="dxa"/>
          </w:tcPr>
          <w:p w14:paraId="1C37AE6A" w14:textId="77777777" w:rsidR="00312C99" w:rsidRPr="00312C99" w:rsidRDefault="00312C99" w:rsidP="00312C99">
            <w:pPr>
              <w:spacing w:line="240" w:lineRule="auto"/>
              <w:jc w:val="left"/>
              <w:rPr>
                <w:rFonts w:cs="Frankruhel"/>
                <w:sz w:val="24"/>
                <w:rtl/>
              </w:rPr>
            </w:pPr>
            <w:r>
              <w:rPr>
                <w:sz w:val="24"/>
                <w:rtl/>
              </w:rPr>
              <w:t>סיום או הפסקת פעילות גורם מאשר</w:t>
            </w:r>
          </w:p>
        </w:tc>
        <w:tc>
          <w:tcPr>
            <w:tcW w:w="567" w:type="dxa"/>
          </w:tcPr>
          <w:p w14:paraId="1F2ACBFC" w14:textId="77777777" w:rsidR="00312C99" w:rsidRPr="00312C99" w:rsidRDefault="00312C99" w:rsidP="00312C99">
            <w:pPr>
              <w:spacing w:line="240" w:lineRule="auto"/>
              <w:jc w:val="left"/>
              <w:rPr>
                <w:rStyle w:val="Hyperlink"/>
                <w:rtl/>
              </w:rPr>
            </w:pPr>
            <w:hyperlink w:anchor="Seif18" w:tooltip="סיום או הפסקת פעילות גורם מאשר" w:history="1">
              <w:r w:rsidRPr="00312C99">
                <w:rPr>
                  <w:rStyle w:val="Hyperlink"/>
                </w:rPr>
                <w:t>Go</w:t>
              </w:r>
            </w:hyperlink>
          </w:p>
        </w:tc>
        <w:tc>
          <w:tcPr>
            <w:tcW w:w="850" w:type="dxa"/>
          </w:tcPr>
          <w:p w14:paraId="47E05438"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2C99" w:rsidRPr="00312C99" w14:paraId="7765AD13" w14:textId="77777777">
        <w:tblPrEx>
          <w:tblCellMar>
            <w:top w:w="0" w:type="dxa"/>
            <w:bottom w:w="0" w:type="dxa"/>
          </w:tblCellMar>
        </w:tblPrEx>
        <w:tc>
          <w:tcPr>
            <w:tcW w:w="1247" w:type="dxa"/>
          </w:tcPr>
          <w:p w14:paraId="52141785" w14:textId="77777777" w:rsidR="00312C99" w:rsidRPr="00312C99" w:rsidRDefault="00312C99" w:rsidP="00312C99">
            <w:pPr>
              <w:spacing w:line="240" w:lineRule="auto"/>
              <w:jc w:val="left"/>
              <w:rPr>
                <w:rFonts w:cs="Frankruhel"/>
                <w:sz w:val="24"/>
                <w:rtl/>
              </w:rPr>
            </w:pPr>
          </w:p>
        </w:tc>
        <w:tc>
          <w:tcPr>
            <w:tcW w:w="5669" w:type="dxa"/>
          </w:tcPr>
          <w:p w14:paraId="67D73B6E" w14:textId="77777777" w:rsidR="00312C99" w:rsidRPr="00312C99" w:rsidRDefault="00312C99" w:rsidP="00312C99">
            <w:pPr>
              <w:spacing w:line="240" w:lineRule="auto"/>
              <w:jc w:val="left"/>
              <w:rPr>
                <w:rFonts w:cs="Frankruhel"/>
                <w:sz w:val="24"/>
                <w:rtl/>
              </w:rPr>
            </w:pPr>
            <w:r>
              <w:rPr>
                <w:sz w:val="24"/>
                <w:rtl/>
              </w:rPr>
              <w:t>פרק ו': שונות</w:t>
            </w:r>
          </w:p>
        </w:tc>
        <w:tc>
          <w:tcPr>
            <w:tcW w:w="567" w:type="dxa"/>
          </w:tcPr>
          <w:p w14:paraId="470FDD4D" w14:textId="77777777" w:rsidR="00312C99" w:rsidRPr="00312C99" w:rsidRDefault="00312C99" w:rsidP="00312C99">
            <w:pPr>
              <w:spacing w:line="240" w:lineRule="auto"/>
              <w:jc w:val="left"/>
              <w:rPr>
                <w:rStyle w:val="Hyperlink"/>
                <w:rtl/>
              </w:rPr>
            </w:pPr>
            <w:hyperlink w:anchor="med5" w:tooltip="פרק ו: שונות" w:history="1">
              <w:r w:rsidRPr="00312C99">
                <w:rPr>
                  <w:rStyle w:val="Hyperlink"/>
                </w:rPr>
                <w:t>Go</w:t>
              </w:r>
            </w:hyperlink>
          </w:p>
        </w:tc>
        <w:tc>
          <w:tcPr>
            <w:tcW w:w="850" w:type="dxa"/>
          </w:tcPr>
          <w:p w14:paraId="46A9B3DB"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2C99" w:rsidRPr="00312C99" w14:paraId="2BC8C748" w14:textId="77777777">
        <w:tblPrEx>
          <w:tblCellMar>
            <w:top w:w="0" w:type="dxa"/>
            <w:bottom w:w="0" w:type="dxa"/>
          </w:tblCellMar>
        </w:tblPrEx>
        <w:tc>
          <w:tcPr>
            <w:tcW w:w="1247" w:type="dxa"/>
          </w:tcPr>
          <w:p w14:paraId="12ADADE9" w14:textId="77777777" w:rsidR="00312C99" w:rsidRPr="00312C99" w:rsidRDefault="00312C99" w:rsidP="00312C99">
            <w:pPr>
              <w:spacing w:line="240" w:lineRule="auto"/>
              <w:jc w:val="left"/>
              <w:rPr>
                <w:rFonts w:cs="Frankruhel"/>
                <w:sz w:val="24"/>
                <w:rtl/>
              </w:rPr>
            </w:pPr>
            <w:r>
              <w:rPr>
                <w:sz w:val="24"/>
                <w:rtl/>
              </w:rPr>
              <w:t xml:space="preserve">סעיף 19 </w:t>
            </w:r>
          </w:p>
        </w:tc>
        <w:tc>
          <w:tcPr>
            <w:tcW w:w="5669" w:type="dxa"/>
          </w:tcPr>
          <w:p w14:paraId="2BF58ECD" w14:textId="77777777" w:rsidR="00312C99" w:rsidRPr="00312C99" w:rsidRDefault="00312C99" w:rsidP="00312C99">
            <w:pPr>
              <w:spacing w:line="240" w:lineRule="auto"/>
              <w:jc w:val="left"/>
              <w:rPr>
                <w:rFonts w:cs="Frankruhel"/>
                <w:sz w:val="24"/>
                <w:rtl/>
              </w:rPr>
            </w:pPr>
            <w:r>
              <w:rPr>
                <w:sz w:val="24"/>
                <w:rtl/>
              </w:rPr>
              <w:t>חובות תיעוד</w:t>
            </w:r>
          </w:p>
        </w:tc>
        <w:tc>
          <w:tcPr>
            <w:tcW w:w="567" w:type="dxa"/>
          </w:tcPr>
          <w:p w14:paraId="06740912" w14:textId="77777777" w:rsidR="00312C99" w:rsidRPr="00312C99" w:rsidRDefault="00312C99" w:rsidP="00312C99">
            <w:pPr>
              <w:spacing w:line="240" w:lineRule="auto"/>
              <w:jc w:val="left"/>
              <w:rPr>
                <w:rStyle w:val="Hyperlink"/>
                <w:rtl/>
              </w:rPr>
            </w:pPr>
            <w:hyperlink w:anchor="Seif19" w:tooltip="חובות תיעוד" w:history="1">
              <w:r w:rsidRPr="00312C99">
                <w:rPr>
                  <w:rStyle w:val="Hyperlink"/>
                </w:rPr>
                <w:t>Go</w:t>
              </w:r>
            </w:hyperlink>
          </w:p>
        </w:tc>
        <w:tc>
          <w:tcPr>
            <w:tcW w:w="850" w:type="dxa"/>
          </w:tcPr>
          <w:p w14:paraId="2C8CACAA"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2C99" w:rsidRPr="00312C99" w14:paraId="6D5F7F08" w14:textId="77777777">
        <w:tblPrEx>
          <w:tblCellMar>
            <w:top w:w="0" w:type="dxa"/>
            <w:bottom w:w="0" w:type="dxa"/>
          </w:tblCellMar>
        </w:tblPrEx>
        <w:tc>
          <w:tcPr>
            <w:tcW w:w="1247" w:type="dxa"/>
          </w:tcPr>
          <w:p w14:paraId="5091E09C" w14:textId="77777777" w:rsidR="00312C99" w:rsidRPr="00312C99" w:rsidRDefault="00312C99" w:rsidP="00312C99">
            <w:pPr>
              <w:spacing w:line="240" w:lineRule="auto"/>
              <w:jc w:val="left"/>
              <w:rPr>
                <w:rFonts w:cs="Frankruhel"/>
                <w:sz w:val="24"/>
                <w:rtl/>
              </w:rPr>
            </w:pPr>
            <w:r>
              <w:rPr>
                <w:sz w:val="24"/>
                <w:rtl/>
              </w:rPr>
              <w:t xml:space="preserve">סעיף 20 </w:t>
            </w:r>
          </w:p>
        </w:tc>
        <w:tc>
          <w:tcPr>
            <w:tcW w:w="5669" w:type="dxa"/>
          </w:tcPr>
          <w:p w14:paraId="07629725" w14:textId="77777777" w:rsidR="00312C99" w:rsidRPr="00312C99" w:rsidRDefault="00312C99" w:rsidP="00312C99">
            <w:pPr>
              <w:spacing w:line="240" w:lineRule="auto"/>
              <w:jc w:val="left"/>
              <w:rPr>
                <w:rFonts w:cs="Frankruhel"/>
                <w:sz w:val="24"/>
                <w:rtl/>
              </w:rPr>
            </w:pPr>
            <w:r>
              <w:rPr>
                <w:sz w:val="24"/>
                <w:rtl/>
              </w:rPr>
              <w:t>גיבוי ושמירה</w:t>
            </w:r>
          </w:p>
        </w:tc>
        <w:tc>
          <w:tcPr>
            <w:tcW w:w="567" w:type="dxa"/>
          </w:tcPr>
          <w:p w14:paraId="6C4D0B14" w14:textId="77777777" w:rsidR="00312C99" w:rsidRPr="00312C99" w:rsidRDefault="00312C99" w:rsidP="00312C99">
            <w:pPr>
              <w:spacing w:line="240" w:lineRule="auto"/>
              <w:jc w:val="left"/>
              <w:rPr>
                <w:rStyle w:val="Hyperlink"/>
                <w:rtl/>
              </w:rPr>
            </w:pPr>
            <w:hyperlink w:anchor="Seif20" w:tooltip="גיבוי ושמירה" w:history="1">
              <w:r w:rsidRPr="00312C99">
                <w:rPr>
                  <w:rStyle w:val="Hyperlink"/>
                </w:rPr>
                <w:t>Go</w:t>
              </w:r>
            </w:hyperlink>
          </w:p>
        </w:tc>
        <w:tc>
          <w:tcPr>
            <w:tcW w:w="850" w:type="dxa"/>
          </w:tcPr>
          <w:p w14:paraId="62AEF7A6"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2C99" w:rsidRPr="00312C99" w14:paraId="183BB451" w14:textId="77777777">
        <w:tblPrEx>
          <w:tblCellMar>
            <w:top w:w="0" w:type="dxa"/>
            <w:bottom w:w="0" w:type="dxa"/>
          </w:tblCellMar>
        </w:tblPrEx>
        <w:tc>
          <w:tcPr>
            <w:tcW w:w="1247" w:type="dxa"/>
          </w:tcPr>
          <w:p w14:paraId="03994D0C" w14:textId="77777777" w:rsidR="00312C99" w:rsidRPr="00312C99" w:rsidRDefault="00312C99" w:rsidP="00312C99">
            <w:pPr>
              <w:spacing w:line="240" w:lineRule="auto"/>
              <w:jc w:val="left"/>
              <w:rPr>
                <w:rFonts w:cs="Frankruhel"/>
                <w:sz w:val="24"/>
                <w:rtl/>
              </w:rPr>
            </w:pPr>
            <w:r>
              <w:rPr>
                <w:sz w:val="24"/>
                <w:rtl/>
              </w:rPr>
              <w:t xml:space="preserve">סעיף 21 </w:t>
            </w:r>
          </w:p>
        </w:tc>
        <w:tc>
          <w:tcPr>
            <w:tcW w:w="5669" w:type="dxa"/>
          </w:tcPr>
          <w:p w14:paraId="2B2D71A5" w14:textId="77777777" w:rsidR="00312C99" w:rsidRPr="00312C99" w:rsidRDefault="00312C99" w:rsidP="00312C99">
            <w:pPr>
              <w:spacing w:line="240" w:lineRule="auto"/>
              <w:jc w:val="left"/>
              <w:rPr>
                <w:rFonts w:cs="Frankruhel"/>
                <w:sz w:val="24"/>
                <w:rtl/>
              </w:rPr>
            </w:pPr>
            <w:r>
              <w:rPr>
                <w:sz w:val="24"/>
                <w:rtl/>
              </w:rPr>
              <w:t>אגרת רישום הודעה תשע"ד 2014</w:t>
            </w:r>
          </w:p>
        </w:tc>
        <w:tc>
          <w:tcPr>
            <w:tcW w:w="567" w:type="dxa"/>
          </w:tcPr>
          <w:p w14:paraId="096D87D5" w14:textId="77777777" w:rsidR="00312C99" w:rsidRPr="00312C99" w:rsidRDefault="00312C99" w:rsidP="00312C99">
            <w:pPr>
              <w:spacing w:line="240" w:lineRule="auto"/>
              <w:jc w:val="left"/>
              <w:rPr>
                <w:rStyle w:val="Hyperlink"/>
                <w:rtl/>
              </w:rPr>
            </w:pPr>
            <w:hyperlink w:anchor="Seif21" w:tooltip="אגרת רישום הודעה תשעד 2014" w:history="1">
              <w:r w:rsidRPr="00312C99">
                <w:rPr>
                  <w:rStyle w:val="Hyperlink"/>
                </w:rPr>
                <w:t>Go</w:t>
              </w:r>
            </w:hyperlink>
          </w:p>
        </w:tc>
        <w:tc>
          <w:tcPr>
            <w:tcW w:w="850" w:type="dxa"/>
          </w:tcPr>
          <w:p w14:paraId="4A00B565"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2C99" w:rsidRPr="00312C99" w14:paraId="3D28266B" w14:textId="77777777">
        <w:tblPrEx>
          <w:tblCellMar>
            <w:top w:w="0" w:type="dxa"/>
            <w:bottom w:w="0" w:type="dxa"/>
          </w:tblCellMar>
        </w:tblPrEx>
        <w:tc>
          <w:tcPr>
            <w:tcW w:w="1247" w:type="dxa"/>
          </w:tcPr>
          <w:p w14:paraId="45814BFC" w14:textId="77777777" w:rsidR="00312C99" w:rsidRPr="00312C99" w:rsidRDefault="00312C99" w:rsidP="00312C99">
            <w:pPr>
              <w:spacing w:line="240" w:lineRule="auto"/>
              <w:jc w:val="left"/>
              <w:rPr>
                <w:rFonts w:cs="Frankruhel"/>
                <w:sz w:val="24"/>
                <w:rtl/>
              </w:rPr>
            </w:pPr>
            <w:r>
              <w:rPr>
                <w:sz w:val="24"/>
                <w:rtl/>
              </w:rPr>
              <w:t xml:space="preserve">סעיף 22 </w:t>
            </w:r>
          </w:p>
        </w:tc>
        <w:tc>
          <w:tcPr>
            <w:tcW w:w="5669" w:type="dxa"/>
          </w:tcPr>
          <w:p w14:paraId="0C4CE41B" w14:textId="77777777" w:rsidR="00312C99" w:rsidRPr="00312C99" w:rsidRDefault="00312C99" w:rsidP="00312C99">
            <w:pPr>
              <w:spacing w:line="240" w:lineRule="auto"/>
              <w:jc w:val="left"/>
              <w:rPr>
                <w:rFonts w:cs="Frankruhel"/>
                <w:sz w:val="24"/>
                <w:rtl/>
              </w:rPr>
            </w:pPr>
            <w:r>
              <w:rPr>
                <w:sz w:val="24"/>
                <w:rtl/>
              </w:rPr>
              <w:t>תחילה</w:t>
            </w:r>
          </w:p>
        </w:tc>
        <w:tc>
          <w:tcPr>
            <w:tcW w:w="567" w:type="dxa"/>
          </w:tcPr>
          <w:p w14:paraId="7CD7A650" w14:textId="77777777" w:rsidR="00312C99" w:rsidRPr="00312C99" w:rsidRDefault="00312C99" w:rsidP="00312C99">
            <w:pPr>
              <w:spacing w:line="240" w:lineRule="auto"/>
              <w:jc w:val="left"/>
              <w:rPr>
                <w:rStyle w:val="Hyperlink"/>
                <w:rtl/>
              </w:rPr>
            </w:pPr>
            <w:hyperlink w:anchor="Seif22" w:tooltip="תחילה" w:history="1">
              <w:r w:rsidRPr="00312C99">
                <w:rPr>
                  <w:rStyle w:val="Hyperlink"/>
                </w:rPr>
                <w:t>Go</w:t>
              </w:r>
            </w:hyperlink>
          </w:p>
        </w:tc>
        <w:tc>
          <w:tcPr>
            <w:tcW w:w="850" w:type="dxa"/>
          </w:tcPr>
          <w:p w14:paraId="78144857" w14:textId="77777777" w:rsidR="00312C99" w:rsidRPr="00312C99" w:rsidRDefault="00312C99" w:rsidP="0031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4856B79A" w14:textId="77777777" w:rsidR="006766FD" w:rsidRDefault="006766FD">
      <w:pPr>
        <w:pStyle w:val="big-header"/>
        <w:ind w:left="0" w:right="1134"/>
        <w:rPr>
          <w:rFonts w:cs="FrankRuehl"/>
          <w:sz w:val="32"/>
          <w:rtl/>
        </w:rPr>
      </w:pPr>
    </w:p>
    <w:p w14:paraId="41CE7BE4" w14:textId="77777777" w:rsidR="006766FD" w:rsidRDefault="006766FD" w:rsidP="00886E13">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חתימה אלקטרונית (רישום גורם מאשר וניהולו), תשס"ב-</w:t>
      </w:r>
      <w:r>
        <w:rPr>
          <w:rFonts w:cs="FrankRuehl"/>
          <w:sz w:val="32"/>
          <w:rtl/>
        </w:rPr>
        <w:t>2001</w:t>
      </w:r>
      <w:r>
        <w:rPr>
          <w:rStyle w:val="default"/>
          <w:rtl/>
        </w:rPr>
        <w:footnoteReference w:customMarkFollows="1" w:id="1"/>
        <w:t>*</w:t>
      </w:r>
    </w:p>
    <w:p w14:paraId="2973B7B7"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10(א)(3), 20(ב), 24(א)(1), (2), (4) עד (6) ו-(8), ו-(ב)(1) לחוק חתימה אלקטרונית, תשס"א-</w:t>
      </w:r>
      <w:r>
        <w:rPr>
          <w:rStyle w:val="default"/>
          <w:rFonts w:cs="FrankRuehl"/>
          <w:rtl/>
        </w:rPr>
        <w:t>2001 (</w:t>
      </w:r>
      <w:r>
        <w:rPr>
          <w:rStyle w:val="default"/>
          <w:rFonts w:cs="FrankRuehl" w:hint="cs"/>
          <w:rtl/>
        </w:rPr>
        <w:t>להל</w:t>
      </w:r>
      <w:r>
        <w:rPr>
          <w:rStyle w:val="default"/>
          <w:rFonts w:cs="FrankRuehl"/>
          <w:rtl/>
        </w:rPr>
        <w:t>ן</w:t>
      </w:r>
      <w:r>
        <w:rPr>
          <w:rStyle w:val="default"/>
          <w:rFonts w:cs="FrankRuehl" w:hint="cs"/>
          <w:rtl/>
        </w:rPr>
        <w:t xml:space="preserve"> -</w:t>
      </w:r>
      <w:r>
        <w:rPr>
          <w:rStyle w:val="default"/>
          <w:rFonts w:cs="FrankRuehl"/>
          <w:rtl/>
        </w:rPr>
        <w:t xml:space="preserve"> </w:t>
      </w:r>
      <w:r>
        <w:rPr>
          <w:rStyle w:val="default"/>
          <w:rFonts w:cs="FrankRuehl" w:hint="cs"/>
          <w:rtl/>
        </w:rPr>
        <w:t>החוק), לענין תקנה 20 -</w:t>
      </w:r>
      <w:r>
        <w:rPr>
          <w:rStyle w:val="default"/>
          <w:rFonts w:cs="FrankRuehl"/>
          <w:rtl/>
        </w:rPr>
        <w:t xml:space="preserve"> </w:t>
      </w:r>
      <w:r>
        <w:rPr>
          <w:rStyle w:val="default"/>
          <w:rFonts w:cs="FrankRuehl" w:hint="cs"/>
          <w:rtl/>
        </w:rPr>
        <w:t>באישור שר האוצר לפ</w:t>
      </w:r>
      <w:r>
        <w:rPr>
          <w:rStyle w:val="default"/>
          <w:rFonts w:cs="FrankRuehl"/>
          <w:rtl/>
        </w:rPr>
        <w:t xml:space="preserve">י </w:t>
      </w:r>
      <w:r>
        <w:rPr>
          <w:rStyle w:val="default"/>
          <w:rFonts w:cs="FrankRuehl" w:hint="cs"/>
          <w:rtl/>
        </w:rPr>
        <w:t>סעיף 39ב לחוק יסודות התקציב, תשמ"ה-</w:t>
      </w:r>
      <w:r>
        <w:rPr>
          <w:rStyle w:val="default"/>
          <w:rFonts w:cs="FrankRuehl"/>
          <w:rtl/>
        </w:rPr>
        <w:t xml:space="preserve">1985, </w:t>
      </w:r>
      <w:r>
        <w:rPr>
          <w:rStyle w:val="default"/>
          <w:rFonts w:cs="FrankRuehl" w:hint="cs"/>
          <w:rtl/>
        </w:rPr>
        <w:t>ובאישור ועדת החוקה חוק ומשפט של הכנסת, אני מתקין תקנות אלה:</w:t>
      </w:r>
    </w:p>
    <w:p w14:paraId="575BB1CF" w14:textId="77777777" w:rsidR="006766FD" w:rsidRDefault="006766FD">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73C1333B" w14:textId="77777777" w:rsidR="006766FD" w:rsidRDefault="006766FD">
      <w:pPr>
        <w:pStyle w:val="P00"/>
        <w:spacing w:before="72"/>
        <w:ind w:left="0" w:right="1134"/>
        <w:rPr>
          <w:rStyle w:val="default"/>
          <w:rFonts w:cs="FrankRuehl" w:hint="cs"/>
          <w:rtl/>
        </w:rPr>
      </w:pPr>
      <w:bookmarkStart w:id="1" w:name="Seif1"/>
      <w:bookmarkEnd w:id="1"/>
      <w:r>
        <w:rPr>
          <w:lang w:val="he-IL"/>
        </w:rPr>
        <w:pict w14:anchorId="3E3FDDB3">
          <v:rect id="_x0000_s2050" style="position:absolute;left:0;text-align:left;margin-left:464.5pt;margin-top:8.05pt;width:75.05pt;height:12.5pt;z-index:251646976" o:allowincell="f" filled="f" stroked="f" strokecolor="lime" strokeweight=".25pt">
            <v:textbox inset="0,0,0,0">
              <w:txbxContent>
                <w:p w14:paraId="2D776AF3" w14:textId="77777777" w:rsidR="006766FD" w:rsidRDefault="006766F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55D740E3" w14:textId="77777777" w:rsidR="006766FD" w:rsidRDefault="006766FD">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סמך נהלים" -</w:t>
      </w:r>
      <w:r>
        <w:rPr>
          <w:rStyle w:val="default"/>
          <w:rFonts w:cs="FrankRuehl"/>
          <w:rtl/>
        </w:rPr>
        <w:t xml:space="preserve"> </w:t>
      </w:r>
      <w:r>
        <w:rPr>
          <w:rStyle w:val="default"/>
          <w:rFonts w:cs="FrankRuehl" w:hint="cs"/>
          <w:rtl/>
        </w:rPr>
        <w:t>כהגדרתו בתקנות חתימה אלקטרונית (חתימה אלקטרונית מאובטחת, מערכות חומרה ותוכנה ובדיקת בקשות), תשס"ב-</w:t>
      </w:r>
      <w:r>
        <w:rPr>
          <w:rStyle w:val="default"/>
          <w:rFonts w:cs="FrankRuehl"/>
          <w:rtl/>
        </w:rPr>
        <w:t>2001;</w:t>
      </w:r>
    </w:p>
    <w:p w14:paraId="3DE13861" w14:textId="77777777" w:rsidR="006766FD" w:rsidRDefault="006766FD">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עבדה מאושרת" </w:t>
      </w:r>
      <w:r w:rsidR="00991C1D">
        <w:rPr>
          <w:rStyle w:val="default"/>
          <w:rFonts w:cs="FrankRuehl"/>
          <w:rtl/>
        </w:rPr>
        <w:t>–</w:t>
      </w:r>
      <w:r>
        <w:rPr>
          <w:rStyle w:val="default"/>
          <w:rFonts w:cs="FrankRuehl"/>
          <w:rtl/>
        </w:rPr>
        <w:t xml:space="preserve"> </w:t>
      </w:r>
      <w:r>
        <w:rPr>
          <w:rStyle w:val="default"/>
          <w:rFonts w:cs="FrankRuehl" w:hint="cs"/>
          <w:rtl/>
        </w:rPr>
        <w:t>מכון התקנים או מי שאושר לענין זה לפי סעיף 12 לחוק התקנים, תשי"ג-</w:t>
      </w:r>
      <w:r>
        <w:rPr>
          <w:rStyle w:val="default"/>
          <w:rFonts w:cs="FrankRuehl"/>
          <w:rtl/>
        </w:rPr>
        <w:t>1953;</w:t>
      </w:r>
    </w:p>
    <w:p w14:paraId="043CBB02" w14:textId="77777777" w:rsidR="006766FD" w:rsidRDefault="006766FD">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"י" -</w:t>
      </w:r>
      <w:r>
        <w:rPr>
          <w:rStyle w:val="default"/>
          <w:rFonts w:cs="FrankRuehl"/>
          <w:rtl/>
        </w:rPr>
        <w:t xml:space="preserve"> </w:t>
      </w:r>
      <w:r>
        <w:rPr>
          <w:rStyle w:val="default"/>
          <w:rFonts w:cs="FrankRuehl" w:hint="cs"/>
          <w:rtl/>
        </w:rPr>
        <w:t>תקן ישראלי כמשמעותו בחוק התקנים, תשי"ג-</w:t>
      </w:r>
      <w:r>
        <w:rPr>
          <w:rStyle w:val="default"/>
          <w:rFonts w:cs="FrankRuehl"/>
          <w:rtl/>
        </w:rPr>
        <w:t>1953;</w:t>
      </w:r>
    </w:p>
    <w:p w14:paraId="28DEE012"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עודת התאמה לתקן" -</w:t>
      </w:r>
      <w:r>
        <w:rPr>
          <w:rStyle w:val="default"/>
          <w:rFonts w:cs="FrankRuehl"/>
          <w:rtl/>
        </w:rPr>
        <w:t xml:space="preserve"> </w:t>
      </w:r>
      <w:r>
        <w:rPr>
          <w:rStyle w:val="default"/>
          <w:rFonts w:cs="FrankRuehl" w:hint="cs"/>
          <w:rtl/>
        </w:rPr>
        <w:t>אישור מאת מעבדה מאושרת בדבר עמידה ב</w:t>
      </w:r>
      <w:r>
        <w:rPr>
          <w:rStyle w:val="default"/>
          <w:rFonts w:cs="FrankRuehl"/>
          <w:rtl/>
        </w:rPr>
        <w:t>ה</w:t>
      </w:r>
      <w:r>
        <w:rPr>
          <w:rStyle w:val="default"/>
          <w:rFonts w:cs="FrankRuehl" w:hint="cs"/>
          <w:rtl/>
        </w:rPr>
        <w:t>וראות התקן;</w:t>
      </w:r>
    </w:p>
    <w:p w14:paraId="0946C9B1"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w:t>
      </w:r>
      <w:r>
        <w:rPr>
          <w:rStyle w:val="default"/>
          <w:rFonts w:cs="FrankRuehl"/>
          <w:sz w:val="20"/>
        </w:rPr>
        <w:t>ISO</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תקן של הארגון הבין-לאומי לתק</w:t>
      </w:r>
      <w:r>
        <w:rPr>
          <w:rStyle w:val="default"/>
          <w:rFonts w:cs="FrankRuehl"/>
          <w:rtl/>
        </w:rPr>
        <w:t>ינ</w:t>
      </w:r>
      <w:r>
        <w:rPr>
          <w:rStyle w:val="default"/>
          <w:rFonts w:cs="FrankRuehl" w:hint="cs"/>
          <w:rtl/>
        </w:rPr>
        <w:t xml:space="preserve">ה </w:t>
      </w:r>
      <w:r>
        <w:rPr>
          <w:rStyle w:val="default"/>
          <w:rFonts w:cs="FrankRuehl"/>
          <w:sz w:val="20"/>
        </w:rPr>
        <w:t>(Interrnational Standards Organization)</w:t>
      </w:r>
      <w:r>
        <w:rPr>
          <w:rStyle w:val="default"/>
          <w:rFonts w:cs="FrankRuehl"/>
          <w:rtl/>
        </w:rPr>
        <w:t>;</w:t>
      </w:r>
    </w:p>
    <w:p w14:paraId="7BB432C9"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sz w:val="20"/>
        </w:rPr>
        <w:t>RFC</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סדרת מסמכים מוכרים של צוות המשימה להנדסת האינטרנט (</w:t>
      </w:r>
      <w:r>
        <w:rPr>
          <w:rStyle w:val="default"/>
          <w:rFonts w:cs="FrankRuehl"/>
          <w:sz w:val="20"/>
        </w:rPr>
        <w:t>IETF</w:t>
      </w:r>
      <w:r>
        <w:rPr>
          <w:rStyle w:val="default"/>
          <w:rFonts w:cs="FrankRuehl"/>
          <w:rtl/>
        </w:rPr>
        <w:t>).</w:t>
      </w:r>
    </w:p>
    <w:p w14:paraId="4B0D3EA8" w14:textId="77777777" w:rsidR="006766FD" w:rsidRDefault="006766FD">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בקשה לרישום</w:t>
      </w:r>
    </w:p>
    <w:p w14:paraId="562993C3" w14:textId="77777777" w:rsidR="006766FD" w:rsidRDefault="006766FD">
      <w:pPr>
        <w:pStyle w:val="P00"/>
        <w:spacing w:before="72"/>
        <w:ind w:left="0" w:right="1134"/>
        <w:rPr>
          <w:rStyle w:val="default"/>
          <w:rFonts w:cs="FrankRuehl"/>
          <w:rtl/>
        </w:rPr>
      </w:pPr>
      <w:bookmarkStart w:id="3" w:name="Seif2"/>
      <w:bookmarkEnd w:id="3"/>
      <w:r>
        <w:rPr>
          <w:lang w:val="he-IL"/>
        </w:rPr>
        <w:pict w14:anchorId="3328F69E">
          <v:rect id="_x0000_s2051" style="position:absolute;left:0;text-align:left;margin-left:464.5pt;margin-top:8.05pt;width:75.05pt;height:22.75pt;z-index:251648000" o:allowincell="f" filled="f" stroked="f" strokecolor="lime" strokeweight=".25pt">
            <v:textbox inset="0,0,0,0">
              <w:txbxContent>
                <w:p w14:paraId="3C1F1513" w14:textId="77777777" w:rsidR="006766FD" w:rsidRDefault="006766FD">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שת רישום </w:t>
                  </w:r>
                  <w:r>
                    <w:rPr>
                      <w:rFonts w:cs="Miriam"/>
                      <w:sz w:val="18"/>
                      <w:szCs w:val="18"/>
                      <w:rtl/>
                    </w:rPr>
                    <w:t>גו</w:t>
                  </w:r>
                  <w:r>
                    <w:rPr>
                      <w:rFonts w:cs="Miriam" w:hint="cs"/>
                      <w:sz w:val="18"/>
                      <w:szCs w:val="18"/>
                      <w:rtl/>
                    </w:rPr>
                    <w:t>רם מאשר</w:t>
                  </w:r>
                </w:p>
              </w:txbxContent>
            </v:textbox>
            <w10:anchorlock/>
          </v:rect>
        </w:pict>
      </w:r>
      <w:r>
        <w:rPr>
          <w:rStyle w:val="big-number"/>
          <w:rFonts w:cs="Miriam"/>
          <w:rtl/>
        </w:rPr>
        <w:t>2.</w:t>
      </w:r>
      <w:r>
        <w:rPr>
          <w:rStyle w:val="big-number"/>
          <w:rFonts w:cs="Miriam"/>
          <w:rtl/>
        </w:rPr>
        <w:tab/>
      </w:r>
      <w:r>
        <w:rPr>
          <w:rStyle w:val="default"/>
          <w:rFonts w:cs="FrankRuehl"/>
          <w:rtl/>
        </w:rPr>
        <w:t>גו</w:t>
      </w:r>
      <w:r>
        <w:rPr>
          <w:rStyle w:val="default"/>
          <w:rFonts w:cs="FrankRuehl" w:hint="cs"/>
          <w:rtl/>
        </w:rPr>
        <w:t>רם המבקש להירשם כגורם מ</w:t>
      </w:r>
      <w:r>
        <w:rPr>
          <w:rStyle w:val="default"/>
          <w:rFonts w:cs="FrankRuehl"/>
          <w:rtl/>
        </w:rPr>
        <w:t>אש</w:t>
      </w:r>
      <w:r>
        <w:rPr>
          <w:rStyle w:val="default"/>
          <w:rFonts w:cs="FrankRuehl" w:hint="cs"/>
          <w:rtl/>
        </w:rPr>
        <w:t>ר יגיש לאישור הרשם בקשה בכתב בצירוף המסמכים המפורטים להלן:</w:t>
      </w:r>
    </w:p>
    <w:p w14:paraId="14168CCA"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ע</w:t>
      </w:r>
      <w:r>
        <w:rPr>
          <w:rStyle w:val="default"/>
          <w:rFonts w:cs="FrankRuehl" w:hint="cs"/>
          <w:rtl/>
        </w:rPr>
        <w:t>ותק של מסמך נהלים שעל פיו הוא פועל;</w:t>
      </w:r>
    </w:p>
    <w:p w14:paraId="4023D8E8"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 xml:space="preserve">עודת התאמה לת"י 7799 חלקים 1 ו-2; </w:t>
      </w:r>
    </w:p>
    <w:p w14:paraId="3A45069C" w14:textId="77777777" w:rsidR="006766FD" w:rsidRDefault="006766FD">
      <w:pPr>
        <w:pStyle w:val="P11"/>
        <w:spacing w:before="72"/>
        <w:ind w:left="624"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 xml:space="preserve">עודה בדבר התאמה לתקן </w:t>
      </w:r>
      <w:r>
        <w:rPr>
          <w:rStyle w:val="default"/>
          <w:rFonts w:cs="FrankRuehl"/>
          <w:sz w:val="20"/>
        </w:rPr>
        <w:t>ISO-9000</w:t>
      </w:r>
      <w:r>
        <w:rPr>
          <w:rStyle w:val="default"/>
          <w:rFonts w:cs="FrankRuehl"/>
          <w:rtl/>
        </w:rPr>
        <w:t>, ו</w:t>
      </w:r>
      <w:r>
        <w:rPr>
          <w:rStyle w:val="default"/>
          <w:rFonts w:cs="FrankRuehl" w:hint="cs"/>
          <w:rtl/>
        </w:rPr>
        <w:t xml:space="preserve">אולם הרשם רשאי לקבל במקום תעודה כאמור, אישור בדבר התחלת הליך בדיקת ההתאמה, </w:t>
      </w:r>
      <w:r>
        <w:rPr>
          <w:rStyle w:val="default"/>
          <w:rFonts w:cs="FrankRuehl"/>
          <w:rtl/>
        </w:rPr>
        <w:t>וה</w:t>
      </w:r>
      <w:r>
        <w:rPr>
          <w:rStyle w:val="default"/>
          <w:rFonts w:cs="FrankRuehl" w:hint="cs"/>
          <w:rtl/>
        </w:rPr>
        <w:t>תחייבות להשלמת ההליך בתוך שנה מיום הגשת הבקשה לרשם;</w:t>
      </w:r>
    </w:p>
    <w:p w14:paraId="051B6FB5" w14:textId="77777777" w:rsidR="006766FD" w:rsidRDefault="006766FD">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 חתום בידי רואה חשבון כי מבקש הרישום מקיים את הוראות פרק ג' לענין ערובה וביטוח;</w:t>
      </w:r>
    </w:p>
    <w:p w14:paraId="08992EDA" w14:textId="77777777" w:rsidR="006766FD" w:rsidRDefault="006766FD">
      <w:pPr>
        <w:pStyle w:val="P11"/>
        <w:spacing w:before="72"/>
        <w:ind w:left="624"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ישור על רישום בפנקס מאגרי המיד</w:t>
      </w:r>
      <w:r>
        <w:rPr>
          <w:rStyle w:val="default"/>
          <w:rFonts w:cs="FrankRuehl"/>
          <w:rtl/>
        </w:rPr>
        <w:t>ע</w:t>
      </w:r>
      <w:r>
        <w:rPr>
          <w:rStyle w:val="default"/>
          <w:rFonts w:cs="FrankRuehl" w:hint="cs"/>
          <w:rtl/>
        </w:rPr>
        <w:t xml:space="preserve"> לפי חוק הגנת הפרטיות, תשמ"א-</w:t>
      </w:r>
      <w:r>
        <w:rPr>
          <w:rStyle w:val="default"/>
          <w:rFonts w:cs="FrankRuehl"/>
          <w:rtl/>
        </w:rPr>
        <w:t xml:space="preserve">1981; </w:t>
      </w:r>
    </w:p>
    <w:p w14:paraId="77A7083B" w14:textId="77777777" w:rsidR="006766FD" w:rsidRDefault="006766FD">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סכמה בכתב לכך שהרשם יקבל, בכל עת ולפ</w:t>
      </w:r>
      <w:r>
        <w:rPr>
          <w:rStyle w:val="default"/>
          <w:rFonts w:cs="FrankRuehl"/>
          <w:rtl/>
        </w:rPr>
        <w:t xml:space="preserve">י </w:t>
      </w:r>
      <w:r>
        <w:rPr>
          <w:rStyle w:val="default"/>
          <w:rFonts w:cs="FrankRuehl" w:hint="cs"/>
          <w:rtl/>
        </w:rPr>
        <w:t xml:space="preserve">דרישתו, פרטים על מבקש הרישום </w:t>
      </w:r>
      <w:r>
        <w:rPr>
          <w:rStyle w:val="default"/>
          <w:rFonts w:cs="FrankRuehl" w:hint="cs"/>
          <w:rtl/>
        </w:rPr>
        <w:lastRenderedPageBreak/>
        <w:t>ועל מי שמועמד להיות מנהל בגורם מאשר, מן המרשם הפלילי, על פי חוק המרשם הפלילי ותקנת השבים, תשמ"א-</w:t>
      </w:r>
      <w:r>
        <w:rPr>
          <w:rStyle w:val="default"/>
          <w:rFonts w:cs="FrankRuehl"/>
          <w:rtl/>
        </w:rPr>
        <w:t xml:space="preserve">1981; </w:t>
      </w:r>
    </w:p>
    <w:p w14:paraId="5DF3B19F"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ק</w:t>
      </w:r>
      <w:r>
        <w:rPr>
          <w:rStyle w:val="default"/>
          <w:rFonts w:cs="FrankRuehl" w:hint="cs"/>
          <w:rtl/>
        </w:rPr>
        <w:t>בלה על תשלום אגרת הרישום, כמפורט בתקנ</w:t>
      </w:r>
      <w:r>
        <w:rPr>
          <w:rStyle w:val="default"/>
          <w:rFonts w:cs="FrankRuehl"/>
          <w:rtl/>
        </w:rPr>
        <w:t>ה</w:t>
      </w:r>
      <w:r>
        <w:rPr>
          <w:rStyle w:val="default"/>
          <w:rFonts w:cs="FrankRuehl" w:hint="cs"/>
          <w:rtl/>
        </w:rPr>
        <w:t xml:space="preserve"> 21; </w:t>
      </w:r>
    </w:p>
    <w:p w14:paraId="68F21A12" w14:textId="77777777" w:rsidR="006766FD" w:rsidRDefault="006766FD">
      <w:pPr>
        <w:pStyle w:val="P11"/>
        <w:spacing w:before="72"/>
        <w:ind w:left="624" w:right="1134"/>
        <w:rPr>
          <w:rStyle w:val="default"/>
          <w:rFonts w:cs="FrankRuehl"/>
          <w:rtl/>
        </w:rPr>
      </w:pPr>
      <w:r>
        <w:rPr>
          <w:rStyle w:val="default"/>
          <w:rFonts w:cs="FrankRuehl"/>
          <w:rtl/>
        </w:rPr>
        <w:t>(8)</w:t>
      </w:r>
      <w:r>
        <w:rPr>
          <w:rStyle w:val="default"/>
          <w:rFonts w:cs="FrankRuehl"/>
          <w:rtl/>
        </w:rPr>
        <w:tab/>
        <w:t>ח</w:t>
      </w:r>
      <w:r>
        <w:rPr>
          <w:rStyle w:val="default"/>
          <w:rFonts w:cs="FrankRuehl" w:hint="cs"/>
          <w:rtl/>
        </w:rPr>
        <w:t>וות דעת של מבקר לפי כללי ביקורת מקובלים, בדבר נאותות מערכות המידע,</w:t>
      </w:r>
      <w:r>
        <w:rPr>
          <w:rStyle w:val="default"/>
          <w:rFonts w:cs="FrankRuehl"/>
          <w:rtl/>
        </w:rPr>
        <w:t xml:space="preserve"> מ</w:t>
      </w:r>
      <w:r>
        <w:rPr>
          <w:rStyle w:val="default"/>
          <w:rFonts w:cs="FrankRuehl" w:hint="cs"/>
          <w:rtl/>
        </w:rPr>
        <w:t>ערכות הבקרה ואמצעי האבטחה של מבקש הרישום, והכל להנחת דעתו של הרשם; לענין זה, "מבקר" -</w:t>
      </w:r>
      <w:r>
        <w:rPr>
          <w:rStyle w:val="default"/>
          <w:rFonts w:cs="FrankRuehl"/>
          <w:rtl/>
        </w:rPr>
        <w:t xml:space="preserve"> </w:t>
      </w:r>
      <w:r>
        <w:rPr>
          <w:rStyle w:val="default"/>
          <w:rFonts w:cs="FrankRuehl" w:hint="cs"/>
          <w:rtl/>
        </w:rPr>
        <w:t>מי שמתקיימים בו כל אלה:</w:t>
      </w:r>
    </w:p>
    <w:p w14:paraId="2ADF014D" w14:textId="77777777" w:rsidR="006766FD" w:rsidRDefault="006766F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w:t>
      </w:r>
    </w:p>
    <w:p w14:paraId="4841BBDE" w14:textId="77777777" w:rsidR="006766FD" w:rsidRDefault="006766F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ושב ישראל;</w:t>
      </w:r>
    </w:p>
    <w:p w14:paraId="1CD105C6" w14:textId="77777777" w:rsidR="006766FD" w:rsidRDefault="006766F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הורשע בעבירה אשר מפאת מהותה, חומר</w:t>
      </w:r>
      <w:r>
        <w:rPr>
          <w:rStyle w:val="default"/>
          <w:rFonts w:cs="FrankRuehl"/>
          <w:rtl/>
        </w:rPr>
        <w:t>ת</w:t>
      </w:r>
      <w:r>
        <w:rPr>
          <w:rStyle w:val="default"/>
          <w:rFonts w:cs="FrankRuehl" w:hint="cs"/>
          <w:rtl/>
        </w:rPr>
        <w:t>ה או נסיבותיה אין זה מן הראוי כי הוא יהיה מבקר;</w:t>
      </w:r>
    </w:p>
    <w:p w14:paraId="19D73368" w14:textId="77777777" w:rsidR="006766FD" w:rsidRDefault="006766F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 תואר אקדמי ממוסד להשכ</w:t>
      </w:r>
      <w:r>
        <w:rPr>
          <w:rStyle w:val="default"/>
          <w:rFonts w:cs="FrankRuehl"/>
          <w:rtl/>
        </w:rPr>
        <w:t>לה</w:t>
      </w:r>
      <w:r>
        <w:rPr>
          <w:rStyle w:val="default"/>
          <w:rFonts w:cs="FrankRuehl" w:hint="cs"/>
          <w:rtl/>
        </w:rPr>
        <w:t xml:space="preserve"> גבוהה בישראל או שהוא רואה חשבון או שהוא עורך דין;</w:t>
      </w:r>
    </w:p>
    <w:p w14:paraId="6FDBD247" w14:textId="77777777" w:rsidR="006766FD" w:rsidRDefault="006766FD">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על הסמכה מקובלת, או בעל ניסיון של חמש שנים רצופות בביקורת מערכות מידע או באבטחת מערכות מידע, הכל להנחת דעתו של הרשם.</w:t>
      </w:r>
    </w:p>
    <w:p w14:paraId="5F1EE228" w14:textId="77777777" w:rsidR="006766FD" w:rsidRDefault="006766FD">
      <w:pPr>
        <w:pStyle w:val="P00"/>
        <w:spacing w:before="72"/>
        <w:ind w:left="0" w:right="1134"/>
        <w:rPr>
          <w:rStyle w:val="default"/>
          <w:rFonts w:cs="FrankRuehl"/>
          <w:rtl/>
        </w:rPr>
      </w:pPr>
      <w:bookmarkStart w:id="4" w:name="Seif3"/>
      <w:bookmarkEnd w:id="4"/>
      <w:r>
        <w:rPr>
          <w:lang w:val="he-IL"/>
        </w:rPr>
        <w:pict w14:anchorId="4589D607">
          <v:rect id="_x0000_s2052" style="position:absolute;left:0;text-align:left;margin-left:464.5pt;margin-top:8.05pt;width:75.05pt;height:21.95pt;z-index:251649024" o:allowincell="f" filled="f" stroked="f" strokecolor="lime" strokeweight=".25pt">
            <v:textbox inset="0,0,0,0">
              <w:txbxContent>
                <w:p w14:paraId="145A06E8" w14:textId="77777777" w:rsidR="006766FD" w:rsidRDefault="006766FD">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רישומו </w:t>
                  </w:r>
                  <w:r>
                    <w:rPr>
                      <w:rFonts w:cs="Miriam"/>
                      <w:sz w:val="18"/>
                      <w:szCs w:val="18"/>
                      <w:rtl/>
                    </w:rPr>
                    <w:t>של</w:t>
                  </w:r>
                  <w:r>
                    <w:rPr>
                      <w:rFonts w:cs="Miriam" w:hint="cs"/>
                      <w:sz w:val="18"/>
                      <w:szCs w:val="18"/>
                      <w:rtl/>
                    </w:rPr>
                    <w:t xml:space="preserve"> גורם מאשר וביטולו</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 לאחר רישום מבקש הרישום במרשם, יפרסם הרשם</w:t>
      </w:r>
      <w:r>
        <w:rPr>
          <w:rStyle w:val="default"/>
          <w:rFonts w:cs="FrankRuehl"/>
          <w:rtl/>
        </w:rPr>
        <w:t xml:space="preserve"> א</w:t>
      </w:r>
      <w:r>
        <w:rPr>
          <w:rStyle w:val="default"/>
          <w:rFonts w:cs="FrankRuehl" w:hint="cs"/>
          <w:rtl/>
        </w:rPr>
        <w:t>ת דבר רישומו באתר אינטרנט שישמש לכך, וכן בשני עיתונים יומיים נפוצים.</w:t>
      </w:r>
    </w:p>
    <w:p w14:paraId="3ED6F5D1"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יטל הרשם רישום של גורם מאשר, לפי סעיף 14 לחוק, או התלה את תוקפו לפי הסעיף האמור, או הוחלף גורם מאשר על ידי גורם מאשר מחליף לפי תקנה 17, יפרסם הודעה על כך בדרך האמורה בתקנת משנה (א</w:t>
      </w:r>
      <w:r>
        <w:rPr>
          <w:rStyle w:val="default"/>
          <w:rFonts w:cs="FrankRuehl"/>
          <w:rtl/>
        </w:rPr>
        <w:t>).</w:t>
      </w:r>
    </w:p>
    <w:p w14:paraId="57A1323C" w14:textId="77777777" w:rsidR="006766FD" w:rsidRDefault="006766FD">
      <w:pPr>
        <w:pStyle w:val="P00"/>
        <w:spacing w:before="72"/>
        <w:ind w:left="0" w:right="1134"/>
        <w:rPr>
          <w:rStyle w:val="default"/>
          <w:rFonts w:cs="FrankRuehl"/>
          <w:rtl/>
        </w:rPr>
      </w:pPr>
      <w:bookmarkStart w:id="5" w:name="Seif4"/>
      <w:bookmarkEnd w:id="5"/>
      <w:r>
        <w:rPr>
          <w:lang w:val="he-IL"/>
        </w:rPr>
        <w:pict w14:anchorId="53E4A116">
          <v:rect id="_x0000_s2053" style="position:absolute;left:0;text-align:left;margin-left:464.5pt;margin-top:8.05pt;width:75.05pt;height:13.65pt;z-index:251650048" o:allowincell="f" filled="f" stroked="f" strokecolor="lime" strokeweight=".25pt">
            <v:textbox inset="0,0,0,0">
              <w:txbxContent>
                <w:p w14:paraId="75A9ED0E" w14:textId="77777777" w:rsidR="006766FD" w:rsidRDefault="006766FD">
                  <w:pPr>
                    <w:spacing w:line="160" w:lineRule="exact"/>
                    <w:jc w:val="left"/>
                    <w:rPr>
                      <w:rFonts w:cs="Miriam"/>
                      <w:noProof/>
                      <w:sz w:val="18"/>
                      <w:szCs w:val="18"/>
                      <w:rtl/>
                    </w:rPr>
                  </w:pPr>
                  <w:r>
                    <w:rPr>
                      <w:rFonts w:cs="Miriam"/>
                      <w:sz w:val="18"/>
                      <w:szCs w:val="18"/>
                      <w:rtl/>
                    </w:rPr>
                    <w:t>די</w:t>
                  </w:r>
                  <w:r>
                    <w:rPr>
                      <w:rFonts w:cs="Miriam" w:hint="cs"/>
                      <w:sz w:val="18"/>
                      <w:szCs w:val="18"/>
                      <w:rtl/>
                    </w:rPr>
                    <w:t>ווח תקופתי</w:t>
                  </w:r>
                </w:p>
              </w:txbxContent>
            </v:textbox>
            <w10:anchorlock/>
          </v:rect>
        </w:pict>
      </w:r>
      <w:r>
        <w:rPr>
          <w:rStyle w:val="big-number"/>
          <w:rFonts w:cs="Miriam"/>
          <w:rtl/>
        </w:rPr>
        <w:t>4.</w:t>
      </w:r>
      <w:r>
        <w:rPr>
          <w:rStyle w:val="big-number"/>
          <w:rFonts w:cs="Miriam"/>
          <w:rtl/>
        </w:rPr>
        <w:tab/>
      </w:r>
      <w:r>
        <w:rPr>
          <w:rStyle w:val="default"/>
          <w:rFonts w:cs="FrankRuehl"/>
          <w:rtl/>
        </w:rPr>
        <w:t>גו</w:t>
      </w:r>
      <w:r>
        <w:rPr>
          <w:rStyle w:val="default"/>
          <w:rFonts w:cs="FrankRuehl" w:hint="cs"/>
          <w:rtl/>
        </w:rPr>
        <w:t>רם מאשר יגיש לרשם, אחת לשנה מיום רישומו, מסמכים כמפורט להלן:</w:t>
      </w:r>
    </w:p>
    <w:p w14:paraId="5E11036F" w14:textId="77777777" w:rsidR="006766FD" w:rsidRDefault="006766FD">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סמכים המעידים על עמידה בביקורת תקופתית על פי ת"י 7799; </w:t>
      </w:r>
    </w:p>
    <w:p w14:paraId="4DBD98C8" w14:textId="77777777" w:rsidR="006766FD" w:rsidRDefault="006766FD">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סמכים המעידים על עמידה בביקורת תקופתית לענין התאמה לתקן </w:t>
      </w:r>
      <w:r>
        <w:rPr>
          <w:rStyle w:val="default"/>
          <w:rFonts w:cs="FrankRuehl"/>
          <w:sz w:val="20"/>
        </w:rPr>
        <w:t>ISO-9000</w:t>
      </w:r>
      <w:r>
        <w:rPr>
          <w:rStyle w:val="default"/>
          <w:rFonts w:cs="FrankRuehl"/>
          <w:rtl/>
        </w:rPr>
        <w:t>;</w:t>
      </w:r>
    </w:p>
    <w:p w14:paraId="7D9B1A3A" w14:textId="77777777" w:rsidR="006766FD" w:rsidRDefault="006766FD">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ישור חתום בידי רואה חשבון, המעיד על קיום ערבות, ב</w:t>
      </w:r>
      <w:r>
        <w:rPr>
          <w:rStyle w:val="default"/>
          <w:rFonts w:cs="FrankRuehl"/>
          <w:rtl/>
        </w:rPr>
        <w:t>יט</w:t>
      </w:r>
      <w:r>
        <w:rPr>
          <w:rStyle w:val="default"/>
          <w:rFonts w:cs="FrankRuehl" w:hint="cs"/>
          <w:rtl/>
        </w:rPr>
        <w:t>וח או ערובה אחרת, ועל סכומיהם ותנאיהם, כנדרש לפי פרק ג';</w:t>
      </w:r>
    </w:p>
    <w:p w14:paraId="424A20A6" w14:textId="77777777" w:rsidR="006766FD" w:rsidRDefault="006766FD">
      <w:pPr>
        <w:pStyle w:val="P11"/>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 xml:space="preserve">וות דעת של מבקר כאמור בתקנה 2(8). </w:t>
      </w:r>
    </w:p>
    <w:p w14:paraId="30D36AA1" w14:textId="77777777" w:rsidR="006766FD" w:rsidRDefault="006766FD">
      <w:pPr>
        <w:pStyle w:val="P00"/>
        <w:spacing w:before="72"/>
        <w:ind w:left="0" w:right="1134"/>
        <w:rPr>
          <w:rStyle w:val="default"/>
          <w:rFonts w:cs="FrankRuehl"/>
          <w:rtl/>
        </w:rPr>
      </w:pPr>
      <w:bookmarkStart w:id="6" w:name="Seif5"/>
      <w:bookmarkEnd w:id="6"/>
      <w:r>
        <w:rPr>
          <w:lang w:val="he-IL"/>
        </w:rPr>
        <w:pict w14:anchorId="05049AF8">
          <v:rect id="_x0000_s2054" style="position:absolute;left:0;text-align:left;margin-left:464.5pt;margin-top:8.05pt;width:75.05pt;height:15.1pt;z-index:251651072" o:allowincell="f" filled="f" stroked="f" strokecolor="lime" strokeweight=".25pt">
            <v:textbox inset="0,0,0,0">
              <w:txbxContent>
                <w:p w14:paraId="54E22752" w14:textId="77777777" w:rsidR="006766FD" w:rsidRDefault="006766FD">
                  <w:pPr>
                    <w:spacing w:line="160" w:lineRule="exact"/>
                    <w:jc w:val="left"/>
                    <w:rPr>
                      <w:rFonts w:cs="Miriam"/>
                      <w:noProof/>
                      <w:sz w:val="18"/>
                      <w:szCs w:val="18"/>
                      <w:rtl/>
                    </w:rPr>
                  </w:pPr>
                  <w:r>
                    <w:rPr>
                      <w:rFonts w:cs="Miriam"/>
                      <w:sz w:val="18"/>
                      <w:szCs w:val="18"/>
                      <w:rtl/>
                    </w:rPr>
                    <w:t>שמיר</w:t>
                  </w:r>
                  <w:r>
                    <w:rPr>
                      <w:rFonts w:cs="Miriam" w:hint="cs"/>
                      <w:sz w:val="18"/>
                      <w:szCs w:val="18"/>
                      <w:rtl/>
                    </w:rPr>
                    <w:t>ת עותקים</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שם י</w:t>
      </w:r>
      <w:r>
        <w:rPr>
          <w:rStyle w:val="default"/>
          <w:rFonts w:cs="FrankRuehl"/>
          <w:rtl/>
        </w:rPr>
        <w:t>ו</w:t>
      </w:r>
      <w:r>
        <w:rPr>
          <w:rStyle w:val="default"/>
          <w:rFonts w:cs="FrankRuehl" w:hint="cs"/>
          <w:rtl/>
        </w:rPr>
        <w:t>תיר בידיו העתק של כל המסמכים שקיבל לצורך רישום גורם מאשר, ויחזיקם למשך 25 שנים לפחות.</w:t>
      </w:r>
    </w:p>
    <w:p w14:paraId="39AE72AA" w14:textId="77777777" w:rsidR="006766FD" w:rsidRDefault="006766FD">
      <w:pPr>
        <w:pStyle w:val="medium2-header"/>
        <w:keepLines w:val="0"/>
        <w:spacing w:before="72"/>
        <w:ind w:left="0" w:right="1134"/>
        <w:rPr>
          <w:rFonts w:cs="FrankRuehl"/>
          <w:noProof/>
          <w:rtl/>
        </w:rPr>
      </w:pPr>
      <w:bookmarkStart w:id="7" w:name="med2"/>
      <w:bookmarkEnd w:id="7"/>
      <w:r>
        <w:rPr>
          <w:rFonts w:cs="FrankRuehl"/>
          <w:noProof/>
          <w:rtl/>
        </w:rPr>
        <w:t>פר</w:t>
      </w:r>
      <w:r>
        <w:rPr>
          <w:rFonts w:cs="FrankRuehl" w:hint="cs"/>
          <w:noProof/>
          <w:rtl/>
        </w:rPr>
        <w:t>ק ג': ערבות, ערובה אחרת וביטוח</w:t>
      </w:r>
    </w:p>
    <w:p w14:paraId="7471A4DE" w14:textId="77777777" w:rsidR="006766FD" w:rsidRDefault="006766FD">
      <w:pPr>
        <w:pStyle w:val="P00"/>
        <w:spacing w:before="72"/>
        <w:ind w:left="0" w:right="1134"/>
        <w:rPr>
          <w:rStyle w:val="default"/>
          <w:rFonts w:cs="FrankRuehl"/>
          <w:rtl/>
        </w:rPr>
      </w:pPr>
      <w:bookmarkStart w:id="8" w:name="Seif6"/>
      <w:bookmarkEnd w:id="8"/>
      <w:r>
        <w:rPr>
          <w:lang w:val="he-IL"/>
        </w:rPr>
        <w:pict w14:anchorId="1CB9C4A2">
          <v:rect id="_x0000_s2055" style="position:absolute;left:0;text-align:left;margin-left:464.5pt;margin-top:8.05pt;width:75.05pt;height:22.6pt;z-index:251652096" o:allowincell="f" filled="f" stroked="f" strokecolor="lime" strokeweight=".25pt">
            <v:textbox inset="0,0,0,0">
              <w:txbxContent>
                <w:p w14:paraId="65E2507E" w14:textId="77777777" w:rsidR="006766FD" w:rsidRDefault="006766FD">
                  <w:pPr>
                    <w:spacing w:line="160" w:lineRule="exact"/>
                    <w:jc w:val="left"/>
                    <w:rPr>
                      <w:rFonts w:cs="Miriam"/>
                      <w:noProof/>
                      <w:sz w:val="18"/>
                      <w:szCs w:val="18"/>
                      <w:rtl/>
                    </w:rPr>
                  </w:pPr>
                  <w:r>
                    <w:rPr>
                      <w:rFonts w:cs="Miriam"/>
                      <w:sz w:val="18"/>
                      <w:szCs w:val="18"/>
                      <w:rtl/>
                    </w:rPr>
                    <w:t>ער</w:t>
                  </w:r>
                  <w:r>
                    <w:rPr>
                      <w:rFonts w:cs="Miriam" w:hint="cs"/>
                      <w:sz w:val="18"/>
                      <w:szCs w:val="18"/>
                      <w:rtl/>
                    </w:rPr>
                    <w:t>בות בנקאית וערובה אחרת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 הרשם כי גורם מא</w:t>
      </w:r>
      <w:r>
        <w:rPr>
          <w:rStyle w:val="default"/>
          <w:rFonts w:cs="FrankRuehl"/>
          <w:rtl/>
        </w:rPr>
        <w:t>שר</w:t>
      </w:r>
      <w:r>
        <w:rPr>
          <w:rStyle w:val="default"/>
          <w:rFonts w:cs="FrankRuehl" w:hint="cs"/>
          <w:rtl/>
        </w:rPr>
        <w:t xml:space="preserve"> יפקיד בידיו ערבות בנקאית, תהיה הערבות בסכום של 400,000 שקלים חדשים, לטובת הרשם.</w:t>
      </w:r>
    </w:p>
    <w:p w14:paraId="46CED2EE"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ערבות תהיה בלתי מותנית, ולא תהיה ניתנת לביטול, שעבוד או עיקול, אלא לפי תקנות אלה.</w:t>
      </w:r>
    </w:p>
    <w:p w14:paraId="077EDF16"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וסח כתב הערבות יהיה להנחת דעתו של הרשם.</w:t>
      </w:r>
    </w:p>
    <w:p w14:paraId="294114AD"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רשם רשאי, אם ראה כי נסיבות הענין </w:t>
      </w:r>
      <w:r>
        <w:rPr>
          <w:rStyle w:val="default"/>
          <w:rFonts w:cs="FrankRuehl"/>
          <w:rtl/>
        </w:rPr>
        <w:t>מצ</w:t>
      </w:r>
      <w:r>
        <w:rPr>
          <w:rStyle w:val="default"/>
          <w:rFonts w:cs="FrankRuehl" w:hint="cs"/>
          <w:rtl/>
        </w:rPr>
        <w:t>דיקות זאת, לשנות את סכום הערבות הבנקאית, מטעמים שיירשמו.</w:t>
      </w:r>
    </w:p>
    <w:p w14:paraId="40C307D7"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ג</w:t>
      </w:r>
      <w:r>
        <w:rPr>
          <w:rStyle w:val="default"/>
          <w:rFonts w:cs="FrankRuehl" w:hint="cs"/>
          <w:rtl/>
        </w:rPr>
        <w:t>ורם מאשר יבטיח כי</w:t>
      </w:r>
      <w:r>
        <w:rPr>
          <w:rStyle w:val="default"/>
          <w:rFonts w:cs="FrankRuehl"/>
          <w:rtl/>
        </w:rPr>
        <w:t xml:space="preserve"> </w:t>
      </w:r>
      <w:r>
        <w:rPr>
          <w:rStyle w:val="default"/>
          <w:rFonts w:cs="FrankRuehl" w:hint="cs"/>
          <w:rtl/>
        </w:rPr>
        <w:t>בכל עת לא יפחת סכום הערבות מהסכום הקבוע בתקנת משנה (א), או מהסכום ששונה לפי תקנת משנה (ד).</w:t>
      </w:r>
    </w:p>
    <w:p w14:paraId="15109887"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רשם רשאי להורות כי במקום ערבות בנקאית, כאמור בתקנת משנה (א), תופקד ערובה אחר</w:t>
      </w:r>
      <w:r>
        <w:rPr>
          <w:rStyle w:val="default"/>
          <w:rFonts w:cs="FrankRuehl"/>
          <w:rtl/>
        </w:rPr>
        <w:t xml:space="preserve">ת </w:t>
      </w:r>
      <w:r>
        <w:rPr>
          <w:rStyle w:val="default"/>
          <w:rFonts w:cs="FrankRuehl" w:hint="cs"/>
          <w:rtl/>
        </w:rPr>
        <w:t>לטובתו; על ערובה אחרת כאמור יחולו הוראות תקנות משנה (ב) עד (ה), בשינויים המחויבי</w:t>
      </w:r>
      <w:r>
        <w:rPr>
          <w:rStyle w:val="default"/>
          <w:rFonts w:cs="FrankRuehl"/>
          <w:rtl/>
        </w:rPr>
        <w:t>ם</w:t>
      </w:r>
      <w:r>
        <w:rPr>
          <w:rStyle w:val="default"/>
          <w:rFonts w:cs="FrankRuehl" w:hint="cs"/>
          <w:rtl/>
        </w:rPr>
        <w:t>.</w:t>
      </w:r>
    </w:p>
    <w:p w14:paraId="38B82938" w14:textId="77777777" w:rsidR="006766FD" w:rsidRDefault="006766FD">
      <w:pPr>
        <w:pStyle w:val="P00"/>
        <w:spacing w:before="72"/>
        <w:ind w:left="0" w:right="1134"/>
        <w:rPr>
          <w:rStyle w:val="default"/>
          <w:rFonts w:cs="FrankRuehl"/>
          <w:rtl/>
        </w:rPr>
      </w:pPr>
      <w:bookmarkStart w:id="9" w:name="Seif7"/>
      <w:bookmarkEnd w:id="9"/>
      <w:r>
        <w:rPr>
          <w:lang w:val="he-IL"/>
        </w:rPr>
        <w:pict w14:anchorId="1DB93898">
          <v:rect id="_x0000_s2056" style="position:absolute;left:0;text-align:left;margin-left:464.5pt;margin-top:8.05pt;width:75.05pt;height:13.85pt;z-index:251653120" o:allowincell="f" filled="f" stroked="f" strokecolor="lime" strokeweight=".25pt">
            <v:textbox inset="0,0,0,0">
              <w:txbxContent>
                <w:p w14:paraId="7113F8DA" w14:textId="77777777" w:rsidR="006766FD" w:rsidRDefault="006766FD">
                  <w:pPr>
                    <w:spacing w:line="160" w:lineRule="exact"/>
                    <w:jc w:val="left"/>
                    <w:rPr>
                      <w:rFonts w:cs="Miriam"/>
                      <w:noProof/>
                      <w:sz w:val="18"/>
                      <w:szCs w:val="18"/>
                      <w:rtl/>
                    </w:rPr>
                  </w:pPr>
                  <w:r>
                    <w:rPr>
                      <w:rFonts w:cs="Miriam"/>
                      <w:sz w:val="18"/>
                      <w:szCs w:val="18"/>
                      <w:rtl/>
                    </w:rPr>
                    <w:t>בי</w:t>
                  </w:r>
                  <w:r>
                    <w:rPr>
                      <w:rFonts w:cs="Miriam" w:hint="cs"/>
                      <w:sz w:val="18"/>
                      <w:szCs w:val="18"/>
                      <w:rtl/>
                    </w:rPr>
                    <w:t>טוח</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 הרשם כי גורם מאשר יערוך ביטוח אחריות מקצועית, אצל מבטח כהגדרתו בחוק הפיקוח על עסקי ביטוח, תשמ"א-</w:t>
      </w:r>
      <w:r>
        <w:rPr>
          <w:rStyle w:val="default"/>
          <w:rFonts w:cs="FrankRuehl"/>
          <w:rtl/>
        </w:rPr>
        <w:t xml:space="preserve">1981, </w:t>
      </w:r>
      <w:r>
        <w:rPr>
          <w:rStyle w:val="default"/>
          <w:rFonts w:cs="FrankRuehl" w:hint="cs"/>
          <w:rtl/>
        </w:rPr>
        <w:t>הוא יערוך אותו באופן שיכסה ת</w:t>
      </w:r>
      <w:r>
        <w:rPr>
          <w:rStyle w:val="default"/>
          <w:rFonts w:cs="FrankRuehl"/>
          <w:rtl/>
        </w:rPr>
        <w:t>בי</w:t>
      </w:r>
      <w:r>
        <w:rPr>
          <w:rStyle w:val="default"/>
          <w:rFonts w:cs="FrankRuehl" w:hint="cs"/>
          <w:rtl/>
        </w:rPr>
        <w:t>עות בשל אירועים שאירעו בתקופת הפוליסה, גם אם הוגשו בתוך שנה מתום תקופת הפוליסה.</w:t>
      </w:r>
    </w:p>
    <w:p w14:paraId="0C120956"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ביטוח יהיה לכיסוי חבותו של הגורם המאשר כלפי מי שנפגע עקב מעשה או מחדל של הגורם המאשר; נוסח פוליסת הביטוח יהיה להנחת דעתו של הרשם.</w:t>
      </w:r>
    </w:p>
    <w:p w14:paraId="2AFCE05D"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ובה הביטוח יהיה, בכל עת, לפי מספ</w:t>
      </w:r>
      <w:r>
        <w:rPr>
          <w:rStyle w:val="default"/>
          <w:rFonts w:cs="FrankRuehl"/>
          <w:rtl/>
        </w:rPr>
        <w:t xml:space="preserve">ר </w:t>
      </w:r>
      <w:r>
        <w:rPr>
          <w:rStyle w:val="default"/>
          <w:rFonts w:cs="FrankRuehl" w:hint="cs"/>
          <w:rtl/>
        </w:rPr>
        <w:t>התעודות האלקטרוניות שהגורם המאשר הנפיק או שהוא מתכוון להנפיק, לפי הגבוה מביניהם, ולפחות לפי הסכומים שלהלן:</w:t>
      </w:r>
    </w:p>
    <w:p w14:paraId="42382B7F" w14:textId="77777777" w:rsidR="006766FD" w:rsidRDefault="006766FD">
      <w:pPr>
        <w:pStyle w:val="P00"/>
        <w:tabs>
          <w:tab w:val="left" w:pos="4677"/>
        </w:tabs>
        <w:spacing w:before="72"/>
        <w:ind w:left="0" w:right="1134"/>
        <w:rPr>
          <w:rStyle w:val="default"/>
          <w:rFonts w:cs="FrankRuehl"/>
          <w:sz w:val="20"/>
          <w:szCs w:val="20"/>
          <w:u w:val="single"/>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sz w:val="20"/>
          <w:szCs w:val="20"/>
          <w:u w:val="single"/>
          <w:rtl/>
        </w:rPr>
        <w:t>בש</w:t>
      </w:r>
      <w:r>
        <w:rPr>
          <w:rStyle w:val="default"/>
          <w:rFonts w:cs="FrankRuehl" w:hint="cs"/>
          <w:sz w:val="20"/>
          <w:szCs w:val="20"/>
          <w:u w:val="single"/>
          <w:rtl/>
        </w:rPr>
        <w:t>קלים חדשים</w:t>
      </w:r>
    </w:p>
    <w:p w14:paraId="7FE98D8F" w14:textId="77777777" w:rsidR="006766FD" w:rsidRDefault="006766FD">
      <w:pPr>
        <w:pStyle w:val="P00"/>
        <w:tabs>
          <w:tab w:val="left" w:pos="4677"/>
        </w:tabs>
        <w:spacing w:before="72"/>
        <w:ind w:left="0" w:right="1134"/>
        <w:rPr>
          <w:rStyle w:val="default"/>
          <w:rFonts w:cs="FrankRuehl"/>
          <w:rtl/>
        </w:rPr>
      </w:pPr>
      <w:r>
        <w:rPr>
          <w:rStyle w:val="default"/>
          <w:rFonts w:cs="FrankRuehl"/>
          <w:rtl/>
        </w:rPr>
        <w:tab/>
        <w:t>(1)</w:t>
      </w:r>
      <w:r>
        <w:rPr>
          <w:rStyle w:val="default"/>
          <w:rFonts w:cs="FrankRuehl"/>
          <w:rtl/>
        </w:rPr>
        <w:tab/>
        <w:t>ע</w:t>
      </w:r>
      <w:r>
        <w:rPr>
          <w:rStyle w:val="default"/>
          <w:rFonts w:cs="FrankRuehl" w:hint="cs"/>
          <w:rtl/>
        </w:rPr>
        <w:t>ד 50,000</w:t>
      </w:r>
      <w:r>
        <w:rPr>
          <w:rStyle w:val="default"/>
          <w:rFonts w:cs="FrankRuehl"/>
          <w:rtl/>
        </w:rPr>
        <w:tab/>
      </w:r>
      <w:r>
        <w:rPr>
          <w:rFonts w:cs="FrankRuehl"/>
          <w:sz w:val="26"/>
          <w:rtl/>
        </w:rPr>
        <w:tab/>
      </w:r>
      <w:r>
        <w:rPr>
          <w:rFonts w:cs="FrankRuehl"/>
          <w:sz w:val="26"/>
          <w:rtl/>
        </w:rPr>
        <w:tab/>
      </w:r>
      <w:r>
        <w:rPr>
          <w:rFonts w:cs="FrankRuehl"/>
          <w:sz w:val="26"/>
          <w:rtl/>
        </w:rPr>
        <w:tab/>
      </w:r>
      <w:r>
        <w:rPr>
          <w:rStyle w:val="default"/>
          <w:rFonts w:cs="FrankRuehl"/>
          <w:rtl/>
        </w:rPr>
        <w:t>מי</w:t>
      </w:r>
      <w:r>
        <w:rPr>
          <w:rStyle w:val="default"/>
          <w:rFonts w:cs="FrankRuehl" w:hint="cs"/>
          <w:rtl/>
        </w:rPr>
        <w:t>ליון</w:t>
      </w:r>
    </w:p>
    <w:p w14:paraId="3DE8B2C4" w14:textId="77777777" w:rsidR="006766FD" w:rsidRDefault="006766FD">
      <w:pPr>
        <w:pStyle w:val="P02"/>
        <w:tabs>
          <w:tab w:val="left" w:pos="4677"/>
        </w:tabs>
        <w:spacing w:before="72"/>
        <w:ind w:left="1021" w:right="1134"/>
        <w:rPr>
          <w:rFonts w:cs="FrankRuehl"/>
          <w:sz w:val="26"/>
          <w:rtl/>
        </w:rPr>
      </w:pPr>
      <w:r>
        <w:rPr>
          <w:rFonts w:cs="FrankRuehl"/>
          <w:sz w:val="26"/>
          <w:rtl/>
        </w:rPr>
        <w:tab/>
        <w:t>(2)</w:t>
      </w:r>
      <w:r>
        <w:rPr>
          <w:rFonts w:cs="FrankRuehl"/>
          <w:sz w:val="26"/>
          <w:rtl/>
        </w:rPr>
        <w:tab/>
        <w:t>ע</w:t>
      </w:r>
      <w:r>
        <w:rPr>
          <w:rFonts w:cs="FrankRuehl" w:hint="cs"/>
          <w:sz w:val="26"/>
          <w:rtl/>
        </w:rPr>
        <w:t>ולה על 50,000 ואינו עולה על 150,000</w:t>
      </w:r>
      <w:r>
        <w:rPr>
          <w:rFonts w:cs="FrankRuehl"/>
          <w:sz w:val="26"/>
          <w:rtl/>
        </w:rPr>
        <w:tab/>
        <w:t xml:space="preserve">2 </w:t>
      </w:r>
      <w:r>
        <w:rPr>
          <w:rFonts w:cs="FrankRuehl" w:hint="cs"/>
          <w:sz w:val="26"/>
          <w:rtl/>
        </w:rPr>
        <w:t>מיליון</w:t>
      </w:r>
    </w:p>
    <w:p w14:paraId="231EE0F2" w14:textId="77777777" w:rsidR="006766FD" w:rsidRDefault="006766FD">
      <w:pPr>
        <w:pStyle w:val="P02"/>
        <w:tabs>
          <w:tab w:val="left" w:pos="4677"/>
        </w:tabs>
        <w:spacing w:before="72"/>
        <w:ind w:left="1021" w:right="1134"/>
        <w:rPr>
          <w:rFonts w:cs="FrankRuehl"/>
          <w:sz w:val="26"/>
          <w:rtl/>
        </w:rPr>
      </w:pPr>
      <w:r>
        <w:rPr>
          <w:rFonts w:cs="FrankRuehl"/>
          <w:sz w:val="26"/>
          <w:rtl/>
        </w:rPr>
        <w:tab/>
        <w:t>(3)</w:t>
      </w:r>
      <w:r>
        <w:rPr>
          <w:rFonts w:cs="FrankRuehl"/>
          <w:sz w:val="26"/>
          <w:rtl/>
        </w:rPr>
        <w:tab/>
        <w:t>ע</w:t>
      </w:r>
      <w:r>
        <w:rPr>
          <w:rFonts w:cs="FrankRuehl" w:hint="cs"/>
          <w:sz w:val="26"/>
          <w:rtl/>
        </w:rPr>
        <w:t>ולה על 150,000 ואינו עולה על 250,000</w:t>
      </w:r>
      <w:r>
        <w:rPr>
          <w:rFonts w:cs="FrankRuehl"/>
          <w:sz w:val="26"/>
          <w:rtl/>
        </w:rPr>
        <w:tab/>
        <w:t xml:space="preserve">3 </w:t>
      </w:r>
      <w:r>
        <w:rPr>
          <w:rFonts w:cs="FrankRuehl" w:hint="cs"/>
          <w:sz w:val="26"/>
          <w:rtl/>
        </w:rPr>
        <w:t>מיליון</w:t>
      </w:r>
    </w:p>
    <w:p w14:paraId="72A87249" w14:textId="77777777" w:rsidR="006766FD" w:rsidRDefault="006766FD">
      <w:pPr>
        <w:pStyle w:val="P02"/>
        <w:tabs>
          <w:tab w:val="left" w:pos="4677"/>
        </w:tabs>
        <w:spacing w:before="72"/>
        <w:ind w:left="1021" w:right="1134"/>
        <w:rPr>
          <w:rFonts w:cs="FrankRuehl"/>
          <w:sz w:val="26"/>
          <w:rtl/>
        </w:rPr>
      </w:pPr>
      <w:r>
        <w:rPr>
          <w:rFonts w:cs="FrankRuehl"/>
          <w:sz w:val="26"/>
          <w:rtl/>
        </w:rPr>
        <w:tab/>
        <w:t>(4)</w:t>
      </w:r>
      <w:r>
        <w:rPr>
          <w:rFonts w:cs="FrankRuehl"/>
          <w:sz w:val="26"/>
          <w:rtl/>
        </w:rPr>
        <w:tab/>
        <w:t>ע</w:t>
      </w:r>
      <w:r>
        <w:rPr>
          <w:rFonts w:cs="FrankRuehl" w:hint="cs"/>
          <w:sz w:val="26"/>
          <w:rtl/>
        </w:rPr>
        <w:t>ולה על 250,000 ואינו עולה על 500,000</w:t>
      </w:r>
      <w:r>
        <w:rPr>
          <w:rFonts w:cs="FrankRuehl"/>
          <w:sz w:val="26"/>
          <w:rtl/>
        </w:rPr>
        <w:tab/>
        <w:t xml:space="preserve">5 </w:t>
      </w:r>
      <w:r>
        <w:rPr>
          <w:rFonts w:cs="FrankRuehl" w:hint="cs"/>
          <w:sz w:val="26"/>
          <w:rtl/>
        </w:rPr>
        <w:t>מיליון</w:t>
      </w:r>
    </w:p>
    <w:p w14:paraId="43355A92" w14:textId="77777777" w:rsidR="006766FD" w:rsidRDefault="006766FD">
      <w:pPr>
        <w:pStyle w:val="P02"/>
        <w:tabs>
          <w:tab w:val="left" w:pos="4677"/>
        </w:tabs>
        <w:spacing w:before="72"/>
        <w:ind w:left="1021" w:right="1134"/>
        <w:rPr>
          <w:rFonts w:cs="FrankRuehl"/>
          <w:sz w:val="26"/>
          <w:rtl/>
        </w:rPr>
      </w:pPr>
      <w:r>
        <w:rPr>
          <w:rFonts w:cs="FrankRuehl"/>
          <w:sz w:val="26"/>
          <w:rtl/>
        </w:rPr>
        <w:tab/>
        <w:t>(5)</w:t>
      </w:r>
      <w:r>
        <w:rPr>
          <w:rFonts w:cs="FrankRuehl"/>
          <w:sz w:val="26"/>
          <w:rtl/>
        </w:rPr>
        <w:tab/>
        <w:t>ע</w:t>
      </w:r>
      <w:r>
        <w:rPr>
          <w:rFonts w:cs="FrankRuehl" w:hint="cs"/>
          <w:sz w:val="26"/>
          <w:rtl/>
        </w:rPr>
        <w:t xml:space="preserve">ולה על 500,000 </w:t>
      </w:r>
      <w:r>
        <w:rPr>
          <w:rFonts w:cs="FrankRuehl"/>
          <w:sz w:val="26"/>
          <w:rtl/>
        </w:rPr>
        <w:t>ו</w:t>
      </w:r>
      <w:r>
        <w:rPr>
          <w:rFonts w:cs="FrankRuehl" w:hint="cs"/>
          <w:sz w:val="26"/>
          <w:rtl/>
        </w:rPr>
        <w:t>אינו עולה על 1,000,000</w:t>
      </w:r>
      <w:r>
        <w:rPr>
          <w:rFonts w:cs="FrankRuehl"/>
          <w:sz w:val="26"/>
          <w:rtl/>
        </w:rPr>
        <w:tab/>
        <w:t xml:space="preserve">10 </w:t>
      </w:r>
      <w:r>
        <w:rPr>
          <w:rFonts w:cs="FrankRuehl" w:hint="cs"/>
          <w:sz w:val="26"/>
          <w:rtl/>
        </w:rPr>
        <w:t>מיליון</w:t>
      </w:r>
    </w:p>
    <w:p w14:paraId="70E07D36" w14:textId="77777777" w:rsidR="006766FD" w:rsidRDefault="006766FD">
      <w:pPr>
        <w:pStyle w:val="P02"/>
        <w:tabs>
          <w:tab w:val="left" w:pos="4677"/>
        </w:tabs>
        <w:spacing w:before="72"/>
        <w:ind w:left="1021" w:right="1134"/>
        <w:rPr>
          <w:rFonts w:cs="FrankRuehl"/>
          <w:sz w:val="26"/>
          <w:rtl/>
        </w:rPr>
      </w:pPr>
      <w:r>
        <w:rPr>
          <w:rFonts w:cs="FrankRuehl"/>
          <w:sz w:val="26"/>
          <w:rtl/>
        </w:rPr>
        <w:tab/>
        <w:t>(6)</w:t>
      </w:r>
      <w:r>
        <w:rPr>
          <w:rFonts w:cs="FrankRuehl"/>
          <w:sz w:val="26"/>
          <w:rtl/>
        </w:rPr>
        <w:tab/>
        <w:t>ע</w:t>
      </w:r>
      <w:r>
        <w:rPr>
          <w:rFonts w:cs="FrankRuehl" w:hint="cs"/>
          <w:sz w:val="26"/>
          <w:rtl/>
        </w:rPr>
        <w:t>ולה על 1,000,000</w:t>
      </w:r>
      <w:r>
        <w:rPr>
          <w:rFonts w:cs="FrankRuehl"/>
          <w:sz w:val="26"/>
          <w:rtl/>
        </w:rPr>
        <w:tab/>
      </w:r>
      <w:r>
        <w:rPr>
          <w:rFonts w:cs="FrankRuehl"/>
          <w:sz w:val="26"/>
          <w:rtl/>
        </w:rPr>
        <w:tab/>
        <w:t xml:space="preserve">15 </w:t>
      </w:r>
      <w:r>
        <w:rPr>
          <w:rFonts w:cs="FrankRuehl" w:hint="cs"/>
          <w:sz w:val="26"/>
          <w:rtl/>
        </w:rPr>
        <w:t>מיליון</w:t>
      </w:r>
    </w:p>
    <w:p w14:paraId="6F306937" w14:textId="77777777" w:rsidR="006766FD" w:rsidRDefault="006766FD">
      <w:pPr>
        <w:pStyle w:val="P00"/>
        <w:spacing w:before="72"/>
        <w:ind w:left="0" w:right="1134"/>
        <w:rPr>
          <w:rStyle w:val="default"/>
          <w:rFonts w:cs="FrankRuehl"/>
          <w:rtl/>
        </w:rPr>
      </w:pPr>
      <w:bookmarkStart w:id="10" w:name="Seif8"/>
      <w:bookmarkEnd w:id="10"/>
      <w:r>
        <w:rPr>
          <w:lang w:val="he-IL"/>
        </w:rPr>
        <w:pict w14:anchorId="65BCEC78">
          <v:rect id="_x0000_s2057" style="position:absolute;left:0;text-align:left;margin-left:464.5pt;margin-top:8.05pt;width:75.05pt;height:12.2pt;z-index:251654144" o:allowincell="f" filled="f" stroked="f" strokecolor="lime" strokeweight=".25pt">
            <v:textbox inset="0,0,0,0">
              <w:txbxContent>
                <w:p w14:paraId="4E8ACC71" w14:textId="77777777" w:rsidR="006766FD" w:rsidRDefault="006766FD">
                  <w:pPr>
                    <w:spacing w:line="160" w:lineRule="exact"/>
                    <w:jc w:val="left"/>
                    <w:rPr>
                      <w:rFonts w:cs="Miriam"/>
                      <w:noProof/>
                      <w:sz w:val="18"/>
                      <w:szCs w:val="18"/>
                      <w:rtl/>
                    </w:rPr>
                  </w:pPr>
                  <w:r>
                    <w:rPr>
                      <w:rFonts w:cs="Miriam"/>
                      <w:sz w:val="18"/>
                      <w:szCs w:val="18"/>
                      <w:rtl/>
                    </w:rPr>
                    <w:t>מי</w:t>
                  </w:r>
                  <w:r>
                    <w:rPr>
                      <w:rFonts w:cs="Miriam" w:hint="cs"/>
                      <w:sz w:val="18"/>
                      <w:szCs w:val="18"/>
                      <w:rtl/>
                    </w:rPr>
                    <w:t>מוש ערובה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ימוש הערבות הבנקאית, ערובה אחרת שקבע הרשם, או תשלום תגמולי ביטוח, לזכות מי שנפגע ממעשה או מחדל של גורם מא</w:t>
      </w:r>
      <w:r>
        <w:rPr>
          <w:rStyle w:val="default"/>
          <w:rFonts w:cs="FrankRuehl"/>
          <w:rtl/>
        </w:rPr>
        <w:t>שר</w:t>
      </w:r>
      <w:r>
        <w:rPr>
          <w:rStyle w:val="default"/>
          <w:rFonts w:cs="FrankRuehl" w:hint="cs"/>
          <w:rtl/>
        </w:rPr>
        <w:t xml:space="preserve"> בפעילותו לפי סעיף 18 לחוק, יהיה בהתאם לקביעת בית המשפט, אלא אם כן קיים הגורם המאשר את חיובו כלפי הנפגע בדרך אחרת.</w:t>
      </w:r>
    </w:p>
    <w:p w14:paraId="2F4152B3"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יקבע אם הפיצוי יבוא ממימוש הערבות הבנקאית, הערובה האחרת אם ניתנה, מתגמולי הביטוח או מצירוף שלהם.</w:t>
      </w:r>
    </w:p>
    <w:p w14:paraId="780E7045"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יממש את הערובה וה</w:t>
      </w:r>
      <w:r>
        <w:rPr>
          <w:rStyle w:val="default"/>
          <w:rFonts w:cs="FrankRuehl"/>
          <w:rtl/>
        </w:rPr>
        <w:t>מב</w:t>
      </w:r>
      <w:r>
        <w:rPr>
          <w:rStyle w:val="default"/>
          <w:rFonts w:cs="FrankRuehl" w:hint="cs"/>
          <w:rtl/>
        </w:rPr>
        <w:t>טח ישלם את תגמולי הביטוח כפי שקבע בית המשפט, עם הצגת אחד מ</w:t>
      </w:r>
      <w:r>
        <w:rPr>
          <w:rStyle w:val="default"/>
          <w:rFonts w:cs="FrankRuehl"/>
          <w:rtl/>
        </w:rPr>
        <w:t>א</w:t>
      </w:r>
      <w:r>
        <w:rPr>
          <w:rStyle w:val="default"/>
          <w:rFonts w:cs="FrankRuehl" w:hint="cs"/>
          <w:rtl/>
        </w:rPr>
        <w:t>לה:</w:t>
      </w:r>
    </w:p>
    <w:p w14:paraId="5CF5FFB3" w14:textId="77777777" w:rsidR="006766FD" w:rsidRDefault="006766FD">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סק דין של בית משפט בתובענה של הנפגע כנגד הגורם המאשר;</w:t>
      </w:r>
    </w:p>
    <w:p w14:paraId="645F60F3" w14:textId="77777777" w:rsidR="006766FD" w:rsidRDefault="006766F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סכם פשרה בין הנפגע לבין הגורם המאשר, שקיבל תוקף של פסק דין;</w:t>
      </w:r>
    </w:p>
    <w:p w14:paraId="3A172BD6" w14:textId="77777777" w:rsidR="006766FD" w:rsidRDefault="006766FD">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סק בורר שאישר בית המשפט בסכסוך בין הנפגע לבין הגורם המאשר.</w:t>
      </w:r>
    </w:p>
    <w:p w14:paraId="25F97740" w14:textId="77777777" w:rsidR="006766FD" w:rsidRDefault="006766FD">
      <w:pPr>
        <w:pStyle w:val="page"/>
        <w:widowControl/>
        <w:ind w:right="1134"/>
        <w:rPr>
          <w:rFonts w:cs="David"/>
          <w:position w:val="0"/>
          <w:sz w:val="22"/>
          <w:rtl/>
        </w:rPr>
      </w:pPr>
      <w:r>
        <w:rPr>
          <w:rFonts w:cs="David"/>
          <w:position w:val="0"/>
          <w:sz w:val="22"/>
          <w:rtl/>
        </w:rPr>
        <w:t xml:space="preserve"> </w:t>
      </w:r>
    </w:p>
    <w:p w14:paraId="6E60A92A" w14:textId="77777777" w:rsidR="006766FD" w:rsidRDefault="006766FD">
      <w:pPr>
        <w:pStyle w:val="medium2-header"/>
        <w:keepLines w:val="0"/>
        <w:spacing w:before="72"/>
        <w:ind w:left="0" w:right="1134"/>
        <w:rPr>
          <w:rFonts w:cs="FrankRuehl"/>
          <w:noProof/>
          <w:rtl/>
        </w:rPr>
      </w:pPr>
      <w:bookmarkStart w:id="11" w:name="med3"/>
      <w:bookmarkEnd w:id="11"/>
      <w:r>
        <w:rPr>
          <w:rFonts w:cs="FrankRuehl"/>
          <w:noProof/>
          <w:rtl/>
        </w:rPr>
        <w:t>פר</w:t>
      </w:r>
      <w:r>
        <w:rPr>
          <w:rFonts w:cs="FrankRuehl" w:hint="cs"/>
          <w:noProof/>
          <w:rtl/>
        </w:rPr>
        <w:t>ק ד': ניהול גורם מאשר</w:t>
      </w:r>
    </w:p>
    <w:p w14:paraId="0D46A513" w14:textId="77777777" w:rsidR="006766FD" w:rsidRDefault="006766FD">
      <w:pPr>
        <w:pStyle w:val="P00"/>
        <w:spacing w:before="72"/>
        <w:ind w:left="0" w:right="1134"/>
        <w:rPr>
          <w:rStyle w:val="default"/>
          <w:rFonts w:cs="FrankRuehl"/>
          <w:rtl/>
        </w:rPr>
      </w:pPr>
      <w:bookmarkStart w:id="12" w:name="Seif9"/>
      <w:bookmarkEnd w:id="12"/>
      <w:r>
        <w:rPr>
          <w:lang w:val="he-IL"/>
        </w:rPr>
        <w:pict w14:anchorId="1BC89BDA">
          <v:rect id="_x0000_s2058" style="position:absolute;left:0;text-align:left;margin-left:464.5pt;margin-top:8.05pt;width:75.05pt;height:13.85pt;z-index:251655168" o:allowincell="f" filled="f" stroked="f" strokecolor="lime" strokeweight=".25pt">
            <v:textbox inset="0,0,0,0">
              <w:txbxContent>
                <w:p w14:paraId="39FE9CB7" w14:textId="77777777" w:rsidR="006766FD" w:rsidRDefault="006766FD">
                  <w:pPr>
                    <w:spacing w:line="160" w:lineRule="exact"/>
                    <w:jc w:val="left"/>
                    <w:rPr>
                      <w:rFonts w:cs="Miriam"/>
                      <w:noProof/>
                      <w:sz w:val="18"/>
                      <w:szCs w:val="18"/>
                      <w:rtl/>
                    </w:rPr>
                  </w:pPr>
                  <w:r>
                    <w:rPr>
                      <w:rFonts w:cs="Miriam"/>
                      <w:sz w:val="18"/>
                      <w:szCs w:val="18"/>
                      <w:rtl/>
                    </w:rPr>
                    <w:t>תק</w:t>
                  </w:r>
                  <w:r>
                    <w:rPr>
                      <w:rFonts w:cs="Miriam" w:hint="cs"/>
                      <w:sz w:val="18"/>
                      <w:szCs w:val="18"/>
                      <w:rtl/>
                    </w:rPr>
                    <w:t>ן</w:t>
                  </w:r>
                </w:p>
              </w:txbxContent>
            </v:textbox>
            <w10:anchorlock/>
          </v:rect>
        </w:pict>
      </w:r>
      <w:r>
        <w:rPr>
          <w:rStyle w:val="big-number"/>
          <w:rFonts w:cs="Miriam"/>
          <w:rtl/>
        </w:rPr>
        <w:t>9.</w:t>
      </w:r>
      <w:r>
        <w:rPr>
          <w:rStyle w:val="big-number"/>
          <w:rFonts w:cs="Miriam"/>
          <w:rtl/>
        </w:rPr>
        <w:tab/>
      </w:r>
      <w:r>
        <w:rPr>
          <w:rStyle w:val="default"/>
          <w:rFonts w:cs="FrankRuehl"/>
          <w:rtl/>
        </w:rPr>
        <w:t>גו</w:t>
      </w:r>
      <w:r>
        <w:rPr>
          <w:rStyle w:val="default"/>
          <w:rFonts w:cs="FrankRuehl" w:hint="cs"/>
          <w:rtl/>
        </w:rPr>
        <w:t xml:space="preserve">רם מאשר יקיים את דרישות תקן </w:t>
      </w:r>
      <w:r>
        <w:rPr>
          <w:rStyle w:val="default"/>
          <w:rFonts w:cs="FrankRuehl"/>
          <w:sz w:val="20"/>
        </w:rPr>
        <w:t>ISO-9000</w:t>
      </w:r>
      <w:r>
        <w:rPr>
          <w:rStyle w:val="default"/>
          <w:rFonts w:cs="FrankRuehl"/>
          <w:rtl/>
        </w:rPr>
        <w:t>, ו</w:t>
      </w:r>
      <w:r>
        <w:rPr>
          <w:rStyle w:val="default"/>
          <w:rFonts w:cs="FrankRuehl" w:hint="cs"/>
          <w:rtl/>
        </w:rPr>
        <w:t>יעמוד בתקן במשך כל זמן פעילותו.</w:t>
      </w:r>
    </w:p>
    <w:p w14:paraId="6A378445" w14:textId="77777777" w:rsidR="006766FD" w:rsidRDefault="006766FD">
      <w:pPr>
        <w:pStyle w:val="P00"/>
        <w:spacing w:before="72"/>
        <w:ind w:left="0" w:right="1134"/>
        <w:rPr>
          <w:rStyle w:val="default"/>
          <w:rFonts w:cs="FrankRuehl"/>
          <w:rtl/>
        </w:rPr>
      </w:pPr>
      <w:bookmarkStart w:id="13" w:name="Seif10"/>
      <w:bookmarkEnd w:id="13"/>
      <w:r>
        <w:rPr>
          <w:lang w:val="he-IL"/>
        </w:rPr>
        <w:pict w14:anchorId="7A0FAF04">
          <v:rect id="_x0000_s2059" style="position:absolute;left:0;text-align:left;margin-left:464.5pt;margin-top:8.05pt;width:75.05pt;height:10.7pt;z-index:251656192" o:allowincell="f" filled="f" stroked="f" strokecolor="lime" strokeweight=".25pt">
            <v:textbox inset="0,0,0,0">
              <w:txbxContent>
                <w:p w14:paraId="56A0C313" w14:textId="77777777" w:rsidR="006766FD" w:rsidRDefault="006766FD">
                  <w:pPr>
                    <w:spacing w:line="160" w:lineRule="exact"/>
                    <w:jc w:val="left"/>
                    <w:rPr>
                      <w:rFonts w:cs="Miriam"/>
                      <w:noProof/>
                      <w:sz w:val="18"/>
                      <w:szCs w:val="18"/>
                      <w:rtl/>
                    </w:rPr>
                  </w:pPr>
                  <w:r>
                    <w:rPr>
                      <w:rFonts w:cs="Miriam"/>
                      <w:sz w:val="18"/>
                      <w:szCs w:val="18"/>
                      <w:rtl/>
                    </w:rPr>
                    <w:t>מס</w:t>
                  </w:r>
                  <w:r>
                    <w:rPr>
                      <w:rFonts w:cs="Miriam" w:hint="cs"/>
                      <w:sz w:val="18"/>
                      <w:szCs w:val="18"/>
                      <w:rtl/>
                    </w:rPr>
                    <w:t>מך נהלים</w:t>
                  </w:r>
                </w:p>
              </w:txbxContent>
            </v:textbox>
            <w10:anchorlock/>
          </v:rect>
        </w:pict>
      </w:r>
      <w:r>
        <w:rPr>
          <w:rStyle w:val="big-number"/>
          <w:rFonts w:cs="Miriam"/>
          <w:rtl/>
        </w:rPr>
        <w:t>10.</w:t>
      </w:r>
      <w:r>
        <w:rPr>
          <w:rStyle w:val="big-number"/>
          <w:rFonts w:cs="Miriam"/>
          <w:rtl/>
        </w:rPr>
        <w:tab/>
      </w:r>
      <w:r>
        <w:rPr>
          <w:rStyle w:val="default"/>
          <w:rFonts w:cs="FrankRuehl"/>
          <w:rtl/>
        </w:rPr>
        <w:t>גו</w:t>
      </w:r>
      <w:r>
        <w:rPr>
          <w:rStyle w:val="default"/>
          <w:rFonts w:cs="FrankRuehl" w:hint="cs"/>
          <w:rtl/>
        </w:rPr>
        <w:t>רם מאשר יפעל על פי מסמך הנהלים כפי שהוגש לאישור הרשם, ולא ישנה אותו שלא באישור הרשם.</w:t>
      </w:r>
    </w:p>
    <w:p w14:paraId="6EDA3802" w14:textId="77777777" w:rsidR="006766FD" w:rsidRDefault="006766FD">
      <w:pPr>
        <w:pStyle w:val="P00"/>
        <w:spacing w:before="72"/>
        <w:ind w:left="0" w:right="1134"/>
        <w:rPr>
          <w:rStyle w:val="default"/>
          <w:rFonts w:cs="FrankRuehl"/>
          <w:rtl/>
        </w:rPr>
      </w:pPr>
      <w:bookmarkStart w:id="14" w:name="Seif11"/>
      <w:bookmarkEnd w:id="14"/>
      <w:r>
        <w:rPr>
          <w:lang w:val="he-IL"/>
        </w:rPr>
        <w:pict w14:anchorId="46BA2ED4">
          <v:rect id="_x0000_s2060" style="position:absolute;left:0;text-align:left;margin-left:464.5pt;margin-top:8.05pt;width:75.05pt;height:22.6pt;z-index:251657216" o:allowincell="f" filled="f" stroked="f" strokecolor="lime" strokeweight=".25pt">
            <v:textbox inset="0,0,0,0">
              <w:txbxContent>
                <w:p w14:paraId="78DD28A3" w14:textId="77777777" w:rsidR="006766FD" w:rsidRDefault="006766FD">
                  <w:pPr>
                    <w:spacing w:line="160" w:lineRule="exact"/>
                    <w:jc w:val="left"/>
                    <w:rPr>
                      <w:rFonts w:cs="Miriam"/>
                      <w:noProof/>
                      <w:sz w:val="18"/>
                      <w:szCs w:val="18"/>
                      <w:rtl/>
                    </w:rPr>
                  </w:pPr>
                  <w:r>
                    <w:rPr>
                      <w:rFonts w:cs="Miriam"/>
                      <w:sz w:val="18"/>
                      <w:szCs w:val="18"/>
                      <w:rtl/>
                    </w:rPr>
                    <w:t>פע</w:t>
                  </w:r>
                  <w:r>
                    <w:rPr>
                      <w:rFonts w:cs="Miriam" w:hint="cs"/>
                      <w:sz w:val="18"/>
                      <w:szCs w:val="18"/>
                      <w:rtl/>
                    </w:rPr>
                    <w:t>ולות הגורם המאשר</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ורם מאשר יבצע, בישראל, את כ</w:t>
      </w:r>
      <w:r>
        <w:rPr>
          <w:rStyle w:val="default"/>
          <w:rFonts w:cs="FrankRuehl"/>
          <w:rtl/>
        </w:rPr>
        <w:t xml:space="preserve">ל </w:t>
      </w:r>
      <w:r>
        <w:rPr>
          <w:rStyle w:val="default"/>
          <w:rFonts w:cs="FrankRuehl" w:hint="cs"/>
          <w:rtl/>
        </w:rPr>
        <w:t>הפעולות הנדרשות לצורך הנפקת תעודה אלקטרונית, ובכלל זה זיהוי המבקש, הנפקת תעודה, וניהול מאגרי תעודות תקפות ובטלות; הרשם רשאי לאשר לגורם מאשר, מנימוקים מיוחדים שיירשמו, לבצע חלק מן הפעולות האמורות מחוץ לישראל, ובתנאים שיורה.</w:t>
      </w:r>
    </w:p>
    <w:p w14:paraId="44A3A8FA"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ורם מאשר יביא את מסמך הנה</w:t>
      </w:r>
      <w:r>
        <w:rPr>
          <w:rStyle w:val="default"/>
          <w:rFonts w:cs="FrankRuehl"/>
          <w:rtl/>
        </w:rPr>
        <w:t>לי</w:t>
      </w:r>
      <w:r>
        <w:rPr>
          <w:rStyle w:val="default"/>
          <w:rFonts w:cs="FrankRuehl" w:hint="cs"/>
          <w:rtl/>
        </w:rPr>
        <w:t>ם לידיעת הציבור בא</w:t>
      </w:r>
      <w:r>
        <w:rPr>
          <w:rStyle w:val="default"/>
          <w:rFonts w:cs="FrankRuehl"/>
          <w:rtl/>
        </w:rPr>
        <w:t>ו</w:t>
      </w:r>
      <w:r>
        <w:rPr>
          <w:rStyle w:val="default"/>
          <w:rFonts w:cs="FrankRuehl" w:hint="cs"/>
          <w:rtl/>
        </w:rPr>
        <w:t>פן נוח וזמין, בין השאר באמצעות אתר אינטרנט, בדרך המוגנת באופן סביר מפני חדירה ושיבוש.</w:t>
      </w:r>
    </w:p>
    <w:p w14:paraId="55964939"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ורם מאשר ינפיק תעודה רק לאחר שביצע פעולות אלה:</w:t>
      </w:r>
    </w:p>
    <w:p w14:paraId="0183F7B6" w14:textId="77777777" w:rsidR="006766FD" w:rsidRDefault="006766FD">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יהה את המבקש ובדק את אמצעי אימות החתימה שבידיו, לפי הוראות תקנות חתימה אלקטרונית (חתימה</w:t>
      </w:r>
      <w:r>
        <w:rPr>
          <w:rFonts w:cs="FrankRuehl"/>
          <w:sz w:val="26"/>
          <w:rtl/>
        </w:rPr>
        <w:t> </w:t>
      </w:r>
      <w:r>
        <w:rPr>
          <w:rStyle w:val="default"/>
          <w:rFonts w:cs="FrankRuehl"/>
          <w:rtl/>
        </w:rPr>
        <w:t xml:space="preserve"> א</w:t>
      </w:r>
      <w:r>
        <w:rPr>
          <w:rStyle w:val="default"/>
          <w:rFonts w:cs="FrankRuehl" w:hint="cs"/>
          <w:rtl/>
        </w:rPr>
        <w:t>ל</w:t>
      </w:r>
      <w:r>
        <w:rPr>
          <w:rStyle w:val="default"/>
          <w:rFonts w:cs="FrankRuehl"/>
          <w:rtl/>
        </w:rPr>
        <w:t>קט</w:t>
      </w:r>
      <w:r>
        <w:rPr>
          <w:rStyle w:val="default"/>
          <w:rFonts w:cs="FrankRuehl" w:hint="cs"/>
          <w:rtl/>
        </w:rPr>
        <w:t>רונית מאובטחת, מער</w:t>
      </w:r>
      <w:r>
        <w:rPr>
          <w:rStyle w:val="default"/>
          <w:rFonts w:cs="FrankRuehl"/>
          <w:rtl/>
        </w:rPr>
        <w:t>כ</w:t>
      </w:r>
      <w:r>
        <w:rPr>
          <w:rStyle w:val="default"/>
          <w:rFonts w:cs="FrankRuehl" w:hint="cs"/>
          <w:rtl/>
        </w:rPr>
        <w:t>ות חומרה ותוכנה ובדיקת</w:t>
      </w:r>
      <w:r>
        <w:rPr>
          <w:rFonts w:cs="FrankRuehl"/>
          <w:sz w:val="26"/>
          <w:rtl/>
        </w:rPr>
        <w:t> </w:t>
      </w:r>
      <w:r>
        <w:rPr>
          <w:rStyle w:val="default"/>
          <w:rFonts w:cs="FrankRuehl"/>
          <w:rtl/>
        </w:rPr>
        <w:t xml:space="preserve"> ב</w:t>
      </w:r>
      <w:r>
        <w:rPr>
          <w:rStyle w:val="default"/>
          <w:rFonts w:cs="FrankRuehl" w:hint="cs"/>
          <w:rtl/>
        </w:rPr>
        <w:t>קשות), תשס"ב-</w:t>
      </w:r>
      <w:r>
        <w:rPr>
          <w:rStyle w:val="default"/>
          <w:rFonts w:cs="FrankRuehl"/>
          <w:rtl/>
        </w:rPr>
        <w:t xml:space="preserve">2001; </w:t>
      </w:r>
    </w:p>
    <w:p w14:paraId="3EC2B917" w14:textId="77777777" w:rsidR="006766FD" w:rsidRDefault="006766F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דק כי כל הפרטים בבקשה לקבלת תעודה נכונים</w:t>
      </w:r>
      <w:r>
        <w:rPr>
          <w:rStyle w:val="default"/>
          <w:rFonts w:cs="FrankRuehl"/>
          <w:rtl/>
        </w:rPr>
        <w:t xml:space="preserve"> ו</w:t>
      </w:r>
      <w:r>
        <w:rPr>
          <w:rStyle w:val="default"/>
          <w:rFonts w:cs="FrankRuehl" w:hint="cs"/>
          <w:rtl/>
        </w:rPr>
        <w:t>מלאים;</w:t>
      </w:r>
    </w:p>
    <w:p w14:paraId="4F437522" w14:textId="77777777" w:rsidR="006766FD" w:rsidRDefault="006766F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זהיר את המבקש בדבר הסכנות הכרוכות בשימוש בחתימה אלקטרונית, החובות המוטלות עליו, והמבקש אישר בכתב כי הוזהר כאמור.</w:t>
      </w:r>
    </w:p>
    <w:p w14:paraId="69F16D1F" w14:textId="77777777" w:rsidR="006766FD" w:rsidRDefault="006766FD">
      <w:pPr>
        <w:pStyle w:val="P00"/>
        <w:spacing w:before="72"/>
        <w:ind w:left="0" w:right="1134"/>
        <w:rPr>
          <w:rStyle w:val="default"/>
          <w:rFonts w:cs="FrankRuehl"/>
          <w:rtl/>
        </w:rPr>
      </w:pPr>
      <w:bookmarkStart w:id="15" w:name="Seif12"/>
      <w:bookmarkEnd w:id="15"/>
      <w:r>
        <w:rPr>
          <w:lang w:val="he-IL"/>
        </w:rPr>
        <w:pict w14:anchorId="6FA356F3">
          <v:rect id="_x0000_s2061" style="position:absolute;left:0;text-align:left;margin-left:464.5pt;margin-top:8.05pt;width:75.05pt;height:13.45pt;z-index:251658240" o:allowincell="f" filled="f" stroked="f" strokecolor="lime" strokeweight=".25pt">
            <v:textbox inset="0,0,0,0">
              <w:txbxContent>
                <w:p w14:paraId="0774F9A0" w14:textId="77777777" w:rsidR="006766FD" w:rsidRDefault="006766FD">
                  <w:pPr>
                    <w:spacing w:line="160" w:lineRule="exact"/>
                    <w:jc w:val="left"/>
                    <w:rPr>
                      <w:rFonts w:cs="Miriam"/>
                      <w:noProof/>
                      <w:sz w:val="18"/>
                      <w:szCs w:val="18"/>
                      <w:rtl/>
                    </w:rPr>
                  </w:pPr>
                  <w:r>
                    <w:rPr>
                      <w:rFonts w:cs="Miriam"/>
                      <w:sz w:val="18"/>
                      <w:szCs w:val="18"/>
                      <w:rtl/>
                    </w:rPr>
                    <w:t>אי</w:t>
                  </w:r>
                  <w:r>
                    <w:rPr>
                      <w:rFonts w:cs="Miriam" w:hint="cs"/>
                      <w:sz w:val="18"/>
                      <w:szCs w:val="18"/>
                      <w:rtl/>
                    </w:rPr>
                    <w:t>סור הסתמכות</w:t>
                  </w:r>
                </w:p>
              </w:txbxContent>
            </v:textbox>
            <w10:anchorlock/>
          </v:rect>
        </w:pict>
      </w:r>
      <w:r>
        <w:rPr>
          <w:rStyle w:val="big-number"/>
          <w:rFonts w:cs="Miriam"/>
          <w:rtl/>
        </w:rPr>
        <w:t>12.</w:t>
      </w:r>
      <w:r>
        <w:rPr>
          <w:rStyle w:val="big-number"/>
          <w:rFonts w:cs="Miriam"/>
          <w:rtl/>
        </w:rPr>
        <w:tab/>
      </w:r>
      <w:r>
        <w:rPr>
          <w:rStyle w:val="default"/>
          <w:rFonts w:cs="FrankRuehl"/>
          <w:rtl/>
        </w:rPr>
        <w:t>גו</w:t>
      </w:r>
      <w:r>
        <w:rPr>
          <w:rStyle w:val="default"/>
          <w:rFonts w:cs="FrankRuehl" w:hint="cs"/>
          <w:rtl/>
        </w:rPr>
        <w:t>רם מאשר לא</w:t>
      </w:r>
      <w:r>
        <w:rPr>
          <w:rStyle w:val="default"/>
          <w:rFonts w:cs="FrankRuehl"/>
          <w:rtl/>
        </w:rPr>
        <w:t xml:space="preserve"> י</w:t>
      </w:r>
      <w:r>
        <w:rPr>
          <w:rStyle w:val="default"/>
          <w:rFonts w:cs="FrankRuehl" w:hint="cs"/>
          <w:rtl/>
        </w:rPr>
        <w:t>בצע התקשרויות אלקטרוניות בהסתמך על תעודה אלקטרונית שהוא הנפיק, למעט פעולות הדרושות לצורך הנפקת התעודה, רישומה או ביטולה.</w:t>
      </w:r>
    </w:p>
    <w:p w14:paraId="6DF41AF2" w14:textId="77777777" w:rsidR="006766FD" w:rsidRDefault="006766FD">
      <w:pPr>
        <w:pStyle w:val="P00"/>
        <w:spacing w:before="72"/>
        <w:ind w:left="0" w:right="1134"/>
        <w:rPr>
          <w:rStyle w:val="default"/>
          <w:rFonts w:cs="FrankRuehl"/>
          <w:rtl/>
        </w:rPr>
      </w:pPr>
      <w:bookmarkStart w:id="16" w:name="Seif13"/>
      <w:bookmarkEnd w:id="16"/>
      <w:r>
        <w:rPr>
          <w:lang w:val="he-IL"/>
        </w:rPr>
        <w:pict w14:anchorId="684BA39B">
          <v:rect id="_x0000_s2062" style="position:absolute;left:0;text-align:left;margin-left:464.5pt;margin-top:8.05pt;width:75.05pt;height:19.75pt;z-index:251659264" o:allowincell="f" filled="f" stroked="f" strokecolor="lime" strokeweight=".25pt">
            <v:textbox inset="0,0,0,0">
              <w:txbxContent>
                <w:p w14:paraId="67585989" w14:textId="77777777" w:rsidR="006766FD" w:rsidRDefault="006766FD">
                  <w:pPr>
                    <w:spacing w:line="160" w:lineRule="exact"/>
                    <w:jc w:val="left"/>
                    <w:rPr>
                      <w:rFonts w:cs="Miriam"/>
                      <w:noProof/>
                      <w:sz w:val="18"/>
                      <w:szCs w:val="18"/>
                      <w:rtl/>
                    </w:rPr>
                  </w:pPr>
                  <w:r>
                    <w:rPr>
                      <w:rFonts w:cs="Miriam"/>
                      <w:sz w:val="18"/>
                      <w:szCs w:val="18"/>
                      <w:rtl/>
                    </w:rPr>
                    <w:t>אי</w:t>
                  </w:r>
                  <w:r>
                    <w:rPr>
                      <w:rFonts w:cs="Miriam" w:hint="cs"/>
                      <w:sz w:val="18"/>
                      <w:szCs w:val="18"/>
                      <w:rtl/>
                    </w:rPr>
                    <w:t>סור החזקת א</w:t>
                  </w:r>
                  <w:r>
                    <w:rPr>
                      <w:rFonts w:cs="Miriam"/>
                      <w:sz w:val="18"/>
                      <w:szCs w:val="18"/>
                      <w:rtl/>
                    </w:rPr>
                    <w:t>מ</w:t>
                  </w:r>
                  <w:r>
                    <w:rPr>
                      <w:rFonts w:cs="Miriam" w:hint="cs"/>
                      <w:sz w:val="18"/>
                      <w:szCs w:val="18"/>
                      <w:rtl/>
                    </w:rPr>
                    <w:t>צעי חתימה</w:t>
                  </w:r>
                </w:p>
              </w:txbxContent>
            </v:textbox>
            <w10:anchorlock/>
          </v:rect>
        </w:pict>
      </w:r>
      <w:r>
        <w:rPr>
          <w:rStyle w:val="big-number"/>
          <w:rFonts w:cs="Miriam"/>
          <w:rtl/>
        </w:rPr>
        <w:t>13.</w:t>
      </w:r>
      <w:r>
        <w:rPr>
          <w:rStyle w:val="big-number"/>
          <w:rFonts w:cs="Miriam"/>
          <w:rtl/>
        </w:rPr>
        <w:tab/>
      </w:r>
      <w:r>
        <w:rPr>
          <w:rStyle w:val="default"/>
          <w:rFonts w:cs="FrankRuehl"/>
          <w:rtl/>
        </w:rPr>
        <w:t>גו</w:t>
      </w:r>
      <w:r>
        <w:rPr>
          <w:rStyle w:val="default"/>
          <w:rFonts w:cs="FrankRuehl" w:hint="cs"/>
          <w:rtl/>
        </w:rPr>
        <w:t>רם מאשר לא יקבל לידיו ולא יחזיק אמצעי חתימה של המבקש, או כל מידע המאפשר שחזור או יצירה של אמצעי חתימה בעבור או במקום המבקש, ול</w:t>
      </w:r>
      <w:r>
        <w:rPr>
          <w:rStyle w:val="default"/>
          <w:rFonts w:cs="FrankRuehl"/>
          <w:rtl/>
        </w:rPr>
        <w:t xml:space="preserve">א </w:t>
      </w:r>
      <w:r>
        <w:rPr>
          <w:rStyle w:val="default"/>
          <w:rFonts w:cs="FrankRuehl" w:hint="cs"/>
          <w:rtl/>
        </w:rPr>
        <w:t>יהיה בעל גישה לאמצעי החתימה או מידע כאמור.</w:t>
      </w:r>
    </w:p>
    <w:p w14:paraId="48BAAA34" w14:textId="77777777" w:rsidR="006766FD" w:rsidRDefault="006766FD">
      <w:pPr>
        <w:pStyle w:val="P00"/>
        <w:spacing w:before="72"/>
        <w:ind w:left="0" w:right="1134"/>
        <w:rPr>
          <w:rStyle w:val="default"/>
          <w:rFonts w:cs="FrankRuehl"/>
          <w:rtl/>
        </w:rPr>
      </w:pPr>
      <w:bookmarkStart w:id="17" w:name="Seif14"/>
      <w:bookmarkEnd w:id="17"/>
      <w:r>
        <w:rPr>
          <w:lang w:val="he-IL"/>
        </w:rPr>
        <w:pict w14:anchorId="38D070EA">
          <v:rect id="_x0000_s2063" style="position:absolute;left:0;text-align:left;margin-left:464.5pt;margin-top:8.05pt;width:75.05pt;height:22.8pt;z-index:251660288" o:allowincell="f" filled="f" stroked="f" strokecolor="lime" strokeweight=".25pt">
            <v:textbox inset="0,0,0,0">
              <w:txbxContent>
                <w:p w14:paraId="3523F224" w14:textId="77777777" w:rsidR="006766FD" w:rsidRDefault="006766FD">
                  <w:pPr>
                    <w:spacing w:line="160" w:lineRule="exact"/>
                    <w:jc w:val="left"/>
                    <w:rPr>
                      <w:rFonts w:cs="Miriam"/>
                      <w:noProof/>
                      <w:sz w:val="18"/>
                      <w:szCs w:val="18"/>
                      <w:rtl/>
                    </w:rPr>
                  </w:pPr>
                  <w:r>
                    <w:rPr>
                      <w:rFonts w:cs="Miriam"/>
                      <w:sz w:val="18"/>
                      <w:szCs w:val="18"/>
                      <w:rtl/>
                    </w:rPr>
                    <w:t>שי</w:t>
                  </w:r>
                  <w:r>
                    <w:rPr>
                      <w:rFonts w:cs="Miriam" w:hint="cs"/>
                      <w:sz w:val="18"/>
                      <w:szCs w:val="18"/>
                      <w:rtl/>
                    </w:rPr>
                    <w:t>מוש בשפה העברית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מסמכים שנדרש הגורם המאשר לגלותם לציבור יהיו בשפה העברית, ויכול שיהיו, בנוסף, גם בשפה אחרת; לענין זה, "מסמכים" -</w:t>
      </w:r>
      <w:r>
        <w:rPr>
          <w:rStyle w:val="default"/>
          <w:rFonts w:cs="FrankRuehl"/>
          <w:rtl/>
        </w:rPr>
        <w:t xml:space="preserve"> </w:t>
      </w:r>
      <w:r>
        <w:rPr>
          <w:rStyle w:val="default"/>
          <w:rFonts w:cs="FrankRuehl" w:hint="cs"/>
          <w:rtl/>
        </w:rPr>
        <w:t>לרבות מסמך נהלים</w:t>
      </w:r>
      <w:r>
        <w:rPr>
          <w:rStyle w:val="default"/>
          <w:rFonts w:cs="FrankRuehl"/>
          <w:rtl/>
        </w:rPr>
        <w:t xml:space="preserve">, </w:t>
      </w:r>
      <w:r>
        <w:rPr>
          <w:rStyle w:val="default"/>
          <w:rFonts w:cs="FrankRuehl" w:hint="cs"/>
          <w:rtl/>
        </w:rPr>
        <w:t>המידע בתעודות אלקטרוניות לפי סעיף 19 לחוק</w:t>
      </w:r>
      <w:r>
        <w:rPr>
          <w:rStyle w:val="default"/>
          <w:rFonts w:cs="FrankRuehl"/>
          <w:rtl/>
        </w:rPr>
        <w:t>, ו</w:t>
      </w:r>
      <w:r>
        <w:rPr>
          <w:rStyle w:val="default"/>
          <w:rFonts w:cs="FrankRuehl" w:hint="cs"/>
          <w:rtl/>
        </w:rPr>
        <w:t>מאגר תעודות אלקטרוניות בטלות.</w:t>
      </w:r>
    </w:p>
    <w:p w14:paraId="3C206322"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 xml:space="preserve">יום החובה לפי תקנת משנה (א), לענין השפה העברית במערכות התקשורת והמחשבים, יהיה בהתאם לת"י 1489 ולת"י 1500. </w:t>
      </w:r>
    </w:p>
    <w:p w14:paraId="4187EBD0" w14:textId="77777777" w:rsidR="006766FD" w:rsidRDefault="006766FD">
      <w:pPr>
        <w:pStyle w:val="medium2-header"/>
        <w:keepLines w:val="0"/>
        <w:spacing w:before="72"/>
        <w:ind w:left="0" w:right="1134"/>
        <w:rPr>
          <w:rFonts w:cs="FrankRuehl"/>
          <w:noProof/>
          <w:rtl/>
        </w:rPr>
      </w:pPr>
      <w:bookmarkStart w:id="18" w:name="med4"/>
      <w:bookmarkEnd w:id="18"/>
      <w:r>
        <w:rPr>
          <w:rFonts w:cs="FrankRuehl"/>
          <w:noProof/>
          <w:rtl/>
        </w:rPr>
        <w:t>פר</w:t>
      </w:r>
      <w:r>
        <w:rPr>
          <w:rFonts w:cs="FrankRuehl" w:hint="cs"/>
          <w:noProof/>
          <w:rtl/>
        </w:rPr>
        <w:t>ק ה': ניהול מאגרים</w:t>
      </w:r>
    </w:p>
    <w:p w14:paraId="166E69F3" w14:textId="77777777" w:rsidR="006766FD" w:rsidRDefault="006766FD">
      <w:pPr>
        <w:pStyle w:val="P00"/>
        <w:spacing w:before="72"/>
        <w:ind w:left="0" w:right="1134"/>
        <w:rPr>
          <w:rStyle w:val="default"/>
          <w:rFonts w:cs="FrankRuehl"/>
          <w:rtl/>
        </w:rPr>
      </w:pPr>
      <w:bookmarkStart w:id="19" w:name="Seif15"/>
      <w:bookmarkEnd w:id="19"/>
      <w:r>
        <w:rPr>
          <w:lang w:val="he-IL"/>
        </w:rPr>
        <w:pict w14:anchorId="2F88814C">
          <v:rect id="_x0000_s2064" style="position:absolute;left:0;text-align:left;margin-left:464.5pt;margin-top:8.05pt;width:75.05pt;height:14.85pt;z-index:251661312" o:allowincell="f" filled="f" stroked="f" strokecolor="lime" strokeweight=".25pt">
            <v:textbox inset="0,0,0,0">
              <w:txbxContent>
                <w:p w14:paraId="72FC5E2D" w14:textId="77777777" w:rsidR="006766FD" w:rsidRDefault="006766FD">
                  <w:pPr>
                    <w:spacing w:line="160" w:lineRule="exact"/>
                    <w:jc w:val="left"/>
                    <w:rPr>
                      <w:rFonts w:cs="Miriam"/>
                      <w:noProof/>
                      <w:sz w:val="18"/>
                      <w:szCs w:val="18"/>
                      <w:rtl/>
                    </w:rPr>
                  </w:pPr>
                  <w:r>
                    <w:rPr>
                      <w:rFonts w:cs="Miriam"/>
                      <w:sz w:val="18"/>
                      <w:szCs w:val="18"/>
                      <w:rtl/>
                    </w:rPr>
                    <w:t>ני</w:t>
                  </w:r>
                  <w:r>
                    <w:rPr>
                      <w:rFonts w:cs="Miriam" w:hint="cs"/>
                      <w:sz w:val="18"/>
                      <w:szCs w:val="18"/>
                      <w:rtl/>
                    </w:rPr>
                    <w:t>הול מאגרים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ורם מאשר ינהל מאגר של</w:t>
      </w:r>
      <w:r>
        <w:rPr>
          <w:rStyle w:val="default"/>
          <w:rFonts w:cs="FrankRuehl"/>
          <w:rtl/>
        </w:rPr>
        <w:t xml:space="preserve"> </w:t>
      </w:r>
      <w:r>
        <w:rPr>
          <w:rStyle w:val="default"/>
          <w:rFonts w:cs="FrankRuehl" w:hint="cs"/>
          <w:rtl/>
        </w:rPr>
        <w:t>תעודות אלקטרוניות בטלות, וכן מאגר נוסף של תעודות אלקטרוני</w:t>
      </w:r>
      <w:r>
        <w:rPr>
          <w:rStyle w:val="default"/>
          <w:rFonts w:cs="FrankRuehl"/>
          <w:rtl/>
        </w:rPr>
        <w:t>ות</w:t>
      </w:r>
      <w:r>
        <w:rPr>
          <w:rStyle w:val="default"/>
          <w:rFonts w:cs="FrankRuehl" w:hint="cs"/>
          <w:rtl/>
        </w:rPr>
        <w:t xml:space="preserve"> תקפות ובו תופיע גם תעודתו</w:t>
      </w:r>
      <w:r>
        <w:rPr>
          <w:rStyle w:val="default"/>
          <w:rFonts w:cs="FrankRuehl"/>
          <w:rtl/>
        </w:rPr>
        <w:t xml:space="preserve"> ה</w:t>
      </w:r>
      <w:r>
        <w:rPr>
          <w:rStyle w:val="default"/>
          <w:rFonts w:cs="FrankRuehl" w:hint="cs"/>
          <w:rtl/>
        </w:rPr>
        <w:t>אלקטרונית של הגורם המאשר.</w:t>
      </w:r>
    </w:p>
    <w:p w14:paraId="24E34B86"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אחד ממאגרי התעודות האמורים בתקנת משנה (א) ינוהל ברמת אבטחה גבוהה, להנחת דעתו של הרשם.</w:t>
      </w:r>
    </w:p>
    <w:p w14:paraId="3ED508A8"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אגר התעודות הבטלות יהיה זמין באופן מקוון ומיידי למי שמבקש להסתמך על תעודה אלקטרונית מסוימת; גורם מא</w:t>
      </w:r>
      <w:r>
        <w:rPr>
          <w:rStyle w:val="default"/>
          <w:rFonts w:cs="FrankRuehl"/>
          <w:rtl/>
        </w:rPr>
        <w:t>שר</w:t>
      </w:r>
      <w:r>
        <w:rPr>
          <w:rStyle w:val="default"/>
          <w:rFonts w:cs="FrankRuehl" w:hint="cs"/>
          <w:rtl/>
        </w:rPr>
        <w:t xml:space="preserve"> רשאי להתנות את הגישה למאגרים, ובלבד שהתנאים יהיו גלויים מראש לבעל החתימה ולמסתמך.</w:t>
      </w:r>
    </w:p>
    <w:p w14:paraId="0DB9D89F"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ג</w:t>
      </w:r>
      <w:r>
        <w:rPr>
          <w:rStyle w:val="default"/>
          <w:rFonts w:cs="FrankRuehl" w:hint="cs"/>
          <w:rtl/>
        </w:rPr>
        <w:t xml:space="preserve">ורם מאשר רשאי לפרסם תעודות אלקטרוניות בטלות באופן שונה מן האמור בתקנת משנה (ג), ובלבד שקיבל לכך אישור מראש </w:t>
      </w:r>
      <w:r>
        <w:rPr>
          <w:rStyle w:val="default"/>
          <w:rFonts w:cs="FrankRuehl"/>
          <w:rtl/>
        </w:rPr>
        <w:t>ו</w:t>
      </w:r>
      <w:r>
        <w:rPr>
          <w:rStyle w:val="default"/>
          <w:rFonts w:cs="FrankRuehl" w:hint="cs"/>
          <w:rtl/>
        </w:rPr>
        <w:t>בכתב מהרשם, ופרסם זאת באתר האינטרנט שלו.</w:t>
      </w:r>
    </w:p>
    <w:p w14:paraId="2DB7F918" w14:textId="77777777" w:rsidR="006766FD" w:rsidRDefault="006766FD">
      <w:pPr>
        <w:pStyle w:val="P00"/>
        <w:spacing w:before="72"/>
        <w:ind w:left="0" w:right="1134"/>
        <w:rPr>
          <w:rStyle w:val="default"/>
          <w:rFonts w:cs="FrankRuehl"/>
          <w:rtl/>
        </w:rPr>
      </w:pPr>
      <w:bookmarkStart w:id="20" w:name="Seif16"/>
      <w:bookmarkEnd w:id="20"/>
      <w:r>
        <w:rPr>
          <w:lang w:val="he-IL"/>
        </w:rPr>
        <w:pict w14:anchorId="22D5149B">
          <v:rect id="_x0000_s2065" style="position:absolute;left:0;text-align:left;margin-left:464.5pt;margin-top:8.05pt;width:75.05pt;height:12.05pt;z-index:251662336" o:allowincell="f" filled="f" stroked="f" strokecolor="lime" strokeweight=".25pt">
            <v:textbox inset="0,0,0,0">
              <w:txbxContent>
                <w:p w14:paraId="180E496D" w14:textId="77777777" w:rsidR="006766FD" w:rsidRDefault="006766FD">
                  <w:pPr>
                    <w:spacing w:line="160" w:lineRule="exact"/>
                    <w:jc w:val="left"/>
                    <w:rPr>
                      <w:rFonts w:cs="Miriam"/>
                      <w:noProof/>
                      <w:sz w:val="18"/>
                      <w:szCs w:val="18"/>
                      <w:rtl/>
                    </w:rPr>
                  </w:pPr>
                  <w:r>
                    <w:rPr>
                      <w:rFonts w:cs="Miriam"/>
                      <w:sz w:val="18"/>
                      <w:szCs w:val="18"/>
                      <w:rtl/>
                    </w:rPr>
                    <w:t>בי</w:t>
                  </w:r>
                  <w:r>
                    <w:rPr>
                      <w:rFonts w:cs="Miriam" w:hint="cs"/>
                      <w:sz w:val="18"/>
                      <w:szCs w:val="18"/>
                      <w:rtl/>
                    </w:rPr>
                    <w:t>טול תעודה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בואו ל</w:t>
      </w:r>
      <w:r>
        <w:rPr>
          <w:rStyle w:val="default"/>
          <w:rFonts w:cs="FrankRuehl"/>
          <w:rtl/>
        </w:rPr>
        <w:t>בט</w:t>
      </w:r>
      <w:r>
        <w:rPr>
          <w:rStyle w:val="default"/>
          <w:rFonts w:cs="FrankRuehl" w:hint="cs"/>
          <w:rtl/>
        </w:rPr>
        <w:t>ל תעודה אלקטרונית לפי הנסיבות האמורות בסעיף 20 לחוק, יפעל הגורם המאשר לאמת את זהות מבקש הביטול או מהימנות הודעת הביטול בהקדם האפשרי, ויבטל את התעודה מיד עם אימות זהות המבקש או הבקשה כאמור.</w:t>
      </w:r>
    </w:p>
    <w:p w14:paraId="05DBE371"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 xml:space="preserve">ורם מאשר לא יחדש תעודה שבוטלה, אלא ינקוט הליך להנפקת תעודה </w:t>
      </w:r>
      <w:r>
        <w:rPr>
          <w:rStyle w:val="default"/>
          <w:rFonts w:cs="FrankRuehl"/>
          <w:rtl/>
        </w:rPr>
        <w:t>חד</w:t>
      </w:r>
      <w:r>
        <w:rPr>
          <w:rStyle w:val="default"/>
          <w:rFonts w:cs="FrankRuehl" w:hint="cs"/>
          <w:rtl/>
        </w:rPr>
        <w:t>שה במקומה.</w:t>
      </w:r>
    </w:p>
    <w:p w14:paraId="5FB111BB"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להתלות תוקף תעודה אלא אם כן קבע הגורם המאשר את העילות להתליה ואת השלכותיה, והביא מידע זה לידיעת הציבור באופן זמין ומקוון.</w:t>
      </w:r>
    </w:p>
    <w:p w14:paraId="27022F2B" w14:textId="77777777" w:rsidR="006766FD" w:rsidRDefault="006766FD">
      <w:pPr>
        <w:pStyle w:val="P00"/>
        <w:spacing w:before="72"/>
        <w:ind w:left="0" w:right="1134"/>
        <w:rPr>
          <w:rStyle w:val="default"/>
          <w:rFonts w:cs="FrankRuehl"/>
          <w:rtl/>
        </w:rPr>
      </w:pPr>
      <w:bookmarkStart w:id="21" w:name="Seif17"/>
      <w:bookmarkEnd w:id="21"/>
      <w:r>
        <w:rPr>
          <w:lang w:val="he-IL"/>
        </w:rPr>
        <w:pict w14:anchorId="63844989">
          <v:rect id="_x0000_s2066" style="position:absolute;left:0;text-align:left;margin-left:464.5pt;margin-top:8.05pt;width:75.05pt;height:17.5pt;z-index:251663360" o:allowincell="f" filled="f" stroked="f" strokecolor="lime" strokeweight=".25pt">
            <v:textbox inset="0,0,0,0">
              <w:txbxContent>
                <w:p w14:paraId="2DE83438" w14:textId="77777777" w:rsidR="006766FD" w:rsidRDefault="006766FD">
                  <w:pPr>
                    <w:spacing w:line="160" w:lineRule="exact"/>
                    <w:jc w:val="left"/>
                    <w:rPr>
                      <w:rFonts w:cs="Miriam"/>
                      <w:noProof/>
                      <w:sz w:val="18"/>
                      <w:szCs w:val="18"/>
                      <w:rtl/>
                    </w:rPr>
                  </w:pPr>
                  <w:r>
                    <w:rPr>
                      <w:rFonts w:cs="Miriam"/>
                      <w:sz w:val="18"/>
                      <w:szCs w:val="18"/>
                      <w:rtl/>
                    </w:rPr>
                    <w:t>פג</w:t>
                  </w:r>
                  <w:r>
                    <w:rPr>
                      <w:rFonts w:cs="Miriam" w:hint="cs"/>
                      <w:sz w:val="18"/>
                      <w:szCs w:val="18"/>
                      <w:rtl/>
                    </w:rPr>
                    <w:t>ם בפעילו</w:t>
                  </w:r>
                  <w:r>
                    <w:rPr>
                      <w:rFonts w:cs="Miriam"/>
                      <w:sz w:val="18"/>
                      <w:szCs w:val="18"/>
                      <w:rtl/>
                    </w:rPr>
                    <w:t>ת</w:t>
                  </w:r>
                  <w:r>
                    <w:rPr>
                      <w:rFonts w:cs="Miriam" w:hint="cs"/>
                      <w:sz w:val="18"/>
                      <w:szCs w:val="18"/>
                      <w:rtl/>
                    </w:rPr>
                    <w:t xml:space="preserve"> ג</w:t>
                  </w:r>
                  <w:r>
                    <w:rPr>
                      <w:rFonts w:cs="Miriam"/>
                      <w:sz w:val="18"/>
                      <w:szCs w:val="18"/>
                      <w:rtl/>
                    </w:rPr>
                    <w:t>ו</w:t>
                  </w:r>
                  <w:r>
                    <w:rPr>
                      <w:rFonts w:cs="Miriam" w:hint="cs"/>
                      <w:sz w:val="18"/>
                      <w:szCs w:val="18"/>
                      <w:rtl/>
                    </w:rPr>
                    <w:t>רם מאשר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ילה גורם מאשר כי נפל פגם בחתימתו האלקטרונית</w:t>
      </w:r>
      <w:r>
        <w:rPr>
          <w:rStyle w:val="default"/>
          <w:rFonts w:cs="FrankRuehl"/>
          <w:rtl/>
        </w:rPr>
        <w:t xml:space="preserve"> ה</w:t>
      </w:r>
      <w:r>
        <w:rPr>
          <w:rStyle w:val="default"/>
          <w:rFonts w:cs="FrankRuehl" w:hint="cs"/>
          <w:rtl/>
        </w:rPr>
        <w:t>מאובטחת, או במערכות החומרה</w:t>
      </w:r>
      <w:r>
        <w:rPr>
          <w:rStyle w:val="default"/>
          <w:rFonts w:cs="FrankRuehl"/>
          <w:rtl/>
        </w:rPr>
        <w:t xml:space="preserve"> ו</w:t>
      </w:r>
      <w:r>
        <w:rPr>
          <w:rStyle w:val="default"/>
          <w:rFonts w:cs="FrankRuehl" w:hint="cs"/>
          <w:rtl/>
        </w:rPr>
        <w:t>התוכנה שלו, שיש בו כדי לפגוע במהימנותו כאמור בסעיף 20(א)(4) לחוק, יודיע על כך מיד לרשם ולכל מי שהוא הנפיק לו תעודה אלקטרונית הנסמכת על חתימה זו, לרבות באמצעים אלקטרוניים ובפרסום דבר הפגם בשני עיתונים יומיים נפוצים לפחות.</w:t>
      </w:r>
    </w:p>
    <w:p w14:paraId="19D83E3E"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יפרסם מיד את דבר הפגם ב</w:t>
      </w:r>
      <w:r>
        <w:rPr>
          <w:rStyle w:val="default"/>
          <w:rFonts w:cs="FrankRuehl"/>
          <w:rtl/>
        </w:rPr>
        <w:t>את</w:t>
      </w:r>
      <w:r>
        <w:rPr>
          <w:rStyle w:val="default"/>
          <w:rFonts w:cs="FrankRuehl" w:hint="cs"/>
          <w:rtl/>
        </w:rPr>
        <w:t>ר האינטרנט שלו.</w:t>
      </w:r>
    </w:p>
    <w:p w14:paraId="17D89E27" w14:textId="77777777" w:rsidR="006766FD" w:rsidRDefault="006766FD">
      <w:pPr>
        <w:pStyle w:val="P00"/>
        <w:spacing w:before="72"/>
        <w:ind w:left="0" w:right="1134"/>
        <w:rPr>
          <w:rStyle w:val="default"/>
          <w:rFonts w:cs="FrankRuehl"/>
          <w:rtl/>
        </w:rPr>
      </w:pPr>
      <w:bookmarkStart w:id="22" w:name="Seif18"/>
      <w:bookmarkEnd w:id="22"/>
      <w:r>
        <w:rPr>
          <w:lang w:val="he-IL"/>
        </w:rPr>
        <w:pict w14:anchorId="6505F4B1">
          <v:rect id="_x0000_s2067" style="position:absolute;left:0;text-align:left;margin-left:470.25pt;margin-top:8.05pt;width:69.3pt;height:20.4pt;z-index:251664384" o:allowincell="f" filled="f" stroked="f" strokecolor="lime" strokeweight=".25pt">
            <v:textbox inset="0,0,0,0">
              <w:txbxContent>
                <w:p w14:paraId="59C92F64" w14:textId="77777777" w:rsidR="006766FD" w:rsidRDefault="006766FD">
                  <w:pPr>
                    <w:spacing w:line="160" w:lineRule="exact"/>
                    <w:jc w:val="left"/>
                    <w:rPr>
                      <w:rFonts w:cs="Miriam"/>
                      <w:noProof/>
                      <w:sz w:val="18"/>
                      <w:szCs w:val="18"/>
                      <w:rtl/>
                    </w:rPr>
                  </w:pPr>
                  <w:r>
                    <w:rPr>
                      <w:rFonts w:cs="Miriam"/>
                      <w:sz w:val="18"/>
                      <w:szCs w:val="18"/>
                      <w:rtl/>
                    </w:rPr>
                    <w:t>סי</w:t>
                  </w:r>
                  <w:r>
                    <w:rPr>
                      <w:rFonts w:cs="Miriam" w:hint="cs"/>
                      <w:sz w:val="18"/>
                      <w:szCs w:val="18"/>
                      <w:rtl/>
                    </w:rPr>
                    <w:t>ום או הפסקת פעילות גורם מאשר</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ורסמה הודעה על פירוק תאגיד שהוא גורם מאשר, או החליט גורם מאשר על הפסקת פעילותו כגורם מאשר, או הודי</w:t>
      </w:r>
      <w:r>
        <w:rPr>
          <w:rStyle w:val="default"/>
          <w:rFonts w:cs="FrankRuehl"/>
          <w:rtl/>
        </w:rPr>
        <w:t>ע</w:t>
      </w:r>
      <w:r>
        <w:rPr>
          <w:rStyle w:val="default"/>
          <w:rFonts w:cs="FrankRuehl" w:hint="cs"/>
          <w:rtl/>
        </w:rPr>
        <w:t xml:space="preserve"> הרשם לגורם מאשר כי בכוונתו למחוק את רישומו מן המרשם לפי הוראות סעיף 14 לחוק, ינקוט הגורם המאשר פעולות אלה:</w:t>
      </w:r>
    </w:p>
    <w:p w14:paraId="6C37F889" w14:textId="77777777" w:rsidR="006766FD" w:rsidRDefault="006766FD">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ימנע מלהנפיק תעו</w:t>
      </w:r>
      <w:r>
        <w:rPr>
          <w:rStyle w:val="default"/>
          <w:rFonts w:cs="FrankRuehl"/>
          <w:rtl/>
        </w:rPr>
        <w:t>דו</w:t>
      </w:r>
      <w:r>
        <w:rPr>
          <w:rStyle w:val="default"/>
          <w:rFonts w:cs="FrankRuehl" w:hint="cs"/>
          <w:rtl/>
        </w:rPr>
        <w:t>ת אלקטרוניות חדשות;</w:t>
      </w:r>
    </w:p>
    <w:p w14:paraId="3A468CB7" w14:textId="77777777" w:rsidR="006766FD" w:rsidRDefault="006766FD">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בטל בהקדם האפשרי את כל התעודות האלקטרוניות התקפות שהנפיק, יודיע על כך מיד לבעליהן, ויכניסן לרשימת ה</w:t>
      </w:r>
      <w:r>
        <w:rPr>
          <w:rStyle w:val="default"/>
          <w:rFonts w:cs="FrankRuehl"/>
          <w:rtl/>
        </w:rPr>
        <w:t>ת</w:t>
      </w:r>
      <w:r>
        <w:rPr>
          <w:rStyle w:val="default"/>
          <w:rFonts w:cs="FrankRuehl" w:hint="cs"/>
          <w:rtl/>
        </w:rPr>
        <w:t>עודות הבטלות;</w:t>
      </w:r>
    </w:p>
    <w:p w14:paraId="3F912684" w14:textId="77777777" w:rsidR="006766FD" w:rsidRDefault="006766FD">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עביר לידי הרשם את אמצעי החתימה ואמצעי אימות החתימה שלו, וכן העתק מדויק של מאגרי התעודות האלקטרוניות שהנפיק, ומ</w:t>
      </w:r>
      <w:r>
        <w:rPr>
          <w:rStyle w:val="default"/>
          <w:rFonts w:cs="FrankRuehl"/>
          <w:rtl/>
        </w:rPr>
        <w:t>אג</w:t>
      </w:r>
      <w:r>
        <w:rPr>
          <w:rStyle w:val="default"/>
          <w:rFonts w:cs="FrankRuehl" w:hint="cs"/>
          <w:rtl/>
        </w:rPr>
        <w:t>ר התעודות הבטלות, בתוך 72 שעות ממועד הפסקת פעילות או ממועד מחיקת הרישום, לפי הענין;</w:t>
      </w:r>
    </w:p>
    <w:p w14:paraId="3E7F6E38" w14:textId="77777777" w:rsidR="006766FD" w:rsidRDefault="006766FD">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עביר לידי הרשם העתק מדויק של כל המס</w:t>
      </w:r>
      <w:r>
        <w:rPr>
          <w:rStyle w:val="default"/>
          <w:rFonts w:cs="FrankRuehl"/>
          <w:rtl/>
        </w:rPr>
        <w:t>מ</w:t>
      </w:r>
      <w:r>
        <w:rPr>
          <w:rStyle w:val="default"/>
          <w:rFonts w:cs="FrankRuehl" w:hint="cs"/>
          <w:rtl/>
        </w:rPr>
        <w:t>כים שקיבל לצורך הנפקת תעודות אלקטרוניות, בתוך 7 ימים ממועד הפסקת הפעילות או מחיקת הרישום, לפי הענין.</w:t>
      </w:r>
    </w:p>
    <w:p w14:paraId="39B43322"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w:t>
      </w:r>
      <w:r>
        <w:rPr>
          <w:rStyle w:val="default"/>
          <w:rFonts w:cs="FrankRuehl"/>
          <w:rtl/>
        </w:rPr>
        <w:t>(א</w:t>
      </w:r>
      <w:r>
        <w:rPr>
          <w:rStyle w:val="default"/>
          <w:rFonts w:cs="FrankRuehl" w:hint="cs"/>
          <w:rtl/>
        </w:rPr>
        <w:t>), רשאי גורם מאשר אשר לא קיבל הודעה מאת הרשם בדבר הכוונה למחקו מן המרשם, להעביר את ניהולו לידי גורם מאשר אחר הרשום במרשם (לה</w:t>
      </w:r>
      <w:r>
        <w:rPr>
          <w:rStyle w:val="default"/>
          <w:rFonts w:cs="FrankRuehl"/>
          <w:rtl/>
        </w:rPr>
        <w:t>ל</w:t>
      </w:r>
      <w:r>
        <w:rPr>
          <w:rStyle w:val="default"/>
          <w:rFonts w:cs="FrankRuehl" w:hint="cs"/>
          <w:rtl/>
        </w:rPr>
        <w:t>ן -</w:t>
      </w:r>
      <w:r>
        <w:rPr>
          <w:rStyle w:val="default"/>
          <w:rFonts w:cs="FrankRuehl"/>
          <w:rtl/>
        </w:rPr>
        <w:t xml:space="preserve"> </w:t>
      </w:r>
      <w:r>
        <w:rPr>
          <w:rStyle w:val="default"/>
          <w:rFonts w:cs="FrankRuehl" w:hint="cs"/>
          <w:rtl/>
        </w:rPr>
        <w:t>גורם מאשר מחליף), ובלבד שקיבל לכך את אישור הרשם בכתב; הרשם רשאי להתנות את האישור בתנאים.</w:t>
      </w:r>
    </w:p>
    <w:p w14:paraId="511A828E"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פסיק גורם מאשר את פעילותו כאמו</w:t>
      </w:r>
      <w:r>
        <w:rPr>
          <w:rStyle w:val="default"/>
          <w:rFonts w:cs="FrankRuehl"/>
          <w:rtl/>
        </w:rPr>
        <w:t xml:space="preserve">ר, </w:t>
      </w:r>
      <w:r>
        <w:rPr>
          <w:rStyle w:val="default"/>
          <w:rFonts w:cs="FrankRuehl" w:hint="cs"/>
          <w:rtl/>
        </w:rPr>
        <w:t>יודיע על כך מיד לכל מי שהוא הנפיק לו תעודה אלקטרונית התקפה בעת הפסקת הפעילות.</w:t>
      </w:r>
    </w:p>
    <w:p w14:paraId="010F6E50"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גורם המאשר המחליף ימלא את כל זכויותיו וחובותיו של הגורם המאשר שהפסיק את פעילותו, ואולם אם ביקש בעל התעודה לבטל את תעודתו האלקטרונית, יבטלה הגורם המאשר המחליף וינקוט לגבי</w:t>
      </w:r>
      <w:r>
        <w:rPr>
          <w:rStyle w:val="default"/>
          <w:rFonts w:cs="FrankRuehl"/>
          <w:rtl/>
        </w:rPr>
        <w:t xml:space="preserve">ה </w:t>
      </w:r>
      <w:r>
        <w:rPr>
          <w:rStyle w:val="default"/>
          <w:rFonts w:cs="FrankRuehl" w:hint="cs"/>
          <w:rtl/>
        </w:rPr>
        <w:t>את הצעדים האמורים בתקנת משנה (א).</w:t>
      </w:r>
    </w:p>
    <w:p w14:paraId="480795AE"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רשם ישמור את כל המסמכים, אמצעי החתימה והמאגרים שקיבל לפי תקנת משנה (א), למשך 25 שנים לפחות מיום קבלתם.</w:t>
      </w:r>
    </w:p>
    <w:p w14:paraId="66060AE7" w14:textId="77777777" w:rsidR="006766FD" w:rsidRDefault="006766FD">
      <w:pPr>
        <w:pStyle w:val="medium2-header"/>
        <w:keepLines w:val="0"/>
        <w:spacing w:before="72"/>
        <w:ind w:left="0" w:right="1134"/>
        <w:rPr>
          <w:rFonts w:cs="FrankRuehl"/>
          <w:noProof/>
          <w:rtl/>
        </w:rPr>
      </w:pPr>
      <w:bookmarkStart w:id="23" w:name="med5"/>
      <w:bookmarkEnd w:id="23"/>
      <w:r>
        <w:rPr>
          <w:rFonts w:cs="FrankRuehl"/>
          <w:noProof/>
          <w:rtl/>
        </w:rPr>
        <w:t>פר</w:t>
      </w:r>
      <w:r>
        <w:rPr>
          <w:rFonts w:cs="FrankRuehl" w:hint="cs"/>
          <w:noProof/>
          <w:rtl/>
        </w:rPr>
        <w:t>ק ו': שונות</w:t>
      </w:r>
    </w:p>
    <w:p w14:paraId="10DD2B4B" w14:textId="77777777" w:rsidR="006766FD" w:rsidRDefault="006766FD">
      <w:pPr>
        <w:pStyle w:val="P00"/>
        <w:spacing w:before="72"/>
        <w:ind w:left="0" w:right="1134"/>
        <w:rPr>
          <w:rStyle w:val="default"/>
          <w:rFonts w:cs="FrankRuehl"/>
          <w:rtl/>
        </w:rPr>
      </w:pPr>
      <w:bookmarkStart w:id="24" w:name="Seif19"/>
      <w:bookmarkEnd w:id="24"/>
      <w:r>
        <w:rPr>
          <w:lang w:val="he-IL"/>
        </w:rPr>
        <w:pict w14:anchorId="30892808">
          <v:rect id="_x0000_s2068" style="position:absolute;left:0;text-align:left;margin-left:464.5pt;margin-top:8.05pt;width:75.05pt;height:12.4pt;z-index:251665408" o:allowincell="f" filled="f" stroked="f" strokecolor="lime" strokeweight=".25pt">
            <v:textbox inset="0,0,0,0">
              <w:txbxContent>
                <w:p w14:paraId="2DD665B5" w14:textId="77777777" w:rsidR="006766FD" w:rsidRDefault="006766FD">
                  <w:pPr>
                    <w:spacing w:line="160" w:lineRule="exact"/>
                    <w:jc w:val="left"/>
                    <w:rPr>
                      <w:rFonts w:cs="Miriam"/>
                      <w:noProof/>
                      <w:sz w:val="18"/>
                      <w:szCs w:val="18"/>
                      <w:rtl/>
                    </w:rPr>
                  </w:pPr>
                  <w:r>
                    <w:rPr>
                      <w:rFonts w:cs="Miriam"/>
                      <w:sz w:val="18"/>
                      <w:szCs w:val="18"/>
                      <w:rtl/>
                    </w:rPr>
                    <w:t>חו</w:t>
                  </w:r>
                  <w:r>
                    <w:rPr>
                      <w:rFonts w:cs="Miriam" w:hint="cs"/>
                      <w:sz w:val="18"/>
                      <w:szCs w:val="18"/>
                      <w:rtl/>
                    </w:rPr>
                    <w:t>בות תיעוד</w:t>
                  </w:r>
                </w:p>
              </w:txbxContent>
            </v:textbox>
            <w10:anchorlock/>
          </v:rect>
        </w:pict>
      </w:r>
      <w:r>
        <w:rPr>
          <w:rStyle w:val="big-number"/>
          <w:rFonts w:cs="Miriam"/>
          <w:rtl/>
        </w:rPr>
        <w:t>19.</w:t>
      </w:r>
      <w:r>
        <w:rPr>
          <w:rStyle w:val="big-number"/>
          <w:rFonts w:cs="Miriam"/>
          <w:rtl/>
        </w:rPr>
        <w:tab/>
      </w:r>
      <w:r>
        <w:rPr>
          <w:rStyle w:val="default"/>
          <w:rFonts w:cs="FrankRuehl"/>
          <w:rtl/>
        </w:rPr>
        <w:t>על</w:t>
      </w:r>
      <w:r>
        <w:rPr>
          <w:rStyle w:val="default"/>
          <w:rFonts w:cs="FrankRuehl" w:hint="cs"/>
          <w:rtl/>
        </w:rPr>
        <w:t xml:space="preserve"> גורם מאשר לנהל מערכת לניהול תצורה ולניהול שינויים בתוכנה, ו</w:t>
      </w:r>
      <w:r>
        <w:rPr>
          <w:rStyle w:val="default"/>
          <w:rFonts w:cs="FrankRuehl"/>
          <w:rtl/>
        </w:rPr>
        <w:t>כן</w:t>
      </w:r>
      <w:r>
        <w:rPr>
          <w:rStyle w:val="default"/>
          <w:rFonts w:cs="FrankRuehl" w:hint="cs"/>
          <w:rtl/>
        </w:rPr>
        <w:t xml:space="preserve"> לנהל רישום של כל הפעולות והאירועים הנוגעים לפעילותו, סמוך לזמן האירוע, ובכלל אלה ירשום: זמני הפעלת מערכת המחש</w:t>
      </w:r>
      <w:r>
        <w:rPr>
          <w:rStyle w:val="default"/>
          <w:rFonts w:cs="FrankRuehl"/>
          <w:rtl/>
        </w:rPr>
        <w:t>ב</w:t>
      </w:r>
      <w:r>
        <w:rPr>
          <w:rStyle w:val="default"/>
          <w:rFonts w:cs="FrankRuehl" w:hint="cs"/>
          <w:rtl/>
        </w:rPr>
        <w:t xml:space="preserve"> המשמשת לפעילותו כגורם מאשר וכל אחד מיישומיה, וזמני הפסקתם, שינוי סיסמאות, ניסיונות בלתי מורשים לחדור למערכת, ייצור או שינוי מפתחות, הנפקת תעו</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וביטולן והרשאות גישה למערכת המחשב.</w:t>
      </w:r>
    </w:p>
    <w:p w14:paraId="0FD29AE4" w14:textId="77777777" w:rsidR="006766FD" w:rsidRDefault="006766FD">
      <w:pPr>
        <w:pStyle w:val="P00"/>
        <w:spacing w:before="72"/>
        <w:ind w:left="0" w:right="1134"/>
        <w:rPr>
          <w:rStyle w:val="default"/>
          <w:rFonts w:cs="FrankRuehl" w:hint="cs"/>
          <w:rtl/>
        </w:rPr>
      </w:pPr>
      <w:bookmarkStart w:id="25" w:name="Seif20"/>
      <w:bookmarkEnd w:id="25"/>
      <w:r>
        <w:rPr>
          <w:lang w:val="he-IL"/>
        </w:rPr>
        <w:pict w14:anchorId="18D18CCE">
          <v:rect id="_x0000_s2069" style="position:absolute;left:0;text-align:left;margin-left:464.5pt;margin-top:8.05pt;width:75.05pt;height:13.3pt;z-index:251666432" o:allowincell="f" filled="f" stroked="f" strokecolor="lime" strokeweight=".25pt">
            <v:textbox inset="0,0,0,0">
              <w:txbxContent>
                <w:p w14:paraId="0799A580" w14:textId="77777777" w:rsidR="006766FD" w:rsidRDefault="006766FD">
                  <w:pPr>
                    <w:spacing w:line="160" w:lineRule="exact"/>
                    <w:jc w:val="left"/>
                    <w:rPr>
                      <w:rFonts w:cs="Miriam"/>
                      <w:noProof/>
                      <w:sz w:val="18"/>
                      <w:szCs w:val="18"/>
                      <w:rtl/>
                    </w:rPr>
                  </w:pPr>
                  <w:r>
                    <w:rPr>
                      <w:rFonts w:cs="Miriam"/>
                      <w:sz w:val="18"/>
                      <w:szCs w:val="18"/>
                      <w:rtl/>
                    </w:rPr>
                    <w:t>גי</w:t>
                  </w:r>
                  <w:r>
                    <w:rPr>
                      <w:rFonts w:cs="Miriam" w:hint="cs"/>
                      <w:sz w:val="18"/>
                      <w:szCs w:val="18"/>
                      <w:rtl/>
                    </w:rPr>
                    <w:t>בוי</w:t>
                  </w:r>
                  <w:r>
                    <w:rPr>
                      <w:rFonts w:cs="Miriam"/>
                      <w:sz w:val="18"/>
                      <w:szCs w:val="18"/>
                      <w:rtl/>
                    </w:rPr>
                    <w:t xml:space="preserve"> ו</w:t>
                  </w:r>
                  <w:r>
                    <w:rPr>
                      <w:rFonts w:cs="Miriam" w:hint="cs"/>
                      <w:sz w:val="18"/>
                      <w:szCs w:val="18"/>
                      <w:rtl/>
                    </w:rPr>
                    <w:t>שמירה</w:t>
                  </w:r>
                </w:p>
              </w:txbxContent>
            </v:textbox>
            <w10:anchorlock/>
          </v:rect>
        </w:pict>
      </w:r>
      <w:r>
        <w:rPr>
          <w:rStyle w:val="big-number"/>
          <w:rFonts w:cs="Miriam"/>
          <w:rtl/>
        </w:rPr>
        <w:t>20.</w:t>
      </w:r>
      <w:r>
        <w:rPr>
          <w:rStyle w:val="big-number"/>
          <w:rFonts w:cs="Miriam"/>
          <w:rtl/>
        </w:rPr>
        <w:tab/>
      </w:r>
      <w:r>
        <w:rPr>
          <w:rStyle w:val="default"/>
          <w:rFonts w:cs="FrankRuehl"/>
          <w:rtl/>
        </w:rPr>
        <w:t>גו</w:t>
      </w:r>
      <w:r>
        <w:rPr>
          <w:rStyle w:val="default"/>
          <w:rFonts w:cs="FrankRuehl" w:hint="cs"/>
          <w:rtl/>
        </w:rPr>
        <w:t xml:space="preserve">רם מאשר </w:t>
      </w:r>
      <w:r>
        <w:rPr>
          <w:rStyle w:val="default"/>
          <w:rFonts w:cs="FrankRuehl"/>
          <w:rtl/>
        </w:rPr>
        <w:t>–</w:t>
      </w:r>
    </w:p>
    <w:p w14:paraId="1D8CCA9D" w14:textId="77777777" w:rsidR="006766FD" w:rsidRDefault="006766FD">
      <w:pPr>
        <w:pStyle w:val="P11"/>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בטיח אמצעי גיבוי נאותים, ברמה גבוהה ש</w:t>
      </w:r>
      <w:r>
        <w:rPr>
          <w:rStyle w:val="default"/>
          <w:rFonts w:cs="FrankRuehl"/>
          <w:rtl/>
        </w:rPr>
        <w:t>ל</w:t>
      </w:r>
      <w:r>
        <w:rPr>
          <w:rStyle w:val="default"/>
          <w:rFonts w:cs="FrankRuehl" w:hint="cs"/>
          <w:rtl/>
        </w:rPr>
        <w:t xml:space="preserve"> זמינות, אמינות והגנה מפני אבדן מידע, בהתאם לסוגי המידע, הכל להנחת דעתו של הרשם;</w:t>
      </w:r>
    </w:p>
    <w:p w14:paraId="3D459BD6" w14:textId="77777777" w:rsidR="006766FD" w:rsidRDefault="006766FD">
      <w:pPr>
        <w:pStyle w:val="P11"/>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שמור מסמכים ומידע שקיבל לפי תקנות אלה, למשך 25 שנים לפחות, בתנאי אחסון ה</w:t>
      </w:r>
      <w:r>
        <w:rPr>
          <w:rStyle w:val="default"/>
          <w:rFonts w:cs="FrankRuehl"/>
          <w:rtl/>
        </w:rPr>
        <w:t>מב</w:t>
      </w:r>
      <w:r>
        <w:rPr>
          <w:rStyle w:val="default"/>
          <w:rFonts w:cs="FrankRuehl" w:hint="cs"/>
          <w:rtl/>
        </w:rPr>
        <w:t>טיחים הגנה מפני חדירה ושיבוש וכן מפני מפגעים סביבתיים, באמצעים המאפשרים גישה למסמכים ולמידע במשך כל תקופת האחסון.</w:t>
      </w:r>
    </w:p>
    <w:p w14:paraId="3278406D" w14:textId="77777777" w:rsidR="006766FD" w:rsidRDefault="006766FD" w:rsidP="00F17D7E">
      <w:pPr>
        <w:pStyle w:val="P00"/>
        <w:spacing w:before="72"/>
        <w:ind w:left="0" w:right="1134"/>
        <w:rPr>
          <w:rStyle w:val="default"/>
          <w:rFonts w:cs="FrankRuehl"/>
          <w:rtl/>
        </w:rPr>
      </w:pPr>
      <w:bookmarkStart w:id="26" w:name="Seif21"/>
      <w:bookmarkEnd w:id="26"/>
      <w:r>
        <w:rPr>
          <w:lang w:val="he-IL"/>
        </w:rPr>
        <w:pict w14:anchorId="3A1382C5">
          <v:rect id="_x0000_s2070" style="position:absolute;left:0;text-align:left;margin-left:464.5pt;margin-top:8.05pt;width:75.05pt;height:22.05pt;z-index:251667456" o:allowincell="f" filled="f" stroked="f" strokecolor="lime" strokeweight=".25pt">
            <v:textbox style="mso-next-textbox:#_x0000_s2070" inset="0,0,0,0">
              <w:txbxContent>
                <w:p w14:paraId="31759FF1" w14:textId="77777777" w:rsidR="006766FD" w:rsidRDefault="006766FD">
                  <w:pPr>
                    <w:spacing w:line="160" w:lineRule="exact"/>
                    <w:jc w:val="left"/>
                    <w:rPr>
                      <w:rFonts w:cs="Miriam" w:hint="cs"/>
                      <w:sz w:val="18"/>
                      <w:szCs w:val="18"/>
                      <w:rtl/>
                    </w:rPr>
                  </w:pPr>
                  <w:r>
                    <w:rPr>
                      <w:rFonts w:cs="Miriam"/>
                      <w:sz w:val="18"/>
                      <w:szCs w:val="18"/>
                      <w:rtl/>
                    </w:rPr>
                    <w:t>אג</w:t>
                  </w:r>
                  <w:r>
                    <w:rPr>
                      <w:rFonts w:cs="Miriam" w:hint="cs"/>
                      <w:sz w:val="18"/>
                      <w:szCs w:val="18"/>
                      <w:rtl/>
                    </w:rPr>
                    <w:t>רת רישום</w:t>
                  </w:r>
                </w:p>
                <w:p w14:paraId="0885C08A" w14:textId="77777777" w:rsidR="006766FD" w:rsidRDefault="006766FD" w:rsidP="005F0096">
                  <w:pPr>
                    <w:spacing w:line="160" w:lineRule="exact"/>
                    <w:jc w:val="left"/>
                    <w:rPr>
                      <w:rFonts w:cs="Miriam"/>
                      <w:noProof/>
                      <w:sz w:val="18"/>
                      <w:szCs w:val="18"/>
                      <w:rtl/>
                    </w:rPr>
                  </w:pPr>
                  <w:r>
                    <w:rPr>
                      <w:rFonts w:cs="Miriam" w:hint="cs"/>
                      <w:sz w:val="18"/>
                      <w:szCs w:val="18"/>
                      <w:rtl/>
                    </w:rPr>
                    <w:t xml:space="preserve">הודעה </w:t>
                  </w:r>
                  <w:r w:rsidR="00653FC6">
                    <w:rPr>
                      <w:rFonts w:cs="Miriam" w:hint="cs"/>
                      <w:sz w:val="18"/>
                      <w:szCs w:val="18"/>
                      <w:rtl/>
                    </w:rPr>
                    <w:t>תש</w:t>
                  </w:r>
                  <w:r w:rsidR="00C3267A">
                    <w:rPr>
                      <w:rFonts w:cs="Miriam" w:hint="cs"/>
                      <w:sz w:val="18"/>
                      <w:szCs w:val="18"/>
                      <w:rtl/>
                    </w:rPr>
                    <w:t>פ"</w:t>
                  </w:r>
                  <w:r w:rsidR="004960A6">
                    <w:rPr>
                      <w:rFonts w:cs="Miriam" w:hint="cs"/>
                      <w:sz w:val="18"/>
                      <w:szCs w:val="18"/>
                      <w:rtl/>
                    </w:rPr>
                    <w:t>ב</w:t>
                  </w:r>
                  <w:r w:rsidR="00C3267A">
                    <w:rPr>
                      <w:rFonts w:cs="Miriam" w:hint="cs"/>
                      <w:sz w:val="18"/>
                      <w:szCs w:val="18"/>
                      <w:rtl/>
                    </w:rPr>
                    <w:t>-202</w:t>
                  </w:r>
                  <w:r w:rsidR="004960A6">
                    <w:rPr>
                      <w:rFonts w:cs="Miriam" w:hint="cs"/>
                      <w:sz w:val="18"/>
                      <w:szCs w:val="18"/>
                      <w:rtl/>
                    </w:rPr>
                    <w:t>2</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רישומו כגורם מאשר ישלם מבקש הרישום, לפני הגשת הבקשה, אגרה בסך </w:t>
      </w:r>
      <w:r w:rsidR="00653FC6">
        <w:rPr>
          <w:rStyle w:val="default"/>
          <w:rFonts w:cs="FrankRuehl" w:hint="cs"/>
          <w:rtl/>
        </w:rPr>
        <w:t>30,</w:t>
      </w:r>
      <w:r w:rsidR="004960A6">
        <w:rPr>
          <w:rStyle w:val="default"/>
          <w:rFonts w:cs="FrankRuehl" w:hint="cs"/>
          <w:rtl/>
        </w:rPr>
        <w:t>7</w:t>
      </w:r>
      <w:r w:rsidR="00F17D7E">
        <w:rPr>
          <w:rStyle w:val="default"/>
          <w:rFonts w:cs="FrankRuehl" w:hint="cs"/>
          <w:rtl/>
        </w:rPr>
        <w:t>00</w:t>
      </w:r>
      <w:r>
        <w:rPr>
          <w:rStyle w:val="default"/>
          <w:rFonts w:cs="FrankRuehl" w:hint="cs"/>
          <w:rtl/>
        </w:rPr>
        <w:t xml:space="preserve"> שקלים חדשים.</w:t>
      </w:r>
    </w:p>
    <w:p w14:paraId="4A4C6DB7"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-1 בינואר של כל שנה (להלן -</w:t>
      </w:r>
      <w:r>
        <w:rPr>
          <w:rStyle w:val="default"/>
          <w:rFonts w:cs="FrankRuehl"/>
          <w:rtl/>
        </w:rPr>
        <w:t xml:space="preserve"> </w:t>
      </w:r>
      <w:r>
        <w:rPr>
          <w:rStyle w:val="default"/>
          <w:rFonts w:cs="FrankRuehl" w:hint="cs"/>
          <w:rtl/>
        </w:rPr>
        <w:t>יום השינוי)</w:t>
      </w:r>
      <w:r>
        <w:rPr>
          <w:rStyle w:val="default"/>
          <w:rFonts w:cs="FrankRuehl"/>
          <w:rtl/>
        </w:rPr>
        <w:t xml:space="preserve"> י</w:t>
      </w:r>
      <w:r>
        <w:rPr>
          <w:rStyle w:val="default"/>
          <w:rFonts w:cs="FrankRuehl" w:hint="cs"/>
          <w:rtl/>
        </w:rPr>
        <w:t>שתנה סכום האגרה הנקוב בתקנת משנה (א), לפי שיעור עליית המדד החדש לעומת המדד היסודי.</w:t>
      </w:r>
    </w:p>
    <w:p w14:paraId="7119D055"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שהשתנה כאמור, יעוגל לסכום הקרוב שהוא מכפלה של 100 שקלים חדשים.</w:t>
      </w:r>
    </w:p>
    <w:p w14:paraId="065A3854" w14:textId="77777777" w:rsidR="006766FD" w:rsidRDefault="006766F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14:paraId="4E2FB446"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14:paraId="1723BF65"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 xml:space="preserve">המדד </w:t>
      </w:r>
      <w:r>
        <w:rPr>
          <w:rStyle w:val="default"/>
          <w:rFonts w:cs="FrankRuehl"/>
          <w:rtl/>
        </w:rPr>
        <w:t>שפ</w:t>
      </w:r>
      <w:r>
        <w:rPr>
          <w:rStyle w:val="default"/>
          <w:rFonts w:cs="FrankRuehl" w:hint="cs"/>
          <w:rtl/>
        </w:rPr>
        <w:t>ורסם לאחרונה לפני יום השינוי;</w:t>
      </w:r>
    </w:p>
    <w:p w14:paraId="517230A0" w14:textId="77777777" w:rsidR="006766FD" w:rsidRDefault="006766F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היסודי" -</w:t>
      </w:r>
      <w:r>
        <w:rPr>
          <w:rStyle w:val="default"/>
          <w:rFonts w:cs="FrankRuehl"/>
          <w:rtl/>
        </w:rPr>
        <w:t xml:space="preserve"> </w:t>
      </w:r>
      <w:r>
        <w:rPr>
          <w:rStyle w:val="default"/>
          <w:rFonts w:cs="FrankRuehl" w:hint="cs"/>
          <w:rtl/>
        </w:rPr>
        <w:t xml:space="preserve">המדד שפורסם לאחרונה לפני יום השינוי הקודם, ולענין יום השינוי הראשון שלאחר תחילתן של תקנות אלה המדד שפורסם בחודש אוגוסט 2001. </w:t>
      </w:r>
    </w:p>
    <w:p w14:paraId="24C0470A" w14:textId="77777777" w:rsidR="006766FD" w:rsidRDefault="006766F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חליט הרשם שלא לרשום את מבקש הרישום כגורם מאשר</w:t>
      </w:r>
      <w:r>
        <w:rPr>
          <w:rStyle w:val="default"/>
          <w:rFonts w:cs="FrankRuehl"/>
          <w:rtl/>
        </w:rPr>
        <w:t>, י</w:t>
      </w:r>
      <w:r>
        <w:rPr>
          <w:rStyle w:val="default"/>
          <w:rFonts w:cs="FrankRuehl" w:hint="cs"/>
          <w:rtl/>
        </w:rPr>
        <w:t>חזיר לו את מלוא סכום אגרת הרישום, כשהוא צמוד לשינוי של המדד שפורסם לאחרונה לפני יום ההחזר, לעומת המדד שפורסם לאחרונה לפני יום הגשת הבקשה לרשם.</w:t>
      </w:r>
    </w:p>
    <w:p w14:paraId="7F720719" w14:textId="77777777" w:rsidR="006766FD" w:rsidRPr="004960A6" w:rsidRDefault="006766FD">
      <w:pPr>
        <w:pStyle w:val="P00"/>
        <w:spacing w:before="0"/>
        <w:ind w:left="0" w:right="1134"/>
        <w:rPr>
          <w:rStyle w:val="default"/>
          <w:rFonts w:cs="FrankRuehl" w:hint="cs"/>
          <w:vanish/>
          <w:color w:val="FF0000"/>
          <w:sz w:val="20"/>
          <w:szCs w:val="20"/>
          <w:shd w:val="clear" w:color="auto" w:fill="FFFF99"/>
          <w:rtl/>
        </w:rPr>
      </w:pPr>
      <w:bookmarkStart w:id="27" w:name="Rov30"/>
      <w:r w:rsidRPr="004960A6">
        <w:rPr>
          <w:rStyle w:val="default"/>
          <w:rFonts w:cs="FrankRuehl" w:hint="cs"/>
          <w:vanish/>
          <w:color w:val="FF0000"/>
          <w:sz w:val="20"/>
          <w:szCs w:val="20"/>
          <w:shd w:val="clear" w:color="auto" w:fill="FFFF99"/>
          <w:rtl/>
        </w:rPr>
        <w:t>מיום 1.1.2008</w:t>
      </w:r>
    </w:p>
    <w:p w14:paraId="54873A53" w14:textId="77777777" w:rsidR="006766FD" w:rsidRPr="004960A6" w:rsidRDefault="006766FD">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תשס"ח-2008</w:t>
      </w:r>
    </w:p>
    <w:p w14:paraId="62D55FE3" w14:textId="77777777" w:rsidR="006766FD" w:rsidRPr="004960A6" w:rsidRDefault="006766FD">
      <w:pPr>
        <w:pStyle w:val="P00"/>
        <w:spacing w:before="0"/>
        <w:ind w:left="0" w:right="1134"/>
        <w:rPr>
          <w:rStyle w:val="default"/>
          <w:rFonts w:cs="FrankRuehl" w:hint="cs"/>
          <w:vanish/>
          <w:sz w:val="20"/>
          <w:szCs w:val="20"/>
          <w:shd w:val="clear" w:color="auto" w:fill="FFFF99"/>
          <w:rtl/>
        </w:rPr>
      </w:pPr>
      <w:hyperlink r:id="rId6" w:history="1">
        <w:r w:rsidRPr="004960A6">
          <w:rPr>
            <w:rStyle w:val="Hyperlink"/>
            <w:rFonts w:cs="FrankRuehl" w:hint="cs"/>
            <w:vanish/>
            <w:szCs w:val="20"/>
            <w:shd w:val="clear" w:color="auto" w:fill="FFFF99"/>
            <w:rtl/>
          </w:rPr>
          <w:t>ק"ת תשס"ח מס' 6656</w:t>
        </w:r>
      </w:hyperlink>
      <w:r w:rsidRPr="004960A6">
        <w:rPr>
          <w:rStyle w:val="default"/>
          <w:rFonts w:cs="FrankRuehl" w:hint="cs"/>
          <w:vanish/>
          <w:sz w:val="20"/>
          <w:szCs w:val="20"/>
          <w:shd w:val="clear" w:color="auto" w:fill="FFFF99"/>
          <w:rtl/>
        </w:rPr>
        <w:t xml:space="preserve"> מיום 18.3.2008 עמ' 624</w:t>
      </w:r>
    </w:p>
    <w:p w14:paraId="2ECC6A39" w14:textId="77777777" w:rsidR="006766FD" w:rsidRPr="004960A6" w:rsidRDefault="006766FD">
      <w:pPr>
        <w:pStyle w:val="P00"/>
        <w:ind w:left="0" w:right="1134"/>
        <w:rPr>
          <w:rStyle w:val="default"/>
          <w:rFonts w:cs="FrankRuehl" w:hint="cs"/>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23,000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25,400</w:t>
      </w:r>
      <w:r w:rsidRPr="004960A6">
        <w:rPr>
          <w:rStyle w:val="default"/>
          <w:rFonts w:cs="FrankRuehl" w:hint="cs"/>
          <w:vanish/>
          <w:sz w:val="22"/>
          <w:szCs w:val="22"/>
          <w:shd w:val="clear" w:color="auto" w:fill="FFFF99"/>
          <w:rtl/>
        </w:rPr>
        <w:t xml:space="preserve"> שקלים חדשים.</w:t>
      </w:r>
    </w:p>
    <w:p w14:paraId="7313CF9D" w14:textId="77777777" w:rsidR="00B716DA" w:rsidRPr="004960A6" w:rsidRDefault="00B716DA" w:rsidP="00B716DA">
      <w:pPr>
        <w:pStyle w:val="P00"/>
        <w:spacing w:before="0"/>
        <w:ind w:left="0" w:right="1134"/>
        <w:rPr>
          <w:rStyle w:val="default"/>
          <w:rFonts w:cs="FrankRuehl" w:hint="cs"/>
          <w:vanish/>
          <w:sz w:val="20"/>
          <w:szCs w:val="20"/>
          <w:shd w:val="clear" w:color="auto" w:fill="FFFF99"/>
          <w:rtl/>
        </w:rPr>
      </w:pPr>
    </w:p>
    <w:p w14:paraId="5A10C21B" w14:textId="77777777" w:rsidR="00B716DA" w:rsidRPr="004960A6" w:rsidRDefault="00B716DA" w:rsidP="00B716DA">
      <w:pPr>
        <w:pStyle w:val="P00"/>
        <w:spacing w:before="0"/>
        <w:ind w:left="0" w:right="1134"/>
        <w:rPr>
          <w:rStyle w:val="default"/>
          <w:rFonts w:cs="FrankRuehl" w:hint="cs"/>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1.1.2009</w:t>
      </w:r>
    </w:p>
    <w:p w14:paraId="4FF35A41" w14:textId="77777777" w:rsidR="00B716DA" w:rsidRPr="004960A6" w:rsidRDefault="00B716DA" w:rsidP="00B716DA">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תשס"ט-2008</w:t>
      </w:r>
    </w:p>
    <w:p w14:paraId="45DA3E4A" w14:textId="77777777" w:rsidR="00B716DA" w:rsidRPr="004960A6" w:rsidRDefault="00B716DA" w:rsidP="00B716DA">
      <w:pPr>
        <w:pStyle w:val="P00"/>
        <w:spacing w:before="0"/>
        <w:ind w:left="0" w:right="1134"/>
        <w:rPr>
          <w:rStyle w:val="default"/>
          <w:rFonts w:cs="FrankRuehl" w:hint="cs"/>
          <w:vanish/>
          <w:sz w:val="20"/>
          <w:szCs w:val="20"/>
          <w:shd w:val="clear" w:color="auto" w:fill="FFFF99"/>
          <w:rtl/>
        </w:rPr>
      </w:pPr>
      <w:hyperlink r:id="rId7" w:history="1">
        <w:r w:rsidRPr="004960A6">
          <w:rPr>
            <w:rStyle w:val="Hyperlink"/>
            <w:rFonts w:cs="FrankRuehl" w:hint="cs"/>
            <w:vanish/>
            <w:szCs w:val="20"/>
            <w:shd w:val="clear" w:color="auto" w:fill="FFFF99"/>
            <w:rtl/>
          </w:rPr>
          <w:t>ק"ת תשס"ט מס' 6736</w:t>
        </w:r>
      </w:hyperlink>
      <w:r w:rsidRPr="004960A6">
        <w:rPr>
          <w:rStyle w:val="default"/>
          <w:rFonts w:cs="FrankRuehl" w:hint="cs"/>
          <w:vanish/>
          <w:sz w:val="20"/>
          <w:szCs w:val="20"/>
          <w:shd w:val="clear" w:color="auto" w:fill="FFFF99"/>
          <w:rtl/>
        </w:rPr>
        <w:t xml:space="preserve"> מיום 31.12.2008 עמ' 292</w:t>
      </w:r>
    </w:p>
    <w:p w14:paraId="60946C15" w14:textId="77777777" w:rsidR="00F63618" w:rsidRPr="004960A6" w:rsidRDefault="00F63618" w:rsidP="00F63618">
      <w:pPr>
        <w:pStyle w:val="P00"/>
        <w:ind w:left="0" w:right="1134"/>
        <w:rPr>
          <w:rStyle w:val="default"/>
          <w:rFonts w:cs="FrankRuehl" w:hint="cs"/>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25.400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26,500</w:t>
      </w:r>
      <w:r w:rsidRPr="004960A6">
        <w:rPr>
          <w:rStyle w:val="default"/>
          <w:rFonts w:cs="FrankRuehl" w:hint="cs"/>
          <w:vanish/>
          <w:sz w:val="22"/>
          <w:szCs w:val="22"/>
          <w:shd w:val="clear" w:color="auto" w:fill="FFFF99"/>
          <w:rtl/>
        </w:rPr>
        <w:t xml:space="preserve"> שקלים חדשים.</w:t>
      </w:r>
    </w:p>
    <w:p w14:paraId="39033B3E" w14:textId="77777777" w:rsidR="00F63618" w:rsidRPr="004960A6" w:rsidRDefault="00F63618" w:rsidP="00B716DA">
      <w:pPr>
        <w:pStyle w:val="P00"/>
        <w:spacing w:before="0"/>
        <w:ind w:left="0" w:right="1134"/>
        <w:rPr>
          <w:rStyle w:val="default"/>
          <w:rFonts w:cs="FrankRuehl" w:hint="cs"/>
          <w:vanish/>
          <w:sz w:val="20"/>
          <w:szCs w:val="20"/>
          <w:shd w:val="clear" w:color="auto" w:fill="FFFF99"/>
          <w:rtl/>
        </w:rPr>
      </w:pPr>
    </w:p>
    <w:p w14:paraId="4C049CA7" w14:textId="77777777" w:rsidR="00F63618" w:rsidRPr="004960A6" w:rsidRDefault="00F63618" w:rsidP="00B716DA">
      <w:pPr>
        <w:pStyle w:val="P00"/>
        <w:spacing w:before="0"/>
        <w:ind w:left="0" w:right="1134"/>
        <w:rPr>
          <w:rStyle w:val="default"/>
          <w:rFonts w:cs="FrankRuehl" w:hint="cs"/>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1.1.2010</w:t>
      </w:r>
    </w:p>
    <w:p w14:paraId="67FA986B" w14:textId="77777777" w:rsidR="00F63618" w:rsidRPr="004960A6" w:rsidRDefault="00F63618" w:rsidP="00B716DA">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תש"ע-2009</w:t>
      </w:r>
    </w:p>
    <w:p w14:paraId="13B63457" w14:textId="77777777" w:rsidR="00F63618" w:rsidRPr="004960A6" w:rsidRDefault="00F63618" w:rsidP="00B716DA">
      <w:pPr>
        <w:pStyle w:val="P00"/>
        <w:spacing w:before="0"/>
        <w:ind w:left="0" w:right="1134"/>
        <w:rPr>
          <w:rStyle w:val="default"/>
          <w:rFonts w:cs="FrankRuehl" w:hint="cs"/>
          <w:vanish/>
          <w:sz w:val="20"/>
          <w:szCs w:val="20"/>
          <w:shd w:val="clear" w:color="auto" w:fill="FFFF99"/>
          <w:rtl/>
        </w:rPr>
      </w:pPr>
      <w:hyperlink r:id="rId8" w:history="1">
        <w:r w:rsidRPr="004960A6">
          <w:rPr>
            <w:rStyle w:val="Hyperlink"/>
            <w:rFonts w:cs="FrankRuehl" w:hint="cs"/>
            <w:vanish/>
            <w:szCs w:val="20"/>
            <w:shd w:val="clear" w:color="auto" w:fill="FFFF99"/>
            <w:rtl/>
          </w:rPr>
          <w:t>ק"ת תש"ע מס' 6845</w:t>
        </w:r>
      </w:hyperlink>
      <w:r w:rsidRPr="004960A6">
        <w:rPr>
          <w:rStyle w:val="default"/>
          <w:rFonts w:cs="FrankRuehl" w:hint="cs"/>
          <w:vanish/>
          <w:sz w:val="20"/>
          <w:szCs w:val="20"/>
          <w:shd w:val="clear" w:color="auto" w:fill="FFFF99"/>
          <w:rtl/>
        </w:rPr>
        <w:t xml:space="preserve"> מיום 30.12.2009 עמ' 394</w:t>
      </w:r>
    </w:p>
    <w:p w14:paraId="50029D8F" w14:textId="77777777" w:rsidR="009F43CE" w:rsidRPr="004960A6" w:rsidRDefault="009F43CE" w:rsidP="009F43CE">
      <w:pPr>
        <w:pStyle w:val="P00"/>
        <w:ind w:left="0" w:right="1134"/>
        <w:rPr>
          <w:rStyle w:val="default"/>
          <w:rFonts w:cs="FrankRuehl" w:hint="cs"/>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26,500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27,500</w:t>
      </w:r>
      <w:r w:rsidRPr="004960A6">
        <w:rPr>
          <w:rStyle w:val="default"/>
          <w:rFonts w:cs="FrankRuehl" w:hint="cs"/>
          <w:vanish/>
          <w:sz w:val="22"/>
          <w:szCs w:val="22"/>
          <w:shd w:val="clear" w:color="auto" w:fill="FFFF99"/>
          <w:rtl/>
        </w:rPr>
        <w:t xml:space="preserve"> שקלים חדשים.</w:t>
      </w:r>
    </w:p>
    <w:p w14:paraId="0F635A62" w14:textId="77777777" w:rsidR="009F43CE" w:rsidRPr="004960A6" w:rsidRDefault="009F43CE" w:rsidP="00B716DA">
      <w:pPr>
        <w:pStyle w:val="P00"/>
        <w:spacing w:before="0"/>
        <w:ind w:left="0" w:right="1134"/>
        <w:rPr>
          <w:rStyle w:val="default"/>
          <w:rFonts w:cs="FrankRuehl" w:hint="cs"/>
          <w:vanish/>
          <w:sz w:val="20"/>
          <w:szCs w:val="20"/>
          <w:shd w:val="clear" w:color="auto" w:fill="FFFF99"/>
          <w:rtl/>
        </w:rPr>
      </w:pPr>
    </w:p>
    <w:p w14:paraId="718F1680" w14:textId="77777777" w:rsidR="009F43CE" w:rsidRPr="004960A6" w:rsidRDefault="009F43CE" w:rsidP="00B716DA">
      <w:pPr>
        <w:pStyle w:val="P00"/>
        <w:spacing w:before="0"/>
        <w:ind w:left="0" w:right="1134"/>
        <w:rPr>
          <w:rStyle w:val="default"/>
          <w:rFonts w:cs="FrankRuehl" w:hint="cs"/>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1.1.2011</w:t>
      </w:r>
    </w:p>
    <w:p w14:paraId="195F0F7C" w14:textId="77777777" w:rsidR="009F43CE" w:rsidRPr="004960A6" w:rsidRDefault="009F43CE" w:rsidP="00B716DA">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תשע"א-2011</w:t>
      </w:r>
    </w:p>
    <w:p w14:paraId="6EE1B992" w14:textId="77777777" w:rsidR="009F43CE" w:rsidRPr="004960A6" w:rsidRDefault="009F43CE" w:rsidP="00B716DA">
      <w:pPr>
        <w:pStyle w:val="P00"/>
        <w:spacing w:before="0"/>
        <w:ind w:left="0" w:right="1134"/>
        <w:rPr>
          <w:rStyle w:val="default"/>
          <w:rFonts w:cs="FrankRuehl" w:hint="cs"/>
          <w:vanish/>
          <w:sz w:val="20"/>
          <w:szCs w:val="20"/>
          <w:shd w:val="clear" w:color="auto" w:fill="FFFF99"/>
          <w:rtl/>
        </w:rPr>
      </w:pPr>
      <w:hyperlink r:id="rId9" w:history="1">
        <w:r w:rsidRPr="004960A6">
          <w:rPr>
            <w:rStyle w:val="Hyperlink"/>
            <w:rFonts w:cs="FrankRuehl" w:hint="cs"/>
            <w:vanish/>
            <w:szCs w:val="20"/>
            <w:shd w:val="clear" w:color="auto" w:fill="FFFF99"/>
            <w:rtl/>
          </w:rPr>
          <w:t>ק"ת תשע"א מס' 6963</w:t>
        </w:r>
      </w:hyperlink>
      <w:r w:rsidRPr="004960A6">
        <w:rPr>
          <w:rStyle w:val="default"/>
          <w:rFonts w:cs="FrankRuehl" w:hint="cs"/>
          <w:vanish/>
          <w:sz w:val="20"/>
          <w:szCs w:val="20"/>
          <w:shd w:val="clear" w:color="auto" w:fill="FFFF99"/>
          <w:rtl/>
        </w:rPr>
        <w:t xml:space="preserve"> מיום 9.1.2011 עמ' 485</w:t>
      </w:r>
    </w:p>
    <w:p w14:paraId="649918B6" w14:textId="77777777" w:rsidR="003F5D73" w:rsidRPr="004960A6" w:rsidRDefault="003F5D73" w:rsidP="003F5D73">
      <w:pPr>
        <w:pStyle w:val="P00"/>
        <w:ind w:left="0" w:right="1134"/>
        <w:rPr>
          <w:rStyle w:val="default"/>
          <w:rFonts w:cs="FrankRuehl" w:hint="cs"/>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27,500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28,100</w:t>
      </w:r>
      <w:r w:rsidRPr="004960A6">
        <w:rPr>
          <w:rStyle w:val="default"/>
          <w:rFonts w:cs="FrankRuehl" w:hint="cs"/>
          <w:vanish/>
          <w:sz w:val="22"/>
          <w:szCs w:val="22"/>
          <w:shd w:val="clear" w:color="auto" w:fill="FFFF99"/>
          <w:rtl/>
        </w:rPr>
        <w:t xml:space="preserve"> שקלים חדשים.</w:t>
      </w:r>
    </w:p>
    <w:p w14:paraId="6055F5ED" w14:textId="77777777" w:rsidR="003F5D73" w:rsidRPr="004960A6" w:rsidRDefault="003F5D73" w:rsidP="00B716DA">
      <w:pPr>
        <w:pStyle w:val="P00"/>
        <w:spacing w:before="0"/>
        <w:ind w:left="0" w:right="1134"/>
        <w:rPr>
          <w:rStyle w:val="default"/>
          <w:rFonts w:cs="FrankRuehl" w:hint="cs"/>
          <w:vanish/>
          <w:sz w:val="20"/>
          <w:szCs w:val="20"/>
          <w:shd w:val="clear" w:color="auto" w:fill="FFFF99"/>
          <w:rtl/>
        </w:rPr>
      </w:pPr>
    </w:p>
    <w:p w14:paraId="5CC86FF2" w14:textId="77777777" w:rsidR="003F5D73" w:rsidRPr="004960A6" w:rsidRDefault="003F5D73" w:rsidP="00B716DA">
      <w:pPr>
        <w:pStyle w:val="P00"/>
        <w:spacing w:before="0"/>
        <w:ind w:left="0" w:right="1134"/>
        <w:rPr>
          <w:rStyle w:val="default"/>
          <w:rFonts w:cs="FrankRuehl" w:hint="cs"/>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1.1.2012</w:t>
      </w:r>
    </w:p>
    <w:p w14:paraId="107B7181" w14:textId="77777777" w:rsidR="003F5D73" w:rsidRPr="004960A6" w:rsidRDefault="003F5D73" w:rsidP="00B716DA">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תשע"ב-2012</w:t>
      </w:r>
    </w:p>
    <w:p w14:paraId="6ABE2C7D" w14:textId="77777777" w:rsidR="003F5D73" w:rsidRPr="004960A6" w:rsidRDefault="003F5D73" w:rsidP="00B716DA">
      <w:pPr>
        <w:pStyle w:val="P00"/>
        <w:spacing w:before="0"/>
        <w:ind w:left="0" w:right="1134"/>
        <w:rPr>
          <w:rStyle w:val="default"/>
          <w:rFonts w:cs="FrankRuehl" w:hint="cs"/>
          <w:vanish/>
          <w:sz w:val="20"/>
          <w:szCs w:val="20"/>
          <w:shd w:val="clear" w:color="auto" w:fill="FFFF99"/>
          <w:rtl/>
        </w:rPr>
      </w:pPr>
      <w:hyperlink r:id="rId10" w:history="1">
        <w:r w:rsidRPr="004960A6">
          <w:rPr>
            <w:rStyle w:val="Hyperlink"/>
            <w:rFonts w:cs="FrankRuehl" w:hint="cs"/>
            <w:vanish/>
            <w:szCs w:val="20"/>
            <w:shd w:val="clear" w:color="auto" w:fill="FFFF99"/>
            <w:rtl/>
          </w:rPr>
          <w:t>ק"ת תשע"ב מס' 7072</w:t>
        </w:r>
      </w:hyperlink>
      <w:r w:rsidRPr="004960A6">
        <w:rPr>
          <w:rStyle w:val="default"/>
          <w:rFonts w:cs="FrankRuehl" w:hint="cs"/>
          <w:vanish/>
          <w:sz w:val="20"/>
          <w:szCs w:val="20"/>
          <w:shd w:val="clear" w:color="auto" w:fill="FFFF99"/>
          <w:rtl/>
        </w:rPr>
        <w:t xml:space="preserve"> מיום 1.1.2012 עמ' 529</w:t>
      </w:r>
    </w:p>
    <w:p w14:paraId="1CBDB451" w14:textId="77777777" w:rsidR="00F17D7E" w:rsidRPr="004960A6" w:rsidRDefault="00F17D7E" w:rsidP="00F17D7E">
      <w:pPr>
        <w:pStyle w:val="P00"/>
        <w:ind w:left="0" w:right="1134"/>
        <w:rPr>
          <w:rStyle w:val="default"/>
          <w:rFonts w:cs="FrankRuehl" w:hint="cs"/>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28,100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28,800</w:t>
      </w:r>
      <w:r w:rsidRPr="004960A6">
        <w:rPr>
          <w:rStyle w:val="default"/>
          <w:rFonts w:cs="FrankRuehl" w:hint="cs"/>
          <w:vanish/>
          <w:sz w:val="22"/>
          <w:szCs w:val="22"/>
          <w:shd w:val="clear" w:color="auto" w:fill="FFFF99"/>
          <w:rtl/>
        </w:rPr>
        <w:t xml:space="preserve"> שקלים חדשים.</w:t>
      </w:r>
    </w:p>
    <w:p w14:paraId="34BB5966" w14:textId="77777777" w:rsidR="00F17D7E" w:rsidRPr="004960A6" w:rsidRDefault="00F17D7E" w:rsidP="00B716DA">
      <w:pPr>
        <w:pStyle w:val="P00"/>
        <w:spacing w:before="0"/>
        <w:ind w:left="0" w:right="1134"/>
        <w:rPr>
          <w:rStyle w:val="default"/>
          <w:rFonts w:cs="FrankRuehl" w:hint="cs"/>
          <w:vanish/>
          <w:sz w:val="20"/>
          <w:szCs w:val="20"/>
          <w:shd w:val="clear" w:color="auto" w:fill="FFFF99"/>
          <w:rtl/>
        </w:rPr>
      </w:pPr>
    </w:p>
    <w:p w14:paraId="12616CF5" w14:textId="77777777" w:rsidR="00F17D7E" w:rsidRPr="004960A6" w:rsidRDefault="00F17D7E" w:rsidP="00B716DA">
      <w:pPr>
        <w:pStyle w:val="P00"/>
        <w:spacing w:before="0"/>
        <w:ind w:left="0" w:right="1134"/>
        <w:rPr>
          <w:rStyle w:val="default"/>
          <w:rFonts w:cs="FrankRuehl" w:hint="cs"/>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1.1.2013</w:t>
      </w:r>
    </w:p>
    <w:p w14:paraId="3E9DB0BF" w14:textId="77777777" w:rsidR="00F17D7E" w:rsidRPr="004960A6" w:rsidRDefault="00F17D7E" w:rsidP="00B716DA">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תשע"ג-2013</w:t>
      </w:r>
    </w:p>
    <w:p w14:paraId="42925CA3" w14:textId="77777777" w:rsidR="00F17D7E" w:rsidRPr="004960A6" w:rsidRDefault="00F17D7E" w:rsidP="00B716DA">
      <w:pPr>
        <w:pStyle w:val="P00"/>
        <w:spacing w:before="0"/>
        <w:ind w:left="0" w:right="1134"/>
        <w:rPr>
          <w:rStyle w:val="default"/>
          <w:rFonts w:cs="FrankRuehl" w:hint="cs"/>
          <w:vanish/>
          <w:sz w:val="20"/>
          <w:szCs w:val="20"/>
          <w:shd w:val="clear" w:color="auto" w:fill="FFFF99"/>
          <w:rtl/>
        </w:rPr>
      </w:pPr>
      <w:hyperlink r:id="rId11" w:history="1">
        <w:r w:rsidRPr="004960A6">
          <w:rPr>
            <w:rStyle w:val="Hyperlink"/>
            <w:rFonts w:cs="FrankRuehl" w:hint="cs"/>
            <w:vanish/>
            <w:szCs w:val="20"/>
            <w:shd w:val="clear" w:color="auto" w:fill="FFFF99"/>
            <w:rtl/>
          </w:rPr>
          <w:t>ק"ת תשע"ג מס' 7210</w:t>
        </w:r>
      </w:hyperlink>
      <w:r w:rsidRPr="004960A6">
        <w:rPr>
          <w:rStyle w:val="default"/>
          <w:rFonts w:cs="FrankRuehl" w:hint="cs"/>
          <w:vanish/>
          <w:sz w:val="20"/>
          <w:szCs w:val="20"/>
          <w:shd w:val="clear" w:color="auto" w:fill="FFFF99"/>
          <w:rtl/>
        </w:rPr>
        <w:t xml:space="preserve"> מיום 15.1.2013 עמ' 607</w:t>
      </w:r>
    </w:p>
    <w:p w14:paraId="03F8BD79" w14:textId="77777777" w:rsidR="0037654F" w:rsidRPr="004960A6" w:rsidRDefault="0037654F" w:rsidP="0037654F">
      <w:pPr>
        <w:pStyle w:val="P00"/>
        <w:ind w:left="0" w:right="1134"/>
        <w:rPr>
          <w:rStyle w:val="default"/>
          <w:rFonts w:cs="FrankRuehl" w:hint="cs"/>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28,800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29,300</w:t>
      </w:r>
      <w:r w:rsidRPr="004960A6">
        <w:rPr>
          <w:rStyle w:val="default"/>
          <w:rFonts w:cs="FrankRuehl" w:hint="cs"/>
          <w:vanish/>
          <w:sz w:val="22"/>
          <w:szCs w:val="22"/>
          <w:shd w:val="clear" w:color="auto" w:fill="FFFF99"/>
          <w:rtl/>
        </w:rPr>
        <w:t xml:space="preserve"> שקלים חדשים.</w:t>
      </w:r>
    </w:p>
    <w:p w14:paraId="78897FC7" w14:textId="77777777" w:rsidR="0037654F" w:rsidRPr="004960A6" w:rsidRDefault="0037654F" w:rsidP="00B716DA">
      <w:pPr>
        <w:pStyle w:val="P00"/>
        <w:spacing w:before="0"/>
        <w:ind w:left="0" w:right="1134"/>
        <w:rPr>
          <w:rStyle w:val="default"/>
          <w:rFonts w:cs="FrankRuehl" w:hint="cs"/>
          <w:vanish/>
          <w:sz w:val="20"/>
          <w:szCs w:val="20"/>
          <w:shd w:val="clear" w:color="auto" w:fill="FFFF99"/>
          <w:rtl/>
        </w:rPr>
      </w:pPr>
    </w:p>
    <w:p w14:paraId="4DF7F7AB" w14:textId="77777777" w:rsidR="0037654F" w:rsidRPr="004960A6" w:rsidRDefault="0037654F" w:rsidP="00B716DA">
      <w:pPr>
        <w:pStyle w:val="P00"/>
        <w:spacing w:before="0"/>
        <w:ind w:left="0" w:right="1134"/>
        <w:rPr>
          <w:rStyle w:val="default"/>
          <w:rFonts w:cs="FrankRuehl" w:hint="cs"/>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1.1.2014</w:t>
      </w:r>
    </w:p>
    <w:p w14:paraId="3CE5370F" w14:textId="77777777" w:rsidR="0037654F" w:rsidRPr="004960A6" w:rsidRDefault="0037654F" w:rsidP="00B716DA">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תשע"ד-2014</w:t>
      </w:r>
    </w:p>
    <w:p w14:paraId="407E0F6B" w14:textId="77777777" w:rsidR="0037654F" w:rsidRPr="004960A6" w:rsidRDefault="0037654F" w:rsidP="00B716DA">
      <w:pPr>
        <w:pStyle w:val="P00"/>
        <w:spacing w:before="0"/>
        <w:ind w:left="0" w:right="1134"/>
        <w:rPr>
          <w:rStyle w:val="default"/>
          <w:rFonts w:cs="FrankRuehl" w:hint="cs"/>
          <w:vanish/>
          <w:sz w:val="20"/>
          <w:szCs w:val="20"/>
          <w:shd w:val="clear" w:color="auto" w:fill="FFFF99"/>
          <w:rtl/>
        </w:rPr>
      </w:pPr>
      <w:hyperlink r:id="rId12" w:history="1">
        <w:r w:rsidRPr="004960A6">
          <w:rPr>
            <w:rStyle w:val="Hyperlink"/>
            <w:rFonts w:cs="FrankRuehl" w:hint="cs"/>
            <w:vanish/>
            <w:szCs w:val="20"/>
            <w:shd w:val="clear" w:color="auto" w:fill="FFFF99"/>
            <w:rtl/>
          </w:rPr>
          <w:t>ק"ת תשע"ד מס' 7331</w:t>
        </w:r>
      </w:hyperlink>
      <w:r w:rsidRPr="004960A6">
        <w:rPr>
          <w:rStyle w:val="default"/>
          <w:rFonts w:cs="FrankRuehl" w:hint="cs"/>
          <w:vanish/>
          <w:sz w:val="20"/>
          <w:szCs w:val="20"/>
          <w:shd w:val="clear" w:color="auto" w:fill="FFFF99"/>
          <w:rtl/>
        </w:rPr>
        <w:t xml:space="preserve"> מיום 20.1.2014 עמ' 542</w:t>
      </w:r>
    </w:p>
    <w:p w14:paraId="3F2254F6" w14:textId="77777777" w:rsidR="005F0096" w:rsidRPr="004960A6" w:rsidRDefault="005F0096" w:rsidP="005F0096">
      <w:pPr>
        <w:pStyle w:val="P00"/>
        <w:ind w:left="0" w:right="1134"/>
        <w:rPr>
          <w:rStyle w:val="default"/>
          <w:rFonts w:cs="FrankRuehl" w:hint="cs"/>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29,300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29,800</w:t>
      </w:r>
      <w:r w:rsidRPr="004960A6">
        <w:rPr>
          <w:rStyle w:val="default"/>
          <w:rFonts w:cs="FrankRuehl" w:hint="cs"/>
          <w:vanish/>
          <w:sz w:val="22"/>
          <w:szCs w:val="22"/>
          <w:shd w:val="clear" w:color="auto" w:fill="FFFF99"/>
          <w:rtl/>
        </w:rPr>
        <w:t xml:space="preserve"> שקלים חדשים.</w:t>
      </w:r>
    </w:p>
    <w:p w14:paraId="23223A16" w14:textId="77777777" w:rsidR="005F0096" w:rsidRPr="004960A6" w:rsidRDefault="005F0096" w:rsidP="00B716DA">
      <w:pPr>
        <w:pStyle w:val="P00"/>
        <w:spacing w:before="0"/>
        <w:ind w:left="0" w:right="1134"/>
        <w:rPr>
          <w:rStyle w:val="default"/>
          <w:rFonts w:cs="FrankRuehl" w:hint="cs"/>
          <w:vanish/>
          <w:sz w:val="20"/>
          <w:szCs w:val="20"/>
          <w:shd w:val="clear" w:color="auto" w:fill="FFFF99"/>
          <w:rtl/>
        </w:rPr>
      </w:pPr>
    </w:p>
    <w:p w14:paraId="731B13DD" w14:textId="77777777" w:rsidR="005F0096" w:rsidRPr="004960A6" w:rsidRDefault="005F0096" w:rsidP="00B716DA">
      <w:pPr>
        <w:pStyle w:val="P00"/>
        <w:spacing w:before="0"/>
        <w:ind w:left="0" w:right="1134"/>
        <w:rPr>
          <w:rStyle w:val="default"/>
          <w:rFonts w:cs="FrankRuehl" w:hint="cs"/>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1.1.2017</w:t>
      </w:r>
    </w:p>
    <w:p w14:paraId="70D5F620" w14:textId="77777777" w:rsidR="005F0096" w:rsidRPr="004960A6" w:rsidRDefault="005F0096" w:rsidP="00B716DA">
      <w:pPr>
        <w:pStyle w:val="P00"/>
        <w:spacing w:before="0"/>
        <w:ind w:left="0" w:right="1134"/>
        <w:rPr>
          <w:rStyle w:val="default"/>
          <w:rFonts w:cs="FrankRuehl" w:hint="cs"/>
          <w:vanish/>
          <w:sz w:val="20"/>
          <w:szCs w:val="20"/>
          <w:shd w:val="clear" w:color="auto" w:fill="FFFF99"/>
          <w:rtl/>
        </w:rPr>
      </w:pPr>
      <w:r w:rsidRPr="004960A6">
        <w:rPr>
          <w:rStyle w:val="default"/>
          <w:rFonts w:cs="FrankRuehl" w:hint="cs"/>
          <w:b/>
          <w:bCs/>
          <w:vanish/>
          <w:sz w:val="20"/>
          <w:szCs w:val="20"/>
          <w:shd w:val="clear" w:color="auto" w:fill="FFFF99"/>
          <w:rtl/>
        </w:rPr>
        <w:t>הודעה תשע"ז-2017</w:t>
      </w:r>
    </w:p>
    <w:p w14:paraId="5B5018BE" w14:textId="77777777" w:rsidR="005F0096" w:rsidRPr="004960A6" w:rsidRDefault="005F0096" w:rsidP="00B716DA">
      <w:pPr>
        <w:pStyle w:val="P00"/>
        <w:spacing w:before="0"/>
        <w:ind w:left="0" w:right="1134"/>
        <w:rPr>
          <w:rStyle w:val="default"/>
          <w:rFonts w:cs="FrankRuehl"/>
          <w:vanish/>
          <w:sz w:val="20"/>
          <w:szCs w:val="20"/>
          <w:shd w:val="clear" w:color="auto" w:fill="FFFF99"/>
          <w:rtl/>
        </w:rPr>
      </w:pPr>
      <w:hyperlink r:id="rId13" w:history="1">
        <w:r w:rsidRPr="004960A6">
          <w:rPr>
            <w:rStyle w:val="Hyperlink"/>
            <w:rFonts w:cs="FrankRuehl" w:hint="cs"/>
            <w:vanish/>
            <w:szCs w:val="20"/>
            <w:shd w:val="clear" w:color="auto" w:fill="FFFF99"/>
            <w:rtl/>
          </w:rPr>
          <w:t>ק"ת תשע"ז מס' 7757</w:t>
        </w:r>
      </w:hyperlink>
      <w:r w:rsidRPr="004960A6">
        <w:rPr>
          <w:rStyle w:val="default"/>
          <w:rFonts w:cs="FrankRuehl" w:hint="cs"/>
          <w:vanish/>
          <w:sz w:val="20"/>
          <w:szCs w:val="20"/>
          <w:shd w:val="clear" w:color="auto" w:fill="FFFF99"/>
          <w:rtl/>
        </w:rPr>
        <w:t xml:space="preserve"> מיום 3.1.2017 עמ' 494</w:t>
      </w:r>
    </w:p>
    <w:p w14:paraId="2AD21940" w14:textId="77777777" w:rsidR="00293117" w:rsidRPr="004960A6" w:rsidRDefault="00293117" w:rsidP="00293117">
      <w:pPr>
        <w:pStyle w:val="P00"/>
        <w:ind w:left="0" w:right="1134"/>
        <w:rPr>
          <w:rStyle w:val="default"/>
          <w:rFonts w:cs="FrankRuehl"/>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29,800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29,400</w:t>
      </w:r>
      <w:r w:rsidRPr="004960A6">
        <w:rPr>
          <w:rStyle w:val="default"/>
          <w:rFonts w:cs="FrankRuehl" w:hint="cs"/>
          <w:vanish/>
          <w:sz w:val="22"/>
          <w:szCs w:val="22"/>
          <w:shd w:val="clear" w:color="auto" w:fill="FFFF99"/>
          <w:rtl/>
        </w:rPr>
        <w:t xml:space="preserve"> שקלים חדשים.</w:t>
      </w:r>
    </w:p>
    <w:p w14:paraId="591F7920" w14:textId="77777777" w:rsidR="00293117" w:rsidRPr="004960A6" w:rsidRDefault="00293117" w:rsidP="00B716DA">
      <w:pPr>
        <w:pStyle w:val="P00"/>
        <w:spacing w:before="0"/>
        <w:ind w:left="0" w:right="1134"/>
        <w:rPr>
          <w:rStyle w:val="default"/>
          <w:rFonts w:cs="FrankRuehl"/>
          <w:vanish/>
          <w:sz w:val="20"/>
          <w:szCs w:val="20"/>
          <w:shd w:val="clear" w:color="auto" w:fill="FFFF99"/>
          <w:rtl/>
        </w:rPr>
      </w:pPr>
    </w:p>
    <w:p w14:paraId="2776A867" w14:textId="77777777" w:rsidR="00293117" w:rsidRPr="004960A6" w:rsidRDefault="00293117" w:rsidP="00B716DA">
      <w:pPr>
        <w:pStyle w:val="P00"/>
        <w:spacing w:before="0"/>
        <w:ind w:left="0" w:right="1134"/>
        <w:rPr>
          <w:rStyle w:val="default"/>
          <w:rFonts w:cs="FrankRuehl"/>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1.1.2018</w:t>
      </w:r>
    </w:p>
    <w:p w14:paraId="0E2740DA" w14:textId="77777777" w:rsidR="00293117" w:rsidRPr="004960A6" w:rsidRDefault="00293117" w:rsidP="00B716DA">
      <w:pPr>
        <w:pStyle w:val="P00"/>
        <w:spacing w:before="0"/>
        <w:ind w:left="0" w:right="1134"/>
        <w:rPr>
          <w:rStyle w:val="default"/>
          <w:rFonts w:cs="FrankRuehl"/>
          <w:vanish/>
          <w:sz w:val="20"/>
          <w:szCs w:val="20"/>
          <w:shd w:val="clear" w:color="auto" w:fill="FFFF99"/>
          <w:rtl/>
        </w:rPr>
      </w:pPr>
      <w:r w:rsidRPr="004960A6">
        <w:rPr>
          <w:rStyle w:val="default"/>
          <w:rFonts w:cs="FrankRuehl" w:hint="cs"/>
          <w:b/>
          <w:bCs/>
          <w:vanish/>
          <w:sz w:val="20"/>
          <w:szCs w:val="20"/>
          <w:shd w:val="clear" w:color="auto" w:fill="FFFF99"/>
          <w:rtl/>
        </w:rPr>
        <w:t>הודעה תשע"ח-2018</w:t>
      </w:r>
    </w:p>
    <w:p w14:paraId="12EF9EF9" w14:textId="77777777" w:rsidR="00293117" w:rsidRPr="004960A6" w:rsidRDefault="00293117" w:rsidP="00B716DA">
      <w:pPr>
        <w:pStyle w:val="P00"/>
        <w:spacing w:before="0"/>
        <w:ind w:left="0" w:right="1134"/>
        <w:rPr>
          <w:rStyle w:val="default"/>
          <w:rFonts w:cs="FrankRuehl"/>
          <w:vanish/>
          <w:sz w:val="20"/>
          <w:szCs w:val="20"/>
          <w:shd w:val="clear" w:color="auto" w:fill="FFFF99"/>
          <w:rtl/>
        </w:rPr>
      </w:pPr>
      <w:hyperlink r:id="rId14" w:history="1">
        <w:r w:rsidRPr="004960A6">
          <w:rPr>
            <w:rStyle w:val="Hyperlink"/>
            <w:rFonts w:cs="FrankRuehl" w:hint="cs"/>
            <w:vanish/>
            <w:szCs w:val="20"/>
            <w:shd w:val="clear" w:color="auto" w:fill="FFFF99"/>
            <w:rtl/>
          </w:rPr>
          <w:t>ק"ת תשע"ח מס' 7927</w:t>
        </w:r>
      </w:hyperlink>
      <w:r w:rsidRPr="004960A6">
        <w:rPr>
          <w:rStyle w:val="default"/>
          <w:rFonts w:cs="FrankRuehl" w:hint="cs"/>
          <w:vanish/>
          <w:sz w:val="20"/>
          <w:szCs w:val="20"/>
          <w:shd w:val="clear" w:color="auto" w:fill="FFFF99"/>
          <w:rtl/>
        </w:rPr>
        <w:t xml:space="preserve"> מיום 11.1.2018 עמ' 808</w:t>
      </w:r>
    </w:p>
    <w:p w14:paraId="0DB27DA4" w14:textId="77777777" w:rsidR="00CC48B3" w:rsidRPr="004960A6" w:rsidRDefault="00CC48B3" w:rsidP="00CC48B3">
      <w:pPr>
        <w:pStyle w:val="P00"/>
        <w:ind w:left="0" w:right="1134"/>
        <w:rPr>
          <w:rStyle w:val="default"/>
          <w:rFonts w:cs="FrankRuehl"/>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29,400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29,500</w:t>
      </w:r>
      <w:r w:rsidRPr="004960A6">
        <w:rPr>
          <w:rStyle w:val="default"/>
          <w:rFonts w:cs="FrankRuehl" w:hint="cs"/>
          <w:vanish/>
          <w:sz w:val="22"/>
          <w:szCs w:val="22"/>
          <w:shd w:val="clear" w:color="auto" w:fill="FFFF99"/>
          <w:rtl/>
        </w:rPr>
        <w:t xml:space="preserve"> שקלים חדשים.</w:t>
      </w:r>
    </w:p>
    <w:p w14:paraId="138AC57D" w14:textId="77777777" w:rsidR="00CC48B3" w:rsidRPr="004960A6" w:rsidRDefault="00CC48B3" w:rsidP="00B716DA">
      <w:pPr>
        <w:pStyle w:val="P00"/>
        <w:spacing w:before="0"/>
        <w:ind w:left="0" w:right="1134"/>
        <w:rPr>
          <w:rStyle w:val="default"/>
          <w:rFonts w:cs="FrankRuehl"/>
          <w:vanish/>
          <w:sz w:val="20"/>
          <w:szCs w:val="20"/>
          <w:shd w:val="clear" w:color="auto" w:fill="FFFF99"/>
          <w:rtl/>
        </w:rPr>
      </w:pPr>
    </w:p>
    <w:p w14:paraId="4DC6F5C5" w14:textId="77777777" w:rsidR="00CC48B3" w:rsidRPr="004960A6" w:rsidRDefault="00CC48B3" w:rsidP="00B716DA">
      <w:pPr>
        <w:pStyle w:val="P00"/>
        <w:spacing w:before="0"/>
        <w:ind w:left="0" w:right="1134"/>
        <w:rPr>
          <w:rStyle w:val="default"/>
          <w:rFonts w:cs="FrankRuehl"/>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1.1.2019</w:t>
      </w:r>
    </w:p>
    <w:p w14:paraId="64CF6A98" w14:textId="77777777" w:rsidR="00CC48B3" w:rsidRPr="004960A6" w:rsidRDefault="00CC48B3" w:rsidP="00B716DA">
      <w:pPr>
        <w:pStyle w:val="P00"/>
        <w:spacing w:before="0"/>
        <w:ind w:left="0" w:right="1134"/>
        <w:rPr>
          <w:rStyle w:val="default"/>
          <w:rFonts w:cs="FrankRuehl"/>
          <w:vanish/>
          <w:sz w:val="20"/>
          <w:szCs w:val="20"/>
          <w:shd w:val="clear" w:color="auto" w:fill="FFFF99"/>
          <w:rtl/>
        </w:rPr>
      </w:pPr>
      <w:r w:rsidRPr="004960A6">
        <w:rPr>
          <w:rStyle w:val="default"/>
          <w:rFonts w:cs="FrankRuehl" w:hint="cs"/>
          <w:b/>
          <w:bCs/>
          <w:vanish/>
          <w:sz w:val="20"/>
          <w:szCs w:val="20"/>
          <w:shd w:val="clear" w:color="auto" w:fill="FFFF99"/>
          <w:rtl/>
        </w:rPr>
        <w:t>הודעה תשע"ט-2019</w:t>
      </w:r>
    </w:p>
    <w:p w14:paraId="043935DE" w14:textId="77777777" w:rsidR="00CC48B3" w:rsidRPr="004960A6" w:rsidRDefault="00CC48B3" w:rsidP="00B716DA">
      <w:pPr>
        <w:pStyle w:val="P00"/>
        <w:spacing w:before="0"/>
        <w:ind w:left="0" w:right="1134"/>
        <w:rPr>
          <w:rStyle w:val="default"/>
          <w:rFonts w:cs="FrankRuehl"/>
          <w:vanish/>
          <w:sz w:val="20"/>
          <w:szCs w:val="20"/>
          <w:shd w:val="clear" w:color="auto" w:fill="FFFF99"/>
          <w:rtl/>
        </w:rPr>
      </w:pPr>
      <w:hyperlink r:id="rId15" w:history="1">
        <w:r w:rsidRPr="004960A6">
          <w:rPr>
            <w:rStyle w:val="Hyperlink"/>
            <w:rFonts w:cs="FrankRuehl" w:hint="cs"/>
            <w:vanish/>
            <w:szCs w:val="20"/>
            <w:shd w:val="clear" w:color="auto" w:fill="FFFF99"/>
            <w:rtl/>
          </w:rPr>
          <w:t>ק"ת תשע"ט מס' 8161</w:t>
        </w:r>
      </w:hyperlink>
      <w:r w:rsidRPr="004960A6">
        <w:rPr>
          <w:rStyle w:val="default"/>
          <w:rFonts w:cs="FrankRuehl" w:hint="cs"/>
          <w:vanish/>
          <w:sz w:val="20"/>
          <w:szCs w:val="20"/>
          <w:shd w:val="clear" w:color="auto" w:fill="FFFF99"/>
          <w:rtl/>
        </w:rPr>
        <w:t xml:space="preserve"> מיום 31.1.2019 עמ' 1958</w:t>
      </w:r>
    </w:p>
    <w:p w14:paraId="21D447AA" w14:textId="77777777" w:rsidR="00653FC6" w:rsidRPr="004960A6" w:rsidRDefault="00653FC6" w:rsidP="00653FC6">
      <w:pPr>
        <w:pStyle w:val="P00"/>
        <w:ind w:left="0" w:right="1134"/>
        <w:rPr>
          <w:rStyle w:val="default"/>
          <w:rFonts w:cs="FrankRuehl"/>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29,500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29,800</w:t>
      </w:r>
      <w:r w:rsidRPr="004960A6">
        <w:rPr>
          <w:rStyle w:val="default"/>
          <w:rFonts w:cs="FrankRuehl" w:hint="cs"/>
          <w:vanish/>
          <w:sz w:val="22"/>
          <w:szCs w:val="22"/>
          <w:shd w:val="clear" w:color="auto" w:fill="FFFF99"/>
          <w:rtl/>
        </w:rPr>
        <w:t xml:space="preserve"> שקלים חדשים.</w:t>
      </w:r>
    </w:p>
    <w:p w14:paraId="67CDF935" w14:textId="77777777" w:rsidR="00653FC6" w:rsidRPr="004960A6" w:rsidRDefault="00653FC6" w:rsidP="00B716DA">
      <w:pPr>
        <w:pStyle w:val="P00"/>
        <w:spacing w:before="0"/>
        <w:ind w:left="0" w:right="1134"/>
        <w:rPr>
          <w:rStyle w:val="default"/>
          <w:rFonts w:cs="FrankRuehl"/>
          <w:vanish/>
          <w:sz w:val="20"/>
          <w:szCs w:val="20"/>
          <w:shd w:val="clear" w:color="auto" w:fill="FFFF99"/>
          <w:rtl/>
        </w:rPr>
      </w:pPr>
    </w:p>
    <w:p w14:paraId="63DE45C9" w14:textId="77777777" w:rsidR="00653FC6" w:rsidRPr="004960A6" w:rsidRDefault="00653FC6" w:rsidP="00B716DA">
      <w:pPr>
        <w:pStyle w:val="P00"/>
        <w:spacing w:before="0"/>
        <w:ind w:left="0" w:right="1134"/>
        <w:rPr>
          <w:rStyle w:val="default"/>
          <w:rFonts w:cs="FrankRuehl"/>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1.1.2020</w:t>
      </w:r>
    </w:p>
    <w:p w14:paraId="6128208F" w14:textId="77777777" w:rsidR="00653FC6" w:rsidRPr="004960A6" w:rsidRDefault="00653FC6" w:rsidP="00B716DA">
      <w:pPr>
        <w:pStyle w:val="P00"/>
        <w:spacing w:before="0"/>
        <w:ind w:left="0" w:right="1134"/>
        <w:rPr>
          <w:rStyle w:val="default"/>
          <w:rFonts w:cs="FrankRuehl"/>
          <w:vanish/>
          <w:sz w:val="20"/>
          <w:szCs w:val="20"/>
          <w:shd w:val="clear" w:color="auto" w:fill="FFFF99"/>
          <w:rtl/>
        </w:rPr>
      </w:pPr>
      <w:r w:rsidRPr="004960A6">
        <w:rPr>
          <w:rStyle w:val="default"/>
          <w:rFonts w:cs="FrankRuehl" w:hint="cs"/>
          <w:b/>
          <w:bCs/>
          <w:vanish/>
          <w:sz w:val="20"/>
          <w:szCs w:val="20"/>
          <w:shd w:val="clear" w:color="auto" w:fill="FFFF99"/>
          <w:rtl/>
        </w:rPr>
        <w:t>הודעה תש"ף-2020</w:t>
      </w:r>
    </w:p>
    <w:p w14:paraId="5B760768" w14:textId="77777777" w:rsidR="00653FC6" w:rsidRPr="004960A6" w:rsidRDefault="00653FC6" w:rsidP="00B716DA">
      <w:pPr>
        <w:pStyle w:val="P00"/>
        <w:spacing w:before="0"/>
        <w:ind w:left="0" w:right="1134"/>
        <w:rPr>
          <w:rStyle w:val="default"/>
          <w:rFonts w:cs="FrankRuehl"/>
          <w:vanish/>
          <w:sz w:val="20"/>
          <w:szCs w:val="20"/>
          <w:shd w:val="clear" w:color="auto" w:fill="FFFF99"/>
          <w:rtl/>
        </w:rPr>
      </w:pPr>
      <w:hyperlink r:id="rId16" w:history="1">
        <w:r w:rsidRPr="004960A6">
          <w:rPr>
            <w:rStyle w:val="Hyperlink"/>
            <w:rFonts w:cs="FrankRuehl" w:hint="cs"/>
            <w:vanish/>
            <w:szCs w:val="20"/>
            <w:shd w:val="clear" w:color="auto" w:fill="FFFF99"/>
            <w:rtl/>
          </w:rPr>
          <w:t>ק"ת תש"ף מס' 8317</w:t>
        </w:r>
      </w:hyperlink>
      <w:r w:rsidRPr="004960A6">
        <w:rPr>
          <w:rStyle w:val="default"/>
          <w:rFonts w:cs="FrankRuehl" w:hint="cs"/>
          <w:vanish/>
          <w:sz w:val="20"/>
          <w:szCs w:val="20"/>
          <w:shd w:val="clear" w:color="auto" w:fill="FFFF99"/>
          <w:rtl/>
        </w:rPr>
        <w:t xml:space="preserve"> מיום 2.1.2020 עמ' 356</w:t>
      </w:r>
    </w:p>
    <w:p w14:paraId="5A070B7A" w14:textId="77777777" w:rsidR="00C3267A" w:rsidRPr="004960A6" w:rsidRDefault="00C3267A" w:rsidP="00C3267A">
      <w:pPr>
        <w:pStyle w:val="P00"/>
        <w:ind w:left="0" w:right="1134"/>
        <w:rPr>
          <w:rStyle w:val="default"/>
          <w:rFonts w:cs="FrankRuehl"/>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29,800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30,200</w:t>
      </w:r>
      <w:r w:rsidRPr="004960A6">
        <w:rPr>
          <w:rStyle w:val="default"/>
          <w:rFonts w:cs="FrankRuehl" w:hint="cs"/>
          <w:vanish/>
          <w:sz w:val="22"/>
          <w:szCs w:val="22"/>
          <w:shd w:val="clear" w:color="auto" w:fill="FFFF99"/>
          <w:rtl/>
        </w:rPr>
        <w:t xml:space="preserve"> שקלים חדשים.</w:t>
      </w:r>
    </w:p>
    <w:p w14:paraId="5B503A55" w14:textId="77777777" w:rsidR="00C3267A" w:rsidRPr="004960A6" w:rsidRDefault="00C3267A" w:rsidP="00B716DA">
      <w:pPr>
        <w:pStyle w:val="P00"/>
        <w:spacing w:before="0"/>
        <w:ind w:left="0" w:right="1134"/>
        <w:rPr>
          <w:rStyle w:val="default"/>
          <w:rFonts w:cs="FrankRuehl"/>
          <w:vanish/>
          <w:sz w:val="20"/>
          <w:szCs w:val="20"/>
          <w:shd w:val="clear" w:color="auto" w:fill="FFFF99"/>
          <w:rtl/>
        </w:rPr>
      </w:pPr>
    </w:p>
    <w:p w14:paraId="2FDAC81D" w14:textId="77777777" w:rsidR="00C3267A" w:rsidRPr="004960A6" w:rsidRDefault="00C3267A" w:rsidP="00B716DA">
      <w:pPr>
        <w:pStyle w:val="P00"/>
        <w:spacing w:before="0"/>
        <w:ind w:left="0" w:right="1134"/>
        <w:rPr>
          <w:rStyle w:val="default"/>
          <w:rFonts w:cs="FrankRuehl"/>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1.1.2021</w:t>
      </w:r>
    </w:p>
    <w:p w14:paraId="773BD653" w14:textId="77777777" w:rsidR="00C3267A" w:rsidRPr="004960A6" w:rsidRDefault="00C3267A" w:rsidP="00B716DA">
      <w:pPr>
        <w:pStyle w:val="P00"/>
        <w:spacing w:before="0"/>
        <w:ind w:left="0" w:right="1134"/>
        <w:rPr>
          <w:rStyle w:val="default"/>
          <w:rFonts w:cs="FrankRuehl"/>
          <w:vanish/>
          <w:sz w:val="20"/>
          <w:szCs w:val="20"/>
          <w:shd w:val="clear" w:color="auto" w:fill="FFFF99"/>
          <w:rtl/>
        </w:rPr>
      </w:pPr>
      <w:r w:rsidRPr="004960A6">
        <w:rPr>
          <w:rStyle w:val="default"/>
          <w:rFonts w:cs="FrankRuehl" w:hint="cs"/>
          <w:b/>
          <w:bCs/>
          <w:vanish/>
          <w:sz w:val="20"/>
          <w:szCs w:val="20"/>
          <w:shd w:val="clear" w:color="auto" w:fill="FFFF99"/>
          <w:rtl/>
        </w:rPr>
        <w:t>הודעה תשפ"א-2021</w:t>
      </w:r>
    </w:p>
    <w:p w14:paraId="4D9A2D88" w14:textId="77777777" w:rsidR="00C3267A" w:rsidRPr="004960A6" w:rsidRDefault="00C3267A" w:rsidP="00B716DA">
      <w:pPr>
        <w:pStyle w:val="P00"/>
        <w:spacing w:before="0"/>
        <w:ind w:left="0" w:right="1134"/>
        <w:rPr>
          <w:rStyle w:val="default"/>
          <w:rFonts w:cs="FrankRuehl"/>
          <w:vanish/>
          <w:sz w:val="20"/>
          <w:szCs w:val="20"/>
          <w:shd w:val="clear" w:color="auto" w:fill="FFFF99"/>
          <w:rtl/>
        </w:rPr>
      </w:pPr>
      <w:hyperlink r:id="rId17" w:history="1">
        <w:r w:rsidRPr="004960A6">
          <w:rPr>
            <w:rStyle w:val="Hyperlink"/>
            <w:rFonts w:cs="FrankRuehl" w:hint="cs"/>
            <w:vanish/>
            <w:szCs w:val="20"/>
            <w:shd w:val="clear" w:color="auto" w:fill="FFFF99"/>
            <w:rtl/>
          </w:rPr>
          <w:t>ק"ת תשפ"א מס' 9079</w:t>
        </w:r>
      </w:hyperlink>
      <w:r w:rsidRPr="004960A6">
        <w:rPr>
          <w:rStyle w:val="default"/>
          <w:rFonts w:cs="FrankRuehl" w:hint="cs"/>
          <w:vanish/>
          <w:sz w:val="20"/>
          <w:szCs w:val="20"/>
          <w:shd w:val="clear" w:color="auto" w:fill="FFFF99"/>
          <w:rtl/>
        </w:rPr>
        <w:t xml:space="preserve"> מיום 10.1.2021 עמ' 1476</w:t>
      </w:r>
    </w:p>
    <w:p w14:paraId="2ED18C28" w14:textId="77777777" w:rsidR="004960A6" w:rsidRPr="004960A6" w:rsidRDefault="004960A6" w:rsidP="004960A6">
      <w:pPr>
        <w:pStyle w:val="P00"/>
        <w:ind w:left="0" w:right="1134"/>
        <w:rPr>
          <w:rStyle w:val="default"/>
          <w:rFonts w:cs="FrankRuehl"/>
          <w:vanish/>
          <w:sz w:val="22"/>
          <w:szCs w:val="2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Pr="004960A6">
        <w:rPr>
          <w:rStyle w:val="default"/>
          <w:rFonts w:cs="FrankRuehl" w:hint="cs"/>
          <w:strike/>
          <w:vanish/>
          <w:sz w:val="22"/>
          <w:szCs w:val="22"/>
          <w:shd w:val="clear" w:color="auto" w:fill="FFFF99"/>
          <w:rtl/>
        </w:rPr>
        <w:t>30,200</w:t>
      </w:r>
      <w:r w:rsidRPr="004960A6">
        <w:rPr>
          <w:rStyle w:val="default"/>
          <w:rFonts w:cs="FrankRuehl" w:hint="cs"/>
          <w:vanish/>
          <w:sz w:val="22"/>
          <w:szCs w:val="22"/>
          <w:shd w:val="clear" w:color="auto" w:fill="FFFF99"/>
          <w:rtl/>
        </w:rPr>
        <w:t xml:space="preserve"> </w:t>
      </w:r>
      <w:r w:rsidRPr="004960A6">
        <w:rPr>
          <w:rStyle w:val="default"/>
          <w:rFonts w:cs="FrankRuehl" w:hint="cs"/>
          <w:vanish/>
          <w:sz w:val="22"/>
          <w:szCs w:val="22"/>
          <w:u w:val="single"/>
          <w:shd w:val="clear" w:color="auto" w:fill="FFFF99"/>
          <w:rtl/>
        </w:rPr>
        <w:t>30,000</w:t>
      </w:r>
      <w:r w:rsidRPr="004960A6">
        <w:rPr>
          <w:rStyle w:val="default"/>
          <w:rFonts w:cs="FrankRuehl" w:hint="cs"/>
          <w:vanish/>
          <w:sz w:val="22"/>
          <w:szCs w:val="22"/>
          <w:shd w:val="clear" w:color="auto" w:fill="FFFF99"/>
          <w:rtl/>
        </w:rPr>
        <w:t xml:space="preserve"> שקלים חדשים.</w:t>
      </w:r>
    </w:p>
    <w:p w14:paraId="37FA9487" w14:textId="77777777" w:rsidR="004960A6" w:rsidRPr="004960A6" w:rsidRDefault="004960A6" w:rsidP="00B716DA">
      <w:pPr>
        <w:pStyle w:val="P00"/>
        <w:spacing w:before="0"/>
        <w:ind w:left="0" w:right="1134"/>
        <w:rPr>
          <w:rStyle w:val="default"/>
          <w:rFonts w:cs="FrankRuehl"/>
          <w:vanish/>
          <w:sz w:val="20"/>
          <w:szCs w:val="20"/>
          <w:shd w:val="clear" w:color="auto" w:fill="FFFF99"/>
          <w:rtl/>
        </w:rPr>
      </w:pPr>
    </w:p>
    <w:p w14:paraId="2320C926" w14:textId="77777777" w:rsidR="004960A6" w:rsidRPr="004960A6" w:rsidRDefault="004960A6" w:rsidP="00B716DA">
      <w:pPr>
        <w:pStyle w:val="P00"/>
        <w:spacing w:before="0"/>
        <w:ind w:left="0" w:right="1134"/>
        <w:rPr>
          <w:rStyle w:val="default"/>
          <w:rFonts w:cs="FrankRuehl"/>
          <w:vanish/>
          <w:color w:val="FF0000"/>
          <w:sz w:val="20"/>
          <w:szCs w:val="20"/>
          <w:shd w:val="clear" w:color="auto" w:fill="FFFF99"/>
          <w:rtl/>
        </w:rPr>
      </w:pPr>
      <w:r w:rsidRPr="004960A6">
        <w:rPr>
          <w:rStyle w:val="default"/>
          <w:rFonts w:cs="FrankRuehl" w:hint="cs"/>
          <w:vanish/>
          <w:color w:val="FF0000"/>
          <w:sz w:val="20"/>
          <w:szCs w:val="20"/>
          <w:shd w:val="clear" w:color="auto" w:fill="FFFF99"/>
          <w:rtl/>
        </w:rPr>
        <w:t>מיום 1.1.2022</w:t>
      </w:r>
    </w:p>
    <w:p w14:paraId="3BD182EF" w14:textId="77777777" w:rsidR="004960A6" w:rsidRPr="004960A6" w:rsidRDefault="004960A6" w:rsidP="00B716DA">
      <w:pPr>
        <w:pStyle w:val="P00"/>
        <w:spacing w:before="0"/>
        <w:ind w:left="0" w:right="1134"/>
        <w:rPr>
          <w:rStyle w:val="default"/>
          <w:rFonts w:cs="FrankRuehl"/>
          <w:vanish/>
          <w:sz w:val="20"/>
          <w:szCs w:val="20"/>
          <w:shd w:val="clear" w:color="auto" w:fill="FFFF99"/>
          <w:rtl/>
        </w:rPr>
      </w:pPr>
      <w:r w:rsidRPr="004960A6">
        <w:rPr>
          <w:rStyle w:val="default"/>
          <w:rFonts w:cs="FrankRuehl" w:hint="cs"/>
          <w:b/>
          <w:bCs/>
          <w:vanish/>
          <w:sz w:val="20"/>
          <w:szCs w:val="20"/>
          <w:shd w:val="clear" w:color="auto" w:fill="FFFF99"/>
          <w:rtl/>
        </w:rPr>
        <w:t>הודעה תשפ"ב-2022</w:t>
      </w:r>
    </w:p>
    <w:p w14:paraId="6F98D347" w14:textId="77777777" w:rsidR="004960A6" w:rsidRPr="004960A6" w:rsidRDefault="004960A6" w:rsidP="00B716DA">
      <w:pPr>
        <w:pStyle w:val="P00"/>
        <w:spacing w:before="0"/>
        <w:ind w:left="0" w:right="1134"/>
        <w:rPr>
          <w:rStyle w:val="default"/>
          <w:rFonts w:cs="FrankRuehl" w:hint="cs"/>
          <w:vanish/>
          <w:sz w:val="20"/>
          <w:szCs w:val="20"/>
          <w:shd w:val="clear" w:color="auto" w:fill="FFFF99"/>
          <w:rtl/>
        </w:rPr>
      </w:pPr>
      <w:hyperlink r:id="rId18" w:history="1">
        <w:r w:rsidRPr="004960A6">
          <w:rPr>
            <w:rStyle w:val="Hyperlink"/>
            <w:rFonts w:cs="FrankRuehl" w:hint="cs"/>
            <w:vanish/>
            <w:szCs w:val="20"/>
            <w:shd w:val="clear" w:color="auto" w:fill="FFFF99"/>
            <w:rtl/>
          </w:rPr>
          <w:t>ק"ת תשפ"ב מס' 9909</w:t>
        </w:r>
      </w:hyperlink>
      <w:r w:rsidRPr="004960A6">
        <w:rPr>
          <w:rStyle w:val="default"/>
          <w:rFonts w:cs="FrankRuehl" w:hint="cs"/>
          <w:vanish/>
          <w:sz w:val="20"/>
          <w:szCs w:val="20"/>
          <w:shd w:val="clear" w:color="auto" w:fill="FFFF99"/>
          <w:rtl/>
        </w:rPr>
        <w:t xml:space="preserve"> מיום 9.1.2022 עמ' 1675</w:t>
      </w:r>
    </w:p>
    <w:p w14:paraId="54EE3D6F" w14:textId="77777777" w:rsidR="00B716DA" w:rsidRPr="00B716DA" w:rsidRDefault="00B716DA" w:rsidP="0037654F">
      <w:pPr>
        <w:pStyle w:val="P00"/>
        <w:ind w:left="0" w:right="1134"/>
        <w:rPr>
          <w:rStyle w:val="default"/>
          <w:rFonts w:cs="FrankRuehl" w:hint="cs"/>
          <w:sz w:val="2"/>
          <w:szCs w:val="2"/>
          <w:shd w:val="clear" w:color="auto" w:fill="FFFF99"/>
          <w:rtl/>
        </w:rPr>
      </w:pPr>
      <w:r w:rsidRPr="004960A6">
        <w:rPr>
          <w:rStyle w:val="big-number"/>
          <w:rFonts w:cs="Miriam"/>
          <w:vanish/>
          <w:sz w:val="22"/>
          <w:szCs w:val="22"/>
          <w:shd w:val="clear" w:color="auto" w:fill="FFFF99"/>
          <w:rtl/>
        </w:rPr>
        <w:tab/>
      </w:r>
      <w:r w:rsidRPr="004960A6">
        <w:rPr>
          <w:rStyle w:val="default"/>
          <w:rFonts w:cs="FrankRuehl"/>
          <w:vanish/>
          <w:sz w:val="22"/>
          <w:szCs w:val="22"/>
          <w:shd w:val="clear" w:color="auto" w:fill="FFFF99"/>
          <w:rtl/>
        </w:rPr>
        <w:t>(א</w:t>
      </w:r>
      <w:r w:rsidRPr="004960A6">
        <w:rPr>
          <w:rStyle w:val="default"/>
          <w:rFonts w:cs="FrankRuehl" w:hint="cs"/>
          <w:vanish/>
          <w:sz w:val="22"/>
          <w:szCs w:val="22"/>
          <w:shd w:val="clear" w:color="auto" w:fill="FFFF99"/>
          <w:rtl/>
        </w:rPr>
        <w:t>)</w:t>
      </w:r>
      <w:r w:rsidRPr="004960A6">
        <w:rPr>
          <w:rStyle w:val="default"/>
          <w:rFonts w:cs="FrankRuehl"/>
          <w:vanish/>
          <w:sz w:val="22"/>
          <w:szCs w:val="22"/>
          <w:shd w:val="clear" w:color="auto" w:fill="FFFF99"/>
          <w:rtl/>
        </w:rPr>
        <w:tab/>
        <w:t>ב</w:t>
      </w:r>
      <w:r w:rsidRPr="004960A6">
        <w:rPr>
          <w:rStyle w:val="default"/>
          <w:rFonts w:cs="FrankRuehl" w:hint="cs"/>
          <w:vanish/>
          <w:sz w:val="22"/>
          <w:szCs w:val="22"/>
          <w:shd w:val="clear" w:color="auto" w:fill="FFFF99"/>
          <w:rtl/>
        </w:rPr>
        <w:t xml:space="preserve">עד רישומו כגורם מאשר ישלם מבקש הרישום, לפני הגשת הבקשה, אגרה בסך </w:t>
      </w:r>
      <w:r w:rsidR="00C3267A" w:rsidRPr="004960A6">
        <w:rPr>
          <w:rStyle w:val="default"/>
          <w:rFonts w:cs="FrankRuehl" w:hint="cs"/>
          <w:strike/>
          <w:vanish/>
          <w:sz w:val="22"/>
          <w:szCs w:val="22"/>
          <w:shd w:val="clear" w:color="auto" w:fill="FFFF99"/>
          <w:rtl/>
        </w:rPr>
        <w:t>30,</w:t>
      </w:r>
      <w:r w:rsidR="004960A6" w:rsidRPr="004960A6">
        <w:rPr>
          <w:rStyle w:val="default"/>
          <w:rFonts w:cs="FrankRuehl" w:hint="cs"/>
          <w:strike/>
          <w:vanish/>
          <w:sz w:val="22"/>
          <w:szCs w:val="22"/>
          <w:shd w:val="clear" w:color="auto" w:fill="FFFF99"/>
          <w:rtl/>
        </w:rPr>
        <w:t>0</w:t>
      </w:r>
      <w:r w:rsidR="00F17D7E" w:rsidRPr="004960A6">
        <w:rPr>
          <w:rStyle w:val="default"/>
          <w:rFonts w:cs="FrankRuehl" w:hint="cs"/>
          <w:strike/>
          <w:vanish/>
          <w:sz w:val="22"/>
          <w:szCs w:val="22"/>
          <w:shd w:val="clear" w:color="auto" w:fill="FFFF99"/>
          <w:rtl/>
        </w:rPr>
        <w:t>00</w:t>
      </w:r>
      <w:r w:rsidRPr="004960A6">
        <w:rPr>
          <w:rStyle w:val="default"/>
          <w:rFonts w:cs="FrankRuehl" w:hint="cs"/>
          <w:vanish/>
          <w:sz w:val="22"/>
          <w:szCs w:val="22"/>
          <w:shd w:val="clear" w:color="auto" w:fill="FFFF99"/>
          <w:rtl/>
        </w:rPr>
        <w:t xml:space="preserve"> </w:t>
      </w:r>
      <w:r w:rsidR="00653FC6" w:rsidRPr="004960A6">
        <w:rPr>
          <w:rStyle w:val="default"/>
          <w:rFonts w:cs="FrankRuehl" w:hint="cs"/>
          <w:vanish/>
          <w:sz w:val="22"/>
          <w:szCs w:val="22"/>
          <w:u w:val="single"/>
          <w:shd w:val="clear" w:color="auto" w:fill="FFFF99"/>
          <w:rtl/>
        </w:rPr>
        <w:t>30,</w:t>
      </w:r>
      <w:r w:rsidR="004960A6" w:rsidRPr="004960A6">
        <w:rPr>
          <w:rStyle w:val="default"/>
          <w:rFonts w:cs="FrankRuehl" w:hint="cs"/>
          <w:vanish/>
          <w:sz w:val="22"/>
          <w:szCs w:val="22"/>
          <w:u w:val="single"/>
          <w:shd w:val="clear" w:color="auto" w:fill="FFFF99"/>
          <w:rtl/>
        </w:rPr>
        <w:t>7</w:t>
      </w:r>
      <w:r w:rsidR="00F17D7E" w:rsidRPr="004960A6">
        <w:rPr>
          <w:rStyle w:val="default"/>
          <w:rFonts w:cs="FrankRuehl" w:hint="cs"/>
          <w:vanish/>
          <w:sz w:val="22"/>
          <w:szCs w:val="22"/>
          <w:u w:val="single"/>
          <w:shd w:val="clear" w:color="auto" w:fill="FFFF99"/>
          <w:rtl/>
        </w:rPr>
        <w:t>00</w:t>
      </w:r>
      <w:r w:rsidRPr="004960A6">
        <w:rPr>
          <w:rStyle w:val="default"/>
          <w:rFonts w:cs="FrankRuehl" w:hint="cs"/>
          <w:vanish/>
          <w:sz w:val="22"/>
          <w:szCs w:val="22"/>
          <w:shd w:val="clear" w:color="auto" w:fill="FFFF99"/>
          <w:rtl/>
        </w:rPr>
        <w:t xml:space="preserve"> שקלים חדשים.</w:t>
      </w:r>
      <w:bookmarkEnd w:id="27"/>
    </w:p>
    <w:p w14:paraId="52B7A1DE" w14:textId="77777777" w:rsidR="006766FD" w:rsidRDefault="006766FD">
      <w:pPr>
        <w:pStyle w:val="P00"/>
        <w:spacing w:before="72"/>
        <w:ind w:left="0" w:right="1134"/>
        <w:rPr>
          <w:rStyle w:val="default"/>
          <w:rFonts w:cs="FrankRuehl"/>
          <w:rtl/>
        </w:rPr>
      </w:pPr>
      <w:bookmarkStart w:id="28" w:name="Seif22"/>
      <w:bookmarkEnd w:id="28"/>
      <w:r>
        <w:rPr>
          <w:lang w:val="he-IL"/>
        </w:rPr>
        <w:pict w14:anchorId="198C816E">
          <v:rect id="_x0000_s2071" style="position:absolute;left:0;text-align:left;margin-left:464.5pt;margin-top:8.05pt;width:75.05pt;height:11.3pt;z-index:251668480" o:allowincell="f" filled="f" stroked="f" strokecolor="lime" strokeweight=".25pt">
            <v:textbox inset="0,0,0,0">
              <w:txbxContent>
                <w:p w14:paraId="1899A46D" w14:textId="77777777" w:rsidR="006766FD" w:rsidRDefault="006766F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22.</w:t>
      </w:r>
      <w:r>
        <w:rPr>
          <w:rStyle w:val="big-number"/>
          <w:rFonts w:cs="Miriam"/>
          <w:rtl/>
        </w:rPr>
        <w:tab/>
      </w:r>
      <w:r>
        <w:rPr>
          <w:rStyle w:val="default"/>
          <w:rFonts w:cs="FrankRuehl"/>
          <w:rtl/>
        </w:rPr>
        <w:t>תח</w:t>
      </w:r>
      <w:r>
        <w:rPr>
          <w:rStyle w:val="default"/>
          <w:rFonts w:cs="FrankRuehl" w:hint="cs"/>
          <w:rtl/>
        </w:rPr>
        <w:t>ילתן של תקנות אלה ביום תחילתו של החוק.</w:t>
      </w:r>
    </w:p>
    <w:p w14:paraId="69C9939E" w14:textId="77777777" w:rsidR="006766FD" w:rsidRDefault="006766FD">
      <w:pPr>
        <w:pStyle w:val="P00"/>
        <w:spacing w:before="72"/>
        <w:ind w:left="0" w:right="1134"/>
        <w:rPr>
          <w:rStyle w:val="default"/>
          <w:rFonts w:cs="FrankRuehl"/>
          <w:rtl/>
        </w:rPr>
      </w:pPr>
    </w:p>
    <w:p w14:paraId="753109A9" w14:textId="77777777" w:rsidR="006766FD" w:rsidRDefault="006766FD">
      <w:pPr>
        <w:pStyle w:val="P00"/>
        <w:spacing w:before="72"/>
        <w:ind w:left="0" w:right="1134"/>
        <w:rPr>
          <w:rStyle w:val="default"/>
          <w:rFonts w:cs="FrankRuehl"/>
          <w:rtl/>
        </w:rPr>
      </w:pPr>
    </w:p>
    <w:p w14:paraId="754C7C7F" w14:textId="77777777" w:rsidR="006766FD" w:rsidRDefault="006766FD">
      <w:pPr>
        <w:pStyle w:val="sig-0"/>
        <w:ind w:left="0" w:right="1134"/>
        <w:rPr>
          <w:rFonts w:cs="FrankRuehl"/>
          <w:sz w:val="26"/>
          <w:rtl/>
        </w:rPr>
      </w:pPr>
      <w:r>
        <w:rPr>
          <w:rFonts w:cs="FrankRuehl"/>
          <w:sz w:val="26"/>
          <w:rtl/>
        </w:rPr>
        <w:t>כ"</w:t>
      </w:r>
      <w:r>
        <w:rPr>
          <w:rFonts w:cs="FrankRuehl" w:hint="cs"/>
          <w:sz w:val="26"/>
          <w:rtl/>
        </w:rPr>
        <w:t>ה באלול תשס"א (13 בספטמבר 2001)</w:t>
      </w:r>
      <w:r>
        <w:rPr>
          <w:rFonts w:cs="FrankRuehl"/>
          <w:sz w:val="26"/>
          <w:rtl/>
        </w:rPr>
        <w:tab/>
        <w:t>מ</w:t>
      </w:r>
      <w:r>
        <w:rPr>
          <w:rFonts w:cs="FrankRuehl" w:hint="cs"/>
          <w:sz w:val="26"/>
          <w:rtl/>
        </w:rPr>
        <w:t>איר שטרית</w:t>
      </w:r>
    </w:p>
    <w:p w14:paraId="125107C1" w14:textId="77777777" w:rsidR="006766FD" w:rsidRDefault="006766F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49A33514" w14:textId="77777777" w:rsidR="006766FD" w:rsidRDefault="006766FD">
      <w:pPr>
        <w:pStyle w:val="P00"/>
        <w:spacing w:before="72"/>
        <w:ind w:left="0" w:right="1134"/>
        <w:rPr>
          <w:rStyle w:val="default"/>
          <w:rFonts w:cs="FrankRuehl"/>
          <w:rtl/>
        </w:rPr>
      </w:pPr>
    </w:p>
    <w:p w14:paraId="1538226D" w14:textId="77777777" w:rsidR="006766FD" w:rsidRDefault="006766FD">
      <w:pPr>
        <w:pStyle w:val="P00"/>
        <w:spacing w:before="72"/>
        <w:ind w:left="0" w:right="1134"/>
        <w:rPr>
          <w:rStyle w:val="default"/>
          <w:rFonts w:cs="FrankRuehl"/>
          <w:rtl/>
        </w:rPr>
      </w:pPr>
    </w:p>
    <w:p w14:paraId="258D6121" w14:textId="77777777" w:rsidR="006766FD" w:rsidRDefault="006766FD">
      <w:pPr>
        <w:pStyle w:val="P00"/>
        <w:spacing w:before="72"/>
        <w:ind w:left="0" w:right="1134"/>
        <w:rPr>
          <w:rStyle w:val="default"/>
          <w:rFonts w:cs="FrankRuehl"/>
          <w:rtl/>
        </w:rPr>
      </w:pPr>
    </w:p>
    <w:p w14:paraId="3BD3E4F0" w14:textId="77777777" w:rsidR="00312C99" w:rsidRDefault="00312C99" w:rsidP="00312C99">
      <w:pPr>
        <w:pStyle w:val="P00"/>
        <w:spacing w:before="72"/>
        <w:ind w:left="0" w:right="1134"/>
        <w:jc w:val="center"/>
        <w:rPr>
          <w:rStyle w:val="default"/>
          <w:rFonts w:cs="David"/>
          <w:color w:val="0000FF"/>
          <w:szCs w:val="24"/>
          <w:u w:val="single"/>
          <w:rtl/>
        </w:rPr>
      </w:pPr>
      <w:hyperlink r:id="rId19" w:history="1">
        <w:r>
          <w:rPr>
            <w:rStyle w:val="default"/>
            <w:rFonts w:cs="David"/>
            <w:color w:val="0000FF"/>
            <w:szCs w:val="24"/>
            <w:u w:val="single"/>
            <w:rtl/>
          </w:rPr>
          <w:t>הודעה למנויים על עריכה ושינויים במסמכי פסיקה, חקיקה ועוד באתר נבו - הקש כאן</w:t>
        </w:r>
      </w:hyperlink>
    </w:p>
    <w:p w14:paraId="4B029CA2" w14:textId="77777777" w:rsidR="006766FD" w:rsidRPr="00312C99" w:rsidRDefault="006766FD" w:rsidP="00312C99">
      <w:pPr>
        <w:pStyle w:val="P00"/>
        <w:spacing w:before="72"/>
        <w:ind w:left="0" w:right="1134"/>
        <w:jc w:val="center"/>
        <w:rPr>
          <w:rStyle w:val="default"/>
          <w:rFonts w:cs="David"/>
          <w:color w:val="0000FF"/>
          <w:szCs w:val="24"/>
          <w:u w:val="single"/>
          <w:rtl/>
        </w:rPr>
      </w:pPr>
    </w:p>
    <w:sectPr w:rsidR="006766FD" w:rsidRPr="00312C99">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AB839" w14:textId="77777777" w:rsidR="00580B7F" w:rsidRDefault="00580B7F">
      <w:r>
        <w:separator/>
      </w:r>
    </w:p>
  </w:endnote>
  <w:endnote w:type="continuationSeparator" w:id="0">
    <w:p w14:paraId="5E37B39E" w14:textId="77777777" w:rsidR="00580B7F" w:rsidRDefault="0058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A36C" w14:textId="77777777" w:rsidR="006766FD" w:rsidRDefault="006766F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374EE8" w14:textId="77777777" w:rsidR="006766FD" w:rsidRDefault="006766F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DB10F8" w14:textId="77777777" w:rsidR="006766FD" w:rsidRDefault="006766F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2C99">
      <w:rPr>
        <w:rFonts w:cs="TopType Jerushalmi"/>
        <w:noProof/>
        <w:color w:val="000000"/>
        <w:sz w:val="14"/>
        <w:szCs w:val="14"/>
      </w:rPr>
      <w:t>Z:\00000000000000000000000=2014------------------------\05-May\2014-05-28\LawsForHofit\02\159m1_003.doc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5C1E" w14:textId="77777777" w:rsidR="006766FD" w:rsidRDefault="006766F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025D">
      <w:rPr>
        <w:rFonts w:hAnsi="FrankRuehl" w:cs="FrankRuehl"/>
        <w:noProof/>
        <w:sz w:val="24"/>
        <w:szCs w:val="24"/>
        <w:rtl/>
      </w:rPr>
      <w:t>3</w:t>
    </w:r>
    <w:r>
      <w:rPr>
        <w:rFonts w:hAnsi="FrankRuehl" w:cs="FrankRuehl"/>
        <w:sz w:val="24"/>
        <w:szCs w:val="24"/>
        <w:rtl/>
      </w:rPr>
      <w:fldChar w:fldCharType="end"/>
    </w:r>
  </w:p>
  <w:p w14:paraId="647DD66B" w14:textId="77777777" w:rsidR="006766FD" w:rsidRDefault="006766F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97B9D0" w14:textId="77777777" w:rsidR="006766FD" w:rsidRDefault="006766F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2C99">
      <w:rPr>
        <w:rFonts w:cs="TopType Jerushalmi"/>
        <w:noProof/>
        <w:color w:val="000000"/>
        <w:sz w:val="14"/>
        <w:szCs w:val="14"/>
      </w:rPr>
      <w:t>Z:\00000000000000000000000=2014------------------------\05-May\2014-05-28\LawsForHofit\02\159m1_003.doc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25D6" w14:textId="77777777" w:rsidR="00580B7F" w:rsidRDefault="00580B7F">
      <w:pPr>
        <w:spacing w:before="60" w:line="240" w:lineRule="auto"/>
        <w:ind w:right="1134"/>
      </w:pPr>
      <w:r>
        <w:separator/>
      </w:r>
    </w:p>
  </w:footnote>
  <w:footnote w:type="continuationSeparator" w:id="0">
    <w:p w14:paraId="5F1939BF" w14:textId="77777777" w:rsidR="00580B7F" w:rsidRDefault="00580B7F">
      <w:r>
        <w:continuationSeparator/>
      </w:r>
    </w:p>
  </w:footnote>
  <w:footnote w:id="1">
    <w:p w14:paraId="0F908316" w14:textId="77777777" w:rsidR="006766FD" w:rsidRDefault="006766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תשס"ב מס' 6126</w:t>
        </w:r>
      </w:hyperlink>
      <w:r>
        <w:rPr>
          <w:rFonts w:cs="FrankRuehl" w:hint="cs"/>
          <w:rtl/>
        </w:rPr>
        <w:t xml:space="preserve"> מיום 25.9.2001 עמ' 6.</w:t>
      </w:r>
    </w:p>
    <w:p w14:paraId="360191E6" w14:textId="77777777" w:rsidR="00676B80" w:rsidRDefault="006766FD" w:rsidP="00676B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676B80">
          <w:rPr>
            <w:rStyle w:val="Hyperlink"/>
            <w:rFonts w:cs="FrankRuehl" w:hint="cs"/>
            <w:rtl/>
          </w:rPr>
          <w:t>ק"ת תשס"ח מס' 6656</w:t>
        </w:r>
      </w:hyperlink>
      <w:r>
        <w:rPr>
          <w:rFonts w:cs="FrankRuehl" w:hint="cs"/>
          <w:rtl/>
        </w:rPr>
        <w:t xml:space="preserve"> מיום 18.3.2008 עמ' 623 </w:t>
      </w:r>
      <w:r>
        <w:rPr>
          <w:rFonts w:cs="FrankRuehl"/>
          <w:rtl/>
        </w:rPr>
        <w:t>–</w:t>
      </w:r>
      <w:r>
        <w:rPr>
          <w:rFonts w:cs="FrankRuehl" w:hint="cs"/>
          <w:rtl/>
        </w:rPr>
        <w:t xml:space="preserve"> הודעה תשס"ח-2008; תחילתה ביום 1.1.2008.</w:t>
      </w:r>
    </w:p>
    <w:p w14:paraId="7546F327" w14:textId="77777777" w:rsidR="00AF7489" w:rsidRDefault="00AF7489" w:rsidP="00AF74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B716DA" w:rsidRPr="00AF7489">
          <w:rPr>
            <w:rStyle w:val="Hyperlink"/>
            <w:rFonts w:cs="FrankRuehl" w:hint="cs"/>
            <w:rtl/>
          </w:rPr>
          <w:t>ק"ת תשס"ט מס' 6736</w:t>
        </w:r>
      </w:hyperlink>
      <w:r w:rsidR="00B716DA">
        <w:rPr>
          <w:rFonts w:cs="FrankRuehl" w:hint="cs"/>
          <w:rtl/>
        </w:rPr>
        <w:t xml:space="preserve"> מיום 31.12.2008 עמ' 292 </w:t>
      </w:r>
      <w:r w:rsidR="00B716DA">
        <w:rPr>
          <w:rFonts w:cs="FrankRuehl"/>
          <w:rtl/>
        </w:rPr>
        <w:t>–</w:t>
      </w:r>
      <w:r w:rsidR="00B716DA">
        <w:rPr>
          <w:rFonts w:cs="FrankRuehl" w:hint="cs"/>
          <w:rtl/>
        </w:rPr>
        <w:t xml:space="preserve"> הודעה תשס"ט-2008; תחילתה ביום 1.1.2009.</w:t>
      </w:r>
    </w:p>
    <w:p w14:paraId="3DEB0DC3" w14:textId="77777777" w:rsidR="00BA1687" w:rsidRDefault="00BA1687" w:rsidP="00BA16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F63618" w:rsidRPr="00BA1687">
          <w:rPr>
            <w:rStyle w:val="Hyperlink"/>
            <w:rFonts w:cs="FrankRuehl" w:hint="cs"/>
            <w:rtl/>
          </w:rPr>
          <w:t>ק"ת תש"ע מס' 6845</w:t>
        </w:r>
      </w:hyperlink>
      <w:r w:rsidR="00F63618">
        <w:rPr>
          <w:rFonts w:cs="FrankRuehl" w:hint="cs"/>
          <w:rtl/>
        </w:rPr>
        <w:t xml:space="preserve"> מיום 30.12.2009 עמ' 394 </w:t>
      </w:r>
      <w:r w:rsidR="00F63618">
        <w:rPr>
          <w:rFonts w:cs="FrankRuehl"/>
          <w:rtl/>
        </w:rPr>
        <w:t>–</w:t>
      </w:r>
      <w:r w:rsidR="00F63618">
        <w:rPr>
          <w:rFonts w:cs="FrankRuehl" w:hint="cs"/>
          <w:rtl/>
        </w:rPr>
        <w:t xml:space="preserve"> הודעה תש"ע-2009; תחילתה ביום 1.1.2010.</w:t>
      </w:r>
    </w:p>
    <w:p w14:paraId="7D7BCF92" w14:textId="77777777" w:rsidR="001541F2" w:rsidRDefault="001541F2" w:rsidP="00154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C94504" w:rsidRPr="001541F2">
          <w:rPr>
            <w:rStyle w:val="Hyperlink"/>
            <w:rFonts w:cs="FrankRuehl" w:hint="cs"/>
            <w:rtl/>
          </w:rPr>
          <w:t>ק"ת תשע"א מס' 6963</w:t>
        </w:r>
      </w:hyperlink>
      <w:r w:rsidR="00C94504">
        <w:rPr>
          <w:rFonts w:cs="FrankRuehl" w:hint="cs"/>
          <w:rtl/>
        </w:rPr>
        <w:t xml:space="preserve"> מיום 9.1.2011 עמ' 485 </w:t>
      </w:r>
      <w:r w:rsidR="00C94504">
        <w:rPr>
          <w:rFonts w:cs="FrankRuehl"/>
          <w:rtl/>
        </w:rPr>
        <w:t>–</w:t>
      </w:r>
      <w:r w:rsidR="00C94504">
        <w:rPr>
          <w:rFonts w:cs="FrankRuehl" w:hint="cs"/>
          <w:rtl/>
        </w:rPr>
        <w:t xml:space="preserve"> הודעה תשע"א-2011; תחילתה ביום 1.1.2011.</w:t>
      </w:r>
    </w:p>
    <w:p w14:paraId="11D71D29" w14:textId="77777777" w:rsidR="00211DF5" w:rsidRDefault="00211DF5" w:rsidP="00211D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3F5D73" w:rsidRPr="00211DF5">
          <w:rPr>
            <w:rStyle w:val="Hyperlink"/>
            <w:rFonts w:cs="FrankRuehl" w:hint="cs"/>
            <w:rtl/>
          </w:rPr>
          <w:t>ק"ת תשע"ב מס' 7072</w:t>
        </w:r>
      </w:hyperlink>
      <w:r w:rsidR="003F5D73">
        <w:rPr>
          <w:rFonts w:cs="FrankRuehl" w:hint="cs"/>
          <w:rtl/>
        </w:rPr>
        <w:t xml:space="preserve"> מיום 1.1.2012 עמ' 529 </w:t>
      </w:r>
      <w:r w:rsidR="003F5D73">
        <w:rPr>
          <w:rFonts w:cs="FrankRuehl"/>
          <w:rtl/>
        </w:rPr>
        <w:t>–</w:t>
      </w:r>
      <w:r w:rsidR="003F5D73">
        <w:rPr>
          <w:rFonts w:cs="FrankRuehl" w:hint="cs"/>
          <w:rtl/>
        </w:rPr>
        <w:t xml:space="preserve"> הודעה תשע"ב-2012; תחילתה ביום 1.1.2012.</w:t>
      </w:r>
    </w:p>
    <w:p w14:paraId="048670F6" w14:textId="77777777" w:rsidR="00635A13" w:rsidRDefault="00635A13" w:rsidP="00635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F17D7E" w:rsidRPr="00635A13">
          <w:rPr>
            <w:rStyle w:val="Hyperlink"/>
            <w:rFonts w:cs="FrankRuehl" w:hint="cs"/>
            <w:rtl/>
          </w:rPr>
          <w:t>ק"ת תשע"ג מס' 7210</w:t>
        </w:r>
      </w:hyperlink>
      <w:r w:rsidR="00F17D7E">
        <w:rPr>
          <w:rFonts w:cs="FrankRuehl" w:hint="cs"/>
          <w:rtl/>
        </w:rPr>
        <w:t xml:space="preserve"> מיום 15.1.2013 עמ' 607 </w:t>
      </w:r>
      <w:r w:rsidR="00F17D7E">
        <w:rPr>
          <w:rFonts w:cs="FrankRuehl"/>
          <w:rtl/>
        </w:rPr>
        <w:t>–</w:t>
      </w:r>
      <w:r w:rsidR="00F17D7E">
        <w:rPr>
          <w:rFonts w:cs="FrankRuehl" w:hint="cs"/>
          <w:rtl/>
        </w:rPr>
        <w:t xml:space="preserve"> הודעה תשע"ג-2013; תחילתה ביום 1.1.2013.</w:t>
      </w:r>
    </w:p>
    <w:p w14:paraId="34A83049" w14:textId="77777777" w:rsidR="00C749FB" w:rsidRDefault="00C749FB" w:rsidP="00C749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37654F" w:rsidRPr="00C749FB">
          <w:rPr>
            <w:rStyle w:val="Hyperlink"/>
            <w:rFonts w:cs="FrankRuehl" w:hint="cs"/>
            <w:rtl/>
          </w:rPr>
          <w:t>ק"ת תשע"ד מס' 7331</w:t>
        </w:r>
      </w:hyperlink>
      <w:r w:rsidR="0037654F">
        <w:rPr>
          <w:rFonts w:cs="FrankRuehl" w:hint="cs"/>
          <w:rtl/>
        </w:rPr>
        <w:t xml:space="preserve"> מיום 20.1.2014 עמ' 542 </w:t>
      </w:r>
      <w:r w:rsidR="0037654F">
        <w:rPr>
          <w:rFonts w:cs="FrankRuehl"/>
          <w:rtl/>
        </w:rPr>
        <w:t>–</w:t>
      </w:r>
      <w:r w:rsidR="0037654F">
        <w:rPr>
          <w:rFonts w:cs="FrankRuehl" w:hint="cs"/>
          <w:rtl/>
        </w:rPr>
        <w:t xml:space="preserve"> הודעה תשע"ד-2014; תחילתה ביום 1.1.2014.</w:t>
      </w:r>
    </w:p>
    <w:p w14:paraId="33512CB9" w14:textId="77777777" w:rsidR="00E4327B" w:rsidRDefault="00E4327B" w:rsidP="00E432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5F0096" w:rsidRPr="00E4327B">
          <w:rPr>
            <w:rStyle w:val="Hyperlink"/>
            <w:rFonts w:cs="FrankRuehl" w:hint="cs"/>
            <w:rtl/>
          </w:rPr>
          <w:t>ק"ת תשע"ז מס' 7757</w:t>
        </w:r>
      </w:hyperlink>
      <w:r w:rsidR="005F0096">
        <w:rPr>
          <w:rFonts w:cs="FrankRuehl" w:hint="cs"/>
          <w:rtl/>
        </w:rPr>
        <w:t xml:space="preserve"> מיום 3.1.2017 עמ' 494 </w:t>
      </w:r>
      <w:r w:rsidR="005F0096">
        <w:rPr>
          <w:rFonts w:cs="FrankRuehl"/>
          <w:rtl/>
        </w:rPr>
        <w:t>–</w:t>
      </w:r>
      <w:r w:rsidR="005F0096">
        <w:rPr>
          <w:rFonts w:cs="FrankRuehl" w:hint="cs"/>
          <w:rtl/>
        </w:rPr>
        <w:t xml:space="preserve"> הודעה תשע"ז-2017; תחילתה ביום 1.1.2017.</w:t>
      </w:r>
    </w:p>
    <w:p w14:paraId="4C2D84A1" w14:textId="77777777" w:rsidR="00DE6E65" w:rsidRDefault="00DE6E65" w:rsidP="00DE6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293117" w:rsidRPr="00DE6E65">
          <w:rPr>
            <w:rStyle w:val="Hyperlink"/>
            <w:rFonts w:cs="FrankRuehl" w:hint="cs"/>
            <w:rtl/>
          </w:rPr>
          <w:t>ק"ת תשע"ח מס' 7927</w:t>
        </w:r>
      </w:hyperlink>
      <w:r w:rsidR="00293117">
        <w:rPr>
          <w:rFonts w:cs="FrankRuehl" w:hint="cs"/>
          <w:rtl/>
        </w:rPr>
        <w:t xml:space="preserve"> מיום 11.1.2018 עמ' 808 </w:t>
      </w:r>
      <w:r w:rsidR="00293117">
        <w:rPr>
          <w:rFonts w:cs="FrankRuehl"/>
          <w:rtl/>
        </w:rPr>
        <w:t>–</w:t>
      </w:r>
      <w:r w:rsidR="00293117">
        <w:rPr>
          <w:rFonts w:cs="FrankRuehl" w:hint="cs"/>
          <w:rtl/>
        </w:rPr>
        <w:t xml:space="preserve"> הודעה תשע"ח-2018; תחילתה ביום 1.1.2018.</w:t>
      </w:r>
    </w:p>
    <w:p w14:paraId="09460303" w14:textId="77777777" w:rsidR="00B75CBD" w:rsidRDefault="00B75CBD" w:rsidP="00B75C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CC48B3" w:rsidRPr="00B75CBD">
          <w:rPr>
            <w:rStyle w:val="Hyperlink"/>
            <w:rFonts w:cs="FrankRuehl" w:hint="cs"/>
            <w:rtl/>
          </w:rPr>
          <w:t>ק"ת תשע"ט מס' 8161</w:t>
        </w:r>
      </w:hyperlink>
      <w:r w:rsidR="00CC48B3">
        <w:rPr>
          <w:rFonts w:cs="FrankRuehl" w:hint="cs"/>
          <w:rtl/>
        </w:rPr>
        <w:t xml:space="preserve"> מיום 31.1.2019 עמ' 1958 </w:t>
      </w:r>
      <w:r w:rsidR="00CC48B3">
        <w:rPr>
          <w:rFonts w:cs="FrankRuehl"/>
          <w:rtl/>
        </w:rPr>
        <w:t>–</w:t>
      </w:r>
      <w:r w:rsidR="00CC48B3">
        <w:rPr>
          <w:rFonts w:cs="FrankRuehl" w:hint="cs"/>
          <w:rtl/>
        </w:rPr>
        <w:t xml:space="preserve"> הודעה תשע"ט-2019; תחילתה ביום 1.1.2019.</w:t>
      </w:r>
    </w:p>
    <w:p w14:paraId="5DEE3A7E" w14:textId="77777777" w:rsidR="00B22CDC" w:rsidRDefault="00B22CDC" w:rsidP="00B22C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653FC6" w:rsidRPr="00B22CDC">
          <w:rPr>
            <w:rStyle w:val="Hyperlink"/>
            <w:rFonts w:cs="FrankRuehl" w:hint="cs"/>
            <w:rtl/>
          </w:rPr>
          <w:t>ק"ת תש"ף מס' 8317</w:t>
        </w:r>
      </w:hyperlink>
      <w:r w:rsidR="00653FC6">
        <w:rPr>
          <w:rFonts w:cs="FrankRuehl" w:hint="cs"/>
          <w:rtl/>
        </w:rPr>
        <w:t xml:space="preserve"> מיום 2.1.2020 עמ' 356 </w:t>
      </w:r>
      <w:r w:rsidR="00653FC6">
        <w:rPr>
          <w:rFonts w:cs="FrankRuehl"/>
          <w:rtl/>
        </w:rPr>
        <w:t>–</w:t>
      </w:r>
      <w:r w:rsidR="00653FC6">
        <w:rPr>
          <w:rFonts w:cs="FrankRuehl" w:hint="cs"/>
          <w:rtl/>
        </w:rPr>
        <w:t xml:space="preserve"> הודעה תש"ף-2020; תחילתה ביום 1.1.2020.</w:t>
      </w:r>
    </w:p>
    <w:p w14:paraId="1746DAA7" w14:textId="77777777" w:rsidR="00C31FF0" w:rsidRDefault="00C31FF0" w:rsidP="00C31F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C3267A" w:rsidRPr="00C31FF0">
          <w:rPr>
            <w:rStyle w:val="Hyperlink"/>
            <w:rFonts w:cs="FrankRuehl" w:hint="cs"/>
            <w:rtl/>
          </w:rPr>
          <w:t>ק"ת תשפ"א מס' 9079</w:t>
        </w:r>
      </w:hyperlink>
      <w:r w:rsidR="00C3267A">
        <w:rPr>
          <w:rFonts w:cs="FrankRuehl" w:hint="cs"/>
          <w:rtl/>
        </w:rPr>
        <w:t xml:space="preserve"> מיום 10.1.2021 עמ' 1476 </w:t>
      </w:r>
      <w:r w:rsidR="00C3267A">
        <w:rPr>
          <w:rFonts w:cs="FrankRuehl"/>
          <w:rtl/>
        </w:rPr>
        <w:t>–</w:t>
      </w:r>
      <w:r w:rsidR="00C3267A">
        <w:rPr>
          <w:rFonts w:cs="FrankRuehl" w:hint="cs"/>
          <w:rtl/>
        </w:rPr>
        <w:t xml:space="preserve"> הודעה תשפ"א-2021; תחילתה ביום 1.1.2021.</w:t>
      </w:r>
    </w:p>
    <w:p w14:paraId="143EFB35" w14:textId="77777777" w:rsidR="0019025D" w:rsidRDefault="0019025D" w:rsidP="001902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4960A6" w:rsidRPr="0019025D">
          <w:rPr>
            <w:rStyle w:val="Hyperlink"/>
            <w:rFonts w:cs="FrankRuehl" w:hint="cs"/>
            <w:rtl/>
          </w:rPr>
          <w:t>ק"ת תשפ"ב מס' 9909</w:t>
        </w:r>
      </w:hyperlink>
      <w:r w:rsidR="004960A6">
        <w:rPr>
          <w:rFonts w:cs="FrankRuehl" w:hint="cs"/>
          <w:rtl/>
        </w:rPr>
        <w:t xml:space="preserve"> מיום 9.1.2022 עמ' 1675 </w:t>
      </w:r>
      <w:r w:rsidR="004960A6">
        <w:rPr>
          <w:rFonts w:cs="FrankRuehl"/>
          <w:rtl/>
        </w:rPr>
        <w:t>–</w:t>
      </w:r>
      <w:r w:rsidR="004960A6">
        <w:rPr>
          <w:rFonts w:cs="FrankRuehl" w:hint="cs"/>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CE38" w14:textId="77777777" w:rsidR="006766FD" w:rsidRDefault="006766F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חתימה אלקטרונית (רישום גורם מאשר וניהולו), תשס"ב–2001</w:t>
    </w:r>
  </w:p>
  <w:p w14:paraId="3DC8FCBB" w14:textId="77777777" w:rsidR="006766FD" w:rsidRDefault="006766F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946939" w14:textId="77777777" w:rsidR="006766FD" w:rsidRDefault="006766F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490D" w14:textId="77777777" w:rsidR="006766FD" w:rsidRDefault="006766F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חתימה אלקטרונית (רישום גורם מאשר וניהולו), תשס"ב</w:t>
    </w:r>
    <w:r>
      <w:rPr>
        <w:rFonts w:hAnsi="FrankRuehl" w:cs="FrankRuehl" w:hint="cs"/>
        <w:color w:val="000000"/>
        <w:sz w:val="28"/>
        <w:szCs w:val="28"/>
        <w:rtl/>
      </w:rPr>
      <w:t>-</w:t>
    </w:r>
    <w:r>
      <w:rPr>
        <w:rFonts w:hAnsi="FrankRuehl" w:cs="FrankRuehl"/>
        <w:color w:val="000000"/>
        <w:sz w:val="28"/>
        <w:szCs w:val="28"/>
        <w:rtl/>
      </w:rPr>
      <w:t>2001</w:t>
    </w:r>
  </w:p>
  <w:p w14:paraId="63555FA5" w14:textId="77777777" w:rsidR="006766FD" w:rsidRDefault="006766F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433ABF" w14:textId="77777777" w:rsidR="006766FD" w:rsidRDefault="006766F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6B80"/>
    <w:rsid w:val="000A3A36"/>
    <w:rsid w:val="000F7FE6"/>
    <w:rsid w:val="0011276C"/>
    <w:rsid w:val="001541F2"/>
    <w:rsid w:val="0019025D"/>
    <w:rsid w:val="00211DF5"/>
    <w:rsid w:val="00246BEC"/>
    <w:rsid w:val="00293117"/>
    <w:rsid w:val="00296BE0"/>
    <w:rsid w:val="002C0260"/>
    <w:rsid w:val="00312C99"/>
    <w:rsid w:val="0037654F"/>
    <w:rsid w:val="003F5D73"/>
    <w:rsid w:val="0048180A"/>
    <w:rsid w:val="004960A6"/>
    <w:rsid w:val="00580B7F"/>
    <w:rsid w:val="0058509C"/>
    <w:rsid w:val="005C440B"/>
    <w:rsid w:val="005F0096"/>
    <w:rsid w:val="00605B84"/>
    <w:rsid w:val="0062283A"/>
    <w:rsid w:val="00635A13"/>
    <w:rsid w:val="00653FC6"/>
    <w:rsid w:val="006766FD"/>
    <w:rsid w:val="00676B80"/>
    <w:rsid w:val="006F108E"/>
    <w:rsid w:val="007156DE"/>
    <w:rsid w:val="007F1041"/>
    <w:rsid w:val="00886E13"/>
    <w:rsid w:val="008A342C"/>
    <w:rsid w:val="00991C1D"/>
    <w:rsid w:val="009D3EC4"/>
    <w:rsid w:val="009F43CE"/>
    <w:rsid w:val="00A17BFF"/>
    <w:rsid w:val="00A23C27"/>
    <w:rsid w:val="00A70E23"/>
    <w:rsid w:val="00AE2DC9"/>
    <w:rsid w:val="00AF7489"/>
    <w:rsid w:val="00B1650A"/>
    <w:rsid w:val="00B22CDC"/>
    <w:rsid w:val="00B716DA"/>
    <w:rsid w:val="00B75CBD"/>
    <w:rsid w:val="00B953B0"/>
    <w:rsid w:val="00B9742F"/>
    <w:rsid w:val="00BA1687"/>
    <w:rsid w:val="00C1060D"/>
    <w:rsid w:val="00C31FF0"/>
    <w:rsid w:val="00C3267A"/>
    <w:rsid w:val="00C749FB"/>
    <w:rsid w:val="00C82900"/>
    <w:rsid w:val="00C94504"/>
    <w:rsid w:val="00CC48B3"/>
    <w:rsid w:val="00CD06AC"/>
    <w:rsid w:val="00DE6E65"/>
    <w:rsid w:val="00E4327B"/>
    <w:rsid w:val="00EB6FE4"/>
    <w:rsid w:val="00F0583C"/>
    <w:rsid w:val="00F17D7E"/>
    <w:rsid w:val="00F27FF3"/>
    <w:rsid w:val="00F636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AED08AE"/>
  <w15:chartTrackingRefBased/>
  <w15:docId w15:val="{E2381D18-B074-4D39-849B-CEF58EF1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293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45.pdf" TargetMode="External"/><Relationship Id="rId13" Type="http://schemas.openxmlformats.org/officeDocument/2006/relationships/hyperlink" Target="http://www.nevo.co.il/Law_word/law06/tak-7757.pdf" TargetMode="External"/><Relationship Id="rId18" Type="http://schemas.openxmlformats.org/officeDocument/2006/relationships/hyperlink" Target="https://www.nevo.co.il/Law_word/law06/tak-9909.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6736.pdf" TargetMode="External"/><Relationship Id="rId12" Type="http://schemas.openxmlformats.org/officeDocument/2006/relationships/hyperlink" Target="http://www.nevo.co.il/Law_word/law06/tak-7331.pdf" TargetMode="External"/><Relationship Id="rId17" Type="http://schemas.openxmlformats.org/officeDocument/2006/relationships/hyperlink" Target="https://www.nevo.co.il/Law_word/law06/tak-9079.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8317.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6656.pdf" TargetMode="External"/><Relationship Id="rId11" Type="http://schemas.openxmlformats.org/officeDocument/2006/relationships/hyperlink" Target="http://www.nevo.co.il/Law_word/law06/tak-7210.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8161.pdf" TargetMode="External"/><Relationship Id="rId23" Type="http://schemas.openxmlformats.org/officeDocument/2006/relationships/footer" Target="footer2.xml"/><Relationship Id="rId10" Type="http://schemas.openxmlformats.org/officeDocument/2006/relationships/hyperlink" Target="http://www.nevo.co.il/Law_word/law06/tak-7072.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963.pdf" TargetMode="External"/><Relationship Id="rId14" Type="http://schemas.openxmlformats.org/officeDocument/2006/relationships/hyperlink" Target="http://www.nevo.co.il/Law_word/law06/tak-7927.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beta.nevo.co.il/law_word/law06/tak-7331.pdf" TargetMode="External"/><Relationship Id="rId13" Type="http://schemas.openxmlformats.org/officeDocument/2006/relationships/hyperlink" Target="https://www.nevo.co.il/law_word/law06/tak-9079.pdf" TargetMode="External"/><Relationship Id="rId3" Type="http://schemas.openxmlformats.org/officeDocument/2006/relationships/hyperlink" Target="http://www.nevo.co.il/Law_word/law06/tak-6736.pdf" TargetMode="External"/><Relationship Id="rId7" Type="http://schemas.openxmlformats.org/officeDocument/2006/relationships/hyperlink" Target="http://www.nevo.co.il/Law_word/law06/TAK-7210.pdf" TargetMode="External"/><Relationship Id="rId12" Type="http://schemas.openxmlformats.org/officeDocument/2006/relationships/hyperlink" Target="http://www.nevo.co.il/Law_word/law06/tak-8317.pdf" TargetMode="External"/><Relationship Id="rId2" Type="http://schemas.openxmlformats.org/officeDocument/2006/relationships/hyperlink" Target="http://www.nevo.co.il/Law_word/law06/tak-6656.pdf" TargetMode="External"/><Relationship Id="rId1" Type="http://schemas.openxmlformats.org/officeDocument/2006/relationships/hyperlink" Target="http://www.nevo.co.il/Law_word/law06/TAK-6126.pdf" TargetMode="External"/><Relationship Id="rId6" Type="http://schemas.openxmlformats.org/officeDocument/2006/relationships/hyperlink" Target="http://www.nevo.co.il/Law_word/law06/TAK-7072.pdf" TargetMode="External"/><Relationship Id="rId11" Type="http://schemas.openxmlformats.org/officeDocument/2006/relationships/hyperlink" Target="http://www.nevo.co.il/Law_word/law06/tak-8161.pdf" TargetMode="External"/><Relationship Id="rId5" Type="http://schemas.openxmlformats.org/officeDocument/2006/relationships/hyperlink" Target="http://www.nevo.co.il/Law_word/law06/TAK-6963.pdf" TargetMode="External"/><Relationship Id="rId10" Type="http://schemas.openxmlformats.org/officeDocument/2006/relationships/hyperlink" Target="http://www.nevo.co.il/Law_word/law06/tak-7927.pdf" TargetMode="External"/><Relationship Id="rId4" Type="http://schemas.openxmlformats.org/officeDocument/2006/relationships/hyperlink" Target="http://www.nevo.co.il/Law_word/law06/tak-6845.pdf" TargetMode="External"/><Relationship Id="rId9" Type="http://schemas.openxmlformats.org/officeDocument/2006/relationships/hyperlink" Target="http://www.nevo.co.il/Law_word/law06/tak-7757.pdf" TargetMode="External"/><Relationship Id="rId14" Type="http://schemas.openxmlformats.org/officeDocument/2006/relationships/hyperlink" Target="https://www.nevo.co.il/law_word/law06/tak-99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17002</CharactersWithSpaces>
  <SharedDoc>false</SharedDoc>
  <HLinks>
    <vt:vector size="336" baseType="variant">
      <vt:variant>
        <vt:i4>393283</vt:i4>
      </vt:variant>
      <vt:variant>
        <vt:i4>207</vt:i4>
      </vt:variant>
      <vt:variant>
        <vt:i4>0</vt:i4>
      </vt:variant>
      <vt:variant>
        <vt:i4>5</vt:i4>
      </vt:variant>
      <vt:variant>
        <vt:lpwstr>http://www.nevo.co.il/advertisements/nevo-100.doc</vt:lpwstr>
      </vt:variant>
      <vt:variant>
        <vt:lpwstr/>
      </vt:variant>
      <vt:variant>
        <vt:i4>7733275</vt:i4>
      </vt:variant>
      <vt:variant>
        <vt:i4>204</vt:i4>
      </vt:variant>
      <vt:variant>
        <vt:i4>0</vt:i4>
      </vt:variant>
      <vt:variant>
        <vt:i4>5</vt:i4>
      </vt:variant>
      <vt:variant>
        <vt:lpwstr>https://www.nevo.co.il/Law_word/law06/tak-9909.pdf</vt:lpwstr>
      </vt:variant>
      <vt:variant>
        <vt:lpwstr/>
      </vt:variant>
      <vt:variant>
        <vt:i4>8323100</vt:i4>
      </vt:variant>
      <vt:variant>
        <vt:i4>201</vt:i4>
      </vt:variant>
      <vt:variant>
        <vt:i4>0</vt:i4>
      </vt:variant>
      <vt:variant>
        <vt:i4>5</vt:i4>
      </vt:variant>
      <vt:variant>
        <vt:lpwstr>https://www.nevo.co.il/Law_word/law06/tak-9079.pdf</vt:lpwstr>
      </vt:variant>
      <vt:variant>
        <vt:lpwstr/>
      </vt:variant>
      <vt:variant>
        <vt:i4>7471131</vt:i4>
      </vt:variant>
      <vt:variant>
        <vt:i4>198</vt:i4>
      </vt:variant>
      <vt:variant>
        <vt:i4>0</vt:i4>
      </vt:variant>
      <vt:variant>
        <vt:i4>5</vt:i4>
      </vt:variant>
      <vt:variant>
        <vt:lpwstr>https://www.nevo.co.il/Law_word/law06/tak-8317.pdf</vt:lpwstr>
      </vt:variant>
      <vt:variant>
        <vt:lpwstr/>
      </vt:variant>
      <vt:variant>
        <vt:i4>7798792</vt:i4>
      </vt:variant>
      <vt:variant>
        <vt:i4>195</vt:i4>
      </vt:variant>
      <vt:variant>
        <vt:i4>0</vt:i4>
      </vt:variant>
      <vt:variant>
        <vt:i4>5</vt:i4>
      </vt:variant>
      <vt:variant>
        <vt:lpwstr>http://www.nevo.co.il/Law_word/law06/tak-8161.pdf</vt:lpwstr>
      </vt:variant>
      <vt:variant>
        <vt:lpwstr/>
      </vt:variant>
      <vt:variant>
        <vt:i4>8126470</vt:i4>
      </vt:variant>
      <vt:variant>
        <vt:i4>192</vt:i4>
      </vt:variant>
      <vt:variant>
        <vt:i4>0</vt:i4>
      </vt:variant>
      <vt:variant>
        <vt:i4>5</vt:i4>
      </vt:variant>
      <vt:variant>
        <vt:lpwstr>http://www.nevo.co.il/Law_word/law06/tak-7927.pdf</vt:lpwstr>
      </vt:variant>
      <vt:variant>
        <vt:lpwstr/>
      </vt:variant>
      <vt:variant>
        <vt:i4>8060936</vt:i4>
      </vt:variant>
      <vt:variant>
        <vt:i4>189</vt:i4>
      </vt:variant>
      <vt:variant>
        <vt:i4>0</vt:i4>
      </vt:variant>
      <vt:variant>
        <vt:i4>5</vt:i4>
      </vt:variant>
      <vt:variant>
        <vt:lpwstr>http://www.nevo.co.il/Law_word/law06/tak-7757.pdf</vt:lpwstr>
      </vt:variant>
      <vt:variant>
        <vt:lpwstr/>
      </vt:variant>
      <vt:variant>
        <vt:i4>8192010</vt:i4>
      </vt:variant>
      <vt:variant>
        <vt:i4>186</vt:i4>
      </vt:variant>
      <vt:variant>
        <vt:i4>0</vt:i4>
      </vt:variant>
      <vt:variant>
        <vt:i4>5</vt:i4>
      </vt:variant>
      <vt:variant>
        <vt:lpwstr>http://www.nevo.co.il/Law_word/law06/tak-7331.pdf</vt:lpwstr>
      </vt:variant>
      <vt:variant>
        <vt:lpwstr/>
      </vt:variant>
      <vt:variant>
        <vt:i4>8323082</vt:i4>
      </vt:variant>
      <vt:variant>
        <vt:i4>183</vt:i4>
      </vt:variant>
      <vt:variant>
        <vt:i4>0</vt:i4>
      </vt:variant>
      <vt:variant>
        <vt:i4>5</vt:i4>
      </vt:variant>
      <vt:variant>
        <vt:lpwstr>http://www.nevo.co.il/Law_word/law06/tak-7210.pdf</vt:lpwstr>
      </vt:variant>
      <vt:variant>
        <vt:lpwstr/>
      </vt:variant>
      <vt:variant>
        <vt:i4>7929866</vt:i4>
      </vt:variant>
      <vt:variant>
        <vt:i4>180</vt:i4>
      </vt:variant>
      <vt:variant>
        <vt:i4>0</vt:i4>
      </vt:variant>
      <vt:variant>
        <vt:i4>5</vt:i4>
      </vt:variant>
      <vt:variant>
        <vt:lpwstr>http://www.nevo.co.il/Law_word/law06/tak-7072.pdf</vt:lpwstr>
      </vt:variant>
      <vt:variant>
        <vt:lpwstr/>
      </vt:variant>
      <vt:variant>
        <vt:i4>7929858</vt:i4>
      </vt:variant>
      <vt:variant>
        <vt:i4>177</vt:i4>
      </vt:variant>
      <vt:variant>
        <vt:i4>0</vt:i4>
      </vt:variant>
      <vt:variant>
        <vt:i4>5</vt:i4>
      </vt:variant>
      <vt:variant>
        <vt:lpwstr>http://www.nevo.co.il/Law_word/law06/tak-6963.pdf</vt:lpwstr>
      </vt:variant>
      <vt:variant>
        <vt:lpwstr/>
      </vt:variant>
      <vt:variant>
        <vt:i4>8060933</vt:i4>
      </vt:variant>
      <vt:variant>
        <vt:i4>174</vt:i4>
      </vt:variant>
      <vt:variant>
        <vt:i4>0</vt:i4>
      </vt:variant>
      <vt:variant>
        <vt:i4>5</vt:i4>
      </vt:variant>
      <vt:variant>
        <vt:lpwstr>http://www.nevo.co.il/Law_word/law06/tak-6845.pdf</vt:lpwstr>
      </vt:variant>
      <vt:variant>
        <vt:lpwstr/>
      </vt:variant>
      <vt:variant>
        <vt:i4>8126473</vt:i4>
      </vt:variant>
      <vt:variant>
        <vt:i4>171</vt:i4>
      </vt:variant>
      <vt:variant>
        <vt:i4>0</vt:i4>
      </vt:variant>
      <vt:variant>
        <vt:i4>5</vt:i4>
      </vt:variant>
      <vt:variant>
        <vt:lpwstr>http://www.nevo.co.il/Law_word/law06/tak-6736.pdf</vt:lpwstr>
      </vt:variant>
      <vt:variant>
        <vt:lpwstr/>
      </vt:variant>
      <vt:variant>
        <vt:i4>7995400</vt:i4>
      </vt:variant>
      <vt:variant>
        <vt:i4>168</vt:i4>
      </vt:variant>
      <vt:variant>
        <vt:i4>0</vt:i4>
      </vt:variant>
      <vt:variant>
        <vt:i4>5</vt:i4>
      </vt:variant>
      <vt:variant>
        <vt:lpwstr>http://www.nevo.co.il/Law_word/law06/TAK-6656.pdf</vt:lpwstr>
      </vt:variant>
      <vt:variant>
        <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5242889</vt:i4>
      </vt:variant>
      <vt:variant>
        <vt:i4>138</vt:i4>
      </vt:variant>
      <vt:variant>
        <vt:i4>0</vt:i4>
      </vt:variant>
      <vt:variant>
        <vt:i4>5</vt:i4>
      </vt:variant>
      <vt:variant>
        <vt:lpwstr/>
      </vt:variant>
      <vt:variant>
        <vt:lpwstr>med5</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5308425</vt:i4>
      </vt:variant>
      <vt:variant>
        <vt:i4>108</vt:i4>
      </vt:variant>
      <vt:variant>
        <vt:i4>0</vt:i4>
      </vt:variant>
      <vt:variant>
        <vt:i4>5</vt:i4>
      </vt:variant>
      <vt:variant>
        <vt:lpwstr/>
      </vt:variant>
      <vt:variant>
        <vt:lpwstr>med4</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7733275</vt:i4>
      </vt:variant>
      <vt:variant>
        <vt:i4>39</vt:i4>
      </vt:variant>
      <vt:variant>
        <vt:i4>0</vt:i4>
      </vt:variant>
      <vt:variant>
        <vt:i4>5</vt:i4>
      </vt:variant>
      <vt:variant>
        <vt:lpwstr>https://www.nevo.co.il/law_word/law06/tak-9909.pdf</vt:lpwstr>
      </vt:variant>
      <vt:variant>
        <vt:lpwstr/>
      </vt:variant>
      <vt:variant>
        <vt:i4>8323100</vt:i4>
      </vt:variant>
      <vt:variant>
        <vt:i4>36</vt:i4>
      </vt:variant>
      <vt:variant>
        <vt:i4>0</vt:i4>
      </vt:variant>
      <vt:variant>
        <vt:i4>5</vt:i4>
      </vt:variant>
      <vt:variant>
        <vt:lpwstr>https://www.nevo.co.il/law_word/law06/tak-9079.pdf</vt:lpwstr>
      </vt:variant>
      <vt:variant>
        <vt:lpwstr/>
      </vt:variant>
      <vt:variant>
        <vt:i4>7340044</vt:i4>
      </vt:variant>
      <vt:variant>
        <vt:i4>33</vt:i4>
      </vt:variant>
      <vt:variant>
        <vt:i4>0</vt:i4>
      </vt:variant>
      <vt:variant>
        <vt:i4>5</vt:i4>
      </vt:variant>
      <vt:variant>
        <vt:lpwstr>http://www.nevo.co.il/Law_word/law06/tak-8317.pdf</vt:lpwstr>
      </vt:variant>
      <vt:variant>
        <vt:lpwstr/>
      </vt:variant>
      <vt:variant>
        <vt:i4>7798792</vt:i4>
      </vt:variant>
      <vt:variant>
        <vt:i4>30</vt:i4>
      </vt:variant>
      <vt:variant>
        <vt:i4>0</vt:i4>
      </vt:variant>
      <vt:variant>
        <vt:i4>5</vt:i4>
      </vt:variant>
      <vt:variant>
        <vt:lpwstr>http://www.nevo.co.il/Law_word/law06/tak-8161.pdf</vt:lpwstr>
      </vt:variant>
      <vt:variant>
        <vt:lpwstr/>
      </vt:variant>
      <vt:variant>
        <vt:i4>8126470</vt:i4>
      </vt:variant>
      <vt:variant>
        <vt:i4>27</vt:i4>
      </vt:variant>
      <vt:variant>
        <vt:i4>0</vt:i4>
      </vt:variant>
      <vt:variant>
        <vt:i4>5</vt:i4>
      </vt:variant>
      <vt:variant>
        <vt:lpwstr>http://www.nevo.co.il/Law_word/law06/tak-7927.pdf</vt:lpwstr>
      </vt:variant>
      <vt:variant>
        <vt:lpwstr/>
      </vt:variant>
      <vt:variant>
        <vt:i4>8060936</vt:i4>
      </vt:variant>
      <vt:variant>
        <vt:i4>24</vt:i4>
      </vt:variant>
      <vt:variant>
        <vt:i4>0</vt:i4>
      </vt:variant>
      <vt:variant>
        <vt:i4>5</vt:i4>
      </vt:variant>
      <vt:variant>
        <vt:lpwstr>http://www.nevo.co.il/Law_word/law06/tak-7757.pdf</vt:lpwstr>
      </vt:variant>
      <vt:variant>
        <vt:lpwstr/>
      </vt:variant>
      <vt:variant>
        <vt:i4>3080283</vt:i4>
      </vt:variant>
      <vt:variant>
        <vt:i4>21</vt:i4>
      </vt:variant>
      <vt:variant>
        <vt:i4>0</vt:i4>
      </vt:variant>
      <vt:variant>
        <vt:i4>5</vt:i4>
      </vt:variant>
      <vt:variant>
        <vt:lpwstr>http://beta.nevo.co.il/law_word/law06/tak-7331.pdf</vt:lpwstr>
      </vt:variant>
      <vt:variant>
        <vt:lpwstr/>
      </vt:variant>
      <vt:variant>
        <vt:i4>8323082</vt:i4>
      </vt:variant>
      <vt:variant>
        <vt:i4>18</vt:i4>
      </vt:variant>
      <vt:variant>
        <vt:i4>0</vt:i4>
      </vt:variant>
      <vt:variant>
        <vt:i4>5</vt:i4>
      </vt:variant>
      <vt:variant>
        <vt:lpwstr>http://www.nevo.co.il/Law_word/law06/TAK-7210.pdf</vt:lpwstr>
      </vt:variant>
      <vt:variant>
        <vt:lpwstr/>
      </vt:variant>
      <vt:variant>
        <vt:i4>7929866</vt:i4>
      </vt:variant>
      <vt:variant>
        <vt:i4>15</vt:i4>
      </vt:variant>
      <vt:variant>
        <vt:i4>0</vt:i4>
      </vt:variant>
      <vt:variant>
        <vt:i4>5</vt:i4>
      </vt:variant>
      <vt:variant>
        <vt:lpwstr>http://www.nevo.co.il/Law_word/law06/TAK-7072.pdf</vt:lpwstr>
      </vt:variant>
      <vt:variant>
        <vt:lpwstr/>
      </vt:variant>
      <vt:variant>
        <vt:i4>7929858</vt:i4>
      </vt:variant>
      <vt:variant>
        <vt:i4>12</vt:i4>
      </vt:variant>
      <vt:variant>
        <vt:i4>0</vt:i4>
      </vt:variant>
      <vt:variant>
        <vt:i4>5</vt:i4>
      </vt:variant>
      <vt:variant>
        <vt:lpwstr>http://www.nevo.co.il/Law_word/law06/TAK-6963.pdf</vt:lpwstr>
      </vt:variant>
      <vt:variant>
        <vt:lpwstr/>
      </vt:variant>
      <vt:variant>
        <vt:i4>8060933</vt:i4>
      </vt:variant>
      <vt:variant>
        <vt:i4>9</vt:i4>
      </vt:variant>
      <vt:variant>
        <vt:i4>0</vt:i4>
      </vt:variant>
      <vt:variant>
        <vt:i4>5</vt:i4>
      </vt:variant>
      <vt:variant>
        <vt:lpwstr>http://www.nevo.co.il/Law_word/law06/tak-6845.pdf</vt:lpwstr>
      </vt:variant>
      <vt:variant>
        <vt:lpwstr/>
      </vt:variant>
      <vt:variant>
        <vt:i4>8126473</vt:i4>
      </vt:variant>
      <vt:variant>
        <vt:i4>6</vt:i4>
      </vt:variant>
      <vt:variant>
        <vt:i4>0</vt:i4>
      </vt:variant>
      <vt:variant>
        <vt:i4>5</vt:i4>
      </vt:variant>
      <vt:variant>
        <vt:lpwstr>http://www.nevo.co.il/Law_word/law06/tak-6736.pdf</vt:lpwstr>
      </vt:variant>
      <vt:variant>
        <vt:lpwstr/>
      </vt:variant>
      <vt:variant>
        <vt:i4>7995400</vt:i4>
      </vt:variant>
      <vt:variant>
        <vt:i4>3</vt:i4>
      </vt:variant>
      <vt:variant>
        <vt:i4>0</vt:i4>
      </vt:variant>
      <vt:variant>
        <vt:i4>5</vt:i4>
      </vt:variant>
      <vt:variant>
        <vt:lpwstr>http://www.nevo.co.il/Law_word/law06/tak-6656.pdf</vt:lpwstr>
      </vt:variant>
      <vt:variant>
        <vt:lpwstr/>
      </vt:variant>
      <vt:variant>
        <vt:i4>8192015</vt:i4>
      </vt:variant>
      <vt:variant>
        <vt:i4>0</vt:i4>
      </vt:variant>
      <vt:variant>
        <vt:i4>0</vt:i4>
      </vt:variant>
      <vt:variant>
        <vt:i4>5</vt:i4>
      </vt:variant>
      <vt:variant>
        <vt:lpwstr>http://www.nevo.co.il/Law_word/law06/TAK-6126.pdf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159m1</vt:lpwstr>
  </property>
  <property fmtid="{D5CDD505-2E9C-101B-9397-08002B2CF9AE}" pid="3" name="CHNAME">
    <vt:lpwstr>חתימה אלקטרונית</vt:lpwstr>
  </property>
  <property fmtid="{D5CDD505-2E9C-101B-9397-08002B2CF9AE}" pid="4" name="LAWNAME">
    <vt:lpwstr>תקנות חתימה אלקטרונית (רישום גורם מאשר וניהולו), תשס"ב-2001</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http://www.nevo.co.il/Law_word/law06/TAK-7072.pdf;‎רשומות - תקנות כלליות#ק"ת תשע"ב מס' 7072 ‏‏#מיום 1.1.2012 עמ' 529 – הודעה תשע"ב-2012; תחילתה ביום 1.1.2012‏</vt:lpwstr>
  </property>
  <property fmtid="{D5CDD505-2E9C-101B-9397-08002B2CF9AE}" pid="8" name="LINKK2">
    <vt:lpwstr>http://www.nevo.co.il/Law_word/law06/TAK-7210.pdf;רשומות - תקנות כלליות#ק"ת תשע"ג מס' 7210# מיום 15.1.2013 עמ' 607 – הודעה תשע"ג-2013; תחילתה ביום 1.1.2013</vt:lpwstr>
  </property>
  <property fmtid="{D5CDD505-2E9C-101B-9397-08002B2CF9AE}" pid="9" name="LINKK3">
    <vt:lpwstr>http://beta.nevo.co.il/law_word/law06/tak-7331.pdf;‎רשומות - תקנות כלליות#ק"ת תשע"ד מס' 7331 ‏‏#מיום 20.1.2014 עמ' 542 – הודעה תשע"ד-2014; תחילתה ביום 1.1.2014‏</vt:lpwstr>
  </property>
  <property fmtid="{D5CDD505-2E9C-101B-9397-08002B2CF9AE}" pid="10" name="LINKK4">
    <vt:lpwstr>http://www.nevo.co.il/Law_word/law06/tak-7757.pdf;‎רשומות - תקנות כלליות#ק"ת תשע"ז מס' 7757 ‏‏#מיום 3.1.2017 עמ' 494 – הודעה תשע"ז-2017; תחילתה ביום 1.1.2017‏</vt:lpwstr>
  </property>
  <property fmtid="{D5CDD505-2E9C-101B-9397-08002B2CF9AE}" pid="11" name="LINKK5">
    <vt:lpwstr>http://www.nevo.co.il/Law_word/law06/tak-7927.pdf;‎רשומות - תקנות כלליות#ק"ת תשע"ח מס' 7927 ‏‏#מיום 11.1.2018 עמ' 808 – הודעה תשע"ח-2018; תחילתה ביום 1.1.2018‏</vt:lpwstr>
  </property>
  <property fmtid="{D5CDD505-2E9C-101B-9397-08002B2CF9AE}" pid="12" name="LINKK6">
    <vt:lpwstr>http://www.nevo.co.il/Law_word/law06/tak-8161.pdf;‎רשומות - תקנות כלליות#ק"ת תשע"ט מס' 8161 ‏‏#מיום 31.1.2019 עמ' 1958 – הודעה תשע"ט-2019; תחילתה ביום 1.1.2019‏</vt:lpwstr>
  </property>
  <property fmtid="{D5CDD505-2E9C-101B-9397-08002B2CF9AE}" pid="13" name="LINKK7">
    <vt:lpwstr>http://www.nevo.co.il/Law_word/law06/tak-8317.pdf;‎רשומות - תקנות כלליות#ק"ת תש"ף מס' 8317 ‏‏#מיום 2.1.2020 עמ' 356 – הודעה תש"ף-2020; תחילתה ביום 1.1.2020‏</vt:lpwstr>
  </property>
  <property fmtid="{D5CDD505-2E9C-101B-9397-08002B2CF9AE}" pid="14" name="LINKK8">
    <vt:lpwstr>https://www.nevo.co.il/law_word/law06/tak-9079.pdf;‎רשומות - תקנות כלליות#ק"ת תשפ"א מס' 9079 ‏‏#מיום 10.1.2021 עמ' 1476 – הודעה תשפ"א-2021; תחילתה ביום 1.1.2021‏</vt:lpwstr>
  </property>
  <property fmtid="{D5CDD505-2E9C-101B-9397-08002B2CF9AE}" pid="15" name="LINKK9">
    <vt:lpwstr>https://www.nevo.co.il/law_word/law06/tak-9909.pdf;‎רשומות - תקנות כלליות#ק"ת תשפ"ב מס' 9909 ‏‏#מיום 9.1.2022 עמ' 1675 – הודעה תשפ"ב-2022; תחילתה ביום 1.1.2022‏</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חתימה אלקטרונית</vt:lpwstr>
  </property>
  <property fmtid="{D5CDD505-2E9C-101B-9397-08002B2CF9AE}" pid="24" name="MEKOR_SAIF1">
    <vt:lpwstr>10XאX3X;20XבX;24XאX1X;24XאX2X</vt:lpwstr>
  </property>
  <property fmtid="{D5CDD505-2E9C-101B-9397-08002B2CF9AE}" pid="25" name="MEKOR_NAME2">
    <vt:lpwstr>חוק חתימה אלקטרונית</vt:lpwstr>
  </property>
  <property fmtid="{D5CDD505-2E9C-101B-9397-08002B2CF9AE}" pid="26" name="MEKOR_SAIF2">
    <vt:lpwstr>24XאX4X;24XאX5X;24XאX6X;24XאX8X</vt:lpwstr>
  </property>
  <property fmtid="{D5CDD505-2E9C-101B-9397-08002B2CF9AE}" pid="27" name="MEKOR_NAME3">
    <vt:lpwstr>חוק חתימה אלקטרונית</vt:lpwstr>
  </property>
  <property fmtid="{D5CDD505-2E9C-101B-9397-08002B2CF9AE}" pid="28" name="MEKOR_SAIF3">
    <vt:lpwstr>24XבX1X</vt:lpwstr>
  </property>
  <property fmtid="{D5CDD505-2E9C-101B-9397-08002B2CF9AE}" pid="29" name="MEKOR_NAME4">
    <vt:lpwstr>חוק יסודות התקציב</vt:lpwstr>
  </property>
  <property fmtid="{D5CDD505-2E9C-101B-9397-08002B2CF9AE}" pid="30" name="MEKOR_SAIF4">
    <vt:lpwstr>39בX</vt:lpwstr>
  </property>
  <property fmtid="{D5CDD505-2E9C-101B-9397-08002B2CF9AE}" pid="31" name="NOSE11">
    <vt:lpwstr>בתי משפט וסדרי דין</vt:lpwstr>
  </property>
  <property fmtid="{D5CDD505-2E9C-101B-9397-08002B2CF9AE}" pid="32" name="NOSE21">
    <vt:lpwstr>ראיות</vt:lpwstr>
  </property>
  <property fmtid="{D5CDD505-2E9C-101B-9397-08002B2CF9AE}" pid="33" name="NOSE31">
    <vt:lpwstr>חתימה אלקטרונית</vt:lpwstr>
  </property>
  <property fmtid="{D5CDD505-2E9C-101B-9397-08002B2CF9AE}" pid="34" name="NOSE41">
    <vt:lpwstr/>
  </property>
  <property fmtid="{D5CDD505-2E9C-101B-9397-08002B2CF9AE}" pid="35" name="NOSE12">
    <vt:lpwstr/>
  </property>
  <property fmtid="{D5CDD505-2E9C-101B-9397-08002B2CF9AE}" pid="36" name="NOSE22">
    <vt:lpwstr/>
  </property>
  <property fmtid="{D5CDD505-2E9C-101B-9397-08002B2CF9AE}" pid="37" name="NOSE32">
    <vt:lpwstr/>
  </property>
  <property fmtid="{D5CDD505-2E9C-101B-9397-08002B2CF9AE}" pid="38" name="NOSE42">
    <vt:lpwstr/>
  </property>
  <property fmtid="{D5CDD505-2E9C-101B-9397-08002B2CF9AE}" pid="39" name="NOSE13">
    <vt:lpwstr/>
  </property>
  <property fmtid="{D5CDD505-2E9C-101B-9397-08002B2CF9AE}" pid="40" name="NOSE23">
    <vt:lpwstr/>
  </property>
  <property fmtid="{D5CDD505-2E9C-101B-9397-08002B2CF9AE}" pid="41" name="NOSE33">
    <vt:lpwstr/>
  </property>
  <property fmtid="{D5CDD505-2E9C-101B-9397-08002B2CF9AE}" pid="42" name="NOSE43">
    <vt:lpwstr/>
  </property>
  <property fmtid="{D5CDD505-2E9C-101B-9397-08002B2CF9AE}" pid="43" name="NOSE14">
    <vt:lpwstr/>
  </property>
  <property fmtid="{D5CDD505-2E9C-101B-9397-08002B2CF9AE}" pid="44" name="NOSE24">
    <vt:lpwstr/>
  </property>
  <property fmtid="{D5CDD505-2E9C-101B-9397-08002B2CF9AE}" pid="45" name="NOSE34">
    <vt:lpwstr/>
  </property>
  <property fmtid="{D5CDD505-2E9C-101B-9397-08002B2CF9AE}" pid="46" name="NOSE44">
    <vt:lpwstr/>
  </property>
  <property fmtid="{D5CDD505-2E9C-101B-9397-08002B2CF9AE}" pid="47" name="NOSE15">
    <vt:lpwstr/>
  </property>
  <property fmtid="{D5CDD505-2E9C-101B-9397-08002B2CF9AE}" pid="48" name="NOSE25">
    <vt:lpwstr/>
  </property>
  <property fmtid="{D5CDD505-2E9C-101B-9397-08002B2CF9AE}" pid="49" name="NOSE35">
    <vt:lpwstr/>
  </property>
  <property fmtid="{D5CDD505-2E9C-101B-9397-08002B2CF9AE}" pid="50" name="NOSE45">
    <vt:lpwstr/>
  </property>
  <property fmtid="{D5CDD505-2E9C-101B-9397-08002B2CF9AE}" pid="51" name="NOSE16">
    <vt:lpwstr/>
  </property>
  <property fmtid="{D5CDD505-2E9C-101B-9397-08002B2CF9AE}" pid="52" name="NOSE26">
    <vt:lpwstr/>
  </property>
  <property fmtid="{D5CDD505-2E9C-101B-9397-08002B2CF9AE}" pid="53" name="NOSE36">
    <vt:lpwstr/>
  </property>
  <property fmtid="{D5CDD505-2E9C-101B-9397-08002B2CF9AE}" pid="54" name="NOSE46">
    <vt:lpwstr/>
  </property>
  <property fmtid="{D5CDD505-2E9C-101B-9397-08002B2CF9AE}" pid="55" name="NOSE17">
    <vt:lpwstr/>
  </property>
  <property fmtid="{D5CDD505-2E9C-101B-9397-08002B2CF9AE}" pid="56" name="NOSE27">
    <vt:lpwstr/>
  </property>
  <property fmtid="{D5CDD505-2E9C-101B-9397-08002B2CF9AE}" pid="57" name="NOSE37">
    <vt:lpwstr/>
  </property>
  <property fmtid="{D5CDD505-2E9C-101B-9397-08002B2CF9AE}" pid="58" name="NOSE47">
    <vt:lpwstr/>
  </property>
  <property fmtid="{D5CDD505-2E9C-101B-9397-08002B2CF9AE}" pid="59" name="NOSE18">
    <vt:lpwstr/>
  </property>
  <property fmtid="{D5CDD505-2E9C-101B-9397-08002B2CF9AE}" pid="60" name="NOSE28">
    <vt:lpwstr/>
  </property>
  <property fmtid="{D5CDD505-2E9C-101B-9397-08002B2CF9AE}" pid="61" name="NOSE38">
    <vt:lpwstr/>
  </property>
  <property fmtid="{D5CDD505-2E9C-101B-9397-08002B2CF9AE}" pid="62" name="NOSE4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4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NOSE410">
    <vt:lpwstr/>
  </property>
</Properties>
</file>