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429" w:rsidRDefault="00931429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יישום תכנית ההתנתקות (הבטחת תשלום קצבה המשתלמת מקופת רשות מקומית), תשס"ה-2005</w:t>
      </w:r>
    </w:p>
    <w:p w:rsidR="004C2CD1" w:rsidRPr="004C2CD1" w:rsidRDefault="004C2CD1" w:rsidP="004C2CD1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2CD1" w:rsidRDefault="004C2CD1" w:rsidP="004C2CD1">
      <w:pPr>
        <w:spacing w:line="320" w:lineRule="auto"/>
        <w:jc w:val="left"/>
        <w:rPr>
          <w:rtl/>
          <w:lang w:eastAsia="en-US"/>
        </w:rPr>
      </w:pPr>
    </w:p>
    <w:p w:rsidR="004C2CD1" w:rsidRPr="004C2CD1" w:rsidRDefault="004C2CD1" w:rsidP="004C2CD1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4C2CD1">
        <w:rPr>
          <w:rFonts w:cs="Miriam"/>
          <w:szCs w:val="22"/>
          <w:rtl/>
          <w:lang w:eastAsia="en-US"/>
        </w:rPr>
        <w:t>רשויות ומשפט מנהלי</w:t>
      </w:r>
      <w:r w:rsidRPr="004C2CD1">
        <w:rPr>
          <w:rFonts w:cs="FrankRuehl"/>
          <w:szCs w:val="26"/>
          <w:rtl/>
          <w:lang w:eastAsia="en-US"/>
        </w:rPr>
        <w:t xml:space="preserve"> – רשויות מקומיות</w:t>
      </w:r>
    </w:p>
    <w:p w:rsidR="00931429" w:rsidRDefault="00931429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3142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1429" w:rsidRDefault="0093142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93142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תשלום הקצ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1429" w:rsidRDefault="0093142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תשלום הקצבה</w:t>
            </w:r>
          </w:p>
        </w:tc>
        <w:tc>
          <w:tcPr>
            <w:tcW w:w="1247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93142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התייעצות עם הממונה או המ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31429" w:rsidRDefault="00931429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התייעצות עם הממונה או המנהל</w:t>
            </w:r>
          </w:p>
        </w:tc>
        <w:tc>
          <w:tcPr>
            <w:tcW w:w="1247" w:type="dxa"/>
          </w:tcPr>
          <w:p w:rsidR="00931429" w:rsidRDefault="00931429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</w:tbl>
    <w:p w:rsidR="00931429" w:rsidRDefault="0093142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31429" w:rsidRDefault="00931429" w:rsidP="004C2CD1">
      <w:pPr>
        <w:pStyle w:val="big-header"/>
        <w:ind w:left="0" w:right="1134"/>
        <w:rPr>
          <w:rStyle w:val="default"/>
          <w:rFonts w:cs="FrankRuehl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יישום תכנית ההתנתקות (הבטחת תשלום קצבה המשתלמת מקופת רשות מקומית),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/>
          <w:sz w:val="26"/>
          <w:rtl/>
        </w:rPr>
        <w:t>בתוקף סמכות ראש הממשלה לפי סעיף 122(א)</w:t>
      </w:r>
      <w:r>
        <w:rPr>
          <w:rStyle w:val="default"/>
          <w:rFonts w:cs="FrankRuehl" w:hint="cs"/>
          <w:sz w:val="26"/>
          <w:rtl/>
        </w:rPr>
        <w:t>(</w:t>
      </w:r>
      <w:r>
        <w:rPr>
          <w:rStyle w:val="default"/>
          <w:rFonts w:cs="FrankRuehl"/>
          <w:sz w:val="26"/>
          <w:rtl/>
        </w:rPr>
        <w:t>1</w:t>
      </w:r>
      <w:r>
        <w:rPr>
          <w:rStyle w:val="default"/>
          <w:rFonts w:cs="FrankRuehl" w:hint="cs"/>
          <w:sz w:val="26"/>
          <w:rtl/>
        </w:rPr>
        <w:t>)</w:t>
      </w:r>
      <w:r>
        <w:rPr>
          <w:rStyle w:val="default"/>
          <w:rFonts w:cs="FrankRuehl"/>
          <w:sz w:val="26"/>
          <w:rtl/>
        </w:rPr>
        <w:t xml:space="preserve"> ו</w:t>
      </w:r>
      <w:r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/>
          <w:sz w:val="26"/>
          <w:rtl/>
        </w:rPr>
        <w:t>(2)(ב) לחוק יישום תכנית ההתנתקות, התשס"ה</w:t>
      </w:r>
      <w:r>
        <w:rPr>
          <w:rStyle w:val="default"/>
          <w:rFonts w:cs="FrankRuehl" w:hint="cs"/>
          <w:sz w:val="26"/>
          <w:rtl/>
        </w:rPr>
        <w:t>-2005</w:t>
      </w:r>
      <w:r>
        <w:rPr>
          <w:rStyle w:val="default"/>
          <w:rFonts w:cs="FrankRuehl"/>
          <w:sz w:val="26"/>
          <w:rtl/>
        </w:rPr>
        <w:t xml:space="preserve"> (להלן – החוק), ובהתייעצות עם שרת המשפטים ועם שר האוצר, ובתוקף סמכות שר הפנים ושרת המשפטים לפי סעיף 122(א)(1) ו</w:t>
      </w:r>
      <w:r>
        <w:rPr>
          <w:rStyle w:val="default"/>
          <w:rFonts w:cs="FrankRuehl" w:hint="cs"/>
          <w:sz w:val="26"/>
          <w:rtl/>
        </w:rPr>
        <w:t>-</w:t>
      </w:r>
      <w:r>
        <w:rPr>
          <w:rStyle w:val="default"/>
          <w:rFonts w:cs="FrankRuehl"/>
          <w:sz w:val="26"/>
          <w:rtl/>
        </w:rPr>
        <w:t>(2)(א) לחוק ובהתייעצות עם שר האוצר, אנו מתקינים תקנות אלה: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.8pt;z-index:251656704" o:allowincell="f" filled="f" stroked="f" strokecolor="lime" strokeweight=".25pt">
            <v:textbox inset="0,0,0,0">
              <w:txbxContent>
                <w:p w:rsidR="00931429" w:rsidRDefault="0093142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"הרשות המקומית" – המועצה האזורית חוף עזה, והמועצה הדתית חוף עזה;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"התקופה הראשונה" – התקופה שתחילתה ביום שבו תחדל הרשות המקומית לפעול, כאמור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בסעף 115(ב) לחוק, וסיומה בתום החודש הקודם לחודש שבו תחדל הרשות המקומית להיות אישיות משפטית, כאמור בסעיף 121(ב) לחוק;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"התקופה השניה" – התקופה שתחילתה ב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 בחודש שבו תחדל הרשות המקומית להיות אישיות משפטית, כאמור בסעיף 121(ב) לחוק, וסיומה בתום החודש הקודם לחודש שבו המינהלה תחדל לפעול;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"התקופה השלישית" – התקופה שתחילתה ב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1 בחודש שבו המינהלה תחדל לפעול;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"זכאי לקצבה" –</w:t>
      </w:r>
    </w:p>
    <w:p w:rsidR="00931429" w:rsidRDefault="00931429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לענין המועצה האזורית חוף עזה – מי שזכאי לקצבה מקופת המועצה, ובלבד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שהממונה על כוח האדם ברשויות המקומיות שבמשרד הפנים (להלן – הממונה), אישור בכתב כי הוא זכאי כאמור;</w:t>
      </w:r>
    </w:p>
    <w:p w:rsidR="00931429" w:rsidRDefault="00931429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לענין המועצה הדתית חוף עזה – מי שזכאי לקצבה מקופת המועצה, ובלבד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שמנהל שירותי הדת במשרד ראש הממשלה (להלן – המנהל), אישר בכתב כי הוא זכאי כאמור;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"המינהלה" – המינהלה שהוקמה לפי סעיף 4 לחוק;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"קצבה" – קצבה המשתלמת מקופת הרשות המקומית –</w:t>
      </w:r>
    </w:p>
    <w:p w:rsidR="00931429" w:rsidRDefault="00931429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לעובד לשעבר של הרשות המקומית, או לשארו – לפי סעיף 79 לחוקת העבודה לעובדים ברשויות המקומיות 2;</w:t>
      </w:r>
    </w:p>
    <w:p w:rsidR="00931429" w:rsidRDefault="00931429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לראש רשות לשעבר של הרשות המקומית, או לשארו – לפי חוק הרשויות המקומיות (גמלאות לראש רשות וסגניו), התשל"ו</w:t>
      </w:r>
      <w:r>
        <w:rPr>
          <w:rStyle w:val="default"/>
          <w:rFonts w:cs="FrankRuehl" w:hint="cs"/>
          <w:rtl/>
          <w:lang w:eastAsia="en-US"/>
        </w:rPr>
        <w:t>-1977,</w:t>
      </w:r>
      <w:r>
        <w:rPr>
          <w:rStyle w:val="default"/>
          <w:rFonts w:cs="FrankRuehl"/>
          <w:rtl/>
          <w:lang w:eastAsia="en-US"/>
        </w:rPr>
        <w:t xml:space="preserve"> או סעיף 14 לחוק שירותי הדת היהודיים [נוסח משולב], התשל"א</w:t>
      </w:r>
      <w:r>
        <w:rPr>
          <w:rStyle w:val="default"/>
          <w:rFonts w:cs="FrankRuehl" w:hint="cs"/>
          <w:rtl/>
          <w:lang w:eastAsia="en-US"/>
        </w:rPr>
        <w:t>-1971</w:t>
      </w:r>
      <w:r>
        <w:rPr>
          <w:rStyle w:val="default"/>
          <w:rFonts w:cs="FrankRuehl"/>
          <w:rtl/>
          <w:lang w:eastAsia="en-US"/>
        </w:rPr>
        <w:t>, לפי הענין.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7.6pt;z-index:251658752" filled="f" stroked="f">
            <v:textbox inset="1mm,0,1mm,0">
              <w:txbxContent>
                <w:p w:rsidR="00931429" w:rsidRDefault="0093142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תשלום הקצבה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זכאי לקצבה תשולם קצבה, כמפורט להלן:</w:t>
      </w:r>
    </w:p>
    <w:p w:rsidR="00931429" w:rsidRDefault="0093142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בתקופה הראשונה – בידי המפרק והמסדיר באמצעות גוף שאישרה המינהלה;</w:t>
      </w:r>
    </w:p>
    <w:p w:rsidR="00931429" w:rsidRDefault="0093142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בתקופה השניה – בידי המינהלה ואולם היא רשאית לשלם את הקצבה באמצעות גוף אחר;</w:t>
      </w:r>
    </w:p>
    <w:p w:rsidR="00931429" w:rsidRDefault="0093142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בתקופה השלישית – בידי הגוף שייקבע לפי סעיף 9(ב) לחוק.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1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62pt;margin-top:6.55pt;width:80.25pt;height:16.35pt;z-index:251657728" filled="f" stroked="f">
            <v:textbox inset="1mm,0,1mm,0">
              <w:txbxContent>
                <w:p w:rsidR="00931429" w:rsidRDefault="0093142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התייעצות עם הממונה או המנהל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קביעת סכום הקצבה, וכן שינוי או עדכון של הסכום, ייעשו לאחר התייעצות, כמפורט להלן:</w:t>
      </w:r>
    </w:p>
    <w:p w:rsidR="00931429" w:rsidRDefault="0093142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לענין זכאי לקצבה מקופת המועצה המקומית חוף עזה – עם הממונה;</w:t>
      </w:r>
    </w:p>
    <w:p w:rsidR="00931429" w:rsidRDefault="0093142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לענין זכאי לקצבה מקופת המועצה הדתית חוף עזה – עם המנהל.</w:t>
      </w:r>
    </w:p>
    <w:p w:rsidR="00931429" w:rsidRDefault="0093142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31429" w:rsidRDefault="00931429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31429" w:rsidRDefault="00931429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בתמוז התשס"ה (31 ביולי 2005)</w:t>
      </w:r>
    </w:p>
    <w:p w:rsidR="00931429" w:rsidRDefault="009314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103"/>
          <w:tab w:val="center" w:pos="6804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אריאל שרון</w:t>
      </w:r>
      <w:r>
        <w:rPr>
          <w:rFonts w:hint="cs"/>
          <w:rtl/>
          <w:lang w:eastAsia="en-US"/>
        </w:rPr>
        <w:tab/>
        <w:t>ציפי לבני</w:t>
      </w:r>
      <w:r>
        <w:rPr>
          <w:rFonts w:hint="cs"/>
          <w:rtl/>
          <w:lang w:eastAsia="en-US"/>
        </w:rPr>
        <w:tab/>
        <w:t>אופיר פז-פינס</w:t>
      </w:r>
    </w:p>
    <w:p w:rsidR="00931429" w:rsidRDefault="009314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5103"/>
          <w:tab w:val="center" w:pos="6804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 xml:space="preserve">ראש הממשלה </w:t>
      </w:r>
      <w:r>
        <w:rPr>
          <w:rFonts w:hint="cs"/>
          <w:sz w:val="22"/>
          <w:szCs w:val="22"/>
          <w:rtl/>
          <w:lang w:eastAsia="en-US"/>
        </w:rPr>
        <w:tab/>
        <w:t>שרת המשפטים</w:t>
      </w:r>
      <w:r>
        <w:rPr>
          <w:rFonts w:hint="cs"/>
          <w:sz w:val="22"/>
          <w:szCs w:val="22"/>
          <w:rtl/>
          <w:lang w:eastAsia="en-US"/>
        </w:rPr>
        <w:tab/>
        <w:t>שר הפנים</w:t>
      </w:r>
    </w:p>
    <w:p w:rsidR="00931429" w:rsidRDefault="0093142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sectPr w:rsidR="00931429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3CE2" w:rsidRDefault="00323CE2">
      <w:r>
        <w:separator/>
      </w:r>
    </w:p>
  </w:endnote>
  <w:endnote w:type="continuationSeparator" w:id="0">
    <w:p w:rsidR="00323CE2" w:rsidRDefault="0032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429" w:rsidRDefault="0093142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931429" w:rsidRDefault="0093142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931429" w:rsidRDefault="0093142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T:\00000000-law\yael\05-09-05\3\999_475.doc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429" w:rsidRDefault="0093142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C2CD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931429" w:rsidRDefault="0093142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931429" w:rsidRDefault="0093142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T:\00000000-law\yael\05-09-05\3\999_475.doc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3CE2" w:rsidRDefault="00323CE2">
      <w:r>
        <w:separator/>
      </w:r>
    </w:p>
  </w:footnote>
  <w:footnote w:type="continuationSeparator" w:id="0">
    <w:p w:rsidR="00323CE2" w:rsidRDefault="00323CE2">
      <w:r>
        <w:continuationSeparator/>
      </w:r>
    </w:p>
  </w:footnote>
  <w:footnote w:id="1">
    <w:p w:rsidR="00931429" w:rsidRDefault="009314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  <w:lang w:eastAsia="en-US"/>
          </w:rPr>
          <w:t>ק"ת תשס"ה מס' 6408</w:t>
        </w:r>
      </w:hyperlink>
      <w:r>
        <w:rPr>
          <w:rFonts w:hint="cs"/>
          <w:sz w:val="20"/>
          <w:rtl/>
          <w:lang w:eastAsia="en-US"/>
        </w:rPr>
        <w:t xml:space="preserve"> מיום 4.8.2005 עמ' 872.</w:t>
      </w:r>
    </w:p>
    <w:p w:rsidR="00931429" w:rsidRDefault="009314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429" w:rsidRDefault="0093142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931429" w:rsidRDefault="0093142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931429" w:rsidRDefault="0093142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1429" w:rsidRDefault="00931429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יישום תכנית ההתנתקות (הבטחת תשלום קצבה המשתלמת מקופת רשות מקומית)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:rsidR="00931429" w:rsidRDefault="0093142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931429" w:rsidRDefault="0093142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429"/>
    <w:rsid w:val="00051254"/>
    <w:rsid w:val="00323CE2"/>
    <w:rsid w:val="004C2CD1"/>
    <w:rsid w:val="00931429"/>
    <w:rsid w:val="00E82F90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474D2F7-86B8-4284-844A-3DEE1256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2539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תקנות יישום תכנית ההתנתקות (הבטחת תשלום קצבה המשתלמת מקופת רשות מקומית), תשס"ה-2005</vt:lpwstr>
  </property>
  <property fmtid="{D5CDD505-2E9C-101B-9397-08002B2CF9AE}" pid="5" name="LAWNUMBER">
    <vt:lpwstr>0475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http://www.nevo.co.il/Law_word/law06/tak-6408.pdf;רשומות – תקנות כלליות#פורסם ק"ת תשס"ה מס' 6408#מיום 4.8.2005#עמ' 872</vt:lpwstr>
  </property>
  <property fmtid="{D5CDD505-2E9C-101B-9397-08002B2CF9AE}" pid="22" name="MEKOR_NAME1">
    <vt:lpwstr>חוק יישום תכנית ההתנתקות</vt:lpwstr>
  </property>
  <property fmtid="{D5CDD505-2E9C-101B-9397-08002B2CF9AE}" pid="23" name="MEKOR_SAIF1">
    <vt:lpwstr>122XאX1X;122X2XבX;122X2XאX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רשויות מקומיות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