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9A5" w:rsidRDefault="004749A5">
      <w:pPr>
        <w:pStyle w:val="big-header"/>
        <w:ind w:left="0" w:right="1134"/>
        <w:rPr>
          <w:rFonts w:cs="FrankRuehl" w:hint="cs"/>
          <w:sz w:val="32"/>
          <w:rtl/>
        </w:rPr>
      </w:pPr>
      <w:r>
        <w:rPr>
          <w:rFonts w:cs="FrankRuehl"/>
          <w:sz w:val="32"/>
          <w:rtl/>
        </w:rPr>
        <w:t>תקנות יסודות התקציב (המחאה או שעבוד של זכות בידי רשות מקומית), תשנ"א</w:t>
      </w:r>
      <w:r>
        <w:rPr>
          <w:rFonts w:cs="FrankRuehl" w:hint="cs"/>
          <w:sz w:val="32"/>
          <w:rtl/>
        </w:rPr>
        <w:t>-</w:t>
      </w:r>
      <w:r>
        <w:rPr>
          <w:rFonts w:cs="FrankRuehl"/>
          <w:sz w:val="32"/>
          <w:rtl/>
        </w:rPr>
        <w:t>1991</w:t>
      </w:r>
    </w:p>
    <w:p w:rsidR="00EF1BB7" w:rsidRDefault="00EF1BB7" w:rsidP="00EF1BB7">
      <w:pPr>
        <w:spacing w:line="320" w:lineRule="auto"/>
        <w:jc w:val="left"/>
        <w:rPr>
          <w:rFonts w:hint="cs"/>
          <w:rtl/>
        </w:rPr>
      </w:pPr>
    </w:p>
    <w:p w:rsidR="00572F9B" w:rsidRDefault="00572F9B" w:rsidP="00EF1BB7">
      <w:pPr>
        <w:spacing w:line="320" w:lineRule="auto"/>
        <w:jc w:val="left"/>
        <w:rPr>
          <w:rFonts w:hint="cs"/>
          <w:rtl/>
        </w:rPr>
      </w:pPr>
    </w:p>
    <w:p w:rsidR="00EF1BB7" w:rsidRDefault="00EF1BB7" w:rsidP="00EF1BB7">
      <w:pPr>
        <w:spacing w:line="320" w:lineRule="auto"/>
        <w:jc w:val="left"/>
        <w:rPr>
          <w:rFonts w:cs="FrankRuehl"/>
          <w:szCs w:val="26"/>
          <w:rtl/>
        </w:rPr>
      </w:pPr>
      <w:r w:rsidRPr="00EF1BB7">
        <w:rPr>
          <w:rFonts w:cs="Miriam"/>
          <w:szCs w:val="22"/>
          <w:rtl/>
        </w:rPr>
        <w:t>רשויות ומשפט מנהלי</w:t>
      </w:r>
      <w:r w:rsidRPr="00EF1BB7">
        <w:rPr>
          <w:rFonts w:cs="FrankRuehl"/>
          <w:szCs w:val="26"/>
          <w:rtl/>
        </w:rPr>
        <w:t xml:space="preserve"> – רשויות מקומיות – תקציב</w:t>
      </w:r>
    </w:p>
    <w:p w:rsidR="00B55ED6" w:rsidRPr="00EF1BB7" w:rsidRDefault="00EF1BB7" w:rsidP="00EF1BB7">
      <w:pPr>
        <w:spacing w:line="320" w:lineRule="auto"/>
        <w:jc w:val="left"/>
        <w:rPr>
          <w:rFonts w:cs="Miriam"/>
          <w:szCs w:val="22"/>
          <w:rtl/>
        </w:rPr>
      </w:pPr>
      <w:r w:rsidRPr="00EF1BB7">
        <w:rPr>
          <w:rFonts w:cs="Miriam"/>
          <w:szCs w:val="22"/>
          <w:rtl/>
        </w:rPr>
        <w:t>משפט פרטי וכלכלה</w:t>
      </w:r>
      <w:r w:rsidRPr="00EF1BB7">
        <w:rPr>
          <w:rFonts w:cs="FrankRuehl"/>
          <w:szCs w:val="26"/>
          <w:rtl/>
        </w:rPr>
        <w:t xml:space="preserve"> – כספים – תקציב ומשק המדינה – יסודות התקציב</w:t>
      </w:r>
    </w:p>
    <w:p w:rsidR="004749A5" w:rsidRDefault="004749A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5294A" w:rsidRPr="0085294A">
        <w:tblPrEx>
          <w:tblCellMar>
            <w:top w:w="0" w:type="dxa"/>
            <w:bottom w:w="0" w:type="dxa"/>
          </w:tblCellMar>
        </w:tblPrEx>
        <w:tc>
          <w:tcPr>
            <w:tcW w:w="1247" w:type="dxa"/>
          </w:tcPr>
          <w:p w:rsidR="0085294A" w:rsidRPr="0085294A" w:rsidRDefault="0085294A" w:rsidP="0085294A">
            <w:pPr>
              <w:spacing w:line="240" w:lineRule="auto"/>
              <w:jc w:val="left"/>
              <w:rPr>
                <w:rFonts w:cs="Frankruhel"/>
                <w:sz w:val="24"/>
                <w:rtl/>
              </w:rPr>
            </w:pPr>
            <w:r>
              <w:rPr>
                <w:sz w:val="24"/>
                <w:rtl/>
              </w:rPr>
              <w:t xml:space="preserve">סעיף 1 </w:t>
            </w:r>
          </w:p>
        </w:tc>
        <w:tc>
          <w:tcPr>
            <w:tcW w:w="5669" w:type="dxa"/>
          </w:tcPr>
          <w:p w:rsidR="0085294A" w:rsidRPr="0085294A" w:rsidRDefault="0085294A" w:rsidP="0085294A">
            <w:pPr>
              <w:spacing w:line="240" w:lineRule="auto"/>
              <w:jc w:val="left"/>
              <w:rPr>
                <w:rFonts w:cs="Frankruhel"/>
                <w:sz w:val="24"/>
                <w:rtl/>
              </w:rPr>
            </w:pPr>
            <w:r>
              <w:rPr>
                <w:sz w:val="24"/>
                <w:rtl/>
              </w:rPr>
              <w:t>הגדרות</w:t>
            </w:r>
          </w:p>
        </w:tc>
        <w:tc>
          <w:tcPr>
            <w:tcW w:w="567" w:type="dxa"/>
          </w:tcPr>
          <w:p w:rsidR="0085294A" w:rsidRPr="0085294A" w:rsidRDefault="0085294A" w:rsidP="0085294A">
            <w:pPr>
              <w:spacing w:line="240" w:lineRule="auto"/>
              <w:jc w:val="left"/>
              <w:rPr>
                <w:rStyle w:val="Hyperlink"/>
                <w:rtl/>
              </w:rPr>
            </w:pPr>
            <w:hyperlink w:anchor="Seif1" w:tooltip="הגדרות" w:history="1">
              <w:r w:rsidRPr="0085294A">
                <w:rPr>
                  <w:rStyle w:val="Hyperlink"/>
                </w:rPr>
                <w:t>Go</w:t>
              </w:r>
            </w:hyperlink>
          </w:p>
        </w:tc>
        <w:tc>
          <w:tcPr>
            <w:tcW w:w="850" w:type="dxa"/>
          </w:tcPr>
          <w:p w:rsidR="0085294A" w:rsidRPr="0085294A" w:rsidRDefault="0085294A" w:rsidP="008529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5294A" w:rsidRPr="0085294A">
        <w:tblPrEx>
          <w:tblCellMar>
            <w:top w:w="0" w:type="dxa"/>
            <w:bottom w:w="0" w:type="dxa"/>
          </w:tblCellMar>
        </w:tblPrEx>
        <w:tc>
          <w:tcPr>
            <w:tcW w:w="1247" w:type="dxa"/>
          </w:tcPr>
          <w:p w:rsidR="0085294A" w:rsidRPr="0085294A" w:rsidRDefault="0085294A" w:rsidP="0085294A">
            <w:pPr>
              <w:spacing w:line="240" w:lineRule="auto"/>
              <w:jc w:val="left"/>
              <w:rPr>
                <w:rFonts w:cs="Frankruhel"/>
                <w:sz w:val="24"/>
                <w:rtl/>
              </w:rPr>
            </w:pPr>
            <w:r>
              <w:rPr>
                <w:sz w:val="24"/>
                <w:rtl/>
              </w:rPr>
              <w:t xml:space="preserve">סעיף 2 </w:t>
            </w:r>
          </w:p>
        </w:tc>
        <w:tc>
          <w:tcPr>
            <w:tcW w:w="5669" w:type="dxa"/>
          </w:tcPr>
          <w:p w:rsidR="0085294A" w:rsidRPr="0085294A" w:rsidRDefault="0085294A" w:rsidP="0085294A">
            <w:pPr>
              <w:spacing w:line="240" w:lineRule="auto"/>
              <w:jc w:val="left"/>
              <w:rPr>
                <w:rFonts w:cs="Frankruhel"/>
                <w:sz w:val="24"/>
                <w:rtl/>
              </w:rPr>
            </w:pPr>
            <w:r>
              <w:rPr>
                <w:sz w:val="24"/>
                <w:rtl/>
              </w:rPr>
              <w:t>תנאים להמחאה</w:t>
            </w:r>
          </w:p>
        </w:tc>
        <w:tc>
          <w:tcPr>
            <w:tcW w:w="567" w:type="dxa"/>
          </w:tcPr>
          <w:p w:rsidR="0085294A" w:rsidRPr="0085294A" w:rsidRDefault="0085294A" w:rsidP="0085294A">
            <w:pPr>
              <w:spacing w:line="240" w:lineRule="auto"/>
              <w:jc w:val="left"/>
              <w:rPr>
                <w:rStyle w:val="Hyperlink"/>
                <w:rtl/>
              </w:rPr>
            </w:pPr>
            <w:hyperlink w:anchor="Seif2" w:tooltip="תנאים להמחאה" w:history="1">
              <w:r w:rsidRPr="0085294A">
                <w:rPr>
                  <w:rStyle w:val="Hyperlink"/>
                </w:rPr>
                <w:t>Go</w:t>
              </w:r>
            </w:hyperlink>
          </w:p>
        </w:tc>
        <w:tc>
          <w:tcPr>
            <w:tcW w:w="850" w:type="dxa"/>
          </w:tcPr>
          <w:p w:rsidR="0085294A" w:rsidRPr="0085294A" w:rsidRDefault="0085294A" w:rsidP="008529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5294A" w:rsidRPr="0085294A">
        <w:tblPrEx>
          <w:tblCellMar>
            <w:top w:w="0" w:type="dxa"/>
            <w:bottom w:w="0" w:type="dxa"/>
          </w:tblCellMar>
        </w:tblPrEx>
        <w:tc>
          <w:tcPr>
            <w:tcW w:w="1247" w:type="dxa"/>
          </w:tcPr>
          <w:p w:rsidR="0085294A" w:rsidRPr="0085294A" w:rsidRDefault="0085294A" w:rsidP="0085294A">
            <w:pPr>
              <w:spacing w:line="240" w:lineRule="auto"/>
              <w:jc w:val="left"/>
              <w:rPr>
                <w:rFonts w:cs="Frankruhel"/>
                <w:sz w:val="24"/>
                <w:rtl/>
              </w:rPr>
            </w:pPr>
            <w:r>
              <w:rPr>
                <w:sz w:val="24"/>
                <w:rtl/>
              </w:rPr>
              <w:t xml:space="preserve">סעיף 2א </w:t>
            </w:r>
          </w:p>
        </w:tc>
        <w:tc>
          <w:tcPr>
            <w:tcW w:w="5669" w:type="dxa"/>
          </w:tcPr>
          <w:p w:rsidR="0085294A" w:rsidRPr="0085294A" w:rsidRDefault="0085294A" w:rsidP="0085294A">
            <w:pPr>
              <w:spacing w:line="240" w:lineRule="auto"/>
              <w:jc w:val="left"/>
              <w:rPr>
                <w:rFonts w:cs="Frankruhel"/>
                <w:sz w:val="24"/>
                <w:rtl/>
              </w:rPr>
            </w:pPr>
            <w:r>
              <w:rPr>
                <w:sz w:val="24"/>
                <w:rtl/>
              </w:rPr>
              <w:t>היתר חריג</w:t>
            </w:r>
          </w:p>
        </w:tc>
        <w:tc>
          <w:tcPr>
            <w:tcW w:w="567" w:type="dxa"/>
          </w:tcPr>
          <w:p w:rsidR="0085294A" w:rsidRPr="0085294A" w:rsidRDefault="0085294A" w:rsidP="0085294A">
            <w:pPr>
              <w:spacing w:line="240" w:lineRule="auto"/>
              <w:jc w:val="left"/>
              <w:rPr>
                <w:rStyle w:val="Hyperlink"/>
                <w:rtl/>
              </w:rPr>
            </w:pPr>
            <w:hyperlink w:anchor="Seif5" w:tooltip="היתר חריג" w:history="1">
              <w:r w:rsidRPr="0085294A">
                <w:rPr>
                  <w:rStyle w:val="Hyperlink"/>
                </w:rPr>
                <w:t>Go</w:t>
              </w:r>
            </w:hyperlink>
          </w:p>
        </w:tc>
        <w:tc>
          <w:tcPr>
            <w:tcW w:w="850" w:type="dxa"/>
          </w:tcPr>
          <w:p w:rsidR="0085294A" w:rsidRPr="0085294A" w:rsidRDefault="0085294A" w:rsidP="008529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5294A" w:rsidRPr="0085294A">
        <w:tblPrEx>
          <w:tblCellMar>
            <w:top w:w="0" w:type="dxa"/>
            <w:bottom w:w="0" w:type="dxa"/>
          </w:tblCellMar>
        </w:tblPrEx>
        <w:tc>
          <w:tcPr>
            <w:tcW w:w="1247" w:type="dxa"/>
          </w:tcPr>
          <w:p w:rsidR="0085294A" w:rsidRPr="0085294A" w:rsidRDefault="0085294A" w:rsidP="0085294A">
            <w:pPr>
              <w:spacing w:line="240" w:lineRule="auto"/>
              <w:jc w:val="left"/>
              <w:rPr>
                <w:rFonts w:cs="Frankruhel"/>
                <w:sz w:val="24"/>
                <w:rtl/>
              </w:rPr>
            </w:pPr>
            <w:r>
              <w:rPr>
                <w:sz w:val="24"/>
                <w:rtl/>
              </w:rPr>
              <w:t xml:space="preserve">סעיף 2ב </w:t>
            </w:r>
          </w:p>
        </w:tc>
        <w:tc>
          <w:tcPr>
            <w:tcW w:w="5669" w:type="dxa"/>
          </w:tcPr>
          <w:p w:rsidR="0085294A" w:rsidRPr="0085294A" w:rsidRDefault="0085294A" w:rsidP="0085294A">
            <w:pPr>
              <w:spacing w:line="240" w:lineRule="auto"/>
              <w:jc w:val="left"/>
              <w:rPr>
                <w:rFonts w:cs="Frankruhel"/>
                <w:sz w:val="24"/>
                <w:rtl/>
              </w:rPr>
            </w:pPr>
            <w:r>
              <w:rPr>
                <w:sz w:val="24"/>
                <w:rtl/>
              </w:rPr>
              <w:t>הוראת שעה</w:t>
            </w:r>
          </w:p>
        </w:tc>
        <w:tc>
          <w:tcPr>
            <w:tcW w:w="567" w:type="dxa"/>
          </w:tcPr>
          <w:p w:rsidR="0085294A" w:rsidRPr="0085294A" w:rsidRDefault="0085294A" w:rsidP="0085294A">
            <w:pPr>
              <w:spacing w:line="240" w:lineRule="auto"/>
              <w:jc w:val="left"/>
              <w:rPr>
                <w:rStyle w:val="Hyperlink"/>
                <w:rtl/>
              </w:rPr>
            </w:pPr>
            <w:hyperlink w:anchor="Seif6" w:tooltip="הוראת שעה" w:history="1">
              <w:r w:rsidRPr="0085294A">
                <w:rPr>
                  <w:rStyle w:val="Hyperlink"/>
                </w:rPr>
                <w:t>Go</w:t>
              </w:r>
            </w:hyperlink>
          </w:p>
        </w:tc>
        <w:tc>
          <w:tcPr>
            <w:tcW w:w="850" w:type="dxa"/>
          </w:tcPr>
          <w:p w:rsidR="0085294A" w:rsidRPr="0085294A" w:rsidRDefault="0085294A" w:rsidP="008529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5294A" w:rsidRPr="0085294A">
        <w:tblPrEx>
          <w:tblCellMar>
            <w:top w:w="0" w:type="dxa"/>
            <w:bottom w:w="0" w:type="dxa"/>
          </w:tblCellMar>
        </w:tblPrEx>
        <w:tc>
          <w:tcPr>
            <w:tcW w:w="1247" w:type="dxa"/>
          </w:tcPr>
          <w:p w:rsidR="0085294A" w:rsidRPr="0085294A" w:rsidRDefault="0085294A" w:rsidP="0085294A">
            <w:pPr>
              <w:spacing w:line="240" w:lineRule="auto"/>
              <w:jc w:val="left"/>
              <w:rPr>
                <w:rFonts w:cs="Frankruhel"/>
                <w:sz w:val="24"/>
                <w:rtl/>
              </w:rPr>
            </w:pPr>
            <w:r>
              <w:rPr>
                <w:sz w:val="24"/>
                <w:rtl/>
              </w:rPr>
              <w:t xml:space="preserve">סעיף 3 </w:t>
            </w:r>
          </w:p>
        </w:tc>
        <w:tc>
          <w:tcPr>
            <w:tcW w:w="5669" w:type="dxa"/>
          </w:tcPr>
          <w:p w:rsidR="0085294A" w:rsidRPr="0085294A" w:rsidRDefault="0085294A" w:rsidP="0085294A">
            <w:pPr>
              <w:spacing w:line="240" w:lineRule="auto"/>
              <w:jc w:val="left"/>
              <w:rPr>
                <w:rFonts w:cs="Frankruhel"/>
                <w:sz w:val="24"/>
                <w:rtl/>
              </w:rPr>
            </w:pPr>
            <w:r>
              <w:rPr>
                <w:sz w:val="24"/>
                <w:rtl/>
              </w:rPr>
              <w:t>שמירת דינים</w:t>
            </w:r>
          </w:p>
        </w:tc>
        <w:tc>
          <w:tcPr>
            <w:tcW w:w="567" w:type="dxa"/>
          </w:tcPr>
          <w:p w:rsidR="0085294A" w:rsidRPr="0085294A" w:rsidRDefault="0085294A" w:rsidP="0085294A">
            <w:pPr>
              <w:spacing w:line="240" w:lineRule="auto"/>
              <w:jc w:val="left"/>
              <w:rPr>
                <w:rStyle w:val="Hyperlink"/>
                <w:rtl/>
              </w:rPr>
            </w:pPr>
            <w:hyperlink w:anchor="Seif3" w:tooltip="שמירת דינים" w:history="1">
              <w:r w:rsidRPr="0085294A">
                <w:rPr>
                  <w:rStyle w:val="Hyperlink"/>
                </w:rPr>
                <w:t>Go</w:t>
              </w:r>
            </w:hyperlink>
          </w:p>
        </w:tc>
        <w:tc>
          <w:tcPr>
            <w:tcW w:w="850" w:type="dxa"/>
          </w:tcPr>
          <w:p w:rsidR="0085294A" w:rsidRPr="0085294A" w:rsidRDefault="0085294A" w:rsidP="008529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5294A" w:rsidRPr="0085294A">
        <w:tblPrEx>
          <w:tblCellMar>
            <w:top w:w="0" w:type="dxa"/>
            <w:bottom w:w="0" w:type="dxa"/>
          </w:tblCellMar>
        </w:tblPrEx>
        <w:tc>
          <w:tcPr>
            <w:tcW w:w="1247" w:type="dxa"/>
          </w:tcPr>
          <w:p w:rsidR="0085294A" w:rsidRPr="0085294A" w:rsidRDefault="0085294A" w:rsidP="0085294A">
            <w:pPr>
              <w:spacing w:line="240" w:lineRule="auto"/>
              <w:jc w:val="left"/>
              <w:rPr>
                <w:rFonts w:cs="Frankruhel"/>
                <w:sz w:val="24"/>
                <w:rtl/>
              </w:rPr>
            </w:pPr>
            <w:r>
              <w:rPr>
                <w:sz w:val="24"/>
                <w:rtl/>
              </w:rPr>
              <w:t xml:space="preserve">סעיף 4 </w:t>
            </w:r>
          </w:p>
        </w:tc>
        <w:tc>
          <w:tcPr>
            <w:tcW w:w="5669" w:type="dxa"/>
          </w:tcPr>
          <w:p w:rsidR="0085294A" w:rsidRPr="0085294A" w:rsidRDefault="0085294A" w:rsidP="0085294A">
            <w:pPr>
              <w:spacing w:line="240" w:lineRule="auto"/>
              <w:jc w:val="left"/>
              <w:rPr>
                <w:rFonts w:cs="Frankruhel"/>
                <w:sz w:val="24"/>
                <w:rtl/>
              </w:rPr>
            </w:pPr>
            <w:r>
              <w:rPr>
                <w:sz w:val="24"/>
                <w:rtl/>
              </w:rPr>
              <w:t>סייג לתחולה</w:t>
            </w:r>
          </w:p>
        </w:tc>
        <w:tc>
          <w:tcPr>
            <w:tcW w:w="567" w:type="dxa"/>
          </w:tcPr>
          <w:p w:rsidR="0085294A" w:rsidRPr="0085294A" w:rsidRDefault="0085294A" w:rsidP="0085294A">
            <w:pPr>
              <w:spacing w:line="240" w:lineRule="auto"/>
              <w:jc w:val="left"/>
              <w:rPr>
                <w:rStyle w:val="Hyperlink"/>
                <w:rtl/>
              </w:rPr>
            </w:pPr>
            <w:hyperlink w:anchor="Seif4" w:tooltip="סייג לתחולה" w:history="1">
              <w:r w:rsidRPr="0085294A">
                <w:rPr>
                  <w:rStyle w:val="Hyperlink"/>
                </w:rPr>
                <w:t>Go</w:t>
              </w:r>
            </w:hyperlink>
          </w:p>
        </w:tc>
        <w:tc>
          <w:tcPr>
            <w:tcW w:w="850" w:type="dxa"/>
          </w:tcPr>
          <w:p w:rsidR="0085294A" w:rsidRPr="0085294A" w:rsidRDefault="0085294A" w:rsidP="008529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5294A" w:rsidRPr="0085294A">
        <w:tblPrEx>
          <w:tblCellMar>
            <w:top w:w="0" w:type="dxa"/>
            <w:bottom w:w="0" w:type="dxa"/>
          </w:tblCellMar>
        </w:tblPrEx>
        <w:tc>
          <w:tcPr>
            <w:tcW w:w="1247" w:type="dxa"/>
          </w:tcPr>
          <w:p w:rsidR="0085294A" w:rsidRPr="0085294A" w:rsidRDefault="0085294A" w:rsidP="0085294A">
            <w:pPr>
              <w:spacing w:line="240" w:lineRule="auto"/>
              <w:jc w:val="left"/>
              <w:rPr>
                <w:rFonts w:cs="Frankruhel"/>
                <w:sz w:val="24"/>
                <w:rtl/>
              </w:rPr>
            </w:pPr>
          </w:p>
        </w:tc>
        <w:tc>
          <w:tcPr>
            <w:tcW w:w="5669" w:type="dxa"/>
          </w:tcPr>
          <w:p w:rsidR="0085294A" w:rsidRPr="0085294A" w:rsidRDefault="0085294A" w:rsidP="0085294A">
            <w:pPr>
              <w:spacing w:line="240" w:lineRule="auto"/>
              <w:jc w:val="left"/>
              <w:rPr>
                <w:rFonts w:cs="Frankruhel"/>
                <w:sz w:val="24"/>
                <w:rtl/>
              </w:rPr>
            </w:pPr>
            <w:r>
              <w:rPr>
                <w:sz w:val="24"/>
                <w:rtl/>
              </w:rPr>
              <w:t>תוספת</w:t>
            </w:r>
          </w:p>
        </w:tc>
        <w:tc>
          <w:tcPr>
            <w:tcW w:w="567" w:type="dxa"/>
          </w:tcPr>
          <w:p w:rsidR="0085294A" w:rsidRPr="0085294A" w:rsidRDefault="0085294A" w:rsidP="0085294A">
            <w:pPr>
              <w:spacing w:line="240" w:lineRule="auto"/>
              <w:jc w:val="left"/>
              <w:rPr>
                <w:rStyle w:val="Hyperlink"/>
                <w:rtl/>
              </w:rPr>
            </w:pPr>
            <w:hyperlink w:anchor="med0" w:tooltip="תוספת" w:history="1">
              <w:r w:rsidRPr="0085294A">
                <w:rPr>
                  <w:rStyle w:val="Hyperlink"/>
                </w:rPr>
                <w:t>Go</w:t>
              </w:r>
            </w:hyperlink>
          </w:p>
        </w:tc>
        <w:tc>
          <w:tcPr>
            <w:tcW w:w="850" w:type="dxa"/>
          </w:tcPr>
          <w:p w:rsidR="0085294A" w:rsidRPr="0085294A" w:rsidRDefault="0085294A" w:rsidP="008529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4749A5" w:rsidRDefault="004749A5">
      <w:pPr>
        <w:pStyle w:val="big-header"/>
        <w:ind w:left="0" w:right="1134"/>
        <w:rPr>
          <w:rFonts w:cs="FrankRuehl"/>
          <w:sz w:val="32"/>
          <w:rtl/>
        </w:rPr>
      </w:pPr>
    </w:p>
    <w:p w:rsidR="004749A5" w:rsidRDefault="004749A5" w:rsidP="00B55ED6">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יסודות התקציב (המחאה או שעבוד של זכות בידי רשות מקומית), תשנ"א-</w:t>
      </w:r>
      <w:r>
        <w:rPr>
          <w:rFonts w:cs="FrankRuehl"/>
          <w:sz w:val="32"/>
          <w:rtl/>
        </w:rPr>
        <w:t>1991</w:t>
      </w:r>
      <w:r>
        <w:rPr>
          <w:rStyle w:val="default"/>
          <w:rtl/>
        </w:rPr>
        <w:footnoteReference w:customMarkFollows="1" w:id="1"/>
        <w:t>*</w:t>
      </w:r>
    </w:p>
    <w:p w:rsidR="004749A5" w:rsidRDefault="004749A5" w:rsidP="008B386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31ב ל</w:t>
      </w:r>
      <w:r>
        <w:rPr>
          <w:rStyle w:val="default"/>
          <w:rFonts w:cs="FrankRuehl"/>
          <w:rtl/>
        </w:rPr>
        <w:t>ח</w:t>
      </w:r>
      <w:r>
        <w:rPr>
          <w:rStyle w:val="default"/>
          <w:rFonts w:cs="FrankRuehl" w:hint="cs"/>
          <w:rtl/>
        </w:rPr>
        <w:t>וק יסודות התקציב, תשמ"ה</w:t>
      </w:r>
      <w:r w:rsidR="008B3863">
        <w:rPr>
          <w:rStyle w:val="default"/>
          <w:rFonts w:cs="FrankRuehl" w:hint="cs"/>
          <w:rtl/>
        </w:rPr>
        <w:t>-</w:t>
      </w:r>
      <w:r>
        <w:rPr>
          <w:rStyle w:val="default"/>
          <w:rFonts w:cs="FrankRuehl"/>
          <w:rtl/>
        </w:rPr>
        <w:t xml:space="preserve">1985, </w:t>
      </w:r>
      <w:r>
        <w:rPr>
          <w:rStyle w:val="default"/>
          <w:rFonts w:cs="FrankRuehl" w:hint="cs"/>
          <w:rtl/>
        </w:rPr>
        <w:t>ובהסכמת שר הפנים, אני מתקין תקנות אלה:</w:t>
      </w:r>
    </w:p>
    <w:p w:rsidR="004749A5" w:rsidRDefault="004749A5">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1.8pt;z-index:251655168" o:allowincell="f" filled="f" stroked="f" strokecolor="lime" strokeweight=".25pt">
            <v:textbox inset="0,0,0,0">
              <w:txbxContent>
                <w:p w:rsidR="004749A5" w:rsidRDefault="004749A5">
                  <w:pPr>
                    <w:spacing w:line="160" w:lineRule="exact"/>
                    <w:jc w:val="left"/>
                    <w:rPr>
                      <w:rFonts w:cs="Miriam"/>
                      <w:noProof/>
                      <w:sz w:val="18"/>
                      <w:szCs w:val="18"/>
                      <w:rtl/>
                    </w:rPr>
                  </w:pPr>
                  <w:r>
                    <w:rPr>
                      <w:rFonts w:cs="Miriam"/>
                      <w:sz w:val="18"/>
                      <w:szCs w:val="18"/>
                      <w:rtl/>
                    </w:rPr>
                    <w:t>הג</w:t>
                  </w:r>
                  <w:r>
                    <w:rPr>
                      <w:rFonts w:cs="Miriam" w:hint="cs"/>
                      <w:sz w:val="18"/>
                      <w:szCs w:val="18"/>
                      <w:rtl/>
                    </w:rPr>
                    <w:t>ד</w:t>
                  </w:r>
                  <w:r>
                    <w:rPr>
                      <w:rFonts w:cs="Miriam"/>
                      <w:sz w:val="18"/>
                      <w:szCs w:val="18"/>
                      <w:rtl/>
                    </w:rPr>
                    <w:t>רו</w:t>
                  </w:r>
                  <w:r>
                    <w:rPr>
                      <w:rFonts w:cs="Miriam" w:hint="cs"/>
                      <w:sz w:val="18"/>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אלה</w:t>
      </w:r>
      <w:r w:rsidR="008B3863">
        <w:rPr>
          <w:rStyle w:val="default"/>
          <w:rFonts w:cs="FrankRuehl" w:hint="cs"/>
          <w:rtl/>
        </w:rPr>
        <w:t xml:space="preserve"> </w:t>
      </w:r>
      <w:r w:rsidR="008B3863">
        <w:rPr>
          <w:rStyle w:val="default"/>
          <w:rFonts w:cs="FrankRuehl"/>
          <w:rtl/>
        </w:rPr>
        <w:t>–</w:t>
      </w:r>
    </w:p>
    <w:p w:rsidR="004749A5" w:rsidRDefault="004749A5" w:rsidP="008B386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כות" </w:t>
      </w:r>
      <w:r w:rsidR="00C9310F">
        <w:rPr>
          <w:rStyle w:val="default"/>
          <w:rFonts w:cs="FrankRuehl"/>
          <w:rtl/>
        </w:rPr>
        <w:t>–</w:t>
      </w:r>
      <w:r>
        <w:rPr>
          <w:rStyle w:val="default"/>
          <w:rFonts w:cs="FrankRuehl"/>
          <w:rtl/>
        </w:rPr>
        <w:t xml:space="preserve"> </w:t>
      </w:r>
      <w:r>
        <w:rPr>
          <w:rStyle w:val="default"/>
          <w:rFonts w:cs="FrankRuehl" w:hint="cs"/>
          <w:rtl/>
        </w:rPr>
        <w:t>זכות לקבלת תמיכה, מענק או השתתפות אחרת מ</w:t>
      </w:r>
      <w:r>
        <w:rPr>
          <w:rStyle w:val="default"/>
          <w:rFonts w:cs="FrankRuehl"/>
          <w:rtl/>
        </w:rPr>
        <w:t>תק</w:t>
      </w:r>
      <w:r>
        <w:rPr>
          <w:rStyle w:val="default"/>
          <w:rFonts w:cs="FrankRuehl" w:hint="cs"/>
          <w:rtl/>
        </w:rPr>
        <w:t>ציב המדינה, לרבות זכות מותנית או עתידית;</w:t>
      </w:r>
    </w:p>
    <w:p w:rsidR="004749A5" w:rsidRDefault="004749A5" w:rsidP="008B386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מחאה" </w:t>
      </w:r>
      <w:r w:rsidR="00C9310F">
        <w:rPr>
          <w:rStyle w:val="default"/>
          <w:rFonts w:cs="FrankRuehl"/>
          <w:rtl/>
        </w:rPr>
        <w:t>–</w:t>
      </w:r>
      <w:r>
        <w:rPr>
          <w:rStyle w:val="default"/>
          <w:rFonts w:cs="FrankRuehl"/>
          <w:rtl/>
        </w:rPr>
        <w:t xml:space="preserve"> </w:t>
      </w:r>
      <w:r>
        <w:rPr>
          <w:rStyle w:val="default"/>
          <w:rFonts w:cs="FrankRuehl" w:hint="cs"/>
          <w:rtl/>
        </w:rPr>
        <w:t>כמשמעותה בחוק המחאת חיובים, תשכ"ט</w:t>
      </w:r>
      <w:r w:rsidR="008B3863">
        <w:rPr>
          <w:rStyle w:val="default"/>
          <w:rFonts w:cs="FrankRuehl" w:hint="cs"/>
          <w:rtl/>
        </w:rPr>
        <w:t>-</w:t>
      </w:r>
      <w:r>
        <w:rPr>
          <w:rStyle w:val="default"/>
          <w:rFonts w:cs="FrankRuehl"/>
          <w:rtl/>
        </w:rPr>
        <w:t xml:space="preserve">1969, </w:t>
      </w:r>
      <w:r>
        <w:rPr>
          <w:rStyle w:val="default"/>
          <w:rFonts w:cs="FrankRuehl" w:hint="cs"/>
          <w:rtl/>
        </w:rPr>
        <w:t>לרבות שעבוד.</w:t>
      </w:r>
    </w:p>
    <w:p w:rsidR="004749A5" w:rsidRDefault="004749A5">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4.6pt;z-index:251656192" o:allowincell="f" filled="f" stroked="f" strokecolor="lime" strokeweight=".25pt">
            <v:textbox inset="0,0,0,0">
              <w:txbxContent>
                <w:p w:rsidR="004749A5" w:rsidRDefault="004749A5">
                  <w:pPr>
                    <w:spacing w:line="160" w:lineRule="exact"/>
                    <w:jc w:val="left"/>
                    <w:rPr>
                      <w:rFonts w:cs="Miriam"/>
                      <w:noProof/>
                      <w:sz w:val="18"/>
                      <w:szCs w:val="18"/>
                      <w:rtl/>
                    </w:rPr>
                  </w:pPr>
                  <w:r>
                    <w:rPr>
                      <w:rFonts w:cs="Miriam"/>
                      <w:sz w:val="18"/>
                      <w:szCs w:val="18"/>
                      <w:rtl/>
                    </w:rPr>
                    <w:t>תנ</w:t>
                  </w:r>
                  <w:r>
                    <w:rPr>
                      <w:rFonts w:cs="Miriam" w:hint="cs"/>
                      <w:sz w:val="18"/>
                      <w:szCs w:val="18"/>
                      <w:rtl/>
                    </w:rPr>
                    <w:t>אים להמחאה</w:t>
                  </w:r>
                </w:p>
              </w:txbxContent>
            </v:textbox>
            <w10:anchorlock/>
          </v:rect>
        </w:pict>
      </w:r>
      <w:r>
        <w:rPr>
          <w:rStyle w:val="big-number"/>
          <w:rFonts w:cs="Miriam"/>
          <w:rtl/>
        </w:rPr>
        <w:t>2.</w:t>
      </w:r>
      <w:r>
        <w:rPr>
          <w:rStyle w:val="big-number"/>
          <w:rFonts w:cs="Miriam"/>
          <w:rtl/>
        </w:rPr>
        <w:tab/>
      </w:r>
      <w:r>
        <w:rPr>
          <w:rStyle w:val="default"/>
          <w:rFonts w:cs="FrankRuehl"/>
          <w:rtl/>
        </w:rPr>
        <w:t>רש</w:t>
      </w:r>
      <w:r>
        <w:rPr>
          <w:rStyle w:val="default"/>
          <w:rFonts w:cs="FrankRuehl" w:hint="cs"/>
          <w:rtl/>
        </w:rPr>
        <w:t>ות מקומית לא תמחה זכות או חלק ממנה, זולת אם נתקיימו כל אלה:</w:t>
      </w:r>
    </w:p>
    <w:p w:rsidR="004749A5" w:rsidRDefault="004749A5">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תקבל אישור להמחאה מאת החשב הכללי במשרד האוצר או מאת מי שהוא הסמיך לכך;</w:t>
      </w:r>
    </w:p>
    <w:p w:rsidR="004749A5" w:rsidRDefault="004749A5">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המחאה הינה להבטחת תשלום חוב שמועד פרעונו חל בתוך שנה מיום מתן ההמחאה;</w:t>
      </w:r>
    </w:p>
    <w:p w:rsidR="004749A5" w:rsidRDefault="004749A5">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עדי ההמחאה זהים לאלו של הכספים נושא הזכות;</w:t>
      </w:r>
    </w:p>
    <w:p w:rsidR="004749A5" w:rsidRDefault="004749A5">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המחאה כפופה לחובות הרשות המקומית למשרדי ה</w:t>
      </w:r>
      <w:r>
        <w:rPr>
          <w:rStyle w:val="default"/>
          <w:rFonts w:cs="FrankRuehl"/>
          <w:rtl/>
        </w:rPr>
        <w:t>ממ</w:t>
      </w:r>
      <w:r>
        <w:rPr>
          <w:rStyle w:val="default"/>
          <w:rFonts w:cs="FrankRuehl" w:hint="cs"/>
          <w:rtl/>
        </w:rPr>
        <w:t>שלה, לרבות תשלומי מסים;</w:t>
      </w:r>
    </w:p>
    <w:p w:rsidR="004749A5" w:rsidRDefault="004749A5">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המחאה הינה בלתי עבירה.</w:t>
      </w:r>
    </w:p>
    <w:p w:rsidR="004749A5" w:rsidRDefault="004749A5">
      <w:pPr>
        <w:pStyle w:val="P00"/>
        <w:spacing w:before="72"/>
        <w:ind w:left="0" w:right="1134"/>
        <w:rPr>
          <w:rStyle w:val="default"/>
          <w:rFonts w:cs="FrankRuehl" w:hint="cs"/>
          <w:rtl/>
        </w:rPr>
      </w:pPr>
      <w:bookmarkStart w:id="2" w:name="Seif5"/>
      <w:bookmarkEnd w:id="2"/>
      <w:r>
        <w:rPr>
          <w:lang w:val="he-IL"/>
        </w:rPr>
        <w:pict>
          <v:rect id="_x0000_s1030" style="position:absolute;left:0;text-align:left;margin-left:464.5pt;margin-top:8.05pt;width:75.05pt;height:18.05pt;z-index:251659264" o:allowincell="f" filled="f" stroked="f" strokecolor="lime" strokeweight=".25pt">
            <v:textbox inset="0,0,0,0">
              <w:txbxContent>
                <w:p w:rsidR="004749A5" w:rsidRDefault="004749A5">
                  <w:pPr>
                    <w:spacing w:line="160" w:lineRule="exact"/>
                    <w:jc w:val="left"/>
                    <w:rPr>
                      <w:rFonts w:cs="Miriam" w:hint="cs"/>
                      <w:sz w:val="18"/>
                      <w:szCs w:val="18"/>
                      <w:rtl/>
                    </w:rPr>
                  </w:pPr>
                  <w:r>
                    <w:rPr>
                      <w:rFonts w:cs="Miriam" w:hint="cs"/>
                      <w:sz w:val="18"/>
                      <w:szCs w:val="18"/>
                      <w:rtl/>
                    </w:rPr>
                    <w:t>היתר חריג</w:t>
                  </w:r>
                </w:p>
                <w:p w:rsidR="004749A5" w:rsidRDefault="004749A5">
                  <w:pPr>
                    <w:spacing w:line="160" w:lineRule="exact"/>
                    <w:jc w:val="left"/>
                    <w:rPr>
                      <w:rFonts w:cs="Miriam" w:hint="cs"/>
                      <w:noProof/>
                      <w:sz w:val="18"/>
                      <w:szCs w:val="18"/>
                      <w:rtl/>
                    </w:rPr>
                  </w:pPr>
                  <w:r>
                    <w:rPr>
                      <w:rFonts w:cs="Miriam" w:hint="cs"/>
                      <w:sz w:val="18"/>
                      <w:szCs w:val="18"/>
                      <w:rtl/>
                    </w:rPr>
                    <w:t>תק' תשנ"ט-1999</w:t>
                  </w:r>
                </w:p>
              </w:txbxContent>
            </v:textbox>
            <w10:anchorlock/>
          </v:rect>
        </w:pict>
      </w:r>
      <w:r>
        <w:rPr>
          <w:rStyle w:val="big-number"/>
          <w:rFonts w:cs="Miriam" w:hint="cs"/>
          <w:rtl/>
        </w:rPr>
        <w:t>2</w:t>
      </w:r>
      <w:r>
        <w:rPr>
          <w:rStyle w:val="default"/>
          <w:rFonts w:cs="FrankRuehl" w:hint="cs"/>
          <w:rtl/>
        </w:rPr>
        <w:t>א</w:t>
      </w:r>
      <w:r>
        <w:rPr>
          <w:rStyle w:val="default"/>
          <w:rFonts w:cs="FrankRuehl"/>
          <w:rtl/>
        </w:rPr>
        <w:t>.</w:t>
      </w:r>
      <w:r>
        <w:rPr>
          <w:rStyle w:val="default"/>
          <w:rFonts w:cs="FrankRuehl" w:hint="cs"/>
          <w:rtl/>
        </w:rPr>
        <w:tab/>
      </w:r>
      <w:r>
        <w:rPr>
          <w:rStyle w:val="default"/>
          <w:rFonts w:cs="FrankRuehl"/>
          <w:rtl/>
        </w:rPr>
        <w:t>על אף האמור בתקנה 2, בנסיבות מיוחדות, רשאי שר האוצר, בהסכמת שר הפנים, לאשר לרשות מקומית להמחות זכות או חלק ממנה אף אם לא נתקיים ה</w:t>
      </w:r>
      <w:r w:rsidR="008B3863">
        <w:rPr>
          <w:rStyle w:val="default"/>
          <w:rFonts w:cs="FrankRuehl"/>
          <w:rtl/>
        </w:rPr>
        <w:t>אמור בפסקאות (2) ו-(3) לתקנה 2.</w:t>
      </w:r>
    </w:p>
    <w:p w:rsidR="002214D4" w:rsidRPr="00C9310F" w:rsidRDefault="0086535A" w:rsidP="002214D4">
      <w:pPr>
        <w:pStyle w:val="P00"/>
        <w:spacing w:before="0"/>
        <w:ind w:left="0" w:right="1134"/>
        <w:rPr>
          <w:rFonts w:cs="FrankRuehl" w:hint="cs"/>
          <w:vanish/>
          <w:color w:val="FF0000"/>
          <w:szCs w:val="20"/>
          <w:shd w:val="clear" w:color="auto" w:fill="FFFF99"/>
          <w:rtl/>
        </w:rPr>
      </w:pPr>
      <w:bookmarkStart w:id="3" w:name="Rov10"/>
      <w:r w:rsidRPr="00C9310F">
        <w:rPr>
          <w:rFonts w:cs="FrankRuehl" w:hint="cs"/>
          <w:vanish/>
          <w:color w:val="FF0000"/>
          <w:szCs w:val="20"/>
          <w:shd w:val="clear" w:color="auto" w:fill="FFFF99"/>
          <w:rtl/>
        </w:rPr>
        <w:t>מ</w:t>
      </w:r>
      <w:r w:rsidR="002214D4" w:rsidRPr="00C9310F">
        <w:rPr>
          <w:rFonts w:cs="FrankRuehl" w:hint="cs"/>
          <w:vanish/>
          <w:color w:val="FF0000"/>
          <w:szCs w:val="20"/>
          <w:shd w:val="clear" w:color="auto" w:fill="FFFF99"/>
          <w:rtl/>
        </w:rPr>
        <w:t>יום 1.2.1999</w:t>
      </w:r>
    </w:p>
    <w:p w:rsidR="002214D4" w:rsidRPr="00C9310F" w:rsidRDefault="002214D4" w:rsidP="002214D4">
      <w:pPr>
        <w:pStyle w:val="P00"/>
        <w:spacing w:before="0"/>
        <w:ind w:left="0" w:right="1134"/>
        <w:rPr>
          <w:rStyle w:val="default"/>
          <w:rFonts w:cs="FrankRuehl" w:hint="cs"/>
          <w:b/>
          <w:bCs/>
          <w:vanish/>
          <w:sz w:val="20"/>
          <w:szCs w:val="20"/>
          <w:shd w:val="clear" w:color="auto" w:fill="FFFF99"/>
          <w:rtl/>
        </w:rPr>
      </w:pPr>
      <w:r w:rsidRPr="00C9310F">
        <w:rPr>
          <w:rFonts w:cs="FrankRuehl" w:hint="cs"/>
          <w:b/>
          <w:bCs/>
          <w:vanish/>
          <w:szCs w:val="20"/>
          <w:shd w:val="clear" w:color="auto" w:fill="FFFF99"/>
          <w:rtl/>
        </w:rPr>
        <w:t>תק' תשנ"ט-1999</w:t>
      </w:r>
    </w:p>
    <w:p w:rsidR="002214D4" w:rsidRPr="00C9310F" w:rsidRDefault="002214D4" w:rsidP="002214D4">
      <w:pPr>
        <w:pStyle w:val="P00"/>
        <w:spacing w:before="0"/>
        <w:ind w:left="0" w:right="1134"/>
        <w:rPr>
          <w:rFonts w:cs="FrankRuehl" w:hint="cs"/>
          <w:vanish/>
          <w:szCs w:val="20"/>
          <w:shd w:val="clear" w:color="auto" w:fill="FFFF99"/>
          <w:rtl/>
        </w:rPr>
      </w:pPr>
      <w:hyperlink r:id="rId6" w:history="1">
        <w:r w:rsidRPr="00C9310F">
          <w:rPr>
            <w:rStyle w:val="Hyperlink"/>
            <w:rFonts w:cs="FrankRuehl" w:hint="cs"/>
            <w:vanish/>
            <w:szCs w:val="20"/>
            <w:shd w:val="clear" w:color="auto" w:fill="FFFF99"/>
            <w:rtl/>
          </w:rPr>
          <w:t>ק"ת תשנ"ט מס' 5950</w:t>
        </w:r>
      </w:hyperlink>
      <w:r w:rsidRPr="00C9310F">
        <w:rPr>
          <w:rFonts w:cs="FrankRuehl" w:hint="cs"/>
          <w:vanish/>
          <w:szCs w:val="20"/>
          <w:shd w:val="clear" w:color="auto" w:fill="FFFF99"/>
          <w:rtl/>
        </w:rPr>
        <w:t xml:space="preserve"> מיום 11.2.1999 עמ' 336</w:t>
      </w:r>
    </w:p>
    <w:p w:rsidR="002214D4" w:rsidRPr="0086535A" w:rsidRDefault="002214D4" w:rsidP="0086535A">
      <w:pPr>
        <w:pStyle w:val="P00"/>
        <w:spacing w:before="0"/>
        <w:ind w:left="0" w:right="1134"/>
        <w:rPr>
          <w:rStyle w:val="default"/>
          <w:rFonts w:cs="FrankRuehl" w:hint="cs"/>
          <w:b/>
          <w:bCs/>
          <w:sz w:val="2"/>
          <w:szCs w:val="2"/>
          <w:rtl/>
        </w:rPr>
      </w:pPr>
      <w:r w:rsidRPr="00C9310F">
        <w:rPr>
          <w:rFonts w:cs="FrankRuehl" w:hint="cs"/>
          <w:b/>
          <w:bCs/>
          <w:vanish/>
          <w:szCs w:val="20"/>
          <w:shd w:val="clear" w:color="auto" w:fill="FFFF99"/>
          <w:rtl/>
        </w:rPr>
        <w:t>הוספת תקנה 2א</w:t>
      </w:r>
      <w:bookmarkEnd w:id="3"/>
    </w:p>
    <w:p w:rsidR="004749A5" w:rsidRDefault="004749A5" w:rsidP="00C9310F">
      <w:pPr>
        <w:pStyle w:val="P00"/>
        <w:spacing w:before="72"/>
        <w:ind w:left="0" w:right="1134"/>
        <w:rPr>
          <w:rStyle w:val="default"/>
          <w:rFonts w:cs="FrankRuehl" w:hint="cs"/>
          <w:rtl/>
        </w:rPr>
      </w:pPr>
      <w:bookmarkStart w:id="4" w:name="Seif6"/>
      <w:bookmarkEnd w:id="4"/>
      <w:r>
        <w:rPr>
          <w:lang w:val="he-IL"/>
        </w:rPr>
        <w:pict>
          <v:rect id="_x0000_s1031" style="position:absolute;left:0;text-align:left;margin-left:464.5pt;margin-top:8.05pt;width:75.05pt;height:21.95pt;z-index:251660288" o:allowincell="f" filled="f" stroked="f" strokecolor="lime" strokeweight=".25pt">
            <v:textbox inset="0,0,0,0">
              <w:txbxContent>
                <w:p w:rsidR="00BC49F1" w:rsidRDefault="00BC49F1">
                  <w:pPr>
                    <w:spacing w:line="160" w:lineRule="exact"/>
                    <w:jc w:val="left"/>
                    <w:rPr>
                      <w:rFonts w:cs="Miriam" w:hint="cs"/>
                      <w:sz w:val="18"/>
                      <w:szCs w:val="18"/>
                      <w:rtl/>
                    </w:rPr>
                  </w:pPr>
                  <w:r>
                    <w:rPr>
                      <w:rFonts w:cs="Miriam" w:hint="cs"/>
                      <w:sz w:val="18"/>
                      <w:szCs w:val="18"/>
                      <w:rtl/>
                    </w:rPr>
                    <w:t>(הוראת שעה) תשס"ט-2009</w:t>
                  </w:r>
                </w:p>
              </w:txbxContent>
            </v:textbox>
            <w10:anchorlock/>
          </v:rect>
        </w:pict>
      </w:r>
      <w:r>
        <w:rPr>
          <w:rStyle w:val="big-number"/>
          <w:rFonts w:cs="Miriam" w:hint="cs"/>
          <w:rtl/>
        </w:rPr>
        <w:t>2</w:t>
      </w:r>
      <w:r>
        <w:rPr>
          <w:rStyle w:val="default"/>
          <w:rFonts w:cs="FrankRuehl" w:hint="cs"/>
          <w:rtl/>
        </w:rPr>
        <w:t>ב</w:t>
      </w:r>
      <w:r>
        <w:rPr>
          <w:rStyle w:val="default"/>
          <w:rFonts w:cs="FrankRuehl"/>
          <w:rtl/>
        </w:rPr>
        <w:t>.</w:t>
      </w:r>
      <w:r>
        <w:rPr>
          <w:rStyle w:val="default"/>
          <w:rFonts w:cs="FrankRuehl" w:hint="cs"/>
          <w:rtl/>
        </w:rPr>
        <w:tab/>
      </w:r>
      <w:r w:rsidR="00C9310F">
        <w:rPr>
          <w:rStyle w:val="default"/>
          <w:rFonts w:cs="FrankRuehl" w:hint="cs"/>
          <w:rtl/>
        </w:rPr>
        <w:t>(פקעה)</w:t>
      </w:r>
      <w:r w:rsidR="00BC49F1">
        <w:rPr>
          <w:rStyle w:val="default"/>
          <w:rFonts w:cs="FrankRuehl" w:hint="cs"/>
          <w:rtl/>
        </w:rPr>
        <w:t>.</w:t>
      </w:r>
    </w:p>
    <w:p w:rsidR="000054F8" w:rsidRPr="00C9310F" w:rsidRDefault="000054F8" w:rsidP="000054F8">
      <w:pPr>
        <w:pStyle w:val="P00"/>
        <w:spacing w:before="0"/>
        <w:ind w:left="0" w:right="1134"/>
        <w:rPr>
          <w:rStyle w:val="default"/>
          <w:rFonts w:cs="FrankRuehl" w:hint="cs"/>
          <w:vanish/>
          <w:color w:val="FF0000"/>
          <w:sz w:val="20"/>
          <w:szCs w:val="20"/>
          <w:shd w:val="clear" w:color="auto" w:fill="FFFF99"/>
          <w:rtl/>
        </w:rPr>
      </w:pPr>
      <w:bookmarkStart w:id="5" w:name="Rov11"/>
      <w:r w:rsidRPr="00C9310F">
        <w:rPr>
          <w:rStyle w:val="default"/>
          <w:rFonts w:cs="FrankRuehl" w:hint="cs"/>
          <w:vanish/>
          <w:color w:val="FF0000"/>
          <w:sz w:val="20"/>
          <w:szCs w:val="20"/>
          <w:shd w:val="clear" w:color="auto" w:fill="FFFF99"/>
          <w:rtl/>
        </w:rPr>
        <w:t>מיום 14.4.2005 עד יום 30.11.2008</w:t>
      </w:r>
    </w:p>
    <w:p w:rsidR="000054F8" w:rsidRPr="00C9310F" w:rsidRDefault="000054F8" w:rsidP="000054F8">
      <w:pPr>
        <w:pStyle w:val="P00"/>
        <w:spacing w:before="0"/>
        <w:ind w:left="0" w:right="1134"/>
        <w:rPr>
          <w:rStyle w:val="default"/>
          <w:rFonts w:cs="FrankRuehl" w:hint="cs"/>
          <w:vanish/>
          <w:sz w:val="20"/>
          <w:szCs w:val="20"/>
          <w:shd w:val="clear" w:color="auto" w:fill="FFFF99"/>
          <w:rtl/>
        </w:rPr>
      </w:pPr>
      <w:r w:rsidRPr="00C9310F">
        <w:rPr>
          <w:rStyle w:val="default"/>
          <w:rFonts w:cs="FrankRuehl" w:hint="cs"/>
          <w:b/>
          <w:bCs/>
          <w:vanish/>
          <w:sz w:val="20"/>
          <w:szCs w:val="20"/>
          <w:shd w:val="clear" w:color="auto" w:fill="FFFF99"/>
          <w:rtl/>
        </w:rPr>
        <w:t>הוראת שעה תשס"ה-2005</w:t>
      </w:r>
    </w:p>
    <w:p w:rsidR="000054F8" w:rsidRPr="00C9310F" w:rsidRDefault="000054F8" w:rsidP="000054F8">
      <w:pPr>
        <w:pStyle w:val="P00"/>
        <w:spacing w:before="0"/>
        <w:ind w:left="0" w:right="1134"/>
        <w:rPr>
          <w:rStyle w:val="default"/>
          <w:rFonts w:cs="FrankRuehl" w:hint="cs"/>
          <w:vanish/>
          <w:sz w:val="20"/>
          <w:szCs w:val="20"/>
          <w:shd w:val="clear" w:color="auto" w:fill="FFFF99"/>
          <w:rtl/>
        </w:rPr>
      </w:pPr>
      <w:hyperlink r:id="rId7" w:history="1">
        <w:r w:rsidRPr="00C9310F">
          <w:rPr>
            <w:rStyle w:val="Hyperlink"/>
            <w:rFonts w:cs="FrankRuehl" w:hint="cs"/>
            <w:vanish/>
            <w:szCs w:val="20"/>
            <w:shd w:val="clear" w:color="auto" w:fill="FFFF99"/>
            <w:rtl/>
          </w:rPr>
          <w:t>ק"ת תשס"ה מס' 6381</w:t>
        </w:r>
      </w:hyperlink>
      <w:r w:rsidRPr="00C9310F">
        <w:rPr>
          <w:rStyle w:val="default"/>
          <w:rFonts w:cs="FrankRuehl" w:hint="cs"/>
          <w:vanish/>
          <w:sz w:val="20"/>
          <w:szCs w:val="20"/>
          <w:shd w:val="clear" w:color="auto" w:fill="FFFF99"/>
          <w:rtl/>
        </w:rPr>
        <w:t xml:space="preserve"> מיום 14.4.2005 עמ' 618</w:t>
      </w:r>
    </w:p>
    <w:p w:rsidR="000054F8" w:rsidRPr="00C9310F" w:rsidRDefault="000054F8" w:rsidP="000054F8">
      <w:pPr>
        <w:pStyle w:val="P00"/>
        <w:spacing w:before="0"/>
        <w:ind w:left="0" w:right="1134"/>
        <w:rPr>
          <w:rStyle w:val="default"/>
          <w:rFonts w:cs="FrankRuehl" w:hint="cs"/>
          <w:vanish/>
          <w:sz w:val="20"/>
          <w:szCs w:val="20"/>
          <w:shd w:val="clear" w:color="auto" w:fill="FFFF99"/>
          <w:rtl/>
        </w:rPr>
      </w:pPr>
      <w:r w:rsidRPr="00C9310F">
        <w:rPr>
          <w:rStyle w:val="default"/>
          <w:rFonts w:cs="FrankRuehl" w:hint="cs"/>
          <w:b/>
          <w:bCs/>
          <w:vanish/>
          <w:sz w:val="20"/>
          <w:szCs w:val="20"/>
          <w:shd w:val="clear" w:color="auto" w:fill="FFFF99"/>
          <w:rtl/>
        </w:rPr>
        <w:t>הוראת שעה (תיקון) תשס"ז-2007</w:t>
      </w:r>
    </w:p>
    <w:p w:rsidR="000054F8" w:rsidRPr="00C9310F" w:rsidRDefault="000054F8" w:rsidP="000054F8">
      <w:pPr>
        <w:pStyle w:val="P00"/>
        <w:spacing w:before="0"/>
        <w:ind w:left="0" w:right="1134"/>
        <w:rPr>
          <w:rStyle w:val="default"/>
          <w:rFonts w:cs="FrankRuehl" w:hint="cs"/>
          <w:vanish/>
          <w:sz w:val="20"/>
          <w:szCs w:val="20"/>
          <w:shd w:val="clear" w:color="auto" w:fill="FFFF99"/>
          <w:rtl/>
        </w:rPr>
      </w:pPr>
      <w:hyperlink r:id="rId8" w:history="1">
        <w:r w:rsidRPr="00C9310F">
          <w:rPr>
            <w:rStyle w:val="Hyperlink"/>
            <w:rFonts w:cs="FrankRuehl" w:hint="cs"/>
            <w:vanish/>
            <w:szCs w:val="20"/>
            <w:shd w:val="clear" w:color="auto" w:fill="FFFF99"/>
            <w:rtl/>
          </w:rPr>
          <w:t>ק"ת תשס"ז מס' 6555</w:t>
        </w:r>
      </w:hyperlink>
      <w:r w:rsidRPr="00C9310F">
        <w:rPr>
          <w:rStyle w:val="default"/>
          <w:rFonts w:cs="FrankRuehl" w:hint="cs"/>
          <w:vanish/>
          <w:sz w:val="20"/>
          <w:szCs w:val="20"/>
          <w:shd w:val="clear" w:color="auto" w:fill="FFFF99"/>
          <w:rtl/>
        </w:rPr>
        <w:t xml:space="preserve"> מיום 28.1.2007 עמ' 482</w:t>
      </w:r>
    </w:p>
    <w:p w:rsidR="000054F8" w:rsidRPr="00C9310F" w:rsidRDefault="000054F8" w:rsidP="000054F8">
      <w:pPr>
        <w:pStyle w:val="P00"/>
        <w:spacing w:before="0"/>
        <w:ind w:left="0" w:right="1134"/>
        <w:rPr>
          <w:rStyle w:val="default"/>
          <w:rFonts w:cs="FrankRuehl" w:hint="cs"/>
          <w:vanish/>
          <w:sz w:val="20"/>
          <w:szCs w:val="20"/>
          <w:shd w:val="clear" w:color="auto" w:fill="FFFF99"/>
          <w:rtl/>
        </w:rPr>
      </w:pPr>
      <w:r w:rsidRPr="00C9310F">
        <w:rPr>
          <w:rStyle w:val="default"/>
          <w:rFonts w:cs="FrankRuehl" w:hint="cs"/>
          <w:b/>
          <w:bCs/>
          <w:vanish/>
          <w:sz w:val="20"/>
          <w:szCs w:val="20"/>
          <w:shd w:val="clear" w:color="auto" w:fill="FFFF99"/>
          <w:rtl/>
        </w:rPr>
        <w:t>הוספת תקנה 2ב</w:t>
      </w:r>
    </w:p>
    <w:p w:rsidR="000054F8" w:rsidRPr="00C9310F" w:rsidRDefault="000054F8" w:rsidP="000054F8">
      <w:pPr>
        <w:pStyle w:val="P00"/>
        <w:ind w:left="0" w:right="1134"/>
        <w:rPr>
          <w:rStyle w:val="default"/>
          <w:rFonts w:cs="FrankRuehl" w:hint="cs"/>
          <w:vanish/>
          <w:sz w:val="20"/>
          <w:szCs w:val="20"/>
          <w:shd w:val="clear" w:color="auto" w:fill="FFFF99"/>
          <w:rtl/>
        </w:rPr>
      </w:pPr>
      <w:r w:rsidRPr="00C9310F">
        <w:rPr>
          <w:rStyle w:val="default"/>
          <w:rFonts w:cs="FrankRuehl" w:hint="cs"/>
          <w:vanish/>
          <w:sz w:val="20"/>
          <w:szCs w:val="20"/>
          <w:shd w:val="clear" w:color="auto" w:fill="FFFF99"/>
          <w:rtl/>
        </w:rPr>
        <w:t>הנוסח:</w:t>
      </w:r>
    </w:p>
    <w:p w:rsidR="000054F8" w:rsidRPr="00C9310F" w:rsidRDefault="000054F8" w:rsidP="000054F8">
      <w:pPr>
        <w:pStyle w:val="P00"/>
        <w:spacing w:before="20"/>
        <w:ind w:left="0" w:right="1134"/>
        <w:rPr>
          <w:rStyle w:val="default"/>
          <w:rFonts w:cs="Miriam" w:hint="cs"/>
          <w:vanish/>
          <w:sz w:val="16"/>
          <w:szCs w:val="16"/>
          <w:shd w:val="clear" w:color="auto" w:fill="FFFF99"/>
          <w:rtl/>
        </w:rPr>
      </w:pPr>
      <w:r w:rsidRPr="00C9310F">
        <w:rPr>
          <w:rStyle w:val="default"/>
          <w:rFonts w:cs="Miriam" w:hint="cs"/>
          <w:vanish/>
          <w:sz w:val="16"/>
          <w:szCs w:val="16"/>
          <w:shd w:val="clear" w:color="auto" w:fill="FFFF99"/>
          <w:rtl/>
        </w:rPr>
        <w:t>הוראת שעה</w:t>
      </w:r>
    </w:p>
    <w:p w:rsidR="000054F8" w:rsidRPr="00C9310F" w:rsidRDefault="000054F8" w:rsidP="000054F8">
      <w:pPr>
        <w:pStyle w:val="P00"/>
        <w:spacing w:before="0"/>
        <w:ind w:left="0" w:right="1134"/>
        <w:rPr>
          <w:rStyle w:val="default"/>
          <w:rFonts w:cs="FrankRuehl" w:hint="cs"/>
          <w:vanish/>
          <w:sz w:val="22"/>
          <w:szCs w:val="22"/>
          <w:shd w:val="clear" w:color="auto" w:fill="FFFF99"/>
          <w:rtl/>
        </w:rPr>
      </w:pPr>
      <w:r w:rsidRPr="00C9310F">
        <w:rPr>
          <w:rStyle w:val="big-number"/>
          <w:rFonts w:cs="FrankRuehl" w:hint="cs"/>
          <w:vanish/>
          <w:sz w:val="22"/>
          <w:szCs w:val="22"/>
          <w:shd w:val="clear" w:color="auto" w:fill="FFFF99"/>
          <w:rtl/>
        </w:rPr>
        <w:t>2</w:t>
      </w:r>
      <w:r w:rsidRPr="00C9310F">
        <w:rPr>
          <w:rStyle w:val="default"/>
          <w:rFonts w:cs="FrankRuehl" w:hint="cs"/>
          <w:vanish/>
          <w:sz w:val="22"/>
          <w:szCs w:val="22"/>
          <w:shd w:val="clear" w:color="auto" w:fill="FFFF99"/>
          <w:rtl/>
        </w:rPr>
        <w:t>ב</w:t>
      </w:r>
      <w:r w:rsidRPr="00C9310F">
        <w:rPr>
          <w:rStyle w:val="default"/>
          <w:rFonts w:cs="FrankRuehl"/>
          <w:vanish/>
          <w:sz w:val="22"/>
          <w:szCs w:val="22"/>
          <w:shd w:val="clear" w:color="auto" w:fill="FFFF99"/>
          <w:rtl/>
        </w:rPr>
        <w:t>.</w:t>
      </w:r>
      <w:r w:rsidRPr="00C9310F">
        <w:rPr>
          <w:rStyle w:val="default"/>
          <w:rFonts w:cs="FrankRuehl" w:hint="cs"/>
          <w:vanish/>
          <w:sz w:val="22"/>
          <w:szCs w:val="22"/>
          <w:shd w:val="clear" w:color="auto" w:fill="FFFF99"/>
          <w:rtl/>
        </w:rPr>
        <w:tab/>
        <w:t>על אף האמור בתקנה 2, רשאי החשב הכללי במשרד האוצר או מי שהוא הסמיך לכך, לאשר לרשות מקומית ששר הפנים אישר לה תכנית הבראה, להמחות זכות או חלק ממנה, לתקופה שלא תעלה על עשר שנים, אף אם לא נתקיים האמור בפסקאות (2) ו-(3) לתקנה 2, ובלבד שההמחאה היא להבטחת אשראי שאושר כנגד עמידת הרשות המקומית ביעדי תכנית ההבראה כפי שאושרו בתכנית ההבראה והאשראי הועמד לתקופה של 12 שנים או יותר.</w:t>
      </w:r>
    </w:p>
    <w:p w:rsidR="008B3863" w:rsidRPr="00C9310F" w:rsidRDefault="008B3863" w:rsidP="000054F8">
      <w:pPr>
        <w:pStyle w:val="P00"/>
        <w:spacing w:before="0"/>
        <w:ind w:left="0" w:right="1134"/>
        <w:rPr>
          <w:rStyle w:val="default"/>
          <w:rFonts w:cs="FrankRuehl" w:hint="cs"/>
          <w:vanish/>
          <w:sz w:val="20"/>
          <w:szCs w:val="20"/>
          <w:shd w:val="clear" w:color="auto" w:fill="FFFF99"/>
          <w:rtl/>
        </w:rPr>
      </w:pPr>
    </w:p>
    <w:p w:rsidR="000054F8" w:rsidRPr="00C9310F" w:rsidRDefault="000054F8" w:rsidP="000054F8">
      <w:pPr>
        <w:pStyle w:val="P00"/>
        <w:spacing w:before="0"/>
        <w:ind w:left="0" w:right="1134"/>
        <w:rPr>
          <w:rStyle w:val="default"/>
          <w:rFonts w:cs="FrankRuehl" w:hint="cs"/>
          <w:vanish/>
          <w:color w:val="FF0000"/>
          <w:sz w:val="20"/>
          <w:szCs w:val="20"/>
          <w:shd w:val="clear" w:color="auto" w:fill="FFFF99"/>
          <w:rtl/>
        </w:rPr>
      </w:pPr>
      <w:r w:rsidRPr="00C9310F">
        <w:rPr>
          <w:rStyle w:val="default"/>
          <w:rFonts w:cs="FrankRuehl" w:hint="cs"/>
          <w:vanish/>
          <w:color w:val="FF0000"/>
          <w:sz w:val="20"/>
          <w:szCs w:val="20"/>
          <w:shd w:val="clear" w:color="auto" w:fill="FFFF99"/>
          <w:rtl/>
        </w:rPr>
        <w:t>מיום 28.1.2007 עד יום 30.11.2008</w:t>
      </w:r>
    </w:p>
    <w:p w:rsidR="000054F8" w:rsidRPr="00C9310F" w:rsidRDefault="000054F8" w:rsidP="000054F8">
      <w:pPr>
        <w:pStyle w:val="P00"/>
        <w:spacing w:before="0"/>
        <w:ind w:left="0" w:right="1134"/>
        <w:rPr>
          <w:rStyle w:val="default"/>
          <w:rFonts w:cs="FrankRuehl" w:hint="cs"/>
          <w:vanish/>
          <w:sz w:val="20"/>
          <w:szCs w:val="20"/>
          <w:shd w:val="clear" w:color="auto" w:fill="FFFF99"/>
          <w:rtl/>
        </w:rPr>
      </w:pPr>
      <w:r w:rsidRPr="00C9310F">
        <w:rPr>
          <w:rStyle w:val="default"/>
          <w:rFonts w:cs="FrankRuehl" w:hint="cs"/>
          <w:b/>
          <w:bCs/>
          <w:vanish/>
          <w:sz w:val="20"/>
          <w:szCs w:val="20"/>
          <w:shd w:val="clear" w:color="auto" w:fill="FFFF99"/>
          <w:rtl/>
        </w:rPr>
        <w:t>הוראת שעה (תיקון) תשס"ז-2007</w:t>
      </w:r>
    </w:p>
    <w:p w:rsidR="000054F8" w:rsidRPr="00C9310F" w:rsidRDefault="000054F8" w:rsidP="000054F8">
      <w:pPr>
        <w:pStyle w:val="P00"/>
        <w:spacing w:before="0"/>
        <w:ind w:left="0" w:right="1134"/>
        <w:rPr>
          <w:rStyle w:val="default"/>
          <w:rFonts w:cs="FrankRuehl" w:hint="cs"/>
          <w:vanish/>
          <w:sz w:val="20"/>
          <w:szCs w:val="20"/>
          <w:shd w:val="clear" w:color="auto" w:fill="FFFF99"/>
          <w:rtl/>
        </w:rPr>
      </w:pPr>
      <w:hyperlink r:id="rId9" w:history="1">
        <w:r w:rsidRPr="00C9310F">
          <w:rPr>
            <w:rStyle w:val="Hyperlink"/>
            <w:rFonts w:cs="FrankRuehl" w:hint="cs"/>
            <w:vanish/>
            <w:szCs w:val="20"/>
            <w:shd w:val="clear" w:color="auto" w:fill="FFFF99"/>
            <w:rtl/>
          </w:rPr>
          <w:t>ק"ת תשס"ז מס' 6555</w:t>
        </w:r>
      </w:hyperlink>
      <w:r w:rsidRPr="00C9310F">
        <w:rPr>
          <w:rStyle w:val="default"/>
          <w:rFonts w:cs="FrankRuehl" w:hint="cs"/>
          <w:vanish/>
          <w:sz w:val="20"/>
          <w:szCs w:val="20"/>
          <w:shd w:val="clear" w:color="auto" w:fill="FFFF99"/>
          <w:rtl/>
        </w:rPr>
        <w:t xml:space="preserve"> מיום 28.1.2007 עמ' 482</w:t>
      </w:r>
    </w:p>
    <w:p w:rsidR="000054F8" w:rsidRPr="00C9310F" w:rsidRDefault="000054F8" w:rsidP="000054F8">
      <w:pPr>
        <w:pStyle w:val="P00"/>
        <w:ind w:left="0" w:right="1134"/>
        <w:rPr>
          <w:rStyle w:val="default"/>
          <w:rFonts w:cs="FrankRuehl" w:hint="cs"/>
          <w:vanish/>
          <w:sz w:val="22"/>
          <w:szCs w:val="22"/>
          <w:shd w:val="clear" w:color="auto" w:fill="FFFF99"/>
          <w:rtl/>
        </w:rPr>
      </w:pPr>
      <w:r w:rsidRPr="00C9310F">
        <w:rPr>
          <w:rStyle w:val="big-number"/>
          <w:rFonts w:cs="FrankRuehl" w:hint="cs"/>
          <w:vanish/>
          <w:sz w:val="22"/>
          <w:szCs w:val="22"/>
          <w:shd w:val="clear" w:color="auto" w:fill="FFFF99"/>
          <w:rtl/>
        </w:rPr>
        <w:t>2</w:t>
      </w:r>
      <w:r w:rsidRPr="00C9310F">
        <w:rPr>
          <w:rStyle w:val="default"/>
          <w:rFonts w:cs="FrankRuehl" w:hint="cs"/>
          <w:vanish/>
          <w:sz w:val="22"/>
          <w:szCs w:val="22"/>
          <w:shd w:val="clear" w:color="auto" w:fill="FFFF99"/>
          <w:rtl/>
        </w:rPr>
        <w:t>ב</w:t>
      </w:r>
      <w:r w:rsidRPr="00C9310F">
        <w:rPr>
          <w:rStyle w:val="default"/>
          <w:rFonts w:cs="FrankRuehl"/>
          <w:vanish/>
          <w:sz w:val="22"/>
          <w:szCs w:val="22"/>
          <w:shd w:val="clear" w:color="auto" w:fill="FFFF99"/>
          <w:rtl/>
        </w:rPr>
        <w:t>.</w:t>
      </w:r>
      <w:r w:rsidRPr="00C9310F">
        <w:rPr>
          <w:rStyle w:val="default"/>
          <w:rFonts w:cs="FrankRuehl" w:hint="cs"/>
          <w:vanish/>
          <w:sz w:val="22"/>
          <w:szCs w:val="22"/>
          <w:shd w:val="clear" w:color="auto" w:fill="FFFF99"/>
          <w:rtl/>
        </w:rPr>
        <w:tab/>
        <w:t xml:space="preserve">על אף האמור בתקנה 2, רשאי החשב הכללי במשרד האוצר או מי שהוא הסמיך לכך, לאשר לרשות מקומית ששר הפנים אישר לה תכנית הבראה, להמחות זכות או חלק ממנה, לתקופה שלא תעלה על עשר שנים, אף אם לא נתקיים האמור בפסקאות (2) ו-(3) לתקנה 2, ובלבד שההמחאה היא להבטחת אשראי שאושר כנגד עמידת הרשות המקומית ביעדי תכנית ההבראה כפי שאושרו בתכנית ההבראה והאשראי הועמד לתקופה של </w:t>
      </w:r>
      <w:r w:rsidRPr="00C9310F">
        <w:rPr>
          <w:rStyle w:val="default"/>
          <w:rFonts w:cs="FrankRuehl" w:hint="cs"/>
          <w:strike/>
          <w:vanish/>
          <w:sz w:val="22"/>
          <w:szCs w:val="22"/>
          <w:shd w:val="clear" w:color="auto" w:fill="FFFF99"/>
          <w:rtl/>
        </w:rPr>
        <w:t>12 שנים</w:t>
      </w:r>
      <w:r w:rsidRPr="00C9310F">
        <w:rPr>
          <w:rStyle w:val="default"/>
          <w:rFonts w:cs="FrankRuehl" w:hint="cs"/>
          <w:vanish/>
          <w:sz w:val="22"/>
          <w:szCs w:val="22"/>
          <w:shd w:val="clear" w:color="auto" w:fill="FFFF99"/>
          <w:rtl/>
        </w:rPr>
        <w:t xml:space="preserve"> </w:t>
      </w:r>
      <w:r w:rsidRPr="00C9310F">
        <w:rPr>
          <w:rStyle w:val="default"/>
          <w:rFonts w:cs="FrankRuehl" w:hint="cs"/>
          <w:vanish/>
          <w:sz w:val="22"/>
          <w:szCs w:val="22"/>
          <w:u w:val="single"/>
          <w:shd w:val="clear" w:color="auto" w:fill="FFFF99"/>
          <w:rtl/>
        </w:rPr>
        <w:t>10 שנים</w:t>
      </w:r>
      <w:r w:rsidRPr="00C9310F">
        <w:rPr>
          <w:rStyle w:val="default"/>
          <w:rFonts w:cs="FrankRuehl" w:hint="cs"/>
          <w:vanish/>
          <w:sz w:val="22"/>
          <w:szCs w:val="22"/>
          <w:shd w:val="clear" w:color="auto" w:fill="FFFF99"/>
          <w:rtl/>
        </w:rPr>
        <w:t xml:space="preserve"> או יותר.</w:t>
      </w:r>
    </w:p>
    <w:p w:rsidR="00BC49F1" w:rsidRPr="00C9310F" w:rsidRDefault="00BC49F1" w:rsidP="00BC49F1">
      <w:pPr>
        <w:pStyle w:val="P00"/>
        <w:spacing w:before="0"/>
        <w:ind w:left="0" w:right="1134"/>
        <w:rPr>
          <w:rStyle w:val="default"/>
          <w:rFonts w:cs="FrankRuehl" w:hint="cs"/>
          <w:vanish/>
          <w:sz w:val="20"/>
          <w:szCs w:val="20"/>
          <w:shd w:val="clear" w:color="auto" w:fill="FFFF99"/>
          <w:rtl/>
        </w:rPr>
      </w:pPr>
    </w:p>
    <w:p w:rsidR="00BC49F1" w:rsidRPr="00C9310F" w:rsidRDefault="00BC49F1" w:rsidP="00BC49F1">
      <w:pPr>
        <w:pStyle w:val="P00"/>
        <w:spacing w:before="0"/>
        <w:ind w:left="0" w:right="1134"/>
        <w:rPr>
          <w:rStyle w:val="default"/>
          <w:rFonts w:cs="FrankRuehl" w:hint="cs"/>
          <w:vanish/>
          <w:sz w:val="20"/>
          <w:szCs w:val="20"/>
          <w:shd w:val="clear" w:color="auto" w:fill="FFFF99"/>
          <w:rtl/>
        </w:rPr>
      </w:pPr>
      <w:r w:rsidRPr="00C9310F">
        <w:rPr>
          <w:rStyle w:val="default"/>
          <w:rFonts w:cs="FrankRuehl" w:hint="cs"/>
          <w:vanish/>
          <w:color w:val="FF0000"/>
          <w:sz w:val="20"/>
          <w:szCs w:val="20"/>
          <w:shd w:val="clear" w:color="auto" w:fill="FFFF99"/>
          <w:rtl/>
        </w:rPr>
        <w:t>מיום 3.2.2009 עד יום 31.12.2012</w:t>
      </w:r>
      <w:r w:rsidR="00572F9B" w:rsidRPr="00C9310F">
        <w:rPr>
          <w:rStyle w:val="default"/>
          <w:rFonts w:cs="FrankRuehl" w:hint="cs"/>
          <w:vanish/>
          <w:color w:val="FF0000"/>
          <w:sz w:val="20"/>
          <w:szCs w:val="20"/>
          <w:shd w:val="clear" w:color="auto" w:fill="FFFF99"/>
          <w:rtl/>
        </w:rPr>
        <w:t xml:space="preserve"> </w:t>
      </w:r>
      <w:r w:rsidR="00572F9B" w:rsidRPr="00C9310F">
        <w:rPr>
          <w:rStyle w:val="default"/>
          <w:rFonts w:cs="FrankRuehl" w:hint="cs"/>
          <w:vanish/>
          <w:sz w:val="20"/>
          <w:szCs w:val="20"/>
          <w:shd w:val="clear" w:color="auto" w:fill="FFFF99"/>
          <w:rtl/>
        </w:rPr>
        <w:t>(5.5.2013 לאור התפזרות הכנסת ה-18)</w:t>
      </w:r>
    </w:p>
    <w:p w:rsidR="00BC49F1" w:rsidRPr="00C9310F" w:rsidRDefault="00BC49F1" w:rsidP="00BC49F1">
      <w:pPr>
        <w:pStyle w:val="P00"/>
        <w:spacing w:before="0"/>
        <w:ind w:left="0" w:right="1134"/>
        <w:rPr>
          <w:rStyle w:val="default"/>
          <w:rFonts w:cs="FrankRuehl" w:hint="cs"/>
          <w:vanish/>
          <w:sz w:val="20"/>
          <w:szCs w:val="20"/>
          <w:shd w:val="clear" w:color="auto" w:fill="FFFF99"/>
          <w:rtl/>
        </w:rPr>
      </w:pPr>
      <w:r w:rsidRPr="00C9310F">
        <w:rPr>
          <w:rStyle w:val="default"/>
          <w:rFonts w:cs="FrankRuehl" w:hint="cs"/>
          <w:b/>
          <w:bCs/>
          <w:vanish/>
          <w:sz w:val="20"/>
          <w:szCs w:val="20"/>
          <w:shd w:val="clear" w:color="auto" w:fill="FFFF99"/>
          <w:rtl/>
        </w:rPr>
        <w:t>הוראת שעה תשס"ט-2009</w:t>
      </w:r>
    </w:p>
    <w:p w:rsidR="00BC49F1" w:rsidRPr="00C9310F" w:rsidRDefault="00BC49F1" w:rsidP="00BC49F1">
      <w:pPr>
        <w:pStyle w:val="P00"/>
        <w:spacing w:before="0"/>
        <w:ind w:left="0" w:right="1134"/>
        <w:rPr>
          <w:rStyle w:val="default"/>
          <w:rFonts w:cs="FrankRuehl" w:hint="cs"/>
          <w:vanish/>
          <w:sz w:val="20"/>
          <w:szCs w:val="20"/>
          <w:shd w:val="clear" w:color="auto" w:fill="FFFF99"/>
          <w:rtl/>
        </w:rPr>
      </w:pPr>
      <w:hyperlink r:id="rId10" w:history="1">
        <w:r w:rsidRPr="00C9310F">
          <w:rPr>
            <w:rStyle w:val="Hyperlink"/>
            <w:rFonts w:cs="FrankRuehl" w:hint="cs"/>
            <w:vanish/>
            <w:szCs w:val="20"/>
            <w:shd w:val="clear" w:color="auto" w:fill="FFFF99"/>
            <w:rtl/>
          </w:rPr>
          <w:t>ק"ת תשס"ט מס' 6748</w:t>
        </w:r>
      </w:hyperlink>
      <w:r w:rsidRPr="00C9310F">
        <w:rPr>
          <w:rStyle w:val="default"/>
          <w:rFonts w:cs="FrankRuehl" w:hint="cs"/>
          <w:vanish/>
          <w:sz w:val="20"/>
          <w:szCs w:val="20"/>
          <w:shd w:val="clear" w:color="auto" w:fill="FFFF99"/>
          <w:rtl/>
        </w:rPr>
        <w:t xml:space="preserve"> מיום 3.2.2009 עמ' 421</w:t>
      </w:r>
    </w:p>
    <w:p w:rsidR="00BC49F1" w:rsidRPr="00C9310F" w:rsidRDefault="00BC49F1" w:rsidP="00BC49F1">
      <w:pPr>
        <w:pStyle w:val="P00"/>
        <w:spacing w:before="0"/>
        <w:ind w:left="0" w:right="1134"/>
        <w:rPr>
          <w:rStyle w:val="default"/>
          <w:rFonts w:cs="FrankRuehl" w:hint="cs"/>
          <w:vanish/>
          <w:sz w:val="20"/>
          <w:szCs w:val="20"/>
          <w:shd w:val="clear" w:color="auto" w:fill="FFFF99"/>
          <w:rtl/>
        </w:rPr>
      </w:pPr>
      <w:r w:rsidRPr="00C9310F">
        <w:rPr>
          <w:rStyle w:val="default"/>
          <w:rFonts w:cs="FrankRuehl" w:hint="cs"/>
          <w:b/>
          <w:bCs/>
          <w:vanish/>
          <w:sz w:val="20"/>
          <w:szCs w:val="20"/>
          <w:shd w:val="clear" w:color="auto" w:fill="FFFF99"/>
          <w:rtl/>
        </w:rPr>
        <w:t>הוספת תקנה 2ב</w:t>
      </w:r>
    </w:p>
    <w:p w:rsidR="00C9310F" w:rsidRPr="00C9310F" w:rsidRDefault="00C9310F" w:rsidP="00C9310F">
      <w:pPr>
        <w:pStyle w:val="P00"/>
        <w:ind w:left="0" w:right="1134"/>
        <w:rPr>
          <w:rStyle w:val="default"/>
          <w:rFonts w:cs="FrankRuehl" w:hint="cs"/>
          <w:vanish/>
          <w:sz w:val="20"/>
          <w:szCs w:val="20"/>
          <w:shd w:val="clear" w:color="auto" w:fill="FFFF99"/>
          <w:rtl/>
        </w:rPr>
      </w:pPr>
      <w:r w:rsidRPr="00C9310F">
        <w:rPr>
          <w:rStyle w:val="default"/>
          <w:rFonts w:cs="FrankRuehl" w:hint="cs"/>
          <w:vanish/>
          <w:sz w:val="20"/>
          <w:szCs w:val="20"/>
          <w:shd w:val="clear" w:color="auto" w:fill="FFFF99"/>
          <w:rtl/>
        </w:rPr>
        <w:t>הנוסח:</w:t>
      </w:r>
    </w:p>
    <w:p w:rsidR="00C9310F" w:rsidRPr="00C9310F" w:rsidRDefault="00C9310F" w:rsidP="00C9310F">
      <w:pPr>
        <w:pStyle w:val="P00"/>
        <w:spacing w:before="0"/>
        <w:ind w:left="0" w:right="1134"/>
        <w:rPr>
          <w:rStyle w:val="default"/>
          <w:rFonts w:cs="FrankRuehl" w:hint="cs"/>
          <w:sz w:val="2"/>
          <w:szCs w:val="2"/>
          <w:shd w:val="clear" w:color="auto" w:fill="FFFF99"/>
          <w:rtl/>
        </w:rPr>
      </w:pPr>
      <w:r w:rsidRPr="00C9310F">
        <w:rPr>
          <w:rStyle w:val="default"/>
          <w:rFonts w:cs="FrankRuehl" w:hint="cs"/>
          <w:vanish/>
          <w:sz w:val="22"/>
          <w:szCs w:val="22"/>
          <w:shd w:val="clear" w:color="auto" w:fill="FFFF99"/>
          <w:rtl/>
        </w:rPr>
        <w:t>2ב</w:t>
      </w:r>
      <w:r w:rsidRPr="00C9310F">
        <w:rPr>
          <w:rStyle w:val="default"/>
          <w:rFonts w:cs="FrankRuehl"/>
          <w:vanish/>
          <w:sz w:val="22"/>
          <w:szCs w:val="22"/>
          <w:shd w:val="clear" w:color="auto" w:fill="FFFF99"/>
          <w:rtl/>
        </w:rPr>
        <w:t>.</w:t>
      </w:r>
      <w:r w:rsidRPr="00C9310F">
        <w:rPr>
          <w:rStyle w:val="default"/>
          <w:rFonts w:cs="FrankRuehl" w:hint="cs"/>
          <w:vanish/>
          <w:sz w:val="22"/>
          <w:szCs w:val="22"/>
          <w:shd w:val="clear" w:color="auto" w:fill="FFFF99"/>
          <w:rtl/>
        </w:rPr>
        <w:tab/>
        <w:t>על אף האמור בתקנה 2, רשאי החשב הכללי במשרד האוצר או מי שהוא הסמיך לכך, לאשר לרשות מקומית ששר הפנים אישר לה תכנית הבראה, להמחות זכות או חלק ממנה, לתקופה שלא תעלה על עשר שנים, אף אם לא נתקיים האמור בפסקאות (2) ו-(3) לתקנה 2, ובלבד שההמחאה היא להבטחת אשראי שאושר כנגד עמידת הרשות המקומית ביעדי תכנית ההבראה כפי שאושרו בתכנית ההבראה ושהאשראי הועמד לתקופה של עשר שנים או יותר.</w:t>
      </w:r>
      <w:bookmarkEnd w:id="5"/>
    </w:p>
    <w:p w:rsidR="004749A5" w:rsidRDefault="004749A5">
      <w:pPr>
        <w:pStyle w:val="P00"/>
        <w:spacing w:before="72"/>
        <w:ind w:left="0" w:right="1134"/>
        <w:rPr>
          <w:rStyle w:val="default"/>
          <w:rFonts w:cs="FrankRuehl"/>
          <w:rtl/>
        </w:rPr>
      </w:pPr>
      <w:bookmarkStart w:id="6" w:name="Seif3"/>
      <w:bookmarkEnd w:id="6"/>
      <w:r>
        <w:rPr>
          <w:lang w:val="he-IL"/>
        </w:rPr>
        <w:pict>
          <v:rect id="_x0000_s1028" style="position:absolute;left:0;text-align:left;margin-left:464.5pt;margin-top:8.05pt;width:75.05pt;height:15pt;z-index:251657216" o:allowincell="f" filled="f" stroked="f" strokecolor="lime" strokeweight=".25pt">
            <v:textbox inset="0,0,0,0">
              <w:txbxContent>
                <w:p w:rsidR="004749A5" w:rsidRDefault="004749A5">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3.</w:t>
      </w:r>
      <w:r>
        <w:rPr>
          <w:rStyle w:val="big-number"/>
          <w:rFonts w:cs="Miriam"/>
          <w:rtl/>
        </w:rPr>
        <w:tab/>
      </w:r>
      <w:r>
        <w:rPr>
          <w:rStyle w:val="default"/>
          <w:rFonts w:cs="FrankRuehl"/>
          <w:rtl/>
        </w:rPr>
        <w:t>תק</w:t>
      </w:r>
      <w:r>
        <w:rPr>
          <w:rStyle w:val="default"/>
          <w:rFonts w:cs="FrankRuehl" w:hint="cs"/>
          <w:rtl/>
        </w:rPr>
        <w:t>נות אלה באות להוסיף על הוראות כל דין ולא לגרוע מהן.</w:t>
      </w:r>
    </w:p>
    <w:p w:rsidR="004749A5" w:rsidRDefault="004749A5">
      <w:pPr>
        <w:pStyle w:val="P00"/>
        <w:spacing w:before="72"/>
        <w:ind w:left="0" w:right="1134"/>
        <w:rPr>
          <w:rStyle w:val="default"/>
          <w:rFonts w:cs="FrankRuehl" w:hint="cs"/>
          <w:rtl/>
        </w:rPr>
      </w:pPr>
      <w:bookmarkStart w:id="7" w:name="Seif4"/>
      <w:bookmarkEnd w:id="7"/>
      <w:r>
        <w:rPr>
          <w:lang w:val="he-IL"/>
        </w:rPr>
        <w:pict>
          <v:rect id="_x0000_s1029" style="position:absolute;left:0;text-align:left;margin-left:464.5pt;margin-top:8.05pt;width:75.05pt;height:11.9pt;z-index:251658240" o:allowincell="f" filled="f" stroked="f" strokecolor="lime" strokeweight=".25pt">
            <v:textbox inset="0,0,0,0">
              <w:txbxContent>
                <w:p w:rsidR="004749A5" w:rsidRDefault="004749A5">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4.</w:t>
      </w:r>
      <w:r>
        <w:rPr>
          <w:rStyle w:val="big-number"/>
          <w:rFonts w:cs="Miriam"/>
          <w:rtl/>
        </w:rPr>
        <w:tab/>
      </w:r>
      <w:r>
        <w:rPr>
          <w:rStyle w:val="default"/>
          <w:rFonts w:cs="FrankRuehl"/>
          <w:rtl/>
        </w:rPr>
        <w:t>פס</w:t>
      </w:r>
      <w:r>
        <w:rPr>
          <w:rStyle w:val="default"/>
          <w:rFonts w:cs="FrankRuehl" w:hint="cs"/>
          <w:rtl/>
        </w:rPr>
        <w:t>קאות (2), (3) ו-(4) שבתקנה 2 לא יחולו על המחאות חוב שהוסכם עליהן במסגרת פריסת חובות הרשויות המקומיות, וטרם נחתמו ביום תחילתן של תקנות אלה,</w:t>
      </w:r>
      <w:r>
        <w:rPr>
          <w:rStyle w:val="default"/>
          <w:rFonts w:cs="FrankRuehl"/>
          <w:rtl/>
        </w:rPr>
        <w:t xml:space="preserve"> כ</w:t>
      </w:r>
      <w:r>
        <w:rPr>
          <w:rStyle w:val="default"/>
          <w:rFonts w:cs="FrankRuehl" w:hint="cs"/>
          <w:rtl/>
        </w:rPr>
        <w:t>מפורט בתוספת.</w:t>
      </w:r>
    </w:p>
    <w:p w:rsidR="004749A5" w:rsidRDefault="004749A5">
      <w:pPr>
        <w:pStyle w:val="P00"/>
        <w:spacing w:before="72"/>
        <w:ind w:left="0" w:right="1134"/>
        <w:rPr>
          <w:rStyle w:val="default"/>
          <w:rFonts w:cs="FrankRuehl"/>
          <w:rtl/>
        </w:rPr>
      </w:pPr>
    </w:p>
    <w:p w:rsidR="004749A5" w:rsidRPr="008B3863" w:rsidRDefault="004749A5">
      <w:pPr>
        <w:pStyle w:val="medium2-header"/>
        <w:keepLines w:val="0"/>
        <w:spacing w:before="72"/>
        <w:ind w:left="0" w:right="1134"/>
        <w:rPr>
          <w:rFonts w:cs="FrankRuehl"/>
          <w:noProof/>
          <w:sz w:val="26"/>
          <w:szCs w:val="26"/>
          <w:rtl/>
        </w:rPr>
      </w:pPr>
      <w:bookmarkStart w:id="8" w:name="med0"/>
      <w:bookmarkEnd w:id="8"/>
      <w:r w:rsidRPr="008B3863">
        <w:rPr>
          <w:rFonts w:cs="FrankRuehl"/>
          <w:noProof/>
          <w:sz w:val="26"/>
          <w:szCs w:val="26"/>
          <w:rtl/>
        </w:rPr>
        <w:t>תו</w:t>
      </w:r>
      <w:r w:rsidRPr="008B3863">
        <w:rPr>
          <w:rFonts w:cs="FrankRuehl" w:hint="cs"/>
          <w:noProof/>
          <w:sz w:val="26"/>
          <w:szCs w:val="26"/>
          <w:rtl/>
        </w:rPr>
        <w:t>ספת</w:t>
      </w:r>
    </w:p>
    <w:p w:rsidR="004749A5" w:rsidRPr="008B3863" w:rsidRDefault="004749A5" w:rsidP="008B3863">
      <w:pPr>
        <w:pStyle w:val="medium-header"/>
        <w:keepNext w:val="0"/>
        <w:keepLines w:val="0"/>
        <w:ind w:left="0" w:right="1134"/>
        <w:rPr>
          <w:rFonts w:cs="FrankRuehl"/>
          <w:sz w:val="24"/>
          <w:szCs w:val="24"/>
          <w:rtl/>
        </w:rPr>
      </w:pPr>
      <w:r w:rsidRPr="008B3863">
        <w:rPr>
          <w:rFonts w:cs="FrankRuehl"/>
          <w:sz w:val="24"/>
          <w:szCs w:val="24"/>
          <w:rtl/>
        </w:rPr>
        <w:t>(</w:t>
      </w:r>
      <w:r w:rsidR="008B3863" w:rsidRPr="008B3863">
        <w:rPr>
          <w:rFonts w:cs="FrankRuehl" w:hint="cs"/>
          <w:sz w:val="24"/>
          <w:szCs w:val="24"/>
          <w:rtl/>
        </w:rPr>
        <w:t>הושמטה</w:t>
      </w:r>
      <w:r w:rsidRPr="008B3863">
        <w:rPr>
          <w:rFonts w:cs="FrankRuehl" w:hint="cs"/>
          <w:sz w:val="24"/>
          <w:szCs w:val="24"/>
          <w:rtl/>
        </w:rPr>
        <w:t>)</w:t>
      </w:r>
    </w:p>
    <w:p w:rsidR="004749A5" w:rsidRPr="008B3863" w:rsidRDefault="004749A5" w:rsidP="008B3863">
      <w:pPr>
        <w:pStyle w:val="P00"/>
        <w:spacing w:before="72"/>
        <w:ind w:left="0" w:right="1134"/>
        <w:rPr>
          <w:rStyle w:val="default"/>
          <w:rFonts w:cs="FrankRuehl"/>
          <w:rtl/>
        </w:rPr>
      </w:pPr>
    </w:p>
    <w:p w:rsidR="004749A5" w:rsidRPr="008B3863" w:rsidRDefault="004749A5" w:rsidP="008B3863">
      <w:pPr>
        <w:pStyle w:val="P00"/>
        <w:spacing w:before="72"/>
        <w:ind w:left="0" w:right="1134"/>
        <w:rPr>
          <w:rStyle w:val="default"/>
          <w:rFonts w:cs="FrankRuehl"/>
          <w:rtl/>
        </w:rPr>
      </w:pPr>
    </w:p>
    <w:p w:rsidR="004749A5" w:rsidRDefault="004749A5">
      <w:pPr>
        <w:pStyle w:val="sig-0"/>
        <w:ind w:left="0" w:right="1134"/>
        <w:rPr>
          <w:rFonts w:cs="FrankRuehl"/>
          <w:sz w:val="26"/>
          <w:rtl/>
        </w:rPr>
      </w:pPr>
      <w:r>
        <w:rPr>
          <w:rFonts w:cs="FrankRuehl"/>
          <w:sz w:val="26"/>
          <w:rtl/>
        </w:rPr>
        <w:t xml:space="preserve">י' </w:t>
      </w:r>
      <w:r>
        <w:rPr>
          <w:rFonts w:cs="FrankRuehl" w:hint="cs"/>
          <w:sz w:val="26"/>
          <w:rtl/>
        </w:rPr>
        <w:t>בסיון תשנ"א (23 במאי 1991)</w:t>
      </w:r>
      <w:r>
        <w:rPr>
          <w:rFonts w:cs="FrankRuehl"/>
          <w:sz w:val="26"/>
          <w:rtl/>
        </w:rPr>
        <w:tab/>
        <w:t>י</w:t>
      </w:r>
      <w:r>
        <w:rPr>
          <w:rFonts w:cs="FrankRuehl" w:hint="cs"/>
          <w:sz w:val="26"/>
          <w:rtl/>
        </w:rPr>
        <w:t>צחק מודעי</w:t>
      </w:r>
    </w:p>
    <w:p w:rsidR="004749A5" w:rsidRDefault="004749A5">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8B3863" w:rsidRPr="008B3863" w:rsidRDefault="008B3863" w:rsidP="008B3863">
      <w:pPr>
        <w:pStyle w:val="P00"/>
        <w:spacing w:before="72"/>
        <w:ind w:left="0" w:right="1134"/>
        <w:rPr>
          <w:rStyle w:val="default"/>
          <w:rFonts w:cs="FrankRuehl" w:hint="cs"/>
          <w:rtl/>
        </w:rPr>
      </w:pPr>
    </w:p>
    <w:p w:rsidR="008B3863" w:rsidRPr="008B3863" w:rsidRDefault="008B3863" w:rsidP="008B3863">
      <w:pPr>
        <w:pStyle w:val="P00"/>
        <w:spacing w:before="72"/>
        <w:ind w:left="0" w:right="1134"/>
        <w:rPr>
          <w:rStyle w:val="default"/>
          <w:rFonts w:cs="FrankRuehl"/>
          <w:rtl/>
        </w:rPr>
      </w:pPr>
    </w:p>
    <w:p w:rsidR="004749A5" w:rsidRPr="008B3863" w:rsidRDefault="004749A5" w:rsidP="008B3863">
      <w:pPr>
        <w:pStyle w:val="P00"/>
        <w:spacing w:before="72"/>
        <w:ind w:left="0" w:right="1134"/>
        <w:rPr>
          <w:rStyle w:val="default"/>
          <w:rFonts w:cs="FrankRuehl"/>
          <w:rtl/>
        </w:rPr>
      </w:pPr>
      <w:bookmarkStart w:id="9" w:name="LawPartEnd"/>
    </w:p>
    <w:bookmarkEnd w:id="9"/>
    <w:p w:rsidR="004749A5" w:rsidRPr="008B3863" w:rsidRDefault="004749A5" w:rsidP="008B3863">
      <w:pPr>
        <w:pStyle w:val="P00"/>
        <w:spacing w:before="72"/>
        <w:ind w:left="0" w:right="1134"/>
        <w:rPr>
          <w:rStyle w:val="default"/>
          <w:rFonts w:cs="FrankRuehl"/>
          <w:rtl/>
        </w:rPr>
      </w:pPr>
    </w:p>
    <w:sectPr w:rsidR="004749A5" w:rsidRPr="008B3863">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13BB" w:rsidRDefault="000C13BB">
      <w:r>
        <w:separator/>
      </w:r>
    </w:p>
  </w:endnote>
  <w:endnote w:type="continuationSeparator" w:id="0">
    <w:p w:rsidR="000C13BB" w:rsidRDefault="000C1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49A5" w:rsidRDefault="004749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749A5" w:rsidRDefault="004749A5">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4749A5" w:rsidRDefault="004749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294A">
      <w:rPr>
        <w:rFonts w:cs="TopType Jerushalmi"/>
        <w:noProof/>
        <w:color w:val="000000"/>
        <w:sz w:val="14"/>
        <w:szCs w:val="14"/>
      </w:rPr>
      <w:t>Z:\000000000000-law\yael\09-02-04\P233_005.doc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49A5" w:rsidRDefault="004749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9310F">
      <w:rPr>
        <w:rFonts w:hAnsi="FrankRuehl" w:cs="FrankRuehl"/>
        <w:noProof/>
        <w:sz w:val="24"/>
        <w:szCs w:val="24"/>
        <w:rtl/>
      </w:rPr>
      <w:t>2</w:t>
    </w:r>
    <w:r>
      <w:rPr>
        <w:rFonts w:hAnsi="FrankRuehl" w:cs="FrankRuehl"/>
        <w:sz w:val="24"/>
        <w:szCs w:val="24"/>
        <w:rtl/>
      </w:rPr>
      <w:fldChar w:fldCharType="end"/>
    </w:r>
  </w:p>
  <w:p w:rsidR="004749A5" w:rsidRDefault="004749A5">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4749A5" w:rsidRDefault="004749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294A">
      <w:rPr>
        <w:rFonts w:cs="TopType Jerushalmi"/>
        <w:noProof/>
        <w:color w:val="000000"/>
        <w:sz w:val="14"/>
        <w:szCs w:val="14"/>
      </w:rPr>
      <w:t>Z:\000000000000-law\yael\09-02-04\P233_005.doc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13BB" w:rsidRDefault="000C13BB">
      <w:pPr>
        <w:spacing w:before="60" w:line="240" w:lineRule="auto"/>
        <w:ind w:right="1134"/>
      </w:pPr>
      <w:r>
        <w:separator/>
      </w:r>
    </w:p>
  </w:footnote>
  <w:footnote w:type="continuationSeparator" w:id="0">
    <w:p w:rsidR="000C13BB" w:rsidRDefault="000C13BB">
      <w:pPr>
        <w:spacing w:before="60" w:line="240" w:lineRule="auto"/>
        <w:ind w:right="1134"/>
      </w:pPr>
      <w:r>
        <w:separator/>
      </w:r>
    </w:p>
  </w:footnote>
  <w:footnote w:id="1">
    <w:p w:rsidR="004749A5" w:rsidRDefault="004749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DF257B">
          <w:rPr>
            <w:rStyle w:val="Hyperlink"/>
            <w:rFonts w:cs="FrankRuehl" w:hint="cs"/>
            <w:rtl/>
          </w:rPr>
          <w:t>ק"ת תשנ"א מס' 5363</w:t>
        </w:r>
      </w:hyperlink>
      <w:r>
        <w:rPr>
          <w:rFonts w:cs="FrankRuehl" w:hint="cs"/>
          <w:rtl/>
        </w:rPr>
        <w:t xml:space="preserve"> מיום 13.6.1991 עמ' 934.</w:t>
      </w:r>
    </w:p>
    <w:p w:rsidR="004749A5" w:rsidRDefault="004749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DD7479">
          <w:rPr>
            <w:rStyle w:val="Hyperlink"/>
            <w:rFonts w:cs="FrankRuehl" w:hint="cs"/>
            <w:rtl/>
          </w:rPr>
          <w:t>ק"ת תשנ"ט</w:t>
        </w:r>
        <w:r w:rsidR="00DF257B" w:rsidRPr="00DD7479">
          <w:rPr>
            <w:rStyle w:val="Hyperlink"/>
            <w:rFonts w:cs="FrankRuehl" w:hint="cs"/>
            <w:rtl/>
          </w:rPr>
          <w:t xml:space="preserve"> מס' 5950</w:t>
        </w:r>
      </w:hyperlink>
      <w:r w:rsidR="00DF257B">
        <w:rPr>
          <w:rFonts w:cs="FrankRuehl" w:hint="cs"/>
          <w:rtl/>
        </w:rPr>
        <w:t xml:space="preserve"> מיום 11.2.1999</w:t>
      </w:r>
      <w:r>
        <w:rPr>
          <w:rFonts w:cs="FrankRuehl" w:hint="cs"/>
          <w:rtl/>
        </w:rPr>
        <w:t xml:space="preserve"> עמ' 336 </w:t>
      </w:r>
      <w:r>
        <w:rPr>
          <w:rFonts w:cs="FrankRuehl"/>
          <w:rtl/>
        </w:rPr>
        <w:t>–</w:t>
      </w:r>
      <w:r>
        <w:rPr>
          <w:rFonts w:cs="FrankRuehl" w:hint="cs"/>
          <w:rtl/>
        </w:rPr>
        <w:t xml:space="preserve"> תק' תשנ"ט-1999</w:t>
      </w:r>
      <w:r w:rsidR="00404ADC">
        <w:rPr>
          <w:rFonts w:cs="FrankRuehl" w:hint="cs"/>
          <w:rtl/>
        </w:rPr>
        <w:t>; תחילתן ביום 1.2.1999</w:t>
      </w:r>
      <w:r>
        <w:rPr>
          <w:rFonts w:cs="FrankRuehl" w:hint="cs"/>
          <w:rtl/>
        </w:rPr>
        <w:t>.</w:t>
      </w:r>
    </w:p>
    <w:p w:rsidR="004749A5" w:rsidRDefault="00BC49F1" w:rsidP="008B38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4749A5" w:rsidRPr="00BC49F1">
          <w:rPr>
            <w:rStyle w:val="Hyperlink"/>
            <w:rFonts w:cs="FrankRuehl" w:hint="cs"/>
            <w:rtl/>
          </w:rPr>
          <w:t>ק"ת תשס"ה מס' 6381</w:t>
        </w:r>
      </w:hyperlink>
      <w:r w:rsidR="004749A5">
        <w:rPr>
          <w:rFonts w:cs="FrankRuehl" w:hint="cs"/>
          <w:rtl/>
        </w:rPr>
        <w:t xml:space="preserve"> מיום 14.4.2005 עמ' 618 </w:t>
      </w:r>
      <w:r w:rsidR="004749A5">
        <w:rPr>
          <w:rFonts w:cs="FrankRuehl"/>
          <w:rtl/>
        </w:rPr>
        <w:t>–</w:t>
      </w:r>
      <w:r w:rsidR="004749A5">
        <w:rPr>
          <w:rFonts w:cs="FrankRuehl" w:hint="cs"/>
          <w:rtl/>
        </w:rPr>
        <w:t xml:space="preserve"> הוראת שעה</w:t>
      </w:r>
      <w:r w:rsidR="008B3863">
        <w:rPr>
          <w:rFonts w:cs="FrankRuehl" w:hint="cs"/>
          <w:rtl/>
        </w:rPr>
        <w:t>; תוקפה עד יום 30.11.2008</w:t>
      </w:r>
      <w:r w:rsidR="004749A5">
        <w:rPr>
          <w:rFonts w:cs="FrankRuehl" w:hint="cs"/>
          <w:rtl/>
        </w:rPr>
        <w:t xml:space="preserve"> </w:t>
      </w:r>
      <w:r w:rsidR="008B3863">
        <w:rPr>
          <w:rFonts w:cs="FrankRuehl" w:hint="cs"/>
          <w:rtl/>
        </w:rPr>
        <w:t>(</w:t>
      </w:r>
      <w:r w:rsidR="004749A5">
        <w:rPr>
          <w:rFonts w:cs="FrankRuehl" w:hint="cs"/>
          <w:rtl/>
        </w:rPr>
        <w:t xml:space="preserve">תוקנה </w:t>
      </w:r>
      <w:hyperlink r:id="rId4" w:history="1">
        <w:r w:rsidR="004749A5">
          <w:rPr>
            <w:rStyle w:val="Hyperlink"/>
            <w:rFonts w:cs="FrankRuehl" w:hint="cs"/>
            <w:rtl/>
          </w:rPr>
          <w:t>ק"ת תשס"ז מס' 6555</w:t>
        </w:r>
      </w:hyperlink>
      <w:r w:rsidR="004749A5">
        <w:rPr>
          <w:rFonts w:cs="FrankRuehl" w:hint="cs"/>
          <w:rtl/>
        </w:rPr>
        <w:t xml:space="preserve"> מיום 28.1.2007 עמ' 482 </w:t>
      </w:r>
      <w:r w:rsidR="004749A5">
        <w:rPr>
          <w:rFonts w:cs="FrankRuehl"/>
          <w:rtl/>
        </w:rPr>
        <w:t>–</w:t>
      </w:r>
      <w:r w:rsidR="004749A5">
        <w:rPr>
          <w:rFonts w:cs="FrankRuehl" w:hint="cs"/>
          <w:rtl/>
        </w:rPr>
        <w:t xml:space="preserve"> הוראת שעה (תיקון) תשס"ז-2007</w:t>
      </w:r>
      <w:r w:rsidR="008B3863">
        <w:rPr>
          <w:rFonts w:cs="FrankRuehl" w:hint="cs"/>
          <w:rtl/>
        </w:rPr>
        <w:t>)</w:t>
      </w:r>
      <w:r w:rsidR="004749A5">
        <w:rPr>
          <w:rFonts w:cs="FrankRuehl" w:hint="cs"/>
          <w:rtl/>
        </w:rPr>
        <w:t>.</w:t>
      </w:r>
    </w:p>
    <w:p w:rsidR="00E811C8" w:rsidRDefault="00E811C8" w:rsidP="008B38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BC49F1" w:rsidRPr="00E811C8">
          <w:rPr>
            <w:rStyle w:val="Hyperlink"/>
            <w:rFonts w:cs="FrankRuehl" w:hint="cs"/>
            <w:rtl/>
          </w:rPr>
          <w:t>ק"ת תשס"ט מס' 6748</w:t>
        </w:r>
      </w:hyperlink>
      <w:r w:rsidR="00BC49F1">
        <w:rPr>
          <w:rFonts w:cs="FrankRuehl" w:hint="cs"/>
          <w:rtl/>
        </w:rPr>
        <w:t xml:space="preserve"> מיום 3.2.2009 עמ' 421 </w:t>
      </w:r>
      <w:r w:rsidR="00BC49F1">
        <w:rPr>
          <w:rFonts w:cs="FrankRuehl"/>
          <w:rtl/>
        </w:rPr>
        <w:t>–</w:t>
      </w:r>
      <w:r w:rsidR="00BC49F1">
        <w:rPr>
          <w:rFonts w:cs="FrankRuehl" w:hint="cs"/>
          <w:rtl/>
        </w:rPr>
        <w:t xml:space="preserve"> הוראת שעה; תוקפה עד יום 31.12.2012</w:t>
      </w:r>
      <w:r w:rsidR="00572F9B">
        <w:rPr>
          <w:rFonts w:cs="FrankRuehl" w:hint="cs"/>
          <w:rtl/>
        </w:rPr>
        <w:t xml:space="preserve"> (5.5.2013 לאור התפזרות הכנסת ה-18)</w:t>
      </w:r>
      <w:r w:rsidR="00BC49F1">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49A5" w:rsidRDefault="004749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יסודות התקציב (המחאה או שעבוד של זכות בידי רשות מקומית), תשנ"א–1991</w:t>
    </w:r>
  </w:p>
  <w:p w:rsidR="004749A5" w:rsidRDefault="004749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749A5" w:rsidRDefault="004749A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49A5" w:rsidRDefault="004749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יסודות התקציב (המחאה או שעבוד של זכות בידי רשות מקומית), תשנ"א</w:t>
    </w:r>
    <w:r>
      <w:rPr>
        <w:rFonts w:hAnsi="FrankRuehl" w:cs="FrankRuehl" w:hint="cs"/>
        <w:color w:val="000000"/>
        <w:sz w:val="28"/>
        <w:szCs w:val="28"/>
        <w:rtl/>
      </w:rPr>
      <w:t>-</w:t>
    </w:r>
    <w:r>
      <w:rPr>
        <w:rFonts w:hAnsi="FrankRuehl" w:cs="FrankRuehl"/>
        <w:color w:val="000000"/>
        <w:sz w:val="28"/>
        <w:szCs w:val="28"/>
        <w:rtl/>
      </w:rPr>
      <w:t>1991</w:t>
    </w:r>
  </w:p>
  <w:p w:rsidR="004749A5" w:rsidRDefault="004749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749A5" w:rsidRDefault="004749A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54F8"/>
    <w:rsid w:val="000054F8"/>
    <w:rsid w:val="000C13BB"/>
    <w:rsid w:val="002214D4"/>
    <w:rsid w:val="0024693C"/>
    <w:rsid w:val="00324712"/>
    <w:rsid w:val="0033209A"/>
    <w:rsid w:val="00404ADC"/>
    <w:rsid w:val="004749A5"/>
    <w:rsid w:val="004E215D"/>
    <w:rsid w:val="004F1F89"/>
    <w:rsid w:val="00572F9B"/>
    <w:rsid w:val="006C1603"/>
    <w:rsid w:val="006F5778"/>
    <w:rsid w:val="00713290"/>
    <w:rsid w:val="007363A1"/>
    <w:rsid w:val="007E17E0"/>
    <w:rsid w:val="007E1DAB"/>
    <w:rsid w:val="0084439E"/>
    <w:rsid w:val="0085294A"/>
    <w:rsid w:val="0086535A"/>
    <w:rsid w:val="008B3863"/>
    <w:rsid w:val="00B03A07"/>
    <w:rsid w:val="00B55ED6"/>
    <w:rsid w:val="00B64C09"/>
    <w:rsid w:val="00BC49F1"/>
    <w:rsid w:val="00BD5EC3"/>
    <w:rsid w:val="00C9310F"/>
    <w:rsid w:val="00D134EB"/>
    <w:rsid w:val="00DD7479"/>
    <w:rsid w:val="00DF257B"/>
    <w:rsid w:val="00E811C8"/>
    <w:rsid w:val="00EF1B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FE1F369-CBB8-4062-B61B-3685988B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555.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6381.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950.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6748.pdf" TargetMode="External"/><Relationship Id="rId4" Type="http://schemas.openxmlformats.org/officeDocument/2006/relationships/footnotes" Target="footnotes.xml"/><Relationship Id="rId9" Type="http://schemas.openxmlformats.org/officeDocument/2006/relationships/hyperlink" Target="http://www.nevo.co.il/Law_word/law06/tak-6555.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381.pdf" TargetMode="External"/><Relationship Id="rId2" Type="http://schemas.openxmlformats.org/officeDocument/2006/relationships/hyperlink" Target="http://www.nevo.co.il/Law_word/law06/TAK-5950.pdf" TargetMode="External"/><Relationship Id="rId1" Type="http://schemas.openxmlformats.org/officeDocument/2006/relationships/hyperlink" Target="http://www.nevo.co.il/Law_word/law06/TAK-5363.pdf" TargetMode="External"/><Relationship Id="rId5" Type="http://schemas.openxmlformats.org/officeDocument/2006/relationships/hyperlink" Target="http://www.nevo.co.il/Law_word/law06/tak-6748.pdf" TargetMode="External"/><Relationship Id="rId4" Type="http://schemas.openxmlformats.org/officeDocument/2006/relationships/hyperlink" Target="http://www.nevo.co.il/Law_word/law06/tak-65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פרק 233</vt:lpstr>
    </vt:vector>
  </TitlesOfParts>
  <Company/>
  <LinksUpToDate>false</LinksUpToDate>
  <CharactersWithSpaces>3957</CharactersWithSpaces>
  <SharedDoc>false</SharedDoc>
  <HLinks>
    <vt:vector size="102" baseType="variant">
      <vt:variant>
        <vt:i4>8060935</vt:i4>
      </vt:variant>
      <vt:variant>
        <vt:i4>54</vt:i4>
      </vt:variant>
      <vt:variant>
        <vt:i4>0</vt:i4>
      </vt:variant>
      <vt:variant>
        <vt:i4>5</vt:i4>
      </vt:variant>
      <vt:variant>
        <vt:lpwstr>http://www.nevo.co.il/Law_word/law06/TAK-6748.pdf</vt:lpwstr>
      </vt:variant>
      <vt:variant>
        <vt:lpwstr/>
      </vt:variant>
      <vt:variant>
        <vt:i4>7995400</vt:i4>
      </vt:variant>
      <vt:variant>
        <vt:i4>51</vt:i4>
      </vt:variant>
      <vt:variant>
        <vt:i4>0</vt:i4>
      </vt:variant>
      <vt:variant>
        <vt:i4>5</vt:i4>
      </vt:variant>
      <vt:variant>
        <vt:lpwstr>http://www.nevo.co.il/Law_word/law06/tak-6555.pdf</vt:lpwstr>
      </vt:variant>
      <vt:variant>
        <vt:lpwstr/>
      </vt:variant>
      <vt:variant>
        <vt:i4>7995400</vt:i4>
      </vt:variant>
      <vt:variant>
        <vt:i4>48</vt:i4>
      </vt:variant>
      <vt:variant>
        <vt:i4>0</vt:i4>
      </vt:variant>
      <vt:variant>
        <vt:i4>5</vt:i4>
      </vt:variant>
      <vt:variant>
        <vt:lpwstr>http://www.nevo.co.il/Law_word/law06/tak-6555.pdf</vt:lpwstr>
      </vt:variant>
      <vt:variant>
        <vt:lpwstr/>
      </vt:variant>
      <vt:variant>
        <vt:i4>7798794</vt:i4>
      </vt:variant>
      <vt:variant>
        <vt:i4>45</vt:i4>
      </vt:variant>
      <vt:variant>
        <vt:i4>0</vt:i4>
      </vt:variant>
      <vt:variant>
        <vt:i4>5</vt:i4>
      </vt:variant>
      <vt:variant>
        <vt:lpwstr>http://www.nevo.co.il/Law_word/law06/tak-6381.pdf</vt:lpwstr>
      </vt:variant>
      <vt:variant>
        <vt:lpwstr/>
      </vt:variant>
      <vt:variant>
        <vt:i4>7929857</vt:i4>
      </vt:variant>
      <vt:variant>
        <vt:i4>42</vt:i4>
      </vt:variant>
      <vt:variant>
        <vt:i4>0</vt:i4>
      </vt:variant>
      <vt:variant>
        <vt:i4>5</vt:i4>
      </vt:variant>
      <vt:variant>
        <vt:lpwstr>http://www.nevo.co.il/Law_word/law06/TAK-5950.pdf</vt:lpwstr>
      </vt:variant>
      <vt:variant>
        <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8060935</vt:i4>
      </vt:variant>
      <vt:variant>
        <vt:i4>12</vt:i4>
      </vt:variant>
      <vt:variant>
        <vt:i4>0</vt:i4>
      </vt:variant>
      <vt:variant>
        <vt:i4>5</vt:i4>
      </vt:variant>
      <vt:variant>
        <vt:lpwstr>http://www.nevo.co.il/Law_word/law06/tak-6748.pdf</vt:lpwstr>
      </vt:variant>
      <vt:variant>
        <vt:lpwstr/>
      </vt:variant>
      <vt:variant>
        <vt:i4>7995400</vt:i4>
      </vt:variant>
      <vt:variant>
        <vt:i4>9</vt:i4>
      </vt:variant>
      <vt:variant>
        <vt:i4>0</vt:i4>
      </vt:variant>
      <vt:variant>
        <vt:i4>5</vt:i4>
      </vt:variant>
      <vt:variant>
        <vt:lpwstr>http://www.nevo.co.il/Law_word/law06/tak-6555.pdf</vt:lpwstr>
      </vt:variant>
      <vt:variant>
        <vt:lpwstr/>
      </vt:variant>
      <vt:variant>
        <vt:i4>7798794</vt:i4>
      </vt:variant>
      <vt:variant>
        <vt:i4>6</vt:i4>
      </vt:variant>
      <vt:variant>
        <vt:i4>0</vt:i4>
      </vt:variant>
      <vt:variant>
        <vt:i4>5</vt:i4>
      </vt:variant>
      <vt:variant>
        <vt:lpwstr>http://www.nevo.co.il/Law_word/law06/TAK-6381.pdf</vt:lpwstr>
      </vt:variant>
      <vt:variant>
        <vt:lpwstr/>
      </vt:variant>
      <vt:variant>
        <vt:i4>7929857</vt:i4>
      </vt:variant>
      <vt:variant>
        <vt:i4>3</vt:i4>
      </vt:variant>
      <vt:variant>
        <vt:i4>0</vt:i4>
      </vt:variant>
      <vt:variant>
        <vt:i4>5</vt:i4>
      </vt:variant>
      <vt:variant>
        <vt:lpwstr>http://www.nevo.co.il/Law_word/law06/TAK-5950.pdf</vt:lpwstr>
      </vt:variant>
      <vt:variant>
        <vt:lpwstr/>
      </vt:variant>
      <vt:variant>
        <vt:i4>7995400</vt:i4>
      </vt:variant>
      <vt:variant>
        <vt:i4>0</vt:i4>
      </vt:variant>
      <vt:variant>
        <vt:i4>0</vt:i4>
      </vt:variant>
      <vt:variant>
        <vt:i4>5</vt:i4>
      </vt:variant>
      <vt:variant>
        <vt:lpwstr>http://www.nevo.co.il/Law_word/law06/TAK-5363.pdf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233</dc:title>
  <dc:subject/>
  <dc:creator>eli</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P233</vt:lpwstr>
  </property>
  <property fmtid="{D5CDD505-2E9C-101B-9397-08002B2CF9AE}" pid="3" name="CHNAME">
    <vt:lpwstr>תקציב</vt:lpwstr>
  </property>
  <property fmtid="{D5CDD505-2E9C-101B-9397-08002B2CF9AE}" pid="4" name="LAWNAME">
    <vt:lpwstr>תקנות יסודות התקציב (המחאה או שעבוד של זכות בידי רשות מקומית), תשנ"א-1991</vt:lpwstr>
  </property>
  <property fmtid="{D5CDD505-2E9C-101B-9397-08002B2CF9AE}" pid="5" name="LAWNUMBER">
    <vt:lpwstr>0005</vt:lpwstr>
  </property>
  <property fmtid="{D5CDD505-2E9C-101B-9397-08002B2CF9AE}" pid="6" name="TYPE">
    <vt:lpwstr>01</vt:lpwstr>
  </property>
  <property fmtid="{D5CDD505-2E9C-101B-9397-08002B2CF9AE}" pid="7" name="LINKK1">
    <vt:lpwstr>http://www.nevo.co.il/Law_word/law06/tak-6748.pdf;‎רשומות - תקנות כלליות#ק"ת תשס"ט מס' 6748 ‏‏#מיום 3.2.2009 עמ' 421 – הוראת שעה תשס"ט-2009; תוקפה עד יום 31.12.2012‏</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יסודות התקציב</vt:lpwstr>
  </property>
  <property fmtid="{D5CDD505-2E9C-101B-9397-08002B2CF9AE}" pid="24" name="MEKOR_SAIF1">
    <vt:lpwstr>31בX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תקציב</vt:lpwstr>
  </property>
  <property fmtid="{D5CDD505-2E9C-101B-9397-08002B2CF9AE}" pid="28" name="NOSE41">
    <vt:lpwstr/>
  </property>
  <property fmtid="{D5CDD505-2E9C-101B-9397-08002B2CF9AE}" pid="29" name="NOSE12">
    <vt:lpwstr>משפט פרטי וכלכלה</vt:lpwstr>
  </property>
  <property fmtid="{D5CDD505-2E9C-101B-9397-08002B2CF9AE}" pid="30" name="NOSE22">
    <vt:lpwstr>כספים</vt:lpwstr>
  </property>
  <property fmtid="{D5CDD505-2E9C-101B-9397-08002B2CF9AE}" pid="31" name="NOSE32">
    <vt:lpwstr>תקציב ומשק המדינה</vt:lpwstr>
  </property>
  <property fmtid="{D5CDD505-2E9C-101B-9397-08002B2CF9AE}" pid="32" name="NOSE42">
    <vt:lpwstr>יסודות התקציב</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