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9BC44" w14:textId="77777777" w:rsidR="00076D35" w:rsidRDefault="00076D35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כינויי מקור (סדרי רישום של כינויי מקור שארץ מקורם היא ארץ-חוץ), תשכ"ז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1967</w:t>
      </w:r>
    </w:p>
    <w:p w14:paraId="41F83786" w14:textId="77777777" w:rsidR="00C12009" w:rsidRPr="00C12009" w:rsidRDefault="00C12009" w:rsidP="00C12009">
      <w:pPr>
        <w:spacing w:line="320" w:lineRule="auto"/>
        <w:jc w:val="left"/>
        <w:rPr>
          <w:rFonts w:cs="FrankRuehl"/>
          <w:szCs w:val="26"/>
          <w:rtl/>
        </w:rPr>
      </w:pPr>
    </w:p>
    <w:p w14:paraId="6A76D9B5" w14:textId="77777777" w:rsidR="00C12009" w:rsidRDefault="00C12009" w:rsidP="00C12009">
      <w:pPr>
        <w:spacing w:line="320" w:lineRule="auto"/>
        <w:jc w:val="left"/>
        <w:rPr>
          <w:rtl/>
        </w:rPr>
      </w:pPr>
    </w:p>
    <w:p w14:paraId="6C8AEEA9" w14:textId="77777777" w:rsidR="00C12009" w:rsidRDefault="00C12009" w:rsidP="00C12009">
      <w:pPr>
        <w:spacing w:line="320" w:lineRule="auto"/>
        <w:jc w:val="left"/>
        <w:rPr>
          <w:rFonts w:cs="FrankRuehl"/>
          <w:szCs w:val="26"/>
          <w:rtl/>
        </w:rPr>
      </w:pPr>
      <w:r w:rsidRPr="00C12009">
        <w:rPr>
          <w:rFonts w:cs="Miriam"/>
          <w:szCs w:val="22"/>
          <w:rtl/>
        </w:rPr>
        <w:t>משפט פרטי וכלכלה</w:t>
      </w:r>
      <w:r w:rsidRPr="00C12009">
        <w:rPr>
          <w:rFonts w:cs="FrankRuehl"/>
          <w:szCs w:val="26"/>
          <w:rtl/>
        </w:rPr>
        <w:t xml:space="preserve"> – מסחר  – סחר – כינוי מקור,ציונים ג'</w:t>
      </w:r>
    </w:p>
    <w:p w14:paraId="28F2B78A" w14:textId="77777777" w:rsidR="00C12009" w:rsidRPr="00C12009" w:rsidRDefault="00C12009" w:rsidP="00C12009">
      <w:pPr>
        <w:spacing w:line="320" w:lineRule="auto"/>
        <w:jc w:val="left"/>
        <w:rPr>
          <w:rFonts w:cs="Miriam"/>
          <w:szCs w:val="22"/>
          <w:rtl/>
        </w:rPr>
      </w:pPr>
      <w:r w:rsidRPr="00C12009">
        <w:rPr>
          <w:rFonts w:cs="Miriam"/>
          <w:szCs w:val="22"/>
          <w:rtl/>
        </w:rPr>
        <w:t>משפט פרטי וכלכלה</w:t>
      </w:r>
      <w:r w:rsidRPr="00C12009">
        <w:rPr>
          <w:rFonts w:cs="FrankRuehl"/>
          <w:szCs w:val="26"/>
          <w:rtl/>
        </w:rPr>
        <w:t xml:space="preserve"> – קניין – קניין רוחני – הגנת כינויי מקור </w:t>
      </w:r>
    </w:p>
    <w:p w14:paraId="02780393" w14:textId="77777777" w:rsidR="00076D35" w:rsidRDefault="00076D35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76D35" w14:paraId="0886A53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12DDB18" w14:textId="77777777" w:rsidR="00076D35" w:rsidRDefault="00076D3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27A6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73B0681" w14:textId="77777777" w:rsidR="00076D35" w:rsidRDefault="00076D35">
            <w:pPr>
              <w:spacing w:line="240" w:lineRule="auto"/>
              <w:rPr>
                <w:sz w:val="24"/>
              </w:rPr>
            </w:pPr>
            <w:hyperlink w:anchor="Seif0" w:tooltip="בחינת בקשה שנתקבלה במשרד הבינלאומ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E756B16" w14:textId="77777777" w:rsidR="00076D35" w:rsidRDefault="00076D3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בחינת בקשה שנתקבלה במשרד הבינלאומי</w:t>
            </w:r>
          </w:p>
        </w:tc>
        <w:tc>
          <w:tcPr>
            <w:tcW w:w="1247" w:type="dxa"/>
          </w:tcPr>
          <w:p w14:paraId="599A1E3B" w14:textId="77777777" w:rsidR="00076D35" w:rsidRDefault="00076D3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076D35" w14:paraId="4AEE056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07CD20C" w14:textId="77777777" w:rsidR="00076D35" w:rsidRDefault="00076D3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27A6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F92F080" w14:textId="77777777" w:rsidR="00076D35" w:rsidRDefault="00076D35">
            <w:pPr>
              <w:spacing w:line="240" w:lineRule="auto"/>
              <w:rPr>
                <w:sz w:val="24"/>
              </w:rPr>
            </w:pPr>
            <w:hyperlink w:anchor="Seif1" w:tooltip="סמכות מבקש להשמיע טע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32125B0" w14:textId="77777777" w:rsidR="00076D35" w:rsidRDefault="00076D3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סמכות מבקש להשמיע טענות</w:t>
            </w:r>
          </w:p>
        </w:tc>
        <w:tc>
          <w:tcPr>
            <w:tcW w:w="1247" w:type="dxa"/>
          </w:tcPr>
          <w:p w14:paraId="29AF737B" w14:textId="77777777" w:rsidR="00076D35" w:rsidRDefault="00076D3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076D35" w14:paraId="672FB9F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85261D1" w14:textId="77777777" w:rsidR="00076D35" w:rsidRDefault="00076D3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27A6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B7F4C24" w14:textId="77777777" w:rsidR="00076D35" w:rsidRDefault="00076D35">
            <w:pPr>
              <w:spacing w:line="240" w:lineRule="auto"/>
              <w:rPr>
                <w:sz w:val="24"/>
              </w:rPr>
            </w:pPr>
            <w:hyperlink w:anchor="Seif2" w:tooltip="הודעה על כוונה לרשום כינוי שלגביו נתקבלה הוד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D98EA47" w14:textId="77777777" w:rsidR="00076D35" w:rsidRDefault="00076D3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הודעה על כוונה לרשום כינוי שלגביו נתקבלה הודעה</w:t>
            </w:r>
          </w:p>
        </w:tc>
        <w:tc>
          <w:tcPr>
            <w:tcW w:w="1247" w:type="dxa"/>
          </w:tcPr>
          <w:p w14:paraId="4E608088" w14:textId="77777777" w:rsidR="00076D35" w:rsidRDefault="00076D3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076D35" w14:paraId="671620E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CFE53C2" w14:textId="77777777" w:rsidR="00076D35" w:rsidRDefault="00076D3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27A6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3E00C33" w14:textId="77777777" w:rsidR="00076D35" w:rsidRDefault="00076D35">
            <w:pPr>
              <w:spacing w:line="240" w:lineRule="auto"/>
              <w:rPr>
                <w:sz w:val="24"/>
              </w:rPr>
            </w:pPr>
            <w:hyperlink w:anchor="Seif3" w:tooltip="סדרי דין בהתנגד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540C862" w14:textId="77777777" w:rsidR="00076D35" w:rsidRDefault="00076D3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סדרי דין בהתנגדות</w:t>
            </w:r>
          </w:p>
        </w:tc>
        <w:tc>
          <w:tcPr>
            <w:tcW w:w="1247" w:type="dxa"/>
          </w:tcPr>
          <w:p w14:paraId="115438DD" w14:textId="77777777" w:rsidR="00076D35" w:rsidRDefault="00076D3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076D35" w14:paraId="19F2FB9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6F9BEC5" w14:textId="77777777" w:rsidR="00076D35" w:rsidRDefault="00076D3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27A6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6187EE2" w14:textId="77777777" w:rsidR="00076D35" w:rsidRDefault="00076D35">
            <w:pPr>
              <w:spacing w:line="240" w:lineRule="auto"/>
              <w:rPr>
                <w:sz w:val="24"/>
              </w:rPr>
            </w:pPr>
            <w:hyperlink w:anchor="Seif4" w:tooltip="סדרי הרישו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4C86C7C" w14:textId="77777777" w:rsidR="00076D35" w:rsidRDefault="00076D3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סדרי הרישום</w:t>
            </w:r>
          </w:p>
        </w:tc>
        <w:tc>
          <w:tcPr>
            <w:tcW w:w="1247" w:type="dxa"/>
          </w:tcPr>
          <w:p w14:paraId="07F6965C" w14:textId="77777777" w:rsidR="00076D35" w:rsidRDefault="00076D3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076D35" w14:paraId="4D7B7E1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9A9FA11" w14:textId="77777777" w:rsidR="00076D35" w:rsidRDefault="00076D3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27A6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8EB127A" w14:textId="77777777" w:rsidR="00076D35" w:rsidRDefault="00076D35">
            <w:pPr>
              <w:spacing w:line="240" w:lineRule="auto"/>
              <w:rPr>
                <w:sz w:val="24"/>
              </w:rPr>
            </w:pPr>
            <w:hyperlink w:anchor="Seif5" w:tooltip="תחולת ההורא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D30A3EA" w14:textId="77777777" w:rsidR="00076D35" w:rsidRDefault="00076D3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תחולת ההוראות</w:t>
            </w:r>
          </w:p>
        </w:tc>
        <w:tc>
          <w:tcPr>
            <w:tcW w:w="1247" w:type="dxa"/>
          </w:tcPr>
          <w:p w14:paraId="2E0D40CB" w14:textId="77777777" w:rsidR="00076D35" w:rsidRDefault="00076D3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076D35" w14:paraId="68D2A63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5A12A19" w14:textId="77777777" w:rsidR="00076D35" w:rsidRDefault="00076D3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27A6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2D8D094" w14:textId="77777777" w:rsidR="00076D35" w:rsidRDefault="00076D35">
            <w:pPr>
              <w:spacing w:line="240" w:lineRule="auto"/>
              <w:rPr>
                <w:sz w:val="24"/>
              </w:rPr>
            </w:pPr>
            <w:hyperlink w:anchor="Seif6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2C6B341" w14:textId="77777777" w:rsidR="00076D35" w:rsidRDefault="00076D3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0BD79743" w14:textId="77777777" w:rsidR="00076D35" w:rsidRDefault="00076D3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</w:tbl>
    <w:p w14:paraId="743FE472" w14:textId="77777777" w:rsidR="00076D35" w:rsidRDefault="00076D35">
      <w:pPr>
        <w:pStyle w:val="big-header"/>
        <w:ind w:left="0" w:right="1134"/>
        <w:rPr>
          <w:rFonts w:cs="FrankRuehl"/>
          <w:sz w:val="32"/>
          <w:rtl/>
        </w:rPr>
      </w:pPr>
    </w:p>
    <w:p w14:paraId="522BE066" w14:textId="77777777" w:rsidR="00076D35" w:rsidRDefault="00076D35" w:rsidP="00C12009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כינויי מקור (סדרי רישום של כינויי מקור שארץ מקורם היא ארץ-חוץ), תשכ"ז-</w:t>
      </w:r>
      <w:r>
        <w:rPr>
          <w:rFonts w:cs="FrankRuehl"/>
          <w:sz w:val="32"/>
          <w:rtl/>
        </w:rPr>
        <w:t>1967</w:t>
      </w:r>
      <w:r w:rsidR="00F27A6F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784C93F9" w14:textId="77777777" w:rsidR="00076D35" w:rsidRDefault="00076D35" w:rsidP="00F27A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35 לחוק הגנת כינויי מקור, תשכ"ה</w:t>
      </w:r>
      <w:r w:rsidR="00F27A6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1965, </w:t>
      </w:r>
      <w:r>
        <w:rPr>
          <w:rStyle w:val="default"/>
          <w:rFonts w:cs="FrankRuehl" w:hint="cs"/>
          <w:rtl/>
        </w:rPr>
        <w:t>אני מתקין תקנות אלה:</w:t>
      </w:r>
    </w:p>
    <w:p w14:paraId="2CD5BF61" w14:textId="77777777" w:rsidR="00076D35" w:rsidRDefault="00076D3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26C9FD7A">
          <v:rect id="_x0000_s1026" style="position:absolute;left:0;text-align:left;margin-left:464.5pt;margin-top:8.05pt;width:75.05pt;height:28.8pt;z-index:251654656" o:allowincell="f" filled="f" stroked="f" strokecolor="lime" strokeweight=".25pt">
            <v:textbox inset="0,0,0,0">
              <w:txbxContent>
                <w:p w14:paraId="03BC06DC" w14:textId="77777777" w:rsidR="00076D35" w:rsidRDefault="00076D3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ינת בקשה שנתקבלה במשרד הבינלאומי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סמ</w:t>
      </w:r>
      <w:r>
        <w:rPr>
          <w:rStyle w:val="default"/>
          <w:rFonts w:cs="FrankRuehl" w:hint="cs"/>
          <w:rtl/>
        </w:rPr>
        <w:t>וך ככל האפשר לאחר שקיבל הרשם מהמשרד הבינלאומי הודעה שכינוי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>קור פלוני של ארץ-חוץ נרשם בפנקס הבינלאומי, יצווה על עריכת הבדיקה כאמור בסעיף 17 לחוק ויודיע על תוצאותיה, כאמור בסעיפים 18 או 19 לחוק, למשרד הבינלאומי, בטפסים ש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קבעו על ידי המועצה שנתכוננה על פי הסדר ליסבון בדבר הגנת כינויי מקור ורישומם הבינלאומי.</w:t>
      </w:r>
    </w:p>
    <w:p w14:paraId="1F1BB2E6" w14:textId="77777777" w:rsidR="00076D35" w:rsidRDefault="00076D35" w:rsidP="00F27A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2E0DE745">
          <v:rect id="_x0000_s1027" style="position:absolute;left:0;text-align:left;margin-left:464.5pt;margin-top:8.05pt;width:75.05pt;height:25.9pt;z-index:251655680" o:allowincell="f" filled="f" stroked="f" strokecolor="lime" strokeweight=".25pt">
            <v:textbox inset="0,0,0,0">
              <w:txbxContent>
                <w:p w14:paraId="7AC513FE" w14:textId="77777777" w:rsidR="00076D35" w:rsidRDefault="00076D3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כות מבקש להשמיע טענות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>יע</w:t>
      </w:r>
      <w:r>
        <w:rPr>
          <w:rStyle w:val="default"/>
          <w:rFonts w:cs="FrankRuehl" w:hint="cs"/>
          <w:rtl/>
        </w:rPr>
        <w:t xml:space="preserve"> הרשם כאמור בסעיף 19 לחוק, רשאי המבקש, תוך שלושה חדשים מתאריך ההודעה האמורה, לבקש להשמיע טענותיו בדרך שנקבעה בתקנה 9 לתקנות כינויי מק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ר (סדרי רישום של כינויי מקור שארץ מקורם היא ישראל), תשכ"ו</w:t>
      </w:r>
      <w:r w:rsidR="00F27A6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1966 (</w:t>
      </w:r>
      <w:r>
        <w:rPr>
          <w:rStyle w:val="default"/>
          <w:rFonts w:cs="FrankRuehl" w:hint="cs"/>
          <w:rtl/>
        </w:rPr>
        <w:t xml:space="preserve">להלן </w:t>
      </w:r>
      <w:r w:rsidR="00F27A6F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תקנות הרישום), ואם ביקש כן יחולו הוראות תקנות 10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 xml:space="preserve"> 13 לתקנות האמורות בשינויים המחוייבים.</w:t>
      </w:r>
    </w:p>
    <w:p w14:paraId="04AAE00D" w14:textId="77777777" w:rsidR="00076D35" w:rsidRDefault="00076D3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666E1383">
          <v:rect id="_x0000_s1028" style="position:absolute;left:0;text-align:left;margin-left:464.5pt;margin-top:8.05pt;width:75.05pt;height:32.2pt;z-index:251656704" o:allowincell="f" filled="f" stroked="f" strokecolor="lime" strokeweight=".25pt">
            <v:textbox inset="0,0,0,0">
              <w:txbxContent>
                <w:p w14:paraId="1F1FD3E7" w14:textId="77777777" w:rsidR="00076D35" w:rsidRDefault="00076D3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דעה על כוונה לרשום כינוי שלגביו נתקבלה הודעה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נר</w:t>
      </w:r>
      <w:r>
        <w:rPr>
          <w:rStyle w:val="default"/>
          <w:rFonts w:cs="FrankRuehl" w:hint="cs"/>
          <w:rtl/>
        </w:rPr>
        <w:t xml:space="preserve">אה לרשם כי לכאורה נתמלאו, בכינוי שעליו 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מסרה הודעה, הוראות סעיף 18 לחוק, יפרסם ברשומות הודעה על כוונתו לרשום את כינוי המקור, ובנוסף לכך יתן הרשם פומבי לכך בדרך נאותה אחרת ויתן הזדמנות להתנגד לרישום.</w:t>
      </w:r>
    </w:p>
    <w:p w14:paraId="2A61F292" w14:textId="77777777" w:rsidR="00076D35" w:rsidRDefault="00076D3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27EF7370">
          <v:rect id="_x0000_s1029" style="position:absolute;left:0;text-align:left;margin-left:464.5pt;margin-top:8.05pt;width:75.05pt;height:14.3pt;z-index:251657728" o:allowincell="f" filled="f" stroked="f" strokecolor="lime" strokeweight=".25pt">
            <v:textbox inset="0,0,0,0">
              <w:txbxContent>
                <w:p w14:paraId="60E76064" w14:textId="77777777" w:rsidR="00076D35" w:rsidRDefault="00076D3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 דין בהתנגדות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התנ</w:t>
      </w:r>
      <w:r>
        <w:rPr>
          <w:rStyle w:val="default"/>
          <w:rFonts w:cs="FrankRuehl"/>
          <w:rtl/>
        </w:rPr>
        <w:t>גד</w:t>
      </w:r>
      <w:r>
        <w:rPr>
          <w:rStyle w:val="default"/>
          <w:rFonts w:cs="FrankRuehl" w:hint="cs"/>
          <w:rtl/>
        </w:rPr>
        <w:t>ות לרישום כינוי מקור שהודעה על כוונה לרשמו פורסמה לפי תקנה 3 יחולו הוראות תקנות 14 ו-16 עד 28 לתקנות הרישום בשינויים המחוייבים.</w:t>
      </w:r>
    </w:p>
    <w:p w14:paraId="0AA38616" w14:textId="77777777" w:rsidR="00076D35" w:rsidRDefault="00076D3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282C6A47">
          <v:rect id="_x0000_s1030" style="position:absolute;left:0;text-align:left;margin-left:464.5pt;margin-top:8.05pt;width:75.05pt;height:15pt;z-index:251658752" o:allowincell="f" filled="f" stroked="f" strokecolor="lime" strokeweight=".25pt">
            <v:textbox inset="0,0,0,0">
              <w:txbxContent>
                <w:p w14:paraId="202A8284" w14:textId="77777777" w:rsidR="00076D35" w:rsidRDefault="00076D3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 הרישום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רישומו בפנקס של כינוי מקור שארץ מקורו היא ארץ-חוץ יחולו סדרי הרישום שבתקנות 29 עד 33 לתקנות הרישום, בשינויים המחוייבים,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>בלבד שברישומים תצויין ארץ המקור על הכינוי.</w:t>
      </w:r>
    </w:p>
    <w:p w14:paraId="3E5BB290" w14:textId="77777777" w:rsidR="00076D35" w:rsidRDefault="00076D3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4AF5F06C">
          <v:rect id="_x0000_s1031" style="position:absolute;left:0;text-align:left;margin-left:464.5pt;margin-top:8.05pt;width:75.05pt;height:13.85pt;z-index:251659776" o:allowincell="f" filled="f" stroked="f" strokecolor="lime" strokeweight=".25pt">
            <v:textbox inset="0,0,0,0">
              <w:txbxContent>
                <w:p w14:paraId="6BF2F2B2" w14:textId="77777777" w:rsidR="00076D35" w:rsidRDefault="00076D3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ולת ה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וראות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בכ</w:t>
      </w:r>
      <w:r>
        <w:rPr>
          <w:rStyle w:val="default"/>
          <w:rFonts w:cs="FrankRuehl" w:hint="cs"/>
          <w:rtl/>
        </w:rPr>
        <w:t>ל דבר הנוגע לרישום כינויי מקור ומתן הגנה עליהם שלא נקבע לו בחוק או בתקנות אלה הוראה מיוחדת יחולו הוראות תקנות הרישום.</w:t>
      </w:r>
    </w:p>
    <w:p w14:paraId="5EDE1D78" w14:textId="77777777" w:rsidR="00076D35" w:rsidRDefault="00076D35" w:rsidP="00F27A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581535C7">
          <v:rect id="_x0000_s1032" style="position:absolute;left:0;text-align:left;margin-left:464.5pt;margin-top:8.05pt;width:75.05pt;height:14.55pt;z-index:251660800" o:allowincell="f" filled="f" stroked="f" strokecolor="lime" strokeweight=".25pt">
            <v:textbox inset="0,0,0,0">
              <w:txbxContent>
                <w:p w14:paraId="074D62A0" w14:textId="77777777" w:rsidR="00076D35" w:rsidRDefault="00076D3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כינויי מקור (סדרי רישום של כינויי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>קור שארץ מקורם היא ארץ-חוץ),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תשכ"ז</w:t>
      </w:r>
      <w:r w:rsidR="00F27A6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1967".</w:t>
      </w:r>
    </w:p>
    <w:p w14:paraId="0A1D78A9" w14:textId="77777777" w:rsidR="00076D35" w:rsidRDefault="00076D3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7AAACBC" w14:textId="77777777" w:rsidR="00076D35" w:rsidRDefault="00076D3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9B16AC2" w14:textId="77777777" w:rsidR="00076D35" w:rsidRDefault="00076D35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ו בשבט תשכ"ז (6 בפברואר 1967)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עקב ש' שפירא</w:t>
      </w:r>
    </w:p>
    <w:p w14:paraId="065972BD" w14:textId="77777777" w:rsidR="00076D35" w:rsidRDefault="00076D35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14:paraId="30938378" w14:textId="77777777" w:rsidR="00076D35" w:rsidRPr="00F27A6F" w:rsidRDefault="00076D35" w:rsidP="00F27A6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6275F06" w14:textId="77777777" w:rsidR="00076D35" w:rsidRPr="00F27A6F" w:rsidRDefault="00076D35" w:rsidP="00F27A6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F752725" w14:textId="77777777" w:rsidR="00076D35" w:rsidRPr="00F27A6F" w:rsidRDefault="00076D35" w:rsidP="00F27A6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C6B9899" w14:textId="77777777" w:rsidR="00076D35" w:rsidRPr="00F27A6F" w:rsidRDefault="00076D35" w:rsidP="00F27A6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76D35" w:rsidRPr="00F27A6F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23FB7" w14:textId="77777777" w:rsidR="00E80C1E" w:rsidRDefault="00E80C1E">
      <w:r>
        <w:separator/>
      </w:r>
    </w:p>
  </w:endnote>
  <w:endnote w:type="continuationSeparator" w:id="0">
    <w:p w14:paraId="4FD0CC8F" w14:textId="77777777" w:rsidR="00E80C1E" w:rsidRDefault="00E80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98138" w14:textId="77777777" w:rsidR="00076D35" w:rsidRDefault="00076D3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28F0500" w14:textId="77777777" w:rsidR="00076D35" w:rsidRDefault="00076D3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3BFD206" w14:textId="77777777" w:rsidR="00076D35" w:rsidRDefault="00076D3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27A6F">
      <w:rPr>
        <w:rFonts w:cs="TopType Jerushalmi"/>
        <w:noProof/>
        <w:color w:val="000000"/>
        <w:sz w:val="14"/>
        <w:szCs w:val="14"/>
      </w:rPr>
      <w:t>D:\Yael\hakika\Revadim\086_007.doc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B7F51" w14:textId="77777777" w:rsidR="00076D35" w:rsidRDefault="00076D3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1200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310177F" w14:textId="77777777" w:rsidR="00076D35" w:rsidRDefault="00076D3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B625182" w14:textId="77777777" w:rsidR="00076D35" w:rsidRDefault="00076D3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27A6F">
      <w:rPr>
        <w:rFonts w:cs="TopType Jerushalmi"/>
        <w:noProof/>
        <w:color w:val="000000"/>
        <w:sz w:val="14"/>
        <w:szCs w:val="14"/>
      </w:rPr>
      <w:t>D:\Yael\hakika\Revadim\086_007.doc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CE544" w14:textId="77777777" w:rsidR="00E80C1E" w:rsidRDefault="00E80C1E" w:rsidP="00F27A6F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0B9680E" w14:textId="77777777" w:rsidR="00E80C1E" w:rsidRDefault="00E80C1E">
      <w:r>
        <w:continuationSeparator/>
      </w:r>
    </w:p>
  </w:footnote>
  <w:footnote w:id="1">
    <w:p w14:paraId="7077941D" w14:textId="77777777" w:rsidR="00F27A6F" w:rsidRPr="00F27A6F" w:rsidRDefault="00F27A6F" w:rsidP="00F27A6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F27A6F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BC5963">
          <w:rPr>
            <w:rStyle w:val="Hyperlink"/>
            <w:rFonts w:cs="FrankRuehl" w:hint="cs"/>
            <w:rtl/>
          </w:rPr>
          <w:t>ק"ת תשכ"ז מס' 1999</w:t>
        </w:r>
      </w:hyperlink>
      <w:r>
        <w:rPr>
          <w:rFonts w:cs="FrankRuehl" w:hint="cs"/>
          <w:rtl/>
        </w:rPr>
        <w:t xml:space="preserve"> מיום 16.2.1967 עמ' 1446.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44510" w14:textId="77777777" w:rsidR="00076D35" w:rsidRDefault="00076D3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כינויי מקור (סדרי רישום של כינויי מקור שארץ מקורם היא ארץ-חוץ), תשכ"ז–1967</w:t>
    </w:r>
  </w:p>
  <w:p w14:paraId="541A27D1" w14:textId="77777777" w:rsidR="00076D35" w:rsidRDefault="00076D3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A764ED3" w14:textId="77777777" w:rsidR="00076D35" w:rsidRDefault="00076D3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1885A" w14:textId="77777777" w:rsidR="00076D35" w:rsidRDefault="00076D3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תקנות כינויי מקור (סדרי רישום של כינויי מקור שארץ מקורם היא ארץ-חוץ), </w:t>
    </w:r>
    <w:r>
      <w:rPr>
        <w:rFonts w:hAnsi="FrankRuehl" w:cs="FrankRuehl" w:hint="cs"/>
        <w:color w:val="000000"/>
        <w:sz w:val="28"/>
        <w:szCs w:val="28"/>
        <w:rtl/>
      </w:rPr>
      <w:br/>
    </w:r>
    <w:r>
      <w:rPr>
        <w:rFonts w:hAnsi="FrankRuehl" w:cs="FrankRuehl"/>
        <w:color w:val="000000"/>
        <w:sz w:val="28"/>
        <w:szCs w:val="28"/>
        <w:rtl/>
      </w:rPr>
      <w:t>תשכ"ז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1967</w:t>
    </w:r>
  </w:p>
  <w:p w14:paraId="5438D802" w14:textId="77777777" w:rsidR="00076D35" w:rsidRDefault="00076D3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3C3B379" w14:textId="77777777" w:rsidR="00076D35" w:rsidRDefault="00076D3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5963"/>
    <w:rsid w:val="00076D35"/>
    <w:rsid w:val="00BC5963"/>
    <w:rsid w:val="00C12009"/>
    <w:rsid w:val="00C227BB"/>
    <w:rsid w:val="00E80C1E"/>
    <w:rsid w:val="00F27A6F"/>
    <w:rsid w:val="00F3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4F7C031"/>
  <w15:chartTrackingRefBased/>
  <w15:docId w15:val="{EAD74E82-F873-4483-BE1A-85F972F0E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5">
    <w:name w:val="footnote text"/>
    <w:basedOn w:val="a"/>
    <w:semiHidden/>
    <w:rsid w:val="00F27A6F"/>
    <w:rPr>
      <w:sz w:val="20"/>
      <w:szCs w:val="20"/>
    </w:rPr>
  </w:style>
  <w:style w:type="character" w:styleId="a6">
    <w:name w:val="footnote reference"/>
    <w:basedOn w:val="a0"/>
    <w:semiHidden/>
    <w:rsid w:val="00F27A6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99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86</vt:lpstr>
    </vt:vector>
  </TitlesOfParts>
  <Company/>
  <LinksUpToDate>false</LinksUpToDate>
  <CharactersWithSpaces>2553</CharactersWithSpaces>
  <SharedDoc>false</SharedDoc>
  <HLinks>
    <vt:vector size="48" baseType="variant"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7405576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http://www.nevo.co.il/Law_word/law06/TAK-1999.pdf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86</dc:title>
  <dc:subject/>
  <dc:creator>אורי אילן</dc:creator>
  <cp:keywords/>
  <dc:description/>
  <cp:lastModifiedBy>Shimon Doodkin</cp:lastModifiedBy>
  <cp:revision>2</cp:revision>
  <dcterms:created xsi:type="dcterms:W3CDTF">2023-06-05T20:32:00Z</dcterms:created>
  <dcterms:modified xsi:type="dcterms:W3CDTF">2023-06-05T20:32:00Z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0086</vt:lpwstr>
  </property>
  <property fmtid="{D5CDD505-2E9C-101B-9397-08002B2CF9AE}" pid="3" name="CHNAME">
    <vt:lpwstr>הגנת כינויי מקור</vt:lpwstr>
  </property>
  <property fmtid="{D5CDD505-2E9C-101B-9397-08002B2CF9AE}" pid="4" name="LAWNAME">
    <vt:lpwstr>תקנות כינויי מקור (סדרי רישום של כינויי מקור שארץ מקורם היא ארץ-חוץ), תשכ"ז-1967</vt:lpwstr>
  </property>
  <property fmtid="{D5CDD505-2E9C-101B-9397-08002B2CF9AE}" pid="5" name="LAWNUMBER">
    <vt:lpwstr>0007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מסחר </vt:lpwstr>
  </property>
  <property fmtid="{D5CDD505-2E9C-101B-9397-08002B2CF9AE}" pid="9" name="NOSE31">
    <vt:lpwstr>סחר</vt:lpwstr>
  </property>
  <property fmtid="{D5CDD505-2E9C-101B-9397-08002B2CF9AE}" pid="10" name="NOSE41">
    <vt:lpwstr>כינוי מקור,ציונים ג'</vt:lpwstr>
  </property>
  <property fmtid="{D5CDD505-2E9C-101B-9397-08002B2CF9AE}" pid="11" name="NOSE12">
    <vt:lpwstr>משפט פרטי וכלכלה</vt:lpwstr>
  </property>
  <property fmtid="{D5CDD505-2E9C-101B-9397-08002B2CF9AE}" pid="12" name="NOSE22">
    <vt:lpwstr>קניין</vt:lpwstr>
  </property>
  <property fmtid="{D5CDD505-2E9C-101B-9397-08002B2CF9AE}" pid="13" name="NOSE32">
    <vt:lpwstr>קניין רוחני</vt:lpwstr>
  </property>
  <property fmtid="{D5CDD505-2E9C-101B-9397-08002B2CF9AE}" pid="14" name="NOSE42">
    <vt:lpwstr>הגנת כינויי מקור 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