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061D6" w14:textId="77777777" w:rsidR="008E3695" w:rsidRDefault="008E3695">
      <w:pPr>
        <w:pStyle w:val="big-header"/>
        <w:ind w:left="0" w:right="1134"/>
        <w:rPr>
          <w:rFonts w:cs="FrankRuehl" w:hint="cs"/>
          <w:sz w:val="32"/>
          <w:rtl/>
        </w:rPr>
      </w:pPr>
      <w:r>
        <w:rPr>
          <w:rFonts w:cs="FrankRuehl" w:hint="cs"/>
          <w:sz w:val="32"/>
          <w:rtl/>
        </w:rPr>
        <w:t xml:space="preserve">תקנות להסדרת הפיקוח על כלבים (יבוא והחזקה של כלבים מסוכנים), </w:t>
      </w:r>
      <w:r>
        <w:rPr>
          <w:rFonts w:cs="FrankRuehl"/>
          <w:sz w:val="32"/>
          <w:rtl/>
        </w:rPr>
        <w:br/>
      </w:r>
      <w:r>
        <w:rPr>
          <w:rFonts w:cs="FrankRuehl" w:hint="cs"/>
          <w:sz w:val="32"/>
          <w:rtl/>
        </w:rPr>
        <w:t>תשס"ה-2004</w:t>
      </w:r>
    </w:p>
    <w:p w14:paraId="77262FC5" w14:textId="77777777" w:rsidR="00B91299" w:rsidRDefault="00B91299" w:rsidP="00B91299">
      <w:pPr>
        <w:spacing w:line="320" w:lineRule="auto"/>
        <w:rPr>
          <w:rFonts w:hint="cs"/>
          <w:rtl/>
        </w:rPr>
      </w:pPr>
    </w:p>
    <w:p w14:paraId="0F03A164" w14:textId="77777777" w:rsidR="00A0113E" w:rsidRDefault="00A0113E" w:rsidP="00B91299">
      <w:pPr>
        <w:spacing w:line="320" w:lineRule="auto"/>
        <w:rPr>
          <w:rFonts w:hint="cs"/>
          <w:rtl/>
        </w:rPr>
      </w:pPr>
    </w:p>
    <w:p w14:paraId="19532085" w14:textId="77777777" w:rsidR="00B91299" w:rsidRDefault="00B91299" w:rsidP="00B91299">
      <w:pPr>
        <w:spacing w:line="320" w:lineRule="auto"/>
        <w:rPr>
          <w:rFonts w:cs="FrankRuehl"/>
          <w:szCs w:val="26"/>
          <w:rtl/>
        </w:rPr>
      </w:pPr>
      <w:r w:rsidRPr="00B91299">
        <w:rPr>
          <w:rFonts w:cs="Miriam"/>
          <w:szCs w:val="22"/>
          <w:rtl/>
        </w:rPr>
        <w:t>חקלאות טבע וסביבה</w:t>
      </w:r>
      <w:r w:rsidRPr="00B91299">
        <w:rPr>
          <w:rFonts w:cs="FrankRuehl"/>
          <w:szCs w:val="26"/>
          <w:rtl/>
        </w:rPr>
        <w:t xml:space="preserve"> – בע"ח – פיקוח ומחלות – כלבים</w:t>
      </w:r>
    </w:p>
    <w:p w14:paraId="251341B8" w14:textId="77777777" w:rsidR="00367DBD" w:rsidRPr="00B91299" w:rsidRDefault="00B91299" w:rsidP="00B91299">
      <w:pPr>
        <w:spacing w:line="320" w:lineRule="auto"/>
        <w:rPr>
          <w:rFonts w:cs="Miriam"/>
          <w:szCs w:val="22"/>
          <w:rtl/>
        </w:rPr>
      </w:pPr>
      <w:r w:rsidRPr="00B91299">
        <w:rPr>
          <w:rFonts w:cs="Miriam"/>
          <w:szCs w:val="22"/>
          <w:rtl/>
        </w:rPr>
        <w:t>משפט פרטי וכלכלה</w:t>
      </w:r>
      <w:r w:rsidRPr="00B91299">
        <w:rPr>
          <w:rFonts w:cs="FrankRuehl"/>
          <w:szCs w:val="26"/>
          <w:rtl/>
        </w:rPr>
        <w:t xml:space="preserve"> – מסחר  – יבוא  – יבוא בע"ח ומוצריהם</w:t>
      </w:r>
    </w:p>
    <w:p w14:paraId="6ECCFA8B" w14:textId="77777777" w:rsidR="008E3695" w:rsidRDefault="008E3695">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E3695" w14:paraId="678BA4EA" w14:textId="77777777">
        <w:tblPrEx>
          <w:tblCellMar>
            <w:top w:w="0" w:type="dxa"/>
            <w:bottom w:w="0" w:type="dxa"/>
          </w:tblCellMar>
        </w:tblPrEx>
        <w:trPr>
          <w:jc w:val="right"/>
        </w:trPr>
        <w:tc>
          <w:tcPr>
            <w:tcW w:w="850" w:type="dxa"/>
          </w:tcPr>
          <w:p w14:paraId="48B4AA5F" w14:textId="77777777" w:rsidR="008E3695" w:rsidRDefault="008E3695">
            <w:pPr>
              <w:rPr>
                <w:rFonts w:hint="cs"/>
              </w:rPr>
            </w:pPr>
            <w:r>
              <w:rPr>
                <w:rtl/>
              </w:rPr>
              <w:fldChar w:fldCharType="begin"/>
            </w:r>
            <w:r>
              <w:rPr>
                <w:rtl/>
              </w:rPr>
              <w:instrText xml:space="preserve"> </w:instrText>
            </w:r>
            <w:r>
              <w:instrText>PAGEREF Seif0</w:instrText>
            </w:r>
            <w:r>
              <w:rPr>
                <w:rtl/>
              </w:rPr>
              <w:instrText xml:space="preserve"> </w:instrText>
            </w:r>
            <w:r>
              <w:rPr>
                <w:rtl/>
              </w:rPr>
              <w:fldChar w:fldCharType="separate"/>
            </w:r>
            <w:r w:rsidR="002B710C">
              <w:rPr>
                <w:noProof/>
                <w:rtl/>
              </w:rPr>
              <w:t>2</w:t>
            </w:r>
            <w:r>
              <w:rPr>
                <w:rtl/>
              </w:rPr>
              <w:fldChar w:fldCharType="end"/>
            </w:r>
          </w:p>
        </w:tc>
        <w:tc>
          <w:tcPr>
            <w:tcW w:w="567" w:type="dxa"/>
          </w:tcPr>
          <w:p w14:paraId="55F8CC5C" w14:textId="77777777" w:rsidR="008E3695" w:rsidRDefault="008E3695">
            <w:pPr>
              <w:rPr>
                <w:rFonts w:hint="cs"/>
              </w:rPr>
            </w:pPr>
            <w:hyperlink w:anchor="Seif0" w:tooltip="הגדרות" w:history="1">
              <w:r>
                <w:rPr>
                  <w:rStyle w:val="Hyperlink"/>
                </w:rPr>
                <w:t>Go</w:t>
              </w:r>
            </w:hyperlink>
          </w:p>
        </w:tc>
        <w:tc>
          <w:tcPr>
            <w:tcW w:w="5669" w:type="dxa"/>
          </w:tcPr>
          <w:p w14:paraId="44C4DB0F" w14:textId="77777777" w:rsidR="008E3695" w:rsidRDefault="008E3695">
            <w:pPr>
              <w:rPr>
                <w:rtl/>
              </w:rPr>
            </w:pPr>
            <w:r>
              <w:rPr>
                <w:rtl/>
              </w:rPr>
              <w:t>הגדרות</w:t>
            </w:r>
          </w:p>
        </w:tc>
        <w:tc>
          <w:tcPr>
            <w:tcW w:w="1247" w:type="dxa"/>
          </w:tcPr>
          <w:p w14:paraId="4F14AF08" w14:textId="77777777" w:rsidR="008E3695" w:rsidRDefault="008E3695">
            <w:pPr>
              <w:rPr>
                <w:rFonts w:hint="cs"/>
              </w:rPr>
            </w:pPr>
            <w:r>
              <w:rPr>
                <w:rtl/>
              </w:rPr>
              <w:t xml:space="preserve">סעיף 1 </w:t>
            </w:r>
          </w:p>
        </w:tc>
      </w:tr>
      <w:tr w:rsidR="008E3695" w14:paraId="35DDF94E" w14:textId="77777777">
        <w:tblPrEx>
          <w:tblCellMar>
            <w:top w:w="0" w:type="dxa"/>
            <w:bottom w:w="0" w:type="dxa"/>
          </w:tblCellMar>
        </w:tblPrEx>
        <w:trPr>
          <w:jc w:val="right"/>
        </w:trPr>
        <w:tc>
          <w:tcPr>
            <w:tcW w:w="850" w:type="dxa"/>
          </w:tcPr>
          <w:p w14:paraId="73428B22" w14:textId="77777777" w:rsidR="008E3695" w:rsidRDefault="008E3695">
            <w:pPr>
              <w:rPr>
                <w:rFonts w:hint="cs"/>
              </w:rPr>
            </w:pPr>
            <w:r>
              <w:rPr>
                <w:rtl/>
              </w:rPr>
              <w:fldChar w:fldCharType="begin"/>
            </w:r>
            <w:r>
              <w:rPr>
                <w:rtl/>
              </w:rPr>
              <w:instrText xml:space="preserve"> </w:instrText>
            </w:r>
            <w:r>
              <w:instrText>PAGEREF Seif1</w:instrText>
            </w:r>
            <w:r>
              <w:rPr>
                <w:rtl/>
              </w:rPr>
              <w:instrText xml:space="preserve"> </w:instrText>
            </w:r>
            <w:r>
              <w:rPr>
                <w:rtl/>
              </w:rPr>
              <w:fldChar w:fldCharType="separate"/>
            </w:r>
            <w:r w:rsidR="002B710C">
              <w:rPr>
                <w:noProof/>
                <w:rtl/>
              </w:rPr>
              <w:t>2</w:t>
            </w:r>
            <w:r>
              <w:rPr>
                <w:rtl/>
              </w:rPr>
              <w:fldChar w:fldCharType="end"/>
            </w:r>
          </w:p>
        </w:tc>
        <w:tc>
          <w:tcPr>
            <w:tcW w:w="567" w:type="dxa"/>
          </w:tcPr>
          <w:p w14:paraId="5AE0874B" w14:textId="77777777" w:rsidR="008E3695" w:rsidRDefault="008E3695">
            <w:pPr>
              <w:rPr>
                <w:rFonts w:hint="cs"/>
              </w:rPr>
            </w:pPr>
            <w:hyperlink w:anchor="Seif1" w:tooltip="איסור יבוא" w:history="1">
              <w:r>
                <w:rPr>
                  <w:rStyle w:val="Hyperlink"/>
                </w:rPr>
                <w:t>Go</w:t>
              </w:r>
            </w:hyperlink>
          </w:p>
        </w:tc>
        <w:tc>
          <w:tcPr>
            <w:tcW w:w="5669" w:type="dxa"/>
          </w:tcPr>
          <w:p w14:paraId="72B33078" w14:textId="77777777" w:rsidR="008E3695" w:rsidRDefault="008E3695">
            <w:pPr>
              <w:rPr>
                <w:rtl/>
              </w:rPr>
            </w:pPr>
            <w:r>
              <w:rPr>
                <w:rtl/>
              </w:rPr>
              <w:t>איסור יבוא</w:t>
            </w:r>
          </w:p>
        </w:tc>
        <w:tc>
          <w:tcPr>
            <w:tcW w:w="1247" w:type="dxa"/>
          </w:tcPr>
          <w:p w14:paraId="5F575ED5" w14:textId="77777777" w:rsidR="008E3695" w:rsidRDefault="008E3695">
            <w:pPr>
              <w:rPr>
                <w:rFonts w:hint="cs"/>
              </w:rPr>
            </w:pPr>
            <w:r>
              <w:rPr>
                <w:rtl/>
              </w:rPr>
              <w:t xml:space="preserve">סעיף 2 </w:t>
            </w:r>
          </w:p>
        </w:tc>
      </w:tr>
      <w:tr w:rsidR="008E3695" w14:paraId="77B4FA42" w14:textId="77777777">
        <w:tblPrEx>
          <w:tblCellMar>
            <w:top w:w="0" w:type="dxa"/>
            <w:bottom w:w="0" w:type="dxa"/>
          </w:tblCellMar>
        </w:tblPrEx>
        <w:trPr>
          <w:jc w:val="right"/>
        </w:trPr>
        <w:tc>
          <w:tcPr>
            <w:tcW w:w="850" w:type="dxa"/>
          </w:tcPr>
          <w:p w14:paraId="1FB1FCB4" w14:textId="77777777" w:rsidR="008E3695" w:rsidRDefault="008E3695">
            <w:pPr>
              <w:rPr>
                <w:rFonts w:hint="cs"/>
              </w:rPr>
            </w:pPr>
            <w:r>
              <w:rPr>
                <w:rtl/>
              </w:rPr>
              <w:fldChar w:fldCharType="begin"/>
            </w:r>
            <w:r>
              <w:rPr>
                <w:rtl/>
              </w:rPr>
              <w:instrText xml:space="preserve"> </w:instrText>
            </w:r>
            <w:r>
              <w:instrText>PAGEREF Seif7</w:instrText>
            </w:r>
            <w:r>
              <w:rPr>
                <w:rtl/>
              </w:rPr>
              <w:instrText xml:space="preserve"> </w:instrText>
            </w:r>
            <w:r>
              <w:rPr>
                <w:rtl/>
              </w:rPr>
              <w:fldChar w:fldCharType="separate"/>
            </w:r>
            <w:r w:rsidR="002B710C">
              <w:rPr>
                <w:noProof/>
                <w:rtl/>
              </w:rPr>
              <w:t>2</w:t>
            </w:r>
            <w:r>
              <w:rPr>
                <w:rtl/>
              </w:rPr>
              <w:fldChar w:fldCharType="end"/>
            </w:r>
          </w:p>
        </w:tc>
        <w:tc>
          <w:tcPr>
            <w:tcW w:w="567" w:type="dxa"/>
          </w:tcPr>
          <w:p w14:paraId="0A38574A" w14:textId="77777777" w:rsidR="008E3695" w:rsidRDefault="008E3695">
            <w:pPr>
              <w:rPr>
                <w:rFonts w:hint="cs"/>
              </w:rPr>
            </w:pPr>
            <w:hyperlink w:anchor="Seif7" w:tooltip="איסור יבוא   הוראת שעה" w:history="1">
              <w:r>
                <w:rPr>
                  <w:rStyle w:val="Hyperlink"/>
                </w:rPr>
                <w:t>Go</w:t>
              </w:r>
            </w:hyperlink>
          </w:p>
        </w:tc>
        <w:tc>
          <w:tcPr>
            <w:tcW w:w="5669" w:type="dxa"/>
          </w:tcPr>
          <w:p w14:paraId="2E7979D1" w14:textId="77777777" w:rsidR="008E3695" w:rsidRDefault="008E3695">
            <w:pPr>
              <w:rPr>
                <w:rtl/>
              </w:rPr>
            </w:pPr>
            <w:r>
              <w:rPr>
                <w:rtl/>
              </w:rPr>
              <w:t>איסור יבוא   הוראת שעה</w:t>
            </w:r>
          </w:p>
        </w:tc>
        <w:tc>
          <w:tcPr>
            <w:tcW w:w="1247" w:type="dxa"/>
          </w:tcPr>
          <w:p w14:paraId="054308CB" w14:textId="77777777" w:rsidR="008E3695" w:rsidRDefault="008E3695">
            <w:pPr>
              <w:rPr>
                <w:rFonts w:hint="cs"/>
              </w:rPr>
            </w:pPr>
            <w:r>
              <w:rPr>
                <w:rtl/>
              </w:rPr>
              <w:t xml:space="preserve">סעיף 2א </w:t>
            </w:r>
          </w:p>
        </w:tc>
      </w:tr>
      <w:tr w:rsidR="008E3695" w14:paraId="0779E401" w14:textId="77777777">
        <w:tblPrEx>
          <w:tblCellMar>
            <w:top w:w="0" w:type="dxa"/>
            <w:bottom w:w="0" w:type="dxa"/>
          </w:tblCellMar>
        </w:tblPrEx>
        <w:trPr>
          <w:jc w:val="right"/>
        </w:trPr>
        <w:tc>
          <w:tcPr>
            <w:tcW w:w="850" w:type="dxa"/>
          </w:tcPr>
          <w:p w14:paraId="74F19DC0" w14:textId="77777777" w:rsidR="008E3695" w:rsidRDefault="008E3695">
            <w:pPr>
              <w:rPr>
                <w:rFonts w:hint="cs"/>
              </w:rPr>
            </w:pPr>
            <w:r>
              <w:rPr>
                <w:rtl/>
              </w:rPr>
              <w:fldChar w:fldCharType="begin"/>
            </w:r>
            <w:r>
              <w:rPr>
                <w:rtl/>
              </w:rPr>
              <w:instrText xml:space="preserve"> </w:instrText>
            </w:r>
            <w:r>
              <w:instrText>PAGEREF Seif2</w:instrText>
            </w:r>
            <w:r>
              <w:rPr>
                <w:rtl/>
              </w:rPr>
              <w:instrText xml:space="preserve"> </w:instrText>
            </w:r>
            <w:r>
              <w:rPr>
                <w:rtl/>
              </w:rPr>
              <w:fldChar w:fldCharType="separate"/>
            </w:r>
            <w:r w:rsidR="002B710C">
              <w:rPr>
                <w:noProof/>
                <w:rtl/>
              </w:rPr>
              <w:t>2</w:t>
            </w:r>
            <w:r>
              <w:rPr>
                <w:rtl/>
              </w:rPr>
              <w:fldChar w:fldCharType="end"/>
            </w:r>
          </w:p>
        </w:tc>
        <w:tc>
          <w:tcPr>
            <w:tcW w:w="567" w:type="dxa"/>
          </w:tcPr>
          <w:p w14:paraId="743DBE9D" w14:textId="77777777" w:rsidR="008E3695" w:rsidRDefault="008E3695">
            <w:pPr>
              <w:rPr>
                <w:rFonts w:hint="cs"/>
              </w:rPr>
            </w:pPr>
            <w:hyperlink w:anchor="Seif2" w:tooltip="תנאי החזקה" w:history="1">
              <w:r>
                <w:rPr>
                  <w:rStyle w:val="Hyperlink"/>
                </w:rPr>
                <w:t>Go</w:t>
              </w:r>
            </w:hyperlink>
          </w:p>
        </w:tc>
        <w:tc>
          <w:tcPr>
            <w:tcW w:w="5669" w:type="dxa"/>
          </w:tcPr>
          <w:p w14:paraId="7FC69494" w14:textId="77777777" w:rsidR="008E3695" w:rsidRDefault="008E3695">
            <w:pPr>
              <w:rPr>
                <w:rtl/>
              </w:rPr>
            </w:pPr>
            <w:r>
              <w:rPr>
                <w:rtl/>
              </w:rPr>
              <w:t>תנאי החזקה</w:t>
            </w:r>
          </w:p>
        </w:tc>
        <w:tc>
          <w:tcPr>
            <w:tcW w:w="1247" w:type="dxa"/>
          </w:tcPr>
          <w:p w14:paraId="003EE23D" w14:textId="77777777" w:rsidR="008E3695" w:rsidRDefault="008E3695">
            <w:pPr>
              <w:rPr>
                <w:rFonts w:hint="cs"/>
              </w:rPr>
            </w:pPr>
            <w:r>
              <w:rPr>
                <w:rtl/>
              </w:rPr>
              <w:t xml:space="preserve">סעיף 3 </w:t>
            </w:r>
          </w:p>
        </w:tc>
      </w:tr>
      <w:tr w:rsidR="008E3695" w14:paraId="7D430121" w14:textId="77777777">
        <w:tblPrEx>
          <w:tblCellMar>
            <w:top w:w="0" w:type="dxa"/>
            <w:bottom w:w="0" w:type="dxa"/>
          </w:tblCellMar>
        </w:tblPrEx>
        <w:trPr>
          <w:jc w:val="right"/>
        </w:trPr>
        <w:tc>
          <w:tcPr>
            <w:tcW w:w="850" w:type="dxa"/>
          </w:tcPr>
          <w:p w14:paraId="6A2CA36C" w14:textId="77777777" w:rsidR="008E3695" w:rsidRDefault="008E3695">
            <w:pPr>
              <w:rPr>
                <w:rFonts w:hint="cs"/>
              </w:rPr>
            </w:pPr>
            <w:r>
              <w:rPr>
                <w:rtl/>
              </w:rPr>
              <w:fldChar w:fldCharType="begin"/>
            </w:r>
            <w:r>
              <w:rPr>
                <w:rtl/>
              </w:rPr>
              <w:instrText xml:space="preserve"> </w:instrText>
            </w:r>
            <w:r>
              <w:instrText>PAGEREF Seif3</w:instrText>
            </w:r>
            <w:r>
              <w:rPr>
                <w:rtl/>
              </w:rPr>
              <w:instrText xml:space="preserve"> </w:instrText>
            </w:r>
            <w:r>
              <w:rPr>
                <w:rtl/>
              </w:rPr>
              <w:fldChar w:fldCharType="separate"/>
            </w:r>
            <w:r w:rsidR="002B710C">
              <w:rPr>
                <w:noProof/>
                <w:rtl/>
              </w:rPr>
              <w:t>2</w:t>
            </w:r>
            <w:r>
              <w:rPr>
                <w:rtl/>
              </w:rPr>
              <w:fldChar w:fldCharType="end"/>
            </w:r>
          </w:p>
        </w:tc>
        <w:tc>
          <w:tcPr>
            <w:tcW w:w="567" w:type="dxa"/>
          </w:tcPr>
          <w:p w14:paraId="4D866321" w14:textId="77777777" w:rsidR="008E3695" w:rsidRDefault="008E3695">
            <w:pPr>
              <w:rPr>
                <w:rFonts w:hint="cs"/>
              </w:rPr>
            </w:pPr>
            <w:hyperlink w:anchor="Seif3" w:tooltip="כלב מסוכן בחצרים" w:history="1">
              <w:r>
                <w:rPr>
                  <w:rStyle w:val="Hyperlink"/>
                </w:rPr>
                <w:t>Go</w:t>
              </w:r>
            </w:hyperlink>
          </w:p>
        </w:tc>
        <w:tc>
          <w:tcPr>
            <w:tcW w:w="5669" w:type="dxa"/>
          </w:tcPr>
          <w:p w14:paraId="3795D20A" w14:textId="77777777" w:rsidR="008E3695" w:rsidRDefault="008E3695">
            <w:pPr>
              <w:rPr>
                <w:rtl/>
              </w:rPr>
            </w:pPr>
            <w:r>
              <w:rPr>
                <w:rtl/>
              </w:rPr>
              <w:t>כלב מסוכן בחצרים</w:t>
            </w:r>
          </w:p>
        </w:tc>
        <w:tc>
          <w:tcPr>
            <w:tcW w:w="1247" w:type="dxa"/>
          </w:tcPr>
          <w:p w14:paraId="09A79670" w14:textId="77777777" w:rsidR="008E3695" w:rsidRDefault="008E3695">
            <w:pPr>
              <w:rPr>
                <w:rFonts w:hint="cs"/>
              </w:rPr>
            </w:pPr>
            <w:r>
              <w:rPr>
                <w:rtl/>
              </w:rPr>
              <w:t xml:space="preserve">סעיף 4 </w:t>
            </w:r>
          </w:p>
        </w:tc>
      </w:tr>
      <w:tr w:rsidR="008E3695" w14:paraId="07130478" w14:textId="77777777">
        <w:tblPrEx>
          <w:tblCellMar>
            <w:top w:w="0" w:type="dxa"/>
            <w:bottom w:w="0" w:type="dxa"/>
          </w:tblCellMar>
        </w:tblPrEx>
        <w:trPr>
          <w:jc w:val="right"/>
        </w:trPr>
        <w:tc>
          <w:tcPr>
            <w:tcW w:w="850" w:type="dxa"/>
          </w:tcPr>
          <w:p w14:paraId="0E8F42E8" w14:textId="77777777" w:rsidR="008E3695" w:rsidRDefault="008E3695">
            <w:pPr>
              <w:rPr>
                <w:rFonts w:hint="cs"/>
              </w:rPr>
            </w:pPr>
            <w:r>
              <w:rPr>
                <w:rtl/>
              </w:rPr>
              <w:fldChar w:fldCharType="begin"/>
            </w:r>
            <w:r>
              <w:rPr>
                <w:rtl/>
              </w:rPr>
              <w:instrText xml:space="preserve"> </w:instrText>
            </w:r>
            <w:r>
              <w:instrText>PAGEREF Seif4</w:instrText>
            </w:r>
            <w:r>
              <w:rPr>
                <w:rtl/>
              </w:rPr>
              <w:instrText xml:space="preserve"> </w:instrText>
            </w:r>
            <w:r>
              <w:rPr>
                <w:rtl/>
              </w:rPr>
              <w:fldChar w:fldCharType="separate"/>
            </w:r>
            <w:r w:rsidR="002B710C">
              <w:rPr>
                <w:noProof/>
                <w:rtl/>
              </w:rPr>
              <w:t>3</w:t>
            </w:r>
            <w:r>
              <w:rPr>
                <w:rtl/>
              </w:rPr>
              <w:fldChar w:fldCharType="end"/>
            </w:r>
          </w:p>
        </w:tc>
        <w:tc>
          <w:tcPr>
            <w:tcW w:w="567" w:type="dxa"/>
          </w:tcPr>
          <w:p w14:paraId="290671C2" w14:textId="77777777" w:rsidR="008E3695" w:rsidRDefault="008E3695">
            <w:pPr>
              <w:rPr>
                <w:rFonts w:hint="cs"/>
              </w:rPr>
            </w:pPr>
            <w:hyperlink w:anchor="Seif4" w:tooltip="כלב מסוכן ברשות הרבים" w:history="1">
              <w:r>
                <w:rPr>
                  <w:rStyle w:val="Hyperlink"/>
                </w:rPr>
                <w:t>Go</w:t>
              </w:r>
            </w:hyperlink>
          </w:p>
        </w:tc>
        <w:tc>
          <w:tcPr>
            <w:tcW w:w="5669" w:type="dxa"/>
          </w:tcPr>
          <w:p w14:paraId="7746F125" w14:textId="77777777" w:rsidR="008E3695" w:rsidRDefault="008E3695">
            <w:pPr>
              <w:rPr>
                <w:rtl/>
              </w:rPr>
            </w:pPr>
            <w:r>
              <w:rPr>
                <w:rtl/>
              </w:rPr>
              <w:t>כלב מסוכן ברשות הרבים</w:t>
            </w:r>
          </w:p>
        </w:tc>
        <w:tc>
          <w:tcPr>
            <w:tcW w:w="1247" w:type="dxa"/>
          </w:tcPr>
          <w:p w14:paraId="779E1831" w14:textId="77777777" w:rsidR="008E3695" w:rsidRDefault="008E3695">
            <w:pPr>
              <w:rPr>
                <w:rFonts w:hint="cs"/>
              </w:rPr>
            </w:pPr>
            <w:r>
              <w:rPr>
                <w:rtl/>
              </w:rPr>
              <w:t xml:space="preserve">סעיף 5 </w:t>
            </w:r>
          </w:p>
        </w:tc>
      </w:tr>
      <w:tr w:rsidR="008E3695" w14:paraId="048D19B6" w14:textId="77777777">
        <w:tblPrEx>
          <w:tblCellMar>
            <w:top w:w="0" w:type="dxa"/>
            <w:bottom w:w="0" w:type="dxa"/>
          </w:tblCellMar>
        </w:tblPrEx>
        <w:trPr>
          <w:jc w:val="right"/>
        </w:trPr>
        <w:tc>
          <w:tcPr>
            <w:tcW w:w="850" w:type="dxa"/>
          </w:tcPr>
          <w:p w14:paraId="7F9F1C06" w14:textId="77777777" w:rsidR="008E3695" w:rsidRDefault="008E3695">
            <w:pPr>
              <w:rPr>
                <w:rFonts w:hint="cs"/>
              </w:rPr>
            </w:pPr>
            <w:r>
              <w:rPr>
                <w:rtl/>
              </w:rPr>
              <w:fldChar w:fldCharType="begin"/>
            </w:r>
            <w:r>
              <w:rPr>
                <w:rtl/>
              </w:rPr>
              <w:instrText xml:space="preserve"> </w:instrText>
            </w:r>
            <w:r>
              <w:instrText>PAGEREF Seif5</w:instrText>
            </w:r>
            <w:r>
              <w:rPr>
                <w:rtl/>
              </w:rPr>
              <w:instrText xml:space="preserve"> </w:instrText>
            </w:r>
            <w:r>
              <w:rPr>
                <w:rtl/>
              </w:rPr>
              <w:fldChar w:fldCharType="separate"/>
            </w:r>
            <w:r w:rsidR="002B710C">
              <w:rPr>
                <w:noProof/>
                <w:rtl/>
              </w:rPr>
              <w:t>3</w:t>
            </w:r>
            <w:r>
              <w:rPr>
                <w:rtl/>
              </w:rPr>
              <w:fldChar w:fldCharType="end"/>
            </w:r>
          </w:p>
        </w:tc>
        <w:tc>
          <w:tcPr>
            <w:tcW w:w="567" w:type="dxa"/>
          </w:tcPr>
          <w:p w14:paraId="1603075F" w14:textId="77777777" w:rsidR="008E3695" w:rsidRDefault="008E3695">
            <w:pPr>
              <w:rPr>
                <w:rFonts w:hint="cs"/>
              </w:rPr>
            </w:pPr>
            <w:hyperlink w:anchor="Seif5" w:tooltip="חובת עיקור או סירוס" w:history="1">
              <w:r>
                <w:rPr>
                  <w:rStyle w:val="Hyperlink"/>
                </w:rPr>
                <w:t>Go</w:t>
              </w:r>
            </w:hyperlink>
          </w:p>
        </w:tc>
        <w:tc>
          <w:tcPr>
            <w:tcW w:w="5669" w:type="dxa"/>
          </w:tcPr>
          <w:p w14:paraId="0D3E7E4A" w14:textId="77777777" w:rsidR="008E3695" w:rsidRDefault="008E3695">
            <w:pPr>
              <w:rPr>
                <w:rtl/>
              </w:rPr>
            </w:pPr>
            <w:r>
              <w:rPr>
                <w:rtl/>
              </w:rPr>
              <w:t>חובת עיקור או סירוס</w:t>
            </w:r>
          </w:p>
        </w:tc>
        <w:tc>
          <w:tcPr>
            <w:tcW w:w="1247" w:type="dxa"/>
          </w:tcPr>
          <w:p w14:paraId="317F87E5" w14:textId="77777777" w:rsidR="008E3695" w:rsidRDefault="008E3695">
            <w:pPr>
              <w:rPr>
                <w:rFonts w:hint="cs"/>
              </w:rPr>
            </w:pPr>
            <w:r>
              <w:rPr>
                <w:rtl/>
              </w:rPr>
              <w:t xml:space="preserve">סעיף 6 </w:t>
            </w:r>
          </w:p>
        </w:tc>
      </w:tr>
      <w:tr w:rsidR="008E3695" w14:paraId="22360FC7" w14:textId="77777777">
        <w:tblPrEx>
          <w:tblCellMar>
            <w:top w:w="0" w:type="dxa"/>
            <w:bottom w:w="0" w:type="dxa"/>
          </w:tblCellMar>
        </w:tblPrEx>
        <w:trPr>
          <w:jc w:val="right"/>
        </w:trPr>
        <w:tc>
          <w:tcPr>
            <w:tcW w:w="850" w:type="dxa"/>
          </w:tcPr>
          <w:p w14:paraId="34201377" w14:textId="77777777" w:rsidR="008E3695" w:rsidRDefault="008E3695">
            <w:pPr>
              <w:rPr>
                <w:rFonts w:hint="cs"/>
              </w:rPr>
            </w:pPr>
            <w:r>
              <w:rPr>
                <w:rtl/>
              </w:rPr>
              <w:fldChar w:fldCharType="begin"/>
            </w:r>
            <w:r>
              <w:rPr>
                <w:rtl/>
              </w:rPr>
              <w:instrText xml:space="preserve"> </w:instrText>
            </w:r>
            <w:r>
              <w:instrText>PAGEREF Seif8</w:instrText>
            </w:r>
            <w:r>
              <w:rPr>
                <w:rtl/>
              </w:rPr>
              <w:instrText xml:space="preserve"> </w:instrText>
            </w:r>
            <w:r>
              <w:rPr>
                <w:rtl/>
              </w:rPr>
              <w:fldChar w:fldCharType="separate"/>
            </w:r>
            <w:r w:rsidR="002B710C">
              <w:rPr>
                <w:noProof/>
                <w:rtl/>
              </w:rPr>
              <w:t>3</w:t>
            </w:r>
            <w:r>
              <w:rPr>
                <w:rtl/>
              </w:rPr>
              <w:fldChar w:fldCharType="end"/>
            </w:r>
          </w:p>
        </w:tc>
        <w:tc>
          <w:tcPr>
            <w:tcW w:w="567" w:type="dxa"/>
          </w:tcPr>
          <w:p w14:paraId="4D97867C" w14:textId="77777777" w:rsidR="008E3695" w:rsidRDefault="008E3695">
            <w:pPr>
              <w:rPr>
                <w:rFonts w:hint="cs"/>
              </w:rPr>
            </w:pPr>
            <w:hyperlink w:anchor="Seif8" w:tooltip="פטור מעיקור או סירוס" w:history="1">
              <w:r>
                <w:rPr>
                  <w:rStyle w:val="Hyperlink"/>
                </w:rPr>
                <w:t>Go</w:t>
              </w:r>
            </w:hyperlink>
          </w:p>
        </w:tc>
        <w:tc>
          <w:tcPr>
            <w:tcW w:w="5669" w:type="dxa"/>
          </w:tcPr>
          <w:p w14:paraId="490F1D1C" w14:textId="77777777" w:rsidR="008E3695" w:rsidRDefault="008E3695">
            <w:pPr>
              <w:rPr>
                <w:rtl/>
              </w:rPr>
            </w:pPr>
            <w:r>
              <w:rPr>
                <w:rtl/>
              </w:rPr>
              <w:t>פטור מעיקור או סירוס</w:t>
            </w:r>
          </w:p>
        </w:tc>
        <w:tc>
          <w:tcPr>
            <w:tcW w:w="1247" w:type="dxa"/>
          </w:tcPr>
          <w:p w14:paraId="63DCA1BF" w14:textId="77777777" w:rsidR="008E3695" w:rsidRDefault="008E3695">
            <w:pPr>
              <w:rPr>
                <w:rFonts w:hint="cs"/>
              </w:rPr>
            </w:pPr>
            <w:r>
              <w:rPr>
                <w:rtl/>
              </w:rPr>
              <w:t xml:space="preserve">סעיף 6א </w:t>
            </w:r>
          </w:p>
        </w:tc>
      </w:tr>
      <w:tr w:rsidR="008E3695" w14:paraId="2FC69FCC" w14:textId="77777777">
        <w:tblPrEx>
          <w:tblCellMar>
            <w:top w:w="0" w:type="dxa"/>
            <w:bottom w:w="0" w:type="dxa"/>
          </w:tblCellMar>
        </w:tblPrEx>
        <w:trPr>
          <w:jc w:val="right"/>
        </w:trPr>
        <w:tc>
          <w:tcPr>
            <w:tcW w:w="850" w:type="dxa"/>
          </w:tcPr>
          <w:p w14:paraId="0F0814A5" w14:textId="77777777" w:rsidR="008E3695" w:rsidRDefault="008E3695">
            <w:pPr>
              <w:rPr>
                <w:rFonts w:hint="cs"/>
              </w:rPr>
            </w:pPr>
            <w:r>
              <w:rPr>
                <w:rtl/>
              </w:rPr>
              <w:fldChar w:fldCharType="begin"/>
            </w:r>
            <w:r>
              <w:rPr>
                <w:rtl/>
              </w:rPr>
              <w:instrText xml:space="preserve"> </w:instrText>
            </w:r>
            <w:r>
              <w:instrText>PAGEREF Seif6</w:instrText>
            </w:r>
            <w:r>
              <w:rPr>
                <w:rtl/>
              </w:rPr>
              <w:instrText xml:space="preserve"> </w:instrText>
            </w:r>
            <w:r>
              <w:rPr>
                <w:rtl/>
              </w:rPr>
              <w:fldChar w:fldCharType="separate"/>
            </w:r>
            <w:r w:rsidR="002B710C">
              <w:rPr>
                <w:noProof/>
                <w:rtl/>
              </w:rPr>
              <w:t>3</w:t>
            </w:r>
            <w:r>
              <w:rPr>
                <w:rtl/>
              </w:rPr>
              <w:fldChar w:fldCharType="end"/>
            </w:r>
          </w:p>
        </w:tc>
        <w:tc>
          <w:tcPr>
            <w:tcW w:w="567" w:type="dxa"/>
          </w:tcPr>
          <w:p w14:paraId="440CBF21" w14:textId="77777777" w:rsidR="008E3695" w:rsidRDefault="008E3695">
            <w:pPr>
              <w:rPr>
                <w:rFonts w:hint="cs"/>
              </w:rPr>
            </w:pPr>
            <w:hyperlink w:anchor="Seif6" w:tooltip="מסירת כלב מסוכן" w:history="1">
              <w:r>
                <w:rPr>
                  <w:rStyle w:val="Hyperlink"/>
                </w:rPr>
                <w:t>Go</w:t>
              </w:r>
            </w:hyperlink>
          </w:p>
        </w:tc>
        <w:tc>
          <w:tcPr>
            <w:tcW w:w="5669" w:type="dxa"/>
          </w:tcPr>
          <w:p w14:paraId="380D2FE1" w14:textId="77777777" w:rsidR="008E3695" w:rsidRDefault="008E3695">
            <w:pPr>
              <w:rPr>
                <w:rtl/>
              </w:rPr>
            </w:pPr>
            <w:r>
              <w:rPr>
                <w:rtl/>
              </w:rPr>
              <w:t>מסירת כלב מסוכן</w:t>
            </w:r>
          </w:p>
        </w:tc>
        <w:tc>
          <w:tcPr>
            <w:tcW w:w="1247" w:type="dxa"/>
          </w:tcPr>
          <w:p w14:paraId="6CF28AE0" w14:textId="77777777" w:rsidR="008E3695" w:rsidRDefault="008E3695">
            <w:pPr>
              <w:rPr>
                <w:rFonts w:hint="cs"/>
              </w:rPr>
            </w:pPr>
            <w:r>
              <w:rPr>
                <w:rtl/>
              </w:rPr>
              <w:t xml:space="preserve">סעיף 7 </w:t>
            </w:r>
          </w:p>
        </w:tc>
      </w:tr>
      <w:tr w:rsidR="008E3695" w14:paraId="60819105" w14:textId="77777777">
        <w:tblPrEx>
          <w:tblCellMar>
            <w:top w:w="0" w:type="dxa"/>
            <w:bottom w:w="0" w:type="dxa"/>
          </w:tblCellMar>
        </w:tblPrEx>
        <w:trPr>
          <w:jc w:val="right"/>
        </w:trPr>
        <w:tc>
          <w:tcPr>
            <w:tcW w:w="850" w:type="dxa"/>
          </w:tcPr>
          <w:p w14:paraId="71ED28A7" w14:textId="77777777" w:rsidR="008E3695" w:rsidRDefault="008E3695">
            <w:pPr>
              <w:rPr>
                <w:rFonts w:hint="cs"/>
              </w:rPr>
            </w:pPr>
            <w:r>
              <w:rPr>
                <w:rtl/>
              </w:rPr>
              <w:fldChar w:fldCharType="begin"/>
            </w:r>
            <w:r>
              <w:rPr>
                <w:rtl/>
              </w:rPr>
              <w:instrText xml:space="preserve"> </w:instrText>
            </w:r>
            <w:r>
              <w:instrText>PAGEREF Seif9</w:instrText>
            </w:r>
            <w:r>
              <w:rPr>
                <w:rtl/>
              </w:rPr>
              <w:instrText xml:space="preserve"> </w:instrText>
            </w:r>
            <w:r>
              <w:rPr>
                <w:rtl/>
              </w:rPr>
              <w:fldChar w:fldCharType="separate"/>
            </w:r>
            <w:r w:rsidR="002B710C">
              <w:rPr>
                <w:noProof/>
                <w:rtl/>
              </w:rPr>
              <w:t>3</w:t>
            </w:r>
            <w:r>
              <w:rPr>
                <w:rtl/>
              </w:rPr>
              <w:fldChar w:fldCharType="end"/>
            </w:r>
          </w:p>
        </w:tc>
        <w:tc>
          <w:tcPr>
            <w:tcW w:w="567" w:type="dxa"/>
          </w:tcPr>
          <w:p w14:paraId="323D7CD0" w14:textId="77777777" w:rsidR="008E3695" w:rsidRDefault="008E3695">
            <w:pPr>
              <w:rPr>
                <w:rFonts w:hint="cs"/>
              </w:rPr>
            </w:pPr>
            <w:hyperlink w:anchor="Seif9" w:tooltip="עונשין" w:history="1">
              <w:r>
                <w:rPr>
                  <w:rStyle w:val="Hyperlink"/>
                </w:rPr>
                <w:t>Go</w:t>
              </w:r>
            </w:hyperlink>
          </w:p>
        </w:tc>
        <w:tc>
          <w:tcPr>
            <w:tcW w:w="5669" w:type="dxa"/>
          </w:tcPr>
          <w:p w14:paraId="7BEA11FF" w14:textId="77777777" w:rsidR="008E3695" w:rsidRDefault="008E3695">
            <w:pPr>
              <w:rPr>
                <w:rtl/>
              </w:rPr>
            </w:pPr>
            <w:r>
              <w:rPr>
                <w:rtl/>
              </w:rPr>
              <w:t>עונשין</w:t>
            </w:r>
          </w:p>
        </w:tc>
        <w:tc>
          <w:tcPr>
            <w:tcW w:w="1247" w:type="dxa"/>
          </w:tcPr>
          <w:p w14:paraId="5DC16D0E" w14:textId="77777777" w:rsidR="008E3695" w:rsidRDefault="008E3695">
            <w:pPr>
              <w:rPr>
                <w:rFonts w:hint="cs"/>
              </w:rPr>
            </w:pPr>
            <w:r>
              <w:rPr>
                <w:rtl/>
              </w:rPr>
              <w:t xml:space="preserve">סעיף 7א </w:t>
            </w:r>
          </w:p>
        </w:tc>
      </w:tr>
    </w:tbl>
    <w:p w14:paraId="65A54BF9" w14:textId="77777777" w:rsidR="008E3695" w:rsidRDefault="008E3695">
      <w:pPr>
        <w:pStyle w:val="big-header"/>
        <w:ind w:left="0" w:right="1134"/>
        <w:rPr>
          <w:rFonts w:cs="FrankRuehl" w:hint="cs"/>
          <w:sz w:val="32"/>
          <w:rtl/>
        </w:rPr>
      </w:pPr>
    </w:p>
    <w:p w14:paraId="11608386" w14:textId="77777777" w:rsidR="008E3695" w:rsidRDefault="008E3695" w:rsidP="00367DBD">
      <w:pPr>
        <w:pStyle w:val="big-header"/>
        <w:ind w:left="0" w:right="1134"/>
        <w:rPr>
          <w:rFonts w:cs="FrankRuehl" w:hint="cs"/>
          <w:sz w:val="32"/>
          <w:rtl/>
        </w:rPr>
      </w:pPr>
      <w:r>
        <w:rPr>
          <w:rFonts w:cs="FrankRuehl"/>
          <w:sz w:val="32"/>
          <w:rtl/>
        </w:rPr>
        <w:br w:type="page"/>
      </w:r>
      <w:r>
        <w:rPr>
          <w:rFonts w:cs="FrankRuehl" w:hint="cs"/>
          <w:sz w:val="32"/>
          <w:rtl/>
        </w:rPr>
        <w:lastRenderedPageBreak/>
        <w:t xml:space="preserve">תקנות להסדרת הפיקוח על כלבים (יבוא והחזקה של כלבים מסוכנים), </w:t>
      </w:r>
      <w:r>
        <w:rPr>
          <w:rFonts w:cs="FrankRuehl"/>
          <w:sz w:val="32"/>
          <w:rtl/>
        </w:rPr>
        <w:br/>
      </w:r>
      <w:r>
        <w:rPr>
          <w:rFonts w:cs="FrankRuehl" w:hint="cs"/>
          <w:sz w:val="32"/>
          <w:rtl/>
        </w:rPr>
        <w:t>תשס"ה-2004</w:t>
      </w:r>
      <w:r>
        <w:rPr>
          <w:rStyle w:val="default"/>
          <w:sz w:val="22"/>
          <w:szCs w:val="22"/>
          <w:rtl/>
        </w:rPr>
        <w:footnoteReference w:customMarkFollows="1" w:id="1"/>
        <w:t>*</w:t>
      </w:r>
    </w:p>
    <w:p w14:paraId="3EA26D04" w14:textId="77777777" w:rsidR="008E3695" w:rsidRDefault="00733AD6">
      <w:pPr>
        <w:pStyle w:val="P00"/>
        <w:spacing w:before="72"/>
        <w:ind w:left="0" w:right="1134"/>
        <w:rPr>
          <w:rStyle w:val="default"/>
          <w:rFonts w:cs="FrankRuehl" w:hint="cs"/>
          <w:rtl/>
        </w:rPr>
      </w:pPr>
      <w:r>
        <w:rPr>
          <w:rFonts w:cs="FrankRuehl"/>
          <w:sz w:val="26"/>
          <w:rtl/>
          <w:lang w:eastAsia="en-US"/>
        </w:rPr>
        <w:pict w14:anchorId="2BD51D4A">
          <v:shapetype id="_x0000_t202" coordsize="21600,21600" o:spt="202" path="m,l,21600r21600,l21600,xe">
            <v:stroke joinstyle="miter"/>
            <v:path gradientshapeok="t" o:connecttype="rect"/>
          </v:shapetype>
          <v:shape id="_x0000_s1192" type="#_x0000_t202" style="position:absolute;left:0;text-align:left;margin-left:470.35pt;margin-top:7.05pt;width:1in;height:9pt;z-index:251660800" filled="f" stroked="f">
            <v:textbox inset="1mm,0,1mm,0">
              <w:txbxContent>
                <w:p w14:paraId="164F72E2" w14:textId="77777777" w:rsidR="00733AD6" w:rsidRDefault="00733AD6" w:rsidP="00733AD6">
                  <w:pPr>
                    <w:spacing w:line="160" w:lineRule="exact"/>
                    <w:rPr>
                      <w:rFonts w:cs="Miriam" w:hint="cs"/>
                      <w:noProof/>
                      <w:sz w:val="18"/>
                      <w:szCs w:val="18"/>
                      <w:rtl/>
                    </w:rPr>
                  </w:pPr>
                  <w:r>
                    <w:rPr>
                      <w:rFonts w:cs="Miriam" w:hint="cs"/>
                      <w:sz w:val="18"/>
                      <w:szCs w:val="18"/>
                      <w:rtl/>
                    </w:rPr>
                    <w:t>תק' תשס"ח-2008</w:t>
                  </w:r>
                </w:p>
              </w:txbxContent>
            </v:textbox>
          </v:shape>
        </w:pict>
      </w:r>
      <w:r w:rsidR="008E3695">
        <w:rPr>
          <w:rStyle w:val="default"/>
          <w:rFonts w:cs="FrankRuehl" w:hint="cs"/>
          <w:rtl/>
        </w:rPr>
        <w:tab/>
        <w:t>בתוקף סמכותי לפי סעיפים 11, 12 ו-25(א) לחוק להסדרת הפיקוח על כלבים, התשס"ג-2002</w:t>
      </w:r>
      <w:r>
        <w:rPr>
          <w:rStyle w:val="default"/>
          <w:rFonts w:cs="FrankRuehl" w:hint="cs"/>
          <w:rtl/>
        </w:rPr>
        <w:t xml:space="preserve"> (להלן </w:t>
      </w:r>
      <w:r>
        <w:rPr>
          <w:rStyle w:val="default"/>
          <w:rFonts w:cs="FrankRuehl"/>
          <w:rtl/>
        </w:rPr>
        <w:t>–</w:t>
      </w:r>
      <w:r>
        <w:rPr>
          <w:rStyle w:val="default"/>
          <w:rFonts w:cs="FrankRuehl" w:hint="cs"/>
          <w:rtl/>
        </w:rPr>
        <w:t xml:space="preserve"> החוק)</w:t>
      </w:r>
      <w:r w:rsidR="008E3695">
        <w:rPr>
          <w:rStyle w:val="default"/>
          <w:rFonts w:cs="FrankRuehl" w:hint="cs"/>
          <w:rtl/>
        </w:rPr>
        <w:t>, ובאישור ועדת הכלכלה של הכנסת, אני מתקין תקנות אלה:</w:t>
      </w:r>
    </w:p>
    <w:p w14:paraId="783D1B46" w14:textId="77777777" w:rsidR="00A1665E" w:rsidRPr="00A0113E" w:rsidRDefault="00A1665E" w:rsidP="00A1665E">
      <w:pPr>
        <w:pStyle w:val="P00"/>
        <w:spacing w:before="0"/>
        <w:ind w:left="0" w:right="1134"/>
        <w:rPr>
          <w:rStyle w:val="default"/>
          <w:rFonts w:cs="FrankRuehl" w:hint="cs"/>
          <w:vanish/>
          <w:color w:val="FF0000"/>
          <w:sz w:val="20"/>
          <w:szCs w:val="20"/>
          <w:shd w:val="clear" w:color="auto" w:fill="FFFF99"/>
          <w:rtl/>
        </w:rPr>
      </w:pPr>
      <w:bookmarkStart w:id="0" w:name="Rov13"/>
      <w:r w:rsidRPr="00A0113E">
        <w:rPr>
          <w:rStyle w:val="default"/>
          <w:rFonts w:cs="FrankRuehl" w:hint="cs"/>
          <w:vanish/>
          <w:color w:val="FF0000"/>
          <w:sz w:val="20"/>
          <w:szCs w:val="20"/>
          <w:shd w:val="clear" w:color="auto" w:fill="FFFF99"/>
          <w:rtl/>
        </w:rPr>
        <w:t>מיום 14.7.2008</w:t>
      </w:r>
    </w:p>
    <w:p w14:paraId="5B4C510D" w14:textId="77777777" w:rsidR="00A1665E" w:rsidRPr="00A0113E" w:rsidRDefault="00A1665E" w:rsidP="00A1665E">
      <w:pPr>
        <w:pStyle w:val="P00"/>
        <w:spacing w:before="0"/>
        <w:ind w:left="0" w:right="1134"/>
        <w:rPr>
          <w:rStyle w:val="default"/>
          <w:rFonts w:cs="FrankRuehl" w:hint="cs"/>
          <w:vanish/>
          <w:sz w:val="20"/>
          <w:szCs w:val="20"/>
          <w:shd w:val="clear" w:color="auto" w:fill="FFFF99"/>
          <w:rtl/>
        </w:rPr>
      </w:pPr>
      <w:r w:rsidRPr="00A0113E">
        <w:rPr>
          <w:rStyle w:val="default"/>
          <w:rFonts w:cs="FrankRuehl" w:hint="cs"/>
          <w:b/>
          <w:bCs/>
          <w:vanish/>
          <w:sz w:val="20"/>
          <w:szCs w:val="20"/>
          <w:shd w:val="clear" w:color="auto" w:fill="FFFF99"/>
          <w:rtl/>
        </w:rPr>
        <w:t>תק' תשס"ח-2008</w:t>
      </w:r>
    </w:p>
    <w:p w14:paraId="19CE4D0C" w14:textId="77777777" w:rsidR="00A1665E" w:rsidRPr="00A0113E" w:rsidRDefault="00A1665E" w:rsidP="00A1665E">
      <w:pPr>
        <w:pStyle w:val="P00"/>
        <w:spacing w:before="0"/>
        <w:ind w:left="0" w:right="1134"/>
        <w:rPr>
          <w:rStyle w:val="default"/>
          <w:rFonts w:cs="FrankRuehl" w:hint="cs"/>
          <w:vanish/>
          <w:sz w:val="20"/>
          <w:szCs w:val="20"/>
          <w:shd w:val="clear" w:color="auto" w:fill="FFFF99"/>
          <w:rtl/>
        </w:rPr>
      </w:pPr>
      <w:hyperlink r:id="rId7" w:history="1">
        <w:r w:rsidRPr="00A0113E">
          <w:rPr>
            <w:rStyle w:val="Hyperlink"/>
            <w:rFonts w:cs="FrankRuehl" w:hint="cs"/>
            <w:vanish/>
            <w:szCs w:val="20"/>
            <w:shd w:val="clear" w:color="auto" w:fill="FFFF99"/>
            <w:rtl/>
          </w:rPr>
          <w:t>ק"ת תשס"ח מס' 6691</w:t>
        </w:r>
      </w:hyperlink>
      <w:r w:rsidRPr="00A0113E">
        <w:rPr>
          <w:rStyle w:val="default"/>
          <w:rFonts w:cs="FrankRuehl" w:hint="cs"/>
          <w:vanish/>
          <w:sz w:val="20"/>
          <w:szCs w:val="20"/>
          <w:shd w:val="clear" w:color="auto" w:fill="FFFF99"/>
          <w:rtl/>
        </w:rPr>
        <w:t xml:space="preserve"> מיום 14.7.2008 עמ' 1130</w:t>
      </w:r>
    </w:p>
    <w:p w14:paraId="1A6E795D" w14:textId="77777777" w:rsidR="00A1665E" w:rsidRPr="00733AD6" w:rsidRDefault="00A1665E" w:rsidP="00733AD6">
      <w:pPr>
        <w:pStyle w:val="P00"/>
        <w:ind w:left="0" w:right="1134"/>
        <w:rPr>
          <w:rStyle w:val="default"/>
          <w:rFonts w:cs="FrankRuehl" w:hint="cs"/>
          <w:sz w:val="2"/>
          <w:szCs w:val="2"/>
          <w:rtl/>
        </w:rPr>
      </w:pPr>
      <w:r w:rsidRPr="00A0113E">
        <w:rPr>
          <w:rStyle w:val="default"/>
          <w:rFonts w:cs="FrankRuehl" w:hint="cs"/>
          <w:vanish/>
          <w:sz w:val="22"/>
          <w:szCs w:val="22"/>
          <w:shd w:val="clear" w:color="auto" w:fill="FFFF99"/>
          <w:rtl/>
        </w:rPr>
        <w:tab/>
        <w:t>בתוקף סמכותי לפי סעיפים 11, 12 ו-25(א) לחוק להסדרת הפיקוח על כלבים, התשס"ג-2002</w:t>
      </w:r>
      <w:r w:rsidR="00733AD6" w:rsidRPr="00A0113E">
        <w:rPr>
          <w:rStyle w:val="default"/>
          <w:rFonts w:cs="FrankRuehl" w:hint="cs"/>
          <w:vanish/>
          <w:sz w:val="22"/>
          <w:szCs w:val="22"/>
          <w:shd w:val="clear" w:color="auto" w:fill="FFFF99"/>
          <w:rtl/>
        </w:rPr>
        <w:t xml:space="preserve"> </w:t>
      </w:r>
      <w:r w:rsidR="00733AD6" w:rsidRPr="00A0113E">
        <w:rPr>
          <w:rStyle w:val="default"/>
          <w:rFonts w:cs="FrankRuehl" w:hint="cs"/>
          <w:vanish/>
          <w:sz w:val="22"/>
          <w:szCs w:val="22"/>
          <w:u w:val="single"/>
          <w:shd w:val="clear" w:color="auto" w:fill="FFFF99"/>
          <w:rtl/>
        </w:rPr>
        <w:t xml:space="preserve">(להלן </w:t>
      </w:r>
      <w:r w:rsidR="00733AD6" w:rsidRPr="00A0113E">
        <w:rPr>
          <w:rStyle w:val="default"/>
          <w:rFonts w:cs="FrankRuehl"/>
          <w:vanish/>
          <w:sz w:val="22"/>
          <w:szCs w:val="22"/>
          <w:u w:val="single"/>
          <w:shd w:val="clear" w:color="auto" w:fill="FFFF99"/>
          <w:rtl/>
        </w:rPr>
        <w:t>–</w:t>
      </w:r>
      <w:r w:rsidR="00733AD6" w:rsidRPr="00A0113E">
        <w:rPr>
          <w:rStyle w:val="default"/>
          <w:rFonts w:cs="FrankRuehl" w:hint="cs"/>
          <w:vanish/>
          <w:sz w:val="22"/>
          <w:szCs w:val="22"/>
          <w:u w:val="single"/>
          <w:shd w:val="clear" w:color="auto" w:fill="FFFF99"/>
          <w:rtl/>
        </w:rPr>
        <w:t xml:space="preserve"> החוק)</w:t>
      </w:r>
      <w:r w:rsidRPr="00A0113E">
        <w:rPr>
          <w:rStyle w:val="default"/>
          <w:rFonts w:cs="FrankRuehl" w:hint="cs"/>
          <w:vanish/>
          <w:sz w:val="22"/>
          <w:szCs w:val="22"/>
          <w:shd w:val="clear" w:color="auto" w:fill="FFFF99"/>
          <w:rtl/>
        </w:rPr>
        <w:t>, ובאישור ועדת הכלכלה של הכנסת, אני מתקין תקנות אלה:</w:t>
      </w:r>
      <w:bookmarkEnd w:id="0"/>
    </w:p>
    <w:p w14:paraId="1B329A83" w14:textId="77777777" w:rsidR="008E3695" w:rsidRDefault="008E3695">
      <w:pPr>
        <w:pStyle w:val="P00"/>
        <w:spacing w:before="72"/>
        <w:ind w:left="0" w:right="1134"/>
        <w:rPr>
          <w:rStyle w:val="big-number"/>
          <w:rFonts w:cs="FrankRuehl" w:hint="cs"/>
          <w:sz w:val="26"/>
          <w:szCs w:val="26"/>
          <w:rtl/>
        </w:rPr>
      </w:pPr>
      <w:bookmarkStart w:id="1" w:name="Seif0"/>
      <w:bookmarkEnd w:id="1"/>
      <w:r>
        <w:rPr>
          <w:rFonts w:cs="Miriam"/>
          <w:lang w:val="he-IL"/>
        </w:rPr>
        <w:pict w14:anchorId="29D162B8">
          <v:rect id="_x0000_s1026" style="position:absolute;left:0;text-align:left;margin-left:468pt;margin-top:8.05pt;width:70.55pt;height:10pt;z-index:251650560" filled="f" stroked="f" strokecolor="lime" strokeweight=".25pt">
            <v:textbox style="mso-next-textbox:#_x0000_s1026" inset="1mm,0,1mm,0">
              <w:txbxContent>
                <w:p w14:paraId="1526F0D1" w14:textId="77777777" w:rsidR="008E3695" w:rsidRDefault="008E3695">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בתקנות אלה </w:t>
      </w:r>
      <w:r>
        <w:rPr>
          <w:rStyle w:val="big-number"/>
          <w:rFonts w:cs="FrankRuehl"/>
          <w:sz w:val="26"/>
          <w:szCs w:val="26"/>
          <w:rtl/>
        </w:rPr>
        <w:t>–</w:t>
      </w:r>
    </w:p>
    <w:p w14:paraId="7F5E5021" w14:textId="77777777" w:rsidR="008E3695" w:rsidRDefault="008E369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"כלב מסוכן" </w:t>
      </w:r>
      <w:r>
        <w:rPr>
          <w:rStyle w:val="big-number"/>
          <w:rFonts w:cs="FrankRuehl"/>
          <w:sz w:val="26"/>
          <w:szCs w:val="26"/>
          <w:rtl/>
        </w:rPr>
        <w:t>–</w:t>
      </w:r>
      <w:r>
        <w:rPr>
          <w:rStyle w:val="big-number"/>
          <w:rFonts w:cs="FrankRuehl" w:hint="cs"/>
          <w:sz w:val="26"/>
          <w:szCs w:val="26"/>
          <w:rtl/>
        </w:rPr>
        <w:t xml:space="preserve"> כלב השייך לגזע מסוכן וכן כלב שהוא הכלאה של גזע מסוכן וקיים דמיון בין דפוסי התנהגותו ותכונותיו הפיסיות לאלו של כלב השייך לגזע מסוכן;</w:t>
      </w:r>
    </w:p>
    <w:p w14:paraId="6034F933" w14:textId="77777777" w:rsidR="008E3695" w:rsidRDefault="008E369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"מחזיק" </w:t>
      </w:r>
      <w:r>
        <w:rPr>
          <w:rStyle w:val="big-number"/>
          <w:rFonts w:cs="FrankRuehl"/>
          <w:sz w:val="26"/>
          <w:szCs w:val="26"/>
          <w:rtl/>
        </w:rPr>
        <w:t>–</w:t>
      </w:r>
      <w:r>
        <w:rPr>
          <w:rStyle w:val="big-number"/>
          <w:rFonts w:cs="FrankRuehl" w:hint="cs"/>
          <w:sz w:val="26"/>
          <w:szCs w:val="26"/>
          <w:rtl/>
        </w:rPr>
        <w:t xml:space="preserve"> מי שמחזיק כלב מסוכן לפי רשות הבעלים.</w:t>
      </w:r>
    </w:p>
    <w:p w14:paraId="6B48F310" w14:textId="77777777" w:rsidR="008E3695" w:rsidRDefault="008E3695">
      <w:pPr>
        <w:pStyle w:val="P00"/>
        <w:spacing w:before="72"/>
        <w:ind w:left="0" w:right="1134"/>
        <w:rPr>
          <w:rStyle w:val="default"/>
          <w:rFonts w:cs="FrankRuehl" w:hint="cs"/>
          <w:rtl/>
        </w:rPr>
      </w:pPr>
      <w:bookmarkStart w:id="2" w:name="Seif1"/>
      <w:bookmarkEnd w:id="2"/>
      <w:r>
        <w:rPr>
          <w:rFonts w:cs="Miriam"/>
          <w:lang w:val="he-IL"/>
        </w:rPr>
        <w:pict w14:anchorId="60C50795">
          <v:rect id="_x0000_s1152" style="position:absolute;left:0;text-align:left;margin-left:468pt;margin-top:8.05pt;width:70.55pt;height:9.9pt;z-index:251651584" filled="f" stroked="f" strokecolor="lime" strokeweight=".25pt">
            <v:textbox style="mso-next-textbox:#_x0000_s1152" inset="1mm,0,1mm,0">
              <w:txbxContent>
                <w:p w14:paraId="15796522" w14:textId="77777777" w:rsidR="008E3695" w:rsidRDefault="008E3695">
                  <w:pPr>
                    <w:spacing w:line="160" w:lineRule="exact"/>
                    <w:rPr>
                      <w:rFonts w:cs="Miriam" w:hint="cs"/>
                      <w:noProof/>
                      <w:sz w:val="18"/>
                      <w:szCs w:val="18"/>
                      <w:rtl/>
                    </w:rPr>
                  </w:pPr>
                  <w:r>
                    <w:rPr>
                      <w:rFonts w:cs="Miriam" w:hint="cs"/>
                      <w:sz w:val="18"/>
                      <w:szCs w:val="18"/>
                      <w:rtl/>
                    </w:rPr>
                    <w:t>איסור יבוא</w:t>
                  </w:r>
                </w:p>
              </w:txbxContent>
            </v:textbox>
            <w10:anchorlock/>
          </v:rect>
        </w:pict>
      </w:r>
      <w:r>
        <w:rPr>
          <w:rStyle w:val="big-number"/>
          <w:rFonts w:cs="Miriam" w:hint="cs"/>
          <w:rtl/>
        </w:rPr>
        <w:t>2.</w:t>
      </w:r>
      <w:r>
        <w:rPr>
          <w:rStyle w:val="big-number"/>
          <w:rFonts w:cs="FrankRuehl"/>
          <w:sz w:val="26"/>
          <w:szCs w:val="26"/>
          <w:rtl/>
        </w:rPr>
        <w:tab/>
      </w:r>
      <w:r>
        <w:rPr>
          <w:rStyle w:val="default"/>
          <w:rFonts w:cs="FrankRuehl" w:hint="cs"/>
          <w:rtl/>
        </w:rPr>
        <w:t>לא ייבא אדם כלב מסוכן.</w:t>
      </w:r>
    </w:p>
    <w:p w14:paraId="68A1AF56" w14:textId="77777777" w:rsidR="008E3695" w:rsidRDefault="008E3695">
      <w:pPr>
        <w:pStyle w:val="P00"/>
        <w:spacing w:before="72"/>
        <w:ind w:left="0" w:right="1134"/>
        <w:rPr>
          <w:rStyle w:val="big-number"/>
          <w:rFonts w:cs="FrankRuehl" w:hint="cs"/>
          <w:sz w:val="26"/>
          <w:szCs w:val="26"/>
          <w:rtl/>
        </w:rPr>
      </w:pPr>
      <w:bookmarkStart w:id="3" w:name="Seif7"/>
      <w:bookmarkEnd w:id="3"/>
      <w:r>
        <w:rPr>
          <w:rFonts w:cs="Miriam"/>
          <w:lang w:val="he-IL"/>
        </w:rPr>
        <w:pict w14:anchorId="01C0B7B3">
          <v:rect id="_x0000_s1187" style="position:absolute;left:0;text-align:left;margin-left:468pt;margin-top:8.05pt;width:70.55pt;height:30.95pt;z-index:251657728" filled="f" stroked="f" strokecolor="lime" strokeweight=".25pt">
            <v:textbox style="mso-next-textbox:#_x0000_s1187" inset="1mm,0,1mm,0">
              <w:txbxContent>
                <w:p w14:paraId="5B1C28F5" w14:textId="77777777" w:rsidR="008E3695" w:rsidRDefault="008E3695">
                  <w:pPr>
                    <w:spacing w:line="160" w:lineRule="exact"/>
                    <w:rPr>
                      <w:rFonts w:cs="Miriam" w:hint="cs"/>
                      <w:sz w:val="18"/>
                      <w:szCs w:val="18"/>
                      <w:rtl/>
                    </w:rPr>
                  </w:pPr>
                  <w:r>
                    <w:rPr>
                      <w:rFonts w:cs="Miriam" w:hint="cs"/>
                      <w:sz w:val="18"/>
                      <w:szCs w:val="18"/>
                      <w:rtl/>
                    </w:rPr>
                    <w:t xml:space="preserve">איסור יבוא </w:t>
                  </w:r>
                  <w:r>
                    <w:rPr>
                      <w:rFonts w:cs="Miriam"/>
                      <w:sz w:val="18"/>
                      <w:szCs w:val="18"/>
                      <w:rtl/>
                    </w:rPr>
                    <w:t>–</w:t>
                  </w:r>
                  <w:r>
                    <w:rPr>
                      <w:rFonts w:cs="Miriam" w:hint="cs"/>
                      <w:sz w:val="18"/>
                      <w:szCs w:val="18"/>
                      <w:rtl/>
                    </w:rPr>
                    <w:t xml:space="preserve"> הוראת שעה</w:t>
                  </w:r>
                </w:p>
                <w:p w14:paraId="625C2BF3" w14:textId="77777777" w:rsidR="008E3695" w:rsidRDefault="008E3695">
                  <w:pPr>
                    <w:spacing w:line="160" w:lineRule="exact"/>
                    <w:rPr>
                      <w:rFonts w:cs="Miriam" w:hint="cs"/>
                      <w:noProof/>
                      <w:sz w:val="18"/>
                      <w:szCs w:val="18"/>
                      <w:rtl/>
                    </w:rPr>
                  </w:pPr>
                  <w:r>
                    <w:rPr>
                      <w:rFonts w:cs="Miriam" w:hint="cs"/>
                      <w:sz w:val="18"/>
                      <w:szCs w:val="18"/>
                      <w:rtl/>
                    </w:rPr>
                    <w:t>תק' תשס"ו-2006</w:t>
                  </w:r>
                </w:p>
              </w:txbxContent>
            </v:textbox>
            <w10:anchorlock/>
          </v:rect>
        </w:pict>
      </w:r>
      <w:r>
        <w:rPr>
          <w:rStyle w:val="big-number"/>
          <w:rFonts w:cs="Miriam" w:hint="cs"/>
          <w:rtl/>
        </w:rPr>
        <w:t>2</w:t>
      </w:r>
      <w:r>
        <w:rPr>
          <w:rStyle w:val="default"/>
          <w:rFonts w:cs="FrankRuehl" w:hint="cs"/>
          <w:rtl/>
        </w:rPr>
        <w:t>א.</w:t>
      </w:r>
      <w:r>
        <w:rPr>
          <w:rStyle w:val="default"/>
          <w:rFonts w:cs="FrankRuehl"/>
          <w:rtl/>
        </w:rPr>
        <w:tab/>
      </w:r>
      <w:r>
        <w:rPr>
          <w:rStyle w:val="default"/>
          <w:rFonts w:cs="FrankRuehl" w:hint="cs"/>
          <w:rtl/>
        </w:rPr>
        <w:t>(</w:t>
      </w: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על אף האמור בתקנה 2, רשאי בעלו של כלב מסוכן לייבאו,</w:t>
      </w:r>
      <w:r>
        <w:rPr>
          <w:rStyle w:val="big-number"/>
          <w:rFonts w:cs="FrankRuehl" w:hint="cs"/>
          <w:sz w:val="26"/>
          <w:szCs w:val="26"/>
          <w:rtl/>
        </w:rPr>
        <w:t xml:space="preserve"> </w:t>
      </w:r>
      <w:r>
        <w:rPr>
          <w:rStyle w:val="big-number"/>
          <w:rFonts w:cs="FrankRuehl"/>
          <w:sz w:val="26"/>
          <w:szCs w:val="26"/>
          <w:rtl/>
        </w:rPr>
        <w:t>אם התקיימו לגביו פסקאות (1) עד (3) בתקנת משנה (ב) ויש לו רישיון בכתב שנתן המנהל לפי תקנות אלה.</w:t>
      </w:r>
    </w:p>
    <w:p w14:paraId="1DD06045" w14:textId="77777777" w:rsidR="008E3695" w:rsidRDefault="008E369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המנהל רשאי לתת רישיון לייבואו של כלב מסוכן ורשאי הוא לסרב לתתו או להתנות בו תנאים, ואולם לא ייתן המנהל רישיון</w:t>
      </w:r>
      <w:r>
        <w:rPr>
          <w:rStyle w:val="big-number"/>
          <w:rFonts w:cs="FrankRuehl" w:hint="cs"/>
          <w:sz w:val="26"/>
          <w:szCs w:val="26"/>
          <w:rtl/>
        </w:rPr>
        <w:t xml:space="preserve"> </w:t>
      </w:r>
      <w:r>
        <w:rPr>
          <w:rStyle w:val="big-number"/>
          <w:rFonts w:cs="FrankRuehl"/>
          <w:sz w:val="26"/>
          <w:szCs w:val="26"/>
          <w:rtl/>
        </w:rPr>
        <w:t>לייבואו של כלב מסוכן אלא אם כן הוכח, להנחת דעתו, כי התקיימו בו כל אלה:</w:t>
      </w:r>
    </w:p>
    <w:p w14:paraId="5E09EB5D" w14:textId="77777777" w:rsidR="008E3695" w:rsidRDefault="008E3695">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גיל בעל הכלב עולה על 18 שנים;</w:t>
      </w:r>
    </w:p>
    <w:p w14:paraId="3D9746BF" w14:textId="77777777" w:rsidR="008E3695" w:rsidRDefault="00733AD6">
      <w:pPr>
        <w:pStyle w:val="P00"/>
        <w:spacing w:before="72"/>
        <w:ind w:left="1021" w:right="1134"/>
        <w:rPr>
          <w:rStyle w:val="big-number"/>
          <w:rFonts w:cs="FrankRuehl" w:hint="cs"/>
          <w:sz w:val="26"/>
          <w:szCs w:val="26"/>
          <w:rtl/>
        </w:rPr>
      </w:pPr>
      <w:r>
        <w:rPr>
          <w:rFonts w:cs="FrankRuehl"/>
          <w:sz w:val="26"/>
          <w:rtl/>
          <w:lang w:eastAsia="en-US"/>
        </w:rPr>
        <w:pict w14:anchorId="5953F5F7">
          <v:shape id="_x0000_s1196" type="#_x0000_t202" style="position:absolute;left:0;text-align:left;margin-left:470.35pt;margin-top:7.1pt;width:1in;height:9pt;z-index:251661824" filled="f" stroked="f">
            <v:textbox inset="1mm,0,1mm,0">
              <w:txbxContent>
                <w:p w14:paraId="6B0F887A" w14:textId="77777777" w:rsidR="00733AD6" w:rsidRDefault="00733AD6" w:rsidP="00733AD6">
                  <w:pPr>
                    <w:spacing w:line="160" w:lineRule="exact"/>
                    <w:rPr>
                      <w:rFonts w:cs="Miriam" w:hint="cs"/>
                      <w:noProof/>
                      <w:sz w:val="18"/>
                      <w:szCs w:val="18"/>
                      <w:rtl/>
                    </w:rPr>
                  </w:pPr>
                  <w:r>
                    <w:rPr>
                      <w:rFonts w:cs="Miriam" w:hint="cs"/>
                      <w:sz w:val="18"/>
                      <w:szCs w:val="18"/>
                      <w:rtl/>
                    </w:rPr>
                    <w:t>תק' תשס"ח-2008</w:t>
                  </w:r>
                </w:p>
              </w:txbxContent>
            </v:textbox>
          </v:shape>
        </w:pict>
      </w:r>
      <w:r w:rsidR="008E3695">
        <w:rPr>
          <w:rStyle w:val="big-number"/>
          <w:rFonts w:cs="FrankRuehl"/>
          <w:sz w:val="26"/>
          <w:szCs w:val="26"/>
          <w:rtl/>
        </w:rPr>
        <w:t>(2)</w:t>
      </w:r>
      <w:r w:rsidR="008E3695">
        <w:rPr>
          <w:rStyle w:val="big-number"/>
          <w:rFonts w:cs="FrankRuehl" w:hint="cs"/>
          <w:sz w:val="26"/>
          <w:szCs w:val="26"/>
          <w:rtl/>
        </w:rPr>
        <w:tab/>
      </w:r>
      <w:r w:rsidR="008E3695">
        <w:rPr>
          <w:rStyle w:val="big-number"/>
          <w:rFonts w:cs="FrankRuehl"/>
          <w:sz w:val="26"/>
          <w:szCs w:val="26"/>
          <w:rtl/>
        </w:rPr>
        <w:t>הכלב עבר עיקור או סירוס ובעלו הציג אישור על כך,</w:t>
      </w:r>
      <w:r w:rsidR="008E3695">
        <w:rPr>
          <w:rStyle w:val="big-number"/>
          <w:rFonts w:cs="FrankRuehl" w:hint="cs"/>
          <w:sz w:val="26"/>
          <w:szCs w:val="26"/>
          <w:rtl/>
        </w:rPr>
        <w:t xml:space="preserve"> </w:t>
      </w:r>
      <w:r w:rsidR="008E3695">
        <w:rPr>
          <w:rStyle w:val="big-number"/>
          <w:rFonts w:cs="FrankRuehl"/>
          <w:sz w:val="26"/>
          <w:szCs w:val="26"/>
          <w:rtl/>
        </w:rPr>
        <w:t>חתום ביד רופא וטרינר; בפסקה זו, "רופא וטרינר" – לרבות מי שהוסמך לווטרינריה בארץ המוצא</w:t>
      </w:r>
      <w:r w:rsidRPr="00733AD6">
        <w:rPr>
          <w:rStyle w:val="big-number"/>
          <w:rFonts w:cs="FrankRuehl" w:hint="cs"/>
          <w:sz w:val="26"/>
          <w:szCs w:val="26"/>
          <w:rtl/>
        </w:rPr>
        <w:t xml:space="preserve"> או שהיה ניתן להתיר את החזקתו בלי שעוקר או סורס לפי תקנה 6א(ב) אילו היה בישראל</w:t>
      </w:r>
      <w:r w:rsidR="008E3695">
        <w:rPr>
          <w:rStyle w:val="big-number"/>
          <w:rFonts w:cs="FrankRuehl"/>
          <w:sz w:val="26"/>
          <w:szCs w:val="26"/>
          <w:rtl/>
        </w:rPr>
        <w:t>;</w:t>
      </w:r>
    </w:p>
    <w:p w14:paraId="6F81DFCE" w14:textId="77777777" w:rsidR="008E3695" w:rsidRDefault="008E3695">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הכלב הוחזק על ידי בעליו שמונה עשר חודשים לפחות קודם למועד ייבואו.</w:t>
      </w:r>
    </w:p>
    <w:p w14:paraId="6473DA8B" w14:textId="77777777" w:rsidR="008E3695" w:rsidRDefault="008E369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בקשה לרישיון לפי תקנות אלה תוגש למנהל יחד עם בקשה לרישיון יבוא לפי תקנות מחלות בעלי חיים (יבוא בעלי חיים),</w:t>
      </w:r>
      <w:r>
        <w:rPr>
          <w:rStyle w:val="big-number"/>
          <w:rFonts w:cs="FrankRuehl" w:hint="cs"/>
          <w:sz w:val="26"/>
          <w:szCs w:val="26"/>
          <w:rtl/>
        </w:rPr>
        <w:t xml:space="preserve"> </w:t>
      </w:r>
      <w:r>
        <w:rPr>
          <w:rStyle w:val="big-number"/>
          <w:rFonts w:cs="FrankRuehl"/>
          <w:sz w:val="26"/>
          <w:szCs w:val="26"/>
          <w:rtl/>
        </w:rPr>
        <w:t>התשל"ד</w:t>
      </w:r>
      <w:r>
        <w:rPr>
          <w:rStyle w:val="big-number"/>
          <w:rFonts w:cs="FrankRuehl" w:hint="cs"/>
          <w:sz w:val="26"/>
          <w:szCs w:val="26"/>
          <w:rtl/>
        </w:rPr>
        <w:t>-1974</w:t>
      </w:r>
      <w:r>
        <w:rPr>
          <w:rStyle w:val="big-number"/>
          <w:rFonts w:cs="FrankRuehl"/>
          <w:sz w:val="26"/>
          <w:szCs w:val="26"/>
          <w:rtl/>
        </w:rPr>
        <w:t>, עשרה ימים לפחות לפני צאת הכלב המסוכן מארץ המוצא לישראל.</w:t>
      </w:r>
    </w:p>
    <w:p w14:paraId="4B93F850" w14:textId="77777777" w:rsidR="008E3695" w:rsidRDefault="008E369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המייבא כלב מסוכן בלי שהתקיימו התנאים בתקנת משנה (ב)(1) עד (3), דינו – שישה חודשי מאסר.</w:t>
      </w:r>
    </w:p>
    <w:p w14:paraId="06A9EB89" w14:textId="77777777" w:rsidR="008E3695" w:rsidRDefault="00733AD6" w:rsidP="00733AD6">
      <w:pPr>
        <w:pStyle w:val="P00"/>
        <w:spacing w:before="72"/>
        <w:ind w:left="0" w:right="1134"/>
        <w:rPr>
          <w:rStyle w:val="big-number"/>
          <w:rFonts w:cs="FrankRuehl" w:hint="cs"/>
          <w:sz w:val="26"/>
          <w:szCs w:val="26"/>
          <w:rtl/>
        </w:rPr>
      </w:pPr>
      <w:r>
        <w:rPr>
          <w:rFonts w:cs="FrankRuehl"/>
          <w:sz w:val="26"/>
          <w:rtl/>
          <w:lang w:eastAsia="en-US"/>
        </w:rPr>
        <w:pict w14:anchorId="050FD775">
          <v:shape id="_x0000_s1199" type="#_x0000_t202" style="position:absolute;left:0;text-align:left;margin-left:470.35pt;margin-top:7.1pt;width:1in;height:9pt;z-index:251662848" filled="f" stroked="f">
            <v:textbox inset="1mm,0,1mm,0">
              <w:txbxContent>
                <w:p w14:paraId="424AE53D" w14:textId="77777777" w:rsidR="00733AD6" w:rsidRDefault="00733AD6" w:rsidP="00733AD6">
                  <w:pPr>
                    <w:spacing w:line="160" w:lineRule="exact"/>
                    <w:rPr>
                      <w:rFonts w:cs="Miriam" w:hint="cs"/>
                      <w:noProof/>
                      <w:sz w:val="18"/>
                      <w:szCs w:val="18"/>
                      <w:rtl/>
                    </w:rPr>
                  </w:pPr>
                  <w:r>
                    <w:rPr>
                      <w:rFonts w:cs="Miriam" w:hint="cs"/>
                      <w:sz w:val="18"/>
                      <w:szCs w:val="18"/>
                      <w:rtl/>
                    </w:rPr>
                    <w:t>תק' תשס"ח-2008</w:t>
                  </w:r>
                </w:p>
              </w:txbxContent>
            </v:textbox>
          </v:shape>
        </w:pict>
      </w:r>
      <w:r w:rsidR="008E3695">
        <w:rPr>
          <w:rStyle w:val="big-number"/>
          <w:rFonts w:cs="FrankRuehl" w:hint="cs"/>
          <w:sz w:val="26"/>
          <w:szCs w:val="26"/>
          <w:rtl/>
        </w:rPr>
        <w:tab/>
      </w:r>
      <w:r w:rsidR="008E3695">
        <w:rPr>
          <w:rStyle w:val="big-number"/>
          <w:rFonts w:cs="FrankRuehl"/>
          <w:sz w:val="26"/>
          <w:szCs w:val="26"/>
          <w:rtl/>
        </w:rPr>
        <w:t>(ה)</w:t>
      </w:r>
      <w:r w:rsidR="008E3695">
        <w:rPr>
          <w:rStyle w:val="big-number"/>
          <w:rFonts w:cs="FrankRuehl" w:hint="cs"/>
          <w:sz w:val="26"/>
          <w:szCs w:val="26"/>
          <w:rtl/>
        </w:rPr>
        <w:tab/>
      </w:r>
      <w:r>
        <w:rPr>
          <w:rStyle w:val="big-number"/>
          <w:rFonts w:cs="FrankRuehl" w:hint="cs"/>
          <w:sz w:val="26"/>
          <w:szCs w:val="26"/>
          <w:rtl/>
        </w:rPr>
        <w:t>(בוטלה</w:t>
      </w:r>
      <w:r w:rsidR="008E3695">
        <w:rPr>
          <w:rStyle w:val="big-number"/>
          <w:rFonts w:cs="FrankRuehl" w:hint="cs"/>
          <w:sz w:val="26"/>
          <w:szCs w:val="26"/>
          <w:rtl/>
        </w:rPr>
        <w:t>).</w:t>
      </w:r>
    </w:p>
    <w:p w14:paraId="3FBD8B69" w14:textId="77777777" w:rsidR="008E3695" w:rsidRDefault="00733AD6" w:rsidP="00733AD6">
      <w:pPr>
        <w:pStyle w:val="P00"/>
        <w:spacing w:before="72"/>
        <w:ind w:left="0" w:right="1134"/>
        <w:rPr>
          <w:rStyle w:val="big-number"/>
          <w:rFonts w:cs="FrankRuehl" w:hint="cs"/>
          <w:sz w:val="26"/>
          <w:szCs w:val="26"/>
          <w:rtl/>
        </w:rPr>
      </w:pPr>
      <w:r>
        <w:rPr>
          <w:rFonts w:cs="FrankRuehl"/>
          <w:sz w:val="26"/>
          <w:rtl/>
          <w:lang w:eastAsia="en-US"/>
        </w:rPr>
        <w:pict w14:anchorId="4BC95C00">
          <v:shape id="_x0000_s1202" type="#_x0000_t202" style="position:absolute;left:0;text-align:left;margin-left:470.35pt;margin-top:7.1pt;width:1in;height:9pt;z-index:251663872" filled="f" stroked="f">
            <v:textbox inset="1mm,0,1mm,0">
              <w:txbxContent>
                <w:p w14:paraId="12810FC5" w14:textId="77777777" w:rsidR="00733AD6" w:rsidRDefault="00733AD6" w:rsidP="00733AD6">
                  <w:pPr>
                    <w:spacing w:line="160" w:lineRule="exact"/>
                    <w:rPr>
                      <w:rFonts w:cs="Miriam" w:hint="cs"/>
                      <w:noProof/>
                      <w:sz w:val="18"/>
                      <w:szCs w:val="18"/>
                      <w:rtl/>
                    </w:rPr>
                  </w:pPr>
                  <w:r>
                    <w:rPr>
                      <w:rFonts w:cs="Miriam" w:hint="cs"/>
                      <w:sz w:val="18"/>
                      <w:szCs w:val="18"/>
                      <w:rtl/>
                    </w:rPr>
                    <w:t>תק' תשס"ח-2008</w:t>
                  </w:r>
                </w:p>
              </w:txbxContent>
            </v:textbox>
          </v:shape>
        </w:pict>
      </w:r>
      <w:r w:rsidR="008E3695">
        <w:rPr>
          <w:rStyle w:val="big-number"/>
          <w:rFonts w:cs="FrankRuehl" w:hint="cs"/>
          <w:sz w:val="26"/>
          <w:szCs w:val="26"/>
          <w:rtl/>
        </w:rPr>
        <w:tab/>
      </w:r>
      <w:r w:rsidR="008E3695">
        <w:rPr>
          <w:rStyle w:val="big-number"/>
          <w:rFonts w:cs="FrankRuehl"/>
          <w:sz w:val="26"/>
          <w:szCs w:val="26"/>
          <w:rtl/>
        </w:rPr>
        <w:t>(ו)</w:t>
      </w:r>
      <w:r w:rsidR="008E3695">
        <w:rPr>
          <w:rStyle w:val="big-number"/>
          <w:rFonts w:cs="FrankRuehl" w:hint="cs"/>
          <w:sz w:val="26"/>
          <w:szCs w:val="26"/>
          <w:rtl/>
        </w:rPr>
        <w:tab/>
      </w:r>
      <w:r w:rsidR="008E3695">
        <w:rPr>
          <w:rStyle w:val="big-number"/>
          <w:rFonts w:cs="FrankRuehl"/>
          <w:sz w:val="26"/>
          <w:szCs w:val="26"/>
          <w:rtl/>
        </w:rPr>
        <w:t xml:space="preserve">השר </w:t>
      </w:r>
      <w:r>
        <w:rPr>
          <w:rStyle w:val="big-number"/>
          <w:rFonts w:cs="FrankRuehl" w:hint="cs"/>
          <w:sz w:val="26"/>
          <w:szCs w:val="26"/>
          <w:rtl/>
        </w:rPr>
        <w:t xml:space="preserve">ימסור </w:t>
      </w:r>
      <w:r w:rsidR="008E3695">
        <w:rPr>
          <w:rStyle w:val="big-number"/>
          <w:rFonts w:cs="FrankRuehl"/>
          <w:sz w:val="26"/>
          <w:szCs w:val="26"/>
          <w:rtl/>
        </w:rPr>
        <w:t>לוועדת הכלכלה של הכנסת, עד יום 15 בינואר של כל שנה, דוח לענין מספר הכלבים המסוכנים שניתן רישיון לייבואם בשנה שקדמה לה ואת מספר מקרי התקיפה שדווחו למרכז הרישום בשנה האמורה, בציון גזע הכלבים.</w:t>
      </w:r>
    </w:p>
    <w:p w14:paraId="659A0E2A" w14:textId="77777777" w:rsidR="008E3695" w:rsidRPr="00A0113E" w:rsidRDefault="008E3695">
      <w:pPr>
        <w:pStyle w:val="P00"/>
        <w:spacing w:before="0"/>
        <w:ind w:left="0" w:right="1134"/>
        <w:rPr>
          <w:rStyle w:val="default"/>
          <w:rFonts w:cs="FrankRuehl" w:hint="cs"/>
          <w:vanish/>
          <w:color w:val="FF0000"/>
          <w:sz w:val="20"/>
          <w:szCs w:val="20"/>
          <w:shd w:val="clear" w:color="auto" w:fill="FFFF99"/>
          <w:rtl/>
        </w:rPr>
      </w:pPr>
      <w:bookmarkStart w:id="4" w:name="Rov14"/>
      <w:r w:rsidRPr="00A0113E">
        <w:rPr>
          <w:rStyle w:val="default"/>
          <w:rFonts w:cs="FrankRuehl" w:hint="cs"/>
          <w:vanish/>
          <w:color w:val="FF0000"/>
          <w:sz w:val="20"/>
          <w:szCs w:val="20"/>
          <w:shd w:val="clear" w:color="auto" w:fill="FFFF99"/>
          <w:rtl/>
        </w:rPr>
        <w:t>מיום 16.7.2006</w:t>
      </w:r>
    </w:p>
    <w:p w14:paraId="621E44FC" w14:textId="77777777" w:rsidR="008E3695" w:rsidRPr="00A0113E" w:rsidRDefault="008E3695">
      <w:pPr>
        <w:pStyle w:val="P00"/>
        <w:spacing w:before="0"/>
        <w:ind w:left="0" w:right="1134"/>
        <w:rPr>
          <w:rStyle w:val="default"/>
          <w:rFonts w:cs="FrankRuehl" w:hint="cs"/>
          <w:b/>
          <w:bCs/>
          <w:vanish/>
          <w:sz w:val="20"/>
          <w:szCs w:val="20"/>
          <w:shd w:val="clear" w:color="auto" w:fill="FFFF99"/>
          <w:rtl/>
        </w:rPr>
      </w:pPr>
      <w:r w:rsidRPr="00A0113E">
        <w:rPr>
          <w:rStyle w:val="default"/>
          <w:rFonts w:cs="FrankRuehl" w:hint="cs"/>
          <w:b/>
          <w:bCs/>
          <w:vanish/>
          <w:sz w:val="20"/>
          <w:szCs w:val="20"/>
          <w:shd w:val="clear" w:color="auto" w:fill="FFFF99"/>
          <w:rtl/>
        </w:rPr>
        <w:t>תק' תשס"ו-2006</w:t>
      </w:r>
    </w:p>
    <w:p w14:paraId="3E496EAF" w14:textId="77777777" w:rsidR="008E3695" w:rsidRPr="00A0113E" w:rsidRDefault="008E3695">
      <w:pPr>
        <w:pStyle w:val="P00"/>
        <w:spacing w:before="0"/>
        <w:ind w:left="0" w:right="1134"/>
        <w:rPr>
          <w:rStyle w:val="default"/>
          <w:rFonts w:cs="FrankRuehl" w:hint="cs"/>
          <w:vanish/>
          <w:sz w:val="20"/>
          <w:szCs w:val="20"/>
          <w:shd w:val="clear" w:color="auto" w:fill="FFFF99"/>
          <w:rtl/>
        </w:rPr>
      </w:pPr>
      <w:hyperlink r:id="rId8" w:history="1">
        <w:r w:rsidRPr="00A0113E">
          <w:rPr>
            <w:rStyle w:val="Hyperlink"/>
            <w:rFonts w:cs="FrankRuehl" w:hint="cs"/>
            <w:vanish/>
            <w:szCs w:val="20"/>
            <w:shd w:val="clear" w:color="auto" w:fill="FFFF99"/>
            <w:rtl/>
          </w:rPr>
          <w:t>ק"ת תשס"ו מס' 6499</w:t>
        </w:r>
      </w:hyperlink>
      <w:r w:rsidRPr="00A0113E">
        <w:rPr>
          <w:rStyle w:val="default"/>
          <w:rFonts w:cs="FrankRuehl" w:hint="cs"/>
          <w:vanish/>
          <w:sz w:val="20"/>
          <w:szCs w:val="20"/>
          <w:shd w:val="clear" w:color="auto" w:fill="FFFF99"/>
          <w:rtl/>
        </w:rPr>
        <w:t xml:space="preserve"> מיום 16.7.2006 עמ' 993</w:t>
      </w:r>
    </w:p>
    <w:p w14:paraId="22280213" w14:textId="77777777" w:rsidR="008E3695" w:rsidRPr="00A0113E" w:rsidRDefault="008E3695">
      <w:pPr>
        <w:pStyle w:val="P00"/>
        <w:spacing w:before="0"/>
        <w:ind w:left="0" w:right="1134"/>
        <w:rPr>
          <w:rStyle w:val="default"/>
          <w:rFonts w:cs="FrankRuehl" w:hint="cs"/>
          <w:vanish/>
          <w:sz w:val="20"/>
          <w:szCs w:val="20"/>
          <w:shd w:val="clear" w:color="auto" w:fill="FFFF99"/>
          <w:rtl/>
        </w:rPr>
      </w:pPr>
      <w:r w:rsidRPr="00A0113E">
        <w:rPr>
          <w:rStyle w:val="default"/>
          <w:rFonts w:cs="FrankRuehl" w:hint="cs"/>
          <w:b/>
          <w:bCs/>
          <w:vanish/>
          <w:sz w:val="20"/>
          <w:szCs w:val="20"/>
          <w:shd w:val="clear" w:color="auto" w:fill="FFFF99"/>
          <w:rtl/>
        </w:rPr>
        <w:t>הוספת תקנה 2א</w:t>
      </w:r>
    </w:p>
    <w:p w14:paraId="73E445DA" w14:textId="77777777" w:rsidR="00733AD6" w:rsidRPr="00A0113E" w:rsidRDefault="00733AD6">
      <w:pPr>
        <w:pStyle w:val="P00"/>
        <w:spacing w:before="0"/>
        <w:ind w:left="0" w:right="1134"/>
        <w:rPr>
          <w:rStyle w:val="default"/>
          <w:rFonts w:cs="FrankRuehl" w:hint="cs"/>
          <w:vanish/>
          <w:sz w:val="20"/>
          <w:szCs w:val="20"/>
          <w:shd w:val="clear" w:color="auto" w:fill="FFFF99"/>
          <w:rtl/>
        </w:rPr>
      </w:pPr>
    </w:p>
    <w:p w14:paraId="1758A9D1" w14:textId="77777777" w:rsidR="00733AD6" w:rsidRPr="00A0113E" w:rsidRDefault="00733AD6" w:rsidP="00733AD6">
      <w:pPr>
        <w:pStyle w:val="P00"/>
        <w:spacing w:before="0"/>
        <w:ind w:left="0" w:right="1134"/>
        <w:rPr>
          <w:rStyle w:val="default"/>
          <w:rFonts w:cs="FrankRuehl" w:hint="cs"/>
          <w:vanish/>
          <w:color w:val="FF0000"/>
          <w:sz w:val="20"/>
          <w:szCs w:val="20"/>
          <w:shd w:val="clear" w:color="auto" w:fill="FFFF99"/>
          <w:rtl/>
        </w:rPr>
      </w:pPr>
      <w:r w:rsidRPr="00A0113E">
        <w:rPr>
          <w:rStyle w:val="default"/>
          <w:rFonts w:cs="FrankRuehl" w:hint="cs"/>
          <w:vanish/>
          <w:color w:val="FF0000"/>
          <w:sz w:val="20"/>
          <w:szCs w:val="20"/>
          <w:shd w:val="clear" w:color="auto" w:fill="FFFF99"/>
          <w:rtl/>
        </w:rPr>
        <w:t>מיום 14.7.2008</w:t>
      </w:r>
    </w:p>
    <w:p w14:paraId="3F7786E0" w14:textId="77777777" w:rsidR="00733AD6" w:rsidRPr="00A0113E" w:rsidRDefault="00733AD6" w:rsidP="00733AD6">
      <w:pPr>
        <w:pStyle w:val="P00"/>
        <w:spacing w:before="0"/>
        <w:ind w:left="0" w:right="1134"/>
        <w:rPr>
          <w:rStyle w:val="default"/>
          <w:rFonts w:cs="FrankRuehl" w:hint="cs"/>
          <w:vanish/>
          <w:sz w:val="20"/>
          <w:szCs w:val="20"/>
          <w:shd w:val="clear" w:color="auto" w:fill="FFFF99"/>
          <w:rtl/>
        </w:rPr>
      </w:pPr>
      <w:r w:rsidRPr="00A0113E">
        <w:rPr>
          <w:rStyle w:val="default"/>
          <w:rFonts w:cs="FrankRuehl" w:hint="cs"/>
          <w:b/>
          <w:bCs/>
          <w:vanish/>
          <w:sz w:val="20"/>
          <w:szCs w:val="20"/>
          <w:shd w:val="clear" w:color="auto" w:fill="FFFF99"/>
          <w:rtl/>
        </w:rPr>
        <w:t>תק' תשס"ח-2008</w:t>
      </w:r>
    </w:p>
    <w:p w14:paraId="677E11F2" w14:textId="77777777" w:rsidR="00733AD6" w:rsidRPr="00A0113E" w:rsidRDefault="00733AD6" w:rsidP="00733AD6">
      <w:pPr>
        <w:pStyle w:val="P00"/>
        <w:spacing w:before="0"/>
        <w:ind w:left="0" w:right="1134"/>
        <w:rPr>
          <w:rStyle w:val="default"/>
          <w:rFonts w:cs="FrankRuehl" w:hint="cs"/>
          <w:vanish/>
          <w:sz w:val="20"/>
          <w:szCs w:val="20"/>
          <w:shd w:val="clear" w:color="auto" w:fill="FFFF99"/>
          <w:rtl/>
        </w:rPr>
      </w:pPr>
      <w:hyperlink r:id="rId9" w:history="1">
        <w:r w:rsidRPr="00A0113E">
          <w:rPr>
            <w:rStyle w:val="Hyperlink"/>
            <w:rFonts w:cs="FrankRuehl" w:hint="cs"/>
            <w:vanish/>
            <w:szCs w:val="20"/>
            <w:shd w:val="clear" w:color="auto" w:fill="FFFF99"/>
            <w:rtl/>
          </w:rPr>
          <w:t>ק"ת תשס"ח מס' 6691</w:t>
        </w:r>
      </w:hyperlink>
      <w:r w:rsidRPr="00A0113E">
        <w:rPr>
          <w:rStyle w:val="default"/>
          <w:rFonts w:cs="FrankRuehl" w:hint="cs"/>
          <w:vanish/>
          <w:sz w:val="20"/>
          <w:szCs w:val="20"/>
          <w:shd w:val="clear" w:color="auto" w:fill="FFFF99"/>
          <w:rtl/>
        </w:rPr>
        <w:t xml:space="preserve"> מיום 14.7.2008 עמ' 1130</w:t>
      </w:r>
    </w:p>
    <w:p w14:paraId="6A835132" w14:textId="77777777" w:rsidR="00733AD6" w:rsidRPr="00A0113E" w:rsidRDefault="00733AD6" w:rsidP="00733AD6">
      <w:pPr>
        <w:pStyle w:val="P00"/>
        <w:ind w:left="0" w:right="1134"/>
        <w:rPr>
          <w:rStyle w:val="big-number"/>
          <w:rFonts w:cs="FrankRuehl" w:hint="cs"/>
          <w:vanish/>
          <w:sz w:val="22"/>
          <w:szCs w:val="22"/>
          <w:shd w:val="clear" w:color="auto" w:fill="FFFF99"/>
          <w:rtl/>
        </w:rPr>
      </w:pPr>
      <w:r w:rsidRPr="00A0113E">
        <w:rPr>
          <w:rStyle w:val="big-number"/>
          <w:rFonts w:cs="FrankRuehl" w:hint="cs"/>
          <w:vanish/>
          <w:sz w:val="22"/>
          <w:szCs w:val="22"/>
          <w:shd w:val="clear" w:color="auto" w:fill="FFFF99"/>
          <w:rtl/>
        </w:rPr>
        <w:tab/>
      </w:r>
      <w:r w:rsidRPr="00A0113E">
        <w:rPr>
          <w:rStyle w:val="big-number"/>
          <w:rFonts w:cs="FrankRuehl"/>
          <w:vanish/>
          <w:sz w:val="22"/>
          <w:szCs w:val="22"/>
          <w:shd w:val="clear" w:color="auto" w:fill="FFFF99"/>
          <w:rtl/>
        </w:rPr>
        <w:t>(ב)</w:t>
      </w:r>
      <w:r w:rsidRPr="00A0113E">
        <w:rPr>
          <w:rStyle w:val="big-number"/>
          <w:rFonts w:cs="FrankRuehl" w:hint="cs"/>
          <w:vanish/>
          <w:sz w:val="22"/>
          <w:szCs w:val="22"/>
          <w:shd w:val="clear" w:color="auto" w:fill="FFFF99"/>
          <w:rtl/>
        </w:rPr>
        <w:tab/>
      </w:r>
      <w:r w:rsidRPr="00A0113E">
        <w:rPr>
          <w:rStyle w:val="big-number"/>
          <w:rFonts w:cs="FrankRuehl"/>
          <w:vanish/>
          <w:sz w:val="22"/>
          <w:szCs w:val="22"/>
          <w:shd w:val="clear" w:color="auto" w:fill="FFFF99"/>
          <w:rtl/>
        </w:rPr>
        <w:t>המנהל רשאי לתת רישיון לייבואו של כלב מסוכן ורשאי הוא לסרב לתתו או להתנות בו תנאים, ואולם לא ייתן המנהל רישיון</w:t>
      </w:r>
      <w:r w:rsidRPr="00A0113E">
        <w:rPr>
          <w:rStyle w:val="big-number"/>
          <w:rFonts w:cs="FrankRuehl" w:hint="cs"/>
          <w:vanish/>
          <w:sz w:val="22"/>
          <w:szCs w:val="22"/>
          <w:shd w:val="clear" w:color="auto" w:fill="FFFF99"/>
          <w:rtl/>
        </w:rPr>
        <w:t xml:space="preserve"> </w:t>
      </w:r>
      <w:r w:rsidRPr="00A0113E">
        <w:rPr>
          <w:rStyle w:val="big-number"/>
          <w:rFonts w:cs="FrankRuehl"/>
          <w:vanish/>
          <w:sz w:val="22"/>
          <w:szCs w:val="22"/>
          <w:shd w:val="clear" w:color="auto" w:fill="FFFF99"/>
          <w:rtl/>
        </w:rPr>
        <w:t>לייבואו של כלב מסוכן אלא אם כן הוכח, להנחת דעתו, כי התקיימו בו כל אלה:</w:t>
      </w:r>
    </w:p>
    <w:p w14:paraId="4ACED4AA" w14:textId="77777777" w:rsidR="00733AD6" w:rsidRPr="00A0113E" w:rsidRDefault="00733AD6" w:rsidP="00733AD6">
      <w:pPr>
        <w:pStyle w:val="P00"/>
        <w:spacing w:before="0"/>
        <w:ind w:left="1021" w:right="1134"/>
        <w:rPr>
          <w:rStyle w:val="big-number"/>
          <w:rFonts w:cs="FrankRuehl" w:hint="cs"/>
          <w:vanish/>
          <w:sz w:val="22"/>
          <w:szCs w:val="22"/>
          <w:shd w:val="clear" w:color="auto" w:fill="FFFF99"/>
          <w:rtl/>
        </w:rPr>
      </w:pPr>
      <w:r w:rsidRPr="00A0113E">
        <w:rPr>
          <w:rStyle w:val="big-number"/>
          <w:rFonts w:cs="FrankRuehl"/>
          <w:vanish/>
          <w:sz w:val="22"/>
          <w:szCs w:val="22"/>
          <w:shd w:val="clear" w:color="auto" w:fill="FFFF99"/>
          <w:rtl/>
        </w:rPr>
        <w:t>(1)</w:t>
      </w:r>
      <w:r w:rsidRPr="00A0113E">
        <w:rPr>
          <w:rStyle w:val="big-number"/>
          <w:rFonts w:cs="FrankRuehl" w:hint="cs"/>
          <w:vanish/>
          <w:sz w:val="22"/>
          <w:szCs w:val="22"/>
          <w:shd w:val="clear" w:color="auto" w:fill="FFFF99"/>
          <w:rtl/>
        </w:rPr>
        <w:tab/>
      </w:r>
      <w:r w:rsidRPr="00A0113E">
        <w:rPr>
          <w:rStyle w:val="big-number"/>
          <w:rFonts w:cs="FrankRuehl"/>
          <w:vanish/>
          <w:sz w:val="22"/>
          <w:szCs w:val="22"/>
          <w:shd w:val="clear" w:color="auto" w:fill="FFFF99"/>
          <w:rtl/>
        </w:rPr>
        <w:t>גיל בעל הכלב עולה על 18 שנים;</w:t>
      </w:r>
    </w:p>
    <w:p w14:paraId="7BC14E01" w14:textId="77777777" w:rsidR="00733AD6" w:rsidRPr="00A0113E" w:rsidRDefault="00733AD6" w:rsidP="00733AD6">
      <w:pPr>
        <w:pStyle w:val="P00"/>
        <w:spacing w:before="0"/>
        <w:ind w:left="1021" w:right="1134"/>
        <w:rPr>
          <w:rStyle w:val="big-number"/>
          <w:rFonts w:cs="FrankRuehl" w:hint="cs"/>
          <w:vanish/>
          <w:sz w:val="22"/>
          <w:szCs w:val="22"/>
          <w:shd w:val="clear" w:color="auto" w:fill="FFFF99"/>
          <w:rtl/>
        </w:rPr>
      </w:pPr>
      <w:r w:rsidRPr="00A0113E">
        <w:rPr>
          <w:rStyle w:val="big-number"/>
          <w:rFonts w:cs="FrankRuehl"/>
          <w:vanish/>
          <w:sz w:val="22"/>
          <w:szCs w:val="22"/>
          <w:shd w:val="clear" w:color="auto" w:fill="FFFF99"/>
          <w:rtl/>
        </w:rPr>
        <w:t>(2)</w:t>
      </w:r>
      <w:r w:rsidRPr="00A0113E">
        <w:rPr>
          <w:rStyle w:val="big-number"/>
          <w:rFonts w:cs="FrankRuehl" w:hint="cs"/>
          <w:vanish/>
          <w:sz w:val="22"/>
          <w:szCs w:val="22"/>
          <w:shd w:val="clear" w:color="auto" w:fill="FFFF99"/>
          <w:rtl/>
        </w:rPr>
        <w:tab/>
      </w:r>
      <w:r w:rsidRPr="00A0113E">
        <w:rPr>
          <w:rStyle w:val="big-number"/>
          <w:rFonts w:cs="FrankRuehl"/>
          <w:vanish/>
          <w:sz w:val="22"/>
          <w:szCs w:val="22"/>
          <w:shd w:val="clear" w:color="auto" w:fill="FFFF99"/>
          <w:rtl/>
        </w:rPr>
        <w:t>הכלב עבר עיקור או סירוס ובעלו הציג אישור על כך,</w:t>
      </w:r>
      <w:r w:rsidRPr="00A0113E">
        <w:rPr>
          <w:rStyle w:val="big-number"/>
          <w:rFonts w:cs="FrankRuehl" w:hint="cs"/>
          <w:vanish/>
          <w:sz w:val="22"/>
          <w:szCs w:val="22"/>
          <w:shd w:val="clear" w:color="auto" w:fill="FFFF99"/>
          <w:rtl/>
        </w:rPr>
        <w:t xml:space="preserve"> </w:t>
      </w:r>
      <w:r w:rsidRPr="00A0113E">
        <w:rPr>
          <w:rStyle w:val="big-number"/>
          <w:rFonts w:cs="FrankRuehl"/>
          <w:vanish/>
          <w:sz w:val="22"/>
          <w:szCs w:val="22"/>
          <w:shd w:val="clear" w:color="auto" w:fill="FFFF99"/>
          <w:rtl/>
        </w:rPr>
        <w:t>חתום ביד רופא וטרינר; בפסקה זו, "רופא וטרינר" – לרבות מי שהוסמך לווטרינריה בארץ המוצא</w:t>
      </w:r>
      <w:r w:rsidRPr="00A0113E">
        <w:rPr>
          <w:rStyle w:val="big-number"/>
          <w:rFonts w:cs="FrankRuehl" w:hint="cs"/>
          <w:vanish/>
          <w:sz w:val="22"/>
          <w:szCs w:val="22"/>
          <w:shd w:val="clear" w:color="auto" w:fill="FFFF99"/>
          <w:rtl/>
        </w:rPr>
        <w:t xml:space="preserve"> </w:t>
      </w:r>
      <w:r w:rsidRPr="00A0113E">
        <w:rPr>
          <w:rStyle w:val="big-number"/>
          <w:rFonts w:cs="FrankRuehl" w:hint="cs"/>
          <w:vanish/>
          <w:sz w:val="22"/>
          <w:szCs w:val="22"/>
          <w:u w:val="single"/>
          <w:shd w:val="clear" w:color="auto" w:fill="FFFF99"/>
          <w:rtl/>
        </w:rPr>
        <w:t>או שהיה ניתן להתיר את החזקתו בלי שעוקר או סורס לפי תקנה 6א(ב) אילו היה בישראל</w:t>
      </w:r>
      <w:r w:rsidRPr="00A0113E">
        <w:rPr>
          <w:rStyle w:val="big-number"/>
          <w:rFonts w:cs="FrankRuehl"/>
          <w:vanish/>
          <w:sz w:val="22"/>
          <w:szCs w:val="22"/>
          <w:shd w:val="clear" w:color="auto" w:fill="FFFF99"/>
          <w:rtl/>
        </w:rPr>
        <w:t>;</w:t>
      </w:r>
    </w:p>
    <w:p w14:paraId="41DA6ACF" w14:textId="77777777" w:rsidR="00733AD6" w:rsidRPr="00A0113E" w:rsidRDefault="00733AD6" w:rsidP="00733AD6">
      <w:pPr>
        <w:pStyle w:val="P00"/>
        <w:spacing w:before="0"/>
        <w:ind w:left="1021" w:right="1134"/>
        <w:rPr>
          <w:rStyle w:val="big-number"/>
          <w:rFonts w:cs="FrankRuehl" w:hint="cs"/>
          <w:vanish/>
          <w:sz w:val="22"/>
          <w:szCs w:val="22"/>
          <w:shd w:val="clear" w:color="auto" w:fill="FFFF99"/>
          <w:rtl/>
        </w:rPr>
      </w:pPr>
      <w:r w:rsidRPr="00A0113E">
        <w:rPr>
          <w:rStyle w:val="big-number"/>
          <w:rFonts w:cs="FrankRuehl"/>
          <w:vanish/>
          <w:sz w:val="22"/>
          <w:szCs w:val="22"/>
          <w:shd w:val="clear" w:color="auto" w:fill="FFFF99"/>
          <w:rtl/>
        </w:rPr>
        <w:t>(3)</w:t>
      </w:r>
      <w:r w:rsidRPr="00A0113E">
        <w:rPr>
          <w:rStyle w:val="big-number"/>
          <w:rFonts w:cs="FrankRuehl" w:hint="cs"/>
          <w:vanish/>
          <w:sz w:val="22"/>
          <w:szCs w:val="22"/>
          <w:shd w:val="clear" w:color="auto" w:fill="FFFF99"/>
          <w:rtl/>
        </w:rPr>
        <w:tab/>
      </w:r>
      <w:r w:rsidRPr="00A0113E">
        <w:rPr>
          <w:rStyle w:val="big-number"/>
          <w:rFonts w:cs="FrankRuehl"/>
          <w:vanish/>
          <w:sz w:val="22"/>
          <w:szCs w:val="22"/>
          <w:shd w:val="clear" w:color="auto" w:fill="FFFF99"/>
          <w:rtl/>
        </w:rPr>
        <w:t>הכלב הוחזק על ידי בעליו שמונה עשר חודשים לפחות קודם למועד ייבואו.</w:t>
      </w:r>
    </w:p>
    <w:p w14:paraId="73405725" w14:textId="77777777" w:rsidR="00733AD6" w:rsidRPr="00A0113E" w:rsidRDefault="00733AD6" w:rsidP="00733AD6">
      <w:pPr>
        <w:pStyle w:val="P00"/>
        <w:spacing w:before="0"/>
        <w:ind w:left="0" w:right="1134"/>
        <w:rPr>
          <w:rStyle w:val="big-number"/>
          <w:rFonts w:cs="FrankRuehl" w:hint="cs"/>
          <w:vanish/>
          <w:sz w:val="22"/>
          <w:szCs w:val="22"/>
          <w:shd w:val="clear" w:color="auto" w:fill="FFFF99"/>
          <w:rtl/>
        </w:rPr>
      </w:pPr>
      <w:r w:rsidRPr="00A0113E">
        <w:rPr>
          <w:rStyle w:val="big-number"/>
          <w:rFonts w:cs="FrankRuehl" w:hint="cs"/>
          <w:vanish/>
          <w:sz w:val="22"/>
          <w:szCs w:val="22"/>
          <w:shd w:val="clear" w:color="auto" w:fill="FFFF99"/>
          <w:rtl/>
        </w:rPr>
        <w:tab/>
      </w:r>
      <w:r w:rsidRPr="00A0113E">
        <w:rPr>
          <w:rStyle w:val="big-number"/>
          <w:rFonts w:cs="FrankRuehl"/>
          <w:vanish/>
          <w:sz w:val="22"/>
          <w:szCs w:val="22"/>
          <w:shd w:val="clear" w:color="auto" w:fill="FFFF99"/>
          <w:rtl/>
        </w:rPr>
        <w:t>(ג)</w:t>
      </w:r>
      <w:r w:rsidRPr="00A0113E">
        <w:rPr>
          <w:rStyle w:val="big-number"/>
          <w:rFonts w:cs="FrankRuehl" w:hint="cs"/>
          <w:vanish/>
          <w:sz w:val="22"/>
          <w:szCs w:val="22"/>
          <w:shd w:val="clear" w:color="auto" w:fill="FFFF99"/>
          <w:rtl/>
        </w:rPr>
        <w:tab/>
      </w:r>
      <w:r w:rsidRPr="00A0113E">
        <w:rPr>
          <w:rStyle w:val="big-number"/>
          <w:rFonts w:cs="FrankRuehl"/>
          <w:vanish/>
          <w:sz w:val="22"/>
          <w:szCs w:val="22"/>
          <w:shd w:val="clear" w:color="auto" w:fill="FFFF99"/>
          <w:rtl/>
        </w:rPr>
        <w:t>בקשה לרישיון לפי תקנות אלה תוגש למנהל יחד עם בקשה לרישיון יבוא לפי תקנות מחלות בעלי חיים (יבוא בעלי חיים),</w:t>
      </w:r>
      <w:r w:rsidRPr="00A0113E">
        <w:rPr>
          <w:rStyle w:val="big-number"/>
          <w:rFonts w:cs="FrankRuehl" w:hint="cs"/>
          <w:vanish/>
          <w:sz w:val="22"/>
          <w:szCs w:val="22"/>
          <w:shd w:val="clear" w:color="auto" w:fill="FFFF99"/>
          <w:rtl/>
        </w:rPr>
        <w:t xml:space="preserve"> </w:t>
      </w:r>
      <w:r w:rsidRPr="00A0113E">
        <w:rPr>
          <w:rStyle w:val="big-number"/>
          <w:rFonts w:cs="FrankRuehl"/>
          <w:vanish/>
          <w:sz w:val="22"/>
          <w:szCs w:val="22"/>
          <w:shd w:val="clear" w:color="auto" w:fill="FFFF99"/>
          <w:rtl/>
        </w:rPr>
        <w:t>התשל"ד</w:t>
      </w:r>
      <w:r w:rsidRPr="00A0113E">
        <w:rPr>
          <w:rStyle w:val="big-number"/>
          <w:rFonts w:cs="FrankRuehl" w:hint="cs"/>
          <w:vanish/>
          <w:sz w:val="22"/>
          <w:szCs w:val="22"/>
          <w:shd w:val="clear" w:color="auto" w:fill="FFFF99"/>
          <w:rtl/>
        </w:rPr>
        <w:t>-1974</w:t>
      </w:r>
      <w:r w:rsidRPr="00A0113E">
        <w:rPr>
          <w:rStyle w:val="big-number"/>
          <w:rFonts w:cs="FrankRuehl"/>
          <w:vanish/>
          <w:sz w:val="22"/>
          <w:szCs w:val="22"/>
          <w:shd w:val="clear" w:color="auto" w:fill="FFFF99"/>
          <w:rtl/>
        </w:rPr>
        <w:t>, עשרה ימים לפחות לפני צאת הכלב המסוכן מארץ המוצא לישראל.</w:t>
      </w:r>
    </w:p>
    <w:p w14:paraId="065C1F61" w14:textId="77777777" w:rsidR="00733AD6" w:rsidRPr="00A0113E" w:rsidRDefault="00733AD6" w:rsidP="00733AD6">
      <w:pPr>
        <w:pStyle w:val="P00"/>
        <w:spacing w:before="0"/>
        <w:ind w:left="0" w:right="1134"/>
        <w:rPr>
          <w:rStyle w:val="big-number"/>
          <w:rFonts w:cs="FrankRuehl" w:hint="cs"/>
          <w:vanish/>
          <w:sz w:val="22"/>
          <w:szCs w:val="22"/>
          <w:shd w:val="clear" w:color="auto" w:fill="FFFF99"/>
          <w:rtl/>
        </w:rPr>
      </w:pPr>
      <w:r w:rsidRPr="00A0113E">
        <w:rPr>
          <w:rStyle w:val="big-number"/>
          <w:rFonts w:cs="FrankRuehl" w:hint="cs"/>
          <w:vanish/>
          <w:sz w:val="22"/>
          <w:szCs w:val="22"/>
          <w:shd w:val="clear" w:color="auto" w:fill="FFFF99"/>
          <w:rtl/>
        </w:rPr>
        <w:tab/>
      </w:r>
      <w:r w:rsidRPr="00A0113E">
        <w:rPr>
          <w:rStyle w:val="big-number"/>
          <w:rFonts w:cs="FrankRuehl"/>
          <w:vanish/>
          <w:sz w:val="22"/>
          <w:szCs w:val="22"/>
          <w:shd w:val="clear" w:color="auto" w:fill="FFFF99"/>
          <w:rtl/>
        </w:rPr>
        <w:t>(ד)</w:t>
      </w:r>
      <w:r w:rsidRPr="00A0113E">
        <w:rPr>
          <w:rStyle w:val="big-number"/>
          <w:rFonts w:cs="FrankRuehl" w:hint="cs"/>
          <w:vanish/>
          <w:sz w:val="22"/>
          <w:szCs w:val="22"/>
          <w:shd w:val="clear" w:color="auto" w:fill="FFFF99"/>
          <w:rtl/>
        </w:rPr>
        <w:tab/>
      </w:r>
      <w:r w:rsidRPr="00A0113E">
        <w:rPr>
          <w:rStyle w:val="big-number"/>
          <w:rFonts w:cs="FrankRuehl"/>
          <w:vanish/>
          <w:sz w:val="22"/>
          <w:szCs w:val="22"/>
          <w:shd w:val="clear" w:color="auto" w:fill="FFFF99"/>
          <w:rtl/>
        </w:rPr>
        <w:t>המייבא כלב מסוכן בלי שהתקיימו התנאים בתקנת משנה (ב)(1) עד (3), דינו – שישה חודשי מאסר.</w:t>
      </w:r>
    </w:p>
    <w:p w14:paraId="172C864F" w14:textId="77777777" w:rsidR="00733AD6" w:rsidRPr="00A0113E" w:rsidRDefault="00733AD6" w:rsidP="00733AD6">
      <w:pPr>
        <w:pStyle w:val="P00"/>
        <w:spacing w:before="0"/>
        <w:ind w:left="0" w:right="1134"/>
        <w:rPr>
          <w:rStyle w:val="big-number"/>
          <w:rFonts w:cs="FrankRuehl" w:hint="cs"/>
          <w:strike/>
          <w:vanish/>
          <w:sz w:val="22"/>
          <w:szCs w:val="22"/>
          <w:shd w:val="clear" w:color="auto" w:fill="FFFF99"/>
          <w:rtl/>
        </w:rPr>
      </w:pPr>
      <w:r w:rsidRPr="00A0113E">
        <w:rPr>
          <w:rStyle w:val="big-number"/>
          <w:rFonts w:cs="FrankRuehl" w:hint="cs"/>
          <w:vanish/>
          <w:sz w:val="22"/>
          <w:szCs w:val="22"/>
          <w:shd w:val="clear" w:color="auto" w:fill="FFFF99"/>
          <w:rtl/>
        </w:rPr>
        <w:tab/>
      </w:r>
      <w:r w:rsidRPr="00A0113E">
        <w:rPr>
          <w:rStyle w:val="big-number"/>
          <w:rFonts w:cs="FrankRuehl"/>
          <w:strike/>
          <w:vanish/>
          <w:sz w:val="22"/>
          <w:szCs w:val="22"/>
          <w:shd w:val="clear" w:color="auto" w:fill="FFFF99"/>
          <w:rtl/>
        </w:rPr>
        <w:t>(ה)</w:t>
      </w:r>
      <w:r w:rsidRPr="00A0113E">
        <w:rPr>
          <w:rStyle w:val="big-number"/>
          <w:rFonts w:cs="FrankRuehl" w:hint="cs"/>
          <w:strike/>
          <w:vanish/>
          <w:sz w:val="22"/>
          <w:szCs w:val="22"/>
          <w:shd w:val="clear" w:color="auto" w:fill="FFFF99"/>
          <w:rtl/>
        </w:rPr>
        <w:tab/>
      </w:r>
      <w:r w:rsidRPr="00A0113E">
        <w:rPr>
          <w:rStyle w:val="big-number"/>
          <w:rFonts w:cs="FrankRuehl"/>
          <w:strike/>
          <w:vanish/>
          <w:sz w:val="22"/>
          <w:szCs w:val="22"/>
          <w:shd w:val="clear" w:color="auto" w:fill="FFFF99"/>
          <w:rtl/>
        </w:rPr>
        <w:t>תוקפה של תקנה זו עד יום י"ב בתמוז התשס"ח ( 15 ביולי 2008</w:t>
      </w:r>
      <w:r w:rsidRPr="00A0113E">
        <w:rPr>
          <w:rStyle w:val="big-number"/>
          <w:rFonts w:cs="FrankRuehl" w:hint="cs"/>
          <w:strike/>
          <w:vanish/>
          <w:sz w:val="22"/>
          <w:szCs w:val="22"/>
          <w:shd w:val="clear" w:color="auto" w:fill="FFFF99"/>
          <w:rtl/>
        </w:rPr>
        <w:t>).</w:t>
      </w:r>
    </w:p>
    <w:p w14:paraId="222955C6" w14:textId="77777777" w:rsidR="00733AD6" w:rsidRPr="00733AD6" w:rsidRDefault="00733AD6" w:rsidP="00733AD6">
      <w:pPr>
        <w:pStyle w:val="P00"/>
        <w:spacing w:before="0"/>
        <w:ind w:left="0" w:right="1134"/>
        <w:rPr>
          <w:rStyle w:val="big-number"/>
          <w:rFonts w:cs="FrankRuehl" w:hint="cs"/>
          <w:sz w:val="2"/>
          <w:szCs w:val="2"/>
          <w:rtl/>
        </w:rPr>
      </w:pPr>
      <w:r w:rsidRPr="00A0113E">
        <w:rPr>
          <w:rStyle w:val="big-number"/>
          <w:rFonts w:cs="FrankRuehl" w:hint="cs"/>
          <w:vanish/>
          <w:sz w:val="22"/>
          <w:szCs w:val="22"/>
          <w:shd w:val="clear" w:color="auto" w:fill="FFFF99"/>
          <w:rtl/>
        </w:rPr>
        <w:tab/>
      </w:r>
      <w:r w:rsidRPr="00A0113E">
        <w:rPr>
          <w:rStyle w:val="big-number"/>
          <w:rFonts w:cs="FrankRuehl"/>
          <w:vanish/>
          <w:sz w:val="22"/>
          <w:szCs w:val="22"/>
          <w:shd w:val="clear" w:color="auto" w:fill="FFFF99"/>
          <w:rtl/>
        </w:rPr>
        <w:t>(ו)</w:t>
      </w:r>
      <w:r w:rsidRPr="00A0113E">
        <w:rPr>
          <w:rStyle w:val="big-number"/>
          <w:rFonts w:cs="FrankRuehl" w:hint="cs"/>
          <w:vanish/>
          <w:sz w:val="22"/>
          <w:szCs w:val="22"/>
          <w:shd w:val="clear" w:color="auto" w:fill="FFFF99"/>
          <w:rtl/>
        </w:rPr>
        <w:tab/>
      </w:r>
      <w:r w:rsidRPr="00A0113E">
        <w:rPr>
          <w:rStyle w:val="big-number"/>
          <w:rFonts w:cs="FrankRuehl"/>
          <w:strike/>
          <w:vanish/>
          <w:sz w:val="22"/>
          <w:szCs w:val="22"/>
          <w:shd w:val="clear" w:color="auto" w:fill="FFFF99"/>
          <w:rtl/>
        </w:rPr>
        <w:t>בתקופת תוקפה של תקנה זו</w:t>
      </w:r>
      <w:r w:rsidRPr="00A0113E">
        <w:rPr>
          <w:rStyle w:val="big-number"/>
          <w:rFonts w:cs="FrankRuehl"/>
          <w:vanish/>
          <w:sz w:val="22"/>
          <w:szCs w:val="22"/>
          <w:shd w:val="clear" w:color="auto" w:fill="FFFF99"/>
          <w:rtl/>
        </w:rPr>
        <w:t xml:space="preserve"> </w:t>
      </w:r>
      <w:r w:rsidRPr="00A0113E">
        <w:rPr>
          <w:rStyle w:val="big-number"/>
          <w:rFonts w:cs="FrankRuehl"/>
          <w:strike/>
          <w:vanish/>
          <w:sz w:val="22"/>
          <w:szCs w:val="22"/>
          <w:shd w:val="clear" w:color="auto" w:fill="FFFF99"/>
          <w:rtl/>
        </w:rPr>
        <w:t>ימסור השר</w:t>
      </w:r>
      <w:r w:rsidRPr="00A0113E">
        <w:rPr>
          <w:rStyle w:val="big-number"/>
          <w:rFonts w:cs="FrankRuehl" w:hint="cs"/>
          <w:vanish/>
          <w:sz w:val="22"/>
          <w:szCs w:val="22"/>
          <w:shd w:val="clear" w:color="auto" w:fill="FFFF99"/>
          <w:rtl/>
        </w:rPr>
        <w:t xml:space="preserve"> </w:t>
      </w:r>
      <w:r w:rsidRPr="00A0113E">
        <w:rPr>
          <w:rStyle w:val="big-number"/>
          <w:rFonts w:cs="FrankRuehl" w:hint="cs"/>
          <w:vanish/>
          <w:sz w:val="22"/>
          <w:szCs w:val="22"/>
          <w:u w:val="single"/>
          <w:shd w:val="clear" w:color="auto" w:fill="FFFF99"/>
          <w:rtl/>
        </w:rPr>
        <w:t>השר ימסור</w:t>
      </w:r>
      <w:r w:rsidRPr="00A0113E">
        <w:rPr>
          <w:rStyle w:val="big-number"/>
          <w:rFonts w:cs="FrankRuehl"/>
          <w:vanish/>
          <w:sz w:val="22"/>
          <w:szCs w:val="22"/>
          <w:shd w:val="clear" w:color="auto" w:fill="FFFF99"/>
          <w:rtl/>
        </w:rPr>
        <w:t xml:space="preserve"> לוועדת הכלכלה של הכנסת, עד יום 15 בינואר של כל שנה, דוח לענין מספר הכלבים המסוכנים שניתן רישיון לייבואם בשנה שקדמה לה ואת מספר מקרי התקיפה שדווחו למרכז הרישום בשנה האמורה, בציון גזע הכלבים.</w:t>
      </w:r>
      <w:bookmarkEnd w:id="4"/>
    </w:p>
    <w:p w14:paraId="26CC54F0" w14:textId="77777777" w:rsidR="008E3695" w:rsidRDefault="008E3695">
      <w:pPr>
        <w:pStyle w:val="P00"/>
        <w:spacing w:before="72"/>
        <w:ind w:left="0" w:right="1134"/>
        <w:rPr>
          <w:rStyle w:val="big-number"/>
          <w:rFonts w:cs="FrankRuehl" w:hint="cs"/>
          <w:sz w:val="26"/>
          <w:szCs w:val="26"/>
          <w:rtl/>
        </w:rPr>
      </w:pPr>
      <w:bookmarkStart w:id="5" w:name="Seif2"/>
      <w:bookmarkEnd w:id="5"/>
      <w:r>
        <w:rPr>
          <w:rFonts w:cs="Miriam"/>
          <w:lang w:val="he-IL"/>
        </w:rPr>
        <w:pict w14:anchorId="06DB4432">
          <v:rect id="_x0000_s1182" style="position:absolute;left:0;text-align:left;margin-left:468pt;margin-top:8.05pt;width:70.55pt;height:13pt;z-index:251652608" filled="f" stroked="f" strokecolor="lime" strokeweight=".25pt">
            <v:textbox style="mso-next-textbox:#_x0000_s1182" inset="1mm,0,1mm,0">
              <w:txbxContent>
                <w:p w14:paraId="356E0674" w14:textId="77777777" w:rsidR="008E3695" w:rsidRDefault="008E3695">
                  <w:pPr>
                    <w:spacing w:line="160" w:lineRule="exact"/>
                    <w:rPr>
                      <w:rFonts w:cs="Miriam" w:hint="cs"/>
                      <w:noProof/>
                      <w:sz w:val="18"/>
                      <w:szCs w:val="18"/>
                      <w:rtl/>
                    </w:rPr>
                  </w:pPr>
                  <w:r>
                    <w:rPr>
                      <w:rFonts w:cs="Miriam" w:hint="cs"/>
                      <w:sz w:val="18"/>
                      <w:szCs w:val="18"/>
                      <w:rtl/>
                    </w:rPr>
                    <w:t>תנאי החזקה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לא יחזיק אדם כלב מסוכן אלא אם כן הוא הבעלים או המחזיק של הכלב, גילו עולה על 18 שנים והכלב מוחזק ברישיון שניתן כדין ובהתאם לתקנות אלה.</w:t>
      </w:r>
    </w:p>
    <w:p w14:paraId="07E34406" w14:textId="77777777" w:rsidR="008E3695" w:rsidRDefault="008E3695">
      <w:pPr>
        <w:pStyle w:val="P00"/>
        <w:spacing w:before="72"/>
        <w:ind w:left="0" w:right="1134"/>
        <w:rPr>
          <w:rStyle w:val="big-number"/>
          <w:rFonts w:cs="FrankRuehl" w:hint="cs"/>
          <w:sz w:val="26"/>
          <w:szCs w:val="26"/>
          <w:rtl/>
        </w:rPr>
      </w:pPr>
      <w:bookmarkStart w:id="6" w:name="Seif3"/>
      <w:bookmarkEnd w:id="6"/>
      <w:r>
        <w:rPr>
          <w:rFonts w:cs="Miriam"/>
          <w:lang w:val="he-IL"/>
        </w:rPr>
        <w:pict w14:anchorId="24D3DDA0">
          <v:rect id="_x0000_s1183" style="position:absolute;left:0;text-align:left;margin-left:468pt;margin-top:8.05pt;width:70.55pt;height:19.05pt;z-index:251653632" filled="f" stroked="f" strokecolor="lime" strokeweight=".25pt">
            <v:textbox style="mso-next-textbox:#_x0000_s1183" inset="1mm,0,1mm,0">
              <w:txbxContent>
                <w:p w14:paraId="294F5157" w14:textId="77777777" w:rsidR="008E3695" w:rsidRDefault="008E3695">
                  <w:pPr>
                    <w:spacing w:line="160" w:lineRule="exact"/>
                    <w:rPr>
                      <w:rFonts w:cs="Miriam" w:hint="cs"/>
                      <w:noProof/>
                      <w:sz w:val="18"/>
                      <w:szCs w:val="18"/>
                      <w:rtl/>
                    </w:rPr>
                  </w:pPr>
                  <w:r>
                    <w:rPr>
                      <w:rFonts w:cs="Miriam" w:hint="cs"/>
                      <w:sz w:val="18"/>
                      <w:szCs w:val="18"/>
                      <w:rtl/>
                    </w:rPr>
                    <w:t>כלב מסוכן בחצרים</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בעליו של כלב מסוכן או מחזיקו </w:t>
      </w:r>
      <w:r>
        <w:rPr>
          <w:rStyle w:val="big-number"/>
          <w:rFonts w:cs="FrankRuehl"/>
          <w:sz w:val="26"/>
          <w:szCs w:val="26"/>
          <w:rtl/>
        </w:rPr>
        <w:t>–</w:t>
      </w:r>
    </w:p>
    <w:p w14:paraId="34B53C93" w14:textId="77777777" w:rsidR="008E3695" w:rsidRDefault="008E3695">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יגדר וינעל את החצרים שבהם מוחזק הכלב באופן שימנע מהכלב אפשרות לצאת מהם;</w:t>
      </w:r>
    </w:p>
    <w:p w14:paraId="27E19531" w14:textId="77777777" w:rsidR="008E3695" w:rsidRDefault="008E3695">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 xml:space="preserve">יציב בכל כניסה לחצרים כאמור שלט שבו כתוב "זהירות כלב מסוכן"; גודל כל אות בשלט לא יפחת מ-5 </w:t>
      </w:r>
      <w:r>
        <w:rPr>
          <w:rStyle w:val="big-number"/>
          <w:sz w:val="20"/>
          <w:szCs w:val="20"/>
        </w:rPr>
        <w:t>x</w:t>
      </w:r>
      <w:r>
        <w:rPr>
          <w:rStyle w:val="big-number"/>
          <w:rFonts w:cs="FrankRuehl" w:hint="cs"/>
          <w:sz w:val="26"/>
          <w:szCs w:val="26"/>
          <w:rtl/>
        </w:rPr>
        <w:t xml:space="preserve"> 5 סנטימטר;</w:t>
      </w:r>
    </w:p>
    <w:p w14:paraId="14253EB6" w14:textId="77777777" w:rsidR="008E3695" w:rsidRDefault="008E3695">
      <w:pPr>
        <w:pStyle w:val="P00"/>
        <w:spacing w:before="72"/>
        <w:ind w:left="624"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יחסום את פיו של הכלב בזמם בכל עת שיש בסביבתו של הכלב אדם נוסף זולתו, שגילו מתחת ל-16 שנים.</w:t>
      </w:r>
    </w:p>
    <w:p w14:paraId="73E391A6" w14:textId="77777777" w:rsidR="008E3695" w:rsidRDefault="008E3695">
      <w:pPr>
        <w:pStyle w:val="P00"/>
        <w:spacing w:before="72"/>
        <w:ind w:left="0" w:right="1134"/>
        <w:rPr>
          <w:rStyle w:val="big-number"/>
          <w:rFonts w:cs="FrankRuehl" w:hint="cs"/>
          <w:sz w:val="26"/>
          <w:szCs w:val="26"/>
          <w:rtl/>
        </w:rPr>
      </w:pPr>
      <w:bookmarkStart w:id="7" w:name="Seif4"/>
      <w:bookmarkEnd w:id="7"/>
      <w:r>
        <w:rPr>
          <w:rFonts w:cs="Miriam"/>
          <w:lang w:val="he-IL"/>
        </w:rPr>
        <w:lastRenderedPageBreak/>
        <w:pict w14:anchorId="6EEA0416">
          <v:rect id="_x0000_s1184" style="position:absolute;left:0;text-align:left;margin-left:468pt;margin-top:8.05pt;width:70.55pt;height:24.35pt;z-index:251654656" filled="f" stroked="f" strokecolor="lime" strokeweight=".25pt">
            <v:textbox style="mso-next-textbox:#_x0000_s1184" inset="1mm,0,1mm,0">
              <w:txbxContent>
                <w:p w14:paraId="10574E10" w14:textId="77777777" w:rsidR="008E3695" w:rsidRDefault="008E3695">
                  <w:pPr>
                    <w:pStyle w:val="a7"/>
                    <w:spacing w:line="160" w:lineRule="exact"/>
                    <w:rPr>
                      <w:rFonts w:hint="cs"/>
                      <w:noProof/>
                      <w:rtl/>
                    </w:rPr>
                  </w:pPr>
                  <w:r>
                    <w:rPr>
                      <w:rFonts w:hint="cs"/>
                      <w:rtl/>
                    </w:rPr>
                    <w:t>כלב מסוכן ברשות הרבים</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בעליו של כלב מסוכן או מחזיקו לא יתיר את יציאתו של הכלב מחצרים או את הימצאותו של הכלב ברשות הרבים אלא אם כן התקיימו כל אלה:</w:t>
      </w:r>
    </w:p>
    <w:p w14:paraId="7C577CB8" w14:textId="77777777" w:rsidR="008E3695" w:rsidRDefault="008E3695">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הכלב מוחזק בידי אדם שגילו עולה על 18 שנים והוא מסוגל לשלוט בו בכל רגע ולמנוע מהכלב לפגוע באחרים;</w:t>
      </w:r>
    </w:p>
    <w:p w14:paraId="4358A2F1" w14:textId="77777777" w:rsidR="008E3695" w:rsidRDefault="008E3695">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המחזיק כאמור בפסקה (1), מחזיק את הכלב ברצועה שהכלב לא יכול להשתחרר ממנה ואשר אורכה אינו עולה על 2 מטרים;</w:t>
      </w:r>
    </w:p>
    <w:p w14:paraId="3A6FDA62" w14:textId="77777777" w:rsidR="008E3695" w:rsidRDefault="008E3695">
      <w:pPr>
        <w:pStyle w:val="P00"/>
        <w:spacing w:before="72"/>
        <w:ind w:left="624"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פיו של הכלב חסום בזמם.</w:t>
      </w:r>
    </w:p>
    <w:p w14:paraId="7019AB7A" w14:textId="77777777" w:rsidR="008E3695" w:rsidRDefault="008E3695">
      <w:pPr>
        <w:pStyle w:val="P00"/>
        <w:spacing w:before="72"/>
        <w:ind w:left="0" w:right="1134"/>
        <w:rPr>
          <w:rStyle w:val="big-number"/>
          <w:rFonts w:cs="FrankRuehl" w:hint="cs"/>
          <w:sz w:val="26"/>
          <w:szCs w:val="26"/>
          <w:rtl/>
        </w:rPr>
      </w:pPr>
      <w:bookmarkStart w:id="8" w:name="Seif5"/>
      <w:bookmarkEnd w:id="8"/>
      <w:r>
        <w:rPr>
          <w:rFonts w:cs="Miriam"/>
          <w:lang w:val="he-IL"/>
        </w:rPr>
        <w:pict w14:anchorId="22ABAC57">
          <v:rect id="_x0000_s1185" style="position:absolute;left:0;text-align:left;margin-left:468pt;margin-top:8.05pt;width:70.55pt;height:17.6pt;z-index:251655680" filled="f" stroked="f" strokecolor="lime" strokeweight=".25pt">
            <v:textbox style="mso-next-textbox:#_x0000_s1185" inset="1mm,0,1mm,0">
              <w:txbxContent>
                <w:p w14:paraId="5CBA0622" w14:textId="77777777" w:rsidR="008E3695" w:rsidRDefault="008E3695">
                  <w:pPr>
                    <w:pStyle w:val="a7"/>
                    <w:spacing w:line="160" w:lineRule="exact"/>
                    <w:rPr>
                      <w:rFonts w:hint="cs"/>
                      <w:noProof/>
                      <w:rtl/>
                    </w:rPr>
                  </w:pPr>
                  <w:r>
                    <w:rPr>
                      <w:rFonts w:hint="cs"/>
                      <w:rtl/>
                    </w:rPr>
                    <w:t>חובת עיקור או סירוס</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בעליו של כלב מסוכן </w:t>
      </w:r>
      <w:r>
        <w:rPr>
          <w:rStyle w:val="big-number"/>
          <w:rFonts w:cs="FrankRuehl"/>
          <w:sz w:val="26"/>
          <w:szCs w:val="26"/>
          <w:rtl/>
        </w:rPr>
        <w:t>–</w:t>
      </w:r>
    </w:p>
    <w:p w14:paraId="23D46B45" w14:textId="77777777" w:rsidR="008E3695" w:rsidRDefault="008E3695">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ידאג לביצוע ניתוח עיקור או סירוס של הכלב לא יאוחר מיום י"ט בטבת התשס"ה (31 בדצמבר 2004), ואולם אם היה הכלב בגיל פחות משישה חודשים במועד האמור, ניתן לדחות את ביצוע הניתוח עד הגיעו לגיל זה;</w:t>
      </w:r>
    </w:p>
    <w:p w14:paraId="27240AF6" w14:textId="77777777" w:rsidR="008E3695" w:rsidRDefault="008E3695">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יחזיק ברשותו את אישור הרופא הווטרינר שביצע את הניתוח.</w:t>
      </w:r>
    </w:p>
    <w:p w14:paraId="2CC5517D" w14:textId="77777777" w:rsidR="008E3695" w:rsidRDefault="008E3695">
      <w:pPr>
        <w:pStyle w:val="P00"/>
        <w:spacing w:before="72"/>
        <w:ind w:left="0" w:right="1134"/>
        <w:rPr>
          <w:rStyle w:val="big-number"/>
          <w:rFonts w:cs="FrankRuehl" w:hint="cs"/>
          <w:sz w:val="26"/>
          <w:szCs w:val="26"/>
          <w:rtl/>
        </w:rPr>
      </w:pPr>
      <w:bookmarkStart w:id="9" w:name="Seif8"/>
      <w:bookmarkEnd w:id="9"/>
      <w:r>
        <w:rPr>
          <w:rFonts w:cs="Miriam"/>
          <w:lang w:val="he-IL"/>
        </w:rPr>
        <w:pict w14:anchorId="2EFF5242">
          <v:rect id="_x0000_s1188" style="position:absolute;left:0;text-align:left;margin-left:468pt;margin-top:8.05pt;width:70.55pt;height:30.15pt;z-index:251658752" filled="f" stroked="f" strokecolor="lime" strokeweight=".25pt">
            <v:textbox style="mso-next-textbox:#_x0000_s1188" inset="1mm,0,1mm,0">
              <w:txbxContent>
                <w:p w14:paraId="443BA5A6" w14:textId="77777777" w:rsidR="008E3695" w:rsidRDefault="008E3695">
                  <w:pPr>
                    <w:pStyle w:val="a7"/>
                    <w:spacing w:line="160" w:lineRule="exact"/>
                    <w:rPr>
                      <w:rFonts w:hint="cs"/>
                      <w:rtl/>
                    </w:rPr>
                  </w:pPr>
                  <w:r>
                    <w:rPr>
                      <w:rFonts w:hint="cs"/>
                      <w:rtl/>
                    </w:rPr>
                    <w:t>פטור מעיקור או סירוס</w:t>
                  </w:r>
                </w:p>
                <w:p w14:paraId="3F4EB14A" w14:textId="77777777" w:rsidR="008E3695" w:rsidRDefault="008E3695">
                  <w:pPr>
                    <w:pStyle w:val="a7"/>
                    <w:spacing w:line="160" w:lineRule="exact"/>
                    <w:rPr>
                      <w:rFonts w:hint="cs"/>
                      <w:noProof/>
                      <w:rtl/>
                    </w:rPr>
                  </w:pPr>
                  <w:r>
                    <w:rPr>
                      <w:rFonts w:hint="cs"/>
                      <w:rtl/>
                    </w:rPr>
                    <w:t>תק' תשס"ו-2006</w:t>
                  </w:r>
                </w:p>
              </w:txbxContent>
            </v:textbox>
            <w10:anchorlock/>
          </v:rect>
        </w:pict>
      </w:r>
      <w:r>
        <w:rPr>
          <w:rStyle w:val="big-number"/>
          <w:rFonts w:cs="Miriam" w:hint="cs"/>
          <w:rtl/>
        </w:rPr>
        <w:t>6</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לא יחזיק אדם כלב מסוכן שגילו עולה על שישה חודשים,</w:t>
      </w:r>
      <w:r>
        <w:rPr>
          <w:rStyle w:val="big-number"/>
          <w:rFonts w:cs="FrankRuehl" w:hint="cs"/>
          <w:sz w:val="26"/>
          <w:szCs w:val="26"/>
          <w:rtl/>
        </w:rPr>
        <w:t xml:space="preserve"> </w:t>
      </w:r>
      <w:r>
        <w:rPr>
          <w:rStyle w:val="big-number"/>
          <w:rFonts w:cs="FrankRuehl"/>
          <w:sz w:val="26"/>
          <w:szCs w:val="26"/>
          <w:rtl/>
        </w:rPr>
        <w:t>אם לא עוקר או סורס זולת אם ניתן לו היתר בכתב לפי תקנת משנה (ב).</w:t>
      </w:r>
    </w:p>
    <w:p w14:paraId="28D40540" w14:textId="77777777" w:rsidR="008E3695" w:rsidRDefault="008E369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המנהל רשאי, מנימוקים שיירשמו, להתיר החזקתו של כלב מסוכן שלא עוקר או סורס, אם מצא שעקב מצבו הבריאותי סירוס הכלב או עיקורו יסכן בסבירות גבוהה את חייו.</w:t>
      </w:r>
    </w:p>
    <w:p w14:paraId="68DA1DBF" w14:textId="77777777" w:rsidR="008E3695" w:rsidRDefault="008E369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מחזיק בכלב מסוכן שניתן לו היתר לפי תקנת משנה (ב) –</w:t>
      </w:r>
    </w:p>
    <w:p w14:paraId="12B41CC1" w14:textId="77777777" w:rsidR="008E3695" w:rsidRDefault="008E3695">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יחזיק ברשותו את ההיתר או יציגו למנהל, לרופא וטרינר עירוני או למפקח בתוך 24 שעות מעת שיידרש לכך;</w:t>
      </w:r>
    </w:p>
    <w:p w14:paraId="22BFCEF7" w14:textId="77777777" w:rsidR="008E3695" w:rsidRDefault="008E3695">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ינקוט את כל האמצעים הנדרשים באופן סביר למניעת הזדווגותו של הכלב המסוכן.</w:t>
      </w:r>
    </w:p>
    <w:p w14:paraId="33738BB5" w14:textId="77777777" w:rsidR="008E3695" w:rsidRPr="00A0113E" w:rsidRDefault="008E3695">
      <w:pPr>
        <w:pStyle w:val="P00"/>
        <w:spacing w:before="0"/>
        <w:ind w:left="0" w:right="1134"/>
        <w:rPr>
          <w:rStyle w:val="default"/>
          <w:rFonts w:cs="FrankRuehl" w:hint="cs"/>
          <w:vanish/>
          <w:color w:val="FF0000"/>
          <w:sz w:val="20"/>
          <w:szCs w:val="20"/>
          <w:shd w:val="clear" w:color="auto" w:fill="FFFF99"/>
          <w:rtl/>
        </w:rPr>
      </w:pPr>
      <w:bookmarkStart w:id="10" w:name="Rov9"/>
      <w:r w:rsidRPr="00A0113E">
        <w:rPr>
          <w:rStyle w:val="default"/>
          <w:rFonts w:cs="FrankRuehl" w:hint="cs"/>
          <w:vanish/>
          <w:color w:val="FF0000"/>
          <w:sz w:val="20"/>
          <w:szCs w:val="20"/>
          <w:shd w:val="clear" w:color="auto" w:fill="FFFF99"/>
          <w:rtl/>
        </w:rPr>
        <w:t>מיום 16.7.2006</w:t>
      </w:r>
    </w:p>
    <w:p w14:paraId="72C37E82" w14:textId="77777777" w:rsidR="008E3695" w:rsidRPr="00A0113E" w:rsidRDefault="008E3695">
      <w:pPr>
        <w:pStyle w:val="P00"/>
        <w:spacing w:before="0"/>
        <w:ind w:left="0" w:right="1134"/>
        <w:rPr>
          <w:rStyle w:val="default"/>
          <w:rFonts w:cs="FrankRuehl" w:hint="cs"/>
          <w:b/>
          <w:bCs/>
          <w:vanish/>
          <w:sz w:val="20"/>
          <w:szCs w:val="20"/>
          <w:shd w:val="clear" w:color="auto" w:fill="FFFF99"/>
          <w:rtl/>
        </w:rPr>
      </w:pPr>
      <w:r w:rsidRPr="00A0113E">
        <w:rPr>
          <w:rStyle w:val="default"/>
          <w:rFonts w:cs="FrankRuehl" w:hint="cs"/>
          <w:b/>
          <w:bCs/>
          <w:vanish/>
          <w:sz w:val="20"/>
          <w:szCs w:val="20"/>
          <w:shd w:val="clear" w:color="auto" w:fill="FFFF99"/>
          <w:rtl/>
        </w:rPr>
        <w:t>תק' תשס"ו-2006</w:t>
      </w:r>
    </w:p>
    <w:p w14:paraId="50D946AC" w14:textId="77777777" w:rsidR="008E3695" w:rsidRPr="00A0113E" w:rsidRDefault="008E3695">
      <w:pPr>
        <w:pStyle w:val="P00"/>
        <w:spacing w:before="0"/>
        <w:ind w:left="0" w:right="1134"/>
        <w:rPr>
          <w:rStyle w:val="default"/>
          <w:rFonts w:cs="FrankRuehl" w:hint="cs"/>
          <w:vanish/>
          <w:sz w:val="20"/>
          <w:szCs w:val="20"/>
          <w:shd w:val="clear" w:color="auto" w:fill="FFFF99"/>
          <w:rtl/>
        </w:rPr>
      </w:pPr>
      <w:hyperlink r:id="rId10" w:history="1">
        <w:r w:rsidRPr="00A0113E">
          <w:rPr>
            <w:rStyle w:val="Hyperlink"/>
            <w:rFonts w:cs="FrankRuehl" w:hint="cs"/>
            <w:vanish/>
            <w:szCs w:val="20"/>
            <w:shd w:val="clear" w:color="auto" w:fill="FFFF99"/>
            <w:rtl/>
          </w:rPr>
          <w:t>ק"ת תשס"ו מס' 6499</w:t>
        </w:r>
      </w:hyperlink>
      <w:r w:rsidRPr="00A0113E">
        <w:rPr>
          <w:rStyle w:val="default"/>
          <w:rFonts w:cs="FrankRuehl" w:hint="cs"/>
          <w:vanish/>
          <w:sz w:val="20"/>
          <w:szCs w:val="20"/>
          <w:shd w:val="clear" w:color="auto" w:fill="FFFF99"/>
          <w:rtl/>
        </w:rPr>
        <w:t xml:space="preserve"> מיום 16.7.2006 עמ' 993</w:t>
      </w:r>
    </w:p>
    <w:p w14:paraId="3A7921A8" w14:textId="77777777" w:rsidR="008E3695" w:rsidRDefault="008E3695">
      <w:pPr>
        <w:pStyle w:val="P00"/>
        <w:spacing w:before="0"/>
        <w:ind w:left="0" w:right="1134"/>
        <w:rPr>
          <w:rStyle w:val="default"/>
          <w:rFonts w:cs="FrankRuehl" w:hint="cs"/>
          <w:b/>
          <w:bCs/>
          <w:sz w:val="2"/>
          <w:szCs w:val="2"/>
          <w:rtl/>
        </w:rPr>
      </w:pPr>
      <w:r w:rsidRPr="00A0113E">
        <w:rPr>
          <w:rStyle w:val="default"/>
          <w:rFonts w:cs="FrankRuehl" w:hint="cs"/>
          <w:b/>
          <w:bCs/>
          <w:vanish/>
          <w:sz w:val="20"/>
          <w:szCs w:val="20"/>
          <w:shd w:val="clear" w:color="auto" w:fill="FFFF99"/>
          <w:rtl/>
        </w:rPr>
        <w:t>הוספת תקנה 6א</w:t>
      </w:r>
      <w:bookmarkEnd w:id="10"/>
    </w:p>
    <w:p w14:paraId="540CF675" w14:textId="77777777" w:rsidR="008E3695" w:rsidRDefault="008E3695">
      <w:pPr>
        <w:pStyle w:val="P00"/>
        <w:spacing w:before="72"/>
        <w:ind w:left="0" w:right="1134"/>
        <w:rPr>
          <w:rStyle w:val="big-number"/>
          <w:rFonts w:cs="FrankRuehl" w:hint="cs"/>
          <w:sz w:val="26"/>
          <w:szCs w:val="26"/>
          <w:rtl/>
        </w:rPr>
      </w:pPr>
      <w:bookmarkStart w:id="11" w:name="Seif6"/>
      <w:bookmarkEnd w:id="11"/>
      <w:r>
        <w:rPr>
          <w:rFonts w:cs="Miriam"/>
          <w:lang w:val="he-IL"/>
        </w:rPr>
        <w:pict w14:anchorId="140380DA">
          <v:rect id="_x0000_s1186" style="position:absolute;left:0;text-align:left;margin-left:468pt;margin-top:8.05pt;width:70.55pt;height:10pt;z-index:251656704" filled="f" stroked="f" strokecolor="lime" strokeweight=".25pt">
            <v:textbox style="mso-next-textbox:#_x0000_s1186" inset="1mm,0,1mm,0">
              <w:txbxContent>
                <w:p w14:paraId="27C70097" w14:textId="77777777" w:rsidR="008E3695" w:rsidRDefault="008E3695">
                  <w:pPr>
                    <w:spacing w:line="160" w:lineRule="exact"/>
                    <w:rPr>
                      <w:rFonts w:cs="Miriam" w:hint="cs"/>
                      <w:noProof/>
                      <w:sz w:val="18"/>
                      <w:szCs w:val="18"/>
                      <w:rtl/>
                    </w:rPr>
                  </w:pPr>
                  <w:r>
                    <w:rPr>
                      <w:rFonts w:cs="Miriam" w:hint="cs"/>
                      <w:sz w:val="18"/>
                      <w:szCs w:val="18"/>
                      <w:rtl/>
                    </w:rPr>
                    <w:t>מסירת כלב מסוכן</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בעליו של כלב מסוכן לא ימכור ולא ימסור את הכלב לאחר; ואולם הוראות תקנה זו לא יחולו על מסירה </w:t>
      </w:r>
      <w:r>
        <w:rPr>
          <w:rStyle w:val="big-number"/>
          <w:rFonts w:cs="FrankRuehl"/>
          <w:sz w:val="26"/>
          <w:szCs w:val="26"/>
          <w:rtl/>
        </w:rPr>
        <w:t>–</w:t>
      </w:r>
    </w:p>
    <w:p w14:paraId="1057CAD6" w14:textId="77777777" w:rsidR="008E3695" w:rsidRDefault="008E3695">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למערכת הביטחון;</w:t>
      </w:r>
    </w:p>
    <w:p w14:paraId="130D2F8A" w14:textId="77777777" w:rsidR="008E3695" w:rsidRDefault="008E3695">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לרופא וטרינר עירוני;</w:t>
      </w:r>
    </w:p>
    <w:p w14:paraId="7BE572A8" w14:textId="77777777" w:rsidR="008E3695" w:rsidRDefault="008E3695">
      <w:pPr>
        <w:pStyle w:val="P00"/>
        <w:spacing w:before="72"/>
        <w:ind w:left="624"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למכל</w:t>
      </w:r>
      <w:r w:rsidR="00733AD6">
        <w:rPr>
          <w:rStyle w:val="big-number"/>
          <w:rFonts w:cs="FrankRuehl" w:hint="cs"/>
          <w:sz w:val="26"/>
          <w:szCs w:val="26"/>
          <w:rtl/>
        </w:rPr>
        <w:t>אה שאישר הרופא הווטרינר העירוני;</w:t>
      </w:r>
    </w:p>
    <w:p w14:paraId="2C6C99B5" w14:textId="77777777" w:rsidR="00733AD6" w:rsidRDefault="0043185A">
      <w:pPr>
        <w:pStyle w:val="P00"/>
        <w:spacing w:before="72"/>
        <w:ind w:left="624" w:right="1134"/>
        <w:rPr>
          <w:rStyle w:val="big-number"/>
          <w:rFonts w:cs="FrankRuehl" w:hint="cs"/>
          <w:sz w:val="26"/>
          <w:szCs w:val="26"/>
          <w:rtl/>
        </w:rPr>
      </w:pPr>
      <w:r>
        <w:rPr>
          <w:rFonts w:cs="FrankRuehl"/>
          <w:sz w:val="26"/>
          <w:rtl/>
          <w:lang w:eastAsia="en-US"/>
        </w:rPr>
        <w:pict w14:anchorId="6572DA9F">
          <v:shape id="_x0000_s1205" type="#_x0000_t202" style="position:absolute;left:0;text-align:left;margin-left:470.35pt;margin-top:7.1pt;width:1in;height:9pt;z-index:251664896" filled="f" stroked="f">
            <v:textbox inset="1mm,0,1mm,0">
              <w:txbxContent>
                <w:p w14:paraId="6EEA334B" w14:textId="77777777" w:rsidR="0043185A" w:rsidRDefault="0043185A" w:rsidP="0043185A">
                  <w:pPr>
                    <w:spacing w:line="160" w:lineRule="exact"/>
                    <w:rPr>
                      <w:rFonts w:cs="Miriam" w:hint="cs"/>
                      <w:noProof/>
                      <w:sz w:val="18"/>
                      <w:szCs w:val="18"/>
                      <w:rtl/>
                    </w:rPr>
                  </w:pPr>
                  <w:r>
                    <w:rPr>
                      <w:rFonts w:cs="Miriam" w:hint="cs"/>
                      <w:sz w:val="18"/>
                      <w:szCs w:val="18"/>
                      <w:rtl/>
                    </w:rPr>
                    <w:t>תק' תשס"ח-2008</w:t>
                  </w:r>
                </w:p>
              </w:txbxContent>
            </v:textbox>
          </v:shape>
        </w:pict>
      </w:r>
      <w:r w:rsidR="00733AD6">
        <w:rPr>
          <w:rStyle w:val="big-number"/>
          <w:rFonts w:cs="FrankRuehl" w:hint="cs"/>
          <w:sz w:val="26"/>
          <w:szCs w:val="26"/>
          <w:rtl/>
        </w:rPr>
        <w:t>(4)</w:t>
      </w:r>
      <w:r w:rsidR="00733AD6">
        <w:rPr>
          <w:rStyle w:val="big-number"/>
          <w:rFonts w:cs="FrankRuehl" w:hint="cs"/>
          <w:sz w:val="26"/>
          <w:szCs w:val="26"/>
          <w:rtl/>
        </w:rPr>
        <w:tab/>
      </w:r>
      <w:r>
        <w:rPr>
          <w:rStyle w:val="big-number"/>
          <w:rFonts w:cs="FrankRuehl" w:hint="cs"/>
          <w:sz w:val="26"/>
          <w:szCs w:val="26"/>
          <w:rtl/>
        </w:rPr>
        <w:t>לאדם אחר שאישר הרופא הווטרינר העירוני ואולם לא ייתן רופא וטרינר עירוני אישור להעברת כלב מסוכן לאדם אחר אלא אם כן התקיימו בו הוראות החוק, ולאחר שהשתכנע שלא ניתן למסור את הכלב המסוכן למערכת הביטחון ואין בכך כדי לפגוע במטרות החוק.</w:t>
      </w:r>
    </w:p>
    <w:p w14:paraId="5D518633" w14:textId="77777777" w:rsidR="00733AD6" w:rsidRPr="00A0113E" w:rsidRDefault="00733AD6" w:rsidP="00482E5B">
      <w:pPr>
        <w:pStyle w:val="P00"/>
        <w:spacing w:before="0"/>
        <w:ind w:left="624" w:right="1134"/>
        <w:rPr>
          <w:rStyle w:val="default"/>
          <w:rFonts w:cs="FrankRuehl" w:hint="cs"/>
          <w:vanish/>
          <w:color w:val="FF0000"/>
          <w:sz w:val="20"/>
          <w:szCs w:val="20"/>
          <w:shd w:val="clear" w:color="auto" w:fill="FFFF99"/>
          <w:rtl/>
        </w:rPr>
      </w:pPr>
      <w:bookmarkStart w:id="12" w:name="Rov16"/>
      <w:r w:rsidRPr="00A0113E">
        <w:rPr>
          <w:rStyle w:val="default"/>
          <w:rFonts w:cs="FrankRuehl" w:hint="cs"/>
          <w:vanish/>
          <w:color w:val="FF0000"/>
          <w:sz w:val="20"/>
          <w:szCs w:val="20"/>
          <w:shd w:val="clear" w:color="auto" w:fill="FFFF99"/>
          <w:rtl/>
        </w:rPr>
        <w:t>מיום 14.7.2008</w:t>
      </w:r>
    </w:p>
    <w:p w14:paraId="1B963D61" w14:textId="77777777" w:rsidR="00733AD6" w:rsidRPr="00A0113E" w:rsidRDefault="00733AD6" w:rsidP="00482E5B">
      <w:pPr>
        <w:pStyle w:val="P00"/>
        <w:spacing w:before="0"/>
        <w:ind w:left="624" w:right="1134"/>
        <w:rPr>
          <w:rStyle w:val="default"/>
          <w:rFonts w:cs="FrankRuehl" w:hint="cs"/>
          <w:vanish/>
          <w:sz w:val="20"/>
          <w:szCs w:val="20"/>
          <w:shd w:val="clear" w:color="auto" w:fill="FFFF99"/>
          <w:rtl/>
        </w:rPr>
      </w:pPr>
      <w:r w:rsidRPr="00A0113E">
        <w:rPr>
          <w:rStyle w:val="default"/>
          <w:rFonts w:cs="FrankRuehl" w:hint="cs"/>
          <w:b/>
          <w:bCs/>
          <w:vanish/>
          <w:sz w:val="20"/>
          <w:szCs w:val="20"/>
          <w:shd w:val="clear" w:color="auto" w:fill="FFFF99"/>
          <w:rtl/>
        </w:rPr>
        <w:t>תק' תשס"ח-2008</w:t>
      </w:r>
    </w:p>
    <w:p w14:paraId="6DBD6676" w14:textId="77777777" w:rsidR="00733AD6" w:rsidRPr="00A0113E" w:rsidRDefault="00733AD6" w:rsidP="00482E5B">
      <w:pPr>
        <w:pStyle w:val="P00"/>
        <w:spacing w:before="0"/>
        <w:ind w:left="624" w:right="1134"/>
        <w:rPr>
          <w:rStyle w:val="default"/>
          <w:rFonts w:cs="FrankRuehl" w:hint="cs"/>
          <w:vanish/>
          <w:sz w:val="20"/>
          <w:szCs w:val="20"/>
          <w:shd w:val="clear" w:color="auto" w:fill="FFFF99"/>
          <w:rtl/>
        </w:rPr>
      </w:pPr>
      <w:hyperlink r:id="rId11" w:history="1">
        <w:r w:rsidRPr="00A0113E">
          <w:rPr>
            <w:rStyle w:val="Hyperlink"/>
            <w:rFonts w:cs="FrankRuehl" w:hint="cs"/>
            <w:vanish/>
            <w:szCs w:val="20"/>
            <w:shd w:val="clear" w:color="auto" w:fill="FFFF99"/>
            <w:rtl/>
          </w:rPr>
          <w:t>ק"ת תשס"ח מס' 6691</w:t>
        </w:r>
      </w:hyperlink>
      <w:r w:rsidRPr="00A0113E">
        <w:rPr>
          <w:rStyle w:val="default"/>
          <w:rFonts w:cs="FrankRuehl" w:hint="cs"/>
          <w:vanish/>
          <w:sz w:val="20"/>
          <w:szCs w:val="20"/>
          <w:shd w:val="clear" w:color="auto" w:fill="FFFF99"/>
          <w:rtl/>
        </w:rPr>
        <w:t xml:space="preserve"> מיום 14.7.2008 עמ' 1130</w:t>
      </w:r>
    </w:p>
    <w:p w14:paraId="1610ADDD" w14:textId="77777777" w:rsidR="00733AD6" w:rsidRPr="00482E5B" w:rsidRDefault="00733AD6" w:rsidP="00482E5B">
      <w:pPr>
        <w:pStyle w:val="P00"/>
        <w:spacing w:before="0"/>
        <w:ind w:left="624" w:right="1134"/>
        <w:rPr>
          <w:rStyle w:val="default"/>
          <w:rFonts w:cs="FrankRuehl" w:hint="cs"/>
          <w:sz w:val="2"/>
          <w:szCs w:val="2"/>
          <w:rtl/>
        </w:rPr>
      </w:pPr>
      <w:r w:rsidRPr="00A0113E">
        <w:rPr>
          <w:rStyle w:val="default"/>
          <w:rFonts w:cs="FrankRuehl" w:hint="cs"/>
          <w:b/>
          <w:bCs/>
          <w:vanish/>
          <w:sz w:val="20"/>
          <w:szCs w:val="20"/>
          <w:shd w:val="clear" w:color="auto" w:fill="FFFF99"/>
          <w:rtl/>
        </w:rPr>
        <w:t>הוספת פסקה 7(4)</w:t>
      </w:r>
      <w:bookmarkEnd w:id="12"/>
    </w:p>
    <w:p w14:paraId="18EAA777" w14:textId="77777777" w:rsidR="008E3695" w:rsidRDefault="008E3695">
      <w:pPr>
        <w:pStyle w:val="P00"/>
        <w:spacing w:before="72"/>
        <w:ind w:left="0" w:right="1134"/>
        <w:rPr>
          <w:rStyle w:val="big-number"/>
          <w:rFonts w:cs="FrankRuehl" w:hint="cs"/>
          <w:sz w:val="26"/>
          <w:szCs w:val="26"/>
          <w:rtl/>
        </w:rPr>
      </w:pPr>
      <w:bookmarkStart w:id="13" w:name="Seif9"/>
      <w:bookmarkEnd w:id="13"/>
      <w:r>
        <w:rPr>
          <w:rFonts w:cs="Miriam"/>
          <w:lang w:val="he-IL"/>
        </w:rPr>
        <w:pict w14:anchorId="023A0525">
          <v:rect id="_x0000_s1189" style="position:absolute;left:0;text-align:left;margin-left:468pt;margin-top:8.05pt;width:70.55pt;height:33.3pt;z-index:251659776" filled="f" stroked="f" strokecolor="lime" strokeweight=".25pt">
            <v:textbox style="mso-next-textbox:#_x0000_s1189" inset="1mm,0,1mm,0">
              <w:txbxContent>
                <w:p w14:paraId="1CFBDB80" w14:textId="77777777" w:rsidR="008E3695" w:rsidRDefault="008E3695">
                  <w:pPr>
                    <w:spacing w:line="160" w:lineRule="exact"/>
                    <w:rPr>
                      <w:rFonts w:cs="Miriam" w:hint="cs"/>
                      <w:sz w:val="18"/>
                      <w:szCs w:val="18"/>
                      <w:rtl/>
                    </w:rPr>
                  </w:pPr>
                  <w:r>
                    <w:rPr>
                      <w:rFonts w:cs="Miriam" w:hint="cs"/>
                      <w:sz w:val="18"/>
                      <w:szCs w:val="18"/>
                      <w:rtl/>
                    </w:rPr>
                    <w:t>עונשין</w:t>
                  </w:r>
                </w:p>
                <w:p w14:paraId="05209120" w14:textId="77777777" w:rsidR="008E3695" w:rsidRDefault="008E3695">
                  <w:pPr>
                    <w:spacing w:line="160" w:lineRule="exact"/>
                    <w:rPr>
                      <w:rFonts w:cs="Miriam" w:hint="cs"/>
                      <w:sz w:val="18"/>
                      <w:szCs w:val="18"/>
                      <w:rtl/>
                    </w:rPr>
                  </w:pPr>
                  <w:r>
                    <w:rPr>
                      <w:rFonts w:cs="Miriam" w:hint="cs"/>
                      <w:sz w:val="18"/>
                      <w:szCs w:val="18"/>
                      <w:rtl/>
                    </w:rPr>
                    <w:t>תק' תשס"ו-2006</w:t>
                  </w:r>
                </w:p>
                <w:p w14:paraId="4D6C2C83" w14:textId="77777777" w:rsidR="00482E5B" w:rsidRDefault="00482E5B" w:rsidP="00482E5B">
                  <w:pPr>
                    <w:spacing w:line="160" w:lineRule="exact"/>
                    <w:rPr>
                      <w:rFonts w:cs="Miriam" w:hint="cs"/>
                      <w:noProof/>
                      <w:sz w:val="18"/>
                      <w:szCs w:val="18"/>
                      <w:rtl/>
                    </w:rPr>
                  </w:pPr>
                  <w:r>
                    <w:rPr>
                      <w:rFonts w:cs="Miriam" w:hint="cs"/>
                      <w:sz w:val="18"/>
                      <w:szCs w:val="18"/>
                      <w:rtl/>
                    </w:rPr>
                    <w:t>תק' תשס"ח-2008</w:t>
                  </w:r>
                </w:p>
              </w:txbxContent>
            </v:textbox>
            <w10:anchorlock/>
          </v:rect>
        </w:pict>
      </w:r>
      <w:r>
        <w:rPr>
          <w:rStyle w:val="big-number"/>
          <w:rFonts w:cs="Miriam" w:hint="cs"/>
          <w:rtl/>
        </w:rPr>
        <w:t>7</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המייבא כלב מסוכן בניגוד לתקנה 2</w:t>
      </w:r>
      <w:r w:rsidR="00482E5B" w:rsidRPr="00482E5B">
        <w:rPr>
          <w:rStyle w:val="big-number"/>
          <w:rFonts w:cs="FrankRuehl" w:hint="cs"/>
          <w:sz w:val="26"/>
          <w:szCs w:val="26"/>
          <w:rtl/>
        </w:rPr>
        <w:t xml:space="preserve"> והמוכר או מוסר כלב מסוכן לאחר בניגוד לתקנה 7</w:t>
      </w:r>
      <w:r>
        <w:rPr>
          <w:rStyle w:val="big-number"/>
          <w:rFonts w:cs="FrankRuehl"/>
          <w:sz w:val="26"/>
          <w:szCs w:val="26"/>
          <w:rtl/>
        </w:rPr>
        <w:t>, דינו – שישה חודשי מאסר.</w:t>
      </w:r>
    </w:p>
    <w:p w14:paraId="7D275233" w14:textId="77777777" w:rsidR="008E3695" w:rsidRDefault="008E369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המחזיק כלב מסוכן שלא הציג לגביו היתר כנדרש בתקנה 6א(ג)(1) או שלא מנע הזדווגותו של כלב מסוכן לפי תקנה 6א(ג)(2), דינו – קנס כאמור בסעיף 61(א)(1) לחוק העונשין.</w:t>
      </w:r>
    </w:p>
    <w:p w14:paraId="688963CA" w14:textId="77777777" w:rsidR="008E3695" w:rsidRPr="00A0113E" w:rsidRDefault="008E3695">
      <w:pPr>
        <w:pStyle w:val="P00"/>
        <w:spacing w:before="0"/>
        <w:ind w:left="0" w:right="1134"/>
        <w:rPr>
          <w:rStyle w:val="default"/>
          <w:rFonts w:cs="FrankRuehl" w:hint="cs"/>
          <w:vanish/>
          <w:color w:val="FF0000"/>
          <w:sz w:val="20"/>
          <w:szCs w:val="20"/>
          <w:shd w:val="clear" w:color="auto" w:fill="FFFF99"/>
          <w:rtl/>
        </w:rPr>
      </w:pPr>
      <w:bookmarkStart w:id="14" w:name="Rov15"/>
      <w:r w:rsidRPr="00A0113E">
        <w:rPr>
          <w:rStyle w:val="default"/>
          <w:rFonts w:cs="FrankRuehl" w:hint="cs"/>
          <w:vanish/>
          <w:color w:val="FF0000"/>
          <w:sz w:val="20"/>
          <w:szCs w:val="20"/>
          <w:shd w:val="clear" w:color="auto" w:fill="FFFF99"/>
          <w:rtl/>
        </w:rPr>
        <w:t>מיום 16.7.2006</w:t>
      </w:r>
    </w:p>
    <w:p w14:paraId="79C6208F" w14:textId="77777777" w:rsidR="008E3695" w:rsidRPr="00A0113E" w:rsidRDefault="008E3695">
      <w:pPr>
        <w:pStyle w:val="P00"/>
        <w:spacing w:before="0"/>
        <w:ind w:left="0" w:right="1134"/>
        <w:rPr>
          <w:rStyle w:val="default"/>
          <w:rFonts w:cs="FrankRuehl" w:hint="cs"/>
          <w:b/>
          <w:bCs/>
          <w:vanish/>
          <w:sz w:val="20"/>
          <w:szCs w:val="20"/>
          <w:shd w:val="clear" w:color="auto" w:fill="FFFF99"/>
          <w:rtl/>
        </w:rPr>
      </w:pPr>
      <w:r w:rsidRPr="00A0113E">
        <w:rPr>
          <w:rStyle w:val="default"/>
          <w:rFonts w:cs="FrankRuehl" w:hint="cs"/>
          <w:b/>
          <w:bCs/>
          <w:vanish/>
          <w:sz w:val="20"/>
          <w:szCs w:val="20"/>
          <w:shd w:val="clear" w:color="auto" w:fill="FFFF99"/>
          <w:rtl/>
        </w:rPr>
        <w:t>תק' תשס"ו-2006</w:t>
      </w:r>
    </w:p>
    <w:p w14:paraId="40DC0888" w14:textId="77777777" w:rsidR="008E3695" w:rsidRPr="00A0113E" w:rsidRDefault="008E3695">
      <w:pPr>
        <w:pStyle w:val="P00"/>
        <w:spacing w:before="0"/>
        <w:ind w:left="0" w:right="1134"/>
        <w:rPr>
          <w:rStyle w:val="default"/>
          <w:rFonts w:cs="FrankRuehl" w:hint="cs"/>
          <w:vanish/>
          <w:sz w:val="20"/>
          <w:szCs w:val="20"/>
          <w:shd w:val="clear" w:color="auto" w:fill="FFFF99"/>
          <w:rtl/>
        </w:rPr>
      </w:pPr>
      <w:hyperlink r:id="rId12" w:history="1">
        <w:r w:rsidRPr="00A0113E">
          <w:rPr>
            <w:rStyle w:val="Hyperlink"/>
            <w:rFonts w:cs="FrankRuehl" w:hint="cs"/>
            <w:vanish/>
            <w:szCs w:val="20"/>
            <w:shd w:val="clear" w:color="auto" w:fill="FFFF99"/>
            <w:rtl/>
          </w:rPr>
          <w:t>ק"ת תשס"ו מס' 6499</w:t>
        </w:r>
      </w:hyperlink>
      <w:r w:rsidRPr="00A0113E">
        <w:rPr>
          <w:rStyle w:val="default"/>
          <w:rFonts w:cs="FrankRuehl" w:hint="cs"/>
          <w:vanish/>
          <w:sz w:val="20"/>
          <w:szCs w:val="20"/>
          <w:shd w:val="clear" w:color="auto" w:fill="FFFF99"/>
          <w:rtl/>
        </w:rPr>
        <w:t xml:space="preserve"> מיום 16.7.2006 עמ' 994</w:t>
      </w:r>
    </w:p>
    <w:p w14:paraId="5440298A" w14:textId="77777777" w:rsidR="008E3695" w:rsidRPr="00A0113E" w:rsidRDefault="008E3695">
      <w:pPr>
        <w:pStyle w:val="P00"/>
        <w:spacing w:before="0"/>
        <w:ind w:left="0" w:right="1134"/>
        <w:rPr>
          <w:rStyle w:val="default"/>
          <w:rFonts w:cs="FrankRuehl" w:hint="cs"/>
          <w:vanish/>
          <w:sz w:val="20"/>
          <w:szCs w:val="20"/>
          <w:shd w:val="clear" w:color="auto" w:fill="FFFF99"/>
          <w:rtl/>
        </w:rPr>
      </w:pPr>
      <w:r w:rsidRPr="00A0113E">
        <w:rPr>
          <w:rStyle w:val="default"/>
          <w:rFonts w:cs="FrankRuehl" w:hint="cs"/>
          <w:b/>
          <w:bCs/>
          <w:vanish/>
          <w:sz w:val="20"/>
          <w:szCs w:val="20"/>
          <w:shd w:val="clear" w:color="auto" w:fill="FFFF99"/>
          <w:rtl/>
        </w:rPr>
        <w:t>הוספת תקנה 7א</w:t>
      </w:r>
    </w:p>
    <w:p w14:paraId="3C866EB2" w14:textId="77777777" w:rsidR="0043185A" w:rsidRPr="00A0113E" w:rsidRDefault="0043185A">
      <w:pPr>
        <w:pStyle w:val="P00"/>
        <w:spacing w:before="0"/>
        <w:ind w:left="0" w:right="1134"/>
        <w:rPr>
          <w:rStyle w:val="default"/>
          <w:rFonts w:cs="FrankRuehl" w:hint="cs"/>
          <w:vanish/>
          <w:sz w:val="20"/>
          <w:szCs w:val="20"/>
          <w:shd w:val="clear" w:color="auto" w:fill="FFFF99"/>
          <w:rtl/>
        </w:rPr>
      </w:pPr>
    </w:p>
    <w:p w14:paraId="0C517B28" w14:textId="77777777" w:rsidR="0043185A" w:rsidRPr="00A0113E" w:rsidRDefault="0043185A" w:rsidP="0043185A">
      <w:pPr>
        <w:pStyle w:val="P00"/>
        <w:spacing w:before="0"/>
        <w:ind w:left="0" w:right="1134"/>
        <w:rPr>
          <w:rStyle w:val="default"/>
          <w:rFonts w:cs="FrankRuehl" w:hint="cs"/>
          <w:vanish/>
          <w:color w:val="FF0000"/>
          <w:sz w:val="20"/>
          <w:szCs w:val="20"/>
          <w:shd w:val="clear" w:color="auto" w:fill="FFFF99"/>
          <w:rtl/>
        </w:rPr>
      </w:pPr>
      <w:r w:rsidRPr="00A0113E">
        <w:rPr>
          <w:rStyle w:val="default"/>
          <w:rFonts w:cs="FrankRuehl" w:hint="cs"/>
          <w:vanish/>
          <w:color w:val="FF0000"/>
          <w:sz w:val="20"/>
          <w:szCs w:val="20"/>
          <w:shd w:val="clear" w:color="auto" w:fill="FFFF99"/>
          <w:rtl/>
        </w:rPr>
        <w:t>מיום 14.7.2008</w:t>
      </w:r>
    </w:p>
    <w:p w14:paraId="2CEE74DD" w14:textId="77777777" w:rsidR="0043185A" w:rsidRPr="00A0113E" w:rsidRDefault="0043185A" w:rsidP="0043185A">
      <w:pPr>
        <w:pStyle w:val="P00"/>
        <w:spacing w:before="0"/>
        <w:ind w:left="0" w:right="1134"/>
        <w:rPr>
          <w:rStyle w:val="default"/>
          <w:rFonts w:cs="FrankRuehl" w:hint="cs"/>
          <w:vanish/>
          <w:sz w:val="20"/>
          <w:szCs w:val="20"/>
          <w:shd w:val="clear" w:color="auto" w:fill="FFFF99"/>
          <w:rtl/>
        </w:rPr>
      </w:pPr>
      <w:r w:rsidRPr="00A0113E">
        <w:rPr>
          <w:rStyle w:val="default"/>
          <w:rFonts w:cs="FrankRuehl" w:hint="cs"/>
          <w:b/>
          <w:bCs/>
          <w:vanish/>
          <w:sz w:val="20"/>
          <w:szCs w:val="20"/>
          <w:shd w:val="clear" w:color="auto" w:fill="FFFF99"/>
          <w:rtl/>
        </w:rPr>
        <w:t>תק' תשס"ח-2008</w:t>
      </w:r>
    </w:p>
    <w:p w14:paraId="53061920" w14:textId="77777777" w:rsidR="0043185A" w:rsidRPr="00A0113E" w:rsidRDefault="0043185A" w:rsidP="0043185A">
      <w:pPr>
        <w:pStyle w:val="P00"/>
        <w:spacing w:before="0"/>
        <w:ind w:left="0" w:right="1134"/>
        <w:rPr>
          <w:rStyle w:val="default"/>
          <w:rFonts w:cs="FrankRuehl" w:hint="cs"/>
          <w:vanish/>
          <w:sz w:val="20"/>
          <w:szCs w:val="20"/>
          <w:shd w:val="clear" w:color="auto" w:fill="FFFF99"/>
          <w:rtl/>
        </w:rPr>
      </w:pPr>
      <w:hyperlink r:id="rId13" w:history="1">
        <w:r w:rsidRPr="00A0113E">
          <w:rPr>
            <w:rStyle w:val="Hyperlink"/>
            <w:rFonts w:cs="FrankRuehl" w:hint="cs"/>
            <w:vanish/>
            <w:szCs w:val="20"/>
            <w:shd w:val="clear" w:color="auto" w:fill="FFFF99"/>
            <w:rtl/>
          </w:rPr>
          <w:t>ק"ת תשס"ח מס' 6691</w:t>
        </w:r>
      </w:hyperlink>
      <w:r w:rsidRPr="00A0113E">
        <w:rPr>
          <w:rStyle w:val="default"/>
          <w:rFonts w:cs="FrankRuehl" w:hint="cs"/>
          <w:vanish/>
          <w:sz w:val="20"/>
          <w:szCs w:val="20"/>
          <w:shd w:val="clear" w:color="auto" w:fill="FFFF99"/>
          <w:rtl/>
        </w:rPr>
        <w:t xml:space="preserve"> מיום 14.7.2008 עמ' 1130</w:t>
      </w:r>
    </w:p>
    <w:p w14:paraId="2BFECE79" w14:textId="77777777" w:rsidR="0043185A" w:rsidRPr="00482E5B" w:rsidRDefault="0043185A" w:rsidP="00482E5B">
      <w:pPr>
        <w:pStyle w:val="P00"/>
        <w:ind w:left="0" w:right="1134"/>
        <w:rPr>
          <w:rStyle w:val="big-number"/>
          <w:rFonts w:cs="FrankRuehl" w:hint="cs"/>
          <w:sz w:val="2"/>
          <w:szCs w:val="2"/>
          <w:rtl/>
        </w:rPr>
      </w:pPr>
      <w:r w:rsidRPr="00A0113E">
        <w:rPr>
          <w:rStyle w:val="big-number"/>
          <w:rFonts w:cs="FrankRuehl"/>
          <w:vanish/>
          <w:sz w:val="22"/>
          <w:szCs w:val="22"/>
          <w:shd w:val="clear" w:color="auto" w:fill="FFFF99"/>
          <w:rtl/>
        </w:rPr>
        <w:tab/>
        <w:t>(א)</w:t>
      </w:r>
      <w:r w:rsidRPr="00A0113E">
        <w:rPr>
          <w:rStyle w:val="big-number"/>
          <w:rFonts w:cs="FrankRuehl" w:hint="cs"/>
          <w:vanish/>
          <w:sz w:val="22"/>
          <w:szCs w:val="22"/>
          <w:shd w:val="clear" w:color="auto" w:fill="FFFF99"/>
          <w:rtl/>
        </w:rPr>
        <w:tab/>
      </w:r>
      <w:r w:rsidRPr="00A0113E">
        <w:rPr>
          <w:rStyle w:val="big-number"/>
          <w:rFonts w:cs="FrankRuehl"/>
          <w:vanish/>
          <w:sz w:val="22"/>
          <w:szCs w:val="22"/>
          <w:shd w:val="clear" w:color="auto" w:fill="FFFF99"/>
          <w:rtl/>
        </w:rPr>
        <w:t>המייבא כלב מסוכן בניגוד לתקנה 2</w:t>
      </w:r>
      <w:r w:rsidR="00482E5B" w:rsidRPr="00A0113E">
        <w:rPr>
          <w:rStyle w:val="big-number"/>
          <w:rFonts w:cs="FrankRuehl" w:hint="cs"/>
          <w:vanish/>
          <w:sz w:val="22"/>
          <w:szCs w:val="22"/>
          <w:shd w:val="clear" w:color="auto" w:fill="FFFF99"/>
          <w:rtl/>
        </w:rPr>
        <w:t xml:space="preserve"> </w:t>
      </w:r>
      <w:r w:rsidR="00482E5B" w:rsidRPr="00A0113E">
        <w:rPr>
          <w:rStyle w:val="big-number"/>
          <w:rFonts w:cs="FrankRuehl" w:hint="cs"/>
          <w:vanish/>
          <w:sz w:val="22"/>
          <w:szCs w:val="22"/>
          <w:u w:val="single"/>
          <w:shd w:val="clear" w:color="auto" w:fill="FFFF99"/>
          <w:rtl/>
        </w:rPr>
        <w:t>והמוכר או מוסר כלב מסוכן לאחר בניגוד לתקנה 7</w:t>
      </w:r>
      <w:r w:rsidRPr="00A0113E">
        <w:rPr>
          <w:rStyle w:val="big-number"/>
          <w:rFonts w:cs="FrankRuehl"/>
          <w:vanish/>
          <w:sz w:val="22"/>
          <w:szCs w:val="22"/>
          <w:shd w:val="clear" w:color="auto" w:fill="FFFF99"/>
          <w:rtl/>
        </w:rPr>
        <w:t>, דינו – שישה חודשי מאסר.</w:t>
      </w:r>
      <w:bookmarkEnd w:id="14"/>
    </w:p>
    <w:p w14:paraId="6943B65F" w14:textId="77777777" w:rsidR="0043185A" w:rsidRDefault="0043185A">
      <w:pPr>
        <w:pStyle w:val="P00"/>
        <w:spacing w:before="72"/>
        <w:ind w:left="0" w:right="1134"/>
        <w:rPr>
          <w:rStyle w:val="default"/>
          <w:rFonts w:cs="FrankRuehl" w:hint="cs"/>
          <w:rtl/>
        </w:rPr>
      </w:pPr>
    </w:p>
    <w:p w14:paraId="65B8401D" w14:textId="77777777" w:rsidR="008E3695" w:rsidRDefault="008E3695">
      <w:pPr>
        <w:pStyle w:val="P00"/>
        <w:spacing w:before="72"/>
        <w:ind w:left="0" w:right="1134"/>
        <w:rPr>
          <w:rStyle w:val="default"/>
          <w:rFonts w:cs="FrankRuehl" w:hint="cs"/>
          <w:rtl/>
        </w:rPr>
      </w:pPr>
    </w:p>
    <w:p w14:paraId="68807E10" w14:textId="77777777" w:rsidR="008E3695" w:rsidRDefault="008E3695" w:rsidP="00A0113E">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כ"ו באלול התשס"ד (12 בספטמבר 2004)</w:t>
      </w:r>
      <w:r>
        <w:rPr>
          <w:rFonts w:cs="FrankRuehl" w:hint="cs"/>
          <w:sz w:val="26"/>
          <w:szCs w:val="26"/>
          <w:rtl/>
        </w:rPr>
        <w:tab/>
        <w:t>ישראל כ"ץ</w:t>
      </w:r>
    </w:p>
    <w:p w14:paraId="24710A60" w14:textId="77777777" w:rsidR="008E3695" w:rsidRDefault="008E3695" w:rsidP="00A0113E">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שר החקלאות ופיתוח הכפר</w:t>
      </w:r>
    </w:p>
    <w:p w14:paraId="1FA7C132" w14:textId="77777777" w:rsidR="002B710C" w:rsidRPr="002B710C" w:rsidRDefault="002B710C" w:rsidP="002B710C">
      <w:pPr>
        <w:pStyle w:val="P00"/>
        <w:spacing w:before="72"/>
        <w:ind w:left="0" w:right="1134"/>
        <w:rPr>
          <w:rStyle w:val="big-number"/>
          <w:rFonts w:cs="FrankRuehl" w:hint="cs"/>
          <w:sz w:val="26"/>
          <w:szCs w:val="26"/>
          <w:rtl/>
        </w:rPr>
      </w:pPr>
    </w:p>
    <w:p w14:paraId="01AB571C" w14:textId="77777777" w:rsidR="002B710C" w:rsidRPr="002B710C" w:rsidRDefault="002B710C" w:rsidP="002B710C">
      <w:pPr>
        <w:pStyle w:val="P00"/>
        <w:spacing w:before="72"/>
        <w:ind w:left="0" w:right="1134"/>
        <w:rPr>
          <w:rStyle w:val="big-number"/>
          <w:rFonts w:cs="FrankRuehl" w:hint="cs"/>
          <w:sz w:val="26"/>
          <w:szCs w:val="26"/>
          <w:rtl/>
        </w:rPr>
      </w:pPr>
    </w:p>
    <w:p w14:paraId="25398CA3" w14:textId="77777777" w:rsidR="002B710C" w:rsidRPr="002B710C" w:rsidRDefault="002B710C" w:rsidP="002B710C">
      <w:pPr>
        <w:pStyle w:val="P00"/>
        <w:spacing w:before="72"/>
        <w:ind w:left="0" w:right="1134"/>
        <w:rPr>
          <w:rStyle w:val="big-number"/>
          <w:rFonts w:cs="FrankRuehl" w:hint="cs"/>
          <w:sz w:val="26"/>
          <w:szCs w:val="26"/>
          <w:rtl/>
        </w:rPr>
      </w:pPr>
    </w:p>
    <w:sectPr w:rsidR="002B710C" w:rsidRPr="002B710C">
      <w:headerReference w:type="even" r:id="rId14"/>
      <w:headerReference w:type="default" r:id="rId15"/>
      <w:footerReference w:type="even" r:id="rId16"/>
      <w:footerReference w:type="default" r:id="rId17"/>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ED9B0" w14:textId="77777777" w:rsidR="007C192E" w:rsidRDefault="007C192E" w:rsidP="00F43FAB">
      <w:pPr>
        <w:pStyle w:val="big-header"/>
      </w:pPr>
      <w:r>
        <w:separator/>
      </w:r>
    </w:p>
  </w:endnote>
  <w:endnote w:type="continuationSeparator" w:id="0">
    <w:p w14:paraId="68C7A334" w14:textId="77777777" w:rsidR="007C192E" w:rsidRDefault="007C192E" w:rsidP="00F43FAB">
      <w:pPr>
        <w:pStyle w:val="big-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F80FB" w14:textId="77777777" w:rsidR="008E3695" w:rsidRDefault="008E36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733E351" w14:textId="77777777" w:rsidR="008E3695" w:rsidRDefault="008E36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CA474DC" w14:textId="77777777" w:rsidR="008E3695" w:rsidRDefault="008E36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710C">
      <w:rPr>
        <w:rFonts w:cs="TopType Jerushalmi"/>
        <w:noProof/>
        <w:color w:val="000000"/>
        <w:sz w:val="14"/>
        <w:szCs w:val="14"/>
      </w:rPr>
      <w:t>D:\Yael\hakika\Revadim</w:t>
    </w:r>
    <w:r w:rsidR="002B710C">
      <w:rPr>
        <w:rFonts w:cs="TopType Jerushalmi"/>
        <w:noProof/>
        <w:color w:val="000000"/>
        <w:sz w:val="14"/>
        <w:szCs w:val="14"/>
        <w:rtl/>
      </w:rPr>
      <w:t>\קישורים\999_353.</w:t>
    </w:r>
    <w:r w:rsidR="002B710C">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9598B" w14:textId="77777777" w:rsidR="008E3695" w:rsidRDefault="008E36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0113E">
      <w:rPr>
        <w:rFonts w:hAnsi="FrankRuehl" w:cs="FrankRuehl"/>
        <w:noProof/>
        <w:sz w:val="24"/>
        <w:szCs w:val="24"/>
        <w:rtl/>
      </w:rPr>
      <w:t>2</w:t>
    </w:r>
    <w:r>
      <w:rPr>
        <w:rFonts w:hAnsi="FrankRuehl" w:cs="FrankRuehl"/>
        <w:sz w:val="24"/>
        <w:szCs w:val="24"/>
        <w:rtl/>
      </w:rPr>
      <w:fldChar w:fldCharType="end"/>
    </w:r>
  </w:p>
  <w:p w14:paraId="5EACE24A" w14:textId="77777777" w:rsidR="008E3695" w:rsidRDefault="008E36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97224F3" w14:textId="77777777" w:rsidR="008E3695" w:rsidRDefault="008E36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710C">
      <w:rPr>
        <w:rFonts w:cs="TopType Jerushalmi"/>
        <w:noProof/>
        <w:color w:val="000000"/>
        <w:sz w:val="14"/>
        <w:szCs w:val="14"/>
      </w:rPr>
      <w:t>D:\Yael\hakika\Revadim</w:t>
    </w:r>
    <w:r w:rsidR="002B710C">
      <w:rPr>
        <w:rFonts w:cs="TopType Jerushalmi"/>
        <w:noProof/>
        <w:color w:val="000000"/>
        <w:sz w:val="14"/>
        <w:szCs w:val="14"/>
        <w:rtl/>
      </w:rPr>
      <w:t>\קישורים\999_353.</w:t>
    </w:r>
    <w:r w:rsidR="002B710C">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407D4" w14:textId="77777777" w:rsidR="007C192E" w:rsidRDefault="007C192E" w:rsidP="002B710C">
      <w:pPr>
        <w:pStyle w:val="big-header"/>
        <w:spacing w:before="60" w:after="0"/>
        <w:ind w:left="0" w:right="1134"/>
        <w:jc w:val="left"/>
      </w:pPr>
      <w:r>
        <w:separator/>
      </w:r>
    </w:p>
  </w:footnote>
  <w:footnote w:type="continuationSeparator" w:id="0">
    <w:p w14:paraId="1045F631" w14:textId="77777777" w:rsidR="007C192E" w:rsidRDefault="007C192E" w:rsidP="00F43FAB">
      <w:pPr>
        <w:pStyle w:val="big-header"/>
      </w:pPr>
      <w:r>
        <w:continuationSeparator/>
      </w:r>
    </w:p>
  </w:footnote>
  <w:footnote w:id="1">
    <w:p w14:paraId="4298A02F" w14:textId="77777777" w:rsidR="008E3695" w:rsidRDefault="008E3695" w:rsidP="00675A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00675A57">
          <w:rPr>
            <w:rStyle w:val="Hyperlink"/>
            <w:rFonts w:cs="FrankRuehl" w:hint="cs"/>
            <w:rtl/>
          </w:rPr>
          <w:t>ק"ת תשס"ה מ</w:t>
        </w:r>
        <w:r>
          <w:rPr>
            <w:rStyle w:val="Hyperlink"/>
            <w:rFonts w:cs="FrankRuehl" w:hint="cs"/>
            <w:rtl/>
          </w:rPr>
          <w:t>ס' 6345</w:t>
        </w:r>
      </w:hyperlink>
      <w:r>
        <w:rPr>
          <w:rFonts w:cs="FrankRuehl" w:hint="cs"/>
          <w:rtl/>
        </w:rPr>
        <w:t xml:space="preserve"> מיום 4.11.2004 עמ' 111.</w:t>
      </w:r>
    </w:p>
    <w:p w14:paraId="7445F207" w14:textId="77777777" w:rsidR="008E3695" w:rsidRDefault="008E36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Pr>
            <w:rStyle w:val="Hyperlink"/>
            <w:rFonts w:cs="FrankRuehl" w:hint="cs"/>
            <w:rtl/>
          </w:rPr>
          <w:t>ק"ת תשס"ו מס' 6499</w:t>
        </w:r>
      </w:hyperlink>
      <w:r w:rsidR="002B710C">
        <w:rPr>
          <w:rFonts w:cs="FrankRuehl" w:hint="cs"/>
          <w:rtl/>
        </w:rPr>
        <w:t xml:space="preserve"> מיום 16.7.2006 עמ' 993 </w:t>
      </w:r>
      <w:r w:rsidR="002B710C">
        <w:rPr>
          <w:rFonts w:cs="FrankRuehl"/>
          <w:rtl/>
        </w:rPr>
        <w:t>–</w:t>
      </w:r>
      <w:r w:rsidR="002B710C">
        <w:rPr>
          <w:rFonts w:cs="FrankRuehl" w:hint="cs"/>
          <w:rtl/>
        </w:rPr>
        <w:t xml:space="preserve"> </w:t>
      </w:r>
      <w:r>
        <w:rPr>
          <w:rFonts w:cs="FrankRuehl" w:hint="cs"/>
          <w:rtl/>
        </w:rPr>
        <w:t>תק' תשס"ו-2006.</w:t>
      </w:r>
    </w:p>
    <w:p w14:paraId="3A62F745" w14:textId="77777777" w:rsidR="00827659" w:rsidRDefault="00827659" w:rsidP="008276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A1665E" w:rsidRPr="00827659">
          <w:rPr>
            <w:rStyle w:val="Hyperlink"/>
            <w:rFonts w:cs="FrankRuehl" w:hint="cs"/>
            <w:rtl/>
          </w:rPr>
          <w:t>ק"ת תשס"ח מס' 6691</w:t>
        </w:r>
      </w:hyperlink>
      <w:r w:rsidR="00A1665E">
        <w:rPr>
          <w:rFonts w:cs="FrankRuehl" w:hint="cs"/>
          <w:rtl/>
        </w:rPr>
        <w:t xml:space="preserve"> מיום 14.7.2008 עמ' 1130 </w:t>
      </w:r>
      <w:r w:rsidR="00A1665E">
        <w:rPr>
          <w:rFonts w:cs="FrankRuehl"/>
          <w:rtl/>
        </w:rPr>
        <w:t>–</w:t>
      </w:r>
      <w:r w:rsidR="00A1665E">
        <w:rPr>
          <w:rFonts w:cs="FrankRuehl" w:hint="cs"/>
          <w:rtl/>
        </w:rPr>
        <w:t xml:space="preserve"> תק' תשס"ח-2008.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F382D" w14:textId="77777777" w:rsidR="008E3695" w:rsidRDefault="008E369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C6AF967" w14:textId="77777777" w:rsidR="008E3695" w:rsidRDefault="008E36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EEEC335" w14:textId="77777777" w:rsidR="008E3695" w:rsidRDefault="008E369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3F579" w14:textId="77777777" w:rsidR="008E3695" w:rsidRDefault="008E369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להסדרת הפיקוח על כלבים (יבוא והחזקה של כלבים מסוכנים), תשס"ה-2004</w:t>
    </w:r>
  </w:p>
  <w:p w14:paraId="678D3058" w14:textId="77777777" w:rsidR="008E3695" w:rsidRDefault="008E36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E8496E2" w14:textId="77777777" w:rsidR="008E3695" w:rsidRDefault="008E369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97739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665E"/>
    <w:rsid w:val="00115F4D"/>
    <w:rsid w:val="001A78A4"/>
    <w:rsid w:val="00265E40"/>
    <w:rsid w:val="002B710C"/>
    <w:rsid w:val="00367DBD"/>
    <w:rsid w:val="0043185A"/>
    <w:rsid w:val="00482E5B"/>
    <w:rsid w:val="005C06B8"/>
    <w:rsid w:val="00675A57"/>
    <w:rsid w:val="00733AD6"/>
    <w:rsid w:val="007C192E"/>
    <w:rsid w:val="00827659"/>
    <w:rsid w:val="008E3695"/>
    <w:rsid w:val="00996CF2"/>
    <w:rsid w:val="00A0113E"/>
    <w:rsid w:val="00A1665E"/>
    <w:rsid w:val="00AC490A"/>
    <w:rsid w:val="00B91299"/>
    <w:rsid w:val="00BD4D30"/>
    <w:rsid w:val="00D75028"/>
    <w:rsid w:val="00F43FAB"/>
    <w:rsid w:val="00FD11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66FB2F8"/>
  <w15:chartTrackingRefBased/>
  <w15:docId w15:val="{F594E9D1-29BD-4E69-B863-C7D9D5D8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499.pdf" TargetMode="External"/><Relationship Id="rId13" Type="http://schemas.openxmlformats.org/officeDocument/2006/relationships/hyperlink" Target="http://www.nevo.co.il/Law_word/law06/TAK-6691.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06/TAK-6691.pdf" TargetMode="External"/><Relationship Id="rId12" Type="http://schemas.openxmlformats.org/officeDocument/2006/relationships/hyperlink" Target="http://www.nevo.co.il/Law_word/law06/TAK-6499.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6691.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Law_word/law06/TAK-6499.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06/TAK-6691.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691.pdf" TargetMode="External"/><Relationship Id="rId2" Type="http://schemas.openxmlformats.org/officeDocument/2006/relationships/hyperlink" Target="http://www.nevo.co.il/Law_word/law06/tak-6499.pdf" TargetMode="External"/><Relationship Id="rId1" Type="http://schemas.openxmlformats.org/officeDocument/2006/relationships/hyperlink" Target="http://www.nevo.co.il/Law_word/law06/tak-63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7485</CharactersWithSpaces>
  <SharedDoc>false</SharedDoc>
  <HLinks>
    <vt:vector size="120" baseType="variant">
      <vt:variant>
        <vt:i4>7733263</vt:i4>
      </vt:variant>
      <vt:variant>
        <vt:i4>78</vt:i4>
      </vt:variant>
      <vt:variant>
        <vt:i4>0</vt:i4>
      </vt:variant>
      <vt:variant>
        <vt:i4>5</vt:i4>
      </vt:variant>
      <vt:variant>
        <vt:lpwstr>http://www.nevo.co.il/Law_word/law06/TAK-6691.pdf</vt:lpwstr>
      </vt:variant>
      <vt:variant>
        <vt:lpwstr/>
      </vt:variant>
      <vt:variant>
        <vt:i4>7733253</vt:i4>
      </vt:variant>
      <vt:variant>
        <vt:i4>75</vt:i4>
      </vt:variant>
      <vt:variant>
        <vt:i4>0</vt:i4>
      </vt:variant>
      <vt:variant>
        <vt:i4>5</vt:i4>
      </vt:variant>
      <vt:variant>
        <vt:lpwstr>http://www.nevo.co.il/Law_word/law06/TAK-6499.pdf</vt:lpwstr>
      </vt:variant>
      <vt:variant>
        <vt:lpwstr/>
      </vt:variant>
      <vt:variant>
        <vt:i4>7733263</vt:i4>
      </vt:variant>
      <vt:variant>
        <vt:i4>72</vt:i4>
      </vt:variant>
      <vt:variant>
        <vt:i4>0</vt:i4>
      </vt:variant>
      <vt:variant>
        <vt:i4>5</vt:i4>
      </vt:variant>
      <vt:variant>
        <vt:lpwstr>http://www.nevo.co.il/Law_word/law06/TAK-6691.pdf</vt:lpwstr>
      </vt:variant>
      <vt:variant>
        <vt:lpwstr/>
      </vt:variant>
      <vt:variant>
        <vt:i4>7733253</vt:i4>
      </vt:variant>
      <vt:variant>
        <vt:i4>69</vt:i4>
      </vt:variant>
      <vt:variant>
        <vt:i4>0</vt:i4>
      </vt:variant>
      <vt:variant>
        <vt:i4>5</vt:i4>
      </vt:variant>
      <vt:variant>
        <vt:lpwstr>http://www.nevo.co.il/Law_word/law06/TAK-6499.pdf</vt:lpwstr>
      </vt:variant>
      <vt:variant>
        <vt:lpwstr/>
      </vt:variant>
      <vt:variant>
        <vt:i4>7733263</vt:i4>
      </vt:variant>
      <vt:variant>
        <vt:i4>66</vt:i4>
      </vt:variant>
      <vt:variant>
        <vt:i4>0</vt:i4>
      </vt:variant>
      <vt:variant>
        <vt:i4>5</vt:i4>
      </vt:variant>
      <vt:variant>
        <vt:lpwstr>http://www.nevo.co.il/Law_word/law06/TAK-6691.pdf</vt:lpwstr>
      </vt:variant>
      <vt:variant>
        <vt:lpwstr/>
      </vt:variant>
      <vt:variant>
        <vt:i4>7733253</vt:i4>
      </vt:variant>
      <vt:variant>
        <vt:i4>63</vt:i4>
      </vt:variant>
      <vt:variant>
        <vt:i4>0</vt:i4>
      </vt:variant>
      <vt:variant>
        <vt:i4>5</vt:i4>
      </vt:variant>
      <vt:variant>
        <vt:lpwstr>http://www.nevo.co.il/Law_word/law06/TAK-6499.pdf</vt:lpwstr>
      </vt:variant>
      <vt:variant>
        <vt:lpwstr/>
      </vt:variant>
      <vt:variant>
        <vt:i4>7733263</vt:i4>
      </vt:variant>
      <vt:variant>
        <vt:i4>60</vt:i4>
      </vt:variant>
      <vt:variant>
        <vt:i4>0</vt:i4>
      </vt:variant>
      <vt:variant>
        <vt:i4>5</vt:i4>
      </vt:variant>
      <vt:variant>
        <vt:lpwstr>http://www.nevo.co.il/Law_word/law06/TAK-6691.pdf</vt:lpwstr>
      </vt:variant>
      <vt:variant>
        <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Seif6</vt:lpwstr>
      </vt:variant>
      <vt:variant>
        <vt:i4>196634</vt:i4>
      </vt:variant>
      <vt:variant>
        <vt:i4>45</vt:i4>
      </vt:variant>
      <vt:variant>
        <vt:i4>0</vt:i4>
      </vt:variant>
      <vt:variant>
        <vt:i4>5</vt:i4>
      </vt:variant>
      <vt:variant>
        <vt:lpwstr/>
      </vt:variant>
      <vt:variant>
        <vt:lpwstr>Seif8</vt:lpwstr>
      </vt:variant>
      <vt:variant>
        <vt:i4>196634</vt:i4>
      </vt:variant>
      <vt:variant>
        <vt:i4>39</vt:i4>
      </vt:variant>
      <vt:variant>
        <vt:i4>0</vt:i4>
      </vt:variant>
      <vt:variant>
        <vt:i4>5</vt:i4>
      </vt:variant>
      <vt:variant>
        <vt:lpwstr/>
      </vt:variant>
      <vt:variant>
        <vt:lpwstr>Seif5</vt:lpwstr>
      </vt:variant>
      <vt:variant>
        <vt:i4>196634</vt:i4>
      </vt:variant>
      <vt:variant>
        <vt:i4>33</vt:i4>
      </vt:variant>
      <vt:variant>
        <vt:i4>0</vt:i4>
      </vt:variant>
      <vt:variant>
        <vt:i4>5</vt:i4>
      </vt:variant>
      <vt:variant>
        <vt:lpwstr/>
      </vt:variant>
      <vt:variant>
        <vt:lpwstr>Seif4</vt:lpwstr>
      </vt:variant>
      <vt:variant>
        <vt:i4>196634</vt:i4>
      </vt:variant>
      <vt:variant>
        <vt:i4>27</vt:i4>
      </vt:variant>
      <vt:variant>
        <vt:i4>0</vt:i4>
      </vt:variant>
      <vt:variant>
        <vt:i4>5</vt:i4>
      </vt:variant>
      <vt:variant>
        <vt:lpwstr/>
      </vt:variant>
      <vt:variant>
        <vt:lpwstr>Seif3</vt:lpwstr>
      </vt:variant>
      <vt:variant>
        <vt:i4>196634</vt:i4>
      </vt:variant>
      <vt:variant>
        <vt:i4>21</vt:i4>
      </vt:variant>
      <vt:variant>
        <vt:i4>0</vt:i4>
      </vt:variant>
      <vt:variant>
        <vt:i4>5</vt:i4>
      </vt:variant>
      <vt:variant>
        <vt:lpwstr/>
      </vt:variant>
      <vt:variant>
        <vt:lpwstr>Seif2</vt:lpwstr>
      </vt:variant>
      <vt:variant>
        <vt:i4>196634</vt:i4>
      </vt:variant>
      <vt:variant>
        <vt:i4>15</vt:i4>
      </vt:variant>
      <vt:variant>
        <vt:i4>0</vt:i4>
      </vt:variant>
      <vt:variant>
        <vt:i4>5</vt:i4>
      </vt:variant>
      <vt:variant>
        <vt:lpwstr/>
      </vt:variant>
      <vt:variant>
        <vt:lpwstr>Seif7</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7733263</vt:i4>
      </vt:variant>
      <vt:variant>
        <vt:i4>6</vt:i4>
      </vt:variant>
      <vt:variant>
        <vt:i4>0</vt:i4>
      </vt:variant>
      <vt:variant>
        <vt:i4>5</vt:i4>
      </vt:variant>
      <vt:variant>
        <vt:lpwstr>http://www.nevo.co.il/Law_word/law06/tak-6691.pdf</vt:lpwstr>
      </vt:variant>
      <vt:variant>
        <vt:lpwstr/>
      </vt:variant>
      <vt:variant>
        <vt:i4>7733253</vt:i4>
      </vt:variant>
      <vt:variant>
        <vt:i4>3</vt:i4>
      </vt:variant>
      <vt:variant>
        <vt:i4>0</vt:i4>
      </vt:variant>
      <vt:variant>
        <vt:i4>5</vt:i4>
      </vt:variant>
      <vt:variant>
        <vt:lpwstr>http://www.nevo.co.il/Law_word/law06/tak-6499.pdf</vt:lpwstr>
      </vt:variant>
      <vt:variant>
        <vt:lpwstr/>
      </vt:variant>
      <vt:variant>
        <vt:i4>8060942</vt:i4>
      </vt:variant>
      <vt:variant>
        <vt:i4>0</vt:i4>
      </vt:variant>
      <vt:variant>
        <vt:i4>0</vt:i4>
      </vt:variant>
      <vt:variant>
        <vt:i4>5</vt:i4>
      </vt:variant>
      <vt:variant>
        <vt:lpwstr>http://www.nevo.co.il/Law_word/law06/tak-6345.pdf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להסדרת הפיקוח על כלבים (יבוא והחזקה של כלבים מסוכנים), תשס"ה-2004</vt:lpwstr>
  </property>
  <property fmtid="{D5CDD505-2E9C-101B-9397-08002B2CF9AE}" pid="4" name="LAWNUMBER">
    <vt:lpwstr>0353</vt:lpwstr>
  </property>
  <property fmtid="{D5CDD505-2E9C-101B-9397-08002B2CF9AE}" pid="5" name="TYPE">
    <vt:lpwstr>01</vt:lpwstr>
  </property>
  <property fmtid="{D5CDD505-2E9C-101B-9397-08002B2CF9AE}" pid="6" name="CHNAME">
    <vt:lpwstr>חקלאות ובעלי-חיים</vt:lpwstr>
  </property>
  <property fmtid="{D5CDD505-2E9C-101B-9397-08002B2CF9AE}" pid="7" name="LINKK1">
    <vt:lpwstr>http://www.nevo.co.il/Law_word/law06/tak-6691.pdf;‎רשומות - תקנות כלליות#ק"ת תשס"ח מס' ‏‏6691 #מיום 14.7.2008 עמ' 1130 – תק' תשס"ח-2008‏</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חקלאות טבע וסביבה</vt:lpwstr>
  </property>
  <property fmtid="{D5CDD505-2E9C-101B-9397-08002B2CF9AE}" pid="23" name="NOSE21">
    <vt:lpwstr>בע"ח</vt:lpwstr>
  </property>
  <property fmtid="{D5CDD505-2E9C-101B-9397-08002B2CF9AE}" pid="24" name="NOSE31">
    <vt:lpwstr>פיקוח ומחלות</vt:lpwstr>
  </property>
  <property fmtid="{D5CDD505-2E9C-101B-9397-08002B2CF9AE}" pid="25" name="NOSE41">
    <vt:lpwstr>כלבים</vt:lpwstr>
  </property>
  <property fmtid="{D5CDD505-2E9C-101B-9397-08002B2CF9AE}" pid="26" name="NOSE12">
    <vt:lpwstr>משפט פרטי וכלכלה</vt:lpwstr>
  </property>
  <property fmtid="{D5CDD505-2E9C-101B-9397-08002B2CF9AE}" pid="27" name="NOSE22">
    <vt:lpwstr>מסחר </vt:lpwstr>
  </property>
  <property fmtid="{D5CDD505-2E9C-101B-9397-08002B2CF9AE}" pid="28" name="NOSE32">
    <vt:lpwstr>יבוא </vt:lpwstr>
  </property>
  <property fmtid="{D5CDD505-2E9C-101B-9397-08002B2CF9AE}" pid="29" name="NOSE42">
    <vt:lpwstr>יבוא בע"ח ומוצריהם</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להסדרת הפיקוח על כלבים</vt:lpwstr>
  </property>
  <property fmtid="{D5CDD505-2E9C-101B-9397-08002B2CF9AE}" pid="63" name="MEKOR_SAIF1">
    <vt:lpwstr>11X;12X;25XאX</vt:lpwstr>
  </property>
</Properties>
</file>