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C3FB5" w14:textId="77777777" w:rsidR="009232A7" w:rsidRDefault="00A5335B" w:rsidP="00A5335B">
      <w:pPr>
        <w:pStyle w:val="big-header"/>
        <w:ind w:left="0" w:right="1134"/>
        <w:outlineLvl w:val="0"/>
        <w:rPr>
          <w:rFonts w:cs="FrankRuehl" w:hint="cs"/>
          <w:sz w:val="32"/>
          <w:rtl/>
        </w:rPr>
      </w:pPr>
      <w:r>
        <w:rPr>
          <w:rFonts w:cs="FrankRuehl" w:hint="cs"/>
          <w:sz w:val="32"/>
          <w:rtl/>
        </w:rPr>
        <w:t>תקנות למניעת הסתננות (עבירות ושיפוט) (הוצאת רכוש מישראל) (הוראת שעה)</w:t>
      </w:r>
      <w:r w:rsidR="00C7132A">
        <w:rPr>
          <w:rFonts w:cs="FrankRuehl" w:hint="cs"/>
          <w:sz w:val="32"/>
          <w:rtl/>
        </w:rPr>
        <w:t>, תשע"</w:t>
      </w:r>
      <w:r>
        <w:rPr>
          <w:rFonts w:cs="FrankRuehl" w:hint="cs"/>
          <w:sz w:val="32"/>
          <w:rtl/>
        </w:rPr>
        <w:t>ד</w:t>
      </w:r>
      <w:r w:rsidR="00C7132A">
        <w:rPr>
          <w:rFonts w:cs="FrankRuehl" w:hint="cs"/>
          <w:sz w:val="32"/>
          <w:rtl/>
        </w:rPr>
        <w:t>-2013</w:t>
      </w:r>
    </w:p>
    <w:p w14:paraId="7DE4AC7C" w14:textId="77777777" w:rsidR="0094344B" w:rsidRPr="0094344B" w:rsidRDefault="0094344B" w:rsidP="0094344B">
      <w:pPr>
        <w:spacing w:line="320" w:lineRule="auto"/>
        <w:jc w:val="left"/>
        <w:rPr>
          <w:rFonts w:cs="FrankRuehl"/>
          <w:szCs w:val="26"/>
          <w:rtl/>
        </w:rPr>
      </w:pPr>
    </w:p>
    <w:p w14:paraId="48BA17EB" w14:textId="77777777" w:rsidR="0094344B" w:rsidRDefault="0094344B" w:rsidP="0094344B">
      <w:pPr>
        <w:spacing w:line="320" w:lineRule="auto"/>
        <w:jc w:val="left"/>
        <w:rPr>
          <w:rtl/>
        </w:rPr>
      </w:pPr>
    </w:p>
    <w:p w14:paraId="26346A6A" w14:textId="77777777" w:rsidR="0094344B" w:rsidRDefault="0094344B" w:rsidP="0094344B">
      <w:pPr>
        <w:spacing w:line="320" w:lineRule="auto"/>
        <w:jc w:val="left"/>
        <w:rPr>
          <w:rFonts w:cs="Miriam"/>
          <w:szCs w:val="22"/>
          <w:rtl/>
        </w:rPr>
      </w:pPr>
      <w:r w:rsidRPr="0094344B">
        <w:rPr>
          <w:rFonts w:cs="Miriam"/>
          <w:szCs w:val="22"/>
          <w:rtl/>
        </w:rPr>
        <w:t>בטחון</w:t>
      </w:r>
      <w:r w:rsidRPr="0094344B">
        <w:rPr>
          <w:rFonts w:cs="FrankRuehl"/>
          <w:szCs w:val="26"/>
          <w:rtl/>
        </w:rPr>
        <w:t xml:space="preserve"> – כניסה לישראל</w:t>
      </w:r>
    </w:p>
    <w:p w14:paraId="43E32865" w14:textId="77777777" w:rsidR="00A5335B" w:rsidRPr="0094344B" w:rsidRDefault="0094344B" w:rsidP="0094344B">
      <w:pPr>
        <w:spacing w:line="320" w:lineRule="auto"/>
        <w:jc w:val="left"/>
        <w:rPr>
          <w:rFonts w:cs="Miriam" w:hint="cs"/>
          <w:szCs w:val="22"/>
          <w:rtl/>
        </w:rPr>
      </w:pPr>
      <w:r w:rsidRPr="0094344B">
        <w:rPr>
          <w:rFonts w:cs="Miriam"/>
          <w:szCs w:val="22"/>
          <w:rtl/>
        </w:rPr>
        <w:t>עונשין ומשפט פלילי</w:t>
      </w:r>
      <w:r w:rsidRPr="0094344B">
        <w:rPr>
          <w:rFonts w:cs="FrankRuehl"/>
          <w:szCs w:val="26"/>
          <w:rtl/>
        </w:rPr>
        <w:t xml:space="preserve"> – עבירות – עבירות ביטחוניות</w:t>
      </w:r>
    </w:p>
    <w:p w14:paraId="7C9173E5" w14:textId="77777777"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10D81" w:rsidRPr="00E10D81" w14:paraId="4F72CB71" w14:textId="77777777">
        <w:tblPrEx>
          <w:tblCellMar>
            <w:top w:w="0" w:type="dxa"/>
            <w:bottom w:w="0" w:type="dxa"/>
          </w:tblCellMar>
        </w:tblPrEx>
        <w:tc>
          <w:tcPr>
            <w:tcW w:w="1247" w:type="dxa"/>
          </w:tcPr>
          <w:p w14:paraId="731803C9" w14:textId="77777777" w:rsidR="00E10D81" w:rsidRPr="00E10D81" w:rsidRDefault="00E10D81" w:rsidP="00E10D81">
            <w:pPr>
              <w:spacing w:line="240" w:lineRule="auto"/>
              <w:jc w:val="left"/>
              <w:rPr>
                <w:rFonts w:cs="Frankruhel" w:hint="cs"/>
                <w:sz w:val="24"/>
                <w:rtl/>
              </w:rPr>
            </w:pPr>
            <w:r>
              <w:rPr>
                <w:sz w:val="24"/>
                <w:rtl/>
              </w:rPr>
              <w:t xml:space="preserve">סעיף 1 </w:t>
            </w:r>
          </w:p>
        </w:tc>
        <w:tc>
          <w:tcPr>
            <w:tcW w:w="5669" w:type="dxa"/>
          </w:tcPr>
          <w:p w14:paraId="7B562FED" w14:textId="77777777" w:rsidR="00E10D81" w:rsidRPr="00E10D81" w:rsidRDefault="00E10D81" w:rsidP="00E10D81">
            <w:pPr>
              <w:spacing w:line="240" w:lineRule="auto"/>
              <w:jc w:val="left"/>
              <w:rPr>
                <w:rFonts w:cs="Frankruhel" w:hint="cs"/>
                <w:sz w:val="24"/>
                <w:rtl/>
              </w:rPr>
            </w:pPr>
            <w:r>
              <w:rPr>
                <w:sz w:val="24"/>
                <w:rtl/>
              </w:rPr>
              <w:t>הגדרה</w:t>
            </w:r>
          </w:p>
        </w:tc>
        <w:tc>
          <w:tcPr>
            <w:tcW w:w="567" w:type="dxa"/>
          </w:tcPr>
          <w:p w14:paraId="34798551" w14:textId="77777777" w:rsidR="00E10D81" w:rsidRPr="00E10D81" w:rsidRDefault="00E10D81" w:rsidP="00E10D81">
            <w:pPr>
              <w:spacing w:line="240" w:lineRule="auto"/>
              <w:jc w:val="left"/>
              <w:rPr>
                <w:rStyle w:val="Hyperlink"/>
                <w:rFonts w:hint="cs"/>
                <w:rtl/>
              </w:rPr>
            </w:pPr>
            <w:hyperlink w:anchor="Seif9" w:tooltip="הגדרה" w:history="1">
              <w:r w:rsidRPr="00E10D81">
                <w:rPr>
                  <w:rStyle w:val="Hyperlink"/>
                </w:rPr>
                <w:t>Go</w:t>
              </w:r>
            </w:hyperlink>
          </w:p>
        </w:tc>
        <w:tc>
          <w:tcPr>
            <w:tcW w:w="850" w:type="dxa"/>
          </w:tcPr>
          <w:p w14:paraId="34FC55C2"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48EF74A1" w14:textId="77777777">
        <w:tblPrEx>
          <w:tblCellMar>
            <w:top w:w="0" w:type="dxa"/>
            <w:bottom w:w="0" w:type="dxa"/>
          </w:tblCellMar>
        </w:tblPrEx>
        <w:tc>
          <w:tcPr>
            <w:tcW w:w="1247" w:type="dxa"/>
          </w:tcPr>
          <w:p w14:paraId="01F39156" w14:textId="77777777" w:rsidR="00E10D81" w:rsidRPr="00E10D81" w:rsidRDefault="00E10D81" w:rsidP="00E10D81">
            <w:pPr>
              <w:spacing w:line="240" w:lineRule="auto"/>
              <w:jc w:val="left"/>
              <w:rPr>
                <w:rFonts w:cs="Frankruhel" w:hint="cs"/>
                <w:sz w:val="24"/>
                <w:rtl/>
              </w:rPr>
            </w:pPr>
            <w:r>
              <w:rPr>
                <w:sz w:val="24"/>
                <w:rtl/>
              </w:rPr>
              <w:t xml:space="preserve">סעיף 2 </w:t>
            </w:r>
          </w:p>
        </w:tc>
        <w:tc>
          <w:tcPr>
            <w:tcW w:w="5669" w:type="dxa"/>
          </w:tcPr>
          <w:p w14:paraId="781B3734" w14:textId="77777777" w:rsidR="00E10D81" w:rsidRPr="00E10D81" w:rsidRDefault="00E10D81" w:rsidP="00E10D81">
            <w:pPr>
              <w:spacing w:line="240" w:lineRule="auto"/>
              <w:jc w:val="left"/>
              <w:rPr>
                <w:rFonts w:cs="Frankruhel" w:hint="cs"/>
                <w:sz w:val="24"/>
                <w:rtl/>
              </w:rPr>
            </w:pPr>
            <w:r>
              <w:rPr>
                <w:sz w:val="24"/>
                <w:rtl/>
              </w:rPr>
              <w:t>אישור להוצאת רכוש מישראל</w:t>
            </w:r>
          </w:p>
        </w:tc>
        <w:tc>
          <w:tcPr>
            <w:tcW w:w="567" w:type="dxa"/>
          </w:tcPr>
          <w:p w14:paraId="4721B11E" w14:textId="77777777" w:rsidR="00E10D81" w:rsidRPr="00E10D81" w:rsidRDefault="00E10D81" w:rsidP="00E10D81">
            <w:pPr>
              <w:spacing w:line="240" w:lineRule="auto"/>
              <w:jc w:val="left"/>
              <w:rPr>
                <w:rStyle w:val="Hyperlink"/>
                <w:rFonts w:hint="cs"/>
                <w:rtl/>
              </w:rPr>
            </w:pPr>
            <w:hyperlink w:anchor="Seif8" w:tooltip="אישור להוצאת רכוש מישראל" w:history="1">
              <w:r w:rsidRPr="00E10D81">
                <w:rPr>
                  <w:rStyle w:val="Hyperlink"/>
                </w:rPr>
                <w:t>Go</w:t>
              </w:r>
            </w:hyperlink>
          </w:p>
        </w:tc>
        <w:tc>
          <w:tcPr>
            <w:tcW w:w="850" w:type="dxa"/>
          </w:tcPr>
          <w:p w14:paraId="7294939A"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00942254" w14:textId="77777777">
        <w:tblPrEx>
          <w:tblCellMar>
            <w:top w:w="0" w:type="dxa"/>
            <w:bottom w:w="0" w:type="dxa"/>
          </w:tblCellMar>
        </w:tblPrEx>
        <w:tc>
          <w:tcPr>
            <w:tcW w:w="1247" w:type="dxa"/>
          </w:tcPr>
          <w:p w14:paraId="255A1DBB" w14:textId="77777777" w:rsidR="00E10D81" w:rsidRPr="00E10D81" w:rsidRDefault="00E10D81" w:rsidP="00E10D81">
            <w:pPr>
              <w:spacing w:line="240" w:lineRule="auto"/>
              <w:jc w:val="left"/>
              <w:rPr>
                <w:rFonts w:cs="Frankruhel" w:hint="cs"/>
                <w:sz w:val="24"/>
                <w:rtl/>
              </w:rPr>
            </w:pPr>
            <w:r>
              <w:rPr>
                <w:sz w:val="24"/>
                <w:rtl/>
              </w:rPr>
              <w:t xml:space="preserve">סעיף 3 </w:t>
            </w:r>
          </w:p>
        </w:tc>
        <w:tc>
          <w:tcPr>
            <w:tcW w:w="5669" w:type="dxa"/>
          </w:tcPr>
          <w:p w14:paraId="0D334F3A" w14:textId="77777777" w:rsidR="00E10D81" w:rsidRPr="00E10D81" w:rsidRDefault="00E10D81" w:rsidP="00E10D81">
            <w:pPr>
              <w:spacing w:line="240" w:lineRule="auto"/>
              <w:jc w:val="left"/>
              <w:rPr>
                <w:rFonts w:cs="Frankruhel" w:hint="cs"/>
                <w:sz w:val="24"/>
                <w:rtl/>
              </w:rPr>
            </w:pPr>
            <w:r>
              <w:rPr>
                <w:sz w:val="24"/>
                <w:rtl/>
              </w:rPr>
              <w:t>הוצאת רכוש מישראל ששוויו עולה על הסכום הקובע</w:t>
            </w:r>
          </w:p>
        </w:tc>
        <w:tc>
          <w:tcPr>
            <w:tcW w:w="567" w:type="dxa"/>
          </w:tcPr>
          <w:p w14:paraId="047311B5" w14:textId="77777777" w:rsidR="00E10D81" w:rsidRPr="00E10D81" w:rsidRDefault="00E10D81" w:rsidP="00E10D81">
            <w:pPr>
              <w:spacing w:line="240" w:lineRule="auto"/>
              <w:jc w:val="left"/>
              <w:rPr>
                <w:rStyle w:val="Hyperlink"/>
                <w:rFonts w:hint="cs"/>
                <w:rtl/>
              </w:rPr>
            </w:pPr>
            <w:hyperlink w:anchor="Seif1" w:tooltip="הוצאת רכוש מישראל ששוויו עולה על הסכום הקובע" w:history="1">
              <w:r w:rsidRPr="00E10D81">
                <w:rPr>
                  <w:rStyle w:val="Hyperlink"/>
                </w:rPr>
                <w:t>Go</w:t>
              </w:r>
            </w:hyperlink>
          </w:p>
        </w:tc>
        <w:tc>
          <w:tcPr>
            <w:tcW w:w="850" w:type="dxa"/>
          </w:tcPr>
          <w:p w14:paraId="4D7AF19E"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76F3E928" w14:textId="77777777">
        <w:tblPrEx>
          <w:tblCellMar>
            <w:top w:w="0" w:type="dxa"/>
            <w:bottom w:w="0" w:type="dxa"/>
          </w:tblCellMar>
        </w:tblPrEx>
        <w:tc>
          <w:tcPr>
            <w:tcW w:w="1247" w:type="dxa"/>
          </w:tcPr>
          <w:p w14:paraId="4DF5A185" w14:textId="77777777" w:rsidR="00E10D81" w:rsidRPr="00E10D81" w:rsidRDefault="00E10D81" w:rsidP="00E10D81">
            <w:pPr>
              <w:spacing w:line="240" w:lineRule="auto"/>
              <w:jc w:val="left"/>
              <w:rPr>
                <w:rFonts w:cs="Frankruhel" w:hint="cs"/>
                <w:sz w:val="24"/>
                <w:rtl/>
              </w:rPr>
            </w:pPr>
            <w:r>
              <w:rPr>
                <w:sz w:val="24"/>
                <w:rtl/>
              </w:rPr>
              <w:t xml:space="preserve">סעיף 4 </w:t>
            </w:r>
          </w:p>
        </w:tc>
        <w:tc>
          <w:tcPr>
            <w:tcW w:w="5669" w:type="dxa"/>
          </w:tcPr>
          <w:p w14:paraId="63423D36" w14:textId="77777777" w:rsidR="00E10D81" w:rsidRPr="00E10D81" w:rsidRDefault="00E10D81" w:rsidP="00E10D81">
            <w:pPr>
              <w:spacing w:line="240" w:lineRule="auto"/>
              <w:jc w:val="left"/>
              <w:rPr>
                <w:rFonts w:cs="Frankruhel" w:hint="cs"/>
                <w:sz w:val="24"/>
                <w:rtl/>
              </w:rPr>
            </w:pPr>
            <w:r>
              <w:rPr>
                <w:sz w:val="24"/>
                <w:rtl/>
              </w:rPr>
              <w:t>מסתנן המוחזק במשמורת</w:t>
            </w:r>
          </w:p>
        </w:tc>
        <w:tc>
          <w:tcPr>
            <w:tcW w:w="567" w:type="dxa"/>
          </w:tcPr>
          <w:p w14:paraId="7F333A5F" w14:textId="77777777" w:rsidR="00E10D81" w:rsidRPr="00E10D81" w:rsidRDefault="00E10D81" w:rsidP="00E10D81">
            <w:pPr>
              <w:spacing w:line="240" w:lineRule="auto"/>
              <w:jc w:val="left"/>
              <w:rPr>
                <w:rStyle w:val="Hyperlink"/>
                <w:rFonts w:hint="cs"/>
                <w:rtl/>
              </w:rPr>
            </w:pPr>
            <w:hyperlink w:anchor="Seif2" w:tooltip="מסתנן המוחזק במשמורת" w:history="1">
              <w:r w:rsidRPr="00E10D81">
                <w:rPr>
                  <w:rStyle w:val="Hyperlink"/>
                </w:rPr>
                <w:t>Go</w:t>
              </w:r>
            </w:hyperlink>
          </w:p>
        </w:tc>
        <w:tc>
          <w:tcPr>
            <w:tcW w:w="850" w:type="dxa"/>
          </w:tcPr>
          <w:p w14:paraId="6B535515"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77CE5CD0" w14:textId="77777777">
        <w:tblPrEx>
          <w:tblCellMar>
            <w:top w:w="0" w:type="dxa"/>
            <w:bottom w:w="0" w:type="dxa"/>
          </w:tblCellMar>
        </w:tblPrEx>
        <w:tc>
          <w:tcPr>
            <w:tcW w:w="1247" w:type="dxa"/>
          </w:tcPr>
          <w:p w14:paraId="06449E58" w14:textId="77777777" w:rsidR="00E10D81" w:rsidRPr="00E10D81" w:rsidRDefault="00E10D81" w:rsidP="00E10D81">
            <w:pPr>
              <w:spacing w:line="240" w:lineRule="auto"/>
              <w:jc w:val="left"/>
              <w:rPr>
                <w:rFonts w:cs="Frankruhel" w:hint="cs"/>
                <w:sz w:val="24"/>
                <w:rtl/>
              </w:rPr>
            </w:pPr>
            <w:r>
              <w:rPr>
                <w:sz w:val="24"/>
                <w:rtl/>
              </w:rPr>
              <w:t xml:space="preserve">סעיף 5 </w:t>
            </w:r>
          </w:p>
        </w:tc>
        <w:tc>
          <w:tcPr>
            <w:tcW w:w="5669" w:type="dxa"/>
          </w:tcPr>
          <w:p w14:paraId="117B3E5C" w14:textId="77777777" w:rsidR="00E10D81" w:rsidRPr="00E10D81" w:rsidRDefault="00E10D81" w:rsidP="00E10D81">
            <w:pPr>
              <w:spacing w:line="240" w:lineRule="auto"/>
              <w:jc w:val="left"/>
              <w:rPr>
                <w:rFonts w:cs="Frankruhel" w:hint="cs"/>
                <w:sz w:val="24"/>
                <w:rtl/>
              </w:rPr>
            </w:pPr>
            <w:r>
              <w:rPr>
                <w:sz w:val="24"/>
                <w:rtl/>
              </w:rPr>
              <w:t>עדכון בדבר הוצאת רכוש</w:t>
            </w:r>
          </w:p>
        </w:tc>
        <w:tc>
          <w:tcPr>
            <w:tcW w:w="567" w:type="dxa"/>
          </w:tcPr>
          <w:p w14:paraId="4013FF3A" w14:textId="77777777" w:rsidR="00E10D81" w:rsidRPr="00E10D81" w:rsidRDefault="00E10D81" w:rsidP="00E10D81">
            <w:pPr>
              <w:spacing w:line="240" w:lineRule="auto"/>
              <w:jc w:val="left"/>
              <w:rPr>
                <w:rStyle w:val="Hyperlink"/>
                <w:rFonts w:hint="cs"/>
                <w:rtl/>
              </w:rPr>
            </w:pPr>
            <w:hyperlink w:anchor="Seif3" w:tooltip="עדכון בדבר הוצאת רכוש" w:history="1">
              <w:r w:rsidRPr="00E10D81">
                <w:rPr>
                  <w:rStyle w:val="Hyperlink"/>
                </w:rPr>
                <w:t>Go</w:t>
              </w:r>
            </w:hyperlink>
          </w:p>
        </w:tc>
        <w:tc>
          <w:tcPr>
            <w:tcW w:w="850" w:type="dxa"/>
          </w:tcPr>
          <w:p w14:paraId="5A332990"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36C59B3F" w14:textId="77777777">
        <w:tblPrEx>
          <w:tblCellMar>
            <w:top w:w="0" w:type="dxa"/>
            <w:bottom w:w="0" w:type="dxa"/>
          </w:tblCellMar>
        </w:tblPrEx>
        <w:tc>
          <w:tcPr>
            <w:tcW w:w="1247" w:type="dxa"/>
          </w:tcPr>
          <w:p w14:paraId="42CBA028" w14:textId="77777777" w:rsidR="00E10D81" w:rsidRPr="00E10D81" w:rsidRDefault="00E10D81" w:rsidP="00E10D81">
            <w:pPr>
              <w:spacing w:line="240" w:lineRule="auto"/>
              <w:jc w:val="left"/>
              <w:rPr>
                <w:rFonts w:cs="Frankruhel" w:hint="cs"/>
                <w:sz w:val="24"/>
                <w:rtl/>
              </w:rPr>
            </w:pPr>
            <w:r>
              <w:rPr>
                <w:sz w:val="24"/>
                <w:rtl/>
              </w:rPr>
              <w:t xml:space="preserve">סעיף 6 </w:t>
            </w:r>
          </w:p>
        </w:tc>
        <w:tc>
          <w:tcPr>
            <w:tcW w:w="5669" w:type="dxa"/>
          </w:tcPr>
          <w:p w14:paraId="18CBFD78" w14:textId="77777777" w:rsidR="00E10D81" w:rsidRPr="00E10D81" w:rsidRDefault="00E10D81" w:rsidP="00E10D81">
            <w:pPr>
              <w:spacing w:line="240" w:lineRule="auto"/>
              <w:jc w:val="left"/>
              <w:rPr>
                <w:rFonts w:cs="Frankruhel" w:hint="cs"/>
                <w:sz w:val="24"/>
                <w:rtl/>
              </w:rPr>
            </w:pPr>
            <w:r>
              <w:rPr>
                <w:sz w:val="24"/>
                <w:rtl/>
              </w:rPr>
              <w:t>הצגת האישור</w:t>
            </w:r>
          </w:p>
        </w:tc>
        <w:tc>
          <w:tcPr>
            <w:tcW w:w="567" w:type="dxa"/>
          </w:tcPr>
          <w:p w14:paraId="64C79D63" w14:textId="77777777" w:rsidR="00E10D81" w:rsidRPr="00E10D81" w:rsidRDefault="00E10D81" w:rsidP="00E10D81">
            <w:pPr>
              <w:spacing w:line="240" w:lineRule="auto"/>
              <w:jc w:val="left"/>
              <w:rPr>
                <w:rStyle w:val="Hyperlink"/>
                <w:rFonts w:hint="cs"/>
                <w:rtl/>
              </w:rPr>
            </w:pPr>
            <w:hyperlink w:anchor="Seif4" w:tooltip="הצגת האישור" w:history="1">
              <w:r w:rsidRPr="00E10D81">
                <w:rPr>
                  <w:rStyle w:val="Hyperlink"/>
                </w:rPr>
                <w:t>Go</w:t>
              </w:r>
            </w:hyperlink>
          </w:p>
        </w:tc>
        <w:tc>
          <w:tcPr>
            <w:tcW w:w="850" w:type="dxa"/>
          </w:tcPr>
          <w:p w14:paraId="58EDD307"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72962A6C" w14:textId="77777777">
        <w:tblPrEx>
          <w:tblCellMar>
            <w:top w:w="0" w:type="dxa"/>
            <w:bottom w:w="0" w:type="dxa"/>
          </w:tblCellMar>
        </w:tblPrEx>
        <w:tc>
          <w:tcPr>
            <w:tcW w:w="1247" w:type="dxa"/>
          </w:tcPr>
          <w:p w14:paraId="55E18259" w14:textId="77777777" w:rsidR="00E10D81" w:rsidRPr="00E10D81" w:rsidRDefault="00E10D81" w:rsidP="00E10D81">
            <w:pPr>
              <w:spacing w:line="240" w:lineRule="auto"/>
              <w:jc w:val="left"/>
              <w:rPr>
                <w:rFonts w:cs="Frankruhel" w:hint="cs"/>
                <w:sz w:val="24"/>
                <w:rtl/>
              </w:rPr>
            </w:pPr>
            <w:r>
              <w:rPr>
                <w:sz w:val="24"/>
                <w:rtl/>
              </w:rPr>
              <w:t xml:space="preserve">סעיף 7 </w:t>
            </w:r>
          </w:p>
        </w:tc>
        <w:tc>
          <w:tcPr>
            <w:tcW w:w="5669" w:type="dxa"/>
          </w:tcPr>
          <w:p w14:paraId="47526E97" w14:textId="77777777" w:rsidR="00E10D81" w:rsidRPr="00E10D81" w:rsidRDefault="00E10D81" w:rsidP="00E10D81">
            <w:pPr>
              <w:spacing w:line="240" w:lineRule="auto"/>
              <w:jc w:val="left"/>
              <w:rPr>
                <w:rFonts w:cs="Frankruhel" w:hint="cs"/>
                <w:sz w:val="24"/>
                <w:rtl/>
              </w:rPr>
            </w:pPr>
            <w:r>
              <w:rPr>
                <w:sz w:val="24"/>
                <w:rtl/>
              </w:rPr>
              <w:t>פרסום</w:t>
            </w:r>
          </w:p>
        </w:tc>
        <w:tc>
          <w:tcPr>
            <w:tcW w:w="567" w:type="dxa"/>
          </w:tcPr>
          <w:p w14:paraId="40698407" w14:textId="77777777" w:rsidR="00E10D81" w:rsidRPr="00E10D81" w:rsidRDefault="00E10D81" w:rsidP="00E10D81">
            <w:pPr>
              <w:spacing w:line="240" w:lineRule="auto"/>
              <w:jc w:val="left"/>
              <w:rPr>
                <w:rStyle w:val="Hyperlink"/>
                <w:rFonts w:hint="cs"/>
                <w:rtl/>
              </w:rPr>
            </w:pPr>
            <w:hyperlink w:anchor="Seif5" w:tooltip="פרסום" w:history="1">
              <w:r w:rsidRPr="00E10D81">
                <w:rPr>
                  <w:rStyle w:val="Hyperlink"/>
                </w:rPr>
                <w:t>Go</w:t>
              </w:r>
            </w:hyperlink>
          </w:p>
        </w:tc>
        <w:tc>
          <w:tcPr>
            <w:tcW w:w="850" w:type="dxa"/>
          </w:tcPr>
          <w:p w14:paraId="2AFACCF9"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33C80051" w14:textId="77777777">
        <w:tblPrEx>
          <w:tblCellMar>
            <w:top w:w="0" w:type="dxa"/>
            <w:bottom w:w="0" w:type="dxa"/>
          </w:tblCellMar>
        </w:tblPrEx>
        <w:tc>
          <w:tcPr>
            <w:tcW w:w="1247" w:type="dxa"/>
          </w:tcPr>
          <w:p w14:paraId="05E65365" w14:textId="77777777" w:rsidR="00E10D81" w:rsidRPr="00E10D81" w:rsidRDefault="00E10D81" w:rsidP="00E10D81">
            <w:pPr>
              <w:spacing w:line="240" w:lineRule="auto"/>
              <w:jc w:val="left"/>
              <w:rPr>
                <w:rFonts w:cs="Frankruhel" w:hint="cs"/>
                <w:sz w:val="24"/>
                <w:rtl/>
              </w:rPr>
            </w:pPr>
            <w:r>
              <w:rPr>
                <w:sz w:val="24"/>
                <w:rtl/>
              </w:rPr>
              <w:t xml:space="preserve">סעיף 8 </w:t>
            </w:r>
          </w:p>
        </w:tc>
        <w:tc>
          <w:tcPr>
            <w:tcW w:w="5669" w:type="dxa"/>
          </w:tcPr>
          <w:p w14:paraId="7019FB5E" w14:textId="77777777" w:rsidR="00E10D81" w:rsidRPr="00E10D81" w:rsidRDefault="00E10D81" w:rsidP="00E10D81">
            <w:pPr>
              <w:spacing w:line="240" w:lineRule="auto"/>
              <w:jc w:val="left"/>
              <w:rPr>
                <w:rFonts w:cs="Frankruhel" w:hint="cs"/>
                <w:sz w:val="24"/>
                <w:rtl/>
              </w:rPr>
            </w:pPr>
            <w:r>
              <w:rPr>
                <w:sz w:val="24"/>
                <w:rtl/>
              </w:rPr>
              <w:t>תפיסת רכוש</w:t>
            </w:r>
          </w:p>
        </w:tc>
        <w:tc>
          <w:tcPr>
            <w:tcW w:w="567" w:type="dxa"/>
          </w:tcPr>
          <w:p w14:paraId="2FCD2F66" w14:textId="77777777" w:rsidR="00E10D81" w:rsidRPr="00E10D81" w:rsidRDefault="00E10D81" w:rsidP="00E10D81">
            <w:pPr>
              <w:spacing w:line="240" w:lineRule="auto"/>
              <w:jc w:val="left"/>
              <w:rPr>
                <w:rStyle w:val="Hyperlink"/>
                <w:rFonts w:hint="cs"/>
                <w:rtl/>
              </w:rPr>
            </w:pPr>
            <w:hyperlink w:anchor="Seif6" w:tooltip="תפיסת רכוש" w:history="1">
              <w:r w:rsidRPr="00E10D81">
                <w:rPr>
                  <w:rStyle w:val="Hyperlink"/>
                </w:rPr>
                <w:t>Go</w:t>
              </w:r>
            </w:hyperlink>
          </w:p>
        </w:tc>
        <w:tc>
          <w:tcPr>
            <w:tcW w:w="850" w:type="dxa"/>
          </w:tcPr>
          <w:p w14:paraId="6DA02568"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4FAAC83C" w14:textId="77777777">
        <w:tblPrEx>
          <w:tblCellMar>
            <w:top w:w="0" w:type="dxa"/>
            <w:bottom w:w="0" w:type="dxa"/>
          </w:tblCellMar>
        </w:tblPrEx>
        <w:tc>
          <w:tcPr>
            <w:tcW w:w="1247" w:type="dxa"/>
          </w:tcPr>
          <w:p w14:paraId="1AC0EEE2" w14:textId="77777777" w:rsidR="00E10D81" w:rsidRPr="00E10D81" w:rsidRDefault="00E10D81" w:rsidP="00E10D81">
            <w:pPr>
              <w:spacing w:line="240" w:lineRule="auto"/>
              <w:jc w:val="left"/>
              <w:rPr>
                <w:rFonts w:cs="Frankruhel" w:hint="cs"/>
                <w:sz w:val="24"/>
                <w:rtl/>
              </w:rPr>
            </w:pPr>
            <w:r>
              <w:rPr>
                <w:sz w:val="24"/>
                <w:rtl/>
              </w:rPr>
              <w:t xml:space="preserve">סעיף 9 </w:t>
            </w:r>
          </w:p>
        </w:tc>
        <w:tc>
          <w:tcPr>
            <w:tcW w:w="5669" w:type="dxa"/>
          </w:tcPr>
          <w:p w14:paraId="76990434" w14:textId="77777777" w:rsidR="00E10D81" w:rsidRPr="00E10D81" w:rsidRDefault="00E10D81" w:rsidP="00E10D81">
            <w:pPr>
              <w:spacing w:line="240" w:lineRule="auto"/>
              <w:jc w:val="left"/>
              <w:rPr>
                <w:rFonts w:cs="Frankruhel" w:hint="cs"/>
                <w:sz w:val="24"/>
                <w:rtl/>
              </w:rPr>
            </w:pPr>
            <w:r>
              <w:rPr>
                <w:sz w:val="24"/>
                <w:rtl/>
              </w:rPr>
              <w:t>שמירת הרכוש הנתפס</w:t>
            </w:r>
          </w:p>
        </w:tc>
        <w:tc>
          <w:tcPr>
            <w:tcW w:w="567" w:type="dxa"/>
          </w:tcPr>
          <w:p w14:paraId="67433041" w14:textId="77777777" w:rsidR="00E10D81" w:rsidRPr="00E10D81" w:rsidRDefault="00E10D81" w:rsidP="00E10D81">
            <w:pPr>
              <w:spacing w:line="240" w:lineRule="auto"/>
              <w:jc w:val="left"/>
              <w:rPr>
                <w:rStyle w:val="Hyperlink"/>
                <w:rFonts w:hint="cs"/>
                <w:rtl/>
              </w:rPr>
            </w:pPr>
            <w:hyperlink w:anchor="Seif7" w:tooltip="שמירת הרכוש הנתפס" w:history="1">
              <w:r w:rsidRPr="00E10D81">
                <w:rPr>
                  <w:rStyle w:val="Hyperlink"/>
                </w:rPr>
                <w:t>Go</w:t>
              </w:r>
            </w:hyperlink>
          </w:p>
        </w:tc>
        <w:tc>
          <w:tcPr>
            <w:tcW w:w="850" w:type="dxa"/>
          </w:tcPr>
          <w:p w14:paraId="179F2713"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10D81" w:rsidRPr="00E10D81" w14:paraId="63E1C3C1" w14:textId="77777777">
        <w:tblPrEx>
          <w:tblCellMar>
            <w:top w:w="0" w:type="dxa"/>
            <w:bottom w:w="0" w:type="dxa"/>
          </w:tblCellMar>
        </w:tblPrEx>
        <w:tc>
          <w:tcPr>
            <w:tcW w:w="1247" w:type="dxa"/>
          </w:tcPr>
          <w:p w14:paraId="65D098CF" w14:textId="77777777" w:rsidR="00E10D81" w:rsidRPr="00E10D81" w:rsidRDefault="00E10D81" w:rsidP="00E10D81">
            <w:pPr>
              <w:spacing w:line="240" w:lineRule="auto"/>
              <w:jc w:val="left"/>
              <w:rPr>
                <w:rFonts w:cs="Frankruhel" w:hint="cs"/>
                <w:sz w:val="24"/>
                <w:rtl/>
              </w:rPr>
            </w:pPr>
            <w:r>
              <w:rPr>
                <w:sz w:val="24"/>
                <w:rtl/>
              </w:rPr>
              <w:t xml:space="preserve">סעיף 10 </w:t>
            </w:r>
          </w:p>
        </w:tc>
        <w:tc>
          <w:tcPr>
            <w:tcW w:w="5669" w:type="dxa"/>
          </w:tcPr>
          <w:p w14:paraId="0E833670" w14:textId="77777777" w:rsidR="00E10D81" w:rsidRPr="00E10D81" w:rsidRDefault="00E10D81" w:rsidP="00E10D81">
            <w:pPr>
              <w:spacing w:line="240" w:lineRule="auto"/>
              <w:jc w:val="left"/>
              <w:rPr>
                <w:rFonts w:cs="Frankruhel" w:hint="cs"/>
                <w:sz w:val="24"/>
                <w:rtl/>
              </w:rPr>
            </w:pPr>
            <w:r>
              <w:rPr>
                <w:sz w:val="24"/>
                <w:rtl/>
              </w:rPr>
              <w:t>דיווח על פרטי התקשרות</w:t>
            </w:r>
          </w:p>
        </w:tc>
        <w:tc>
          <w:tcPr>
            <w:tcW w:w="567" w:type="dxa"/>
          </w:tcPr>
          <w:p w14:paraId="5ACC161E" w14:textId="77777777" w:rsidR="00E10D81" w:rsidRPr="00E10D81" w:rsidRDefault="00E10D81" w:rsidP="00E10D81">
            <w:pPr>
              <w:spacing w:line="240" w:lineRule="auto"/>
              <w:jc w:val="left"/>
              <w:rPr>
                <w:rStyle w:val="Hyperlink"/>
                <w:rFonts w:hint="cs"/>
                <w:rtl/>
              </w:rPr>
            </w:pPr>
            <w:hyperlink w:anchor="Seif10" w:tooltip="דיווח על פרטי התקשרות" w:history="1">
              <w:r w:rsidRPr="00E10D81">
                <w:rPr>
                  <w:rStyle w:val="Hyperlink"/>
                </w:rPr>
                <w:t>Go</w:t>
              </w:r>
            </w:hyperlink>
          </w:p>
        </w:tc>
        <w:tc>
          <w:tcPr>
            <w:tcW w:w="850" w:type="dxa"/>
          </w:tcPr>
          <w:p w14:paraId="627955E9"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0D81" w:rsidRPr="00E10D81" w14:paraId="4272CF14" w14:textId="77777777">
        <w:tblPrEx>
          <w:tblCellMar>
            <w:top w:w="0" w:type="dxa"/>
            <w:bottom w:w="0" w:type="dxa"/>
          </w:tblCellMar>
        </w:tblPrEx>
        <w:tc>
          <w:tcPr>
            <w:tcW w:w="1247" w:type="dxa"/>
          </w:tcPr>
          <w:p w14:paraId="671FA378" w14:textId="77777777" w:rsidR="00E10D81" w:rsidRPr="00E10D81" w:rsidRDefault="00E10D81" w:rsidP="00E10D81">
            <w:pPr>
              <w:spacing w:line="240" w:lineRule="auto"/>
              <w:jc w:val="left"/>
              <w:rPr>
                <w:rFonts w:cs="Frankruhel" w:hint="cs"/>
                <w:sz w:val="24"/>
                <w:rtl/>
              </w:rPr>
            </w:pPr>
            <w:r>
              <w:rPr>
                <w:sz w:val="24"/>
                <w:rtl/>
              </w:rPr>
              <w:t xml:space="preserve">סעיף 11 </w:t>
            </w:r>
          </w:p>
        </w:tc>
        <w:tc>
          <w:tcPr>
            <w:tcW w:w="5669" w:type="dxa"/>
          </w:tcPr>
          <w:p w14:paraId="43CF2310" w14:textId="77777777" w:rsidR="00E10D81" w:rsidRPr="00E10D81" w:rsidRDefault="00E10D81" w:rsidP="00E10D81">
            <w:pPr>
              <w:spacing w:line="240" w:lineRule="auto"/>
              <w:jc w:val="left"/>
              <w:rPr>
                <w:rFonts w:cs="Frankruhel" w:hint="cs"/>
                <w:sz w:val="24"/>
                <w:rtl/>
              </w:rPr>
            </w:pPr>
            <w:r>
              <w:rPr>
                <w:sz w:val="24"/>
                <w:rtl/>
              </w:rPr>
              <w:t>השבת סכום כסף שנתפס</w:t>
            </w:r>
          </w:p>
        </w:tc>
        <w:tc>
          <w:tcPr>
            <w:tcW w:w="567" w:type="dxa"/>
          </w:tcPr>
          <w:p w14:paraId="7C80E8F0" w14:textId="77777777" w:rsidR="00E10D81" w:rsidRPr="00E10D81" w:rsidRDefault="00E10D81" w:rsidP="00E10D81">
            <w:pPr>
              <w:spacing w:line="240" w:lineRule="auto"/>
              <w:jc w:val="left"/>
              <w:rPr>
                <w:rStyle w:val="Hyperlink"/>
                <w:rFonts w:hint="cs"/>
                <w:rtl/>
              </w:rPr>
            </w:pPr>
            <w:hyperlink w:anchor="Seif11" w:tooltip="השבת סכום כסף שנתפס" w:history="1">
              <w:r w:rsidRPr="00E10D81">
                <w:rPr>
                  <w:rStyle w:val="Hyperlink"/>
                </w:rPr>
                <w:t>Go</w:t>
              </w:r>
            </w:hyperlink>
          </w:p>
        </w:tc>
        <w:tc>
          <w:tcPr>
            <w:tcW w:w="850" w:type="dxa"/>
          </w:tcPr>
          <w:p w14:paraId="78752E01"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0D81" w:rsidRPr="00E10D81" w14:paraId="15F46F75" w14:textId="77777777">
        <w:tblPrEx>
          <w:tblCellMar>
            <w:top w:w="0" w:type="dxa"/>
            <w:bottom w:w="0" w:type="dxa"/>
          </w:tblCellMar>
        </w:tblPrEx>
        <w:tc>
          <w:tcPr>
            <w:tcW w:w="1247" w:type="dxa"/>
          </w:tcPr>
          <w:p w14:paraId="497F0FB3" w14:textId="77777777" w:rsidR="00E10D81" w:rsidRPr="00E10D81" w:rsidRDefault="00E10D81" w:rsidP="00E10D81">
            <w:pPr>
              <w:spacing w:line="240" w:lineRule="auto"/>
              <w:jc w:val="left"/>
              <w:rPr>
                <w:rFonts w:cs="Frankruhel" w:hint="cs"/>
                <w:sz w:val="24"/>
                <w:rtl/>
              </w:rPr>
            </w:pPr>
            <w:r>
              <w:rPr>
                <w:sz w:val="24"/>
                <w:rtl/>
              </w:rPr>
              <w:t xml:space="preserve">סעיף 12 </w:t>
            </w:r>
          </w:p>
        </w:tc>
        <w:tc>
          <w:tcPr>
            <w:tcW w:w="5669" w:type="dxa"/>
          </w:tcPr>
          <w:p w14:paraId="2A8A3346" w14:textId="77777777" w:rsidR="00E10D81" w:rsidRPr="00E10D81" w:rsidRDefault="00E10D81" w:rsidP="00E10D81">
            <w:pPr>
              <w:spacing w:line="240" w:lineRule="auto"/>
              <w:jc w:val="left"/>
              <w:rPr>
                <w:rFonts w:cs="Frankruhel" w:hint="cs"/>
                <w:sz w:val="24"/>
                <w:rtl/>
              </w:rPr>
            </w:pPr>
            <w:r>
              <w:rPr>
                <w:sz w:val="24"/>
                <w:rtl/>
              </w:rPr>
              <w:t>פנייה להשבת התפוס</w:t>
            </w:r>
          </w:p>
        </w:tc>
        <w:tc>
          <w:tcPr>
            <w:tcW w:w="567" w:type="dxa"/>
          </w:tcPr>
          <w:p w14:paraId="12DDD7D4" w14:textId="77777777" w:rsidR="00E10D81" w:rsidRPr="00E10D81" w:rsidRDefault="00E10D81" w:rsidP="00E10D81">
            <w:pPr>
              <w:spacing w:line="240" w:lineRule="auto"/>
              <w:jc w:val="left"/>
              <w:rPr>
                <w:rStyle w:val="Hyperlink"/>
                <w:rFonts w:hint="cs"/>
                <w:rtl/>
              </w:rPr>
            </w:pPr>
            <w:hyperlink w:anchor="Seif12" w:tooltip="פנייה להשבת התפוס" w:history="1">
              <w:r w:rsidRPr="00E10D81">
                <w:rPr>
                  <w:rStyle w:val="Hyperlink"/>
                </w:rPr>
                <w:t>Go</w:t>
              </w:r>
            </w:hyperlink>
          </w:p>
        </w:tc>
        <w:tc>
          <w:tcPr>
            <w:tcW w:w="850" w:type="dxa"/>
          </w:tcPr>
          <w:p w14:paraId="63AD99DC"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0D81" w:rsidRPr="00E10D81" w14:paraId="55F69CAE" w14:textId="77777777">
        <w:tblPrEx>
          <w:tblCellMar>
            <w:top w:w="0" w:type="dxa"/>
            <w:bottom w:w="0" w:type="dxa"/>
          </w:tblCellMar>
        </w:tblPrEx>
        <w:tc>
          <w:tcPr>
            <w:tcW w:w="1247" w:type="dxa"/>
          </w:tcPr>
          <w:p w14:paraId="5D648982" w14:textId="77777777" w:rsidR="00E10D81" w:rsidRPr="00E10D81" w:rsidRDefault="00E10D81" w:rsidP="00E10D81">
            <w:pPr>
              <w:spacing w:line="240" w:lineRule="auto"/>
              <w:jc w:val="left"/>
              <w:rPr>
                <w:rFonts w:cs="Frankruhel" w:hint="cs"/>
                <w:sz w:val="24"/>
                <w:rtl/>
              </w:rPr>
            </w:pPr>
          </w:p>
        </w:tc>
        <w:tc>
          <w:tcPr>
            <w:tcW w:w="5669" w:type="dxa"/>
          </w:tcPr>
          <w:p w14:paraId="74FC2E4B" w14:textId="77777777" w:rsidR="00E10D81" w:rsidRPr="00E10D81" w:rsidRDefault="00E10D81" w:rsidP="00E10D81">
            <w:pPr>
              <w:spacing w:line="240" w:lineRule="auto"/>
              <w:jc w:val="left"/>
              <w:rPr>
                <w:rFonts w:cs="Frankruhel" w:hint="cs"/>
                <w:sz w:val="24"/>
                <w:rtl/>
              </w:rPr>
            </w:pPr>
            <w:r>
              <w:rPr>
                <w:sz w:val="24"/>
                <w:rtl/>
              </w:rPr>
              <w:t>תוספת ראשונה</w:t>
            </w:r>
          </w:p>
        </w:tc>
        <w:tc>
          <w:tcPr>
            <w:tcW w:w="567" w:type="dxa"/>
          </w:tcPr>
          <w:p w14:paraId="0988ECEF" w14:textId="77777777" w:rsidR="00E10D81" w:rsidRPr="00E10D81" w:rsidRDefault="00E10D81" w:rsidP="00E10D81">
            <w:pPr>
              <w:spacing w:line="240" w:lineRule="auto"/>
              <w:jc w:val="left"/>
              <w:rPr>
                <w:rStyle w:val="Hyperlink"/>
                <w:rFonts w:hint="cs"/>
                <w:rtl/>
              </w:rPr>
            </w:pPr>
            <w:hyperlink w:anchor="med0" w:tooltip="תוספת ראשונה" w:history="1">
              <w:r w:rsidRPr="00E10D81">
                <w:rPr>
                  <w:rStyle w:val="Hyperlink"/>
                </w:rPr>
                <w:t>Go</w:t>
              </w:r>
            </w:hyperlink>
          </w:p>
        </w:tc>
        <w:tc>
          <w:tcPr>
            <w:tcW w:w="850" w:type="dxa"/>
          </w:tcPr>
          <w:p w14:paraId="64F63FB3"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10D81" w:rsidRPr="00E10D81" w14:paraId="0778DE89" w14:textId="77777777">
        <w:tblPrEx>
          <w:tblCellMar>
            <w:top w:w="0" w:type="dxa"/>
            <w:bottom w:w="0" w:type="dxa"/>
          </w:tblCellMar>
        </w:tblPrEx>
        <w:tc>
          <w:tcPr>
            <w:tcW w:w="1247" w:type="dxa"/>
          </w:tcPr>
          <w:p w14:paraId="70E59334" w14:textId="77777777" w:rsidR="00E10D81" w:rsidRPr="00E10D81" w:rsidRDefault="00E10D81" w:rsidP="00E10D81">
            <w:pPr>
              <w:spacing w:line="240" w:lineRule="auto"/>
              <w:jc w:val="left"/>
              <w:rPr>
                <w:rFonts w:cs="Frankruhel" w:hint="cs"/>
                <w:sz w:val="24"/>
                <w:rtl/>
              </w:rPr>
            </w:pPr>
          </w:p>
        </w:tc>
        <w:tc>
          <w:tcPr>
            <w:tcW w:w="5669" w:type="dxa"/>
          </w:tcPr>
          <w:p w14:paraId="324D237C" w14:textId="77777777" w:rsidR="00E10D81" w:rsidRPr="00E10D81" w:rsidRDefault="00E10D81" w:rsidP="00E10D81">
            <w:pPr>
              <w:spacing w:line="240" w:lineRule="auto"/>
              <w:jc w:val="left"/>
              <w:rPr>
                <w:rFonts w:cs="Frankruhel" w:hint="cs"/>
                <w:sz w:val="24"/>
                <w:rtl/>
              </w:rPr>
            </w:pPr>
            <w:r>
              <w:rPr>
                <w:sz w:val="24"/>
                <w:rtl/>
              </w:rPr>
              <w:t>תוספת שנייה</w:t>
            </w:r>
          </w:p>
        </w:tc>
        <w:tc>
          <w:tcPr>
            <w:tcW w:w="567" w:type="dxa"/>
          </w:tcPr>
          <w:p w14:paraId="54570D9C" w14:textId="77777777" w:rsidR="00E10D81" w:rsidRPr="00E10D81" w:rsidRDefault="00E10D81" w:rsidP="00E10D81">
            <w:pPr>
              <w:spacing w:line="240" w:lineRule="auto"/>
              <w:jc w:val="left"/>
              <w:rPr>
                <w:rStyle w:val="Hyperlink"/>
                <w:rFonts w:hint="cs"/>
                <w:rtl/>
              </w:rPr>
            </w:pPr>
            <w:hyperlink w:anchor="med1" w:tooltip="תוספת שנייה" w:history="1">
              <w:r w:rsidRPr="00E10D81">
                <w:rPr>
                  <w:rStyle w:val="Hyperlink"/>
                </w:rPr>
                <w:t>Go</w:t>
              </w:r>
            </w:hyperlink>
          </w:p>
        </w:tc>
        <w:tc>
          <w:tcPr>
            <w:tcW w:w="850" w:type="dxa"/>
          </w:tcPr>
          <w:p w14:paraId="2AB1F10A" w14:textId="77777777" w:rsidR="00E10D81" w:rsidRPr="00E10D81" w:rsidRDefault="00E10D81" w:rsidP="00E10D81">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42FDCF56" w14:textId="77777777" w:rsidR="00353114" w:rsidRDefault="00353114" w:rsidP="0070274C">
      <w:pPr>
        <w:pStyle w:val="big-header"/>
        <w:ind w:left="0" w:right="1134"/>
        <w:outlineLvl w:val="0"/>
        <w:rPr>
          <w:rFonts w:cs="FrankRuehl" w:hint="cs"/>
          <w:sz w:val="32"/>
          <w:rtl/>
        </w:rPr>
      </w:pPr>
    </w:p>
    <w:p w14:paraId="1E07FE78" w14:textId="77777777" w:rsidR="009232A7" w:rsidRDefault="00353114" w:rsidP="0094344B">
      <w:pPr>
        <w:pStyle w:val="big-header"/>
        <w:ind w:left="0" w:right="1134"/>
        <w:outlineLvl w:val="0"/>
        <w:rPr>
          <w:rStyle w:val="default"/>
          <w:rFonts w:cs="FrankRuehl" w:hint="cs"/>
          <w:rtl/>
        </w:rPr>
      </w:pPr>
      <w:r>
        <w:rPr>
          <w:rFonts w:cs="FrankRuehl"/>
          <w:sz w:val="32"/>
          <w:rtl/>
        </w:rPr>
        <w:br w:type="page"/>
      </w:r>
      <w:r w:rsidR="0094344B">
        <w:rPr>
          <w:rFonts w:cs="FrankRuehl" w:hint="cs"/>
          <w:sz w:val="32"/>
          <w:rtl/>
        </w:rPr>
        <w:lastRenderedPageBreak/>
        <w:t>תקנות למניעת הסתננות (עבירות ושיפוט) (הוצאת רכוש מישראל) (הוראת שעה), תשע"ד-2013</w:t>
      </w:r>
      <w:r w:rsidR="009232A7">
        <w:rPr>
          <w:rStyle w:val="default"/>
          <w:rtl/>
        </w:rPr>
        <w:footnoteReference w:customMarkFollows="1" w:id="1"/>
        <w:t>*</w:t>
      </w:r>
    </w:p>
    <w:p w14:paraId="33BA0E79" w14:textId="77777777" w:rsidR="002E7A5D" w:rsidRDefault="002E7A5D" w:rsidP="002F4CED">
      <w:pPr>
        <w:pStyle w:val="P00"/>
        <w:spacing w:before="72"/>
        <w:ind w:left="0" w:right="1134"/>
        <w:rPr>
          <w:rStyle w:val="default"/>
          <w:rFonts w:cs="FrankRuehl" w:hint="cs"/>
          <w:rtl/>
        </w:rPr>
      </w:pPr>
      <w:r>
        <w:rPr>
          <w:rStyle w:val="default"/>
          <w:rFonts w:cs="FrankRuehl" w:hint="cs"/>
          <w:rtl/>
        </w:rPr>
        <w:tab/>
        <w:t xml:space="preserve">בתוקף סמכותי לפי סעיף </w:t>
      </w:r>
      <w:r w:rsidR="002F4CED">
        <w:rPr>
          <w:rStyle w:val="default"/>
          <w:rFonts w:cs="FrankRuehl" w:hint="cs"/>
          <w:rtl/>
        </w:rPr>
        <w:t>7א(ב)(3) ו-(ג)(4) לחוק למניעת הסתננות (עבירות ושיפוט), התשי"ד-1954</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2F4CED">
        <w:rPr>
          <w:rStyle w:val="default"/>
          <w:rFonts w:cs="FrankRuehl" w:hint="cs"/>
          <w:rtl/>
        </w:rPr>
        <w:t xml:space="preserve">ולעניין תקנות 8 עד 11 </w:t>
      </w:r>
      <w:r w:rsidR="002F4CED">
        <w:rPr>
          <w:rStyle w:val="default"/>
          <w:rFonts w:cs="FrankRuehl"/>
          <w:rtl/>
        </w:rPr>
        <w:t>–</w:t>
      </w:r>
      <w:r w:rsidR="002F4CED">
        <w:rPr>
          <w:rStyle w:val="default"/>
          <w:rFonts w:cs="FrankRuehl" w:hint="cs"/>
          <w:rtl/>
        </w:rPr>
        <w:t xml:space="preserve"> בהסכמת השר לביטחון פנים, בהתייעצות עם שר האוצר ו</w:t>
      </w:r>
      <w:r>
        <w:rPr>
          <w:rStyle w:val="default"/>
          <w:rFonts w:cs="FrankRuehl" w:hint="cs"/>
          <w:rtl/>
        </w:rPr>
        <w:t xml:space="preserve">באישור ועדת </w:t>
      </w:r>
      <w:r w:rsidR="002F4CED">
        <w:rPr>
          <w:rStyle w:val="default"/>
          <w:rFonts w:cs="FrankRuehl" w:hint="cs"/>
          <w:rtl/>
        </w:rPr>
        <w:t xml:space="preserve">הפנים והגנת הסביבה </w:t>
      </w:r>
      <w:r>
        <w:rPr>
          <w:rStyle w:val="default"/>
          <w:rFonts w:cs="FrankRuehl" w:hint="cs"/>
          <w:rtl/>
        </w:rPr>
        <w:t xml:space="preserve">של הכנסת, אני </w:t>
      </w:r>
      <w:r w:rsidR="002F4CED">
        <w:rPr>
          <w:rStyle w:val="default"/>
          <w:rFonts w:cs="FrankRuehl" w:hint="cs"/>
          <w:rtl/>
        </w:rPr>
        <w:t>מתקין תקנות אלה</w:t>
      </w:r>
      <w:r>
        <w:rPr>
          <w:rStyle w:val="default"/>
          <w:rFonts w:cs="FrankRuehl" w:hint="cs"/>
          <w:rtl/>
        </w:rPr>
        <w:t>:</w:t>
      </w:r>
    </w:p>
    <w:p w14:paraId="03C9F960" w14:textId="77777777" w:rsidR="009232A7" w:rsidRDefault="009232A7" w:rsidP="002F4CED">
      <w:pPr>
        <w:pStyle w:val="P00"/>
        <w:spacing w:before="72"/>
        <w:ind w:left="0" w:right="1134"/>
        <w:rPr>
          <w:rStyle w:val="default"/>
          <w:rFonts w:cs="FrankRuehl" w:hint="cs"/>
          <w:rtl/>
        </w:rPr>
      </w:pPr>
      <w:bookmarkStart w:id="0" w:name="Seif9"/>
      <w:bookmarkEnd w:id="0"/>
      <w:r>
        <w:rPr>
          <w:lang w:val="he-IL"/>
        </w:rPr>
        <w:pict w14:anchorId="6691E590">
          <v:rect id="_x0000_s1026" style="position:absolute;left:0;text-align:left;margin-left:464.5pt;margin-top:8.05pt;width:75.05pt;height:10pt;z-index:251660288" o:allowincell="f" filled="f" stroked="f" strokecolor="lime" strokeweight=".25pt">
            <v:textbox inset="0,0,0,0">
              <w:txbxContent>
                <w:p w14:paraId="69BFA21A" w14:textId="77777777" w:rsidR="00DD06A6" w:rsidRDefault="00DD06A6">
                  <w:pPr>
                    <w:spacing w:line="160" w:lineRule="exact"/>
                    <w:jc w:val="left"/>
                    <w:rPr>
                      <w:rFonts w:cs="Miriam"/>
                      <w:noProof/>
                      <w:sz w:val="18"/>
                      <w:szCs w:val="18"/>
                      <w:rtl/>
                    </w:rPr>
                  </w:pPr>
                  <w:r>
                    <w:rPr>
                      <w:rFonts w:cs="Miriam"/>
                      <w:sz w:val="18"/>
                      <w:szCs w:val="18"/>
                      <w:rtl/>
                    </w:rPr>
                    <w:t>הג</w:t>
                  </w:r>
                  <w:r w:rsidR="002F4CED">
                    <w:rPr>
                      <w:rFonts w:cs="Miriam" w:hint="cs"/>
                      <w:sz w:val="18"/>
                      <w:szCs w:val="18"/>
                      <w:rtl/>
                    </w:rPr>
                    <w:t>דרה</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2F4CED">
        <w:rPr>
          <w:rStyle w:val="default"/>
          <w:rFonts w:cs="FrankRuehl" w:hint="cs"/>
          <w:rtl/>
        </w:rPr>
        <w:t xml:space="preserve">בתקנות אלה, "הוצאת רכוש מישראל" ו"רכוש" </w:t>
      </w:r>
      <w:r w:rsidR="002F4CED">
        <w:rPr>
          <w:rStyle w:val="default"/>
          <w:rFonts w:cs="FrankRuehl"/>
          <w:rtl/>
        </w:rPr>
        <w:t>–</w:t>
      </w:r>
      <w:r w:rsidR="002F4CED">
        <w:rPr>
          <w:rStyle w:val="default"/>
          <w:rFonts w:cs="FrankRuehl" w:hint="cs"/>
          <w:rtl/>
        </w:rPr>
        <w:t xml:space="preserve"> כהגדרתם בסעיף 7א(א) לחוק.</w:t>
      </w:r>
    </w:p>
    <w:p w14:paraId="76707AF0" w14:textId="77777777" w:rsidR="009232A7" w:rsidRDefault="009232A7" w:rsidP="002F4CED">
      <w:pPr>
        <w:pStyle w:val="P00"/>
        <w:spacing w:before="72"/>
        <w:ind w:left="0" w:right="1134"/>
        <w:rPr>
          <w:rStyle w:val="default"/>
          <w:rFonts w:cs="FrankRuehl" w:hint="cs"/>
          <w:rtl/>
        </w:rPr>
      </w:pPr>
      <w:bookmarkStart w:id="1" w:name="Seif8"/>
      <w:bookmarkEnd w:id="1"/>
      <w:r>
        <w:rPr>
          <w:lang w:val="he-IL"/>
        </w:rPr>
        <w:pict w14:anchorId="0620A9DF">
          <v:rect id="_x0000_s1028" style="position:absolute;left:0;text-align:left;margin-left:464.5pt;margin-top:8.05pt;width:75.05pt;height:19.25pt;z-index:251659264" o:allowincell="f" filled="f" stroked="f" strokecolor="lime" strokeweight=".25pt">
            <v:textbox inset="0,0,0,0">
              <w:txbxContent>
                <w:p w14:paraId="03E381CB" w14:textId="77777777" w:rsidR="00DD06A6" w:rsidRDefault="002F4CED">
                  <w:pPr>
                    <w:spacing w:line="160" w:lineRule="exact"/>
                    <w:jc w:val="left"/>
                    <w:rPr>
                      <w:rFonts w:cs="Miriam" w:hint="cs"/>
                      <w:noProof/>
                      <w:sz w:val="18"/>
                      <w:szCs w:val="18"/>
                      <w:rtl/>
                    </w:rPr>
                  </w:pPr>
                  <w:r>
                    <w:rPr>
                      <w:rFonts w:cs="Miriam" w:hint="cs"/>
                      <w:sz w:val="18"/>
                      <w:szCs w:val="18"/>
                      <w:rtl/>
                    </w:rPr>
                    <w:t>אישור להוצאת רכוש מישראל</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2F4CED">
        <w:rPr>
          <w:rStyle w:val="default"/>
          <w:rFonts w:cs="FrankRuehl" w:hint="cs"/>
          <w:rtl/>
        </w:rPr>
        <w:t xml:space="preserve">ביקש מסתנן להוציא מישראל רכוש שמתקיים בו האמור בסעיף 7א(ב) לחוק, יפנה לרשות האוכלוסין וההגירה, באופן שיפורסם בהתאם לתקנה 7, עד 14 ימים לפני יום יציאתו מישראל לצורך קבלת אישור בכתב, כמופיע בתוספת הראשונה (להלן </w:t>
      </w:r>
      <w:r w:rsidR="002F4CED">
        <w:rPr>
          <w:rStyle w:val="default"/>
          <w:rFonts w:cs="FrankRuehl"/>
          <w:rtl/>
        </w:rPr>
        <w:t>–</w:t>
      </w:r>
      <w:r w:rsidR="002F4CED">
        <w:rPr>
          <w:rStyle w:val="default"/>
          <w:rFonts w:cs="FrankRuehl" w:hint="cs"/>
          <w:rtl/>
        </w:rPr>
        <w:t xml:space="preserve"> האישור), בדבר </w:t>
      </w:r>
      <w:r w:rsidR="002F4CED">
        <w:rPr>
          <w:rStyle w:val="default"/>
          <w:rFonts w:cs="FrankRuehl"/>
          <w:rtl/>
        </w:rPr>
        <w:t>–</w:t>
      </w:r>
    </w:p>
    <w:p w14:paraId="542949B0" w14:textId="77777777" w:rsidR="002F4CED" w:rsidRDefault="002F4CED" w:rsidP="002F4CE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הסך המרבי של הרכוש שהוא זכאי להוציא מישראל;</w:t>
      </w:r>
    </w:p>
    <w:p w14:paraId="4EFCD28F" w14:textId="77777777" w:rsidR="002F4CED" w:rsidRDefault="002F4CED" w:rsidP="002F4CE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הרכוש שהוא זכאי להוציא מישראל בהתאם לסעיף 7א(ב)(1)(א) לחוק;</w:t>
      </w:r>
    </w:p>
    <w:p w14:paraId="542687D2" w14:textId="77777777" w:rsidR="002F4CED" w:rsidRDefault="002F4CED" w:rsidP="002F4CED">
      <w:pPr>
        <w:pStyle w:val="P00"/>
        <w:spacing w:before="72"/>
        <w:ind w:left="0" w:right="1134"/>
        <w:rPr>
          <w:rStyle w:val="default"/>
          <w:rFonts w:cs="FrankRuehl" w:hint="cs"/>
          <w:rtl/>
        </w:rPr>
      </w:pPr>
      <w:r>
        <w:rPr>
          <w:rStyle w:val="default"/>
          <w:rFonts w:cs="FrankRuehl" w:hint="cs"/>
          <w:rtl/>
        </w:rPr>
        <w:t>המסתנן ימציא מסמכים ויפרט ראיות אחרות שבידו המעידים על מקורו ושוויו, אם הדבר נדרש.</w:t>
      </w:r>
    </w:p>
    <w:p w14:paraId="65357541" w14:textId="77777777" w:rsidR="009232A7" w:rsidRDefault="009232A7" w:rsidP="002F4CED">
      <w:pPr>
        <w:pStyle w:val="P00"/>
        <w:spacing w:before="72"/>
        <w:ind w:left="0" w:right="1134"/>
        <w:rPr>
          <w:rStyle w:val="default"/>
          <w:rFonts w:cs="FrankRuehl" w:hint="cs"/>
          <w:rtl/>
        </w:rPr>
      </w:pPr>
      <w:bookmarkStart w:id="2" w:name="Seif1"/>
      <w:bookmarkEnd w:id="2"/>
      <w:r>
        <w:rPr>
          <w:lang w:val="he-IL"/>
        </w:rPr>
        <w:pict w14:anchorId="2E217A59">
          <v:rect id="_x0000_s1029" style="position:absolute;left:0;text-align:left;margin-left:464.5pt;margin-top:8.05pt;width:75.05pt;height:29.9pt;z-index:251652096" o:allowincell="f" filled="f" stroked="f" strokecolor="lime" strokeweight=".25pt">
            <v:textbox inset="0,0,0,0">
              <w:txbxContent>
                <w:p w14:paraId="240E7EAE" w14:textId="77777777" w:rsidR="00DD06A6" w:rsidRDefault="002F4CED">
                  <w:pPr>
                    <w:spacing w:line="160" w:lineRule="exact"/>
                    <w:jc w:val="left"/>
                    <w:rPr>
                      <w:rFonts w:cs="Miriam" w:hint="cs"/>
                      <w:noProof/>
                      <w:sz w:val="18"/>
                      <w:szCs w:val="18"/>
                      <w:rtl/>
                    </w:rPr>
                  </w:pPr>
                  <w:r>
                    <w:rPr>
                      <w:rFonts w:cs="Miriam" w:hint="cs"/>
                      <w:sz w:val="18"/>
                      <w:szCs w:val="18"/>
                      <w:rtl/>
                    </w:rPr>
                    <w:t>הוצאת רכוש מישראל ששוויו עולה על הסכום הקובע</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2F4CED">
        <w:rPr>
          <w:rStyle w:val="default"/>
          <w:rFonts w:cs="FrankRuehl" w:hint="cs"/>
          <w:rtl/>
        </w:rPr>
        <w:t>(א)</w:t>
      </w:r>
      <w:r w:rsidR="002F4CED">
        <w:rPr>
          <w:rStyle w:val="default"/>
          <w:rFonts w:cs="FrankRuehl" w:hint="cs"/>
          <w:rtl/>
        </w:rPr>
        <w:tab/>
        <w:t xml:space="preserve">ביקש מסתנן להוציא מישראל רכוש שלדעת ממונה ביקורת הגבולות לא מתקיים בו האמור בסעיף 7א(ב)(1)(א) לחוק או ששוויו עולה על הסכום הקובע האמור בסעיף 7א(ב)(1)(ב)(1) לחוק (להלן </w:t>
      </w:r>
      <w:r w:rsidR="002F4CED">
        <w:rPr>
          <w:rStyle w:val="default"/>
          <w:rFonts w:cs="FrankRuehl"/>
          <w:rtl/>
        </w:rPr>
        <w:t>–</w:t>
      </w:r>
      <w:r w:rsidR="002F4CED">
        <w:rPr>
          <w:rStyle w:val="default"/>
          <w:rFonts w:cs="FrankRuehl" w:hint="cs"/>
          <w:rtl/>
        </w:rPr>
        <w:t xml:space="preserve"> הסכום הקובע), יערוך לו ממונה ביקורת הגבולות שימוע לבחינת הרכוש שמותר למסתנן להוציא.</w:t>
      </w:r>
    </w:p>
    <w:p w14:paraId="4EE02304" w14:textId="77777777" w:rsidR="002F4CED" w:rsidRDefault="002F4CED" w:rsidP="004409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409F6">
        <w:rPr>
          <w:rStyle w:val="default"/>
          <w:rFonts w:cs="FrankRuehl" w:hint="cs"/>
          <w:rtl/>
        </w:rPr>
        <w:t>שוכנע ממונה ביקורת הגבולות כי המסתנן זכאי להוציא מישראל רכוש כאמור בתקנת משנה (א) ייתן לו את האישור ובו יפרט את הסכום הנוסף על הסכום הקובע של שווי הרכוש שהוא זכאי להוציא מישראל ואת הרכוש האישי אשר מותר למסתנן להוציא.</w:t>
      </w:r>
    </w:p>
    <w:p w14:paraId="07AC3995" w14:textId="77777777" w:rsidR="004409F6" w:rsidRDefault="004409F6" w:rsidP="004409F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שוכנע ממונה ביקורת הגבולות כי המסתנן זכאי להוציא מישראל רכוש כאמור בתקנת משנה (א), ייתן לו את האישור ובו יפרט את שווי הרכוש אשר לדעת ממונה ביקורת הגבולות הוא זכאי להוציא מישראל ואת הרכוש האישי אשר מותר למסתנן להוציא.</w:t>
      </w:r>
    </w:p>
    <w:p w14:paraId="7529B688" w14:textId="77777777" w:rsidR="009232A7" w:rsidRDefault="009232A7" w:rsidP="003B2BFC">
      <w:pPr>
        <w:pStyle w:val="P00"/>
        <w:spacing w:before="72"/>
        <w:ind w:left="0" w:right="1134"/>
        <w:rPr>
          <w:rStyle w:val="default"/>
          <w:rFonts w:cs="FrankRuehl" w:hint="cs"/>
          <w:rtl/>
        </w:rPr>
      </w:pPr>
      <w:bookmarkStart w:id="3" w:name="Seif2"/>
      <w:bookmarkEnd w:id="3"/>
      <w:r>
        <w:rPr>
          <w:lang w:val="he-IL"/>
        </w:rPr>
        <w:pict w14:anchorId="555F73DC">
          <v:rect id="_x0000_s1030" style="position:absolute;left:0;text-align:left;margin-left:464.5pt;margin-top:8.05pt;width:75.05pt;height:21.4pt;z-index:251653120" o:allowincell="f" filled="f" stroked="f" strokecolor="lime" strokeweight=".25pt">
            <v:textbox inset="0,0,0,0">
              <w:txbxContent>
                <w:p w14:paraId="43632FEC" w14:textId="77777777" w:rsidR="00DD06A6" w:rsidRDefault="003B2BFC">
                  <w:pPr>
                    <w:spacing w:line="160" w:lineRule="exact"/>
                    <w:jc w:val="left"/>
                    <w:rPr>
                      <w:rFonts w:cs="Miriam" w:hint="cs"/>
                      <w:noProof/>
                      <w:sz w:val="18"/>
                      <w:szCs w:val="18"/>
                      <w:rtl/>
                    </w:rPr>
                  </w:pPr>
                  <w:r>
                    <w:rPr>
                      <w:rFonts w:cs="Miriam" w:hint="cs"/>
                      <w:sz w:val="18"/>
                      <w:szCs w:val="18"/>
                      <w:rtl/>
                    </w:rPr>
                    <w:t>מסתנן המוחזק במשמורת</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3B2BFC">
        <w:rPr>
          <w:rStyle w:val="default"/>
          <w:rFonts w:cs="FrankRuehl" w:hint="cs"/>
          <w:rtl/>
        </w:rPr>
        <w:t xml:space="preserve">מסתנן המוחזק במשמורת </w:t>
      </w:r>
      <w:r w:rsidR="003B2BFC">
        <w:rPr>
          <w:rStyle w:val="default"/>
          <w:rFonts w:cs="FrankRuehl"/>
          <w:rtl/>
        </w:rPr>
        <w:t>–</w:t>
      </w:r>
      <w:r w:rsidR="003B2BFC">
        <w:rPr>
          <w:rStyle w:val="default"/>
          <w:rFonts w:cs="FrankRuehl" w:hint="cs"/>
          <w:rtl/>
        </w:rPr>
        <w:t xml:space="preserve"> יציע לו ממונה ביקורת הגבולות במיתקן המשמורת לקבל את האישור כאמור בתקנות 2 ו-3 בטרם יציאתו מישראל; ממונה ביקורת הגבולות יתעד בכתב את ההצעה וישמור אותה; המועד האמור בתקנה 2 לא יחול לעניין תקנה זו.</w:t>
      </w:r>
    </w:p>
    <w:p w14:paraId="5C4C8274" w14:textId="77777777" w:rsidR="009232A7" w:rsidRDefault="009232A7" w:rsidP="003B2BFC">
      <w:pPr>
        <w:pStyle w:val="P00"/>
        <w:spacing w:before="72"/>
        <w:ind w:left="0" w:right="1134"/>
        <w:rPr>
          <w:rStyle w:val="default"/>
          <w:rFonts w:cs="FrankRuehl" w:hint="cs"/>
          <w:rtl/>
        </w:rPr>
      </w:pPr>
      <w:bookmarkStart w:id="4" w:name="Seif3"/>
      <w:bookmarkEnd w:id="4"/>
      <w:r>
        <w:rPr>
          <w:lang w:val="he-IL"/>
        </w:rPr>
        <w:pict w14:anchorId="49EC9C5B">
          <v:rect id="_x0000_s1031" style="position:absolute;left:0;text-align:left;margin-left:464.5pt;margin-top:8.05pt;width:75.05pt;height:19.05pt;z-index:251654144" o:allowincell="f" filled="f" stroked="f" strokecolor="lime" strokeweight=".25pt">
            <v:textbox inset="0,0,0,0">
              <w:txbxContent>
                <w:p w14:paraId="55F0EBC2" w14:textId="77777777" w:rsidR="00DD06A6" w:rsidRDefault="003B2BFC">
                  <w:pPr>
                    <w:spacing w:line="160" w:lineRule="exact"/>
                    <w:jc w:val="left"/>
                    <w:rPr>
                      <w:rFonts w:cs="Miriam" w:hint="cs"/>
                      <w:noProof/>
                      <w:sz w:val="18"/>
                      <w:szCs w:val="18"/>
                      <w:rtl/>
                    </w:rPr>
                  </w:pPr>
                  <w:r>
                    <w:rPr>
                      <w:rFonts w:cs="Miriam" w:hint="cs"/>
                      <w:sz w:val="18"/>
                      <w:szCs w:val="18"/>
                      <w:rtl/>
                    </w:rPr>
                    <w:t>עדכון בדבר הוצאת רכוש</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3B2BFC">
        <w:rPr>
          <w:rStyle w:val="default"/>
          <w:rFonts w:cs="FrankRuehl" w:hint="cs"/>
          <w:rtl/>
        </w:rPr>
        <w:t>העתקי האישור וההצעה לקבל את האישור יועברו לידי משטרת ישראל והמכס</w:t>
      </w:r>
      <w:r w:rsidR="005971E2">
        <w:rPr>
          <w:rStyle w:val="default"/>
          <w:rFonts w:cs="FrankRuehl" w:hint="cs"/>
          <w:rtl/>
        </w:rPr>
        <w:t>.</w:t>
      </w:r>
    </w:p>
    <w:p w14:paraId="7E359080" w14:textId="77777777" w:rsidR="009232A7" w:rsidRDefault="009232A7" w:rsidP="003B2BFC">
      <w:pPr>
        <w:pStyle w:val="P00"/>
        <w:spacing w:before="72"/>
        <w:ind w:left="0" w:right="1134"/>
        <w:rPr>
          <w:rStyle w:val="default"/>
          <w:rFonts w:cs="FrankRuehl" w:hint="cs"/>
          <w:rtl/>
        </w:rPr>
      </w:pPr>
      <w:bookmarkStart w:id="5" w:name="Seif4"/>
      <w:bookmarkEnd w:id="5"/>
      <w:r>
        <w:rPr>
          <w:lang w:val="he-IL"/>
        </w:rPr>
        <w:pict w14:anchorId="15373C4F">
          <v:rect id="_x0000_s1032" style="position:absolute;left:0;text-align:left;margin-left:464.5pt;margin-top:8.05pt;width:75.05pt;height:16pt;z-index:251655168" o:allowincell="f" filled="f" stroked="f" strokecolor="lime" strokeweight=".25pt">
            <v:textbox inset="0,0,0,0">
              <w:txbxContent>
                <w:p w14:paraId="5E201E50" w14:textId="77777777" w:rsidR="00DD06A6" w:rsidRDefault="003B2BFC">
                  <w:pPr>
                    <w:spacing w:line="160" w:lineRule="exact"/>
                    <w:jc w:val="left"/>
                    <w:rPr>
                      <w:rFonts w:cs="Miriam" w:hint="cs"/>
                      <w:noProof/>
                      <w:sz w:val="18"/>
                      <w:szCs w:val="18"/>
                      <w:rtl/>
                    </w:rPr>
                  </w:pPr>
                  <w:r>
                    <w:rPr>
                      <w:rFonts w:cs="Miriam" w:hint="cs"/>
                      <w:sz w:val="18"/>
                      <w:szCs w:val="18"/>
                      <w:rtl/>
                    </w:rPr>
                    <w:t>הצגת האישור</w:t>
                  </w:r>
                </w:p>
              </w:txbxContent>
            </v:textbox>
            <w10:anchorlock/>
          </v:rect>
        </w:pict>
      </w:r>
      <w:r>
        <w:rPr>
          <w:rStyle w:val="big-number"/>
          <w:rFonts w:cs="Miriam"/>
          <w:rtl/>
        </w:rPr>
        <w:t>6</w:t>
      </w:r>
      <w:r w:rsidRPr="00C7132A">
        <w:rPr>
          <w:rStyle w:val="default"/>
          <w:rFonts w:cs="FrankRuehl"/>
          <w:rtl/>
        </w:rPr>
        <w:t>.</w:t>
      </w:r>
      <w:r w:rsidRPr="00C7132A">
        <w:rPr>
          <w:rStyle w:val="default"/>
          <w:rFonts w:cs="FrankRuehl"/>
          <w:rtl/>
        </w:rPr>
        <w:tab/>
      </w:r>
      <w:r w:rsidR="003B2BFC">
        <w:rPr>
          <w:rStyle w:val="default"/>
          <w:rFonts w:cs="FrankRuehl" w:hint="cs"/>
          <w:rtl/>
        </w:rPr>
        <w:t>בעת היציאה מישראל, יציג מסתנן את האישור אשר ניתן לו לפני ממונה ביקורת גבולות, שוטר או פקיד מכס, אם יידרש.</w:t>
      </w:r>
    </w:p>
    <w:p w14:paraId="67F58212" w14:textId="77777777" w:rsidR="009232A7" w:rsidRDefault="009232A7" w:rsidP="003B2BFC">
      <w:pPr>
        <w:pStyle w:val="P00"/>
        <w:spacing w:before="72"/>
        <w:ind w:left="0" w:right="1134"/>
        <w:rPr>
          <w:rStyle w:val="default"/>
          <w:rFonts w:cs="FrankRuehl" w:hint="cs"/>
          <w:rtl/>
        </w:rPr>
      </w:pPr>
      <w:bookmarkStart w:id="6" w:name="Seif5"/>
      <w:bookmarkEnd w:id="6"/>
      <w:r>
        <w:rPr>
          <w:lang w:val="he-IL"/>
        </w:rPr>
        <w:pict w14:anchorId="03114FBC">
          <v:rect id="_x0000_s1033" style="position:absolute;left:0;text-align:left;margin-left:464.5pt;margin-top:8.05pt;width:75.05pt;height:11.05pt;z-index:251656192" o:allowincell="f" filled="f" stroked="f" strokecolor="lime" strokeweight=".25pt">
            <v:textbox inset="0,0,0,0">
              <w:txbxContent>
                <w:p w14:paraId="25113C2A" w14:textId="77777777" w:rsidR="00DD06A6" w:rsidRDefault="003B2BFC">
                  <w:pPr>
                    <w:spacing w:line="160" w:lineRule="exact"/>
                    <w:jc w:val="left"/>
                    <w:rPr>
                      <w:rFonts w:cs="Miriam" w:hint="cs"/>
                      <w:noProof/>
                      <w:sz w:val="18"/>
                      <w:szCs w:val="18"/>
                      <w:rtl/>
                    </w:rPr>
                  </w:pPr>
                  <w:r>
                    <w:rPr>
                      <w:rFonts w:cs="Miriam" w:hint="cs"/>
                      <w:sz w:val="18"/>
                      <w:szCs w:val="18"/>
                      <w:rtl/>
                    </w:rPr>
                    <w:t>פרסום</w:t>
                  </w:r>
                </w:p>
              </w:txbxContent>
            </v:textbox>
            <w10:anchorlock/>
          </v:rect>
        </w:pict>
      </w:r>
      <w:r>
        <w:rPr>
          <w:rStyle w:val="big-number"/>
          <w:rFonts w:cs="Miriam"/>
          <w:rtl/>
        </w:rPr>
        <w:t>7</w:t>
      </w:r>
      <w:r w:rsidRPr="00C7132A">
        <w:rPr>
          <w:rStyle w:val="default"/>
          <w:rFonts w:cs="FrankRuehl"/>
          <w:rtl/>
        </w:rPr>
        <w:t>.</w:t>
      </w:r>
      <w:r w:rsidRPr="00C7132A">
        <w:rPr>
          <w:rStyle w:val="default"/>
          <w:rFonts w:cs="FrankRuehl"/>
          <w:rtl/>
        </w:rPr>
        <w:tab/>
      </w:r>
      <w:r w:rsidR="003B2BFC">
        <w:rPr>
          <w:rStyle w:val="default"/>
          <w:rFonts w:cs="FrankRuehl" w:hint="cs"/>
          <w:rtl/>
        </w:rPr>
        <w:t>הודעה על זכותם של מסתננים להוציא רכוש מישראל כאמור בחוק ובתקנות אלה, תופרסם במקום בולט לעין בלשכות רשות האוכלוסין וההגירה ובמקומות המשמורת כהגדרתם בחוק הכניסה לישראל, התשי"ב-1952, ותתורגם לשפות הרווחות בקרב המוחזקים במקומות המשמורת, ובכלל זה אנגלית</w:t>
      </w:r>
      <w:r>
        <w:rPr>
          <w:rStyle w:val="default"/>
          <w:rFonts w:cs="FrankRuehl" w:hint="cs"/>
          <w:rtl/>
        </w:rPr>
        <w:t>.</w:t>
      </w:r>
    </w:p>
    <w:p w14:paraId="508BEB3E" w14:textId="77777777" w:rsidR="009232A7" w:rsidRDefault="009232A7" w:rsidP="00FD6028">
      <w:pPr>
        <w:pStyle w:val="P00"/>
        <w:spacing w:before="72"/>
        <w:ind w:left="0" w:right="1134"/>
        <w:rPr>
          <w:rStyle w:val="default"/>
          <w:rFonts w:cs="FrankRuehl" w:hint="cs"/>
          <w:rtl/>
        </w:rPr>
      </w:pPr>
      <w:bookmarkStart w:id="7" w:name="Seif6"/>
      <w:bookmarkEnd w:id="7"/>
      <w:r>
        <w:rPr>
          <w:lang w:val="he-IL"/>
        </w:rPr>
        <w:pict w14:anchorId="4A2C9924">
          <v:rect id="_x0000_s1034" style="position:absolute;left:0;text-align:left;margin-left:464.5pt;margin-top:8.05pt;width:75.05pt;height:13.7pt;z-index:251657216" o:allowincell="f" filled="f" stroked="f" strokecolor="lime" strokeweight=".25pt">
            <v:textbox inset="0,0,0,0">
              <w:txbxContent>
                <w:p w14:paraId="5FAD8562" w14:textId="77777777" w:rsidR="00AA1FF0" w:rsidRDefault="00FD6028" w:rsidP="00AA1FF0">
                  <w:pPr>
                    <w:spacing w:line="160" w:lineRule="exact"/>
                    <w:jc w:val="left"/>
                    <w:rPr>
                      <w:rFonts w:cs="Miriam" w:hint="cs"/>
                      <w:noProof/>
                      <w:sz w:val="18"/>
                      <w:szCs w:val="18"/>
                      <w:rtl/>
                    </w:rPr>
                  </w:pPr>
                  <w:r>
                    <w:rPr>
                      <w:rFonts w:cs="Miriam" w:hint="cs"/>
                      <w:sz w:val="18"/>
                      <w:szCs w:val="18"/>
                      <w:rtl/>
                    </w:rPr>
                    <w:t>תפיסת רכוש</w:t>
                  </w:r>
                </w:p>
              </w:txbxContent>
            </v:textbox>
            <w10:anchorlock/>
          </v:rect>
        </w:pict>
      </w:r>
      <w:r>
        <w:rPr>
          <w:rStyle w:val="big-number"/>
          <w:rFonts w:cs="Miriam"/>
          <w:rtl/>
        </w:rPr>
        <w:t>8</w:t>
      </w:r>
      <w:r w:rsidRPr="00C7132A">
        <w:rPr>
          <w:rStyle w:val="default"/>
          <w:rFonts w:cs="FrankRuehl"/>
          <w:rtl/>
        </w:rPr>
        <w:t>.</w:t>
      </w:r>
      <w:r w:rsidRPr="00C7132A">
        <w:rPr>
          <w:rStyle w:val="default"/>
          <w:rFonts w:cs="FrankRuehl"/>
          <w:rtl/>
        </w:rPr>
        <w:tab/>
      </w:r>
      <w:r w:rsidR="00FD6028">
        <w:rPr>
          <w:rStyle w:val="default"/>
          <w:rFonts w:cs="FrankRuehl" w:hint="cs"/>
          <w:rtl/>
        </w:rPr>
        <w:t>נתפס רכוש שנמצא אצל מסתנן, כאמור בסעיף 7א(ג)(1) לחוק, ימסור התופס לידי המסתנן אישור בכתב על התפיסה ופרטי הרכוש שנתפס, כמפורט בתוספת השנייה, אשר יתורגם ככל האפשר, לשפה המובנת לו; הפקיד התופס רכוש לפי תקנה זאת יכין רשימת תפוסים נפרדת לפי הסעיף</w:t>
      </w:r>
      <w:r w:rsidR="005A3316">
        <w:rPr>
          <w:rStyle w:val="default"/>
          <w:rFonts w:cs="FrankRuehl" w:hint="cs"/>
          <w:rtl/>
        </w:rPr>
        <w:t>.</w:t>
      </w:r>
    </w:p>
    <w:p w14:paraId="22CC8949" w14:textId="77777777" w:rsidR="009232A7" w:rsidRDefault="009232A7" w:rsidP="00FD6028">
      <w:pPr>
        <w:pStyle w:val="P00"/>
        <w:spacing w:before="72"/>
        <w:ind w:left="0" w:right="1134"/>
        <w:rPr>
          <w:rStyle w:val="default"/>
          <w:rFonts w:cs="FrankRuehl" w:hint="cs"/>
          <w:rtl/>
        </w:rPr>
      </w:pPr>
      <w:bookmarkStart w:id="8" w:name="Seif7"/>
      <w:bookmarkEnd w:id="8"/>
      <w:r>
        <w:rPr>
          <w:lang w:val="he-IL"/>
        </w:rPr>
        <w:pict w14:anchorId="2BFBDC9D">
          <v:rect id="_x0000_s1035" style="position:absolute;left:0;text-align:left;margin-left:464.5pt;margin-top:8.05pt;width:75.05pt;height:16pt;z-index:251658240" o:allowincell="f" filled="f" stroked="f" strokecolor="lime" strokeweight=".25pt">
            <v:textbox inset="0,0,0,0">
              <w:txbxContent>
                <w:p w14:paraId="01C2FD21" w14:textId="77777777" w:rsidR="00DD06A6" w:rsidRDefault="00FD6028">
                  <w:pPr>
                    <w:spacing w:line="160" w:lineRule="exact"/>
                    <w:jc w:val="left"/>
                    <w:rPr>
                      <w:rFonts w:cs="Miriam" w:hint="cs"/>
                      <w:noProof/>
                      <w:sz w:val="18"/>
                      <w:szCs w:val="18"/>
                      <w:rtl/>
                    </w:rPr>
                  </w:pPr>
                  <w:r>
                    <w:rPr>
                      <w:rFonts w:cs="Miriam" w:hint="cs"/>
                      <w:sz w:val="18"/>
                      <w:szCs w:val="18"/>
                      <w:rtl/>
                    </w:rPr>
                    <w:t>שמירת הרכוש הנתפס</w:t>
                  </w:r>
                </w:p>
              </w:txbxContent>
            </v:textbox>
            <w10:anchorlock/>
          </v:rect>
        </w:pict>
      </w:r>
      <w:r>
        <w:rPr>
          <w:rStyle w:val="big-number"/>
          <w:rFonts w:cs="Miriam"/>
          <w:rtl/>
        </w:rPr>
        <w:t>9</w:t>
      </w:r>
      <w:r w:rsidRPr="00C7132A">
        <w:rPr>
          <w:rStyle w:val="default"/>
          <w:rFonts w:cs="FrankRuehl"/>
          <w:rtl/>
        </w:rPr>
        <w:t>.</w:t>
      </w:r>
      <w:r w:rsidRPr="00C7132A">
        <w:rPr>
          <w:rStyle w:val="default"/>
          <w:rFonts w:cs="FrankRuehl"/>
          <w:rtl/>
        </w:rPr>
        <w:tab/>
      </w:r>
      <w:r w:rsidR="00FD6028">
        <w:rPr>
          <w:rStyle w:val="default"/>
          <w:rFonts w:cs="FrankRuehl" w:hint="cs"/>
          <w:rtl/>
        </w:rPr>
        <w:t>(א)</w:t>
      </w:r>
      <w:r w:rsidR="00FD6028">
        <w:rPr>
          <w:rStyle w:val="default"/>
          <w:rFonts w:cs="FrankRuehl" w:hint="cs"/>
          <w:rtl/>
        </w:rPr>
        <w:tab/>
        <w:t xml:space="preserve">תופס הרכוש יעבירו, בצירוף העתק אישור התפיסה, לשמירה במקום שעליו יורה מנהל רשות המסים או המפקח הכללי של המשטרה, או מי שהם הסמיכו לעניין זה, לפי העניין; </w:t>
      </w:r>
      <w:r w:rsidR="00FD6028">
        <w:rPr>
          <w:rStyle w:val="default"/>
          <w:rFonts w:cs="FrankRuehl" w:hint="cs"/>
          <w:rtl/>
        </w:rPr>
        <w:lastRenderedPageBreak/>
        <w:t>ההעברה תתבצע בהקדם האפשרי לאחר התפיסה ובהתאם לנהלים המקובלים להעברת חפצים שנתפסו בידי שוטר או פקיד מכס, לפי העניין.</w:t>
      </w:r>
    </w:p>
    <w:p w14:paraId="1BBB6E3E" w14:textId="77777777" w:rsidR="00FD6028" w:rsidRDefault="00FD6028" w:rsidP="00FD60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המחזיק ברכוש שנתפס לפי תקנות אלה ינהל רישום מדויק של הרכוש הנשמר במקום וכל פעולה הנעשית בו.</w:t>
      </w:r>
    </w:p>
    <w:p w14:paraId="00810743" w14:textId="77777777" w:rsidR="00FD6028" w:rsidRDefault="00FD6028" w:rsidP="00FD602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המחזיק ברכוש שנתפס ינקוט אמצעים סבירים לשמירתו ולמניעת אבדנו, השחתתו או כל נזק לו, למעט בלאי סביר הנובע מעצם החזקתו.</w:t>
      </w:r>
    </w:p>
    <w:p w14:paraId="7100346F" w14:textId="77777777" w:rsidR="0094344B" w:rsidRDefault="0094344B" w:rsidP="00FD6028">
      <w:pPr>
        <w:pStyle w:val="P00"/>
        <w:spacing w:before="72"/>
        <w:ind w:left="0" w:right="1134"/>
        <w:rPr>
          <w:rStyle w:val="default"/>
          <w:rFonts w:cs="FrankRuehl" w:hint="cs"/>
          <w:rtl/>
        </w:rPr>
      </w:pPr>
      <w:bookmarkStart w:id="9" w:name="Seif10"/>
      <w:bookmarkEnd w:id="9"/>
      <w:r>
        <w:rPr>
          <w:lang w:val="he-IL"/>
        </w:rPr>
        <w:pict w14:anchorId="784B380A">
          <v:rect id="_x0000_s1090" style="position:absolute;left:0;text-align:left;margin-left:464.5pt;margin-top:8.05pt;width:75.05pt;height:16pt;z-index:251661312" o:allowincell="f" filled="f" stroked="f" strokecolor="lime" strokeweight=".25pt">
            <v:textbox inset="0,0,0,0">
              <w:txbxContent>
                <w:p w14:paraId="3ACD8BE2" w14:textId="77777777" w:rsidR="0094344B" w:rsidRDefault="00FD6028" w:rsidP="0094344B">
                  <w:pPr>
                    <w:spacing w:line="160" w:lineRule="exact"/>
                    <w:jc w:val="left"/>
                    <w:rPr>
                      <w:rFonts w:cs="Miriam" w:hint="cs"/>
                      <w:noProof/>
                      <w:sz w:val="18"/>
                      <w:szCs w:val="18"/>
                      <w:rtl/>
                    </w:rPr>
                  </w:pPr>
                  <w:r>
                    <w:rPr>
                      <w:rFonts w:cs="Miriam" w:hint="cs"/>
                      <w:sz w:val="18"/>
                      <w:szCs w:val="18"/>
                      <w:rtl/>
                    </w:rPr>
                    <w:t>דיווח על פרטי התקשרות</w:t>
                  </w:r>
                </w:p>
              </w:txbxContent>
            </v:textbox>
            <w10:anchorlock/>
          </v:rect>
        </w:pict>
      </w:r>
      <w:r>
        <w:rPr>
          <w:rStyle w:val="big-number"/>
          <w:rFonts w:cs="Miriam" w:hint="cs"/>
          <w:rtl/>
        </w:rPr>
        <w:t>10</w:t>
      </w:r>
      <w:r w:rsidRPr="00C7132A">
        <w:rPr>
          <w:rStyle w:val="default"/>
          <w:rFonts w:cs="FrankRuehl"/>
          <w:rtl/>
        </w:rPr>
        <w:t>.</w:t>
      </w:r>
      <w:r w:rsidRPr="00C7132A">
        <w:rPr>
          <w:rStyle w:val="default"/>
          <w:rFonts w:cs="FrankRuehl"/>
          <w:rtl/>
        </w:rPr>
        <w:tab/>
      </w:r>
      <w:r w:rsidR="00FD6028">
        <w:rPr>
          <w:rStyle w:val="default"/>
          <w:rFonts w:cs="FrankRuehl" w:hint="cs"/>
          <w:rtl/>
        </w:rPr>
        <w:t>(א)</w:t>
      </w:r>
      <w:r w:rsidR="00FD6028">
        <w:rPr>
          <w:rStyle w:val="default"/>
          <w:rFonts w:cs="FrankRuehl" w:hint="cs"/>
          <w:rtl/>
        </w:rPr>
        <w:tab/>
        <w:t xml:space="preserve">המסתנן שאצלו נתפס רכוש, כאמור בתקנה 8, רשאי למסור לתופס את פרטי ההתקשרות עמו ויעדכן את הגורם הנקוב באישור שניתן לפי תקנה 2, בכתב, בחתימת ידו בכל מקרה של שינוי בפרטי ההתקשרות, וזאת לצורך השבתו של הרכוש; בתקנה זו, "פרטי התקשרות" </w:t>
      </w:r>
      <w:r w:rsidR="00FD6028">
        <w:rPr>
          <w:rStyle w:val="default"/>
          <w:rFonts w:cs="FrankRuehl"/>
          <w:rtl/>
        </w:rPr>
        <w:t>–</w:t>
      </w:r>
      <w:r w:rsidR="00FD6028">
        <w:rPr>
          <w:rStyle w:val="default"/>
          <w:rFonts w:cs="FrankRuehl" w:hint="cs"/>
          <w:rtl/>
        </w:rPr>
        <w:t xml:space="preserve"> לרבות פרטים</w:t>
      </w:r>
      <w:r w:rsidR="005C3E08">
        <w:rPr>
          <w:rStyle w:val="default"/>
          <w:rFonts w:cs="FrankRuehl" w:hint="cs"/>
          <w:rtl/>
        </w:rPr>
        <w:t xml:space="preserve"> של אדם השוהה בישראל וניתן ליצור עמו קשר לשם איתור המסתנן בעתיד.</w:t>
      </w:r>
    </w:p>
    <w:p w14:paraId="2FE86EC7" w14:textId="77777777" w:rsidR="005C3E08" w:rsidRDefault="005C3E08" w:rsidP="00FD60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מסר מסתנן שאצלו נתפס רכוש את פרטי ההתקשרות עמו, או לא עדכן פרטים אלה, או שלא היה ניתן לאתרו בשקידה סבירה בהתאם לפרטים שמסר, יחולט הרכוש, בחלוף שנה מיום שקמה העילה להשבתו.</w:t>
      </w:r>
    </w:p>
    <w:p w14:paraId="02EE8F41" w14:textId="77777777" w:rsidR="0094344B" w:rsidRDefault="0094344B" w:rsidP="005C3E08">
      <w:pPr>
        <w:pStyle w:val="P00"/>
        <w:spacing w:before="72"/>
        <w:ind w:left="0" w:right="1134"/>
        <w:rPr>
          <w:rStyle w:val="default"/>
          <w:rFonts w:cs="FrankRuehl" w:hint="cs"/>
          <w:rtl/>
        </w:rPr>
      </w:pPr>
      <w:bookmarkStart w:id="10" w:name="Seif11"/>
      <w:bookmarkEnd w:id="10"/>
      <w:r>
        <w:rPr>
          <w:lang w:val="he-IL"/>
        </w:rPr>
        <w:pict w14:anchorId="78B1E2FF">
          <v:rect id="_x0000_s1091" style="position:absolute;left:0;text-align:left;margin-left:464.5pt;margin-top:8.05pt;width:75.05pt;height:16pt;z-index:251662336" o:allowincell="f" filled="f" stroked="f" strokecolor="lime" strokeweight=".25pt">
            <v:textbox inset="0,0,0,0">
              <w:txbxContent>
                <w:p w14:paraId="5D12CDFC" w14:textId="77777777" w:rsidR="0094344B" w:rsidRDefault="005C3E08" w:rsidP="0094344B">
                  <w:pPr>
                    <w:spacing w:line="160" w:lineRule="exact"/>
                    <w:jc w:val="left"/>
                    <w:rPr>
                      <w:rFonts w:cs="Miriam" w:hint="cs"/>
                      <w:noProof/>
                      <w:sz w:val="18"/>
                      <w:szCs w:val="18"/>
                      <w:rtl/>
                    </w:rPr>
                  </w:pPr>
                  <w:r>
                    <w:rPr>
                      <w:rFonts w:cs="Miriam" w:hint="cs"/>
                      <w:sz w:val="18"/>
                      <w:szCs w:val="18"/>
                      <w:rtl/>
                    </w:rPr>
                    <w:t>השבת סכום כסף שנתפס</w:t>
                  </w:r>
                </w:p>
              </w:txbxContent>
            </v:textbox>
            <w10:anchorlock/>
          </v:rect>
        </w:pict>
      </w:r>
      <w:r>
        <w:rPr>
          <w:rStyle w:val="big-number"/>
          <w:rFonts w:cs="Miriam" w:hint="cs"/>
          <w:rtl/>
        </w:rPr>
        <w:t>1</w:t>
      </w:r>
      <w:r w:rsidR="005C3E08">
        <w:rPr>
          <w:rStyle w:val="big-number"/>
          <w:rFonts w:cs="Miriam" w:hint="cs"/>
          <w:rtl/>
        </w:rPr>
        <w:t>1</w:t>
      </w:r>
      <w:r w:rsidRPr="00C7132A">
        <w:rPr>
          <w:rStyle w:val="default"/>
          <w:rFonts w:cs="FrankRuehl"/>
          <w:rtl/>
        </w:rPr>
        <w:t>.</w:t>
      </w:r>
      <w:r w:rsidRPr="00C7132A">
        <w:rPr>
          <w:rStyle w:val="default"/>
          <w:rFonts w:cs="FrankRuehl"/>
          <w:rtl/>
        </w:rPr>
        <w:tab/>
      </w:r>
      <w:r w:rsidR="005C3E08">
        <w:rPr>
          <w:rStyle w:val="default"/>
          <w:rFonts w:cs="FrankRuehl" w:hint="cs"/>
          <w:rtl/>
        </w:rPr>
        <w:t xml:space="preserve">החליט בית משפט שלום על השבת סכום כסף שנתפס, או שפקע תוקפו של החוק למניעת הסתננות (הוראת שעה), התשע"ג-2013 (להלן </w:t>
      </w:r>
      <w:r w:rsidR="005C3E08">
        <w:rPr>
          <w:rStyle w:val="default"/>
          <w:rFonts w:cs="FrankRuehl"/>
          <w:rtl/>
        </w:rPr>
        <w:t>–</w:t>
      </w:r>
      <w:r w:rsidR="005C3E08">
        <w:rPr>
          <w:rStyle w:val="default"/>
          <w:rFonts w:cs="FrankRuehl" w:hint="cs"/>
          <w:rtl/>
        </w:rPr>
        <w:t xml:space="preserve"> הוראת השעה), יושב סכום הכסף בתוספת הפרשי הצמדה וריבית, כהגדרתם בסעיף 93 לחוק מס ערך מוסף, התשל"ו-1975.</w:t>
      </w:r>
    </w:p>
    <w:p w14:paraId="14FA649E" w14:textId="77777777" w:rsidR="0094344B" w:rsidRDefault="0094344B" w:rsidP="005C3E08">
      <w:pPr>
        <w:pStyle w:val="P00"/>
        <w:spacing w:before="72"/>
        <w:ind w:left="0" w:right="1134"/>
        <w:rPr>
          <w:rStyle w:val="default"/>
          <w:rFonts w:cs="FrankRuehl" w:hint="cs"/>
          <w:rtl/>
        </w:rPr>
      </w:pPr>
      <w:bookmarkStart w:id="11" w:name="Seif12"/>
      <w:bookmarkEnd w:id="11"/>
      <w:r>
        <w:rPr>
          <w:lang w:val="he-IL"/>
        </w:rPr>
        <w:pict w14:anchorId="5B5E4B25">
          <v:rect id="_x0000_s1092" style="position:absolute;left:0;text-align:left;margin-left:464.5pt;margin-top:8.05pt;width:75.05pt;height:11.7pt;z-index:251663360" o:allowincell="f" filled="f" stroked="f" strokecolor="lime" strokeweight=".25pt">
            <v:textbox inset="0,0,0,0">
              <w:txbxContent>
                <w:p w14:paraId="27A54391" w14:textId="77777777" w:rsidR="0094344B" w:rsidRDefault="005C3E08" w:rsidP="0094344B">
                  <w:pPr>
                    <w:spacing w:line="160" w:lineRule="exact"/>
                    <w:jc w:val="left"/>
                    <w:rPr>
                      <w:rFonts w:cs="Miriam" w:hint="cs"/>
                      <w:noProof/>
                      <w:sz w:val="18"/>
                      <w:szCs w:val="18"/>
                      <w:rtl/>
                    </w:rPr>
                  </w:pPr>
                  <w:r>
                    <w:rPr>
                      <w:rFonts w:cs="Miriam" w:hint="cs"/>
                      <w:sz w:val="18"/>
                      <w:szCs w:val="18"/>
                      <w:rtl/>
                    </w:rPr>
                    <w:t>פנייה להשבת התפוס</w:t>
                  </w:r>
                </w:p>
              </w:txbxContent>
            </v:textbox>
            <w10:anchorlock/>
          </v:rect>
        </w:pict>
      </w:r>
      <w:r>
        <w:rPr>
          <w:rStyle w:val="big-number"/>
          <w:rFonts w:cs="Miriam" w:hint="cs"/>
          <w:rtl/>
        </w:rPr>
        <w:t>1</w:t>
      </w:r>
      <w:r w:rsidR="005C3E08">
        <w:rPr>
          <w:rStyle w:val="big-number"/>
          <w:rFonts w:cs="Miriam" w:hint="cs"/>
          <w:rtl/>
        </w:rPr>
        <w:t>2</w:t>
      </w:r>
      <w:r w:rsidRPr="00C7132A">
        <w:rPr>
          <w:rStyle w:val="default"/>
          <w:rFonts w:cs="FrankRuehl"/>
          <w:rtl/>
        </w:rPr>
        <w:t>.</w:t>
      </w:r>
      <w:r w:rsidRPr="00C7132A">
        <w:rPr>
          <w:rStyle w:val="default"/>
          <w:rFonts w:cs="FrankRuehl"/>
          <w:rtl/>
        </w:rPr>
        <w:tab/>
      </w:r>
      <w:r w:rsidR="005C3E08">
        <w:rPr>
          <w:rStyle w:val="default"/>
          <w:rFonts w:cs="FrankRuehl" w:hint="cs"/>
          <w:rtl/>
        </w:rPr>
        <w:t>פנייה לבית משפט שלום או לממונה ביקורת הגבולות להשבת התפוס לפי סעיף 7א(ג)(5) לחוק תתאפשר אף לאחר פקיעת תוקפה של הוראת השעה, ובכפוף למועדים האמורים בסעיף 5(ב) להוראת השעה.</w:t>
      </w:r>
    </w:p>
    <w:p w14:paraId="64F2B71F" w14:textId="77777777" w:rsidR="00C7132A" w:rsidRDefault="00C7132A">
      <w:pPr>
        <w:pStyle w:val="P00"/>
        <w:spacing w:before="72"/>
        <w:ind w:left="0" w:right="1134"/>
        <w:rPr>
          <w:rStyle w:val="default"/>
          <w:rFonts w:cs="FrankRuehl" w:hint="cs"/>
          <w:rtl/>
        </w:rPr>
      </w:pPr>
    </w:p>
    <w:p w14:paraId="4E681A2B" w14:textId="77777777" w:rsidR="0094344B" w:rsidRPr="005C3E08" w:rsidRDefault="005C3E08" w:rsidP="005C3E08">
      <w:pPr>
        <w:pStyle w:val="medium2-header"/>
        <w:keepLines w:val="0"/>
        <w:spacing w:before="72"/>
        <w:ind w:left="0" w:right="1134"/>
        <w:rPr>
          <w:rFonts w:cs="FrankRuehl" w:hint="cs"/>
          <w:noProof/>
          <w:rtl/>
        </w:rPr>
      </w:pPr>
      <w:bookmarkStart w:id="12" w:name="med0"/>
      <w:bookmarkEnd w:id="12"/>
      <w:r w:rsidRPr="005C3E08">
        <w:rPr>
          <w:rFonts w:cs="FrankRuehl" w:hint="cs"/>
          <w:noProof/>
          <w:rtl/>
        </w:rPr>
        <w:t>תוספת ראשונה</w:t>
      </w:r>
    </w:p>
    <w:p w14:paraId="0AC0D1C5" w14:textId="77777777" w:rsidR="0094344B" w:rsidRPr="005C3E08" w:rsidRDefault="005C3E08" w:rsidP="005C3E08">
      <w:pPr>
        <w:pStyle w:val="P00"/>
        <w:spacing w:before="72"/>
        <w:ind w:left="0" w:right="1134"/>
        <w:jc w:val="center"/>
        <w:rPr>
          <w:rStyle w:val="default"/>
          <w:rFonts w:cs="FrankRuehl" w:hint="cs"/>
          <w:sz w:val="24"/>
          <w:szCs w:val="24"/>
          <w:rtl/>
        </w:rPr>
      </w:pPr>
      <w:r w:rsidRPr="005C3E08">
        <w:rPr>
          <w:rStyle w:val="default"/>
          <w:rFonts w:cs="FrankRuehl" w:hint="cs"/>
          <w:sz w:val="24"/>
          <w:szCs w:val="24"/>
          <w:rtl/>
        </w:rPr>
        <w:t>(תקנה 2)</w:t>
      </w:r>
    </w:p>
    <w:p w14:paraId="223C267E" w14:textId="77777777" w:rsidR="005C3E08" w:rsidRPr="005C3E08" w:rsidRDefault="005C3E08" w:rsidP="005C3E08">
      <w:pPr>
        <w:pStyle w:val="P00"/>
        <w:spacing w:before="72"/>
        <w:ind w:left="0" w:right="1134"/>
        <w:jc w:val="center"/>
        <w:rPr>
          <w:rStyle w:val="default"/>
          <w:rFonts w:cs="FrankRuehl" w:hint="cs"/>
          <w:b/>
          <w:bCs/>
          <w:sz w:val="22"/>
          <w:szCs w:val="22"/>
          <w:rtl/>
        </w:rPr>
      </w:pPr>
      <w:r w:rsidRPr="005C3E08">
        <w:rPr>
          <w:rStyle w:val="default"/>
          <w:rFonts w:cs="FrankRuehl" w:hint="cs"/>
          <w:b/>
          <w:bCs/>
          <w:sz w:val="22"/>
          <w:szCs w:val="22"/>
          <w:rtl/>
        </w:rPr>
        <w:t>אישור להוצאת רכוש מישראל</w:t>
      </w:r>
    </w:p>
    <w:p w14:paraId="789D84E4" w14:textId="77777777" w:rsidR="005C3E08" w:rsidRPr="005C3E08" w:rsidRDefault="005C3E08">
      <w:pPr>
        <w:pStyle w:val="P00"/>
        <w:spacing w:before="72"/>
        <w:ind w:left="0" w:right="1134"/>
        <w:rPr>
          <w:rStyle w:val="default"/>
          <w:rFonts w:cs="FrankRuehl" w:hint="cs"/>
          <w:b/>
          <w:bCs/>
          <w:sz w:val="22"/>
          <w:szCs w:val="22"/>
          <w:rtl/>
        </w:rPr>
      </w:pPr>
      <w:r w:rsidRPr="005C3E08">
        <w:rPr>
          <w:rStyle w:val="default"/>
          <w:rFonts w:cs="FrankRuehl" w:hint="cs"/>
          <w:b/>
          <w:bCs/>
          <w:sz w:val="22"/>
          <w:szCs w:val="22"/>
          <w:rtl/>
        </w:rPr>
        <w:t>העתק טופס זה יועבר לידי:</w:t>
      </w:r>
    </w:p>
    <w:p w14:paraId="4E0005DB" w14:textId="77777777" w:rsidR="005C3E08" w:rsidRDefault="005C3E08">
      <w:pPr>
        <w:pStyle w:val="P00"/>
        <w:spacing w:before="72"/>
        <w:ind w:left="0" w:right="1134"/>
        <w:rPr>
          <w:rStyle w:val="default"/>
          <w:rFonts w:cs="FrankRuehl" w:hint="cs"/>
          <w:rtl/>
        </w:rPr>
      </w:pPr>
      <w:r>
        <w:rPr>
          <w:rStyle w:val="default"/>
          <w:rFonts w:cs="FrankRuehl" w:hint="cs"/>
          <w:rtl/>
        </w:rPr>
        <w:t xml:space="preserve">מקור </w:t>
      </w:r>
      <w:r>
        <w:rPr>
          <w:rStyle w:val="default"/>
          <w:rFonts w:cs="FrankRuehl"/>
          <w:rtl/>
        </w:rPr>
        <w:t>–</w:t>
      </w:r>
      <w:r>
        <w:rPr>
          <w:rStyle w:val="default"/>
          <w:rFonts w:cs="FrankRuehl" w:hint="cs"/>
          <w:rtl/>
        </w:rPr>
        <w:t xml:space="preserve"> המבקש</w:t>
      </w:r>
    </w:p>
    <w:p w14:paraId="71ED731B" w14:textId="77777777" w:rsidR="005C3E08" w:rsidRDefault="005C3E08">
      <w:pPr>
        <w:pStyle w:val="P00"/>
        <w:spacing w:before="72"/>
        <w:ind w:left="0" w:right="1134"/>
        <w:rPr>
          <w:rStyle w:val="default"/>
          <w:rFonts w:cs="FrankRuehl" w:hint="cs"/>
          <w:rtl/>
        </w:rPr>
      </w:pPr>
      <w:r>
        <w:rPr>
          <w:rStyle w:val="default"/>
          <w:rFonts w:cs="FrankRuehl" w:hint="cs"/>
          <w:rtl/>
        </w:rPr>
        <w:t xml:space="preserve">עותק 1 </w:t>
      </w:r>
      <w:r>
        <w:rPr>
          <w:rStyle w:val="default"/>
          <w:rFonts w:cs="FrankRuehl"/>
          <w:rtl/>
        </w:rPr>
        <w:t>–</w:t>
      </w:r>
      <w:r>
        <w:rPr>
          <w:rStyle w:val="default"/>
          <w:rFonts w:cs="FrankRuehl" w:hint="cs"/>
          <w:rtl/>
        </w:rPr>
        <w:t xml:space="preserve"> תיק אישי</w:t>
      </w:r>
    </w:p>
    <w:p w14:paraId="3D65B6C3" w14:textId="77777777" w:rsidR="005C3E08" w:rsidRDefault="005C3E08">
      <w:pPr>
        <w:pStyle w:val="P00"/>
        <w:spacing w:before="72"/>
        <w:ind w:left="0" w:right="1134"/>
        <w:rPr>
          <w:rStyle w:val="default"/>
          <w:rFonts w:cs="FrankRuehl" w:hint="cs"/>
          <w:rtl/>
        </w:rPr>
      </w:pPr>
      <w:r>
        <w:rPr>
          <w:rStyle w:val="default"/>
          <w:rFonts w:cs="FrankRuehl" w:hint="cs"/>
          <w:rtl/>
        </w:rPr>
        <w:t xml:space="preserve">עותק 2 </w:t>
      </w:r>
      <w:r>
        <w:rPr>
          <w:rStyle w:val="default"/>
          <w:rFonts w:cs="FrankRuehl"/>
          <w:rtl/>
        </w:rPr>
        <w:t>–</w:t>
      </w:r>
      <w:r>
        <w:rPr>
          <w:rStyle w:val="default"/>
          <w:rFonts w:cs="FrankRuehl" w:hint="cs"/>
          <w:rtl/>
        </w:rPr>
        <w:t xml:space="preserve"> משטרת ישראל</w:t>
      </w:r>
    </w:p>
    <w:p w14:paraId="02213CAC" w14:textId="77777777" w:rsidR="005C3E08" w:rsidRDefault="005C3E08">
      <w:pPr>
        <w:pStyle w:val="P00"/>
        <w:spacing w:before="72"/>
        <w:ind w:left="0" w:right="1134"/>
        <w:rPr>
          <w:rStyle w:val="default"/>
          <w:rFonts w:cs="FrankRuehl" w:hint="cs"/>
          <w:rtl/>
        </w:rPr>
      </w:pPr>
      <w:r>
        <w:rPr>
          <w:rStyle w:val="default"/>
          <w:rFonts w:cs="FrankRuehl" w:hint="cs"/>
          <w:rtl/>
        </w:rPr>
        <w:t xml:space="preserve">עותק 3 </w:t>
      </w:r>
      <w:r>
        <w:rPr>
          <w:rStyle w:val="default"/>
          <w:rFonts w:cs="FrankRuehl"/>
          <w:rtl/>
        </w:rPr>
        <w:t>–</w:t>
      </w:r>
      <w:r>
        <w:rPr>
          <w:rStyle w:val="default"/>
          <w:rFonts w:cs="FrankRuehl" w:hint="cs"/>
          <w:rtl/>
        </w:rPr>
        <w:t xml:space="preserve"> מכס</w:t>
      </w:r>
    </w:p>
    <w:p w14:paraId="50214031" w14:textId="77777777" w:rsidR="005C3E08" w:rsidRDefault="005C3E08" w:rsidP="005C3E08">
      <w:pPr>
        <w:pStyle w:val="P00"/>
        <w:spacing w:before="72"/>
        <w:ind w:left="0" w:right="1134"/>
        <w:rPr>
          <w:rStyle w:val="default"/>
          <w:rFonts w:cs="FrankRuehl" w:hint="cs"/>
          <w:rtl/>
        </w:rPr>
      </w:pPr>
      <w:r>
        <w:rPr>
          <w:rStyle w:val="default"/>
          <w:rFonts w:cs="FrankRuehl" w:hint="cs"/>
          <w:rtl/>
        </w:rPr>
        <w:t>בהתאם לתקנה 2 לתקנות למניעת הסתננות (עבירות ושיפוט) (הוצאת רכוש מישראל) (הוראת שעה), התשע"ד-2013, להלן אישור על הסך המרבי של נכסים פיננסיים ורכוש, אשר הינך זכאי להוציא מישראל.</w:t>
      </w:r>
    </w:p>
    <w:p w14:paraId="26A86A00"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בהתאם למידע המצוי בידי רשות האוכלוסין וההגירה הינך נמצא בישראל מיום: </w:t>
      </w:r>
      <w:r>
        <w:rPr>
          <w:rStyle w:val="default"/>
          <w:rFonts w:cs="FrankRuehl"/>
          <w:rtl/>
        </w:rPr>
        <w:fldChar w:fldCharType="begin">
          <w:ffData>
            <w:name w:val="Text1"/>
            <w:enabled/>
            <w:calcOnExit w:val="0"/>
            <w:textInput/>
          </w:ffData>
        </w:fldChar>
      </w:r>
      <w:bookmarkStart w:id="13"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5C3E08">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13"/>
    </w:p>
    <w:p w14:paraId="25F75672" w14:textId="77777777" w:rsidR="005C3E08" w:rsidRPr="005C3E08" w:rsidRDefault="005C3E08" w:rsidP="005C3E08">
      <w:pPr>
        <w:pStyle w:val="P00"/>
        <w:spacing w:before="72"/>
        <w:ind w:left="0" w:right="1134"/>
        <w:rPr>
          <w:rStyle w:val="default"/>
          <w:rFonts w:cs="FrankRuehl" w:hint="cs"/>
          <w:b/>
          <w:bCs/>
          <w:sz w:val="18"/>
          <w:szCs w:val="22"/>
          <w:rtl/>
        </w:rPr>
      </w:pPr>
      <w:r w:rsidRPr="005C3E08">
        <w:rPr>
          <w:rStyle w:val="default"/>
          <w:rFonts w:cs="FrankRuehl" w:hint="cs"/>
          <w:b/>
          <w:bCs/>
          <w:sz w:val="18"/>
          <w:szCs w:val="22"/>
          <w:rtl/>
        </w:rPr>
        <w:t xml:space="preserve">יש לסמן </w:t>
      </w:r>
      <w:r w:rsidRPr="005C3E08">
        <w:rPr>
          <w:rStyle w:val="default"/>
          <w:rFonts w:cs="FrankRuehl"/>
          <w:b/>
          <w:bCs/>
          <w:sz w:val="18"/>
          <w:szCs w:val="22"/>
        </w:rPr>
        <w:t>x</w:t>
      </w:r>
      <w:r w:rsidRPr="005C3E08">
        <w:rPr>
          <w:rStyle w:val="default"/>
          <w:rFonts w:cs="FrankRuehl" w:hint="cs"/>
          <w:b/>
          <w:bCs/>
          <w:sz w:val="18"/>
          <w:szCs w:val="22"/>
          <w:rtl/>
        </w:rPr>
        <w:t xml:space="preserve"> במשבצת המתאימה:</w:t>
      </w:r>
    </w:p>
    <w:p w14:paraId="1CBC2217" w14:textId="77777777" w:rsidR="005C3E08" w:rsidRDefault="005C3E08" w:rsidP="005C3E08">
      <w:pPr>
        <w:pStyle w:val="P00"/>
        <w:spacing w:before="72"/>
        <w:ind w:left="0" w:right="1134"/>
        <w:rPr>
          <w:rStyle w:val="default"/>
          <w:rFonts w:cs="FrankRuehl" w:hint="cs"/>
          <w:rtl/>
        </w:rPr>
      </w:pPr>
      <w:r>
        <w:rPr>
          <w:rStyle w:val="default"/>
          <w:rFonts w:cs="FrankRuehl" w:hint="cs"/>
          <w:rtl/>
        </w:rPr>
        <w:t>בהתאם לסעיף 7א(ב) לחוק למניעת הסתננות (עבירות ושיפוט), התשי"ד-1954, הנך רשאי להוציא מישראל נכסים פיננסיים ורכוש בשווי שאינו עולה על המכפלה של שכר המינימום לחודש, במספר חודשי שהייתך בישראל.</w:t>
      </w:r>
    </w:p>
    <w:p w14:paraId="78749B8D" w14:textId="77777777" w:rsidR="005C3E08" w:rsidRDefault="005C3E08" w:rsidP="005C3E08">
      <w:pPr>
        <w:pStyle w:val="P00"/>
        <w:spacing w:before="72"/>
        <w:ind w:left="0" w:right="1134"/>
        <w:rPr>
          <w:rStyle w:val="default"/>
          <w:rFonts w:cs="FrankRuehl" w:hint="cs"/>
          <w:rtl/>
        </w:rPr>
      </w:pPr>
      <w:r>
        <w:rPr>
          <w:rStyle w:val="default"/>
          <w:rFonts w:cs="FrankRuehl" w:hint="cs"/>
          <w:rtl/>
        </w:rPr>
        <w:t>על כן, הסך הכולל של נכסים פיננסיים ורכוש אשר הינך רשאי להוציא מישראל הוא:</w:t>
      </w:r>
    </w:p>
    <w:bookmarkStart w:id="14" w:name="Text2"/>
    <w:p w14:paraId="2C807034" w14:textId="77777777" w:rsidR="005C3E08" w:rsidRPr="005C3E08" w:rsidRDefault="005C3E08" w:rsidP="005C3E08">
      <w:pPr>
        <w:pStyle w:val="P00"/>
        <w:spacing w:before="72"/>
        <w:ind w:left="0" w:right="1134"/>
        <w:rPr>
          <w:rStyle w:val="default"/>
          <w:rFonts w:cs="FrankRuehl" w:hint="cs"/>
          <w:sz w:val="20"/>
          <w:rtl/>
        </w:rPr>
      </w:pPr>
      <w:r w:rsidRPr="005C3E08">
        <w:rPr>
          <w:rStyle w:val="default"/>
          <w:rFonts w:cs="FrankRuehl"/>
          <w:sz w:val="20"/>
          <w:rtl/>
        </w:rPr>
        <w:fldChar w:fldCharType="begin">
          <w:ffData>
            <w:name w:val="Text2"/>
            <w:enabled/>
            <w:calcOnExit w:val="0"/>
            <w:textInput>
              <w:default w:val="הסכום הקובע"/>
            </w:textInput>
          </w:ffData>
        </w:fldChar>
      </w:r>
      <w:r w:rsidRPr="005C3E08">
        <w:rPr>
          <w:rStyle w:val="default"/>
          <w:rFonts w:cs="FrankRuehl"/>
          <w:sz w:val="20"/>
          <w:rtl/>
        </w:rPr>
        <w:instrText xml:space="preserve"> </w:instrText>
      </w:r>
      <w:r w:rsidRPr="005C3E08">
        <w:rPr>
          <w:rStyle w:val="default"/>
          <w:rFonts w:cs="FrankRuehl"/>
          <w:sz w:val="20"/>
        </w:rPr>
        <w:instrText>FORMTEXT</w:instrText>
      </w:r>
      <w:r w:rsidRPr="005C3E08">
        <w:rPr>
          <w:rStyle w:val="default"/>
          <w:rFonts w:cs="FrankRuehl"/>
          <w:sz w:val="20"/>
          <w:rtl/>
        </w:rPr>
        <w:instrText xml:space="preserve"> </w:instrText>
      </w:r>
      <w:r w:rsidR="00CA1F25" w:rsidRPr="005C3E08">
        <w:rPr>
          <w:rFonts w:cs="FrankRuehl"/>
        </w:rPr>
      </w:r>
      <w:r w:rsidRPr="005C3E08">
        <w:rPr>
          <w:rStyle w:val="default"/>
          <w:rFonts w:cs="FrankRuehl"/>
          <w:sz w:val="20"/>
          <w:rtl/>
        </w:rPr>
        <w:fldChar w:fldCharType="separate"/>
      </w:r>
      <w:r w:rsidR="00E10D81">
        <w:rPr>
          <w:rStyle w:val="default"/>
          <w:rFonts w:cs="FrankRuehl"/>
          <w:sz w:val="20"/>
          <w:rtl/>
        </w:rPr>
        <w:t>הסכום הקובע</w:t>
      </w:r>
      <w:r w:rsidRPr="005C3E08">
        <w:rPr>
          <w:rStyle w:val="default"/>
          <w:rFonts w:cs="FrankRuehl"/>
          <w:sz w:val="20"/>
          <w:rtl/>
        </w:rPr>
        <w:fldChar w:fldCharType="end"/>
      </w:r>
      <w:bookmarkEnd w:id="14"/>
      <w:r w:rsidRPr="005C3E08">
        <w:rPr>
          <w:rStyle w:val="default"/>
          <w:rFonts w:cs="FrankRuehl" w:hint="cs"/>
          <w:sz w:val="20"/>
          <w:rtl/>
        </w:rPr>
        <w:t xml:space="preserve"> = </w:t>
      </w:r>
      <w:bookmarkStart w:id="15" w:name="Text3"/>
      <w:r w:rsidRPr="005C3E08">
        <w:rPr>
          <w:rStyle w:val="default"/>
          <w:rFonts w:cs="FrankRuehl"/>
          <w:sz w:val="20"/>
          <w:rtl/>
        </w:rPr>
        <w:fldChar w:fldCharType="begin">
          <w:ffData>
            <w:name w:val="Text3"/>
            <w:enabled/>
            <w:calcOnExit w:val="0"/>
            <w:textInput>
              <w:default w:val="שכר המינימום"/>
            </w:textInput>
          </w:ffData>
        </w:fldChar>
      </w:r>
      <w:r w:rsidRPr="005C3E08">
        <w:rPr>
          <w:rStyle w:val="default"/>
          <w:rFonts w:cs="FrankRuehl"/>
          <w:sz w:val="20"/>
          <w:rtl/>
        </w:rPr>
        <w:instrText xml:space="preserve"> </w:instrText>
      </w:r>
      <w:r w:rsidRPr="005C3E08">
        <w:rPr>
          <w:rStyle w:val="default"/>
          <w:rFonts w:cs="FrankRuehl"/>
          <w:sz w:val="20"/>
        </w:rPr>
        <w:instrText>FORMTEXT</w:instrText>
      </w:r>
      <w:r w:rsidRPr="005C3E08">
        <w:rPr>
          <w:rStyle w:val="default"/>
          <w:rFonts w:cs="FrankRuehl"/>
          <w:sz w:val="20"/>
          <w:rtl/>
        </w:rPr>
        <w:instrText xml:space="preserve"> </w:instrText>
      </w:r>
      <w:r w:rsidR="00CA1F25" w:rsidRPr="005C3E08">
        <w:rPr>
          <w:rFonts w:cs="FrankRuehl"/>
        </w:rPr>
      </w:r>
      <w:r w:rsidRPr="005C3E08">
        <w:rPr>
          <w:rStyle w:val="default"/>
          <w:rFonts w:cs="FrankRuehl"/>
          <w:sz w:val="20"/>
          <w:rtl/>
        </w:rPr>
        <w:fldChar w:fldCharType="separate"/>
      </w:r>
      <w:r w:rsidR="00E10D81">
        <w:rPr>
          <w:rStyle w:val="default"/>
          <w:rFonts w:cs="FrankRuehl"/>
          <w:sz w:val="20"/>
          <w:rtl/>
        </w:rPr>
        <w:t>שכר המינימום</w:t>
      </w:r>
      <w:r w:rsidRPr="005C3E08">
        <w:rPr>
          <w:rStyle w:val="default"/>
          <w:rFonts w:cs="FrankRuehl"/>
          <w:sz w:val="20"/>
          <w:rtl/>
        </w:rPr>
        <w:fldChar w:fldCharType="end"/>
      </w:r>
      <w:bookmarkEnd w:id="15"/>
      <w:r w:rsidRPr="005C3E08">
        <w:rPr>
          <w:rStyle w:val="default"/>
          <w:rFonts w:cs="FrankRuehl" w:hint="cs"/>
          <w:sz w:val="20"/>
          <w:rtl/>
        </w:rPr>
        <w:t xml:space="preserve"> </w:t>
      </w:r>
      <w:r w:rsidRPr="005C3E08">
        <w:rPr>
          <w:rStyle w:val="default"/>
          <w:rFonts w:cs="FrankRuehl"/>
          <w:sz w:val="20"/>
        </w:rPr>
        <w:t>x</w:t>
      </w:r>
      <w:r w:rsidRPr="005C3E08">
        <w:rPr>
          <w:rStyle w:val="default"/>
          <w:rFonts w:cs="FrankRuehl" w:hint="cs"/>
          <w:sz w:val="20"/>
          <w:rtl/>
        </w:rPr>
        <w:t xml:space="preserve"> </w:t>
      </w:r>
      <w:bookmarkStart w:id="16" w:name="Text4"/>
      <w:r w:rsidRPr="005C3E08">
        <w:rPr>
          <w:rStyle w:val="default"/>
          <w:rFonts w:cs="FrankRuehl"/>
          <w:sz w:val="20"/>
          <w:rtl/>
        </w:rPr>
        <w:fldChar w:fldCharType="begin">
          <w:ffData>
            <w:name w:val="Text4"/>
            <w:enabled/>
            <w:calcOnExit w:val="0"/>
            <w:textInput>
              <w:default w:val="חודשי שהייה (לרבות חלקי חודש)"/>
            </w:textInput>
          </w:ffData>
        </w:fldChar>
      </w:r>
      <w:r w:rsidRPr="005C3E08">
        <w:rPr>
          <w:rStyle w:val="default"/>
          <w:rFonts w:cs="FrankRuehl"/>
          <w:sz w:val="20"/>
          <w:rtl/>
        </w:rPr>
        <w:instrText xml:space="preserve"> </w:instrText>
      </w:r>
      <w:r w:rsidRPr="005C3E08">
        <w:rPr>
          <w:rStyle w:val="default"/>
          <w:rFonts w:cs="FrankRuehl"/>
          <w:sz w:val="20"/>
        </w:rPr>
        <w:instrText>FORMTEXT</w:instrText>
      </w:r>
      <w:r w:rsidRPr="005C3E08">
        <w:rPr>
          <w:rStyle w:val="default"/>
          <w:rFonts w:cs="FrankRuehl"/>
          <w:sz w:val="20"/>
          <w:rtl/>
        </w:rPr>
        <w:instrText xml:space="preserve"> </w:instrText>
      </w:r>
      <w:r w:rsidR="00CA1F25" w:rsidRPr="005C3E08">
        <w:rPr>
          <w:rFonts w:cs="FrankRuehl"/>
        </w:rPr>
      </w:r>
      <w:r w:rsidRPr="005C3E08">
        <w:rPr>
          <w:rStyle w:val="default"/>
          <w:rFonts w:cs="FrankRuehl"/>
          <w:sz w:val="20"/>
          <w:rtl/>
        </w:rPr>
        <w:fldChar w:fldCharType="separate"/>
      </w:r>
      <w:r w:rsidR="00E10D81">
        <w:rPr>
          <w:rStyle w:val="default"/>
          <w:rFonts w:cs="FrankRuehl"/>
          <w:sz w:val="20"/>
          <w:rtl/>
        </w:rPr>
        <w:t>חודשי שהייה (לרבות חלקי חודש)</w:t>
      </w:r>
      <w:r w:rsidRPr="005C3E08">
        <w:rPr>
          <w:rStyle w:val="default"/>
          <w:rFonts w:cs="FrankRuehl"/>
          <w:sz w:val="20"/>
          <w:rtl/>
        </w:rPr>
        <w:fldChar w:fldCharType="end"/>
      </w:r>
      <w:bookmarkEnd w:id="16"/>
    </w:p>
    <w:p w14:paraId="565D37A8"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בהתאם לבקשתך להוציא מישראל נכסים פיננסיים ורכוש שווים </w:t>
      </w:r>
      <w:r w:rsidRPr="005C3E08">
        <w:rPr>
          <w:rStyle w:val="default"/>
          <w:rFonts w:cs="FrankRuehl" w:hint="cs"/>
          <w:b/>
          <w:bCs/>
          <w:sz w:val="22"/>
          <w:szCs w:val="22"/>
          <w:rtl/>
        </w:rPr>
        <w:t>עולה על הסכום האמור, ולאחר שמיעת טענותיך בנושא</w:t>
      </w:r>
      <w:r>
        <w:rPr>
          <w:rStyle w:val="default"/>
          <w:rFonts w:cs="FrankRuehl" w:hint="cs"/>
          <w:rtl/>
        </w:rPr>
        <w:t xml:space="preserve">, מצאתי כי הנכסים הפיננסיים והרכוש ששווים עולה על הסכום הקובע </w:t>
      </w:r>
      <w:r>
        <w:rPr>
          <w:rStyle w:val="default"/>
          <w:rFonts w:cs="FrankRuehl"/>
          <w:rtl/>
        </w:rPr>
        <w:t>–</w:t>
      </w:r>
    </w:p>
    <w:p w14:paraId="512D0DC8" w14:textId="77777777" w:rsidR="005C3E08" w:rsidRDefault="005C3E08" w:rsidP="005C3E08">
      <w:pPr>
        <w:pStyle w:val="P00"/>
        <w:spacing w:before="72"/>
        <w:ind w:left="0"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17"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A1F25" w:rsidRPr="005C3E08">
        <w:rPr>
          <w:rFonts w:cs="FrankRuehl"/>
          <w:sz w:val="26"/>
        </w:rPr>
      </w:r>
      <w:r>
        <w:rPr>
          <w:rStyle w:val="default"/>
          <w:rFonts w:cs="FrankRuehl"/>
          <w:rtl/>
        </w:rPr>
        <w:fldChar w:fldCharType="end"/>
      </w:r>
      <w:bookmarkEnd w:id="17"/>
      <w:r>
        <w:rPr>
          <w:rStyle w:val="default"/>
          <w:rFonts w:cs="FrankRuehl" w:hint="cs"/>
          <w:rtl/>
        </w:rPr>
        <w:tab/>
        <w:t xml:space="preserve">שייכים לך כדין ולא ניתנו לך לצורך הוצאתם מישראל בעבור מסתנן אחר, ועל כן הנכסים או הסכום הנוסף אשר הינך רשאי להוציא מישראל, הם: </w:t>
      </w:r>
      <w:r>
        <w:rPr>
          <w:rStyle w:val="default"/>
          <w:rFonts w:cs="FrankRuehl"/>
          <w:rtl/>
        </w:rPr>
        <w:fldChar w:fldCharType="begin">
          <w:ffData>
            <w:name w:val="Text5"/>
            <w:enabled/>
            <w:calcOnExit w:val="0"/>
            <w:textInput/>
          </w:ffData>
        </w:fldChar>
      </w:r>
      <w:bookmarkStart w:id="18"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5C3E08">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18"/>
    </w:p>
    <w:p w14:paraId="4876A51F" w14:textId="77777777" w:rsidR="005C3E08" w:rsidRDefault="005C3E08" w:rsidP="005C3E08">
      <w:pPr>
        <w:pStyle w:val="P00"/>
        <w:spacing w:before="72"/>
        <w:ind w:left="0"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19"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CA1F25" w:rsidRPr="005C3E08">
        <w:rPr>
          <w:rFonts w:cs="FrankRuehl"/>
          <w:sz w:val="26"/>
        </w:rPr>
      </w:r>
      <w:r>
        <w:rPr>
          <w:rStyle w:val="default"/>
          <w:rFonts w:cs="FrankRuehl"/>
          <w:rtl/>
        </w:rPr>
        <w:fldChar w:fldCharType="end"/>
      </w:r>
      <w:bookmarkEnd w:id="19"/>
      <w:r>
        <w:rPr>
          <w:rStyle w:val="default"/>
          <w:rFonts w:cs="FrankRuehl" w:hint="cs"/>
          <w:rtl/>
        </w:rPr>
        <w:tab/>
        <w:t>אינם שייכים לך כדין או ניתנו לך לצורך הוצאתם מישראל בעבור מסתנן אחר, ועל כן אינך רשאי להוציא מישראל רכוש או נכסים בסכום נוסף על הסכום הקובע האמור לעיל.</w:t>
      </w:r>
    </w:p>
    <w:p w14:paraId="0AA96C95"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להלן פירוט הנכסים הפיננסיים והרכוש לשימוש אישי סביר אשר הינך רשאי להוציא מישראל: </w:t>
      </w:r>
      <w:r>
        <w:rPr>
          <w:rStyle w:val="default"/>
          <w:rFonts w:cs="FrankRuehl"/>
          <w:rtl/>
        </w:rPr>
        <w:fldChar w:fldCharType="begin">
          <w:ffData>
            <w:name w:val="Text6"/>
            <w:enabled/>
            <w:calcOnExit w:val="0"/>
            <w:textInput/>
          </w:ffData>
        </w:fldChar>
      </w:r>
      <w:bookmarkStart w:id="20"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5C3E08">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20"/>
    </w:p>
    <w:p w14:paraId="20B74D33" w14:textId="77777777" w:rsidR="0094344B" w:rsidRDefault="0094344B">
      <w:pPr>
        <w:pStyle w:val="P00"/>
        <w:spacing w:before="72"/>
        <w:ind w:left="0" w:right="1134"/>
        <w:rPr>
          <w:rStyle w:val="default"/>
          <w:rFonts w:cs="FrankRuehl" w:hint="cs"/>
          <w:rtl/>
        </w:rPr>
      </w:pPr>
    </w:p>
    <w:p w14:paraId="3319526E" w14:textId="77777777" w:rsidR="0094344B" w:rsidRPr="005C3E08" w:rsidRDefault="005C3E08" w:rsidP="005C3E08">
      <w:pPr>
        <w:pStyle w:val="medium2-header"/>
        <w:keepLines w:val="0"/>
        <w:spacing w:before="72"/>
        <w:ind w:left="0" w:right="1134"/>
        <w:rPr>
          <w:rFonts w:cs="FrankRuehl" w:hint="cs"/>
          <w:noProof/>
          <w:rtl/>
        </w:rPr>
      </w:pPr>
      <w:bookmarkStart w:id="21" w:name="med1"/>
      <w:bookmarkEnd w:id="21"/>
      <w:r w:rsidRPr="005C3E08">
        <w:rPr>
          <w:rFonts w:cs="FrankRuehl" w:hint="cs"/>
          <w:noProof/>
          <w:rtl/>
        </w:rPr>
        <w:t>תוספת שנייה</w:t>
      </w:r>
    </w:p>
    <w:p w14:paraId="6D7C0293" w14:textId="77777777" w:rsidR="0094344B" w:rsidRPr="005C3E08" w:rsidRDefault="005C3E08" w:rsidP="005C3E08">
      <w:pPr>
        <w:pStyle w:val="P00"/>
        <w:spacing w:before="72"/>
        <w:ind w:left="0" w:right="1134"/>
        <w:jc w:val="center"/>
        <w:rPr>
          <w:rStyle w:val="default"/>
          <w:rFonts w:cs="FrankRuehl" w:hint="cs"/>
          <w:sz w:val="24"/>
          <w:szCs w:val="24"/>
          <w:rtl/>
        </w:rPr>
      </w:pPr>
      <w:r w:rsidRPr="005C3E08">
        <w:rPr>
          <w:rStyle w:val="default"/>
          <w:rFonts w:cs="FrankRuehl" w:hint="cs"/>
          <w:sz w:val="24"/>
          <w:szCs w:val="24"/>
          <w:rtl/>
        </w:rPr>
        <w:t>(תקנה 8)</w:t>
      </w:r>
    </w:p>
    <w:p w14:paraId="497BBF95" w14:textId="77777777" w:rsidR="005C3E08" w:rsidRPr="005C3E08" w:rsidRDefault="005C3E08" w:rsidP="005C3E08">
      <w:pPr>
        <w:pStyle w:val="P00"/>
        <w:spacing w:before="72"/>
        <w:ind w:left="0" w:right="1134"/>
        <w:jc w:val="center"/>
        <w:rPr>
          <w:rStyle w:val="default"/>
          <w:rFonts w:cs="FrankRuehl" w:hint="cs"/>
          <w:b/>
          <w:bCs/>
          <w:sz w:val="22"/>
          <w:szCs w:val="22"/>
          <w:rtl/>
        </w:rPr>
      </w:pPr>
      <w:r w:rsidRPr="005C3E08">
        <w:rPr>
          <w:rStyle w:val="default"/>
          <w:rFonts w:cs="FrankRuehl" w:hint="cs"/>
          <w:b/>
          <w:bCs/>
          <w:sz w:val="22"/>
          <w:szCs w:val="22"/>
          <w:rtl/>
        </w:rPr>
        <w:t>אישור על תפיסת רכוש</w:t>
      </w:r>
    </w:p>
    <w:p w14:paraId="2B718C79" w14:textId="77777777" w:rsidR="005C3E08" w:rsidRPr="005C3E08" w:rsidRDefault="005C3E08" w:rsidP="005C3E08">
      <w:pPr>
        <w:pStyle w:val="P00"/>
        <w:spacing w:before="72"/>
        <w:ind w:left="0" w:right="1134"/>
        <w:rPr>
          <w:rStyle w:val="default"/>
          <w:rFonts w:cs="FrankRuehl" w:hint="cs"/>
          <w:b/>
          <w:bCs/>
          <w:sz w:val="22"/>
          <w:szCs w:val="22"/>
          <w:rtl/>
        </w:rPr>
      </w:pPr>
      <w:r w:rsidRPr="005C3E08">
        <w:rPr>
          <w:rStyle w:val="default"/>
          <w:rFonts w:cs="FrankRuehl" w:hint="cs"/>
          <w:b/>
          <w:bCs/>
          <w:sz w:val="22"/>
          <w:szCs w:val="22"/>
          <w:rtl/>
        </w:rPr>
        <w:t>טופס זה יש למלא במקור וב-3 העתקים:</w:t>
      </w:r>
    </w:p>
    <w:p w14:paraId="3E26D387"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מקור </w:t>
      </w:r>
      <w:r>
        <w:rPr>
          <w:rStyle w:val="default"/>
          <w:rFonts w:cs="FrankRuehl"/>
          <w:rtl/>
        </w:rPr>
        <w:t>–</w:t>
      </w:r>
      <w:r>
        <w:rPr>
          <w:rStyle w:val="default"/>
          <w:rFonts w:cs="FrankRuehl" w:hint="cs"/>
          <w:rtl/>
        </w:rPr>
        <w:t xml:space="preserve"> האדם שמידו נתפס הרכוש</w:t>
      </w:r>
    </w:p>
    <w:p w14:paraId="728DA626"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עותק 1 </w:t>
      </w:r>
      <w:r>
        <w:rPr>
          <w:rStyle w:val="default"/>
          <w:rFonts w:cs="FrankRuehl"/>
          <w:rtl/>
        </w:rPr>
        <w:t>–</w:t>
      </w:r>
      <w:r>
        <w:rPr>
          <w:rStyle w:val="default"/>
          <w:rFonts w:cs="FrankRuehl" w:hint="cs"/>
          <w:rtl/>
        </w:rPr>
        <w:t xml:space="preserve"> תיק התפיסה</w:t>
      </w:r>
    </w:p>
    <w:p w14:paraId="3F2C0447"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עותק 2 </w:t>
      </w:r>
      <w:r>
        <w:rPr>
          <w:rStyle w:val="default"/>
          <w:rFonts w:cs="FrankRuehl"/>
          <w:rtl/>
        </w:rPr>
        <w:t>–</w:t>
      </w:r>
      <w:r>
        <w:rPr>
          <w:rStyle w:val="default"/>
          <w:rFonts w:cs="FrankRuehl" w:hint="cs"/>
          <w:rtl/>
        </w:rPr>
        <w:t xml:space="preserve"> ממונה ביקורת הגבולות</w:t>
      </w:r>
    </w:p>
    <w:p w14:paraId="16ACF708" w14:textId="77777777" w:rsidR="005C3E08" w:rsidRDefault="005C3E08" w:rsidP="005C3E08">
      <w:pPr>
        <w:pStyle w:val="P00"/>
        <w:spacing w:before="72"/>
        <w:ind w:left="0" w:right="1134"/>
        <w:rPr>
          <w:rStyle w:val="default"/>
          <w:rFonts w:cs="FrankRuehl" w:hint="cs"/>
          <w:rtl/>
        </w:rPr>
      </w:pPr>
      <w:r>
        <w:rPr>
          <w:rStyle w:val="default"/>
          <w:rFonts w:cs="FrankRuehl" w:hint="cs"/>
          <w:rtl/>
        </w:rPr>
        <w:t xml:space="preserve">עותק 3 </w:t>
      </w:r>
      <w:r>
        <w:rPr>
          <w:rStyle w:val="default"/>
          <w:rFonts w:cs="FrankRuehl"/>
          <w:rtl/>
        </w:rPr>
        <w:t>–</w:t>
      </w:r>
      <w:r>
        <w:rPr>
          <w:rStyle w:val="default"/>
          <w:rFonts w:cs="FrankRuehl" w:hint="cs"/>
          <w:rtl/>
        </w:rPr>
        <w:t xml:space="preserve"> יחידה תופסת</w:t>
      </w:r>
    </w:p>
    <w:p w14:paraId="048D9C37" w14:textId="77777777" w:rsidR="005C3E08" w:rsidRDefault="005C3E08" w:rsidP="00EC1086">
      <w:pPr>
        <w:pStyle w:val="P00"/>
        <w:spacing w:before="72"/>
        <w:ind w:left="0" w:right="1134"/>
        <w:rPr>
          <w:rStyle w:val="default"/>
          <w:rFonts w:cs="FrankRuehl" w:hint="cs"/>
          <w:rtl/>
        </w:rPr>
      </w:pPr>
      <w:r>
        <w:rPr>
          <w:rStyle w:val="default"/>
          <w:rFonts w:cs="FrankRuehl" w:hint="cs"/>
          <w:rtl/>
        </w:rPr>
        <w:t xml:space="preserve">בהתאם לתקנה 8 </w:t>
      </w:r>
      <w:r w:rsidR="00EC1086">
        <w:rPr>
          <w:rStyle w:val="default"/>
          <w:rFonts w:cs="FrankRuehl" w:hint="cs"/>
          <w:rtl/>
        </w:rPr>
        <w:t xml:space="preserve">לתקנות למניעת הסתננות (עבירות ושיפוט) (הוצאת רכוש מישראל) (הוראת שעה), התשע"ד-2013, אנחנו החתומים מטה </w:t>
      </w:r>
      <w:r w:rsidR="00EC1086">
        <w:rPr>
          <w:rStyle w:val="default"/>
          <w:rFonts w:cs="FrankRuehl"/>
          <w:rtl/>
        </w:rPr>
        <w:fldChar w:fldCharType="begin">
          <w:ffData>
            <w:name w:val="Text7"/>
            <w:enabled/>
            <w:calcOnExit w:val="0"/>
            <w:textInput/>
          </w:ffData>
        </w:fldChar>
      </w:r>
      <w:bookmarkStart w:id="22" w:name="Text7"/>
      <w:r w:rsidR="00EC1086">
        <w:rPr>
          <w:rStyle w:val="default"/>
          <w:rFonts w:cs="FrankRuehl"/>
          <w:rtl/>
        </w:rPr>
        <w:instrText xml:space="preserve"> </w:instrText>
      </w:r>
      <w:r w:rsidR="00EC1086">
        <w:rPr>
          <w:rStyle w:val="default"/>
          <w:rFonts w:cs="FrankRuehl" w:hint="cs"/>
        </w:rPr>
        <w:instrText>FORMTEXT</w:instrText>
      </w:r>
      <w:r w:rsidR="00EC1086">
        <w:rPr>
          <w:rStyle w:val="default"/>
          <w:rFonts w:cs="FrankRuehl"/>
          <w:rtl/>
        </w:rPr>
        <w:instrText xml:space="preserve"> </w:instrText>
      </w:r>
      <w:r w:rsidR="00CA1F25" w:rsidRPr="00EC1086">
        <w:rPr>
          <w:rFonts w:cs="FrankRuehl"/>
          <w:sz w:val="26"/>
        </w:rPr>
      </w:r>
      <w:r w:rsidR="00EC1086">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C1086">
        <w:rPr>
          <w:rStyle w:val="default"/>
          <w:rFonts w:cs="FrankRuehl"/>
          <w:rtl/>
        </w:rPr>
        <w:fldChar w:fldCharType="end"/>
      </w:r>
      <w:bookmarkEnd w:id="22"/>
      <w:r w:rsidR="00EC1086">
        <w:rPr>
          <w:rStyle w:val="default"/>
          <w:rFonts w:cs="FrankRuehl" w:hint="cs"/>
          <w:rtl/>
        </w:rPr>
        <w:t xml:space="preserve"> </w:t>
      </w:r>
      <w:bookmarkStart w:id="23" w:name="Dropdown1"/>
      <w:r w:rsidR="00EC1086">
        <w:rPr>
          <w:rStyle w:val="default"/>
          <w:rFonts w:cs="FrankRuehl"/>
          <w:rtl/>
        </w:rPr>
        <w:fldChar w:fldCharType="begin">
          <w:ffData>
            <w:name w:val="Dropdown1"/>
            <w:enabled/>
            <w:calcOnExit w:val="0"/>
            <w:ddList>
              <w:listEntry w:val="פקידי המכס"/>
              <w:listEntry w:val="שוטרי משטרת ישראל"/>
            </w:ddList>
          </w:ffData>
        </w:fldChar>
      </w:r>
      <w:r w:rsidR="00EC1086">
        <w:rPr>
          <w:rStyle w:val="default"/>
          <w:rFonts w:cs="FrankRuehl"/>
          <w:rtl/>
        </w:rPr>
        <w:instrText xml:space="preserve"> </w:instrText>
      </w:r>
      <w:r w:rsidR="00EC1086">
        <w:rPr>
          <w:rStyle w:val="default"/>
          <w:rFonts w:cs="FrankRuehl"/>
        </w:rPr>
        <w:instrText>FORMDROPDOWN</w:instrText>
      </w:r>
      <w:r w:rsidR="00EC1086">
        <w:rPr>
          <w:rStyle w:val="default"/>
          <w:rFonts w:cs="FrankRuehl"/>
          <w:rtl/>
        </w:rPr>
        <w:instrText xml:space="preserve"> </w:instrText>
      </w:r>
      <w:r w:rsidR="00CA1F25" w:rsidRPr="00EC1086">
        <w:rPr>
          <w:rFonts w:cs="FrankRuehl"/>
          <w:sz w:val="26"/>
        </w:rPr>
      </w:r>
      <w:r w:rsidR="00EC1086">
        <w:rPr>
          <w:rStyle w:val="default"/>
          <w:rFonts w:cs="FrankRuehl"/>
          <w:rtl/>
        </w:rPr>
        <w:fldChar w:fldCharType="end"/>
      </w:r>
      <w:bookmarkEnd w:id="23"/>
      <w:r w:rsidR="00EC1086">
        <w:rPr>
          <w:rStyle w:val="default"/>
          <w:rFonts w:cs="FrankRuehl" w:hint="cs"/>
          <w:rtl/>
        </w:rPr>
        <w:t>, מאשרים בזה, כי הרכוש המפורט להלן נתפס ב-</w:t>
      </w:r>
      <w:r w:rsidR="00EC1086">
        <w:rPr>
          <w:rStyle w:val="default"/>
          <w:rFonts w:cs="FrankRuehl"/>
          <w:rtl/>
        </w:rPr>
        <w:fldChar w:fldCharType="begin">
          <w:ffData>
            <w:name w:val="Text8"/>
            <w:enabled/>
            <w:calcOnExit w:val="0"/>
            <w:textInput/>
          </w:ffData>
        </w:fldChar>
      </w:r>
      <w:bookmarkStart w:id="24" w:name="Text8"/>
      <w:r w:rsidR="00EC1086">
        <w:rPr>
          <w:rStyle w:val="default"/>
          <w:rFonts w:cs="FrankRuehl"/>
          <w:rtl/>
        </w:rPr>
        <w:instrText xml:space="preserve"> </w:instrText>
      </w:r>
      <w:r w:rsidR="00EC1086">
        <w:rPr>
          <w:rStyle w:val="default"/>
          <w:rFonts w:cs="FrankRuehl" w:hint="cs"/>
        </w:rPr>
        <w:instrText>FORMTEXT</w:instrText>
      </w:r>
      <w:r w:rsidR="00EC1086">
        <w:rPr>
          <w:rStyle w:val="default"/>
          <w:rFonts w:cs="FrankRuehl"/>
          <w:rtl/>
        </w:rPr>
        <w:instrText xml:space="preserve"> </w:instrText>
      </w:r>
      <w:r w:rsidR="00CA1F25" w:rsidRPr="00EC1086">
        <w:rPr>
          <w:rFonts w:cs="FrankRuehl"/>
          <w:sz w:val="26"/>
        </w:rPr>
      </w:r>
      <w:r w:rsidR="00EC1086">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C1086">
        <w:rPr>
          <w:rStyle w:val="default"/>
          <w:rFonts w:cs="FrankRuehl"/>
          <w:rtl/>
        </w:rPr>
        <w:fldChar w:fldCharType="end"/>
      </w:r>
      <w:bookmarkEnd w:id="24"/>
    </w:p>
    <w:p w14:paraId="47AEA732" w14:textId="77777777" w:rsidR="00EC1086" w:rsidRDefault="00EC1086" w:rsidP="00EC1086">
      <w:pPr>
        <w:pStyle w:val="P00"/>
        <w:spacing w:before="72"/>
        <w:ind w:left="0" w:right="1134"/>
        <w:rPr>
          <w:rStyle w:val="default"/>
          <w:rFonts w:cs="FrankRuehl" w:hint="cs"/>
          <w:rtl/>
        </w:rPr>
      </w:pPr>
      <w:r>
        <w:rPr>
          <w:rStyle w:val="default"/>
          <w:rFonts w:cs="FrankRuehl" w:hint="cs"/>
          <w:rtl/>
        </w:rPr>
        <w:t xml:space="preserve">אצל </w:t>
      </w:r>
      <w:r>
        <w:rPr>
          <w:rStyle w:val="default"/>
          <w:rFonts w:cs="FrankRuehl"/>
          <w:rtl/>
        </w:rPr>
        <w:fldChar w:fldCharType="begin">
          <w:ffData>
            <w:name w:val="Text9"/>
            <w:enabled/>
            <w:calcOnExit w:val="0"/>
            <w:textInput/>
          </w:ffData>
        </w:fldChar>
      </w:r>
      <w:bookmarkStart w:id="25"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25"/>
    </w:p>
    <w:p w14:paraId="1251125E" w14:textId="77777777" w:rsidR="00EC1086" w:rsidRDefault="00EC1086" w:rsidP="00EC1086">
      <w:pPr>
        <w:pStyle w:val="P00"/>
        <w:spacing w:before="72"/>
        <w:ind w:left="0" w:right="1134"/>
        <w:rPr>
          <w:rStyle w:val="default"/>
          <w:rFonts w:cs="FrankRuehl" w:hint="cs"/>
          <w:rtl/>
        </w:rPr>
      </w:pPr>
      <w:r>
        <w:rPr>
          <w:rStyle w:val="default"/>
          <w:rFonts w:cs="FrankRuehl" w:hint="cs"/>
          <w:rtl/>
        </w:rPr>
        <w:t xml:space="preserve">שם האב: </w:t>
      </w:r>
      <w:r>
        <w:rPr>
          <w:rStyle w:val="default"/>
          <w:rFonts w:cs="FrankRuehl"/>
          <w:rtl/>
        </w:rPr>
        <w:fldChar w:fldCharType="begin">
          <w:ffData>
            <w:name w:val="Text10"/>
            <w:enabled/>
            <w:calcOnExit w:val="0"/>
            <w:textInput/>
          </w:ffData>
        </w:fldChar>
      </w:r>
      <w:bookmarkStart w:id="26"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26"/>
      <w:r>
        <w:rPr>
          <w:rStyle w:val="default"/>
          <w:rFonts w:cs="FrankRuehl" w:hint="cs"/>
          <w:rtl/>
        </w:rPr>
        <w:t xml:space="preserve"> שנת לידה: </w:t>
      </w:r>
      <w:r>
        <w:rPr>
          <w:rStyle w:val="default"/>
          <w:rFonts w:cs="FrankRuehl"/>
          <w:rtl/>
        </w:rPr>
        <w:fldChar w:fldCharType="begin">
          <w:ffData>
            <w:name w:val="Text11"/>
            <w:enabled/>
            <w:calcOnExit w:val="0"/>
            <w:textInput/>
          </w:ffData>
        </w:fldChar>
      </w:r>
      <w:bookmarkStart w:id="27"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27"/>
      <w:r>
        <w:rPr>
          <w:rStyle w:val="default"/>
          <w:rFonts w:cs="FrankRuehl" w:hint="cs"/>
          <w:rtl/>
        </w:rPr>
        <w:t xml:space="preserve"> מספר </w:t>
      </w:r>
      <w:bookmarkStart w:id="28" w:name="Dropdown2"/>
      <w:r>
        <w:rPr>
          <w:rStyle w:val="default"/>
          <w:rFonts w:cs="FrankRuehl"/>
          <w:rtl/>
        </w:rPr>
        <w:fldChar w:fldCharType="begin">
          <w:ffData>
            <w:name w:val="Dropdown2"/>
            <w:enabled/>
            <w:calcOnExit w:val="0"/>
            <w:ddList>
              <w:listEntry w:val="דרכון"/>
              <w:listEntry w:val="צו גירוש"/>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CA1F25" w:rsidRPr="00EC1086">
        <w:rPr>
          <w:rFonts w:cs="FrankRuehl"/>
          <w:sz w:val="26"/>
        </w:rPr>
      </w:r>
      <w:r>
        <w:rPr>
          <w:rStyle w:val="default"/>
          <w:rFonts w:cs="FrankRuehl"/>
          <w:rtl/>
        </w:rPr>
        <w:fldChar w:fldCharType="end"/>
      </w:r>
      <w:bookmarkEnd w:id="28"/>
      <w:r>
        <w:rPr>
          <w:rStyle w:val="default"/>
          <w:rFonts w:cs="FrankRuehl" w:hint="cs"/>
          <w:rtl/>
        </w:rPr>
        <w:t xml:space="preserve">: </w:t>
      </w:r>
      <w:r>
        <w:rPr>
          <w:rStyle w:val="default"/>
          <w:rFonts w:cs="FrankRuehl"/>
          <w:rtl/>
        </w:rPr>
        <w:fldChar w:fldCharType="begin">
          <w:ffData>
            <w:name w:val="Text12"/>
            <w:enabled/>
            <w:calcOnExit w:val="0"/>
            <w:textInput/>
          </w:ffData>
        </w:fldChar>
      </w:r>
      <w:bookmarkStart w:id="29"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29"/>
    </w:p>
    <w:p w14:paraId="4B3A5486" w14:textId="77777777" w:rsidR="00EC1086" w:rsidRDefault="00EC1086" w:rsidP="00EC1086">
      <w:pPr>
        <w:pStyle w:val="P00"/>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3"/>
            <w:enabled/>
            <w:calcOnExit w:val="0"/>
            <w:textInput/>
          </w:ffData>
        </w:fldChar>
      </w:r>
      <w:bookmarkStart w:id="30"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0"/>
      <w:r>
        <w:rPr>
          <w:rStyle w:val="default"/>
          <w:rFonts w:cs="FrankRuehl" w:hint="cs"/>
          <w:rtl/>
        </w:rPr>
        <w:t xml:space="preserve"> טל': </w:t>
      </w:r>
      <w:r>
        <w:rPr>
          <w:rStyle w:val="default"/>
          <w:rFonts w:cs="FrankRuehl"/>
          <w:rtl/>
        </w:rPr>
        <w:fldChar w:fldCharType="begin">
          <w:ffData>
            <w:name w:val="Text14"/>
            <w:enabled/>
            <w:calcOnExit w:val="0"/>
            <w:textInput/>
          </w:ffData>
        </w:fldChar>
      </w:r>
      <w:bookmarkStart w:id="31"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EC108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1"/>
    </w:p>
    <w:p w14:paraId="17C9713F" w14:textId="77777777" w:rsidR="00EC1086" w:rsidRDefault="00EC1086" w:rsidP="00EC1086">
      <w:pPr>
        <w:pStyle w:val="P00"/>
        <w:spacing w:before="72"/>
        <w:ind w:left="0" w:right="1134"/>
        <w:rPr>
          <w:rStyle w:val="default"/>
          <w:rFonts w:cs="FrankRuehl" w:hint="cs"/>
          <w:rtl/>
        </w:rPr>
      </w:pPr>
      <w:r>
        <w:rPr>
          <w:rStyle w:val="default"/>
          <w:rFonts w:cs="FrankRuehl" w:hint="cs"/>
          <w:rtl/>
        </w:rPr>
        <w:t>לפי סעיף 7א(ג)(1) לחוק למניעת הסתננות (עבירות ושיפוט), התשי"ד-1954.</w:t>
      </w:r>
    </w:p>
    <w:p w14:paraId="260A4C30" w14:textId="77777777" w:rsidR="00EC1086" w:rsidRPr="000028C6" w:rsidRDefault="00EC1086" w:rsidP="00EC1086">
      <w:pPr>
        <w:pStyle w:val="P00"/>
        <w:spacing w:before="72"/>
        <w:ind w:left="0" w:right="1134"/>
        <w:rPr>
          <w:rStyle w:val="default"/>
          <w:rFonts w:cs="FrankRuehl" w:hint="cs"/>
          <w:b/>
          <w:bCs/>
          <w:sz w:val="22"/>
          <w:szCs w:val="22"/>
          <w:rtl/>
        </w:rPr>
      </w:pPr>
      <w:r w:rsidRPr="000028C6">
        <w:rPr>
          <w:rStyle w:val="default"/>
          <w:rFonts w:cs="FrankRuehl" w:hint="cs"/>
          <w:b/>
          <w:bCs/>
          <w:sz w:val="22"/>
          <w:szCs w:val="22"/>
          <w:rtl/>
        </w:rPr>
        <w:t>פירוט על אודות התפיסה:</w:t>
      </w:r>
    </w:p>
    <w:tbl>
      <w:tblPr>
        <w:tblStyle w:val="a9"/>
        <w:bidiVisual/>
        <w:tblW w:w="7938" w:type="dxa"/>
        <w:tblInd w:w="113" w:type="dxa"/>
        <w:tblLook w:val="01E0" w:firstRow="1" w:lastRow="1" w:firstColumn="1" w:lastColumn="1" w:noHBand="0" w:noVBand="0"/>
      </w:tblPr>
      <w:tblGrid>
        <w:gridCol w:w="2668"/>
        <w:gridCol w:w="2649"/>
        <w:gridCol w:w="2621"/>
      </w:tblGrid>
      <w:tr w:rsidR="000028C6" w:rsidRPr="000028C6" w14:paraId="1F931499" w14:textId="77777777">
        <w:tc>
          <w:tcPr>
            <w:tcW w:w="3096" w:type="dxa"/>
            <w:vAlign w:val="bottom"/>
          </w:tcPr>
          <w:p w14:paraId="7419A028"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תיאור הנכסים הפיננסיים והרכוש</w:t>
            </w:r>
          </w:p>
        </w:tc>
        <w:tc>
          <w:tcPr>
            <w:tcW w:w="3096" w:type="dxa"/>
            <w:vAlign w:val="bottom"/>
          </w:tcPr>
          <w:p w14:paraId="16220CC1"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מספר חודשי שהייה בישראל לפי אישור ממונה ביקורת הגבולות לרבות חלקי חודש</w:t>
            </w:r>
          </w:p>
        </w:tc>
        <w:tc>
          <w:tcPr>
            <w:tcW w:w="3096" w:type="dxa"/>
            <w:vAlign w:val="bottom"/>
          </w:tcPr>
          <w:p w14:paraId="33500315"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r>
      <w:tr w:rsidR="000028C6" w:rsidRPr="000028C6" w14:paraId="3ABEE671" w14:textId="77777777">
        <w:tc>
          <w:tcPr>
            <w:tcW w:w="3096" w:type="dxa"/>
          </w:tcPr>
          <w:p w14:paraId="6889EE7F"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c>
          <w:tcPr>
            <w:tcW w:w="3096" w:type="dxa"/>
          </w:tcPr>
          <w:p w14:paraId="0E8F71D4"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c>
          <w:tcPr>
            <w:tcW w:w="3096" w:type="dxa"/>
          </w:tcPr>
          <w:p w14:paraId="300E96E0"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r>
      <w:tr w:rsidR="000028C6" w:rsidRPr="000028C6" w14:paraId="5B26B4F2" w14:textId="77777777">
        <w:tc>
          <w:tcPr>
            <w:tcW w:w="3096" w:type="dxa"/>
          </w:tcPr>
          <w:p w14:paraId="489B5970"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c>
          <w:tcPr>
            <w:tcW w:w="3096" w:type="dxa"/>
          </w:tcPr>
          <w:p w14:paraId="0AC2F61B"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c>
          <w:tcPr>
            <w:tcW w:w="3096" w:type="dxa"/>
          </w:tcPr>
          <w:p w14:paraId="74682A2B"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rtl/>
              </w:rPr>
            </w:pPr>
          </w:p>
        </w:tc>
      </w:tr>
    </w:tbl>
    <w:p w14:paraId="76F89588" w14:textId="77777777" w:rsidR="00EC1086" w:rsidRDefault="000028C6" w:rsidP="00EC1086">
      <w:pPr>
        <w:pStyle w:val="P00"/>
        <w:spacing w:before="72"/>
        <w:ind w:left="0" w:right="1134"/>
        <w:rPr>
          <w:rStyle w:val="default"/>
          <w:rFonts w:cs="FrankRuehl" w:hint="cs"/>
          <w:rtl/>
        </w:rPr>
      </w:pPr>
      <w:r>
        <w:rPr>
          <w:rStyle w:val="default"/>
          <w:rFonts w:cs="FrankRuehl" w:hint="cs"/>
          <w:rtl/>
        </w:rPr>
        <w:t>אני מאשר כי התפיסה נערכה בנוכחותי וקיבלתי את האישור בדבר התפיסה</w:t>
      </w:r>
    </w:p>
    <w:p w14:paraId="398D78A5" w14:textId="77777777" w:rsidR="000028C6" w:rsidRDefault="000028C6" w:rsidP="00EC1086">
      <w:pPr>
        <w:pStyle w:val="P00"/>
        <w:spacing w:before="72"/>
        <w:ind w:left="0" w:right="1134"/>
        <w:rPr>
          <w:rStyle w:val="default"/>
          <w:rFonts w:cs="FrankRuehl" w:hint="cs"/>
          <w:rtl/>
        </w:rPr>
      </w:pPr>
    </w:p>
    <w:p w14:paraId="035A1DB3" w14:textId="77777777" w:rsidR="000028C6" w:rsidRDefault="000028C6" w:rsidP="000028C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____________________________</w:t>
      </w:r>
    </w:p>
    <w:p w14:paraId="333201A4" w14:textId="77777777" w:rsidR="000028C6" w:rsidRPr="000028C6" w:rsidRDefault="000028C6" w:rsidP="000028C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028C6">
        <w:rPr>
          <w:rStyle w:val="default"/>
          <w:rFonts w:cs="FrankRuehl" w:hint="cs"/>
          <w:sz w:val="22"/>
          <w:szCs w:val="22"/>
          <w:rtl/>
        </w:rPr>
        <w:tab/>
        <w:t>(שם מלא + חתימת האדם שמידו נתפס הרכוש)</w:t>
      </w:r>
    </w:p>
    <w:p w14:paraId="2075D176" w14:textId="77777777" w:rsidR="000028C6" w:rsidRDefault="000028C6" w:rsidP="00EC1086">
      <w:pPr>
        <w:pStyle w:val="P00"/>
        <w:spacing w:before="72"/>
        <w:ind w:left="0" w:right="1134"/>
        <w:rPr>
          <w:rStyle w:val="default"/>
          <w:rFonts w:cs="FrankRuehl" w:hint="cs"/>
          <w:rtl/>
        </w:rPr>
      </w:pPr>
    </w:p>
    <w:p w14:paraId="62F17062" w14:textId="77777777" w:rsidR="000028C6" w:rsidRDefault="000028C6" w:rsidP="00EC1086">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5"/>
            <w:enabled/>
            <w:calcOnExit w:val="0"/>
            <w:textInput/>
          </w:ffData>
        </w:fldChar>
      </w:r>
      <w:bookmarkStart w:id="32"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0028C6">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2"/>
      <w:r>
        <w:rPr>
          <w:rStyle w:val="default"/>
          <w:rFonts w:cs="FrankRuehl" w:hint="cs"/>
          <w:rtl/>
        </w:rPr>
        <w:t xml:space="preserve"> חתימת פקידי המכס/שוטרי משטרת ישראל: ________________</w:t>
      </w:r>
    </w:p>
    <w:p w14:paraId="63715B9B" w14:textId="77777777" w:rsidR="000028C6" w:rsidRDefault="000028C6" w:rsidP="00EC1086">
      <w:pPr>
        <w:pStyle w:val="P00"/>
        <w:spacing w:before="72"/>
        <w:ind w:left="0" w:right="1134"/>
        <w:rPr>
          <w:rStyle w:val="default"/>
          <w:rFonts w:cs="FrankRuehl" w:hint="cs"/>
          <w:rtl/>
        </w:rPr>
      </w:pPr>
      <w:r>
        <w:rPr>
          <w:rStyle w:val="default"/>
          <w:rFonts w:cs="FrankRuehl" w:hint="cs"/>
          <w:rtl/>
        </w:rPr>
        <w:t>אם בכוונתך לבקש את קבלת הרכוש התפוס, עליך להגיש בקשה לבית משפט שלום.</w:t>
      </w:r>
    </w:p>
    <w:p w14:paraId="0ED43AC1" w14:textId="77777777" w:rsidR="000028C6" w:rsidRDefault="000028C6" w:rsidP="00EC1086">
      <w:pPr>
        <w:pStyle w:val="P00"/>
        <w:spacing w:before="72"/>
        <w:ind w:left="0" w:right="1134"/>
        <w:rPr>
          <w:rStyle w:val="default"/>
          <w:rFonts w:cs="FrankRuehl" w:hint="cs"/>
          <w:rtl/>
        </w:rPr>
      </w:pPr>
      <w:r>
        <w:rPr>
          <w:rStyle w:val="default"/>
          <w:rFonts w:cs="FrankRuehl" w:hint="cs"/>
          <w:rtl/>
        </w:rPr>
        <w:t>רכוש תפוס אשר יימצא בידי המכס או המשטרה לאחר שנה מיום פקיעת תוקפו של החוק למניעת הסתננות (עבירות ושיפוט) (הוראת שעה), התשע"ד-2013, יחולט למדינה אלא אם כן ניתנה לגביו החלטה אחרת של ממונה ביקורת הגבולות או של בית משפט שלום.</w:t>
      </w:r>
    </w:p>
    <w:p w14:paraId="7EDEB1BC" w14:textId="77777777" w:rsidR="000028C6" w:rsidRDefault="000028C6" w:rsidP="00EC1086">
      <w:pPr>
        <w:pStyle w:val="P00"/>
        <w:spacing w:before="72"/>
        <w:ind w:left="0" w:right="1134"/>
        <w:rPr>
          <w:rStyle w:val="default"/>
          <w:rFonts w:cs="FrankRuehl" w:hint="cs"/>
          <w:rtl/>
        </w:rPr>
      </w:pPr>
      <w:r>
        <w:rPr>
          <w:rStyle w:val="default"/>
          <w:rFonts w:cs="FrankRuehl" w:hint="cs"/>
          <w:rtl/>
        </w:rPr>
        <w:t xml:space="preserve">כדי שיהיה </w:t>
      </w:r>
      <w:r w:rsidR="00847163">
        <w:rPr>
          <w:rStyle w:val="default"/>
          <w:rFonts w:cs="FrankRuehl" w:hint="cs"/>
          <w:rtl/>
        </w:rPr>
        <w:t xml:space="preserve">ניתן להשיב את הנכסים הפיננסיים והרכוש לחזקתך בהתאם להחלטת בית משפט או עם פקיעת תוקפו של החוק למניעת הסתננות (עבירות ושיפוט) (הוראת שעה), התשע"ד-2013, תוכל למסור פרטים לצורך התקשרות עתידית </w:t>
      </w:r>
      <w:r w:rsidR="00847163">
        <w:rPr>
          <w:rStyle w:val="default"/>
          <w:rFonts w:cs="FrankRuehl"/>
          <w:rtl/>
        </w:rPr>
        <w:t>–</w:t>
      </w:r>
    </w:p>
    <w:p w14:paraId="40557F45"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פרטי חשבון בנק בארץ או בחו"ל: </w:t>
      </w:r>
      <w:r>
        <w:rPr>
          <w:rStyle w:val="default"/>
          <w:rFonts w:cs="FrankRuehl"/>
          <w:rtl/>
        </w:rPr>
        <w:fldChar w:fldCharType="begin">
          <w:ffData>
            <w:name w:val="Text16"/>
            <w:enabled/>
            <w:calcOnExit w:val="0"/>
            <w:textInput/>
          </w:ffData>
        </w:fldChar>
      </w:r>
      <w:bookmarkStart w:id="33"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3"/>
    </w:p>
    <w:p w14:paraId="2B004B37"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מספר טלפון: </w:t>
      </w:r>
      <w:r>
        <w:rPr>
          <w:rStyle w:val="default"/>
          <w:rFonts w:cs="FrankRuehl"/>
          <w:rtl/>
        </w:rPr>
        <w:fldChar w:fldCharType="begin">
          <w:ffData>
            <w:name w:val="Text17"/>
            <w:enabled/>
            <w:calcOnExit w:val="0"/>
            <w:textInput/>
          </w:ffData>
        </w:fldChar>
      </w:r>
      <w:bookmarkStart w:id="34"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4"/>
    </w:p>
    <w:p w14:paraId="45524BF4"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מען בחו"ל: </w:t>
      </w:r>
      <w:r>
        <w:rPr>
          <w:rStyle w:val="default"/>
          <w:rFonts w:cs="FrankRuehl"/>
          <w:rtl/>
        </w:rPr>
        <w:fldChar w:fldCharType="begin">
          <w:ffData>
            <w:name w:val="Text18"/>
            <w:enabled/>
            <w:calcOnExit w:val="0"/>
            <w:textInput/>
          </w:ffData>
        </w:fldChar>
      </w:r>
      <w:bookmarkStart w:id="3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5"/>
    </w:p>
    <w:p w14:paraId="0138BAB8"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פרטיו של אדם השוהה בישראל שעמו ניתן ליצור קשר ואשר יוכל לאתר אותי </w:t>
      </w:r>
      <w:r>
        <w:rPr>
          <w:rStyle w:val="default"/>
          <w:rFonts w:cs="FrankRuehl"/>
          <w:rtl/>
        </w:rPr>
        <w:t>–</w:t>
      </w:r>
    </w:p>
    <w:p w14:paraId="785FC79B"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9"/>
            <w:enabled/>
            <w:calcOnExit w:val="0"/>
            <w:textInput/>
          </w:ffData>
        </w:fldChar>
      </w:r>
      <w:bookmarkStart w:id="36"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6"/>
    </w:p>
    <w:p w14:paraId="0D79904E"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מען: </w:t>
      </w:r>
      <w:r>
        <w:rPr>
          <w:rStyle w:val="default"/>
          <w:rFonts w:cs="FrankRuehl"/>
          <w:rtl/>
        </w:rPr>
        <w:fldChar w:fldCharType="begin">
          <w:ffData>
            <w:name w:val="Text20"/>
            <w:enabled/>
            <w:calcOnExit w:val="0"/>
            <w:textInput/>
          </w:ffData>
        </w:fldChar>
      </w:r>
      <w:bookmarkStart w:id="37"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7"/>
    </w:p>
    <w:p w14:paraId="0BA1BD42"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21"/>
            <w:enabled/>
            <w:calcOnExit w:val="0"/>
            <w:textInput/>
          </w:ffData>
        </w:fldChar>
      </w:r>
      <w:bookmarkStart w:id="38"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8"/>
    </w:p>
    <w:p w14:paraId="56E633F0" w14:textId="77777777" w:rsidR="00847163" w:rsidRDefault="00847163" w:rsidP="00EC1086">
      <w:pPr>
        <w:pStyle w:val="P00"/>
        <w:spacing w:before="72"/>
        <w:ind w:left="0" w:right="1134"/>
        <w:rPr>
          <w:rStyle w:val="default"/>
          <w:rFonts w:cs="FrankRuehl" w:hint="cs"/>
          <w:rtl/>
        </w:rPr>
      </w:pPr>
      <w:r>
        <w:rPr>
          <w:rStyle w:val="default"/>
          <w:rFonts w:cs="FrankRuehl" w:hint="cs"/>
          <w:rtl/>
        </w:rPr>
        <w:t xml:space="preserve">אני מצהיר כי אעדכן את </w:t>
      </w:r>
      <w:r>
        <w:rPr>
          <w:rStyle w:val="default"/>
          <w:rFonts w:cs="FrankRuehl"/>
          <w:rtl/>
        </w:rPr>
        <w:fldChar w:fldCharType="begin">
          <w:ffData>
            <w:name w:val="Text22"/>
            <w:enabled/>
            <w:calcOnExit w:val="0"/>
            <w:textInput/>
          </w:ffData>
        </w:fldChar>
      </w:r>
      <w:bookmarkStart w:id="39"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A1F25" w:rsidRPr="00847163">
        <w:rPr>
          <w:rFonts w:cs="FrankRuehl"/>
          <w:sz w:val="26"/>
        </w:rPr>
      </w:r>
      <w:r>
        <w:rPr>
          <w:rStyle w:val="default"/>
          <w:rFonts w:cs="FrankRuehl"/>
          <w:rtl/>
        </w:rPr>
        <w:fldChar w:fldCharType="separate"/>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sidR="00E10D81">
        <w:rPr>
          <w:rStyle w:val="default"/>
          <w:rFonts w:cs="FrankRuehl"/>
          <w:rtl/>
        </w:rPr>
        <w:t> </w:t>
      </w:r>
      <w:r>
        <w:rPr>
          <w:rStyle w:val="default"/>
          <w:rFonts w:cs="FrankRuehl"/>
          <w:rtl/>
        </w:rPr>
        <w:fldChar w:fldCharType="end"/>
      </w:r>
      <w:bookmarkEnd w:id="39"/>
      <w:r>
        <w:rPr>
          <w:rStyle w:val="default"/>
          <w:rFonts w:cs="FrankRuehl" w:hint="cs"/>
          <w:rtl/>
        </w:rPr>
        <w:t xml:space="preserve"> (פרטי היחידה התופסת) על כל שינוי בכתובתי או בפרטי ההתקשרות עמי וידוע לי כי אם לא אמסור את פרטי ההתקשרות עמי, או לא אעדכן פרטים אלה, או שלא יהיה ניתן לאתר אותי באופן סביר בהתאם לפרטים שמסרתי, יחולטו הנכסים הפיננסיים והרכוש, בחלוף שנה מיום שקמה העילה להשבתם.</w:t>
      </w:r>
    </w:p>
    <w:p w14:paraId="58636969" w14:textId="77777777" w:rsidR="0094344B" w:rsidRDefault="0094344B">
      <w:pPr>
        <w:pStyle w:val="P00"/>
        <w:spacing w:before="72"/>
        <w:ind w:left="0" w:right="1134"/>
        <w:rPr>
          <w:rStyle w:val="default"/>
          <w:rFonts w:cs="FrankRuehl" w:hint="cs"/>
          <w:rtl/>
        </w:rPr>
      </w:pPr>
    </w:p>
    <w:p w14:paraId="78CFB835" w14:textId="77777777" w:rsidR="009232A7" w:rsidRDefault="009232A7">
      <w:pPr>
        <w:pStyle w:val="P00"/>
        <w:spacing w:before="72"/>
        <w:ind w:left="0" w:right="1134"/>
        <w:rPr>
          <w:rStyle w:val="default"/>
          <w:rFonts w:cs="FrankRuehl"/>
          <w:rtl/>
        </w:rPr>
      </w:pPr>
    </w:p>
    <w:p w14:paraId="53DACC01" w14:textId="77777777" w:rsidR="009232A7" w:rsidRDefault="00656381" w:rsidP="00847163">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כ"ו באלול התשע"ג (1 בספטמבר 2013)</w:t>
      </w:r>
      <w:r w:rsidR="009232A7">
        <w:rPr>
          <w:rFonts w:cs="FrankRuehl"/>
          <w:sz w:val="26"/>
          <w:szCs w:val="26"/>
          <w:rtl/>
        </w:rPr>
        <w:tab/>
      </w:r>
      <w:r w:rsidR="00847163">
        <w:rPr>
          <w:rFonts w:cs="FrankRuehl" w:hint="cs"/>
          <w:sz w:val="26"/>
          <w:szCs w:val="26"/>
          <w:rtl/>
        </w:rPr>
        <w:t>גדעון סער</w:t>
      </w:r>
    </w:p>
    <w:p w14:paraId="0BD11ADB" w14:textId="77777777" w:rsidR="009232A7" w:rsidRDefault="00656381" w:rsidP="00847163">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E00211">
        <w:rPr>
          <w:rFonts w:cs="FrankRuehl" w:hint="cs"/>
          <w:sz w:val="22"/>
          <w:rtl/>
        </w:rPr>
        <w:t xml:space="preserve">שר </w:t>
      </w:r>
      <w:r w:rsidR="00847163">
        <w:rPr>
          <w:rFonts w:cs="FrankRuehl" w:hint="cs"/>
          <w:sz w:val="22"/>
          <w:rtl/>
        </w:rPr>
        <w:t>הפנים</w:t>
      </w:r>
    </w:p>
    <w:p w14:paraId="70000AE3" w14:textId="77777777" w:rsidR="0094344B" w:rsidRDefault="0094344B" w:rsidP="00B441DA">
      <w:pPr>
        <w:pStyle w:val="P00"/>
        <w:spacing w:before="72"/>
        <w:ind w:left="0" w:right="1134"/>
        <w:rPr>
          <w:rStyle w:val="default"/>
          <w:rFonts w:cs="FrankRuehl" w:hint="cs"/>
          <w:rtl/>
        </w:rPr>
      </w:pPr>
    </w:p>
    <w:p w14:paraId="4CAEA3AB" w14:textId="77777777" w:rsidR="00C7132A" w:rsidRPr="00B441DA" w:rsidRDefault="00C7132A" w:rsidP="00B441DA">
      <w:pPr>
        <w:pStyle w:val="P00"/>
        <w:spacing w:before="72"/>
        <w:ind w:left="0" w:right="1134"/>
        <w:rPr>
          <w:rStyle w:val="default"/>
          <w:rFonts w:cs="FrankRuehl" w:hint="cs"/>
          <w:rtl/>
        </w:rPr>
      </w:pPr>
    </w:p>
    <w:p w14:paraId="62C9C50A" w14:textId="77777777" w:rsidR="009232A7" w:rsidRPr="00B441DA" w:rsidRDefault="009232A7" w:rsidP="00B441DA">
      <w:pPr>
        <w:pStyle w:val="P00"/>
        <w:spacing w:before="72"/>
        <w:ind w:left="0" w:right="1134"/>
        <w:rPr>
          <w:rStyle w:val="default"/>
          <w:rFonts w:cs="FrankRuehl" w:hint="cs"/>
          <w:rtl/>
        </w:rPr>
      </w:pPr>
      <w:bookmarkStart w:id="40" w:name="LawPartEnd"/>
      <w:bookmarkEnd w:id="40"/>
    </w:p>
    <w:p w14:paraId="7198FC61" w14:textId="77777777" w:rsidR="00E10D81" w:rsidRDefault="00E10D81" w:rsidP="00B441DA">
      <w:pPr>
        <w:pStyle w:val="P00"/>
        <w:spacing w:before="72"/>
        <w:ind w:left="0" w:right="1134"/>
        <w:rPr>
          <w:rStyle w:val="default"/>
          <w:rFonts w:cs="FrankRuehl"/>
          <w:rtl/>
        </w:rPr>
      </w:pPr>
    </w:p>
    <w:p w14:paraId="1516F6B9" w14:textId="77777777" w:rsidR="00E10D81" w:rsidRDefault="00E10D81" w:rsidP="00B441DA">
      <w:pPr>
        <w:pStyle w:val="P00"/>
        <w:spacing w:before="72"/>
        <w:ind w:left="0" w:right="1134"/>
        <w:rPr>
          <w:rStyle w:val="default"/>
          <w:rFonts w:cs="FrankRuehl"/>
          <w:rtl/>
        </w:rPr>
      </w:pPr>
    </w:p>
    <w:p w14:paraId="2D03D6D3" w14:textId="77777777" w:rsidR="00E10D81" w:rsidRDefault="00E10D81" w:rsidP="00E10D81">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0755184D" w14:textId="77777777" w:rsidR="00706713" w:rsidRPr="00E10D81" w:rsidRDefault="00706713" w:rsidP="00E10D81">
      <w:pPr>
        <w:pStyle w:val="P00"/>
        <w:spacing w:before="72"/>
        <w:ind w:left="0" w:right="1134"/>
        <w:jc w:val="center"/>
        <w:rPr>
          <w:rStyle w:val="default"/>
          <w:rFonts w:cs="David"/>
          <w:color w:val="0000FF"/>
          <w:szCs w:val="24"/>
          <w:u w:val="single"/>
          <w:rtl/>
        </w:rPr>
      </w:pPr>
    </w:p>
    <w:sectPr w:rsidR="00706713" w:rsidRPr="00E10D8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48A79" w14:textId="77777777" w:rsidR="00BB7577" w:rsidRDefault="00BB7577">
      <w:r>
        <w:separator/>
      </w:r>
    </w:p>
  </w:endnote>
  <w:endnote w:type="continuationSeparator" w:id="0">
    <w:p w14:paraId="721F4C22" w14:textId="77777777" w:rsidR="00BB7577" w:rsidRDefault="00BB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2805"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F73094E"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B38C5BB"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51FC" w14:textId="77777777"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0D81">
      <w:rPr>
        <w:rFonts w:hAnsi="FrankRuehl" w:cs="FrankRuehl"/>
        <w:noProof/>
        <w:sz w:val="24"/>
        <w:szCs w:val="24"/>
        <w:rtl/>
      </w:rPr>
      <w:t>5</w:t>
    </w:r>
    <w:r>
      <w:rPr>
        <w:rFonts w:hAnsi="FrankRuehl" w:cs="FrankRuehl"/>
        <w:sz w:val="24"/>
        <w:szCs w:val="24"/>
        <w:rtl/>
      </w:rPr>
      <w:fldChar w:fldCharType="end"/>
    </w:r>
  </w:p>
  <w:p w14:paraId="0EABF602" w14:textId="77777777"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6096CCF" w14:textId="77777777"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5A3AE" w14:textId="77777777" w:rsidR="00BB7577" w:rsidRDefault="00BB7577" w:rsidP="00B441DA">
      <w:pPr>
        <w:spacing w:before="60" w:line="240" w:lineRule="auto"/>
        <w:ind w:right="1134"/>
      </w:pPr>
      <w:r>
        <w:separator/>
      </w:r>
    </w:p>
  </w:footnote>
  <w:footnote w:type="continuationSeparator" w:id="0">
    <w:p w14:paraId="77006247" w14:textId="77777777" w:rsidR="00BB7577" w:rsidRDefault="00BB7577" w:rsidP="00353114">
      <w:pPr>
        <w:spacing w:before="60" w:line="240" w:lineRule="auto"/>
        <w:ind w:right="1134"/>
      </w:pPr>
      <w:r>
        <w:separator/>
      </w:r>
    </w:p>
  </w:footnote>
  <w:footnote w:id="1">
    <w:p w14:paraId="0DF4AA07" w14:textId="77777777" w:rsidR="000C4B67" w:rsidRPr="00447823" w:rsidRDefault="00DD06A6" w:rsidP="000C4B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94344B">
        <w:rPr>
          <w:rFonts w:cs="FrankRuehl" w:hint="cs"/>
          <w:rtl/>
        </w:rPr>
        <w:t>מו</w:t>
      </w:r>
      <w:r>
        <w:rPr>
          <w:rFonts w:cs="FrankRuehl" w:hint="cs"/>
          <w:rtl/>
        </w:rPr>
        <w:t xml:space="preserve"> </w:t>
      </w:r>
      <w:hyperlink r:id="rId1" w:history="1">
        <w:r w:rsidR="002E7A5D" w:rsidRPr="000C4B67">
          <w:rPr>
            <w:rStyle w:val="Hyperlink"/>
            <w:rFonts w:cs="FrankRuehl" w:hint="cs"/>
            <w:rtl/>
          </w:rPr>
          <w:t>ק"ת</w:t>
        </w:r>
        <w:r w:rsidRPr="000C4B67">
          <w:rPr>
            <w:rStyle w:val="Hyperlink"/>
            <w:rFonts w:cs="FrankRuehl" w:hint="cs"/>
            <w:rtl/>
          </w:rPr>
          <w:t xml:space="preserve"> </w:t>
        </w:r>
        <w:r w:rsidR="00C7132A" w:rsidRPr="000C4B67">
          <w:rPr>
            <w:rStyle w:val="Hyperlink"/>
            <w:rFonts w:cs="FrankRuehl" w:hint="cs"/>
            <w:rtl/>
          </w:rPr>
          <w:t>תשע"</w:t>
        </w:r>
        <w:r w:rsidR="0094344B" w:rsidRPr="000C4B67">
          <w:rPr>
            <w:rStyle w:val="Hyperlink"/>
            <w:rFonts w:cs="FrankRuehl" w:hint="cs"/>
            <w:rtl/>
          </w:rPr>
          <w:t>ד</w:t>
        </w:r>
        <w:r w:rsidRPr="000C4B67">
          <w:rPr>
            <w:rStyle w:val="Hyperlink"/>
            <w:rFonts w:cs="FrankRuehl" w:hint="cs"/>
            <w:rtl/>
          </w:rPr>
          <w:t xml:space="preserve"> מס' </w:t>
        </w:r>
        <w:r w:rsidR="002E7A5D" w:rsidRPr="000C4B67">
          <w:rPr>
            <w:rStyle w:val="Hyperlink"/>
            <w:rFonts w:cs="FrankRuehl" w:hint="cs"/>
            <w:rtl/>
          </w:rPr>
          <w:t>728</w:t>
        </w:r>
        <w:r w:rsidR="0094344B" w:rsidRPr="000C4B67">
          <w:rPr>
            <w:rStyle w:val="Hyperlink"/>
            <w:rFonts w:cs="FrankRuehl" w:hint="cs"/>
            <w:rtl/>
          </w:rPr>
          <w:t>8</w:t>
        </w:r>
      </w:hyperlink>
      <w:r>
        <w:rPr>
          <w:rFonts w:cs="FrankRuehl" w:hint="cs"/>
          <w:rtl/>
        </w:rPr>
        <w:t xml:space="preserve"> מיום </w:t>
      </w:r>
      <w:r w:rsidR="0094344B">
        <w:rPr>
          <w:rFonts w:cs="FrankRuehl" w:hint="cs"/>
          <w:rtl/>
        </w:rPr>
        <w:t>12</w:t>
      </w:r>
      <w:r w:rsidR="002E7A5D">
        <w:rPr>
          <w:rFonts w:cs="FrankRuehl" w:hint="cs"/>
          <w:rtl/>
        </w:rPr>
        <w:t>.9</w:t>
      </w:r>
      <w:r w:rsidR="00C7132A">
        <w:rPr>
          <w:rFonts w:cs="FrankRuehl" w:hint="cs"/>
          <w:rtl/>
        </w:rPr>
        <w:t>.2013</w:t>
      </w:r>
      <w:r>
        <w:rPr>
          <w:rFonts w:cs="FrankRuehl" w:hint="cs"/>
          <w:rtl/>
        </w:rPr>
        <w:t xml:space="preserve"> עמ' </w:t>
      </w:r>
      <w:r w:rsidR="0094344B">
        <w:rPr>
          <w:rFonts w:cs="FrankRuehl" w:hint="cs"/>
          <w:rtl/>
        </w:rPr>
        <w:t>10</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C1C1" w14:textId="77777777"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14:paraId="51D4AAD5"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AA7D2D"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9A27F" w14:textId="77777777" w:rsidR="00DD06A6" w:rsidRDefault="00A5335B" w:rsidP="00C7132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למניעת הסתננות (עבירות ושיפוט) (הוצאת רכוש מישראל) (הוראת שעה), </w:t>
    </w:r>
    <w:r>
      <w:rPr>
        <w:rFonts w:hAnsi="FrankRuehl" w:cs="FrankRuehl"/>
        <w:color w:val="000000"/>
        <w:sz w:val="28"/>
        <w:szCs w:val="28"/>
        <w:rtl/>
      </w:rPr>
      <w:br/>
    </w:r>
    <w:r>
      <w:rPr>
        <w:rFonts w:hAnsi="FrankRuehl" w:cs="FrankRuehl" w:hint="cs"/>
        <w:color w:val="000000"/>
        <w:sz w:val="28"/>
        <w:szCs w:val="28"/>
        <w:rtl/>
      </w:rPr>
      <w:t>תשע"ד</w:t>
    </w:r>
    <w:r w:rsidR="00C7132A">
      <w:rPr>
        <w:rFonts w:hAnsi="FrankRuehl" w:cs="FrankRuehl" w:hint="cs"/>
        <w:color w:val="000000"/>
        <w:sz w:val="28"/>
        <w:szCs w:val="28"/>
        <w:rtl/>
      </w:rPr>
      <w:t>-2013</w:t>
    </w:r>
  </w:p>
  <w:p w14:paraId="6A5BA485"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C37FF8" w14:textId="77777777"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730A5"/>
    <w:rsid w:val="0007795D"/>
    <w:rsid w:val="000A4B8A"/>
    <w:rsid w:val="000C4B67"/>
    <w:rsid w:val="000D1C27"/>
    <w:rsid w:val="00111734"/>
    <w:rsid w:val="00113DFF"/>
    <w:rsid w:val="00127513"/>
    <w:rsid w:val="0013087A"/>
    <w:rsid w:val="00143FB8"/>
    <w:rsid w:val="001B7798"/>
    <w:rsid w:val="001C6E71"/>
    <w:rsid w:val="001D54EA"/>
    <w:rsid w:val="001F648B"/>
    <w:rsid w:val="00233D88"/>
    <w:rsid w:val="0025358C"/>
    <w:rsid w:val="002541F7"/>
    <w:rsid w:val="002668A8"/>
    <w:rsid w:val="00267A92"/>
    <w:rsid w:val="002C021D"/>
    <w:rsid w:val="002D3B26"/>
    <w:rsid w:val="002E7A5D"/>
    <w:rsid w:val="002F4CED"/>
    <w:rsid w:val="003442AD"/>
    <w:rsid w:val="00353114"/>
    <w:rsid w:val="003A37E1"/>
    <w:rsid w:val="003B2BFC"/>
    <w:rsid w:val="003D0F6E"/>
    <w:rsid w:val="004004A3"/>
    <w:rsid w:val="004409F6"/>
    <w:rsid w:val="00447823"/>
    <w:rsid w:val="00450703"/>
    <w:rsid w:val="004568AD"/>
    <w:rsid w:val="004803A2"/>
    <w:rsid w:val="00495B03"/>
    <w:rsid w:val="004C4CDF"/>
    <w:rsid w:val="004D5301"/>
    <w:rsid w:val="00511EA9"/>
    <w:rsid w:val="005927E4"/>
    <w:rsid w:val="00593EDD"/>
    <w:rsid w:val="00593F93"/>
    <w:rsid w:val="005971E2"/>
    <w:rsid w:val="005A3316"/>
    <w:rsid w:val="005C3E08"/>
    <w:rsid w:val="005F75E6"/>
    <w:rsid w:val="00630C00"/>
    <w:rsid w:val="006374C0"/>
    <w:rsid w:val="00656381"/>
    <w:rsid w:val="006B2DC3"/>
    <w:rsid w:val="006F0F00"/>
    <w:rsid w:val="0070274C"/>
    <w:rsid w:val="00706713"/>
    <w:rsid w:val="00707A0F"/>
    <w:rsid w:val="00747940"/>
    <w:rsid w:val="00764B2F"/>
    <w:rsid w:val="00771429"/>
    <w:rsid w:val="00777EE6"/>
    <w:rsid w:val="007A3945"/>
    <w:rsid w:val="0080326D"/>
    <w:rsid w:val="00826A60"/>
    <w:rsid w:val="00847163"/>
    <w:rsid w:val="00875843"/>
    <w:rsid w:val="008D6036"/>
    <w:rsid w:val="008E276D"/>
    <w:rsid w:val="008E3903"/>
    <w:rsid w:val="008E5993"/>
    <w:rsid w:val="008E6763"/>
    <w:rsid w:val="009232A7"/>
    <w:rsid w:val="0094344B"/>
    <w:rsid w:val="00953DA9"/>
    <w:rsid w:val="00955B9C"/>
    <w:rsid w:val="009747E2"/>
    <w:rsid w:val="009A5D40"/>
    <w:rsid w:val="009C21B2"/>
    <w:rsid w:val="009C6808"/>
    <w:rsid w:val="009F4C97"/>
    <w:rsid w:val="00A5335B"/>
    <w:rsid w:val="00A624A4"/>
    <w:rsid w:val="00A653F5"/>
    <w:rsid w:val="00A75A5A"/>
    <w:rsid w:val="00AA1FF0"/>
    <w:rsid w:val="00AB4FFA"/>
    <w:rsid w:val="00AE1BEE"/>
    <w:rsid w:val="00B0325A"/>
    <w:rsid w:val="00B441DA"/>
    <w:rsid w:val="00B60A38"/>
    <w:rsid w:val="00B75491"/>
    <w:rsid w:val="00BB59DF"/>
    <w:rsid w:val="00BB7577"/>
    <w:rsid w:val="00BC1DEB"/>
    <w:rsid w:val="00BC336F"/>
    <w:rsid w:val="00BF3303"/>
    <w:rsid w:val="00BF7170"/>
    <w:rsid w:val="00C13A06"/>
    <w:rsid w:val="00C16918"/>
    <w:rsid w:val="00C50BAA"/>
    <w:rsid w:val="00C7132A"/>
    <w:rsid w:val="00C926DE"/>
    <w:rsid w:val="00CA1F25"/>
    <w:rsid w:val="00D01845"/>
    <w:rsid w:val="00D2241B"/>
    <w:rsid w:val="00D9593C"/>
    <w:rsid w:val="00D964EB"/>
    <w:rsid w:val="00DD06A6"/>
    <w:rsid w:val="00E00211"/>
    <w:rsid w:val="00E013C7"/>
    <w:rsid w:val="00E10D81"/>
    <w:rsid w:val="00E161EB"/>
    <w:rsid w:val="00E43EDF"/>
    <w:rsid w:val="00E50E32"/>
    <w:rsid w:val="00E67764"/>
    <w:rsid w:val="00EC1086"/>
    <w:rsid w:val="00EC12C4"/>
    <w:rsid w:val="00EE30FF"/>
    <w:rsid w:val="00F04E09"/>
    <w:rsid w:val="00F253F9"/>
    <w:rsid w:val="00F846E5"/>
    <w:rsid w:val="00FC4DB9"/>
    <w:rsid w:val="00FD60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5FB978E"/>
  <w15:chartTrackingRefBased/>
  <w15:docId w15:val="{A6BBB2D3-BDCB-42E6-89C9-D9C3BA97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8989</CharactersWithSpaces>
  <SharedDoc>false</SharedDoc>
  <HLinks>
    <vt:vector size="96" baseType="variant">
      <vt:variant>
        <vt:i4>393283</vt:i4>
      </vt:variant>
      <vt:variant>
        <vt:i4>158</vt:i4>
      </vt:variant>
      <vt:variant>
        <vt:i4>0</vt:i4>
      </vt:variant>
      <vt:variant>
        <vt:i4>5</vt:i4>
      </vt:variant>
      <vt:variant>
        <vt:lpwstr>http://www.nevo.co.il/advertisements/nevo-100.doc</vt:lpwstr>
      </vt:variant>
      <vt:variant>
        <vt:lpwstr/>
      </vt:variant>
      <vt:variant>
        <vt:i4>5505033</vt:i4>
      </vt:variant>
      <vt:variant>
        <vt:i4>78</vt:i4>
      </vt:variant>
      <vt:variant>
        <vt:i4>0</vt:i4>
      </vt:variant>
      <vt:variant>
        <vt:i4>5</vt:i4>
      </vt:variant>
      <vt:variant>
        <vt:lpwstr/>
      </vt:variant>
      <vt:variant>
        <vt:lpwstr>med1</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Seif8</vt:lpwstr>
      </vt:variant>
      <vt:variant>
        <vt:i4>196634</vt:i4>
      </vt:variant>
      <vt:variant>
        <vt:i4>0</vt:i4>
      </vt:variant>
      <vt:variant>
        <vt:i4>0</vt:i4>
      </vt:variant>
      <vt:variant>
        <vt:i4>5</vt:i4>
      </vt:variant>
      <vt:variant>
        <vt:lpwstr/>
      </vt:variant>
      <vt:variant>
        <vt:lpwstr>Seif9</vt:lpwstr>
      </vt:variant>
      <vt:variant>
        <vt:i4>7733250</vt:i4>
      </vt:variant>
      <vt:variant>
        <vt:i4>0</vt:i4>
      </vt:variant>
      <vt:variant>
        <vt:i4>0</vt:i4>
      </vt:variant>
      <vt:variant>
        <vt:i4>5</vt:i4>
      </vt:variant>
      <vt:variant>
        <vt:lpwstr>http://www.nevo.co.il/Law_word/law06/TAK-7288.pdf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מניעת הסתננות</vt:lpwstr>
  </property>
  <property fmtid="{D5CDD505-2E9C-101B-9397-08002B2CF9AE}" pid="4" name="LAWNAME">
    <vt:lpwstr>תקנות למניעת הסתננות (עבירות ושיפוט) (הוצאת רכוש מישראל) (הוראת שעה), תשע"ד-2013</vt:lpwstr>
  </property>
  <property fmtid="{D5CDD505-2E9C-101B-9397-08002B2CF9AE}" pid="5" name="LAWNUMBER">
    <vt:lpwstr>0919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בטחון</vt:lpwstr>
  </property>
  <property fmtid="{D5CDD505-2E9C-101B-9397-08002B2CF9AE}" pid="21" name="NOSE21">
    <vt:lpwstr>כניסה לישראל</vt:lpwstr>
  </property>
  <property fmtid="{D5CDD505-2E9C-101B-9397-08002B2CF9AE}" pid="22" name="NOSE31">
    <vt:lpwstr/>
  </property>
  <property fmtid="{D5CDD505-2E9C-101B-9397-08002B2CF9AE}" pid="23" name="NOSE41">
    <vt:lpwstr/>
  </property>
  <property fmtid="{D5CDD505-2E9C-101B-9397-08002B2CF9AE}" pid="24" name="NOSE12">
    <vt:lpwstr>עונשין ומשפט פלילי</vt:lpwstr>
  </property>
  <property fmtid="{D5CDD505-2E9C-101B-9397-08002B2CF9AE}" pid="25" name="NOSE22">
    <vt:lpwstr>עבירות</vt:lpwstr>
  </property>
  <property fmtid="{D5CDD505-2E9C-101B-9397-08002B2CF9AE}" pid="26" name="NOSE32">
    <vt:lpwstr>עבירות ביטחוניות</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למניעת הסתננות (עבירות ושיפוט)</vt:lpwstr>
  </property>
  <property fmtid="{D5CDD505-2E9C-101B-9397-08002B2CF9AE}" pid="63" name="MEKOR_SAIF1">
    <vt:lpwstr>7אXבX3X;7אXגX4X</vt:lpwstr>
  </property>
  <property fmtid="{D5CDD505-2E9C-101B-9397-08002B2CF9AE}" pid="64" name="LINKK1">
    <vt:lpwstr>http://www.nevo.co.il/Law_word/law06/TAK-7288.pdf;‎רשומות - תקנות כלליות#פורסמו ק"ת תשע"ד ‏מס' 7288 #מיום 12.9.2013 עמ' 10‏</vt:lpwstr>
  </property>
</Properties>
</file>