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DE31" w14:textId="77777777" w:rsidR="00295F19" w:rsidRDefault="00295F19" w:rsidP="00295F19">
      <w:pPr>
        <w:pStyle w:val="big-header"/>
        <w:ind w:left="0" w:right="1134"/>
        <w:rPr>
          <w:rStyle w:val="default"/>
          <w:rFonts w:cs="FrankRuehl" w:hint="cs"/>
          <w:sz w:val="32"/>
          <w:szCs w:val="32"/>
          <w:rtl/>
        </w:rPr>
      </w:pPr>
      <w:r w:rsidRPr="00295F19">
        <w:rPr>
          <w:rStyle w:val="default"/>
          <w:rFonts w:cs="FrankRuehl"/>
          <w:sz w:val="32"/>
          <w:szCs w:val="32"/>
          <w:rtl/>
        </w:rPr>
        <w:t xml:space="preserve">תקנות </w:t>
      </w:r>
      <w:r w:rsidRPr="00295F19">
        <w:rPr>
          <w:rStyle w:val="default"/>
          <w:rFonts w:cs="FrankRuehl" w:hint="cs"/>
          <w:sz w:val="32"/>
          <w:szCs w:val="32"/>
          <w:rtl/>
        </w:rPr>
        <w:t>למניעת העסקה של עברייני מין במוסד המכוון למתן שירות לקטינים</w:t>
      </w:r>
      <w:r w:rsidRPr="00295F19">
        <w:rPr>
          <w:rStyle w:val="default"/>
          <w:rFonts w:cs="FrankRuehl"/>
          <w:sz w:val="32"/>
          <w:szCs w:val="32"/>
          <w:rtl/>
        </w:rPr>
        <w:t xml:space="preserve"> (</w:t>
      </w:r>
      <w:r w:rsidRPr="00295F19">
        <w:rPr>
          <w:rStyle w:val="default"/>
          <w:rFonts w:cs="FrankRuehl" w:hint="cs"/>
          <w:sz w:val="32"/>
          <w:szCs w:val="32"/>
          <w:rtl/>
        </w:rPr>
        <w:t>אישור</w:t>
      </w:r>
      <w:r w:rsidRPr="00295F19">
        <w:rPr>
          <w:rStyle w:val="default"/>
          <w:rFonts w:cs="FrankRuehl"/>
          <w:sz w:val="32"/>
          <w:szCs w:val="32"/>
          <w:rtl/>
        </w:rPr>
        <w:t xml:space="preserve"> </w:t>
      </w:r>
      <w:r w:rsidRPr="00295F19">
        <w:rPr>
          <w:rStyle w:val="default"/>
          <w:rFonts w:cs="FrankRuehl" w:hint="cs"/>
          <w:sz w:val="32"/>
          <w:szCs w:val="32"/>
          <w:rtl/>
        </w:rPr>
        <w:t>ה</w:t>
      </w:r>
      <w:r w:rsidRPr="00295F19">
        <w:rPr>
          <w:rStyle w:val="default"/>
          <w:rFonts w:cs="FrankRuehl"/>
          <w:sz w:val="32"/>
          <w:szCs w:val="32"/>
          <w:rtl/>
        </w:rPr>
        <w:t>משטרה), תשס"</w:t>
      </w:r>
      <w:r w:rsidRPr="00295F19">
        <w:rPr>
          <w:rStyle w:val="default"/>
          <w:rFonts w:cs="FrankRuehl" w:hint="cs"/>
          <w:sz w:val="32"/>
          <w:szCs w:val="32"/>
          <w:rtl/>
        </w:rPr>
        <w:t>ג</w:t>
      </w:r>
      <w:r w:rsidRPr="00295F19">
        <w:rPr>
          <w:rStyle w:val="default"/>
          <w:rFonts w:cs="FrankRuehl"/>
          <w:sz w:val="32"/>
          <w:szCs w:val="32"/>
          <w:rtl/>
        </w:rPr>
        <w:t>-200</w:t>
      </w:r>
      <w:r w:rsidRPr="00295F19">
        <w:rPr>
          <w:rStyle w:val="default"/>
          <w:rFonts w:cs="FrankRuehl" w:hint="cs"/>
          <w:sz w:val="32"/>
          <w:szCs w:val="32"/>
          <w:rtl/>
        </w:rPr>
        <w:t>3</w:t>
      </w:r>
    </w:p>
    <w:p w14:paraId="3106DD4C" w14:textId="77777777" w:rsidR="00295F19" w:rsidRPr="00295F19" w:rsidRDefault="00295F19" w:rsidP="00295F19">
      <w:pPr>
        <w:spacing w:line="320" w:lineRule="auto"/>
        <w:jc w:val="left"/>
        <w:rPr>
          <w:rStyle w:val="default"/>
          <w:rFonts w:cs="FrankRuehl"/>
          <w:sz w:val="32"/>
          <w:rtl/>
        </w:rPr>
      </w:pPr>
    </w:p>
    <w:p w14:paraId="6F648685" w14:textId="77777777" w:rsidR="00295F19" w:rsidRDefault="00295F19" w:rsidP="00295F19">
      <w:pPr>
        <w:spacing w:line="320" w:lineRule="auto"/>
        <w:jc w:val="left"/>
        <w:rPr>
          <w:rStyle w:val="default"/>
          <w:rFonts w:cs="Miriam"/>
          <w:sz w:val="32"/>
          <w:szCs w:val="22"/>
          <w:rtl/>
        </w:rPr>
      </w:pPr>
      <w:r w:rsidRPr="00295F19">
        <w:rPr>
          <w:rStyle w:val="default"/>
          <w:rFonts w:cs="Miriam"/>
          <w:sz w:val="32"/>
          <w:szCs w:val="22"/>
          <w:rtl/>
        </w:rPr>
        <w:t>עונשין ומשפט פלילי</w:t>
      </w:r>
      <w:r w:rsidRPr="00295F19">
        <w:rPr>
          <w:rStyle w:val="default"/>
          <w:rFonts w:cs="FrankRuehl"/>
          <w:sz w:val="32"/>
          <w:rtl/>
        </w:rPr>
        <w:t xml:space="preserve"> – עבירות – עברייני מין – מניעת העסקה</w:t>
      </w:r>
    </w:p>
    <w:p w14:paraId="7E899B51" w14:textId="77777777" w:rsidR="00295F19" w:rsidRDefault="00295F19" w:rsidP="00295F19">
      <w:pPr>
        <w:spacing w:line="320" w:lineRule="auto"/>
        <w:jc w:val="left"/>
        <w:rPr>
          <w:rStyle w:val="default"/>
          <w:rFonts w:cs="Miriam"/>
          <w:sz w:val="32"/>
          <w:szCs w:val="22"/>
          <w:rtl/>
        </w:rPr>
      </w:pPr>
      <w:r w:rsidRPr="00295F19">
        <w:rPr>
          <w:rStyle w:val="default"/>
          <w:rFonts w:cs="Miriam"/>
          <w:sz w:val="32"/>
          <w:szCs w:val="22"/>
          <w:rtl/>
        </w:rPr>
        <w:t>עבודה</w:t>
      </w:r>
      <w:r w:rsidRPr="00295F19">
        <w:rPr>
          <w:rStyle w:val="default"/>
          <w:rFonts w:cs="FrankRuehl"/>
          <w:sz w:val="32"/>
          <w:rtl/>
        </w:rPr>
        <w:t xml:space="preserve"> – מניעת העסקה – עברייני מין</w:t>
      </w:r>
    </w:p>
    <w:p w14:paraId="00186E23" w14:textId="77777777" w:rsidR="00295F19" w:rsidRPr="00295F19" w:rsidRDefault="00295F19" w:rsidP="00295F19">
      <w:pPr>
        <w:spacing w:line="320" w:lineRule="auto"/>
        <w:jc w:val="left"/>
        <w:rPr>
          <w:rStyle w:val="default"/>
          <w:rFonts w:cs="Miriam" w:hint="cs"/>
          <w:sz w:val="32"/>
          <w:szCs w:val="22"/>
          <w:rtl/>
        </w:rPr>
      </w:pPr>
      <w:r w:rsidRPr="00295F19">
        <w:rPr>
          <w:rStyle w:val="default"/>
          <w:rFonts w:cs="Miriam"/>
          <w:sz w:val="32"/>
          <w:szCs w:val="22"/>
          <w:rtl/>
        </w:rPr>
        <w:t>בטחון</w:t>
      </w:r>
      <w:r w:rsidRPr="00295F19">
        <w:rPr>
          <w:rStyle w:val="default"/>
          <w:rFonts w:cs="FrankRuehl"/>
          <w:sz w:val="32"/>
          <w:rtl/>
        </w:rPr>
        <w:t xml:space="preserve"> – משטרה</w:t>
      </w:r>
    </w:p>
    <w:p w14:paraId="4445E3FF" w14:textId="77777777" w:rsidR="00295F19" w:rsidRPr="00295F19" w:rsidRDefault="00295F19" w:rsidP="00295F19">
      <w:pPr>
        <w:pStyle w:val="big-header"/>
        <w:ind w:left="0" w:right="1134"/>
        <w:rPr>
          <w:rStyle w:val="default"/>
          <w:rFonts w:cs="FrankRuehl"/>
          <w:sz w:val="32"/>
          <w:szCs w:val="32"/>
          <w:rtl/>
        </w:rPr>
      </w:pPr>
      <w:r w:rsidRPr="00295F19">
        <w:rPr>
          <w:rStyle w:val="default"/>
          <w:rFonts w:cs="FrankRuehl"/>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4E40" w:rsidRPr="005A4E40" w14:paraId="2CC84883" w14:textId="77777777">
        <w:tblPrEx>
          <w:tblCellMar>
            <w:top w:w="0" w:type="dxa"/>
            <w:bottom w:w="0" w:type="dxa"/>
          </w:tblCellMar>
        </w:tblPrEx>
        <w:tc>
          <w:tcPr>
            <w:tcW w:w="1247" w:type="dxa"/>
          </w:tcPr>
          <w:p w14:paraId="484878B7"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1F4BEC1C"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הגדרות</w:t>
            </w:r>
          </w:p>
        </w:tc>
        <w:tc>
          <w:tcPr>
            <w:tcW w:w="567" w:type="dxa"/>
          </w:tcPr>
          <w:p w14:paraId="3EADA9AA" w14:textId="77777777" w:rsidR="005A4E40" w:rsidRPr="005A4E40" w:rsidRDefault="005A4E40" w:rsidP="005A4E40">
            <w:pPr>
              <w:spacing w:line="240" w:lineRule="auto"/>
              <w:jc w:val="left"/>
              <w:rPr>
                <w:rStyle w:val="Hyperlink"/>
                <w:rtl/>
              </w:rPr>
            </w:pPr>
            <w:hyperlink w:anchor="Seif1" w:tooltip="הגדרות" w:history="1">
              <w:r w:rsidRPr="005A4E40">
                <w:rPr>
                  <w:rStyle w:val="Hyperlink"/>
                </w:rPr>
                <w:t>Go</w:t>
              </w:r>
            </w:hyperlink>
          </w:p>
        </w:tc>
        <w:tc>
          <w:tcPr>
            <w:tcW w:w="850" w:type="dxa"/>
          </w:tcPr>
          <w:p w14:paraId="2752C124" w14:textId="77777777" w:rsidR="005A4E40" w:rsidRPr="005A4E40" w:rsidRDefault="005A4E40" w:rsidP="005A4E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sidR="00282C83">
              <w:rPr>
                <w:rStyle w:val="default"/>
                <w:noProof/>
                <w:sz w:val="24"/>
                <w:szCs w:val="24"/>
                <w:rtl/>
              </w:rPr>
              <w:t>2</w:t>
            </w:r>
            <w:r>
              <w:rPr>
                <w:rStyle w:val="default"/>
                <w:rFonts w:cs="Frankruhel"/>
                <w:sz w:val="24"/>
                <w:szCs w:val="24"/>
                <w:rtl/>
              </w:rPr>
              <w:fldChar w:fldCharType="end"/>
            </w:r>
          </w:p>
        </w:tc>
      </w:tr>
      <w:tr w:rsidR="005A4E40" w:rsidRPr="005A4E40" w14:paraId="5B9DF0CB" w14:textId="77777777">
        <w:tblPrEx>
          <w:tblCellMar>
            <w:top w:w="0" w:type="dxa"/>
            <w:bottom w:w="0" w:type="dxa"/>
          </w:tblCellMar>
        </w:tblPrEx>
        <w:tc>
          <w:tcPr>
            <w:tcW w:w="1247" w:type="dxa"/>
          </w:tcPr>
          <w:p w14:paraId="1A92998A"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051915B5"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בקשה לאישור המשטרה</w:t>
            </w:r>
          </w:p>
        </w:tc>
        <w:tc>
          <w:tcPr>
            <w:tcW w:w="567" w:type="dxa"/>
          </w:tcPr>
          <w:p w14:paraId="2E627AAD" w14:textId="77777777" w:rsidR="005A4E40" w:rsidRPr="005A4E40" w:rsidRDefault="005A4E40" w:rsidP="005A4E40">
            <w:pPr>
              <w:spacing w:line="240" w:lineRule="auto"/>
              <w:jc w:val="left"/>
              <w:rPr>
                <w:rStyle w:val="Hyperlink"/>
                <w:rtl/>
              </w:rPr>
            </w:pPr>
            <w:hyperlink w:anchor="Seif2" w:tooltip="בקשה לאישור המשטרה" w:history="1">
              <w:r w:rsidRPr="005A4E40">
                <w:rPr>
                  <w:rStyle w:val="Hyperlink"/>
                </w:rPr>
                <w:t>Go</w:t>
              </w:r>
            </w:hyperlink>
          </w:p>
        </w:tc>
        <w:tc>
          <w:tcPr>
            <w:tcW w:w="850" w:type="dxa"/>
          </w:tcPr>
          <w:p w14:paraId="130901FD" w14:textId="77777777" w:rsidR="005A4E40" w:rsidRPr="005A4E40" w:rsidRDefault="005A4E40" w:rsidP="005A4E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sidR="00282C83">
              <w:rPr>
                <w:rStyle w:val="default"/>
                <w:noProof/>
                <w:sz w:val="24"/>
                <w:szCs w:val="24"/>
                <w:rtl/>
              </w:rPr>
              <w:t>2</w:t>
            </w:r>
            <w:r>
              <w:rPr>
                <w:rStyle w:val="default"/>
                <w:rFonts w:cs="Frankruhel"/>
                <w:sz w:val="24"/>
                <w:szCs w:val="24"/>
                <w:rtl/>
              </w:rPr>
              <w:fldChar w:fldCharType="end"/>
            </w:r>
          </w:p>
        </w:tc>
      </w:tr>
      <w:tr w:rsidR="005A4E40" w:rsidRPr="005A4E40" w14:paraId="51A619A3" w14:textId="77777777">
        <w:tblPrEx>
          <w:tblCellMar>
            <w:top w:w="0" w:type="dxa"/>
            <w:bottom w:w="0" w:type="dxa"/>
          </w:tblCellMar>
        </w:tblPrEx>
        <w:tc>
          <w:tcPr>
            <w:tcW w:w="1247" w:type="dxa"/>
          </w:tcPr>
          <w:p w14:paraId="552B8A30"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0261499A"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תשובת המשטרה</w:t>
            </w:r>
          </w:p>
        </w:tc>
        <w:tc>
          <w:tcPr>
            <w:tcW w:w="567" w:type="dxa"/>
          </w:tcPr>
          <w:p w14:paraId="69515D94" w14:textId="77777777" w:rsidR="005A4E40" w:rsidRPr="005A4E40" w:rsidRDefault="005A4E40" w:rsidP="005A4E40">
            <w:pPr>
              <w:spacing w:line="240" w:lineRule="auto"/>
              <w:jc w:val="left"/>
              <w:rPr>
                <w:rStyle w:val="Hyperlink"/>
                <w:rtl/>
              </w:rPr>
            </w:pPr>
            <w:hyperlink w:anchor="Seif3" w:tooltip="תשובת המשטרה" w:history="1">
              <w:r w:rsidRPr="005A4E40">
                <w:rPr>
                  <w:rStyle w:val="Hyperlink"/>
                </w:rPr>
                <w:t>Go</w:t>
              </w:r>
            </w:hyperlink>
          </w:p>
        </w:tc>
        <w:tc>
          <w:tcPr>
            <w:tcW w:w="850" w:type="dxa"/>
          </w:tcPr>
          <w:p w14:paraId="717FDF4A" w14:textId="77777777" w:rsidR="005A4E40" w:rsidRPr="005A4E40" w:rsidRDefault="005A4E40" w:rsidP="005A4E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sidR="00282C83">
              <w:rPr>
                <w:rStyle w:val="default"/>
                <w:noProof/>
                <w:sz w:val="24"/>
                <w:szCs w:val="24"/>
                <w:rtl/>
              </w:rPr>
              <w:t>2</w:t>
            </w:r>
            <w:r>
              <w:rPr>
                <w:rStyle w:val="default"/>
                <w:rFonts w:cs="Frankruhel"/>
                <w:sz w:val="24"/>
                <w:szCs w:val="24"/>
                <w:rtl/>
              </w:rPr>
              <w:fldChar w:fldCharType="end"/>
            </w:r>
          </w:p>
        </w:tc>
      </w:tr>
      <w:tr w:rsidR="005A4E40" w:rsidRPr="005A4E40" w14:paraId="1479894E" w14:textId="77777777">
        <w:tblPrEx>
          <w:tblCellMar>
            <w:top w:w="0" w:type="dxa"/>
            <w:bottom w:w="0" w:type="dxa"/>
          </w:tblCellMar>
        </w:tblPrEx>
        <w:tc>
          <w:tcPr>
            <w:tcW w:w="1247" w:type="dxa"/>
          </w:tcPr>
          <w:p w14:paraId="6C325083"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6147AAAC"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ריכוז נתונים ממוחשב</w:t>
            </w:r>
          </w:p>
        </w:tc>
        <w:tc>
          <w:tcPr>
            <w:tcW w:w="567" w:type="dxa"/>
          </w:tcPr>
          <w:p w14:paraId="156B76B5" w14:textId="77777777" w:rsidR="005A4E40" w:rsidRPr="005A4E40" w:rsidRDefault="005A4E40" w:rsidP="005A4E40">
            <w:pPr>
              <w:spacing w:line="240" w:lineRule="auto"/>
              <w:jc w:val="left"/>
              <w:rPr>
                <w:rStyle w:val="Hyperlink"/>
                <w:rtl/>
              </w:rPr>
            </w:pPr>
            <w:hyperlink w:anchor="Seif4" w:tooltip="ריכוז נתונים ממוחשב" w:history="1">
              <w:r w:rsidRPr="005A4E40">
                <w:rPr>
                  <w:rStyle w:val="Hyperlink"/>
                </w:rPr>
                <w:t>Go</w:t>
              </w:r>
            </w:hyperlink>
          </w:p>
        </w:tc>
        <w:tc>
          <w:tcPr>
            <w:tcW w:w="850" w:type="dxa"/>
          </w:tcPr>
          <w:p w14:paraId="56B5B8A6" w14:textId="77777777" w:rsidR="005A4E40" w:rsidRPr="005A4E40" w:rsidRDefault="005A4E40" w:rsidP="005A4E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sidR="00282C83">
              <w:rPr>
                <w:rStyle w:val="default"/>
                <w:noProof/>
                <w:sz w:val="24"/>
                <w:szCs w:val="24"/>
                <w:rtl/>
              </w:rPr>
              <w:t>2</w:t>
            </w:r>
            <w:r>
              <w:rPr>
                <w:rStyle w:val="default"/>
                <w:rFonts w:cs="Frankruhel"/>
                <w:sz w:val="24"/>
                <w:szCs w:val="24"/>
                <w:rtl/>
              </w:rPr>
              <w:fldChar w:fldCharType="end"/>
            </w:r>
          </w:p>
        </w:tc>
      </w:tr>
      <w:tr w:rsidR="005A4E40" w:rsidRPr="005A4E40" w14:paraId="743E964C" w14:textId="77777777">
        <w:tblPrEx>
          <w:tblCellMar>
            <w:top w:w="0" w:type="dxa"/>
            <w:bottom w:w="0" w:type="dxa"/>
          </w:tblCellMar>
        </w:tblPrEx>
        <w:tc>
          <w:tcPr>
            <w:tcW w:w="1247" w:type="dxa"/>
          </w:tcPr>
          <w:p w14:paraId="15953660"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1853CDD4" w14:textId="77777777" w:rsidR="005A4E40" w:rsidRPr="005A4E40" w:rsidRDefault="005A4E40" w:rsidP="005A4E40">
            <w:pPr>
              <w:spacing w:line="240" w:lineRule="auto"/>
              <w:jc w:val="left"/>
              <w:rPr>
                <w:rStyle w:val="default"/>
                <w:rFonts w:cs="Frankruhel"/>
                <w:sz w:val="24"/>
                <w:szCs w:val="24"/>
                <w:rtl/>
              </w:rPr>
            </w:pPr>
            <w:r>
              <w:rPr>
                <w:rStyle w:val="default"/>
                <w:sz w:val="24"/>
                <w:szCs w:val="24"/>
                <w:rtl/>
              </w:rPr>
              <w:t>תחילה</w:t>
            </w:r>
          </w:p>
        </w:tc>
        <w:tc>
          <w:tcPr>
            <w:tcW w:w="567" w:type="dxa"/>
          </w:tcPr>
          <w:p w14:paraId="620C0665" w14:textId="77777777" w:rsidR="005A4E40" w:rsidRPr="005A4E40" w:rsidRDefault="005A4E40" w:rsidP="005A4E40">
            <w:pPr>
              <w:spacing w:line="240" w:lineRule="auto"/>
              <w:jc w:val="left"/>
              <w:rPr>
                <w:rStyle w:val="Hyperlink"/>
                <w:rtl/>
              </w:rPr>
            </w:pPr>
            <w:hyperlink w:anchor="Seif5" w:tooltip="תחילה" w:history="1">
              <w:r w:rsidRPr="005A4E40">
                <w:rPr>
                  <w:rStyle w:val="Hyperlink"/>
                </w:rPr>
                <w:t>Go</w:t>
              </w:r>
            </w:hyperlink>
          </w:p>
        </w:tc>
        <w:tc>
          <w:tcPr>
            <w:tcW w:w="850" w:type="dxa"/>
          </w:tcPr>
          <w:p w14:paraId="025E3C5E" w14:textId="77777777" w:rsidR="005A4E40" w:rsidRPr="005A4E40" w:rsidRDefault="005A4E40" w:rsidP="005A4E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sidR="00282C83">
              <w:rPr>
                <w:rStyle w:val="default"/>
                <w:noProof/>
                <w:sz w:val="24"/>
                <w:szCs w:val="24"/>
                <w:rtl/>
              </w:rPr>
              <w:t>3</w:t>
            </w:r>
            <w:r>
              <w:rPr>
                <w:rStyle w:val="default"/>
                <w:rFonts w:cs="Frankruhel"/>
                <w:sz w:val="24"/>
                <w:szCs w:val="24"/>
                <w:rtl/>
              </w:rPr>
              <w:fldChar w:fldCharType="end"/>
            </w:r>
          </w:p>
        </w:tc>
      </w:tr>
    </w:tbl>
    <w:p w14:paraId="2018CBA3" w14:textId="77777777" w:rsidR="00295F19" w:rsidRPr="00695683" w:rsidRDefault="00295F19" w:rsidP="00295F19">
      <w:pPr>
        <w:pStyle w:val="big-header"/>
        <w:ind w:left="0" w:right="1134"/>
        <w:rPr>
          <w:rStyle w:val="default"/>
          <w:rFonts w:cs="FrankRuehl"/>
          <w:sz w:val="32"/>
          <w:szCs w:val="32"/>
          <w:rtl/>
        </w:rPr>
      </w:pPr>
    </w:p>
    <w:p w14:paraId="7248F784" w14:textId="77777777" w:rsidR="00FE0DA3" w:rsidRPr="00295F19" w:rsidRDefault="00295F19" w:rsidP="00295F19">
      <w:pPr>
        <w:pStyle w:val="big-header"/>
        <w:ind w:left="0" w:right="1134"/>
        <w:rPr>
          <w:rStyle w:val="default"/>
          <w:rFonts w:cs="FrankRuehl" w:hint="cs"/>
          <w:sz w:val="32"/>
          <w:szCs w:val="32"/>
          <w:rtl/>
        </w:rPr>
      </w:pPr>
      <w:r>
        <w:rPr>
          <w:rStyle w:val="default"/>
          <w:rFonts w:cs="FrankRuehl"/>
          <w:rtl/>
        </w:rPr>
        <w:br w:type="page"/>
      </w:r>
      <w:r w:rsidR="00FE0DA3" w:rsidRPr="00295F19">
        <w:rPr>
          <w:rFonts w:cs="FrankRuehl" w:hint="cs"/>
          <w:rtl/>
        </w:rPr>
        <w:lastRenderedPageBreak/>
        <w:t>תקנות למניעת העסקה של עברייני מין במוסד המכוון למתן שירות לקטינים (אישור המשטרה), תשס"ג-2003</w:t>
      </w:r>
      <w:r w:rsidR="00FE0DA3" w:rsidRPr="00295F19">
        <w:rPr>
          <w:rStyle w:val="default"/>
          <w:rFonts w:cs="FrankRuehl"/>
          <w:sz w:val="22"/>
          <w:szCs w:val="22"/>
          <w:rtl/>
        </w:rPr>
        <w:footnoteReference w:customMarkFollows="1" w:id="1"/>
        <w:t>*</w:t>
      </w:r>
    </w:p>
    <w:p w14:paraId="744C71D8" w14:textId="77777777" w:rsidR="00FE0DA3" w:rsidRDefault="00FE0DA3">
      <w:pPr>
        <w:pStyle w:val="P00"/>
        <w:spacing w:before="72"/>
        <w:ind w:left="0" w:right="1134"/>
        <w:rPr>
          <w:rStyle w:val="default"/>
          <w:rFonts w:cs="FrankRuehl" w:hint="cs"/>
          <w:rtl/>
        </w:rPr>
      </w:pPr>
      <w:r>
        <w:rPr>
          <w:rStyle w:val="default"/>
          <w:rFonts w:cs="FrankRuehl" w:hint="cs"/>
          <w:rtl/>
        </w:rPr>
        <w:tab/>
        <w:t xml:space="preserve">בתוקף סמכותי לפי סעיף 12(א) לחוק למניעת העסקה של עברייני מין במוסד המכוון למתן שירות לקטינים, התשס"א-2001 (להלן </w:t>
      </w:r>
      <w:r>
        <w:rPr>
          <w:rStyle w:val="default"/>
          <w:rFonts w:cs="FrankRuehl"/>
          <w:rtl/>
        </w:rPr>
        <w:t>–</w:t>
      </w:r>
      <w:r>
        <w:rPr>
          <w:rStyle w:val="default"/>
          <w:rFonts w:cs="FrankRuehl" w:hint="cs"/>
          <w:rtl/>
        </w:rPr>
        <w:t xml:space="preserve"> החוק), ובאישור ועדת החוקה חוק ומשפט של הכנסת, אני מתקין תקנות אלה:</w:t>
      </w:r>
    </w:p>
    <w:p w14:paraId="33B86514" w14:textId="77777777" w:rsidR="00FE0DA3" w:rsidRDefault="00FE0DA3">
      <w:pPr>
        <w:pStyle w:val="P00"/>
        <w:spacing w:before="72"/>
        <w:ind w:left="0" w:right="1134"/>
        <w:rPr>
          <w:rStyle w:val="default"/>
          <w:rFonts w:cs="FrankRuehl" w:hint="cs"/>
          <w:rtl/>
        </w:rPr>
      </w:pPr>
      <w:bookmarkStart w:id="0" w:name="Seif1"/>
      <w:bookmarkEnd w:id="0"/>
      <w:r>
        <w:rPr>
          <w:rFonts w:cs="Miriam"/>
          <w:szCs w:val="32"/>
          <w:rtl/>
          <w:lang w:val="he-IL"/>
        </w:rPr>
        <w:pict w14:anchorId="0243FC28">
          <v:shapetype id="_x0000_t202" coordsize="21600,21600" o:spt="202" path="m,l,21600r21600,l21600,xe">
            <v:stroke joinstyle="miter"/>
            <v:path gradientshapeok="t" o:connecttype="rect"/>
          </v:shapetype>
          <v:shape id="_x0000_s1026" type="#_x0000_t202" style="position:absolute;left:0;text-align:left;margin-left:470.25pt;margin-top:1.5pt;width:1in;height:15.8pt;z-index:251655680" filled="f" stroked="f">
            <v:textbox inset="1mm,,1mm">
              <w:txbxContent>
                <w:p w14:paraId="61925726" w14:textId="77777777" w:rsidR="00FE0DA3" w:rsidRDefault="00FE0DA3">
                  <w:pPr>
                    <w:spacing w:line="160" w:lineRule="exact"/>
                    <w:jc w:val="left"/>
                    <w:rPr>
                      <w:rFonts w:cs="Miriam" w:hint="cs"/>
                      <w:szCs w:val="18"/>
                      <w:rtl/>
                    </w:rPr>
                  </w:pPr>
                  <w:r>
                    <w:rPr>
                      <w:rFonts w:cs="Miriam" w:hint="cs"/>
                      <w:szCs w:val="18"/>
                      <w:rtl/>
                    </w:rPr>
                    <w:t>הגדרות</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 xml:space="preserve">בתקנות אלה </w:t>
      </w:r>
      <w:r>
        <w:rPr>
          <w:rStyle w:val="default"/>
          <w:rFonts w:cs="FrankRuehl"/>
          <w:rtl/>
        </w:rPr>
        <w:t>–</w:t>
      </w:r>
    </w:p>
    <w:p w14:paraId="440A829D" w14:textId="77777777" w:rsidR="00FE0DA3" w:rsidRDefault="00FE0DA3">
      <w:pPr>
        <w:pStyle w:val="P00"/>
        <w:spacing w:before="72"/>
        <w:ind w:left="0" w:right="1134"/>
        <w:rPr>
          <w:rStyle w:val="default"/>
          <w:rFonts w:cs="FrankRuehl" w:hint="cs"/>
          <w:rtl/>
        </w:rPr>
      </w:pPr>
      <w:r>
        <w:rPr>
          <w:rStyle w:val="default"/>
          <w:rFonts w:cs="FrankRuehl" w:hint="cs"/>
          <w:rtl/>
        </w:rPr>
        <w:tab/>
        <w:t xml:space="preserve">"אישור המשטרה" </w:t>
      </w:r>
      <w:r>
        <w:rPr>
          <w:rStyle w:val="default"/>
          <w:rFonts w:cs="FrankRuehl"/>
          <w:rtl/>
        </w:rPr>
        <w:t>–</w:t>
      </w:r>
      <w:r>
        <w:rPr>
          <w:rStyle w:val="default"/>
          <w:rFonts w:cs="FrankRuehl" w:hint="cs"/>
          <w:rtl/>
        </w:rPr>
        <w:t xml:space="preserve"> אישור ממשטרת ישראל כי אין מניעה לפי החוק להעסקת בגיר בעבודה במוסד;</w:t>
      </w:r>
    </w:p>
    <w:p w14:paraId="62418C69" w14:textId="77777777" w:rsidR="00FE0DA3" w:rsidRDefault="00FE0DA3">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מעסיק, מוסד או בגיר המגיש בקשה לאישור המשטרה, כי אין מניעה להעסקת הבגיר לפי סעיף 3(ד) לחוק.</w:t>
      </w:r>
    </w:p>
    <w:p w14:paraId="07B48E03" w14:textId="77777777" w:rsidR="00FE0DA3" w:rsidRDefault="00FE0DA3">
      <w:pPr>
        <w:pStyle w:val="P00"/>
        <w:spacing w:before="72"/>
        <w:ind w:left="0" w:right="1134"/>
        <w:rPr>
          <w:rStyle w:val="default"/>
          <w:rFonts w:cs="FrankRuehl" w:hint="cs"/>
          <w:rtl/>
        </w:rPr>
      </w:pPr>
      <w:bookmarkStart w:id="1" w:name="Seif2"/>
      <w:bookmarkEnd w:id="1"/>
      <w:r>
        <w:rPr>
          <w:rFonts w:cs="Miriam"/>
          <w:szCs w:val="32"/>
          <w:rtl/>
          <w:lang w:val="he-IL"/>
        </w:rPr>
        <w:pict w14:anchorId="052D46A1">
          <v:shape id="_x0000_s1027" type="#_x0000_t202" style="position:absolute;left:0;text-align:left;margin-left:470.25pt;margin-top:4pt;width:1in;height:23pt;z-index:251656704" filled="f" stroked="f">
            <v:textbox inset="1mm,,1mm">
              <w:txbxContent>
                <w:p w14:paraId="427424CB" w14:textId="77777777" w:rsidR="00FE0DA3" w:rsidRDefault="00FE0DA3">
                  <w:pPr>
                    <w:spacing w:line="160" w:lineRule="exact"/>
                    <w:jc w:val="left"/>
                    <w:rPr>
                      <w:rFonts w:cs="Miriam" w:hint="cs"/>
                      <w:szCs w:val="18"/>
                      <w:rtl/>
                    </w:rPr>
                  </w:pPr>
                  <w:r>
                    <w:rPr>
                      <w:rFonts w:cs="Miriam" w:hint="cs"/>
                      <w:szCs w:val="18"/>
                      <w:rtl/>
                    </w:rPr>
                    <w:t>בקשה לאישור המשטרה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 xml:space="preserve">מבקש יגיש, במישרין או באמצעות יחיד אחר, בתחנת משטרה, בקשה לאישור המשטרה (להלן </w:t>
      </w:r>
      <w:r>
        <w:rPr>
          <w:rStyle w:val="default"/>
          <w:rFonts w:cs="FrankRuehl"/>
          <w:rtl/>
        </w:rPr>
        <w:t>–</w:t>
      </w:r>
      <w:r>
        <w:rPr>
          <w:rStyle w:val="default"/>
          <w:rFonts w:cs="FrankRuehl" w:hint="cs"/>
          <w:rtl/>
        </w:rPr>
        <w:t xml:space="preserve"> הבקשה) </w:t>
      </w:r>
      <w:r>
        <w:rPr>
          <w:rStyle w:val="default"/>
          <w:rFonts w:cs="FrankRuehl"/>
          <w:rtl/>
        </w:rPr>
        <w:t>–</w:t>
      </w:r>
    </w:p>
    <w:p w14:paraId="34B8B1DA" w14:textId="77777777" w:rsidR="00FE0DA3" w:rsidRDefault="00FE0DA3">
      <w:pPr>
        <w:pStyle w:val="P00"/>
        <w:spacing w:before="72"/>
        <w:ind w:left="964" w:right="1134"/>
        <w:rPr>
          <w:rStyle w:val="default"/>
          <w:rFonts w:cs="FrankRuehl" w:hint="cs"/>
          <w:rtl/>
        </w:rPr>
      </w:pPr>
      <w:r>
        <w:rPr>
          <w:rStyle w:val="default"/>
          <w:rFonts w:cs="FrankRuehl" w:hint="cs"/>
          <w:rtl/>
        </w:rPr>
        <w:t>(1)</w:t>
      </w:r>
      <w:r>
        <w:rPr>
          <w:rStyle w:val="default"/>
          <w:rFonts w:cs="FrankRuehl" w:hint="cs"/>
          <w:rtl/>
        </w:rPr>
        <w:tab/>
        <w:t xml:space="preserve">אם הוא הבגיר </w:t>
      </w:r>
      <w:r>
        <w:rPr>
          <w:rStyle w:val="default"/>
          <w:rFonts w:cs="FrankRuehl"/>
          <w:rtl/>
        </w:rPr>
        <w:t>–</w:t>
      </w:r>
      <w:r>
        <w:rPr>
          <w:rStyle w:val="default"/>
          <w:rFonts w:cs="FrankRuehl" w:hint="cs"/>
          <w:rtl/>
        </w:rPr>
        <w:t xml:space="preserve"> לפי טופס 1 שבתוספת, חתום בידו, ובצירוף תעודת מוסד לפי טופס 2 שבתוספת, חתומה ביד המעסיק או מנהל המוסד;</w:t>
      </w:r>
    </w:p>
    <w:p w14:paraId="2C8BCAD8" w14:textId="77777777" w:rsidR="00FE0DA3" w:rsidRDefault="00FE0DA3">
      <w:pPr>
        <w:pStyle w:val="P00"/>
        <w:spacing w:before="72"/>
        <w:ind w:left="964" w:right="1134"/>
        <w:rPr>
          <w:rStyle w:val="default"/>
          <w:rFonts w:cs="FrankRuehl" w:hint="cs"/>
          <w:rtl/>
        </w:rPr>
      </w:pPr>
      <w:r>
        <w:rPr>
          <w:rStyle w:val="default"/>
          <w:rFonts w:cs="FrankRuehl" w:hint="cs"/>
          <w:rtl/>
        </w:rPr>
        <w:t>(2)</w:t>
      </w:r>
      <w:r>
        <w:rPr>
          <w:rStyle w:val="default"/>
          <w:rFonts w:cs="FrankRuehl" w:hint="cs"/>
          <w:rtl/>
        </w:rPr>
        <w:tab/>
        <w:t xml:space="preserve">אם הוא המעסיק או המוסד </w:t>
      </w:r>
      <w:r>
        <w:rPr>
          <w:rStyle w:val="default"/>
          <w:rFonts w:cs="FrankRuehl"/>
          <w:rtl/>
        </w:rPr>
        <w:t>–</w:t>
      </w:r>
      <w:r>
        <w:rPr>
          <w:rStyle w:val="default"/>
          <w:rFonts w:cs="FrankRuehl" w:hint="cs"/>
          <w:rtl/>
        </w:rPr>
        <w:t xml:space="preserve"> לפי טופס 3 או 4 שבתוספת, לפי הענין, חתום ביד המעסיק או מנהל המוסד, ובצירוף ייפוי כוח לפי טופס 5 שבתוספת, מטעם הבגיר למעסיק או למוסד לבקש ולקבל לגביו את אישור המשטרה וצילום תעודת זהות של הבגיר; ייפוי הכוח יישמר אצל המעסיק, לאחר הצגתו, לתקופה של שנתיים מיום הגשת הבקשה.</w:t>
      </w:r>
    </w:p>
    <w:p w14:paraId="09F1815C" w14:textId="77777777" w:rsidR="00FE0DA3" w:rsidRDefault="00FE0D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המבקש בגיר </w:t>
      </w:r>
      <w:r>
        <w:rPr>
          <w:rStyle w:val="default"/>
          <w:rFonts w:cs="FrankRuehl"/>
          <w:rtl/>
        </w:rPr>
        <w:t>–</w:t>
      </w:r>
    </w:p>
    <w:p w14:paraId="10FC6571" w14:textId="77777777" w:rsidR="00FE0DA3" w:rsidRDefault="00FE0D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והגיש את הבקשה בעצמו </w:t>
      </w:r>
      <w:r>
        <w:rPr>
          <w:rStyle w:val="default"/>
          <w:rFonts w:cs="FrankRuehl"/>
          <w:rtl/>
        </w:rPr>
        <w:t>–</w:t>
      </w:r>
      <w:r>
        <w:rPr>
          <w:rStyle w:val="default"/>
          <w:rFonts w:cs="FrankRuehl" w:hint="cs"/>
          <w:rtl/>
        </w:rPr>
        <w:t xml:space="preserve"> תאומת זהותו באמצעות תעודת זהות או תעודה רשמית אחרת המעידה על זהותו והנושאת את תצלומו;</w:t>
      </w:r>
    </w:p>
    <w:p w14:paraId="3DCC4A50" w14:textId="77777777" w:rsidR="00FE0DA3" w:rsidRDefault="00FE0D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והגיש את הבקשה יחיד אחר מטעמו </w:t>
      </w:r>
      <w:r>
        <w:rPr>
          <w:rStyle w:val="default"/>
          <w:rFonts w:cs="FrankRuehl"/>
          <w:rtl/>
        </w:rPr>
        <w:t>–</w:t>
      </w:r>
      <w:r>
        <w:rPr>
          <w:rStyle w:val="default"/>
          <w:rFonts w:cs="FrankRuehl" w:hint="cs"/>
          <w:rtl/>
        </w:rPr>
        <w:t xml:space="preserve"> תאומת זהותו של מגיש הבקשה בדרך האמורה בפסקה (1), וכן יציג ייפוי כוח מטעם הבגיר, על פי טופס 1 שבתוספת, וצילום תעודת זהות של הבגיר.</w:t>
      </w:r>
    </w:p>
    <w:p w14:paraId="614BA39F" w14:textId="77777777" w:rsidR="00FE0DA3" w:rsidRDefault="00FE0D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היה המבקש מוסד או מעסיק </w:t>
      </w:r>
      <w:r>
        <w:rPr>
          <w:rStyle w:val="default"/>
          <w:rFonts w:cs="FrankRuehl"/>
          <w:rtl/>
        </w:rPr>
        <w:t>–</w:t>
      </w:r>
    </w:p>
    <w:p w14:paraId="2DD0EC52" w14:textId="77777777" w:rsidR="00FE0DA3" w:rsidRDefault="00FE0D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והגיש המעסיק או מנהל המוסד את הבקשה </w:t>
      </w:r>
      <w:r>
        <w:rPr>
          <w:rStyle w:val="default"/>
          <w:rFonts w:cs="FrankRuehl"/>
          <w:rtl/>
        </w:rPr>
        <w:t>–</w:t>
      </w:r>
      <w:r>
        <w:rPr>
          <w:rStyle w:val="default"/>
          <w:rFonts w:cs="FrankRuehl" w:hint="cs"/>
          <w:rtl/>
        </w:rPr>
        <w:t xml:space="preserve"> תאומת זהותו בדרך האמורה בתקנת משנה (ב)(1);</w:t>
      </w:r>
    </w:p>
    <w:p w14:paraId="4306CC4C" w14:textId="77777777" w:rsidR="00FE0DA3" w:rsidRDefault="00FE0D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והגיש את הבקשה יחיד אחר מטעמו </w:t>
      </w:r>
      <w:r>
        <w:rPr>
          <w:rStyle w:val="default"/>
          <w:rFonts w:cs="FrankRuehl"/>
          <w:rtl/>
        </w:rPr>
        <w:t>–</w:t>
      </w:r>
      <w:r>
        <w:rPr>
          <w:rStyle w:val="default"/>
          <w:rFonts w:cs="FrankRuehl" w:hint="cs"/>
          <w:rtl/>
        </w:rPr>
        <w:t xml:space="preserve"> תאומת זהותו של מגיש הבקשה בדרך האמורה בתקנת משנה (ב)(1), וכן יציג ייפוי כוח מהמעסיק או מהמוסד, על פי טופס 3 או 4 שבתוספת, לפי הענין.</w:t>
      </w:r>
    </w:p>
    <w:p w14:paraId="76D85686" w14:textId="77777777" w:rsidR="00FE0DA3" w:rsidRDefault="00FE0DA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היה המבקש מוסד או מעסיק שמקיים קשר קבוע וסדיר עם משטרת ישראל לענין קבלת אישורים לפי החוק, יהיה רשאי להגיש את הבקשה באמצעות דואר רשום, אם קיבל לכך אישור מאת ראש מדור מידע פלילי במחלקת חקירות ותביעות במשטרת ישראל, ובלבד שרשימת הבגירים ופרטיהם, לפי טופס 3 או 4 שבתוספת, תרוכז על גבי מדיה מגנטית, ושמספר הבגירים שאליהם מתייחסת הבקשה לא יפחת מ-50.</w:t>
      </w:r>
    </w:p>
    <w:p w14:paraId="647C477E" w14:textId="77777777" w:rsidR="00FE0DA3" w:rsidRDefault="00FE0DA3">
      <w:pPr>
        <w:pStyle w:val="P00"/>
        <w:spacing w:before="72"/>
        <w:ind w:left="0" w:right="1134"/>
        <w:rPr>
          <w:rStyle w:val="default"/>
          <w:rFonts w:cs="FrankRuehl" w:hint="cs"/>
          <w:rtl/>
        </w:rPr>
      </w:pPr>
      <w:bookmarkStart w:id="2" w:name="Seif3"/>
      <w:bookmarkEnd w:id="2"/>
      <w:r>
        <w:rPr>
          <w:rFonts w:cs="Miriam"/>
          <w:szCs w:val="32"/>
          <w:rtl/>
          <w:lang w:val="he-IL"/>
        </w:rPr>
        <w:pict w14:anchorId="34FB3587">
          <v:shape id="_x0000_s1028" type="#_x0000_t202" style="position:absolute;left:0;text-align:left;margin-left:470.25pt;margin-top:7.05pt;width:1in;height:17.2pt;z-index:251657728" filled="f" stroked="f">
            <v:textbox inset="1mm,,1mm">
              <w:txbxContent>
                <w:p w14:paraId="2C1A5578" w14:textId="77777777" w:rsidR="00FE0DA3" w:rsidRDefault="00FE0DA3">
                  <w:pPr>
                    <w:spacing w:line="160" w:lineRule="exact"/>
                    <w:jc w:val="left"/>
                    <w:rPr>
                      <w:rFonts w:cs="Miriam" w:hint="cs"/>
                      <w:szCs w:val="18"/>
                      <w:rtl/>
                    </w:rPr>
                  </w:pPr>
                  <w:r>
                    <w:rPr>
                      <w:rFonts w:cs="Miriam" w:hint="cs"/>
                      <w:szCs w:val="18"/>
                      <w:rtl/>
                    </w:rPr>
                    <w:t>תשובת המשטרה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תשובת המשטרה לבקשה תינתן לא יאוחר מ-21 ימים ממועד הגשתה, באופן שיובא לידיעת מגיש הבקשה בעת הגשתה.</w:t>
      </w:r>
    </w:p>
    <w:p w14:paraId="0ECF8D82" w14:textId="77777777" w:rsidR="00FE0DA3" w:rsidRDefault="00FE0D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המשטרה יינתן לפי טופס 6 שבתוספת.</w:t>
      </w:r>
    </w:p>
    <w:p w14:paraId="4B747ACF" w14:textId="77777777" w:rsidR="00FE0DA3" w:rsidRDefault="00FE0D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סירוב המשטרה לתת אישור, תינתן לפי טופס 7 שבתוספת.</w:t>
      </w:r>
    </w:p>
    <w:p w14:paraId="4E983515" w14:textId="77777777" w:rsidR="00FE0DA3" w:rsidRDefault="00FE0DA3">
      <w:pPr>
        <w:pStyle w:val="P00"/>
        <w:spacing w:before="72"/>
        <w:ind w:left="0" w:right="1134"/>
        <w:rPr>
          <w:rStyle w:val="default"/>
          <w:rFonts w:cs="FrankRuehl" w:hint="cs"/>
          <w:rtl/>
        </w:rPr>
      </w:pPr>
      <w:bookmarkStart w:id="3" w:name="Seif4"/>
      <w:bookmarkEnd w:id="3"/>
      <w:r>
        <w:rPr>
          <w:rFonts w:cs="Miriam"/>
          <w:szCs w:val="32"/>
          <w:rtl/>
          <w:lang w:val="he-IL"/>
        </w:rPr>
        <w:pict w14:anchorId="24415EDE">
          <v:shape id="_x0000_s1029" type="#_x0000_t202" style="position:absolute;left:0;text-align:left;margin-left:470.25pt;margin-top:1.05pt;width:1in;height:22.4pt;z-index:251658752" filled="f" stroked="f">
            <v:textbox inset="1mm,,1mm">
              <w:txbxContent>
                <w:p w14:paraId="0487DB92" w14:textId="77777777" w:rsidR="00FE0DA3" w:rsidRDefault="00FE0DA3">
                  <w:pPr>
                    <w:spacing w:line="160" w:lineRule="exact"/>
                    <w:jc w:val="left"/>
                    <w:rPr>
                      <w:rFonts w:cs="Miriam" w:hint="cs"/>
                      <w:szCs w:val="18"/>
                      <w:rtl/>
                    </w:rPr>
                  </w:pPr>
                  <w:r>
                    <w:rPr>
                      <w:rFonts w:cs="Miriam" w:hint="cs"/>
                      <w:szCs w:val="18"/>
                      <w:rtl/>
                    </w:rPr>
                    <w:t>ריכוז נתונים ממוחשב</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המשטרה תנהל, לפי סעיף 3(ג) לחוק, ריכוז נתונים ממוחשב, של פרטים אלה:</w:t>
      </w:r>
    </w:p>
    <w:p w14:paraId="40395752" w14:textId="77777777" w:rsidR="00FE0DA3" w:rsidRDefault="00FE0DA3">
      <w:pPr>
        <w:pStyle w:val="P00"/>
        <w:spacing w:before="72"/>
        <w:ind w:left="624" w:right="1134"/>
        <w:rPr>
          <w:rStyle w:val="default"/>
          <w:rFonts w:cs="FrankRuehl" w:hint="cs"/>
          <w:rtl/>
        </w:rPr>
      </w:pPr>
      <w:r>
        <w:rPr>
          <w:rStyle w:val="default"/>
          <w:rFonts w:cs="FrankRuehl" w:hint="cs"/>
          <w:rtl/>
        </w:rPr>
        <w:lastRenderedPageBreak/>
        <w:t>(1)</w:t>
      </w:r>
      <w:r>
        <w:rPr>
          <w:rStyle w:val="default"/>
          <w:rFonts w:cs="FrankRuehl" w:hint="cs"/>
          <w:rtl/>
        </w:rPr>
        <w:tab/>
        <w:t>פרטים מזהים של המעסיק;</w:t>
      </w:r>
    </w:p>
    <w:p w14:paraId="72D7C5D2" w14:textId="77777777" w:rsidR="00FE0DA3" w:rsidRDefault="00FE0DA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פרטי המוסד שנמסרו בעת הגשת הבקשה;</w:t>
      </w:r>
    </w:p>
    <w:p w14:paraId="5ACCEBBE" w14:textId="77777777" w:rsidR="00FE0DA3" w:rsidRDefault="00FE0DA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פרטים מזהים של הבגיר;</w:t>
      </w:r>
    </w:p>
    <w:p w14:paraId="027CCBF1" w14:textId="77777777" w:rsidR="00FE0DA3" w:rsidRDefault="00FE0DA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מועד הגשת הבקשה;</w:t>
      </w:r>
    </w:p>
    <w:p w14:paraId="08A88FF5" w14:textId="77777777" w:rsidR="00FE0DA3" w:rsidRDefault="00FE0DA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פרטי תחנת המשטרה המטפלת בבקשה;</w:t>
      </w:r>
    </w:p>
    <w:p w14:paraId="45A74E59" w14:textId="77777777" w:rsidR="00FE0DA3" w:rsidRDefault="00FE0DA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מועד ביצוע הבדיקה המשטרתית;</w:t>
      </w:r>
    </w:p>
    <w:p w14:paraId="3E757A79" w14:textId="77777777" w:rsidR="00FE0DA3" w:rsidRDefault="00FE0DA3">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מועד מתן התשובה, ואם נשלחה בדואר רשום </w:t>
      </w:r>
      <w:r>
        <w:rPr>
          <w:rStyle w:val="default"/>
          <w:rFonts w:cs="FrankRuehl"/>
          <w:rtl/>
        </w:rPr>
        <w:t>–</w:t>
      </w:r>
      <w:r>
        <w:rPr>
          <w:rStyle w:val="default"/>
          <w:rFonts w:cs="FrankRuehl" w:hint="cs"/>
          <w:rtl/>
        </w:rPr>
        <w:t xml:space="preserve"> מועד שליחתה.</w:t>
      </w:r>
    </w:p>
    <w:p w14:paraId="3BE84FD2" w14:textId="77777777" w:rsidR="00FE0DA3" w:rsidRDefault="00FE0DA3">
      <w:pPr>
        <w:pStyle w:val="P00"/>
        <w:tabs>
          <w:tab w:val="left" w:pos="1647"/>
        </w:tabs>
        <w:spacing w:before="72"/>
        <w:ind w:left="0" w:right="1134"/>
        <w:rPr>
          <w:rStyle w:val="default"/>
          <w:rFonts w:cs="FrankRuehl" w:hint="cs"/>
          <w:rtl/>
        </w:rPr>
      </w:pPr>
      <w:bookmarkStart w:id="4" w:name="Seif5"/>
      <w:bookmarkEnd w:id="4"/>
      <w:r>
        <w:rPr>
          <w:rFonts w:cs="Miriam"/>
          <w:szCs w:val="32"/>
          <w:rtl/>
          <w:lang w:val="he-IL"/>
        </w:rPr>
        <w:pict w14:anchorId="7AE12547">
          <v:shape id="_x0000_s1030" type="#_x0000_t202" style="position:absolute;left:0;text-align:left;margin-left:470.25pt;margin-top:4.95pt;width:1in;height:16.8pt;z-index:251659776" filled="f" stroked="f">
            <v:textbox inset="1mm,,1mm">
              <w:txbxContent>
                <w:p w14:paraId="58A654C3" w14:textId="77777777" w:rsidR="00FE0DA3" w:rsidRDefault="00FE0DA3">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תחילתן של תקנות אלה שישים ימים מיום פרסומן.</w:t>
      </w:r>
    </w:p>
    <w:p w14:paraId="5A4AF94A" w14:textId="77777777" w:rsidR="00FE0DA3" w:rsidRDefault="00FE0DA3">
      <w:pPr>
        <w:pStyle w:val="P00"/>
        <w:tabs>
          <w:tab w:val="left" w:pos="1647"/>
        </w:tabs>
        <w:spacing w:before="72"/>
        <w:ind w:left="0" w:right="1134"/>
        <w:rPr>
          <w:rStyle w:val="default"/>
          <w:rFonts w:cs="FrankRuehl" w:hint="cs"/>
          <w:rtl/>
        </w:rPr>
      </w:pPr>
    </w:p>
    <w:p w14:paraId="094A6919" w14:textId="77777777" w:rsidR="00FE0DA3" w:rsidRDefault="00FE0DA3">
      <w:pPr>
        <w:pStyle w:val="P00"/>
        <w:tabs>
          <w:tab w:val="left" w:pos="1647"/>
        </w:tabs>
        <w:spacing w:before="72"/>
        <w:ind w:left="0" w:right="1134"/>
        <w:jc w:val="center"/>
        <w:rPr>
          <w:rStyle w:val="default"/>
          <w:rFonts w:cs="FrankRuehl" w:hint="cs"/>
          <w:b/>
          <w:bCs/>
          <w:rtl/>
        </w:rPr>
      </w:pPr>
      <w:r>
        <w:rPr>
          <w:rStyle w:val="default"/>
          <w:rFonts w:cs="FrankRuehl" w:hint="cs"/>
          <w:b/>
          <w:bCs/>
          <w:rtl/>
        </w:rPr>
        <w:t>תוספת</w:t>
      </w:r>
    </w:p>
    <w:p w14:paraId="06AE9610" w14:textId="77777777" w:rsidR="00FE0DA3" w:rsidRDefault="00FE0DA3">
      <w:pPr>
        <w:pStyle w:val="P00"/>
        <w:tabs>
          <w:tab w:val="left" w:pos="1647"/>
        </w:tabs>
        <w:spacing w:before="72"/>
        <w:ind w:left="0" w:right="1134"/>
        <w:rPr>
          <w:rStyle w:val="default"/>
          <w:rFonts w:cs="David" w:hint="cs"/>
          <w:sz w:val="22"/>
          <w:szCs w:val="22"/>
          <w:rtl/>
        </w:rPr>
      </w:pPr>
      <w:r>
        <w:rPr>
          <w:rStyle w:val="default"/>
          <w:rFonts w:cs="David" w:hint="cs"/>
          <w:sz w:val="22"/>
          <w:szCs w:val="22"/>
          <w:rtl/>
        </w:rPr>
        <w:t>טופס 1</w:t>
      </w:r>
    </w:p>
    <w:p w14:paraId="72BF9D34" w14:textId="77777777" w:rsidR="00FE0DA3" w:rsidRDefault="00FE0DA3">
      <w:pPr>
        <w:pStyle w:val="P00"/>
        <w:tabs>
          <w:tab w:val="left" w:pos="1647"/>
        </w:tabs>
        <w:spacing w:before="72"/>
        <w:ind w:left="0" w:right="1134"/>
        <w:rPr>
          <w:rStyle w:val="default"/>
          <w:rFonts w:cs="FrankRuehl" w:hint="cs"/>
          <w:sz w:val="24"/>
          <w:szCs w:val="24"/>
          <w:rtl/>
        </w:rPr>
      </w:pPr>
      <w:r>
        <w:rPr>
          <w:rStyle w:val="default"/>
          <w:rFonts w:cs="FrankRuehl" w:hint="cs"/>
          <w:sz w:val="24"/>
          <w:szCs w:val="24"/>
          <w:rtl/>
        </w:rPr>
        <w:t>(תקנה 2(א)(1) ו-(ב)(2))</w:t>
      </w:r>
    </w:p>
    <w:p w14:paraId="3BFED957" w14:textId="77777777" w:rsidR="00FE0DA3" w:rsidRDefault="00FE0DA3">
      <w:pPr>
        <w:pStyle w:val="P00"/>
        <w:tabs>
          <w:tab w:val="left" w:pos="1647"/>
        </w:tabs>
        <w:spacing w:before="72"/>
        <w:ind w:left="0" w:right="1134"/>
        <w:rPr>
          <w:rStyle w:val="default"/>
          <w:rFonts w:cs="FrankRuehl" w:hint="cs"/>
          <w:sz w:val="24"/>
          <w:szCs w:val="24"/>
          <w:rtl/>
        </w:rPr>
      </w:pPr>
      <w:r>
        <w:rPr>
          <w:rStyle w:val="default"/>
          <w:rFonts w:cs="FrankRuehl" w:hint="cs"/>
          <w:sz w:val="24"/>
          <w:szCs w:val="24"/>
          <w:rtl/>
        </w:rPr>
        <w:t>[</w:t>
      </w:r>
      <w:hyperlink r:id="rId6" w:history="1">
        <w:r w:rsidRPr="002529A3">
          <w:rPr>
            <w:rStyle w:val="Hyperlink"/>
            <w:rFonts w:cs="FrankRuehl" w:hint="cs"/>
            <w:sz w:val="24"/>
            <w:szCs w:val="24"/>
            <w:rtl/>
          </w:rPr>
          <w:t xml:space="preserve">בקשת בגיר לקבל </w:t>
        </w:r>
        <w:r w:rsidRPr="002529A3">
          <w:rPr>
            <w:rStyle w:val="Hyperlink"/>
            <w:rFonts w:cs="FrankRuehl" w:hint="cs"/>
            <w:sz w:val="24"/>
            <w:szCs w:val="24"/>
            <w:rtl/>
          </w:rPr>
          <w:t>א</w:t>
        </w:r>
        <w:r w:rsidRPr="002529A3">
          <w:rPr>
            <w:rStyle w:val="Hyperlink"/>
            <w:rFonts w:cs="FrankRuehl" w:hint="cs"/>
            <w:sz w:val="24"/>
            <w:szCs w:val="24"/>
            <w:rtl/>
          </w:rPr>
          <w:t>יש</w:t>
        </w:r>
        <w:r w:rsidRPr="002529A3">
          <w:rPr>
            <w:rStyle w:val="Hyperlink"/>
            <w:rFonts w:cs="FrankRuehl" w:hint="cs"/>
            <w:sz w:val="24"/>
            <w:szCs w:val="24"/>
            <w:rtl/>
          </w:rPr>
          <w:t>ו</w:t>
        </w:r>
        <w:r w:rsidRPr="002529A3">
          <w:rPr>
            <w:rStyle w:val="Hyperlink"/>
            <w:rFonts w:cs="FrankRuehl" w:hint="cs"/>
            <w:sz w:val="24"/>
            <w:szCs w:val="24"/>
            <w:rtl/>
          </w:rPr>
          <w:t>ר משטרה</w:t>
        </w:r>
      </w:hyperlink>
      <w:r>
        <w:rPr>
          <w:rStyle w:val="default"/>
          <w:rFonts w:cs="FrankRuehl" w:hint="cs"/>
          <w:sz w:val="24"/>
          <w:szCs w:val="24"/>
          <w:rtl/>
        </w:rPr>
        <w:t>]</w:t>
      </w:r>
    </w:p>
    <w:p w14:paraId="3AE4A56A"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2"/>
          <w:szCs w:val="22"/>
          <w:rtl/>
        </w:rPr>
      </w:pPr>
    </w:p>
    <w:p w14:paraId="70AA9FEF" w14:textId="77777777" w:rsidR="00FE0DA3" w:rsidRDefault="00FE0DA3">
      <w:pPr>
        <w:pStyle w:val="P00"/>
        <w:tabs>
          <w:tab w:val="left" w:pos="1647"/>
        </w:tabs>
        <w:spacing w:before="72"/>
        <w:ind w:left="0" w:right="1134"/>
        <w:rPr>
          <w:rStyle w:val="default"/>
          <w:rFonts w:cs="David" w:hint="cs"/>
          <w:sz w:val="22"/>
          <w:szCs w:val="22"/>
          <w:rtl/>
        </w:rPr>
      </w:pPr>
      <w:r>
        <w:rPr>
          <w:rStyle w:val="default"/>
          <w:rFonts w:cs="David" w:hint="cs"/>
          <w:sz w:val="22"/>
          <w:szCs w:val="22"/>
          <w:rtl/>
        </w:rPr>
        <w:t>טופס 2</w:t>
      </w:r>
    </w:p>
    <w:p w14:paraId="5CC67827"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(תקנה 2(א)(1))</w:t>
      </w:r>
    </w:p>
    <w:p w14:paraId="44FC5266"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w:t>
      </w:r>
      <w:hyperlink r:id="rId7" w:history="1">
        <w:r w:rsidRPr="002529A3">
          <w:rPr>
            <w:rStyle w:val="Hyperlink"/>
            <w:rFonts w:cs="FrankRuehl" w:hint="cs"/>
            <w:sz w:val="24"/>
            <w:szCs w:val="24"/>
            <w:rtl/>
          </w:rPr>
          <w:t>תעודת מוסד</w:t>
        </w:r>
      </w:hyperlink>
      <w:r>
        <w:rPr>
          <w:rStyle w:val="default"/>
          <w:rFonts w:cs="FrankRuehl" w:hint="cs"/>
          <w:sz w:val="24"/>
          <w:szCs w:val="24"/>
          <w:rtl/>
        </w:rPr>
        <w:t>]</w:t>
      </w:r>
    </w:p>
    <w:p w14:paraId="1EF1F1EB"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284" w:right="1134" w:hanging="284"/>
        <w:rPr>
          <w:rStyle w:val="default"/>
          <w:rFonts w:cs="FrankRuehl" w:hint="cs"/>
          <w:sz w:val="22"/>
          <w:szCs w:val="22"/>
          <w:rtl/>
        </w:rPr>
      </w:pPr>
    </w:p>
    <w:p w14:paraId="42DA7633" w14:textId="77777777" w:rsidR="00FE0DA3" w:rsidRDefault="00FE0DA3">
      <w:pPr>
        <w:pStyle w:val="P00"/>
        <w:tabs>
          <w:tab w:val="left" w:pos="1647"/>
        </w:tabs>
        <w:spacing w:before="72"/>
        <w:ind w:left="0" w:right="1134"/>
        <w:rPr>
          <w:rStyle w:val="default"/>
          <w:rFonts w:cs="David" w:hint="cs"/>
          <w:sz w:val="22"/>
          <w:szCs w:val="22"/>
          <w:rtl/>
        </w:rPr>
      </w:pPr>
      <w:r>
        <w:rPr>
          <w:rStyle w:val="default"/>
          <w:rFonts w:cs="David" w:hint="cs"/>
          <w:sz w:val="22"/>
          <w:szCs w:val="22"/>
          <w:rtl/>
        </w:rPr>
        <w:t>טופס 3</w:t>
      </w:r>
    </w:p>
    <w:p w14:paraId="51F55459"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(תקנה 2(א)(2), (ג)(2) ו-(ד))</w:t>
      </w:r>
    </w:p>
    <w:p w14:paraId="4BB1C1A8"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w:t>
      </w:r>
      <w:hyperlink r:id="rId8" w:history="1">
        <w:r w:rsidRPr="002529A3">
          <w:rPr>
            <w:rStyle w:val="Hyperlink"/>
            <w:rFonts w:cs="FrankRuehl" w:hint="cs"/>
            <w:sz w:val="24"/>
            <w:szCs w:val="24"/>
            <w:rtl/>
          </w:rPr>
          <w:t>בקשת מעסיק שאינו משרד ממשלתי או רשות מקומית לקבל אישור משטרה</w:t>
        </w:r>
      </w:hyperlink>
      <w:r>
        <w:rPr>
          <w:rStyle w:val="default"/>
          <w:rFonts w:cs="FrankRuehl" w:hint="cs"/>
          <w:sz w:val="24"/>
          <w:szCs w:val="24"/>
          <w:rtl/>
        </w:rPr>
        <w:t>]</w:t>
      </w:r>
    </w:p>
    <w:p w14:paraId="7D5F3660" w14:textId="77777777" w:rsidR="00FE0DA3" w:rsidRDefault="00FE0DA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p>
    <w:p w14:paraId="48B5F3BD" w14:textId="77777777" w:rsidR="00FE0DA3" w:rsidRDefault="00FE0DA3">
      <w:pPr>
        <w:pStyle w:val="P00"/>
        <w:tabs>
          <w:tab w:val="left" w:pos="1647"/>
        </w:tabs>
        <w:spacing w:before="72"/>
        <w:ind w:left="0" w:right="1134"/>
        <w:rPr>
          <w:rStyle w:val="default"/>
          <w:rFonts w:cs="David" w:hint="cs"/>
          <w:sz w:val="22"/>
          <w:szCs w:val="22"/>
          <w:rtl/>
        </w:rPr>
      </w:pPr>
      <w:r>
        <w:rPr>
          <w:rStyle w:val="default"/>
          <w:rFonts w:cs="David" w:hint="cs"/>
          <w:sz w:val="22"/>
          <w:szCs w:val="22"/>
          <w:rtl/>
        </w:rPr>
        <w:t>טופס 4</w:t>
      </w:r>
    </w:p>
    <w:p w14:paraId="07548509"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(תקנה 2(א)(2), (ג)(2) ו-(ד))</w:t>
      </w:r>
    </w:p>
    <w:p w14:paraId="508068E9"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w:t>
      </w:r>
      <w:hyperlink r:id="rId9" w:history="1">
        <w:r w:rsidRPr="002529A3">
          <w:rPr>
            <w:rStyle w:val="Hyperlink"/>
            <w:rFonts w:cs="FrankRuehl" w:hint="cs"/>
            <w:sz w:val="24"/>
            <w:szCs w:val="24"/>
            <w:rtl/>
          </w:rPr>
          <w:t>בקשת מעסיק שהוא משרד ממשלתי או רשות מקומית לקבל אישור משטרה</w:t>
        </w:r>
      </w:hyperlink>
      <w:r>
        <w:rPr>
          <w:rStyle w:val="default"/>
          <w:rFonts w:cs="FrankRuehl" w:hint="cs"/>
          <w:sz w:val="24"/>
          <w:szCs w:val="24"/>
          <w:rtl/>
        </w:rPr>
        <w:t>]</w:t>
      </w:r>
    </w:p>
    <w:p w14:paraId="694586C9"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0"/>
        <w:ind w:left="284" w:right="1134" w:hanging="284"/>
        <w:rPr>
          <w:rStyle w:val="default"/>
          <w:rFonts w:cs="FrankRuehl" w:hint="cs"/>
          <w:sz w:val="24"/>
          <w:szCs w:val="24"/>
          <w:rtl/>
        </w:rPr>
      </w:pPr>
    </w:p>
    <w:p w14:paraId="2B50CC8D" w14:textId="77777777" w:rsidR="00FE0DA3" w:rsidRDefault="00FE0DA3">
      <w:pPr>
        <w:pStyle w:val="P00"/>
        <w:tabs>
          <w:tab w:val="left" w:pos="1647"/>
        </w:tabs>
        <w:spacing w:before="72"/>
        <w:ind w:left="0" w:right="1134"/>
        <w:rPr>
          <w:rStyle w:val="default"/>
          <w:rFonts w:cs="David" w:hint="cs"/>
          <w:sz w:val="22"/>
          <w:szCs w:val="22"/>
          <w:rtl/>
        </w:rPr>
      </w:pPr>
      <w:r>
        <w:rPr>
          <w:rStyle w:val="default"/>
          <w:rFonts w:cs="David" w:hint="cs"/>
          <w:sz w:val="22"/>
          <w:szCs w:val="22"/>
          <w:rtl/>
        </w:rPr>
        <w:t>טופס 5</w:t>
      </w:r>
    </w:p>
    <w:p w14:paraId="55C3F68B"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(תקנה 2(א)(2))</w:t>
      </w:r>
    </w:p>
    <w:p w14:paraId="59D60A9C"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w:t>
      </w:r>
      <w:hyperlink r:id="rId10" w:history="1">
        <w:r w:rsidRPr="002529A3">
          <w:rPr>
            <w:rStyle w:val="Hyperlink"/>
            <w:rFonts w:cs="FrankRuehl" w:hint="cs"/>
            <w:sz w:val="24"/>
            <w:szCs w:val="24"/>
            <w:rtl/>
          </w:rPr>
          <w:t>ייפוי כוח למעסיק או למוסד</w:t>
        </w:r>
      </w:hyperlink>
      <w:r>
        <w:rPr>
          <w:rStyle w:val="default"/>
          <w:rFonts w:cs="FrankRuehl" w:hint="cs"/>
          <w:sz w:val="24"/>
          <w:szCs w:val="24"/>
          <w:rtl/>
        </w:rPr>
        <w:t>]</w:t>
      </w:r>
    </w:p>
    <w:p w14:paraId="0361F3E4"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0"/>
        <w:ind w:left="0" w:right="1134"/>
        <w:rPr>
          <w:rStyle w:val="default"/>
          <w:rFonts w:cs="FrankRuehl" w:hint="cs"/>
          <w:sz w:val="22"/>
          <w:szCs w:val="22"/>
          <w:rtl/>
        </w:rPr>
      </w:pPr>
    </w:p>
    <w:p w14:paraId="5FD636E9" w14:textId="77777777" w:rsidR="00FE0DA3" w:rsidRDefault="00FE0DA3">
      <w:pPr>
        <w:pStyle w:val="P00"/>
        <w:tabs>
          <w:tab w:val="left" w:pos="1647"/>
        </w:tabs>
        <w:spacing w:before="72"/>
        <w:ind w:left="0" w:right="1134"/>
        <w:rPr>
          <w:rStyle w:val="default"/>
          <w:rFonts w:cs="David" w:hint="cs"/>
          <w:sz w:val="22"/>
          <w:szCs w:val="22"/>
          <w:rtl/>
        </w:rPr>
      </w:pPr>
      <w:r>
        <w:rPr>
          <w:rStyle w:val="default"/>
          <w:rFonts w:cs="David" w:hint="cs"/>
          <w:sz w:val="22"/>
          <w:szCs w:val="22"/>
          <w:rtl/>
        </w:rPr>
        <w:t>טופס 6</w:t>
      </w:r>
    </w:p>
    <w:p w14:paraId="3805749E"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(תקנה 3(ב))</w:t>
      </w:r>
    </w:p>
    <w:p w14:paraId="4457A16C"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jc w:val="center"/>
        <w:rPr>
          <w:rStyle w:val="default"/>
          <w:rFonts w:cs="FrankRuehl" w:hint="cs"/>
          <w:b/>
          <w:bCs/>
          <w:sz w:val="22"/>
          <w:szCs w:val="22"/>
          <w:rtl/>
        </w:rPr>
      </w:pPr>
      <w:r>
        <w:rPr>
          <w:rStyle w:val="default"/>
          <w:rFonts w:cs="FrankRuehl" w:hint="cs"/>
          <w:b/>
          <w:bCs/>
          <w:sz w:val="22"/>
          <w:szCs w:val="22"/>
          <w:rtl/>
        </w:rPr>
        <w:t>אישור המשטרה</w:t>
      </w:r>
    </w:p>
    <w:p w14:paraId="70D885C5"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jc w:val="center"/>
        <w:rPr>
          <w:rStyle w:val="default"/>
          <w:rFonts w:cs="FrankRuehl" w:hint="cs"/>
          <w:sz w:val="24"/>
          <w:szCs w:val="24"/>
          <w:rtl/>
        </w:rPr>
      </w:pPr>
      <w:r>
        <w:rPr>
          <w:rStyle w:val="default"/>
          <w:rFonts w:cs="FrankRuehl" w:hint="cs"/>
          <w:sz w:val="24"/>
          <w:szCs w:val="24"/>
          <w:rtl/>
        </w:rPr>
        <w:t xml:space="preserve">לפי חוק למניעת העסקה של עברייני מין במוסד המכוון למתן </w:t>
      </w:r>
      <w:r>
        <w:rPr>
          <w:rStyle w:val="default"/>
          <w:rFonts w:cs="FrankRuehl"/>
          <w:sz w:val="24"/>
          <w:szCs w:val="24"/>
          <w:rtl/>
        </w:rPr>
        <w:br/>
      </w:r>
      <w:r>
        <w:rPr>
          <w:rStyle w:val="default"/>
          <w:rFonts w:cs="FrankRuehl" w:hint="cs"/>
          <w:sz w:val="24"/>
          <w:szCs w:val="24"/>
          <w:rtl/>
        </w:rPr>
        <w:t xml:space="preserve">שירות לקטינים, התשס"א-2001 (להלן </w:t>
      </w:r>
      <w:r>
        <w:rPr>
          <w:rStyle w:val="default"/>
          <w:rFonts w:cs="FrankRuehl"/>
          <w:sz w:val="24"/>
          <w:szCs w:val="24"/>
          <w:rtl/>
        </w:rPr>
        <w:t>–</w:t>
      </w:r>
      <w:r>
        <w:rPr>
          <w:rStyle w:val="default"/>
          <w:rFonts w:cs="FrankRuehl" w:hint="cs"/>
          <w:sz w:val="24"/>
          <w:szCs w:val="24"/>
          <w:rtl/>
        </w:rPr>
        <w:t xml:space="preserve"> החוק)</w:t>
      </w:r>
    </w:p>
    <w:p w14:paraId="3D90D918"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hint="cs"/>
          <w:rtl/>
        </w:rPr>
        <w:t>בענין העסקתו של</w:t>
      </w:r>
      <w:r>
        <w:rPr>
          <w:rStyle w:val="default"/>
          <w:rFonts w:cs="FrankRuehl" w:hint="cs"/>
          <w:vertAlign w:val="superscript"/>
          <w:rtl/>
        </w:rPr>
        <w:t>*</w:t>
      </w:r>
      <w:r>
        <w:rPr>
          <w:rStyle w:val="default"/>
          <w:rFonts w:cs="FrankRuehl" w:hint="cs"/>
          <w:rtl/>
        </w:rPr>
        <w:t xml:space="preserve"> </w:t>
      </w:r>
      <w:r>
        <w:rPr>
          <w:rStyle w:val="default"/>
          <w:rFonts w:cs="FrankRuehl"/>
          <w:rtl/>
        </w:rPr>
        <w:fldChar w:fldCharType="begin">
          <w:ffData>
            <w:name w:val="טקסט103"/>
            <w:enabled/>
            <w:calcOnExit w:val="0"/>
            <w:textInput>
              <w:default w:val="שם פרטי"/>
            </w:textInput>
          </w:ffData>
        </w:fldChar>
      </w:r>
      <w:bookmarkStart w:id="5" w:name="טקסט10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פרטי</w:t>
      </w:r>
      <w:r>
        <w:rPr>
          <w:rStyle w:val="default"/>
          <w:rFonts w:cs="FrankRuehl"/>
          <w:rtl/>
        </w:rPr>
        <w:fldChar w:fldCharType="end"/>
      </w:r>
      <w:bookmarkEnd w:id="5"/>
      <w:r>
        <w:rPr>
          <w:rStyle w:val="default"/>
          <w:rFonts w:cs="FrankRuehl" w:hint="cs"/>
          <w:rtl/>
        </w:rPr>
        <w:t xml:space="preserve"> </w:t>
      </w:r>
      <w:r>
        <w:rPr>
          <w:rStyle w:val="default"/>
          <w:rFonts w:cs="FrankRuehl"/>
          <w:rtl/>
        </w:rPr>
        <w:fldChar w:fldCharType="begin">
          <w:ffData>
            <w:name w:val="טקסט104"/>
            <w:enabled/>
            <w:calcOnExit w:val="0"/>
            <w:textInput>
              <w:default w:val="שם משפחה"/>
            </w:textInput>
          </w:ffData>
        </w:fldChar>
      </w:r>
      <w:bookmarkStart w:id="6" w:name="טקסט10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משפחה</w:t>
      </w:r>
      <w:r>
        <w:rPr>
          <w:rStyle w:val="default"/>
          <w:rFonts w:cs="FrankRuehl"/>
          <w:rtl/>
        </w:rPr>
        <w:fldChar w:fldCharType="end"/>
      </w:r>
      <w:bookmarkEnd w:id="6"/>
      <w:r>
        <w:rPr>
          <w:rStyle w:val="default"/>
          <w:rFonts w:cs="FrankRuehl" w:hint="cs"/>
          <w:rtl/>
        </w:rPr>
        <w:t xml:space="preserve"> </w:t>
      </w:r>
      <w:r>
        <w:rPr>
          <w:rStyle w:val="default"/>
          <w:rFonts w:cs="FrankRuehl"/>
          <w:rtl/>
        </w:rPr>
        <w:fldChar w:fldCharType="begin">
          <w:ffData>
            <w:name w:val="טקסט105"/>
            <w:enabled/>
            <w:calcOnExit w:val="0"/>
            <w:textInput>
              <w:default w:val="מס' זהות"/>
            </w:textInput>
          </w:ffData>
        </w:fldChar>
      </w:r>
      <w:bookmarkStart w:id="7" w:name="טקסט10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מס' זהות</w:t>
      </w:r>
      <w:r>
        <w:rPr>
          <w:rStyle w:val="default"/>
          <w:rFonts w:cs="FrankRuehl"/>
          <w:rtl/>
        </w:rPr>
        <w:fldChar w:fldCharType="end"/>
      </w:r>
      <w:bookmarkEnd w:id="7"/>
    </w:p>
    <w:p w14:paraId="78E53160"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hint="cs"/>
          <w:rtl/>
        </w:rPr>
        <w:t>במוסד</w:t>
      </w:r>
      <w:r>
        <w:rPr>
          <w:rStyle w:val="default"/>
          <w:rFonts w:cs="FrankRuehl" w:hint="cs"/>
          <w:vertAlign w:val="superscript"/>
          <w:rtl/>
        </w:rPr>
        <w:t>**</w:t>
      </w:r>
      <w:r>
        <w:rPr>
          <w:rStyle w:val="default"/>
          <w:rFonts w:cs="FrankRuehl" w:hint="cs"/>
          <w:rtl/>
        </w:rPr>
        <w:t xml:space="preserve"> </w:t>
      </w:r>
      <w:r>
        <w:rPr>
          <w:rStyle w:val="default"/>
          <w:rFonts w:cs="FrankRuehl"/>
          <w:rtl/>
        </w:rPr>
        <w:fldChar w:fldCharType="begin">
          <w:ffData>
            <w:name w:val="טקסט106"/>
            <w:enabled/>
            <w:calcOnExit w:val="0"/>
            <w:textInput>
              <w:default w:val="שם המוסד"/>
            </w:textInput>
          </w:ffData>
        </w:fldChar>
      </w:r>
      <w:bookmarkStart w:id="8" w:name="טקסט10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המוסד</w:t>
      </w:r>
      <w:r>
        <w:rPr>
          <w:rStyle w:val="default"/>
          <w:rFonts w:cs="FrankRuehl"/>
          <w:rtl/>
        </w:rPr>
        <w:fldChar w:fldCharType="end"/>
      </w:r>
      <w:bookmarkEnd w:id="8"/>
      <w:r>
        <w:rPr>
          <w:rStyle w:val="default"/>
          <w:rFonts w:cs="FrankRuehl" w:hint="cs"/>
          <w:rtl/>
        </w:rPr>
        <w:t xml:space="preserve"> על ידי </w:t>
      </w:r>
      <w:r>
        <w:rPr>
          <w:rStyle w:val="default"/>
          <w:rFonts w:cs="FrankRuehl"/>
          <w:rtl/>
        </w:rPr>
        <w:fldChar w:fldCharType="begin">
          <w:ffData>
            <w:name w:val="טקסט107"/>
            <w:enabled/>
            <w:calcOnExit w:val="0"/>
            <w:textInput>
              <w:default w:val="שם המעסיק"/>
            </w:textInput>
          </w:ffData>
        </w:fldChar>
      </w:r>
      <w:bookmarkStart w:id="9" w:name="טקסט10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המעסיק</w:t>
      </w:r>
      <w:r>
        <w:rPr>
          <w:rStyle w:val="default"/>
          <w:rFonts w:cs="FrankRuehl"/>
          <w:rtl/>
        </w:rPr>
        <w:fldChar w:fldCharType="end"/>
      </w:r>
      <w:bookmarkEnd w:id="9"/>
    </w:p>
    <w:p w14:paraId="0BA430E8"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hint="cs"/>
          <w:rtl/>
        </w:rPr>
        <w:t xml:space="preserve">אני מאשר כי על פי הנתונים הקיימים במאגרי המידע המשטרתיים ביום </w:t>
      </w:r>
      <w:r>
        <w:rPr>
          <w:rStyle w:val="default"/>
          <w:rFonts w:cs="FrankRuehl"/>
          <w:rtl/>
        </w:rPr>
        <w:fldChar w:fldCharType="begin">
          <w:ffData>
            <w:name w:val="טקסט108"/>
            <w:enabled/>
            <w:calcOnExit w:val="0"/>
            <w:textInput/>
          </w:ffData>
        </w:fldChar>
      </w:r>
      <w:bookmarkStart w:id="10" w:name="טקסט10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10"/>
      <w:r>
        <w:rPr>
          <w:rStyle w:val="default"/>
          <w:rFonts w:cs="FrankRuehl" w:hint="cs"/>
          <w:rtl/>
        </w:rPr>
        <w:t xml:space="preserve"> אין מניעה להעסקתו של הנ"ל לפי החוק.</w:t>
      </w:r>
    </w:p>
    <w:p w14:paraId="34F4DFAA"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31355D1E"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rtl/>
        </w:rPr>
        <w:fldChar w:fldCharType="begin">
          <w:ffData>
            <w:name w:val="טקסט109"/>
            <w:enabled/>
            <w:calcOnExit w:val="0"/>
            <w:textInput>
              <w:default w:val="מס' אישי"/>
            </w:textInput>
          </w:ffData>
        </w:fldChar>
      </w:r>
      <w:bookmarkStart w:id="11" w:name="טקסט10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מס' אישי</w:t>
      </w:r>
      <w:r>
        <w:rPr>
          <w:rStyle w:val="default"/>
          <w:rFonts w:cs="FrankRuehl"/>
          <w:rtl/>
        </w:rPr>
        <w:fldChar w:fldCharType="end"/>
      </w:r>
      <w:bookmarkEnd w:id="11"/>
      <w:r>
        <w:rPr>
          <w:rStyle w:val="default"/>
          <w:rFonts w:cs="FrankRuehl" w:hint="cs"/>
          <w:rtl/>
        </w:rPr>
        <w:t xml:space="preserve"> </w:t>
      </w:r>
      <w:r>
        <w:rPr>
          <w:rStyle w:val="default"/>
          <w:rFonts w:cs="FrankRuehl"/>
          <w:rtl/>
        </w:rPr>
        <w:fldChar w:fldCharType="begin">
          <w:ffData>
            <w:name w:val="טקסט110"/>
            <w:enabled/>
            <w:calcOnExit w:val="0"/>
            <w:textInput>
              <w:default w:val="שם פרטי"/>
            </w:textInput>
          </w:ffData>
        </w:fldChar>
      </w:r>
      <w:bookmarkStart w:id="12" w:name="טקסט1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פרטי</w:t>
      </w:r>
      <w:r>
        <w:rPr>
          <w:rStyle w:val="default"/>
          <w:rFonts w:cs="FrankRuehl"/>
          <w:rtl/>
        </w:rPr>
        <w:fldChar w:fldCharType="end"/>
      </w:r>
      <w:bookmarkEnd w:id="12"/>
      <w:r>
        <w:rPr>
          <w:rStyle w:val="default"/>
          <w:rFonts w:cs="FrankRuehl" w:hint="cs"/>
          <w:rtl/>
        </w:rPr>
        <w:t xml:space="preserve"> </w:t>
      </w:r>
      <w:r>
        <w:rPr>
          <w:rStyle w:val="default"/>
          <w:rFonts w:cs="FrankRuehl"/>
          <w:rtl/>
        </w:rPr>
        <w:fldChar w:fldCharType="begin">
          <w:ffData>
            <w:name w:val="טקסט111"/>
            <w:enabled/>
            <w:calcOnExit w:val="0"/>
            <w:textInput>
              <w:default w:val="שם משפחה"/>
            </w:textInput>
          </w:ffData>
        </w:fldChar>
      </w:r>
      <w:bookmarkStart w:id="13" w:name="טקסט1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משפחה</w:t>
      </w:r>
      <w:r>
        <w:rPr>
          <w:rStyle w:val="default"/>
          <w:rFonts w:cs="FrankRuehl"/>
          <w:rtl/>
        </w:rPr>
        <w:fldChar w:fldCharType="end"/>
      </w:r>
      <w:bookmarkEnd w:id="13"/>
      <w:r>
        <w:rPr>
          <w:rStyle w:val="default"/>
          <w:rFonts w:cs="FrankRuehl" w:hint="cs"/>
          <w:rtl/>
        </w:rPr>
        <w:t xml:space="preserve"> </w:t>
      </w:r>
      <w:r>
        <w:rPr>
          <w:rStyle w:val="default"/>
          <w:rFonts w:cs="FrankRuehl"/>
          <w:rtl/>
        </w:rPr>
        <w:fldChar w:fldCharType="begin">
          <w:ffData>
            <w:name w:val="טקסט112"/>
            <w:enabled/>
            <w:calcOnExit w:val="0"/>
            <w:textInput>
              <w:default w:val="פרטי היחידה המשטרתית"/>
            </w:textInput>
          </w:ffData>
        </w:fldChar>
      </w:r>
      <w:bookmarkStart w:id="14" w:name="טקסט1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פרטי היחידה המשטרתית</w:t>
      </w:r>
      <w:r>
        <w:rPr>
          <w:rStyle w:val="default"/>
          <w:rFonts w:cs="FrankRuehl"/>
          <w:rtl/>
        </w:rPr>
        <w:fldChar w:fldCharType="end"/>
      </w:r>
      <w:bookmarkEnd w:id="14"/>
    </w:p>
    <w:p w14:paraId="67421200"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6CB97C7D" w14:textId="77777777" w:rsidR="00FE0DA3" w:rsidRDefault="00FE0DA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13"/>
            <w:enabled/>
            <w:calcOnExit w:val="0"/>
            <w:textInput>
              <w:default w:val="תאריך"/>
            </w:textInput>
          </w:ffData>
        </w:fldChar>
      </w:r>
      <w:bookmarkStart w:id="15" w:name="טקסט1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תאריך</w:t>
      </w:r>
      <w:r>
        <w:rPr>
          <w:rStyle w:val="default"/>
          <w:rFonts w:cs="FrankRuehl"/>
          <w:rtl/>
        </w:rPr>
        <w:fldChar w:fldCharType="end"/>
      </w:r>
      <w:bookmarkEnd w:id="15"/>
      <w:r>
        <w:rPr>
          <w:rStyle w:val="default"/>
          <w:rFonts w:cs="FrankRuehl" w:hint="cs"/>
          <w:rtl/>
        </w:rPr>
        <w:tab/>
        <w:t>_____________</w:t>
      </w:r>
    </w:p>
    <w:p w14:paraId="22E9B63B" w14:textId="77777777" w:rsidR="00FE0DA3" w:rsidRDefault="00FE0DA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14:paraId="7B00C1C8"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0"/>
        <w:ind w:left="0" w:right="1134"/>
        <w:rPr>
          <w:rStyle w:val="default"/>
          <w:rFonts w:cs="FrankRuehl" w:hint="cs"/>
          <w:sz w:val="22"/>
          <w:szCs w:val="22"/>
          <w:rtl/>
        </w:rPr>
      </w:pPr>
      <w:r>
        <w:rPr>
          <w:rStyle w:val="default"/>
          <w:rFonts w:cs="FrankRuehl" w:hint="cs"/>
          <w:sz w:val="22"/>
          <w:szCs w:val="22"/>
          <w:rtl/>
        </w:rPr>
        <w:t>--------------</w:t>
      </w:r>
    </w:p>
    <w:p w14:paraId="67171961"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0"/>
        <w:ind w:left="284" w:right="1134" w:hanging="284"/>
        <w:rPr>
          <w:rStyle w:val="default"/>
          <w:rFonts w:cs="FrankRuehl" w:hint="cs"/>
          <w:sz w:val="22"/>
          <w:szCs w:val="22"/>
          <w:rtl/>
        </w:rPr>
      </w:pPr>
      <w:r>
        <w:rPr>
          <w:rStyle w:val="default"/>
          <w:rFonts w:cs="FrankRuehl" w:hint="cs"/>
          <w:sz w:val="22"/>
          <w:szCs w:val="22"/>
          <w:rtl/>
        </w:rPr>
        <w:t>*</w:t>
      </w:r>
      <w:r>
        <w:rPr>
          <w:rStyle w:val="default"/>
          <w:rFonts w:cs="FrankRuehl" w:hint="cs"/>
          <w:sz w:val="22"/>
          <w:szCs w:val="22"/>
          <w:rtl/>
        </w:rPr>
        <w:tab/>
        <w:t>התייחסה הבקשה לאישור המשטרה לרשימת בגירים, יפורטו אלה מביניהם שנקבע כי אין מניעה להעסקתם במוסד, ברשימה המצורפת.</w:t>
      </w:r>
    </w:p>
    <w:p w14:paraId="7C3584A9"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0"/>
        <w:ind w:left="0" w:right="1134"/>
        <w:rPr>
          <w:rStyle w:val="default"/>
          <w:rFonts w:cs="FrankRuehl" w:hint="cs"/>
          <w:sz w:val="22"/>
          <w:szCs w:val="22"/>
          <w:rtl/>
        </w:rPr>
      </w:pPr>
      <w:r>
        <w:rPr>
          <w:rStyle w:val="default"/>
          <w:rFonts w:cs="FrankRuehl" w:hint="cs"/>
          <w:sz w:val="22"/>
          <w:szCs w:val="22"/>
          <w:rtl/>
        </w:rPr>
        <w:t>**</w:t>
      </w:r>
      <w:r>
        <w:rPr>
          <w:rStyle w:val="default"/>
          <w:rFonts w:cs="FrankRuehl" w:hint="cs"/>
          <w:sz w:val="22"/>
          <w:szCs w:val="22"/>
          <w:rtl/>
        </w:rPr>
        <w:tab/>
        <w:t>אם שם המוסד אינו ידוע בעת הגשת הבקשה יצוין שם המעסיק בלבד.</w:t>
      </w:r>
    </w:p>
    <w:p w14:paraId="2C2F5336"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2E98165C"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jc w:val="center"/>
        <w:rPr>
          <w:rStyle w:val="default"/>
          <w:rFonts w:cs="FrankRuehl" w:hint="cs"/>
          <w:b/>
          <w:bCs/>
          <w:sz w:val="22"/>
          <w:szCs w:val="22"/>
          <w:rtl/>
        </w:rPr>
      </w:pPr>
      <w:r>
        <w:rPr>
          <w:rStyle w:val="default"/>
          <w:rFonts w:cs="FrankRuehl" w:hint="cs"/>
          <w:b/>
          <w:bCs/>
          <w:sz w:val="22"/>
          <w:szCs w:val="22"/>
          <w:rtl/>
        </w:rPr>
        <w:t>אישור המשטרה/רשימה מרוכזת</w:t>
      </w:r>
    </w:p>
    <w:p w14:paraId="1B9E95CD"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rtl/>
        </w:rPr>
        <w:fldChar w:fldCharType="begin">
          <w:ffData>
            <w:name w:val="טקסט114"/>
            <w:enabled/>
            <w:calcOnExit w:val="0"/>
            <w:textInput>
              <w:default w:val="שם המוסד/המעסיק"/>
            </w:textInput>
          </w:ffData>
        </w:fldChar>
      </w:r>
      <w:bookmarkStart w:id="16" w:name="טקסט1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המוסד/המעסיק</w:t>
      </w:r>
      <w:r>
        <w:rPr>
          <w:rStyle w:val="default"/>
          <w:rFonts w:cs="FrankRuehl"/>
          <w:rtl/>
        </w:rPr>
        <w:fldChar w:fldCharType="end"/>
      </w:r>
      <w:bookmarkEnd w:id="16"/>
      <w:r>
        <w:rPr>
          <w:rStyle w:val="default"/>
          <w:rFonts w:cs="FrankRuehl" w:hint="cs"/>
          <w:rtl/>
        </w:rPr>
        <w:t xml:space="preserve"> </w:t>
      </w:r>
      <w:r>
        <w:rPr>
          <w:rStyle w:val="default"/>
          <w:rFonts w:cs="FrankRuehl"/>
          <w:rtl/>
        </w:rPr>
        <w:fldChar w:fldCharType="begin">
          <w:ffData>
            <w:name w:val="טקסט115"/>
            <w:enabled/>
            <w:calcOnExit w:val="0"/>
            <w:textInput>
              <w:default w:val="מען המוסד"/>
            </w:textInput>
          </w:ffData>
        </w:fldChar>
      </w:r>
      <w:bookmarkStart w:id="17" w:name="טקסט1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מען המוסד</w:t>
      </w:r>
      <w:r>
        <w:rPr>
          <w:rStyle w:val="default"/>
          <w:rFonts w:cs="FrankRuehl"/>
          <w:rtl/>
        </w:rPr>
        <w:fldChar w:fldCharType="end"/>
      </w:r>
      <w:bookmarkEnd w:id="17"/>
      <w:r>
        <w:rPr>
          <w:rStyle w:val="default"/>
          <w:rFonts w:cs="FrankRuehl" w:hint="cs"/>
          <w:rtl/>
        </w:rPr>
        <w:t xml:space="preserve"> </w:t>
      </w:r>
      <w:r>
        <w:rPr>
          <w:rStyle w:val="default"/>
          <w:rFonts w:cs="FrankRuehl"/>
          <w:rtl/>
        </w:rPr>
        <w:fldChar w:fldCharType="begin">
          <w:ffData>
            <w:name w:val="טקסט116"/>
            <w:enabled/>
            <w:calcOnExit w:val="0"/>
            <w:textInput>
              <w:default w:val="מיקוד"/>
            </w:textInput>
          </w:ffData>
        </w:fldChar>
      </w:r>
      <w:bookmarkStart w:id="18" w:name="טקסט1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מיקוד</w:t>
      </w:r>
      <w:r>
        <w:rPr>
          <w:rStyle w:val="default"/>
          <w:rFonts w:cs="FrankRuehl"/>
          <w:rtl/>
        </w:rPr>
        <w:fldChar w:fldCharType="end"/>
      </w:r>
      <w:bookmarkEnd w:id="18"/>
      <w:r>
        <w:rPr>
          <w:rStyle w:val="default"/>
          <w:rFonts w:cs="FrankRuehl" w:hint="cs"/>
          <w:rtl/>
        </w:rPr>
        <w:t xml:space="preserve"> </w:t>
      </w:r>
      <w:r>
        <w:rPr>
          <w:rStyle w:val="default"/>
          <w:rFonts w:cs="FrankRuehl"/>
          <w:rtl/>
        </w:rPr>
        <w:fldChar w:fldCharType="begin">
          <w:ffData>
            <w:name w:val="טקסט117"/>
            <w:enabled/>
            <w:calcOnExit w:val="0"/>
            <w:textInput>
              <w:default w:val="טלפון"/>
            </w:textInput>
          </w:ffData>
        </w:fldChar>
      </w:r>
      <w:bookmarkStart w:id="19" w:name="טקסט1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טלפון</w:t>
      </w:r>
      <w:r>
        <w:rPr>
          <w:rStyle w:val="default"/>
          <w:rFonts w:cs="FrankRuehl"/>
          <w:rtl/>
        </w:rPr>
        <w:fldChar w:fldCharType="end"/>
      </w:r>
      <w:bookmarkEnd w:id="19"/>
    </w:p>
    <w:p w14:paraId="2DE58CCD" w14:textId="77777777" w:rsidR="00FE0DA3" w:rsidRDefault="00FE0DA3">
      <w:pPr>
        <w:pStyle w:val="P00"/>
        <w:pBdr>
          <w:bottom w:val="single" w:sz="4" w:space="1" w:color="auto"/>
        </w:pBdr>
        <w:tabs>
          <w:tab w:val="clear" w:pos="624"/>
          <w:tab w:val="clear" w:pos="1021"/>
          <w:tab w:val="clear" w:pos="1474"/>
          <w:tab w:val="clear" w:pos="1928"/>
          <w:tab w:val="clear" w:pos="2381"/>
          <w:tab w:val="clear" w:pos="2835"/>
          <w:tab w:val="clear" w:pos="6259"/>
          <w:tab w:val="center" w:pos="397"/>
          <w:tab w:val="center" w:pos="1531"/>
          <w:tab w:val="center" w:pos="3119"/>
          <w:tab w:val="center" w:pos="5387"/>
          <w:tab w:val="center" w:pos="7371"/>
        </w:tabs>
        <w:spacing w:before="72"/>
        <w:ind w:left="0" w:right="1134"/>
        <w:rPr>
          <w:rStyle w:val="default"/>
          <w:rFonts w:cs="FrankRuehl" w:hint="cs"/>
          <w:sz w:val="22"/>
          <w:szCs w:val="22"/>
          <w:rtl/>
        </w:rPr>
      </w:pPr>
      <w:r>
        <w:rPr>
          <w:rStyle w:val="default"/>
          <w:rFonts w:cs="FrankRuehl" w:hint="cs"/>
          <w:sz w:val="22"/>
          <w:szCs w:val="22"/>
          <w:rtl/>
        </w:rPr>
        <w:tab/>
        <w:t>מס'</w:t>
      </w:r>
      <w:r>
        <w:rPr>
          <w:rStyle w:val="default"/>
          <w:rFonts w:cs="FrankRuehl" w:hint="cs"/>
          <w:sz w:val="22"/>
          <w:szCs w:val="22"/>
          <w:rtl/>
        </w:rPr>
        <w:tab/>
        <w:t>מס' זהות</w:t>
      </w:r>
      <w:r>
        <w:rPr>
          <w:rStyle w:val="default"/>
          <w:rFonts w:cs="FrankRuehl" w:hint="cs"/>
          <w:sz w:val="22"/>
          <w:szCs w:val="22"/>
          <w:rtl/>
        </w:rPr>
        <w:tab/>
        <w:t>שם פרטי</w:t>
      </w:r>
      <w:r>
        <w:rPr>
          <w:rStyle w:val="default"/>
          <w:rFonts w:cs="FrankRuehl" w:hint="cs"/>
          <w:sz w:val="22"/>
          <w:szCs w:val="22"/>
          <w:rtl/>
        </w:rPr>
        <w:tab/>
        <w:t>שם משפחה</w:t>
      </w:r>
      <w:r>
        <w:rPr>
          <w:rStyle w:val="default"/>
          <w:rFonts w:cs="FrankRuehl" w:hint="cs"/>
          <w:sz w:val="22"/>
          <w:szCs w:val="22"/>
          <w:rtl/>
        </w:rPr>
        <w:tab/>
        <w:t>אישור</w:t>
      </w:r>
    </w:p>
    <w:p w14:paraId="5A575835" w14:textId="77777777" w:rsidR="00FE0DA3" w:rsidRDefault="00FE0DA3">
      <w:pPr>
        <w:pStyle w:val="P00"/>
        <w:tabs>
          <w:tab w:val="clear" w:pos="624"/>
          <w:tab w:val="clear" w:pos="1021"/>
          <w:tab w:val="clear" w:pos="1474"/>
          <w:tab w:val="clear" w:pos="1928"/>
          <w:tab w:val="clear" w:pos="2381"/>
          <w:tab w:val="clear" w:pos="2835"/>
          <w:tab w:val="clear" w:pos="6259"/>
          <w:tab w:val="left" w:pos="851"/>
          <w:tab w:val="left" w:pos="2268"/>
          <w:tab w:val="left" w:pos="3969"/>
          <w:tab w:val="left" w:pos="6804"/>
        </w:tabs>
        <w:spacing w:before="72"/>
        <w:ind w:left="0" w:right="1134"/>
        <w:rPr>
          <w:rStyle w:val="default"/>
          <w:rFonts w:cs="FrankRuehl" w:hint="cs"/>
          <w:rtl/>
        </w:rPr>
      </w:pPr>
      <w:r>
        <w:rPr>
          <w:rStyle w:val="default"/>
          <w:rFonts w:cs="FrankRuehl"/>
          <w:rtl/>
        </w:rPr>
        <w:fldChar w:fldCharType="begin">
          <w:ffData>
            <w:name w:val="טקסט118"/>
            <w:enabled/>
            <w:calcOnExit w:val="0"/>
            <w:textInput/>
          </w:ffData>
        </w:fldChar>
      </w:r>
      <w:bookmarkStart w:id="20" w:name="טקסט1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0"/>
      <w:r>
        <w:rPr>
          <w:rStyle w:val="default"/>
          <w:rFonts w:cs="FrankRuehl" w:hint="cs"/>
          <w:rtl/>
        </w:rPr>
        <w:tab/>
      </w:r>
      <w:r>
        <w:rPr>
          <w:rStyle w:val="default"/>
          <w:rFonts w:cs="FrankRuehl"/>
          <w:rtl/>
        </w:rPr>
        <w:fldChar w:fldCharType="begin">
          <w:ffData>
            <w:name w:val="טקסט119"/>
            <w:enabled/>
            <w:calcOnExit w:val="0"/>
            <w:textInput/>
          </w:ffData>
        </w:fldChar>
      </w:r>
      <w:bookmarkStart w:id="21" w:name="טקסט1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1"/>
      <w:r>
        <w:rPr>
          <w:rStyle w:val="default"/>
          <w:rFonts w:cs="FrankRuehl" w:hint="cs"/>
          <w:rtl/>
        </w:rPr>
        <w:tab/>
      </w:r>
      <w:r>
        <w:rPr>
          <w:rStyle w:val="default"/>
          <w:rFonts w:cs="FrankRuehl"/>
          <w:rtl/>
        </w:rPr>
        <w:fldChar w:fldCharType="begin">
          <w:ffData>
            <w:name w:val="טקסט120"/>
            <w:enabled/>
            <w:calcOnExit w:val="0"/>
            <w:textInput/>
          </w:ffData>
        </w:fldChar>
      </w:r>
      <w:bookmarkStart w:id="22" w:name="טקסט1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2"/>
      <w:r>
        <w:rPr>
          <w:rStyle w:val="default"/>
          <w:rFonts w:cs="FrankRuehl" w:hint="cs"/>
          <w:rtl/>
        </w:rPr>
        <w:tab/>
      </w:r>
      <w:r>
        <w:rPr>
          <w:rStyle w:val="default"/>
          <w:rFonts w:cs="FrankRuehl"/>
          <w:rtl/>
        </w:rPr>
        <w:fldChar w:fldCharType="begin">
          <w:ffData>
            <w:name w:val="טקסט121"/>
            <w:enabled/>
            <w:calcOnExit w:val="0"/>
            <w:textInput/>
          </w:ffData>
        </w:fldChar>
      </w:r>
      <w:bookmarkStart w:id="23" w:name="טקסט1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3"/>
      <w:r>
        <w:rPr>
          <w:rStyle w:val="default"/>
          <w:rFonts w:cs="FrankRuehl" w:hint="cs"/>
          <w:rtl/>
        </w:rPr>
        <w:tab/>
      </w:r>
      <w:r>
        <w:rPr>
          <w:rStyle w:val="default"/>
          <w:rFonts w:cs="FrankRuehl"/>
          <w:rtl/>
        </w:rPr>
        <w:fldChar w:fldCharType="begin">
          <w:ffData>
            <w:name w:val="טקסט122"/>
            <w:enabled/>
            <w:calcOnExit w:val="0"/>
            <w:textInput/>
          </w:ffData>
        </w:fldChar>
      </w:r>
      <w:bookmarkStart w:id="24" w:name="טקסט1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4"/>
    </w:p>
    <w:p w14:paraId="63DFCAE2" w14:textId="77777777" w:rsidR="00FE0DA3" w:rsidRDefault="00FE0DA3">
      <w:pPr>
        <w:pStyle w:val="P00"/>
        <w:tabs>
          <w:tab w:val="clear" w:pos="624"/>
          <w:tab w:val="clear" w:pos="1021"/>
          <w:tab w:val="clear" w:pos="1474"/>
          <w:tab w:val="clear" w:pos="1928"/>
          <w:tab w:val="clear" w:pos="2381"/>
          <w:tab w:val="clear" w:pos="2835"/>
          <w:tab w:val="clear" w:pos="6259"/>
          <w:tab w:val="left" w:pos="851"/>
          <w:tab w:val="left" w:pos="2268"/>
          <w:tab w:val="left" w:pos="3969"/>
          <w:tab w:val="left" w:pos="6804"/>
        </w:tabs>
        <w:spacing w:before="72"/>
        <w:ind w:left="0" w:right="1134"/>
        <w:rPr>
          <w:rStyle w:val="default"/>
          <w:rFonts w:cs="FrankRuehl" w:hint="cs"/>
          <w:rtl/>
        </w:rPr>
      </w:pPr>
      <w:r>
        <w:rPr>
          <w:rStyle w:val="default"/>
          <w:rFonts w:cs="FrankRuehl"/>
          <w:rtl/>
        </w:rPr>
        <w:fldChar w:fldCharType="begin">
          <w:ffData>
            <w:name w:val="טקסט123"/>
            <w:enabled/>
            <w:calcOnExit w:val="0"/>
            <w:textInput/>
          </w:ffData>
        </w:fldChar>
      </w:r>
      <w:bookmarkStart w:id="25" w:name="טקסט1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5"/>
      <w:r>
        <w:rPr>
          <w:rStyle w:val="default"/>
          <w:rFonts w:cs="FrankRuehl" w:hint="cs"/>
          <w:rtl/>
        </w:rPr>
        <w:tab/>
      </w:r>
      <w:r>
        <w:rPr>
          <w:rStyle w:val="default"/>
          <w:rFonts w:cs="FrankRuehl"/>
          <w:rtl/>
        </w:rPr>
        <w:fldChar w:fldCharType="begin">
          <w:ffData>
            <w:name w:val="טקסט124"/>
            <w:enabled/>
            <w:calcOnExit w:val="0"/>
            <w:textInput/>
          </w:ffData>
        </w:fldChar>
      </w:r>
      <w:bookmarkStart w:id="26" w:name="טקסט1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6"/>
      <w:r>
        <w:rPr>
          <w:rStyle w:val="default"/>
          <w:rFonts w:cs="FrankRuehl" w:hint="cs"/>
          <w:rtl/>
        </w:rPr>
        <w:tab/>
      </w:r>
      <w:r>
        <w:rPr>
          <w:rStyle w:val="default"/>
          <w:rFonts w:cs="FrankRuehl"/>
          <w:rtl/>
        </w:rPr>
        <w:fldChar w:fldCharType="begin">
          <w:ffData>
            <w:name w:val="טקסט125"/>
            <w:enabled/>
            <w:calcOnExit w:val="0"/>
            <w:textInput/>
          </w:ffData>
        </w:fldChar>
      </w:r>
      <w:bookmarkStart w:id="27" w:name="טקסט1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7"/>
      <w:r>
        <w:rPr>
          <w:rStyle w:val="default"/>
          <w:rFonts w:cs="FrankRuehl" w:hint="cs"/>
          <w:rtl/>
        </w:rPr>
        <w:tab/>
      </w:r>
      <w:r>
        <w:rPr>
          <w:rStyle w:val="default"/>
          <w:rFonts w:cs="FrankRuehl"/>
          <w:rtl/>
        </w:rPr>
        <w:fldChar w:fldCharType="begin">
          <w:ffData>
            <w:name w:val="טקסט126"/>
            <w:enabled/>
            <w:calcOnExit w:val="0"/>
            <w:textInput/>
          </w:ffData>
        </w:fldChar>
      </w:r>
      <w:bookmarkStart w:id="28" w:name="טקסט1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8"/>
      <w:r>
        <w:rPr>
          <w:rStyle w:val="default"/>
          <w:rFonts w:cs="FrankRuehl" w:hint="cs"/>
          <w:rtl/>
        </w:rPr>
        <w:tab/>
      </w:r>
      <w:r>
        <w:rPr>
          <w:rStyle w:val="default"/>
          <w:rFonts w:cs="FrankRuehl"/>
          <w:rtl/>
        </w:rPr>
        <w:fldChar w:fldCharType="begin">
          <w:ffData>
            <w:name w:val="טקסט127"/>
            <w:enabled/>
            <w:calcOnExit w:val="0"/>
            <w:textInput/>
          </w:ffData>
        </w:fldChar>
      </w:r>
      <w:bookmarkStart w:id="29" w:name="טקסט1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29"/>
    </w:p>
    <w:p w14:paraId="1B7733F1" w14:textId="77777777" w:rsidR="00FE0DA3" w:rsidRDefault="00FE0DA3">
      <w:pPr>
        <w:pStyle w:val="P00"/>
        <w:tabs>
          <w:tab w:val="clear" w:pos="624"/>
          <w:tab w:val="clear" w:pos="1021"/>
          <w:tab w:val="clear" w:pos="1474"/>
          <w:tab w:val="clear" w:pos="1928"/>
          <w:tab w:val="clear" w:pos="2381"/>
          <w:tab w:val="clear" w:pos="2835"/>
          <w:tab w:val="clear" w:pos="6259"/>
          <w:tab w:val="left" w:pos="851"/>
          <w:tab w:val="left" w:pos="2268"/>
          <w:tab w:val="left" w:pos="3969"/>
          <w:tab w:val="left" w:pos="6804"/>
        </w:tabs>
        <w:spacing w:before="72"/>
        <w:ind w:left="0" w:right="1134"/>
        <w:rPr>
          <w:rStyle w:val="default"/>
          <w:rFonts w:cs="FrankRuehl" w:hint="cs"/>
          <w:rtl/>
        </w:rPr>
      </w:pPr>
      <w:r>
        <w:rPr>
          <w:rStyle w:val="default"/>
          <w:rFonts w:cs="FrankRuehl"/>
          <w:rtl/>
        </w:rPr>
        <w:fldChar w:fldCharType="begin">
          <w:ffData>
            <w:name w:val="טקסט128"/>
            <w:enabled/>
            <w:calcOnExit w:val="0"/>
            <w:textInput/>
          </w:ffData>
        </w:fldChar>
      </w:r>
      <w:bookmarkStart w:id="30" w:name="טקסט1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0"/>
      <w:r>
        <w:rPr>
          <w:rStyle w:val="default"/>
          <w:rFonts w:cs="FrankRuehl" w:hint="cs"/>
          <w:rtl/>
        </w:rPr>
        <w:tab/>
      </w:r>
      <w:r>
        <w:rPr>
          <w:rStyle w:val="default"/>
          <w:rFonts w:cs="FrankRuehl"/>
          <w:rtl/>
        </w:rPr>
        <w:fldChar w:fldCharType="begin">
          <w:ffData>
            <w:name w:val="טקסט129"/>
            <w:enabled/>
            <w:calcOnExit w:val="0"/>
            <w:textInput/>
          </w:ffData>
        </w:fldChar>
      </w:r>
      <w:bookmarkStart w:id="31" w:name="טקסט1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1"/>
      <w:r>
        <w:rPr>
          <w:rStyle w:val="default"/>
          <w:rFonts w:cs="FrankRuehl" w:hint="cs"/>
          <w:rtl/>
        </w:rPr>
        <w:tab/>
      </w:r>
      <w:r>
        <w:rPr>
          <w:rStyle w:val="default"/>
          <w:rFonts w:cs="FrankRuehl"/>
          <w:rtl/>
        </w:rPr>
        <w:fldChar w:fldCharType="begin">
          <w:ffData>
            <w:name w:val="טקסט130"/>
            <w:enabled/>
            <w:calcOnExit w:val="0"/>
            <w:textInput/>
          </w:ffData>
        </w:fldChar>
      </w:r>
      <w:bookmarkStart w:id="32" w:name="טקסט1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2"/>
      <w:r>
        <w:rPr>
          <w:rStyle w:val="default"/>
          <w:rFonts w:cs="FrankRuehl" w:hint="cs"/>
          <w:rtl/>
        </w:rPr>
        <w:tab/>
      </w:r>
      <w:r>
        <w:rPr>
          <w:rStyle w:val="default"/>
          <w:rFonts w:cs="FrankRuehl"/>
          <w:rtl/>
        </w:rPr>
        <w:fldChar w:fldCharType="begin">
          <w:ffData>
            <w:name w:val="טקסט131"/>
            <w:enabled/>
            <w:calcOnExit w:val="0"/>
            <w:textInput/>
          </w:ffData>
        </w:fldChar>
      </w:r>
      <w:bookmarkStart w:id="33" w:name="טקסט1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3"/>
      <w:r>
        <w:rPr>
          <w:rStyle w:val="default"/>
          <w:rFonts w:cs="FrankRuehl" w:hint="cs"/>
          <w:rtl/>
        </w:rPr>
        <w:tab/>
      </w:r>
      <w:r>
        <w:rPr>
          <w:rStyle w:val="default"/>
          <w:rFonts w:cs="FrankRuehl"/>
          <w:rtl/>
        </w:rPr>
        <w:fldChar w:fldCharType="begin">
          <w:ffData>
            <w:name w:val="טקסט132"/>
            <w:enabled/>
            <w:calcOnExit w:val="0"/>
            <w:textInput/>
          </w:ffData>
        </w:fldChar>
      </w:r>
      <w:bookmarkStart w:id="34" w:name="טקסט1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4"/>
    </w:p>
    <w:p w14:paraId="47107759" w14:textId="77777777" w:rsidR="00FE0DA3" w:rsidRDefault="00FE0DA3">
      <w:pPr>
        <w:pStyle w:val="P00"/>
        <w:tabs>
          <w:tab w:val="clear" w:pos="624"/>
          <w:tab w:val="clear" w:pos="1021"/>
          <w:tab w:val="clear" w:pos="1474"/>
          <w:tab w:val="clear" w:pos="1928"/>
          <w:tab w:val="clear" w:pos="2381"/>
          <w:tab w:val="clear" w:pos="2835"/>
          <w:tab w:val="clear" w:pos="6259"/>
          <w:tab w:val="left" w:pos="851"/>
          <w:tab w:val="left" w:pos="2268"/>
          <w:tab w:val="left" w:pos="3969"/>
          <w:tab w:val="left" w:pos="6804"/>
        </w:tabs>
        <w:spacing w:before="72"/>
        <w:ind w:left="0" w:right="1134"/>
        <w:rPr>
          <w:rStyle w:val="default"/>
          <w:rFonts w:cs="FrankRuehl" w:hint="cs"/>
          <w:rtl/>
        </w:rPr>
      </w:pPr>
      <w:r>
        <w:rPr>
          <w:rStyle w:val="default"/>
          <w:rFonts w:cs="FrankRuehl"/>
          <w:rtl/>
        </w:rPr>
        <w:fldChar w:fldCharType="begin">
          <w:ffData>
            <w:name w:val="טקסט133"/>
            <w:enabled/>
            <w:calcOnExit w:val="0"/>
            <w:textInput/>
          </w:ffData>
        </w:fldChar>
      </w:r>
      <w:bookmarkStart w:id="35" w:name="טקסט1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5"/>
      <w:r>
        <w:rPr>
          <w:rStyle w:val="default"/>
          <w:rFonts w:cs="FrankRuehl" w:hint="cs"/>
          <w:rtl/>
        </w:rPr>
        <w:tab/>
      </w:r>
      <w:r>
        <w:rPr>
          <w:rStyle w:val="default"/>
          <w:rFonts w:cs="FrankRuehl"/>
          <w:rtl/>
        </w:rPr>
        <w:fldChar w:fldCharType="begin">
          <w:ffData>
            <w:name w:val="טקסט134"/>
            <w:enabled/>
            <w:calcOnExit w:val="0"/>
            <w:textInput/>
          </w:ffData>
        </w:fldChar>
      </w:r>
      <w:bookmarkStart w:id="36" w:name="טקסט1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6"/>
      <w:r>
        <w:rPr>
          <w:rStyle w:val="default"/>
          <w:rFonts w:cs="FrankRuehl" w:hint="cs"/>
          <w:rtl/>
        </w:rPr>
        <w:tab/>
      </w:r>
      <w:r>
        <w:rPr>
          <w:rStyle w:val="default"/>
          <w:rFonts w:cs="FrankRuehl"/>
          <w:rtl/>
        </w:rPr>
        <w:fldChar w:fldCharType="begin">
          <w:ffData>
            <w:name w:val="טקסט135"/>
            <w:enabled/>
            <w:calcOnExit w:val="0"/>
            <w:textInput/>
          </w:ffData>
        </w:fldChar>
      </w:r>
      <w:bookmarkStart w:id="37" w:name="טקסט1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7"/>
      <w:r>
        <w:rPr>
          <w:rStyle w:val="default"/>
          <w:rFonts w:cs="FrankRuehl" w:hint="cs"/>
          <w:rtl/>
        </w:rPr>
        <w:tab/>
      </w:r>
      <w:r>
        <w:rPr>
          <w:rStyle w:val="default"/>
          <w:rFonts w:cs="FrankRuehl"/>
          <w:rtl/>
        </w:rPr>
        <w:fldChar w:fldCharType="begin">
          <w:ffData>
            <w:name w:val="טקסט136"/>
            <w:enabled/>
            <w:calcOnExit w:val="0"/>
            <w:textInput/>
          </w:ffData>
        </w:fldChar>
      </w:r>
      <w:bookmarkStart w:id="38" w:name="טקסט1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8"/>
      <w:r>
        <w:rPr>
          <w:rStyle w:val="default"/>
          <w:rFonts w:cs="FrankRuehl" w:hint="cs"/>
          <w:rtl/>
        </w:rPr>
        <w:tab/>
      </w:r>
      <w:r>
        <w:rPr>
          <w:rStyle w:val="default"/>
          <w:rFonts w:cs="FrankRuehl"/>
          <w:rtl/>
        </w:rPr>
        <w:fldChar w:fldCharType="begin">
          <w:ffData>
            <w:name w:val="טקסט137"/>
            <w:enabled/>
            <w:calcOnExit w:val="0"/>
            <w:textInput/>
          </w:ffData>
        </w:fldChar>
      </w:r>
      <w:bookmarkStart w:id="39" w:name="טקסט1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39"/>
    </w:p>
    <w:p w14:paraId="5DBF6028"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11D8BBAC" w14:textId="77777777" w:rsidR="00FE0DA3" w:rsidRDefault="00FE0DA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38"/>
            <w:enabled/>
            <w:calcOnExit w:val="0"/>
            <w:textInput>
              <w:default w:val="תאריך"/>
            </w:textInput>
          </w:ffData>
        </w:fldChar>
      </w:r>
      <w:bookmarkStart w:id="40" w:name="טקסט1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תאריך</w:t>
      </w:r>
      <w:r>
        <w:rPr>
          <w:rStyle w:val="default"/>
          <w:rFonts w:cs="FrankRuehl"/>
          <w:rtl/>
        </w:rPr>
        <w:fldChar w:fldCharType="end"/>
      </w:r>
      <w:bookmarkEnd w:id="40"/>
      <w:r>
        <w:rPr>
          <w:rStyle w:val="default"/>
          <w:rFonts w:cs="FrankRuehl" w:hint="cs"/>
          <w:rtl/>
        </w:rPr>
        <w:tab/>
        <w:t>_____________</w:t>
      </w:r>
    </w:p>
    <w:p w14:paraId="42A4607E" w14:textId="77777777" w:rsidR="00FE0DA3" w:rsidRDefault="00FE0DA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14:paraId="3716A5A7"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7ADDD660" w14:textId="77777777" w:rsidR="00FE0DA3" w:rsidRDefault="00FE0DA3">
      <w:pPr>
        <w:pStyle w:val="P00"/>
        <w:tabs>
          <w:tab w:val="left" w:pos="1647"/>
        </w:tabs>
        <w:spacing w:before="72"/>
        <w:ind w:left="0" w:right="1134"/>
        <w:rPr>
          <w:rStyle w:val="default"/>
          <w:rFonts w:cs="David" w:hint="cs"/>
          <w:sz w:val="22"/>
          <w:szCs w:val="22"/>
          <w:rtl/>
        </w:rPr>
      </w:pPr>
      <w:r>
        <w:rPr>
          <w:rStyle w:val="default"/>
          <w:rFonts w:cs="David" w:hint="cs"/>
          <w:sz w:val="22"/>
          <w:szCs w:val="22"/>
          <w:rtl/>
        </w:rPr>
        <w:t>טופס 7</w:t>
      </w:r>
    </w:p>
    <w:p w14:paraId="2B76117E"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sz w:val="24"/>
          <w:szCs w:val="24"/>
          <w:rtl/>
        </w:rPr>
      </w:pPr>
      <w:r>
        <w:rPr>
          <w:rStyle w:val="default"/>
          <w:rFonts w:cs="FrankRuehl" w:hint="cs"/>
          <w:sz w:val="24"/>
          <w:szCs w:val="24"/>
          <w:rtl/>
        </w:rPr>
        <w:t>(תקנה 3(ג))</w:t>
      </w:r>
    </w:p>
    <w:p w14:paraId="6B89E8E9"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jc w:val="center"/>
        <w:rPr>
          <w:rStyle w:val="default"/>
          <w:rFonts w:cs="FrankRuehl" w:hint="cs"/>
          <w:b/>
          <w:bCs/>
          <w:sz w:val="22"/>
          <w:szCs w:val="22"/>
          <w:rtl/>
        </w:rPr>
      </w:pPr>
      <w:r>
        <w:rPr>
          <w:rStyle w:val="default"/>
          <w:rFonts w:cs="FrankRuehl" w:hint="cs"/>
          <w:b/>
          <w:bCs/>
          <w:sz w:val="22"/>
          <w:szCs w:val="22"/>
          <w:rtl/>
        </w:rPr>
        <w:t>הודעה על סירוב לתת אישור משטרה</w:t>
      </w:r>
    </w:p>
    <w:p w14:paraId="24B92031"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jc w:val="center"/>
        <w:rPr>
          <w:rStyle w:val="default"/>
          <w:rFonts w:cs="FrankRuehl" w:hint="cs"/>
          <w:sz w:val="24"/>
          <w:szCs w:val="24"/>
          <w:rtl/>
        </w:rPr>
      </w:pPr>
      <w:r>
        <w:rPr>
          <w:rStyle w:val="default"/>
          <w:rFonts w:cs="FrankRuehl" w:hint="cs"/>
          <w:sz w:val="24"/>
          <w:szCs w:val="24"/>
          <w:rtl/>
        </w:rPr>
        <w:t xml:space="preserve">לפי חוק למניעת העסקה של עברייני מין במוסד המכוון למתן </w:t>
      </w:r>
      <w:r>
        <w:rPr>
          <w:rStyle w:val="default"/>
          <w:rFonts w:cs="FrankRuehl"/>
          <w:sz w:val="24"/>
          <w:szCs w:val="24"/>
          <w:rtl/>
        </w:rPr>
        <w:br/>
      </w:r>
      <w:r>
        <w:rPr>
          <w:rStyle w:val="default"/>
          <w:rFonts w:cs="FrankRuehl" w:hint="cs"/>
          <w:sz w:val="24"/>
          <w:szCs w:val="24"/>
          <w:rtl/>
        </w:rPr>
        <w:t xml:space="preserve">שירות לקטינים, התשס"א-2001 (להלן </w:t>
      </w:r>
      <w:r>
        <w:rPr>
          <w:rStyle w:val="default"/>
          <w:rFonts w:cs="FrankRuehl"/>
          <w:sz w:val="24"/>
          <w:szCs w:val="24"/>
          <w:rtl/>
        </w:rPr>
        <w:t>–</w:t>
      </w:r>
      <w:r>
        <w:rPr>
          <w:rStyle w:val="default"/>
          <w:rFonts w:cs="FrankRuehl" w:hint="cs"/>
          <w:sz w:val="24"/>
          <w:szCs w:val="24"/>
          <w:rtl/>
        </w:rPr>
        <w:t xml:space="preserve"> החוק)</w:t>
      </w:r>
    </w:p>
    <w:p w14:paraId="6D14C0DA"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hint="cs"/>
          <w:rtl/>
        </w:rPr>
        <w:t xml:space="preserve">בענין העסקתו של </w:t>
      </w:r>
      <w:r>
        <w:rPr>
          <w:rStyle w:val="default"/>
          <w:rFonts w:cs="FrankRuehl"/>
          <w:rtl/>
        </w:rPr>
        <w:fldChar w:fldCharType="begin">
          <w:ffData>
            <w:name w:val="טקסט139"/>
            <w:enabled/>
            <w:calcOnExit w:val="0"/>
            <w:textInput>
              <w:default w:val="שם פרטי"/>
            </w:textInput>
          </w:ffData>
        </w:fldChar>
      </w:r>
      <w:bookmarkStart w:id="41" w:name="טקסט1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פרטי</w:t>
      </w:r>
      <w:r>
        <w:rPr>
          <w:rStyle w:val="default"/>
          <w:rFonts w:cs="FrankRuehl"/>
          <w:rtl/>
        </w:rPr>
        <w:fldChar w:fldCharType="end"/>
      </w:r>
      <w:bookmarkEnd w:id="41"/>
      <w:r>
        <w:rPr>
          <w:rStyle w:val="default"/>
          <w:rFonts w:cs="FrankRuehl" w:hint="cs"/>
          <w:rtl/>
        </w:rPr>
        <w:t xml:space="preserve"> </w:t>
      </w:r>
      <w:r>
        <w:rPr>
          <w:rStyle w:val="default"/>
          <w:rFonts w:cs="FrankRuehl"/>
          <w:rtl/>
        </w:rPr>
        <w:fldChar w:fldCharType="begin">
          <w:ffData>
            <w:name w:val="טקסט140"/>
            <w:enabled/>
            <w:calcOnExit w:val="0"/>
            <w:textInput>
              <w:default w:val="שם משפחה"/>
            </w:textInput>
          </w:ffData>
        </w:fldChar>
      </w:r>
      <w:bookmarkStart w:id="42" w:name="טקסט1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משפחה</w:t>
      </w:r>
      <w:r>
        <w:rPr>
          <w:rStyle w:val="default"/>
          <w:rFonts w:cs="FrankRuehl"/>
          <w:rtl/>
        </w:rPr>
        <w:fldChar w:fldCharType="end"/>
      </w:r>
      <w:bookmarkEnd w:id="42"/>
      <w:r>
        <w:rPr>
          <w:rStyle w:val="default"/>
          <w:rFonts w:cs="FrankRuehl" w:hint="cs"/>
          <w:rtl/>
        </w:rPr>
        <w:t xml:space="preserve"> </w:t>
      </w:r>
      <w:r>
        <w:rPr>
          <w:rStyle w:val="default"/>
          <w:rFonts w:cs="FrankRuehl"/>
          <w:rtl/>
        </w:rPr>
        <w:fldChar w:fldCharType="begin">
          <w:ffData>
            <w:name w:val="טקסט141"/>
            <w:enabled/>
            <w:calcOnExit w:val="0"/>
            <w:textInput>
              <w:default w:val="מס' זהות"/>
            </w:textInput>
          </w:ffData>
        </w:fldChar>
      </w:r>
      <w:bookmarkStart w:id="43" w:name="טקסט1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מס' זהות</w:t>
      </w:r>
      <w:r>
        <w:rPr>
          <w:rStyle w:val="default"/>
          <w:rFonts w:cs="FrankRuehl"/>
          <w:rtl/>
        </w:rPr>
        <w:fldChar w:fldCharType="end"/>
      </w:r>
      <w:bookmarkEnd w:id="43"/>
    </w:p>
    <w:p w14:paraId="50376F38"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hint="cs"/>
          <w:rtl/>
        </w:rPr>
        <w:t>במוסד</w:t>
      </w:r>
      <w:r>
        <w:rPr>
          <w:rStyle w:val="default"/>
          <w:rFonts w:cs="FrankRuehl" w:hint="cs"/>
          <w:vertAlign w:val="superscript"/>
          <w:rtl/>
        </w:rPr>
        <w:t>*</w:t>
      </w:r>
      <w:r>
        <w:rPr>
          <w:rStyle w:val="default"/>
          <w:rFonts w:cs="FrankRuehl" w:hint="cs"/>
          <w:rtl/>
        </w:rPr>
        <w:t xml:space="preserve"> </w:t>
      </w:r>
      <w:r>
        <w:rPr>
          <w:rStyle w:val="default"/>
          <w:rFonts w:cs="FrankRuehl"/>
          <w:rtl/>
        </w:rPr>
        <w:fldChar w:fldCharType="begin">
          <w:ffData>
            <w:name w:val="טקסט142"/>
            <w:enabled/>
            <w:calcOnExit w:val="0"/>
            <w:textInput>
              <w:default w:val="שם המוסד"/>
            </w:textInput>
          </w:ffData>
        </w:fldChar>
      </w:r>
      <w:bookmarkStart w:id="44" w:name="טקסט1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המוסד</w:t>
      </w:r>
      <w:r>
        <w:rPr>
          <w:rStyle w:val="default"/>
          <w:rFonts w:cs="FrankRuehl"/>
          <w:rtl/>
        </w:rPr>
        <w:fldChar w:fldCharType="end"/>
      </w:r>
      <w:bookmarkEnd w:id="44"/>
      <w:r>
        <w:rPr>
          <w:rStyle w:val="default"/>
          <w:rFonts w:cs="FrankRuehl" w:hint="cs"/>
          <w:rtl/>
        </w:rPr>
        <w:t xml:space="preserve"> על ידי </w:t>
      </w:r>
      <w:r>
        <w:rPr>
          <w:rStyle w:val="default"/>
          <w:rFonts w:cs="FrankRuehl"/>
          <w:rtl/>
        </w:rPr>
        <w:fldChar w:fldCharType="begin">
          <w:ffData>
            <w:name w:val="טקסט143"/>
            <w:enabled/>
            <w:calcOnExit w:val="0"/>
            <w:textInput>
              <w:default w:val="שם המעסיק"/>
            </w:textInput>
          </w:ffData>
        </w:fldChar>
      </w:r>
      <w:bookmarkStart w:id="45" w:name="טקסט1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המעסיק</w:t>
      </w:r>
      <w:r>
        <w:rPr>
          <w:rStyle w:val="default"/>
          <w:rFonts w:cs="FrankRuehl"/>
          <w:rtl/>
        </w:rPr>
        <w:fldChar w:fldCharType="end"/>
      </w:r>
      <w:bookmarkEnd w:id="45"/>
    </w:p>
    <w:p w14:paraId="79B29347"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hint="cs"/>
          <w:rtl/>
        </w:rPr>
        <w:t xml:space="preserve">לפי הנתונים הקיימים במאגרי המידע המשטרתיים ביום </w:t>
      </w:r>
      <w:r>
        <w:rPr>
          <w:rStyle w:val="default"/>
          <w:rFonts w:cs="FrankRuehl"/>
          <w:rtl/>
        </w:rPr>
        <w:fldChar w:fldCharType="begin">
          <w:ffData>
            <w:name w:val="טקסט144"/>
            <w:enabled/>
            <w:calcOnExit w:val="0"/>
            <w:textInput/>
          </w:ffData>
        </w:fldChar>
      </w:r>
      <w:bookmarkStart w:id="46" w:name="טקסט1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sidR="005A4E40">
        <w:rPr>
          <w:rStyle w:val="default"/>
          <w:rFonts w:cs="FrankRuehl"/>
          <w:rtl/>
        </w:rPr>
        <w:t> </w:t>
      </w:r>
      <w:r>
        <w:rPr>
          <w:rStyle w:val="default"/>
          <w:rFonts w:cs="FrankRuehl"/>
          <w:rtl/>
        </w:rPr>
        <w:fldChar w:fldCharType="end"/>
      </w:r>
      <w:bookmarkEnd w:id="46"/>
    </w:p>
    <w:p w14:paraId="52C90620"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hint="cs"/>
          <w:rtl/>
        </w:rPr>
        <w:t>לא ניתן לאשר את העסקתו של הנ"ל לפי החוק.</w:t>
      </w:r>
    </w:p>
    <w:p w14:paraId="04FCD2DE"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r>
        <w:rPr>
          <w:rStyle w:val="default"/>
          <w:rFonts w:cs="FrankRuehl"/>
          <w:rtl/>
        </w:rPr>
        <w:fldChar w:fldCharType="begin">
          <w:ffData>
            <w:name w:val="טקסט145"/>
            <w:enabled/>
            <w:calcOnExit w:val="0"/>
            <w:textInput>
              <w:default w:val="מס' אישי"/>
            </w:textInput>
          </w:ffData>
        </w:fldChar>
      </w:r>
      <w:bookmarkStart w:id="47" w:name="טקסט1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מס' אישי</w:t>
      </w:r>
      <w:r>
        <w:rPr>
          <w:rStyle w:val="default"/>
          <w:rFonts w:cs="FrankRuehl"/>
          <w:rtl/>
        </w:rPr>
        <w:fldChar w:fldCharType="end"/>
      </w:r>
      <w:bookmarkEnd w:id="47"/>
      <w:r>
        <w:rPr>
          <w:rStyle w:val="default"/>
          <w:rFonts w:cs="FrankRuehl" w:hint="cs"/>
          <w:rtl/>
        </w:rPr>
        <w:t xml:space="preserve"> </w:t>
      </w:r>
      <w:r>
        <w:rPr>
          <w:rStyle w:val="default"/>
          <w:rFonts w:cs="FrankRuehl"/>
          <w:rtl/>
        </w:rPr>
        <w:fldChar w:fldCharType="begin">
          <w:ffData>
            <w:name w:val="טקסט146"/>
            <w:enabled/>
            <w:calcOnExit w:val="0"/>
            <w:textInput>
              <w:default w:val="שם פרטי"/>
            </w:textInput>
          </w:ffData>
        </w:fldChar>
      </w:r>
      <w:bookmarkStart w:id="48" w:name="טקסט1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פרטי</w:t>
      </w:r>
      <w:r>
        <w:rPr>
          <w:rStyle w:val="default"/>
          <w:rFonts w:cs="FrankRuehl"/>
          <w:rtl/>
        </w:rPr>
        <w:fldChar w:fldCharType="end"/>
      </w:r>
      <w:bookmarkEnd w:id="48"/>
      <w:r>
        <w:rPr>
          <w:rStyle w:val="default"/>
          <w:rFonts w:cs="FrankRuehl" w:hint="cs"/>
          <w:rtl/>
        </w:rPr>
        <w:t xml:space="preserve"> </w:t>
      </w:r>
      <w:r>
        <w:rPr>
          <w:rStyle w:val="default"/>
          <w:rFonts w:cs="FrankRuehl"/>
          <w:rtl/>
        </w:rPr>
        <w:fldChar w:fldCharType="begin">
          <w:ffData>
            <w:name w:val="טקסט147"/>
            <w:enabled/>
            <w:calcOnExit w:val="0"/>
            <w:textInput>
              <w:default w:val="שם משפחה"/>
            </w:textInput>
          </w:ffData>
        </w:fldChar>
      </w:r>
      <w:bookmarkStart w:id="49" w:name="טקסט1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שם משפחה</w:t>
      </w:r>
      <w:r>
        <w:rPr>
          <w:rStyle w:val="default"/>
          <w:rFonts w:cs="FrankRuehl"/>
          <w:rtl/>
        </w:rPr>
        <w:fldChar w:fldCharType="end"/>
      </w:r>
      <w:bookmarkEnd w:id="49"/>
      <w:r>
        <w:rPr>
          <w:rStyle w:val="default"/>
          <w:rFonts w:cs="FrankRuehl" w:hint="cs"/>
          <w:rtl/>
        </w:rPr>
        <w:t xml:space="preserve"> </w:t>
      </w:r>
      <w:r>
        <w:rPr>
          <w:rStyle w:val="default"/>
          <w:rFonts w:cs="FrankRuehl"/>
          <w:rtl/>
        </w:rPr>
        <w:fldChar w:fldCharType="begin">
          <w:ffData>
            <w:name w:val="טקסט148"/>
            <w:enabled/>
            <w:calcOnExit w:val="0"/>
            <w:textInput>
              <w:default w:val="פרטי היחידה המשטרתית"/>
            </w:textInput>
          </w:ffData>
        </w:fldChar>
      </w:r>
      <w:bookmarkStart w:id="50" w:name="טקסט1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פרטי היחידה המשטרתית</w:t>
      </w:r>
      <w:r>
        <w:rPr>
          <w:rStyle w:val="default"/>
          <w:rFonts w:cs="FrankRuehl"/>
          <w:rtl/>
        </w:rPr>
        <w:fldChar w:fldCharType="end"/>
      </w:r>
      <w:bookmarkEnd w:id="50"/>
    </w:p>
    <w:p w14:paraId="72324EEF"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14:paraId="0F0B212F" w14:textId="77777777" w:rsidR="00FE0DA3" w:rsidRDefault="00FE0DA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49"/>
            <w:enabled/>
            <w:calcOnExit w:val="0"/>
            <w:textInput>
              <w:default w:val="תאריך"/>
            </w:textInput>
          </w:ffData>
        </w:fldChar>
      </w:r>
      <w:bookmarkStart w:id="51" w:name="טקסט1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sidR="005A4E40">
        <w:rPr>
          <w:rStyle w:val="default"/>
          <w:rFonts w:cs="FrankRuehl"/>
          <w:rtl/>
        </w:rPr>
        <w:t>תאריך</w:t>
      </w:r>
      <w:r>
        <w:rPr>
          <w:rStyle w:val="default"/>
          <w:rFonts w:cs="FrankRuehl"/>
          <w:rtl/>
        </w:rPr>
        <w:fldChar w:fldCharType="end"/>
      </w:r>
      <w:bookmarkEnd w:id="51"/>
      <w:r>
        <w:rPr>
          <w:rStyle w:val="default"/>
          <w:rFonts w:cs="FrankRuehl" w:hint="cs"/>
          <w:rtl/>
        </w:rPr>
        <w:tab/>
        <w:t>_____________</w:t>
      </w:r>
    </w:p>
    <w:p w14:paraId="3904D361" w14:textId="77777777" w:rsidR="00FE0DA3" w:rsidRDefault="00FE0DA3">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חתימה</w:t>
      </w:r>
    </w:p>
    <w:p w14:paraId="092DF8C6"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0"/>
        <w:ind w:left="0" w:right="1134"/>
        <w:rPr>
          <w:rStyle w:val="default"/>
          <w:rFonts w:cs="FrankRuehl" w:hint="cs"/>
          <w:sz w:val="22"/>
          <w:szCs w:val="22"/>
          <w:rtl/>
        </w:rPr>
      </w:pPr>
      <w:r>
        <w:rPr>
          <w:rStyle w:val="default"/>
          <w:rFonts w:cs="FrankRuehl" w:hint="cs"/>
          <w:sz w:val="22"/>
          <w:szCs w:val="22"/>
          <w:rtl/>
        </w:rPr>
        <w:t>-----------------</w:t>
      </w:r>
    </w:p>
    <w:p w14:paraId="43AD70D0" w14:textId="77777777" w:rsidR="00FE0DA3" w:rsidRDefault="00FE0DA3">
      <w:pPr>
        <w:pStyle w:val="P00"/>
        <w:tabs>
          <w:tab w:val="clear" w:pos="624"/>
          <w:tab w:val="clear" w:pos="1021"/>
          <w:tab w:val="clear" w:pos="1474"/>
          <w:tab w:val="clear" w:pos="1928"/>
          <w:tab w:val="clear" w:pos="2381"/>
          <w:tab w:val="clear" w:pos="2835"/>
          <w:tab w:val="clear" w:pos="6259"/>
          <w:tab w:val="left" w:pos="284"/>
          <w:tab w:val="left" w:pos="567"/>
        </w:tabs>
        <w:spacing w:before="0"/>
        <w:ind w:left="0" w:right="1134"/>
        <w:rPr>
          <w:rStyle w:val="default"/>
          <w:rFonts w:cs="FrankRuehl" w:hint="cs"/>
          <w:sz w:val="22"/>
          <w:szCs w:val="22"/>
          <w:rtl/>
        </w:rPr>
      </w:pPr>
      <w:r>
        <w:rPr>
          <w:rStyle w:val="default"/>
          <w:rFonts w:cs="FrankRuehl" w:hint="cs"/>
          <w:sz w:val="22"/>
          <w:szCs w:val="22"/>
          <w:rtl/>
        </w:rPr>
        <w:t>*</w:t>
      </w:r>
      <w:r>
        <w:rPr>
          <w:rStyle w:val="default"/>
          <w:rFonts w:cs="FrankRuehl" w:hint="cs"/>
          <w:sz w:val="22"/>
          <w:szCs w:val="22"/>
          <w:rtl/>
        </w:rPr>
        <w:tab/>
        <w:t>אם שם המוסד אינו ידוע בעת הגשת הבקשה יצוין שם המעסיק בלבד.</w:t>
      </w:r>
    </w:p>
    <w:p w14:paraId="6FCDADD5" w14:textId="77777777" w:rsidR="00FE0DA3" w:rsidRDefault="00FE0DA3">
      <w:pPr>
        <w:pStyle w:val="P00"/>
        <w:spacing w:before="72"/>
        <w:ind w:left="0" w:right="1134"/>
        <w:rPr>
          <w:rStyle w:val="default"/>
          <w:rFonts w:cs="FrankRuehl" w:hint="cs"/>
          <w:rtl/>
        </w:rPr>
      </w:pPr>
    </w:p>
    <w:p w14:paraId="4092AF27" w14:textId="77777777" w:rsidR="00FE0DA3" w:rsidRDefault="00FE0DA3">
      <w:pPr>
        <w:pStyle w:val="P00"/>
        <w:spacing w:before="72"/>
        <w:ind w:left="0" w:right="1134"/>
        <w:rPr>
          <w:rStyle w:val="default"/>
          <w:rFonts w:cs="FrankRuehl" w:hint="cs"/>
          <w:rtl/>
        </w:rPr>
      </w:pPr>
    </w:p>
    <w:p w14:paraId="56563EDD" w14:textId="77777777" w:rsidR="00FE0DA3" w:rsidRDefault="00FE0DA3">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rtl/>
        </w:rPr>
      </w:pPr>
      <w:r>
        <w:rPr>
          <w:rStyle w:val="default"/>
          <w:rFonts w:cs="FrankRuehl" w:hint="cs"/>
          <w:rtl/>
        </w:rPr>
        <w:t>כ"ב בניסן התשס"ג (24 באפריל 2003)</w:t>
      </w:r>
      <w:r>
        <w:rPr>
          <w:rStyle w:val="default"/>
          <w:rFonts w:cs="FrankRuehl" w:hint="cs"/>
          <w:rtl/>
        </w:rPr>
        <w:tab/>
        <w:t>צחי הנגבי</w:t>
      </w:r>
    </w:p>
    <w:p w14:paraId="45B67A01" w14:textId="77777777" w:rsidR="00FE0DA3" w:rsidRDefault="00FE0DA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השר לביטחון הפנים</w:t>
      </w:r>
    </w:p>
    <w:p w14:paraId="04734A6A" w14:textId="77777777" w:rsidR="00FE0DA3" w:rsidRDefault="00FE0DA3">
      <w:pPr>
        <w:pStyle w:val="P00"/>
        <w:spacing w:before="72"/>
        <w:ind w:left="0" w:right="1134"/>
        <w:rPr>
          <w:rStyle w:val="default"/>
          <w:rFonts w:cs="FrankRuehl" w:hint="cs"/>
          <w:rtl/>
        </w:rPr>
      </w:pPr>
    </w:p>
    <w:p w14:paraId="55FA7403" w14:textId="77777777" w:rsidR="00FE0DA3" w:rsidRDefault="00FE0DA3">
      <w:pPr>
        <w:pStyle w:val="P00"/>
        <w:spacing w:before="72"/>
        <w:ind w:left="0" w:right="1134"/>
        <w:rPr>
          <w:rStyle w:val="default"/>
          <w:rFonts w:cs="FrankRuehl" w:hint="cs"/>
          <w:rtl/>
        </w:rPr>
      </w:pPr>
    </w:p>
    <w:p w14:paraId="04417714" w14:textId="77777777" w:rsidR="004D3283" w:rsidRDefault="004D3283">
      <w:pPr>
        <w:pStyle w:val="P00"/>
        <w:spacing w:before="72"/>
        <w:ind w:left="0" w:right="1134"/>
        <w:rPr>
          <w:rStyle w:val="default"/>
          <w:rFonts w:cs="FrankRuehl"/>
          <w:rtl/>
        </w:rPr>
      </w:pPr>
    </w:p>
    <w:p w14:paraId="5E81E187" w14:textId="77777777" w:rsidR="004D3283" w:rsidRDefault="004D3283">
      <w:pPr>
        <w:pStyle w:val="P00"/>
        <w:spacing w:before="72"/>
        <w:ind w:left="0" w:right="1134"/>
        <w:rPr>
          <w:rStyle w:val="default"/>
          <w:rFonts w:cs="FrankRuehl"/>
          <w:rtl/>
        </w:rPr>
      </w:pPr>
    </w:p>
    <w:p w14:paraId="37B5D8C7" w14:textId="77777777" w:rsidR="005A4E40" w:rsidRDefault="005A4E40" w:rsidP="004D3283">
      <w:pPr>
        <w:pStyle w:val="P00"/>
        <w:spacing w:before="72"/>
        <w:ind w:left="0" w:right="1134"/>
        <w:jc w:val="center"/>
        <w:rPr>
          <w:rStyle w:val="default"/>
          <w:rFonts w:cs="David"/>
          <w:color w:val="0000FF"/>
          <w:szCs w:val="24"/>
          <w:u w:val="single"/>
          <w:rtl/>
        </w:rPr>
      </w:pPr>
    </w:p>
    <w:p w14:paraId="564A10E0" w14:textId="77777777" w:rsidR="005A4E40" w:rsidRDefault="005A4E40" w:rsidP="004D3283">
      <w:pPr>
        <w:pStyle w:val="P00"/>
        <w:spacing w:before="72"/>
        <w:ind w:left="0" w:right="1134"/>
        <w:jc w:val="center"/>
        <w:rPr>
          <w:rStyle w:val="default"/>
          <w:rFonts w:cs="David"/>
          <w:color w:val="0000FF"/>
          <w:szCs w:val="24"/>
          <w:u w:val="single"/>
          <w:rtl/>
        </w:rPr>
      </w:pPr>
    </w:p>
    <w:p w14:paraId="72763F42" w14:textId="77777777" w:rsidR="005A4E40" w:rsidRDefault="005A4E40" w:rsidP="005A4E40">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3D65B7AB" w14:textId="77777777" w:rsidR="00FE0DA3" w:rsidRPr="005A4E40" w:rsidRDefault="00FE0DA3" w:rsidP="005A4E40">
      <w:pPr>
        <w:pStyle w:val="P00"/>
        <w:spacing w:before="72"/>
        <w:ind w:left="0" w:right="1134"/>
        <w:jc w:val="center"/>
        <w:rPr>
          <w:rStyle w:val="default"/>
          <w:rFonts w:cs="David"/>
          <w:color w:val="0000FF"/>
          <w:szCs w:val="24"/>
          <w:u w:val="single"/>
          <w:rtl/>
        </w:rPr>
      </w:pPr>
    </w:p>
    <w:sectPr w:rsidR="00FE0DA3" w:rsidRPr="005A4E40">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765F" w14:textId="77777777" w:rsidR="00D759C9" w:rsidRDefault="00D759C9">
      <w:r>
        <w:separator/>
      </w:r>
    </w:p>
  </w:endnote>
  <w:endnote w:type="continuationSeparator" w:id="0">
    <w:p w14:paraId="69861387" w14:textId="77777777" w:rsidR="00D759C9" w:rsidRDefault="00D7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1681" w14:textId="77777777" w:rsidR="00FE0DA3" w:rsidRDefault="00FE0DA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1E62489" w14:textId="77777777" w:rsidR="00FE0DA3" w:rsidRDefault="00FE0DA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147529" w14:textId="77777777" w:rsidR="00FE0DA3" w:rsidRDefault="00FE0DA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2C83">
      <w:rPr>
        <w:rFonts w:cs="TopType Jerushalmi"/>
        <w:noProof/>
        <w:color w:val="000000"/>
        <w:sz w:val="14"/>
        <w:szCs w:val="14"/>
      </w:rPr>
      <w:t>C:\Users\hofit\AppData\Local\Microsoft\Windows\Temporary Internet Files\OLK7AD\999_150.doc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9503" w14:textId="77777777" w:rsidR="00FE0DA3" w:rsidRDefault="00FE0DA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529A3">
      <w:rPr>
        <w:rFonts w:hAnsi="FrankRuehl" w:cs="FrankRuehl"/>
        <w:noProof/>
        <w:sz w:val="24"/>
        <w:szCs w:val="24"/>
        <w:rtl/>
      </w:rPr>
      <w:t>3</w:t>
    </w:r>
    <w:r>
      <w:rPr>
        <w:rFonts w:hAnsi="FrankRuehl" w:cs="FrankRuehl"/>
        <w:sz w:val="24"/>
        <w:szCs w:val="24"/>
        <w:rtl/>
      </w:rPr>
      <w:fldChar w:fldCharType="end"/>
    </w:r>
  </w:p>
  <w:p w14:paraId="073F8682" w14:textId="77777777" w:rsidR="00FE0DA3" w:rsidRDefault="00FE0DA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17EAB7" w14:textId="77777777" w:rsidR="00FE0DA3" w:rsidRDefault="00FE0DA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2C83">
      <w:rPr>
        <w:rFonts w:cs="TopType Jerushalmi"/>
        <w:noProof/>
        <w:color w:val="000000"/>
        <w:sz w:val="14"/>
        <w:szCs w:val="14"/>
      </w:rPr>
      <w:t>C:\Users\hofit\AppData\Local\Microsoft\Windows\Temporary Internet Files\OLK7AD\999_150.doc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06F3" w14:textId="77777777" w:rsidR="00D759C9" w:rsidRDefault="00D759C9" w:rsidP="00695683">
      <w:pPr>
        <w:spacing w:before="60" w:line="240" w:lineRule="auto"/>
        <w:ind w:right="1134"/>
      </w:pPr>
      <w:r>
        <w:separator/>
      </w:r>
    </w:p>
  </w:footnote>
  <w:footnote w:type="continuationSeparator" w:id="0">
    <w:p w14:paraId="6B752D86" w14:textId="77777777" w:rsidR="00D759C9" w:rsidRDefault="00D759C9">
      <w:r>
        <w:continuationSeparator/>
      </w:r>
    </w:p>
  </w:footnote>
  <w:footnote w:id="1">
    <w:p w14:paraId="132BC109" w14:textId="77777777" w:rsidR="00FE0DA3" w:rsidRDefault="00FE0D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C60E9">
          <w:rPr>
            <w:rStyle w:val="Hyperlink"/>
            <w:rFonts w:cs="FrankRuehl" w:hint="cs"/>
            <w:rtl/>
          </w:rPr>
          <w:t>ק"ת תשס"ג מס' 6240</w:t>
        </w:r>
      </w:hyperlink>
      <w:r w:rsidRPr="00CC60E9">
        <w:rPr>
          <w:rFonts w:cs="FrankRuehl" w:hint="cs"/>
          <w:rtl/>
        </w:rPr>
        <w:t xml:space="preserve"> מיום 27.5.2003</w:t>
      </w:r>
      <w:r>
        <w:rPr>
          <w:rFonts w:cs="FrankRuehl" w:hint="cs"/>
          <w:rtl/>
        </w:rPr>
        <w:t xml:space="preserve"> עמ' 710.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7F88" w14:textId="77777777" w:rsidR="00FE0DA3" w:rsidRDefault="00FE0DA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14:paraId="29CD6FDB" w14:textId="77777777" w:rsidR="00FE0DA3" w:rsidRDefault="00FE0DA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48EA2B" w14:textId="77777777" w:rsidR="00FE0DA3" w:rsidRDefault="00FE0DA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EA7B" w14:textId="77777777" w:rsidR="00FE0DA3" w:rsidRDefault="00FE0DA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למניעת העסקה של עברייני מין במוסד המכוון למתן שירות לקטינים (אישור המשטרה), תשס"ג-2003</w:t>
    </w:r>
  </w:p>
  <w:p w14:paraId="46EF4CD8" w14:textId="77777777" w:rsidR="00FE0DA3" w:rsidRDefault="00FE0DA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63E457" w14:textId="77777777" w:rsidR="00FE0DA3" w:rsidRDefault="00FE0DA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5F19"/>
    <w:rsid w:val="00164200"/>
    <w:rsid w:val="001F6530"/>
    <w:rsid w:val="00217992"/>
    <w:rsid w:val="002529A3"/>
    <w:rsid w:val="00282C83"/>
    <w:rsid w:val="00295F19"/>
    <w:rsid w:val="00456D69"/>
    <w:rsid w:val="004D3283"/>
    <w:rsid w:val="005A4E40"/>
    <w:rsid w:val="005F09F9"/>
    <w:rsid w:val="00695683"/>
    <w:rsid w:val="006A16B5"/>
    <w:rsid w:val="006D3A5A"/>
    <w:rsid w:val="00801501"/>
    <w:rsid w:val="009632AC"/>
    <w:rsid w:val="009D6F53"/>
    <w:rsid w:val="00CC60E9"/>
    <w:rsid w:val="00D40F7C"/>
    <w:rsid w:val="00D759C9"/>
    <w:rsid w:val="00ED6229"/>
    <w:rsid w:val="00F67877"/>
    <w:rsid w:val="00FE0D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6B2D173E"/>
  <w15:chartTrackingRefBased/>
  <w15:docId w15:val="{20B4CA94-3E80-4657-A9B6-F87B41DD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Hyperlink">
    <w:name w:val="Hyperlink"/>
    <w:basedOn w:val="a0"/>
    <w:rPr>
      <w:color w:val="0000FF"/>
      <w:u w:val="single"/>
    </w:rPr>
  </w:style>
  <w:style w:type="character" w:styleId="FollowedHyperlink">
    <w:name w:val="FollowedHyperlink"/>
    <w:basedOn w:val="a0"/>
    <w:rsid w:val="00295F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489;&#1496;&#1495;&#1493;&#1503;/&#1502;&#1513;&#1496;&#1512;&#1492;/&#1492;&#1506;&#1505;&#1511;&#1514;%20&#1506;&#1489;&#1512;&#1497;&#1504;&#1497;%20&#1502;&#1497;&#1503;/&#1489;&#1511;&#1513;&#1514;%20&#1502;&#1506;&#1505;&#1497;&#1511;%20&#1513;&#1488;&#1497;&#1504;&#1493;%20&#1502;&#1513;&#1512;&#1491;%20&#1502;&#1502;&#1513;&#1500;&#1514;&#1497;%20&#1488;&#1493;%20&#1512;&#1513;&#1493;&#1514;%20&#1502;&#1511;&#1493;&#1502;&#1497;&#1514;%20&#1500;&#1511;&#1489;&#1500;%20&#1488;&#1497;&#1513;&#1493;&#1512;%20&#1502;&#1513;&#1496;&#1512;&#1492;%20-%20&#1496;&#1493;&#1508;&#1505;%203.DOC"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TFASIM/&#1496;&#1508;&#1505;&#1497;&#1501;%20&#1502;&#1513;&#1508;&#1496;&#1497;&#1497;&#1501;/&#1489;&#1496;&#1495;&#1493;&#1503;/&#1502;&#1513;&#1496;&#1512;&#1492;/&#1492;&#1506;&#1505;&#1511;&#1514;%20&#1506;&#1489;&#1512;&#1497;&#1504;&#1497;%20&#1502;&#1497;&#1503;/&#1514;&#1506;&#1493;&#1491;&#1514;%20&#1502;&#1493;&#1505;&#1491;%20-%20&#1496;&#1493;&#1508;&#1505;%202.DOC"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TFASIM/&#1496;&#1508;&#1505;&#1497;&#1501;%20&#1502;&#1513;&#1508;&#1496;&#1497;&#1497;&#1501;/&#1489;&#1496;&#1495;&#1493;&#1503;/&#1502;&#1513;&#1496;&#1512;&#1492;/&#1492;&#1506;&#1505;&#1511;&#1514;%20&#1506;&#1489;&#1512;&#1497;&#1504;&#1497;%20&#1502;&#1497;&#1503;/&#1489;&#1511;&#1513;&#1514;%20&#1489;&#1490;&#1497;&#1512;%20&#1500;&#1511;&#1489;&#1500;%20&#1488;&#1497;&#1513;&#1493;&#1512;%20&#1502;&#1513;&#1496;&#1512;&#1492;%20-%20&#1496;&#1493;&#1508;&#1505;%201.DOC"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TFASIM/&#1496;&#1508;&#1505;&#1497;&#1501;%20&#1502;&#1513;&#1508;&#1496;&#1497;&#1497;&#1501;/&#1489;&#1496;&#1495;&#1493;&#1503;/&#1502;&#1513;&#1496;&#1512;&#1492;/&#1492;&#1506;&#1505;&#1511;&#1514;%20&#1506;&#1489;&#1512;&#1497;&#1504;&#1497;%20&#1502;&#1497;&#1503;/&#1497;&#1497;&#1508;&#1493;&#1497;%20&#1499;&#1493;&#1495;%20&#1500;&#1502;&#1506;&#1505;&#1497;&#1511;%20&#1488;&#1493;%20&#1500;&#1502;&#1493;&#1505;&#1491;%20-%20&#1496;&#1493;&#1508;&#1505;%205.DOC" TargetMode="External"/><Relationship Id="rId4" Type="http://schemas.openxmlformats.org/officeDocument/2006/relationships/footnotes" Target="footnotes.xml"/><Relationship Id="rId9" Type="http://schemas.openxmlformats.org/officeDocument/2006/relationships/hyperlink" Target="HTTP://WWW.NEVO.CO.IL/TFASIM/&#1496;&#1508;&#1505;&#1497;&#1501;%20&#1502;&#1513;&#1508;&#1496;&#1497;&#1497;&#1501;/&#1489;&#1496;&#1495;&#1493;&#1503;/&#1502;&#1513;&#1496;&#1512;&#1492;/&#1492;&#1506;&#1505;&#1511;&#1514;%20&#1506;&#1489;&#1512;&#1497;&#1504;&#1497;%20&#1502;&#1497;&#1503;/&#1489;&#1511;&#1513;&#1514;%20&#1502;&#1506;&#1505;&#1497;&#1511;%20&#1513;&#1492;&#1493;&#1488;%20&#1502;&#1513;&#1512;&#1491;%20&#1502;&#1502;&#1513;&#1500;&#1514;&#1497;%20&#1488;&#1493;%20&#1512;&#1513;&#1493;&#1514;%20&#1502;&#1511;&#1493;&#1502;&#1497;&#1514;%20&#1500;&#1511;&#1489;&#1500;%20&#1488;&#1497;&#1513;&#1493;&#1512;%20&#1502;&#1513;&#1496;&#1512;&#1492;%20-%20&#1496;&#1493;&#1508;&#1505;%204.DOC"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6492</CharactersWithSpaces>
  <SharedDoc>false</SharedDoc>
  <HLinks>
    <vt:vector size="72" baseType="variant">
      <vt:variant>
        <vt:i4>393283</vt:i4>
      </vt:variant>
      <vt:variant>
        <vt:i4>186</vt:i4>
      </vt:variant>
      <vt:variant>
        <vt:i4>0</vt:i4>
      </vt:variant>
      <vt:variant>
        <vt:i4>5</vt:i4>
      </vt:variant>
      <vt:variant>
        <vt:lpwstr>http://www.nevo.co.il/advertisements/nevo-100.doc</vt:lpwstr>
      </vt:variant>
      <vt:variant>
        <vt:lpwstr/>
      </vt:variant>
      <vt:variant>
        <vt:i4>95813723</vt:i4>
      </vt:variant>
      <vt:variant>
        <vt:i4>42</vt:i4>
      </vt:variant>
      <vt:variant>
        <vt:i4>0</vt:i4>
      </vt:variant>
      <vt:variant>
        <vt:i4>5</vt:i4>
      </vt:variant>
      <vt:variant>
        <vt:lpwstr>http://www.nevo.co.il/TFASIM/טפסים משפטיים/בטחון/משטרה/העסקת עבריני מין/ייפוי כוח למעסיק או למוסד - טופס 5.DOC</vt:lpwstr>
      </vt:variant>
      <vt:variant>
        <vt:lpwstr/>
      </vt:variant>
      <vt:variant>
        <vt:i4>7079304</vt:i4>
      </vt:variant>
      <vt:variant>
        <vt:i4>39</vt:i4>
      </vt:variant>
      <vt:variant>
        <vt:i4>0</vt:i4>
      </vt:variant>
      <vt:variant>
        <vt:i4>5</vt:i4>
      </vt:variant>
      <vt:variant>
        <vt:lpwstr>http://www.nevo.co.il/TFASIM/טפסים משפטיים/בטחון/משטרה/העסקת עבריני מין/בקשת מעסיק שהוא משרד ממשלתי או רשות מקומית לקבל אישור משטרה - טופס 4.DOC</vt:lpwstr>
      </vt:variant>
      <vt:variant>
        <vt:lpwstr/>
      </vt:variant>
      <vt:variant>
        <vt:i4>97125799</vt:i4>
      </vt:variant>
      <vt:variant>
        <vt:i4>36</vt:i4>
      </vt:variant>
      <vt:variant>
        <vt:i4>0</vt:i4>
      </vt:variant>
      <vt:variant>
        <vt:i4>5</vt:i4>
      </vt:variant>
      <vt:variant>
        <vt:lpwstr>http://www.nevo.co.il/TFASIM/טפסים משפטיים/בטחון/משטרה/העסקת עבריני מין/בקשת מעסיק שאינו משרד ממשלתי או רשות מקומית לקבל אישור משטרה - טופס 3.DOC</vt:lpwstr>
      </vt:variant>
      <vt:variant>
        <vt:lpwstr/>
      </vt:variant>
      <vt:variant>
        <vt:i4>1639811</vt:i4>
      </vt:variant>
      <vt:variant>
        <vt:i4>33</vt:i4>
      </vt:variant>
      <vt:variant>
        <vt:i4>0</vt:i4>
      </vt:variant>
      <vt:variant>
        <vt:i4>5</vt:i4>
      </vt:variant>
      <vt:variant>
        <vt:lpwstr>http://www.nevo.co.il/TFASIM/טפסים משפטיים/בטחון/משטרה/העסקת עבריני מין/תעודת מוסד - טופס 2.DOC</vt:lpwstr>
      </vt:variant>
      <vt:variant>
        <vt:lpwstr/>
      </vt:variant>
      <vt:variant>
        <vt:i4>1245256</vt:i4>
      </vt:variant>
      <vt:variant>
        <vt:i4>30</vt:i4>
      </vt:variant>
      <vt:variant>
        <vt:i4>0</vt:i4>
      </vt:variant>
      <vt:variant>
        <vt:i4>5</vt:i4>
      </vt:variant>
      <vt:variant>
        <vt:lpwstr>http://www.nevo.co.il/TFASIM/טפסים משפטיים/בטחון/משטרה/העסקת עבריני מין/בקשת בגיר לקבל אישור משטרה - טופס 1.DOC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8060938</vt:i4>
      </vt:variant>
      <vt:variant>
        <vt:i4>0</vt:i4>
      </vt:variant>
      <vt:variant>
        <vt:i4>0</vt:i4>
      </vt:variant>
      <vt:variant>
        <vt:i4>5</vt:i4>
      </vt:variant>
      <vt:variant>
        <vt:lpwstr>http://www.nevo.co.il/Law_word/law06/TAK-6240.pdf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comp99</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תקנות למניעת העסקה של עברייני מין במוסד המכוון למתן שירות לקטינים (אישור המשטרה), תשס"ג-2003</vt:lpwstr>
  </property>
  <property fmtid="{D5CDD505-2E9C-101B-9397-08002B2CF9AE}" pid="4" name="LAWNUMBER">
    <vt:lpwstr>0150</vt:lpwstr>
  </property>
  <property fmtid="{D5CDD505-2E9C-101B-9397-08002B2CF9AE}" pid="5" name="TYPE">
    <vt:lpwstr>01</vt:lpwstr>
  </property>
  <property fmtid="{D5CDD505-2E9C-101B-9397-08002B2CF9AE}" pid="6" name="CHNAME">
    <vt:lpwstr>עונשין</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עברייני מין</vt:lpwstr>
  </property>
  <property fmtid="{D5CDD505-2E9C-101B-9397-08002B2CF9AE}" pid="10" name="NOSE41">
    <vt:lpwstr>מניעת העסקה</vt:lpwstr>
  </property>
  <property fmtid="{D5CDD505-2E9C-101B-9397-08002B2CF9AE}" pid="11" name="NOSE12">
    <vt:lpwstr>עבודה</vt:lpwstr>
  </property>
  <property fmtid="{D5CDD505-2E9C-101B-9397-08002B2CF9AE}" pid="12" name="NOSE22">
    <vt:lpwstr>מניעת העסקה</vt:lpwstr>
  </property>
  <property fmtid="{D5CDD505-2E9C-101B-9397-08002B2CF9AE}" pid="13" name="NOSE32">
    <vt:lpwstr>עברייני מין</vt:lpwstr>
  </property>
  <property fmtid="{D5CDD505-2E9C-101B-9397-08002B2CF9AE}" pid="14" name="NOSE42">
    <vt:lpwstr/>
  </property>
  <property fmtid="{D5CDD505-2E9C-101B-9397-08002B2CF9AE}" pid="15" name="NOSE13">
    <vt:lpwstr>בטחון</vt:lpwstr>
  </property>
  <property fmtid="{D5CDD505-2E9C-101B-9397-08002B2CF9AE}" pid="16" name="NOSE23">
    <vt:lpwstr>משטרה</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למניעת העסקה של עברייני מין במוסד המכוון למתן שירות לקטינים</vt:lpwstr>
  </property>
  <property fmtid="{D5CDD505-2E9C-101B-9397-08002B2CF9AE}" pid="48" name="MEKOR_SAIF1">
    <vt:lpwstr>12XאX</vt:lpwstr>
  </property>
</Properties>
</file>