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1B22" w:rsidRDefault="00C41B22">
      <w:pPr>
        <w:pStyle w:val="big-header"/>
        <w:ind w:left="0" w:right="1134"/>
        <w:rPr>
          <w:rFonts w:cs="FrankRuehl" w:hint="cs"/>
          <w:sz w:val="32"/>
          <w:rtl/>
        </w:rPr>
      </w:pPr>
      <w:r>
        <w:rPr>
          <w:rFonts w:cs="FrankRuehl"/>
          <w:sz w:val="32"/>
          <w:rtl/>
        </w:rPr>
        <w:t>תקנות לעידוד השקעות הון (מענק הישבון ומענק לתשלום מסים עקיפים), תשל"ח</w:t>
      </w:r>
      <w:r>
        <w:rPr>
          <w:rFonts w:cs="FrankRuehl" w:hint="cs"/>
          <w:sz w:val="32"/>
          <w:rtl/>
        </w:rPr>
        <w:t>-</w:t>
      </w:r>
      <w:r>
        <w:rPr>
          <w:rFonts w:cs="FrankRuehl"/>
          <w:sz w:val="32"/>
          <w:rtl/>
        </w:rPr>
        <w:t>1978</w:t>
      </w:r>
    </w:p>
    <w:p w:rsidR="00297681" w:rsidRDefault="00297681" w:rsidP="00297681">
      <w:pPr>
        <w:spacing w:line="320" w:lineRule="auto"/>
        <w:jc w:val="left"/>
        <w:rPr>
          <w:rFonts w:hint="cs"/>
          <w:rtl/>
        </w:rPr>
      </w:pPr>
    </w:p>
    <w:p w:rsidR="006768D8" w:rsidRDefault="006768D8" w:rsidP="00297681">
      <w:pPr>
        <w:spacing w:line="320" w:lineRule="auto"/>
        <w:jc w:val="left"/>
        <w:rPr>
          <w:rFonts w:hint="cs"/>
          <w:rtl/>
        </w:rPr>
      </w:pPr>
    </w:p>
    <w:p w:rsidR="00297681" w:rsidRDefault="00297681" w:rsidP="00297681">
      <w:pPr>
        <w:spacing w:line="320" w:lineRule="auto"/>
        <w:jc w:val="left"/>
        <w:rPr>
          <w:rFonts w:cs="FrankRuehl"/>
          <w:szCs w:val="26"/>
          <w:rtl/>
        </w:rPr>
      </w:pPr>
      <w:r w:rsidRPr="00297681">
        <w:rPr>
          <w:rFonts w:cs="Miriam"/>
          <w:szCs w:val="22"/>
          <w:rtl/>
        </w:rPr>
        <w:t>משפט פרטי וכלכלה</w:t>
      </w:r>
      <w:r w:rsidRPr="00297681">
        <w:rPr>
          <w:rFonts w:cs="FrankRuehl"/>
          <w:szCs w:val="26"/>
          <w:rtl/>
        </w:rPr>
        <w:t xml:space="preserve"> – כספים – השקעות  – השקעות הון ועידודן</w:t>
      </w:r>
    </w:p>
    <w:p w:rsidR="00297681" w:rsidRDefault="00297681" w:rsidP="00297681">
      <w:pPr>
        <w:spacing w:line="320" w:lineRule="auto"/>
        <w:jc w:val="left"/>
        <w:rPr>
          <w:rFonts w:cs="FrankRuehl"/>
          <w:szCs w:val="26"/>
          <w:rtl/>
        </w:rPr>
      </w:pPr>
      <w:r w:rsidRPr="00297681">
        <w:rPr>
          <w:rFonts w:cs="Miriam"/>
          <w:szCs w:val="22"/>
          <w:rtl/>
        </w:rPr>
        <w:t>מסים</w:t>
      </w:r>
      <w:r w:rsidRPr="00297681">
        <w:rPr>
          <w:rFonts w:cs="FrankRuehl"/>
          <w:szCs w:val="26"/>
          <w:rtl/>
        </w:rPr>
        <w:t xml:space="preserve"> – מס הכנסה – השקעות הון ועידודן</w:t>
      </w:r>
    </w:p>
    <w:p w:rsidR="00AB058D" w:rsidRPr="00297681" w:rsidRDefault="00297681" w:rsidP="00297681">
      <w:pPr>
        <w:spacing w:line="320" w:lineRule="auto"/>
        <w:jc w:val="left"/>
        <w:rPr>
          <w:rFonts w:cs="Miriam"/>
          <w:szCs w:val="22"/>
          <w:rtl/>
        </w:rPr>
      </w:pPr>
      <w:r w:rsidRPr="00297681">
        <w:rPr>
          <w:rFonts w:cs="Miriam"/>
          <w:szCs w:val="22"/>
          <w:rtl/>
        </w:rPr>
        <w:t>מסים</w:t>
      </w:r>
      <w:r w:rsidRPr="00297681">
        <w:rPr>
          <w:rFonts w:cs="FrankRuehl"/>
          <w:szCs w:val="26"/>
          <w:rtl/>
        </w:rPr>
        <w:t xml:space="preserve"> – מסים עקיפים</w:t>
      </w:r>
    </w:p>
    <w:p w:rsidR="00C41B22" w:rsidRDefault="00C41B2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41B22" w:rsidRDefault="00C41B22">
            <w:pPr>
              <w:spacing w:line="240" w:lineRule="auto"/>
              <w:rPr>
                <w:sz w:val="24"/>
              </w:rPr>
            </w:pPr>
            <w:hyperlink w:anchor="Seif0" w:tooltip="הגדרות" w:history="1">
              <w:r>
                <w:rPr>
                  <w:rStyle w:val="Hyperlink"/>
                </w:rPr>
                <w:t>Go</w:t>
              </w:r>
            </w:hyperlink>
          </w:p>
        </w:tc>
        <w:tc>
          <w:tcPr>
            <w:tcW w:w="5669" w:type="dxa"/>
          </w:tcPr>
          <w:p w:rsidR="00C41B22" w:rsidRDefault="00C41B22">
            <w:pPr>
              <w:spacing w:line="240" w:lineRule="auto"/>
              <w:rPr>
                <w:sz w:val="24"/>
                <w:rtl/>
              </w:rPr>
            </w:pPr>
            <w:r>
              <w:rPr>
                <w:sz w:val="24"/>
                <w:rtl/>
              </w:rPr>
              <w:t>הגדרות</w:t>
            </w:r>
          </w:p>
        </w:tc>
        <w:tc>
          <w:tcPr>
            <w:tcW w:w="1247" w:type="dxa"/>
          </w:tcPr>
          <w:p w:rsidR="00C41B22" w:rsidRDefault="00C41B22">
            <w:pPr>
              <w:spacing w:line="240" w:lineRule="auto"/>
              <w:rPr>
                <w:sz w:val="24"/>
              </w:rPr>
            </w:pPr>
            <w:r>
              <w:rPr>
                <w:sz w:val="24"/>
                <w:rtl/>
              </w:rPr>
              <w:t xml:space="preserve">סעיף 1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41B22" w:rsidRDefault="00C41B22">
            <w:pPr>
              <w:spacing w:line="240" w:lineRule="auto"/>
              <w:rPr>
                <w:sz w:val="24"/>
              </w:rPr>
            </w:pPr>
            <w:hyperlink w:anchor="Seif1" w:tooltip="כללים למתן מענק" w:history="1">
              <w:r>
                <w:rPr>
                  <w:rStyle w:val="Hyperlink"/>
                </w:rPr>
                <w:t>Go</w:t>
              </w:r>
            </w:hyperlink>
          </w:p>
        </w:tc>
        <w:tc>
          <w:tcPr>
            <w:tcW w:w="5669" w:type="dxa"/>
          </w:tcPr>
          <w:p w:rsidR="00C41B22" w:rsidRDefault="00C41B22">
            <w:pPr>
              <w:spacing w:line="240" w:lineRule="auto"/>
              <w:rPr>
                <w:sz w:val="24"/>
                <w:rtl/>
              </w:rPr>
            </w:pPr>
            <w:r>
              <w:rPr>
                <w:sz w:val="24"/>
                <w:rtl/>
              </w:rPr>
              <w:t>כללים למתן מענק</w:t>
            </w:r>
          </w:p>
        </w:tc>
        <w:tc>
          <w:tcPr>
            <w:tcW w:w="1247" w:type="dxa"/>
          </w:tcPr>
          <w:p w:rsidR="00C41B22" w:rsidRDefault="00C41B22">
            <w:pPr>
              <w:spacing w:line="240" w:lineRule="auto"/>
              <w:rPr>
                <w:sz w:val="24"/>
              </w:rPr>
            </w:pPr>
            <w:r>
              <w:rPr>
                <w:sz w:val="24"/>
                <w:rtl/>
              </w:rPr>
              <w:t xml:space="preserve">סעיף 2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C41B22" w:rsidRDefault="00C41B22">
            <w:pPr>
              <w:spacing w:line="240" w:lineRule="auto"/>
              <w:rPr>
                <w:sz w:val="24"/>
              </w:rPr>
            </w:pPr>
            <w:hyperlink w:anchor="Seif2" w:tooltip="מענק הישבון" w:history="1">
              <w:r>
                <w:rPr>
                  <w:rStyle w:val="Hyperlink"/>
                </w:rPr>
                <w:t>Go</w:t>
              </w:r>
            </w:hyperlink>
          </w:p>
        </w:tc>
        <w:tc>
          <w:tcPr>
            <w:tcW w:w="5669" w:type="dxa"/>
          </w:tcPr>
          <w:p w:rsidR="00C41B22" w:rsidRDefault="00C41B22">
            <w:pPr>
              <w:spacing w:line="240" w:lineRule="auto"/>
              <w:rPr>
                <w:sz w:val="24"/>
                <w:rtl/>
              </w:rPr>
            </w:pPr>
            <w:r>
              <w:rPr>
                <w:sz w:val="24"/>
                <w:rtl/>
              </w:rPr>
              <w:t>מענק הישבון</w:t>
            </w:r>
          </w:p>
        </w:tc>
        <w:tc>
          <w:tcPr>
            <w:tcW w:w="1247" w:type="dxa"/>
          </w:tcPr>
          <w:p w:rsidR="00C41B22" w:rsidRDefault="00C41B22">
            <w:pPr>
              <w:spacing w:line="240" w:lineRule="auto"/>
              <w:rPr>
                <w:sz w:val="24"/>
              </w:rPr>
            </w:pPr>
            <w:r>
              <w:rPr>
                <w:sz w:val="24"/>
                <w:rtl/>
              </w:rPr>
              <w:t xml:space="preserve">סעיף 3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41B22" w:rsidRDefault="00C41B22">
            <w:pPr>
              <w:spacing w:line="240" w:lineRule="auto"/>
              <w:rPr>
                <w:sz w:val="24"/>
              </w:rPr>
            </w:pPr>
            <w:hyperlink w:anchor="Seif3" w:tooltip="מענק לתשלום מסים עקיפים לבית מלון" w:history="1">
              <w:r>
                <w:rPr>
                  <w:rStyle w:val="Hyperlink"/>
                </w:rPr>
                <w:t>Go</w:t>
              </w:r>
            </w:hyperlink>
          </w:p>
        </w:tc>
        <w:tc>
          <w:tcPr>
            <w:tcW w:w="5669" w:type="dxa"/>
          </w:tcPr>
          <w:p w:rsidR="00C41B22" w:rsidRDefault="00C41B22">
            <w:pPr>
              <w:spacing w:line="240" w:lineRule="auto"/>
              <w:rPr>
                <w:sz w:val="24"/>
                <w:rtl/>
              </w:rPr>
            </w:pPr>
            <w:r>
              <w:rPr>
                <w:sz w:val="24"/>
                <w:rtl/>
              </w:rPr>
              <w:t>מענק לתשלום מסים עקיפים לבית מלון</w:t>
            </w:r>
          </w:p>
        </w:tc>
        <w:tc>
          <w:tcPr>
            <w:tcW w:w="1247" w:type="dxa"/>
          </w:tcPr>
          <w:p w:rsidR="00C41B22" w:rsidRDefault="00C41B22">
            <w:pPr>
              <w:spacing w:line="240" w:lineRule="auto"/>
              <w:rPr>
                <w:sz w:val="24"/>
              </w:rPr>
            </w:pPr>
            <w:r>
              <w:rPr>
                <w:sz w:val="24"/>
                <w:rtl/>
              </w:rPr>
              <w:t xml:space="preserve">סעיף 4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41B22" w:rsidRDefault="00C41B22">
            <w:pPr>
              <w:spacing w:line="240" w:lineRule="auto"/>
              <w:rPr>
                <w:sz w:val="24"/>
              </w:rPr>
            </w:pPr>
            <w:hyperlink w:anchor="Seif4" w:tooltip="מענק לתשלום מסים עקיפים — מפעל אחר" w:history="1">
              <w:r>
                <w:rPr>
                  <w:rStyle w:val="Hyperlink"/>
                </w:rPr>
                <w:t>Go</w:t>
              </w:r>
            </w:hyperlink>
          </w:p>
        </w:tc>
        <w:tc>
          <w:tcPr>
            <w:tcW w:w="5669" w:type="dxa"/>
          </w:tcPr>
          <w:p w:rsidR="00C41B22" w:rsidRDefault="00C41B22">
            <w:pPr>
              <w:spacing w:line="240" w:lineRule="auto"/>
              <w:rPr>
                <w:sz w:val="24"/>
                <w:rtl/>
              </w:rPr>
            </w:pPr>
            <w:r>
              <w:rPr>
                <w:sz w:val="24"/>
                <w:rtl/>
              </w:rPr>
              <w:t xml:space="preserve">מענק לתשלום מסים עקיפים </w:t>
            </w:r>
            <w:r w:rsidR="006768D8">
              <w:rPr>
                <w:sz w:val="24"/>
                <w:rtl/>
              </w:rPr>
              <w:t>–</w:t>
            </w:r>
            <w:r>
              <w:rPr>
                <w:sz w:val="24"/>
                <w:rtl/>
              </w:rPr>
              <w:t xml:space="preserve"> מפעל אחר</w:t>
            </w:r>
          </w:p>
        </w:tc>
        <w:tc>
          <w:tcPr>
            <w:tcW w:w="1247" w:type="dxa"/>
          </w:tcPr>
          <w:p w:rsidR="00C41B22" w:rsidRDefault="00C41B22">
            <w:pPr>
              <w:spacing w:line="240" w:lineRule="auto"/>
              <w:rPr>
                <w:sz w:val="24"/>
              </w:rPr>
            </w:pPr>
            <w:r>
              <w:rPr>
                <w:sz w:val="24"/>
                <w:rtl/>
              </w:rPr>
              <w:t xml:space="preserve">סעיף 5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41B22" w:rsidRDefault="00C41B22">
            <w:pPr>
              <w:spacing w:line="240" w:lineRule="auto"/>
              <w:rPr>
                <w:sz w:val="24"/>
              </w:rPr>
            </w:pPr>
            <w:hyperlink w:anchor="Seif5" w:tooltip="ניכוי מענק הישבון" w:history="1">
              <w:r>
                <w:rPr>
                  <w:rStyle w:val="Hyperlink"/>
                </w:rPr>
                <w:t>Go</w:t>
              </w:r>
            </w:hyperlink>
          </w:p>
        </w:tc>
        <w:tc>
          <w:tcPr>
            <w:tcW w:w="5669" w:type="dxa"/>
          </w:tcPr>
          <w:p w:rsidR="00C41B22" w:rsidRDefault="00C41B22">
            <w:pPr>
              <w:spacing w:line="240" w:lineRule="auto"/>
              <w:rPr>
                <w:sz w:val="24"/>
                <w:rtl/>
              </w:rPr>
            </w:pPr>
            <w:r>
              <w:rPr>
                <w:sz w:val="24"/>
                <w:rtl/>
              </w:rPr>
              <w:t>ניכוי מענק הישבון</w:t>
            </w:r>
          </w:p>
        </w:tc>
        <w:tc>
          <w:tcPr>
            <w:tcW w:w="1247" w:type="dxa"/>
          </w:tcPr>
          <w:p w:rsidR="00C41B22" w:rsidRDefault="00C41B22">
            <w:pPr>
              <w:spacing w:line="240" w:lineRule="auto"/>
              <w:rPr>
                <w:sz w:val="24"/>
              </w:rPr>
            </w:pPr>
            <w:r>
              <w:rPr>
                <w:sz w:val="24"/>
                <w:rtl/>
              </w:rPr>
              <w:t xml:space="preserve">סעיף 6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C41B22" w:rsidRDefault="00C41B22">
            <w:pPr>
              <w:spacing w:line="240" w:lineRule="auto"/>
              <w:rPr>
                <w:sz w:val="24"/>
              </w:rPr>
            </w:pPr>
            <w:hyperlink w:anchor="Seif6" w:tooltip="בקשה למענק הישבון" w:history="1">
              <w:r>
                <w:rPr>
                  <w:rStyle w:val="Hyperlink"/>
                </w:rPr>
                <w:t>Go</w:t>
              </w:r>
            </w:hyperlink>
          </w:p>
        </w:tc>
        <w:tc>
          <w:tcPr>
            <w:tcW w:w="5669" w:type="dxa"/>
          </w:tcPr>
          <w:p w:rsidR="00C41B22" w:rsidRDefault="00C41B22">
            <w:pPr>
              <w:spacing w:line="240" w:lineRule="auto"/>
              <w:rPr>
                <w:sz w:val="24"/>
                <w:rtl/>
              </w:rPr>
            </w:pPr>
            <w:r>
              <w:rPr>
                <w:sz w:val="24"/>
                <w:rtl/>
              </w:rPr>
              <w:t>בקשה למענק הישבון</w:t>
            </w:r>
          </w:p>
        </w:tc>
        <w:tc>
          <w:tcPr>
            <w:tcW w:w="1247" w:type="dxa"/>
          </w:tcPr>
          <w:p w:rsidR="00C41B22" w:rsidRDefault="00C41B22">
            <w:pPr>
              <w:spacing w:line="240" w:lineRule="auto"/>
              <w:rPr>
                <w:sz w:val="24"/>
              </w:rPr>
            </w:pPr>
            <w:r>
              <w:rPr>
                <w:sz w:val="24"/>
                <w:rtl/>
              </w:rPr>
              <w:t xml:space="preserve">סעיף 7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Seif7" w:tooltip="ראיות מסייעות" w:history="1">
              <w:r>
                <w:rPr>
                  <w:rStyle w:val="Hyperlink"/>
                </w:rPr>
                <w:t>Go</w:t>
              </w:r>
            </w:hyperlink>
          </w:p>
        </w:tc>
        <w:tc>
          <w:tcPr>
            <w:tcW w:w="5669" w:type="dxa"/>
          </w:tcPr>
          <w:p w:rsidR="00C41B22" w:rsidRDefault="00C41B22">
            <w:pPr>
              <w:spacing w:line="240" w:lineRule="auto"/>
              <w:rPr>
                <w:sz w:val="24"/>
                <w:rtl/>
              </w:rPr>
            </w:pPr>
            <w:r>
              <w:rPr>
                <w:sz w:val="24"/>
                <w:rtl/>
              </w:rPr>
              <w:t>ראיות מסייעות</w:t>
            </w:r>
          </w:p>
        </w:tc>
        <w:tc>
          <w:tcPr>
            <w:tcW w:w="1247" w:type="dxa"/>
          </w:tcPr>
          <w:p w:rsidR="00C41B22" w:rsidRDefault="00C41B22">
            <w:pPr>
              <w:spacing w:line="240" w:lineRule="auto"/>
              <w:rPr>
                <w:sz w:val="24"/>
              </w:rPr>
            </w:pPr>
            <w:r>
              <w:rPr>
                <w:sz w:val="24"/>
                <w:rtl/>
              </w:rPr>
              <w:t xml:space="preserve">סעיף 8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Seif8" w:tooltip="חישוב הוצאות מסויימות" w:history="1">
              <w:r>
                <w:rPr>
                  <w:rStyle w:val="Hyperlink"/>
                </w:rPr>
                <w:t>Go</w:t>
              </w:r>
            </w:hyperlink>
          </w:p>
        </w:tc>
        <w:tc>
          <w:tcPr>
            <w:tcW w:w="5669" w:type="dxa"/>
          </w:tcPr>
          <w:p w:rsidR="00C41B22" w:rsidRDefault="00C41B22">
            <w:pPr>
              <w:spacing w:line="240" w:lineRule="auto"/>
              <w:rPr>
                <w:sz w:val="24"/>
                <w:rtl/>
              </w:rPr>
            </w:pPr>
            <w:r>
              <w:rPr>
                <w:sz w:val="24"/>
                <w:rtl/>
              </w:rPr>
              <w:t>חישוב הוצאות מסויימות</w:t>
            </w:r>
          </w:p>
        </w:tc>
        <w:tc>
          <w:tcPr>
            <w:tcW w:w="1247" w:type="dxa"/>
          </w:tcPr>
          <w:p w:rsidR="00C41B22" w:rsidRDefault="00C41B22">
            <w:pPr>
              <w:spacing w:line="240" w:lineRule="auto"/>
              <w:rPr>
                <w:sz w:val="24"/>
              </w:rPr>
            </w:pPr>
            <w:r>
              <w:rPr>
                <w:sz w:val="24"/>
                <w:rtl/>
              </w:rPr>
              <w:t xml:space="preserve">סעיף 9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Seif9" w:tooltip="מפרעות מענק לתשלום מסים עקיפים" w:history="1">
              <w:r>
                <w:rPr>
                  <w:rStyle w:val="Hyperlink"/>
                </w:rPr>
                <w:t>Go</w:t>
              </w:r>
            </w:hyperlink>
          </w:p>
        </w:tc>
        <w:tc>
          <w:tcPr>
            <w:tcW w:w="5669" w:type="dxa"/>
          </w:tcPr>
          <w:p w:rsidR="00C41B22" w:rsidRDefault="00C41B22">
            <w:pPr>
              <w:spacing w:line="240" w:lineRule="auto"/>
              <w:rPr>
                <w:sz w:val="24"/>
                <w:rtl/>
              </w:rPr>
            </w:pPr>
            <w:r>
              <w:rPr>
                <w:sz w:val="24"/>
                <w:rtl/>
              </w:rPr>
              <w:t>מפרעות מענק לתשלום מסים עקיפים</w:t>
            </w:r>
          </w:p>
        </w:tc>
        <w:tc>
          <w:tcPr>
            <w:tcW w:w="1247" w:type="dxa"/>
          </w:tcPr>
          <w:p w:rsidR="00C41B22" w:rsidRDefault="00C41B22">
            <w:pPr>
              <w:spacing w:line="240" w:lineRule="auto"/>
              <w:rPr>
                <w:sz w:val="24"/>
              </w:rPr>
            </w:pPr>
            <w:r>
              <w:rPr>
                <w:sz w:val="24"/>
                <w:rtl/>
              </w:rPr>
              <w:t xml:space="preserve">סעיף 10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Seif10" w:tooltip="הוראת מעבר" w:history="1">
              <w:r>
                <w:rPr>
                  <w:rStyle w:val="Hyperlink"/>
                </w:rPr>
                <w:t>Go</w:t>
              </w:r>
            </w:hyperlink>
          </w:p>
        </w:tc>
        <w:tc>
          <w:tcPr>
            <w:tcW w:w="5669" w:type="dxa"/>
          </w:tcPr>
          <w:p w:rsidR="00C41B22" w:rsidRDefault="00C41B22">
            <w:pPr>
              <w:spacing w:line="240" w:lineRule="auto"/>
              <w:rPr>
                <w:sz w:val="24"/>
                <w:rtl/>
              </w:rPr>
            </w:pPr>
            <w:r>
              <w:rPr>
                <w:sz w:val="24"/>
                <w:rtl/>
              </w:rPr>
              <w:t>הוראת מעבר</w:t>
            </w:r>
          </w:p>
        </w:tc>
        <w:tc>
          <w:tcPr>
            <w:tcW w:w="1247" w:type="dxa"/>
          </w:tcPr>
          <w:p w:rsidR="00C41B22" w:rsidRDefault="00C41B22">
            <w:pPr>
              <w:spacing w:line="240" w:lineRule="auto"/>
              <w:rPr>
                <w:sz w:val="24"/>
              </w:rPr>
            </w:pPr>
            <w:r>
              <w:rPr>
                <w:sz w:val="24"/>
                <w:rtl/>
              </w:rPr>
              <w:t xml:space="preserve">סעיף 11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Seif11" w:tooltip="תחילה" w:history="1">
              <w:r>
                <w:rPr>
                  <w:rStyle w:val="Hyperlink"/>
                </w:rPr>
                <w:t>Go</w:t>
              </w:r>
            </w:hyperlink>
          </w:p>
        </w:tc>
        <w:tc>
          <w:tcPr>
            <w:tcW w:w="5669" w:type="dxa"/>
          </w:tcPr>
          <w:p w:rsidR="00C41B22" w:rsidRDefault="00C41B22">
            <w:pPr>
              <w:spacing w:line="240" w:lineRule="auto"/>
              <w:rPr>
                <w:sz w:val="24"/>
                <w:rtl/>
              </w:rPr>
            </w:pPr>
            <w:r>
              <w:rPr>
                <w:sz w:val="24"/>
                <w:rtl/>
              </w:rPr>
              <w:t>תחילה</w:t>
            </w:r>
          </w:p>
        </w:tc>
        <w:tc>
          <w:tcPr>
            <w:tcW w:w="1247" w:type="dxa"/>
          </w:tcPr>
          <w:p w:rsidR="00C41B22" w:rsidRDefault="00C41B22">
            <w:pPr>
              <w:spacing w:line="240" w:lineRule="auto"/>
              <w:rPr>
                <w:sz w:val="24"/>
              </w:rPr>
            </w:pPr>
            <w:r>
              <w:rPr>
                <w:sz w:val="24"/>
                <w:rtl/>
              </w:rPr>
              <w:t xml:space="preserve">סעיף 12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Seif12" w:tooltip="השם" w:history="1">
              <w:r>
                <w:rPr>
                  <w:rStyle w:val="Hyperlink"/>
                </w:rPr>
                <w:t>Go</w:t>
              </w:r>
            </w:hyperlink>
          </w:p>
        </w:tc>
        <w:tc>
          <w:tcPr>
            <w:tcW w:w="5669" w:type="dxa"/>
          </w:tcPr>
          <w:p w:rsidR="00C41B22" w:rsidRDefault="00C41B22">
            <w:pPr>
              <w:spacing w:line="240" w:lineRule="auto"/>
              <w:rPr>
                <w:sz w:val="24"/>
                <w:rtl/>
              </w:rPr>
            </w:pPr>
            <w:r>
              <w:rPr>
                <w:sz w:val="24"/>
                <w:rtl/>
              </w:rPr>
              <w:t>השם</w:t>
            </w:r>
          </w:p>
        </w:tc>
        <w:tc>
          <w:tcPr>
            <w:tcW w:w="1247" w:type="dxa"/>
          </w:tcPr>
          <w:p w:rsidR="00C41B22" w:rsidRDefault="00C41B22">
            <w:pPr>
              <w:spacing w:line="240" w:lineRule="auto"/>
              <w:rPr>
                <w:sz w:val="24"/>
              </w:rPr>
            </w:pPr>
            <w:r>
              <w:rPr>
                <w:sz w:val="24"/>
                <w:rtl/>
              </w:rPr>
              <w:t xml:space="preserve">סעיף 13 </w:t>
            </w:r>
          </w:p>
        </w:tc>
      </w:tr>
      <w:tr w:rsidR="00C41B22">
        <w:tblPrEx>
          <w:tblCellMar>
            <w:top w:w="0" w:type="dxa"/>
            <w:bottom w:w="0" w:type="dxa"/>
          </w:tblCellMar>
        </w:tblPrEx>
        <w:tc>
          <w:tcPr>
            <w:tcW w:w="850" w:type="dxa"/>
          </w:tcPr>
          <w:p w:rsidR="00C41B22" w:rsidRDefault="00C41B2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C41B22" w:rsidRDefault="00C41B22">
            <w:pPr>
              <w:spacing w:line="240" w:lineRule="auto"/>
              <w:rPr>
                <w:sz w:val="24"/>
              </w:rPr>
            </w:pPr>
            <w:hyperlink w:anchor="med0" w:tooltip="תוספת" w:history="1">
              <w:r>
                <w:rPr>
                  <w:rStyle w:val="Hyperlink"/>
                </w:rPr>
                <w:t>Go</w:t>
              </w:r>
            </w:hyperlink>
          </w:p>
        </w:tc>
        <w:tc>
          <w:tcPr>
            <w:tcW w:w="5669" w:type="dxa"/>
          </w:tcPr>
          <w:p w:rsidR="00C41B22" w:rsidRDefault="00C41B22">
            <w:pPr>
              <w:spacing w:line="240" w:lineRule="auto"/>
              <w:rPr>
                <w:sz w:val="24"/>
              </w:rPr>
            </w:pPr>
            <w:r>
              <w:rPr>
                <w:sz w:val="24"/>
                <w:rtl/>
              </w:rPr>
              <w:t>תוספת</w:t>
            </w:r>
          </w:p>
        </w:tc>
        <w:tc>
          <w:tcPr>
            <w:tcW w:w="1247" w:type="dxa"/>
          </w:tcPr>
          <w:p w:rsidR="00C41B22" w:rsidRDefault="00C41B22">
            <w:pPr>
              <w:spacing w:line="240" w:lineRule="auto"/>
              <w:rPr>
                <w:sz w:val="24"/>
              </w:rPr>
            </w:pPr>
          </w:p>
        </w:tc>
      </w:tr>
    </w:tbl>
    <w:p w:rsidR="00C41B22" w:rsidRDefault="00C41B22">
      <w:pPr>
        <w:pStyle w:val="big-header"/>
        <w:ind w:left="0" w:right="1134"/>
        <w:rPr>
          <w:rFonts w:cs="FrankRuehl"/>
          <w:sz w:val="32"/>
          <w:rtl/>
        </w:rPr>
      </w:pPr>
    </w:p>
    <w:p w:rsidR="00C41B22" w:rsidRDefault="00C41B22" w:rsidP="00AB058D">
      <w:pPr>
        <w:pStyle w:val="big-header"/>
        <w:ind w:left="0" w:right="1134"/>
        <w:rPr>
          <w:rStyle w:val="default"/>
          <w:rFonts w:cs="FrankRuehl" w:hint="cs"/>
          <w:rtl/>
        </w:rPr>
      </w:pPr>
      <w:r>
        <w:rPr>
          <w:rFonts w:cs="FrankRuehl"/>
          <w:sz w:val="32"/>
          <w:rtl/>
        </w:rPr>
        <w:br w:type="page"/>
      </w:r>
      <w:r w:rsidR="00AB058D">
        <w:rPr>
          <w:rFonts w:cs="FrankRuehl"/>
          <w:sz w:val="32"/>
          <w:rtl/>
        </w:rPr>
        <w:lastRenderedPageBreak/>
        <w:t xml:space="preserve"> </w:t>
      </w:r>
      <w:r>
        <w:rPr>
          <w:rFonts w:cs="FrankRuehl"/>
          <w:sz w:val="32"/>
          <w:rtl/>
        </w:rPr>
        <w:t>תק</w:t>
      </w:r>
      <w:r>
        <w:rPr>
          <w:rFonts w:cs="FrankRuehl" w:hint="cs"/>
          <w:sz w:val="32"/>
          <w:rtl/>
        </w:rPr>
        <w:t>נות לעידוד השקעות הון (מענק הישבון ומענק לתשלום מסים עקיפים), תשל"ח-</w:t>
      </w:r>
      <w:r>
        <w:rPr>
          <w:rFonts w:cs="FrankRuehl"/>
          <w:sz w:val="32"/>
          <w:rtl/>
        </w:rPr>
        <w:t>1978</w:t>
      </w:r>
      <w:r>
        <w:rPr>
          <w:rStyle w:val="default"/>
          <w:rtl/>
        </w:rPr>
        <w:footnoteReference w:customMarkFollows="1" w:id="1"/>
        <w:t>*</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סמכויותינו לפי סעיפים 65א, 65ב ו-81 לחוק לעידוד השקעות הון, תשי"ט-</w:t>
      </w:r>
      <w:r>
        <w:rPr>
          <w:rStyle w:val="default"/>
          <w:rFonts w:cs="FrankRuehl"/>
          <w:rtl/>
        </w:rPr>
        <w:t xml:space="preserve">1959, </w:t>
      </w:r>
      <w:r>
        <w:rPr>
          <w:rStyle w:val="default"/>
          <w:rFonts w:cs="FrankRuehl" w:hint="cs"/>
          <w:rtl/>
        </w:rPr>
        <w:t>ובאישור ועדת הכספים של הכנסת, אנו מתקינים תקנות אלה:</w:t>
      </w:r>
    </w:p>
    <w:p w:rsidR="00C41B22" w:rsidRDefault="00C41B2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5pt;z-index:251651072"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הג</w:t>
                  </w:r>
                  <w:r>
                    <w:rPr>
                      <w:rFonts w:cs="Miriam" w:hint="cs"/>
                      <w:sz w:val="18"/>
                      <w:szCs w:val="18"/>
                      <w:rtl/>
                    </w:rPr>
                    <w:t>דרו</w:t>
                  </w:r>
                  <w:r>
                    <w:rPr>
                      <w:rFonts w:cs="Miriam"/>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ש</w:t>
      </w:r>
      <w:r>
        <w:rPr>
          <w:rStyle w:val="default"/>
          <w:rFonts w:cs="FrankRuehl" w:hint="cs"/>
          <w:rtl/>
        </w:rPr>
        <w:t xml:space="preserve">קעה מאושרת" </w:t>
      </w:r>
      <w:r w:rsidR="001E5A0A">
        <w:rPr>
          <w:rStyle w:val="default"/>
          <w:rFonts w:cs="FrankRuehl"/>
          <w:rtl/>
        </w:rPr>
        <w:t>–</w:t>
      </w:r>
      <w:r>
        <w:rPr>
          <w:rStyle w:val="default"/>
          <w:rFonts w:cs="FrankRuehl"/>
          <w:rtl/>
        </w:rPr>
        <w:t xml:space="preserve"> </w:t>
      </w:r>
      <w:r>
        <w:rPr>
          <w:rStyle w:val="default"/>
          <w:rFonts w:cs="FrankRuehl" w:hint="cs"/>
          <w:rtl/>
        </w:rPr>
        <w:t>ערך ההשקעות שאושר על פי תכנית מאושרת, לרבות כל סכום שאושר בתוספת;</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 xml:space="preserve">ובין מיועדים" </w:t>
      </w:r>
      <w:r w:rsidR="001E5A0A">
        <w:rPr>
          <w:rStyle w:val="default"/>
          <w:rFonts w:cs="FrankRuehl"/>
          <w:rtl/>
        </w:rPr>
        <w:t>–</w:t>
      </w:r>
      <w:r>
        <w:rPr>
          <w:rStyle w:val="default"/>
          <w:rFonts w:cs="FrankRuehl"/>
          <w:rtl/>
        </w:rPr>
        <w:t xml:space="preserve"> </w:t>
      </w:r>
      <w:r>
        <w:rPr>
          <w:rStyle w:val="default"/>
          <w:rFonts w:cs="FrankRuehl" w:hint="cs"/>
          <w:rtl/>
        </w:rPr>
        <w:t>כמשמעותם בסעיף 62 לחוק;</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w:t>
      </w:r>
      <w:r w:rsidR="001E5A0A">
        <w:rPr>
          <w:rStyle w:val="default"/>
          <w:rFonts w:cs="FrankRuehl"/>
          <w:rtl/>
        </w:rPr>
        <w:t>–</w:t>
      </w:r>
      <w:r>
        <w:rPr>
          <w:rStyle w:val="default"/>
          <w:rFonts w:cs="FrankRuehl"/>
          <w:rtl/>
        </w:rPr>
        <w:t xml:space="preserve"> </w:t>
      </w:r>
      <w:r>
        <w:rPr>
          <w:rStyle w:val="default"/>
          <w:rFonts w:cs="FrankRuehl" w:hint="cs"/>
          <w:rtl/>
        </w:rPr>
        <w:t>מנהל המכס והבלו או מי שהוא הסמיכו;</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מקורי" </w:t>
      </w:r>
      <w:r w:rsidR="001E5A0A">
        <w:rPr>
          <w:rStyle w:val="default"/>
          <w:rFonts w:cs="FrankRuehl"/>
          <w:rtl/>
        </w:rPr>
        <w:t>–</w:t>
      </w:r>
      <w:r>
        <w:rPr>
          <w:rStyle w:val="default"/>
          <w:rFonts w:cs="FrankRuehl"/>
          <w:rtl/>
        </w:rPr>
        <w:t xml:space="preserve"> </w:t>
      </w:r>
      <w:r>
        <w:rPr>
          <w:rStyle w:val="default"/>
          <w:rFonts w:cs="FrankRuehl" w:hint="cs"/>
          <w:rtl/>
        </w:rPr>
        <w:t>כמשמעותו בסעיף 40א לחוק;</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ענק" </w:t>
      </w:r>
      <w:r w:rsidR="001E5A0A">
        <w:rPr>
          <w:rStyle w:val="default"/>
          <w:rFonts w:cs="FrankRuehl"/>
          <w:rtl/>
        </w:rPr>
        <w:t>–</w:t>
      </w:r>
      <w:r>
        <w:rPr>
          <w:rStyle w:val="default"/>
          <w:rFonts w:cs="FrankRuehl"/>
          <w:rtl/>
        </w:rPr>
        <w:t xml:space="preserve"> </w:t>
      </w:r>
      <w:r>
        <w:rPr>
          <w:rStyle w:val="default"/>
          <w:rFonts w:cs="FrankRuehl" w:hint="cs"/>
          <w:rtl/>
        </w:rPr>
        <w:t>מענק הישבון או מענק לתשלום מסים עקי</w:t>
      </w:r>
      <w:r>
        <w:rPr>
          <w:rStyle w:val="default"/>
          <w:rFonts w:cs="FrankRuehl"/>
          <w:rtl/>
        </w:rPr>
        <w:t>פי</w:t>
      </w:r>
      <w:r>
        <w:rPr>
          <w:rStyle w:val="default"/>
          <w:rFonts w:cs="FrankRuehl" w:hint="cs"/>
          <w:rtl/>
        </w:rPr>
        <w:t>ם;</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ענק השקעה" </w:t>
      </w:r>
      <w:r w:rsidR="001E5A0A">
        <w:rPr>
          <w:rStyle w:val="default"/>
          <w:rFonts w:cs="FrankRuehl"/>
          <w:rtl/>
        </w:rPr>
        <w:t>–</w:t>
      </w:r>
      <w:r>
        <w:rPr>
          <w:rStyle w:val="default"/>
          <w:rFonts w:cs="FrankRuehl"/>
          <w:rtl/>
        </w:rPr>
        <w:t xml:space="preserve"> </w:t>
      </w:r>
      <w:r>
        <w:rPr>
          <w:rStyle w:val="default"/>
          <w:rFonts w:cs="FrankRuehl" w:hint="cs"/>
          <w:rtl/>
        </w:rPr>
        <w:t>מענק לפי סעיף 40ב לחוק;</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ענק הישבון" </w:t>
      </w:r>
      <w:r w:rsidR="001E5A0A">
        <w:rPr>
          <w:rStyle w:val="default"/>
          <w:rFonts w:cs="FrankRuehl"/>
          <w:rtl/>
        </w:rPr>
        <w:t>–</w:t>
      </w:r>
      <w:r>
        <w:rPr>
          <w:rStyle w:val="default"/>
          <w:rFonts w:cs="FrankRuehl"/>
          <w:rtl/>
        </w:rPr>
        <w:t xml:space="preserve"> </w:t>
      </w:r>
      <w:r>
        <w:rPr>
          <w:rStyle w:val="default"/>
          <w:rFonts w:cs="FrankRuehl" w:hint="cs"/>
          <w:rtl/>
        </w:rPr>
        <w:t>מענק לפי סעיף 65א לחוק;</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ענק לתשלום מסים עקיפים"</w:t>
      </w:r>
      <w:r>
        <w:rPr>
          <w:rStyle w:val="default"/>
          <w:rFonts w:cs="FrankRuehl"/>
          <w:rtl/>
        </w:rPr>
        <w:t xml:space="preserve"> </w:t>
      </w:r>
      <w:r w:rsidR="001E5A0A">
        <w:rPr>
          <w:rStyle w:val="default"/>
          <w:rFonts w:cs="FrankRuehl"/>
          <w:rtl/>
        </w:rPr>
        <w:t>–</w:t>
      </w:r>
      <w:r>
        <w:rPr>
          <w:rStyle w:val="default"/>
          <w:rFonts w:cs="FrankRuehl"/>
          <w:rtl/>
        </w:rPr>
        <w:t xml:space="preserve"> </w:t>
      </w:r>
      <w:r>
        <w:rPr>
          <w:rStyle w:val="default"/>
          <w:rFonts w:cs="FrankRuehl" w:hint="cs"/>
          <w:rtl/>
        </w:rPr>
        <w:t>מענק לפי סעיף 65ב לחוק;</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פעל" </w:t>
      </w:r>
      <w:r w:rsidR="001E5A0A">
        <w:rPr>
          <w:rStyle w:val="default"/>
          <w:rFonts w:cs="FrankRuehl"/>
          <w:rtl/>
        </w:rPr>
        <w:t>–</w:t>
      </w:r>
      <w:r>
        <w:rPr>
          <w:rStyle w:val="default"/>
          <w:rFonts w:cs="FrankRuehl"/>
          <w:rtl/>
        </w:rPr>
        <w:t xml:space="preserve"> </w:t>
      </w:r>
      <w:r>
        <w:rPr>
          <w:rStyle w:val="default"/>
          <w:rFonts w:cs="FrankRuehl" w:hint="cs"/>
          <w:rtl/>
        </w:rPr>
        <w:t>מפעל מאושר, מפעל להשכרת ציוד בהתאם לתכנית מאושרת או מפעל מוכר הזכאי לפטור ממסים עקיפים;</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טור ממסים עקיפים</w:t>
      </w:r>
      <w:r>
        <w:rPr>
          <w:rStyle w:val="default"/>
          <w:rFonts w:cs="FrankRuehl"/>
          <w:rtl/>
        </w:rPr>
        <w:t xml:space="preserve">" </w:t>
      </w:r>
      <w:r w:rsidR="001E5A0A">
        <w:rPr>
          <w:rStyle w:val="default"/>
          <w:rFonts w:cs="FrankRuehl"/>
          <w:rtl/>
        </w:rPr>
        <w:t>–</w:t>
      </w:r>
      <w:r>
        <w:rPr>
          <w:rStyle w:val="default"/>
          <w:rFonts w:cs="FrankRuehl"/>
          <w:rtl/>
        </w:rPr>
        <w:t xml:space="preserve"> </w:t>
      </w:r>
      <w:r>
        <w:rPr>
          <w:rStyle w:val="default"/>
          <w:rFonts w:cs="FrankRuehl" w:hint="cs"/>
          <w:rtl/>
        </w:rPr>
        <w:t>פטור ממסים או החזרתם לפי סעיפים 62 או 62א לחוק.</w:t>
      </w:r>
    </w:p>
    <w:p w:rsidR="00C41B22" w:rsidRDefault="00C41B2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6pt;z-index:251652096"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כל</w:t>
                  </w:r>
                  <w:r>
                    <w:rPr>
                      <w:rFonts w:cs="Miriam" w:hint="cs"/>
                      <w:sz w:val="18"/>
                      <w:szCs w:val="18"/>
                      <w:rtl/>
                    </w:rPr>
                    <w:t xml:space="preserve">לים למתן </w:t>
                  </w:r>
                  <w:r>
                    <w:rPr>
                      <w:rFonts w:cs="Miriam"/>
                      <w:sz w:val="18"/>
                      <w:szCs w:val="18"/>
                      <w:rtl/>
                    </w:rPr>
                    <w:t>מע</w:t>
                  </w:r>
                  <w:r>
                    <w:rPr>
                      <w:rFonts w:cs="Miriam" w:hint="cs"/>
                      <w:sz w:val="18"/>
                      <w:szCs w:val="18"/>
                      <w:rtl/>
                    </w:rPr>
                    <w:t>נק</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ענק הישבון אינו גורע מהזכות לפטור ממסים עקיפים.</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ענק לתשלום מסים עקיפים על טובין יבוא במקום פטור ממסים עקיפים בשל הטובין.</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יינתן מענק אם מסר המפעל, על פי כללים שקבעה המינהלה, כתב ויתו</w:t>
      </w:r>
      <w:r>
        <w:rPr>
          <w:rStyle w:val="default"/>
          <w:rFonts w:cs="FrankRuehl"/>
          <w:rtl/>
        </w:rPr>
        <w:t xml:space="preserve">ר </w:t>
      </w:r>
      <w:r>
        <w:rPr>
          <w:rStyle w:val="default"/>
          <w:rFonts w:cs="FrankRuehl" w:hint="cs"/>
          <w:rtl/>
        </w:rPr>
        <w:t>על פטור ממסים עקיפים לצורך קבלת מענק השקעה.</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רשאו שלא ליתן מענק אם לדעתו אין המפעל</w:t>
      </w:r>
      <w:r>
        <w:rPr>
          <w:rStyle w:val="default"/>
          <w:rFonts w:cs="FrankRuehl"/>
          <w:rtl/>
        </w:rPr>
        <w:t xml:space="preserve"> </w:t>
      </w:r>
      <w:r>
        <w:rPr>
          <w:rStyle w:val="default"/>
          <w:rFonts w:cs="FrankRuehl" w:hint="cs"/>
          <w:rtl/>
        </w:rPr>
        <w:t>מנהל פנקסים באופן נאות.</w:t>
      </w:r>
    </w:p>
    <w:p w:rsidR="00C41B22" w:rsidRDefault="00C41B22">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1.3pt;z-index:251653120"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מע</w:t>
                  </w:r>
                  <w:r>
                    <w:rPr>
                      <w:rFonts w:cs="Miriam" w:hint="cs"/>
                      <w:sz w:val="18"/>
                      <w:szCs w:val="18"/>
                      <w:rtl/>
                    </w:rPr>
                    <w:t>נק הישבון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"ציוד" </w:t>
      </w:r>
      <w:r w:rsidR="001E5A0A">
        <w:rPr>
          <w:rStyle w:val="default"/>
          <w:rFonts w:cs="FrankRuehl"/>
          <w:rtl/>
        </w:rPr>
        <w:t>–</w:t>
      </w:r>
      <w:r>
        <w:rPr>
          <w:rStyle w:val="default"/>
          <w:rFonts w:cs="FrankRuehl"/>
          <w:rtl/>
        </w:rPr>
        <w:t xml:space="preserve"> </w:t>
      </w:r>
      <w:r>
        <w:rPr>
          <w:rStyle w:val="default"/>
          <w:rFonts w:cs="FrankRuehl" w:hint="cs"/>
          <w:rtl/>
        </w:rPr>
        <w:t>מכונות או ציוד, למעט חלקיהם, שעליהם משתלם מענק השקעה על פי צו עידוד השקעות הון (מענק על מכונות וציוד מתוצרת הא</w:t>
      </w:r>
      <w:r>
        <w:rPr>
          <w:rStyle w:val="default"/>
          <w:rFonts w:cs="FrankRuehl"/>
          <w:rtl/>
        </w:rPr>
        <w:t>רץ</w:t>
      </w:r>
      <w:r>
        <w:rPr>
          <w:rStyle w:val="default"/>
          <w:rFonts w:cs="FrankRuehl" w:hint="cs"/>
          <w:rtl/>
        </w:rPr>
        <w:t>), תשל"א-</w:t>
      </w:r>
      <w:r>
        <w:rPr>
          <w:rStyle w:val="default"/>
          <w:rFonts w:cs="FrankRuehl"/>
          <w:rtl/>
        </w:rPr>
        <w:t>1971.</w:t>
      </w:r>
    </w:p>
    <w:p w:rsidR="00C41B22" w:rsidRDefault="00C41B22">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מ</w:t>
      </w:r>
      <w:r>
        <w:rPr>
          <w:rStyle w:val="default"/>
          <w:rFonts w:cs="FrankRuehl" w:hint="cs"/>
          <w:rtl/>
        </w:rPr>
        <w:t xml:space="preserve">פעל </w:t>
      </w:r>
      <w:r w:rsidR="001E5A0A">
        <w:rPr>
          <w:rStyle w:val="default"/>
          <w:rFonts w:cs="FrankRuehl"/>
          <w:rtl/>
        </w:rPr>
        <w:t>–</w:t>
      </w:r>
      <w:r>
        <w:rPr>
          <w:rStyle w:val="default"/>
          <w:rFonts w:cs="FrankRuehl"/>
          <w:rtl/>
        </w:rPr>
        <w:t xml:space="preserve"> </w:t>
      </w:r>
      <w:r>
        <w:rPr>
          <w:rStyle w:val="default"/>
          <w:rFonts w:cs="FrankRuehl" w:hint="cs"/>
          <w:rtl/>
        </w:rPr>
        <w:t xml:space="preserve">למעט מפעל שהוא בית מלון </w:t>
      </w:r>
      <w:r w:rsidR="001E5A0A">
        <w:rPr>
          <w:rStyle w:val="default"/>
          <w:rFonts w:cs="FrankRuehl"/>
          <w:rtl/>
        </w:rPr>
        <w:t>–</w:t>
      </w:r>
      <w:r>
        <w:rPr>
          <w:rStyle w:val="default"/>
          <w:rFonts w:cs="FrankRuehl"/>
          <w:rtl/>
        </w:rPr>
        <w:t xml:space="preserve"> </w:t>
      </w:r>
      <w:r>
        <w:rPr>
          <w:rStyle w:val="default"/>
          <w:rFonts w:cs="FrankRuehl" w:hint="cs"/>
          <w:rtl/>
        </w:rPr>
        <w:t xml:space="preserve">זכאי למענק הישבון על </w:t>
      </w:r>
      <w:r>
        <w:rPr>
          <w:rStyle w:val="default"/>
          <w:rFonts w:cs="FrankRuehl"/>
          <w:rtl/>
        </w:rPr>
        <w:t>כ</w:t>
      </w:r>
      <w:r>
        <w:rPr>
          <w:rStyle w:val="default"/>
          <w:rFonts w:cs="FrankRuehl" w:hint="cs"/>
          <w:rtl/>
        </w:rPr>
        <w:t>ל הציוד שרכש.</w:t>
      </w:r>
    </w:p>
    <w:p w:rsidR="00C41B22" w:rsidRDefault="00C41B22">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מענק יהיה בשיעור הנקוב בטור ב' לתוספת ממחירו המקורי של הציוד המצויין לצידו בטור א', לאחר שנוכו ממנו ההוצאות המפורטות להלן אם נתחייב בהן המפעל:</w:t>
      </w:r>
    </w:p>
    <w:p w:rsidR="00C41B22" w:rsidRDefault="00C41B2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[א</w:t>
      </w:r>
      <w:r>
        <w:rPr>
          <w:rStyle w:val="default"/>
          <w:rFonts w:cs="FrankRuehl" w:hint="cs"/>
          <w:rtl/>
        </w:rPr>
        <w:t>] תשלום בעד הובלת הציוד אל חברי המפעל;</w:t>
      </w:r>
    </w:p>
    <w:p w:rsidR="00C41B22" w:rsidRDefault="00C41B2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[ב</w:t>
      </w:r>
      <w:r>
        <w:rPr>
          <w:rStyle w:val="default"/>
          <w:rFonts w:cs="FrankRuehl" w:hint="cs"/>
          <w:rtl/>
        </w:rPr>
        <w:t>] תשלום בעד התקנת הציוד;</w:t>
      </w:r>
    </w:p>
    <w:p w:rsidR="00C41B22" w:rsidRDefault="00C41B2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[ג</w:t>
      </w:r>
      <w:r>
        <w:rPr>
          <w:rStyle w:val="default"/>
          <w:rFonts w:cs="FrankRuehl" w:hint="cs"/>
          <w:rtl/>
        </w:rPr>
        <w:t>] ריבית הכרוכה ברכישתו של הציוד;</w:t>
      </w:r>
    </w:p>
    <w:p w:rsidR="00C41B22" w:rsidRDefault="00C41B22">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w:t>
      </w:r>
      <w:r>
        <w:rPr>
          <w:rStyle w:val="default"/>
          <w:rFonts w:cs="FrankRuehl" w:hint="cs"/>
          <w:rtl/>
        </w:rPr>
        <w:t>ד</w:t>
      </w:r>
      <w:r>
        <w:rPr>
          <w:rStyle w:val="default"/>
          <w:rFonts w:cs="FrankRuehl"/>
          <w:rtl/>
        </w:rPr>
        <w:t xml:space="preserve">] </w:t>
      </w:r>
      <w:r>
        <w:rPr>
          <w:rStyle w:val="default"/>
          <w:rFonts w:cs="FrankRuehl" w:hint="cs"/>
          <w:rtl/>
        </w:rPr>
        <w:t>כל מס שנתחייבה בו מכירתו של הציוד למפעל.</w:t>
      </w:r>
    </w:p>
    <w:p w:rsidR="00C41B22" w:rsidRDefault="00C41B22">
      <w:pPr>
        <w:pStyle w:val="P22"/>
        <w:spacing w:before="72"/>
        <w:ind w:left="1021" w:right="1134"/>
        <w:rPr>
          <w:rStyle w:val="default"/>
          <w:rFonts w:cs="FrankRuehl" w:hint="cs"/>
          <w:rtl/>
        </w:rPr>
      </w:pPr>
      <w:r>
        <w:rPr>
          <w:lang w:val="he-IL"/>
        </w:rPr>
        <w:pict>
          <v:rect id="_x0000_s1029" style="position:absolute;left:0;text-align:left;margin-left:464.5pt;margin-top:8.05pt;width:75.05pt;height:8pt;z-index:251654144"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ת"</w:t>
                  </w:r>
                  <w:r>
                    <w:rPr>
                      <w:rFonts w:cs="Miriam" w:hint="cs"/>
                      <w:sz w:val="18"/>
                      <w:szCs w:val="18"/>
                      <w:rtl/>
                    </w:rPr>
                    <w:t>ט תשל"ט-</w:t>
                  </w:r>
                  <w:r>
                    <w:rPr>
                      <w:rFonts w:cs="Miriam"/>
                      <w:sz w:val="18"/>
                      <w:szCs w:val="18"/>
                      <w:rtl/>
                    </w:rPr>
                    <w:t>1979</w:t>
                  </w:r>
                </w:p>
              </w:txbxContent>
            </v:textbox>
            <w10:anchorlock/>
          </v:rect>
        </w:pict>
      </w:r>
      <w:r>
        <w:rPr>
          <w:rStyle w:val="default"/>
          <w:rFonts w:cs="FrankRuehl"/>
          <w:rtl/>
        </w:rPr>
        <w:t>(3)</w:t>
      </w:r>
      <w:r>
        <w:rPr>
          <w:rStyle w:val="default"/>
          <w:rFonts w:cs="FrankRuehl"/>
          <w:rtl/>
        </w:rPr>
        <w:tab/>
        <w:t>י</w:t>
      </w:r>
      <w:r>
        <w:rPr>
          <w:rStyle w:val="default"/>
          <w:rFonts w:cs="FrankRuehl" w:hint="cs"/>
          <w:rtl/>
        </w:rPr>
        <w:t>וצר הציוד במפעל המקבל את המענק יהיה המענק בשיעור כאמור בתוספת מעלות ייצורו.</w:t>
      </w:r>
    </w:p>
    <w:p w:rsidR="00C41B22" w:rsidRPr="006768D8" w:rsidRDefault="00C41B22">
      <w:pPr>
        <w:pStyle w:val="P00"/>
        <w:spacing w:before="0"/>
        <w:ind w:left="1021" w:right="1134"/>
        <w:rPr>
          <w:rFonts w:cs="FrankRuehl" w:hint="cs"/>
          <w:b/>
          <w:bCs/>
          <w:vanish/>
          <w:szCs w:val="20"/>
          <w:shd w:val="clear" w:color="auto" w:fill="FFFF99"/>
          <w:rtl/>
        </w:rPr>
      </w:pPr>
      <w:bookmarkStart w:id="3" w:name="Rov17"/>
      <w:r w:rsidRPr="006768D8">
        <w:rPr>
          <w:rFonts w:cs="FrankRuehl" w:hint="cs"/>
          <w:vanish/>
          <w:color w:val="FF0000"/>
          <w:szCs w:val="20"/>
          <w:shd w:val="clear" w:color="auto" w:fill="FFFF99"/>
          <w:rtl/>
        </w:rPr>
        <w:t>מיום 29.5.1979</w:t>
      </w:r>
    </w:p>
    <w:p w:rsidR="00C41B22" w:rsidRPr="006768D8" w:rsidRDefault="00C41B22">
      <w:pPr>
        <w:pStyle w:val="P00"/>
        <w:spacing w:before="0"/>
        <w:ind w:left="1021" w:right="1134"/>
        <w:rPr>
          <w:rFonts w:cs="FrankRuehl" w:hint="cs"/>
          <w:b/>
          <w:bCs/>
          <w:vanish/>
          <w:szCs w:val="20"/>
          <w:shd w:val="clear" w:color="auto" w:fill="FFFF99"/>
          <w:rtl/>
        </w:rPr>
      </w:pPr>
      <w:r w:rsidRPr="006768D8">
        <w:rPr>
          <w:rFonts w:cs="FrankRuehl" w:hint="cs"/>
          <w:b/>
          <w:bCs/>
          <w:vanish/>
          <w:szCs w:val="20"/>
          <w:shd w:val="clear" w:color="auto" w:fill="FFFF99"/>
          <w:rtl/>
        </w:rPr>
        <w:t>ת"ט תשל"ט-1979</w:t>
      </w:r>
    </w:p>
    <w:p w:rsidR="00C41B22" w:rsidRPr="006768D8" w:rsidRDefault="00C41B22">
      <w:pPr>
        <w:pStyle w:val="P00"/>
        <w:tabs>
          <w:tab w:val="clear" w:pos="6259"/>
        </w:tabs>
        <w:spacing w:before="0"/>
        <w:ind w:left="1021" w:right="1134"/>
        <w:rPr>
          <w:rFonts w:cs="FrankRuehl" w:hint="cs"/>
          <w:vanish/>
          <w:szCs w:val="20"/>
          <w:shd w:val="clear" w:color="auto" w:fill="FFFF99"/>
          <w:rtl/>
        </w:rPr>
      </w:pPr>
      <w:hyperlink r:id="rId6" w:history="1">
        <w:r w:rsidRPr="006768D8">
          <w:rPr>
            <w:rStyle w:val="Hyperlink"/>
            <w:rFonts w:cs="FrankRuehl" w:hint="cs"/>
            <w:vanish/>
            <w:szCs w:val="20"/>
            <w:shd w:val="clear" w:color="auto" w:fill="FFFF99"/>
            <w:rtl/>
          </w:rPr>
          <w:t>ק"ת תשל"ט מס' 3986</w:t>
        </w:r>
      </w:hyperlink>
      <w:r w:rsidRPr="006768D8">
        <w:rPr>
          <w:rFonts w:cs="FrankRuehl" w:hint="cs"/>
          <w:vanish/>
          <w:szCs w:val="20"/>
          <w:shd w:val="clear" w:color="auto" w:fill="FFFF99"/>
          <w:rtl/>
        </w:rPr>
        <w:t xml:space="preserve"> מיום 29.5.1979 עמ' 1301</w:t>
      </w:r>
    </w:p>
    <w:p w:rsidR="00C41B22" w:rsidRDefault="00C41B22">
      <w:pPr>
        <w:pStyle w:val="P22"/>
        <w:ind w:left="1021" w:right="1134"/>
        <w:rPr>
          <w:rStyle w:val="default"/>
          <w:rFonts w:cs="FrankRuehl" w:hint="cs"/>
          <w:rtl/>
        </w:rPr>
      </w:pPr>
      <w:r w:rsidRPr="006768D8">
        <w:rPr>
          <w:rFonts w:cs="FrankRuehl" w:hint="cs"/>
          <w:vanish/>
          <w:sz w:val="22"/>
          <w:szCs w:val="22"/>
          <w:shd w:val="clear" w:color="auto" w:fill="FFFF99"/>
          <w:rtl/>
        </w:rPr>
        <w:t>(3)</w:t>
      </w:r>
      <w:r w:rsidRPr="006768D8">
        <w:rPr>
          <w:rFonts w:cs="FrankRuehl" w:hint="cs"/>
          <w:vanish/>
          <w:sz w:val="22"/>
          <w:szCs w:val="22"/>
          <w:shd w:val="clear" w:color="auto" w:fill="FFFF99"/>
          <w:rtl/>
        </w:rPr>
        <w:tab/>
        <w:t xml:space="preserve">יוצר הציוד במפעל המקבל את המענק, יהיה המענק בשיעור </w:t>
      </w:r>
      <w:r w:rsidRPr="006768D8">
        <w:rPr>
          <w:rFonts w:cs="FrankRuehl" w:hint="cs"/>
          <w:strike/>
          <w:vanish/>
          <w:sz w:val="22"/>
          <w:szCs w:val="22"/>
          <w:shd w:val="clear" w:color="auto" w:fill="FFFF99"/>
          <w:rtl/>
        </w:rPr>
        <w:t>כאמור בתקנת משנה (ג)</w:t>
      </w:r>
      <w:r w:rsidRPr="006768D8">
        <w:rPr>
          <w:rFonts w:cs="FrankRuehl" w:hint="cs"/>
          <w:vanish/>
          <w:sz w:val="22"/>
          <w:szCs w:val="22"/>
          <w:shd w:val="clear" w:color="auto" w:fill="FFFF99"/>
          <w:rtl/>
        </w:rPr>
        <w:t xml:space="preserve"> </w:t>
      </w:r>
      <w:r w:rsidRPr="006768D8">
        <w:rPr>
          <w:rFonts w:cs="FrankRuehl" w:hint="cs"/>
          <w:vanish/>
          <w:sz w:val="22"/>
          <w:szCs w:val="22"/>
          <w:u w:val="single"/>
          <w:shd w:val="clear" w:color="auto" w:fill="FFFF99"/>
          <w:rtl/>
        </w:rPr>
        <w:t>כאמור בתוספת</w:t>
      </w:r>
      <w:r w:rsidRPr="006768D8">
        <w:rPr>
          <w:rFonts w:cs="FrankRuehl" w:hint="cs"/>
          <w:vanish/>
          <w:sz w:val="22"/>
          <w:szCs w:val="22"/>
          <w:shd w:val="clear" w:color="auto" w:fill="FFFF99"/>
          <w:rtl/>
        </w:rPr>
        <w:t xml:space="preserve"> מעלות ייצורו.</w:t>
      </w:r>
      <w:bookmarkEnd w:id="3"/>
      <w:r>
        <w:rPr>
          <w:rStyle w:val="default"/>
          <w:rFonts w:cs="FrankRuehl" w:hint="cs"/>
          <w:sz w:val="2"/>
          <w:szCs w:val="2"/>
          <w:rtl/>
        </w:rPr>
        <w:t>.</w:t>
      </w:r>
    </w:p>
    <w:p w:rsidR="00C41B22" w:rsidRDefault="00C41B2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פעל שהוא בית מלון יהא זכאי למענק הישבון </w:t>
      </w:r>
      <w:r>
        <w:rPr>
          <w:rStyle w:val="default"/>
          <w:rFonts w:cs="FrankRuehl"/>
          <w:rtl/>
        </w:rPr>
        <w:t>–</w:t>
      </w:r>
    </w:p>
    <w:p w:rsidR="00C41B22" w:rsidRDefault="00C41B22">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טובין מיועדים אלה שהוא רכש: מעליות, מזגני אויר או מערכות למיזוג אויר </w:t>
      </w:r>
      <w:r w:rsidR="001E5A0A">
        <w:rPr>
          <w:rStyle w:val="default"/>
          <w:rFonts w:cs="FrankRuehl"/>
          <w:rtl/>
        </w:rPr>
        <w:lastRenderedPageBreak/>
        <w:t>–</w:t>
      </w:r>
      <w:r>
        <w:rPr>
          <w:rStyle w:val="default"/>
          <w:rFonts w:cs="FrankRuehl"/>
          <w:rtl/>
        </w:rPr>
        <w:t xml:space="preserve"> </w:t>
      </w:r>
      <w:r>
        <w:rPr>
          <w:rStyle w:val="default"/>
          <w:rFonts w:cs="FrankRuehl" w:hint="cs"/>
          <w:rtl/>
        </w:rPr>
        <w:t>בשיע</w:t>
      </w:r>
      <w:r>
        <w:rPr>
          <w:rStyle w:val="default"/>
          <w:rFonts w:cs="FrankRuehl"/>
          <w:rtl/>
        </w:rPr>
        <w:t>ור</w:t>
      </w:r>
      <w:r>
        <w:rPr>
          <w:rStyle w:val="default"/>
          <w:rFonts w:cs="FrankRuehl" w:hint="cs"/>
          <w:rtl/>
        </w:rPr>
        <w:t>ים שבתוספת ממחירם המקורי של הטובין בניכוי ההוצאות כמפורט בפס</w:t>
      </w:r>
      <w:r>
        <w:rPr>
          <w:rStyle w:val="default"/>
          <w:rFonts w:cs="FrankRuehl"/>
          <w:rtl/>
        </w:rPr>
        <w:t>ק</w:t>
      </w:r>
      <w:r>
        <w:rPr>
          <w:rStyle w:val="default"/>
          <w:rFonts w:cs="FrankRuehl" w:hint="cs"/>
          <w:rtl/>
        </w:rPr>
        <w:t>אות משנה (א) עד (ד) שבתקנת משנה (ב)(2);</w:t>
      </w:r>
    </w:p>
    <w:p w:rsidR="00C41B22" w:rsidRDefault="00C41B22">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 xml:space="preserve">ל טובין מיועדים אחרים שרכש </w:t>
      </w:r>
      <w:r w:rsidR="001E5A0A">
        <w:rPr>
          <w:rStyle w:val="default"/>
          <w:rFonts w:cs="FrankRuehl"/>
          <w:rtl/>
        </w:rPr>
        <w:t>–</w:t>
      </w:r>
      <w:r>
        <w:rPr>
          <w:rStyle w:val="default"/>
          <w:rFonts w:cs="FrankRuehl"/>
          <w:rtl/>
        </w:rPr>
        <w:t xml:space="preserve"> </w:t>
      </w:r>
      <w:r>
        <w:rPr>
          <w:rStyle w:val="default"/>
          <w:rFonts w:cs="FrankRuehl" w:hint="cs"/>
          <w:rtl/>
        </w:rPr>
        <w:t>בגובה סכום המסים העקיפים ששולם בשל הטובין ששימשו לייצורם של אותם טובין.</w:t>
      </w:r>
    </w:p>
    <w:p w:rsidR="00C41B22" w:rsidRDefault="00C41B22">
      <w:pPr>
        <w:pStyle w:val="P00"/>
        <w:spacing w:before="72"/>
        <w:ind w:left="0" w:right="1134"/>
        <w:rPr>
          <w:rStyle w:val="default"/>
          <w:rFonts w:cs="FrankRuehl"/>
          <w:rtl/>
        </w:rPr>
      </w:pPr>
      <w:bookmarkStart w:id="4" w:name="Seif3"/>
      <w:bookmarkEnd w:id="4"/>
      <w:r>
        <w:rPr>
          <w:lang w:val="he-IL"/>
        </w:rPr>
        <w:pict>
          <v:rect id="_x0000_s1030" style="position:absolute;left:0;text-align:left;margin-left:464.5pt;margin-top:8.05pt;width:75.05pt;height:24pt;z-index:251655168" o:allowincell="f" filled="f" stroked="f" strokecolor="lime" strokeweight=".25pt">
            <v:textbox style="mso-next-textbox:#_x0000_s1030" inset="0,0,0,0">
              <w:txbxContent>
                <w:p w:rsidR="00C41B22" w:rsidRDefault="00C41B22">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נק לתשלום </w:t>
                  </w:r>
                  <w:r>
                    <w:rPr>
                      <w:rFonts w:cs="Miriam"/>
                      <w:sz w:val="18"/>
                      <w:szCs w:val="18"/>
                      <w:rtl/>
                    </w:rPr>
                    <w:t>מס</w:t>
                  </w:r>
                  <w:r>
                    <w:rPr>
                      <w:rFonts w:cs="Miriam" w:hint="cs"/>
                      <w:sz w:val="18"/>
                      <w:szCs w:val="18"/>
                      <w:rtl/>
                    </w:rPr>
                    <w:t xml:space="preserve">ים עקיפים </w:t>
                  </w:r>
                  <w:r>
                    <w:rPr>
                      <w:rFonts w:cs="Miriam"/>
                      <w:sz w:val="18"/>
                      <w:szCs w:val="18"/>
                      <w:rtl/>
                    </w:rPr>
                    <w:t>לב</w:t>
                  </w:r>
                  <w:r>
                    <w:rPr>
                      <w:rFonts w:cs="Miriam" w:hint="cs"/>
                      <w:sz w:val="18"/>
                      <w:szCs w:val="18"/>
                      <w:rtl/>
                    </w:rPr>
                    <w:t>ית מלון</w:t>
                  </w:r>
                </w:p>
              </w:txbxContent>
            </v:textbox>
            <w10:anchorlock/>
          </v:rect>
        </w:pict>
      </w:r>
      <w:r>
        <w:rPr>
          <w:rStyle w:val="big-number"/>
          <w:rFonts w:cs="Miriam"/>
          <w:rtl/>
        </w:rPr>
        <w:t>4.</w:t>
      </w:r>
      <w:r>
        <w:rPr>
          <w:rStyle w:val="big-number"/>
          <w:rFonts w:cs="Miriam"/>
          <w:rtl/>
        </w:rPr>
        <w:tab/>
      </w:r>
      <w:r>
        <w:rPr>
          <w:rStyle w:val="default"/>
          <w:rFonts w:cs="FrankRuehl"/>
          <w:rtl/>
        </w:rPr>
        <w:t>מפ</w:t>
      </w:r>
      <w:r>
        <w:rPr>
          <w:rStyle w:val="default"/>
          <w:rFonts w:cs="FrankRuehl" w:hint="cs"/>
          <w:rtl/>
        </w:rPr>
        <w:t>על שהוא בית מלון זכאי למענק לתשלום מסים ע</w:t>
      </w:r>
      <w:r>
        <w:rPr>
          <w:rStyle w:val="default"/>
          <w:rFonts w:cs="FrankRuehl"/>
          <w:rtl/>
        </w:rPr>
        <w:t>קי</w:t>
      </w:r>
      <w:r>
        <w:rPr>
          <w:rStyle w:val="default"/>
          <w:rFonts w:cs="FrankRuehl" w:hint="cs"/>
          <w:rtl/>
        </w:rPr>
        <w:t>פים בשיעור 10% מסכום ההשקעה המאושרת, לאחר שנוכו ממנו ההוצאות שלהלן שנתחייב בהן המפעל:</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כישתה או חכירתה של הקרקע שעליה הוקם המפעל;</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בודות פיתוח והכשרה שנעשו בקרקע, לרבות גינון;</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לילת דרך פנימית או פרטית והכשרת מגרשי חנייה במפעל או בחצריו;</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w:t>
      </w:r>
      <w:r>
        <w:rPr>
          <w:rStyle w:val="default"/>
          <w:rFonts w:cs="FrankRuehl"/>
          <w:rtl/>
        </w:rPr>
        <w:t>כ</w:t>
      </w:r>
      <w:r>
        <w:rPr>
          <w:rStyle w:val="default"/>
          <w:rFonts w:cs="FrankRuehl" w:hint="cs"/>
          <w:rtl/>
        </w:rPr>
        <w:t>ישתם והתקנתם של מזגני אויר, מערכות למיזוג אויר או מעליות;</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יבורו של המפעל לרשתות המים, החשמל והטלפון;</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כנון כל עבודות הבניה, הפיקוח על ביצוען וקבלת ייעוץ והדרכה בשל כל דבר הכרוך בתכנון או פיקוח כאמור;</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ד</w:t>
      </w:r>
      <w:r>
        <w:rPr>
          <w:rStyle w:val="default"/>
          <w:rFonts w:cs="FrankRuehl" w:hint="cs"/>
          <w:rtl/>
        </w:rPr>
        <w:t>מי תיווך בשל רכישת קרקע או חכירתה או בשל</w:t>
      </w:r>
      <w:r>
        <w:rPr>
          <w:rStyle w:val="default"/>
          <w:rFonts w:cs="FrankRuehl"/>
          <w:rtl/>
        </w:rPr>
        <w:t xml:space="preserve"> ר</w:t>
      </w:r>
      <w:r>
        <w:rPr>
          <w:rStyle w:val="default"/>
          <w:rFonts w:cs="FrankRuehl" w:hint="cs"/>
          <w:rtl/>
        </w:rPr>
        <w:t>כישת הציוד;</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ר</w:t>
      </w:r>
      <w:r>
        <w:rPr>
          <w:rStyle w:val="default"/>
          <w:rFonts w:cs="FrankRuehl" w:hint="cs"/>
          <w:rtl/>
        </w:rPr>
        <w:t>כישת רכ</w:t>
      </w:r>
      <w:r>
        <w:rPr>
          <w:rStyle w:val="default"/>
          <w:rFonts w:cs="FrankRuehl"/>
          <w:rtl/>
        </w:rPr>
        <w:t>ב</w:t>
      </w:r>
      <w:r>
        <w:rPr>
          <w:rStyle w:val="default"/>
          <w:rFonts w:cs="FrankRuehl" w:hint="cs"/>
          <w:rtl/>
        </w:rPr>
        <w:t xml:space="preserve"> מנועי מכל סוג;</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ה</w:t>
      </w:r>
      <w:r>
        <w:rPr>
          <w:rStyle w:val="default"/>
          <w:rFonts w:cs="FrankRuehl" w:hint="cs"/>
          <w:rtl/>
        </w:rPr>
        <w:t>וצאות אחרות שלפי כללי חשבונאות מקובלים רואים אותן כהוצאות ניהול, הוצאות מימון והשקעה או הוצאות כלליות, וכן אגרות ותשלומי חובה אחרים המשולמים לרשות מקומית.</w:t>
      </w:r>
    </w:p>
    <w:p w:rsidR="00C41B22" w:rsidRDefault="00C41B22">
      <w:pPr>
        <w:pStyle w:val="P00"/>
        <w:spacing w:before="72"/>
        <w:ind w:left="0" w:right="1134"/>
        <w:rPr>
          <w:rFonts w:cs="FrankRuehl"/>
          <w:sz w:val="26"/>
          <w:rtl/>
        </w:rPr>
      </w:pPr>
      <w:bookmarkStart w:id="5" w:name="Seif4"/>
      <w:bookmarkEnd w:id="5"/>
      <w:r>
        <w:rPr>
          <w:lang w:val="he-IL"/>
        </w:rPr>
        <w:pict>
          <v:rect id="_x0000_s1031" style="position:absolute;left:0;text-align:left;margin-left:464.5pt;margin-top:8.05pt;width:75.05pt;height:24pt;z-index:251656192"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נק לתשלום </w:t>
                  </w:r>
                  <w:r>
                    <w:rPr>
                      <w:rFonts w:cs="Miriam"/>
                      <w:sz w:val="18"/>
                      <w:szCs w:val="18"/>
                      <w:rtl/>
                    </w:rPr>
                    <w:t>מס</w:t>
                  </w:r>
                  <w:r>
                    <w:rPr>
                      <w:rFonts w:cs="Miriam" w:hint="cs"/>
                      <w:sz w:val="18"/>
                      <w:szCs w:val="18"/>
                      <w:rtl/>
                    </w:rPr>
                    <w:t xml:space="preserve">ים עקיפים </w:t>
                  </w:r>
                  <w:r>
                    <w:rPr>
                      <w:rFonts w:cs="Miriam"/>
                      <w:sz w:val="18"/>
                      <w:szCs w:val="18"/>
                      <w:rtl/>
                    </w:rPr>
                    <w:t>–</w:t>
                  </w:r>
                  <w:r>
                    <w:rPr>
                      <w:rFonts w:cs="Miriam" w:hint="cs"/>
                      <w:sz w:val="18"/>
                      <w:szCs w:val="18"/>
                      <w:rtl/>
                    </w:rPr>
                    <w:t xml:space="preserve"> </w:t>
                  </w:r>
                  <w:r>
                    <w:rPr>
                      <w:rFonts w:cs="Miriam"/>
                      <w:sz w:val="18"/>
                      <w:szCs w:val="18"/>
                      <w:rtl/>
                    </w:rPr>
                    <w:t>מפ</w:t>
                  </w:r>
                  <w:r>
                    <w:rPr>
                      <w:rFonts w:cs="Miriam" w:hint="cs"/>
                      <w:sz w:val="18"/>
                      <w:szCs w:val="18"/>
                      <w:rtl/>
                    </w:rPr>
                    <w:t>על אחר</w:t>
                  </w:r>
                </w:p>
              </w:txbxContent>
            </v:textbox>
            <w10:anchorlock/>
          </v:rect>
        </w:pict>
      </w:r>
      <w:r>
        <w:rPr>
          <w:rStyle w:val="big-number"/>
          <w:rFonts w:cs="Miriam"/>
          <w:rtl/>
        </w:rPr>
        <w:t>5.</w:t>
      </w:r>
      <w:r>
        <w:rPr>
          <w:rStyle w:val="big-number"/>
          <w:rFonts w:cs="Miriam"/>
          <w:rtl/>
        </w:rPr>
        <w:tab/>
      </w:r>
      <w:r>
        <w:rPr>
          <w:rStyle w:val="default"/>
          <w:rFonts w:cs="FrankRuehl"/>
          <w:rtl/>
        </w:rPr>
        <w:t>מפ</w:t>
      </w:r>
      <w:r>
        <w:rPr>
          <w:rStyle w:val="default"/>
          <w:rFonts w:cs="FrankRuehl" w:hint="cs"/>
          <w:rtl/>
        </w:rPr>
        <w:t xml:space="preserve">על </w:t>
      </w:r>
      <w:r w:rsidR="001E5A0A">
        <w:rPr>
          <w:rStyle w:val="default"/>
          <w:rFonts w:cs="FrankRuehl"/>
          <w:rtl/>
        </w:rPr>
        <w:t>–</w:t>
      </w:r>
      <w:r>
        <w:rPr>
          <w:rStyle w:val="default"/>
          <w:rFonts w:cs="FrankRuehl"/>
          <w:rtl/>
        </w:rPr>
        <w:t xml:space="preserve"> </w:t>
      </w:r>
      <w:r>
        <w:rPr>
          <w:rStyle w:val="default"/>
          <w:rFonts w:cs="FrankRuehl" w:hint="cs"/>
          <w:rtl/>
        </w:rPr>
        <w:t xml:space="preserve">למעט מפעל שהוא בית מלון </w:t>
      </w:r>
      <w:r w:rsidR="001E5A0A">
        <w:rPr>
          <w:rStyle w:val="default"/>
          <w:rFonts w:cs="FrankRuehl"/>
          <w:rtl/>
        </w:rPr>
        <w:t>–</w:t>
      </w:r>
      <w:r>
        <w:rPr>
          <w:rStyle w:val="default"/>
          <w:rFonts w:cs="FrankRuehl"/>
          <w:rtl/>
        </w:rPr>
        <w:t xml:space="preserve"> </w:t>
      </w:r>
      <w:r>
        <w:rPr>
          <w:rStyle w:val="default"/>
          <w:rFonts w:cs="FrankRuehl" w:hint="cs"/>
          <w:rtl/>
        </w:rPr>
        <w:t xml:space="preserve">זכאי </w:t>
      </w:r>
      <w:r>
        <w:rPr>
          <w:rStyle w:val="default"/>
          <w:rFonts w:cs="FrankRuehl"/>
          <w:rtl/>
        </w:rPr>
        <w:t>ל</w:t>
      </w:r>
      <w:r>
        <w:rPr>
          <w:rStyle w:val="default"/>
          <w:rFonts w:cs="FrankRuehl" w:hint="cs"/>
          <w:rtl/>
        </w:rPr>
        <w:t>מענק לתשלו</w:t>
      </w:r>
      <w:r>
        <w:rPr>
          <w:rStyle w:val="default"/>
          <w:rFonts w:cs="FrankRuehl"/>
          <w:rtl/>
        </w:rPr>
        <w:t xml:space="preserve">ם </w:t>
      </w:r>
      <w:r>
        <w:rPr>
          <w:rStyle w:val="default"/>
          <w:rFonts w:cs="FrankRuehl" w:hint="cs"/>
          <w:rtl/>
        </w:rPr>
        <w:t xml:space="preserve">מסים עקיפים בשל טובין מיועדים בשיעור 5% מסכום ההשקעה המאושרת, בניכוי </w:t>
      </w:r>
      <w:r>
        <w:rPr>
          <w:rFonts w:cs="FrankRuehl"/>
          <w:sz w:val="26"/>
          <w:rtl/>
        </w:rPr>
        <w:t>הה</w:t>
      </w:r>
      <w:r>
        <w:rPr>
          <w:rFonts w:cs="FrankRuehl" w:hint="cs"/>
          <w:sz w:val="26"/>
          <w:rtl/>
        </w:rPr>
        <w:t>וצאות המפורטות בפסקאות (1) עד (9) לתקנה 4 ובניכוי מחירם המקורי של אלה:</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כונות וציוד;</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וחות חשמל ולוחות חשמל פיקודיים;</w:t>
      </w:r>
    </w:p>
    <w:p w:rsidR="00C41B22" w:rsidRDefault="00C41B22" w:rsidP="001E5A0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 xml:space="preserve">בנים המסווגים בפרט 73.21 </w:t>
      </w:r>
      <w:r>
        <w:rPr>
          <w:rStyle w:val="default"/>
          <w:rFonts w:cs="FrankRuehl"/>
          <w:rtl/>
        </w:rPr>
        <w:t>לת</w:t>
      </w:r>
      <w:r>
        <w:rPr>
          <w:rStyle w:val="default"/>
          <w:rFonts w:cs="FrankRuehl" w:hint="cs"/>
          <w:rtl/>
        </w:rPr>
        <w:t>וספת לפקודת תעריף המכס והפטורים, 1937.</w:t>
      </w:r>
    </w:p>
    <w:p w:rsidR="00C41B22" w:rsidRDefault="00C41B22">
      <w:pPr>
        <w:pStyle w:val="P00"/>
        <w:spacing w:before="72"/>
        <w:ind w:left="0" w:right="1134"/>
        <w:rPr>
          <w:rStyle w:val="default"/>
          <w:rFonts w:cs="FrankRuehl"/>
          <w:rtl/>
        </w:rPr>
      </w:pPr>
      <w:bookmarkStart w:id="6" w:name="Seif5"/>
      <w:bookmarkEnd w:id="6"/>
      <w:r>
        <w:rPr>
          <w:lang w:val="he-IL"/>
        </w:rPr>
        <w:pict>
          <v:rect id="_x0000_s1032" style="position:absolute;left:0;text-align:left;margin-left:464.5pt;margin-top:8.05pt;width:75.05pt;height:16pt;z-index:251657216"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כוי מענק </w:t>
                  </w:r>
                  <w:r>
                    <w:rPr>
                      <w:rFonts w:cs="Miriam"/>
                      <w:sz w:val="18"/>
                      <w:szCs w:val="18"/>
                      <w:rtl/>
                    </w:rPr>
                    <w:t>הי</w:t>
                  </w:r>
                  <w:r>
                    <w:rPr>
                      <w:rFonts w:cs="Miriam" w:hint="cs"/>
                      <w:sz w:val="18"/>
                      <w:szCs w:val="18"/>
                      <w:rtl/>
                    </w:rPr>
                    <w:t>שבון</w:t>
                  </w:r>
                </w:p>
              </w:txbxContent>
            </v:textbox>
            <w10:anchorlock/>
          </v:rect>
        </w:pict>
      </w:r>
      <w:r>
        <w:rPr>
          <w:rStyle w:val="big-number"/>
          <w:rFonts w:cs="Miriam"/>
          <w:rtl/>
        </w:rPr>
        <w:t>6.</w:t>
      </w:r>
      <w:r>
        <w:rPr>
          <w:rStyle w:val="big-number"/>
          <w:rFonts w:cs="Miriam"/>
          <w:rtl/>
        </w:rPr>
        <w:tab/>
      </w:r>
      <w:r>
        <w:rPr>
          <w:rStyle w:val="default"/>
          <w:rFonts w:cs="FrankRuehl"/>
          <w:rtl/>
        </w:rPr>
        <w:t>מה</w:t>
      </w:r>
      <w:r>
        <w:rPr>
          <w:rStyle w:val="default"/>
          <w:rFonts w:cs="FrankRuehl" w:hint="cs"/>
          <w:rtl/>
        </w:rPr>
        <w:t>מענק לתשלום מסים עקיפים ינוכה כל סכום שניתן או יינתן כמענק הישבון בשל אותם טובין; קיבל מפעל מענק לתשלום מסים עקיפים על טובין, לא יהיה זכאי למענק הישבון בשל הטובין.</w:t>
      </w:r>
    </w:p>
    <w:p w:rsidR="00C41B22" w:rsidRDefault="00C41B22">
      <w:pPr>
        <w:pStyle w:val="P00"/>
        <w:spacing w:before="72"/>
        <w:ind w:left="0" w:right="1134"/>
        <w:rPr>
          <w:rStyle w:val="default"/>
          <w:rFonts w:cs="FrankRuehl"/>
          <w:rtl/>
        </w:rPr>
      </w:pPr>
      <w:bookmarkStart w:id="7" w:name="Seif6"/>
      <w:bookmarkEnd w:id="7"/>
      <w:r>
        <w:rPr>
          <w:lang w:val="he-IL"/>
        </w:rPr>
        <w:pict>
          <v:rect id="_x0000_s1033" style="position:absolute;left:0;text-align:left;margin-left:464.5pt;margin-top:8.05pt;width:75.05pt;height:16pt;z-index:251658240"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למענק </w:t>
                  </w:r>
                  <w:r>
                    <w:rPr>
                      <w:rFonts w:cs="Miriam"/>
                      <w:sz w:val="18"/>
                      <w:szCs w:val="18"/>
                      <w:rtl/>
                    </w:rPr>
                    <w:t>הי</w:t>
                  </w:r>
                  <w:r>
                    <w:rPr>
                      <w:rFonts w:cs="Miriam" w:hint="cs"/>
                      <w:sz w:val="18"/>
                      <w:szCs w:val="18"/>
                      <w:rtl/>
                    </w:rPr>
                    <w:t>שבון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למענק הישבון ניתן להגיש ארבע פעמ</w:t>
      </w:r>
      <w:r>
        <w:rPr>
          <w:rStyle w:val="default"/>
          <w:rFonts w:cs="FrankRuehl"/>
          <w:rtl/>
        </w:rPr>
        <w:t>ים</w:t>
      </w:r>
      <w:r>
        <w:rPr>
          <w:rStyle w:val="default"/>
          <w:rFonts w:cs="FrankRuehl" w:hint="cs"/>
          <w:rtl/>
        </w:rPr>
        <w:t xml:space="preserve"> בשנה, בחדשים אפריל, יולי, אוקטובר וינואר; לא תתקבל בקשה שהוגשה בשל טובין לאחר תום שנה מתאריך רכישתם או ייצורם.</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תקובל בקשה למענק לתשלום מסים עקיפים שהוגשה לפני שהושלם ביצוע התכנית המאושרת או לאחר</w:t>
      </w:r>
      <w:r>
        <w:rPr>
          <w:rStyle w:val="default"/>
          <w:rFonts w:cs="FrankRuehl"/>
          <w:rtl/>
        </w:rPr>
        <w:t xml:space="preserve"> </w:t>
      </w:r>
      <w:r>
        <w:rPr>
          <w:rStyle w:val="default"/>
          <w:rFonts w:cs="FrankRuehl" w:hint="cs"/>
          <w:rtl/>
        </w:rPr>
        <w:t>תום שנה לאחר השלמתו, אלא אם אישר המנהל הגשתה, מטעמ</w:t>
      </w:r>
      <w:r>
        <w:rPr>
          <w:rStyle w:val="default"/>
          <w:rFonts w:cs="FrankRuehl"/>
          <w:rtl/>
        </w:rPr>
        <w:t>ים</w:t>
      </w:r>
      <w:r>
        <w:rPr>
          <w:rStyle w:val="default"/>
          <w:rFonts w:cs="FrankRuehl" w:hint="cs"/>
          <w:rtl/>
        </w:rPr>
        <w:t xml:space="preserve"> מיוחדים, במועד מאוחר יותר ובתנאים שהורה עליהם.</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בקשה תוגש למנהל בטופס שקבע המנהל והיא תיחתם בידי המנהל הכללי של המפעל או בידי מי שמכהן בתפקיד דומה וכן בידי מי שמנהל את חשבונות המפעל.</w:t>
      </w:r>
    </w:p>
    <w:p w:rsidR="00C41B22" w:rsidRDefault="00C41B22">
      <w:pPr>
        <w:pStyle w:val="P00"/>
        <w:spacing w:before="72"/>
        <w:ind w:left="0" w:right="1134"/>
        <w:rPr>
          <w:rStyle w:val="default"/>
          <w:rFonts w:cs="FrankRuehl"/>
          <w:rtl/>
        </w:rPr>
      </w:pPr>
      <w:bookmarkStart w:id="8" w:name="Seif7"/>
      <w:bookmarkEnd w:id="8"/>
      <w:r>
        <w:rPr>
          <w:lang w:val="he-IL"/>
        </w:rPr>
        <w:pict>
          <v:rect id="_x0000_s1034" style="position:absolute;left:0;text-align:left;margin-left:464.5pt;margin-top:8.05pt;width:75.05pt;height:13.6pt;z-index:251659264"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רא</w:t>
                  </w:r>
                  <w:r>
                    <w:rPr>
                      <w:rFonts w:cs="Miriam" w:hint="cs"/>
                      <w:sz w:val="18"/>
                      <w:szCs w:val="18"/>
                      <w:rtl/>
                    </w:rPr>
                    <w:t>יות מסייעו</w:t>
                  </w:r>
                  <w:r>
                    <w:rPr>
                      <w:rFonts w:cs="Miriam"/>
                      <w:sz w:val="18"/>
                      <w:szCs w:val="18"/>
                      <w:rtl/>
                    </w:rPr>
                    <w:t>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בקשה למענק הישבון יצורפו חשבוניות הרכישה של הציוד, ואם</w:t>
      </w:r>
      <w:r>
        <w:rPr>
          <w:rStyle w:val="default"/>
          <w:rFonts w:cs="FrankRuehl"/>
          <w:rtl/>
        </w:rPr>
        <w:t xml:space="preserve"> י</w:t>
      </w:r>
      <w:r>
        <w:rPr>
          <w:rStyle w:val="default"/>
          <w:rFonts w:cs="FrankRuehl" w:hint="cs"/>
          <w:rtl/>
        </w:rPr>
        <w:t>וצר הציוד במפעל המבקש -</w:t>
      </w:r>
      <w:r>
        <w:rPr>
          <w:rStyle w:val="default"/>
          <w:rFonts w:cs="FrankRuehl"/>
          <w:rtl/>
        </w:rPr>
        <w:t xml:space="preserve"> </w:t>
      </w:r>
      <w:r>
        <w:rPr>
          <w:rStyle w:val="default"/>
          <w:rFonts w:cs="FrankRuehl" w:hint="cs"/>
          <w:rtl/>
        </w:rPr>
        <w:t>אישור רואה חשבון על עלות הייצור.</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בקשה למענק לתשלום מסים עקיפים יצורפו, לפי הענין, אישור המהנדס שפיקח על בניית המפעל בדבר הטובין ששימשו בהקמתו או שהותקנו בו, או אישור רואה חשבון על כל סכום שבתכנית המאושרת שהוצא למטרה שלה נועד</w:t>
      </w:r>
      <w:r>
        <w:rPr>
          <w:rStyle w:val="default"/>
          <w:rFonts w:cs="FrankRuehl"/>
          <w:rtl/>
        </w:rPr>
        <w:t>; ב</w:t>
      </w:r>
      <w:r>
        <w:rPr>
          <w:rStyle w:val="default"/>
          <w:rFonts w:cs="FrankRuehl" w:hint="cs"/>
          <w:rtl/>
        </w:rPr>
        <w:t>אישור רואה החשבון יפורטו בנפרד ההוצאות שבתקנה 4(9).</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כל בקשה למענק יצורף אישור המינהלה, כי הטובין נושאי הבקשה כלולים בתכנית המאושרת.</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לדרוש מהמבקש ראיות נוספות שלדעתו</w:t>
      </w:r>
      <w:r>
        <w:rPr>
          <w:rStyle w:val="default"/>
          <w:rFonts w:cs="FrankRuehl"/>
          <w:rtl/>
        </w:rPr>
        <w:t xml:space="preserve"> </w:t>
      </w:r>
      <w:r>
        <w:rPr>
          <w:rStyle w:val="default"/>
          <w:rFonts w:cs="FrankRuehl" w:hint="cs"/>
          <w:rtl/>
        </w:rPr>
        <w:t>יש צורך בהן לענין הבקשה למענק.</w:t>
      </w:r>
    </w:p>
    <w:p w:rsidR="00C41B22" w:rsidRDefault="00C41B22">
      <w:pPr>
        <w:pStyle w:val="P00"/>
        <w:spacing w:before="72"/>
        <w:ind w:left="0" w:right="1134"/>
        <w:rPr>
          <w:rStyle w:val="default"/>
          <w:rFonts w:cs="FrankRuehl"/>
          <w:rtl/>
        </w:rPr>
      </w:pPr>
      <w:bookmarkStart w:id="9" w:name="Seif8"/>
      <w:bookmarkEnd w:id="9"/>
      <w:r>
        <w:rPr>
          <w:lang w:val="he-IL"/>
        </w:rPr>
        <w:pict>
          <v:rect id="_x0000_s1035" style="position:absolute;left:0;text-align:left;margin-left:464.5pt;margin-top:8.05pt;width:75.05pt;height:21.75pt;z-index:251660288"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שוב הוצאות </w:t>
                  </w:r>
                  <w:r>
                    <w:rPr>
                      <w:rFonts w:cs="Miriam"/>
                      <w:sz w:val="18"/>
                      <w:szCs w:val="18"/>
                      <w:rtl/>
                    </w:rPr>
                    <w:t>מס</w:t>
                  </w:r>
                  <w:r>
                    <w:rPr>
                      <w:rFonts w:cs="Miriam" w:hint="cs"/>
                      <w:sz w:val="18"/>
                      <w:szCs w:val="18"/>
                      <w:rtl/>
                    </w:rPr>
                    <w:t>ויימות</w:t>
                  </w:r>
                </w:p>
              </w:txbxContent>
            </v:textbox>
            <w10:anchorlock/>
          </v:rect>
        </w:pict>
      </w:r>
      <w:r>
        <w:rPr>
          <w:rStyle w:val="big-number"/>
          <w:rFonts w:cs="Miriam"/>
          <w:rtl/>
        </w:rPr>
        <w:t>9.</w:t>
      </w:r>
      <w:r>
        <w:rPr>
          <w:rStyle w:val="big-number"/>
          <w:rFonts w:cs="Miriam"/>
          <w:rtl/>
        </w:rPr>
        <w:tab/>
      </w:r>
      <w:r>
        <w:rPr>
          <w:rStyle w:val="default"/>
          <w:rFonts w:cs="FrankRuehl"/>
          <w:rtl/>
        </w:rPr>
        <w:t>מק</w:t>
      </w:r>
      <w:r>
        <w:rPr>
          <w:rStyle w:val="default"/>
          <w:rFonts w:cs="FrankRuehl" w:hint="cs"/>
          <w:rtl/>
        </w:rPr>
        <w:t>ום שהוצאה מן ההוצאות המפורטות</w:t>
      </w:r>
      <w:r>
        <w:rPr>
          <w:rStyle w:val="default"/>
          <w:rFonts w:cs="FrankRuehl"/>
          <w:rtl/>
        </w:rPr>
        <w:t xml:space="preserve"> ב</w:t>
      </w:r>
      <w:r>
        <w:rPr>
          <w:rStyle w:val="default"/>
          <w:rFonts w:cs="FrankRuehl" w:hint="cs"/>
          <w:rtl/>
        </w:rPr>
        <w:t>פסקאות משנה (א) עד (ד) שבתקנה 3(ב)(2) או בפסקאות (1) עד (9) שבתקנה 4 אינה נקובה בנפרד במסמך אשר ברשות מפעל, תחושב ההוצאה לפי הסכום שהיה משתלם בעד הוצאה דומה, ואם ל</w:t>
      </w:r>
      <w:r>
        <w:rPr>
          <w:rStyle w:val="default"/>
          <w:rFonts w:cs="FrankRuehl"/>
          <w:rtl/>
        </w:rPr>
        <w:t>א</w:t>
      </w:r>
      <w:r>
        <w:rPr>
          <w:rStyle w:val="default"/>
          <w:rFonts w:cs="FrankRuehl" w:hint="cs"/>
          <w:rtl/>
        </w:rPr>
        <w:t xml:space="preserve"> ניתן לקבוע אותה בדרך זו, תחושב ההוצאה לפי העלות בתוספת הריווח המקובל באותו ענף, הכל כפי </w:t>
      </w:r>
      <w:r>
        <w:rPr>
          <w:rStyle w:val="default"/>
          <w:rFonts w:cs="FrankRuehl"/>
          <w:rtl/>
        </w:rPr>
        <w:t>ש</w:t>
      </w:r>
      <w:r>
        <w:rPr>
          <w:rStyle w:val="default"/>
          <w:rFonts w:cs="FrankRuehl" w:hint="cs"/>
          <w:rtl/>
        </w:rPr>
        <w:t>י</w:t>
      </w:r>
      <w:r>
        <w:rPr>
          <w:rStyle w:val="default"/>
          <w:rFonts w:cs="FrankRuehl"/>
          <w:rtl/>
        </w:rPr>
        <w:t>ו</w:t>
      </w:r>
      <w:r>
        <w:rPr>
          <w:rStyle w:val="default"/>
          <w:rFonts w:cs="FrankRuehl" w:hint="cs"/>
          <w:rtl/>
        </w:rPr>
        <w:t>רה המנהל.</w:t>
      </w:r>
    </w:p>
    <w:p w:rsidR="00C41B22" w:rsidRDefault="00C41B22">
      <w:pPr>
        <w:pStyle w:val="P00"/>
        <w:spacing w:before="72"/>
        <w:ind w:left="0" w:right="1134"/>
        <w:rPr>
          <w:rStyle w:val="default"/>
          <w:rFonts w:cs="FrankRuehl"/>
          <w:rtl/>
        </w:rPr>
      </w:pPr>
      <w:bookmarkStart w:id="10" w:name="Seif9"/>
      <w:bookmarkEnd w:id="10"/>
      <w:r>
        <w:rPr>
          <w:lang w:val="he-IL"/>
        </w:rPr>
        <w:pict>
          <v:rect id="_x0000_s1036" style="position:absolute;left:0;text-align:left;margin-left:464.5pt;margin-top:8.05pt;width:75.05pt;height:28.6pt;z-index:251661312"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רעות מענק </w:t>
                  </w:r>
                  <w:r>
                    <w:rPr>
                      <w:rFonts w:cs="Miriam"/>
                      <w:sz w:val="18"/>
                      <w:szCs w:val="18"/>
                      <w:rtl/>
                    </w:rPr>
                    <w:t>לת</w:t>
                  </w:r>
                  <w:r>
                    <w:rPr>
                      <w:rFonts w:cs="Miriam" w:hint="cs"/>
                      <w:sz w:val="18"/>
                      <w:szCs w:val="18"/>
                      <w:rtl/>
                    </w:rPr>
                    <w:t xml:space="preserve">שלום מסים </w:t>
                  </w:r>
                  <w:r>
                    <w:rPr>
                      <w:rFonts w:cs="Miriam"/>
                      <w:sz w:val="18"/>
                      <w:szCs w:val="18"/>
                      <w:rtl/>
                    </w:rPr>
                    <w:t>עק</w:t>
                  </w:r>
                  <w:r>
                    <w:rPr>
                      <w:rFonts w:cs="Miriam" w:hint="cs"/>
                      <w:sz w:val="18"/>
                      <w:szCs w:val="18"/>
                      <w:rtl/>
                    </w:rPr>
                    <w:t>יפים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תקנה זו, "הסכום הבסיסי" </w:t>
      </w:r>
      <w:r w:rsidR="001E5A0A">
        <w:rPr>
          <w:rStyle w:val="default"/>
          <w:rFonts w:cs="FrankRuehl"/>
          <w:rtl/>
        </w:rPr>
        <w:t>–</w:t>
      </w:r>
      <w:r>
        <w:rPr>
          <w:rStyle w:val="default"/>
          <w:rFonts w:cs="FrankRuehl"/>
          <w:rtl/>
        </w:rPr>
        <w:t xml:space="preserve"> 10% </w:t>
      </w:r>
      <w:r>
        <w:rPr>
          <w:rStyle w:val="default"/>
          <w:rFonts w:cs="FrankRuehl" w:hint="cs"/>
          <w:rtl/>
        </w:rPr>
        <w:t>לגבי מפעל שהוא בית-מלון ו</w:t>
      </w:r>
      <w:r w:rsidR="001E5A0A">
        <w:rPr>
          <w:rStyle w:val="default"/>
          <w:rFonts w:cs="FrankRuehl" w:hint="cs"/>
          <w:rtl/>
        </w:rPr>
        <w:t>-</w:t>
      </w:r>
      <w:r>
        <w:rPr>
          <w:rStyle w:val="default"/>
          <w:rFonts w:cs="FrankRuehl" w:hint="cs"/>
          <w:rtl/>
        </w:rPr>
        <w:t>5% לגבי מפעל אחר, מסכום ההשקעה המאושרת, בניכוי כל הוצאה שיש לנכותה כאמור בתקנות אלה ושפורטה בתכנית המאושרת או בכל מסמך שצורף אליה.</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w:t>
      </w:r>
      <w:r>
        <w:rPr>
          <w:rStyle w:val="default"/>
          <w:rFonts w:cs="FrankRuehl"/>
          <w:rtl/>
        </w:rPr>
        <w:t xml:space="preserve">ה 7 </w:t>
      </w:r>
      <w:r>
        <w:rPr>
          <w:rStyle w:val="default"/>
          <w:rFonts w:cs="FrankRuehl" w:hint="cs"/>
          <w:rtl/>
        </w:rPr>
        <w:t>רשאי המנהל ליתן למפעל מפרעות על חשבון המענק לתשלום מסים עקיפים בשיעור של 10% מהסכום הבסיסי לכל מפרעה.</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ך כל המפרעות לא יעלה</w:t>
      </w:r>
      <w:r>
        <w:rPr>
          <w:rStyle w:val="default"/>
          <w:rFonts w:cs="FrankRuehl"/>
          <w:rtl/>
        </w:rPr>
        <w:t xml:space="preserve"> </w:t>
      </w:r>
      <w:r>
        <w:rPr>
          <w:rStyle w:val="default"/>
          <w:rFonts w:cs="FrankRuehl" w:hint="cs"/>
          <w:rtl/>
        </w:rPr>
        <w:t>על 95% מהסכום הבסיסי.</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מפרעה מותנית בכך שהוכח להנחת דעתו של המנהל כי המפעל השקיע לפחות 10% מסכום ההשקעה המאושרת.</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ה</w:t>
      </w:r>
      <w:r>
        <w:rPr>
          <w:rStyle w:val="default"/>
          <w:rFonts w:cs="FrankRuehl" w:hint="cs"/>
          <w:rtl/>
        </w:rPr>
        <w:t>מנהל רשאי לדרוש ממפעל להגיש לו, לצורך קבלת מפרעה, העתק מהבקשה שהגיש המפעל לקבלת מענק השקעה.</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ענין ערובות דין מפרעה כדין מענק</w:t>
      </w:r>
      <w:r>
        <w:rPr>
          <w:rStyle w:val="default"/>
          <w:rFonts w:cs="FrankRuehl"/>
          <w:rtl/>
        </w:rPr>
        <w:t xml:space="preserve"> </w:t>
      </w:r>
      <w:r>
        <w:rPr>
          <w:rStyle w:val="default"/>
          <w:rFonts w:cs="FrankRuehl" w:hint="cs"/>
          <w:rtl/>
        </w:rPr>
        <w:t>לתשלום מסים עקיפים.</w:t>
      </w:r>
    </w:p>
    <w:p w:rsidR="00C41B22" w:rsidRDefault="00C41B22">
      <w:pPr>
        <w:pStyle w:val="P00"/>
        <w:spacing w:before="72"/>
        <w:ind w:left="0" w:right="1134"/>
        <w:rPr>
          <w:rStyle w:val="default"/>
          <w:rFonts w:cs="FrankRuehl"/>
          <w:rtl/>
        </w:rPr>
      </w:pPr>
      <w:bookmarkStart w:id="11" w:name="Seif10"/>
      <w:bookmarkEnd w:id="11"/>
      <w:r>
        <w:rPr>
          <w:lang w:val="he-IL"/>
        </w:rPr>
        <w:pict>
          <v:rect id="_x0000_s1037" style="position:absolute;left:0;text-align:left;margin-left:464.5pt;margin-top:8.05pt;width:75.05pt;height:11.85pt;z-index:251662336"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מענק אלא למפעל שטרם קיבל כל פטור ממסים עקיפים, אולם הוראה זו לא תחול על מפעל שהחזיר ל</w:t>
      </w:r>
      <w:r>
        <w:rPr>
          <w:rStyle w:val="default"/>
          <w:rFonts w:cs="FrankRuehl"/>
          <w:rtl/>
        </w:rPr>
        <w:t>מנ</w:t>
      </w:r>
      <w:r>
        <w:rPr>
          <w:rStyle w:val="default"/>
          <w:rFonts w:cs="FrankRuehl" w:hint="cs"/>
          <w:rtl/>
        </w:rPr>
        <w:t>הל כל סכום שקיבל כפטור כאמור והוכיח להנחת דעתו כי נתקיימו תנאי הפטור.</w:t>
      </w:r>
    </w:p>
    <w:p w:rsidR="00C41B22" w:rsidRDefault="00C41B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כסף שנתן המנהל כמענק למפעל, לפני פרסו</w:t>
      </w:r>
      <w:r>
        <w:rPr>
          <w:rStyle w:val="default"/>
          <w:rFonts w:cs="FrankRuehl"/>
          <w:rtl/>
        </w:rPr>
        <w:t>מ</w:t>
      </w:r>
      <w:r>
        <w:rPr>
          <w:rStyle w:val="default"/>
          <w:rFonts w:cs="FrankRuehl" w:hint="cs"/>
          <w:rtl/>
        </w:rPr>
        <w:t>ן של תקנות אלה, דינו כדין מפרעה לפי תקנות אלה זולת אם הוכח להנחת דעתו של המנהל כי נתקיימו הוראות תקנה 8 השייכות לענין.</w:t>
      </w:r>
    </w:p>
    <w:p w:rsidR="00C41B22" w:rsidRDefault="00C41B22">
      <w:pPr>
        <w:pStyle w:val="P00"/>
        <w:spacing w:before="72"/>
        <w:ind w:left="0" w:right="1134"/>
        <w:rPr>
          <w:rStyle w:val="default"/>
          <w:rFonts w:cs="FrankRuehl"/>
          <w:rtl/>
        </w:rPr>
      </w:pPr>
      <w:bookmarkStart w:id="12" w:name="Seif11"/>
      <w:bookmarkEnd w:id="12"/>
      <w:r>
        <w:rPr>
          <w:lang w:val="he-IL"/>
        </w:rPr>
        <w:pict>
          <v:rect id="_x0000_s1038" style="position:absolute;left:0;text-align:left;margin-left:464.5pt;margin-top:8.05pt;width:75.05pt;height:8pt;z-index:251663360"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12.</w:t>
      </w:r>
      <w:r>
        <w:rPr>
          <w:rStyle w:val="big-number"/>
          <w:rFonts w:cs="Miriam"/>
          <w:rtl/>
        </w:rPr>
        <w:tab/>
      </w:r>
      <w:r>
        <w:rPr>
          <w:rStyle w:val="default"/>
          <w:rFonts w:cs="FrankRuehl"/>
          <w:rtl/>
        </w:rPr>
        <w:t>תח</w:t>
      </w:r>
      <w:r>
        <w:rPr>
          <w:rStyle w:val="default"/>
          <w:rFonts w:cs="FrankRuehl" w:hint="cs"/>
          <w:rtl/>
        </w:rPr>
        <w:t>ילתן של תק</w:t>
      </w:r>
      <w:r>
        <w:rPr>
          <w:rStyle w:val="default"/>
          <w:rFonts w:cs="FrankRuehl"/>
          <w:rtl/>
        </w:rPr>
        <w:t>נו</w:t>
      </w:r>
      <w:r>
        <w:rPr>
          <w:rStyle w:val="default"/>
          <w:rFonts w:cs="FrankRuehl" w:hint="cs"/>
          <w:rtl/>
        </w:rPr>
        <w:t>ת אלה ביום תחילתו של חוק לעידוד השקעות הון (תיקון מס' 14), תשל"ו-</w:t>
      </w:r>
      <w:r>
        <w:rPr>
          <w:rStyle w:val="default"/>
          <w:rFonts w:cs="FrankRuehl"/>
          <w:rtl/>
        </w:rPr>
        <w:t>1976.</w:t>
      </w:r>
    </w:p>
    <w:p w:rsidR="00C41B22" w:rsidRDefault="00C41B22">
      <w:pPr>
        <w:pStyle w:val="P00"/>
        <w:spacing w:before="72"/>
        <w:ind w:left="0" w:right="1134"/>
        <w:rPr>
          <w:rStyle w:val="default"/>
          <w:rFonts w:cs="FrankRuehl" w:hint="cs"/>
          <w:rtl/>
        </w:rPr>
      </w:pPr>
      <w:bookmarkStart w:id="13" w:name="Seif12"/>
      <w:bookmarkEnd w:id="13"/>
      <w:r>
        <w:rPr>
          <w:lang w:val="he-IL"/>
        </w:rPr>
        <w:pict>
          <v:rect id="_x0000_s1039" style="position:absolute;left:0;text-align:left;margin-left:464.5pt;margin-top:8.05pt;width:75.05pt;height:8pt;z-index:251664384" o:allowincell="f" filled="f" stroked="f" strokecolor="lime" strokeweight=".25pt">
            <v:textbox inset="0,0,0,0">
              <w:txbxContent>
                <w:p w:rsidR="00C41B22" w:rsidRDefault="00C41B2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13.</w:t>
      </w:r>
      <w:r>
        <w:rPr>
          <w:rStyle w:val="big-number"/>
          <w:rFonts w:cs="Miriam"/>
          <w:rtl/>
        </w:rPr>
        <w:tab/>
      </w:r>
      <w:r>
        <w:rPr>
          <w:rStyle w:val="default"/>
          <w:rFonts w:cs="FrankRuehl"/>
          <w:rtl/>
        </w:rPr>
        <w:t>לת</w:t>
      </w:r>
      <w:r>
        <w:rPr>
          <w:rStyle w:val="default"/>
          <w:rFonts w:cs="FrankRuehl" w:hint="cs"/>
          <w:rtl/>
        </w:rPr>
        <w:t>קנות אלה ייקרא "תקנות לעידוד השקקעות הון (מענק הישבון ומענק מסים עקיפים), תשל"ח-</w:t>
      </w:r>
      <w:r>
        <w:rPr>
          <w:rStyle w:val="default"/>
          <w:rFonts w:cs="FrankRuehl"/>
          <w:rtl/>
        </w:rPr>
        <w:t>1978".</w:t>
      </w:r>
    </w:p>
    <w:p w:rsidR="00C41B22" w:rsidRDefault="00C41B22">
      <w:pPr>
        <w:pStyle w:val="P00"/>
        <w:spacing w:before="72"/>
        <w:ind w:left="0" w:right="1134"/>
        <w:rPr>
          <w:rStyle w:val="default"/>
          <w:rFonts w:cs="FrankRuehl" w:hint="cs"/>
          <w:rtl/>
        </w:rPr>
      </w:pPr>
    </w:p>
    <w:p w:rsidR="00C41B22" w:rsidRPr="006768D8" w:rsidRDefault="00C41B22">
      <w:pPr>
        <w:pStyle w:val="medium2-header"/>
        <w:keepLines w:val="0"/>
        <w:spacing w:before="72"/>
        <w:ind w:left="0" w:right="1134"/>
        <w:rPr>
          <w:rFonts w:cs="FrankRuehl"/>
          <w:noProof/>
          <w:rtl/>
        </w:rPr>
      </w:pPr>
      <w:bookmarkStart w:id="14" w:name="med0"/>
      <w:bookmarkEnd w:id="14"/>
      <w:r w:rsidRPr="006768D8">
        <w:rPr>
          <w:rFonts w:cs="FrankRuehl"/>
          <w:noProof/>
          <w:rtl/>
        </w:rPr>
        <w:t>תו</w:t>
      </w:r>
      <w:r w:rsidRPr="006768D8">
        <w:rPr>
          <w:rFonts w:cs="FrankRuehl" w:hint="cs"/>
          <w:noProof/>
          <w:rtl/>
        </w:rPr>
        <w:t>ספת</w:t>
      </w:r>
    </w:p>
    <w:p w:rsidR="00C41B22" w:rsidRDefault="00C41B22">
      <w:pPr>
        <w:pStyle w:val="P04"/>
        <w:tabs>
          <w:tab w:val="clear" w:pos="624"/>
          <w:tab w:val="clear" w:pos="1021"/>
          <w:tab w:val="clear" w:pos="1474"/>
          <w:tab w:val="clear" w:pos="1928"/>
          <w:tab w:val="clear" w:pos="2381"/>
          <w:tab w:val="clear" w:pos="2835"/>
          <w:tab w:val="clear" w:pos="6259"/>
          <w:tab w:val="center" w:pos="1701"/>
          <w:tab w:val="center" w:pos="4139"/>
        </w:tabs>
        <w:spacing w:before="72"/>
        <w:ind w:left="0" w:right="1134" w:firstLine="0"/>
        <w:rPr>
          <w:rStyle w:val="default"/>
          <w:rFonts w:cs="FrankRuehl"/>
          <w:sz w:val="22"/>
          <w:szCs w:val="22"/>
          <w:rtl/>
        </w:rPr>
      </w:pPr>
      <w:r>
        <w:rPr>
          <w:rFonts w:cs="FrankRuehl"/>
          <w:sz w:val="22"/>
          <w:szCs w:val="22"/>
          <w:rtl/>
        </w:rPr>
        <w:tab/>
      </w:r>
      <w:r>
        <w:rPr>
          <w:rStyle w:val="default"/>
          <w:rFonts w:cs="FrankRuehl"/>
          <w:sz w:val="22"/>
          <w:szCs w:val="22"/>
          <w:u w:val="single"/>
          <w:rtl/>
        </w:rPr>
        <w:t>טו</w:t>
      </w:r>
      <w:r>
        <w:rPr>
          <w:rStyle w:val="default"/>
          <w:rFonts w:cs="FrankRuehl" w:hint="cs"/>
          <w:sz w:val="22"/>
          <w:szCs w:val="22"/>
          <w:u w:val="single"/>
          <w:rtl/>
        </w:rPr>
        <w:t>ר א'</w:t>
      </w:r>
      <w:r>
        <w:rPr>
          <w:rStyle w:val="default"/>
          <w:rFonts w:cs="FrankRuehl"/>
          <w:sz w:val="22"/>
          <w:szCs w:val="22"/>
          <w:rtl/>
        </w:rPr>
        <w:tab/>
      </w:r>
      <w:r>
        <w:rPr>
          <w:rStyle w:val="default"/>
          <w:rFonts w:cs="FrankRuehl"/>
          <w:sz w:val="22"/>
          <w:szCs w:val="22"/>
          <w:u w:val="single"/>
          <w:rtl/>
        </w:rPr>
        <w:t>ט</w:t>
      </w:r>
      <w:r>
        <w:rPr>
          <w:rStyle w:val="default"/>
          <w:rFonts w:cs="FrankRuehl" w:hint="cs"/>
          <w:sz w:val="22"/>
          <w:szCs w:val="22"/>
          <w:u w:val="single"/>
          <w:rtl/>
        </w:rPr>
        <w:t>ור ב'</w:t>
      </w:r>
    </w:p>
    <w:p w:rsidR="00C41B22" w:rsidRDefault="00C41B22">
      <w:pPr>
        <w:pStyle w:val="P22"/>
        <w:tabs>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ל</w:t>
      </w:r>
      <w:r>
        <w:rPr>
          <w:rStyle w:val="default"/>
          <w:rFonts w:cs="FrankRuehl" w:hint="cs"/>
          <w:rtl/>
        </w:rPr>
        <w:t>וחות חשמל ומלגזות</w:t>
      </w:r>
      <w:r>
        <w:rPr>
          <w:rStyle w:val="default"/>
          <w:rFonts w:cs="FrankRuehl"/>
          <w:rtl/>
        </w:rPr>
        <w:tab/>
        <w:t>10%</w:t>
      </w:r>
    </w:p>
    <w:p w:rsidR="00C41B22" w:rsidRDefault="00C41B22">
      <w:pPr>
        <w:pStyle w:val="P22"/>
        <w:tabs>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hint="cs"/>
          <w:rtl/>
        </w:rPr>
        <w:t>2.</w:t>
      </w:r>
      <w:r>
        <w:rPr>
          <w:rStyle w:val="default"/>
          <w:rFonts w:cs="FrankRuehl" w:hint="cs"/>
          <w:rtl/>
        </w:rPr>
        <w:tab/>
      </w:r>
      <w:r>
        <w:rPr>
          <w:rStyle w:val="default"/>
          <w:rFonts w:cs="FrankRuehl"/>
          <w:rtl/>
        </w:rPr>
        <w:t>מ</w:t>
      </w:r>
      <w:r>
        <w:rPr>
          <w:rStyle w:val="default"/>
          <w:rFonts w:cs="FrankRuehl" w:hint="cs"/>
          <w:rtl/>
        </w:rPr>
        <w:t>זגני אויר או מערכות מיזוג אויר מר</w:t>
      </w:r>
      <w:r>
        <w:rPr>
          <w:rStyle w:val="default"/>
          <w:rFonts w:cs="FrankRuehl"/>
          <w:rtl/>
        </w:rPr>
        <w:t>כז</w:t>
      </w:r>
      <w:r>
        <w:rPr>
          <w:rStyle w:val="default"/>
          <w:rFonts w:cs="FrankRuehl" w:hint="cs"/>
          <w:rtl/>
        </w:rPr>
        <w:t>י</w:t>
      </w:r>
      <w:r>
        <w:rPr>
          <w:rStyle w:val="default"/>
          <w:rFonts w:cs="FrankRuehl"/>
          <w:rtl/>
        </w:rPr>
        <w:tab/>
        <w:t>5%</w:t>
      </w:r>
    </w:p>
    <w:p w:rsidR="00C41B22" w:rsidRDefault="00C41B22">
      <w:pPr>
        <w:pStyle w:val="P22"/>
        <w:tabs>
          <w:tab w:val="clear" w:pos="1474"/>
          <w:tab w:val="clear" w:pos="1928"/>
          <w:tab w:val="clear" w:pos="2381"/>
          <w:tab w:val="clear" w:pos="2835"/>
          <w:tab w:val="clear" w:pos="6259"/>
          <w:tab w:val="left" w:pos="397"/>
          <w:tab w:val="left" w:pos="3969"/>
        </w:tabs>
        <w:spacing w:before="72"/>
        <w:ind w:left="0" w:right="1134"/>
        <w:rPr>
          <w:rStyle w:val="default"/>
          <w:rFonts w:cs="FrankRuehl"/>
          <w:rtl/>
        </w:rPr>
      </w:pPr>
      <w:r>
        <w:rPr>
          <w:rStyle w:val="default"/>
          <w:rFonts w:cs="FrankRuehl" w:hint="cs"/>
          <w:rtl/>
        </w:rPr>
        <w:t>3.</w:t>
      </w:r>
      <w:r>
        <w:rPr>
          <w:rStyle w:val="default"/>
          <w:rFonts w:cs="FrankRuehl" w:hint="cs"/>
          <w:rtl/>
        </w:rPr>
        <w:tab/>
      </w:r>
      <w:r>
        <w:rPr>
          <w:rStyle w:val="default"/>
          <w:rFonts w:cs="FrankRuehl"/>
          <w:rtl/>
        </w:rPr>
        <w:t>צ</w:t>
      </w:r>
      <w:r>
        <w:rPr>
          <w:rStyle w:val="default"/>
          <w:rFonts w:cs="FrankRuehl" w:hint="cs"/>
          <w:rtl/>
        </w:rPr>
        <w:t>יוד אחר</w:t>
      </w:r>
      <w:r>
        <w:rPr>
          <w:rStyle w:val="default"/>
          <w:rFonts w:cs="FrankRuehl"/>
          <w:rtl/>
        </w:rPr>
        <w:tab/>
        <w:t>3%</w:t>
      </w:r>
    </w:p>
    <w:p w:rsidR="00C41B22" w:rsidRDefault="00C41B22">
      <w:pPr>
        <w:pStyle w:val="P00"/>
        <w:spacing w:before="72"/>
        <w:ind w:left="0" w:right="1134"/>
        <w:rPr>
          <w:rStyle w:val="default"/>
          <w:rFonts w:cs="FrankRuehl" w:hint="cs"/>
          <w:rtl/>
        </w:rPr>
      </w:pPr>
    </w:p>
    <w:p w:rsidR="006768D8" w:rsidRDefault="006768D8">
      <w:pPr>
        <w:pStyle w:val="P00"/>
        <w:spacing w:before="72"/>
        <w:ind w:left="0" w:right="1134"/>
        <w:rPr>
          <w:rStyle w:val="default"/>
          <w:rFonts w:cs="FrankRuehl" w:hint="cs"/>
          <w:rtl/>
        </w:rPr>
      </w:pPr>
    </w:p>
    <w:p w:rsidR="00C41B22" w:rsidRPr="001E5A0A" w:rsidRDefault="00C41B22" w:rsidP="001E5A0A">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rtl/>
        </w:rPr>
      </w:pPr>
      <w:r w:rsidRPr="001E5A0A">
        <w:rPr>
          <w:rFonts w:cs="FrankRuehl"/>
          <w:rtl/>
        </w:rPr>
        <w:t xml:space="preserve">ז' </w:t>
      </w:r>
      <w:r w:rsidRPr="001E5A0A">
        <w:rPr>
          <w:rFonts w:cs="FrankRuehl" w:hint="cs"/>
          <w:rtl/>
        </w:rPr>
        <w:t>בניסן תשל"ח (14 באפריל 1978)</w:t>
      </w:r>
      <w:r w:rsidR="001E5A0A" w:rsidRPr="001E5A0A">
        <w:rPr>
          <w:rFonts w:cs="FrankRuehl" w:hint="cs"/>
          <w:rtl/>
        </w:rPr>
        <w:tab/>
      </w:r>
      <w:r w:rsidRPr="001E5A0A">
        <w:rPr>
          <w:rFonts w:cs="FrankRuehl"/>
          <w:rtl/>
        </w:rPr>
        <w:t>י</w:t>
      </w:r>
      <w:r w:rsidRPr="001E5A0A">
        <w:rPr>
          <w:rFonts w:cs="FrankRuehl" w:hint="cs"/>
          <w:rtl/>
        </w:rPr>
        <w:t>גאל הורביץ</w:t>
      </w:r>
      <w:r w:rsidRPr="001E5A0A">
        <w:rPr>
          <w:rFonts w:cs="FrankRuehl"/>
          <w:rtl/>
        </w:rPr>
        <w:tab/>
        <w:t>ש</w:t>
      </w:r>
      <w:r w:rsidRPr="001E5A0A">
        <w:rPr>
          <w:rFonts w:cs="FrankRuehl" w:hint="cs"/>
          <w:rtl/>
        </w:rPr>
        <w:t>מחה ארליך</w:t>
      </w:r>
    </w:p>
    <w:p w:rsidR="00C41B22" w:rsidRDefault="00C41B22">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t>ש</w:t>
      </w:r>
      <w:r>
        <w:rPr>
          <w:rFonts w:cs="FrankRuehl" w:hint="cs"/>
          <w:sz w:val="22"/>
          <w:rtl/>
        </w:rPr>
        <w:t>ר התעשיה, המסחר והתיירות</w:t>
      </w:r>
      <w:r>
        <w:rPr>
          <w:rFonts w:cs="FrankRuehl"/>
          <w:sz w:val="22"/>
          <w:rtl/>
        </w:rPr>
        <w:tab/>
        <w:t>ש</w:t>
      </w:r>
      <w:r>
        <w:rPr>
          <w:rFonts w:cs="FrankRuehl" w:hint="cs"/>
          <w:sz w:val="22"/>
          <w:rtl/>
        </w:rPr>
        <w:t>ר האוצר</w:t>
      </w:r>
    </w:p>
    <w:p w:rsidR="00C41B22" w:rsidRDefault="00C41B22">
      <w:pPr>
        <w:pStyle w:val="P00"/>
        <w:spacing w:before="72"/>
        <w:ind w:left="0" w:right="1134"/>
        <w:rPr>
          <w:rStyle w:val="default"/>
          <w:rFonts w:cs="FrankRuehl" w:hint="cs"/>
          <w:rtl/>
        </w:rPr>
      </w:pPr>
    </w:p>
    <w:p w:rsidR="00C41B22" w:rsidRDefault="00C41B22">
      <w:pPr>
        <w:pStyle w:val="P00"/>
        <w:spacing w:before="72"/>
        <w:ind w:left="0" w:right="1134"/>
        <w:rPr>
          <w:rStyle w:val="default"/>
          <w:rFonts w:cs="FrankRuehl"/>
          <w:rtl/>
        </w:rPr>
      </w:pPr>
    </w:p>
    <w:p w:rsidR="00C41B22" w:rsidRDefault="00C41B22">
      <w:pPr>
        <w:pStyle w:val="P00"/>
        <w:spacing w:before="72"/>
        <w:ind w:left="0" w:right="1134"/>
        <w:rPr>
          <w:rStyle w:val="default"/>
          <w:rFonts w:cs="FrankRuehl"/>
          <w:rtl/>
        </w:rPr>
      </w:pPr>
      <w:bookmarkStart w:id="15" w:name="LawPartEnd"/>
    </w:p>
    <w:bookmarkEnd w:id="15"/>
    <w:p w:rsidR="00C41B22" w:rsidRDefault="00C41B22">
      <w:pPr>
        <w:pStyle w:val="P00"/>
        <w:spacing w:before="72"/>
        <w:ind w:left="0" w:right="1134"/>
        <w:rPr>
          <w:rStyle w:val="default"/>
          <w:rFonts w:cs="FrankRuehl"/>
          <w:rtl/>
        </w:rPr>
      </w:pPr>
    </w:p>
    <w:sectPr w:rsidR="00C41B2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40C2" w:rsidRDefault="004140C2">
      <w:r>
        <w:separator/>
      </w:r>
    </w:p>
  </w:endnote>
  <w:endnote w:type="continuationSeparator" w:id="0">
    <w:p w:rsidR="004140C2" w:rsidRDefault="0041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B22" w:rsidRDefault="00C41B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41B22" w:rsidRDefault="00C41B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41B22" w:rsidRDefault="00C41B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B22" w:rsidRDefault="00C41B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5A0A">
      <w:rPr>
        <w:rFonts w:hAnsi="FrankRuehl" w:cs="FrankRuehl"/>
        <w:noProof/>
        <w:sz w:val="24"/>
        <w:szCs w:val="24"/>
        <w:rtl/>
      </w:rPr>
      <w:t>2</w:t>
    </w:r>
    <w:r>
      <w:rPr>
        <w:rFonts w:hAnsi="FrankRuehl" w:cs="FrankRuehl"/>
        <w:sz w:val="24"/>
        <w:szCs w:val="24"/>
        <w:rtl/>
      </w:rPr>
      <w:fldChar w:fldCharType="end"/>
    </w:r>
  </w:p>
  <w:p w:rsidR="00C41B22" w:rsidRDefault="00C41B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41B22" w:rsidRDefault="00C41B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C:\Yael\hakika\Revadim\p181_028.doc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40C2" w:rsidRDefault="004140C2">
      <w:pPr>
        <w:spacing w:before="60" w:line="240" w:lineRule="auto"/>
        <w:ind w:right="1134"/>
      </w:pPr>
      <w:r>
        <w:separator/>
      </w:r>
    </w:p>
  </w:footnote>
  <w:footnote w:type="continuationSeparator" w:id="0">
    <w:p w:rsidR="004140C2" w:rsidRDefault="004140C2">
      <w:r>
        <w:continuationSeparator/>
      </w:r>
    </w:p>
  </w:footnote>
  <w:footnote w:id="1">
    <w:p w:rsidR="00C41B22" w:rsidRDefault="00C41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תשל"ח מ</w:t>
        </w:r>
        <w:r>
          <w:rPr>
            <w:rStyle w:val="Hyperlink"/>
            <w:rFonts w:cs="FrankRuehl" w:hint="cs"/>
            <w:rtl/>
          </w:rPr>
          <w:t>ס' 3848</w:t>
        </w:r>
      </w:hyperlink>
      <w:r>
        <w:rPr>
          <w:rFonts w:cs="FrankRuehl" w:hint="cs"/>
          <w:rtl/>
        </w:rPr>
        <w:t xml:space="preserve"> מיום 14.5.1978 עמ' 1304.</w:t>
      </w:r>
    </w:p>
    <w:p w:rsidR="00C41B22" w:rsidRDefault="00C41B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ק"ת תשל"ט מס'</w:t>
        </w:r>
        <w:r>
          <w:rPr>
            <w:rStyle w:val="Hyperlink"/>
            <w:rFonts w:cs="FrankRuehl" w:hint="cs"/>
            <w:rtl/>
          </w:rPr>
          <w:t xml:space="preserve"> 398</w:t>
        </w:r>
        <w:r>
          <w:rPr>
            <w:rStyle w:val="Hyperlink"/>
            <w:rFonts w:cs="FrankRuehl" w:hint="cs"/>
            <w:rtl/>
          </w:rPr>
          <w:t>6</w:t>
        </w:r>
      </w:hyperlink>
      <w:r>
        <w:rPr>
          <w:rFonts w:cs="FrankRuehl" w:hint="cs"/>
          <w:rtl/>
        </w:rPr>
        <w:t xml:space="preserve"> מיום 29.5.1979 עמ' 1301.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B22" w:rsidRDefault="00C41B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(מענק הישבון ומענק לתשלום מסים עקיפים), תשל"ח–1978</w:t>
    </w:r>
  </w:p>
  <w:p w:rsidR="00C41B22" w:rsidRDefault="00C41B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1B22" w:rsidRDefault="00C41B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1B22" w:rsidRDefault="00C41B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לעידוד השקעות הון (מענק הישבון ומענק לתשלום מסים עקיפים), תשל"ח</w:t>
    </w:r>
    <w:r>
      <w:rPr>
        <w:rFonts w:hAnsi="FrankRuehl" w:cs="FrankRuehl" w:hint="cs"/>
        <w:color w:val="000000"/>
        <w:sz w:val="28"/>
        <w:szCs w:val="28"/>
        <w:rtl/>
      </w:rPr>
      <w:t>-</w:t>
    </w:r>
    <w:r>
      <w:rPr>
        <w:rFonts w:hAnsi="FrankRuehl" w:cs="FrankRuehl"/>
        <w:color w:val="000000"/>
        <w:sz w:val="28"/>
        <w:szCs w:val="28"/>
        <w:rtl/>
      </w:rPr>
      <w:t>1978</w:t>
    </w:r>
  </w:p>
  <w:p w:rsidR="00C41B22" w:rsidRDefault="00C41B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41B22" w:rsidRDefault="00C41B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058D"/>
    <w:rsid w:val="001E5A0A"/>
    <w:rsid w:val="00297681"/>
    <w:rsid w:val="004140C2"/>
    <w:rsid w:val="006768D8"/>
    <w:rsid w:val="00AB058D"/>
    <w:rsid w:val="00BA4854"/>
    <w:rsid w:val="00C41B22"/>
    <w:rsid w:val="00F92C5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301D560-7167-4D32-BAC8-67162BBDE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986.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3986.pdf" TargetMode="External"/><Relationship Id="rId1" Type="http://schemas.openxmlformats.org/officeDocument/2006/relationships/hyperlink" Target="http://www.nevo.co.il/Law_word/law06/TAK-38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181</vt:lpstr>
    </vt:vector>
  </TitlesOfParts>
  <Company/>
  <LinksUpToDate>false</LinksUpToDate>
  <CharactersWithSpaces>7826</CharactersWithSpaces>
  <SharedDoc>false</SharedDoc>
  <HLinks>
    <vt:vector size="102" baseType="variant">
      <vt:variant>
        <vt:i4>7471111</vt:i4>
      </vt:variant>
      <vt:variant>
        <vt:i4>84</vt:i4>
      </vt:variant>
      <vt:variant>
        <vt:i4>0</vt:i4>
      </vt:variant>
      <vt:variant>
        <vt:i4>5</vt:i4>
      </vt:variant>
      <vt:variant>
        <vt:lpwstr>http://www.nevo.co.il/Law_word/law06/TAK-3986.pdf</vt:lpwstr>
      </vt:variant>
      <vt:variant>
        <vt:lpwstr/>
      </vt:variant>
      <vt:variant>
        <vt:i4>5570569</vt:i4>
      </vt:variant>
      <vt:variant>
        <vt:i4>81</vt:i4>
      </vt:variant>
      <vt:variant>
        <vt:i4>0</vt:i4>
      </vt:variant>
      <vt:variant>
        <vt:i4>5</vt:i4>
      </vt:variant>
      <vt:variant>
        <vt:lpwstr/>
      </vt:variant>
      <vt:variant>
        <vt:lpwstr>med0</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7471111</vt:i4>
      </vt:variant>
      <vt:variant>
        <vt:i4>3</vt:i4>
      </vt:variant>
      <vt:variant>
        <vt:i4>0</vt:i4>
      </vt:variant>
      <vt:variant>
        <vt:i4>5</vt:i4>
      </vt:variant>
      <vt:variant>
        <vt:lpwstr>http://www.nevo.co.il/Law_word/law06/TAK-3986.pdf</vt:lpwstr>
      </vt:variant>
      <vt:variant>
        <vt:lpwstr/>
      </vt:variant>
      <vt:variant>
        <vt:i4>8257544</vt:i4>
      </vt:variant>
      <vt:variant>
        <vt:i4>0</vt:i4>
      </vt:variant>
      <vt:variant>
        <vt:i4>0</vt:i4>
      </vt:variant>
      <vt:variant>
        <vt:i4>5</vt:i4>
      </vt:variant>
      <vt:variant>
        <vt:lpwstr>http://www.nevo.co.il/Law_word/law06/TAK-3848.pdf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181</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p181</vt:lpwstr>
  </property>
  <property fmtid="{D5CDD505-2E9C-101B-9397-08002B2CF9AE}" pid="3" name="CHNAME">
    <vt:lpwstr>עידוד השקעות הון</vt:lpwstr>
  </property>
  <property fmtid="{D5CDD505-2E9C-101B-9397-08002B2CF9AE}" pid="4" name="LAWNAME">
    <vt:lpwstr>תקנות לעידוד השקעות הון (מענק הישבון ומענק לתשלום מסים עקיפים), תשל"ח-1978</vt:lpwstr>
  </property>
  <property fmtid="{D5CDD505-2E9C-101B-9397-08002B2CF9AE}" pid="5" name="LAWNUMBER">
    <vt:lpwstr>0028</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השקעות </vt:lpwstr>
  </property>
  <property fmtid="{D5CDD505-2E9C-101B-9397-08002B2CF9AE}" pid="10" name="NOSE41">
    <vt:lpwstr>השקעות הון ועידודן</vt:lpwstr>
  </property>
  <property fmtid="{D5CDD505-2E9C-101B-9397-08002B2CF9AE}" pid="11" name="NOSE12">
    <vt:lpwstr>מסים</vt:lpwstr>
  </property>
  <property fmtid="{D5CDD505-2E9C-101B-9397-08002B2CF9AE}" pid="12" name="NOSE22">
    <vt:lpwstr>מס הכנסה</vt:lpwstr>
  </property>
  <property fmtid="{D5CDD505-2E9C-101B-9397-08002B2CF9AE}" pid="13" name="NOSE32">
    <vt:lpwstr>השקעות הון ועידודן</vt:lpwstr>
  </property>
  <property fmtid="{D5CDD505-2E9C-101B-9397-08002B2CF9AE}" pid="14" name="NOSE42">
    <vt:lpwstr/>
  </property>
  <property fmtid="{D5CDD505-2E9C-101B-9397-08002B2CF9AE}" pid="15" name="NOSE13">
    <vt:lpwstr>מסים</vt:lpwstr>
  </property>
  <property fmtid="{D5CDD505-2E9C-101B-9397-08002B2CF9AE}" pid="16" name="NOSE23">
    <vt:lpwstr>מסים עקיפים</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