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756" w:rsidRDefault="00AF675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לעידוד השקעות הון (קביעת ציוד משרדי), תשל"ב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1971</w:t>
      </w:r>
    </w:p>
    <w:p w:rsidR="00341347" w:rsidRDefault="00341347" w:rsidP="00341347">
      <w:pPr>
        <w:spacing w:line="320" w:lineRule="auto"/>
        <w:jc w:val="left"/>
        <w:rPr>
          <w:rFonts w:hint="cs"/>
          <w:rtl/>
        </w:rPr>
      </w:pPr>
    </w:p>
    <w:p w:rsidR="00D85A93" w:rsidRDefault="00D85A93" w:rsidP="00341347">
      <w:pPr>
        <w:spacing w:line="320" w:lineRule="auto"/>
        <w:jc w:val="left"/>
        <w:rPr>
          <w:rFonts w:hint="cs"/>
          <w:rtl/>
        </w:rPr>
      </w:pPr>
    </w:p>
    <w:p w:rsidR="00341347" w:rsidRDefault="00341347" w:rsidP="00341347">
      <w:pPr>
        <w:spacing w:line="320" w:lineRule="auto"/>
        <w:jc w:val="left"/>
        <w:rPr>
          <w:rFonts w:cs="FrankRuehl"/>
          <w:szCs w:val="26"/>
          <w:rtl/>
        </w:rPr>
      </w:pPr>
      <w:r w:rsidRPr="00341347">
        <w:rPr>
          <w:rFonts w:cs="Miriam"/>
          <w:szCs w:val="22"/>
          <w:rtl/>
        </w:rPr>
        <w:t>משפט פרטי וכלכלה</w:t>
      </w:r>
      <w:r w:rsidRPr="00341347">
        <w:rPr>
          <w:rFonts w:cs="FrankRuehl"/>
          <w:szCs w:val="26"/>
          <w:rtl/>
        </w:rPr>
        <w:t xml:space="preserve"> – כספים – השקעות  – השקעות הון ועידודן</w:t>
      </w:r>
    </w:p>
    <w:p w:rsidR="006075BF" w:rsidRPr="00341347" w:rsidRDefault="00341347" w:rsidP="00341347">
      <w:pPr>
        <w:spacing w:line="320" w:lineRule="auto"/>
        <w:jc w:val="left"/>
        <w:rPr>
          <w:rFonts w:cs="Miriam"/>
          <w:szCs w:val="22"/>
          <w:rtl/>
        </w:rPr>
      </w:pPr>
      <w:r w:rsidRPr="00341347">
        <w:rPr>
          <w:rFonts w:cs="Miriam"/>
          <w:szCs w:val="22"/>
          <w:rtl/>
        </w:rPr>
        <w:t>מסים</w:t>
      </w:r>
      <w:r w:rsidRPr="00341347">
        <w:rPr>
          <w:rFonts w:cs="FrankRuehl"/>
          <w:szCs w:val="26"/>
          <w:rtl/>
        </w:rPr>
        <w:t xml:space="preserve"> – מס הכנסה – השקעות הון ועידודן</w:t>
      </w:r>
    </w:p>
    <w:p w:rsidR="00AF6756" w:rsidRDefault="00AF675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D47EB" w:rsidRPr="00DD47EB" w:rsidTr="00DD47E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D47EB" w:rsidRPr="00DD47EB" w:rsidRDefault="00DD47EB" w:rsidP="00DD47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DD47EB" w:rsidRPr="00DD47EB" w:rsidRDefault="00DD47EB" w:rsidP="00DD47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ציוד משרדי</w:t>
            </w:r>
          </w:p>
        </w:tc>
        <w:tc>
          <w:tcPr>
            <w:tcW w:w="567" w:type="dxa"/>
          </w:tcPr>
          <w:p w:rsidR="00DD47EB" w:rsidRPr="00DD47EB" w:rsidRDefault="00DD47EB" w:rsidP="00DD47E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ציוד משרדי" w:history="1">
              <w:r w:rsidRPr="00DD47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D47EB" w:rsidRPr="00DD47EB" w:rsidRDefault="00DD47EB" w:rsidP="00DD47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D47EB" w:rsidRPr="00DD47EB" w:rsidTr="00DD47E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D47EB" w:rsidRPr="00DD47EB" w:rsidRDefault="00DD47EB" w:rsidP="00DD47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DD47EB" w:rsidRPr="00DD47EB" w:rsidRDefault="00DD47EB" w:rsidP="00DD47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DD47EB" w:rsidRPr="00DD47EB" w:rsidRDefault="00DD47EB" w:rsidP="00DD47E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ביטול" w:history="1">
              <w:r w:rsidRPr="00DD47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D47EB" w:rsidRPr="00DD47EB" w:rsidRDefault="00DD47EB" w:rsidP="00DD47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D47EB" w:rsidRPr="00DD47EB" w:rsidTr="00DD47E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D47EB" w:rsidRPr="00DD47EB" w:rsidRDefault="00DD47EB" w:rsidP="00DD47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DD47EB" w:rsidRPr="00DD47EB" w:rsidRDefault="00DD47EB" w:rsidP="00DD47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DD47EB" w:rsidRPr="00DD47EB" w:rsidRDefault="00DD47EB" w:rsidP="00DD47E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DD47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D47EB" w:rsidRPr="00DD47EB" w:rsidRDefault="00DD47EB" w:rsidP="00DD47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D47EB" w:rsidRPr="00DD47EB" w:rsidTr="00DD47E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DD47EB" w:rsidRPr="00DD47EB" w:rsidRDefault="00DD47EB" w:rsidP="00DD47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DD47EB" w:rsidRPr="00DD47EB" w:rsidRDefault="00DD47EB" w:rsidP="00DD47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DD47EB" w:rsidRPr="00DD47EB" w:rsidRDefault="00DD47EB" w:rsidP="00DD47E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DD47E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DD47EB" w:rsidRPr="00DD47EB" w:rsidRDefault="00DD47EB" w:rsidP="00DD47E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AF6756" w:rsidRDefault="00AF6756">
      <w:pPr>
        <w:pStyle w:val="big-header"/>
        <w:ind w:left="0" w:right="1134"/>
        <w:rPr>
          <w:rFonts w:cs="FrankRuehl"/>
          <w:sz w:val="32"/>
          <w:rtl/>
        </w:rPr>
      </w:pPr>
    </w:p>
    <w:p w:rsidR="00AF6756" w:rsidRDefault="00AF6756" w:rsidP="006075B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6075BF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תק</w:t>
      </w:r>
      <w:r>
        <w:rPr>
          <w:rFonts w:cs="FrankRuehl" w:hint="cs"/>
          <w:sz w:val="32"/>
          <w:rtl/>
        </w:rPr>
        <w:t>נות לעידוד השקעות הון (קביעת ציוד משרדי), תשל"ב-</w:t>
      </w:r>
      <w:r>
        <w:rPr>
          <w:rFonts w:cs="FrankRuehl"/>
          <w:sz w:val="32"/>
          <w:rtl/>
        </w:rPr>
        <w:t>1971</w:t>
      </w:r>
      <w:r>
        <w:rPr>
          <w:rStyle w:val="default"/>
          <w:rtl/>
        </w:rPr>
        <w:footnoteReference w:customMarkFollows="1" w:id="1"/>
        <w:t>*</w:t>
      </w:r>
    </w:p>
    <w:p w:rsidR="00AF6756" w:rsidRDefault="00AF67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62 ו-81 לחוק לעידוד השקעות הון, תשי"ט-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>אני מתקין תקנות אלה:</w:t>
      </w:r>
    </w:p>
    <w:p w:rsidR="00AF6756" w:rsidRDefault="00AF6756" w:rsidP="00D85A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7pt;z-index:251654656" o:allowincell="f" filled="f" stroked="f" strokecolor="lime" strokeweight=".25pt">
            <v:textbox inset="0,0,0,0">
              <w:txbxContent>
                <w:p w:rsidR="00AF6756" w:rsidRDefault="00AF675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 משרדי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הצ</w:t>
      </w:r>
      <w:r>
        <w:rPr>
          <w:rStyle w:val="default"/>
          <w:rFonts w:cs="FrankRuehl" w:hint="cs"/>
          <w:rtl/>
        </w:rPr>
        <w:t>יוד המשרדי המפורט בתוספת נקבע כציוד משרדי לענין סעיף 62 לחוק.</w:t>
      </w:r>
    </w:p>
    <w:p w:rsidR="00AF6756" w:rsidRDefault="00AF6756" w:rsidP="00D85A9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9.6pt;z-index:251655680" o:allowincell="f" filled="f" stroked="f" strokecolor="lime" strokeweight=".25pt">
            <v:textbox inset="0,0,0,0">
              <w:txbxContent>
                <w:p w:rsidR="00AF6756" w:rsidRDefault="00AF675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לעי</w:t>
      </w:r>
      <w:r>
        <w:rPr>
          <w:rStyle w:val="default"/>
          <w:rFonts w:cs="FrankRuehl"/>
          <w:rtl/>
        </w:rPr>
        <w:t>דו</w:t>
      </w:r>
      <w:r>
        <w:rPr>
          <w:rStyle w:val="default"/>
          <w:rFonts w:cs="FrankRuehl" w:hint="cs"/>
          <w:rtl/>
        </w:rPr>
        <w:t>ד השקעות הון (קביעת ציוד משרדי), תשכ"ד-</w:t>
      </w:r>
      <w:r>
        <w:rPr>
          <w:rStyle w:val="default"/>
          <w:rFonts w:cs="FrankRuehl"/>
          <w:rtl/>
        </w:rPr>
        <w:t xml:space="preserve">1963 </w:t>
      </w:r>
      <w:r w:rsidR="00D85A93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:rsidR="00AF6756" w:rsidRDefault="00AF6756" w:rsidP="00D85A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28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:rsidR="00AF6756" w:rsidRDefault="00AF675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לעידוד השקעות הון (קביעת ציוד משרדי), תשל"ב-</w:t>
      </w:r>
      <w:r>
        <w:rPr>
          <w:rStyle w:val="default"/>
          <w:rFonts w:cs="FrankRuehl"/>
          <w:rtl/>
        </w:rPr>
        <w:t>1971".</w:t>
      </w:r>
    </w:p>
    <w:p w:rsidR="00AF6756" w:rsidRDefault="00AF67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F6756" w:rsidRPr="00D85A93" w:rsidRDefault="00AF6756" w:rsidP="00D85A93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3" w:name="med0"/>
      <w:bookmarkEnd w:id="3"/>
      <w:r w:rsidRPr="00D85A93">
        <w:rPr>
          <w:rFonts w:cs="FrankRuehl"/>
          <w:noProof/>
          <w:rtl/>
        </w:rPr>
        <w:t>תו</w:t>
      </w:r>
      <w:r w:rsidRPr="00D85A93">
        <w:rPr>
          <w:rFonts w:cs="FrankRuehl" w:hint="cs"/>
          <w:noProof/>
          <w:rtl/>
        </w:rPr>
        <w:t>ספת</w:t>
      </w:r>
    </w:p>
    <w:p w:rsidR="00AF6756" w:rsidRPr="00D85A93" w:rsidRDefault="00AF6756" w:rsidP="00D85A93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 w:rsidRPr="00D85A93">
        <w:rPr>
          <w:rStyle w:val="default"/>
          <w:rFonts w:cs="FrankRuehl"/>
          <w:sz w:val="24"/>
          <w:szCs w:val="24"/>
          <w:rtl/>
        </w:rPr>
        <w:t>(ת</w:t>
      </w:r>
      <w:r w:rsidRPr="00D85A93">
        <w:rPr>
          <w:rStyle w:val="default"/>
          <w:rFonts w:cs="FrankRuehl" w:hint="cs"/>
          <w:sz w:val="24"/>
          <w:szCs w:val="24"/>
          <w:rtl/>
        </w:rPr>
        <w:t>קנה 1)</w:t>
      </w:r>
    </w:p>
    <w:p w:rsidR="00AF6756" w:rsidRDefault="00AF67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וספת זו, "פרט"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רט בתוספת לצו תעריף המכס והפטור (החלפת התוספת), תש"ל-</w:t>
      </w:r>
      <w:r>
        <w:rPr>
          <w:rStyle w:val="default"/>
          <w:rFonts w:cs="FrankRuehl"/>
          <w:rtl/>
        </w:rPr>
        <w:t>1970.</w:t>
      </w:r>
      <w:r>
        <w:rPr>
          <w:rStyle w:val="default"/>
          <w:rFonts w:cs="FrankRuehl" w:hint="cs"/>
          <w:rtl/>
        </w:rPr>
        <w:t xml:space="preserve"> </w:t>
      </w:r>
    </w:p>
    <w:p w:rsidR="00AF6756" w:rsidRDefault="00AF67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84"/>
          <w:tab w:val="center" w:pos="1134"/>
          <w:tab w:val="center" w:pos="5387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u w:val="single"/>
          <w:rtl/>
        </w:rPr>
        <w:t>מס'</w:t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u w:val="single"/>
          <w:rtl/>
        </w:rPr>
        <w:t>הפרט</w:t>
      </w: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u w:val="single"/>
          <w:rtl/>
        </w:rPr>
        <w:t>תיאור הציוד</w:t>
      </w:r>
    </w:p>
    <w:p w:rsidR="00AF6756" w:rsidRDefault="00D85A9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2268"/>
        </w:tabs>
        <w:spacing w:before="72"/>
        <w:ind w:left="2268" w:right="1134" w:hanging="2268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1.</w:t>
      </w:r>
      <w:r w:rsidR="00AF6756">
        <w:rPr>
          <w:rStyle w:val="default"/>
          <w:rFonts w:cs="FrankRuehl" w:hint="cs"/>
          <w:rtl/>
        </w:rPr>
        <w:tab/>
        <w:t>84.52.2000</w:t>
      </w:r>
      <w:r w:rsidR="00AF6756">
        <w:rPr>
          <w:rStyle w:val="default"/>
          <w:rFonts w:cs="FrankRuehl" w:hint="cs"/>
          <w:rtl/>
        </w:rPr>
        <w:tab/>
        <w:t>מכונות קופה רושמות (</w:t>
      </w:r>
      <w:r w:rsidR="00AF6756">
        <w:rPr>
          <w:rStyle w:val="default"/>
          <w:sz w:val="20"/>
          <w:szCs w:val="20"/>
        </w:rPr>
        <w:t>cash registers</w:t>
      </w:r>
      <w:r w:rsidR="00AF6756">
        <w:rPr>
          <w:rStyle w:val="default"/>
          <w:rFonts w:cs="FrankRuehl" w:hint="cs"/>
          <w:rtl/>
        </w:rPr>
        <w:t>).</w:t>
      </w:r>
    </w:p>
    <w:p w:rsidR="00AF6756" w:rsidRDefault="00D85A9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2268"/>
        </w:tabs>
        <w:spacing w:before="72"/>
        <w:ind w:left="2268" w:right="1134" w:hanging="2268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2.</w:t>
      </w:r>
      <w:r w:rsidR="00AF6756">
        <w:rPr>
          <w:rStyle w:val="default"/>
          <w:rFonts w:cs="FrankRuehl" w:hint="cs"/>
          <w:rtl/>
        </w:rPr>
        <w:tab/>
        <w:t>84.52.3000</w:t>
      </w:r>
      <w:r w:rsidR="00AF6756">
        <w:rPr>
          <w:rStyle w:val="default"/>
          <w:rFonts w:cs="FrankRuehl" w:hint="cs"/>
          <w:rtl/>
        </w:rPr>
        <w:tab/>
        <w:t>מכונות לחשבונאות (</w:t>
      </w:r>
      <w:r w:rsidR="00AF6756">
        <w:rPr>
          <w:rStyle w:val="default"/>
          <w:sz w:val="20"/>
          <w:szCs w:val="20"/>
        </w:rPr>
        <w:t>accounting machines</w:t>
      </w:r>
      <w:r w:rsidR="00AF6756">
        <w:rPr>
          <w:rStyle w:val="default"/>
          <w:rFonts w:cs="FrankRuehl" w:hint="cs"/>
          <w:rtl/>
        </w:rPr>
        <w:t>) שאינן בעלות מנגנון חישוב אלקטרוני וזכרון.</w:t>
      </w:r>
    </w:p>
    <w:p w:rsidR="00AF6756" w:rsidRDefault="00AF6756" w:rsidP="00D85A9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2268"/>
        </w:tabs>
        <w:spacing w:before="72"/>
        <w:ind w:left="2268" w:right="1134" w:hanging="2268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70.25pt;margin-top:7.1pt;width:1in;height:9.55pt;z-index:251657728" filled="f" stroked="f">
            <v:textbox inset="1mm,0,1mm,0">
              <w:txbxContent>
                <w:p w:rsidR="00AF6756" w:rsidRDefault="00AF675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תשל"ה-1974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3.</w:t>
      </w:r>
      <w:r>
        <w:rPr>
          <w:rStyle w:val="default"/>
          <w:rFonts w:cs="FrankRuehl" w:hint="cs"/>
          <w:rtl/>
        </w:rPr>
        <w:tab/>
        <w:t>(בוטל).</w:t>
      </w:r>
    </w:p>
    <w:p w:rsidR="00AF6756" w:rsidRDefault="00AF6756" w:rsidP="00D85A9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2268"/>
        </w:tabs>
        <w:spacing w:before="72"/>
        <w:ind w:left="2268" w:right="1134" w:hanging="2268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1031" type="#_x0000_t202" style="position:absolute;left:0;text-align:left;margin-left:470.25pt;margin-top:7.1pt;width:1in;height:11.2pt;z-index:251659776" filled="f" stroked="f">
            <v:textbox inset="1mm,0,1mm,0">
              <w:txbxContent>
                <w:p w:rsidR="00AF6756" w:rsidRDefault="00AF675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תשל"ה-1974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4.</w:t>
      </w:r>
      <w:r>
        <w:rPr>
          <w:rStyle w:val="default"/>
          <w:rFonts w:cs="FrankRuehl" w:hint="cs"/>
          <w:rtl/>
        </w:rPr>
        <w:tab/>
        <w:t>(בוטל).</w:t>
      </w:r>
    </w:p>
    <w:p w:rsidR="00AF6756" w:rsidRDefault="00AF6756" w:rsidP="00D85A9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2268"/>
        </w:tabs>
        <w:spacing w:before="72"/>
        <w:ind w:left="2268" w:right="1134" w:hanging="2268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1030" type="#_x0000_t202" style="position:absolute;left:0;text-align:left;margin-left:470.25pt;margin-top:7.1pt;width:1in;height:11.2pt;z-index:251658752" filled="f" stroked="f">
            <v:textbox inset="1mm,0,1mm,0">
              <w:txbxContent>
                <w:p w:rsidR="00AF6756" w:rsidRDefault="00AF675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תשל"ה-1974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5.</w:t>
      </w:r>
      <w:r>
        <w:rPr>
          <w:rStyle w:val="default"/>
          <w:rFonts w:cs="FrankRuehl" w:hint="cs"/>
          <w:rtl/>
        </w:rPr>
        <w:tab/>
        <w:t>84.53</w:t>
      </w:r>
      <w:r>
        <w:rPr>
          <w:rStyle w:val="default"/>
          <w:rFonts w:cs="FrankRuehl" w:hint="cs"/>
          <w:rtl/>
        </w:rPr>
        <w:tab/>
        <w:t>מכונות אוטומטיות לעיבוד נתונים ויחידותיהן: קוראים (</w:t>
      </w:r>
      <w:r>
        <w:rPr>
          <w:rStyle w:val="default"/>
          <w:rFonts w:hint="cs"/>
          <w:sz w:val="20"/>
          <w:szCs w:val="20"/>
        </w:rPr>
        <w:t>R</w:t>
      </w:r>
      <w:r>
        <w:rPr>
          <w:rStyle w:val="default"/>
          <w:sz w:val="20"/>
          <w:szCs w:val="20"/>
        </w:rPr>
        <w:t>eaders</w:t>
      </w:r>
      <w:r>
        <w:rPr>
          <w:rStyle w:val="default"/>
          <w:rFonts w:cs="FrankRuehl" w:hint="cs"/>
          <w:rtl/>
        </w:rPr>
        <w:t>) מגנטיים או אופטיים, מכונות להעתקת (</w:t>
      </w:r>
      <w:r>
        <w:rPr>
          <w:rStyle w:val="default"/>
          <w:sz w:val="20"/>
          <w:szCs w:val="20"/>
        </w:rPr>
        <w:t>Transcribing</w:t>
      </w:r>
      <w:r>
        <w:rPr>
          <w:rStyle w:val="default"/>
          <w:rFonts w:cs="FrankRuehl" w:hint="cs"/>
          <w:rtl/>
        </w:rPr>
        <w:t>) נתונים על גבי נושאי נתונים (</w:t>
      </w:r>
      <w:r>
        <w:rPr>
          <w:rStyle w:val="default"/>
          <w:sz w:val="20"/>
          <w:szCs w:val="20"/>
        </w:rPr>
        <w:t>Data Media</w:t>
      </w:r>
      <w:r>
        <w:rPr>
          <w:rStyle w:val="default"/>
          <w:rFonts w:cs="FrankRuehl" w:hint="cs"/>
          <w:rtl/>
        </w:rPr>
        <w:t>) בצורת צופן, ומכונות לעיבוד נתונים כאלה, שפורשו בפרט 84.53 לתוספת לצו תעריף המכס והפטור (תיקון התוספת), תשל"ג-1972.</w:t>
      </w:r>
    </w:p>
    <w:p w:rsidR="00AF6756" w:rsidRDefault="00D85A9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2268"/>
        </w:tabs>
        <w:spacing w:before="72"/>
        <w:ind w:left="2268" w:right="1134" w:hanging="2268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6.</w:t>
      </w:r>
      <w:r w:rsidR="00AF6756">
        <w:rPr>
          <w:rStyle w:val="default"/>
          <w:rFonts w:cs="FrankRuehl" w:hint="cs"/>
          <w:rtl/>
        </w:rPr>
        <w:tab/>
        <w:t>85.13</w:t>
      </w:r>
      <w:r w:rsidR="00AF6756">
        <w:rPr>
          <w:rStyle w:val="default"/>
          <w:rFonts w:cs="FrankRuehl" w:hint="cs"/>
          <w:rtl/>
        </w:rPr>
        <w:tab/>
        <w:t>רכזות ומרכזות טלפון.</w:t>
      </w:r>
    </w:p>
    <w:p w:rsidR="00AF6756" w:rsidRDefault="00D85A9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2268"/>
        </w:tabs>
        <w:spacing w:before="72"/>
        <w:ind w:left="2268" w:right="1134" w:hanging="2268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7.</w:t>
      </w:r>
      <w:r w:rsidR="00AF6756">
        <w:rPr>
          <w:rStyle w:val="default"/>
          <w:rFonts w:cs="FrankRuehl" w:hint="cs"/>
          <w:rtl/>
        </w:rPr>
        <w:tab/>
        <w:t>85.13</w:t>
      </w:r>
      <w:r w:rsidR="00AF6756">
        <w:rPr>
          <w:rStyle w:val="default"/>
          <w:rFonts w:cs="FrankRuehl" w:hint="cs"/>
          <w:rtl/>
        </w:rPr>
        <w:tab/>
        <w:t>מכשירי טלפון, לרבות מכשירים לקשר פנימי הפועלים עם מגבר ורמקול.</w:t>
      </w:r>
    </w:p>
    <w:p w:rsidR="00AF6756" w:rsidRDefault="00D85A9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2268"/>
        </w:tabs>
        <w:spacing w:before="72"/>
        <w:ind w:left="2268" w:right="1134" w:hanging="2268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8.</w:t>
      </w:r>
      <w:r w:rsidR="00AF6756">
        <w:rPr>
          <w:rStyle w:val="default"/>
          <w:rFonts w:cs="FrankRuehl" w:hint="cs"/>
          <w:rtl/>
        </w:rPr>
        <w:tab/>
        <w:t>85.13</w:t>
      </w:r>
      <w:r w:rsidR="00AF6756">
        <w:rPr>
          <w:rStyle w:val="default"/>
          <w:rFonts w:cs="FrankRuehl" w:hint="cs"/>
          <w:rtl/>
        </w:rPr>
        <w:tab/>
        <w:t>מכשירי טלפרינטר.</w:t>
      </w:r>
    </w:p>
    <w:p w:rsidR="00AF6756" w:rsidRDefault="00D85A9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2268"/>
        </w:tabs>
        <w:spacing w:before="72"/>
        <w:ind w:left="2268" w:right="1134" w:hanging="2268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9.</w:t>
      </w:r>
      <w:r w:rsidR="00AF6756">
        <w:rPr>
          <w:rStyle w:val="default"/>
          <w:rFonts w:cs="FrankRuehl" w:hint="cs"/>
          <w:rtl/>
        </w:rPr>
        <w:tab/>
        <w:t>85.15.1000</w:t>
      </w:r>
      <w:r w:rsidR="00AF6756">
        <w:rPr>
          <w:rStyle w:val="default"/>
          <w:rFonts w:cs="FrankRuehl" w:hint="cs"/>
          <w:rtl/>
        </w:rPr>
        <w:tab/>
        <w:t>מכשירי שידור וקליטה רדיו-טלגרפיים ורדיו-ולפוניים, ובלבד שהתחנה המרכזת תוקם בתוך המפעל.</w:t>
      </w:r>
    </w:p>
    <w:p w:rsidR="00AF6756" w:rsidRDefault="00D85A9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2268"/>
        </w:tabs>
        <w:spacing w:before="72"/>
        <w:ind w:left="2268" w:right="1134" w:hanging="2268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10.</w:t>
      </w:r>
      <w:r w:rsidR="00AF6756">
        <w:rPr>
          <w:rStyle w:val="default"/>
          <w:rFonts w:cs="FrankRuehl" w:hint="cs"/>
          <w:rtl/>
        </w:rPr>
        <w:tab/>
        <w:t>85.17</w:t>
      </w:r>
      <w:r w:rsidR="00AF6756">
        <w:rPr>
          <w:rStyle w:val="default"/>
          <w:rFonts w:cs="FrankRuehl" w:hint="cs"/>
          <w:rtl/>
        </w:rPr>
        <w:tab/>
        <w:t>מלואות-מחוון (</w:t>
      </w:r>
      <w:r w:rsidR="00AF6756">
        <w:rPr>
          <w:rStyle w:val="default"/>
          <w:sz w:val="20"/>
          <w:szCs w:val="20"/>
        </w:rPr>
        <w:t>indicator panels</w:t>
      </w:r>
      <w:r w:rsidR="00AF6756">
        <w:rPr>
          <w:rStyle w:val="default"/>
          <w:rFonts w:cs="FrankRuehl" w:hint="cs"/>
          <w:rtl/>
        </w:rPr>
        <w:t>).</w:t>
      </w:r>
    </w:p>
    <w:p w:rsidR="00AF6756" w:rsidRDefault="00AF6756" w:rsidP="00D85A9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2268"/>
        </w:tabs>
        <w:spacing w:before="72"/>
        <w:ind w:left="2268" w:right="1134" w:hanging="2268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1033" type="#_x0000_t202" style="position:absolute;left:0;text-align:left;margin-left:470.25pt;margin-top:7.1pt;width:1in;height:11.2pt;z-index:251660800" filled="f" stroked="f">
            <v:textbox inset="1mm,0,1mm,0">
              <w:txbxContent>
                <w:p w:rsidR="00AF6756" w:rsidRDefault="00AF675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תק' תשל"ה-1974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>11.</w:t>
      </w:r>
      <w:r>
        <w:rPr>
          <w:rStyle w:val="default"/>
          <w:rFonts w:cs="FrankRuehl" w:hint="cs"/>
          <w:rtl/>
        </w:rPr>
        <w:tab/>
        <w:t>90.10.2000</w:t>
      </w:r>
      <w:r>
        <w:rPr>
          <w:rStyle w:val="default"/>
          <w:rFonts w:cs="FrankRuehl" w:hint="cs"/>
          <w:rtl/>
        </w:rPr>
        <w:tab/>
        <w:t>מכשירי העתקת צילומים בין אם כוללים מערכת אופטית ובין מסוג מגע ומכשירי העתקה באמצעות חום.</w:t>
      </w:r>
    </w:p>
    <w:p w:rsidR="00AF6756" w:rsidRDefault="00AF6756" w:rsidP="00C96F3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2268"/>
        </w:tabs>
        <w:spacing w:before="72"/>
        <w:ind w:left="2268" w:right="1134" w:hanging="2268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</w:t>
      </w:r>
      <w:r w:rsidR="00C96F30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90.16</w:t>
      </w:r>
      <w:r>
        <w:rPr>
          <w:rStyle w:val="default"/>
          <w:rFonts w:cs="FrankRuehl" w:hint="cs"/>
          <w:rtl/>
        </w:rPr>
        <w:tab/>
        <w:t>מכשירי שרטוט, לרבות מושנתים ושולחנות שרטוט המצויידים במכשירי שרטוט (כגון פנטוגרף).</w:t>
      </w:r>
    </w:p>
    <w:p w:rsidR="00AF6756" w:rsidRDefault="00AF6756" w:rsidP="00C96F3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2268"/>
        </w:tabs>
        <w:spacing w:before="72"/>
        <w:ind w:left="2268" w:right="1134" w:hanging="2268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</w:t>
      </w:r>
      <w:r w:rsidR="00C96F30">
        <w:rPr>
          <w:rStyle w:val="default"/>
          <w:rFonts w:cs="FrankRuehl" w:hint="cs"/>
          <w:rtl/>
        </w:rPr>
        <w:t>3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91.05</w:t>
      </w:r>
      <w:r>
        <w:rPr>
          <w:rStyle w:val="default"/>
          <w:rFonts w:cs="FrankRuehl" w:hint="cs"/>
          <w:rtl/>
        </w:rPr>
        <w:tab/>
        <w:t>שעונים לרישום זמן (</w:t>
      </w:r>
      <w:r>
        <w:rPr>
          <w:rStyle w:val="default"/>
          <w:sz w:val="20"/>
          <w:szCs w:val="20"/>
        </w:rPr>
        <w:t>time registers</w:t>
      </w:r>
      <w:r>
        <w:rPr>
          <w:rStyle w:val="default"/>
          <w:rFonts w:cs="FrankRuehl" w:hint="cs"/>
          <w:rtl/>
        </w:rPr>
        <w:t>) מהסוג המשמש לרישום מועד בואם וצאתם של פועלי המפעל.</w:t>
      </w:r>
    </w:p>
    <w:p w:rsidR="00AF6756" w:rsidRPr="00D85A93" w:rsidRDefault="00AF675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4" w:name="Rov6"/>
      <w:r w:rsidRPr="00D85A9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23.12.1971</w:t>
      </w:r>
    </w:p>
    <w:p w:rsidR="00AF6756" w:rsidRPr="00D85A93" w:rsidRDefault="00AF675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85A93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תשל"ב-1971</w:t>
      </w:r>
    </w:p>
    <w:p w:rsidR="00AF6756" w:rsidRPr="00D85A93" w:rsidRDefault="00AF675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D85A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תשל"ב מס' 2788</w:t>
        </w:r>
      </w:hyperlink>
      <w:r w:rsidRPr="00D85A93">
        <w:rPr>
          <w:rFonts w:cs="FrankRuehl" w:hint="cs"/>
          <w:vanish/>
          <w:szCs w:val="20"/>
          <w:shd w:val="clear" w:color="auto" w:fill="FFFF99"/>
          <w:rtl/>
        </w:rPr>
        <w:t xml:space="preserve"> מיום 23.12.1971 עמ' 428</w:t>
      </w:r>
    </w:p>
    <w:p w:rsidR="00C96F30" w:rsidRPr="00D85A93" w:rsidRDefault="00D85A93" w:rsidP="00C96F3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2268"/>
        </w:tabs>
        <w:ind w:left="2268" w:right="1134" w:hanging="226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D85A93">
        <w:rPr>
          <w:rFonts w:cs="FrankRuehl" w:hint="cs"/>
          <w:vanish/>
          <w:sz w:val="22"/>
          <w:szCs w:val="22"/>
          <w:shd w:val="clear" w:color="auto" w:fill="FFFF99"/>
          <w:rtl/>
        </w:rPr>
        <w:t>11.</w:t>
      </w:r>
      <w:r w:rsidR="00C96F30" w:rsidRPr="00D85A93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90.07.5000</w:t>
      </w:r>
      <w:r w:rsidR="00C96F30" w:rsidRPr="00D85A93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מכשירים להעתקת מסמכים בשיטה אלקטרופוטגרפית ומכשירי העתקת צילום מסוג מגע המופעלים בשיטת אור או חום, ובלבד שישמשו במשרד הטכני של המפעל.</w:t>
      </w:r>
    </w:p>
    <w:p w:rsidR="00AF6756" w:rsidRPr="00D85A93" w:rsidRDefault="00AF6756" w:rsidP="00C96F3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2268"/>
        </w:tabs>
        <w:spacing w:before="0"/>
        <w:ind w:left="2268" w:right="1134" w:hanging="2268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85A9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85A9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90.10.2000</w:t>
      </w:r>
    </w:p>
    <w:p w:rsidR="00AF6756" w:rsidRPr="00D85A93" w:rsidRDefault="00AF6756">
      <w:pPr>
        <w:pStyle w:val="P00"/>
        <w:spacing w:before="0"/>
        <w:ind w:left="990" w:right="1134" w:hanging="99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</w:p>
    <w:p w:rsidR="00AF6756" w:rsidRPr="00D85A93" w:rsidRDefault="00AF675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85A93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24.9.1974</w:t>
      </w:r>
    </w:p>
    <w:p w:rsidR="00AF6756" w:rsidRPr="00D85A93" w:rsidRDefault="00AF675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D85A93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תשל"ה-1974</w:t>
      </w:r>
    </w:p>
    <w:p w:rsidR="00AF6756" w:rsidRPr="00D85A93" w:rsidRDefault="00AF6756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D85A9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תשל"ה מס' 3229</w:t>
        </w:r>
      </w:hyperlink>
      <w:r w:rsidRPr="00D85A93">
        <w:rPr>
          <w:rFonts w:cs="FrankRuehl" w:hint="cs"/>
          <w:vanish/>
          <w:szCs w:val="20"/>
          <w:shd w:val="clear" w:color="auto" w:fill="FFFF99"/>
          <w:rtl/>
        </w:rPr>
        <w:t xml:space="preserve"> מיום 24.9.1974 עמ' 18</w:t>
      </w:r>
    </w:p>
    <w:p w:rsidR="00AF6756" w:rsidRPr="00D85A93" w:rsidRDefault="00D85A93" w:rsidP="00C96F3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2268"/>
        </w:tabs>
        <w:ind w:left="2268" w:right="1134" w:hanging="2268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85A9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="00AF6756" w:rsidRPr="00D85A9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84.52.9911</w:t>
      </w:r>
      <w:r w:rsidR="00AF6756" w:rsidRPr="00D85A9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מכונות חישוב ומכונות לחשבונאות בעלות מנגנון חישוב אלקטרוני וזכרון המופעלות על ידי פקודות מתוך יחידת הזכרון הכוללת לא פחות מ 6,000 יחידות בינאריות; מכונות עזר למכונות אלה.</w:t>
      </w:r>
    </w:p>
    <w:p w:rsidR="00AF6756" w:rsidRPr="00D85A93" w:rsidRDefault="00D85A9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2268"/>
        </w:tabs>
        <w:spacing w:before="0"/>
        <w:ind w:left="2268" w:right="1134" w:hanging="2268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85A9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</w:t>
      </w:r>
      <w:r w:rsidR="00AF6756" w:rsidRPr="00D85A9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84.52.9919</w:t>
      </w:r>
      <w:r w:rsidR="00AF6756" w:rsidRPr="00D85A9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מכונות חישוב אלקטרוניות בעלות התכונות הבאות:</w:t>
      </w:r>
    </w:p>
    <w:p w:rsidR="00AF6756" w:rsidRPr="00D85A93" w:rsidRDefault="00AF67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2268"/>
        </w:tabs>
        <w:spacing w:before="0"/>
        <w:ind w:left="2268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85A9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א.</w:t>
      </w:r>
      <w:r w:rsidRPr="00D85A9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בעלות אפשרות לביצוע פעולות חישוב של פונקציות טריגונומטריות, העלאה בחזקה, הוצאת שורש, פונקציות לוגריתמיות  ופונקציות אקספוננציאליות;</w:t>
      </w:r>
    </w:p>
    <w:p w:rsidR="00AF6756" w:rsidRPr="00D85A93" w:rsidRDefault="00AF6756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2268"/>
        </w:tabs>
        <w:spacing w:before="0"/>
        <w:ind w:left="2268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85A9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ב.</w:t>
      </w:r>
      <w:r w:rsidRPr="00D85A9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בעלות אפשרות להתחבר אל יחידות עזר, כגון זכרון נוסף, קורא סרטים, קורא כרטיסים, מדפסת.</w:t>
      </w:r>
    </w:p>
    <w:p w:rsidR="00AF6756" w:rsidRPr="00D85A93" w:rsidRDefault="00D85A9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2268"/>
        </w:tabs>
        <w:spacing w:before="0"/>
        <w:ind w:left="2268" w:right="1134" w:hanging="226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D85A9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5.</w:t>
      </w:r>
      <w:r w:rsidR="00AF6756" w:rsidRPr="00D85A9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84.53</w:t>
      </w:r>
      <w:r w:rsidR="00AF6756" w:rsidRPr="00D85A9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מכונות סטטיסטיות, מכונות לחשבונאות מהסוג המופעלות בעזרת כרטיסי-ניקוב,</w:t>
      </w:r>
      <w:r w:rsidR="00AF6756" w:rsidRPr="00D85A93">
        <w:rPr>
          <w:rFonts w:cs="FrankRuehl" w:hint="cs"/>
          <w:strike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="00AF6756" w:rsidRPr="00D85A9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מכונות עזר לשימוש עם מכונות אלה</w:t>
      </w:r>
      <w:r w:rsidR="00AF6756" w:rsidRPr="00D85A93"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AF6756" w:rsidRPr="00D85A93" w:rsidRDefault="00D85A9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2268"/>
        </w:tabs>
        <w:spacing w:before="0"/>
        <w:ind w:left="2268" w:right="1134" w:hanging="226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D85A9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5.</w:t>
      </w:r>
      <w:r w:rsidR="00AF6756" w:rsidRPr="00D85A9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84.53</w:t>
      </w:r>
      <w:r w:rsidR="00AF6756" w:rsidRPr="00D85A9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מכונות אוטומטיות לעיבוד נתונים ויחידותיהן: קוראים (</w:t>
      </w:r>
      <w:r w:rsidR="00AF6756" w:rsidRPr="00D85A93">
        <w:rPr>
          <w:rFonts w:cs="FrankRuehl" w:hint="cs"/>
          <w:vanish/>
          <w:sz w:val="18"/>
          <w:szCs w:val="18"/>
          <w:u w:val="single"/>
          <w:shd w:val="clear" w:color="auto" w:fill="FFFF99"/>
        </w:rPr>
        <w:t>R</w:t>
      </w:r>
      <w:r w:rsidR="00AF6756" w:rsidRPr="00D85A93">
        <w:rPr>
          <w:rFonts w:cs="FrankRuehl"/>
          <w:vanish/>
          <w:sz w:val="18"/>
          <w:szCs w:val="18"/>
          <w:u w:val="single"/>
          <w:shd w:val="clear" w:color="auto" w:fill="FFFF99"/>
        </w:rPr>
        <w:t>eaders</w:t>
      </w:r>
      <w:r w:rsidR="00AF6756" w:rsidRPr="00D85A9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 מגנטיים או אופטיים, מכונות להעתקת (</w:t>
      </w:r>
      <w:r w:rsidR="00AF6756" w:rsidRPr="00D85A93">
        <w:rPr>
          <w:rFonts w:cs="FrankRuehl"/>
          <w:vanish/>
          <w:sz w:val="18"/>
          <w:szCs w:val="18"/>
          <w:u w:val="single"/>
          <w:shd w:val="clear" w:color="auto" w:fill="FFFF99"/>
        </w:rPr>
        <w:t>Transcribing</w:t>
      </w:r>
      <w:r w:rsidR="00AF6756" w:rsidRPr="00D85A9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 נתונים על גבי נושאי נתונים (</w:t>
      </w:r>
      <w:r w:rsidR="00AF6756" w:rsidRPr="00D85A93">
        <w:rPr>
          <w:rFonts w:cs="FrankRuehl"/>
          <w:vanish/>
          <w:sz w:val="18"/>
          <w:szCs w:val="18"/>
          <w:u w:val="single"/>
          <w:shd w:val="clear" w:color="auto" w:fill="FFFF99"/>
        </w:rPr>
        <w:t>Data Media</w:t>
      </w:r>
      <w:r w:rsidR="00AF6756" w:rsidRPr="00D85A9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 בצורת צופן, ומכונות לעיבוד נתונים כאלה, שפורשו בפרט 84.53 לתוספת לצו תעריף המכס והפטור (תיקון התוספת), תשל"ג-1972</w:t>
      </w:r>
      <w:r w:rsidR="00AF6756" w:rsidRPr="00D85A93"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AF6756" w:rsidRPr="00D85A93" w:rsidRDefault="00D85A9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2268"/>
        </w:tabs>
        <w:spacing w:before="0"/>
        <w:ind w:left="2268" w:right="1134" w:hanging="226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D85A93">
        <w:rPr>
          <w:rFonts w:cs="FrankRuehl" w:hint="cs"/>
          <w:vanish/>
          <w:sz w:val="22"/>
          <w:szCs w:val="22"/>
          <w:shd w:val="clear" w:color="auto" w:fill="FFFF99"/>
          <w:rtl/>
        </w:rPr>
        <w:t>6.</w:t>
      </w:r>
      <w:r w:rsidR="00AF6756" w:rsidRPr="00D85A93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85.13</w:t>
      </w:r>
      <w:r w:rsidR="00AF6756" w:rsidRPr="00D85A93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רכזות ומרכזות טלפון.</w:t>
      </w:r>
    </w:p>
    <w:p w:rsidR="00AF6756" w:rsidRPr="00D85A93" w:rsidRDefault="00D85A9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2268"/>
        </w:tabs>
        <w:spacing w:before="0"/>
        <w:ind w:left="2268" w:right="1134" w:hanging="226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D85A93">
        <w:rPr>
          <w:rFonts w:cs="FrankRuehl" w:hint="cs"/>
          <w:vanish/>
          <w:sz w:val="22"/>
          <w:szCs w:val="22"/>
          <w:shd w:val="clear" w:color="auto" w:fill="FFFF99"/>
          <w:rtl/>
        </w:rPr>
        <w:t>7.</w:t>
      </w:r>
      <w:r w:rsidR="00AF6756" w:rsidRPr="00D85A93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85.13</w:t>
      </w:r>
      <w:r w:rsidR="00AF6756" w:rsidRPr="00D85A93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מכשירי טלפון, לרבות מכשירים לקשר פנימי הפועלים עם מגבר ורמקול.</w:t>
      </w:r>
    </w:p>
    <w:p w:rsidR="00AF6756" w:rsidRPr="00D85A93" w:rsidRDefault="00D85A9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2268"/>
        </w:tabs>
        <w:spacing w:before="0"/>
        <w:ind w:left="2268" w:right="1134" w:hanging="226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D85A93">
        <w:rPr>
          <w:rFonts w:cs="FrankRuehl" w:hint="cs"/>
          <w:vanish/>
          <w:sz w:val="22"/>
          <w:szCs w:val="22"/>
          <w:shd w:val="clear" w:color="auto" w:fill="FFFF99"/>
          <w:rtl/>
        </w:rPr>
        <w:t>8.</w:t>
      </w:r>
      <w:r w:rsidR="00AF6756" w:rsidRPr="00D85A93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85.13</w:t>
      </w:r>
      <w:r w:rsidR="00AF6756" w:rsidRPr="00D85A93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מכשירי טלפרינטר.</w:t>
      </w:r>
    </w:p>
    <w:p w:rsidR="00AF6756" w:rsidRPr="00D85A93" w:rsidRDefault="00D85A9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2268"/>
        </w:tabs>
        <w:spacing w:before="0"/>
        <w:ind w:left="2268" w:right="1134" w:hanging="226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D85A93">
        <w:rPr>
          <w:rFonts w:cs="FrankRuehl" w:hint="cs"/>
          <w:vanish/>
          <w:sz w:val="22"/>
          <w:szCs w:val="22"/>
          <w:shd w:val="clear" w:color="auto" w:fill="FFFF99"/>
          <w:rtl/>
        </w:rPr>
        <w:t>9.</w:t>
      </w:r>
      <w:r w:rsidR="00AF6756" w:rsidRPr="00D85A93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85.15.1000</w:t>
      </w:r>
      <w:r w:rsidR="00AF6756" w:rsidRPr="00D85A93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מכשירי שידור וקליטה רדיו-טלגרפיים ורדיו-ולפוניים, ובלבד שהתחנה המרכזת תוקם בתוך המפעל.</w:t>
      </w:r>
    </w:p>
    <w:p w:rsidR="00AF6756" w:rsidRPr="00D85A93" w:rsidRDefault="00D85A9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2268"/>
        </w:tabs>
        <w:spacing w:before="0"/>
        <w:ind w:left="2268" w:right="1134" w:hanging="226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D85A93">
        <w:rPr>
          <w:rFonts w:cs="FrankRuehl" w:hint="cs"/>
          <w:vanish/>
          <w:sz w:val="22"/>
          <w:szCs w:val="22"/>
          <w:shd w:val="clear" w:color="auto" w:fill="FFFF99"/>
          <w:rtl/>
        </w:rPr>
        <w:t>10.</w:t>
      </w:r>
      <w:r w:rsidR="00AF6756" w:rsidRPr="00D85A93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85.17</w:t>
      </w:r>
      <w:r w:rsidR="00AF6756" w:rsidRPr="00D85A93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מלואות-מחוון (</w:t>
      </w:r>
      <w:r w:rsidR="00AF6756" w:rsidRPr="00D85A93">
        <w:rPr>
          <w:vanish/>
          <w:sz w:val="18"/>
          <w:szCs w:val="18"/>
          <w:shd w:val="clear" w:color="auto" w:fill="FFFF99"/>
        </w:rPr>
        <w:t>indicator panels</w:t>
      </w:r>
      <w:r w:rsidR="00AF6756" w:rsidRPr="00D85A93">
        <w:rPr>
          <w:rFonts w:cs="FrankRuehl" w:hint="cs"/>
          <w:vanish/>
          <w:sz w:val="22"/>
          <w:szCs w:val="22"/>
          <w:shd w:val="clear" w:color="auto" w:fill="FFFF99"/>
          <w:rtl/>
        </w:rPr>
        <w:t>).</w:t>
      </w:r>
    </w:p>
    <w:p w:rsidR="00AF6756" w:rsidRPr="00D85A93" w:rsidRDefault="00D85A9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2268"/>
        </w:tabs>
        <w:spacing w:before="0"/>
        <w:ind w:left="2268" w:right="1134" w:hanging="226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D85A9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11.</w:t>
      </w:r>
      <w:r w:rsidR="00AF6756" w:rsidRPr="00D85A9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90.07.5000</w:t>
      </w:r>
      <w:r w:rsidR="00AF6756" w:rsidRPr="00D85A9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מכשירים להעתקת מסמכים בשיטה אלקטרופוטגרפית ומכשירי העתקת צילום מסוג מגע המופעלים בשיטת אור או חום, ובלבד שישמשו במשרד הטכני של המפעל.</w:t>
      </w:r>
    </w:p>
    <w:p w:rsidR="00C96F30" w:rsidRPr="00D85A93" w:rsidRDefault="00C96F3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2268"/>
        </w:tabs>
        <w:spacing w:before="0"/>
        <w:ind w:left="2268" w:right="1134" w:hanging="2268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85A93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85A93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90.10.2000</w:t>
      </w:r>
    </w:p>
    <w:p w:rsidR="00AF6756" w:rsidRDefault="00D85A9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"/>
          <w:tab w:val="left" w:pos="2268"/>
        </w:tabs>
        <w:spacing w:before="0"/>
        <w:ind w:left="2268" w:right="1134" w:hanging="2268"/>
        <w:rPr>
          <w:rFonts w:cs="FrankRuehl" w:hint="cs"/>
          <w:sz w:val="2"/>
          <w:szCs w:val="2"/>
          <w:u w:val="single"/>
          <w:shd w:val="clear" w:color="auto" w:fill="FFFF99"/>
          <w:rtl/>
        </w:rPr>
      </w:pPr>
      <w:r w:rsidRPr="00D85A9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11.</w:t>
      </w:r>
      <w:r w:rsidR="00AF6756" w:rsidRPr="00D85A9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90.10.2000</w:t>
      </w:r>
      <w:r w:rsidR="00AF6756" w:rsidRPr="00D85A93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מכשירי העתקת צילומים בין אם כוללים מערכת אופטית ובין מסוג מגע ומכשירי העתקה באמצעות חום.</w:t>
      </w:r>
      <w:bookmarkEnd w:id="4"/>
    </w:p>
    <w:p w:rsidR="00AF6756" w:rsidRDefault="00AF675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F6756" w:rsidRDefault="00AF6756" w:rsidP="00D85A93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ה' </w:t>
      </w:r>
      <w:r>
        <w:rPr>
          <w:rFonts w:cs="FrankRuehl" w:hint="cs"/>
          <w:sz w:val="26"/>
          <w:rtl/>
        </w:rPr>
        <w:t>בתשרי תשל"ב (24 בס</w:t>
      </w:r>
      <w:r>
        <w:rPr>
          <w:rFonts w:cs="FrankRuehl"/>
          <w:sz w:val="26"/>
          <w:rtl/>
        </w:rPr>
        <w:t>פט</w:t>
      </w:r>
      <w:r>
        <w:rPr>
          <w:rFonts w:cs="FrankRuehl" w:hint="cs"/>
          <w:sz w:val="26"/>
          <w:rtl/>
        </w:rPr>
        <w:t>מבר 1971)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ספיר</w:t>
      </w:r>
    </w:p>
    <w:p w:rsidR="00AF6756" w:rsidRDefault="00AF6756" w:rsidP="00D85A93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 המסחר והתעשיה</w:t>
      </w:r>
    </w:p>
    <w:p w:rsidR="00AF6756" w:rsidRDefault="00AF675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F6756" w:rsidRDefault="00AF675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F6756" w:rsidRDefault="00AF675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:rsidR="00DD47EB" w:rsidRDefault="00DD47E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D47EB" w:rsidRDefault="00DD47E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D47EB" w:rsidRDefault="00DD47EB" w:rsidP="00DD47E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9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F6756" w:rsidRPr="00DD47EB" w:rsidRDefault="00AF6756" w:rsidP="00DD47EB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AF6756" w:rsidRPr="00DD47EB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74B8" w:rsidRDefault="00C174B8">
      <w:r>
        <w:separator/>
      </w:r>
    </w:p>
  </w:endnote>
  <w:endnote w:type="continuationSeparator" w:id="0">
    <w:p w:rsidR="00C174B8" w:rsidRDefault="00C174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6756" w:rsidRDefault="00AF675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F6756" w:rsidRDefault="00AF675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F6756" w:rsidRDefault="00AF675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61FC2">
      <w:rPr>
        <w:rFonts w:cs="TopType Jerushalmi"/>
        <w:noProof/>
        <w:color w:val="000000"/>
        <w:sz w:val="14"/>
        <w:szCs w:val="14"/>
      </w:rPr>
      <w:t>Z:\000000000000-law\yael\revadim\08-08-20\p181_023.doc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6756" w:rsidRDefault="00AF675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D47EB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AF6756" w:rsidRDefault="00AF675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F6756" w:rsidRDefault="00AF675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61FC2">
      <w:rPr>
        <w:rFonts w:cs="TopType Jerushalmi"/>
        <w:noProof/>
        <w:color w:val="000000"/>
        <w:sz w:val="14"/>
        <w:szCs w:val="14"/>
      </w:rPr>
      <w:t>Z:\000000000000-law\yael\revadim\08-08-20\p181_023.doc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74B8" w:rsidRDefault="00C174B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174B8" w:rsidRDefault="00C174B8">
      <w:r>
        <w:continuationSeparator/>
      </w:r>
    </w:p>
  </w:footnote>
  <w:footnote w:id="1">
    <w:p w:rsidR="00AF6756" w:rsidRDefault="00AF675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רסמו</w:t>
      </w:r>
      <w:r>
        <w:rPr>
          <w:rFonts w:cs="FrankRuehl"/>
          <w:rtl/>
        </w:rPr>
        <w:t xml:space="preserve"> </w:t>
      </w:r>
      <w:hyperlink r:id="rId1" w:history="1">
        <w:r>
          <w:rPr>
            <w:rStyle w:val="Hyperlink"/>
            <w:rFonts w:cs="FrankRuehl"/>
            <w:rtl/>
          </w:rPr>
          <w:t>ק</w:t>
        </w:r>
        <w:r>
          <w:rPr>
            <w:rStyle w:val="Hyperlink"/>
            <w:rFonts w:cs="FrankRuehl" w:hint="cs"/>
            <w:rtl/>
          </w:rPr>
          <w:t>"ת תש</w:t>
        </w:r>
        <w:r>
          <w:rPr>
            <w:rStyle w:val="Hyperlink"/>
            <w:rFonts w:cs="FrankRuehl" w:hint="cs"/>
            <w:rtl/>
          </w:rPr>
          <w:t>ל"ב מס' 27</w:t>
        </w:r>
        <w:r>
          <w:rPr>
            <w:rStyle w:val="Hyperlink"/>
            <w:rFonts w:cs="FrankRuehl" w:hint="cs"/>
            <w:rtl/>
          </w:rPr>
          <w:t>5</w:t>
        </w:r>
        <w:r>
          <w:rPr>
            <w:rStyle w:val="Hyperlink"/>
            <w:rFonts w:cs="FrankRuehl" w:hint="cs"/>
            <w:rtl/>
          </w:rPr>
          <w:t>7</w:t>
        </w:r>
      </w:hyperlink>
      <w:r>
        <w:rPr>
          <w:rFonts w:cs="FrankRuehl" w:hint="cs"/>
          <w:rtl/>
        </w:rPr>
        <w:t xml:space="preserve"> מיום 15.10.1971 עמ' 100.</w:t>
      </w:r>
    </w:p>
    <w:p w:rsidR="00AF6756" w:rsidRDefault="00AF675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C96F30">
        <w:rPr>
          <w:rFonts w:cs="FrankRuehl" w:hint="cs"/>
          <w:rtl/>
        </w:rPr>
        <w:t>ת</w:t>
      </w:r>
      <w:r w:rsidRPr="00C96F30">
        <w:rPr>
          <w:rFonts w:cs="FrankRuehl"/>
          <w:rtl/>
        </w:rPr>
        <w:t>ו</w:t>
      </w:r>
      <w:r w:rsidRPr="00C96F30">
        <w:rPr>
          <w:rFonts w:cs="FrankRuehl" w:hint="cs"/>
          <w:rtl/>
        </w:rPr>
        <w:t xml:space="preserve">קנו </w:t>
      </w:r>
      <w:hyperlink r:id="rId2" w:history="1">
        <w:r w:rsidRPr="00C96F30">
          <w:rPr>
            <w:rStyle w:val="Hyperlink"/>
            <w:rFonts w:cs="FrankRuehl" w:hint="cs"/>
            <w:rtl/>
          </w:rPr>
          <w:t>ק"ת ת</w:t>
        </w:r>
        <w:r w:rsidRPr="00C96F30">
          <w:rPr>
            <w:rStyle w:val="Hyperlink"/>
            <w:rFonts w:cs="FrankRuehl" w:hint="cs"/>
            <w:rtl/>
          </w:rPr>
          <w:t xml:space="preserve">של"ב </w:t>
        </w:r>
        <w:r w:rsidRPr="00C96F30">
          <w:rPr>
            <w:rStyle w:val="Hyperlink"/>
            <w:rFonts w:cs="FrankRuehl" w:hint="cs"/>
            <w:rtl/>
          </w:rPr>
          <w:t>מס' 2788</w:t>
        </w:r>
      </w:hyperlink>
      <w:r w:rsidRPr="00C96F30">
        <w:rPr>
          <w:rFonts w:cs="FrankRuehl" w:hint="cs"/>
          <w:rtl/>
        </w:rPr>
        <w:t xml:space="preserve"> מיום 23.12.1971 עמ' 428 </w:t>
      </w:r>
      <w:r w:rsidRPr="00C96F30">
        <w:rPr>
          <w:rFonts w:cs="FrankRuehl"/>
          <w:rtl/>
        </w:rPr>
        <w:t>–</w:t>
      </w:r>
      <w:r w:rsidRPr="00C96F30">
        <w:rPr>
          <w:rFonts w:cs="FrankRuehl" w:hint="cs"/>
          <w:rtl/>
        </w:rPr>
        <w:t xml:space="preserve"> תק' תשל"ב-1971.</w:t>
      </w:r>
    </w:p>
    <w:p w:rsidR="00AF6756" w:rsidRDefault="00AF675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תשל"ה מס' 3229</w:t>
        </w:r>
      </w:hyperlink>
      <w:r>
        <w:rPr>
          <w:rFonts w:cs="FrankRuehl" w:hint="cs"/>
          <w:rtl/>
        </w:rPr>
        <w:t xml:space="preserve"> מיום 24.9.1974 עמ' 18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תשל"ה-1974.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6756" w:rsidRDefault="00AF675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לעידוד השקעות הון (קביעת ציוד משרדי), תשל"ב–1971</w:t>
    </w:r>
  </w:p>
  <w:p w:rsidR="00AF6756" w:rsidRDefault="00AF675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F6756" w:rsidRDefault="00AF675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6756" w:rsidRDefault="00AF675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לעידוד השקעות הון (קביעת ציוד משרדי), תשל"ב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1971</w:t>
    </w:r>
  </w:p>
  <w:p w:rsidR="00AF6756" w:rsidRDefault="00AF675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F6756" w:rsidRDefault="00AF675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E2327"/>
    <w:multiLevelType w:val="hybridMultilevel"/>
    <w:tmpl w:val="04708280"/>
    <w:lvl w:ilvl="0" w:tplc="EB8AAD5A">
      <w:start w:val="2"/>
      <w:numFmt w:val="hebrew1"/>
      <w:lvlText w:val="%1."/>
      <w:lvlJc w:val="left"/>
      <w:pPr>
        <w:tabs>
          <w:tab w:val="num" w:pos="2378"/>
        </w:tabs>
        <w:ind w:left="2378" w:right="2378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008"/>
        </w:tabs>
        <w:ind w:left="3008" w:right="30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28"/>
        </w:tabs>
        <w:ind w:left="3728" w:right="37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48"/>
        </w:tabs>
        <w:ind w:left="4448" w:right="44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168"/>
        </w:tabs>
        <w:ind w:left="5168" w:right="51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888"/>
        </w:tabs>
        <w:ind w:left="5888" w:right="58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08"/>
        </w:tabs>
        <w:ind w:left="6608" w:right="66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28"/>
        </w:tabs>
        <w:ind w:left="7328" w:right="73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48"/>
        </w:tabs>
        <w:ind w:left="8048" w:right="8048" w:hanging="180"/>
      </w:pPr>
    </w:lvl>
  </w:abstractNum>
  <w:abstractNum w:abstractNumId="1" w15:restartNumberingAfterBreak="0">
    <w:nsid w:val="5ABF101F"/>
    <w:multiLevelType w:val="hybridMultilevel"/>
    <w:tmpl w:val="3D70818E"/>
    <w:lvl w:ilvl="0" w:tplc="029EE9A0">
      <w:start w:val="2"/>
      <w:numFmt w:val="hebrew1"/>
      <w:lvlText w:val="%1."/>
      <w:lvlJc w:val="left"/>
      <w:pPr>
        <w:tabs>
          <w:tab w:val="num" w:pos="1834"/>
        </w:tabs>
        <w:ind w:left="1834" w:right="18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54"/>
        </w:tabs>
        <w:ind w:left="2554" w:right="25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74"/>
        </w:tabs>
        <w:ind w:left="3274" w:right="32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94"/>
        </w:tabs>
        <w:ind w:left="3994" w:right="39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14"/>
        </w:tabs>
        <w:ind w:left="4714" w:right="47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34"/>
        </w:tabs>
        <w:ind w:left="5434" w:right="54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54"/>
        </w:tabs>
        <w:ind w:left="6154" w:right="61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74"/>
        </w:tabs>
        <w:ind w:left="6874" w:right="68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94"/>
        </w:tabs>
        <w:ind w:left="7594" w:right="7594" w:hanging="180"/>
      </w:pPr>
    </w:lvl>
  </w:abstractNum>
  <w:num w:numId="1" w16cid:durableId="1368410483">
    <w:abstractNumId w:val="0"/>
  </w:num>
  <w:num w:numId="2" w16cid:durableId="2020043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6F30"/>
    <w:rsid w:val="00341347"/>
    <w:rsid w:val="00352077"/>
    <w:rsid w:val="00561FC2"/>
    <w:rsid w:val="006075BF"/>
    <w:rsid w:val="006C0BEC"/>
    <w:rsid w:val="00710C2E"/>
    <w:rsid w:val="00936E4B"/>
    <w:rsid w:val="009A47F4"/>
    <w:rsid w:val="00AF6756"/>
    <w:rsid w:val="00C174B8"/>
    <w:rsid w:val="00C96F30"/>
    <w:rsid w:val="00D85A93"/>
    <w:rsid w:val="00DD47EB"/>
    <w:rsid w:val="00ED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A375C684-7750-4B9F-B588-C9D94EF8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customStyle="1" w:styleId="medium2-header">
    <w:name w:val="medium2-header"/>
    <w:basedOn w:val="medium-header"/>
    <w:rsid w:val="00D85A93"/>
    <w:pPr>
      <w:spacing w:before="240"/>
    </w:pPr>
    <w:rPr>
      <w:bCs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3229.pdf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6/TAK-2788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3229.pdf" TargetMode="External"/><Relationship Id="rId2" Type="http://schemas.openxmlformats.org/officeDocument/2006/relationships/hyperlink" Target="http://www.nevo.co.il/Law_word/law06/TAK-2788.pdf" TargetMode="External"/><Relationship Id="rId1" Type="http://schemas.openxmlformats.org/officeDocument/2006/relationships/hyperlink" Target="http://www.nevo.co.il/Law_word/law06/TAK-275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181</vt:lpstr>
    </vt:vector>
  </TitlesOfParts>
  <Company/>
  <LinksUpToDate>false</LinksUpToDate>
  <CharactersWithSpaces>3996</CharactersWithSpaces>
  <SharedDoc>false</SharedDoc>
  <HLinks>
    <vt:vector size="60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7864323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http://www.nevo.co.il/Law_word/law06/TAK-3229.pdf</vt:lpwstr>
      </vt:variant>
      <vt:variant>
        <vt:lpwstr/>
      </vt:variant>
      <vt:variant>
        <vt:i4>7536647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http://www.nevo.co.il/Law_word/law06/TAK-2788.pdf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http://www.nevo.co.il/Law_word/law06/TAK-3229.pdf</vt:lpwstr>
      </vt:variant>
      <vt:variant>
        <vt:lpwstr/>
      </vt:variant>
      <vt:variant>
        <vt:i4>7536647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http://www.nevo.co.il/Law_word/law06/TAK-2788.pdf</vt:lpwstr>
      </vt:variant>
      <vt:variant>
        <vt:lpwstr/>
      </vt:variant>
      <vt:variant>
        <vt:i4>8257544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http://www.nevo.co.il/Law_word/law06/TAK-2757.pdf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p181</vt:lpwstr>
  </property>
  <property fmtid="{D5CDD505-2E9C-101B-9397-08002B2CF9AE}" pid="3" name="CHNAME">
    <vt:lpwstr>עידוד השקעות הון</vt:lpwstr>
  </property>
  <property fmtid="{D5CDD505-2E9C-101B-9397-08002B2CF9AE}" pid="4" name="LAWNAME">
    <vt:lpwstr>תקנות לעידוד השקעות הון (קביעת ציוד משרדי), תשל"ב-1971</vt:lpwstr>
  </property>
  <property fmtid="{D5CDD505-2E9C-101B-9397-08002B2CF9AE}" pid="5" name="LAWNUMBER">
    <vt:lpwstr>0023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השקעות </vt:lpwstr>
  </property>
  <property fmtid="{D5CDD505-2E9C-101B-9397-08002B2CF9AE}" pid="10" name="NOSE41">
    <vt:lpwstr>השקעות הון ועידודן</vt:lpwstr>
  </property>
  <property fmtid="{D5CDD505-2E9C-101B-9397-08002B2CF9AE}" pid="11" name="NOSE12">
    <vt:lpwstr>מסים</vt:lpwstr>
  </property>
  <property fmtid="{D5CDD505-2E9C-101B-9397-08002B2CF9AE}" pid="12" name="NOSE22">
    <vt:lpwstr>מס הכנסה</vt:lpwstr>
  </property>
  <property fmtid="{D5CDD505-2E9C-101B-9397-08002B2CF9AE}" pid="13" name="NOSE32">
    <vt:lpwstr>השקעות הון ועידודן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לעידוד השקעות הון</vt:lpwstr>
  </property>
  <property fmtid="{D5CDD505-2E9C-101B-9397-08002B2CF9AE}" pid="48" name="MEKOR_SAIF1">
    <vt:lpwstr>62X;81X</vt:lpwstr>
  </property>
</Properties>
</file>